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0086C" w:rsidRPr="00A371D0" w:rsidRDefault="0010086C" w:rsidP="00A371D0">
      <w:pPr>
        <w:jc w:val="both"/>
        <w:rPr>
          <w:rFonts w:ascii="Arial" w:hAnsi="Arial" w:cs="Arial"/>
          <w:b/>
          <w:bCs/>
          <w:lang w:val="en-GB"/>
        </w:rPr>
      </w:pPr>
      <w:r>
        <w:rPr>
          <w:rFonts w:ascii="Arial" w:hAnsi="Arial" w:cs="Arial"/>
          <w:b/>
          <w:bCs/>
          <w:sz w:val="24"/>
          <w:szCs w:val="24"/>
          <w:lang w:val="en-GB"/>
        </w:rPr>
        <w:t xml:space="preserve">                                   </w:t>
      </w:r>
    </w:p>
    <w:p w:rsidR="0010086C" w:rsidRPr="00A371D0" w:rsidRDefault="0010086C" w:rsidP="00A371D0">
      <w:pPr>
        <w:jc w:val="center"/>
        <w:rPr>
          <w:rFonts w:ascii="Arial" w:hAnsi="Arial" w:cs="Arial"/>
          <w:b/>
          <w:bCs/>
          <w:sz w:val="32"/>
          <w:u w:val="single"/>
          <w:lang w:val="en-GB"/>
        </w:rPr>
      </w:pPr>
      <w:r w:rsidRPr="00A371D0">
        <w:rPr>
          <w:rFonts w:ascii="Arial" w:hAnsi="Arial" w:cs="Arial"/>
          <w:b/>
          <w:bCs/>
          <w:sz w:val="32"/>
          <w:u w:val="single"/>
        </w:rPr>
        <w:t>Hotel Handbook for Intercultural Competence</w:t>
      </w:r>
    </w:p>
    <w:p w:rsidR="0010086C" w:rsidRPr="00A371D0" w:rsidRDefault="0010086C" w:rsidP="00A371D0">
      <w:pPr>
        <w:jc w:val="center"/>
        <w:rPr>
          <w:rFonts w:ascii="Arial" w:hAnsi="Arial" w:cs="Arial"/>
          <w:b/>
          <w:bCs/>
          <w:sz w:val="32"/>
          <w:lang w:val="en-GB"/>
        </w:rPr>
      </w:pPr>
    </w:p>
    <w:p w:rsidR="0010086C" w:rsidRPr="00A371D0" w:rsidRDefault="0010086C" w:rsidP="00A371D0">
      <w:pPr>
        <w:jc w:val="center"/>
        <w:rPr>
          <w:rFonts w:ascii="Arial" w:hAnsi="Arial" w:cs="Arial"/>
          <w:b/>
          <w:bCs/>
          <w:sz w:val="32"/>
          <w:lang w:val="en-GB"/>
        </w:rPr>
      </w:pPr>
    </w:p>
    <w:p w:rsidR="0010086C" w:rsidRPr="00A371D0" w:rsidRDefault="0010086C" w:rsidP="00A371D0">
      <w:pPr>
        <w:jc w:val="center"/>
        <w:rPr>
          <w:rFonts w:ascii="Arial" w:hAnsi="Arial" w:cs="Arial"/>
          <w:b/>
          <w:bCs/>
          <w:color w:val="0070C0"/>
          <w:sz w:val="32"/>
          <w:u w:val="single"/>
          <w:lang w:val="en-GB"/>
        </w:rPr>
      </w:pPr>
      <w:r w:rsidRPr="00A371D0">
        <w:rPr>
          <w:rFonts w:ascii="Arial" w:hAnsi="Arial" w:cs="Arial"/>
          <w:b/>
          <w:bCs/>
          <w:color w:val="0070C0"/>
          <w:sz w:val="32"/>
          <w:u w:val="single"/>
          <w:lang w:val="en-GB"/>
        </w:rPr>
        <w:t>Foreign language &amp; cultural Awareness (BMIH5003)</w:t>
      </w:r>
    </w:p>
    <w:p w:rsidR="0010086C" w:rsidRPr="00A371D0" w:rsidRDefault="0010086C" w:rsidP="00A371D0">
      <w:pPr>
        <w:jc w:val="center"/>
        <w:rPr>
          <w:rFonts w:ascii="Arial" w:hAnsi="Arial" w:cs="Arial"/>
          <w:sz w:val="32"/>
        </w:rPr>
      </w:pPr>
    </w:p>
    <w:p w:rsidR="0010086C" w:rsidRPr="00A371D0" w:rsidRDefault="0010086C" w:rsidP="00A371D0">
      <w:pPr>
        <w:jc w:val="both"/>
        <w:rPr>
          <w:rFonts w:ascii="Arial" w:hAnsi="Arial" w:cs="Arial"/>
          <w:sz w:val="32"/>
        </w:rPr>
      </w:pPr>
    </w:p>
    <w:p w:rsidR="0010086C" w:rsidRPr="00A371D0" w:rsidRDefault="0010086C" w:rsidP="00A371D0">
      <w:pPr>
        <w:jc w:val="both"/>
        <w:rPr>
          <w:rFonts w:ascii="Arial" w:hAnsi="Arial" w:cs="Arial"/>
          <w:sz w:val="32"/>
        </w:rPr>
      </w:pPr>
    </w:p>
    <w:p w:rsidR="0010086C" w:rsidRPr="00A371D0" w:rsidRDefault="0010086C" w:rsidP="00A371D0">
      <w:pPr>
        <w:jc w:val="both"/>
        <w:rPr>
          <w:rFonts w:ascii="Arial" w:hAnsi="Arial" w:cs="Arial"/>
          <w:sz w:val="32"/>
        </w:rPr>
      </w:pPr>
    </w:p>
    <w:p w:rsidR="0010086C" w:rsidRPr="00A371D0" w:rsidRDefault="00340660" w:rsidP="00A371D0">
      <w:pPr>
        <w:jc w:val="both"/>
        <w:rPr>
          <w:rFonts w:ascii="Arial" w:hAnsi="Arial" w:cs="Arial"/>
          <w:sz w:val="32"/>
        </w:rPr>
      </w:pPr>
      <w:r>
        <w:rPr>
          <w:rFonts w:ascii="Arial" w:hAnsi="Arial" w:cs="Arial"/>
          <w:noProof/>
          <w:sz w:val="32"/>
        </w:rPr>
        <w:pict>
          <v:rect id="_x0000_s1028" style="position:absolute;left:0;text-align:left;margin-left:-32.4pt;margin-top:17.15pt;width:508.8pt;height:190.8pt;z-index:251658240" filled="f" strokecolor="#1f497d [3215]" strokeweight="3pt"/>
        </w:pict>
      </w:r>
    </w:p>
    <w:p w:rsidR="0010086C" w:rsidRPr="00A371D0" w:rsidRDefault="0010086C" w:rsidP="00A371D0">
      <w:pPr>
        <w:jc w:val="both"/>
        <w:rPr>
          <w:rFonts w:ascii="Arial" w:hAnsi="Arial" w:cs="Arial"/>
          <w:sz w:val="32"/>
        </w:rPr>
      </w:pPr>
    </w:p>
    <w:p w:rsidR="0010086C" w:rsidRPr="00A371D0" w:rsidRDefault="0010086C" w:rsidP="00A371D0">
      <w:pPr>
        <w:jc w:val="both"/>
        <w:rPr>
          <w:rFonts w:ascii="Arial" w:hAnsi="Arial" w:cs="Arial"/>
          <w:sz w:val="32"/>
        </w:rPr>
      </w:pPr>
      <w:r w:rsidRPr="00A371D0">
        <w:rPr>
          <w:rFonts w:ascii="Arial" w:hAnsi="Arial" w:cs="Arial"/>
          <w:sz w:val="32"/>
        </w:rPr>
        <w:t>Tahmina Islam</w:t>
      </w:r>
      <w:r w:rsidR="00D61063" w:rsidRPr="00A371D0">
        <w:rPr>
          <w:rFonts w:ascii="Arial" w:hAnsi="Arial" w:cs="Arial"/>
          <w:sz w:val="32"/>
        </w:rPr>
        <w:t xml:space="preserve"> </w:t>
      </w:r>
      <w:r w:rsidRPr="00A371D0">
        <w:rPr>
          <w:rFonts w:ascii="Arial" w:hAnsi="Arial" w:cs="Arial"/>
          <w:sz w:val="32"/>
        </w:rPr>
        <w:t>(2124414)</w:t>
      </w:r>
    </w:p>
    <w:p w:rsidR="0010086C" w:rsidRPr="00A371D0" w:rsidRDefault="0010086C" w:rsidP="00A371D0">
      <w:pPr>
        <w:jc w:val="both"/>
        <w:rPr>
          <w:rFonts w:ascii="Arial" w:hAnsi="Arial" w:cs="Arial"/>
          <w:sz w:val="32"/>
        </w:rPr>
      </w:pPr>
      <w:r w:rsidRPr="00A371D0">
        <w:rPr>
          <w:rFonts w:ascii="Arial" w:hAnsi="Arial" w:cs="Arial"/>
          <w:sz w:val="32"/>
        </w:rPr>
        <w:t xml:space="preserve">Lecturer’s name: Rodrigo Fernandes Aguilera </w:t>
      </w:r>
    </w:p>
    <w:p w:rsidR="00615FDD" w:rsidRPr="00A371D0" w:rsidRDefault="00615FDD" w:rsidP="00A371D0">
      <w:pPr>
        <w:jc w:val="both"/>
        <w:rPr>
          <w:rFonts w:ascii="Arial" w:hAnsi="Arial" w:cs="Arial"/>
          <w:b/>
          <w:sz w:val="32"/>
          <w:u w:val="single"/>
        </w:rPr>
      </w:pPr>
    </w:p>
    <w:p w:rsidR="00615FDD" w:rsidRPr="00A371D0" w:rsidRDefault="000024E6" w:rsidP="00A371D0">
      <w:pPr>
        <w:jc w:val="both"/>
        <w:rPr>
          <w:rFonts w:ascii="Arial" w:hAnsi="Arial" w:cs="Arial"/>
        </w:rPr>
      </w:pPr>
      <w:r w:rsidRPr="00A371D0">
        <w:rPr>
          <w:rFonts w:ascii="Arial" w:hAnsi="Arial" w:cs="Arial"/>
        </w:rPr>
        <w:lastRenderedPageBreak/>
        <w:t xml:space="preserve">                     </w:t>
      </w:r>
      <w:r w:rsidR="00C85CA7">
        <w:rPr>
          <w:rFonts w:ascii="Arial" w:hAnsi="Arial" w:cs="Arial"/>
        </w:rPr>
        <w:t xml:space="preserve">                             </w:t>
      </w:r>
      <w:r w:rsidRPr="00A371D0">
        <w:rPr>
          <w:rFonts w:ascii="Arial" w:hAnsi="Arial" w:cs="Arial"/>
        </w:rPr>
        <w:t xml:space="preserve">               </w:t>
      </w:r>
      <w:r w:rsidR="00C85CA7">
        <w:rPr>
          <w:rFonts w:ascii="Arial" w:hAnsi="Arial" w:cs="Arial"/>
        </w:rPr>
        <w:t xml:space="preserve"> </w:t>
      </w:r>
      <w:r w:rsidRPr="00A371D0">
        <w:rPr>
          <w:rFonts w:ascii="Arial" w:hAnsi="Arial" w:cs="Arial"/>
        </w:rPr>
        <w:t xml:space="preserve">                    </w:t>
      </w:r>
      <w:r w:rsidRPr="00A371D0">
        <w:rPr>
          <w:rFonts w:ascii="Arial" w:hAnsi="Arial" w:cs="Arial"/>
          <w:noProof/>
        </w:rPr>
        <w:drawing>
          <wp:inline distT="0" distB="0" distL="0" distR="0">
            <wp:extent cx="1249680" cy="1408430"/>
            <wp:effectExtent l="19050" t="0" r="7620" b="0"/>
            <wp:docPr id="1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srcRect/>
                    <a:stretch>
                      <a:fillRect/>
                    </a:stretch>
                  </pic:blipFill>
                  <pic:spPr bwMode="auto">
                    <a:xfrm>
                      <a:off x="0" y="0"/>
                      <a:ext cx="1249680" cy="1408430"/>
                    </a:xfrm>
                    <a:prstGeom prst="rect">
                      <a:avLst/>
                    </a:prstGeom>
                    <a:noFill/>
                  </pic:spPr>
                </pic:pic>
              </a:graphicData>
            </a:graphic>
          </wp:inline>
        </w:drawing>
      </w:r>
      <w:r w:rsidRPr="00A371D0">
        <w:rPr>
          <w:rFonts w:ascii="Arial" w:hAnsi="Arial" w:cs="Arial"/>
          <w:noProof/>
        </w:rPr>
        <w:t xml:space="preserve"> </w:t>
      </w:r>
    </w:p>
    <w:p w:rsidR="000024E6" w:rsidRPr="00A371D0" w:rsidRDefault="000024E6" w:rsidP="00A371D0">
      <w:pPr>
        <w:jc w:val="both"/>
        <w:rPr>
          <w:rFonts w:ascii="Arial" w:hAnsi="Arial" w:cs="Arial"/>
          <w:b/>
        </w:rPr>
      </w:pPr>
      <w:r w:rsidRPr="00A371D0">
        <w:rPr>
          <w:rFonts w:ascii="Arial" w:hAnsi="Arial" w:cs="Arial"/>
          <w:b/>
        </w:rPr>
        <w:t xml:space="preserve">                                                          </w:t>
      </w:r>
      <w:r w:rsidR="00C85CA7">
        <w:rPr>
          <w:rFonts w:ascii="Arial" w:hAnsi="Arial" w:cs="Arial"/>
          <w:b/>
        </w:rPr>
        <w:t xml:space="preserve">                                  </w:t>
      </w:r>
      <w:r w:rsidRPr="00A371D0">
        <w:rPr>
          <w:rFonts w:ascii="Arial" w:hAnsi="Arial" w:cs="Arial"/>
          <w:b/>
        </w:rPr>
        <w:t xml:space="preserve">     </w:t>
      </w:r>
      <w:r w:rsidRPr="00A371D0">
        <w:rPr>
          <w:rFonts w:ascii="Arial" w:hAnsi="Arial" w:cs="Arial"/>
          <w:b/>
          <w:noProof/>
        </w:rPr>
        <w:drawing>
          <wp:inline distT="0" distB="0" distL="0" distR="0">
            <wp:extent cx="408305" cy="408305"/>
            <wp:effectExtent l="19050" t="0" r="0" b="0"/>
            <wp:docPr id="1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a:srcRect/>
                    <a:stretch>
                      <a:fillRect/>
                    </a:stretch>
                  </pic:blipFill>
                  <pic:spPr bwMode="auto">
                    <a:xfrm>
                      <a:off x="0" y="0"/>
                      <a:ext cx="408305" cy="408305"/>
                    </a:xfrm>
                    <a:prstGeom prst="rect">
                      <a:avLst/>
                    </a:prstGeom>
                    <a:noFill/>
                  </pic:spPr>
                </pic:pic>
              </a:graphicData>
            </a:graphic>
          </wp:inline>
        </w:drawing>
      </w:r>
    </w:p>
    <w:p w:rsidR="000024E6" w:rsidRPr="00A371D0" w:rsidRDefault="000024E6" w:rsidP="00A371D0">
      <w:pPr>
        <w:jc w:val="both"/>
        <w:rPr>
          <w:rFonts w:ascii="Arial" w:hAnsi="Arial" w:cs="Arial"/>
          <w:b/>
          <w:u w:val="single"/>
        </w:rPr>
      </w:pPr>
    </w:p>
    <w:p w:rsidR="00505A3A" w:rsidRPr="00A371D0" w:rsidRDefault="00505A3A" w:rsidP="00505A3A">
      <w:pPr>
        <w:jc w:val="both"/>
        <w:rPr>
          <w:rFonts w:ascii="Arial" w:hAnsi="Arial" w:cs="Arial"/>
        </w:rPr>
      </w:pPr>
      <w:r w:rsidRPr="00A371D0">
        <w:rPr>
          <w:rFonts w:ascii="Arial" w:hAnsi="Arial" w:cs="Arial"/>
          <w:b/>
          <w:u w:val="single"/>
        </w:rPr>
        <w:t>Executive Summary:</w:t>
      </w:r>
      <w:r w:rsidRPr="00A371D0">
        <w:rPr>
          <w:rFonts w:ascii="Arial" w:hAnsi="Arial" w:cs="Arial"/>
        </w:rPr>
        <w:t xml:space="preserve"> Today’s world is increasingly diverse as companies embrace globalization and respond to the changes. The ability to effectively interact, work and develop meaningful relationships with professionals across UK and Bangladeshi cultures and social groups which are essential in a global workforce. Societies develop cultural norms, values, and beliefs to assist their members in adapting to their environments. This report will help the hotel to improve communication and cooperation and also increase our tolerance and broading our mind for the people from Bangladesh and UK, serve them appropriately to gain the customer satisfaction which will leads the company to success. </w:t>
      </w:r>
    </w:p>
    <w:p w:rsidR="00505A3A" w:rsidRPr="00A371D0" w:rsidRDefault="00505A3A" w:rsidP="00505A3A">
      <w:pPr>
        <w:jc w:val="both"/>
        <w:rPr>
          <w:rFonts w:ascii="Arial" w:hAnsi="Arial" w:cs="Arial"/>
        </w:rPr>
      </w:pPr>
      <w:r w:rsidRPr="00A371D0">
        <w:rPr>
          <w:rFonts w:ascii="Arial" w:hAnsi="Arial" w:cs="Arial"/>
        </w:rPr>
        <w:t>In this report, we can learn about UK and Bangladeshi culture, behavior, work antiquate, food and drinks, greetings, religion, kinship, manner and so on by comparison. For the comparison, HOFSTEDE insights help to show that the necessary awareness, know-how and practical skills needed to become more effective at intercultural interactions.</w:t>
      </w:r>
    </w:p>
    <w:p w:rsidR="00505A3A" w:rsidRPr="00A371D0" w:rsidRDefault="00505A3A" w:rsidP="00505A3A">
      <w:pPr>
        <w:jc w:val="both"/>
        <w:rPr>
          <w:rFonts w:ascii="Arial" w:hAnsi="Arial" w:cs="Arial"/>
        </w:rPr>
      </w:pPr>
      <w:r w:rsidRPr="00A371D0">
        <w:rPr>
          <w:rFonts w:ascii="Arial" w:hAnsi="Arial" w:cs="Arial"/>
        </w:rPr>
        <w:t>Bangladesh is a country of strong belief of Islam where people use their right hand to do any work. They respect their elders as they serve food them before and also they take advice for any job. They greet people by doing salaam. There are a safe distance from men and women from outside of the family. They love their family and they lived together. They eat</w:t>
      </w:r>
      <w:r w:rsidRPr="00A371D0">
        <w:rPr>
          <w:rFonts w:ascii="Arial" w:hAnsi="Arial" w:cs="Arial"/>
          <w:lang w:val="en-GB"/>
        </w:rPr>
        <w:t xml:space="preserve"> halal</w:t>
      </w:r>
      <w:r w:rsidRPr="00A371D0">
        <w:rPr>
          <w:rFonts w:ascii="Arial" w:hAnsi="Arial" w:cs="Arial"/>
        </w:rPr>
        <w:t xml:space="preserve"> food (no pork/ham). Also they haven't drunk any types of alcohol. There are differences between poor and rich people. There is always a pressure from the society as they have to maintain it very carefully. They earn money and spend it for their families.</w:t>
      </w:r>
    </w:p>
    <w:p w:rsidR="00505A3A" w:rsidRPr="00A371D0" w:rsidRDefault="00505A3A" w:rsidP="00505A3A">
      <w:pPr>
        <w:jc w:val="both"/>
        <w:rPr>
          <w:rFonts w:ascii="Arial" w:hAnsi="Arial" w:cs="Arial"/>
        </w:rPr>
      </w:pPr>
      <w:r w:rsidRPr="00A371D0">
        <w:rPr>
          <w:rFonts w:ascii="Arial" w:hAnsi="Arial" w:cs="Arial"/>
        </w:rPr>
        <w:t xml:space="preserve">UK people are well mannered and love to apologize for any inconvenience. They greet people by hand shake or saying good morning/afternoon/evening. They are very punctual, love to talk about weather. They earn money and spend it for themselves. They </w:t>
      </w:r>
      <w:r w:rsidRPr="00A371D0">
        <w:rPr>
          <w:rFonts w:ascii="Arial" w:hAnsi="Arial" w:cs="Arial"/>
        </w:rPr>
        <w:lastRenderedPageBreak/>
        <w:t xml:space="preserve">are individual and make their own decisions. They </w:t>
      </w:r>
      <w:r w:rsidR="00CC57C4">
        <w:rPr>
          <w:rFonts w:ascii="Arial" w:hAnsi="Arial" w:cs="Arial"/>
        </w:rPr>
        <w:t>do not</w:t>
      </w:r>
      <w:r w:rsidRPr="00A371D0">
        <w:rPr>
          <w:rFonts w:ascii="Arial" w:hAnsi="Arial" w:cs="Arial"/>
        </w:rPr>
        <w:t xml:space="preserve"> have any restrictions for eating and drinking. There are no differences between men and women in the workplace.</w:t>
      </w:r>
    </w:p>
    <w:p w:rsidR="00505A3A" w:rsidRPr="00A371D0" w:rsidRDefault="00505A3A" w:rsidP="00505A3A">
      <w:pPr>
        <w:jc w:val="both"/>
        <w:rPr>
          <w:rFonts w:ascii="Arial" w:hAnsi="Arial" w:cs="Arial"/>
        </w:rPr>
      </w:pPr>
      <w:r w:rsidRPr="00A371D0">
        <w:rPr>
          <w:rFonts w:ascii="Arial" w:hAnsi="Arial" w:cs="Arial"/>
        </w:rPr>
        <w:t>Throughout the report, you can understand a framework for measuring cultural dimensions of both countries and extend the hotel reputation internationally.</w:t>
      </w:r>
    </w:p>
    <w:p w:rsidR="00505A3A" w:rsidRDefault="00505A3A" w:rsidP="00A371D0">
      <w:pPr>
        <w:jc w:val="both"/>
        <w:rPr>
          <w:rFonts w:ascii="Arial" w:hAnsi="Arial" w:cs="Arial"/>
          <w:b/>
          <w:u w:val="single"/>
        </w:rPr>
      </w:pPr>
    </w:p>
    <w:p w:rsidR="00505A3A" w:rsidRDefault="00505A3A" w:rsidP="00A371D0">
      <w:pPr>
        <w:jc w:val="both"/>
        <w:rPr>
          <w:rFonts w:ascii="Arial" w:hAnsi="Arial" w:cs="Arial"/>
          <w:b/>
          <w:u w:val="single"/>
        </w:rPr>
      </w:pPr>
    </w:p>
    <w:p w:rsidR="00505A3A" w:rsidRDefault="00505A3A" w:rsidP="00A371D0">
      <w:pPr>
        <w:jc w:val="both"/>
        <w:rPr>
          <w:rFonts w:ascii="Arial" w:hAnsi="Arial" w:cs="Arial"/>
          <w:b/>
          <w:u w:val="single"/>
        </w:rPr>
      </w:pPr>
    </w:p>
    <w:p w:rsidR="00505A3A" w:rsidRDefault="00505A3A" w:rsidP="00A371D0">
      <w:pPr>
        <w:jc w:val="both"/>
        <w:rPr>
          <w:rFonts w:ascii="Arial" w:hAnsi="Arial" w:cs="Arial"/>
          <w:b/>
          <w:u w:val="single"/>
        </w:rPr>
      </w:pPr>
    </w:p>
    <w:p w:rsidR="00505A3A" w:rsidRDefault="00505A3A" w:rsidP="00A371D0">
      <w:pPr>
        <w:jc w:val="both"/>
        <w:rPr>
          <w:rFonts w:ascii="Arial" w:hAnsi="Arial" w:cs="Arial"/>
          <w:b/>
          <w:u w:val="single"/>
        </w:rPr>
      </w:pPr>
    </w:p>
    <w:p w:rsidR="00505A3A" w:rsidRDefault="00505A3A" w:rsidP="00A371D0">
      <w:pPr>
        <w:jc w:val="both"/>
        <w:rPr>
          <w:rFonts w:ascii="Arial" w:hAnsi="Arial" w:cs="Arial"/>
          <w:b/>
          <w:u w:val="single"/>
        </w:rPr>
      </w:pPr>
    </w:p>
    <w:p w:rsidR="00505A3A" w:rsidRDefault="00505A3A" w:rsidP="00A371D0">
      <w:pPr>
        <w:jc w:val="both"/>
        <w:rPr>
          <w:rFonts w:ascii="Arial" w:hAnsi="Arial" w:cs="Arial"/>
          <w:b/>
          <w:u w:val="single"/>
        </w:rPr>
      </w:pPr>
    </w:p>
    <w:p w:rsidR="00505A3A" w:rsidRDefault="00505A3A" w:rsidP="00A371D0">
      <w:pPr>
        <w:jc w:val="both"/>
        <w:rPr>
          <w:rFonts w:ascii="Arial" w:hAnsi="Arial" w:cs="Arial"/>
          <w:b/>
          <w:u w:val="single"/>
        </w:rPr>
      </w:pPr>
    </w:p>
    <w:p w:rsidR="00505A3A" w:rsidRDefault="00505A3A" w:rsidP="00A371D0">
      <w:pPr>
        <w:jc w:val="both"/>
        <w:rPr>
          <w:rFonts w:ascii="Arial" w:hAnsi="Arial" w:cs="Arial"/>
          <w:b/>
          <w:u w:val="single"/>
        </w:rPr>
      </w:pPr>
    </w:p>
    <w:p w:rsidR="00505A3A" w:rsidRDefault="00505A3A" w:rsidP="00A371D0">
      <w:pPr>
        <w:jc w:val="both"/>
        <w:rPr>
          <w:rFonts w:ascii="Arial" w:hAnsi="Arial" w:cs="Arial"/>
          <w:b/>
          <w:u w:val="single"/>
        </w:rPr>
      </w:pPr>
    </w:p>
    <w:p w:rsidR="00505A3A" w:rsidRDefault="00505A3A" w:rsidP="00A371D0">
      <w:pPr>
        <w:jc w:val="both"/>
        <w:rPr>
          <w:rFonts w:ascii="Arial" w:hAnsi="Arial" w:cs="Arial"/>
          <w:b/>
          <w:u w:val="single"/>
        </w:rPr>
      </w:pPr>
    </w:p>
    <w:p w:rsidR="00505A3A" w:rsidRDefault="00505A3A" w:rsidP="00A371D0">
      <w:pPr>
        <w:jc w:val="both"/>
        <w:rPr>
          <w:rFonts w:ascii="Arial" w:hAnsi="Arial" w:cs="Arial"/>
          <w:b/>
          <w:u w:val="single"/>
        </w:rPr>
      </w:pPr>
    </w:p>
    <w:p w:rsidR="00505A3A" w:rsidRDefault="00505A3A" w:rsidP="00A371D0">
      <w:pPr>
        <w:jc w:val="both"/>
        <w:rPr>
          <w:rFonts w:ascii="Arial" w:hAnsi="Arial" w:cs="Arial"/>
          <w:b/>
          <w:u w:val="single"/>
        </w:rPr>
      </w:pPr>
    </w:p>
    <w:p w:rsidR="00505A3A" w:rsidRDefault="00505A3A" w:rsidP="00A371D0">
      <w:pPr>
        <w:jc w:val="both"/>
        <w:rPr>
          <w:rFonts w:ascii="Arial" w:hAnsi="Arial" w:cs="Arial"/>
          <w:b/>
          <w:u w:val="single"/>
        </w:rPr>
      </w:pPr>
    </w:p>
    <w:p w:rsidR="00505A3A" w:rsidRDefault="00505A3A" w:rsidP="00A371D0">
      <w:pPr>
        <w:jc w:val="both"/>
        <w:rPr>
          <w:rFonts w:ascii="Arial" w:hAnsi="Arial" w:cs="Arial"/>
          <w:b/>
          <w:u w:val="single"/>
        </w:rPr>
      </w:pPr>
    </w:p>
    <w:p w:rsidR="00505A3A" w:rsidRDefault="00505A3A" w:rsidP="00A371D0">
      <w:pPr>
        <w:jc w:val="both"/>
        <w:rPr>
          <w:rFonts w:ascii="Arial" w:hAnsi="Arial" w:cs="Arial"/>
          <w:b/>
          <w:u w:val="single"/>
        </w:rPr>
      </w:pPr>
    </w:p>
    <w:p w:rsidR="00755308" w:rsidRPr="00505A3A" w:rsidRDefault="00615FDD" w:rsidP="00A371D0">
      <w:pPr>
        <w:jc w:val="both"/>
        <w:rPr>
          <w:rFonts w:ascii="Arial" w:hAnsi="Arial" w:cs="Arial"/>
          <w:b/>
          <w:u w:val="single"/>
        </w:rPr>
      </w:pPr>
      <w:r w:rsidRPr="00A371D0">
        <w:rPr>
          <w:rFonts w:ascii="Arial" w:hAnsi="Arial" w:cs="Arial"/>
          <w:b/>
          <w:u w:val="single"/>
        </w:rPr>
        <w:lastRenderedPageBreak/>
        <w:t>Contents list:</w:t>
      </w:r>
    </w:p>
    <w:p w:rsidR="0010086C" w:rsidRPr="00A371D0" w:rsidRDefault="0010086C" w:rsidP="00A371D0">
      <w:pPr>
        <w:jc w:val="both"/>
        <w:rPr>
          <w:rFonts w:ascii="Arial" w:hAnsi="Arial" w:cs="Arial"/>
        </w:rPr>
      </w:pPr>
      <w:r w:rsidRPr="00A371D0">
        <w:rPr>
          <w:rFonts w:ascii="Arial" w:hAnsi="Arial" w:cs="Arial"/>
        </w:rPr>
        <w:t>Introduction</w:t>
      </w:r>
      <w:r w:rsidR="00755308" w:rsidRPr="00A371D0">
        <w:rPr>
          <w:rFonts w:ascii="Arial" w:hAnsi="Arial" w:cs="Arial"/>
        </w:rPr>
        <w:t xml:space="preserve">                                            </w:t>
      </w:r>
      <w:r w:rsidR="00505A3A">
        <w:rPr>
          <w:rFonts w:ascii="Arial" w:hAnsi="Arial" w:cs="Arial"/>
        </w:rPr>
        <w:t xml:space="preserve">                     5</w:t>
      </w:r>
    </w:p>
    <w:p w:rsidR="00755308" w:rsidRPr="00A371D0" w:rsidRDefault="00755308" w:rsidP="00A371D0">
      <w:pPr>
        <w:jc w:val="both"/>
        <w:rPr>
          <w:rFonts w:ascii="Arial" w:hAnsi="Arial" w:cs="Arial"/>
        </w:rPr>
      </w:pPr>
      <w:r w:rsidRPr="00A371D0">
        <w:rPr>
          <w:rFonts w:ascii="Arial" w:hAnsi="Arial" w:cs="Arial"/>
        </w:rPr>
        <w:t xml:space="preserve">About UK                           </w:t>
      </w:r>
      <w:r w:rsidR="000A498E" w:rsidRPr="00A371D0">
        <w:rPr>
          <w:rFonts w:ascii="Arial" w:hAnsi="Arial" w:cs="Arial"/>
        </w:rPr>
        <w:t xml:space="preserve">          </w:t>
      </w:r>
      <w:r w:rsidR="00505A3A">
        <w:rPr>
          <w:rFonts w:ascii="Arial" w:hAnsi="Arial" w:cs="Arial"/>
        </w:rPr>
        <w:t xml:space="preserve">                               5-8</w:t>
      </w:r>
    </w:p>
    <w:p w:rsidR="00755308" w:rsidRPr="00A371D0" w:rsidRDefault="00755308" w:rsidP="00A371D0">
      <w:pPr>
        <w:jc w:val="both"/>
        <w:rPr>
          <w:rFonts w:ascii="Arial" w:hAnsi="Arial" w:cs="Arial"/>
        </w:rPr>
      </w:pPr>
      <w:r w:rsidRPr="00A371D0">
        <w:rPr>
          <w:rFonts w:ascii="Arial" w:hAnsi="Arial" w:cs="Arial"/>
        </w:rPr>
        <w:t xml:space="preserve">About Bangladesh                                         </w:t>
      </w:r>
      <w:r w:rsidR="000A498E" w:rsidRPr="00A371D0">
        <w:rPr>
          <w:rFonts w:ascii="Arial" w:hAnsi="Arial" w:cs="Arial"/>
        </w:rPr>
        <w:t xml:space="preserve">          </w:t>
      </w:r>
      <w:r w:rsidR="00C85CA7">
        <w:rPr>
          <w:rFonts w:ascii="Arial" w:hAnsi="Arial" w:cs="Arial"/>
        </w:rPr>
        <w:t xml:space="preserve">  </w:t>
      </w:r>
      <w:r w:rsidR="00505A3A">
        <w:rPr>
          <w:rFonts w:ascii="Arial" w:hAnsi="Arial" w:cs="Arial"/>
        </w:rPr>
        <w:t xml:space="preserve">   8</w:t>
      </w:r>
      <w:r w:rsidR="000A498E" w:rsidRPr="00A371D0">
        <w:rPr>
          <w:rFonts w:ascii="Arial" w:hAnsi="Arial" w:cs="Arial"/>
        </w:rPr>
        <w:t>-</w:t>
      </w:r>
      <w:r w:rsidR="00505A3A">
        <w:rPr>
          <w:rFonts w:ascii="Arial" w:hAnsi="Arial" w:cs="Arial"/>
        </w:rPr>
        <w:t>11</w:t>
      </w:r>
    </w:p>
    <w:p w:rsidR="00755308" w:rsidRPr="00A371D0" w:rsidRDefault="00755308" w:rsidP="00A371D0">
      <w:pPr>
        <w:jc w:val="both"/>
        <w:rPr>
          <w:rFonts w:ascii="Arial" w:hAnsi="Arial" w:cs="Arial"/>
        </w:rPr>
      </w:pPr>
      <w:r w:rsidRPr="00A371D0">
        <w:rPr>
          <w:rFonts w:ascii="Arial" w:hAnsi="Arial" w:cs="Arial"/>
        </w:rPr>
        <w:t xml:space="preserve">Country analysis                 </w:t>
      </w:r>
      <w:r w:rsidR="00A371D0" w:rsidRPr="00A371D0">
        <w:rPr>
          <w:rFonts w:ascii="Arial" w:hAnsi="Arial" w:cs="Arial"/>
        </w:rPr>
        <w:t xml:space="preserve">                                     </w:t>
      </w:r>
      <w:r w:rsidR="00C85CA7">
        <w:rPr>
          <w:rFonts w:ascii="Arial" w:hAnsi="Arial" w:cs="Arial"/>
        </w:rPr>
        <w:t xml:space="preserve"> </w:t>
      </w:r>
      <w:r w:rsidR="00A371D0" w:rsidRPr="00A371D0">
        <w:rPr>
          <w:rFonts w:ascii="Arial" w:hAnsi="Arial" w:cs="Arial"/>
        </w:rPr>
        <w:t xml:space="preserve">  </w:t>
      </w:r>
      <w:r w:rsidRPr="00A371D0">
        <w:rPr>
          <w:rFonts w:ascii="Arial" w:hAnsi="Arial" w:cs="Arial"/>
        </w:rPr>
        <w:t>1</w:t>
      </w:r>
      <w:r w:rsidR="00505A3A">
        <w:rPr>
          <w:rFonts w:ascii="Arial" w:hAnsi="Arial" w:cs="Arial"/>
        </w:rPr>
        <w:t>1-14</w:t>
      </w:r>
    </w:p>
    <w:p w:rsidR="00755308" w:rsidRPr="00A371D0" w:rsidRDefault="00755308" w:rsidP="00A371D0">
      <w:pPr>
        <w:jc w:val="both"/>
        <w:rPr>
          <w:rFonts w:ascii="Arial" w:hAnsi="Arial" w:cs="Arial"/>
        </w:rPr>
      </w:pPr>
      <w:r w:rsidRPr="00A371D0">
        <w:rPr>
          <w:rFonts w:ascii="Arial" w:hAnsi="Arial" w:cs="Arial"/>
        </w:rPr>
        <w:t xml:space="preserve">Hotel handbook                   </w:t>
      </w:r>
      <w:r w:rsidR="00A371D0" w:rsidRPr="00A371D0">
        <w:rPr>
          <w:rFonts w:ascii="Arial" w:hAnsi="Arial" w:cs="Arial"/>
        </w:rPr>
        <w:t xml:space="preserve">                                  </w:t>
      </w:r>
      <w:r w:rsidR="00C85CA7">
        <w:rPr>
          <w:rFonts w:ascii="Arial" w:hAnsi="Arial" w:cs="Arial"/>
        </w:rPr>
        <w:t xml:space="preserve"> </w:t>
      </w:r>
      <w:r w:rsidR="00505A3A">
        <w:rPr>
          <w:rFonts w:ascii="Arial" w:hAnsi="Arial" w:cs="Arial"/>
        </w:rPr>
        <w:t xml:space="preserve">     14</w:t>
      </w:r>
    </w:p>
    <w:p w:rsidR="00755308" w:rsidRPr="00A371D0" w:rsidRDefault="00755308" w:rsidP="00A371D0">
      <w:pPr>
        <w:jc w:val="both"/>
        <w:rPr>
          <w:rFonts w:ascii="Arial" w:hAnsi="Arial" w:cs="Arial"/>
        </w:rPr>
      </w:pPr>
      <w:r w:rsidRPr="00A371D0">
        <w:rPr>
          <w:rFonts w:ascii="Arial" w:hAnsi="Arial" w:cs="Arial"/>
        </w:rPr>
        <w:t xml:space="preserve">Conclusion                         </w:t>
      </w:r>
      <w:r w:rsidR="00A371D0" w:rsidRPr="00A371D0">
        <w:rPr>
          <w:rFonts w:ascii="Arial" w:hAnsi="Arial" w:cs="Arial"/>
        </w:rPr>
        <w:t xml:space="preserve">                                        </w:t>
      </w:r>
      <w:r w:rsidR="00C85CA7">
        <w:rPr>
          <w:rFonts w:ascii="Arial" w:hAnsi="Arial" w:cs="Arial"/>
        </w:rPr>
        <w:t xml:space="preserve"> </w:t>
      </w:r>
      <w:r w:rsidR="00505A3A">
        <w:rPr>
          <w:rFonts w:ascii="Arial" w:hAnsi="Arial" w:cs="Arial"/>
        </w:rPr>
        <w:t>15</w:t>
      </w:r>
    </w:p>
    <w:p w:rsidR="00A371D0" w:rsidRPr="00A371D0" w:rsidRDefault="00A371D0" w:rsidP="00A371D0">
      <w:pPr>
        <w:jc w:val="both"/>
        <w:rPr>
          <w:rFonts w:ascii="Arial" w:hAnsi="Arial" w:cs="Arial"/>
        </w:rPr>
      </w:pPr>
      <w:r w:rsidRPr="00A371D0">
        <w:rPr>
          <w:rFonts w:ascii="Arial" w:hAnsi="Arial" w:cs="Arial"/>
        </w:rPr>
        <w:t xml:space="preserve">Recommendations                                                 </w:t>
      </w:r>
      <w:r w:rsidR="00C85CA7">
        <w:rPr>
          <w:rFonts w:ascii="Arial" w:hAnsi="Arial" w:cs="Arial"/>
        </w:rPr>
        <w:t xml:space="preserve"> </w:t>
      </w:r>
      <w:r w:rsidRPr="00A371D0">
        <w:rPr>
          <w:rFonts w:ascii="Arial" w:hAnsi="Arial" w:cs="Arial"/>
        </w:rPr>
        <w:t xml:space="preserve"> </w:t>
      </w:r>
      <w:r w:rsidR="00C85CA7">
        <w:rPr>
          <w:rFonts w:ascii="Arial" w:hAnsi="Arial" w:cs="Arial"/>
        </w:rPr>
        <w:t xml:space="preserve"> </w:t>
      </w:r>
      <w:r w:rsidRPr="00A371D0">
        <w:rPr>
          <w:rFonts w:ascii="Arial" w:hAnsi="Arial" w:cs="Arial"/>
        </w:rPr>
        <w:t xml:space="preserve"> </w:t>
      </w:r>
      <w:r w:rsidR="00C85CA7">
        <w:rPr>
          <w:rFonts w:ascii="Arial" w:hAnsi="Arial" w:cs="Arial"/>
        </w:rPr>
        <w:t xml:space="preserve"> </w:t>
      </w:r>
      <w:r w:rsidR="00505A3A">
        <w:rPr>
          <w:rFonts w:ascii="Arial" w:hAnsi="Arial" w:cs="Arial"/>
        </w:rPr>
        <w:t xml:space="preserve"> 15</w:t>
      </w:r>
    </w:p>
    <w:p w:rsidR="00A371D0" w:rsidRPr="00A371D0" w:rsidRDefault="00A371D0" w:rsidP="00A371D0">
      <w:pPr>
        <w:jc w:val="both"/>
        <w:rPr>
          <w:rFonts w:ascii="Arial" w:hAnsi="Arial" w:cs="Arial"/>
        </w:rPr>
      </w:pPr>
      <w:r w:rsidRPr="00A371D0">
        <w:rPr>
          <w:rFonts w:ascii="Arial" w:hAnsi="Arial" w:cs="Arial"/>
        </w:rPr>
        <w:t xml:space="preserve">References                                   </w:t>
      </w:r>
      <w:r w:rsidR="00505A3A">
        <w:rPr>
          <w:rFonts w:ascii="Arial" w:hAnsi="Arial" w:cs="Arial"/>
        </w:rPr>
        <w:t xml:space="preserve">                              16</w:t>
      </w:r>
      <w:r w:rsidR="00AE79F4">
        <w:rPr>
          <w:rFonts w:ascii="Arial" w:hAnsi="Arial" w:cs="Arial"/>
        </w:rPr>
        <w:t>-17</w:t>
      </w:r>
    </w:p>
    <w:p w:rsidR="00A371D0" w:rsidRPr="00A371D0" w:rsidRDefault="00A371D0" w:rsidP="00A371D0">
      <w:pPr>
        <w:jc w:val="both"/>
        <w:rPr>
          <w:rFonts w:ascii="Arial" w:hAnsi="Arial" w:cs="Arial"/>
        </w:rPr>
      </w:pPr>
    </w:p>
    <w:p w:rsidR="0010086C" w:rsidRPr="00A371D0" w:rsidRDefault="0010086C" w:rsidP="00A371D0">
      <w:pPr>
        <w:jc w:val="both"/>
        <w:rPr>
          <w:rFonts w:ascii="Arial" w:hAnsi="Arial" w:cs="Arial"/>
        </w:rPr>
      </w:pPr>
    </w:p>
    <w:p w:rsidR="0010086C" w:rsidRPr="00A371D0" w:rsidRDefault="0010086C" w:rsidP="00A371D0">
      <w:pPr>
        <w:jc w:val="both"/>
        <w:rPr>
          <w:rFonts w:ascii="Arial" w:hAnsi="Arial" w:cs="Arial"/>
        </w:rPr>
      </w:pPr>
    </w:p>
    <w:p w:rsidR="0010086C" w:rsidRPr="00A371D0" w:rsidRDefault="0010086C" w:rsidP="00A371D0">
      <w:pPr>
        <w:jc w:val="both"/>
        <w:rPr>
          <w:rFonts w:ascii="Arial" w:hAnsi="Arial" w:cs="Arial"/>
        </w:rPr>
      </w:pPr>
    </w:p>
    <w:p w:rsidR="0010086C" w:rsidRPr="00A371D0" w:rsidRDefault="0010086C" w:rsidP="00A371D0">
      <w:pPr>
        <w:jc w:val="both"/>
        <w:rPr>
          <w:rFonts w:ascii="Arial" w:hAnsi="Arial" w:cs="Arial"/>
        </w:rPr>
      </w:pPr>
    </w:p>
    <w:p w:rsidR="001A5527" w:rsidRPr="00A371D0" w:rsidRDefault="001A5527" w:rsidP="00A371D0">
      <w:pPr>
        <w:jc w:val="both"/>
        <w:rPr>
          <w:rFonts w:ascii="Arial" w:hAnsi="Arial" w:cs="Arial"/>
        </w:rPr>
      </w:pPr>
    </w:p>
    <w:p w:rsidR="0010086C" w:rsidRPr="00A371D0" w:rsidRDefault="0010086C" w:rsidP="00A371D0">
      <w:pPr>
        <w:jc w:val="both"/>
        <w:rPr>
          <w:rFonts w:ascii="Arial" w:hAnsi="Arial" w:cs="Arial"/>
        </w:rPr>
      </w:pPr>
    </w:p>
    <w:p w:rsidR="0010086C" w:rsidRPr="00A371D0" w:rsidRDefault="0010086C" w:rsidP="00A371D0">
      <w:pPr>
        <w:jc w:val="both"/>
        <w:rPr>
          <w:rFonts w:ascii="Arial" w:hAnsi="Arial" w:cs="Arial"/>
        </w:rPr>
      </w:pPr>
    </w:p>
    <w:p w:rsidR="0010086C" w:rsidRPr="00A371D0" w:rsidRDefault="0010086C" w:rsidP="00A371D0">
      <w:pPr>
        <w:jc w:val="both"/>
        <w:rPr>
          <w:rFonts w:ascii="Arial" w:hAnsi="Arial" w:cs="Arial"/>
        </w:rPr>
      </w:pPr>
    </w:p>
    <w:p w:rsidR="0010086C" w:rsidRPr="00A371D0" w:rsidRDefault="000024E6" w:rsidP="00A371D0">
      <w:pPr>
        <w:jc w:val="both"/>
        <w:rPr>
          <w:rFonts w:ascii="Arial" w:hAnsi="Arial" w:cs="Arial"/>
        </w:rPr>
      </w:pPr>
      <w:r w:rsidRPr="00A371D0">
        <w:rPr>
          <w:rFonts w:ascii="Arial" w:hAnsi="Arial" w:cs="Arial"/>
        </w:rPr>
        <w:lastRenderedPageBreak/>
        <w:t xml:space="preserve">                       </w:t>
      </w:r>
      <w:r w:rsidR="000A498E" w:rsidRPr="00A371D0">
        <w:rPr>
          <w:rFonts w:ascii="Arial" w:hAnsi="Arial" w:cs="Arial"/>
        </w:rPr>
        <w:t xml:space="preserve">                                  </w:t>
      </w:r>
      <w:r w:rsidRPr="00A371D0">
        <w:rPr>
          <w:rFonts w:ascii="Arial" w:hAnsi="Arial" w:cs="Arial"/>
        </w:rPr>
        <w:t xml:space="preserve">                                 </w:t>
      </w:r>
      <w:r w:rsidRPr="00A371D0">
        <w:rPr>
          <w:rFonts w:ascii="Arial" w:hAnsi="Arial" w:cs="Arial"/>
          <w:noProof/>
        </w:rPr>
        <w:drawing>
          <wp:inline distT="0" distB="0" distL="0" distR="0">
            <wp:extent cx="1219200" cy="1371600"/>
            <wp:effectExtent l="0" t="0" r="0" b="0"/>
            <wp:docPr id="6" name="Object 1"/>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1219200" cy="1371600"/>
                      <a:chOff x="3962400" y="228600"/>
                      <a:chExt cx="1219200" cy="1371600"/>
                    </a:xfrm>
                  </a:grpSpPr>
                  <a:sp>
                    <a:nvSpPr>
                      <a:cNvPr id="7" name="Diamond 6"/>
                      <a:cNvSpPr/>
                    </a:nvSpPr>
                    <a:spPr>
                      <a:xfrm>
                        <a:off x="3962400" y="228600"/>
                        <a:ext cx="1219200" cy="1371600"/>
                      </a:xfrm>
                      <a:prstGeom prst="diamond">
                        <a:avLst/>
                      </a:prstGeom>
                      <a:solidFill>
                        <a:srgbClr val="7030A0"/>
                      </a:solidFill>
                    </a:spPr>
                    <a:txSp>
                      <a:txBody>
                        <a:bodyPr rtlCol="0" anchor="ctr">
                          <a:scene3d>
                            <a:camera prst="orthographicFront"/>
                            <a:lightRig rig="soft" dir="tl">
                              <a:rot lat="0" lon="0" rev="0"/>
                            </a:lightRig>
                          </a:scene3d>
                          <a:sp3d contourW="25400" prstMaterial="matte">
                            <a:bevelT w="25400" h="55880" prst="artDeco"/>
                            <a:contourClr>
                              <a:schemeClr val="accent2">
                                <a:tint val="20000"/>
                              </a:schemeClr>
                            </a:contourClr>
                          </a:sp3d>
                        </a:bodyPr>
                        <a:lstStyle>
                          <a:defPPr>
                            <a:defRPr lang="en-US"/>
                          </a:defPPr>
                          <a:lvl1pPr marL="0" algn="l" defTabSz="914400" rtl="0" eaLnBrk="1" latinLnBrk="0" hangingPunct="1">
                            <a:defRPr sz="1800" kern="1200">
                              <a:solidFill>
                                <a:schemeClr val="dk1"/>
                              </a:solidFill>
                              <a:latin typeface="+mn-lt"/>
                              <a:ea typeface="+mn-ea"/>
                              <a:cs typeface="+mn-cs"/>
                            </a:defRPr>
                          </a:lvl1pPr>
                          <a:lvl2pPr marL="457200" algn="l" defTabSz="914400" rtl="0" eaLnBrk="1" latinLnBrk="0" hangingPunct="1">
                            <a:defRPr sz="1800" kern="1200">
                              <a:solidFill>
                                <a:schemeClr val="dk1"/>
                              </a:solidFill>
                              <a:latin typeface="+mn-lt"/>
                              <a:ea typeface="+mn-ea"/>
                              <a:cs typeface="+mn-cs"/>
                            </a:defRPr>
                          </a:lvl2pPr>
                          <a:lvl3pPr marL="914400" algn="l" defTabSz="914400" rtl="0" eaLnBrk="1" latinLnBrk="0" hangingPunct="1">
                            <a:defRPr sz="1800" kern="1200">
                              <a:solidFill>
                                <a:schemeClr val="dk1"/>
                              </a:solidFill>
                              <a:latin typeface="+mn-lt"/>
                              <a:ea typeface="+mn-ea"/>
                              <a:cs typeface="+mn-cs"/>
                            </a:defRPr>
                          </a:lvl3pPr>
                          <a:lvl4pPr marL="1371600" algn="l" defTabSz="914400" rtl="0" eaLnBrk="1" latinLnBrk="0" hangingPunct="1">
                            <a:defRPr sz="1800" kern="1200">
                              <a:solidFill>
                                <a:schemeClr val="dk1"/>
                              </a:solidFill>
                              <a:latin typeface="+mn-lt"/>
                              <a:ea typeface="+mn-ea"/>
                              <a:cs typeface="+mn-cs"/>
                            </a:defRPr>
                          </a:lvl4pPr>
                          <a:lvl5pPr marL="1828800" algn="l" defTabSz="914400" rtl="0" eaLnBrk="1" latinLnBrk="0" hangingPunct="1">
                            <a:defRPr sz="1800" kern="1200">
                              <a:solidFill>
                                <a:schemeClr val="dk1"/>
                              </a:solidFill>
                              <a:latin typeface="+mn-lt"/>
                              <a:ea typeface="+mn-ea"/>
                              <a:cs typeface="+mn-cs"/>
                            </a:defRPr>
                          </a:lvl5pPr>
                          <a:lvl6pPr marL="2286000" algn="l" defTabSz="914400" rtl="0" eaLnBrk="1" latinLnBrk="0" hangingPunct="1">
                            <a:defRPr sz="1800" kern="1200">
                              <a:solidFill>
                                <a:schemeClr val="dk1"/>
                              </a:solidFill>
                              <a:latin typeface="+mn-lt"/>
                              <a:ea typeface="+mn-ea"/>
                              <a:cs typeface="+mn-cs"/>
                            </a:defRPr>
                          </a:lvl6pPr>
                          <a:lvl7pPr marL="2743200" algn="l" defTabSz="914400" rtl="0" eaLnBrk="1" latinLnBrk="0" hangingPunct="1">
                            <a:defRPr sz="1800" kern="1200">
                              <a:solidFill>
                                <a:schemeClr val="dk1"/>
                              </a:solidFill>
                              <a:latin typeface="+mn-lt"/>
                              <a:ea typeface="+mn-ea"/>
                              <a:cs typeface="+mn-cs"/>
                            </a:defRPr>
                          </a:lvl7pPr>
                          <a:lvl8pPr marL="3200400" algn="l" defTabSz="914400" rtl="0" eaLnBrk="1" latinLnBrk="0" hangingPunct="1">
                            <a:defRPr sz="1800" kern="1200">
                              <a:solidFill>
                                <a:schemeClr val="dk1"/>
                              </a:solidFill>
                              <a:latin typeface="+mn-lt"/>
                              <a:ea typeface="+mn-ea"/>
                              <a:cs typeface="+mn-cs"/>
                            </a:defRPr>
                          </a:lvl8pPr>
                          <a:lvl9pPr marL="3657600" algn="l" defTabSz="914400" rtl="0" eaLnBrk="1" latinLnBrk="0" hangingPunct="1">
                            <a:defRPr sz="1800" kern="1200">
                              <a:solidFill>
                                <a:schemeClr val="dk1"/>
                              </a:solidFill>
                              <a:latin typeface="+mn-lt"/>
                              <a:ea typeface="+mn-ea"/>
                              <a:cs typeface="+mn-cs"/>
                            </a:defRPr>
                          </a:lvl9pPr>
                        </a:lstStyle>
                        <a:p>
                          <a:pPr algn="ctr"/>
                          <a:r>
                            <a:rPr lang="en-GB" sz="4000" b="1" spc="50" dirty="0" smtClean="0">
                              <a:ln w="11430"/>
                              <a:gradFill>
                                <a:gsLst>
                                  <a:gs pos="25000">
                                    <a:schemeClr val="accent2">
                                      <a:satMod val="155000"/>
                                    </a:schemeClr>
                                  </a:gs>
                                  <a:gs pos="100000">
                                    <a:schemeClr val="accent2">
                                      <a:shade val="45000"/>
                                      <a:satMod val="165000"/>
                                    </a:schemeClr>
                                  </a:gs>
                                </a:gsLst>
                                <a:lin ang="5400000"/>
                              </a:gradFill>
                              <a:effectLst>
                                <a:outerShdw blurRad="76200" dist="50800" dir="5400000" algn="tl" rotWithShape="0">
                                  <a:srgbClr val="000000">
                                    <a:alpha val="65000"/>
                                  </a:srgbClr>
                                </a:outerShdw>
                              </a:effectLst>
                              <a:latin typeface="AR DESTINE" pitchFamily="2" charset="0"/>
                            </a:rPr>
                            <a:t>R</a:t>
                          </a:r>
                          <a:r>
                            <a:rPr lang="en-GB" sz="1100" b="1" spc="50" dirty="0" smtClean="0">
                              <a:ln w="11430"/>
                              <a:gradFill>
                                <a:gsLst>
                                  <a:gs pos="25000">
                                    <a:schemeClr val="accent2">
                                      <a:satMod val="155000"/>
                                    </a:schemeClr>
                                  </a:gs>
                                  <a:gs pos="100000">
                                    <a:schemeClr val="accent2">
                                      <a:shade val="45000"/>
                                      <a:satMod val="165000"/>
                                    </a:schemeClr>
                                  </a:gs>
                                </a:gsLst>
                                <a:lin ang="5400000"/>
                              </a:gradFill>
                              <a:effectLst>
                                <a:outerShdw blurRad="76200" dist="50800" dir="5400000" algn="tl" rotWithShape="0">
                                  <a:srgbClr val="000000">
                                    <a:alpha val="65000"/>
                                  </a:srgbClr>
                                </a:outerShdw>
                              </a:effectLst>
                            </a:rPr>
                            <a:t>H</a:t>
                          </a:r>
                        </a:p>
                        <a:p>
                          <a:pPr algn="ctr"/>
                          <a:r>
                            <a:rPr lang="en-GB" sz="1600" b="1" u="sng" spc="50" dirty="0" smtClean="0">
                              <a:ln w="11430"/>
                              <a:gradFill>
                                <a:gsLst>
                                  <a:gs pos="25000">
                                    <a:schemeClr val="accent2">
                                      <a:satMod val="155000"/>
                                    </a:schemeClr>
                                  </a:gs>
                                  <a:gs pos="100000">
                                    <a:schemeClr val="accent2">
                                      <a:shade val="45000"/>
                                      <a:satMod val="165000"/>
                                    </a:schemeClr>
                                  </a:gs>
                                </a:gsLst>
                                <a:lin ang="5400000"/>
                              </a:gradFill>
                              <a:effectLst>
                                <a:outerShdw blurRad="76200" dist="50800" dir="5400000" algn="tl" rotWithShape="0">
                                  <a:srgbClr val="000000">
                                    <a:alpha val="65000"/>
                                  </a:srgbClr>
                                </a:outerShdw>
                              </a:effectLst>
                              <a:latin typeface="AR CENA" pitchFamily="2" charset="0"/>
                            </a:rPr>
                            <a:t>Rose</a:t>
                          </a:r>
                          <a:r>
                            <a:rPr lang="en-GB" sz="1100" b="1" spc="50" dirty="0" smtClean="0">
                              <a:ln w="11430"/>
                              <a:gradFill>
                                <a:gsLst>
                                  <a:gs pos="25000">
                                    <a:schemeClr val="accent2">
                                      <a:satMod val="155000"/>
                                    </a:schemeClr>
                                  </a:gs>
                                  <a:gs pos="100000">
                                    <a:schemeClr val="accent2">
                                      <a:shade val="45000"/>
                                      <a:satMod val="165000"/>
                                    </a:schemeClr>
                                  </a:gs>
                                </a:gsLst>
                                <a:lin ang="5400000"/>
                              </a:gradFill>
                              <a:effectLst>
                                <a:outerShdw blurRad="76200" dist="50800" dir="5400000" algn="tl" rotWithShape="0">
                                  <a:srgbClr val="000000">
                                    <a:alpha val="65000"/>
                                  </a:srgbClr>
                                </a:outerShdw>
                              </a:effectLst>
                              <a:latin typeface="AR CENA" pitchFamily="2" charset="0"/>
                            </a:rPr>
                            <a:t> hotel</a:t>
                          </a:r>
                          <a:endParaRPr lang="en-US" sz="4000" b="1" spc="50" dirty="0">
                            <a:ln w="11430"/>
                            <a:gradFill>
                              <a:gsLst>
                                <a:gs pos="25000">
                                  <a:schemeClr val="accent2">
                                    <a:satMod val="155000"/>
                                  </a:schemeClr>
                                </a:gs>
                                <a:gs pos="100000">
                                  <a:schemeClr val="accent2">
                                    <a:shade val="45000"/>
                                    <a:satMod val="165000"/>
                                  </a:schemeClr>
                                </a:gs>
                              </a:gsLst>
                              <a:lin ang="5400000"/>
                            </a:gradFill>
                            <a:effectLst>
                              <a:outerShdw blurRad="76200" dist="50800" dir="5400000" algn="tl" rotWithShape="0">
                                <a:srgbClr val="000000">
                                  <a:alpha val="65000"/>
                                </a:srgbClr>
                              </a:outerShdw>
                            </a:effectLst>
                            <a:latin typeface="AR CENA" pitchFamily="2" charset="0"/>
                          </a:endParaRPr>
                        </a:p>
                      </a:txBody>
                      <a:useSpRect/>
                    </a:txSp>
                    <a:style>
                      <a:lnRef idx="2">
                        <a:schemeClr val="accent2"/>
                      </a:lnRef>
                      <a:fillRef idx="1">
                        <a:schemeClr val="lt1"/>
                      </a:fillRef>
                      <a:effectRef idx="0">
                        <a:schemeClr val="accent2"/>
                      </a:effectRef>
                      <a:fontRef idx="minor">
                        <a:schemeClr val="dk1"/>
                      </a:fontRef>
                    </a:style>
                  </a:sp>
                </lc:lockedCanvas>
              </a:graphicData>
            </a:graphic>
          </wp:inline>
        </w:drawing>
      </w:r>
    </w:p>
    <w:p w:rsidR="0010086C" w:rsidRPr="00A371D0" w:rsidRDefault="000024E6" w:rsidP="00A371D0">
      <w:pPr>
        <w:jc w:val="both"/>
        <w:rPr>
          <w:rFonts w:ascii="Arial" w:hAnsi="Arial" w:cs="Arial"/>
        </w:rPr>
      </w:pPr>
      <w:r w:rsidRPr="00A371D0">
        <w:rPr>
          <w:rFonts w:ascii="Arial" w:hAnsi="Arial" w:cs="Arial"/>
        </w:rPr>
        <w:t xml:space="preserve">                              </w:t>
      </w:r>
      <w:r w:rsidR="000A498E" w:rsidRPr="00A371D0">
        <w:rPr>
          <w:rFonts w:ascii="Arial" w:hAnsi="Arial" w:cs="Arial"/>
        </w:rPr>
        <w:t xml:space="preserve">                                      </w:t>
      </w:r>
      <w:r w:rsidRPr="00A371D0">
        <w:rPr>
          <w:rFonts w:ascii="Arial" w:hAnsi="Arial" w:cs="Arial"/>
        </w:rPr>
        <w:t xml:space="preserve">                                </w:t>
      </w:r>
      <w:r w:rsidRPr="00A371D0">
        <w:rPr>
          <w:rFonts w:ascii="Arial" w:hAnsi="Arial" w:cs="Arial"/>
          <w:noProof/>
        </w:rPr>
        <w:drawing>
          <wp:inline distT="0" distB="0" distL="0" distR="0">
            <wp:extent cx="408305" cy="408305"/>
            <wp:effectExtent l="19050" t="0" r="0" b="0"/>
            <wp:docPr id="2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9"/>
                    <a:srcRect/>
                    <a:stretch>
                      <a:fillRect/>
                    </a:stretch>
                  </pic:blipFill>
                  <pic:spPr bwMode="auto">
                    <a:xfrm>
                      <a:off x="0" y="0"/>
                      <a:ext cx="408305" cy="408305"/>
                    </a:xfrm>
                    <a:prstGeom prst="rect">
                      <a:avLst/>
                    </a:prstGeom>
                    <a:noFill/>
                  </pic:spPr>
                </pic:pic>
              </a:graphicData>
            </a:graphic>
          </wp:inline>
        </w:drawing>
      </w:r>
    </w:p>
    <w:p w:rsidR="0010086C" w:rsidRPr="00A371D0" w:rsidRDefault="0010086C" w:rsidP="00A371D0">
      <w:pPr>
        <w:jc w:val="both"/>
        <w:rPr>
          <w:rFonts w:ascii="Arial" w:hAnsi="Arial" w:cs="Arial"/>
        </w:rPr>
      </w:pPr>
    </w:p>
    <w:p w:rsidR="0010086C" w:rsidRPr="00A371D0" w:rsidRDefault="0010086C" w:rsidP="00A371D0">
      <w:pPr>
        <w:jc w:val="both"/>
        <w:rPr>
          <w:rFonts w:ascii="Arial" w:hAnsi="Arial" w:cs="Arial"/>
        </w:rPr>
      </w:pPr>
    </w:p>
    <w:p w:rsidR="0010086C" w:rsidRPr="00A371D0" w:rsidRDefault="0010086C" w:rsidP="00A371D0">
      <w:pPr>
        <w:jc w:val="both"/>
        <w:rPr>
          <w:rFonts w:ascii="Arial" w:hAnsi="Arial" w:cs="Arial"/>
        </w:rPr>
      </w:pPr>
    </w:p>
    <w:p w:rsidR="0010086C" w:rsidRPr="00A371D0" w:rsidRDefault="0010086C" w:rsidP="00A371D0">
      <w:pPr>
        <w:jc w:val="both"/>
        <w:rPr>
          <w:rFonts w:ascii="Arial" w:hAnsi="Arial" w:cs="Arial"/>
        </w:rPr>
      </w:pPr>
      <w:r w:rsidRPr="00A371D0">
        <w:rPr>
          <w:rFonts w:ascii="Arial" w:hAnsi="Arial" w:cs="Arial"/>
          <w:b/>
          <w:u w:val="single"/>
        </w:rPr>
        <w:t>Introduction:</w:t>
      </w:r>
    </w:p>
    <w:p w:rsidR="00D61063" w:rsidRPr="00A371D0" w:rsidRDefault="00147A93" w:rsidP="00A371D0">
      <w:pPr>
        <w:jc w:val="both"/>
        <w:rPr>
          <w:rFonts w:ascii="Arial" w:hAnsi="Arial" w:cs="Arial"/>
        </w:rPr>
      </w:pPr>
      <w:r w:rsidRPr="00A371D0">
        <w:rPr>
          <w:rFonts w:ascii="Arial" w:hAnsi="Arial" w:cs="Arial"/>
        </w:rPr>
        <w:t>This report is focused on the application of HOFSTEDE theories which contains</w:t>
      </w:r>
      <w:r w:rsidR="00630F1C">
        <w:rPr>
          <w:rFonts w:ascii="Arial" w:hAnsi="Arial" w:cs="Arial"/>
        </w:rPr>
        <w:t xml:space="preserve"> six dimensions. It</w:t>
      </w:r>
      <w:r w:rsidRPr="00A371D0">
        <w:rPr>
          <w:rFonts w:ascii="Arial" w:hAnsi="Arial" w:cs="Arial"/>
        </w:rPr>
        <w:t xml:space="preserve"> shows various aspects of life and distinguishes one country from another. As culture is not programmed the same with everyone. So, this report will show the difference between two countries' cultures and the values of individuals.</w:t>
      </w:r>
    </w:p>
    <w:p w:rsidR="00C0563E" w:rsidRPr="00A371D0" w:rsidRDefault="00C0563E" w:rsidP="00A371D0">
      <w:pPr>
        <w:jc w:val="both"/>
        <w:rPr>
          <w:rFonts w:ascii="Arial" w:hAnsi="Arial" w:cs="Arial"/>
        </w:rPr>
      </w:pPr>
    </w:p>
    <w:p w:rsidR="00C0563E" w:rsidRPr="00A371D0" w:rsidRDefault="000265F2" w:rsidP="00A371D0">
      <w:pPr>
        <w:jc w:val="both"/>
        <w:rPr>
          <w:rFonts w:ascii="Arial" w:hAnsi="Arial" w:cs="Arial"/>
          <w:b/>
          <w:u w:val="single"/>
        </w:rPr>
      </w:pPr>
      <w:r w:rsidRPr="00A371D0">
        <w:rPr>
          <w:rFonts w:ascii="Arial" w:hAnsi="Arial" w:cs="Arial"/>
          <w:b/>
          <w:u w:val="single"/>
        </w:rPr>
        <w:t xml:space="preserve">About UK: </w:t>
      </w:r>
    </w:p>
    <w:p w:rsidR="002166D3" w:rsidRDefault="000265F2" w:rsidP="00A371D0">
      <w:pPr>
        <w:jc w:val="both"/>
        <w:rPr>
          <w:rFonts w:ascii="Arial" w:hAnsi="Arial" w:cs="Arial"/>
        </w:rPr>
      </w:pPr>
      <w:r w:rsidRPr="00A371D0">
        <w:rPr>
          <w:rFonts w:ascii="Arial" w:hAnsi="Arial" w:cs="Arial"/>
        </w:rPr>
        <w:t xml:space="preserve">United Kingdom of Great Britain and Northern Ireland is the official name of UK. It has Parliamentary democracy within a constitutional monarchy. </w:t>
      </w:r>
      <w:r w:rsidR="00662A8B" w:rsidRPr="00A371D0">
        <w:rPr>
          <w:rFonts w:ascii="Arial" w:hAnsi="Arial" w:cs="Arial"/>
        </w:rPr>
        <w:t>Its population is</w:t>
      </w:r>
      <w:r w:rsidRPr="00A371D0">
        <w:rPr>
          <w:rFonts w:ascii="Arial" w:hAnsi="Arial" w:cs="Arial"/>
        </w:rPr>
        <w:t> 67,879,000. </w:t>
      </w:r>
      <w:r w:rsidR="00407776">
        <w:rPr>
          <w:rFonts w:ascii="Arial" w:hAnsi="Arial" w:cs="Arial"/>
          <w:lang w:val="en-GB"/>
        </w:rPr>
        <w:t>More than 80%</w:t>
      </w:r>
      <w:r w:rsidRPr="007653BB">
        <w:rPr>
          <w:rFonts w:ascii="Arial" w:hAnsi="Arial" w:cs="Arial"/>
          <w:lang w:val="en-GB"/>
        </w:rPr>
        <w:t xml:space="preserve"> of </w:t>
      </w:r>
      <w:r w:rsidR="00407776">
        <w:rPr>
          <w:rFonts w:ascii="Arial" w:hAnsi="Arial" w:cs="Arial"/>
          <w:lang w:val="en-GB"/>
        </w:rPr>
        <w:t>the people in the UK</w:t>
      </w:r>
      <w:r w:rsidRPr="007653BB">
        <w:rPr>
          <w:rFonts w:ascii="Arial" w:hAnsi="Arial" w:cs="Arial"/>
          <w:lang w:val="en-GB"/>
        </w:rPr>
        <w:t xml:space="preserve"> live in England and most of them are </w:t>
      </w:r>
      <w:r w:rsidR="001E1A45" w:rsidRPr="007653BB">
        <w:rPr>
          <w:rFonts w:ascii="Arial" w:hAnsi="Arial" w:cs="Arial"/>
          <w:lang w:val="en-GB"/>
        </w:rPr>
        <w:t xml:space="preserve">Christian </w:t>
      </w:r>
      <w:r w:rsidR="007653BB" w:rsidRPr="007653BB">
        <w:rPr>
          <w:rFonts w:ascii="Arial" w:hAnsi="Arial" w:cs="Arial"/>
          <w:lang w:val="en-GB"/>
        </w:rPr>
        <w:t>(Countryreports.org</w:t>
      </w:r>
      <w:r w:rsidR="001E1A45" w:rsidRPr="007653BB">
        <w:rPr>
          <w:rFonts w:ascii="Arial" w:hAnsi="Arial" w:cs="Arial"/>
          <w:lang w:val="en-GB"/>
        </w:rPr>
        <w:t>, 2023).</w:t>
      </w:r>
      <w:r w:rsidR="00304052" w:rsidRPr="007653BB">
        <w:rPr>
          <w:rFonts w:ascii="Arial" w:hAnsi="Arial" w:cs="Arial"/>
          <w:lang w:val="en-GB"/>
        </w:rPr>
        <w:t xml:space="preserve"> </w:t>
      </w:r>
    </w:p>
    <w:p w:rsidR="000265F2" w:rsidRPr="00A371D0" w:rsidRDefault="00304052" w:rsidP="00A371D0">
      <w:pPr>
        <w:jc w:val="both"/>
        <w:rPr>
          <w:rFonts w:ascii="Arial" w:hAnsi="Arial" w:cs="Arial"/>
        </w:rPr>
      </w:pPr>
      <w:r w:rsidRPr="00A371D0">
        <w:rPr>
          <w:rFonts w:ascii="Arial" w:hAnsi="Arial" w:cs="Arial"/>
          <w:noProof/>
        </w:rPr>
        <w:lastRenderedPageBreak/>
        <w:drawing>
          <wp:inline distT="0" distB="0" distL="0" distR="0">
            <wp:extent cx="8225790" cy="3944554"/>
            <wp:effectExtent l="19050" t="0" r="3810" b="0"/>
            <wp:docPr id="14" name="Picture 7" descr="Is Cultural Knowledge and Language interconnected? - LSI/IH Portsmou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s Cultural Knowledge and Language interconnected? - LSI/IH Portsmouth"/>
                    <pic:cNvPicPr>
                      <a:picLocks noChangeAspect="1" noChangeArrowheads="1"/>
                    </pic:cNvPicPr>
                  </pic:nvPicPr>
                  <pic:blipFill>
                    <a:blip r:embed="rId10"/>
                    <a:srcRect/>
                    <a:stretch>
                      <a:fillRect/>
                    </a:stretch>
                  </pic:blipFill>
                  <pic:spPr bwMode="auto">
                    <a:xfrm>
                      <a:off x="0" y="0"/>
                      <a:ext cx="8229600" cy="3946381"/>
                    </a:xfrm>
                    <a:prstGeom prst="rect">
                      <a:avLst/>
                    </a:prstGeom>
                    <a:noFill/>
                    <a:ln w="9525">
                      <a:noFill/>
                      <a:miter lim="800000"/>
                      <a:headEnd/>
                      <a:tailEnd/>
                    </a:ln>
                  </pic:spPr>
                </pic:pic>
              </a:graphicData>
            </a:graphic>
          </wp:inline>
        </w:drawing>
      </w:r>
    </w:p>
    <w:p w:rsidR="00905D55" w:rsidRPr="00A371D0" w:rsidRDefault="00340660" w:rsidP="00A371D0">
      <w:pPr>
        <w:jc w:val="both"/>
        <w:rPr>
          <w:rFonts w:ascii="Arial" w:hAnsi="Arial" w:cs="Arial"/>
        </w:rPr>
      </w:pPr>
      <w:r>
        <w:rPr>
          <w:rFonts w:ascii="Arial" w:hAnsi="Arial" w:cs="Arial"/>
          <w:noProof/>
        </w:rPr>
        <w:lastRenderedPageBreak/>
        <w:pict>
          <v:shapetype id="_x0000_t202" coordsize="21600,21600" o:spt="202" path="m,l,21600r21600,l21600,xe">
            <v:stroke joinstyle="miter"/>
            <v:path gradientshapeok="t" o:connecttype="rect"/>
          </v:shapetype>
          <v:shape id="_x0000_s1030" type="#_x0000_t202" style="position:absolute;left:0;text-align:left;margin-left:230.4pt;margin-top:457.2pt;width:202.8pt;height:34.8pt;z-index:251660288" fillcolor="#fabf8f [1945]" strokecolor="#f79646 [3209]" strokeweight="1pt">
            <v:fill color2="#f79646 [3209]" focus="50%" type="gradient"/>
            <v:shadow on="t" type="perspective" color="#974706 [1609]" offset="1pt" offset2="-3pt"/>
            <v:textbox>
              <w:txbxContent>
                <w:p w:rsidR="00072BF6" w:rsidRDefault="00072BF6">
                  <w:r>
                    <w:rPr>
                      <w:rFonts w:ascii="Arial" w:hAnsi="Arial" w:cs="Arial"/>
                      <w:sz w:val="36"/>
                      <w:szCs w:val="24"/>
                    </w:rPr>
                    <w:t>HOFSTEDE insights</w:t>
                  </w:r>
                </w:p>
              </w:txbxContent>
            </v:textbox>
          </v:shape>
        </w:pict>
      </w:r>
      <w:r w:rsidR="00905D55" w:rsidRPr="00A371D0">
        <w:rPr>
          <w:rFonts w:ascii="Arial" w:hAnsi="Arial" w:cs="Arial"/>
          <w:noProof/>
        </w:rPr>
        <w:drawing>
          <wp:inline distT="0" distB="0" distL="0" distR="0">
            <wp:extent cx="8042910" cy="5772454"/>
            <wp:effectExtent l="19050" t="0" r="0" b="0"/>
            <wp:docPr id="3" name="Picture 0" descr="IMG_20230612_05572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0230612_055726.jpg"/>
                    <pic:cNvPicPr/>
                  </pic:nvPicPr>
                  <pic:blipFill>
                    <a:blip r:embed="rId11"/>
                    <a:stretch>
                      <a:fillRect/>
                    </a:stretch>
                  </pic:blipFill>
                  <pic:spPr>
                    <a:xfrm>
                      <a:off x="0" y="0"/>
                      <a:ext cx="8058868" cy="5783907"/>
                    </a:xfrm>
                    <a:prstGeom prst="rect">
                      <a:avLst/>
                    </a:prstGeom>
                  </pic:spPr>
                </pic:pic>
              </a:graphicData>
            </a:graphic>
          </wp:inline>
        </w:drawing>
      </w:r>
    </w:p>
    <w:p w:rsidR="00905D55" w:rsidRPr="00A371D0" w:rsidRDefault="00905D55" w:rsidP="00A371D0">
      <w:pPr>
        <w:jc w:val="both"/>
        <w:rPr>
          <w:rFonts w:ascii="Arial" w:hAnsi="Arial" w:cs="Arial"/>
        </w:rPr>
      </w:pPr>
    </w:p>
    <w:p w:rsidR="00A371D0" w:rsidRPr="00A371D0" w:rsidRDefault="001F233D" w:rsidP="00A371D0">
      <w:pPr>
        <w:jc w:val="both"/>
        <w:rPr>
          <w:rFonts w:ascii="Arial" w:hAnsi="Arial" w:cs="Arial"/>
        </w:rPr>
      </w:pPr>
      <w:r w:rsidRPr="00A371D0">
        <w:rPr>
          <w:rFonts w:ascii="Arial" w:hAnsi="Arial" w:cs="Arial"/>
        </w:rPr>
        <w:t xml:space="preserve">In HOFSTEDE </w:t>
      </w:r>
      <w:r w:rsidR="00662A8B" w:rsidRPr="00A371D0">
        <w:rPr>
          <w:rFonts w:ascii="Arial" w:hAnsi="Arial" w:cs="Arial"/>
        </w:rPr>
        <w:t>dimension</w:t>
      </w:r>
      <w:r w:rsidRPr="00A371D0">
        <w:rPr>
          <w:rFonts w:ascii="Arial" w:hAnsi="Arial" w:cs="Arial"/>
        </w:rPr>
        <w:t>, the power distance score is 35.</w:t>
      </w:r>
      <w:r w:rsidR="00B83034" w:rsidRPr="00A371D0">
        <w:rPr>
          <w:rFonts w:ascii="Arial" w:hAnsi="Arial" w:cs="Arial"/>
        </w:rPr>
        <w:t xml:space="preserve"> This means all </w:t>
      </w:r>
      <w:r w:rsidR="00407776" w:rsidRPr="00A371D0">
        <w:rPr>
          <w:rFonts w:ascii="Arial" w:hAnsi="Arial" w:cs="Arial"/>
        </w:rPr>
        <w:t>those</w:t>
      </w:r>
      <w:r w:rsidR="00B83034" w:rsidRPr="00A371D0">
        <w:rPr>
          <w:rFonts w:ascii="Arial" w:hAnsi="Arial" w:cs="Arial"/>
        </w:rPr>
        <w:t xml:space="preserve"> in societies are not equal to express the </w:t>
      </w:r>
      <w:r w:rsidR="00407776" w:rsidRPr="00A371D0">
        <w:rPr>
          <w:rFonts w:ascii="Arial" w:hAnsi="Arial" w:cs="Arial"/>
        </w:rPr>
        <w:t>feelings</w:t>
      </w:r>
      <w:r w:rsidR="00B83034" w:rsidRPr="00A371D0">
        <w:rPr>
          <w:rFonts w:ascii="Arial" w:hAnsi="Arial" w:cs="Arial"/>
        </w:rPr>
        <w:t xml:space="preserve"> of the culture</w:t>
      </w:r>
      <w:r w:rsidR="00116950" w:rsidRPr="00A371D0">
        <w:rPr>
          <w:rFonts w:ascii="Arial" w:hAnsi="Arial" w:cs="Arial"/>
        </w:rPr>
        <w:t xml:space="preserve"> where status </w:t>
      </w:r>
      <w:r w:rsidR="00662A8B" w:rsidRPr="00A371D0">
        <w:rPr>
          <w:rFonts w:ascii="Arial" w:hAnsi="Arial" w:cs="Arial"/>
        </w:rPr>
        <w:t>symbol is</w:t>
      </w:r>
      <w:r w:rsidR="00116950" w:rsidRPr="00A371D0">
        <w:rPr>
          <w:rFonts w:ascii="Arial" w:hAnsi="Arial" w:cs="Arial"/>
        </w:rPr>
        <w:t xml:space="preserve"> less evident (British library,</w:t>
      </w:r>
      <w:r w:rsidR="00325BF1" w:rsidRPr="00A371D0">
        <w:rPr>
          <w:rFonts w:ascii="Arial" w:hAnsi="Arial" w:cs="Arial"/>
        </w:rPr>
        <w:t xml:space="preserve"> 2020)</w:t>
      </w:r>
      <w:r w:rsidR="00B83034" w:rsidRPr="00A371D0">
        <w:rPr>
          <w:rFonts w:ascii="Arial" w:hAnsi="Arial" w:cs="Arial"/>
        </w:rPr>
        <w:t xml:space="preserve">. Next </w:t>
      </w:r>
      <w:r w:rsidR="00662A8B" w:rsidRPr="00A371D0">
        <w:rPr>
          <w:rFonts w:ascii="Arial" w:hAnsi="Arial" w:cs="Arial"/>
        </w:rPr>
        <w:t>dimension</w:t>
      </w:r>
      <w:r w:rsidR="00B83034" w:rsidRPr="00A371D0">
        <w:rPr>
          <w:rFonts w:ascii="Arial" w:hAnsi="Arial" w:cs="Arial"/>
        </w:rPr>
        <w:t xml:space="preserve"> is Individualism which scores is 89, highest like some commonwealth countries. This means society people only think about themselves. Masculinity score is 66. This indicates that </w:t>
      </w:r>
      <w:r w:rsidR="00662A8B" w:rsidRPr="00A371D0">
        <w:rPr>
          <w:rFonts w:ascii="Arial" w:hAnsi="Arial" w:cs="Arial"/>
        </w:rPr>
        <w:t>British</w:t>
      </w:r>
      <w:r w:rsidR="00B83034" w:rsidRPr="00A371D0">
        <w:rPr>
          <w:rFonts w:ascii="Arial" w:hAnsi="Arial" w:cs="Arial"/>
        </w:rPr>
        <w:t xml:space="preserve"> people are </w:t>
      </w:r>
      <w:r w:rsidR="004A6562" w:rsidRPr="00A371D0">
        <w:rPr>
          <w:rFonts w:ascii="Arial" w:hAnsi="Arial" w:cs="Arial"/>
        </w:rPr>
        <w:t xml:space="preserve">highly success oriented persons. Next is uncertainty avoidance which score is 35. This means they </w:t>
      </w:r>
      <w:r w:rsidR="00CC57C4">
        <w:rPr>
          <w:rFonts w:ascii="Arial" w:hAnsi="Arial" w:cs="Arial"/>
        </w:rPr>
        <w:t>do not</w:t>
      </w:r>
      <w:r w:rsidR="004A6562" w:rsidRPr="00A371D0">
        <w:rPr>
          <w:rFonts w:ascii="Arial" w:hAnsi="Arial" w:cs="Arial"/>
        </w:rPr>
        <w:t xml:space="preserve"> have any future plan. They live their life to be their own boss and plan it accordingly. In long term orientation, </w:t>
      </w:r>
      <w:r w:rsidR="00662A8B" w:rsidRPr="00A371D0">
        <w:rPr>
          <w:rFonts w:ascii="Arial" w:hAnsi="Arial" w:cs="Arial"/>
        </w:rPr>
        <w:t>British</w:t>
      </w:r>
      <w:r w:rsidR="004A6562" w:rsidRPr="00A371D0">
        <w:rPr>
          <w:rFonts w:ascii="Arial" w:hAnsi="Arial" w:cs="Arial"/>
        </w:rPr>
        <w:t xml:space="preserve"> people got 51 scores which means British culture </w:t>
      </w:r>
      <w:r w:rsidR="00662A8B" w:rsidRPr="00A371D0">
        <w:rPr>
          <w:rFonts w:ascii="Arial" w:hAnsi="Arial" w:cs="Arial"/>
        </w:rPr>
        <w:t>doesn't</w:t>
      </w:r>
      <w:r w:rsidR="004A6562" w:rsidRPr="00A371D0">
        <w:rPr>
          <w:rFonts w:ascii="Arial" w:hAnsi="Arial" w:cs="Arial"/>
        </w:rPr>
        <w:t xml:space="preserve"> determined by a dominant preference.</w:t>
      </w:r>
      <w:r w:rsidR="0076724C" w:rsidRPr="00A371D0">
        <w:rPr>
          <w:rFonts w:ascii="Arial" w:hAnsi="Arial" w:cs="Arial"/>
        </w:rPr>
        <w:t xml:space="preserve"> Indulgence score is 69 which </w:t>
      </w:r>
      <w:r w:rsidR="00B84D3B" w:rsidRPr="00A371D0">
        <w:rPr>
          <w:rFonts w:ascii="Arial" w:hAnsi="Arial" w:cs="Arial"/>
        </w:rPr>
        <w:t>mean</w:t>
      </w:r>
      <w:r w:rsidR="0076724C" w:rsidRPr="00A371D0">
        <w:rPr>
          <w:rFonts w:ascii="Arial" w:hAnsi="Arial" w:cs="Arial"/>
        </w:rPr>
        <w:t xml:space="preserve"> they generally exhibit to </w:t>
      </w:r>
      <w:r w:rsidR="00662A8B" w:rsidRPr="00A371D0">
        <w:rPr>
          <w:rFonts w:ascii="Arial" w:hAnsi="Arial" w:cs="Arial"/>
        </w:rPr>
        <w:t>realize</w:t>
      </w:r>
      <w:r w:rsidR="007653BB">
        <w:rPr>
          <w:rFonts w:ascii="Arial" w:hAnsi="Arial" w:cs="Arial"/>
        </w:rPr>
        <w:t xml:space="preserve"> what they want and</w:t>
      </w:r>
      <w:r w:rsidR="00FF755F">
        <w:rPr>
          <w:rFonts w:ascii="Arial" w:hAnsi="Arial" w:cs="Arial"/>
        </w:rPr>
        <w:t xml:space="preserve"> having fun and enjoying</w:t>
      </w:r>
      <w:r w:rsidR="0076724C" w:rsidRPr="00A371D0">
        <w:rPr>
          <w:rFonts w:ascii="Arial" w:hAnsi="Arial" w:cs="Arial"/>
        </w:rPr>
        <w:t xml:space="preserve"> life</w:t>
      </w:r>
      <w:r w:rsidR="007E0022" w:rsidRPr="00A371D0">
        <w:rPr>
          <w:rFonts w:ascii="Arial" w:hAnsi="Arial" w:cs="Arial"/>
        </w:rPr>
        <w:t xml:space="preserve"> (Toppan, 2023).</w:t>
      </w:r>
    </w:p>
    <w:p w:rsidR="00A371D0" w:rsidRPr="00A371D0" w:rsidRDefault="009227F4" w:rsidP="00A371D0">
      <w:pPr>
        <w:jc w:val="both"/>
        <w:rPr>
          <w:rFonts w:ascii="Arial" w:hAnsi="Arial" w:cs="Arial"/>
          <w:b/>
          <w:u w:val="single"/>
        </w:rPr>
      </w:pPr>
      <w:r w:rsidRPr="00A371D0">
        <w:rPr>
          <w:rFonts w:ascii="Arial" w:hAnsi="Arial" w:cs="Arial"/>
          <w:b/>
          <w:u w:val="single"/>
        </w:rPr>
        <w:t xml:space="preserve">About Bangladesh: </w:t>
      </w:r>
    </w:p>
    <w:p w:rsidR="00A371D0" w:rsidRPr="00A371D0" w:rsidRDefault="00A371D0" w:rsidP="00A371D0">
      <w:pPr>
        <w:jc w:val="both"/>
        <w:rPr>
          <w:rFonts w:ascii="Arial" w:hAnsi="Arial" w:cs="Arial"/>
          <w:b/>
          <w:u w:val="single"/>
        </w:rPr>
      </w:pPr>
    </w:p>
    <w:p w:rsidR="009227F4" w:rsidRPr="00A371D0" w:rsidRDefault="009227F4" w:rsidP="00A371D0">
      <w:pPr>
        <w:jc w:val="both"/>
        <w:rPr>
          <w:rFonts w:ascii="Arial" w:hAnsi="Arial" w:cs="Arial"/>
          <w:b/>
          <w:u w:val="single"/>
        </w:rPr>
      </w:pPr>
      <w:r w:rsidRPr="00A371D0">
        <w:rPr>
          <w:rFonts w:ascii="Arial" w:hAnsi="Arial" w:cs="Arial"/>
        </w:rPr>
        <w:lastRenderedPageBreak/>
        <w:t>Bangladesh is a country of south Asia. It is eighth-most-populous country in the world. Around 169 million people lived in there. It is known for its vibrant history, rich culture, beautiful landscape and ancient archeology (Wikipedia, 2023).</w:t>
      </w:r>
      <w:r w:rsidRPr="00A371D0">
        <w:rPr>
          <w:rFonts w:ascii="Arial" w:hAnsi="Arial" w:cs="Arial"/>
          <w:noProof/>
        </w:rPr>
        <w:t xml:space="preserve"> </w:t>
      </w:r>
      <w:r w:rsidRPr="00A371D0">
        <w:rPr>
          <w:rFonts w:ascii="Arial" w:hAnsi="Arial" w:cs="Arial"/>
          <w:noProof/>
        </w:rPr>
        <w:drawing>
          <wp:inline distT="0" distB="0" distL="0" distR="0">
            <wp:extent cx="3259098" cy="3249930"/>
            <wp:effectExtent l="19050" t="57150" r="36552" b="1169670"/>
            <wp:docPr id="1" name="Picture 4" descr="Culture of Bangladesh - history, people, clothing, traditions, women,  beliefs, food, customs, fami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lture of Bangladesh - history, people, clothing, traditions, women,  beliefs, food, customs, family"/>
                    <pic:cNvPicPr>
                      <a:picLocks noChangeAspect="1" noChangeArrowheads="1"/>
                    </pic:cNvPicPr>
                  </pic:nvPicPr>
                  <pic:blipFill>
                    <a:blip r:embed="rId12"/>
                    <a:srcRect/>
                    <a:stretch>
                      <a:fillRect/>
                    </a:stretch>
                  </pic:blipFill>
                  <pic:spPr bwMode="auto">
                    <a:xfrm>
                      <a:off x="0" y="0"/>
                      <a:ext cx="3272888" cy="3263681"/>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inline>
        </w:drawing>
      </w:r>
      <w:r w:rsidRPr="00A371D0">
        <w:rPr>
          <w:rFonts w:ascii="Arial" w:hAnsi="Arial" w:cs="Arial"/>
          <w:noProof/>
        </w:rPr>
        <w:drawing>
          <wp:inline distT="0" distB="0" distL="0" distR="0">
            <wp:extent cx="4867275" cy="4206240"/>
            <wp:effectExtent l="19050" t="0" r="0" b="0"/>
            <wp:docPr id="2" name="Picture 1" descr="Bangladesh Collage | Dr. Hugh Fox II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ngladesh Collage | Dr. Hugh Fox III"/>
                    <pic:cNvPicPr>
                      <a:picLocks noChangeAspect="1" noChangeArrowheads="1"/>
                    </pic:cNvPicPr>
                  </pic:nvPicPr>
                  <pic:blipFill>
                    <a:blip r:embed="rId13"/>
                    <a:srcRect/>
                    <a:stretch>
                      <a:fillRect/>
                    </a:stretch>
                  </pic:blipFill>
                  <pic:spPr bwMode="auto">
                    <a:xfrm>
                      <a:off x="0" y="0"/>
                      <a:ext cx="4871085" cy="4209533"/>
                    </a:xfrm>
                    <a:prstGeom prst="rect">
                      <a:avLst/>
                    </a:prstGeom>
                    <a:ln>
                      <a:noFill/>
                    </a:ln>
                    <a:effectLst>
                      <a:softEdge rad="112500"/>
                    </a:effectLst>
                  </pic:spPr>
                </pic:pic>
              </a:graphicData>
            </a:graphic>
          </wp:inline>
        </w:drawing>
      </w:r>
    </w:p>
    <w:p w:rsidR="009227F4" w:rsidRPr="00A371D0" w:rsidRDefault="009227F4" w:rsidP="00A371D0">
      <w:pPr>
        <w:jc w:val="both"/>
        <w:rPr>
          <w:rFonts w:ascii="Arial" w:hAnsi="Arial" w:cs="Arial"/>
        </w:rPr>
      </w:pPr>
    </w:p>
    <w:p w:rsidR="009227F4" w:rsidRPr="00A371D0" w:rsidRDefault="00340660" w:rsidP="00A371D0">
      <w:pPr>
        <w:jc w:val="both"/>
        <w:rPr>
          <w:rFonts w:ascii="Arial" w:hAnsi="Arial" w:cs="Arial"/>
        </w:rPr>
      </w:pPr>
      <w:r>
        <w:rPr>
          <w:rFonts w:ascii="Arial" w:hAnsi="Arial" w:cs="Arial"/>
          <w:noProof/>
        </w:rPr>
        <w:lastRenderedPageBreak/>
        <w:pict>
          <v:shape id="_x0000_s1035" type="#_x0000_t202" style="position:absolute;left:0;text-align:left;margin-left:249.6pt;margin-top:469.2pt;width:186pt;height:37.2pt;z-index:251664384" fillcolor="#f79646 [3209]" strokecolor="#f2f2f2 [3041]" strokeweight="3pt">
            <v:shadow on="t" type="perspective" color="#974706 [1609]" opacity=".5" offset="1pt" offset2="-1pt"/>
            <v:textbox>
              <w:txbxContent>
                <w:p w:rsidR="00072BF6" w:rsidRDefault="00072BF6" w:rsidP="009227F4">
                  <w:r>
                    <w:rPr>
                      <w:rFonts w:ascii="Arial" w:hAnsi="Arial" w:cs="Arial"/>
                      <w:sz w:val="36"/>
                      <w:szCs w:val="24"/>
                    </w:rPr>
                    <w:t>HOFSTEDE insights</w:t>
                  </w:r>
                </w:p>
              </w:txbxContent>
            </v:textbox>
          </v:shape>
        </w:pict>
      </w:r>
      <w:r w:rsidR="009227F4" w:rsidRPr="00A371D0">
        <w:rPr>
          <w:rFonts w:ascii="Arial" w:hAnsi="Arial" w:cs="Arial"/>
          <w:noProof/>
        </w:rPr>
        <w:drawing>
          <wp:inline distT="0" distB="0" distL="0" distR="0">
            <wp:extent cx="8189273" cy="5455920"/>
            <wp:effectExtent l="19050" t="0" r="2227" b="0"/>
            <wp:docPr id="4" name="Picture 3" descr="IMG_20230612_0559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0230612_055911.jpg"/>
                    <pic:cNvPicPr/>
                  </pic:nvPicPr>
                  <pic:blipFill>
                    <a:blip r:embed="rId14"/>
                    <a:stretch>
                      <a:fillRect/>
                    </a:stretch>
                  </pic:blipFill>
                  <pic:spPr>
                    <a:xfrm>
                      <a:off x="0" y="0"/>
                      <a:ext cx="8195310" cy="5459942"/>
                    </a:xfrm>
                    <a:prstGeom prst="rect">
                      <a:avLst/>
                    </a:prstGeom>
                  </pic:spPr>
                </pic:pic>
              </a:graphicData>
            </a:graphic>
          </wp:inline>
        </w:drawing>
      </w:r>
    </w:p>
    <w:p w:rsidR="009227F4" w:rsidRPr="00A371D0" w:rsidRDefault="009227F4" w:rsidP="00A371D0">
      <w:pPr>
        <w:jc w:val="both"/>
        <w:rPr>
          <w:rFonts w:ascii="Arial" w:hAnsi="Arial" w:cs="Arial"/>
        </w:rPr>
      </w:pPr>
      <w:r w:rsidRPr="00A371D0">
        <w:rPr>
          <w:rFonts w:ascii="Arial" w:hAnsi="Arial" w:cs="Arial"/>
        </w:rPr>
        <w:lastRenderedPageBreak/>
        <w:t xml:space="preserve">Hofstede chart shows that the power distance dimension is 80. This means that people accept a hierarchical order to discriminate people to upper class, middle class and lower class. Then individualism score is 20 that means everyone takes responsibility of the members of their group. Next, masculinity score is 55 which means Bangladesh is a masculine country where everyone is live in order to work. In the uncertainty avoidance score is 60 which means they are </w:t>
      </w:r>
      <w:r w:rsidR="00662A8B" w:rsidRPr="00A371D0">
        <w:rPr>
          <w:rFonts w:ascii="Arial" w:hAnsi="Arial" w:cs="Arial"/>
        </w:rPr>
        <w:t>intolerant</w:t>
      </w:r>
      <w:r w:rsidRPr="00A371D0">
        <w:rPr>
          <w:rFonts w:ascii="Arial" w:hAnsi="Arial" w:cs="Arial"/>
        </w:rPr>
        <w:t xml:space="preserve"> </w:t>
      </w:r>
      <w:r w:rsidR="00662A8B" w:rsidRPr="00A371D0">
        <w:rPr>
          <w:rFonts w:ascii="Arial" w:hAnsi="Arial" w:cs="Arial"/>
        </w:rPr>
        <w:t>of unorthodox</w:t>
      </w:r>
      <w:r w:rsidRPr="00A371D0">
        <w:rPr>
          <w:rFonts w:ascii="Arial" w:hAnsi="Arial" w:cs="Arial"/>
        </w:rPr>
        <w:t xml:space="preserve"> </w:t>
      </w:r>
      <w:r w:rsidR="00662A8B" w:rsidRPr="00A371D0">
        <w:rPr>
          <w:rFonts w:ascii="Arial" w:hAnsi="Arial" w:cs="Arial"/>
        </w:rPr>
        <w:t>behavior</w:t>
      </w:r>
      <w:r w:rsidRPr="00A371D0">
        <w:rPr>
          <w:rFonts w:ascii="Arial" w:hAnsi="Arial" w:cs="Arial"/>
        </w:rPr>
        <w:t xml:space="preserve">. Next is long term orientation which score is 47. That meant this does not indicate a strong </w:t>
      </w:r>
      <w:r w:rsidR="00662A8B" w:rsidRPr="00A371D0">
        <w:rPr>
          <w:rFonts w:ascii="Arial" w:hAnsi="Arial" w:cs="Arial"/>
        </w:rPr>
        <w:t>preference</w:t>
      </w:r>
      <w:r w:rsidRPr="00A371D0">
        <w:rPr>
          <w:rFonts w:ascii="Arial" w:hAnsi="Arial" w:cs="Arial"/>
        </w:rPr>
        <w:t xml:space="preserve"> in time </w:t>
      </w:r>
      <w:r w:rsidR="00662A8B" w:rsidRPr="00A371D0">
        <w:rPr>
          <w:rFonts w:ascii="Arial" w:hAnsi="Arial" w:cs="Arial"/>
        </w:rPr>
        <w:t>honored</w:t>
      </w:r>
      <w:r w:rsidRPr="00A371D0">
        <w:rPr>
          <w:rFonts w:ascii="Arial" w:hAnsi="Arial" w:cs="Arial"/>
        </w:rPr>
        <w:t xml:space="preserve"> traditions and the others</w:t>
      </w:r>
      <w:r w:rsidR="005F683F">
        <w:rPr>
          <w:rFonts w:ascii="Arial" w:hAnsi="Arial" w:cs="Arial"/>
        </w:rPr>
        <w:t xml:space="preserve"> </w:t>
      </w:r>
      <w:r w:rsidR="002B00F9">
        <w:rPr>
          <w:rFonts w:ascii="Arial" w:hAnsi="Arial" w:cs="Arial"/>
        </w:rPr>
        <w:t>(Learning</w:t>
      </w:r>
      <w:r w:rsidR="005F683F">
        <w:rPr>
          <w:rFonts w:ascii="Arial" w:hAnsi="Arial" w:cs="Arial"/>
        </w:rPr>
        <w:t xml:space="preserve"> by vlogging, 2022)</w:t>
      </w:r>
      <w:r w:rsidRPr="00A371D0">
        <w:rPr>
          <w:rFonts w:ascii="Arial" w:hAnsi="Arial" w:cs="Arial"/>
        </w:rPr>
        <w:t xml:space="preserve">. At last, indulgence score shows 20 which </w:t>
      </w:r>
      <w:r w:rsidR="00662A8B" w:rsidRPr="00A371D0">
        <w:rPr>
          <w:rFonts w:ascii="Arial" w:hAnsi="Arial" w:cs="Arial"/>
        </w:rPr>
        <w:t>mean</w:t>
      </w:r>
      <w:r w:rsidRPr="00A371D0">
        <w:rPr>
          <w:rFonts w:ascii="Arial" w:hAnsi="Arial" w:cs="Arial"/>
        </w:rPr>
        <w:t xml:space="preserve"> this society can </w:t>
      </w:r>
      <w:r w:rsidR="00662A8B" w:rsidRPr="00A371D0">
        <w:rPr>
          <w:rFonts w:ascii="Arial" w:hAnsi="Arial" w:cs="Arial"/>
        </w:rPr>
        <w:t>control</w:t>
      </w:r>
      <w:r w:rsidRPr="00A371D0">
        <w:rPr>
          <w:rFonts w:ascii="Arial" w:hAnsi="Arial" w:cs="Arial"/>
        </w:rPr>
        <w:t xml:space="preserve"> their desire based on the way they raised.</w:t>
      </w:r>
    </w:p>
    <w:p w:rsidR="009227F4" w:rsidRPr="00A371D0" w:rsidRDefault="009227F4" w:rsidP="00A371D0">
      <w:pPr>
        <w:jc w:val="both"/>
        <w:rPr>
          <w:rFonts w:ascii="Arial" w:hAnsi="Arial" w:cs="Arial"/>
        </w:rPr>
      </w:pPr>
    </w:p>
    <w:p w:rsidR="001E029A" w:rsidRPr="00A371D0" w:rsidRDefault="00B84D3B" w:rsidP="00A371D0">
      <w:pPr>
        <w:jc w:val="both"/>
        <w:rPr>
          <w:rFonts w:ascii="Arial" w:hAnsi="Arial" w:cs="Arial"/>
        </w:rPr>
      </w:pPr>
      <w:r w:rsidRPr="00A371D0">
        <w:rPr>
          <w:rFonts w:ascii="Arial" w:hAnsi="Arial" w:cs="Arial"/>
          <w:b/>
          <w:u w:val="single"/>
        </w:rPr>
        <w:t>Country analysis:</w:t>
      </w:r>
      <w:r w:rsidRPr="00A371D0">
        <w:rPr>
          <w:rFonts w:ascii="Arial" w:hAnsi="Arial" w:cs="Arial"/>
        </w:rPr>
        <w:t xml:space="preserve"> Cul</w:t>
      </w:r>
      <w:r w:rsidR="001E029A" w:rsidRPr="00A371D0">
        <w:rPr>
          <w:rFonts w:ascii="Arial" w:hAnsi="Arial" w:cs="Arial"/>
        </w:rPr>
        <w:t>ture is a function which</w:t>
      </w:r>
      <w:r w:rsidRPr="00A371D0">
        <w:rPr>
          <w:rFonts w:ascii="Arial" w:hAnsi="Arial" w:cs="Arial"/>
        </w:rPr>
        <w:t xml:space="preserve"> based on values, attitudes and belief o</w:t>
      </w:r>
      <w:r w:rsidR="001E029A" w:rsidRPr="00A371D0">
        <w:rPr>
          <w:rFonts w:ascii="Arial" w:hAnsi="Arial" w:cs="Arial"/>
        </w:rPr>
        <w:t>f the group of people. C</w:t>
      </w:r>
      <w:r w:rsidRPr="00A371D0">
        <w:rPr>
          <w:rFonts w:ascii="Arial" w:hAnsi="Arial" w:cs="Arial"/>
        </w:rPr>
        <w:t xml:space="preserve">ulture differences </w:t>
      </w:r>
      <w:r w:rsidR="001E029A" w:rsidRPr="00A371D0">
        <w:rPr>
          <w:rFonts w:ascii="Arial" w:hAnsi="Arial" w:cs="Arial"/>
        </w:rPr>
        <w:t xml:space="preserve">one country from another by </w:t>
      </w:r>
      <w:r w:rsidR="00662A8B" w:rsidRPr="00A371D0">
        <w:rPr>
          <w:rFonts w:ascii="Arial" w:hAnsi="Arial" w:cs="Arial"/>
        </w:rPr>
        <w:t>behavior</w:t>
      </w:r>
      <w:r w:rsidR="001E029A" w:rsidRPr="00A371D0">
        <w:rPr>
          <w:rFonts w:ascii="Arial" w:hAnsi="Arial" w:cs="Arial"/>
        </w:rPr>
        <w:t>, belief and valued. United Kingdom and Bangladesh both countries have culture differences.</w:t>
      </w:r>
    </w:p>
    <w:p w:rsidR="00276467" w:rsidRPr="00A371D0" w:rsidRDefault="00276467" w:rsidP="00A371D0">
      <w:pPr>
        <w:jc w:val="both"/>
        <w:rPr>
          <w:rFonts w:ascii="Arial" w:hAnsi="Arial" w:cs="Arial"/>
          <w:u w:val="single"/>
        </w:rPr>
      </w:pPr>
      <w:r w:rsidRPr="00A371D0">
        <w:rPr>
          <w:rFonts w:ascii="Arial" w:hAnsi="Arial" w:cs="Arial"/>
          <w:u w:val="single"/>
        </w:rPr>
        <w:t>Comparison analysis:</w:t>
      </w:r>
    </w:p>
    <w:p w:rsidR="00C24723" w:rsidRPr="00A371D0" w:rsidRDefault="001E029A" w:rsidP="00A371D0">
      <w:pPr>
        <w:ind w:left="720"/>
        <w:jc w:val="both"/>
        <w:rPr>
          <w:rFonts w:ascii="Arial" w:hAnsi="Arial" w:cs="Arial"/>
        </w:rPr>
      </w:pPr>
      <w:r w:rsidRPr="00A371D0">
        <w:rPr>
          <w:rFonts w:ascii="Arial" w:hAnsi="Arial" w:cs="Arial"/>
        </w:rPr>
        <w:t xml:space="preserve"> In Bangladesh people greeting each other by doing salaam but in UK people greeting by saying good morning with smiling face. Also British people shake hands lightly when they meet</w:t>
      </w:r>
      <w:r w:rsidR="00044E3F" w:rsidRPr="00A371D0">
        <w:rPr>
          <w:rFonts w:ascii="Arial" w:hAnsi="Arial" w:cs="Arial"/>
        </w:rPr>
        <w:t xml:space="preserve"> (GoMag, 2021)</w:t>
      </w:r>
      <w:r w:rsidRPr="00A371D0">
        <w:rPr>
          <w:rFonts w:ascii="Arial" w:hAnsi="Arial" w:cs="Arial"/>
        </w:rPr>
        <w:t xml:space="preserve">. On the other hand </w:t>
      </w:r>
      <w:r w:rsidR="00401F8A" w:rsidRPr="00A371D0">
        <w:rPr>
          <w:rFonts w:ascii="Arial" w:hAnsi="Arial" w:cs="Arial"/>
        </w:rPr>
        <w:t>Bangladeshi</w:t>
      </w:r>
      <w:r w:rsidRPr="00A371D0">
        <w:rPr>
          <w:rFonts w:ascii="Arial" w:hAnsi="Arial" w:cs="Arial"/>
        </w:rPr>
        <w:t xml:space="preserve"> people </w:t>
      </w:r>
      <w:r w:rsidR="002B00F9">
        <w:rPr>
          <w:rFonts w:ascii="Arial" w:hAnsi="Arial" w:cs="Arial"/>
        </w:rPr>
        <w:t>do no</w:t>
      </w:r>
      <w:r w:rsidR="0093119E">
        <w:rPr>
          <w:rFonts w:ascii="Arial" w:hAnsi="Arial" w:cs="Arial"/>
        </w:rPr>
        <w:t xml:space="preserve">t follow this rule. </w:t>
      </w:r>
    </w:p>
    <w:p w:rsidR="00C24723" w:rsidRPr="00A371D0" w:rsidRDefault="00C24723" w:rsidP="00A371D0">
      <w:pPr>
        <w:ind w:left="720"/>
        <w:jc w:val="both"/>
        <w:rPr>
          <w:rFonts w:ascii="Arial" w:hAnsi="Arial" w:cs="Arial"/>
        </w:rPr>
      </w:pPr>
      <w:r w:rsidRPr="00A371D0">
        <w:rPr>
          <w:rFonts w:ascii="Arial" w:hAnsi="Arial" w:cs="Arial"/>
        </w:rPr>
        <w:t xml:space="preserve">However, it’s also important to note that Bangladeshis practice a tolerant form of Islam and are generally very accepting of non Muslims. Religion plays an incredibly important role in Bangladesh and it’s important that you never under-estimate its influences. Religion shapes many areas of Bangladeshi culture and many Bangladeshis </w:t>
      </w:r>
      <w:r w:rsidR="00662A8B" w:rsidRPr="00A371D0">
        <w:rPr>
          <w:rFonts w:ascii="Arial" w:hAnsi="Arial" w:cs="Arial"/>
        </w:rPr>
        <w:t>priorities</w:t>
      </w:r>
      <w:r w:rsidRPr="00A371D0">
        <w:rPr>
          <w:rFonts w:ascii="Arial" w:hAnsi="Arial" w:cs="Arial"/>
        </w:rPr>
        <w:t xml:space="preserve"> their religious identity over their national identity</w:t>
      </w:r>
      <w:r w:rsidR="00D36A3E">
        <w:rPr>
          <w:rFonts w:ascii="Arial" w:hAnsi="Arial" w:cs="Arial"/>
        </w:rPr>
        <w:t xml:space="preserve"> (Wikipedia, 2o23). </w:t>
      </w:r>
      <w:r w:rsidRPr="00A371D0">
        <w:rPr>
          <w:rFonts w:ascii="Arial" w:hAnsi="Arial" w:cs="Arial"/>
        </w:rPr>
        <w:t>But in UK, there is nothing like that.</w:t>
      </w:r>
    </w:p>
    <w:p w:rsidR="00C24723" w:rsidRPr="00A371D0" w:rsidRDefault="00C24723" w:rsidP="00A371D0">
      <w:pPr>
        <w:ind w:left="720"/>
        <w:jc w:val="both"/>
        <w:rPr>
          <w:rFonts w:ascii="Arial" w:hAnsi="Arial" w:cs="Arial"/>
        </w:rPr>
      </w:pPr>
      <w:r w:rsidRPr="00A371D0">
        <w:rPr>
          <w:rFonts w:ascii="Arial" w:hAnsi="Arial" w:cs="Arial"/>
        </w:rPr>
        <w:t xml:space="preserve">Bangladeshis expect the most senior male by age or position, to make decisions that are in the best interest of the group. This is also valid in businesses, the majority of which will be family owned/run. Guests are generally served first </w:t>
      </w:r>
      <w:r w:rsidR="00072BF6">
        <w:rPr>
          <w:rFonts w:ascii="Arial" w:hAnsi="Arial" w:cs="Arial"/>
        </w:rPr>
        <w:t xml:space="preserve">by the right hand </w:t>
      </w:r>
      <w:r w:rsidRPr="00A371D0">
        <w:rPr>
          <w:rFonts w:ascii="Arial" w:hAnsi="Arial" w:cs="Arial"/>
        </w:rPr>
        <w:t>then the oldest, continuing in order of seniority. Do not start eating until the oldest person at the table begins</w:t>
      </w:r>
      <w:r w:rsidR="00D36A3E">
        <w:rPr>
          <w:rFonts w:ascii="Arial" w:hAnsi="Arial" w:cs="Arial"/>
        </w:rPr>
        <w:t xml:space="preserve"> (Commisceo Global, 2023)</w:t>
      </w:r>
      <w:r w:rsidRPr="00A371D0">
        <w:rPr>
          <w:rFonts w:ascii="Arial" w:hAnsi="Arial" w:cs="Arial"/>
        </w:rPr>
        <w:t>. But in UK there is not such rule.</w:t>
      </w:r>
    </w:p>
    <w:p w:rsidR="00276467" w:rsidRDefault="00C24723" w:rsidP="00A371D0">
      <w:pPr>
        <w:ind w:left="720"/>
        <w:jc w:val="both"/>
        <w:rPr>
          <w:rFonts w:ascii="Arial" w:hAnsi="Arial" w:cs="Arial"/>
        </w:rPr>
      </w:pPr>
      <w:r w:rsidRPr="00A371D0">
        <w:rPr>
          <w:rFonts w:ascii="Arial" w:hAnsi="Arial" w:cs="Arial"/>
        </w:rPr>
        <w:t>In UK, in kins</w:t>
      </w:r>
      <w:r w:rsidR="00276467" w:rsidRPr="00A371D0">
        <w:rPr>
          <w:rFonts w:ascii="Arial" w:hAnsi="Arial" w:cs="Arial"/>
        </w:rPr>
        <w:t>h</w:t>
      </w:r>
      <w:r w:rsidRPr="00A371D0">
        <w:rPr>
          <w:rFonts w:ascii="Arial" w:hAnsi="Arial" w:cs="Arial"/>
        </w:rPr>
        <w:t>ip people often addresses by their name. But in Bangladesh, it is common for people to use kinship titles within their community, regardless of whether there is a formal blood tie. If someone interacts with someone slightly older than them, then they m</w:t>
      </w:r>
      <w:r w:rsidR="00276467" w:rsidRPr="00A371D0">
        <w:rPr>
          <w:rFonts w:ascii="Arial" w:hAnsi="Arial" w:cs="Arial"/>
        </w:rPr>
        <w:t xml:space="preserve">ay refer to them as big sister or </w:t>
      </w:r>
      <w:r w:rsidR="0093119E">
        <w:rPr>
          <w:rFonts w:ascii="Arial" w:hAnsi="Arial" w:cs="Arial"/>
        </w:rPr>
        <w:t>big brother</w:t>
      </w:r>
      <w:r w:rsidR="005333AA">
        <w:rPr>
          <w:rFonts w:ascii="Arial" w:hAnsi="Arial" w:cs="Arial"/>
        </w:rPr>
        <w:t xml:space="preserve"> (Banglapedia, 2023)</w:t>
      </w:r>
      <w:r w:rsidRPr="00A371D0">
        <w:rPr>
          <w:rFonts w:ascii="Arial" w:hAnsi="Arial" w:cs="Arial"/>
        </w:rPr>
        <w:t>.</w:t>
      </w:r>
    </w:p>
    <w:p w:rsidR="00072BF6" w:rsidRPr="00A371D0" w:rsidRDefault="00072BF6" w:rsidP="00A371D0">
      <w:pPr>
        <w:ind w:left="720"/>
        <w:jc w:val="both"/>
        <w:rPr>
          <w:rFonts w:ascii="Arial" w:hAnsi="Arial" w:cs="Arial"/>
        </w:rPr>
      </w:pPr>
      <w:r>
        <w:rPr>
          <w:rFonts w:ascii="Arial" w:hAnsi="Arial" w:cs="Arial"/>
        </w:rPr>
        <w:lastRenderedPageBreak/>
        <w:t>Bangladeshi people are very generous and hospitable. They love food and like to share it to others as well</w:t>
      </w:r>
      <w:r w:rsidR="0093119E">
        <w:rPr>
          <w:rFonts w:ascii="Arial" w:hAnsi="Arial" w:cs="Arial"/>
        </w:rPr>
        <w:t xml:space="preserve"> (Khan, 2023)</w:t>
      </w:r>
      <w:r>
        <w:rPr>
          <w:rFonts w:ascii="Arial" w:hAnsi="Arial" w:cs="Arial"/>
        </w:rPr>
        <w:t xml:space="preserve">. On the other hand UK people are busy with their </w:t>
      </w:r>
      <w:r w:rsidR="0093119E">
        <w:rPr>
          <w:rFonts w:ascii="Arial" w:hAnsi="Arial" w:cs="Arial"/>
        </w:rPr>
        <w:t xml:space="preserve">own lifestyle. They </w:t>
      </w:r>
      <w:r w:rsidR="007653BB">
        <w:rPr>
          <w:rFonts w:ascii="Arial" w:hAnsi="Arial" w:cs="Arial"/>
        </w:rPr>
        <w:t>do</w:t>
      </w:r>
      <w:r w:rsidR="0093119E">
        <w:rPr>
          <w:rFonts w:ascii="Arial" w:hAnsi="Arial" w:cs="Arial"/>
        </w:rPr>
        <w:t xml:space="preserve"> not do that.</w:t>
      </w:r>
    </w:p>
    <w:p w:rsidR="00276467" w:rsidRPr="00A371D0" w:rsidRDefault="00276467" w:rsidP="00A371D0">
      <w:pPr>
        <w:ind w:left="720"/>
        <w:jc w:val="both"/>
        <w:rPr>
          <w:rFonts w:ascii="Arial" w:hAnsi="Arial" w:cs="Arial"/>
        </w:rPr>
      </w:pPr>
    </w:p>
    <w:p w:rsidR="00276467" w:rsidRPr="00A371D0" w:rsidRDefault="00276467" w:rsidP="00A371D0">
      <w:pPr>
        <w:ind w:left="720"/>
        <w:jc w:val="both"/>
        <w:rPr>
          <w:rFonts w:ascii="Arial" w:hAnsi="Arial" w:cs="Arial"/>
        </w:rPr>
      </w:pPr>
    </w:p>
    <w:p w:rsidR="007653BB" w:rsidRDefault="007653BB" w:rsidP="00A371D0">
      <w:pPr>
        <w:jc w:val="both"/>
        <w:rPr>
          <w:rFonts w:ascii="Arial" w:hAnsi="Arial" w:cs="Arial"/>
          <w:u w:val="single"/>
        </w:rPr>
      </w:pPr>
    </w:p>
    <w:p w:rsidR="00C24723" w:rsidRPr="00A371D0" w:rsidRDefault="003B4219" w:rsidP="00A371D0">
      <w:pPr>
        <w:jc w:val="both"/>
        <w:rPr>
          <w:rFonts w:ascii="Arial" w:hAnsi="Arial" w:cs="Arial"/>
        </w:rPr>
      </w:pPr>
      <w:r w:rsidRPr="00A371D0">
        <w:rPr>
          <w:rFonts w:ascii="Arial" w:hAnsi="Arial" w:cs="Arial"/>
          <w:u w:val="single"/>
        </w:rPr>
        <w:t>Critical analysis:</w:t>
      </w:r>
    </w:p>
    <w:p w:rsidR="001413B0" w:rsidRPr="00A371D0" w:rsidRDefault="007977F0" w:rsidP="00A371D0">
      <w:pPr>
        <w:jc w:val="both"/>
        <w:rPr>
          <w:rFonts w:ascii="Arial" w:hAnsi="Arial" w:cs="Arial"/>
        </w:rPr>
      </w:pPr>
      <w:r w:rsidRPr="00A371D0">
        <w:rPr>
          <w:rFonts w:ascii="Arial" w:hAnsi="Arial" w:cs="Arial"/>
        </w:rPr>
        <w:t xml:space="preserve">According to HOFSTEDE 6 </w:t>
      </w:r>
      <w:r w:rsidR="00662A8B" w:rsidRPr="00A371D0">
        <w:rPr>
          <w:rFonts w:ascii="Arial" w:hAnsi="Arial" w:cs="Arial"/>
        </w:rPr>
        <w:t>dimensions</w:t>
      </w:r>
      <w:r w:rsidRPr="00A371D0">
        <w:rPr>
          <w:rFonts w:ascii="Arial" w:hAnsi="Arial" w:cs="Arial"/>
        </w:rPr>
        <w:t>, there are comparisons between Bangladesh and UK scores.</w:t>
      </w:r>
      <w:r w:rsidR="004D0109" w:rsidRPr="00A371D0">
        <w:rPr>
          <w:rFonts w:ascii="Arial" w:hAnsi="Arial" w:cs="Arial"/>
        </w:rPr>
        <w:t xml:space="preserve"> The Chart and overviews</w:t>
      </w:r>
      <w:r w:rsidR="001413B0" w:rsidRPr="00A371D0">
        <w:rPr>
          <w:rFonts w:ascii="Arial" w:hAnsi="Arial" w:cs="Arial"/>
        </w:rPr>
        <w:t xml:space="preserve"> are given below:</w:t>
      </w:r>
      <w:r w:rsidR="00E350FF" w:rsidRPr="00A371D0">
        <w:rPr>
          <w:rFonts w:ascii="Arial" w:hAnsi="Arial" w:cs="Arial"/>
        </w:rPr>
        <w:t xml:space="preserve"> </w:t>
      </w:r>
    </w:p>
    <w:p w:rsidR="004D0109" w:rsidRPr="00A371D0" w:rsidRDefault="00340660" w:rsidP="00A371D0">
      <w:pPr>
        <w:jc w:val="both"/>
        <w:rPr>
          <w:rFonts w:ascii="Arial" w:hAnsi="Arial" w:cs="Arial"/>
        </w:rPr>
      </w:pPr>
      <w:r>
        <w:rPr>
          <w:rFonts w:ascii="Arial" w:hAnsi="Arial" w:cs="Arial"/>
          <w:noProof/>
        </w:rPr>
        <w:lastRenderedPageBreak/>
        <w:pict>
          <v:shape id="_x0000_s1033" type="#_x0000_t202" style="position:absolute;left:0;text-align:left;margin-left:589.2pt;margin-top:364.6pt;width:114pt;height:48pt;z-index:251662336">
            <v:textbox>
              <w:txbxContent>
                <w:p w:rsidR="00072BF6" w:rsidRDefault="00072BF6" w:rsidP="00237FC1">
                  <w:pPr>
                    <w:pStyle w:val="ListParagraph"/>
                    <w:numPr>
                      <w:ilvl w:val="0"/>
                      <w:numId w:val="6"/>
                    </w:numPr>
                    <w:rPr>
                      <w:rFonts w:ascii="Arial" w:hAnsi="Arial" w:cs="Arial"/>
                      <w:color w:val="4F81BD" w:themeColor="accent1"/>
                    </w:rPr>
                  </w:pPr>
                  <w:r>
                    <w:rPr>
                      <w:rFonts w:ascii="Arial" w:hAnsi="Arial" w:cs="Arial"/>
                      <w:color w:val="4F81BD" w:themeColor="accent1"/>
                      <w:lang w:val="en-GB"/>
                    </w:rPr>
                    <w:t>UK</w:t>
                  </w:r>
                </w:p>
                <w:p w:rsidR="00072BF6" w:rsidRPr="00237FC1" w:rsidRDefault="00072BF6" w:rsidP="00237FC1">
                  <w:pPr>
                    <w:pStyle w:val="ListParagraph"/>
                    <w:numPr>
                      <w:ilvl w:val="0"/>
                      <w:numId w:val="6"/>
                    </w:numPr>
                    <w:rPr>
                      <w:rFonts w:ascii="Arial" w:hAnsi="Arial" w:cs="Arial"/>
                      <w:color w:val="E36C0A" w:themeColor="accent6" w:themeShade="BF"/>
                    </w:rPr>
                  </w:pPr>
                  <w:r w:rsidRPr="00237FC1">
                    <w:rPr>
                      <w:rFonts w:ascii="Arial" w:hAnsi="Arial" w:cs="Arial"/>
                      <w:color w:val="E36C0A" w:themeColor="accent6" w:themeShade="BF"/>
                    </w:rPr>
                    <w:t>Bangladesh</w:t>
                  </w:r>
                </w:p>
              </w:txbxContent>
            </v:textbox>
          </v:shape>
        </w:pict>
      </w:r>
      <w:r>
        <w:rPr>
          <w:rFonts w:ascii="Arial" w:hAnsi="Arial" w:cs="Arial"/>
          <w:noProof/>
        </w:rPr>
        <w:pict>
          <v:shape id="_x0000_s1032" type="#_x0000_t202" style="position:absolute;left:0;text-align:left;margin-left:248.4pt;margin-top:364.6pt;width:238.8pt;height:33.6pt;z-index:251661312" fillcolor="#f79646 [3209]" strokecolor="#f79646 [3209]" strokeweight="10pt">
            <v:stroke linestyle="thinThin"/>
            <v:shadow color="#868686"/>
            <v:textbox>
              <w:txbxContent>
                <w:p w:rsidR="00072BF6" w:rsidRDefault="00072BF6" w:rsidP="00237FC1">
                  <w:r>
                    <w:rPr>
                      <w:rFonts w:ascii="Arial" w:hAnsi="Arial" w:cs="Arial"/>
                      <w:sz w:val="36"/>
                      <w:szCs w:val="24"/>
                    </w:rPr>
                    <w:t xml:space="preserve">       </w:t>
                  </w:r>
                  <w:r w:rsidRPr="00237FC1">
                    <w:rPr>
                      <w:rFonts w:ascii="Arial" w:hAnsi="Arial" w:cs="Arial"/>
                      <w:sz w:val="32"/>
                      <w:szCs w:val="24"/>
                    </w:rPr>
                    <w:t>HOFSTEDE insights</w:t>
                  </w:r>
                </w:p>
                <w:p w:rsidR="00072BF6" w:rsidRDefault="00072BF6"/>
              </w:txbxContent>
            </v:textbox>
          </v:shape>
        </w:pict>
      </w:r>
      <w:r w:rsidR="0042256A" w:rsidRPr="00A371D0">
        <w:rPr>
          <w:rFonts w:ascii="Arial" w:hAnsi="Arial" w:cs="Arial"/>
          <w:noProof/>
        </w:rPr>
        <w:drawing>
          <wp:inline distT="0" distB="0" distL="0" distR="0">
            <wp:extent cx="8058150" cy="3886200"/>
            <wp:effectExtent l="19050" t="0" r="0" b="0"/>
            <wp:docPr id="7" name="Picture 6" descr="IMG_20230612_08001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0230612_080019.jpg"/>
                    <pic:cNvPicPr/>
                  </pic:nvPicPr>
                  <pic:blipFill>
                    <a:blip r:embed="rId15"/>
                    <a:stretch>
                      <a:fillRect/>
                    </a:stretch>
                  </pic:blipFill>
                  <pic:spPr>
                    <a:xfrm>
                      <a:off x="0" y="0"/>
                      <a:ext cx="8073390" cy="3893550"/>
                    </a:xfrm>
                    <a:prstGeom prst="rect">
                      <a:avLst/>
                    </a:prstGeom>
                  </pic:spPr>
                </pic:pic>
              </a:graphicData>
            </a:graphic>
          </wp:inline>
        </w:drawing>
      </w:r>
    </w:p>
    <w:p w:rsidR="009227F4" w:rsidRPr="00A371D0" w:rsidRDefault="009227F4" w:rsidP="00A371D0">
      <w:pPr>
        <w:pStyle w:val="ListParagraph"/>
        <w:jc w:val="both"/>
        <w:rPr>
          <w:rFonts w:ascii="Arial" w:hAnsi="Arial" w:cs="Arial"/>
        </w:rPr>
      </w:pPr>
    </w:p>
    <w:p w:rsidR="009227F4" w:rsidRPr="00A371D0" w:rsidRDefault="009227F4" w:rsidP="00A371D0">
      <w:pPr>
        <w:pStyle w:val="ListParagraph"/>
        <w:jc w:val="both"/>
        <w:rPr>
          <w:rFonts w:ascii="Arial" w:hAnsi="Arial" w:cs="Arial"/>
        </w:rPr>
      </w:pPr>
    </w:p>
    <w:p w:rsidR="00A371D0" w:rsidRPr="00A371D0" w:rsidRDefault="00A371D0" w:rsidP="00A371D0">
      <w:pPr>
        <w:pStyle w:val="ListParagraph"/>
        <w:jc w:val="both"/>
        <w:rPr>
          <w:rFonts w:ascii="Arial" w:hAnsi="Arial" w:cs="Arial"/>
        </w:rPr>
      </w:pPr>
    </w:p>
    <w:p w:rsidR="00A371D0" w:rsidRPr="00A371D0" w:rsidRDefault="00A371D0" w:rsidP="00A371D0">
      <w:pPr>
        <w:pStyle w:val="ListParagraph"/>
        <w:jc w:val="both"/>
        <w:rPr>
          <w:rFonts w:ascii="Arial" w:hAnsi="Arial" w:cs="Arial"/>
        </w:rPr>
      </w:pPr>
    </w:p>
    <w:p w:rsidR="00A371D0" w:rsidRPr="00A371D0" w:rsidRDefault="00A371D0" w:rsidP="00A371D0">
      <w:pPr>
        <w:pStyle w:val="ListParagraph"/>
        <w:jc w:val="both"/>
        <w:rPr>
          <w:rFonts w:ascii="Arial" w:hAnsi="Arial" w:cs="Arial"/>
        </w:rPr>
      </w:pPr>
    </w:p>
    <w:p w:rsidR="00A371D0" w:rsidRPr="00A371D0" w:rsidRDefault="00A371D0" w:rsidP="00A371D0">
      <w:pPr>
        <w:pStyle w:val="ListParagraph"/>
        <w:jc w:val="both"/>
        <w:rPr>
          <w:rFonts w:ascii="Arial" w:hAnsi="Arial" w:cs="Arial"/>
        </w:rPr>
      </w:pPr>
    </w:p>
    <w:p w:rsidR="00A371D0" w:rsidRPr="00A371D0" w:rsidRDefault="00A371D0" w:rsidP="00A371D0">
      <w:pPr>
        <w:pStyle w:val="ListParagraph"/>
        <w:jc w:val="both"/>
        <w:rPr>
          <w:rFonts w:ascii="Arial" w:hAnsi="Arial" w:cs="Arial"/>
        </w:rPr>
      </w:pPr>
    </w:p>
    <w:p w:rsidR="00A371D0" w:rsidRPr="00A371D0" w:rsidRDefault="00A371D0" w:rsidP="00A371D0">
      <w:pPr>
        <w:pStyle w:val="ListParagraph"/>
        <w:jc w:val="both"/>
        <w:rPr>
          <w:rFonts w:ascii="Arial" w:hAnsi="Arial" w:cs="Arial"/>
        </w:rPr>
      </w:pPr>
    </w:p>
    <w:p w:rsidR="00A371D0" w:rsidRPr="00A371D0" w:rsidRDefault="00A371D0" w:rsidP="00A371D0">
      <w:pPr>
        <w:pStyle w:val="ListParagraph"/>
        <w:jc w:val="both"/>
        <w:rPr>
          <w:rFonts w:ascii="Arial" w:hAnsi="Arial" w:cs="Arial"/>
        </w:rPr>
      </w:pPr>
    </w:p>
    <w:p w:rsidR="00A371D0" w:rsidRDefault="00EA6A57" w:rsidP="00A371D0">
      <w:pPr>
        <w:pStyle w:val="ListParagraph"/>
        <w:jc w:val="both"/>
        <w:rPr>
          <w:rFonts w:ascii="Arial" w:hAnsi="Arial" w:cs="Arial"/>
        </w:rPr>
      </w:pPr>
      <w:r>
        <w:rPr>
          <w:rFonts w:ascii="Arial" w:hAnsi="Arial" w:cs="Arial"/>
        </w:rPr>
        <w:t xml:space="preserve">                                                                                                                                        (HOFSTEDE insights, 2020)</w:t>
      </w:r>
    </w:p>
    <w:p w:rsidR="007653BB" w:rsidRDefault="007653BB" w:rsidP="00A371D0">
      <w:pPr>
        <w:pStyle w:val="ListParagraph"/>
        <w:jc w:val="both"/>
        <w:rPr>
          <w:rFonts w:ascii="Arial" w:hAnsi="Arial" w:cs="Arial"/>
        </w:rPr>
      </w:pPr>
    </w:p>
    <w:p w:rsidR="007653BB" w:rsidRDefault="007653BB" w:rsidP="00A371D0">
      <w:pPr>
        <w:pStyle w:val="ListParagraph"/>
        <w:jc w:val="both"/>
        <w:rPr>
          <w:rFonts w:ascii="Arial" w:hAnsi="Arial" w:cs="Arial"/>
        </w:rPr>
      </w:pPr>
    </w:p>
    <w:p w:rsidR="007653BB" w:rsidRDefault="007653BB" w:rsidP="00A371D0">
      <w:pPr>
        <w:pStyle w:val="ListParagraph"/>
        <w:jc w:val="both"/>
        <w:rPr>
          <w:rFonts w:ascii="Arial" w:hAnsi="Arial" w:cs="Arial"/>
        </w:rPr>
      </w:pPr>
    </w:p>
    <w:p w:rsidR="007653BB" w:rsidRPr="00A371D0" w:rsidRDefault="007653BB" w:rsidP="00A371D0">
      <w:pPr>
        <w:pStyle w:val="ListParagraph"/>
        <w:jc w:val="both"/>
        <w:rPr>
          <w:rFonts w:ascii="Arial" w:hAnsi="Arial" w:cs="Arial"/>
        </w:rPr>
      </w:pPr>
    </w:p>
    <w:p w:rsidR="003B4219" w:rsidRPr="00A371D0" w:rsidRDefault="001413B0" w:rsidP="00A371D0">
      <w:pPr>
        <w:pStyle w:val="ListParagraph"/>
        <w:numPr>
          <w:ilvl w:val="0"/>
          <w:numId w:val="5"/>
        </w:numPr>
        <w:jc w:val="both"/>
        <w:rPr>
          <w:rFonts w:ascii="Arial" w:hAnsi="Arial" w:cs="Arial"/>
        </w:rPr>
      </w:pPr>
      <w:r w:rsidRPr="00A371D0">
        <w:rPr>
          <w:rFonts w:ascii="Arial" w:hAnsi="Arial" w:cs="Arial"/>
          <w:u w:val="single"/>
        </w:rPr>
        <w:t>Power Distance:</w:t>
      </w:r>
      <w:r w:rsidRPr="00A371D0">
        <w:rPr>
          <w:rFonts w:ascii="Arial" w:hAnsi="Arial" w:cs="Arial"/>
        </w:rPr>
        <w:t xml:space="preserve"> </w:t>
      </w:r>
      <w:r w:rsidR="00E350FF" w:rsidRPr="00A371D0">
        <w:rPr>
          <w:rFonts w:ascii="Arial" w:hAnsi="Arial" w:cs="Arial"/>
        </w:rPr>
        <w:t xml:space="preserve">Bangladesh </w:t>
      </w:r>
      <w:r w:rsidR="00E90ECA" w:rsidRPr="00A371D0">
        <w:rPr>
          <w:rFonts w:ascii="Arial" w:hAnsi="Arial" w:cs="Arial"/>
        </w:rPr>
        <w:t>scores 80 and</w:t>
      </w:r>
      <w:r w:rsidRPr="00A371D0">
        <w:rPr>
          <w:rFonts w:ascii="Arial" w:hAnsi="Arial" w:cs="Arial"/>
        </w:rPr>
        <w:t xml:space="preserve"> UK</w:t>
      </w:r>
      <w:r w:rsidR="00E90ECA" w:rsidRPr="00A371D0">
        <w:rPr>
          <w:rFonts w:ascii="Arial" w:hAnsi="Arial" w:cs="Arial"/>
        </w:rPr>
        <w:t xml:space="preserve"> scores 35</w:t>
      </w:r>
      <w:r w:rsidRPr="00A371D0">
        <w:rPr>
          <w:rFonts w:ascii="Arial" w:hAnsi="Arial" w:cs="Arial"/>
        </w:rPr>
        <w:t>.</w:t>
      </w:r>
      <w:r w:rsidR="00E90ECA" w:rsidRPr="00A371D0">
        <w:rPr>
          <w:rFonts w:ascii="Arial" w:hAnsi="Arial" w:cs="Arial"/>
        </w:rPr>
        <w:t xml:space="preserve"> That mean </w:t>
      </w:r>
    </w:p>
    <w:p w:rsidR="00C24723" w:rsidRPr="00A371D0" w:rsidRDefault="00E90ECA" w:rsidP="00A371D0">
      <w:pPr>
        <w:ind w:left="720"/>
        <w:jc w:val="both"/>
        <w:rPr>
          <w:rFonts w:ascii="Arial" w:hAnsi="Arial" w:cs="Arial"/>
        </w:rPr>
      </w:pPr>
      <w:r w:rsidRPr="00A371D0">
        <w:rPr>
          <w:rFonts w:ascii="Arial" w:hAnsi="Arial" w:cs="Arial"/>
        </w:rPr>
        <w:t>Bangladesh has the class differences more than UK.</w:t>
      </w:r>
    </w:p>
    <w:p w:rsidR="00E90ECA" w:rsidRPr="00A371D0" w:rsidRDefault="00E90ECA" w:rsidP="00A371D0">
      <w:pPr>
        <w:pStyle w:val="ListParagraph"/>
        <w:numPr>
          <w:ilvl w:val="0"/>
          <w:numId w:val="5"/>
        </w:numPr>
        <w:jc w:val="both"/>
        <w:rPr>
          <w:rFonts w:ascii="Arial" w:hAnsi="Arial" w:cs="Arial"/>
          <w:u w:val="single"/>
        </w:rPr>
      </w:pPr>
      <w:r w:rsidRPr="00A371D0">
        <w:rPr>
          <w:rFonts w:ascii="Arial" w:hAnsi="Arial" w:cs="Arial"/>
          <w:u w:val="single"/>
        </w:rPr>
        <w:t>Individualism:</w:t>
      </w:r>
      <w:r w:rsidRPr="00A371D0">
        <w:rPr>
          <w:rFonts w:ascii="Arial" w:hAnsi="Arial" w:cs="Arial"/>
        </w:rPr>
        <w:t xml:space="preserve"> In UK people love to stay individually which is taught from their childhood. But in Bangladesh, most of the people live in joint family. For that reason UK has more individualism scores than Bangladesh.</w:t>
      </w:r>
    </w:p>
    <w:p w:rsidR="00E90ECA" w:rsidRPr="00A371D0" w:rsidRDefault="00E90ECA" w:rsidP="00A371D0">
      <w:pPr>
        <w:pStyle w:val="ListParagraph"/>
        <w:numPr>
          <w:ilvl w:val="0"/>
          <w:numId w:val="5"/>
        </w:numPr>
        <w:jc w:val="both"/>
        <w:rPr>
          <w:rFonts w:ascii="Arial" w:hAnsi="Arial" w:cs="Arial"/>
          <w:u w:val="single"/>
        </w:rPr>
      </w:pPr>
      <w:r w:rsidRPr="00A371D0">
        <w:rPr>
          <w:rFonts w:ascii="Arial" w:hAnsi="Arial" w:cs="Arial"/>
          <w:u w:val="single"/>
        </w:rPr>
        <w:t>Masculinity</w:t>
      </w:r>
      <w:r w:rsidR="00E95F78" w:rsidRPr="00A371D0">
        <w:rPr>
          <w:rFonts w:ascii="Arial" w:hAnsi="Arial" w:cs="Arial"/>
          <w:u w:val="single"/>
        </w:rPr>
        <w:t>:</w:t>
      </w:r>
      <w:r w:rsidR="00E95F78" w:rsidRPr="00A371D0">
        <w:rPr>
          <w:rFonts w:ascii="Arial" w:hAnsi="Arial" w:cs="Arial"/>
        </w:rPr>
        <w:t xml:space="preserve"> </w:t>
      </w:r>
      <w:r w:rsidR="00662A8B" w:rsidRPr="00A371D0">
        <w:rPr>
          <w:rFonts w:ascii="Arial" w:hAnsi="Arial" w:cs="Arial"/>
        </w:rPr>
        <w:t>UK</w:t>
      </w:r>
      <w:r w:rsidR="00E95F78" w:rsidRPr="00A371D0">
        <w:rPr>
          <w:rFonts w:ascii="Arial" w:hAnsi="Arial" w:cs="Arial"/>
        </w:rPr>
        <w:t xml:space="preserve"> got more scores than Bangladesh. This means UK is more masculine society than Bangladesh.</w:t>
      </w:r>
    </w:p>
    <w:p w:rsidR="00E95F78" w:rsidRPr="00A371D0" w:rsidRDefault="00E95F78" w:rsidP="00A371D0">
      <w:pPr>
        <w:pStyle w:val="ListParagraph"/>
        <w:numPr>
          <w:ilvl w:val="0"/>
          <w:numId w:val="5"/>
        </w:numPr>
        <w:jc w:val="both"/>
        <w:rPr>
          <w:rFonts w:ascii="Arial" w:hAnsi="Arial" w:cs="Arial"/>
          <w:u w:val="single"/>
        </w:rPr>
      </w:pPr>
      <w:r w:rsidRPr="00A371D0">
        <w:rPr>
          <w:rFonts w:ascii="Arial" w:hAnsi="Arial" w:cs="Arial"/>
          <w:u w:val="single"/>
        </w:rPr>
        <w:t>Uncertainty Avoidance:</w:t>
      </w:r>
      <w:r w:rsidR="00D858C3" w:rsidRPr="00A371D0">
        <w:rPr>
          <w:rFonts w:ascii="Arial" w:hAnsi="Arial" w:cs="Arial"/>
        </w:rPr>
        <w:t xml:space="preserve"> From the chart, we can see that UK people have fewer score than Bangladesh in this point. That means UK people live in the day which can change anytime.</w:t>
      </w:r>
    </w:p>
    <w:p w:rsidR="00D858C3" w:rsidRPr="00A371D0" w:rsidRDefault="00D858C3" w:rsidP="00A371D0">
      <w:pPr>
        <w:pStyle w:val="ListParagraph"/>
        <w:numPr>
          <w:ilvl w:val="0"/>
          <w:numId w:val="5"/>
        </w:numPr>
        <w:jc w:val="both"/>
        <w:rPr>
          <w:rFonts w:ascii="Arial" w:hAnsi="Arial" w:cs="Arial"/>
          <w:u w:val="single"/>
        </w:rPr>
      </w:pPr>
      <w:r w:rsidRPr="00A371D0">
        <w:rPr>
          <w:rFonts w:ascii="Arial" w:hAnsi="Arial" w:cs="Arial"/>
          <w:u w:val="single"/>
        </w:rPr>
        <w:t>Long term orientation</w:t>
      </w:r>
      <w:r w:rsidRPr="00A371D0">
        <w:rPr>
          <w:rFonts w:ascii="Arial" w:hAnsi="Arial" w:cs="Arial"/>
        </w:rPr>
        <w:t>: HOFSTEDE charts shows that the comparisons between two countries are few. So, both countries domina</w:t>
      </w:r>
      <w:r w:rsidR="004D0109" w:rsidRPr="00A371D0">
        <w:rPr>
          <w:rFonts w:ascii="Arial" w:hAnsi="Arial" w:cs="Arial"/>
        </w:rPr>
        <w:t>nt preference in cultures could</w:t>
      </w:r>
      <w:r w:rsidR="002B00F9">
        <w:rPr>
          <w:rFonts w:ascii="Arial" w:hAnsi="Arial" w:cs="Arial"/>
        </w:rPr>
        <w:t xml:space="preserve"> not</w:t>
      </w:r>
      <w:r w:rsidR="004D0109" w:rsidRPr="00A371D0">
        <w:rPr>
          <w:rFonts w:ascii="Arial" w:hAnsi="Arial" w:cs="Arial"/>
        </w:rPr>
        <w:t xml:space="preserve"> be determined.</w:t>
      </w:r>
    </w:p>
    <w:p w:rsidR="004D0109" w:rsidRPr="00A371D0" w:rsidRDefault="004D0109" w:rsidP="00A371D0">
      <w:pPr>
        <w:pStyle w:val="ListParagraph"/>
        <w:numPr>
          <w:ilvl w:val="0"/>
          <w:numId w:val="5"/>
        </w:numPr>
        <w:jc w:val="both"/>
        <w:rPr>
          <w:rFonts w:ascii="Arial" w:hAnsi="Arial" w:cs="Arial"/>
          <w:u w:val="single"/>
        </w:rPr>
      </w:pPr>
      <w:r w:rsidRPr="00A371D0">
        <w:rPr>
          <w:rFonts w:ascii="Arial" w:hAnsi="Arial" w:cs="Arial"/>
          <w:u w:val="single"/>
        </w:rPr>
        <w:t>Indulgence</w:t>
      </w:r>
      <w:r w:rsidRPr="00A371D0">
        <w:rPr>
          <w:rFonts w:ascii="Arial" w:hAnsi="Arial" w:cs="Arial"/>
        </w:rPr>
        <w:t xml:space="preserve">: </w:t>
      </w:r>
      <w:r w:rsidR="00662A8B" w:rsidRPr="00A371D0">
        <w:rPr>
          <w:rFonts w:ascii="Arial" w:hAnsi="Arial" w:cs="Arial"/>
        </w:rPr>
        <w:t>UK's</w:t>
      </w:r>
      <w:r w:rsidRPr="00A371D0">
        <w:rPr>
          <w:rFonts w:ascii="Arial" w:hAnsi="Arial" w:cs="Arial"/>
        </w:rPr>
        <w:t xml:space="preserve"> indulgence score is higher than Bangladesh. As UK people live </w:t>
      </w:r>
      <w:r w:rsidR="00237FC1" w:rsidRPr="00A371D0">
        <w:rPr>
          <w:rFonts w:ascii="Arial" w:hAnsi="Arial" w:cs="Arial"/>
        </w:rPr>
        <w:t>happily, have</w:t>
      </w:r>
      <w:r w:rsidRPr="00A371D0">
        <w:rPr>
          <w:rFonts w:ascii="Arial" w:hAnsi="Arial" w:cs="Arial"/>
        </w:rPr>
        <w:t xml:space="preserve"> positive attitude and enjoying their life so</w:t>
      </w:r>
      <w:r w:rsidR="00237FC1" w:rsidRPr="00A371D0">
        <w:rPr>
          <w:rFonts w:ascii="Arial" w:hAnsi="Arial" w:cs="Arial"/>
        </w:rPr>
        <w:t xml:space="preserve"> </w:t>
      </w:r>
      <w:r w:rsidRPr="00A371D0">
        <w:rPr>
          <w:rFonts w:ascii="Arial" w:hAnsi="Arial" w:cs="Arial"/>
        </w:rPr>
        <w:t xml:space="preserve">that their </w:t>
      </w:r>
      <w:r w:rsidR="00662A8B" w:rsidRPr="00A371D0">
        <w:rPr>
          <w:rFonts w:ascii="Arial" w:hAnsi="Arial" w:cs="Arial"/>
        </w:rPr>
        <w:t>indulgence</w:t>
      </w:r>
      <w:r w:rsidRPr="00A371D0">
        <w:rPr>
          <w:rFonts w:ascii="Arial" w:hAnsi="Arial" w:cs="Arial"/>
        </w:rPr>
        <w:t xml:space="preserve"> score is higher than Bangladesh.</w:t>
      </w:r>
    </w:p>
    <w:p w:rsidR="007E0022" w:rsidRPr="00A371D0" w:rsidRDefault="002E3BDF" w:rsidP="00A371D0">
      <w:pPr>
        <w:tabs>
          <w:tab w:val="left" w:pos="4320"/>
        </w:tabs>
        <w:jc w:val="both"/>
        <w:rPr>
          <w:rFonts w:ascii="Arial" w:hAnsi="Arial" w:cs="Arial"/>
        </w:rPr>
      </w:pPr>
      <w:r w:rsidRPr="00A371D0">
        <w:rPr>
          <w:rFonts w:ascii="Arial" w:hAnsi="Arial" w:cs="Arial"/>
        </w:rPr>
        <w:t>From this chart</w:t>
      </w:r>
      <w:r w:rsidR="00401F8A" w:rsidRPr="00A371D0">
        <w:rPr>
          <w:rFonts w:ascii="Arial" w:hAnsi="Arial" w:cs="Arial"/>
        </w:rPr>
        <w:t xml:space="preserve">, individualism and indulgence is higher in </w:t>
      </w:r>
      <w:r w:rsidRPr="00A371D0">
        <w:rPr>
          <w:rFonts w:ascii="Arial" w:hAnsi="Arial" w:cs="Arial"/>
        </w:rPr>
        <w:t>UK. All people have individual liberty where they earn money and spent it for their own</w:t>
      </w:r>
      <w:r w:rsidR="00B643E0" w:rsidRPr="00A371D0">
        <w:rPr>
          <w:rFonts w:ascii="Arial" w:hAnsi="Arial" w:cs="Arial"/>
        </w:rPr>
        <w:t xml:space="preserve"> (Uta, 2021)</w:t>
      </w:r>
      <w:r w:rsidRPr="00A371D0">
        <w:rPr>
          <w:rFonts w:ascii="Arial" w:hAnsi="Arial" w:cs="Arial"/>
        </w:rPr>
        <w:t>. On the other hand</w:t>
      </w:r>
      <w:r w:rsidR="00CC57C4">
        <w:rPr>
          <w:rFonts w:ascii="Arial" w:hAnsi="Arial" w:cs="Arial"/>
        </w:rPr>
        <w:t>,</w:t>
      </w:r>
      <w:r w:rsidRPr="00A371D0">
        <w:rPr>
          <w:rFonts w:ascii="Arial" w:hAnsi="Arial" w:cs="Arial"/>
        </w:rPr>
        <w:t xml:space="preserve"> Bangladesh is a collectivist society where </w:t>
      </w:r>
      <w:r w:rsidR="00662A8B" w:rsidRPr="00A371D0">
        <w:rPr>
          <w:rFonts w:ascii="Arial" w:hAnsi="Arial" w:cs="Arial"/>
        </w:rPr>
        <w:t>people</w:t>
      </w:r>
      <w:r w:rsidRPr="00A371D0">
        <w:rPr>
          <w:rFonts w:ascii="Arial" w:hAnsi="Arial" w:cs="Arial"/>
        </w:rPr>
        <w:t xml:space="preserve"> live in large family and ta</w:t>
      </w:r>
      <w:r w:rsidR="00CC57C4">
        <w:rPr>
          <w:rFonts w:ascii="Arial" w:hAnsi="Arial" w:cs="Arial"/>
        </w:rPr>
        <w:t xml:space="preserve">ke care of each other </w:t>
      </w:r>
      <w:r w:rsidRPr="00A371D0">
        <w:rPr>
          <w:rFonts w:ascii="Arial" w:hAnsi="Arial" w:cs="Arial"/>
        </w:rPr>
        <w:t>(Uddin, 2018).</w:t>
      </w:r>
    </w:p>
    <w:p w:rsidR="00BA4FBE" w:rsidRPr="00A371D0" w:rsidRDefault="00BA4FBE" w:rsidP="00A371D0">
      <w:pPr>
        <w:tabs>
          <w:tab w:val="left" w:pos="4320"/>
        </w:tabs>
        <w:jc w:val="both"/>
        <w:rPr>
          <w:rFonts w:ascii="Arial" w:hAnsi="Arial" w:cs="Arial"/>
        </w:rPr>
      </w:pPr>
      <w:r w:rsidRPr="00A371D0">
        <w:rPr>
          <w:rFonts w:ascii="Arial" w:hAnsi="Arial" w:cs="Arial"/>
          <w:b/>
          <w:u w:val="single"/>
        </w:rPr>
        <w:t>Hotel handbook:</w:t>
      </w:r>
      <w:r w:rsidRPr="00A371D0">
        <w:rPr>
          <w:rFonts w:ascii="Arial" w:hAnsi="Arial" w:cs="Arial"/>
        </w:rPr>
        <w:t xml:space="preserve"> </w:t>
      </w:r>
    </w:p>
    <w:tbl>
      <w:tblPr>
        <w:tblStyle w:val="TableGrid"/>
        <w:tblW w:w="0" w:type="auto"/>
        <w:tblLook w:val="04A0"/>
      </w:tblPr>
      <w:tblGrid>
        <w:gridCol w:w="4392"/>
        <w:gridCol w:w="4392"/>
        <w:gridCol w:w="4392"/>
      </w:tblGrid>
      <w:tr w:rsidR="00BA4FBE" w:rsidRPr="00A371D0" w:rsidTr="00FC4A24">
        <w:tc>
          <w:tcPr>
            <w:tcW w:w="4392" w:type="dxa"/>
          </w:tcPr>
          <w:p w:rsidR="00BA4FBE" w:rsidRPr="00A371D0" w:rsidRDefault="00BA4FBE" w:rsidP="00A371D0">
            <w:pPr>
              <w:tabs>
                <w:tab w:val="left" w:pos="4320"/>
              </w:tabs>
              <w:spacing w:line="276" w:lineRule="auto"/>
              <w:jc w:val="both"/>
              <w:rPr>
                <w:rFonts w:ascii="Arial" w:hAnsi="Arial" w:cs="Arial"/>
              </w:rPr>
            </w:pPr>
            <w:r w:rsidRPr="00A371D0">
              <w:rPr>
                <w:rFonts w:ascii="Arial" w:hAnsi="Arial" w:cs="Arial"/>
              </w:rPr>
              <w:t xml:space="preserve">            Subjects</w:t>
            </w:r>
          </w:p>
        </w:tc>
        <w:tc>
          <w:tcPr>
            <w:tcW w:w="4392" w:type="dxa"/>
          </w:tcPr>
          <w:p w:rsidR="00BA4FBE" w:rsidRPr="00A371D0" w:rsidRDefault="00BA4FBE" w:rsidP="00A371D0">
            <w:pPr>
              <w:tabs>
                <w:tab w:val="left" w:pos="4320"/>
              </w:tabs>
              <w:spacing w:line="276" w:lineRule="auto"/>
              <w:jc w:val="both"/>
              <w:rPr>
                <w:rFonts w:ascii="Arial" w:hAnsi="Arial" w:cs="Arial"/>
              </w:rPr>
            </w:pPr>
            <w:r w:rsidRPr="00A371D0">
              <w:rPr>
                <w:rFonts w:ascii="Arial" w:hAnsi="Arial" w:cs="Arial"/>
              </w:rPr>
              <w:t xml:space="preserve">              Do</w:t>
            </w:r>
            <w:r w:rsidR="007653BB">
              <w:rPr>
                <w:rFonts w:ascii="Arial" w:hAnsi="Arial" w:cs="Arial"/>
              </w:rPr>
              <w:t>'s</w:t>
            </w:r>
          </w:p>
        </w:tc>
        <w:tc>
          <w:tcPr>
            <w:tcW w:w="4392" w:type="dxa"/>
          </w:tcPr>
          <w:p w:rsidR="00BA4FBE" w:rsidRPr="00A371D0" w:rsidRDefault="00BA4FBE" w:rsidP="00A371D0">
            <w:pPr>
              <w:tabs>
                <w:tab w:val="left" w:pos="4320"/>
              </w:tabs>
              <w:spacing w:line="276" w:lineRule="auto"/>
              <w:jc w:val="both"/>
              <w:rPr>
                <w:rFonts w:ascii="Arial" w:hAnsi="Arial" w:cs="Arial"/>
              </w:rPr>
            </w:pPr>
            <w:r w:rsidRPr="00A371D0">
              <w:rPr>
                <w:rFonts w:ascii="Arial" w:hAnsi="Arial" w:cs="Arial"/>
              </w:rPr>
              <w:t xml:space="preserve">               </w:t>
            </w:r>
            <w:r w:rsidR="00CC57C4">
              <w:rPr>
                <w:rFonts w:ascii="Arial" w:hAnsi="Arial" w:cs="Arial"/>
              </w:rPr>
              <w:t>Do not's</w:t>
            </w:r>
          </w:p>
        </w:tc>
      </w:tr>
      <w:tr w:rsidR="00BA4FBE" w:rsidRPr="00A371D0" w:rsidTr="00FC4A24">
        <w:tc>
          <w:tcPr>
            <w:tcW w:w="4392" w:type="dxa"/>
          </w:tcPr>
          <w:p w:rsidR="00BA4FBE" w:rsidRPr="00A371D0" w:rsidRDefault="00BA4FBE" w:rsidP="00A371D0">
            <w:pPr>
              <w:tabs>
                <w:tab w:val="left" w:pos="4320"/>
              </w:tabs>
              <w:spacing w:line="276" w:lineRule="auto"/>
              <w:jc w:val="both"/>
              <w:rPr>
                <w:rFonts w:ascii="Arial" w:hAnsi="Arial" w:cs="Arial"/>
              </w:rPr>
            </w:pPr>
            <w:r w:rsidRPr="00A371D0">
              <w:rPr>
                <w:rFonts w:ascii="Arial" w:hAnsi="Arial" w:cs="Arial"/>
              </w:rPr>
              <w:t xml:space="preserve">Hand shake (men to </w:t>
            </w:r>
            <w:r w:rsidR="00E43C6E" w:rsidRPr="00A371D0">
              <w:rPr>
                <w:rFonts w:ascii="Arial" w:hAnsi="Arial" w:cs="Arial"/>
              </w:rPr>
              <w:t xml:space="preserve"> men)</w:t>
            </w:r>
          </w:p>
        </w:tc>
        <w:tc>
          <w:tcPr>
            <w:tcW w:w="4392" w:type="dxa"/>
          </w:tcPr>
          <w:p w:rsidR="00BA4FBE" w:rsidRPr="00A371D0" w:rsidRDefault="00E43C6E" w:rsidP="00A371D0">
            <w:pPr>
              <w:tabs>
                <w:tab w:val="left" w:pos="4320"/>
              </w:tabs>
              <w:spacing w:line="276" w:lineRule="auto"/>
              <w:jc w:val="both"/>
              <w:rPr>
                <w:rFonts w:ascii="Arial" w:hAnsi="Arial" w:cs="Arial"/>
              </w:rPr>
            </w:pPr>
            <w:r w:rsidRPr="00A371D0">
              <w:rPr>
                <w:rFonts w:ascii="Arial" w:hAnsi="Arial" w:cs="Arial"/>
              </w:rPr>
              <w:t xml:space="preserve">    Yes.</w:t>
            </w:r>
            <w:r w:rsidR="00486BC6">
              <w:rPr>
                <w:rFonts w:ascii="Arial" w:hAnsi="Arial" w:cs="Arial"/>
              </w:rPr>
              <w:t xml:space="preserve"> Do hands shake.</w:t>
            </w:r>
          </w:p>
        </w:tc>
        <w:tc>
          <w:tcPr>
            <w:tcW w:w="4392" w:type="dxa"/>
          </w:tcPr>
          <w:p w:rsidR="00BA4FBE" w:rsidRPr="00A371D0" w:rsidRDefault="00BA4FBE" w:rsidP="00A371D0">
            <w:pPr>
              <w:tabs>
                <w:tab w:val="left" w:pos="4320"/>
              </w:tabs>
              <w:spacing w:line="276" w:lineRule="auto"/>
              <w:jc w:val="both"/>
              <w:rPr>
                <w:rFonts w:ascii="Arial" w:hAnsi="Arial" w:cs="Arial"/>
              </w:rPr>
            </w:pPr>
          </w:p>
        </w:tc>
      </w:tr>
      <w:tr w:rsidR="00BA4FBE" w:rsidRPr="00A371D0" w:rsidTr="00FC4A24">
        <w:tc>
          <w:tcPr>
            <w:tcW w:w="4392" w:type="dxa"/>
          </w:tcPr>
          <w:p w:rsidR="00BA4FBE" w:rsidRPr="00A371D0" w:rsidRDefault="00E43C6E" w:rsidP="00A371D0">
            <w:pPr>
              <w:tabs>
                <w:tab w:val="left" w:pos="4320"/>
              </w:tabs>
              <w:spacing w:line="276" w:lineRule="auto"/>
              <w:jc w:val="both"/>
              <w:rPr>
                <w:rFonts w:ascii="Arial" w:hAnsi="Arial" w:cs="Arial"/>
              </w:rPr>
            </w:pPr>
            <w:r w:rsidRPr="00A371D0">
              <w:rPr>
                <w:rFonts w:ascii="Arial" w:hAnsi="Arial" w:cs="Arial"/>
              </w:rPr>
              <w:t>Hand shake (men to  women)</w:t>
            </w:r>
          </w:p>
        </w:tc>
        <w:tc>
          <w:tcPr>
            <w:tcW w:w="4392" w:type="dxa"/>
          </w:tcPr>
          <w:p w:rsidR="00BA4FBE" w:rsidRPr="00A371D0" w:rsidRDefault="00E43C6E" w:rsidP="00A371D0">
            <w:pPr>
              <w:tabs>
                <w:tab w:val="left" w:pos="4320"/>
              </w:tabs>
              <w:spacing w:line="276" w:lineRule="auto"/>
              <w:jc w:val="both"/>
              <w:rPr>
                <w:rFonts w:ascii="Arial" w:hAnsi="Arial" w:cs="Arial"/>
              </w:rPr>
            </w:pPr>
            <w:r w:rsidRPr="00A371D0">
              <w:rPr>
                <w:rFonts w:ascii="Arial" w:hAnsi="Arial" w:cs="Arial"/>
              </w:rPr>
              <w:t xml:space="preserve">    </w:t>
            </w:r>
          </w:p>
        </w:tc>
        <w:tc>
          <w:tcPr>
            <w:tcW w:w="4392" w:type="dxa"/>
          </w:tcPr>
          <w:p w:rsidR="00BA4FBE" w:rsidRPr="00A371D0" w:rsidRDefault="00E43C6E" w:rsidP="00A371D0">
            <w:pPr>
              <w:tabs>
                <w:tab w:val="left" w:pos="4320"/>
              </w:tabs>
              <w:spacing w:line="276" w:lineRule="auto"/>
              <w:jc w:val="both"/>
              <w:rPr>
                <w:rFonts w:ascii="Arial" w:hAnsi="Arial" w:cs="Arial"/>
              </w:rPr>
            </w:pPr>
            <w:r w:rsidRPr="00A371D0">
              <w:rPr>
                <w:rFonts w:ascii="Arial" w:hAnsi="Arial" w:cs="Arial"/>
              </w:rPr>
              <w:t xml:space="preserve">   No.</w:t>
            </w:r>
            <w:r w:rsidR="00CD4EBB">
              <w:rPr>
                <w:rFonts w:ascii="Arial" w:hAnsi="Arial" w:cs="Arial"/>
              </w:rPr>
              <w:t xml:space="preserve"> Do not hands shake.</w:t>
            </w:r>
          </w:p>
        </w:tc>
      </w:tr>
      <w:tr w:rsidR="00BA4FBE" w:rsidRPr="00A371D0" w:rsidTr="00FC4A24">
        <w:tc>
          <w:tcPr>
            <w:tcW w:w="4392" w:type="dxa"/>
          </w:tcPr>
          <w:p w:rsidR="00BA4FBE" w:rsidRPr="00A371D0" w:rsidRDefault="00E43C6E" w:rsidP="00A371D0">
            <w:pPr>
              <w:tabs>
                <w:tab w:val="left" w:pos="4320"/>
              </w:tabs>
              <w:spacing w:line="276" w:lineRule="auto"/>
              <w:jc w:val="both"/>
              <w:rPr>
                <w:rFonts w:ascii="Arial" w:hAnsi="Arial" w:cs="Arial"/>
              </w:rPr>
            </w:pPr>
            <w:r w:rsidRPr="00A371D0">
              <w:rPr>
                <w:rFonts w:ascii="Arial" w:hAnsi="Arial" w:cs="Arial"/>
              </w:rPr>
              <w:t>Alcohol</w:t>
            </w:r>
          </w:p>
        </w:tc>
        <w:tc>
          <w:tcPr>
            <w:tcW w:w="4392" w:type="dxa"/>
          </w:tcPr>
          <w:p w:rsidR="00BA4FBE" w:rsidRPr="00A371D0" w:rsidRDefault="00BA4FBE" w:rsidP="00A371D0">
            <w:pPr>
              <w:tabs>
                <w:tab w:val="left" w:pos="4320"/>
              </w:tabs>
              <w:spacing w:line="276" w:lineRule="auto"/>
              <w:jc w:val="both"/>
              <w:rPr>
                <w:rFonts w:ascii="Arial" w:hAnsi="Arial" w:cs="Arial"/>
              </w:rPr>
            </w:pPr>
          </w:p>
        </w:tc>
        <w:tc>
          <w:tcPr>
            <w:tcW w:w="4392" w:type="dxa"/>
          </w:tcPr>
          <w:p w:rsidR="00BA4FBE" w:rsidRPr="00A371D0" w:rsidRDefault="00E43C6E" w:rsidP="00A371D0">
            <w:pPr>
              <w:tabs>
                <w:tab w:val="left" w:pos="4320"/>
              </w:tabs>
              <w:spacing w:line="276" w:lineRule="auto"/>
              <w:jc w:val="both"/>
              <w:rPr>
                <w:rFonts w:ascii="Arial" w:hAnsi="Arial" w:cs="Arial"/>
              </w:rPr>
            </w:pPr>
            <w:r w:rsidRPr="00A371D0">
              <w:rPr>
                <w:rFonts w:ascii="Arial" w:hAnsi="Arial" w:cs="Arial"/>
              </w:rPr>
              <w:t xml:space="preserve">   No.</w:t>
            </w:r>
            <w:r w:rsidR="00CD4EBB">
              <w:rPr>
                <w:rFonts w:ascii="Arial" w:hAnsi="Arial" w:cs="Arial"/>
              </w:rPr>
              <w:t xml:space="preserve"> Do not serve alcohol.</w:t>
            </w:r>
          </w:p>
        </w:tc>
      </w:tr>
      <w:tr w:rsidR="00BA4FBE" w:rsidRPr="00A371D0" w:rsidTr="00FC4A24">
        <w:tc>
          <w:tcPr>
            <w:tcW w:w="4392" w:type="dxa"/>
          </w:tcPr>
          <w:p w:rsidR="00BA4FBE" w:rsidRPr="00A371D0" w:rsidRDefault="00E43C6E" w:rsidP="00A371D0">
            <w:pPr>
              <w:tabs>
                <w:tab w:val="left" w:pos="4320"/>
              </w:tabs>
              <w:spacing w:line="276" w:lineRule="auto"/>
              <w:jc w:val="both"/>
              <w:rPr>
                <w:rFonts w:ascii="Arial" w:hAnsi="Arial" w:cs="Arial"/>
              </w:rPr>
            </w:pPr>
            <w:r w:rsidRPr="00A371D0">
              <w:rPr>
                <w:rFonts w:ascii="Arial" w:hAnsi="Arial" w:cs="Arial"/>
              </w:rPr>
              <w:t>Pork/ Ham</w:t>
            </w:r>
          </w:p>
        </w:tc>
        <w:tc>
          <w:tcPr>
            <w:tcW w:w="4392" w:type="dxa"/>
          </w:tcPr>
          <w:p w:rsidR="00BA4FBE" w:rsidRPr="00A371D0" w:rsidRDefault="00BA4FBE" w:rsidP="00A371D0">
            <w:pPr>
              <w:tabs>
                <w:tab w:val="left" w:pos="4320"/>
              </w:tabs>
              <w:spacing w:line="276" w:lineRule="auto"/>
              <w:jc w:val="both"/>
              <w:rPr>
                <w:rFonts w:ascii="Arial" w:hAnsi="Arial" w:cs="Arial"/>
              </w:rPr>
            </w:pPr>
          </w:p>
        </w:tc>
        <w:tc>
          <w:tcPr>
            <w:tcW w:w="4392" w:type="dxa"/>
          </w:tcPr>
          <w:p w:rsidR="00BA4FBE" w:rsidRPr="00A371D0" w:rsidRDefault="00E43C6E" w:rsidP="00A371D0">
            <w:pPr>
              <w:tabs>
                <w:tab w:val="left" w:pos="4320"/>
              </w:tabs>
              <w:spacing w:line="276" w:lineRule="auto"/>
              <w:jc w:val="both"/>
              <w:rPr>
                <w:rFonts w:ascii="Arial" w:hAnsi="Arial" w:cs="Arial"/>
              </w:rPr>
            </w:pPr>
            <w:r w:rsidRPr="00A371D0">
              <w:rPr>
                <w:rFonts w:ascii="Arial" w:hAnsi="Arial" w:cs="Arial"/>
              </w:rPr>
              <w:t xml:space="preserve">   No.</w:t>
            </w:r>
            <w:r w:rsidR="00CD4EBB">
              <w:rPr>
                <w:rFonts w:ascii="Arial" w:hAnsi="Arial" w:cs="Arial"/>
              </w:rPr>
              <w:t xml:space="preserve"> Do not serve pork/ ham.</w:t>
            </w:r>
          </w:p>
        </w:tc>
      </w:tr>
      <w:tr w:rsidR="00BA4FBE" w:rsidRPr="00A371D0" w:rsidTr="00FC4A24">
        <w:tc>
          <w:tcPr>
            <w:tcW w:w="4392" w:type="dxa"/>
          </w:tcPr>
          <w:p w:rsidR="00BA4FBE" w:rsidRPr="00A371D0" w:rsidRDefault="00E43C6E" w:rsidP="00A371D0">
            <w:pPr>
              <w:tabs>
                <w:tab w:val="left" w:pos="4320"/>
              </w:tabs>
              <w:spacing w:line="276" w:lineRule="auto"/>
              <w:jc w:val="both"/>
              <w:rPr>
                <w:rFonts w:ascii="Arial" w:hAnsi="Arial" w:cs="Arial"/>
              </w:rPr>
            </w:pPr>
            <w:r w:rsidRPr="00A371D0">
              <w:rPr>
                <w:rFonts w:ascii="Arial" w:hAnsi="Arial" w:cs="Arial"/>
              </w:rPr>
              <w:t>Halal foods</w:t>
            </w:r>
          </w:p>
        </w:tc>
        <w:tc>
          <w:tcPr>
            <w:tcW w:w="4392" w:type="dxa"/>
          </w:tcPr>
          <w:p w:rsidR="00BA4FBE" w:rsidRPr="00A371D0" w:rsidRDefault="00E43C6E" w:rsidP="00A371D0">
            <w:pPr>
              <w:tabs>
                <w:tab w:val="left" w:pos="4320"/>
              </w:tabs>
              <w:spacing w:line="276" w:lineRule="auto"/>
              <w:jc w:val="both"/>
              <w:rPr>
                <w:rFonts w:ascii="Arial" w:hAnsi="Arial" w:cs="Arial"/>
              </w:rPr>
            </w:pPr>
            <w:r w:rsidRPr="00A371D0">
              <w:rPr>
                <w:rFonts w:ascii="Arial" w:hAnsi="Arial" w:cs="Arial"/>
              </w:rPr>
              <w:t xml:space="preserve">  Yes</w:t>
            </w:r>
            <w:r w:rsidR="00CD4EBB">
              <w:rPr>
                <w:rFonts w:ascii="Arial" w:hAnsi="Arial" w:cs="Arial"/>
              </w:rPr>
              <w:t>. Serve halal foods.</w:t>
            </w:r>
          </w:p>
        </w:tc>
        <w:tc>
          <w:tcPr>
            <w:tcW w:w="4392" w:type="dxa"/>
          </w:tcPr>
          <w:p w:rsidR="00BA4FBE" w:rsidRPr="00A371D0" w:rsidRDefault="00BA4FBE" w:rsidP="00A371D0">
            <w:pPr>
              <w:tabs>
                <w:tab w:val="left" w:pos="4320"/>
              </w:tabs>
              <w:spacing w:line="276" w:lineRule="auto"/>
              <w:jc w:val="both"/>
              <w:rPr>
                <w:rFonts w:ascii="Arial" w:hAnsi="Arial" w:cs="Arial"/>
              </w:rPr>
            </w:pPr>
          </w:p>
        </w:tc>
      </w:tr>
      <w:tr w:rsidR="00BA4FBE" w:rsidRPr="00A371D0" w:rsidTr="00FC4A24">
        <w:trPr>
          <w:trHeight w:val="593"/>
        </w:trPr>
        <w:tc>
          <w:tcPr>
            <w:tcW w:w="4392" w:type="dxa"/>
          </w:tcPr>
          <w:p w:rsidR="00BA4FBE" w:rsidRPr="00A371D0" w:rsidRDefault="00FC4A24" w:rsidP="00A371D0">
            <w:pPr>
              <w:tabs>
                <w:tab w:val="left" w:pos="4320"/>
              </w:tabs>
              <w:spacing w:line="276" w:lineRule="auto"/>
              <w:jc w:val="both"/>
              <w:rPr>
                <w:rFonts w:ascii="Arial" w:hAnsi="Arial" w:cs="Arial"/>
              </w:rPr>
            </w:pPr>
            <w:r w:rsidRPr="00A371D0">
              <w:rPr>
                <w:rFonts w:ascii="Arial" w:hAnsi="Arial" w:cs="Arial"/>
              </w:rPr>
              <w:t>Serving elder first</w:t>
            </w:r>
            <w:r w:rsidR="00CD4EBB">
              <w:rPr>
                <w:rFonts w:ascii="Arial" w:hAnsi="Arial" w:cs="Arial"/>
              </w:rPr>
              <w:t xml:space="preserve"> by right hand</w:t>
            </w:r>
          </w:p>
        </w:tc>
        <w:tc>
          <w:tcPr>
            <w:tcW w:w="4392" w:type="dxa"/>
          </w:tcPr>
          <w:p w:rsidR="00BA4FBE" w:rsidRPr="00A371D0" w:rsidRDefault="00FC4A24" w:rsidP="00A371D0">
            <w:pPr>
              <w:tabs>
                <w:tab w:val="left" w:pos="4320"/>
              </w:tabs>
              <w:spacing w:line="276" w:lineRule="auto"/>
              <w:jc w:val="both"/>
              <w:rPr>
                <w:rFonts w:ascii="Arial" w:hAnsi="Arial" w:cs="Arial"/>
              </w:rPr>
            </w:pPr>
            <w:r w:rsidRPr="00A371D0">
              <w:rPr>
                <w:rFonts w:ascii="Arial" w:hAnsi="Arial" w:cs="Arial"/>
              </w:rPr>
              <w:t xml:space="preserve">  Yes</w:t>
            </w:r>
            <w:r w:rsidR="00CD4EBB">
              <w:rPr>
                <w:rFonts w:ascii="Arial" w:hAnsi="Arial" w:cs="Arial"/>
              </w:rPr>
              <w:t>, serving elder people first by right hand.</w:t>
            </w:r>
          </w:p>
        </w:tc>
        <w:tc>
          <w:tcPr>
            <w:tcW w:w="4392" w:type="dxa"/>
          </w:tcPr>
          <w:p w:rsidR="00FC4A24" w:rsidRPr="00A371D0" w:rsidRDefault="00FC4A24" w:rsidP="00A371D0">
            <w:pPr>
              <w:tabs>
                <w:tab w:val="left" w:pos="4320"/>
              </w:tabs>
              <w:spacing w:line="276" w:lineRule="auto"/>
              <w:jc w:val="both"/>
              <w:rPr>
                <w:rFonts w:ascii="Arial" w:hAnsi="Arial" w:cs="Arial"/>
              </w:rPr>
            </w:pPr>
          </w:p>
        </w:tc>
      </w:tr>
    </w:tbl>
    <w:p w:rsidR="00755308" w:rsidRPr="00A371D0" w:rsidRDefault="00755308" w:rsidP="00A371D0">
      <w:pPr>
        <w:jc w:val="both"/>
        <w:rPr>
          <w:rFonts w:ascii="Arial" w:hAnsi="Arial" w:cs="Arial"/>
          <w:b/>
          <w:u w:val="single"/>
        </w:rPr>
      </w:pPr>
    </w:p>
    <w:p w:rsidR="00755308" w:rsidRPr="00A371D0" w:rsidRDefault="00755308" w:rsidP="00A371D0">
      <w:pPr>
        <w:jc w:val="both"/>
        <w:rPr>
          <w:rFonts w:ascii="Arial" w:hAnsi="Arial" w:cs="Arial"/>
          <w:b/>
          <w:u w:val="single"/>
        </w:rPr>
      </w:pPr>
    </w:p>
    <w:p w:rsidR="00C0563E" w:rsidRPr="00A371D0" w:rsidRDefault="00FC4A24" w:rsidP="00A371D0">
      <w:pPr>
        <w:jc w:val="both"/>
        <w:rPr>
          <w:rFonts w:ascii="Arial" w:hAnsi="Arial" w:cs="Arial"/>
          <w:b/>
        </w:rPr>
      </w:pPr>
      <w:r w:rsidRPr="00A371D0">
        <w:rPr>
          <w:rFonts w:ascii="Arial" w:hAnsi="Arial" w:cs="Arial"/>
          <w:b/>
          <w:u w:val="single"/>
        </w:rPr>
        <w:t>Conclusion:</w:t>
      </w:r>
      <w:r w:rsidRPr="00A371D0">
        <w:rPr>
          <w:rFonts w:ascii="Arial" w:hAnsi="Arial" w:cs="Arial"/>
          <w:b/>
        </w:rPr>
        <w:t xml:space="preserve"> </w:t>
      </w:r>
    </w:p>
    <w:p w:rsidR="00C0563E" w:rsidRDefault="006A1BB6" w:rsidP="00A371D0">
      <w:pPr>
        <w:jc w:val="both"/>
        <w:rPr>
          <w:rFonts w:ascii="Arial" w:hAnsi="Arial" w:cs="Arial"/>
        </w:rPr>
      </w:pPr>
      <w:r w:rsidRPr="00A371D0">
        <w:rPr>
          <w:rFonts w:ascii="Arial" w:hAnsi="Arial" w:cs="Arial"/>
        </w:rPr>
        <w:t xml:space="preserve">Culture is a </w:t>
      </w:r>
      <w:r w:rsidR="00662A8B" w:rsidRPr="00A371D0">
        <w:rPr>
          <w:rFonts w:ascii="Arial" w:hAnsi="Arial" w:cs="Arial"/>
        </w:rPr>
        <w:t>collective</w:t>
      </w:r>
      <w:r w:rsidRPr="00A371D0">
        <w:rPr>
          <w:rFonts w:ascii="Arial" w:hAnsi="Arial" w:cs="Arial"/>
        </w:rPr>
        <w:t xml:space="preserve"> terms that used to identify the custom, social </w:t>
      </w:r>
      <w:r w:rsidR="00662A8B" w:rsidRPr="00A371D0">
        <w:rPr>
          <w:rFonts w:ascii="Arial" w:hAnsi="Arial" w:cs="Arial"/>
        </w:rPr>
        <w:t>behavior</w:t>
      </w:r>
      <w:r w:rsidR="00C85CA7">
        <w:rPr>
          <w:rFonts w:ascii="Arial" w:hAnsi="Arial" w:cs="Arial"/>
        </w:rPr>
        <w:t xml:space="preserve"> and ideas of society.</w:t>
      </w:r>
      <w:r w:rsidRPr="00A371D0">
        <w:rPr>
          <w:rFonts w:ascii="Arial" w:hAnsi="Arial" w:cs="Arial"/>
          <w:lang w:val="en-GB"/>
        </w:rPr>
        <w:t xml:space="preserve"> Bangladeshi people </w:t>
      </w:r>
      <w:r w:rsidR="00A815E0" w:rsidRPr="00A371D0">
        <w:rPr>
          <w:rFonts w:ascii="Arial" w:hAnsi="Arial" w:cs="Arial"/>
          <w:lang w:val="en-GB"/>
        </w:rPr>
        <w:t xml:space="preserve">are different from UK.  </w:t>
      </w:r>
      <w:r w:rsidR="00C85CA7">
        <w:rPr>
          <w:rFonts w:ascii="Arial" w:hAnsi="Arial" w:cs="Arial"/>
        </w:rPr>
        <w:t>So,</w:t>
      </w:r>
      <w:r w:rsidR="00662A8B" w:rsidRPr="00A371D0">
        <w:rPr>
          <w:rFonts w:ascii="Arial" w:hAnsi="Arial" w:cs="Arial"/>
        </w:rPr>
        <w:t xml:space="preserve"> we have to understand the assumptions that can impact on the impression of the world.</w:t>
      </w:r>
    </w:p>
    <w:p w:rsidR="00C85CA7" w:rsidRDefault="00C85CA7" w:rsidP="00C85CA7">
      <w:pPr>
        <w:tabs>
          <w:tab w:val="left" w:pos="2544"/>
        </w:tabs>
        <w:jc w:val="both"/>
        <w:rPr>
          <w:rFonts w:ascii="Arial" w:hAnsi="Arial" w:cs="Arial"/>
        </w:rPr>
      </w:pPr>
      <w:r w:rsidRPr="00C85CA7">
        <w:rPr>
          <w:rFonts w:ascii="Arial" w:hAnsi="Arial" w:cs="Arial"/>
          <w:b/>
          <w:u w:val="single"/>
        </w:rPr>
        <w:t>Recommendations</w:t>
      </w:r>
      <w:r>
        <w:rPr>
          <w:rFonts w:ascii="Arial" w:hAnsi="Arial" w:cs="Arial"/>
          <w:b/>
          <w:u w:val="single"/>
        </w:rPr>
        <w:t>:</w:t>
      </w:r>
    </w:p>
    <w:p w:rsidR="00C85CA7" w:rsidRDefault="00C85CA7" w:rsidP="00C85CA7">
      <w:pPr>
        <w:pStyle w:val="ListParagraph"/>
        <w:numPr>
          <w:ilvl w:val="0"/>
          <w:numId w:val="9"/>
        </w:numPr>
        <w:tabs>
          <w:tab w:val="left" w:pos="2544"/>
        </w:tabs>
        <w:jc w:val="both"/>
        <w:rPr>
          <w:rFonts w:ascii="Arial" w:hAnsi="Arial" w:cs="Arial"/>
        </w:rPr>
      </w:pPr>
      <w:r>
        <w:rPr>
          <w:rFonts w:ascii="Arial" w:hAnsi="Arial" w:cs="Arial"/>
        </w:rPr>
        <w:t xml:space="preserve">Serve halal foods and </w:t>
      </w:r>
      <w:r w:rsidR="00CC57C4">
        <w:rPr>
          <w:rFonts w:ascii="Arial" w:hAnsi="Arial" w:cs="Arial"/>
        </w:rPr>
        <w:t>do not</w:t>
      </w:r>
      <w:r w:rsidR="00FF755F">
        <w:rPr>
          <w:rFonts w:ascii="Arial" w:hAnsi="Arial" w:cs="Arial"/>
        </w:rPr>
        <w:t xml:space="preserve"> serve any alcohol drinks (Khan, 2023).</w:t>
      </w:r>
    </w:p>
    <w:p w:rsidR="00C85CA7" w:rsidRPr="00C85CA7" w:rsidRDefault="00FF755F" w:rsidP="00C85CA7">
      <w:pPr>
        <w:pStyle w:val="ListParagraph"/>
        <w:numPr>
          <w:ilvl w:val="0"/>
          <w:numId w:val="9"/>
        </w:numPr>
        <w:tabs>
          <w:tab w:val="left" w:pos="2544"/>
        </w:tabs>
        <w:jc w:val="both"/>
        <w:rPr>
          <w:rFonts w:ascii="Arial" w:hAnsi="Arial" w:cs="Arial"/>
        </w:rPr>
      </w:pPr>
      <w:r>
        <w:rPr>
          <w:rFonts w:ascii="Arial" w:hAnsi="Arial" w:cs="Arial"/>
        </w:rPr>
        <w:t>Use right hand to serve (Commisceo Global, 2023)</w:t>
      </w:r>
      <w:r w:rsidRPr="00A371D0">
        <w:rPr>
          <w:rFonts w:ascii="Arial" w:hAnsi="Arial" w:cs="Arial"/>
        </w:rPr>
        <w:t>.</w:t>
      </w:r>
    </w:p>
    <w:p w:rsidR="00C85CA7" w:rsidRDefault="00C85CA7" w:rsidP="00A371D0">
      <w:pPr>
        <w:jc w:val="both"/>
        <w:rPr>
          <w:rFonts w:ascii="Arial" w:hAnsi="Arial" w:cs="Arial"/>
          <w:b/>
          <w:u w:val="single"/>
        </w:rPr>
      </w:pPr>
    </w:p>
    <w:p w:rsidR="00C85CA7" w:rsidRDefault="00C85CA7" w:rsidP="00A371D0">
      <w:pPr>
        <w:jc w:val="both"/>
        <w:rPr>
          <w:rFonts w:ascii="Arial" w:hAnsi="Arial" w:cs="Arial"/>
          <w:b/>
          <w:u w:val="single"/>
        </w:rPr>
      </w:pPr>
    </w:p>
    <w:p w:rsidR="00C85CA7" w:rsidRDefault="00C85CA7" w:rsidP="00A371D0">
      <w:pPr>
        <w:jc w:val="both"/>
        <w:rPr>
          <w:rFonts w:ascii="Arial" w:hAnsi="Arial" w:cs="Arial"/>
          <w:b/>
          <w:u w:val="single"/>
        </w:rPr>
      </w:pPr>
    </w:p>
    <w:p w:rsidR="00C85CA7" w:rsidRDefault="00C85CA7" w:rsidP="00A371D0">
      <w:pPr>
        <w:jc w:val="both"/>
        <w:rPr>
          <w:rFonts w:ascii="Arial" w:hAnsi="Arial" w:cs="Arial"/>
          <w:b/>
          <w:u w:val="single"/>
        </w:rPr>
      </w:pPr>
    </w:p>
    <w:p w:rsidR="00C85CA7" w:rsidRDefault="00C85CA7" w:rsidP="00A371D0">
      <w:pPr>
        <w:jc w:val="both"/>
        <w:rPr>
          <w:rFonts w:ascii="Arial" w:hAnsi="Arial" w:cs="Arial"/>
          <w:b/>
          <w:u w:val="single"/>
        </w:rPr>
      </w:pPr>
    </w:p>
    <w:p w:rsidR="00C85CA7" w:rsidRDefault="00C85CA7" w:rsidP="00A371D0">
      <w:pPr>
        <w:jc w:val="both"/>
        <w:rPr>
          <w:rFonts w:ascii="Arial" w:hAnsi="Arial" w:cs="Arial"/>
          <w:b/>
          <w:u w:val="single"/>
        </w:rPr>
      </w:pPr>
    </w:p>
    <w:p w:rsidR="00C85CA7" w:rsidRDefault="00C85CA7" w:rsidP="00A371D0">
      <w:pPr>
        <w:jc w:val="both"/>
        <w:rPr>
          <w:rFonts w:ascii="Arial" w:hAnsi="Arial" w:cs="Arial"/>
          <w:b/>
          <w:u w:val="single"/>
        </w:rPr>
      </w:pPr>
    </w:p>
    <w:p w:rsidR="00C85CA7" w:rsidRDefault="00C85CA7" w:rsidP="00A371D0">
      <w:pPr>
        <w:jc w:val="both"/>
        <w:rPr>
          <w:rFonts w:ascii="Arial" w:hAnsi="Arial" w:cs="Arial"/>
          <w:b/>
          <w:u w:val="single"/>
        </w:rPr>
      </w:pPr>
    </w:p>
    <w:p w:rsidR="00C85CA7" w:rsidRDefault="00C85CA7" w:rsidP="00A371D0">
      <w:pPr>
        <w:jc w:val="both"/>
        <w:rPr>
          <w:rFonts w:ascii="Arial" w:hAnsi="Arial" w:cs="Arial"/>
          <w:b/>
          <w:u w:val="single"/>
        </w:rPr>
      </w:pPr>
    </w:p>
    <w:p w:rsidR="00C85CA7" w:rsidRDefault="00C85CA7" w:rsidP="00A371D0">
      <w:pPr>
        <w:jc w:val="both"/>
        <w:rPr>
          <w:rFonts w:ascii="Arial" w:hAnsi="Arial" w:cs="Arial"/>
          <w:b/>
          <w:u w:val="single"/>
        </w:rPr>
      </w:pPr>
    </w:p>
    <w:p w:rsidR="00C85CA7" w:rsidRDefault="00C85CA7" w:rsidP="00A371D0">
      <w:pPr>
        <w:jc w:val="both"/>
        <w:rPr>
          <w:rFonts w:ascii="Arial" w:hAnsi="Arial" w:cs="Arial"/>
          <w:b/>
          <w:u w:val="single"/>
        </w:rPr>
      </w:pPr>
    </w:p>
    <w:p w:rsidR="00C85CA7" w:rsidRDefault="00C85CA7" w:rsidP="00A371D0">
      <w:pPr>
        <w:jc w:val="both"/>
        <w:rPr>
          <w:rFonts w:ascii="Arial" w:hAnsi="Arial" w:cs="Arial"/>
          <w:b/>
          <w:u w:val="single"/>
        </w:rPr>
      </w:pPr>
    </w:p>
    <w:p w:rsidR="007653BB" w:rsidRDefault="007653BB" w:rsidP="00A371D0">
      <w:pPr>
        <w:jc w:val="both"/>
        <w:rPr>
          <w:rFonts w:ascii="Arial" w:hAnsi="Arial" w:cs="Arial"/>
          <w:b/>
          <w:u w:val="single"/>
        </w:rPr>
      </w:pPr>
    </w:p>
    <w:p w:rsidR="00C0563E" w:rsidRPr="00C85CA7" w:rsidRDefault="00662A8B" w:rsidP="00A371D0">
      <w:pPr>
        <w:jc w:val="both"/>
        <w:rPr>
          <w:rFonts w:ascii="Arial" w:hAnsi="Arial" w:cs="Arial"/>
          <w:b/>
          <w:u w:val="single"/>
        </w:rPr>
      </w:pPr>
      <w:r w:rsidRPr="00C85CA7">
        <w:rPr>
          <w:rFonts w:ascii="Arial" w:hAnsi="Arial" w:cs="Arial"/>
          <w:b/>
          <w:u w:val="single"/>
        </w:rPr>
        <w:lastRenderedPageBreak/>
        <w:t>References</w:t>
      </w:r>
      <w:r w:rsidR="00B33F14" w:rsidRPr="00C85CA7">
        <w:rPr>
          <w:rFonts w:ascii="Arial" w:hAnsi="Arial" w:cs="Arial"/>
          <w:b/>
          <w:u w:val="single"/>
        </w:rPr>
        <w:t>:</w:t>
      </w:r>
    </w:p>
    <w:p w:rsidR="00194514" w:rsidRDefault="00194514" w:rsidP="00A371D0">
      <w:pPr>
        <w:pStyle w:val="ListParagraph"/>
        <w:numPr>
          <w:ilvl w:val="0"/>
          <w:numId w:val="8"/>
        </w:numPr>
        <w:jc w:val="both"/>
        <w:rPr>
          <w:rFonts w:ascii="Arial" w:hAnsi="Arial" w:cs="Arial"/>
        </w:rPr>
      </w:pPr>
      <w:r w:rsidRPr="00A371D0">
        <w:rPr>
          <w:rFonts w:ascii="Arial" w:hAnsi="Arial" w:cs="Arial"/>
        </w:rPr>
        <w:t xml:space="preserve">Bangladesh cultural collage| Dr. Hugh Fox||| (2012) Available at: https://foxhugh.com/2012/06/15/bangladesh-collage/ Accessed </w:t>
      </w:r>
      <w:r w:rsidR="00662A8B" w:rsidRPr="00A371D0">
        <w:rPr>
          <w:rFonts w:ascii="Arial" w:hAnsi="Arial" w:cs="Arial"/>
        </w:rPr>
        <w:t>on:</w:t>
      </w:r>
      <w:r w:rsidRPr="00A371D0">
        <w:rPr>
          <w:rFonts w:ascii="Arial" w:hAnsi="Arial" w:cs="Arial"/>
        </w:rPr>
        <w:t xml:space="preserve"> 11th June 2023.</w:t>
      </w:r>
    </w:p>
    <w:p w:rsidR="002B00F9" w:rsidRPr="00A371D0" w:rsidRDefault="002B00F9" w:rsidP="00A371D0">
      <w:pPr>
        <w:pStyle w:val="ListParagraph"/>
        <w:numPr>
          <w:ilvl w:val="0"/>
          <w:numId w:val="8"/>
        </w:numPr>
        <w:jc w:val="both"/>
        <w:rPr>
          <w:rFonts w:ascii="Arial" w:hAnsi="Arial" w:cs="Arial"/>
        </w:rPr>
      </w:pPr>
      <w:r>
        <w:rPr>
          <w:rFonts w:ascii="Arial" w:hAnsi="Arial" w:cs="Arial"/>
          <w:spacing w:val="2"/>
          <w:shd w:val="clear" w:color="auto" w:fill="FFFFFF"/>
        </w:rPr>
        <w:t xml:space="preserve">Banglapedia (2023). </w:t>
      </w:r>
      <w:r>
        <w:rPr>
          <w:rFonts w:ascii="Arial" w:hAnsi="Arial" w:cs="Arial"/>
          <w:i/>
          <w:spacing w:val="2"/>
          <w:shd w:val="clear" w:color="auto" w:fill="FFFFFF"/>
        </w:rPr>
        <w:t>Kinship. A</w:t>
      </w:r>
      <w:r w:rsidRPr="002B00F9">
        <w:rPr>
          <w:rFonts w:ascii="Arial" w:hAnsi="Arial" w:cs="Arial"/>
          <w:spacing w:val="2"/>
          <w:shd w:val="clear" w:color="auto" w:fill="FFFFFF"/>
        </w:rPr>
        <w:t xml:space="preserve">vailable </w:t>
      </w:r>
      <w:r>
        <w:rPr>
          <w:rFonts w:ascii="Arial" w:hAnsi="Arial" w:cs="Arial"/>
          <w:i/>
          <w:spacing w:val="2"/>
          <w:shd w:val="clear" w:color="auto" w:fill="FFFFFF"/>
        </w:rPr>
        <w:t xml:space="preserve">at: </w:t>
      </w:r>
      <w:r>
        <w:rPr>
          <w:rFonts w:ascii="Arial" w:hAnsi="Arial" w:cs="Arial"/>
          <w:spacing w:val="2"/>
          <w:shd w:val="clear" w:color="auto" w:fill="FFFFFF"/>
        </w:rPr>
        <w:t xml:space="preserve">https://en.banglapedia.org/index.php/kinship. Accessed on : </w:t>
      </w:r>
      <w:r w:rsidRPr="00A371D0">
        <w:rPr>
          <w:rFonts w:ascii="Arial" w:hAnsi="Arial" w:cs="Arial"/>
          <w:spacing w:val="2"/>
          <w:shd w:val="clear" w:color="auto" w:fill="FFFFFF"/>
        </w:rPr>
        <w:t>12th June 2023.</w:t>
      </w:r>
    </w:p>
    <w:p w:rsidR="00325BF1" w:rsidRDefault="00325BF1" w:rsidP="00A371D0">
      <w:pPr>
        <w:pStyle w:val="ListParagraph"/>
        <w:numPr>
          <w:ilvl w:val="0"/>
          <w:numId w:val="8"/>
        </w:numPr>
        <w:jc w:val="both"/>
        <w:rPr>
          <w:rFonts w:ascii="Arial" w:hAnsi="Arial" w:cs="Arial"/>
        </w:rPr>
      </w:pPr>
      <w:r w:rsidRPr="00A371D0">
        <w:rPr>
          <w:rFonts w:ascii="Arial" w:hAnsi="Arial" w:cs="Arial"/>
        </w:rPr>
        <w:t xml:space="preserve">British library (2020).  </w:t>
      </w:r>
      <w:r w:rsidRPr="00A371D0">
        <w:rPr>
          <w:rFonts w:ascii="Arial" w:hAnsi="Arial" w:cs="Arial"/>
          <w:i/>
        </w:rPr>
        <w:t xml:space="preserve">Greet Hofstede : Cultural Diversity </w:t>
      </w:r>
      <w:r w:rsidR="00C519E8" w:rsidRPr="00A371D0">
        <w:rPr>
          <w:rFonts w:ascii="Arial" w:hAnsi="Arial" w:cs="Arial"/>
          <w:i/>
        </w:rPr>
        <w:t>Thinker| The British library.</w:t>
      </w:r>
      <w:r w:rsidRPr="00A371D0">
        <w:rPr>
          <w:rFonts w:ascii="Arial" w:hAnsi="Arial" w:cs="Arial"/>
          <w:i/>
        </w:rPr>
        <w:t xml:space="preserve"> </w:t>
      </w:r>
      <w:r w:rsidRPr="00A371D0">
        <w:rPr>
          <w:rFonts w:ascii="Arial" w:hAnsi="Arial" w:cs="Arial"/>
        </w:rPr>
        <w:t xml:space="preserve">  </w:t>
      </w:r>
      <w:r w:rsidR="00C519E8" w:rsidRPr="00A371D0">
        <w:rPr>
          <w:rFonts w:ascii="Arial" w:hAnsi="Arial" w:cs="Arial"/>
        </w:rPr>
        <w:t xml:space="preserve">Available at: </w:t>
      </w:r>
      <w:hyperlink r:id="rId16" w:anchor=":~:text=Power%20distance%20%2D%20how%20a%20society%20handles%20inequalities&amp;text=In%20low%20power%20distance%20nations,status%20symbols%20are%20less%20evident" w:tgtFrame="_blank" w:history="1">
        <w:r w:rsidRPr="00A371D0">
          <w:rPr>
            <w:rStyle w:val="Hyperlink"/>
            <w:rFonts w:ascii="Arial" w:hAnsi="Arial" w:cs="Arial"/>
            <w:color w:val="auto"/>
            <w:u w:val="none"/>
          </w:rPr>
          <w:t>https://www.bl.uk/people/geert-hofstede#:~:text=Power%20distance%20%2D%20how%20a%20society%20handles%20inequalities&amp;text=In%20low%20power%20distance%20nations,status%20symbols%20are%20less%20evident</w:t>
        </w:r>
      </w:hyperlink>
      <w:r w:rsidRPr="00A371D0">
        <w:rPr>
          <w:rFonts w:ascii="Arial" w:hAnsi="Arial" w:cs="Arial"/>
        </w:rPr>
        <w:t>.</w:t>
      </w:r>
      <w:r w:rsidR="00C519E8" w:rsidRPr="00A371D0">
        <w:rPr>
          <w:rFonts w:ascii="Arial" w:hAnsi="Arial" w:cs="Arial"/>
        </w:rPr>
        <w:t xml:space="preserve"> Accessed on: 10th June 2023.</w:t>
      </w:r>
    </w:p>
    <w:p w:rsidR="00D36A3E" w:rsidRPr="00A371D0" w:rsidRDefault="00D36A3E" w:rsidP="00A371D0">
      <w:pPr>
        <w:pStyle w:val="ListParagraph"/>
        <w:numPr>
          <w:ilvl w:val="0"/>
          <w:numId w:val="8"/>
        </w:numPr>
        <w:jc w:val="both"/>
        <w:rPr>
          <w:rFonts w:ascii="Arial" w:hAnsi="Arial" w:cs="Arial"/>
        </w:rPr>
      </w:pPr>
      <w:r>
        <w:rPr>
          <w:rFonts w:ascii="Arial" w:hAnsi="Arial" w:cs="Arial"/>
        </w:rPr>
        <w:t>Commisceo Global (2023)</w:t>
      </w:r>
      <w:r w:rsidRPr="00A371D0">
        <w:rPr>
          <w:rFonts w:ascii="Arial" w:hAnsi="Arial" w:cs="Arial"/>
        </w:rPr>
        <w:t>.</w:t>
      </w:r>
      <w:r>
        <w:rPr>
          <w:rFonts w:ascii="Arial" w:hAnsi="Arial" w:cs="Arial"/>
        </w:rPr>
        <w:t xml:space="preserve"> </w:t>
      </w:r>
      <w:r>
        <w:rPr>
          <w:rFonts w:ascii="Arial" w:hAnsi="Arial" w:cs="Arial"/>
          <w:i/>
        </w:rPr>
        <w:t>Bangladesh - Language</w:t>
      </w:r>
      <w:r w:rsidR="005333AA">
        <w:rPr>
          <w:rFonts w:ascii="Arial" w:hAnsi="Arial" w:cs="Arial"/>
          <w:i/>
        </w:rPr>
        <w:t>, culture, customs and etiquette.</w:t>
      </w:r>
      <w:r w:rsidR="005333AA">
        <w:rPr>
          <w:rFonts w:ascii="Arial" w:hAnsi="Arial" w:cs="Arial"/>
        </w:rPr>
        <w:t xml:space="preserve"> Available at: https://www.comisceo-global.com/resources/country-guides/banglades-guide</w:t>
      </w:r>
      <w:r w:rsidR="005333AA" w:rsidRPr="005333AA">
        <w:rPr>
          <w:rFonts w:ascii="Arial" w:hAnsi="Arial" w:cs="Arial"/>
        </w:rPr>
        <w:t>#:~:text=Older%20people%20are%20naturally%20viewed,will%20be%20family%20owned%2Fru</w:t>
      </w:r>
      <w:r w:rsidR="005333AA">
        <w:rPr>
          <w:rFonts w:ascii="Arial" w:hAnsi="Arial" w:cs="Arial"/>
        </w:rPr>
        <w:t xml:space="preserve">n. Accessed on: </w:t>
      </w:r>
      <w:r w:rsidR="005333AA" w:rsidRPr="00A371D0">
        <w:rPr>
          <w:rFonts w:ascii="Arial" w:hAnsi="Arial" w:cs="Arial"/>
          <w:spacing w:val="2"/>
          <w:shd w:val="clear" w:color="auto" w:fill="FFFFFF"/>
        </w:rPr>
        <w:t>12th June 2023.</w:t>
      </w:r>
    </w:p>
    <w:p w:rsidR="001E1A45" w:rsidRPr="00A371D0" w:rsidRDefault="00340660" w:rsidP="00A371D0">
      <w:pPr>
        <w:pStyle w:val="ListParagraph"/>
        <w:numPr>
          <w:ilvl w:val="0"/>
          <w:numId w:val="8"/>
        </w:numPr>
        <w:jc w:val="both"/>
        <w:rPr>
          <w:rFonts w:ascii="Arial" w:hAnsi="Arial" w:cs="Arial"/>
          <w:spacing w:val="2"/>
          <w:shd w:val="clear" w:color="auto" w:fill="FFFFFF"/>
        </w:rPr>
      </w:pPr>
      <w:hyperlink r:id="rId17" w:tgtFrame="_blank" w:history="1">
        <w:r w:rsidR="00401F8A" w:rsidRPr="00A371D0">
          <w:rPr>
            <w:rStyle w:val="Hyperlink"/>
            <w:rFonts w:ascii="Arial" w:hAnsi="Arial" w:cs="Arial"/>
            <w:color w:val="auto"/>
            <w:spacing w:val="2"/>
            <w:u w:val="none"/>
          </w:rPr>
          <w:t>C</w:t>
        </w:r>
        <w:r w:rsidR="001E1A45" w:rsidRPr="00A371D0">
          <w:rPr>
            <w:rStyle w:val="Hyperlink"/>
            <w:rFonts w:ascii="Arial" w:hAnsi="Arial" w:cs="Arial"/>
            <w:color w:val="auto"/>
            <w:spacing w:val="2"/>
            <w:u w:val="none"/>
          </w:rPr>
          <w:t>ountryreports.org</w:t>
        </w:r>
      </w:hyperlink>
      <w:r w:rsidR="001E1A45" w:rsidRPr="00A371D0">
        <w:rPr>
          <w:rFonts w:ascii="Arial" w:hAnsi="Arial" w:cs="Arial"/>
          <w:spacing w:val="2"/>
          <w:shd w:val="clear" w:color="auto" w:fill="FFFFFF"/>
        </w:rPr>
        <w:t xml:space="preserve"> (2023). </w:t>
      </w:r>
      <w:r w:rsidR="001E1A45" w:rsidRPr="00A371D0">
        <w:rPr>
          <w:rFonts w:ascii="Arial" w:hAnsi="Arial" w:cs="Arial"/>
          <w:i/>
          <w:spacing w:val="2"/>
          <w:shd w:val="clear" w:color="auto" w:fill="FFFFFF"/>
        </w:rPr>
        <w:t>United Kingdom Government.</w:t>
      </w:r>
      <w:r w:rsidR="001E1A45" w:rsidRPr="00A371D0">
        <w:rPr>
          <w:rFonts w:ascii="Arial" w:hAnsi="Arial" w:cs="Arial"/>
          <w:spacing w:val="2"/>
          <w:shd w:val="clear" w:color="auto" w:fill="FFFFFF"/>
        </w:rPr>
        <w:t xml:space="preserve"> Available at: </w:t>
      </w:r>
      <w:hyperlink r:id="rId18" w:tgtFrame="_blank" w:history="1">
        <w:r w:rsidR="001E1A45" w:rsidRPr="00A371D0">
          <w:rPr>
            <w:rStyle w:val="Hyperlink"/>
            <w:rFonts w:ascii="Arial" w:hAnsi="Arial" w:cs="Arial"/>
            <w:color w:val="auto"/>
            <w:spacing w:val="2"/>
            <w:u w:val="none"/>
            <w:shd w:val="clear" w:color="auto" w:fill="FFFFFF"/>
          </w:rPr>
          <w:t>https://www.countryreports.org/country/UnitedKingdom/government.htm</w:t>
        </w:r>
      </w:hyperlink>
      <w:r w:rsidR="001E1A45" w:rsidRPr="00A371D0">
        <w:rPr>
          <w:rFonts w:ascii="Arial" w:hAnsi="Arial" w:cs="Arial"/>
          <w:spacing w:val="2"/>
          <w:shd w:val="clear" w:color="auto" w:fill="FFFFFF"/>
        </w:rPr>
        <w:t>. Accessed on: 6th June 2023.</w:t>
      </w:r>
    </w:p>
    <w:p w:rsidR="00194514" w:rsidRPr="00A371D0" w:rsidRDefault="00194514" w:rsidP="00A371D0">
      <w:pPr>
        <w:pStyle w:val="ListParagraph"/>
        <w:numPr>
          <w:ilvl w:val="0"/>
          <w:numId w:val="8"/>
        </w:numPr>
        <w:jc w:val="both"/>
        <w:rPr>
          <w:rFonts w:ascii="Arial" w:hAnsi="Arial" w:cs="Arial"/>
          <w:spacing w:val="2"/>
          <w:shd w:val="clear" w:color="auto" w:fill="FFFFFF"/>
        </w:rPr>
      </w:pPr>
      <w:r w:rsidRPr="00A371D0">
        <w:rPr>
          <w:rFonts w:ascii="Arial" w:hAnsi="Arial" w:cs="Arial"/>
          <w:spacing w:val="2"/>
          <w:shd w:val="clear" w:color="auto" w:fill="FFFFFF"/>
        </w:rPr>
        <w:t>Cou</w:t>
      </w:r>
      <w:r w:rsidR="001D7E86" w:rsidRPr="00A371D0">
        <w:rPr>
          <w:rFonts w:ascii="Arial" w:hAnsi="Arial" w:cs="Arial"/>
          <w:spacing w:val="2"/>
          <w:shd w:val="clear" w:color="auto" w:fill="FFFFFF"/>
        </w:rPr>
        <w:t>ntries and their culture (2014). Available at: https://www.everyculture.com/A-Bo/Bangladesh.html Accessed on: 11th June 2023.</w:t>
      </w:r>
    </w:p>
    <w:p w:rsidR="00044E3F" w:rsidRPr="00A371D0" w:rsidRDefault="00044E3F" w:rsidP="00A371D0">
      <w:pPr>
        <w:pStyle w:val="ListParagraph"/>
        <w:numPr>
          <w:ilvl w:val="0"/>
          <w:numId w:val="8"/>
        </w:numPr>
        <w:jc w:val="both"/>
        <w:rPr>
          <w:rFonts w:ascii="Arial" w:hAnsi="Arial" w:cs="Arial"/>
          <w:spacing w:val="2"/>
          <w:shd w:val="clear" w:color="auto" w:fill="FFFFFF"/>
        </w:rPr>
      </w:pPr>
      <w:r w:rsidRPr="00A371D0">
        <w:rPr>
          <w:rFonts w:ascii="Arial" w:hAnsi="Arial" w:cs="Arial"/>
          <w:spacing w:val="2"/>
          <w:shd w:val="clear" w:color="auto" w:fill="FFFFFF"/>
        </w:rPr>
        <w:t xml:space="preserve">GoMag(2021) </w:t>
      </w:r>
      <w:r w:rsidRPr="00A371D0">
        <w:rPr>
          <w:rFonts w:ascii="Arial" w:hAnsi="Arial" w:cs="Arial"/>
          <w:i/>
          <w:spacing w:val="2"/>
          <w:shd w:val="clear" w:color="auto" w:fill="FFFFFF"/>
        </w:rPr>
        <w:t>10 things you should know about UK culture</w:t>
      </w:r>
      <w:r w:rsidRPr="00A371D0">
        <w:rPr>
          <w:rFonts w:ascii="Arial" w:hAnsi="Arial" w:cs="Arial"/>
          <w:spacing w:val="2"/>
          <w:shd w:val="clear" w:color="auto" w:fill="FFFFFF"/>
        </w:rPr>
        <w:t xml:space="preserve">. Available </w:t>
      </w:r>
      <w:r w:rsidR="00662A8B" w:rsidRPr="00A371D0">
        <w:rPr>
          <w:rFonts w:ascii="Arial" w:hAnsi="Arial" w:cs="Arial"/>
          <w:spacing w:val="2"/>
          <w:shd w:val="clear" w:color="auto" w:fill="FFFFFF"/>
        </w:rPr>
        <w:t>at:</w:t>
      </w:r>
      <w:r w:rsidRPr="00A371D0">
        <w:rPr>
          <w:rFonts w:ascii="Arial" w:hAnsi="Arial" w:cs="Arial"/>
          <w:spacing w:val="2"/>
          <w:shd w:val="clear" w:color="auto" w:fill="FFFFFF"/>
        </w:rPr>
        <w:t xml:space="preserve"> https://greatbritishmag.co.uk/uk-culture/10-things-you-should-know-about-uk-culture/ Accessed on: 12th June 2023.</w:t>
      </w:r>
    </w:p>
    <w:p w:rsidR="00EA6A57" w:rsidRPr="0093119E" w:rsidRDefault="00EA6A57" w:rsidP="00A371D0">
      <w:pPr>
        <w:pStyle w:val="ListParagraph"/>
        <w:numPr>
          <w:ilvl w:val="0"/>
          <w:numId w:val="8"/>
        </w:numPr>
        <w:jc w:val="both"/>
        <w:rPr>
          <w:rFonts w:ascii="Arial" w:hAnsi="Arial" w:cs="Arial"/>
          <w:i/>
          <w:spacing w:val="2"/>
          <w:u w:val="single"/>
          <w:shd w:val="clear" w:color="auto" w:fill="FFFFFF"/>
        </w:rPr>
      </w:pPr>
      <w:r>
        <w:rPr>
          <w:rFonts w:ascii="Arial" w:hAnsi="Arial" w:cs="Arial"/>
          <w:spacing w:val="2"/>
          <w:shd w:val="clear" w:color="auto" w:fill="FFFFFF"/>
        </w:rPr>
        <w:t xml:space="preserve">Hofstede Insights (2020) </w:t>
      </w:r>
      <w:r>
        <w:rPr>
          <w:rFonts w:ascii="Arial" w:hAnsi="Arial" w:cs="Arial"/>
          <w:i/>
          <w:spacing w:val="2"/>
          <w:shd w:val="clear" w:color="auto" w:fill="FFFFFF"/>
        </w:rPr>
        <w:t xml:space="preserve">Country comparison tool </w:t>
      </w:r>
      <w:r>
        <w:rPr>
          <w:rFonts w:ascii="Arial" w:hAnsi="Arial" w:cs="Arial"/>
          <w:spacing w:val="2"/>
          <w:shd w:val="clear" w:color="auto" w:fill="FFFFFF"/>
        </w:rPr>
        <w:t>Available at</w:t>
      </w:r>
      <w:r w:rsidRPr="005F683F">
        <w:rPr>
          <w:rFonts w:ascii="Arial" w:hAnsi="Arial" w:cs="Arial"/>
          <w:spacing w:val="2"/>
          <w:shd w:val="clear" w:color="auto" w:fill="FFFFFF"/>
        </w:rPr>
        <w:t xml:space="preserve">: </w:t>
      </w:r>
      <w:hyperlink r:id="rId19" w:tgtFrame="_blank" w:history="1">
        <w:r w:rsidR="005F683F" w:rsidRPr="005F683F">
          <w:rPr>
            <w:rStyle w:val="Hyperlink"/>
            <w:rFonts w:ascii="Arial" w:hAnsi="Arial" w:cs="Arial"/>
            <w:color w:val="auto"/>
            <w:u w:val="none"/>
            <w:shd w:val="clear" w:color="auto" w:fill="FFFFFF"/>
          </w:rPr>
          <w:t>https://www.hofstede-insights.com/country-comparison-tool?countries=bangladesh%2Cunited+kingdom</w:t>
        </w:r>
      </w:hyperlink>
      <w:r w:rsidR="005F683F">
        <w:rPr>
          <w:rFonts w:ascii="Arial" w:hAnsi="Arial" w:cs="Arial"/>
          <w:u w:val="single"/>
        </w:rPr>
        <w:t xml:space="preserve"> </w:t>
      </w:r>
      <w:r w:rsidR="005F683F">
        <w:rPr>
          <w:rFonts w:ascii="Arial" w:hAnsi="Arial" w:cs="Arial"/>
        </w:rPr>
        <w:t>Accessed on: 6th June 2023.</w:t>
      </w:r>
    </w:p>
    <w:p w:rsidR="0093119E" w:rsidRPr="005F683F" w:rsidRDefault="0093119E" w:rsidP="0093119E">
      <w:pPr>
        <w:pStyle w:val="ListParagraph"/>
        <w:jc w:val="both"/>
        <w:rPr>
          <w:rFonts w:ascii="Arial" w:hAnsi="Arial" w:cs="Arial"/>
          <w:i/>
          <w:spacing w:val="2"/>
          <w:u w:val="single"/>
          <w:shd w:val="clear" w:color="auto" w:fill="FFFFFF"/>
        </w:rPr>
      </w:pPr>
    </w:p>
    <w:p w:rsidR="005F683F" w:rsidRPr="00AE0545" w:rsidRDefault="005F683F" w:rsidP="00AE0545">
      <w:pPr>
        <w:pStyle w:val="ListParagraph"/>
        <w:numPr>
          <w:ilvl w:val="0"/>
          <w:numId w:val="8"/>
        </w:numPr>
        <w:jc w:val="both"/>
        <w:rPr>
          <w:rFonts w:ascii="Arial" w:hAnsi="Arial" w:cs="Arial"/>
          <w:b/>
          <w:bCs/>
        </w:rPr>
      </w:pPr>
      <w:r>
        <w:rPr>
          <w:rFonts w:ascii="Arial" w:hAnsi="Arial" w:cs="Arial"/>
        </w:rPr>
        <w:t xml:space="preserve">Learning by vlogging (2022) </w:t>
      </w:r>
      <w:r w:rsidR="0077684A" w:rsidRPr="0077684A">
        <w:rPr>
          <w:rFonts w:ascii="Arial" w:hAnsi="Arial" w:cs="Arial"/>
          <w:bCs/>
          <w:i/>
        </w:rPr>
        <w:t>Culture of Bangladesh </w:t>
      </w:r>
      <w:hyperlink r:id="rId20" w:history="1">
        <w:r w:rsidR="0077684A" w:rsidRPr="0077684A">
          <w:rPr>
            <w:rStyle w:val="Hyperlink"/>
            <w:rFonts w:ascii="Arial" w:hAnsi="Arial" w:cs="Arial"/>
            <w:bCs/>
            <w:i/>
          </w:rPr>
          <w:t>#It</w:t>
        </w:r>
      </w:hyperlink>
      <w:r w:rsidR="0077684A" w:rsidRPr="0077684A">
        <w:rPr>
          <w:rFonts w:ascii="Arial" w:hAnsi="Arial" w:cs="Arial"/>
          <w:bCs/>
          <w:i/>
        </w:rPr>
        <w:t>'s heritage and Traditions#</w:t>
      </w:r>
      <w:r w:rsidR="0077684A">
        <w:rPr>
          <w:rFonts w:ascii="Arial" w:hAnsi="Arial" w:cs="Arial"/>
          <w:bCs/>
        </w:rPr>
        <w:t xml:space="preserve"> Available at:</w:t>
      </w:r>
      <w:r w:rsidR="00AE0545" w:rsidRPr="00AE0545">
        <w:t xml:space="preserve"> </w:t>
      </w:r>
      <w:r w:rsidR="00AE0545" w:rsidRPr="00AE0545">
        <w:rPr>
          <w:rFonts w:ascii="Arial" w:hAnsi="Arial" w:cs="Arial"/>
          <w:bCs/>
        </w:rPr>
        <w:t>https://youtu.be/l3OVXjGMr0U</w:t>
      </w:r>
      <w:r w:rsidR="00AE0545">
        <w:rPr>
          <w:rFonts w:ascii="Arial" w:hAnsi="Arial" w:cs="Arial"/>
          <w:bCs/>
        </w:rPr>
        <w:t xml:space="preserve"> Accessed on; 11th June 2023.</w:t>
      </w:r>
    </w:p>
    <w:p w:rsidR="00B643E0" w:rsidRPr="00A371D0" w:rsidRDefault="00B643E0" w:rsidP="00A371D0">
      <w:pPr>
        <w:pStyle w:val="ListParagraph"/>
        <w:numPr>
          <w:ilvl w:val="0"/>
          <w:numId w:val="8"/>
        </w:numPr>
        <w:jc w:val="both"/>
        <w:rPr>
          <w:rFonts w:ascii="Arial" w:hAnsi="Arial" w:cs="Arial"/>
          <w:i/>
          <w:spacing w:val="2"/>
          <w:shd w:val="clear" w:color="auto" w:fill="FFFFFF"/>
        </w:rPr>
      </w:pPr>
      <w:r w:rsidRPr="00A371D0">
        <w:rPr>
          <w:rFonts w:ascii="Arial" w:hAnsi="Arial" w:cs="Arial"/>
          <w:spacing w:val="2"/>
          <w:shd w:val="clear" w:color="auto" w:fill="FFFFFF"/>
        </w:rPr>
        <w:t xml:space="preserve">Iulia-cristina uta (2021).Brand mind. </w:t>
      </w:r>
      <w:r w:rsidRPr="00A371D0">
        <w:rPr>
          <w:rFonts w:ascii="Arial" w:hAnsi="Arial" w:cs="Arial"/>
          <w:i/>
          <w:spacing w:val="2"/>
          <w:shd w:val="clear" w:color="auto" w:fill="FFFFFF"/>
        </w:rPr>
        <w:t xml:space="preserve">What is Hofstede’s cultural dimensions theory? UK </w:t>
      </w:r>
      <w:r w:rsidR="00662A8B" w:rsidRPr="00A371D0">
        <w:rPr>
          <w:rFonts w:ascii="Arial" w:hAnsi="Arial" w:cs="Arial"/>
          <w:i/>
          <w:spacing w:val="2"/>
          <w:shd w:val="clear" w:color="auto" w:fill="FFFFFF"/>
        </w:rPr>
        <w:t>vs.</w:t>
      </w:r>
      <w:r w:rsidRPr="00A371D0">
        <w:rPr>
          <w:rFonts w:ascii="Arial" w:hAnsi="Arial" w:cs="Arial"/>
          <w:i/>
          <w:spacing w:val="2"/>
          <w:shd w:val="clear" w:color="auto" w:fill="FFFFFF"/>
        </w:rPr>
        <w:t xml:space="preserve"> China, a comparison. </w:t>
      </w:r>
      <w:r w:rsidRPr="00A371D0">
        <w:rPr>
          <w:rFonts w:ascii="Arial" w:hAnsi="Arial" w:cs="Arial"/>
          <w:lang w:val="en-GB"/>
        </w:rPr>
        <w:t>[</w:t>
      </w:r>
      <w:r w:rsidRPr="00A371D0">
        <w:rPr>
          <w:rFonts w:ascii="Arial" w:hAnsi="Arial" w:cs="Arial"/>
          <w:bCs/>
        </w:rPr>
        <w:t xml:space="preserve">Blog] </w:t>
      </w:r>
      <w:r w:rsidRPr="00A371D0">
        <w:rPr>
          <w:rFonts w:ascii="Arial" w:hAnsi="Arial" w:cs="Arial"/>
          <w:spacing w:val="2"/>
          <w:shd w:val="clear" w:color="auto" w:fill="FFFFFF"/>
        </w:rPr>
        <w:t>Available at: https://brandminds.com/what-is-hofstedes-cultural-dimensions-theory-uk-vs-china-a-comparison/#:~:text=Individualism%20is%20the%20extent%20to,society%2C%20which%20is%20determined%20socially Accessed on: 10th June 2023.</w:t>
      </w:r>
    </w:p>
    <w:p w:rsidR="00304052" w:rsidRDefault="00304052" w:rsidP="00A371D0">
      <w:pPr>
        <w:pStyle w:val="ListParagraph"/>
        <w:numPr>
          <w:ilvl w:val="0"/>
          <w:numId w:val="8"/>
        </w:numPr>
        <w:jc w:val="both"/>
        <w:rPr>
          <w:rFonts w:ascii="Arial" w:hAnsi="Arial" w:cs="Arial"/>
          <w:spacing w:val="2"/>
          <w:shd w:val="clear" w:color="auto" w:fill="FFFFFF"/>
        </w:rPr>
      </w:pPr>
      <w:r w:rsidRPr="00A371D0">
        <w:rPr>
          <w:rFonts w:ascii="Arial" w:hAnsi="Arial" w:cs="Arial"/>
          <w:spacing w:val="2"/>
          <w:shd w:val="clear" w:color="auto" w:fill="FFFFFF"/>
        </w:rPr>
        <w:t>LSI Portsmouth (2019).</w:t>
      </w:r>
      <w:r w:rsidRPr="00A371D0">
        <w:rPr>
          <w:rFonts w:ascii="Arial" w:eastAsia="Times New Roman" w:hAnsi="Arial" w:cs="Arial"/>
          <w:b/>
          <w:bCs/>
          <w:color w:val="0A0A0A"/>
          <w:kern w:val="36"/>
        </w:rPr>
        <w:t xml:space="preserve"> </w:t>
      </w:r>
      <w:r w:rsidRPr="00A371D0">
        <w:rPr>
          <w:rFonts w:ascii="Arial" w:hAnsi="Arial" w:cs="Arial"/>
          <w:i/>
          <w:spacing w:val="2"/>
          <w:shd w:val="clear" w:color="auto" w:fill="FFFFFF"/>
        </w:rPr>
        <w:t>Culture and Language</w:t>
      </w:r>
      <w:r w:rsidRPr="00A371D0">
        <w:rPr>
          <w:rFonts w:ascii="Arial" w:hAnsi="Arial" w:cs="Arial"/>
          <w:spacing w:val="2"/>
          <w:shd w:val="clear" w:color="auto" w:fill="FFFFFF"/>
        </w:rPr>
        <w:t xml:space="preserve"> Available at; https://lsi-portsmouth.co.uk/is-cultural-knowledge-and-language-interconnected/ Accessed on: 11th June 2023.</w:t>
      </w:r>
    </w:p>
    <w:p w:rsidR="0093119E" w:rsidRPr="00A371D0" w:rsidRDefault="0093119E" w:rsidP="00A371D0">
      <w:pPr>
        <w:pStyle w:val="ListParagraph"/>
        <w:numPr>
          <w:ilvl w:val="0"/>
          <w:numId w:val="8"/>
        </w:numPr>
        <w:jc w:val="both"/>
        <w:rPr>
          <w:rFonts w:ascii="Arial" w:hAnsi="Arial" w:cs="Arial"/>
          <w:spacing w:val="2"/>
          <w:shd w:val="clear" w:color="auto" w:fill="FFFFFF"/>
        </w:rPr>
      </w:pPr>
      <w:r>
        <w:rPr>
          <w:rFonts w:ascii="Arial" w:hAnsi="Arial" w:cs="Arial"/>
          <w:spacing w:val="2"/>
          <w:shd w:val="clear" w:color="auto" w:fill="FFFFFF"/>
        </w:rPr>
        <w:t xml:space="preserve">Mohsin Khan (2023). </w:t>
      </w:r>
      <w:r w:rsidR="007653BB">
        <w:rPr>
          <w:rFonts w:ascii="Arial" w:hAnsi="Arial" w:cs="Arial"/>
          <w:spacing w:val="2"/>
          <w:shd w:val="clear" w:color="auto" w:fill="FFFFFF"/>
        </w:rPr>
        <w:t>LinkedIn</w:t>
      </w:r>
      <w:r>
        <w:rPr>
          <w:rFonts w:ascii="Arial" w:hAnsi="Arial" w:cs="Arial"/>
          <w:spacing w:val="2"/>
          <w:shd w:val="clear" w:color="auto" w:fill="FFFFFF"/>
        </w:rPr>
        <w:t xml:space="preserve">. </w:t>
      </w:r>
      <w:r>
        <w:rPr>
          <w:rFonts w:ascii="Arial" w:hAnsi="Arial" w:cs="Arial"/>
          <w:i/>
          <w:spacing w:val="2"/>
          <w:shd w:val="clear" w:color="auto" w:fill="FFFFFF"/>
        </w:rPr>
        <w:t>The culture of Hospitality in Bangladesh: A rich tradition of welcoming guests</w:t>
      </w:r>
      <w:r>
        <w:rPr>
          <w:rFonts w:ascii="Arial" w:hAnsi="Arial" w:cs="Arial"/>
          <w:spacing w:val="2"/>
          <w:shd w:val="clear" w:color="auto" w:fill="FFFFFF"/>
        </w:rPr>
        <w:t xml:space="preserve">. Available at: </w:t>
      </w:r>
      <w:hyperlink r:id="rId21" w:anchor=":~:text=The%20people%20of%20Bangladesh%20are%20known%20for%20their%20generosity%20and,or%20in%20need%20of%20help" w:tgtFrame="_blank" w:history="1">
        <w:r w:rsidR="007653BB" w:rsidRPr="007653BB">
          <w:rPr>
            <w:rStyle w:val="Hyperlink"/>
            <w:rFonts w:ascii="Arial" w:hAnsi="Arial" w:cs="Arial"/>
            <w:color w:val="auto"/>
            <w:spacing w:val="2"/>
            <w:u w:val="none"/>
            <w:shd w:val="clear" w:color="auto" w:fill="FFFFFF"/>
          </w:rPr>
          <w:t>https://www.linkedin.com/pulse/culture-hospitality-bangladesh-rich-tradition-welcoming-mohsin-</w:t>
        </w:r>
        <w:r w:rsidR="007653BB" w:rsidRPr="007653BB">
          <w:rPr>
            <w:rStyle w:val="Hyperlink"/>
            <w:rFonts w:ascii="Arial" w:hAnsi="Arial" w:cs="Arial"/>
            <w:color w:val="auto"/>
            <w:spacing w:val="2"/>
            <w:u w:val="none"/>
            <w:shd w:val="clear" w:color="auto" w:fill="FFFFFF"/>
          </w:rPr>
          <w:lastRenderedPageBreak/>
          <w:t>khan#:~:text=The%20people%20of%20Bangladesh%20are%20known%20for%20their%20generosity%20and,or%20in%20need%20of%20help</w:t>
        </w:r>
      </w:hyperlink>
      <w:r w:rsidR="007653BB" w:rsidRPr="007653BB">
        <w:rPr>
          <w:rFonts w:ascii="Arial" w:hAnsi="Arial" w:cs="Arial"/>
          <w:spacing w:val="2"/>
          <w:shd w:val="clear" w:color="auto" w:fill="FFFFFF"/>
        </w:rPr>
        <w:t>.</w:t>
      </w:r>
      <w:r w:rsidR="007653BB">
        <w:rPr>
          <w:rFonts w:ascii="Arial" w:hAnsi="Arial" w:cs="Arial"/>
          <w:spacing w:val="2"/>
          <w:shd w:val="clear" w:color="auto" w:fill="FFFFFF"/>
        </w:rPr>
        <w:t xml:space="preserve"> Accessed on 10th June 2023.</w:t>
      </w:r>
    </w:p>
    <w:p w:rsidR="002E3BDF" w:rsidRPr="005F683F" w:rsidRDefault="002E3BDF" w:rsidP="00A371D0">
      <w:pPr>
        <w:pStyle w:val="ListParagraph"/>
        <w:numPr>
          <w:ilvl w:val="0"/>
          <w:numId w:val="8"/>
        </w:numPr>
        <w:jc w:val="both"/>
        <w:rPr>
          <w:rFonts w:ascii="Arial" w:hAnsi="Arial" w:cs="Arial"/>
          <w:b/>
          <w:bCs/>
          <w:spacing w:val="2"/>
          <w:shd w:val="clear" w:color="auto" w:fill="FFFFFF"/>
        </w:rPr>
      </w:pPr>
      <w:r w:rsidRPr="00A371D0">
        <w:rPr>
          <w:rFonts w:ascii="Arial" w:hAnsi="Arial" w:cs="Arial"/>
          <w:spacing w:val="2"/>
          <w:shd w:val="clear" w:color="auto" w:fill="FFFFFF"/>
        </w:rPr>
        <w:t xml:space="preserve">Syed Uddin (2018). Prothomalo. </w:t>
      </w:r>
      <w:r w:rsidR="00116950" w:rsidRPr="00A371D0">
        <w:rPr>
          <w:rFonts w:ascii="Arial" w:hAnsi="Arial" w:cs="Arial"/>
          <w:bCs/>
          <w:i/>
          <w:spacing w:val="2"/>
          <w:shd w:val="clear" w:color="auto" w:fill="FFFFFF"/>
        </w:rPr>
        <w:t>6-D model of culture and Bangladesh</w:t>
      </w:r>
      <w:r w:rsidR="00116950" w:rsidRPr="00A371D0">
        <w:rPr>
          <w:rFonts w:ascii="Arial" w:hAnsi="Arial" w:cs="Arial"/>
          <w:bCs/>
          <w:spacing w:val="2"/>
          <w:shd w:val="clear" w:color="auto" w:fill="FFFFFF"/>
        </w:rPr>
        <w:t>. Available at: https://en.prothomalo.com/opinion/6-D-model-of-culture-and-Bangladesh. Accessed on: 8th June 2023.</w:t>
      </w:r>
    </w:p>
    <w:p w:rsidR="005F683F" w:rsidRPr="005F683F" w:rsidRDefault="007E0022" w:rsidP="005F683F">
      <w:pPr>
        <w:pStyle w:val="ListParagraph"/>
        <w:numPr>
          <w:ilvl w:val="0"/>
          <w:numId w:val="8"/>
        </w:numPr>
        <w:jc w:val="both"/>
        <w:rPr>
          <w:rFonts w:ascii="Arial" w:hAnsi="Arial" w:cs="Arial"/>
          <w:bCs/>
        </w:rPr>
      </w:pPr>
      <w:r w:rsidRPr="00A371D0">
        <w:rPr>
          <w:rFonts w:ascii="Arial" w:hAnsi="Arial" w:cs="Arial"/>
        </w:rPr>
        <w:t>Toppan (2022</w:t>
      </w:r>
      <w:r w:rsidR="00662A8B" w:rsidRPr="00A371D0">
        <w:rPr>
          <w:rFonts w:ascii="Arial" w:hAnsi="Arial" w:cs="Arial"/>
        </w:rPr>
        <w:t>), Toppan</w:t>
      </w:r>
      <w:r w:rsidRPr="00A371D0">
        <w:rPr>
          <w:rFonts w:ascii="Arial" w:hAnsi="Arial" w:cs="Arial"/>
        </w:rPr>
        <w:t xml:space="preserve"> Digital</w:t>
      </w:r>
      <w:r w:rsidR="00401F8A" w:rsidRPr="00A371D0">
        <w:rPr>
          <w:rFonts w:ascii="Arial" w:hAnsi="Arial" w:cs="Arial"/>
        </w:rPr>
        <w:t xml:space="preserve"> Language. </w:t>
      </w:r>
      <w:r w:rsidR="00401F8A" w:rsidRPr="00A371D0">
        <w:rPr>
          <w:rFonts w:ascii="Arial" w:hAnsi="Arial" w:cs="Arial"/>
          <w:lang w:val="en-GB"/>
        </w:rPr>
        <w:t>[</w:t>
      </w:r>
      <w:r w:rsidR="00401F8A" w:rsidRPr="00A371D0">
        <w:rPr>
          <w:rFonts w:ascii="Arial" w:hAnsi="Arial" w:cs="Arial"/>
          <w:bCs/>
        </w:rPr>
        <w:t>Blog</w:t>
      </w:r>
      <w:r w:rsidR="00662A8B" w:rsidRPr="00A371D0">
        <w:rPr>
          <w:rFonts w:ascii="Arial" w:hAnsi="Arial" w:cs="Arial"/>
          <w:bCs/>
        </w:rPr>
        <w:t xml:space="preserve">]. </w:t>
      </w:r>
      <w:r w:rsidRPr="00A371D0">
        <w:rPr>
          <w:rFonts w:ascii="Arial" w:hAnsi="Arial" w:cs="Arial"/>
          <w:bCs/>
          <w:i/>
        </w:rPr>
        <w:t>Understanding the 6 Dimensions of UK Culture</w:t>
      </w:r>
      <w:r w:rsidR="00401F8A" w:rsidRPr="00A371D0">
        <w:rPr>
          <w:rFonts w:ascii="Arial" w:hAnsi="Arial" w:cs="Arial"/>
          <w:bCs/>
          <w:i/>
        </w:rPr>
        <w:t>.</w:t>
      </w:r>
      <w:r w:rsidR="00401F8A" w:rsidRPr="00A371D0">
        <w:rPr>
          <w:rFonts w:ascii="Arial" w:hAnsi="Arial" w:cs="Arial"/>
          <w:bCs/>
        </w:rPr>
        <w:t xml:space="preserve"> Available </w:t>
      </w:r>
      <w:r w:rsidR="00662A8B" w:rsidRPr="00A371D0">
        <w:rPr>
          <w:rFonts w:ascii="Arial" w:hAnsi="Arial" w:cs="Arial"/>
          <w:bCs/>
        </w:rPr>
        <w:t>at:</w:t>
      </w:r>
      <w:r w:rsidR="00401F8A" w:rsidRPr="00A371D0">
        <w:rPr>
          <w:rFonts w:ascii="Arial" w:hAnsi="Arial" w:cs="Arial"/>
          <w:bCs/>
        </w:rPr>
        <w:t xml:space="preserve"> https://toppandigital.com/translation-blog/understanding-6-dimensions-uk-culture</w:t>
      </w:r>
      <w:r w:rsidR="00662A8B" w:rsidRPr="00A371D0">
        <w:rPr>
          <w:rFonts w:ascii="Arial" w:hAnsi="Arial" w:cs="Arial"/>
          <w:bCs/>
        </w:rPr>
        <w:t xml:space="preserve">/. </w:t>
      </w:r>
      <w:r w:rsidR="00401F8A" w:rsidRPr="00A371D0">
        <w:rPr>
          <w:rFonts w:ascii="Arial" w:hAnsi="Arial" w:cs="Arial"/>
          <w:bCs/>
        </w:rPr>
        <w:t>Accessed on: 7th June 2023</w:t>
      </w:r>
      <w:r w:rsidR="005F683F">
        <w:rPr>
          <w:rFonts w:ascii="Arial" w:hAnsi="Arial" w:cs="Arial"/>
          <w:bCs/>
        </w:rPr>
        <w:t>.</w:t>
      </w:r>
    </w:p>
    <w:p w:rsidR="00401F8A" w:rsidRDefault="00401F8A" w:rsidP="00A371D0">
      <w:pPr>
        <w:pStyle w:val="ListParagraph"/>
        <w:numPr>
          <w:ilvl w:val="0"/>
          <w:numId w:val="8"/>
        </w:numPr>
        <w:jc w:val="both"/>
        <w:rPr>
          <w:rFonts w:ascii="Arial" w:hAnsi="Arial" w:cs="Arial"/>
        </w:rPr>
      </w:pPr>
      <w:r w:rsidRPr="00A371D0">
        <w:rPr>
          <w:rFonts w:ascii="Arial" w:hAnsi="Arial" w:cs="Arial"/>
        </w:rPr>
        <w:t xml:space="preserve">Wikipedia (2023). </w:t>
      </w:r>
      <w:r w:rsidRPr="00A371D0">
        <w:rPr>
          <w:rFonts w:ascii="Arial" w:hAnsi="Arial" w:cs="Arial"/>
          <w:i/>
        </w:rPr>
        <w:t xml:space="preserve">Bangladesh. </w:t>
      </w:r>
      <w:r w:rsidRPr="00A371D0">
        <w:rPr>
          <w:rFonts w:ascii="Arial" w:hAnsi="Arial" w:cs="Arial"/>
        </w:rPr>
        <w:t xml:space="preserve">Available at: https://en.wikipedia.org/wiki/Bangladesh. Accessed on: 6th June 2023. </w:t>
      </w:r>
    </w:p>
    <w:p w:rsidR="00D36A3E" w:rsidRPr="00A371D0" w:rsidRDefault="00D36A3E" w:rsidP="00A371D0">
      <w:pPr>
        <w:pStyle w:val="ListParagraph"/>
        <w:numPr>
          <w:ilvl w:val="0"/>
          <w:numId w:val="8"/>
        </w:numPr>
        <w:jc w:val="both"/>
        <w:rPr>
          <w:rFonts w:ascii="Arial" w:hAnsi="Arial" w:cs="Arial"/>
        </w:rPr>
      </w:pPr>
      <w:r w:rsidRPr="00A371D0">
        <w:rPr>
          <w:rFonts w:ascii="Arial" w:hAnsi="Arial" w:cs="Arial"/>
        </w:rPr>
        <w:t xml:space="preserve">Wikipedia (2023). </w:t>
      </w:r>
      <w:r>
        <w:rPr>
          <w:rFonts w:ascii="Arial" w:hAnsi="Arial" w:cs="Arial"/>
        </w:rPr>
        <w:t xml:space="preserve"> </w:t>
      </w:r>
      <w:r>
        <w:rPr>
          <w:rFonts w:ascii="Arial" w:hAnsi="Arial" w:cs="Arial"/>
          <w:i/>
        </w:rPr>
        <w:t>Islam in B</w:t>
      </w:r>
      <w:r w:rsidRPr="00A371D0">
        <w:rPr>
          <w:rFonts w:ascii="Arial" w:hAnsi="Arial" w:cs="Arial"/>
          <w:i/>
        </w:rPr>
        <w:t xml:space="preserve">angladesh. </w:t>
      </w:r>
      <w:r w:rsidRPr="00A371D0">
        <w:rPr>
          <w:rFonts w:ascii="Arial" w:hAnsi="Arial" w:cs="Arial"/>
        </w:rPr>
        <w:t>Available at:</w:t>
      </w:r>
      <w:r>
        <w:rPr>
          <w:rFonts w:ascii="Arial" w:hAnsi="Arial" w:cs="Arial"/>
        </w:rPr>
        <w:t xml:space="preserve"> </w:t>
      </w:r>
      <w:r w:rsidRPr="00A371D0">
        <w:rPr>
          <w:rFonts w:ascii="Arial" w:hAnsi="Arial" w:cs="Arial"/>
        </w:rPr>
        <w:t>https://en.wikipedia.org/wiki/</w:t>
      </w:r>
      <w:r>
        <w:rPr>
          <w:rFonts w:ascii="Arial" w:hAnsi="Arial" w:cs="Arial"/>
        </w:rPr>
        <w:t>Islam_in_</w:t>
      </w:r>
      <w:r w:rsidRPr="00A371D0">
        <w:rPr>
          <w:rFonts w:ascii="Arial" w:hAnsi="Arial" w:cs="Arial"/>
        </w:rPr>
        <w:t>Bangladesh. Accessed on: 6th June 2023</w:t>
      </w:r>
    </w:p>
    <w:p w:rsidR="00C0563E" w:rsidRPr="0010086C" w:rsidRDefault="00C0563E">
      <w:pPr>
        <w:rPr>
          <w:rFonts w:ascii="Arial" w:hAnsi="Arial" w:cs="Arial"/>
          <w:sz w:val="36"/>
          <w:szCs w:val="24"/>
        </w:rPr>
      </w:pPr>
    </w:p>
    <w:sectPr w:rsidR="00C0563E" w:rsidRPr="0010086C" w:rsidSect="00C0563E">
      <w:footerReference w:type="default" r:id="rId22"/>
      <w:pgSz w:w="15840" w:h="12240" w:orient="landscape"/>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343F9" w:rsidRDefault="003343F9" w:rsidP="00C0563E">
      <w:pPr>
        <w:spacing w:after="0" w:line="240" w:lineRule="auto"/>
      </w:pPr>
      <w:r>
        <w:separator/>
      </w:r>
    </w:p>
  </w:endnote>
  <w:endnote w:type="continuationSeparator" w:id="1">
    <w:p w:rsidR="003343F9" w:rsidRDefault="003343F9" w:rsidP="00C0563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08443770"/>
      <w:docPartObj>
        <w:docPartGallery w:val="Page Numbers (Bottom of Page)"/>
        <w:docPartUnique/>
      </w:docPartObj>
    </w:sdtPr>
    <w:sdtContent>
      <w:p w:rsidR="00072BF6" w:rsidRDefault="00340660">
        <w:pPr>
          <w:pStyle w:val="Footer"/>
        </w:pPr>
        <w:fldSimple w:instr=" PAGE   \* MERGEFORMAT ">
          <w:r w:rsidR="00407776">
            <w:rPr>
              <w:noProof/>
            </w:rPr>
            <w:t>8</w:t>
          </w:r>
        </w:fldSimple>
      </w:p>
    </w:sdtContent>
  </w:sdt>
  <w:p w:rsidR="00072BF6" w:rsidRPr="00C0563E" w:rsidRDefault="00072BF6" w:rsidP="00C0563E">
    <w:pPr>
      <w:pStyle w:val="Footer"/>
      <w:jc w:val="center"/>
      <w:rPr>
        <w:lang w:val="en-GB"/>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343F9" w:rsidRDefault="003343F9" w:rsidP="00C0563E">
      <w:pPr>
        <w:spacing w:after="0" w:line="240" w:lineRule="auto"/>
      </w:pPr>
      <w:r>
        <w:separator/>
      </w:r>
    </w:p>
  </w:footnote>
  <w:footnote w:type="continuationSeparator" w:id="1">
    <w:p w:rsidR="003343F9" w:rsidRDefault="003343F9" w:rsidP="00C0563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BD07E8"/>
    <w:multiLevelType w:val="hybridMultilevel"/>
    <w:tmpl w:val="662E5AB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34568FE"/>
    <w:multiLevelType w:val="multilevel"/>
    <w:tmpl w:val="3A68F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7BB1640"/>
    <w:multiLevelType w:val="hybridMultilevel"/>
    <w:tmpl w:val="6F86CA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F726906"/>
    <w:multiLevelType w:val="hybridMultilevel"/>
    <w:tmpl w:val="93C21D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C6814FB"/>
    <w:multiLevelType w:val="hybridMultilevel"/>
    <w:tmpl w:val="12D6FB6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nsid w:val="46C47D88"/>
    <w:multiLevelType w:val="multilevel"/>
    <w:tmpl w:val="21E6D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504C4238"/>
    <w:multiLevelType w:val="multilevel"/>
    <w:tmpl w:val="64FED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49807DF"/>
    <w:multiLevelType w:val="multilevel"/>
    <w:tmpl w:val="72582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72A3356A"/>
    <w:multiLevelType w:val="hybridMultilevel"/>
    <w:tmpl w:val="B1DA93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5"/>
  </w:num>
  <w:num w:numId="4">
    <w:abstractNumId w:val="6"/>
  </w:num>
  <w:num w:numId="5">
    <w:abstractNumId w:val="2"/>
  </w:num>
  <w:num w:numId="6">
    <w:abstractNumId w:val="0"/>
  </w:num>
  <w:num w:numId="7">
    <w:abstractNumId w:val="4"/>
  </w:num>
  <w:num w:numId="8">
    <w:abstractNumId w:val="8"/>
  </w:num>
  <w:num w:numId="9">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3"/>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10086C"/>
    <w:rsid w:val="000024E6"/>
    <w:rsid w:val="0000547B"/>
    <w:rsid w:val="00014FD4"/>
    <w:rsid w:val="000265F2"/>
    <w:rsid w:val="00044E3F"/>
    <w:rsid w:val="00072BF6"/>
    <w:rsid w:val="000A498E"/>
    <w:rsid w:val="000A5458"/>
    <w:rsid w:val="0010086C"/>
    <w:rsid w:val="00116950"/>
    <w:rsid w:val="001413B0"/>
    <w:rsid w:val="00147A93"/>
    <w:rsid w:val="00194514"/>
    <w:rsid w:val="001A5527"/>
    <w:rsid w:val="001D7E86"/>
    <w:rsid w:val="001E029A"/>
    <w:rsid w:val="001E1A45"/>
    <w:rsid w:val="001F233D"/>
    <w:rsid w:val="002166D3"/>
    <w:rsid w:val="0022006A"/>
    <w:rsid w:val="00237FC1"/>
    <w:rsid w:val="00276467"/>
    <w:rsid w:val="002B00F9"/>
    <w:rsid w:val="002C7F84"/>
    <w:rsid w:val="002D6997"/>
    <w:rsid w:val="002E3BDF"/>
    <w:rsid w:val="00304052"/>
    <w:rsid w:val="00324B3D"/>
    <w:rsid w:val="00325BF1"/>
    <w:rsid w:val="003343F9"/>
    <w:rsid w:val="00340660"/>
    <w:rsid w:val="003B4219"/>
    <w:rsid w:val="00401F8A"/>
    <w:rsid w:val="00407776"/>
    <w:rsid w:val="0042256A"/>
    <w:rsid w:val="00486BC6"/>
    <w:rsid w:val="004A6562"/>
    <w:rsid w:val="004D0109"/>
    <w:rsid w:val="00505A3A"/>
    <w:rsid w:val="005333AA"/>
    <w:rsid w:val="00553088"/>
    <w:rsid w:val="005724C4"/>
    <w:rsid w:val="005F683F"/>
    <w:rsid w:val="00615FDD"/>
    <w:rsid w:val="00630F1C"/>
    <w:rsid w:val="00662A8B"/>
    <w:rsid w:val="006630F6"/>
    <w:rsid w:val="006A1BB6"/>
    <w:rsid w:val="00720ABF"/>
    <w:rsid w:val="00755308"/>
    <w:rsid w:val="007653BB"/>
    <w:rsid w:val="0076724C"/>
    <w:rsid w:val="0077684A"/>
    <w:rsid w:val="007977F0"/>
    <w:rsid w:val="007D577A"/>
    <w:rsid w:val="007E0022"/>
    <w:rsid w:val="0088509D"/>
    <w:rsid w:val="00905D55"/>
    <w:rsid w:val="009227F4"/>
    <w:rsid w:val="0093119E"/>
    <w:rsid w:val="009B5BF2"/>
    <w:rsid w:val="009D7678"/>
    <w:rsid w:val="009F6656"/>
    <w:rsid w:val="00A371D0"/>
    <w:rsid w:val="00A777B5"/>
    <w:rsid w:val="00A815E0"/>
    <w:rsid w:val="00AE0545"/>
    <w:rsid w:val="00AE79F4"/>
    <w:rsid w:val="00B33F14"/>
    <w:rsid w:val="00B643E0"/>
    <w:rsid w:val="00B83034"/>
    <w:rsid w:val="00B84D3B"/>
    <w:rsid w:val="00BA4FBE"/>
    <w:rsid w:val="00BC062E"/>
    <w:rsid w:val="00BD3148"/>
    <w:rsid w:val="00BE04AF"/>
    <w:rsid w:val="00BE07D4"/>
    <w:rsid w:val="00BE3C8E"/>
    <w:rsid w:val="00C0563E"/>
    <w:rsid w:val="00C24723"/>
    <w:rsid w:val="00C519E8"/>
    <w:rsid w:val="00C85CA7"/>
    <w:rsid w:val="00C861E3"/>
    <w:rsid w:val="00CC57C4"/>
    <w:rsid w:val="00CD3778"/>
    <w:rsid w:val="00CD4EBB"/>
    <w:rsid w:val="00D36A3E"/>
    <w:rsid w:val="00D61063"/>
    <w:rsid w:val="00D858C3"/>
    <w:rsid w:val="00E350FF"/>
    <w:rsid w:val="00E43C6E"/>
    <w:rsid w:val="00E90ECA"/>
    <w:rsid w:val="00E95F78"/>
    <w:rsid w:val="00E9679F"/>
    <w:rsid w:val="00EA6A57"/>
    <w:rsid w:val="00EF06BE"/>
    <w:rsid w:val="00F86A8D"/>
    <w:rsid w:val="00FC4A24"/>
    <w:rsid w:val="00FF755F"/>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2">
      <o:colormenu v:ext="edit" fillcolor="none" strokecolor="non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4FD4"/>
  </w:style>
  <w:style w:type="paragraph" w:styleId="Heading1">
    <w:name w:val="heading 1"/>
    <w:basedOn w:val="Normal"/>
    <w:next w:val="Normal"/>
    <w:link w:val="Heading1Char"/>
    <w:uiPriority w:val="9"/>
    <w:qFormat/>
    <w:rsid w:val="007E002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C0563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0563E"/>
  </w:style>
  <w:style w:type="paragraph" w:styleId="Footer">
    <w:name w:val="footer"/>
    <w:basedOn w:val="Normal"/>
    <w:link w:val="FooterChar"/>
    <w:uiPriority w:val="99"/>
    <w:unhideWhenUsed/>
    <w:rsid w:val="00C056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563E"/>
  </w:style>
  <w:style w:type="paragraph" w:styleId="NoSpacing">
    <w:name w:val="No Spacing"/>
    <w:link w:val="NoSpacingChar"/>
    <w:uiPriority w:val="1"/>
    <w:qFormat/>
    <w:rsid w:val="00C0563E"/>
    <w:pPr>
      <w:spacing w:after="0" w:line="240" w:lineRule="auto"/>
    </w:pPr>
    <w:rPr>
      <w:rFonts w:eastAsiaTheme="minorEastAsia"/>
    </w:rPr>
  </w:style>
  <w:style w:type="character" w:customStyle="1" w:styleId="NoSpacingChar">
    <w:name w:val="No Spacing Char"/>
    <w:basedOn w:val="DefaultParagraphFont"/>
    <w:link w:val="NoSpacing"/>
    <w:uiPriority w:val="1"/>
    <w:rsid w:val="00C0563E"/>
    <w:rPr>
      <w:rFonts w:eastAsiaTheme="minorEastAsia"/>
    </w:rPr>
  </w:style>
  <w:style w:type="paragraph" w:styleId="BalloonText">
    <w:name w:val="Balloon Text"/>
    <w:basedOn w:val="Normal"/>
    <w:link w:val="BalloonTextChar"/>
    <w:uiPriority w:val="99"/>
    <w:semiHidden/>
    <w:unhideWhenUsed/>
    <w:rsid w:val="00C0563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563E"/>
    <w:rPr>
      <w:rFonts w:ascii="Tahoma" w:hAnsi="Tahoma" w:cs="Tahoma"/>
      <w:sz w:val="16"/>
      <w:szCs w:val="16"/>
    </w:rPr>
  </w:style>
  <w:style w:type="character" w:styleId="Hyperlink">
    <w:name w:val="Hyperlink"/>
    <w:basedOn w:val="DefaultParagraphFont"/>
    <w:uiPriority w:val="99"/>
    <w:unhideWhenUsed/>
    <w:rsid w:val="001E1A45"/>
    <w:rPr>
      <w:color w:val="0000FF" w:themeColor="hyperlink"/>
      <w:u w:val="single"/>
    </w:rPr>
  </w:style>
  <w:style w:type="paragraph" w:styleId="ListParagraph">
    <w:name w:val="List Paragraph"/>
    <w:basedOn w:val="Normal"/>
    <w:uiPriority w:val="34"/>
    <w:qFormat/>
    <w:rsid w:val="00E90ECA"/>
    <w:pPr>
      <w:ind w:left="720"/>
      <w:contextualSpacing/>
    </w:pPr>
  </w:style>
  <w:style w:type="table" w:styleId="TableGrid">
    <w:name w:val="Table Grid"/>
    <w:basedOn w:val="TableNormal"/>
    <w:uiPriority w:val="59"/>
    <w:rsid w:val="00BA4FBE"/>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7E0022"/>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r="http://schemas.openxmlformats.org/officeDocument/2006/relationships" xmlns:w="http://schemas.openxmlformats.org/wordprocessingml/2006/main">
  <w:divs>
    <w:div w:id="162551331">
      <w:bodyDiv w:val="1"/>
      <w:marLeft w:val="0"/>
      <w:marRight w:val="0"/>
      <w:marTop w:val="0"/>
      <w:marBottom w:val="0"/>
      <w:divBdr>
        <w:top w:val="none" w:sz="0" w:space="0" w:color="auto"/>
        <w:left w:val="none" w:sz="0" w:space="0" w:color="auto"/>
        <w:bottom w:val="none" w:sz="0" w:space="0" w:color="auto"/>
        <w:right w:val="none" w:sz="0" w:space="0" w:color="auto"/>
      </w:divBdr>
    </w:div>
    <w:div w:id="238752255">
      <w:bodyDiv w:val="1"/>
      <w:marLeft w:val="0"/>
      <w:marRight w:val="0"/>
      <w:marTop w:val="0"/>
      <w:marBottom w:val="0"/>
      <w:divBdr>
        <w:top w:val="none" w:sz="0" w:space="0" w:color="auto"/>
        <w:left w:val="none" w:sz="0" w:space="0" w:color="auto"/>
        <w:bottom w:val="none" w:sz="0" w:space="0" w:color="auto"/>
        <w:right w:val="none" w:sz="0" w:space="0" w:color="auto"/>
      </w:divBdr>
      <w:divsChild>
        <w:div w:id="72776975">
          <w:marLeft w:val="0"/>
          <w:marRight w:val="0"/>
          <w:marTop w:val="0"/>
          <w:marBottom w:val="0"/>
          <w:divBdr>
            <w:top w:val="none" w:sz="0" w:space="0" w:color="auto"/>
            <w:left w:val="none" w:sz="0" w:space="0" w:color="auto"/>
            <w:bottom w:val="none" w:sz="0" w:space="0" w:color="auto"/>
            <w:right w:val="none" w:sz="0" w:space="0" w:color="auto"/>
          </w:divBdr>
          <w:divsChild>
            <w:div w:id="1146584663">
              <w:marLeft w:val="0"/>
              <w:marRight w:val="0"/>
              <w:marTop w:val="0"/>
              <w:marBottom w:val="0"/>
              <w:divBdr>
                <w:top w:val="none" w:sz="0" w:space="0" w:color="auto"/>
                <w:left w:val="none" w:sz="0" w:space="0" w:color="auto"/>
                <w:bottom w:val="none" w:sz="0" w:space="0" w:color="auto"/>
                <w:right w:val="none" w:sz="0" w:space="0" w:color="auto"/>
              </w:divBdr>
              <w:divsChild>
                <w:div w:id="134559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9434254">
      <w:bodyDiv w:val="1"/>
      <w:marLeft w:val="0"/>
      <w:marRight w:val="0"/>
      <w:marTop w:val="0"/>
      <w:marBottom w:val="0"/>
      <w:divBdr>
        <w:top w:val="none" w:sz="0" w:space="0" w:color="auto"/>
        <w:left w:val="none" w:sz="0" w:space="0" w:color="auto"/>
        <w:bottom w:val="none" w:sz="0" w:space="0" w:color="auto"/>
        <w:right w:val="none" w:sz="0" w:space="0" w:color="auto"/>
      </w:divBdr>
      <w:divsChild>
        <w:div w:id="588349369">
          <w:marLeft w:val="0"/>
          <w:marRight w:val="0"/>
          <w:marTop w:val="0"/>
          <w:marBottom w:val="0"/>
          <w:divBdr>
            <w:top w:val="none" w:sz="0" w:space="0" w:color="auto"/>
            <w:left w:val="none" w:sz="0" w:space="0" w:color="auto"/>
            <w:bottom w:val="none" w:sz="0" w:space="0" w:color="auto"/>
            <w:right w:val="none" w:sz="0" w:space="0" w:color="auto"/>
          </w:divBdr>
          <w:divsChild>
            <w:div w:id="1157064612">
              <w:marLeft w:val="0"/>
              <w:marRight w:val="0"/>
              <w:marTop w:val="0"/>
              <w:marBottom w:val="0"/>
              <w:divBdr>
                <w:top w:val="none" w:sz="0" w:space="0" w:color="auto"/>
                <w:left w:val="none" w:sz="0" w:space="0" w:color="auto"/>
                <w:bottom w:val="none" w:sz="0" w:space="0" w:color="auto"/>
                <w:right w:val="none" w:sz="0" w:space="0" w:color="auto"/>
              </w:divBdr>
              <w:divsChild>
                <w:div w:id="1549417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5288922">
      <w:bodyDiv w:val="1"/>
      <w:marLeft w:val="0"/>
      <w:marRight w:val="0"/>
      <w:marTop w:val="0"/>
      <w:marBottom w:val="0"/>
      <w:divBdr>
        <w:top w:val="none" w:sz="0" w:space="0" w:color="auto"/>
        <w:left w:val="none" w:sz="0" w:space="0" w:color="auto"/>
        <w:bottom w:val="none" w:sz="0" w:space="0" w:color="auto"/>
        <w:right w:val="none" w:sz="0" w:space="0" w:color="auto"/>
      </w:divBdr>
    </w:div>
    <w:div w:id="552621050">
      <w:bodyDiv w:val="1"/>
      <w:marLeft w:val="0"/>
      <w:marRight w:val="0"/>
      <w:marTop w:val="0"/>
      <w:marBottom w:val="0"/>
      <w:divBdr>
        <w:top w:val="none" w:sz="0" w:space="0" w:color="auto"/>
        <w:left w:val="none" w:sz="0" w:space="0" w:color="auto"/>
        <w:bottom w:val="none" w:sz="0" w:space="0" w:color="auto"/>
        <w:right w:val="none" w:sz="0" w:space="0" w:color="auto"/>
      </w:divBdr>
      <w:divsChild>
        <w:div w:id="1139954159">
          <w:marLeft w:val="0"/>
          <w:marRight w:val="0"/>
          <w:marTop w:val="0"/>
          <w:marBottom w:val="0"/>
          <w:divBdr>
            <w:top w:val="none" w:sz="0" w:space="0" w:color="auto"/>
            <w:left w:val="none" w:sz="0" w:space="0" w:color="auto"/>
            <w:bottom w:val="none" w:sz="0" w:space="0" w:color="auto"/>
            <w:right w:val="none" w:sz="0" w:space="0" w:color="auto"/>
          </w:divBdr>
        </w:div>
        <w:div w:id="1342396433">
          <w:marLeft w:val="0"/>
          <w:marRight w:val="0"/>
          <w:marTop w:val="0"/>
          <w:marBottom w:val="0"/>
          <w:divBdr>
            <w:top w:val="none" w:sz="0" w:space="0" w:color="auto"/>
            <w:left w:val="none" w:sz="0" w:space="0" w:color="auto"/>
            <w:bottom w:val="none" w:sz="0" w:space="0" w:color="auto"/>
            <w:right w:val="none" w:sz="0" w:space="0" w:color="auto"/>
          </w:divBdr>
        </w:div>
        <w:div w:id="549658470">
          <w:marLeft w:val="0"/>
          <w:marRight w:val="0"/>
          <w:marTop w:val="0"/>
          <w:marBottom w:val="0"/>
          <w:divBdr>
            <w:top w:val="none" w:sz="0" w:space="0" w:color="auto"/>
            <w:left w:val="none" w:sz="0" w:space="0" w:color="auto"/>
            <w:bottom w:val="none" w:sz="0" w:space="0" w:color="auto"/>
            <w:right w:val="none" w:sz="0" w:space="0" w:color="auto"/>
          </w:divBdr>
        </w:div>
      </w:divsChild>
    </w:div>
    <w:div w:id="703749353">
      <w:bodyDiv w:val="1"/>
      <w:marLeft w:val="0"/>
      <w:marRight w:val="0"/>
      <w:marTop w:val="0"/>
      <w:marBottom w:val="0"/>
      <w:divBdr>
        <w:top w:val="none" w:sz="0" w:space="0" w:color="auto"/>
        <w:left w:val="none" w:sz="0" w:space="0" w:color="auto"/>
        <w:bottom w:val="none" w:sz="0" w:space="0" w:color="auto"/>
        <w:right w:val="none" w:sz="0" w:space="0" w:color="auto"/>
      </w:divBdr>
    </w:div>
    <w:div w:id="732657432">
      <w:bodyDiv w:val="1"/>
      <w:marLeft w:val="0"/>
      <w:marRight w:val="0"/>
      <w:marTop w:val="0"/>
      <w:marBottom w:val="0"/>
      <w:divBdr>
        <w:top w:val="none" w:sz="0" w:space="0" w:color="auto"/>
        <w:left w:val="none" w:sz="0" w:space="0" w:color="auto"/>
        <w:bottom w:val="none" w:sz="0" w:space="0" w:color="auto"/>
        <w:right w:val="none" w:sz="0" w:space="0" w:color="auto"/>
      </w:divBdr>
    </w:div>
    <w:div w:id="760880686">
      <w:bodyDiv w:val="1"/>
      <w:marLeft w:val="0"/>
      <w:marRight w:val="0"/>
      <w:marTop w:val="0"/>
      <w:marBottom w:val="0"/>
      <w:divBdr>
        <w:top w:val="none" w:sz="0" w:space="0" w:color="auto"/>
        <w:left w:val="none" w:sz="0" w:space="0" w:color="auto"/>
        <w:bottom w:val="none" w:sz="0" w:space="0" w:color="auto"/>
        <w:right w:val="none" w:sz="0" w:space="0" w:color="auto"/>
      </w:divBdr>
    </w:div>
    <w:div w:id="856306084">
      <w:bodyDiv w:val="1"/>
      <w:marLeft w:val="0"/>
      <w:marRight w:val="0"/>
      <w:marTop w:val="0"/>
      <w:marBottom w:val="0"/>
      <w:divBdr>
        <w:top w:val="none" w:sz="0" w:space="0" w:color="auto"/>
        <w:left w:val="none" w:sz="0" w:space="0" w:color="auto"/>
        <w:bottom w:val="none" w:sz="0" w:space="0" w:color="auto"/>
        <w:right w:val="none" w:sz="0" w:space="0" w:color="auto"/>
      </w:divBdr>
    </w:div>
    <w:div w:id="1006053979">
      <w:bodyDiv w:val="1"/>
      <w:marLeft w:val="0"/>
      <w:marRight w:val="0"/>
      <w:marTop w:val="0"/>
      <w:marBottom w:val="0"/>
      <w:divBdr>
        <w:top w:val="none" w:sz="0" w:space="0" w:color="auto"/>
        <w:left w:val="none" w:sz="0" w:space="0" w:color="auto"/>
        <w:bottom w:val="none" w:sz="0" w:space="0" w:color="auto"/>
        <w:right w:val="none" w:sz="0" w:space="0" w:color="auto"/>
      </w:divBdr>
    </w:div>
    <w:div w:id="1021322428">
      <w:bodyDiv w:val="1"/>
      <w:marLeft w:val="0"/>
      <w:marRight w:val="0"/>
      <w:marTop w:val="0"/>
      <w:marBottom w:val="0"/>
      <w:divBdr>
        <w:top w:val="none" w:sz="0" w:space="0" w:color="auto"/>
        <w:left w:val="none" w:sz="0" w:space="0" w:color="auto"/>
        <w:bottom w:val="none" w:sz="0" w:space="0" w:color="auto"/>
        <w:right w:val="none" w:sz="0" w:space="0" w:color="auto"/>
      </w:divBdr>
    </w:div>
    <w:div w:id="1033771544">
      <w:bodyDiv w:val="1"/>
      <w:marLeft w:val="0"/>
      <w:marRight w:val="0"/>
      <w:marTop w:val="0"/>
      <w:marBottom w:val="0"/>
      <w:divBdr>
        <w:top w:val="none" w:sz="0" w:space="0" w:color="auto"/>
        <w:left w:val="none" w:sz="0" w:space="0" w:color="auto"/>
        <w:bottom w:val="none" w:sz="0" w:space="0" w:color="auto"/>
        <w:right w:val="none" w:sz="0" w:space="0" w:color="auto"/>
      </w:divBdr>
    </w:div>
    <w:div w:id="1118333687">
      <w:bodyDiv w:val="1"/>
      <w:marLeft w:val="0"/>
      <w:marRight w:val="0"/>
      <w:marTop w:val="0"/>
      <w:marBottom w:val="0"/>
      <w:divBdr>
        <w:top w:val="none" w:sz="0" w:space="0" w:color="auto"/>
        <w:left w:val="none" w:sz="0" w:space="0" w:color="auto"/>
        <w:bottom w:val="none" w:sz="0" w:space="0" w:color="auto"/>
        <w:right w:val="none" w:sz="0" w:space="0" w:color="auto"/>
      </w:divBdr>
    </w:div>
    <w:div w:id="1167983577">
      <w:bodyDiv w:val="1"/>
      <w:marLeft w:val="0"/>
      <w:marRight w:val="0"/>
      <w:marTop w:val="0"/>
      <w:marBottom w:val="0"/>
      <w:divBdr>
        <w:top w:val="none" w:sz="0" w:space="0" w:color="auto"/>
        <w:left w:val="none" w:sz="0" w:space="0" w:color="auto"/>
        <w:bottom w:val="none" w:sz="0" w:space="0" w:color="auto"/>
        <w:right w:val="none" w:sz="0" w:space="0" w:color="auto"/>
      </w:divBdr>
      <w:divsChild>
        <w:div w:id="172916587">
          <w:marLeft w:val="0"/>
          <w:marRight w:val="0"/>
          <w:marTop w:val="0"/>
          <w:marBottom w:val="0"/>
          <w:divBdr>
            <w:top w:val="none" w:sz="0" w:space="0" w:color="auto"/>
            <w:left w:val="none" w:sz="0" w:space="0" w:color="auto"/>
            <w:bottom w:val="none" w:sz="0" w:space="0" w:color="auto"/>
            <w:right w:val="none" w:sz="0" w:space="0" w:color="auto"/>
          </w:divBdr>
        </w:div>
        <w:div w:id="1505852330">
          <w:marLeft w:val="0"/>
          <w:marRight w:val="0"/>
          <w:marTop w:val="0"/>
          <w:marBottom w:val="0"/>
          <w:divBdr>
            <w:top w:val="none" w:sz="0" w:space="0" w:color="auto"/>
            <w:left w:val="none" w:sz="0" w:space="0" w:color="auto"/>
            <w:bottom w:val="none" w:sz="0" w:space="0" w:color="auto"/>
            <w:right w:val="none" w:sz="0" w:space="0" w:color="auto"/>
          </w:divBdr>
        </w:div>
      </w:divsChild>
    </w:div>
    <w:div w:id="1442263264">
      <w:bodyDiv w:val="1"/>
      <w:marLeft w:val="0"/>
      <w:marRight w:val="0"/>
      <w:marTop w:val="0"/>
      <w:marBottom w:val="0"/>
      <w:divBdr>
        <w:top w:val="none" w:sz="0" w:space="0" w:color="auto"/>
        <w:left w:val="none" w:sz="0" w:space="0" w:color="auto"/>
        <w:bottom w:val="none" w:sz="0" w:space="0" w:color="auto"/>
        <w:right w:val="none" w:sz="0" w:space="0" w:color="auto"/>
      </w:divBdr>
    </w:div>
    <w:div w:id="1473870240">
      <w:bodyDiv w:val="1"/>
      <w:marLeft w:val="0"/>
      <w:marRight w:val="0"/>
      <w:marTop w:val="0"/>
      <w:marBottom w:val="0"/>
      <w:divBdr>
        <w:top w:val="none" w:sz="0" w:space="0" w:color="auto"/>
        <w:left w:val="none" w:sz="0" w:space="0" w:color="auto"/>
        <w:bottom w:val="none" w:sz="0" w:space="0" w:color="auto"/>
        <w:right w:val="none" w:sz="0" w:space="0" w:color="auto"/>
      </w:divBdr>
      <w:divsChild>
        <w:div w:id="1087995332">
          <w:marLeft w:val="0"/>
          <w:marRight w:val="0"/>
          <w:marTop w:val="0"/>
          <w:marBottom w:val="0"/>
          <w:divBdr>
            <w:top w:val="none" w:sz="0" w:space="0" w:color="auto"/>
            <w:left w:val="none" w:sz="0" w:space="0" w:color="auto"/>
            <w:bottom w:val="none" w:sz="0" w:space="0" w:color="auto"/>
            <w:right w:val="none" w:sz="0" w:space="0" w:color="auto"/>
          </w:divBdr>
        </w:div>
        <w:div w:id="1708066388">
          <w:marLeft w:val="0"/>
          <w:marRight w:val="0"/>
          <w:marTop w:val="0"/>
          <w:marBottom w:val="0"/>
          <w:divBdr>
            <w:top w:val="none" w:sz="0" w:space="0" w:color="auto"/>
            <w:left w:val="none" w:sz="0" w:space="0" w:color="auto"/>
            <w:bottom w:val="none" w:sz="0" w:space="0" w:color="auto"/>
            <w:right w:val="none" w:sz="0" w:space="0" w:color="auto"/>
          </w:divBdr>
        </w:div>
      </w:divsChild>
    </w:div>
    <w:div w:id="1579630620">
      <w:bodyDiv w:val="1"/>
      <w:marLeft w:val="0"/>
      <w:marRight w:val="0"/>
      <w:marTop w:val="0"/>
      <w:marBottom w:val="0"/>
      <w:divBdr>
        <w:top w:val="none" w:sz="0" w:space="0" w:color="auto"/>
        <w:left w:val="none" w:sz="0" w:space="0" w:color="auto"/>
        <w:bottom w:val="none" w:sz="0" w:space="0" w:color="auto"/>
        <w:right w:val="none" w:sz="0" w:space="0" w:color="auto"/>
      </w:divBdr>
    </w:div>
    <w:div w:id="1706714270">
      <w:bodyDiv w:val="1"/>
      <w:marLeft w:val="0"/>
      <w:marRight w:val="0"/>
      <w:marTop w:val="0"/>
      <w:marBottom w:val="0"/>
      <w:divBdr>
        <w:top w:val="none" w:sz="0" w:space="0" w:color="auto"/>
        <w:left w:val="none" w:sz="0" w:space="0" w:color="auto"/>
        <w:bottom w:val="none" w:sz="0" w:space="0" w:color="auto"/>
        <w:right w:val="none" w:sz="0" w:space="0" w:color="auto"/>
      </w:divBdr>
    </w:div>
    <w:div w:id="1723286693">
      <w:bodyDiv w:val="1"/>
      <w:marLeft w:val="0"/>
      <w:marRight w:val="0"/>
      <w:marTop w:val="0"/>
      <w:marBottom w:val="0"/>
      <w:divBdr>
        <w:top w:val="none" w:sz="0" w:space="0" w:color="auto"/>
        <w:left w:val="none" w:sz="0" w:space="0" w:color="auto"/>
        <w:bottom w:val="none" w:sz="0" w:space="0" w:color="auto"/>
        <w:right w:val="none" w:sz="0" w:space="0" w:color="auto"/>
      </w:divBdr>
    </w:div>
    <w:div w:id="1854998149">
      <w:bodyDiv w:val="1"/>
      <w:marLeft w:val="0"/>
      <w:marRight w:val="0"/>
      <w:marTop w:val="0"/>
      <w:marBottom w:val="0"/>
      <w:divBdr>
        <w:top w:val="none" w:sz="0" w:space="0" w:color="auto"/>
        <w:left w:val="none" w:sz="0" w:space="0" w:color="auto"/>
        <w:bottom w:val="none" w:sz="0" w:space="0" w:color="auto"/>
        <w:right w:val="none" w:sz="0" w:space="0" w:color="auto"/>
      </w:divBdr>
      <w:divsChild>
        <w:div w:id="1547987714">
          <w:marLeft w:val="0"/>
          <w:marRight w:val="0"/>
          <w:marTop w:val="0"/>
          <w:marBottom w:val="0"/>
          <w:divBdr>
            <w:top w:val="none" w:sz="0" w:space="0" w:color="auto"/>
            <w:left w:val="none" w:sz="0" w:space="0" w:color="auto"/>
            <w:bottom w:val="none" w:sz="0" w:space="0" w:color="auto"/>
            <w:right w:val="none" w:sz="0" w:space="0" w:color="auto"/>
          </w:divBdr>
        </w:div>
      </w:divsChild>
    </w:div>
    <w:div w:id="1933125677">
      <w:bodyDiv w:val="1"/>
      <w:marLeft w:val="0"/>
      <w:marRight w:val="0"/>
      <w:marTop w:val="0"/>
      <w:marBottom w:val="0"/>
      <w:divBdr>
        <w:top w:val="none" w:sz="0" w:space="0" w:color="auto"/>
        <w:left w:val="none" w:sz="0" w:space="0" w:color="auto"/>
        <w:bottom w:val="none" w:sz="0" w:space="0" w:color="auto"/>
        <w:right w:val="none" w:sz="0" w:space="0" w:color="auto"/>
      </w:divBdr>
    </w:div>
    <w:div w:id="1997562675">
      <w:bodyDiv w:val="1"/>
      <w:marLeft w:val="0"/>
      <w:marRight w:val="0"/>
      <w:marTop w:val="0"/>
      <w:marBottom w:val="0"/>
      <w:divBdr>
        <w:top w:val="none" w:sz="0" w:space="0" w:color="auto"/>
        <w:left w:val="none" w:sz="0" w:space="0" w:color="auto"/>
        <w:bottom w:val="none" w:sz="0" w:space="0" w:color="auto"/>
        <w:right w:val="none" w:sz="0" w:space="0" w:color="auto"/>
      </w:divBdr>
      <w:divsChild>
        <w:div w:id="1026830775">
          <w:marLeft w:val="0"/>
          <w:marRight w:val="0"/>
          <w:marTop w:val="0"/>
          <w:marBottom w:val="0"/>
          <w:divBdr>
            <w:top w:val="none" w:sz="0" w:space="0" w:color="auto"/>
            <w:left w:val="none" w:sz="0" w:space="0" w:color="auto"/>
            <w:bottom w:val="none" w:sz="0" w:space="0" w:color="auto"/>
            <w:right w:val="none" w:sz="0" w:space="0" w:color="auto"/>
          </w:divBdr>
        </w:div>
      </w:divsChild>
    </w:div>
    <w:div w:id="2034110376">
      <w:bodyDiv w:val="1"/>
      <w:marLeft w:val="0"/>
      <w:marRight w:val="0"/>
      <w:marTop w:val="0"/>
      <w:marBottom w:val="0"/>
      <w:divBdr>
        <w:top w:val="none" w:sz="0" w:space="0" w:color="auto"/>
        <w:left w:val="none" w:sz="0" w:space="0" w:color="auto"/>
        <w:bottom w:val="none" w:sz="0" w:space="0" w:color="auto"/>
        <w:right w:val="none" w:sz="0" w:space="0" w:color="auto"/>
      </w:divBdr>
    </w:div>
    <w:div w:id="2065907647">
      <w:bodyDiv w:val="1"/>
      <w:marLeft w:val="0"/>
      <w:marRight w:val="0"/>
      <w:marTop w:val="0"/>
      <w:marBottom w:val="0"/>
      <w:divBdr>
        <w:top w:val="none" w:sz="0" w:space="0" w:color="auto"/>
        <w:left w:val="none" w:sz="0" w:space="0" w:color="auto"/>
        <w:bottom w:val="none" w:sz="0" w:space="0" w:color="auto"/>
        <w:right w:val="none" w:sz="0" w:space="0" w:color="auto"/>
      </w:divBdr>
      <w:divsChild>
        <w:div w:id="707069088">
          <w:marLeft w:val="0"/>
          <w:marRight w:val="0"/>
          <w:marTop w:val="0"/>
          <w:marBottom w:val="0"/>
          <w:divBdr>
            <w:top w:val="none" w:sz="0" w:space="0" w:color="auto"/>
            <w:left w:val="none" w:sz="0" w:space="0" w:color="auto"/>
            <w:bottom w:val="none" w:sz="0" w:space="0" w:color="auto"/>
            <w:right w:val="none" w:sz="0" w:space="0" w:color="auto"/>
          </w:divBdr>
        </w:div>
        <w:div w:id="1926263748">
          <w:marLeft w:val="0"/>
          <w:marRight w:val="0"/>
          <w:marTop w:val="0"/>
          <w:marBottom w:val="0"/>
          <w:divBdr>
            <w:top w:val="none" w:sz="0" w:space="0" w:color="auto"/>
            <w:left w:val="none" w:sz="0" w:space="0" w:color="auto"/>
            <w:bottom w:val="none" w:sz="0" w:space="0" w:color="auto"/>
            <w:right w:val="none" w:sz="0" w:space="0" w:color="auto"/>
          </w:divBdr>
        </w:div>
        <w:div w:id="1281258654">
          <w:marLeft w:val="0"/>
          <w:marRight w:val="0"/>
          <w:marTop w:val="0"/>
          <w:marBottom w:val="0"/>
          <w:divBdr>
            <w:top w:val="none" w:sz="0" w:space="0" w:color="auto"/>
            <w:left w:val="none" w:sz="0" w:space="0" w:color="auto"/>
            <w:bottom w:val="none" w:sz="0" w:space="0" w:color="auto"/>
            <w:right w:val="none" w:sz="0" w:space="0" w:color="auto"/>
          </w:divBdr>
        </w:div>
      </w:divsChild>
    </w:div>
    <w:div w:id="2110733493">
      <w:bodyDiv w:val="1"/>
      <w:marLeft w:val="0"/>
      <w:marRight w:val="0"/>
      <w:marTop w:val="0"/>
      <w:marBottom w:val="0"/>
      <w:divBdr>
        <w:top w:val="none" w:sz="0" w:space="0" w:color="auto"/>
        <w:left w:val="none" w:sz="0" w:space="0" w:color="auto"/>
        <w:bottom w:val="none" w:sz="0" w:space="0" w:color="auto"/>
        <w:right w:val="none" w:sz="0" w:space="0" w:color="auto"/>
      </w:divBdr>
    </w:div>
    <w:div w:id="2116517247">
      <w:bodyDiv w:val="1"/>
      <w:marLeft w:val="0"/>
      <w:marRight w:val="0"/>
      <w:marTop w:val="0"/>
      <w:marBottom w:val="0"/>
      <w:divBdr>
        <w:top w:val="none" w:sz="0" w:space="0" w:color="auto"/>
        <w:left w:val="none" w:sz="0" w:space="0" w:color="auto"/>
        <w:bottom w:val="none" w:sz="0" w:space="0" w:color="auto"/>
        <w:right w:val="none" w:sz="0" w:space="0" w:color="auto"/>
      </w:divBdr>
    </w:div>
    <w:div w:id="2146924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www.countryreports.org/country/UnitedKingdom/government.htm" TargetMode="External"/><Relationship Id="rId3" Type="http://schemas.openxmlformats.org/officeDocument/2006/relationships/styles" Target="styles.xml"/><Relationship Id="rId21" Type="http://schemas.openxmlformats.org/officeDocument/2006/relationships/hyperlink" Target="https://www.linkedin.com/pulse/culture-hospitality-bangladesh-rich-tradition-welcoming-mohsin-khan"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countryreports.org/" TargetMode="External"/><Relationship Id="rId2" Type="http://schemas.openxmlformats.org/officeDocument/2006/relationships/numbering" Target="numbering.xml"/><Relationship Id="rId16" Type="http://schemas.openxmlformats.org/officeDocument/2006/relationships/hyperlink" Target="https://www.bl.uk/people/geert-hofstede" TargetMode="External"/><Relationship Id="rId20" Type="http://schemas.openxmlformats.org/officeDocument/2006/relationships/hyperlink" Target="https://www.youtube.com/hashtag/i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www.hofstede-insights.com/country-comparison-tool?countries=bangladesh%2Cunited+kingd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ECACD0-373C-4575-BDAD-DE364DAF6F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987</TotalTime>
  <Pages>17</Pages>
  <Words>2160</Words>
  <Characters>12316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14448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 Islam</dc:creator>
  <cp:lastModifiedBy>A Islam</cp:lastModifiedBy>
  <cp:revision>14</cp:revision>
  <dcterms:created xsi:type="dcterms:W3CDTF">2023-06-10T11:01:00Z</dcterms:created>
  <dcterms:modified xsi:type="dcterms:W3CDTF">2023-06-16T19:24:00Z</dcterms:modified>
</cp:coreProperties>
</file>