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67BE2" w14:textId="5FDE3F99" w:rsidR="00E27C1A" w:rsidRPr="00792181" w:rsidRDefault="009D2937" w:rsidP="009D2937">
      <w:pPr>
        <w:rPr>
          <w:sz w:val="32"/>
          <w:szCs w:val="32"/>
        </w:rPr>
      </w:pPr>
      <w:r w:rsidRPr="00792181">
        <w:rPr>
          <w:sz w:val="32"/>
          <w:szCs w:val="32"/>
        </w:rPr>
        <w:t xml:space="preserve">Student Name: Anamaria Ionescu </w:t>
      </w:r>
    </w:p>
    <w:p w14:paraId="6803A4DB" w14:textId="0EE2D238" w:rsidR="009D2937" w:rsidRPr="00792181" w:rsidRDefault="009D2937" w:rsidP="009D2937">
      <w:pPr>
        <w:rPr>
          <w:sz w:val="32"/>
          <w:szCs w:val="32"/>
        </w:rPr>
      </w:pPr>
      <w:r w:rsidRPr="00792181">
        <w:rPr>
          <w:sz w:val="32"/>
          <w:szCs w:val="32"/>
        </w:rPr>
        <w:t>Student number: 2026590</w:t>
      </w:r>
    </w:p>
    <w:p w14:paraId="4467A903" w14:textId="090D9F7B" w:rsidR="009D2937" w:rsidRPr="00792181" w:rsidRDefault="009D2937" w:rsidP="009D2937">
      <w:pPr>
        <w:rPr>
          <w:sz w:val="32"/>
          <w:szCs w:val="32"/>
        </w:rPr>
      </w:pPr>
      <w:r w:rsidRPr="00792181">
        <w:rPr>
          <w:sz w:val="32"/>
          <w:szCs w:val="32"/>
        </w:rPr>
        <w:t>Module name: Financial Management for the Hotel Industry</w:t>
      </w:r>
    </w:p>
    <w:p w14:paraId="6AABEC5A" w14:textId="6CADDB6F" w:rsidR="00792181" w:rsidRPr="00792181" w:rsidRDefault="00792181" w:rsidP="009D2937">
      <w:pPr>
        <w:rPr>
          <w:sz w:val="32"/>
          <w:szCs w:val="32"/>
        </w:rPr>
      </w:pPr>
      <w:r w:rsidRPr="00792181">
        <w:rPr>
          <w:sz w:val="32"/>
          <w:szCs w:val="32"/>
        </w:rPr>
        <w:t>Dale Clarke</w:t>
      </w:r>
    </w:p>
    <w:p w14:paraId="73808D72" w14:textId="77777777" w:rsidR="00E27C1A" w:rsidRDefault="00E27C1A" w:rsidP="00E27C1A">
      <w:pPr>
        <w:spacing w:before="0" w:after="160" w:line="259" w:lineRule="auto"/>
        <w:jc w:val="center"/>
        <w:rPr>
          <w:b/>
          <w:bCs/>
          <w:sz w:val="40"/>
          <w:szCs w:val="40"/>
        </w:rPr>
      </w:pPr>
    </w:p>
    <w:p w14:paraId="33EABB2B" w14:textId="77777777" w:rsidR="00E27C1A" w:rsidRDefault="00E27C1A" w:rsidP="00E27C1A">
      <w:pPr>
        <w:spacing w:before="0" w:after="160" w:line="259" w:lineRule="auto"/>
        <w:jc w:val="center"/>
        <w:rPr>
          <w:b/>
          <w:bCs/>
          <w:sz w:val="40"/>
          <w:szCs w:val="40"/>
        </w:rPr>
      </w:pPr>
    </w:p>
    <w:p w14:paraId="613182F6" w14:textId="77777777" w:rsidR="00E27C1A" w:rsidRDefault="00E27C1A" w:rsidP="00E27C1A">
      <w:pPr>
        <w:spacing w:before="0" w:after="160" w:line="259" w:lineRule="auto"/>
        <w:jc w:val="center"/>
        <w:rPr>
          <w:b/>
          <w:bCs/>
          <w:sz w:val="40"/>
          <w:szCs w:val="40"/>
        </w:rPr>
      </w:pPr>
    </w:p>
    <w:p w14:paraId="3BC7C627" w14:textId="77777777" w:rsidR="00E27C1A" w:rsidRDefault="00E27C1A" w:rsidP="00E27C1A">
      <w:pPr>
        <w:spacing w:before="0" w:after="160" w:line="259" w:lineRule="auto"/>
        <w:jc w:val="center"/>
        <w:rPr>
          <w:b/>
          <w:bCs/>
          <w:sz w:val="40"/>
          <w:szCs w:val="40"/>
        </w:rPr>
      </w:pPr>
    </w:p>
    <w:p w14:paraId="5FF88B21" w14:textId="77777777" w:rsidR="00E27C1A" w:rsidRDefault="00E27C1A" w:rsidP="00E27C1A">
      <w:pPr>
        <w:spacing w:before="0" w:after="160" w:line="259" w:lineRule="auto"/>
        <w:jc w:val="center"/>
        <w:rPr>
          <w:b/>
          <w:bCs/>
          <w:sz w:val="40"/>
          <w:szCs w:val="40"/>
        </w:rPr>
      </w:pPr>
    </w:p>
    <w:p w14:paraId="227279B9" w14:textId="2B9DCB98" w:rsidR="00E27C1A" w:rsidRDefault="009D2937" w:rsidP="00E27C1A">
      <w:pPr>
        <w:spacing w:before="0" w:after="160" w:line="259" w:lineRule="auto"/>
        <w:jc w:val="center"/>
        <w:rPr>
          <w:b/>
          <w:bCs/>
          <w:sz w:val="40"/>
          <w:szCs w:val="40"/>
        </w:rPr>
      </w:pPr>
      <w:r>
        <w:rPr>
          <w:noProof/>
        </w:rPr>
        <w:drawing>
          <wp:inline distT="0" distB="0" distL="0" distR="0" wp14:anchorId="5F984562" wp14:editId="6FAA9F29">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1D3E25F6" w14:textId="77777777" w:rsidR="009D2937" w:rsidRDefault="00E27C1A" w:rsidP="00E27C1A">
      <w:pPr>
        <w:spacing w:before="0" w:after="160" w:line="259" w:lineRule="auto"/>
        <w:jc w:val="center"/>
        <w:rPr>
          <w:b/>
          <w:bCs/>
          <w:sz w:val="40"/>
          <w:szCs w:val="40"/>
        </w:rPr>
      </w:pPr>
      <w:r w:rsidRPr="00E27C1A">
        <w:rPr>
          <w:b/>
          <w:bCs/>
          <w:sz w:val="40"/>
          <w:szCs w:val="40"/>
        </w:rPr>
        <w:t>The Grand Hotel Budget Planner</w:t>
      </w:r>
    </w:p>
    <w:p w14:paraId="56D1AEE4" w14:textId="00791125" w:rsidR="005562F5" w:rsidRPr="00E27C1A" w:rsidRDefault="009D2937" w:rsidP="00E27C1A">
      <w:pPr>
        <w:spacing w:before="0" w:after="160" w:line="259" w:lineRule="auto"/>
        <w:jc w:val="center"/>
        <w:rPr>
          <w:b/>
          <w:bCs/>
          <w:sz w:val="40"/>
          <w:szCs w:val="40"/>
        </w:rPr>
      </w:pPr>
      <w:r>
        <w:rPr>
          <w:b/>
          <w:bCs/>
          <w:noProof/>
          <w:sz w:val="40"/>
          <w:szCs w:val="40"/>
        </w:rPr>
        <w:drawing>
          <wp:inline distT="0" distB="0" distL="0" distR="0" wp14:anchorId="280BB5F8" wp14:editId="3EF963DE">
            <wp:extent cx="756285" cy="48133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285" cy="481330"/>
                    </a:xfrm>
                    <a:prstGeom prst="rect">
                      <a:avLst/>
                    </a:prstGeom>
                    <a:noFill/>
                  </pic:spPr>
                </pic:pic>
              </a:graphicData>
            </a:graphic>
          </wp:inline>
        </w:drawing>
      </w:r>
      <w:r w:rsidR="005562F5" w:rsidRPr="00E27C1A">
        <w:rPr>
          <w:b/>
          <w:bCs/>
          <w:sz w:val="40"/>
          <w:szCs w:val="40"/>
        </w:rPr>
        <w:br w:type="page"/>
      </w:r>
    </w:p>
    <w:sdt>
      <w:sdtPr>
        <w:rPr>
          <w:rFonts w:ascii="Times New Roman" w:eastAsiaTheme="minorHAnsi" w:hAnsi="Times New Roman" w:cstheme="minorBidi"/>
          <w:color w:val="auto"/>
          <w:sz w:val="24"/>
          <w:szCs w:val="22"/>
        </w:rPr>
        <w:id w:val="744991442"/>
        <w:docPartObj>
          <w:docPartGallery w:val="Table of Contents"/>
          <w:docPartUnique/>
        </w:docPartObj>
      </w:sdtPr>
      <w:sdtEndPr>
        <w:rPr>
          <w:b/>
          <w:bCs/>
          <w:noProof/>
        </w:rPr>
      </w:sdtEndPr>
      <w:sdtContent>
        <w:p w14:paraId="015DC2AA" w14:textId="4744B761" w:rsidR="006A01A6" w:rsidRPr="006A01A6" w:rsidRDefault="006A01A6">
          <w:pPr>
            <w:pStyle w:val="TOCHeading"/>
            <w:rPr>
              <w:rStyle w:val="Heading1Char"/>
            </w:rPr>
          </w:pPr>
          <w:r w:rsidRPr="006A01A6">
            <w:rPr>
              <w:rStyle w:val="Heading1Char"/>
            </w:rPr>
            <w:t>Table of Contents</w:t>
          </w:r>
        </w:p>
        <w:p w14:paraId="4DA629F6" w14:textId="34AFF07C" w:rsidR="00553E17" w:rsidRDefault="006A01A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7288803" w:history="1">
            <w:r w:rsidR="00553E17" w:rsidRPr="004C4B90">
              <w:rPr>
                <w:rStyle w:val="Hyperlink"/>
                <w:noProof/>
              </w:rPr>
              <w:t>Introduction</w:t>
            </w:r>
            <w:r w:rsidR="00553E17">
              <w:rPr>
                <w:noProof/>
                <w:webHidden/>
              </w:rPr>
              <w:tab/>
            </w:r>
            <w:r w:rsidR="00553E17">
              <w:rPr>
                <w:noProof/>
                <w:webHidden/>
              </w:rPr>
              <w:fldChar w:fldCharType="begin"/>
            </w:r>
            <w:r w:rsidR="00553E17">
              <w:rPr>
                <w:noProof/>
                <w:webHidden/>
              </w:rPr>
              <w:instrText xml:space="preserve"> PAGEREF _Toc117288803 \h </w:instrText>
            </w:r>
            <w:r w:rsidR="00553E17">
              <w:rPr>
                <w:noProof/>
                <w:webHidden/>
              </w:rPr>
            </w:r>
            <w:r w:rsidR="00553E17">
              <w:rPr>
                <w:noProof/>
                <w:webHidden/>
              </w:rPr>
              <w:fldChar w:fldCharType="separate"/>
            </w:r>
            <w:r w:rsidR="00553E17">
              <w:rPr>
                <w:noProof/>
                <w:webHidden/>
              </w:rPr>
              <w:t>3</w:t>
            </w:r>
            <w:r w:rsidR="00553E17">
              <w:rPr>
                <w:noProof/>
                <w:webHidden/>
              </w:rPr>
              <w:fldChar w:fldCharType="end"/>
            </w:r>
          </w:hyperlink>
        </w:p>
        <w:p w14:paraId="7AA4A68B" w14:textId="57B4B8BE" w:rsidR="00553E17" w:rsidRDefault="00000000">
          <w:pPr>
            <w:pStyle w:val="TOC1"/>
            <w:tabs>
              <w:tab w:val="right" w:leader="dot" w:pos="9350"/>
            </w:tabs>
            <w:rPr>
              <w:rFonts w:asciiTheme="minorHAnsi" w:eastAsiaTheme="minorEastAsia" w:hAnsiTheme="minorHAnsi"/>
              <w:noProof/>
              <w:sz w:val="22"/>
            </w:rPr>
          </w:pPr>
          <w:hyperlink w:anchor="_Toc117288804" w:history="1">
            <w:r w:rsidR="00553E17" w:rsidRPr="004C4B90">
              <w:rPr>
                <w:rStyle w:val="Hyperlink"/>
                <w:noProof/>
              </w:rPr>
              <w:t>Task 1</w:t>
            </w:r>
            <w:r w:rsidR="00553E17">
              <w:rPr>
                <w:noProof/>
                <w:webHidden/>
              </w:rPr>
              <w:tab/>
            </w:r>
            <w:r w:rsidR="00553E17">
              <w:rPr>
                <w:noProof/>
                <w:webHidden/>
              </w:rPr>
              <w:fldChar w:fldCharType="begin"/>
            </w:r>
            <w:r w:rsidR="00553E17">
              <w:rPr>
                <w:noProof/>
                <w:webHidden/>
              </w:rPr>
              <w:instrText xml:space="preserve"> PAGEREF _Toc117288804 \h </w:instrText>
            </w:r>
            <w:r w:rsidR="00553E17">
              <w:rPr>
                <w:noProof/>
                <w:webHidden/>
              </w:rPr>
            </w:r>
            <w:r w:rsidR="00553E17">
              <w:rPr>
                <w:noProof/>
                <w:webHidden/>
              </w:rPr>
              <w:fldChar w:fldCharType="separate"/>
            </w:r>
            <w:r w:rsidR="00553E17">
              <w:rPr>
                <w:noProof/>
                <w:webHidden/>
              </w:rPr>
              <w:t>4</w:t>
            </w:r>
            <w:r w:rsidR="00553E17">
              <w:rPr>
                <w:noProof/>
                <w:webHidden/>
              </w:rPr>
              <w:fldChar w:fldCharType="end"/>
            </w:r>
          </w:hyperlink>
        </w:p>
        <w:p w14:paraId="19961D15" w14:textId="0ECF355F" w:rsidR="00553E17" w:rsidRDefault="00000000">
          <w:pPr>
            <w:pStyle w:val="TOC2"/>
            <w:tabs>
              <w:tab w:val="right" w:leader="dot" w:pos="9350"/>
            </w:tabs>
            <w:rPr>
              <w:rFonts w:asciiTheme="minorHAnsi" w:eastAsiaTheme="minorEastAsia" w:hAnsiTheme="minorHAnsi"/>
              <w:noProof/>
              <w:sz w:val="22"/>
            </w:rPr>
          </w:pPr>
          <w:hyperlink w:anchor="_Toc117288805" w:history="1">
            <w:r w:rsidR="00553E17" w:rsidRPr="004C4B90">
              <w:rPr>
                <w:rStyle w:val="Hyperlink"/>
                <w:noProof/>
              </w:rPr>
              <w:t>Analysis of Budget</w:t>
            </w:r>
            <w:r w:rsidR="00553E17">
              <w:rPr>
                <w:noProof/>
                <w:webHidden/>
              </w:rPr>
              <w:tab/>
            </w:r>
            <w:r w:rsidR="00553E17">
              <w:rPr>
                <w:noProof/>
                <w:webHidden/>
              </w:rPr>
              <w:fldChar w:fldCharType="begin"/>
            </w:r>
            <w:r w:rsidR="00553E17">
              <w:rPr>
                <w:noProof/>
                <w:webHidden/>
              </w:rPr>
              <w:instrText xml:space="preserve"> PAGEREF _Toc117288805 \h </w:instrText>
            </w:r>
            <w:r w:rsidR="00553E17">
              <w:rPr>
                <w:noProof/>
                <w:webHidden/>
              </w:rPr>
            </w:r>
            <w:r w:rsidR="00553E17">
              <w:rPr>
                <w:noProof/>
                <w:webHidden/>
              </w:rPr>
              <w:fldChar w:fldCharType="separate"/>
            </w:r>
            <w:r w:rsidR="00553E17">
              <w:rPr>
                <w:noProof/>
                <w:webHidden/>
              </w:rPr>
              <w:t>4</w:t>
            </w:r>
            <w:r w:rsidR="00553E17">
              <w:rPr>
                <w:noProof/>
                <w:webHidden/>
              </w:rPr>
              <w:fldChar w:fldCharType="end"/>
            </w:r>
          </w:hyperlink>
        </w:p>
        <w:p w14:paraId="2EE66866" w14:textId="77EB18BD" w:rsidR="00553E17" w:rsidRDefault="00000000">
          <w:pPr>
            <w:pStyle w:val="TOC1"/>
            <w:tabs>
              <w:tab w:val="right" w:leader="dot" w:pos="9350"/>
            </w:tabs>
            <w:rPr>
              <w:rFonts w:asciiTheme="minorHAnsi" w:eastAsiaTheme="minorEastAsia" w:hAnsiTheme="minorHAnsi"/>
              <w:noProof/>
              <w:sz w:val="22"/>
            </w:rPr>
          </w:pPr>
          <w:hyperlink w:anchor="_Toc117288806" w:history="1">
            <w:r w:rsidR="00553E17" w:rsidRPr="004C4B90">
              <w:rPr>
                <w:rStyle w:val="Hyperlink"/>
                <w:noProof/>
              </w:rPr>
              <w:t>Task 2</w:t>
            </w:r>
            <w:r w:rsidR="00553E17">
              <w:rPr>
                <w:noProof/>
                <w:webHidden/>
              </w:rPr>
              <w:tab/>
            </w:r>
            <w:r w:rsidR="00553E17">
              <w:rPr>
                <w:noProof/>
                <w:webHidden/>
              </w:rPr>
              <w:fldChar w:fldCharType="begin"/>
            </w:r>
            <w:r w:rsidR="00553E17">
              <w:rPr>
                <w:noProof/>
                <w:webHidden/>
              </w:rPr>
              <w:instrText xml:space="preserve"> PAGEREF _Toc117288806 \h </w:instrText>
            </w:r>
            <w:r w:rsidR="00553E17">
              <w:rPr>
                <w:noProof/>
                <w:webHidden/>
              </w:rPr>
            </w:r>
            <w:r w:rsidR="00553E17">
              <w:rPr>
                <w:noProof/>
                <w:webHidden/>
              </w:rPr>
              <w:fldChar w:fldCharType="separate"/>
            </w:r>
            <w:r w:rsidR="00553E17">
              <w:rPr>
                <w:noProof/>
                <w:webHidden/>
              </w:rPr>
              <w:t>6</w:t>
            </w:r>
            <w:r w:rsidR="00553E17">
              <w:rPr>
                <w:noProof/>
                <w:webHidden/>
              </w:rPr>
              <w:fldChar w:fldCharType="end"/>
            </w:r>
          </w:hyperlink>
        </w:p>
        <w:p w14:paraId="583FEC9E" w14:textId="6BDD1C1C" w:rsidR="00553E17" w:rsidRDefault="00000000">
          <w:pPr>
            <w:pStyle w:val="TOC2"/>
            <w:tabs>
              <w:tab w:val="right" w:leader="dot" w:pos="9350"/>
            </w:tabs>
            <w:rPr>
              <w:rFonts w:asciiTheme="minorHAnsi" w:eastAsiaTheme="minorEastAsia" w:hAnsiTheme="minorHAnsi"/>
              <w:noProof/>
              <w:sz w:val="22"/>
            </w:rPr>
          </w:pPr>
          <w:hyperlink w:anchor="_Toc117288807" w:history="1">
            <w:r w:rsidR="00553E17" w:rsidRPr="004C4B90">
              <w:rPr>
                <w:rStyle w:val="Hyperlink"/>
                <w:noProof/>
              </w:rPr>
              <w:t>Importance of Budgeting</w:t>
            </w:r>
            <w:r w:rsidR="00553E17">
              <w:rPr>
                <w:noProof/>
                <w:webHidden/>
              </w:rPr>
              <w:tab/>
            </w:r>
            <w:r w:rsidR="00553E17">
              <w:rPr>
                <w:noProof/>
                <w:webHidden/>
              </w:rPr>
              <w:fldChar w:fldCharType="begin"/>
            </w:r>
            <w:r w:rsidR="00553E17">
              <w:rPr>
                <w:noProof/>
                <w:webHidden/>
              </w:rPr>
              <w:instrText xml:space="preserve"> PAGEREF _Toc117288807 \h </w:instrText>
            </w:r>
            <w:r w:rsidR="00553E17">
              <w:rPr>
                <w:noProof/>
                <w:webHidden/>
              </w:rPr>
            </w:r>
            <w:r w:rsidR="00553E17">
              <w:rPr>
                <w:noProof/>
                <w:webHidden/>
              </w:rPr>
              <w:fldChar w:fldCharType="separate"/>
            </w:r>
            <w:r w:rsidR="00553E17">
              <w:rPr>
                <w:noProof/>
                <w:webHidden/>
              </w:rPr>
              <w:t>6</w:t>
            </w:r>
            <w:r w:rsidR="00553E17">
              <w:rPr>
                <w:noProof/>
                <w:webHidden/>
              </w:rPr>
              <w:fldChar w:fldCharType="end"/>
            </w:r>
          </w:hyperlink>
        </w:p>
        <w:p w14:paraId="276541E4" w14:textId="55EEFDC1" w:rsidR="00553E17" w:rsidRDefault="00000000">
          <w:pPr>
            <w:pStyle w:val="TOC2"/>
            <w:tabs>
              <w:tab w:val="right" w:leader="dot" w:pos="9350"/>
            </w:tabs>
            <w:rPr>
              <w:rFonts w:asciiTheme="minorHAnsi" w:eastAsiaTheme="minorEastAsia" w:hAnsiTheme="minorHAnsi"/>
              <w:noProof/>
              <w:sz w:val="22"/>
            </w:rPr>
          </w:pPr>
          <w:hyperlink w:anchor="_Toc117288808" w:history="1">
            <w:r w:rsidR="00553E17" w:rsidRPr="004C4B90">
              <w:rPr>
                <w:rStyle w:val="Hyperlink"/>
                <w:noProof/>
              </w:rPr>
              <w:t>Understanding of Incremental Budgeting, Activity Based, Value proposition, and Zero-based Budgeting</w:t>
            </w:r>
            <w:r w:rsidR="00553E17">
              <w:rPr>
                <w:noProof/>
                <w:webHidden/>
              </w:rPr>
              <w:tab/>
            </w:r>
            <w:r w:rsidR="00553E17">
              <w:rPr>
                <w:noProof/>
                <w:webHidden/>
              </w:rPr>
              <w:fldChar w:fldCharType="begin"/>
            </w:r>
            <w:r w:rsidR="00553E17">
              <w:rPr>
                <w:noProof/>
                <w:webHidden/>
              </w:rPr>
              <w:instrText xml:space="preserve"> PAGEREF _Toc117288808 \h </w:instrText>
            </w:r>
            <w:r w:rsidR="00553E17">
              <w:rPr>
                <w:noProof/>
                <w:webHidden/>
              </w:rPr>
            </w:r>
            <w:r w:rsidR="00553E17">
              <w:rPr>
                <w:noProof/>
                <w:webHidden/>
              </w:rPr>
              <w:fldChar w:fldCharType="separate"/>
            </w:r>
            <w:r w:rsidR="00553E17">
              <w:rPr>
                <w:noProof/>
                <w:webHidden/>
              </w:rPr>
              <w:t>8</w:t>
            </w:r>
            <w:r w:rsidR="00553E17">
              <w:rPr>
                <w:noProof/>
                <w:webHidden/>
              </w:rPr>
              <w:fldChar w:fldCharType="end"/>
            </w:r>
          </w:hyperlink>
        </w:p>
        <w:p w14:paraId="729D8F28" w14:textId="107E6952" w:rsidR="00553E17" w:rsidRDefault="00000000">
          <w:pPr>
            <w:pStyle w:val="TOC2"/>
            <w:tabs>
              <w:tab w:val="right" w:leader="dot" w:pos="9350"/>
            </w:tabs>
            <w:rPr>
              <w:rFonts w:asciiTheme="minorHAnsi" w:eastAsiaTheme="minorEastAsia" w:hAnsiTheme="minorHAnsi"/>
              <w:noProof/>
              <w:sz w:val="22"/>
            </w:rPr>
          </w:pPr>
          <w:hyperlink w:anchor="_Toc117288809" w:history="1">
            <w:r w:rsidR="00553E17" w:rsidRPr="004C4B90">
              <w:rPr>
                <w:rStyle w:val="Hyperlink"/>
                <w:noProof/>
              </w:rPr>
              <w:t>Outlining on How Budgeting Control can Support Sustainability</w:t>
            </w:r>
            <w:r w:rsidR="00553E17">
              <w:rPr>
                <w:noProof/>
                <w:webHidden/>
              </w:rPr>
              <w:tab/>
            </w:r>
            <w:r w:rsidR="00553E17">
              <w:rPr>
                <w:noProof/>
                <w:webHidden/>
              </w:rPr>
              <w:fldChar w:fldCharType="begin"/>
            </w:r>
            <w:r w:rsidR="00553E17">
              <w:rPr>
                <w:noProof/>
                <w:webHidden/>
              </w:rPr>
              <w:instrText xml:space="preserve"> PAGEREF _Toc117288809 \h </w:instrText>
            </w:r>
            <w:r w:rsidR="00553E17">
              <w:rPr>
                <w:noProof/>
                <w:webHidden/>
              </w:rPr>
            </w:r>
            <w:r w:rsidR="00553E17">
              <w:rPr>
                <w:noProof/>
                <w:webHidden/>
              </w:rPr>
              <w:fldChar w:fldCharType="separate"/>
            </w:r>
            <w:r w:rsidR="00553E17">
              <w:rPr>
                <w:noProof/>
                <w:webHidden/>
              </w:rPr>
              <w:t>10</w:t>
            </w:r>
            <w:r w:rsidR="00553E17">
              <w:rPr>
                <w:noProof/>
                <w:webHidden/>
              </w:rPr>
              <w:fldChar w:fldCharType="end"/>
            </w:r>
          </w:hyperlink>
        </w:p>
        <w:p w14:paraId="2189EEBD" w14:textId="5E0156B2" w:rsidR="00553E17" w:rsidRDefault="00000000">
          <w:pPr>
            <w:pStyle w:val="TOC1"/>
            <w:tabs>
              <w:tab w:val="right" w:leader="dot" w:pos="9350"/>
            </w:tabs>
            <w:rPr>
              <w:rFonts w:asciiTheme="minorHAnsi" w:eastAsiaTheme="minorEastAsia" w:hAnsiTheme="minorHAnsi"/>
              <w:noProof/>
              <w:sz w:val="22"/>
            </w:rPr>
          </w:pPr>
          <w:hyperlink w:anchor="_Toc117288810" w:history="1">
            <w:r w:rsidR="00553E17" w:rsidRPr="004C4B90">
              <w:rPr>
                <w:rStyle w:val="Hyperlink"/>
                <w:noProof/>
              </w:rPr>
              <w:t>Conclusion</w:t>
            </w:r>
            <w:r w:rsidR="00553E17">
              <w:rPr>
                <w:noProof/>
                <w:webHidden/>
              </w:rPr>
              <w:tab/>
            </w:r>
            <w:r w:rsidR="00553E17">
              <w:rPr>
                <w:noProof/>
                <w:webHidden/>
              </w:rPr>
              <w:fldChar w:fldCharType="begin"/>
            </w:r>
            <w:r w:rsidR="00553E17">
              <w:rPr>
                <w:noProof/>
                <w:webHidden/>
              </w:rPr>
              <w:instrText xml:space="preserve"> PAGEREF _Toc117288810 \h </w:instrText>
            </w:r>
            <w:r w:rsidR="00553E17">
              <w:rPr>
                <w:noProof/>
                <w:webHidden/>
              </w:rPr>
            </w:r>
            <w:r w:rsidR="00553E17">
              <w:rPr>
                <w:noProof/>
                <w:webHidden/>
              </w:rPr>
              <w:fldChar w:fldCharType="separate"/>
            </w:r>
            <w:r w:rsidR="00553E17">
              <w:rPr>
                <w:noProof/>
                <w:webHidden/>
              </w:rPr>
              <w:t>12</w:t>
            </w:r>
            <w:r w:rsidR="00553E17">
              <w:rPr>
                <w:noProof/>
                <w:webHidden/>
              </w:rPr>
              <w:fldChar w:fldCharType="end"/>
            </w:r>
          </w:hyperlink>
        </w:p>
        <w:p w14:paraId="43989037" w14:textId="1054D022" w:rsidR="00553E17" w:rsidRDefault="00000000">
          <w:pPr>
            <w:pStyle w:val="TOC1"/>
            <w:tabs>
              <w:tab w:val="right" w:leader="dot" w:pos="9350"/>
            </w:tabs>
            <w:rPr>
              <w:rFonts w:asciiTheme="minorHAnsi" w:eastAsiaTheme="minorEastAsia" w:hAnsiTheme="minorHAnsi"/>
              <w:noProof/>
              <w:sz w:val="22"/>
            </w:rPr>
          </w:pPr>
          <w:hyperlink w:anchor="_Toc117288811" w:history="1">
            <w:r w:rsidR="00553E17" w:rsidRPr="004C4B90">
              <w:rPr>
                <w:rStyle w:val="Hyperlink"/>
                <w:noProof/>
              </w:rPr>
              <w:t>References</w:t>
            </w:r>
            <w:r w:rsidR="00553E17">
              <w:rPr>
                <w:noProof/>
                <w:webHidden/>
              </w:rPr>
              <w:tab/>
            </w:r>
            <w:r w:rsidR="00553E17">
              <w:rPr>
                <w:noProof/>
                <w:webHidden/>
              </w:rPr>
              <w:fldChar w:fldCharType="begin"/>
            </w:r>
            <w:r w:rsidR="00553E17">
              <w:rPr>
                <w:noProof/>
                <w:webHidden/>
              </w:rPr>
              <w:instrText xml:space="preserve"> PAGEREF _Toc117288811 \h </w:instrText>
            </w:r>
            <w:r w:rsidR="00553E17">
              <w:rPr>
                <w:noProof/>
                <w:webHidden/>
              </w:rPr>
            </w:r>
            <w:r w:rsidR="00553E17">
              <w:rPr>
                <w:noProof/>
                <w:webHidden/>
              </w:rPr>
              <w:fldChar w:fldCharType="separate"/>
            </w:r>
            <w:r w:rsidR="00553E17">
              <w:rPr>
                <w:noProof/>
                <w:webHidden/>
              </w:rPr>
              <w:t>13</w:t>
            </w:r>
            <w:r w:rsidR="00553E17">
              <w:rPr>
                <w:noProof/>
                <w:webHidden/>
              </w:rPr>
              <w:fldChar w:fldCharType="end"/>
            </w:r>
          </w:hyperlink>
        </w:p>
        <w:p w14:paraId="4EE179BA" w14:textId="05C38A10" w:rsidR="00553E17" w:rsidRDefault="00000000">
          <w:pPr>
            <w:pStyle w:val="TOC1"/>
            <w:tabs>
              <w:tab w:val="right" w:leader="dot" w:pos="9350"/>
            </w:tabs>
            <w:rPr>
              <w:rFonts w:asciiTheme="minorHAnsi" w:eastAsiaTheme="minorEastAsia" w:hAnsiTheme="minorHAnsi"/>
              <w:noProof/>
              <w:sz w:val="22"/>
            </w:rPr>
          </w:pPr>
          <w:hyperlink w:anchor="_Toc117288812" w:history="1">
            <w:r w:rsidR="00553E17" w:rsidRPr="004C4B90">
              <w:rPr>
                <w:rStyle w:val="Hyperlink"/>
                <w:noProof/>
              </w:rPr>
              <w:t>Appendix: excel of budget</w:t>
            </w:r>
            <w:r w:rsidR="00553E17">
              <w:rPr>
                <w:noProof/>
                <w:webHidden/>
              </w:rPr>
              <w:tab/>
            </w:r>
            <w:r w:rsidR="00553E17">
              <w:rPr>
                <w:noProof/>
                <w:webHidden/>
              </w:rPr>
              <w:fldChar w:fldCharType="begin"/>
            </w:r>
            <w:r w:rsidR="00553E17">
              <w:rPr>
                <w:noProof/>
                <w:webHidden/>
              </w:rPr>
              <w:instrText xml:space="preserve"> PAGEREF _Toc117288812 \h </w:instrText>
            </w:r>
            <w:r w:rsidR="00553E17">
              <w:rPr>
                <w:noProof/>
                <w:webHidden/>
              </w:rPr>
            </w:r>
            <w:r w:rsidR="00553E17">
              <w:rPr>
                <w:noProof/>
                <w:webHidden/>
              </w:rPr>
              <w:fldChar w:fldCharType="separate"/>
            </w:r>
            <w:r w:rsidR="00553E17">
              <w:rPr>
                <w:noProof/>
                <w:webHidden/>
              </w:rPr>
              <w:t>14</w:t>
            </w:r>
            <w:r w:rsidR="00553E17">
              <w:rPr>
                <w:noProof/>
                <w:webHidden/>
              </w:rPr>
              <w:fldChar w:fldCharType="end"/>
            </w:r>
          </w:hyperlink>
        </w:p>
        <w:p w14:paraId="0501AD62" w14:textId="3B07B60D" w:rsidR="006A01A6" w:rsidRDefault="006A01A6">
          <w:r>
            <w:rPr>
              <w:b/>
              <w:bCs/>
              <w:noProof/>
            </w:rPr>
            <w:fldChar w:fldCharType="end"/>
          </w:r>
        </w:p>
      </w:sdtContent>
    </w:sdt>
    <w:p w14:paraId="3C32F1F2" w14:textId="0978A237" w:rsidR="005562F5" w:rsidRDefault="005562F5" w:rsidP="006A01A6">
      <w:r>
        <w:br w:type="page"/>
      </w:r>
    </w:p>
    <w:p w14:paraId="712DFB75" w14:textId="69B51742" w:rsidR="005A0BCF" w:rsidRDefault="005A0BCF" w:rsidP="006A01A6">
      <w:pPr>
        <w:pStyle w:val="Heading1"/>
      </w:pPr>
      <w:bookmarkStart w:id="0" w:name="_Toc117288803"/>
      <w:r>
        <w:lastRenderedPageBreak/>
        <w:t>Introduction</w:t>
      </w:r>
      <w:bookmarkEnd w:id="0"/>
    </w:p>
    <w:p w14:paraId="73F3CE87" w14:textId="4287E292" w:rsidR="005562F5" w:rsidRDefault="005A0BCF" w:rsidP="005A0BCF">
      <w:r>
        <w:t xml:space="preserve">Companies are looking for the most effective means of regulating corporate performance for economic activities </w:t>
      </w:r>
      <w:proofErr w:type="gramStart"/>
      <w:r>
        <w:t>in light of</w:t>
      </w:r>
      <w:proofErr w:type="gramEnd"/>
      <w:r>
        <w:t xml:space="preserve"> global economic realities. Companies that compete in the market ethically need a long-term </w:t>
      </w:r>
      <w:r w:rsidR="00554A2B">
        <w:t>expansion pla</w:t>
      </w:r>
      <w:r>
        <w:t xml:space="preserve">n. </w:t>
      </w:r>
      <w:r w:rsidR="00554A2B">
        <w:t>E</w:t>
      </w:r>
      <w:r>
        <w:t xml:space="preserve">nsuring competitiveness in this manner. The company's strategic plan should outline its long-term objectives and the steps it will take to get there, including provisions for deviating from the original path if necessary. The consequences </w:t>
      </w:r>
      <w:r w:rsidR="00554A2B">
        <w:t>of</w:t>
      </w:r>
      <w:r>
        <w:t xml:space="preserve"> deviating from the strategy are an integral part of it. Making a budget is a practical method of dealing with unforeseen events. Managers' familiarity with and execution of crucial business processes is a major contributor to an organization's success in the market. Planning a budget is essential. Opportunity assessment, opportunity planning, opportunity realization, opportunity adjustment, and opportunity resource support strategy development are all critical. Because of this, the company is better able to exploit chances.</w:t>
      </w:r>
      <w:r w:rsidR="005562F5">
        <w:br w:type="page"/>
      </w:r>
    </w:p>
    <w:p w14:paraId="18BADDF8" w14:textId="46BF96A1" w:rsidR="006A038C" w:rsidRDefault="006A038C" w:rsidP="009977B2">
      <w:pPr>
        <w:pStyle w:val="Heading1"/>
      </w:pPr>
      <w:bookmarkStart w:id="1" w:name="_Toc117288804"/>
      <w:r>
        <w:lastRenderedPageBreak/>
        <w:t>Task 1</w:t>
      </w:r>
      <w:bookmarkEnd w:id="1"/>
    </w:p>
    <w:p w14:paraId="5DE013E6" w14:textId="19C31335" w:rsidR="00553E17" w:rsidRDefault="00553E17" w:rsidP="00553E17">
      <w:pPr>
        <w:pStyle w:val="Heading2"/>
      </w:pPr>
      <w:bookmarkStart w:id="2" w:name="_Toc117288805"/>
      <w:r>
        <w:t>A</w:t>
      </w:r>
      <w:r w:rsidRPr="00B50CA6">
        <w:t xml:space="preserve">nalysis of </w:t>
      </w:r>
      <w:r>
        <w:t>Budget</w:t>
      </w:r>
      <w:bookmarkEnd w:id="2"/>
    </w:p>
    <w:p w14:paraId="78685670" w14:textId="77777777" w:rsidR="00553E17" w:rsidRPr="00505105" w:rsidRDefault="00553E17" w:rsidP="00553E17">
      <w:r w:rsidRPr="004D3D61">
        <w:t xml:space="preserve">The Grand Hotel's guests generate a total </w:t>
      </w:r>
      <w:r>
        <w:t xml:space="preserve">receipt </w:t>
      </w:r>
      <w:r w:rsidRPr="004D3D61">
        <w:t xml:space="preserve">of 2,152,961 pounds. </w:t>
      </w:r>
      <w:r>
        <w:t>Which include cash sales,</w:t>
      </w:r>
      <w:r w:rsidRPr="00D61AEB">
        <w:rPr>
          <w:rFonts w:ascii="Arial" w:eastAsia="Times New Roman" w:hAnsi="Arial" w:cs="Arial"/>
          <w:b/>
          <w:bCs/>
          <w:sz w:val="20"/>
          <w:szCs w:val="20"/>
        </w:rPr>
        <w:t xml:space="preserve"> </w:t>
      </w:r>
      <w:r w:rsidRPr="004D3D61">
        <w:t>interest received</w:t>
      </w:r>
      <w:r>
        <w:t>,</w:t>
      </w:r>
      <w:r w:rsidRPr="004D3D61">
        <w:t xml:space="preserve"> and income from </w:t>
      </w:r>
      <w:r>
        <w:t xml:space="preserve">the </w:t>
      </w:r>
      <w:r w:rsidRPr="004D3D61">
        <w:t>minibar. In June, sales reached a</w:t>
      </w:r>
      <w:r>
        <w:t>n</w:t>
      </w:r>
      <w:r w:rsidRPr="004D3D61">
        <w:t xml:space="preserve"> all-time high of £198,680; in July, they fell to a low of £156,046. The average nightly demand was at its lowest level during July, resulting in a cash flow that was similarly at its lowest level during that period. This event, which occurred at the beginning of the month, was directly responsible for the situation's observable worsening for the entire month of July. The company spent a total of $1,397,832 on its expenses. The item that contributes the most to the total is the salary paid to 25 employees, which contributes 690,000 pounds. The contribution for June was £80,187, while the contribution for July was £40,293, representing the highest and smallest contributions to the yearly net cashflow total of £755,129. This was the result of a decrease in total receipts during July and an increase in total payments paid during the same period. July witnessed a decrease in overall receipts. On the other hand, The Grand Hotel's financial status and performance continue to demonstrate observable signs of progress. Moreover, it is expected that this pattern would persist. </w:t>
      </w:r>
      <w:r>
        <w:t>T</w:t>
      </w:r>
      <w:r w:rsidRPr="004D3D61">
        <w:t>o improve its chances of accomplishing the long-term objective it has set for itself, the firm is devoting more time and resources to the development of more successful business strategies.</w:t>
      </w:r>
    </w:p>
    <w:p w14:paraId="3F027F72" w14:textId="77777777" w:rsidR="00553E17" w:rsidRPr="00553E17" w:rsidRDefault="00553E17" w:rsidP="00553E17"/>
    <w:p w14:paraId="61763CEB" w14:textId="0845D062" w:rsidR="006A038C" w:rsidRPr="003F5A52" w:rsidRDefault="006A038C" w:rsidP="003F5A52">
      <w:pPr>
        <w:jc w:val="center"/>
        <w:rPr>
          <w:sz w:val="20"/>
          <w:szCs w:val="20"/>
        </w:rPr>
      </w:pPr>
      <w:r w:rsidRPr="003F5A52">
        <w:rPr>
          <w:noProof/>
          <w:sz w:val="20"/>
          <w:szCs w:val="20"/>
        </w:rPr>
        <w:lastRenderedPageBreak/>
        <w:drawing>
          <wp:anchor distT="0" distB="0" distL="114300" distR="114300" simplePos="0" relativeHeight="251658240" behindDoc="0" locked="0" layoutInCell="1" allowOverlap="1" wp14:anchorId="3C40B371" wp14:editId="38F01FA5">
            <wp:simplePos x="0" y="0"/>
            <wp:positionH relativeFrom="column">
              <wp:posOffset>0</wp:posOffset>
            </wp:positionH>
            <wp:positionV relativeFrom="paragraph">
              <wp:posOffset>4445</wp:posOffset>
            </wp:positionV>
            <wp:extent cx="5943600" cy="497713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977130"/>
                    </a:xfrm>
                    <a:prstGeom prst="rect">
                      <a:avLst/>
                    </a:prstGeom>
                    <a:noFill/>
                    <a:ln>
                      <a:noFill/>
                    </a:ln>
                  </pic:spPr>
                </pic:pic>
              </a:graphicData>
            </a:graphic>
          </wp:anchor>
        </w:drawing>
      </w:r>
      <w:r w:rsidR="003F5A52" w:rsidRPr="003F5A52">
        <w:rPr>
          <w:sz w:val="20"/>
          <w:szCs w:val="20"/>
        </w:rPr>
        <w:t>Figure: The Grand Hotel’s budget planner (Source: Author).</w:t>
      </w:r>
      <w:r w:rsidRPr="003F5A52">
        <w:rPr>
          <w:sz w:val="20"/>
          <w:szCs w:val="20"/>
        </w:rPr>
        <w:br w:type="page"/>
      </w:r>
    </w:p>
    <w:p w14:paraId="2716FEBE" w14:textId="77777777" w:rsidR="00B50CA6" w:rsidRDefault="00B50CA6" w:rsidP="009977B2">
      <w:pPr>
        <w:pStyle w:val="Heading1"/>
      </w:pPr>
      <w:bookmarkStart w:id="3" w:name="_Toc117288806"/>
      <w:r>
        <w:lastRenderedPageBreak/>
        <w:t>Task 2</w:t>
      </w:r>
      <w:bookmarkEnd w:id="3"/>
    </w:p>
    <w:p w14:paraId="0C93B6BE" w14:textId="02A8CF82" w:rsidR="00C9523C" w:rsidRDefault="00C9523C" w:rsidP="006A01A6">
      <w:pPr>
        <w:pStyle w:val="Heading2"/>
      </w:pPr>
      <w:bookmarkStart w:id="4" w:name="_Toc117288807"/>
      <w:r>
        <w:t>I</w:t>
      </w:r>
      <w:r w:rsidRPr="00C9523C">
        <w:t xml:space="preserve">mportance of </w:t>
      </w:r>
      <w:r>
        <w:t>B</w:t>
      </w:r>
      <w:r w:rsidRPr="00C9523C">
        <w:t>udgeting</w:t>
      </w:r>
      <w:bookmarkEnd w:id="4"/>
    </w:p>
    <w:p w14:paraId="1D743118" w14:textId="171D820A" w:rsidR="00C9523C" w:rsidRDefault="00C9523C">
      <w:r w:rsidRPr="00C9523C">
        <w:t xml:space="preserve">A company's budget is its best guess </w:t>
      </w:r>
      <w:r w:rsidR="00554A2B">
        <w:t>for</w:t>
      </w:r>
      <w:r w:rsidRPr="00C9523C">
        <w:t xml:space="preserve"> future revenue and expenses. Budgeting is one of the cornerstone processes, along with its examination </w:t>
      </w:r>
      <w:r w:rsidR="00554A2B">
        <w:t>regularly</w:t>
      </w:r>
      <w:r w:rsidRPr="00C9523C">
        <w:t>.</w:t>
      </w:r>
    </w:p>
    <w:p w14:paraId="2DFDC5DA" w14:textId="77777777" w:rsidR="00010C5E" w:rsidRPr="006A01A6" w:rsidRDefault="00010C5E">
      <w:pPr>
        <w:rPr>
          <w:b/>
          <w:bCs/>
        </w:rPr>
      </w:pPr>
      <w:r w:rsidRPr="006A01A6">
        <w:rPr>
          <w:b/>
          <w:bCs/>
        </w:rPr>
        <w:t>Planning Orientation</w:t>
      </w:r>
    </w:p>
    <w:p w14:paraId="2523D68E" w14:textId="68EF1335" w:rsidR="00C9523C" w:rsidRDefault="00010C5E">
      <w:r w:rsidRPr="00010C5E">
        <w:t>Higher management must divert their emphasis from day-to-day business activity to engage in the budgeting process. It doesn't matter if management accomplishes its budgeted targets; at the very least, the budget ensures that management is assessing the company's competitive and financial status and measures to improve it</w:t>
      </w:r>
      <w:r w:rsidR="00C31294" w:rsidRPr="00C31294">
        <w:rPr>
          <w:rFonts w:ascii="Open Sans" w:hAnsi="Open Sans" w:cs="Open Sans"/>
          <w:color w:val="000000"/>
          <w:sz w:val="20"/>
          <w:szCs w:val="20"/>
          <w:shd w:val="clear" w:color="auto" w:fill="FFFFFF"/>
        </w:rPr>
        <w:t xml:space="preserve"> </w:t>
      </w:r>
      <w:r w:rsidR="00C31294" w:rsidRPr="00C31294">
        <w:t>(Greve, 2013)</w:t>
      </w:r>
      <w:r w:rsidRPr="00010C5E">
        <w:t>. This is the core aim of budgeting, regardless of whether management achieves its budgeted targets.</w:t>
      </w:r>
    </w:p>
    <w:p w14:paraId="64057D85" w14:textId="77777777" w:rsidR="00010C5E" w:rsidRPr="006A01A6" w:rsidRDefault="00010C5E" w:rsidP="00010C5E">
      <w:pPr>
        <w:rPr>
          <w:b/>
          <w:bCs/>
        </w:rPr>
      </w:pPr>
      <w:r w:rsidRPr="006A01A6">
        <w:rPr>
          <w:b/>
          <w:bCs/>
        </w:rPr>
        <w:t>Profitability Review</w:t>
      </w:r>
    </w:p>
    <w:p w14:paraId="2B03CB9A" w14:textId="2DD4B133" w:rsidR="00010C5E" w:rsidRDefault="00010C5E">
      <w:r w:rsidRPr="00010C5E">
        <w:t>It is easy to lose sight of a company's most valuable assets amidst the chaos of day-to-day management. A well-organized budget will reveal the revenue generators and spenders inside an organization, allowing management to make informed decisions about which departments to eliminate and which to grow</w:t>
      </w:r>
      <w:r w:rsidR="00C31294" w:rsidRPr="00C31294">
        <w:rPr>
          <w:rFonts w:ascii="Open Sans" w:hAnsi="Open Sans" w:cs="Open Sans"/>
          <w:color w:val="000000"/>
          <w:sz w:val="20"/>
          <w:szCs w:val="20"/>
          <w:shd w:val="clear" w:color="auto" w:fill="FFFFFF"/>
        </w:rPr>
        <w:t xml:space="preserve"> </w:t>
      </w:r>
      <w:r w:rsidR="00C31294" w:rsidRPr="00C31294">
        <w:t>(Roger J, 2018)</w:t>
      </w:r>
      <w:r w:rsidRPr="00010C5E">
        <w:t>. The budget details the revenue and expenses of each company subsystem.</w:t>
      </w:r>
    </w:p>
    <w:p w14:paraId="783C916B" w14:textId="77777777" w:rsidR="00010C5E" w:rsidRPr="006A01A6" w:rsidRDefault="00010C5E" w:rsidP="00010C5E">
      <w:pPr>
        <w:rPr>
          <w:b/>
          <w:bCs/>
        </w:rPr>
      </w:pPr>
      <w:r w:rsidRPr="006A01A6">
        <w:rPr>
          <w:b/>
          <w:bCs/>
        </w:rPr>
        <w:t>Assumptions Review</w:t>
      </w:r>
    </w:p>
    <w:p w14:paraId="5EDFCEFE" w14:textId="5BCEA23A" w:rsidR="00C40D70" w:rsidRDefault="00C40D70" w:rsidP="00010C5E">
      <w:r w:rsidRPr="00C40D70">
        <w:t>Executives must evaluate the company's roots and guiding ideals while creating a spending plan</w:t>
      </w:r>
      <w:r w:rsidR="001A5590" w:rsidRPr="001A5590">
        <w:rPr>
          <w:rFonts w:ascii="Open Sans" w:hAnsi="Open Sans" w:cs="Open Sans"/>
          <w:color w:val="000000"/>
          <w:sz w:val="20"/>
          <w:szCs w:val="20"/>
          <w:shd w:val="clear" w:color="auto" w:fill="FFFFFF"/>
        </w:rPr>
        <w:t xml:space="preserve"> </w:t>
      </w:r>
      <w:r w:rsidR="001A5590" w:rsidRPr="001A5590">
        <w:t>(</w:t>
      </w:r>
      <w:proofErr w:type="spellStart"/>
      <w:r w:rsidR="001A5590" w:rsidRPr="001A5590">
        <w:t>Lyne</w:t>
      </w:r>
      <w:proofErr w:type="spellEnd"/>
      <w:r w:rsidR="001A5590" w:rsidRPr="001A5590">
        <w:t>, 2016)</w:t>
      </w:r>
      <w:r w:rsidRPr="00C40D70">
        <w:t>. If management decides to routinely review these challenges, the company may be managed differently. The company's strategy is changed.</w:t>
      </w:r>
    </w:p>
    <w:p w14:paraId="557872C3" w14:textId="5AD956B2" w:rsidR="00010C5E" w:rsidRPr="006A01A6" w:rsidRDefault="00010C5E" w:rsidP="00010C5E">
      <w:pPr>
        <w:rPr>
          <w:b/>
          <w:bCs/>
        </w:rPr>
      </w:pPr>
      <w:r w:rsidRPr="006A01A6">
        <w:rPr>
          <w:b/>
          <w:bCs/>
        </w:rPr>
        <w:t>Performance Evaluations</w:t>
      </w:r>
    </w:p>
    <w:p w14:paraId="7340E81C" w14:textId="781E9AC5" w:rsidR="00C40D70" w:rsidRDefault="00C40D70" w:rsidP="00C40D70">
      <w:r w:rsidRPr="00C40D70">
        <w:t>Staff involvement helps a company's budgetary goals. A corporation can reward hard work with bonuses. Comparing budget</w:t>
      </w:r>
      <w:r w:rsidR="00554A2B">
        <w:t>s</w:t>
      </w:r>
      <w:r w:rsidRPr="00C40D70">
        <w:t xml:space="preserve"> to actual expenses can show staff progress toward targets</w:t>
      </w:r>
      <w:r w:rsidR="00C31294" w:rsidRPr="00C31294">
        <w:rPr>
          <w:rFonts w:ascii="Open Sans" w:hAnsi="Open Sans" w:cs="Open Sans"/>
          <w:color w:val="000000"/>
          <w:sz w:val="20"/>
          <w:szCs w:val="20"/>
          <w:shd w:val="clear" w:color="auto" w:fill="FFFFFF"/>
        </w:rPr>
        <w:t xml:space="preserve"> </w:t>
      </w:r>
      <w:r w:rsidR="00C31294" w:rsidRPr="00C31294">
        <w:t>(Lau and Tan, 2015)</w:t>
      </w:r>
      <w:r w:rsidRPr="00C40D70">
        <w:t>. While mostly used for financial goals, this method can also be applied to operational goals.</w:t>
      </w:r>
    </w:p>
    <w:p w14:paraId="0D832BF0" w14:textId="2E2C4431" w:rsidR="00C40D70" w:rsidRPr="006A01A6" w:rsidRDefault="00C40D70" w:rsidP="00C40D70">
      <w:pPr>
        <w:rPr>
          <w:b/>
          <w:bCs/>
        </w:rPr>
      </w:pPr>
      <w:r w:rsidRPr="006A01A6">
        <w:rPr>
          <w:b/>
          <w:bCs/>
        </w:rPr>
        <w:t>Funding Planning</w:t>
      </w:r>
    </w:p>
    <w:p w14:paraId="368E7FE4" w14:textId="4B14C86E" w:rsidR="00C40D70" w:rsidRDefault="00C40D70">
      <w:r w:rsidRPr="00C40D70">
        <w:lastRenderedPageBreak/>
        <w:t>A well-crafted budget can assist establish how much cash to spin off or use for operations. Budget both. This will help the company's treasurer plan for future financial demands. This information can be used for investment planning, allowing the treasurer to invest additional capital short- or long-term.</w:t>
      </w:r>
    </w:p>
    <w:p w14:paraId="33FE1CA9" w14:textId="77777777" w:rsidR="00C40D70" w:rsidRPr="006A01A6" w:rsidRDefault="00C40D70" w:rsidP="00C40D70">
      <w:pPr>
        <w:rPr>
          <w:b/>
          <w:bCs/>
        </w:rPr>
      </w:pPr>
      <w:r w:rsidRPr="006A01A6">
        <w:rPr>
          <w:b/>
          <w:bCs/>
        </w:rPr>
        <w:t>Cash Allocation</w:t>
      </w:r>
    </w:p>
    <w:p w14:paraId="2E6EEEC9" w14:textId="18A04078" w:rsidR="00C40D70" w:rsidRDefault="00C40D70">
      <w:r w:rsidRPr="00C40D70">
        <w:t>Management analyzes which assets produce the highest return on investment to allocate available money for fixed assets and working capital</w:t>
      </w:r>
      <w:r w:rsidR="001A5590" w:rsidRPr="001A5590">
        <w:rPr>
          <w:rFonts w:ascii="Open Sans" w:hAnsi="Open Sans" w:cs="Open Sans"/>
          <w:color w:val="000000"/>
          <w:sz w:val="20"/>
          <w:szCs w:val="20"/>
          <w:shd w:val="clear" w:color="auto" w:fill="FFFFFF"/>
        </w:rPr>
        <w:t xml:space="preserve"> </w:t>
      </w:r>
      <w:r w:rsidR="001A5590" w:rsidRPr="001A5590">
        <w:t>(Chen, Weikart</w:t>
      </w:r>
      <w:r w:rsidR="00554A2B">
        <w:t>,</w:t>
      </w:r>
      <w:r w:rsidR="001A5590" w:rsidRPr="001A5590">
        <w:t xml:space="preserve"> and Williams, 2019)</w:t>
      </w:r>
      <w:r w:rsidRPr="00C40D70">
        <w:t>. Cash is limited for both fixed-asset and working capital transactions. Management may dispose</w:t>
      </w:r>
      <w:r w:rsidR="00554A2B">
        <w:t xml:space="preserve"> of</w:t>
      </w:r>
      <w:r w:rsidRPr="00C40D70">
        <w:t xml:space="preserve"> some firm assets to raise money for further acquisitions.</w:t>
      </w:r>
    </w:p>
    <w:p w14:paraId="58D5B981" w14:textId="1A3A7158" w:rsidR="00234B19" w:rsidRDefault="00234B19">
      <w:pPr>
        <w:spacing w:before="0" w:after="160" w:line="259" w:lineRule="auto"/>
        <w:jc w:val="left"/>
      </w:pPr>
      <w:r>
        <w:br w:type="page"/>
      </w:r>
    </w:p>
    <w:p w14:paraId="4F1AEA86" w14:textId="5490805F" w:rsidR="00234B19" w:rsidRDefault="00234B19" w:rsidP="006A01A6">
      <w:pPr>
        <w:pStyle w:val="Heading2"/>
      </w:pPr>
      <w:bookmarkStart w:id="5" w:name="_Toc117288808"/>
      <w:r>
        <w:lastRenderedPageBreak/>
        <w:t>Understanding of Incremental Budgeting, Activity Based, Value proposition, and Zero-based Budgeting</w:t>
      </w:r>
      <w:bookmarkEnd w:id="5"/>
    </w:p>
    <w:p w14:paraId="4699A350" w14:textId="7BD8D7CF" w:rsidR="00234B19" w:rsidRDefault="003C5CC2" w:rsidP="00234B19">
      <w:r w:rsidRPr="003C5CC2">
        <w:t>Each of these four budgeting methods has its own set of advantages and disadvantages, which will be discussed in further detail in the next chapters.</w:t>
      </w:r>
    </w:p>
    <w:p w14:paraId="07973EFB" w14:textId="77777777" w:rsidR="003C5CC2" w:rsidRPr="003C5CC2" w:rsidRDefault="003C5CC2" w:rsidP="003C5CC2">
      <w:pPr>
        <w:rPr>
          <w:b/>
          <w:bCs/>
        </w:rPr>
      </w:pPr>
      <w:r w:rsidRPr="003C5CC2">
        <w:rPr>
          <w:b/>
          <w:bCs/>
        </w:rPr>
        <w:t>Incremental budgeting</w:t>
      </w:r>
    </w:p>
    <w:p w14:paraId="48DC16F6" w14:textId="6C6AC2A7" w:rsidR="003C5CC2" w:rsidRDefault="00DD3AB6" w:rsidP="00DD3AB6">
      <w:r>
        <w:t xml:space="preserve">Using incremental budgeting, a percentage change is made from the prior year's figures. We're using last year's figures. Most households use a relatively straightforward budgeting method. If the factors that influence </w:t>
      </w:r>
      <w:r w:rsidR="00036AE1">
        <w:t>people</w:t>
      </w:r>
      <w:r w:rsidR="00554A2B">
        <w:t>'s</w:t>
      </w:r>
      <w:r>
        <w:t xml:space="preserve"> expenditure</w:t>
      </w:r>
      <w:r w:rsidR="00554A2B">
        <w:t>s</w:t>
      </w:r>
      <w:r>
        <w:t xml:space="preserve"> are consistent, </w:t>
      </w:r>
      <w:r w:rsidR="00036AE1">
        <w:t xml:space="preserve">they </w:t>
      </w:r>
      <w:r>
        <w:t>should use incremental budgeting</w:t>
      </w:r>
      <w:r w:rsidR="00036AE1" w:rsidRPr="00036AE1">
        <w:rPr>
          <w:rFonts w:ascii="Open Sans" w:hAnsi="Open Sans" w:cs="Open Sans"/>
          <w:color w:val="000000"/>
          <w:sz w:val="20"/>
          <w:szCs w:val="20"/>
          <w:shd w:val="clear" w:color="auto" w:fill="FFFFFF"/>
        </w:rPr>
        <w:t xml:space="preserve"> </w:t>
      </w:r>
      <w:r w:rsidR="00036AE1" w:rsidRPr="00036AE1">
        <w:t>(</w:t>
      </w:r>
      <w:proofErr w:type="spellStart"/>
      <w:r w:rsidR="00036AE1" w:rsidRPr="00036AE1">
        <w:t>Ouassini</w:t>
      </w:r>
      <w:proofErr w:type="spellEnd"/>
      <w:r w:rsidR="00036AE1" w:rsidRPr="00036AE1">
        <w:t>, 2018)</w:t>
      </w:r>
      <w:r>
        <w:t>. There are complications. Then Because of this, long-term efficiency suffers. The manager will make no financial judgments if he is given the option to boost his budget by 10% per year. His spending plan will increase. This might encourage more buying. T</w:t>
      </w:r>
      <w:r w:rsidR="00554A2B">
        <w:t>he t</w:t>
      </w:r>
      <w:r>
        <w:t xml:space="preserve">eam management could fudge the numbers in the budget to make it look like they're winning. The club's fiscal health will appear secure. Both effort and results could be influenced by the environment. The cost of materials has increased dramatically. Unlike traditional budgeting methods, incremental budgeting only </w:t>
      </w:r>
      <w:proofErr w:type="gramStart"/>
      <w:r>
        <w:t>takes into account</w:t>
      </w:r>
      <w:proofErr w:type="gramEnd"/>
      <w:r>
        <w:t xml:space="preserve"> the last year's expenses. </w:t>
      </w:r>
    </w:p>
    <w:p w14:paraId="2DD8ACBA" w14:textId="70099FB7" w:rsidR="00DD3AB6" w:rsidRPr="006A01A6" w:rsidRDefault="00DD3AB6" w:rsidP="00DD3AB6">
      <w:pPr>
        <w:rPr>
          <w:b/>
          <w:bCs/>
        </w:rPr>
      </w:pPr>
      <w:r w:rsidRPr="006A01A6">
        <w:rPr>
          <w:b/>
          <w:bCs/>
        </w:rPr>
        <w:t>Activity-based budgeting</w:t>
      </w:r>
    </w:p>
    <w:p w14:paraId="3C4111A3" w14:textId="48A1A2C8" w:rsidR="00DD3AB6" w:rsidRDefault="00DD3AB6" w:rsidP="00DD3AB6">
      <w:r w:rsidRPr="00DD3AB6">
        <w:t>Activity-based budgeting determines how many resources (or inputs) are necessary to accomplish the desired outcomes by beginning with the outcomes (or outputs) and working their way backward</w:t>
      </w:r>
      <w:r w:rsidR="00036AE1" w:rsidRPr="00036AE1">
        <w:rPr>
          <w:rFonts w:ascii="Open Sans" w:hAnsi="Open Sans" w:cs="Open Sans"/>
          <w:color w:val="000000"/>
          <w:sz w:val="20"/>
          <w:szCs w:val="20"/>
          <w:shd w:val="clear" w:color="auto" w:fill="FFFFFF"/>
        </w:rPr>
        <w:t xml:space="preserve"> </w:t>
      </w:r>
      <w:r w:rsidR="00036AE1" w:rsidRPr="00036AE1">
        <w:t>(Huynh, 2013)</w:t>
      </w:r>
      <w:r w:rsidRPr="00DD3AB6">
        <w:t xml:space="preserve">. This method of organizing one's finances is sometimes referred to by its more widespread moniker, zero-based budgeting. To help demonstrate this idea, </w:t>
      </w:r>
      <w:r w:rsidR="00036AE1">
        <w:t xml:space="preserve">it’ll have to take </w:t>
      </w:r>
      <w:r w:rsidRPr="00DD3AB6">
        <w:t>that a corporation has decided to shoot for annual sales of one hundred million dollars. It is going to be the responsibility of the firm to determine, first, what needs to be done to meet the sales goal, and then it is going to be the responsibility of the company to determine how much money all of that is going to cost.</w:t>
      </w:r>
    </w:p>
    <w:p w14:paraId="51EA943D" w14:textId="77777777" w:rsidR="00DD3AB6" w:rsidRPr="00DD3AB6" w:rsidRDefault="00DD3AB6" w:rsidP="00DD3AB6">
      <w:pPr>
        <w:rPr>
          <w:b/>
          <w:bCs/>
        </w:rPr>
      </w:pPr>
      <w:r w:rsidRPr="00DD3AB6">
        <w:rPr>
          <w:b/>
          <w:bCs/>
        </w:rPr>
        <w:t>Value proposition budgeting</w:t>
      </w:r>
    </w:p>
    <w:p w14:paraId="04256837" w14:textId="366DE833" w:rsidR="00DD3AB6" w:rsidRDefault="002506FF" w:rsidP="00DD3AB6">
      <w:r w:rsidRPr="002506FF">
        <w:t xml:space="preserve">The technique of budgeting based on the value proposition is more of a mindset than it is a system; it requires ensuring that every facet of the budget delivers something of value to the firm. This objective can be reached by exercising utmost caution </w:t>
      </w:r>
      <w:r w:rsidR="00554A2B">
        <w:t>concerning</w:t>
      </w:r>
      <w:r w:rsidRPr="002506FF">
        <w:t xml:space="preserve"> the expenditure of each dollar</w:t>
      </w:r>
      <w:r w:rsidR="00471CB7" w:rsidRPr="00471CB7">
        <w:rPr>
          <w:rFonts w:ascii="Open Sans" w:hAnsi="Open Sans" w:cs="Open Sans"/>
          <w:color w:val="000000"/>
          <w:sz w:val="20"/>
          <w:szCs w:val="20"/>
          <w:shd w:val="clear" w:color="auto" w:fill="FFFFFF"/>
        </w:rPr>
        <w:t xml:space="preserve"> </w:t>
      </w:r>
      <w:r w:rsidR="00471CB7" w:rsidRPr="00471CB7">
        <w:t>(Schroeck, 2014)</w:t>
      </w:r>
      <w:r w:rsidRPr="002506FF">
        <w:t xml:space="preserve">. Although it does not focus quite as intently on accomplishing this objective as </w:t>
      </w:r>
      <w:r w:rsidRPr="002506FF">
        <w:lastRenderedPageBreak/>
        <w:t xml:space="preserve">our third and final budgeting choice, zero-based budgeting, the value proposition budgeting strategy does </w:t>
      </w:r>
      <w:proofErr w:type="gramStart"/>
      <w:r w:rsidRPr="002506FF">
        <w:t>make an effort</w:t>
      </w:r>
      <w:proofErr w:type="gramEnd"/>
      <w:r w:rsidRPr="002506FF">
        <w:t xml:space="preserve"> to cut out expenditures that are not necessary. On the other side, </w:t>
      </w:r>
      <w:proofErr w:type="gramStart"/>
      <w:r w:rsidRPr="002506FF">
        <w:t>all of</w:t>
      </w:r>
      <w:proofErr w:type="gramEnd"/>
      <w:r w:rsidRPr="002506FF">
        <w:t xml:space="preserve"> the focus is placed on successfully achieving this objective.</w:t>
      </w:r>
    </w:p>
    <w:p w14:paraId="0257273E" w14:textId="7C0261AA" w:rsidR="006126C6" w:rsidRDefault="006126C6" w:rsidP="006126C6">
      <w:pPr>
        <w:rPr>
          <w:b/>
          <w:bCs/>
        </w:rPr>
      </w:pPr>
      <w:r w:rsidRPr="006126C6">
        <w:rPr>
          <w:b/>
          <w:bCs/>
        </w:rPr>
        <w:t>Zero-based budgeting</w:t>
      </w:r>
    </w:p>
    <w:p w14:paraId="0269AC2D" w14:textId="450F18B6" w:rsidR="00926B38" w:rsidRDefault="006126C6" w:rsidP="006126C6">
      <w:r w:rsidRPr="006126C6">
        <w:t>All department budgets must be prepared from scratch, beginning with a zero-dollar base. It is believed that zero-based budgeting is simple. Costs must be defended by managers. By default, nothing is authorized. Budgeting based on a zero-based system eliminates unnecessary expenses</w:t>
      </w:r>
      <w:r w:rsidR="00CB2419" w:rsidRPr="00CB2419">
        <w:rPr>
          <w:rFonts w:ascii="Open Sans" w:hAnsi="Open Sans" w:cs="Open Sans"/>
          <w:color w:val="000000"/>
          <w:sz w:val="20"/>
          <w:szCs w:val="20"/>
          <w:shd w:val="clear" w:color="auto" w:fill="FFFFFF"/>
        </w:rPr>
        <w:t xml:space="preserve"> </w:t>
      </w:r>
      <w:r w:rsidR="00CB2419" w:rsidRPr="00CB2419">
        <w:t>(Stefanova and Prinzivalli, 2014)</w:t>
      </w:r>
      <w:r w:rsidRPr="00CB2419">
        <w:t>.</w:t>
      </w:r>
      <w:r w:rsidRPr="006126C6">
        <w:t xml:space="preserve"> The budgeting technique assumes no additional business expenses. A new budget plan may work.</w:t>
      </w:r>
      <w:r>
        <w:t xml:space="preserve"> </w:t>
      </w:r>
      <w:r w:rsidRPr="006126C6">
        <w:t>Utilize a zero-based strategy during a financial restructuring or market depression when a dramatic reduction in the budget is required. Budgeting based on zero is used to quickly control spending. A zero-based solution is necessary.</w:t>
      </w:r>
      <w:r>
        <w:t xml:space="preserve"> </w:t>
      </w:r>
      <w:r w:rsidRPr="006126C6">
        <w:t>Zero-based budgeting manages non-essential, discretionary expenditures. Companies rarely utilize this time-consuming procedure.</w:t>
      </w:r>
    </w:p>
    <w:p w14:paraId="0BC2716F" w14:textId="77777777" w:rsidR="00926B38" w:rsidRDefault="00926B38">
      <w:pPr>
        <w:spacing w:before="0" w:after="160" w:line="259" w:lineRule="auto"/>
        <w:jc w:val="left"/>
      </w:pPr>
      <w:r>
        <w:br w:type="page"/>
      </w:r>
    </w:p>
    <w:p w14:paraId="2216F5F4" w14:textId="5BC769AF" w:rsidR="009F04D8" w:rsidRDefault="006A01A6" w:rsidP="006A01A6">
      <w:pPr>
        <w:pStyle w:val="Heading2"/>
      </w:pPr>
      <w:bookmarkStart w:id="6" w:name="_Toc117288809"/>
      <w:r>
        <w:lastRenderedPageBreak/>
        <w:t>Outlining on H</w:t>
      </w:r>
      <w:r w:rsidR="009F04D8" w:rsidRPr="009F04D8">
        <w:t xml:space="preserve">ow </w:t>
      </w:r>
      <w:r>
        <w:t>B</w:t>
      </w:r>
      <w:r w:rsidR="009F04D8" w:rsidRPr="009F04D8">
        <w:t xml:space="preserve">udgeting </w:t>
      </w:r>
      <w:r>
        <w:t>C</w:t>
      </w:r>
      <w:r w:rsidR="009F04D8" w:rsidRPr="009F04D8">
        <w:t xml:space="preserve">ontrol </w:t>
      </w:r>
      <w:proofErr w:type="gramStart"/>
      <w:r w:rsidR="009F04D8" w:rsidRPr="009F04D8">
        <w:t>can</w:t>
      </w:r>
      <w:proofErr w:type="gramEnd"/>
      <w:r w:rsidR="009F04D8" w:rsidRPr="009F04D8">
        <w:t xml:space="preserve"> </w:t>
      </w:r>
      <w:r>
        <w:t>S</w:t>
      </w:r>
      <w:r w:rsidR="009F04D8" w:rsidRPr="009F04D8">
        <w:t xml:space="preserve">upport </w:t>
      </w:r>
      <w:r>
        <w:t>S</w:t>
      </w:r>
      <w:r w:rsidR="009F04D8" w:rsidRPr="009F04D8">
        <w:t>ustainability</w:t>
      </w:r>
      <w:bookmarkEnd w:id="6"/>
    </w:p>
    <w:p w14:paraId="2EB0AE7D" w14:textId="7B999466" w:rsidR="009F04D8" w:rsidRDefault="009F04D8" w:rsidP="009F04D8">
      <w:r w:rsidRPr="009F04D8">
        <w:t xml:space="preserve">When dealing with the day-to-day tasks of running a business, it is easy to lose sight of the big picture. Budgets are created and managed, business strategies are planned and evaluated, and regular financial audits are performed in sustainable </w:t>
      </w:r>
      <w:r w:rsidRPr="00036AE1">
        <w:t>businesses</w:t>
      </w:r>
      <w:r w:rsidR="00036AE1" w:rsidRPr="00036AE1">
        <w:t xml:space="preserve"> (McCaleb and Beard, 2018)</w:t>
      </w:r>
      <w:r w:rsidRPr="00036AE1">
        <w:t>.</w:t>
      </w:r>
      <w:r w:rsidRPr="009F04D8">
        <w:t xml:space="preserve"> Estimates of capital, expenses, and income in the future are needed for budgeting. Business success can be evaluated against planned expenditures, and expansion and improvement initiatives can be allocated sufficient funds by referring to the company's budget. Having this option available helps a business grow. It frees up the business owner's attention to focus on things like bottom</w:t>
      </w:r>
      <w:r w:rsidR="00554A2B">
        <w:t>-</w:t>
      </w:r>
      <w:r w:rsidRPr="009F04D8">
        <w:t>line results. Budgets need constant attention if businesses are to survive. It would be easier to plan and handle money. A positive outcome for the business. Without strict financial management, all other forms of strategic planning are moot</w:t>
      </w:r>
      <w:r w:rsidR="00CB2419" w:rsidRPr="00CB2419">
        <w:rPr>
          <w:rFonts w:ascii="Open Sans" w:hAnsi="Open Sans" w:cs="Open Sans"/>
          <w:color w:val="000000"/>
          <w:sz w:val="20"/>
          <w:szCs w:val="20"/>
          <w:shd w:val="clear" w:color="auto" w:fill="FFFFFF"/>
        </w:rPr>
        <w:t xml:space="preserve"> </w:t>
      </w:r>
      <w:r w:rsidR="00CB2419" w:rsidRPr="00CB2419">
        <w:t>(Taylor, 2017)</w:t>
      </w:r>
      <w:r w:rsidRPr="00CB2419">
        <w:t>.</w:t>
      </w:r>
      <w:r w:rsidRPr="009F04D8">
        <w:t xml:space="preserve"> The setting of any corporate goals requires careful preparation. A budget is a financial plan that helps a company stay on track to fulfill its obligations. The company would be able to accomplish its goals and make sound economic choices with its help. This also ensures the organization's long-term financial health, which is crucial for seizing prospects.</w:t>
      </w:r>
    </w:p>
    <w:p w14:paraId="0A77BEBB" w14:textId="4DDEFE92" w:rsidR="009F04D8" w:rsidRDefault="009F04D8" w:rsidP="009F04D8">
      <w:r>
        <w:t>Under no circumstances can the support of budgeting in corporate management be underestimated:</w:t>
      </w:r>
    </w:p>
    <w:tbl>
      <w:tblPr>
        <w:tblStyle w:val="TableGrid"/>
        <w:tblW w:w="0" w:type="auto"/>
        <w:tblLook w:val="04A0" w:firstRow="1" w:lastRow="0" w:firstColumn="1" w:lastColumn="0" w:noHBand="0" w:noVBand="1"/>
      </w:tblPr>
      <w:tblGrid>
        <w:gridCol w:w="1435"/>
        <w:gridCol w:w="7915"/>
      </w:tblGrid>
      <w:tr w:rsidR="009F04D8" w14:paraId="7E6A6A95" w14:textId="77777777" w:rsidTr="009D246F">
        <w:tc>
          <w:tcPr>
            <w:tcW w:w="1435" w:type="dxa"/>
            <w:shd w:val="clear" w:color="auto" w:fill="BFBFBF" w:themeFill="background1" w:themeFillShade="BF"/>
          </w:tcPr>
          <w:p w14:paraId="51A696B8" w14:textId="77777777" w:rsidR="009F04D8" w:rsidRPr="009D246F" w:rsidRDefault="009F04D8" w:rsidP="009D246F">
            <w:pPr>
              <w:jc w:val="center"/>
              <w:rPr>
                <w:b/>
                <w:bCs/>
              </w:rPr>
            </w:pPr>
          </w:p>
        </w:tc>
        <w:tc>
          <w:tcPr>
            <w:tcW w:w="7915" w:type="dxa"/>
            <w:shd w:val="clear" w:color="auto" w:fill="BFBFBF" w:themeFill="background1" w:themeFillShade="BF"/>
          </w:tcPr>
          <w:p w14:paraId="7EF0FEC3" w14:textId="78E0E88E" w:rsidR="00810607" w:rsidRPr="009D246F" w:rsidRDefault="009F04D8" w:rsidP="009D246F">
            <w:pPr>
              <w:jc w:val="center"/>
              <w:rPr>
                <w:b/>
                <w:bCs/>
              </w:rPr>
            </w:pPr>
            <w:r w:rsidRPr="009D246F">
              <w:rPr>
                <w:b/>
                <w:bCs/>
              </w:rPr>
              <w:t>Supports</w:t>
            </w:r>
            <w:r w:rsidR="00810607" w:rsidRPr="009D246F">
              <w:rPr>
                <w:b/>
                <w:bCs/>
              </w:rPr>
              <w:t xml:space="preserve"> to Sustainability</w:t>
            </w:r>
          </w:p>
        </w:tc>
      </w:tr>
      <w:tr w:rsidR="009F04D8" w14:paraId="13C17B1D" w14:textId="77777777" w:rsidTr="009F04D8">
        <w:tc>
          <w:tcPr>
            <w:tcW w:w="1435" w:type="dxa"/>
          </w:tcPr>
          <w:p w14:paraId="5387DE1F" w14:textId="679B9939" w:rsidR="009F04D8" w:rsidRPr="009D246F" w:rsidRDefault="009F04D8" w:rsidP="009D246F">
            <w:pPr>
              <w:jc w:val="center"/>
              <w:rPr>
                <w:b/>
                <w:bCs/>
              </w:rPr>
            </w:pPr>
            <w:r w:rsidRPr="009D246F">
              <w:rPr>
                <w:b/>
                <w:bCs/>
              </w:rPr>
              <w:t>1</w:t>
            </w:r>
          </w:p>
        </w:tc>
        <w:tc>
          <w:tcPr>
            <w:tcW w:w="7915" w:type="dxa"/>
          </w:tcPr>
          <w:p w14:paraId="1E613F2E" w14:textId="0A9BEF68" w:rsidR="009F04D8" w:rsidRDefault="009F04D8" w:rsidP="009F04D8">
            <w:r>
              <w:t>The process of developing a budget includes estimating revenue, charting out expenditures, and imposing constraints on any unplanned spending.</w:t>
            </w:r>
          </w:p>
        </w:tc>
      </w:tr>
      <w:tr w:rsidR="009F04D8" w14:paraId="2675D357" w14:textId="77777777" w:rsidTr="009D246F">
        <w:tc>
          <w:tcPr>
            <w:tcW w:w="1435" w:type="dxa"/>
            <w:shd w:val="clear" w:color="auto" w:fill="F2F2F2" w:themeFill="background1" w:themeFillShade="F2"/>
          </w:tcPr>
          <w:p w14:paraId="009CD23E" w14:textId="57520DA0" w:rsidR="009F04D8" w:rsidRPr="009D246F" w:rsidRDefault="009F04D8" w:rsidP="009D246F">
            <w:pPr>
              <w:jc w:val="center"/>
              <w:rPr>
                <w:b/>
                <w:bCs/>
              </w:rPr>
            </w:pPr>
            <w:r w:rsidRPr="009D246F">
              <w:rPr>
                <w:b/>
                <w:bCs/>
              </w:rPr>
              <w:t>2</w:t>
            </w:r>
          </w:p>
        </w:tc>
        <w:tc>
          <w:tcPr>
            <w:tcW w:w="7915" w:type="dxa"/>
            <w:shd w:val="clear" w:color="auto" w:fill="F2F2F2" w:themeFill="background1" w:themeFillShade="F2"/>
          </w:tcPr>
          <w:p w14:paraId="1B3A4BAC" w14:textId="6686FDB1" w:rsidR="009F04D8" w:rsidRDefault="009F04D8" w:rsidP="009F04D8">
            <w:r>
              <w:t>The preparation of a budget assures that financial resources will be allocated to activities inside the organization that will bring it closer to its long-term goals.</w:t>
            </w:r>
          </w:p>
        </w:tc>
      </w:tr>
      <w:tr w:rsidR="009F04D8" w14:paraId="31E2CDFF" w14:textId="77777777" w:rsidTr="009F04D8">
        <w:tc>
          <w:tcPr>
            <w:tcW w:w="1435" w:type="dxa"/>
          </w:tcPr>
          <w:p w14:paraId="11396505" w14:textId="01E19EE0" w:rsidR="009F04D8" w:rsidRPr="009D246F" w:rsidRDefault="009F04D8" w:rsidP="009D246F">
            <w:pPr>
              <w:jc w:val="center"/>
              <w:rPr>
                <w:b/>
                <w:bCs/>
              </w:rPr>
            </w:pPr>
            <w:r w:rsidRPr="009D246F">
              <w:rPr>
                <w:b/>
                <w:bCs/>
              </w:rPr>
              <w:t>3</w:t>
            </w:r>
          </w:p>
        </w:tc>
        <w:tc>
          <w:tcPr>
            <w:tcW w:w="7915" w:type="dxa"/>
          </w:tcPr>
          <w:p w14:paraId="61E539AF" w14:textId="67177CFE" w:rsidR="009F04D8" w:rsidRDefault="009F04D8" w:rsidP="009F04D8">
            <w:r>
              <w:t xml:space="preserve">When the budget is presented </w:t>
            </w:r>
            <w:r w:rsidR="00554A2B">
              <w:t>clearly and straightforwardly</w:t>
            </w:r>
            <w:r>
              <w:t xml:space="preserve">, the organization's priorities are much easier to </w:t>
            </w:r>
            <w:r w:rsidRPr="00CB2419">
              <w:t>comprehend</w:t>
            </w:r>
            <w:r w:rsidR="00CB2419" w:rsidRPr="00CB2419">
              <w:t xml:space="preserve"> (</w:t>
            </w:r>
            <w:proofErr w:type="spellStart"/>
            <w:r w:rsidR="00CB2419" w:rsidRPr="00CB2419">
              <w:t>Jankalová</w:t>
            </w:r>
            <w:proofErr w:type="spellEnd"/>
            <w:r w:rsidR="00CB2419" w:rsidRPr="00CB2419">
              <w:t xml:space="preserve"> and </w:t>
            </w:r>
            <w:proofErr w:type="spellStart"/>
            <w:r w:rsidR="00CB2419" w:rsidRPr="00CB2419">
              <w:t>Jankal</w:t>
            </w:r>
            <w:proofErr w:type="spellEnd"/>
            <w:r w:rsidR="00CB2419" w:rsidRPr="00CB2419">
              <w:t>, 2020)</w:t>
            </w:r>
            <w:r w:rsidRPr="00CB2419">
              <w:t>.</w:t>
            </w:r>
          </w:p>
        </w:tc>
      </w:tr>
      <w:tr w:rsidR="009F04D8" w14:paraId="221E17D5" w14:textId="77777777" w:rsidTr="009D246F">
        <w:tc>
          <w:tcPr>
            <w:tcW w:w="1435" w:type="dxa"/>
            <w:shd w:val="clear" w:color="auto" w:fill="F2F2F2" w:themeFill="background1" w:themeFillShade="F2"/>
          </w:tcPr>
          <w:p w14:paraId="65058281" w14:textId="4798B27E" w:rsidR="009F04D8" w:rsidRPr="009D246F" w:rsidRDefault="009F04D8" w:rsidP="009D246F">
            <w:pPr>
              <w:jc w:val="center"/>
              <w:rPr>
                <w:b/>
                <w:bCs/>
              </w:rPr>
            </w:pPr>
            <w:r w:rsidRPr="009D246F">
              <w:rPr>
                <w:b/>
                <w:bCs/>
              </w:rPr>
              <w:t>4</w:t>
            </w:r>
          </w:p>
        </w:tc>
        <w:tc>
          <w:tcPr>
            <w:tcW w:w="7915" w:type="dxa"/>
            <w:shd w:val="clear" w:color="auto" w:fill="F2F2F2" w:themeFill="background1" w:themeFillShade="F2"/>
          </w:tcPr>
          <w:p w14:paraId="1F6C8B06" w14:textId="48CF09C7" w:rsidR="009F04D8" w:rsidRDefault="009F04D8" w:rsidP="009F04D8">
            <w:r>
              <w:t>The process of preparing a budget provides possibilities for employee participation, which ultimately results in staff members that share the same vision for the organization as its leadership.</w:t>
            </w:r>
          </w:p>
        </w:tc>
      </w:tr>
      <w:tr w:rsidR="009F04D8" w14:paraId="123784CE" w14:textId="77777777" w:rsidTr="009F04D8">
        <w:tc>
          <w:tcPr>
            <w:tcW w:w="1435" w:type="dxa"/>
          </w:tcPr>
          <w:p w14:paraId="7785181F" w14:textId="480471AE" w:rsidR="009F04D8" w:rsidRPr="009D246F" w:rsidRDefault="009F04D8" w:rsidP="009D246F">
            <w:pPr>
              <w:jc w:val="center"/>
              <w:rPr>
                <w:b/>
                <w:bCs/>
              </w:rPr>
            </w:pPr>
            <w:r w:rsidRPr="009D246F">
              <w:rPr>
                <w:b/>
                <w:bCs/>
              </w:rPr>
              <w:lastRenderedPageBreak/>
              <w:t>5</w:t>
            </w:r>
          </w:p>
        </w:tc>
        <w:tc>
          <w:tcPr>
            <w:tcW w:w="7915" w:type="dxa"/>
          </w:tcPr>
          <w:p w14:paraId="47FB63FC" w14:textId="765C4061" w:rsidR="009F04D8" w:rsidRDefault="009F04D8" w:rsidP="009F04D8">
            <w:r>
              <w:t>Involving the team in the process of analyzing the budget and comparing it to actual expenditures might result in the production of information that shows the firm's strengths and weaknesses.</w:t>
            </w:r>
          </w:p>
        </w:tc>
      </w:tr>
    </w:tbl>
    <w:p w14:paraId="55DE4796" w14:textId="71190E56" w:rsidR="005A0BCF" w:rsidRDefault="005A0BCF" w:rsidP="009F04D8"/>
    <w:p w14:paraId="6947DC12" w14:textId="77777777" w:rsidR="005A0BCF" w:rsidRDefault="005A0BCF">
      <w:pPr>
        <w:spacing w:before="0" w:after="160" w:line="259" w:lineRule="auto"/>
        <w:jc w:val="left"/>
      </w:pPr>
      <w:r>
        <w:br w:type="page"/>
      </w:r>
    </w:p>
    <w:p w14:paraId="28236652" w14:textId="28654E5F" w:rsidR="002506FF" w:rsidRDefault="005A0BCF" w:rsidP="006A01A6">
      <w:pPr>
        <w:pStyle w:val="Heading1"/>
      </w:pPr>
      <w:bookmarkStart w:id="7" w:name="_Toc117288810"/>
      <w:r>
        <w:lastRenderedPageBreak/>
        <w:t>Conclusion</w:t>
      </w:r>
      <w:bookmarkEnd w:id="7"/>
    </w:p>
    <w:p w14:paraId="517C67B4" w14:textId="0B231031" w:rsidR="005A0BCF" w:rsidRDefault="005A0BCF" w:rsidP="005A0BCF">
      <w:r>
        <w:t>In conclusion, it is essential to recognize that the budgeting system is differentiated by its comprehensive and coordinated nature. it includes the most critical parts of the organization and coordinates them. Accordingly, it covers everything and is well-organized (production, marketing</w:t>
      </w:r>
      <w:r w:rsidR="00554A2B">
        <w:t>,</w:t>
      </w:r>
      <w:r>
        <w:t xml:space="preserve"> and finance). The hierarchy of the company is governed by the budgeting management system, which in turn is governed by the divisions of the company. Throughout the entire budgeting process, it lays out the responsibilities of each division and the roles played by its employees in the form of internal instructions and regulatory actions. At every level of management, the decision-making process prioritizes the financial implications of a situation. This shifts the focus to the financial side and makes it possible to strengthen the firm's financial position by increasing earnings, decreasing costs, equitably allocating funds, and coordinating cash flows.</w:t>
      </w:r>
    </w:p>
    <w:p w14:paraId="7F85D1EE" w14:textId="4BD3A440" w:rsidR="00C31294" w:rsidRDefault="00C31294">
      <w:pPr>
        <w:spacing w:before="0" w:after="160" w:line="259" w:lineRule="auto"/>
        <w:jc w:val="left"/>
      </w:pPr>
      <w:r>
        <w:br w:type="page"/>
      </w:r>
    </w:p>
    <w:p w14:paraId="6D26F40A" w14:textId="77777777" w:rsidR="00241F69" w:rsidRDefault="00241F69" w:rsidP="006A01A6">
      <w:pPr>
        <w:pStyle w:val="Heading1"/>
        <w:rPr>
          <w:sz w:val="36"/>
        </w:rPr>
      </w:pPr>
      <w:bookmarkStart w:id="8" w:name="_Toc117288811"/>
      <w:r>
        <w:lastRenderedPageBreak/>
        <w:t>References</w:t>
      </w:r>
      <w:bookmarkEnd w:id="8"/>
    </w:p>
    <w:p w14:paraId="0A6D2556"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Chen, G., Weikart, L. and Williams, D., 2019. </w:t>
      </w:r>
      <w:r>
        <w:rPr>
          <w:i/>
          <w:iCs/>
          <w:color w:val="000000"/>
          <w:sz w:val="27"/>
          <w:szCs w:val="27"/>
        </w:rPr>
        <w:t>Budget tools</w:t>
      </w:r>
      <w:r>
        <w:rPr>
          <w:color w:val="000000"/>
          <w:sz w:val="27"/>
          <w:szCs w:val="27"/>
        </w:rPr>
        <w:t>.</w:t>
      </w:r>
    </w:p>
    <w:p w14:paraId="183E17E8"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Greve, J., 2013. </w:t>
      </w:r>
      <w:r>
        <w:rPr>
          <w:i/>
          <w:iCs/>
          <w:color w:val="000000"/>
          <w:sz w:val="27"/>
          <w:szCs w:val="27"/>
        </w:rPr>
        <w:t>Budget</w:t>
      </w:r>
      <w:r>
        <w:rPr>
          <w:color w:val="000000"/>
          <w:sz w:val="27"/>
          <w:szCs w:val="27"/>
        </w:rPr>
        <w:t>. Lund: Studentlitteratur.</w:t>
      </w:r>
    </w:p>
    <w:p w14:paraId="2127D395"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Huynh, T., 2013. Integration of Activity-Based Budgeting and Activity-Based Management. </w:t>
      </w:r>
      <w:r>
        <w:rPr>
          <w:i/>
          <w:iCs/>
          <w:color w:val="000000"/>
          <w:sz w:val="27"/>
          <w:szCs w:val="27"/>
        </w:rPr>
        <w:t>International Journal of Economics, Finance and Management Sciences</w:t>
      </w:r>
      <w:r>
        <w:rPr>
          <w:color w:val="000000"/>
          <w:sz w:val="27"/>
          <w:szCs w:val="27"/>
        </w:rPr>
        <w:t>, 1(4), p.181.</w:t>
      </w:r>
    </w:p>
    <w:p w14:paraId="0FECCCBB" w14:textId="77777777" w:rsidR="00241F69" w:rsidRDefault="00241F69" w:rsidP="00241F69">
      <w:pPr>
        <w:pStyle w:val="NormalWeb"/>
        <w:spacing w:before="0" w:beforeAutospacing="0" w:after="180" w:afterAutospacing="0"/>
        <w:ind w:left="450" w:hanging="450"/>
        <w:rPr>
          <w:color w:val="000000"/>
          <w:sz w:val="27"/>
          <w:szCs w:val="27"/>
        </w:rPr>
      </w:pPr>
      <w:proofErr w:type="spellStart"/>
      <w:r>
        <w:rPr>
          <w:color w:val="000000"/>
          <w:sz w:val="27"/>
          <w:szCs w:val="27"/>
        </w:rPr>
        <w:t>Jankalová</w:t>
      </w:r>
      <w:proofErr w:type="spellEnd"/>
      <w:r>
        <w:rPr>
          <w:color w:val="000000"/>
          <w:sz w:val="27"/>
          <w:szCs w:val="27"/>
        </w:rPr>
        <w:t xml:space="preserve">, M. and </w:t>
      </w:r>
      <w:proofErr w:type="spellStart"/>
      <w:r>
        <w:rPr>
          <w:color w:val="000000"/>
          <w:sz w:val="27"/>
          <w:szCs w:val="27"/>
        </w:rPr>
        <w:t>Jankal</w:t>
      </w:r>
      <w:proofErr w:type="spellEnd"/>
      <w:r>
        <w:rPr>
          <w:color w:val="000000"/>
          <w:sz w:val="27"/>
          <w:szCs w:val="27"/>
        </w:rPr>
        <w:t>, R., 2020. How to Characterize Business Excellence and Determine the Relation between Business Excellence and Sustainability. </w:t>
      </w:r>
      <w:r>
        <w:rPr>
          <w:i/>
          <w:iCs/>
          <w:color w:val="000000"/>
          <w:sz w:val="27"/>
          <w:szCs w:val="27"/>
        </w:rPr>
        <w:t>Sustainability</w:t>
      </w:r>
      <w:r>
        <w:rPr>
          <w:color w:val="000000"/>
          <w:sz w:val="27"/>
          <w:szCs w:val="27"/>
        </w:rPr>
        <w:t>, 12(15), p.6198.</w:t>
      </w:r>
    </w:p>
    <w:p w14:paraId="0A76CDFF"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Lau, C. and Tan, S., 2015. </w:t>
      </w:r>
      <w:r>
        <w:rPr>
          <w:i/>
          <w:iCs/>
          <w:color w:val="000000"/>
          <w:sz w:val="27"/>
          <w:szCs w:val="27"/>
        </w:rPr>
        <w:t xml:space="preserve">The importance of procedural fairness in </w:t>
      </w:r>
      <w:proofErr w:type="spellStart"/>
      <w:r>
        <w:rPr>
          <w:i/>
          <w:iCs/>
          <w:color w:val="000000"/>
          <w:sz w:val="27"/>
          <w:szCs w:val="27"/>
        </w:rPr>
        <w:t>budgetting</w:t>
      </w:r>
      <w:proofErr w:type="spellEnd"/>
      <w:r>
        <w:rPr>
          <w:color w:val="000000"/>
          <w:sz w:val="27"/>
          <w:szCs w:val="27"/>
        </w:rPr>
        <w:t>.</w:t>
      </w:r>
    </w:p>
    <w:p w14:paraId="0AC95BA0" w14:textId="77777777" w:rsidR="00241F69" w:rsidRDefault="00241F69" w:rsidP="00241F69">
      <w:pPr>
        <w:pStyle w:val="NormalWeb"/>
        <w:spacing w:before="0" w:beforeAutospacing="0" w:after="180" w:afterAutospacing="0"/>
        <w:ind w:left="450" w:hanging="450"/>
        <w:rPr>
          <w:color w:val="000000"/>
          <w:sz w:val="27"/>
          <w:szCs w:val="27"/>
        </w:rPr>
      </w:pPr>
      <w:proofErr w:type="spellStart"/>
      <w:r>
        <w:rPr>
          <w:color w:val="000000"/>
          <w:sz w:val="27"/>
          <w:szCs w:val="27"/>
        </w:rPr>
        <w:t>Lyne</w:t>
      </w:r>
      <w:proofErr w:type="spellEnd"/>
      <w:r>
        <w:rPr>
          <w:color w:val="000000"/>
          <w:sz w:val="27"/>
          <w:szCs w:val="27"/>
        </w:rPr>
        <w:t>, S., 2016. Perceptions and Attitudes of Different User-groups to the Role of the Budget, Budget Pressure and Budget Participation. </w:t>
      </w:r>
      <w:r>
        <w:rPr>
          <w:i/>
          <w:iCs/>
          <w:color w:val="000000"/>
          <w:sz w:val="27"/>
          <w:szCs w:val="27"/>
        </w:rPr>
        <w:t>Accounting and Business Research</w:t>
      </w:r>
      <w:r>
        <w:rPr>
          <w:color w:val="000000"/>
          <w:sz w:val="27"/>
          <w:szCs w:val="27"/>
        </w:rPr>
        <w:t>, 22(88), pp.357-369.</w:t>
      </w:r>
    </w:p>
    <w:p w14:paraId="69CCAE23"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McCaleb, W. and Beard, C., 2018. </w:t>
      </w:r>
      <w:r>
        <w:rPr>
          <w:i/>
          <w:iCs/>
          <w:color w:val="000000"/>
          <w:sz w:val="27"/>
          <w:szCs w:val="27"/>
        </w:rPr>
        <w:t>The budget</w:t>
      </w:r>
      <w:r>
        <w:rPr>
          <w:color w:val="000000"/>
          <w:sz w:val="27"/>
          <w:szCs w:val="27"/>
        </w:rPr>
        <w:t>.</w:t>
      </w:r>
    </w:p>
    <w:p w14:paraId="6C416A93" w14:textId="77777777" w:rsidR="00241F69" w:rsidRDefault="00241F69" w:rsidP="00241F69">
      <w:pPr>
        <w:pStyle w:val="NormalWeb"/>
        <w:spacing w:before="0" w:beforeAutospacing="0" w:after="180" w:afterAutospacing="0"/>
        <w:ind w:left="450" w:hanging="450"/>
        <w:rPr>
          <w:color w:val="000000"/>
          <w:sz w:val="27"/>
          <w:szCs w:val="27"/>
        </w:rPr>
      </w:pPr>
      <w:proofErr w:type="spellStart"/>
      <w:r>
        <w:rPr>
          <w:color w:val="000000"/>
          <w:sz w:val="27"/>
          <w:szCs w:val="27"/>
        </w:rPr>
        <w:t>Ouassini</w:t>
      </w:r>
      <w:proofErr w:type="spellEnd"/>
      <w:r>
        <w:rPr>
          <w:color w:val="000000"/>
          <w:sz w:val="27"/>
          <w:szCs w:val="27"/>
        </w:rPr>
        <w:t>, I., 2018. An Introduction to the Concept of Incremental Budgeting and Beyond Budgeting. </w:t>
      </w:r>
      <w:r>
        <w:rPr>
          <w:i/>
          <w:iCs/>
          <w:color w:val="000000"/>
          <w:sz w:val="27"/>
          <w:szCs w:val="27"/>
        </w:rPr>
        <w:t xml:space="preserve">SSRN Electronic </w:t>
      </w:r>
      <w:proofErr w:type="gramStart"/>
      <w:r>
        <w:rPr>
          <w:i/>
          <w:iCs/>
          <w:color w:val="000000"/>
          <w:sz w:val="27"/>
          <w:szCs w:val="27"/>
        </w:rPr>
        <w:t>Journal</w:t>
      </w:r>
      <w:r>
        <w:rPr>
          <w:color w:val="000000"/>
          <w:sz w:val="27"/>
          <w:szCs w:val="27"/>
        </w:rPr>
        <w:t>,.</w:t>
      </w:r>
      <w:proofErr w:type="gramEnd"/>
    </w:p>
    <w:p w14:paraId="24A27EE4"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Roger J, 2018. </w:t>
      </w:r>
      <w:r>
        <w:rPr>
          <w:i/>
          <w:iCs/>
          <w:color w:val="000000"/>
          <w:sz w:val="27"/>
          <w:szCs w:val="27"/>
        </w:rPr>
        <w:t>Market-based management</w:t>
      </w:r>
      <w:r>
        <w:rPr>
          <w:color w:val="000000"/>
          <w:sz w:val="27"/>
          <w:szCs w:val="27"/>
        </w:rPr>
        <w:t>.</w:t>
      </w:r>
    </w:p>
    <w:p w14:paraId="08EAC37A"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Schroeck, G., 2014. </w:t>
      </w:r>
      <w:r>
        <w:rPr>
          <w:i/>
          <w:iCs/>
          <w:color w:val="000000"/>
          <w:sz w:val="27"/>
          <w:szCs w:val="27"/>
        </w:rPr>
        <w:t>Risk management and value creation in financial institutions</w:t>
      </w:r>
      <w:r>
        <w:rPr>
          <w:color w:val="000000"/>
          <w:sz w:val="27"/>
          <w:szCs w:val="27"/>
        </w:rPr>
        <w:t>. Hoboken, N.J.: John Wiley.</w:t>
      </w:r>
    </w:p>
    <w:p w14:paraId="3159E036"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 xml:space="preserve">Stefanova, S. and Prinzivalli, J., 2014. Zero-based budgeting: Does it make sense for universal service </w:t>
      </w:r>
      <w:proofErr w:type="gramStart"/>
      <w:r>
        <w:rPr>
          <w:color w:val="000000"/>
          <w:sz w:val="27"/>
          <w:szCs w:val="27"/>
        </w:rPr>
        <w:t>reform?.</w:t>
      </w:r>
      <w:proofErr w:type="gramEnd"/>
      <w:r>
        <w:rPr>
          <w:color w:val="000000"/>
          <w:sz w:val="27"/>
          <w:szCs w:val="27"/>
        </w:rPr>
        <w:t> </w:t>
      </w:r>
      <w:r>
        <w:rPr>
          <w:i/>
          <w:iCs/>
          <w:color w:val="000000"/>
          <w:sz w:val="27"/>
          <w:szCs w:val="27"/>
        </w:rPr>
        <w:t>Government Information Quarterly</w:t>
      </w:r>
      <w:r>
        <w:rPr>
          <w:color w:val="000000"/>
          <w:sz w:val="27"/>
          <w:szCs w:val="27"/>
        </w:rPr>
        <w:t>, 31(1), pp.84-89.</w:t>
      </w:r>
    </w:p>
    <w:p w14:paraId="5FFB36A1" w14:textId="77777777" w:rsidR="00241F69" w:rsidRDefault="00241F69" w:rsidP="00241F69">
      <w:pPr>
        <w:pStyle w:val="NormalWeb"/>
        <w:spacing w:before="0" w:beforeAutospacing="0" w:after="180" w:afterAutospacing="0"/>
        <w:ind w:left="450" w:hanging="450"/>
        <w:rPr>
          <w:color w:val="000000"/>
          <w:sz w:val="27"/>
          <w:szCs w:val="27"/>
        </w:rPr>
      </w:pPr>
      <w:r>
        <w:rPr>
          <w:color w:val="000000"/>
          <w:sz w:val="27"/>
          <w:szCs w:val="27"/>
        </w:rPr>
        <w:t>Taylor, A., 2017. How strategic budgeting can control cost while improving performance. </w:t>
      </w:r>
      <w:r>
        <w:rPr>
          <w:i/>
          <w:iCs/>
          <w:color w:val="000000"/>
          <w:sz w:val="27"/>
          <w:szCs w:val="27"/>
        </w:rPr>
        <w:t>Journal of Corporate Accounting &amp;amp; Finance</w:t>
      </w:r>
      <w:r>
        <w:rPr>
          <w:color w:val="000000"/>
          <w:sz w:val="27"/>
          <w:szCs w:val="27"/>
        </w:rPr>
        <w:t>, 20(3), pp.53-58.</w:t>
      </w:r>
    </w:p>
    <w:p w14:paraId="115110C8" w14:textId="77777777" w:rsidR="00C31294" w:rsidRDefault="00C31294" w:rsidP="00241F69"/>
    <w:p w14:paraId="61E341B2" w14:textId="77777777" w:rsidR="00DD3AB6" w:rsidRDefault="00DD3AB6" w:rsidP="00DD3AB6"/>
    <w:p w14:paraId="71F80B36" w14:textId="77777777" w:rsidR="00DD3AB6" w:rsidRDefault="00DD3AB6" w:rsidP="00DD3AB6"/>
    <w:p w14:paraId="1703429C" w14:textId="77777777" w:rsidR="00553E17" w:rsidRDefault="00553E17">
      <w:pPr>
        <w:sectPr w:rsidR="00553E17">
          <w:pgSz w:w="12240" w:h="15840"/>
          <w:pgMar w:top="1440" w:right="1440" w:bottom="1440" w:left="1440" w:header="720" w:footer="720" w:gutter="0"/>
          <w:cols w:space="720"/>
          <w:docGrid w:linePitch="360"/>
        </w:sectPr>
      </w:pPr>
    </w:p>
    <w:p w14:paraId="331F1C76" w14:textId="400D67A9" w:rsidR="00C40D70" w:rsidRDefault="00553E17" w:rsidP="00553E17">
      <w:pPr>
        <w:pStyle w:val="Heading1"/>
      </w:pPr>
      <w:bookmarkStart w:id="9" w:name="_Toc117288812"/>
      <w:r>
        <w:lastRenderedPageBreak/>
        <w:t>Appendix: excel of budget</w:t>
      </w:r>
      <w:bookmarkEnd w:id="9"/>
      <w:r>
        <w:t xml:space="preserve"> </w:t>
      </w:r>
    </w:p>
    <w:p w14:paraId="5D4E8726" w14:textId="77777777" w:rsidR="00553E17" w:rsidRPr="00553E17" w:rsidRDefault="00553E17" w:rsidP="00553E17"/>
    <w:p w14:paraId="470904E4" w14:textId="6B0A7840" w:rsidR="00553E17" w:rsidRDefault="00553E17">
      <w:r w:rsidRPr="003F5A52">
        <w:rPr>
          <w:noProof/>
          <w:sz w:val="20"/>
          <w:szCs w:val="20"/>
        </w:rPr>
        <w:drawing>
          <wp:anchor distT="0" distB="0" distL="114300" distR="114300" simplePos="0" relativeHeight="251660288" behindDoc="0" locked="0" layoutInCell="1" allowOverlap="1" wp14:anchorId="0BB42D95" wp14:editId="1A456A33">
            <wp:simplePos x="0" y="0"/>
            <wp:positionH relativeFrom="column">
              <wp:posOffset>0</wp:posOffset>
            </wp:positionH>
            <wp:positionV relativeFrom="paragraph">
              <wp:posOffset>336550</wp:posOffset>
            </wp:positionV>
            <wp:extent cx="5943600" cy="49771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977130"/>
                    </a:xfrm>
                    <a:prstGeom prst="rect">
                      <a:avLst/>
                    </a:prstGeom>
                    <a:noFill/>
                    <a:ln>
                      <a:noFill/>
                    </a:ln>
                  </pic:spPr>
                </pic:pic>
              </a:graphicData>
            </a:graphic>
          </wp:anchor>
        </w:drawing>
      </w:r>
    </w:p>
    <w:sectPr w:rsidR="00553E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85666" w14:textId="77777777" w:rsidR="0084757D" w:rsidRDefault="0084757D" w:rsidP="00E27C1A">
      <w:pPr>
        <w:spacing w:before="0" w:after="0" w:line="240" w:lineRule="auto"/>
      </w:pPr>
      <w:r>
        <w:separator/>
      </w:r>
    </w:p>
  </w:endnote>
  <w:endnote w:type="continuationSeparator" w:id="0">
    <w:p w14:paraId="0967AAB3" w14:textId="77777777" w:rsidR="0084757D" w:rsidRDefault="0084757D" w:rsidP="00E27C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FD042" w14:textId="77777777" w:rsidR="0084757D" w:rsidRDefault="0084757D" w:rsidP="00E27C1A">
      <w:pPr>
        <w:spacing w:before="0" w:after="0" w:line="240" w:lineRule="auto"/>
      </w:pPr>
      <w:r>
        <w:separator/>
      </w:r>
    </w:p>
  </w:footnote>
  <w:footnote w:type="continuationSeparator" w:id="0">
    <w:p w14:paraId="53BE3CAB" w14:textId="77777777" w:rsidR="0084757D" w:rsidRDefault="0084757D" w:rsidP="00E27C1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MDA0NjG1NDc3MTZS0lEKTi0uzszPAykwqwUAT/Y6kywAAAA="/>
  </w:docVars>
  <w:rsids>
    <w:rsidRoot w:val="002E4129"/>
    <w:rsid w:val="00010C5E"/>
    <w:rsid w:val="00036AE1"/>
    <w:rsid w:val="001A5590"/>
    <w:rsid w:val="00234B19"/>
    <w:rsid w:val="00241F69"/>
    <w:rsid w:val="002506FF"/>
    <w:rsid w:val="002E4129"/>
    <w:rsid w:val="003C5CC2"/>
    <w:rsid w:val="003F5A52"/>
    <w:rsid w:val="004104A7"/>
    <w:rsid w:val="00467DFD"/>
    <w:rsid w:val="00471CB7"/>
    <w:rsid w:val="004C4904"/>
    <w:rsid w:val="004D3D61"/>
    <w:rsid w:val="00505105"/>
    <w:rsid w:val="00553E17"/>
    <w:rsid w:val="00554A2B"/>
    <w:rsid w:val="005562F5"/>
    <w:rsid w:val="005A0BCF"/>
    <w:rsid w:val="006126C6"/>
    <w:rsid w:val="006600D1"/>
    <w:rsid w:val="0066746F"/>
    <w:rsid w:val="006A01A6"/>
    <w:rsid w:val="006A038C"/>
    <w:rsid w:val="00792181"/>
    <w:rsid w:val="00810607"/>
    <w:rsid w:val="0084757D"/>
    <w:rsid w:val="00924539"/>
    <w:rsid w:val="00926B38"/>
    <w:rsid w:val="00960BA6"/>
    <w:rsid w:val="00990724"/>
    <w:rsid w:val="009977B2"/>
    <w:rsid w:val="009C6FC5"/>
    <w:rsid w:val="009D246F"/>
    <w:rsid w:val="009D2937"/>
    <w:rsid w:val="009F04D8"/>
    <w:rsid w:val="00AC2201"/>
    <w:rsid w:val="00B50CA6"/>
    <w:rsid w:val="00C07AB6"/>
    <w:rsid w:val="00C31294"/>
    <w:rsid w:val="00C40D70"/>
    <w:rsid w:val="00C73BDA"/>
    <w:rsid w:val="00C9523C"/>
    <w:rsid w:val="00CB2419"/>
    <w:rsid w:val="00D5155C"/>
    <w:rsid w:val="00D61AEB"/>
    <w:rsid w:val="00DD3AB6"/>
    <w:rsid w:val="00E27C1A"/>
    <w:rsid w:val="00E52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8E55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2F5"/>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562F5"/>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62F5"/>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010C5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C5C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2F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562F5"/>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010C5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C5CC2"/>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9F04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41F69"/>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A01A6"/>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6A01A6"/>
    <w:pPr>
      <w:spacing w:after="100"/>
    </w:pPr>
  </w:style>
  <w:style w:type="paragraph" w:styleId="TOC2">
    <w:name w:val="toc 2"/>
    <w:basedOn w:val="Normal"/>
    <w:next w:val="Normal"/>
    <w:autoRedefine/>
    <w:uiPriority w:val="39"/>
    <w:unhideWhenUsed/>
    <w:rsid w:val="006A01A6"/>
    <w:pPr>
      <w:spacing w:after="100"/>
      <w:ind w:left="240"/>
    </w:pPr>
  </w:style>
  <w:style w:type="character" w:styleId="Hyperlink">
    <w:name w:val="Hyperlink"/>
    <w:basedOn w:val="DefaultParagraphFont"/>
    <w:uiPriority w:val="99"/>
    <w:unhideWhenUsed/>
    <w:rsid w:val="006A01A6"/>
    <w:rPr>
      <w:color w:val="0563C1" w:themeColor="hyperlink"/>
      <w:u w:val="single"/>
    </w:rPr>
  </w:style>
  <w:style w:type="paragraph" w:styleId="Header">
    <w:name w:val="header"/>
    <w:basedOn w:val="Normal"/>
    <w:link w:val="HeaderChar"/>
    <w:uiPriority w:val="99"/>
    <w:unhideWhenUsed/>
    <w:rsid w:val="00E27C1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27C1A"/>
    <w:rPr>
      <w:rFonts w:ascii="Times New Roman" w:hAnsi="Times New Roman"/>
      <w:sz w:val="24"/>
    </w:rPr>
  </w:style>
  <w:style w:type="paragraph" w:styleId="Footer">
    <w:name w:val="footer"/>
    <w:basedOn w:val="Normal"/>
    <w:link w:val="FooterChar"/>
    <w:uiPriority w:val="99"/>
    <w:unhideWhenUsed/>
    <w:rsid w:val="00E27C1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27C1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6831">
      <w:bodyDiv w:val="1"/>
      <w:marLeft w:val="0"/>
      <w:marRight w:val="0"/>
      <w:marTop w:val="0"/>
      <w:marBottom w:val="0"/>
      <w:divBdr>
        <w:top w:val="none" w:sz="0" w:space="0" w:color="auto"/>
        <w:left w:val="none" w:sz="0" w:space="0" w:color="auto"/>
        <w:bottom w:val="none" w:sz="0" w:space="0" w:color="auto"/>
        <w:right w:val="none" w:sz="0" w:space="0" w:color="auto"/>
      </w:divBdr>
    </w:div>
    <w:div w:id="50856104">
      <w:bodyDiv w:val="1"/>
      <w:marLeft w:val="0"/>
      <w:marRight w:val="0"/>
      <w:marTop w:val="0"/>
      <w:marBottom w:val="0"/>
      <w:divBdr>
        <w:top w:val="none" w:sz="0" w:space="0" w:color="auto"/>
        <w:left w:val="none" w:sz="0" w:space="0" w:color="auto"/>
        <w:bottom w:val="none" w:sz="0" w:space="0" w:color="auto"/>
        <w:right w:val="none" w:sz="0" w:space="0" w:color="auto"/>
      </w:divBdr>
    </w:div>
    <w:div w:id="202863882">
      <w:bodyDiv w:val="1"/>
      <w:marLeft w:val="0"/>
      <w:marRight w:val="0"/>
      <w:marTop w:val="0"/>
      <w:marBottom w:val="0"/>
      <w:divBdr>
        <w:top w:val="none" w:sz="0" w:space="0" w:color="auto"/>
        <w:left w:val="none" w:sz="0" w:space="0" w:color="auto"/>
        <w:bottom w:val="none" w:sz="0" w:space="0" w:color="auto"/>
        <w:right w:val="none" w:sz="0" w:space="0" w:color="auto"/>
      </w:divBdr>
    </w:div>
    <w:div w:id="231165914">
      <w:bodyDiv w:val="1"/>
      <w:marLeft w:val="0"/>
      <w:marRight w:val="0"/>
      <w:marTop w:val="0"/>
      <w:marBottom w:val="0"/>
      <w:divBdr>
        <w:top w:val="none" w:sz="0" w:space="0" w:color="auto"/>
        <w:left w:val="none" w:sz="0" w:space="0" w:color="auto"/>
        <w:bottom w:val="none" w:sz="0" w:space="0" w:color="auto"/>
        <w:right w:val="none" w:sz="0" w:space="0" w:color="auto"/>
      </w:divBdr>
    </w:div>
    <w:div w:id="240870833">
      <w:bodyDiv w:val="1"/>
      <w:marLeft w:val="0"/>
      <w:marRight w:val="0"/>
      <w:marTop w:val="0"/>
      <w:marBottom w:val="0"/>
      <w:divBdr>
        <w:top w:val="none" w:sz="0" w:space="0" w:color="auto"/>
        <w:left w:val="none" w:sz="0" w:space="0" w:color="auto"/>
        <w:bottom w:val="none" w:sz="0" w:space="0" w:color="auto"/>
        <w:right w:val="none" w:sz="0" w:space="0" w:color="auto"/>
      </w:divBdr>
    </w:div>
    <w:div w:id="324935382">
      <w:bodyDiv w:val="1"/>
      <w:marLeft w:val="0"/>
      <w:marRight w:val="0"/>
      <w:marTop w:val="0"/>
      <w:marBottom w:val="0"/>
      <w:divBdr>
        <w:top w:val="none" w:sz="0" w:space="0" w:color="auto"/>
        <w:left w:val="none" w:sz="0" w:space="0" w:color="auto"/>
        <w:bottom w:val="none" w:sz="0" w:space="0" w:color="auto"/>
        <w:right w:val="none" w:sz="0" w:space="0" w:color="auto"/>
      </w:divBdr>
    </w:div>
    <w:div w:id="458229798">
      <w:bodyDiv w:val="1"/>
      <w:marLeft w:val="0"/>
      <w:marRight w:val="0"/>
      <w:marTop w:val="0"/>
      <w:marBottom w:val="0"/>
      <w:divBdr>
        <w:top w:val="none" w:sz="0" w:space="0" w:color="auto"/>
        <w:left w:val="none" w:sz="0" w:space="0" w:color="auto"/>
        <w:bottom w:val="none" w:sz="0" w:space="0" w:color="auto"/>
        <w:right w:val="none" w:sz="0" w:space="0" w:color="auto"/>
      </w:divBdr>
    </w:div>
    <w:div w:id="496506406">
      <w:bodyDiv w:val="1"/>
      <w:marLeft w:val="0"/>
      <w:marRight w:val="0"/>
      <w:marTop w:val="0"/>
      <w:marBottom w:val="0"/>
      <w:divBdr>
        <w:top w:val="none" w:sz="0" w:space="0" w:color="auto"/>
        <w:left w:val="none" w:sz="0" w:space="0" w:color="auto"/>
        <w:bottom w:val="none" w:sz="0" w:space="0" w:color="auto"/>
        <w:right w:val="none" w:sz="0" w:space="0" w:color="auto"/>
      </w:divBdr>
    </w:div>
    <w:div w:id="501706108">
      <w:bodyDiv w:val="1"/>
      <w:marLeft w:val="0"/>
      <w:marRight w:val="0"/>
      <w:marTop w:val="0"/>
      <w:marBottom w:val="0"/>
      <w:divBdr>
        <w:top w:val="none" w:sz="0" w:space="0" w:color="auto"/>
        <w:left w:val="none" w:sz="0" w:space="0" w:color="auto"/>
        <w:bottom w:val="none" w:sz="0" w:space="0" w:color="auto"/>
        <w:right w:val="none" w:sz="0" w:space="0" w:color="auto"/>
      </w:divBdr>
    </w:div>
    <w:div w:id="833880462">
      <w:bodyDiv w:val="1"/>
      <w:marLeft w:val="0"/>
      <w:marRight w:val="0"/>
      <w:marTop w:val="0"/>
      <w:marBottom w:val="0"/>
      <w:divBdr>
        <w:top w:val="none" w:sz="0" w:space="0" w:color="auto"/>
        <w:left w:val="none" w:sz="0" w:space="0" w:color="auto"/>
        <w:bottom w:val="none" w:sz="0" w:space="0" w:color="auto"/>
        <w:right w:val="none" w:sz="0" w:space="0" w:color="auto"/>
      </w:divBdr>
    </w:div>
    <w:div w:id="934048138">
      <w:bodyDiv w:val="1"/>
      <w:marLeft w:val="0"/>
      <w:marRight w:val="0"/>
      <w:marTop w:val="0"/>
      <w:marBottom w:val="0"/>
      <w:divBdr>
        <w:top w:val="none" w:sz="0" w:space="0" w:color="auto"/>
        <w:left w:val="none" w:sz="0" w:space="0" w:color="auto"/>
        <w:bottom w:val="none" w:sz="0" w:space="0" w:color="auto"/>
        <w:right w:val="none" w:sz="0" w:space="0" w:color="auto"/>
      </w:divBdr>
    </w:div>
    <w:div w:id="1242565065">
      <w:bodyDiv w:val="1"/>
      <w:marLeft w:val="0"/>
      <w:marRight w:val="0"/>
      <w:marTop w:val="0"/>
      <w:marBottom w:val="0"/>
      <w:divBdr>
        <w:top w:val="none" w:sz="0" w:space="0" w:color="auto"/>
        <w:left w:val="none" w:sz="0" w:space="0" w:color="auto"/>
        <w:bottom w:val="none" w:sz="0" w:space="0" w:color="auto"/>
        <w:right w:val="none" w:sz="0" w:space="0" w:color="auto"/>
      </w:divBdr>
    </w:div>
    <w:div w:id="1260413206">
      <w:bodyDiv w:val="1"/>
      <w:marLeft w:val="0"/>
      <w:marRight w:val="0"/>
      <w:marTop w:val="0"/>
      <w:marBottom w:val="0"/>
      <w:divBdr>
        <w:top w:val="none" w:sz="0" w:space="0" w:color="auto"/>
        <w:left w:val="none" w:sz="0" w:space="0" w:color="auto"/>
        <w:bottom w:val="none" w:sz="0" w:space="0" w:color="auto"/>
        <w:right w:val="none" w:sz="0" w:space="0" w:color="auto"/>
      </w:divBdr>
    </w:div>
    <w:div w:id="1277062150">
      <w:bodyDiv w:val="1"/>
      <w:marLeft w:val="0"/>
      <w:marRight w:val="0"/>
      <w:marTop w:val="0"/>
      <w:marBottom w:val="0"/>
      <w:divBdr>
        <w:top w:val="none" w:sz="0" w:space="0" w:color="auto"/>
        <w:left w:val="none" w:sz="0" w:space="0" w:color="auto"/>
        <w:bottom w:val="none" w:sz="0" w:space="0" w:color="auto"/>
        <w:right w:val="none" w:sz="0" w:space="0" w:color="auto"/>
      </w:divBdr>
    </w:div>
    <w:div w:id="1555505438">
      <w:bodyDiv w:val="1"/>
      <w:marLeft w:val="0"/>
      <w:marRight w:val="0"/>
      <w:marTop w:val="0"/>
      <w:marBottom w:val="0"/>
      <w:divBdr>
        <w:top w:val="none" w:sz="0" w:space="0" w:color="auto"/>
        <w:left w:val="none" w:sz="0" w:space="0" w:color="auto"/>
        <w:bottom w:val="none" w:sz="0" w:space="0" w:color="auto"/>
        <w:right w:val="none" w:sz="0" w:space="0" w:color="auto"/>
      </w:divBdr>
    </w:div>
    <w:div w:id="1892184201">
      <w:bodyDiv w:val="1"/>
      <w:marLeft w:val="0"/>
      <w:marRight w:val="0"/>
      <w:marTop w:val="0"/>
      <w:marBottom w:val="0"/>
      <w:divBdr>
        <w:top w:val="none" w:sz="0" w:space="0" w:color="auto"/>
        <w:left w:val="none" w:sz="0" w:space="0" w:color="auto"/>
        <w:bottom w:val="none" w:sz="0" w:space="0" w:color="auto"/>
        <w:right w:val="none" w:sz="0" w:space="0" w:color="auto"/>
      </w:divBdr>
    </w:div>
    <w:div w:id="1920283650">
      <w:bodyDiv w:val="1"/>
      <w:marLeft w:val="0"/>
      <w:marRight w:val="0"/>
      <w:marTop w:val="0"/>
      <w:marBottom w:val="0"/>
      <w:divBdr>
        <w:top w:val="none" w:sz="0" w:space="0" w:color="auto"/>
        <w:left w:val="none" w:sz="0" w:space="0" w:color="auto"/>
        <w:bottom w:val="none" w:sz="0" w:space="0" w:color="auto"/>
        <w:right w:val="none" w:sz="0" w:space="0" w:color="auto"/>
      </w:divBdr>
    </w:div>
    <w:div w:id="1930113426">
      <w:bodyDiv w:val="1"/>
      <w:marLeft w:val="0"/>
      <w:marRight w:val="0"/>
      <w:marTop w:val="0"/>
      <w:marBottom w:val="0"/>
      <w:divBdr>
        <w:top w:val="none" w:sz="0" w:space="0" w:color="auto"/>
        <w:left w:val="none" w:sz="0" w:space="0" w:color="auto"/>
        <w:bottom w:val="none" w:sz="0" w:space="0" w:color="auto"/>
        <w:right w:val="none" w:sz="0" w:space="0" w:color="auto"/>
      </w:divBdr>
    </w:div>
    <w:div w:id="1948461697">
      <w:bodyDiv w:val="1"/>
      <w:marLeft w:val="0"/>
      <w:marRight w:val="0"/>
      <w:marTop w:val="0"/>
      <w:marBottom w:val="0"/>
      <w:divBdr>
        <w:top w:val="none" w:sz="0" w:space="0" w:color="auto"/>
        <w:left w:val="none" w:sz="0" w:space="0" w:color="auto"/>
        <w:bottom w:val="none" w:sz="0" w:space="0" w:color="auto"/>
        <w:right w:val="none" w:sz="0" w:space="0" w:color="auto"/>
      </w:divBdr>
    </w:div>
    <w:div w:id="197552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C453B-F177-4C3E-8BA5-05030567F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2022-10-19T14:47:00Z</dcterms:created>
  <dcterms:modified xsi:type="dcterms:W3CDTF">2022-10-25T13:11:00Z</dcterms:modified>
</cp:coreProperties>
</file>