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35D9B1" w14:textId="77777777" w:rsidR="0051530E" w:rsidRDefault="0051530E" w:rsidP="0051530E">
      <w:pPr>
        <w:spacing w:after="160" w:line="259" w:lineRule="auto"/>
        <w:ind w:right="240"/>
        <w:jc w:val="right"/>
      </w:pPr>
      <w:r>
        <w:rPr>
          <w:noProof/>
        </w:rPr>
        <w:drawing>
          <wp:inline distT="0" distB="0" distL="0" distR="0" wp14:anchorId="496755AF" wp14:editId="1C4F001B">
            <wp:extent cx="5715000" cy="1895475"/>
            <wp:effectExtent l="0" t="0" r="0" b="0"/>
            <wp:docPr id="293" name="Picture 293" descr="A black background with white text&#10;&#10;Description automatically generated"/>
            <wp:cNvGraphicFramePr/>
            <a:graphic xmlns:a="http://schemas.openxmlformats.org/drawingml/2006/main">
              <a:graphicData uri="http://schemas.openxmlformats.org/drawingml/2006/picture">
                <pic:pic xmlns:pic="http://schemas.openxmlformats.org/drawingml/2006/picture">
                  <pic:nvPicPr>
                    <pic:cNvPr id="293" name="Picture 293"/>
                    <pic:cNvPicPr/>
                  </pic:nvPicPr>
                  <pic:blipFill>
                    <a:blip r:embed="rId8"/>
                    <a:stretch>
                      <a:fillRect/>
                    </a:stretch>
                  </pic:blipFill>
                  <pic:spPr>
                    <a:xfrm>
                      <a:off x="0" y="0"/>
                      <a:ext cx="5715000" cy="1895475"/>
                    </a:xfrm>
                    <a:prstGeom prst="rect">
                      <a:avLst/>
                    </a:prstGeom>
                  </pic:spPr>
                </pic:pic>
              </a:graphicData>
            </a:graphic>
          </wp:inline>
        </w:drawing>
      </w:r>
      <w:r>
        <w:rPr>
          <w:rFonts w:ascii="Calibri" w:eastAsia="Calibri" w:hAnsi="Calibri" w:cs="Calibri"/>
        </w:rPr>
        <w:t xml:space="preserve"> </w:t>
      </w:r>
    </w:p>
    <w:p w14:paraId="74ED4E8A" w14:textId="77777777" w:rsidR="0051530E" w:rsidRDefault="0051530E" w:rsidP="0051530E">
      <w:pPr>
        <w:spacing w:after="160" w:line="259" w:lineRule="auto"/>
      </w:pPr>
      <w:r>
        <w:rPr>
          <w:rFonts w:ascii="Calibri" w:eastAsia="Calibri" w:hAnsi="Calibri" w:cs="Calibri"/>
        </w:rPr>
        <w:t xml:space="preserve"> </w:t>
      </w:r>
    </w:p>
    <w:p w14:paraId="4EEAEBE8" w14:textId="77777777" w:rsidR="0051530E" w:rsidRDefault="0051530E" w:rsidP="0051530E">
      <w:pPr>
        <w:spacing w:after="160" w:line="259" w:lineRule="auto"/>
      </w:pPr>
      <w:r>
        <w:rPr>
          <w:rFonts w:ascii="Calibri" w:eastAsia="Calibri" w:hAnsi="Calibri" w:cs="Calibri"/>
        </w:rPr>
        <w:t xml:space="preserve"> </w:t>
      </w:r>
    </w:p>
    <w:p w14:paraId="25691327" w14:textId="77777777" w:rsidR="0051530E" w:rsidRDefault="0051530E" w:rsidP="0051530E">
      <w:pPr>
        <w:spacing w:after="359" w:line="259" w:lineRule="auto"/>
      </w:pPr>
      <w:r>
        <w:rPr>
          <w:rFonts w:ascii="Calibri" w:eastAsia="Calibri" w:hAnsi="Calibri" w:cs="Calibri"/>
        </w:rPr>
        <w:t xml:space="preserve"> </w:t>
      </w:r>
    </w:p>
    <w:p w14:paraId="4B1079E9" w14:textId="77777777" w:rsidR="0051530E" w:rsidRDefault="0051530E" w:rsidP="0051530E">
      <w:pPr>
        <w:spacing w:line="259" w:lineRule="auto"/>
      </w:pPr>
      <w:r>
        <w:rPr>
          <w:rFonts w:cs="Arial"/>
          <w:b/>
          <w:sz w:val="44"/>
        </w:rPr>
        <w:t xml:space="preserve">BA (Hons) Leadership and Management  </w:t>
      </w:r>
    </w:p>
    <w:p w14:paraId="5221C911" w14:textId="77777777" w:rsidR="0051530E" w:rsidRDefault="0051530E" w:rsidP="0051530E">
      <w:pPr>
        <w:spacing w:after="519" w:line="259" w:lineRule="auto"/>
      </w:pPr>
      <w:r>
        <w:rPr>
          <w:rFonts w:cs="Arial"/>
          <w:i/>
        </w:rPr>
        <w:t xml:space="preserve"> </w:t>
      </w:r>
    </w:p>
    <w:p w14:paraId="752B80D1" w14:textId="77777777" w:rsidR="0051530E" w:rsidRPr="0051530E" w:rsidRDefault="0051530E" w:rsidP="0051530E">
      <w:pPr>
        <w:spacing w:after="432" w:line="354" w:lineRule="auto"/>
        <w:ind w:left="-5"/>
        <w:rPr>
          <w:rFonts w:ascii="Arial" w:hAnsi="Arial" w:cs="Arial"/>
          <w:bCs/>
          <w:sz w:val="28"/>
          <w:szCs w:val="28"/>
        </w:rPr>
      </w:pPr>
      <w:r w:rsidRPr="0051530E">
        <w:rPr>
          <w:rFonts w:ascii="Arial" w:hAnsi="Arial" w:cs="Arial"/>
          <w:b/>
          <w:i/>
          <w:sz w:val="28"/>
          <w:szCs w:val="28"/>
        </w:rPr>
        <w:t>Student Name</w:t>
      </w:r>
      <w:r w:rsidRPr="0051530E">
        <w:rPr>
          <w:rFonts w:ascii="Arial" w:hAnsi="Arial" w:cs="Arial"/>
          <w:bCs/>
          <w:i/>
          <w:sz w:val="28"/>
          <w:szCs w:val="28"/>
        </w:rPr>
        <w:t xml:space="preserve">: </w:t>
      </w:r>
      <w:proofErr w:type="spellStart"/>
      <w:r w:rsidRPr="0051530E">
        <w:rPr>
          <w:rFonts w:ascii="Arial" w:hAnsi="Arial" w:cs="Arial"/>
          <w:bCs/>
          <w:i/>
          <w:sz w:val="28"/>
          <w:szCs w:val="28"/>
        </w:rPr>
        <w:t>Kamaran</w:t>
      </w:r>
      <w:proofErr w:type="spellEnd"/>
      <w:r w:rsidRPr="0051530E">
        <w:rPr>
          <w:rFonts w:ascii="Arial" w:hAnsi="Arial" w:cs="Arial"/>
          <w:bCs/>
          <w:i/>
          <w:sz w:val="28"/>
          <w:szCs w:val="28"/>
        </w:rPr>
        <w:t xml:space="preserve"> Al </w:t>
      </w:r>
      <w:proofErr w:type="spellStart"/>
      <w:r w:rsidRPr="0051530E">
        <w:rPr>
          <w:rFonts w:ascii="Arial" w:hAnsi="Arial" w:cs="Arial"/>
          <w:bCs/>
          <w:i/>
          <w:sz w:val="28"/>
          <w:szCs w:val="28"/>
        </w:rPr>
        <w:t>Jaff</w:t>
      </w:r>
      <w:proofErr w:type="spellEnd"/>
      <w:r w:rsidRPr="0051530E">
        <w:rPr>
          <w:rFonts w:ascii="Arial" w:hAnsi="Arial" w:cs="Arial"/>
          <w:bCs/>
          <w:i/>
          <w:sz w:val="28"/>
          <w:szCs w:val="28"/>
        </w:rPr>
        <w:t xml:space="preserve"> </w:t>
      </w:r>
    </w:p>
    <w:p w14:paraId="20F9C47E" w14:textId="77777777" w:rsidR="0051530E" w:rsidRPr="0051530E" w:rsidRDefault="0051530E" w:rsidP="0051530E">
      <w:pPr>
        <w:spacing w:after="432" w:line="354" w:lineRule="auto"/>
        <w:ind w:left="-5"/>
        <w:rPr>
          <w:rFonts w:ascii="Arial" w:hAnsi="Arial" w:cs="Arial"/>
          <w:bCs/>
          <w:sz w:val="28"/>
          <w:szCs w:val="28"/>
        </w:rPr>
      </w:pPr>
      <w:r w:rsidRPr="0051530E">
        <w:rPr>
          <w:rFonts w:ascii="Arial" w:hAnsi="Arial" w:cs="Arial"/>
          <w:b/>
          <w:i/>
          <w:sz w:val="28"/>
          <w:szCs w:val="28"/>
        </w:rPr>
        <w:t xml:space="preserve">Student Number: </w:t>
      </w:r>
      <w:r w:rsidRPr="0051530E">
        <w:rPr>
          <w:rFonts w:ascii="Arial" w:hAnsi="Arial" w:cs="Arial"/>
          <w:bCs/>
          <w:i/>
          <w:sz w:val="28"/>
          <w:szCs w:val="28"/>
        </w:rPr>
        <w:t xml:space="preserve">2328024 </w:t>
      </w:r>
    </w:p>
    <w:p w14:paraId="28F3E546" w14:textId="3A46E534" w:rsidR="0051530E" w:rsidRPr="0051530E" w:rsidRDefault="0051530E" w:rsidP="0051530E">
      <w:pPr>
        <w:spacing w:after="432" w:line="354" w:lineRule="auto"/>
        <w:ind w:left="-5"/>
        <w:rPr>
          <w:rFonts w:ascii="Arial" w:hAnsi="Arial" w:cs="Arial"/>
          <w:iCs/>
          <w:sz w:val="28"/>
          <w:szCs w:val="28"/>
        </w:rPr>
      </w:pPr>
      <w:r w:rsidRPr="0051530E">
        <w:rPr>
          <w:rFonts w:ascii="Arial" w:hAnsi="Arial" w:cs="Arial"/>
          <w:b/>
          <w:i/>
          <w:sz w:val="28"/>
          <w:szCs w:val="28"/>
        </w:rPr>
        <w:t>Course Name</w:t>
      </w:r>
      <w:r w:rsidRPr="0051530E">
        <w:rPr>
          <w:rFonts w:ascii="Arial" w:hAnsi="Arial" w:cs="Arial"/>
          <w:bCs/>
          <w:i/>
          <w:sz w:val="28"/>
          <w:szCs w:val="28"/>
        </w:rPr>
        <w:t>:</w:t>
      </w:r>
      <w:r w:rsidRPr="0051530E">
        <w:rPr>
          <w:rFonts w:ascii="Arial" w:hAnsi="Arial" w:cs="Arial"/>
          <w:b/>
          <w:bCs/>
          <w:i/>
          <w:sz w:val="28"/>
          <w:szCs w:val="28"/>
        </w:rPr>
        <w:t xml:space="preserve"> </w:t>
      </w:r>
      <w:r w:rsidRPr="0051530E">
        <w:rPr>
          <w:rFonts w:ascii="Arial" w:hAnsi="Arial" w:cs="Arial"/>
          <w:iCs/>
          <w:sz w:val="28"/>
          <w:szCs w:val="28"/>
          <w:lang w:val="en-GB"/>
        </w:rPr>
        <w:t>Organisational Culture</w:t>
      </w:r>
      <w:r>
        <w:rPr>
          <w:rFonts w:ascii="Arial" w:hAnsi="Arial" w:cs="Arial"/>
          <w:iCs/>
          <w:sz w:val="28"/>
          <w:szCs w:val="28"/>
          <w:lang w:val="en-GB"/>
        </w:rPr>
        <w:t xml:space="preserve"> (LCLM2005_LON)</w:t>
      </w:r>
    </w:p>
    <w:p w14:paraId="2FAF7D8E" w14:textId="1D3F0DF6" w:rsidR="0051530E" w:rsidRPr="0051530E" w:rsidRDefault="0051530E" w:rsidP="0051530E">
      <w:pPr>
        <w:spacing w:after="458" w:line="354" w:lineRule="auto"/>
        <w:ind w:left="-5"/>
        <w:rPr>
          <w:rFonts w:ascii="Arial" w:hAnsi="Arial" w:cs="Arial"/>
          <w:bCs/>
          <w:sz w:val="28"/>
          <w:szCs w:val="28"/>
        </w:rPr>
      </w:pPr>
      <w:r w:rsidRPr="0051530E">
        <w:rPr>
          <w:rFonts w:ascii="Arial" w:hAnsi="Arial" w:cs="Arial"/>
          <w:b/>
          <w:i/>
          <w:sz w:val="28"/>
          <w:szCs w:val="28"/>
        </w:rPr>
        <w:t xml:space="preserve">Company: </w:t>
      </w:r>
      <w:r w:rsidRPr="0051530E">
        <w:rPr>
          <w:rFonts w:ascii="Arial" w:hAnsi="Arial" w:cs="Arial"/>
          <w:bCs/>
          <w:i/>
          <w:sz w:val="28"/>
          <w:szCs w:val="28"/>
        </w:rPr>
        <w:t>Toyota</w:t>
      </w:r>
    </w:p>
    <w:p w14:paraId="7A70833B" w14:textId="16057EC3" w:rsidR="0051530E" w:rsidRPr="0051530E" w:rsidRDefault="0051530E" w:rsidP="0051530E">
      <w:pPr>
        <w:spacing w:before="100" w:beforeAutospacing="1" w:after="100" w:afterAutospacing="1"/>
        <w:outlineLvl w:val="1"/>
        <w:rPr>
          <w:rFonts w:ascii="Arial" w:hAnsi="Arial" w:cs="Arial"/>
          <w:b/>
          <w:bCs/>
          <w:sz w:val="28"/>
          <w:szCs w:val="28"/>
        </w:rPr>
      </w:pPr>
      <w:bookmarkStart w:id="0" w:name="_Toc215149582"/>
      <w:bookmarkStart w:id="1" w:name="_Toc215928011"/>
      <w:r w:rsidRPr="0051530E">
        <w:rPr>
          <w:rFonts w:ascii="Arial" w:hAnsi="Arial" w:cs="Arial"/>
          <w:b/>
          <w:i/>
          <w:sz w:val="28"/>
          <w:szCs w:val="28"/>
        </w:rPr>
        <w:t xml:space="preserve">Lecturer Name: </w:t>
      </w:r>
      <w:r w:rsidRPr="0051530E">
        <w:rPr>
          <w:rStyle w:val="Strong"/>
          <w:rFonts w:ascii="Segoe UI" w:hAnsi="Segoe UI" w:cs="Segoe UI"/>
          <w:b w:val="0"/>
          <w:bCs w:val="0"/>
          <w:color w:val="1D2125"/>
          <w:sz w:val="23"/>
          <w:szCs w:val="23"/>
          <w:shd w:val="clear" w:color="auto" w:fill="FFFFFF"/>
        </w:rPr>
        <w:t xml:space="preserve">Toyin </w:t>
      </w:r>
      <w:proofErr w:type="spellStart"/>
      <w:r w:rsidRPr="0051530E">
        <w:rPr>
          <w:rStyle w:val="Strong"/>
          <w:rFonts w:ascii="Segoe UI" w:hAnsi="Segoe UI" w:cs="Segoe UI"/>
          <w:b w:val="0"/>
          <w:bCs w:val="0"/>
          <w:color w:val="1D2125"/>
          <w:sz w:val="23"/>
          <w:szCs w:val="23"/>
          <w:shd w:val="clear" w:color="auto" w:fill="FFFFFF"/>
        </w:rPr>
        <w:t>Adisa</w:t>
      </w:r>
      <w:bookmarkEnd w:id="0"/>
      <w:bookmarkEnd w:id="1"/>
      <w:proofErr w:type="spellEnd"/>
    </w:p>
    <w:p w14:paraId="3EFB6508" w14:textId="77777777" w:rsidR="003179CA" w:rsidRDefault="003179CA"/>
    <w:p w14:paraId="6DD27191" w14:textId="77777777" w:rsidR="003901F8" w:rsidRDefault="003901F8"/>
    <w:p w14:paraId="03E20225" w14:textId="77777777" w:rsidR="003901F8" w:rsidRDefault="003901F8"/>
    <w:p w14:paraId="09D2D97D" w14:textId="77777777" w:rsidR="003901F8" w:rsidRDefault="003901F8"/>
    <w:p w14:paraId="695B79DD" w14:textId="77777777" w:rsidR="003901F8" w:rsidRDefault="003901F8"/>
    <w:p w14:paraId="5B64751E" w14:textId="77777777" w:rsidR="003901F8" w:rsidRDefault="003901F8"/>
    <w:p w14:paraId="39EC8329" w14:textId="77777777" w:rsidR="003901F8" w:rsidRDefault="003901F8"/>
    <w:p w14:paraId="180D54E2" w14:textId="77777777" w:rsidR="003901F8" w:rsidRDefault="003901F8"/>
    <w:p w14:paraId="4D8F7816" w14:textId="77777777" w:rsidR="003901F8" w:rsidRDefault="003901F8"/>
    <w:sdt>
      <w:sdtPr>
        <w:id w:val="-329215259"/>
        <w:docPartObj>
          <w:docPartGallery w:val="Table of Contents"/>
          <w:docPartUnique/>
        </w:docPartObj>
      </w:sdtPr>
      <w:sdtEndPr>
        <w:rPr>
          <w:rFonts w:ascii="Times New Roman" w:eastAsia="Times New Roman" w:hAnsi="Times New Roman" w:cs="Times New Roman"/>
          <w:noProof/>
          <w:color w:val="auto"/>
          <w:sz w:val="24"/>
          <w:szCs w:val="24"/>
        </w:rPr>
      </w:sdtEndPr>
      <w:sdtContent>
        <w:p w14:paraId="1B2DE4A7" w14:textId="0F84D6CA" w:rsidR="00F935D7" w:rsidRDefault="00F935D7">
          <w:pPr>
            <w:pStyle w:val="TOCHeading"/>
          </w:pPr>
          <w:r>
            <w:t>Table of Contents</w:t>
          </w:r>
        </w:p>
        <w:p w14:paraId="6E358940" w14:textId="5D5111FF" w:rsidR="00F935D7" w:rsidRDefault="00F935D7">
          <w:pPr>
            <w:pStyle w:val="TOC2"/>
            <w:tabs>
              <w:tab w:val="right" w:leader="dot" w:pos="9350"/>
            </w:tabs>
            <w:rPr>
              <w:rFonts w:eastAsiaTheme="minorEastAsia" w:cstheme="minorBidi"/>
              <w:i/>
              <w:iCs/>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15928011" w:history="1">
            <w:r w:rsidRPr="00E94EE3">
              <w:rPr>
                <w:rStyle w:val="Hyperlink"/>
                <w:rFonts w:ascii="Arial" w:hAnsi="Arial" w:cs="Arial"/>
                <w:i/>
                <w:noProof/>
              </w:rPr>
              <w:t xml:space="preserve">Lecturer Name: </w:t>
            </w:r>
            <w:r w:rsidRPr="00E94EE3">
              <w:rPr>
                <w:rStyle w:val="Hyperlink"/>
                <w:rFonts w:ascii="Segoe UI" w:hAnsi="Segoe UI" w:cs="Segoe UI"/>
                <w:noProof/>
                <w:shd w:val="clear" w:color="auto" w:fill="FFFFFF"/>
              </w:rPr>
              <w:t>Toyin A</w:t>
            </w:r>
            <w:r w:rsidRPr="00E94EE3">
              <w:rPr>
                <w:rStyle w:val="Hyperlink"/>
                <w:rFonts w:ascii="Segoe UI" w:hAnsi="Segoe UI" w:cs="Segoe UI"/>
                <w:noProof/>
                <w:shd w:val="clear" w:color="auto" w:fill="FFFFFF"/>
              </w:rPr>
              <w:t>d</w:t>
            </w:r>
            <w:r w:rsidRPr="00E94EE3">
              <w:rPr>
                <w:rStyle w:val="Hyperlink"/>
                <w:rFonts w:ascii="Segoe UI" w:hAnsi="Segoe UI" w:cs="Segoe UI"/>
                <w:noProof/>
                <w:shd w:val="clear" w:color="auto" w:fill="FFFFFF"/>
              </w:rPr>
              <w:t>isa</w:t>
            </w:r>
            <w:r>
              <w:rPr>
                <w:noProof/>
                <w:webHidden/>
              </w:rPr>
              <w:tab/>
            </w:r>
            <w:r>
              <w:rPr>
                <w:noProof/>
                <w:webHidden/>
              </w:rPr>
              <w:fldChar w:fldCharType="begin"/>
            </w:r>
            <w:r>
              <w:rPr>
                <w:noProof/>
                <w:webHidden/>
              </w:rPr>
              <w:instrText xml:space="preserve"> PAGEREF _Toc215928011 \h </w:instrText>
            </w:r>
            <w:r>
              <w:rPr>
                <w:noProof/>
                <w:webHidden/>
              </w:rPr>
            </w:r>
            <w:r>
              <w:rPr>
                <w:noProof/>
                <w:webHidden/>
              </w:rPr>
              <w:fldChar w:fldCharType="separate"/>
            </w:r>
            <w:r>
              <w:rPr>
                <w:noProof/>
                <w:webHidden/>
              </w:rPr>
              <w:t>1</w:t>
            </w:r>
            <w:r>
              <w:rPr>
                <w:noProof/>
                <w:webHidden/>
              </w:rPr>
              <w:fldChar w:fldCharType="end"/>
            </w:r>
          </w:hyperlink>
        </w:p>
        <w:p w14:paraId="16DF4561" w14:textId="09FF57EF" w:rsidR="00F935D7" w:rsidRDefault="00F935D7">
          <w:pPr>
            <w:pStyle w:val="TOC1"/>
            <w:tabs>
              <w:tab w:val="right" w:leader="dot" w:pos="9350"/>
            </w:tabs>
            <w:rPr>
              <w:rFonts w:eastAsiaTheme="minorEastAsia" w:cstheme="minorBidi"/>
              <w:b w:val="0"/>
              <w:bCs w:val="0"/>
              <w:i/>
              <w:iCs/>
              <w:noProof/>
              <w:kern w:val="2"/>
              <w14:ligatures w14:val="standardContextual"/>
            </w:rPr>
          </w:pPr>
          <w:hyperlink w:anchor="_Toc215928012" w:history="1">
            <w:r w:rsidRPr="00E94EE3">
              <w:rPr>
                <w:rStyle w:val="Hyperlink"/>
                <w:noProof/>
                <w:shd w:val="clear" w:color="auto" w:fill="FFFFFF"/>
              </w:rPr>
              <w:t>Abstract</w:t>
            </w:r>
            <w:r>
              <w:rPr>
                <w:noProof/>
                <w:webHidden/>
              </w:rPr>
              <w:tab/>
            </w:r>
            <w:r>
              <w:rPr>
                <w:noProof/>
                <w:webHidden/>
              </w:rPr>
              <w:fldChar w:fldCharType="begin"/>
            </w:r>
            <w:r>
              <w:rPr>
                <w:noProof/>
                <w:webHidden/>
              </w:rPr>
              <w:instrText xml:space="preserve"> PAGEREF _Toc215928012 \h </w:instrText>
            </w:r>
            <w:r>
              <w:rPr>
                <w:noProof/>
                <w:webHidden/>
              </w:rPr>
            </w:r>
            <w:r>
              <w:rPr>
                <w:noProof/>
                <w:webHidden/>
              </w:rPr>
              <w:fldChar w:fldCharType="separate"/>
            </w:r>
            <w:r>
              <w:rPr>
                <w:noProof/>
                <w:webHidden/>
              </w:rPr>
              <w:t>3</w:t>
            </w:r>
            <w:r>
              <w:rPr>
                <w:noProof/>
                <w:webHidden/>
              </w:rPr>
              <w:fldChar w:fldCharType="end"/>
            </w:r>
          </w:hyperlink>
        </w:p>
        <w:p w14:paraId="0E7547B9" w14:textId="282B0187" w:rsidR="00F935D7" w:rsidRDefault="00F935D7">
          <w:pPr>
            <w:pStyle w:val="TOC1"/>
            <w:tabs>
              <w:tab w:val="right" w:leader="dot" w:pos="9350"/>
            </w:tabs>
            <w:rPr>
              <w:rFonts w:eastAsiaTheme="minorEastAsia" w:cstheme="minorBidi"/>
              <w:b w:val="0"/>
              <w:bCs w:val="0"/>
              <w:i/>
              <w:iCs/>
              <w:noProof/>
              <w:kern w:val="2"/>
              <w14:ligatures w14:val="standardContextual"/>
            </w:rPr>
          </w:pPr>
          <w:hyperlink w:anchor="_Toc215928013" w:history="1">
            <w:r w:rsidRPr="00E94EE3">
              <w:rPr>
                <w:rStyle w:val="Hyperlink"/>
                <w:noProof/>
              </w:rPr>
              <w:t>Introduc</w:t>
            </w:r>
            <w:r w:rsidRPr="00E94EE3">
              <w:rPr>
                <w:rStyle w:val="Hyperlink"/>
                <w:noProof/>
              </w:rPr>
              <w:t>t</w:t>
            </w:r>
            <w:r w:rsidRPr="00E94EE3">
              <w:rPr>
                <w:rStyle w:val="Hyperlink"/>
                <w:noProof/>
              </w:rPr>
              <w:t>ion</w:t>
            </w:r>
            <w:r>
              <w:rPr>
                <w:noProof/>
                <w:webHidden/>
              </w:rPr>
              <w:tab/>
            </w:r>
            <w:r>
              <w:rPr>
                <w:noProof/>
                <w:webHidden/>
              </w:rPr>
              <w:fldChar w:fldCharType="begin"/>
            </w:r>
            <w:r>
              <w:rPr>
                <w:noProof/>
                <w:webHidden/>
              </w:rPr>
              <w:instrText xml:space="preserve"> PAGEREF _Toc215928013 \h </w:instrText>
            </w:r>
            <w:r>
              <w:rPr>
                <w:noProof/>
                <w:webHidden/>
              </w:rPr>
            </w:r>
            <w:r>
              <w:rPr>
                <w:noProof/>
                <w:webHidden/>
              </w:rPr>
              <w:fldChar w:fldCharType="separate"/>
            </w:r>
            <w:r>
              <w:rPr>
                <w:noProof/>
                <w:webHidden/>
              </w:rPr>
              <w:t>3</w:t>
            </w:r>
            <w:r>
              <w:rPr>
                <w:noProof/>
                <w:webHidden/>
              </w:rPr>
              <w:fldChar w:fldCharType="end"/>
            </w:r>
          </w:hyperlink>
        </w:p>
        <w:p w14:paraId="444D4180" w14:textId="3ADA4110" w:rsidR="00F935D7" w:rsidRDefault="00F935D7">
          <w:pPr>
            <w:pStyle w:val="TOC1"/>
            <w:tabs>
              <w:tab w:val="right" w:leader="dot" w:pos="9350"/>
            </w:tabs>
            <w:rPr>
              <w:rFonts w:eastAsiaTheme="minorEastAsia" w:cstheme="minorBidi"/>
              <w:b w:val="0"/>
              <w:bCs w:val="0"/>
              <w:i/>
              <w:iCs/>
              <w:noProof/>
              <w:kern w:val="2"/>
              <w14:ligatures w14:val="standardContextual"/>
            </w:rPr>
          </w:pPr>
          <w:hyperlink w:anchor="_Toc215928014" w:history="1">
            <w:r w:rsidRPr="00E94EE3">
              <w:rPr>
                <w:rStyle w:val="Hyperlink"/>
                <w:noProof/>
              </w:rPr>
              <w:t>Organiz</w:t>
            </w:r>
            <w:r w:rsidRPr="00E94EE3">
              <w:rPr>
                <w:rStyle w:val="Hyperlink"/>
                <w:noProof/>
              </w:rPr>
              <w:t>a</w:t>
            </w:r>
            <w:r w:rsidRPr="00E94EE3">
              <w:rPr>
                <w:rStyle w:val="Hyperlink"/>
                <w:noProof/>
              </w:rPr>
              <w:t>tional Culture Company Structural and Types of Culture</w:t>
            </w:r>
            <w:r>
              <w:rPr>
                <w:noProof/>
                <w:webHidden/>
              </w:rPr>
              <w:tab/>
            </w:r>
            <w:r>
              <w:rPr>
                <w:noProof/>
                <w:webHidden/>
              </w:rPr>
              <w:fldChar w:fldCharType="begin"/>
            </w:r>
            <w:r>
              <w:rPr>
                <w:noProof/>
                <w:webHidden/>
              </w:rPr>
              <w:instrText xml:space="preserve"> PAGEREF _Toc215928014 \h </w:instrText>
            </w:r>
            <w:r>
              <w:rPr>
                <w:noProof/>
                <w:webHidden/>
              </w:rPr>
            </w:r>
            <w:r>
              <w:rPr>
                <w:noProof/>
                <w:webHidden/>
              </w:rPr>
              <w:fldChar w:fldCharType="separate"/>
            </w:r>
            <w:r>
              <w:rPr>
                <w:noProof/>
                <w:webHidden/>
              </w:rPr>
              <w:t>4</w:t>
            </w:r>
            <w:r>
              <w:rPr>
                <w:noProof/>
                <w:webHidden/>
              </w:rPr>
              <w:fldChar w:fldCharType="end"/>
            </w:r>
          </w:hyperlink>
        </w:p>
        <w:p w14:paraId="62D6954D" w14:textId="026BB8B5" w:rsidR="00F935D7" w:rsidRDefault="00F935D7">
          <w:pPr>
            <w:pStyle w:val="TOC1"/>
            <w:tabs>
              <w:tab w:val="right" w:leader="dot" w:pos="9350"/>
            </w:tabs>
            <w:rPr>
              <w:rFonts w:eastAsiaTheme="minorEastAsia" w:cstheme="minorBidi"/>
              <w:b w:val="0"/>
              <w:bCs w:val="0"/>
              <w:i/>
              <w:iCs/>
              <w:noProof/>
              <w:kern w:val="2"/>
              <w14:ligatures w14:val="standardContextual"/>
            </w:rPr>
          </w:pPr>
          <w:hyperlink w:anchor="_Toc215928015" w:history="1">
            <w:r w:rsidRPr="00E94EE3">
              <w:rPr>
                <w:rStyle w:val="Hyperlink"/>
                <w:noProof/>
              </w:rPr>
              <w:t>Organizati</w:t>
            </w:r>
            <w:r w:rsidRPr="00E94EE3">
              <w:rPr>
                <w:rStyle w:val="Hyperlink"/>
                <w:noProof/>
              </w:rPr>
              <w:t>o</w:t>
            </w:r>
            <w:r w:rsidRPr="00E94EE3">
              <w:rPr>
                <w:rStyle w:val="Hyperlink"/>
                <w:noProof/>
              </w:rPr>
              <w:t>nal culture and barriers to affective functions.</w:t>
            </w:r>
            <w:r>
              <w:rPr>
                <w:noProof/>
                <w:webHidden/>
              </w:rPr>
              <w:tab/>
            </w:r>
            <w:r>
              <w:rPr>
                <w:noProof/>
                <w:webHidden/>
              </w:rPr>
              <w:fldChar w:fldCharType="begin"/>
            </w:r>
            <w:r>
              <w:rPr>
                <w:noProof/>
                <w:webHidden/>
              </w:rPr>
              <w:instrText xml:space="preserve"> PAGEREF _Toc215928015 \h </w:instrText>
            </w:r>
            <w:r>
              <w:rPr>
                <w:noProof/>
                <w:webHidden/>
              </w:rPr>
            </w:r>
            <w:r>
              <w:rPr>
                <w:noProof/>
                <w:webHidden/>
              </w:rPr>
              <w:fldChar w:fldCharType="separate"/>
            </w:r>
            <w:r>
              <w:rPr>
                <w:noProof/>
                <w:webHidden/>
              </w:rPr>
              <w:t>7</w:t>
            </w:r>
            <w:r>
              <w:rPr>
                <w:noProof/>
                <w:webHidden/>
              </w:rPr>
              <w:fldChar w:fldCharType="end"/>
            </w:r>
          </w:hyperlink>
        </w:p>
        <w:p w14:paraId="5D2AA7F4" w14:textId="445FE7BF" w:rsidR="00F935D7" w:rsidRDefault="00F935D7">
          <w:pPr>
            <w:pStyle w:val="TOC1"/>
            <w:tabs>
              <w:tab w:val="right" w:leader="dot" w:pos="9350"/>
            </w:tabs>
            <w:rPr>
              <w:rFonts w:eastAsiaTheme="minorEastAsia" w:cstheme="minorBidi"/>
              <w:b w:val="0"/>
              <w:bCs w:val="0"/>
              <w:i/>
              <w:iCs/>
              <w:noProof/>
              <w:kern w:val="2"/>
              <w14:ligatures w14:val="standardContextual"/>
            </w:rPr>
          </w:pPr>
          <w:hyperlink w:anchor="_Toc215928016" w:history="1">
            <w:r w:rsidRPr="00E94EE3">
              <w:rPr>
                <w:rStyle w:val="Hyperlink"/>
                <w:noProof/>
              </w:rPr>
              <w:t>Organization External Environment</w:t>
            </w:r>
            <w:r>
              <w:rPr>
                <w:noProof/>
                <w:webHidden/>
              </w:rPr>
              <w:tab/>
            </w:r>
            <w:r>
              <w:rPr>
                <w:noProof/>
                <w:webHidden/>
              </w:rPr>
              <w:fldChar w:fldCharType="begin"/>
            </w:r>
            <w:r>
              <w:rPr>
                <w:noProof/>
                <w:webHidden/>
              </w:rPr>
              <w:instrText xml:space="preserve"> PAGEREF _Toc215928016 \h </w:instrText>
            </w:r>
            <w:r>
              <w:rPr>
                <w:noProof/>
                <w:webHidden/>
              </w:rPr>
            </w:r>
            <w:r>
              <w:rPr>
                <w:noProof/>
                <w:webHidden/>
              </w:rPr>
              <w:fldChar w:fldCharType="separate"/>
            </w:r>
            <w:r>
              <w:rPr>
                <w:noProof/>
                <w:webHidden/>
              </w:rPr>
              <w:t>8</w:t>
            </w:r>
            <w:r>
              <w:rPr>
                <w:noProof/>
                <w:webHidden/>
              </w:rPr>
              <w:fldChar w:fldCharType="end"/>
            </w:r>
          </w:hyperlink>
        </w:p>
        <w:p w14:paraId="487A1495" w14:textId="2E71AFC8" w:rsidR="00F935D7" w:rsidRDefault="00F935D7">
          <w:pPr>
            <w:pStyle w:val="TOC1"/>
            <w:tabs>
              <w:tab w:val="right" w:leader="dot" w:pos="9350"/>
            </w:tabs>
            <w:rPr>
              <w:rFonts w:eastAsiaTheme="minorEastAsia" w:cstheme="minorBidi"/>
              <w:b w:val="0"/>
              <w:bCs w:val="0"/>
              <w:i/>
              <w:iCs/>
              <w:noProof/>
              <w:kern w:val="2"/>
              <w14:ligatures w14:val="standardContextual"/>
            </w:rPr>
          </w:pPr>
          <w:hyperlink w:anchor="_Toc215928017" w:history="1">
            <w:r w:rsidRPr="00E94EE3">
              <w:rPr>
                <w:rStyle w:val="Hyperlink"/>
                <w:noProof/>
              </w:rPr>
              <w:t>Organization c</w:t>
            </w:r>
            <w:r w:rsidRPr="00E94EE3">
              <w:rPr>
                <w:rStyle w:val="Hyperlink"/>
                <w:noProof/>
              </w:rPr>
              <w:t>u</w:t>
            </w:r>
            <w:r w:rsidRPr="00E94EE3">
              <w:rPr>
                <w:rStyle w:val="Hyperlink"/>
                <w:noProof/>
              </w:rPr>
              <w:t>lture and organization performance</w:t>
            </w:r>
            <w:r>
              <w:rPr>
                <w:noProof/>
                <w:webHidden/>
              </w:rPr>
              <w:tab/>
            </w:r>
            <w:r>
              <w:rPr>
                <w:noProof/>
                <w:webHidden/>
              </w:rPr>
              <w:fldChar w:fldCharType="begin"/>
            </w:r>
            <w:r>
              <w:rPr>
                <w:noProof/>
                <w:webHidden/>
              </w:rPr>
              <w:instrText xml:space="preserve"> PAGEREF _Toc215928017 \h </w:instrText>
            </w:r>
            <w:r>
              <w:rPr>
                <w:noProof/>
                <w:webHidden/>
              </w:rPr>
            </w:r>
            <w:r>
              <w:rPr>
                <w:noProof/>
                <w:webHidden/>
              </w:rPr>
              <w:fldChar w:fldCharType="separate"/>
            </w:r>
            <w:r>
              <w:rPr>
                <w:noProof/>
                <w:webHidden/>
              </w:rPr>
              <w:t>10</w:t>
            </w:r>
            <w:r>
              <w:rPr>
                <w:noProof/>
                <w:webHidden/>
              </w:rPr>
              <w:fldChar w:fldCharType="end"/>
            </w:r>
          </w:hyperlink>
        </w:p>
        <w:p w14:paraId="0E7462E9" w14:textId="3DF17055" w:rsidR="00F935D7" w:rsidRDefault="00F935D7">
          <w:pPr>
            <w:pStyle w:val="TOC1"/>
            <w:tabs>
              <w:tab w:val="right" w:leader="dot" w:pos="9350"/>
            </w:tabs>
            <w:rPr>
              <w:rFonts w:eastAsiaTheme="minorEastAsia" w:cstheme="minorBidi"/>
              <w:b w:val="0"/>
              <w:bCs w:val="0"/>
              <w:i/>
              <w:iCs/>
              <w:noProof/>
              <w:kern w:val="2"/>
              <w14:ligatures w14:val="standardContextual"/>
            </w:rPr>
          </w:pPr>
          <w:hyperlink w:anchor="_Toc215928018" w:history="1">
            <w:r w:rsidRPr="00E94EE3">
              <w:rPr>
                <w:rStyle w:val="Hyperlink"/>
                <w:noProof/>
                <w:shd w:val="clear" w:color="auto" w:fill="FFFFFF"/>
              </w:rPr>
              <w:t>Recommendations</w:t>
            </w:r>
            <w:r>
              <w:rPr>
                <w:noProof/>
                <w:webHidden/>
              </w:rPr>
              <w:tab/>
            </w:r>
            <w:r>
              <w:rPr>
                <w:noProof/>
                <w:webHidden/>
              </w:rPr>
              <w:fldChar w:fldCharType="begin"/>
            </w:r>
            <w:r>
              <w:rPr>
                <w:noProof/>
                <w:webHidden/>
              </w:rPr>
              <w:instrText xml:space="preserve"> PAGEREF _Toc215928018 \h </w:instrText>
            </w:r>
            <w:r>
              <w:rPr>
                <w:noProof/>
                <w:webHidden/>
              </w:rPr>
            </w:r>
            <w:r>
              <w:rPr>
                <w:noProof/>
                <w:webHidden/>
              </w:rPr>
              <w:fldChar w:fldCharType="separate"/>
            </w:r>
            <w:r>
              <w:rPr>
                <w:noProof/>
                <w:webHidden/>
              </w:rPr>
              <w:t>10</w:t>
            </w:r>
            <w:r>
              <w:rPr>
                <w:noProof/>
                <w:webHidden/>
              </w:rPr>
              <w:fldChar w:fldCharType="end"/>
            </w:r>
          </w:hyperlink>
        </w:p>
        <w:p w14:paraId="220342C3" w14:textId="60AC8D20" w:rsidR="00F935D7" w:rsidRDefault="00F935D7">
          <w:pPr>
            <w:pStyle w:val="TOC1"/>
            <w:tabs>
              <w:tab w:val="right" w:leader="dot" w:pos="9350"/>
            </w:tabs>
            <w:rPr>
              <w:rFonts w:eastAsiaTheme="minorEastAsia" w:cstheme="minorBidi"/>
              <w:b w:val="0"/>
              <w:bCs w:val="0"/>
              <w:i/>
              <w:iCs/>
              <w:noProof/>
              <w:kern w:val="2"/>
              <w14:ligatures w14:val="standardContextual"/>
            </w:rPr>
          </w:pPr>
          <w:hyperlink w:anchor="_Toc215928019" w:history="1">
            <w:r w:rsidRPr="00E94EE3">
              <w:rPr>
                <w:rStyle w:val="Hyperlink"/>
                <w:noProof/>
              </w:rPr>
              <w:t>Conclusion</w:t>
            </w:r>
            <w:r>
              <w:rPr>
                <w:noProof/>
                <w:webHidden/>
              </w:rPr>
              <w:tab/>
            </w:r>
            <w:r>
              <w:rPr>
                <w:noProof/>
                <w:webHidden/>
              </w:rPr>
              <w:fldChar w:fldCharType="begin"/>
            </w:r>
            <w:r>
              <w:rPr>
                <w:noProof/>
                <w:webHidden/>
              </w:rPr>
              <w:instrText xml:space="preserve"> PAGEREF _Toc215928019 \h </w:instrText>
            </w:r>
            <w:r>
              <w:rPr>
                <w:noProof/>
                <w:webHidden/>
              </w:rPr>
            </w:r>
            <w:r>
              <w:rPr>
                <w:noProof/>
                <w:webHidden/>
              </w:rPr>
              <w:fldChar w:fldCharType="separate"/>
            </w:r>
            <w:r>
              <w:rPr>
                <w:noProof/>
                <w:webHidden/>
              </w:rPr>
              <w:t>11</w:t>
            </w:r>
            <w:r>
              <w:rPr>
                <w:noProof/>
                <w:webHidden/>
              </w:rPr>
              <w:fldChar w:fldCharType="end"/>
            </w:r>
          </w:hyperlink>
        </w:p>
        <w:p w14:paraId="4AA9AAEA" w14:textId="56AEEB47" w:rsidR="00F935D7" w:rsidRDefault="00F935D7">
          <w:r>
            <w:rPr>
              <w:b/>
              <w:bCs/>
              <w:noProof/>
            </w:rPr>
            <w:fldChar w:fldCharType="end"/>
          </w:r>
        </w:p>
      </w:sdtContent>
    </w:sdt>
    <w:p w14:paraId="56A0E732" w14:textId="77777777" w:rsidR="00FB3A67" w:rsidRDefault="00FB3A67" w:rsidP="00FB3A67">
      <w:pPr>
        <w:jc w:val="center"/>
        <w:rPr>
          <w:rFonts w:ascii="Arial" w:hAnsi="Arial" w:cs="Arial"/>
          <w:b/>
          <w:bCs/>
          <w:color w:val="1A1A1A"/>
          <w:sz w:val="28"/>
          <w:szCs w:val="28"/>
          <w:shd w:val="clear" w:color="auto" w:fill="FFFFFF"/>
        </w:rPr>
      </w:pPr>
    </w:p>
    <w:p w14:paraId="398B6EC2" w14:textId="77777777" w:rsidR="00FB3A67" w:rsidRDefault="00FB3A67" w:rsidP="00FB3A67">
      <w:pPr>
        <w:jc w:val="center"/>
        <w:rPr>
          <w:rFonts w:ascii="Arial" w:hAnsi="Arial" w:cs="Arial"/>
          <w:b/>
          <w:bCs/>
          <w:color w:val="1A1A1A"/>
          <w:sz w:val="28"/>
          <w:szCs w:val="28"/>
          <w:shd w:val="clear" w:color="auto" w:fill="FFFFFF"/>
        </w:rPr>
      </w:pPr>
    </w:p>
    <w:p w14:paraId="643BC163" w14:textId="77777777" w:rsidR="00FB3A67" w:rsidRDefault="00FB3A67" w:rsidP="00FB3A67">
      <w:pPr>
        <w:jc w:val="center"/>
        <w:rPr>
          <w:rFonts w:ascii="Arial" w:hAnsi="Arial" w:cs="Arial"/>
          <w:b/>
          <w:bCs/>
          <w:color w:val="1A1A1A"/>
          <w:sz w:val="28"/>
          <w:szCs w:val="28"/>
          <w:shd w:val="clear" w:color="auto" w:fill="FFFFFF"/>
        </w:rPr>
      </w:pPr>
    </w:p>
    <w:p w14:paraId="631124AC" w14:textId="77777777" w:rsidR="00FB3A67" w:rsidRDefault="00FB3A67" w:rsidP="00FB3A67">
      <w:pPr>
        <w:jc w:val="center"/>
        <w:rPr>
          <w:rFonts w:ascii="Arial" w:hAnsi="Arial" w:cs="Arial"/>
          <w:b/>
          <w:bCs/>
          <w:color w:val="1A1A1A"/>
          <w:sz w:val="28"/>
          <w:szCs w:val="28"/>
          <w:shd w:val="clear" w:color="auto" w:fill="FFFFFF"/>
        </w:rPr>
      </w:pPr>
    </w:p>
    <w:p w14:paraId="051AAA14" w14:textId="77777777" w:rsidR="00FB3A67" w:rsidRDefault="00FB3A67" w:rsidP="00FB3A67">
      <w:pPr>
        <w:jc w:val="center"/>
        <w:rPr>
          <w:rFonts w:ascii="Arial" w:hAnsi="Arial" w:cs="Arial"/>
          <w:b/>
          <w:bCs/>
          <w:color w:val="1A1A1A"/>
          <w:sz w:val="28"/>
          <w:szCs w:val="28"/>
          <w:shd w:val="clear" w:color="auto" w:fill="FFFFFF"/>
        </w:rPr>
      </w:pPr>
    </w:p>
    <w:p w14:paraId="63D3FAC1" w14:textId="77777777" w:rsidR="00F17D9D" w:rsidRDefault="00F17D9D" w:rsidP="00FB3A67">
      <w:pPr>
        <w:jc w:val="center"/>
        <w:rPr>
          <w:rFonts w:ascii="Arial" w:hAnsi="Arial" w:cs="Arial"/>
          <w:b/>
          <w:bCs/>
          <w:color w:val="1A1A1A"/>
          <w:sz w:val="28"/>
          <w:szCs w:val="28"/>
          <w:shd w:val="clear" w:color="auto" w:fill="FFFFFF"/>
        </w:rPr>
      </w:pPr>
    </w:p>
    <w:p w14:paraId="4DCB56E6" w14:textId="77777777" w:rsidR="00FB3A67" w:rsidRDefault="00FB3A67" w:rsidP="00FB3A67">
      <w:pPr>
        <w:jc w:val="center"/>
        <w:rPr>
          <w:rFonts w:ascii="Arial" w:hAnsi="Arial" w:cs="Arial"/>
          <w:b/>
          <w:bCs/>
          <w:color w:val="1A1A1A"/>
          <w:sz w:val="28"/>
          <w:szCs w:val="28"/>
          <w:shd w:val="clear" w:color="auto" w:fill="FFFFFF"/>
        </w:rPr>
      </w:pPr>
    </w:p>
    <w:p w14:paraId="0AA832A9" w14:textId="77777777" w:rsidR="00FB3A67" w:rsidRDefault="00FB3A67" w:rsidP="00FB3A67">
      <w:pPr>
        <w:jc w:val="center"/>
        <w:rPr>
          <w:rFonts w:ascii="Arial" w:hAnsi="Arial" w:cs="Arial"/>
          <w:b/>
          <w:bCs/>
          <w:color w:val="1A1A1A"/>
          <w:sz w:val="28"/>
          <w:szCs w:val="28"/>
          <w:shd w:val="clear" w:color="auto" w:fill="FFFFFF"/>
        </w:rPr>
      </w:pPr>
    </w:p>
    <w:p w14:paraId="74FB8525" w14:textId="77777777" w:rsidR="00FB3A67" w:rsidRDefault="00FB3A67" w:rsidP="00FB3A67">
      <w:pPr>
        <w:jc w:val="center"/>
        <w:rPr>
          <w:rFonts w:ascii="Arial" w:hAnsi="Arial" w:cs="Arial"/>
          <w:b/>
          <w:bCs/>
          <w:color w:val="1A1A1A"/>
          <w:sz w:val="28"/>
          <w:szCs w:val="28"/>
          <w:shd w:val="clear" w:color="auto" w:fill="FFFFFF"/>
        </w:rPr>
      </w:pPr>
    </w:p>
    <w:p w14:paraId="765041C6" w14:textId="77777777" w:rsidR="00FB3A67" w:rsidRDefault="00FB3A67" w:rsidP="00FB3A67">
      <w:pPr>
        <w:jc w:val="center"/>
        <w:rPr>
          <w:rFonts w:ascii="Arial" w:hAnsi="Arial" w:cs="Arial"/>
          <w:b/>
          <w:bCs/>
          <w:color w:val="1A1A1A"/>
          <w:sz w:val="28"/>
          <w:szCs w:val="28"/>
          <w:shd w:val="clear" w:color="auto" w:fill="FFFFFF"/>
        </w:rPr>
      </w:pPr>
    </w:p>
    <w:p w14:paraId="70854CD7" w14:textId="77777777" w:rsidR="00FB3A67" w:rsidRDefault="00FB3A67" w:rsidP="00FB3A67">
      <w:pPr>
        <w:jc w:val="center"/>
        <w:rPr>
          <w:rFonts w:ascii="Arial" w:hAnsi="Arial" w:cs="Arial"/>
          <w:b/>
          <w:bCs/>
          <w:color w:val="1A1A1A"/>
          <w:sz w:val="28"/>
          <w:szCs w:val="28"/>
          <w:shd w:val="clear" w:color="auto" w:fill="FFFFFF"/>
        </w:rPr>
      </w:pPr>
    </w:p>
    <w:p w14:paraId="6F5C1676" w14:textId="77777777" w:rsidR="00FB3A67" w:rsidRDefault="00FB3A67" w:rsidP="00FB3A67">
      <w:pPr>
        <w:jc w:val="center"/>
        <w:rPr>
          <w:rFonts w:ascii="Arial" w:hAnsi="Arial" w:cs="Arial"/>
          <w:b/>
          <w:bCs/>
          <w:color w:val="1A1A1A"/>
          <w:sz w:val="28"/>
          <w:szCs w:val="28"/>
          <w:shd w:val="clear" w:color="auto" w:fill="FFFFFF"/>
        </w:rPr>
      </w:pPr>
    </w:p>
    <w:p w14:paraId="54E62976" w14:textId="77777777" w:rsidR="00FB3A67" w:rsidRDefault="00FB3A67" w:rsidP="00FB3A67">
      <w:pPr>
        <w:jc w:val="center"/>
        <w:rPr>
          <w:rFonts w:ascii="Arial" w:hAnsi="Arial" w:cs="Arial"/>
          <w:b/>
          <w:bCs/>
          <w:color w:val="1A1A1A"/>
          <w:sz w:val="28"/>
          <w:szCs w:val="28"/>
          <w:shd w:val="clear" w:color="auto" w:fill="FFFFFF"/>
        </w:rPr>
      </w:pPr>
    </w:p>
    <w:p w14:paraId="2950AB97" w14:textId="77777777" w:rsidR="00FB3A67" w:rsidRDefault="00FB3A67" w:rsidP="00FB3A67">
      <w:pPr>
        <w:jc w:val="center"/>
        <w:rPr>
          <w:rFonts w:ascii="Arial" w:hAnsi="Arial" w:cs="Arial"/>
          <w:b/>
          <w:bCs/>
          <w:color w:val="1A1A1A"/>
          <w:sz w:val="28"/>
          <w:szCs w:val="28"/>
          <w:shd w:val="clear" w:color="auto" w:fill="FFFFFF"/>
        </w:rPr>
      </w:pPr>
    </w:p>
    <w:p w14:paraId="4E79F64F" w14:textId="77777777" w:rsidR="00FB3A67" w:rsidRDefault="00FB3A67" w:rsidP="00FB3A67">
      <w:pPr>
        <w:jc w:val="center"/>
        <w:rPr>
          <w:rFonts w:ascii="Arial" w:hAnsi="Arial" w:cs="Arial"/>
          <w:b/>
          <w:bCs/>
          <w:color w:val="1A1A1A"/>
          <w:sz w:val="28"/>
          <w:szCs w:val="28"/>
          <w:shd w:val="clear" w:color="auto" w:fill="FFFFFF"/>
        </w:rPr>
      </w:pPr>
    </w:p>
    <w:p w14:paraId="523D176A" w14:textId="77777777" w:rsidR="00FB3A67" w:rsidRDefault="00FB3A67" w:rsidP="00FB3A67">
      <w:pPr>
        <w:jc w:val="center"/>
        <w:rPr>
          <w:rFonts w:ascii="Arial" w:hAnsi="Arial" w:cs="Arial"/>
          <w:b/>
          <w:bCs/>
          <w:color w:val="1A1A1A"/>
          <w:sz w:val="28"/>
          <w:szCs w:val="28"/>
          <w:shd w:val="clear" w:color="auto" w:fill="FFFFFF"/>
        </w:rPr>
      </w:pPr>
    </w:p>
    <w:p w14:paraId="0BEBF3F3" w14:textId="77777777" w:rsidR="00FB3A67" w:rsidRDefault="00FB3A67" w:rsidP="00FB3A67">
      <w:pPr>
        <w:jc w:val="center"/>
        <w:rPr>
          <w:rFonts w:ascii="Arial" w:hAnsi="Arial" w:cs="Arial"/>
          <w:b/>
          <w:bCs/>
          <w:color w:val="1A1A1A"/>
          <w:sz w:val="28"/>
          <w:szCs w:val="28"/>
          <w:shd w:val="clear" w:color="auto" w:fill="FFFFFF"/>
        </w:rPr>
      </w:pPr>
    </w:p>
    <w:p w14:paraId="22512DC7" w14:textId="77777777" w:rsidR="00FB3A67" w:rsidRDefault="00FB3A67" w:rsidP="00FB3A67">
      <w:pPr>
        <w:jc w:val="center"/>
        <w:rPr>
          <w:rFonts w:ascii="Arial" w:hAnsi="Arial" w:cs="Arial"/>
          <w:b/>
          <w:bCs/>
          <w:color w:val="1A1A1A"/>
          <w:sz w:val="28"/>
          <w:szCs w:val="28"/>
          <w:shd w:val="clear" w:color="auto" w:fill="FFFFFF"/>
        </w:rPr>
      </w:pPr>
    </w:p>
    <w:p w14:paraId="401B9187" w14:textId="77777777" w:rsidR="00FB3A67" w:rsidRDefault="00FB3A67" w:rsidP="00FB3A67">
      <w:pPr>
        <w:jc w:val="center"/>
        <w:rPr>
          <w:rFonts w:ascii="Arial" w:hAnsi="Arial" w:cs="Arial"/>
          <w:b/>
          <w:bCs/>
          <w:color w:val="1A1A1A"/>
          <w:sz w:val="28"/>
          <w:szCs w:val="28"/>
          <w:shd w:val="clear" w:color="auto" w:fill="FFFFFF"/>
        </w:rPr>
      </w:pPr>
    </w:p>
    <w:p w14:paraId="4427135D" w14:textId="77777777" w:rsidR="00F17D9D" w:rsidRDefault="00F17D9D" w:rsidP="00227683">
      <w:pPr>
        <w:pStyle w:val="Heading1"/>
        <w:rPr>
          <w:shd w:val="clear" w:color="auto" w:fill="FFFFFF"/>
        </w:rPr>
      </w:pPr>
    </w:p>
    <w:p w14:paraId="64D7AB9B" w14:textId="77777777" w:rsidR="00F17D9D" w:rsidRDefault="00F17D9D" w:rsidP="00227683">
      <w:pPr>
        <w:pStyle w:val="Heading1"/>
        <w:rPr>
          <w:shd w:val="clear" w:color="auto" w:fill="FFFFFF"/>
        </w:rPr>
      </w:pPr>
    </w:p>
    <w:p w14:paraId="5C6757C0" w14:textId="77777777" w:rsidR="00F17D9D" w:rsidRDefault="00F17D9D" w:rsidP="00F17D9D"/>
    <w:p w14:paraId="6A70CB0C" w14:textId="77777777" w:rsidR="00F17D9D" w:rsidRPr="00F17D9D" w:rsidRDefault="00F17D9D" w:rsidP="00F17D9D"/>
    <w:p w14:paraId="7999C7DA" w14:textId="794EF346" w:rsidR="00FB3A67" w:rsidRPr="00D3661C" w:rsidRDefault="00FB3A67" w:rsidP="00227683">
      <w:pPr>
        <w:pStyle w:val="Heading1"/>
        <w:rPr>
          <w:shd w:val="clear" w:color="auto" w:fill="FFFFFF"/>
        </w:rPr>
      </w:pPr>
      <w:bookmarkStart w:id="2" w:name="_Toc215928012"/>
      <w:r w:rsidRPr="00D3661C">
        <w:rPr>
          <w:shd w:val="clear" w:color="auto" w:fill="FFFFFF"/>
        </w:rPr>
        <w:t>Abstract</w:t>
      </w:r>
      <w:bookmarkEnd w:id="2"/>
    </w:p>
    <w:p w14:paraId="6054CC8A" w14:textId="2ADD26D9" w:rsidR="00FB3A67" w:rsidRPr="00FB3A67" w:rsidRDefault="00FB3A67" w:rsidP="00FB3A67">
      <w:pPr>
        <w:rPr>
          <w:rFonts w:ascii="Arial" w:hAnsi="Arial" w:cs="Arial"/>
        </w:rPr>
      </w:pPr>
      <w:r w:rsidRPr="00382E23">
        <w:rPr>
          <w:rFonts w:ascii="Arial" w:hAnsi="Arial" w:cs="Arial"/>
        </w:rPr>
        <w:t xml:space="preserve">I am writing </w:t>
      </w:r>
      <w:r w:rsidR="0099614B" w:rsidRPr="00382E23">
        <w:rPr>
          <w:rFonts w:ascii="Arial" w:hAnsi="Arial" w:cs="Arial"/>
        </w:rPr>
        <w:t>about organization’s</w:t>
      </w:r>
      <w:r w:rsidRPr="00382E23">
        <w:rPr>
          <w:rFonts w:ascii="Arial" w:hAnsi="Arial" w:cs="Arial"/>
        </w:rPr>
        <w:t xml:space="preserve"> culture, work environment</w:t>
      </w:r>
      <w:r w:rsidR="00382E23" w:rsidRPr="00382E23">
        <w:rPr>
          <w:rFonts w:ascii="Arial" w:hAnsi="Arial" w:cs="Arial"/>
        </w:rPr>
        <w:t>,</w:t>
      </w:r>
      <w:r w:rsidRPr="00382E23">
        <w:rPr>
          <w:rFonts w:ascii="Arial" w:hAnsi="Arial" w:cs="Arial"/>
        </w:rPr>
        <w:t xml:space="preserve"> decision making</w:t>
      </w:r>
      <w:r w:rsidR="00382E23" w:rsidRPr="00382E23">
        <w:rPr>
          <w:rFonts w:ascii="Arial" w:hAnsi="Arial" w:cs="Arial"/>
        </w:rPr>
        <w:t xml:space="preserve"> and </w:t>
      </w:r>
      <w:r w:rsidRPr="00382E23">
        <w:rPr>
          <w:rFonts w:ascii="Arial" w:hAnsi="Arial" w:cs="Arial"/>
        </w:rPr>
        <w:t>how it shaped th</w:t>
      </w:r>
      <w:r w:rsidR="00382E23" w:rsidRPr="00382E23">
        <w:rPr>
          <w:rFonts w:ascii="Arial" w:hAnsi="Arial" w:cs="Arial"/>
        </w:rPr>
        <w:t>e</w:t>
      </w:r>
      <w:r w:rsidRPr="00382E23">
        <w:rPr>
          <w:rFonts w:ascii="Arial" w:hAnsi="Arial" w:cs="Arial"/>
        </w:rPr>
        <w:t xml:space="preserve"> </w:t>
      </w:r>
      <w:r w:rsidR="0099614B">
        <w:rPr>
          <w:rFonts w:ascii="Arial" w:hAnsi="Arial" w:cs="Arial"/>
        </w:rPr>
        <w:t>business and company</w:t>
      </w:r>
      <w:r w:rsidR="00382E23" w:rsidRPr="00382E23">
        <w:rPr>
          <w:rFonts w:ascii="Arial" w:hAnsi="Arial" w:cs="Arial"/>
        </w:rPr>
        <w:t>.</w:t>
      </w:r>
      <w:r w:rsidRPr="00382E23">
        <w:rPr>
          <w:rFonts w:ascii="Arial" w:hAnsi="Arial" w:cs="Arial"/>
        </w:rPr>
        <w:t xml:space="preserve"> </w:t>
      </w:r>
      <w:r w:rsidR="00382E23" w:rsidRPr="00382E23">
        <w:rPr>
          <w:rFonts w:ascii="Arial" w:hAnsi="Arial" w:cs="Arial"/>
        </w:rPr>
        <w:t xml:space="preserve">Toyota </w:t>
      </w:r>
      <w:r w:rsidRPr="00382E23">
        <w:rPr>
          <w:rFonts w:ascii="Arial" w:hAnsi="Arial" w:cs="Arial"/>
        </w:rPr>
        <w:t xml:space="preserve">one of the biggest automobile manufacturers </w:t>
      </w:r>
      <w:r w:rsidR="00382E23" w:rsidRPr="00382E23">
        <w:rPr>
          <w:rFonts w:ascii="Arial" w:hAnsi="Arial" w:cs="Arial"/>
        </w:rPr>
        <w:t>a</w:t>
      </w:r>
      <w:r w:rsidRPr="00382E23">
        <w:rPr>
          <w:rFonts w:ascii="Arial" w:hAnsi="Arial" w:cs="Arial"/>
        </w:rPr>
        <w:t>round the world, Toyot</w:t>
      </w:r>
      <w:r w:rsidR="00D3661C">
        <w:rPr>
          <w:rFonts w:ascii="Arial" w:hAnsi="Arial" w:cs="Arial"/>
        </w:rPr>
        <w:t>a</w:t>
      </w:r>
      <w:r w:rsidRPr="00382E23">
        <w:rPr>
          <w:rFonts w:ascii="Arial" w:hAnsi="Arial" w:cs="Arial"/>
        </w:rPr>
        <w:t xml:space="preserve"> Moto</w:t>
      </w:r>
      <w:r w:rsidR="00D3661C">
        <w:rPr>
          <w:rFonts w:ascii="Arial" w:hAnsi="Arial" w:cs="Arial"/>
        </w:rPr>
        <w:t>r</w:t>
      </w:r>
      <w:r w:rsidRPr="00382E23">
        <w:rPr>
          <w:rFonts w:ascii="Arial" w:hAnsi="Arial" w:cs="Arial"/>
        </w:rPr>
        <w:t xml:space="preserve"> corporation</w:t>
      </w:r>
      <w:r w:rsidR="00382E23" w:rsidRPr="00382E23">
        <w:rPr>
          <w:rFonts w:ascii="Arial" w:hAnsi="Arial" w:cs="Arial"/>
        </w:rPr>
        <w:t>, is different from many other</w:t>
      </w:r>
      <w:r w:rsidRPr="00382E23">
        <w:rPr>
          <w:rFonts w:ascii="Arial" w:hAnsi="Arial" w:cs="Arial"/>
        </w:rPr>
        <w:t xml:space="preserve"> organizations </w:t>
      </w:r>
      <w:r w:rsidR="00382E23" w:rsidRPr="00382E23">
        <w:rPr>
          <w:rFonts w:ascii="Arial" w:hAnsi="Arial" w:cs="Arial"/>
        </w:rPr>
        <w:t>aiming</w:t>
      </w:r>
      <w:r w:rsidRPr="00382E23">
        <w:rPr>
          <w:rFonts w:ascii="Arial" w:hAnsi="Arial" w:cs="Arial"/>
        </w:rPr>
        <w:t xml:space="preserve"> to improve and develop their own organization culture and sustain </w:t>
      </w:r>
      <w:r w:rsidR="00382E23" w:rsidRPr="00382E23">
        <w:rPr>
          <w:rFonts w:ascii="Arial" w:hAnsi="Arial" w:cs="Arial"/>
        </w:rPr>
        <w:t>business relationships</w:t>
      </w:r>
      <w:r w:rsidRPr="00382E23">
        <w:rPr>
          <w:rFonts w:ascii="Arial" w:hAnsi="Arial" w:cs="Arial"/>
        </w:rPr>
        <w:t xml:space="preserve"> </w:t>
      </w:r>
      <w:r w:rsidR="00382E23" w:rsidRPr="00382E23">
        <w:rPr>
          <w:rFonts w:ascii="Arial" w:hAnsi="Arial" w:cs="Arial"/>
        </w:rPr>
        <w:t xml:space="preserve">in other countries. </w:t>
      </w:r>
      <w:r w:rsidRPr="00382E23">
        <w:rPr>
          <w:rFonts w:ascii="Arial" w:hAnsi="Arial" w:cs="Arial"/>
        </w:rPr>
        <w:t>The culture of Toyota is a very valuable asset for the company</w:t>
      </w:r>
      <w:r w:rsidR="00382E23" w:rsidRPr="00382E23">
        <w:rPr>
          <w:rFonts w:ascii="Arial" w:hAnsi="Arial" w:cs="Arial"/>
        </w:rPr>
        <w:t>.</w:t>
      </w:r>
      <w:r w:rsidRPr="00382E23">
        <w:rPr>
          <w:rFonts w:ascii="Arial" w:hAnsi="Arial" w:cs="Arial"/>
        </w:rPr>
        <w:t xml:space="preserve"> </w:t>
      </w:r>
    </w:p>
    <w:p w14:paraId="7A495A9B" w14:textId="77777777" w:rsidR="00FB3A67" w:rsidRDefault="00FB3A67" w:rsidP="00D3661C">
      <w:pPr>
        <w:pStyle w:val="Heading1"/>
        <w:jc w:val="center"/>
        <w:rPr>
          <w:b/>
          <w:bCs/>
        </w:rPr>
      </w:pPr>
    </w:p>
    <w:p w14:paraId="21A7AF8B" w14:textId="1546DD9C" w:rsidR="00D3661C" w:rsidRDefault="00D3661C" w:rsidP="00227683">
      <w:pPr>
        <w:pStyle w:val="Heading1"/>
      </w:pPr>
      <w:bookmarkStart w:id="3" w:name="_Toc215928013"/>
      <w:r w:rsidRPr="00D3661C">
        <w:t>Introduction</w:t>
      </w:r>
      <w:bookmarkEnd w:id="3"/>
    </w:p>
    <w:p w14:paraId="24EF6DDF" w14:textId="77777777" w:rsidR="00556FBF" w:rsidRDefault="00556FBF" w:rsidP="00556FBF">
      <w:pPr>
        <w:rPr>
          <w:rFonts w:ascii="Arial" w:hAnsi="Arial" w:cs="Arial"/>
          <w:b/>
          <w:bCs/>
          <w:sz w:val="32"/>
          <w:szCs w:val="32"/>
        </w:rPr>
      </w:pPr>
    </w:p>
    <w:p w14:paraId="16BEEFD9" w14:textId="7ACA9BCD" w:rsidR="00556FBF" w:rsidRPr="006670F7" w:rsidRDefault="00556FBF" w:rsidP="00556FBF">
      <w:pPr>
        <w:rPr>
          <w:rFonts w:ascii="Arial" w:hAnsi="Arial" w:cs="Arial"/>
          <w:color w:val="333333"/>
          <w:shd w:val="clear" w:color="auto" w:fill="FFFFFF"/>
        </w:rPr>
      </w:pPr>
      <w:r w:rsidRPr="006670F7">
        <w:rPr>
          <w:rFonts w:ascii="Arial" w:hAnsi="Arial" w:cs="Arial"/>
          <w:color w:val="1A1A1A"/>
          <w:shd w:val="clear" w:color="auto" w:fill="FFFFFF"/>
        </w:rPr>
        <w:t xml:space="preserve">Toyota is motor </w:t>
      </w:r>
      <w:r w:rsidRPr="006670F7">
        <w:rPr>
          <w:rFonts w:ascii="Arial" w:hAnsi="Arial" w:cs="Arial"/>
          <w:color w:val="1A1A1A"/>
          <w:shd w:val="clear" w:color="auto" w:fill="FFFFFF"/>
        </w:rPr>
        <w:t>cooperation</w:t>
      </w:r>
      <w:r w:rsidRPr="006670F7">
        <w:rPr>
          <w:rFonts w:ascii="Arial" w:hAnsi="Arial" w:cs="Arial"/>
          <w:color w:val="1A1A1A"/>
          <w:shd w:val="clear" w:color="auto" w:fill="FFFFFF"/>
        </w:rPr>
        <w:t xml:space="preserve"> headquarters in Toyota City Japan.  </w:t>
      </w:r>
      <w:r w:rsidR="00964E7A" w:rsidRPr="006670F7">
        <w:rPr>
          <w:rFonts w:ascii="Arial" w:hAnsi="Arial" w:cs="Arial"/>
          <w:color w:val="1A1A1A"/>
          <w:shd w:val="clear" w:color="auto" w:fill="FFFFFF"/>
        </w:rPr>
        <w:t>“</w:t>
      </w:r>
      <w:r w:rsidR="00964E7A" w:rsidRPr="006670F7">
        <w:rPr>
          <w:rFonts w:ascii="Arial" w:hAnsi="Arial" w:cs="Arial"/>
        </w:rPr>
        <w:t>Since 1937, the Toyota Motor Corporation has become one of the largest auto producers in the world and it is still evolving and penetrating different national markets all over the world</w:t>
      </w:r>
      <w:r w:rsidR="00964E7A" w:rsidRPr="006670F7">
        <w:rPr>
          <w:rFonts w:ascii="Arial" w:hAnsi="Arial" w:cs="Arial"/>
        </w:rPr>
        <w:t>”. (</w:t>
      </w:r>
      <w:proofErr w:type="spellStart"/>
      <w:r w:rsidR="00964E7A" w:rsidRPr="006670F7">
        <w:rPr>
          <w:rFonts w:ascii="Arial" w:hAnsi="Arial" w:cs="Arial"/>
        </w:rPr>
        <w:t>Sosnovskikh</w:t>
      </w:r>
      <w:proofErr w:type="spellEnd"/>
      <w:r w:rsidR="00964E7A" w:rsidRPr="006670F7">
        <w:rPr>
          <w:rFonts w:ascii="Arial" w:hAnsi="Arial" w:cs="Arial"/>
        </w:rPr>
        <w:t>, 2016)</w:t>
      </w:r>
      <w:r w:rsidR="001E0DC1" w:rsidRPr="006670F7">
        <w:rPr>
          <w:rFonts w:ascii="Arial" w:hAnsi="Arial" w:cs="Arial"/>
        </w:rPr>
        <w:t xml:space="preserve"> </w:t>
      </w:r>
      <w:r w:rsidRPr="006670F7">
        <w:rPr>
          <w:rFonts w:ascii="Arial" w:hAnsi="Arial" w:cs="Arial"/>
          <w:color w:val="1A1A1A"/>
          <w:shd w:val="clear" w:color="auto" w:fill="FFFFFF"/>
        </w:rPr>
        <w:t>Toyota is</w:t>
      </w:r>
      <w:r w:rsidRPr="006670F7">
        <w:rPr>
          <w:rFonts w:ascii="Arial" w:hAnsi="Arial" w:cs="Arial"/>
          <w:color w:val="1A1A1A"/>
          <w:shd w:val="clear" w:color="auto" w:fill="FFFFFF"/>
        </w:rPr>
        <w:t xml:space="preserve"> a global automotive manufacturer and one of the largest automakers in the world, </w:t>
      </w:r>
      <w:r w:rsidRPr="006670F7">
        <w:rPr>
          <w:rFonts w:ascii="Arial" w:hAnsi="Arial" w:cs="Arial"/>
          <w:color w:val="1A1A1A"/>
          <w:shd w:val="clear" w:color="auto" w:fill="FFFFFF"/>
        </w:rPr>
        <w:t>Toyota’s employees</w:t>
      </w:r>
      <w:r w:rsidRPr="006670F7">
        <w:rPr>
          <w:rFonts w:ascii="Arial" w:hAnsi="Arial" w:cs="Arial"/>
          <w:color w:val="1A1A1A"/>
          <w:shd w:val="clear" w:color="auto" w:fill="FFFFFF"/>
        </w:rPr>
        <w:t xml:space="preserve"> over 360,000 people </w:t>
      </w:r>
      <w:r w:rsidRPr="006670F7">
        <w:rPr>
          <w:rFonts w:ascii="Arial" w:hAnsi="Arial" w:cs="Arial"/>
          <w:color w:val="1A1A1A"/>
          <w:shd w:val="clear" w:color="auto" w:fill="FFFFFF"/>
        </w:rPr>
        <w:t>worldwide making</w:t>
      </w:r>
      <w:r w:rsidRPr="006670F7">
        <w:rPr>
          <w:rFonts w:ascii="Arial" w:hAnsi="Arial" w:cs="Arial"/>
          <w:color w:val="1A1A1A"/>
          <w:shd w:val="clear" w:color="auto" w:fill="FFFFFF"/>
        </w:rPr>
        <w:t xml:space="preserve"> it one of the most important automobiles in the industry.</w:t>
      </w:r>
      <w:r w:rsidR="00C1154C" w:rsidRPr="006670F7">
        <w:rPr>
          <w:rFonts w:ascii="Arial" w:hAnsi="Arial" w:cs="Arial"/>
          <w:color w:val="000000"/>
        </w:rPr>
        <w:t xml:space="preserve"> </w:t>
      </w:r>
      <w:r w:rsidR="00C1154C" w:rsidRPr="006670F7">
        <w:rPr>
          <w:rFonts w:ascii="Arial" w:hAnsi="Arial" w:cs="Arial"/>
          <w:color w:val="000000"/>
        </w:rPr>
        <w:t xml:space="preserve">“What is culture </w:t>
      </w:r>
      <w:r w:rsidR="00C1154C" w:rsidRPr="006670F7">
        <w:rPr>
          <w:rFonts w:ascii="Arial" w:hAnsi="Arial" w:cs="Arial"/>
          <w:color w:val="000000"/>
        </w:rPr>
        <w:t>consisting</w:t>
      </w:r>
      <w:r w:rsidR="00C1154C" w:rsidRPr="006670F7">
        <w:rPr>
          <w:rFonts w:ascii="Arial" w:hAnsi="Arial" w:cs="Arial"/>
          <w:color w:val="000000"/>
        </w:rPr>
        <w:t xml:space="preserve"> of the attitude, beliefs, understanding and </w:t>
      </w:r>
      <w:r w:rsidR="00C1154C" w:rsidRPr="006670F7">
        <w:rPr>
          <w:rFonts w:ascii="Arial" w:hAnsi="Arial" w:cs="Arial"/>
          <w:color w:val="000000"/>
        </w:rPr>
        <w:t>mindset</w:t>
      </w:r>
      <w:r w:rsidR="00C1154C" w:rsidRPr="006670F7">
        <w:rPr>
          <w:rFonts w:ascii="Arial" w:hAnsi="Arial" w:cs="Arial"/>
          <w:color w:val="000000"/>
        </w:rPr>
        <w:t xml:space="preserve"> </w:t>
      </w:r>
      <w:r w:rsidR="00C1154C" w:rsidRPr="006670F7">
        <w:rPr>
          <w:rFonts w:ascii="Arial" w:hAnsi="Arial" w:cs="Arial"/>
          <w:color w:val="000000"/>
        </w:rPr>
        <w:t>that determine</w:t>
      </w:r>
      <w:r w:rsidR="00C1154C" w:rsidRPr="006670F7">
        <w:rPr>
          <w:rFonts w:ascii="Arial" w:hAnsi="Arial" w:cs="Arial"/>
          <w:color w:val="000000"/>
        </w:rPr>
        <w:t xml:space="preserve"> how individuals behave in an organization environment.  It includes how employees deal with each other with customer and other people they meet in business contacts</w:t>
      </w:r>
      <w:r w:rsidR="00C1154C" w:rsidRPr="006670F7">
        <w:rPr>
          <w:rFonts w:ascii="Arial" w:hAnsi="Arial" w:cs="Arial"/>
          <w:color w:val="000000"/>
        </w:rPr>
        <w:t xml:space="preserve">”. </w:t>
      </w:r>
      <w:r w:rsidR="00C50BD9" w:rsidRPr="006670F7">
        <w:rPr>
          <w:rFonts w:ascii="Arial" w:hAnsi="Arial" w:cs="Arial"/>
          <w:color w:val="000000"/>
        </w:rPr>
        <w:t>(John</w:t>
      </w:r>
      <w:r w:rsidR="00C1154C" w:rsidRPr="006670F7">
        <w:rPr>
          <w:rFonts w:ascii="Arial" w:hAnsi="Arial" w:cs="Arial"/>
          <w:color w:val="000000"/>
        </w:rPr>
        <w:t xml:space="preserve"> and Allen, 1995</w:t>
      </w:r>
      <w:r w:rsidR="00C50BD9" w:rsidRPr="006670F7">
        <w:rPr>
          <w:rFonts w:ascii="Arial" w:hAnsi="Arial" w:cs="Arial"/>
          <w:color w:val="000000"/>
        </w:rPr>
        <w:t xml:space="preserve">) </w:t>
      </w:r>
      <w:r w:rsidR="00C50BD9" w:rsidRPr="006670F7">
        <w:rPr>
          <w:rFonts w:ascii="Arial" w:hAnsi="Arial" w:cs="Arial"/>
          <w:color w:val="1A1A1A"/>
          <w:shd w:val="clear" w:color="auto" w:fill="FFFFFF"/>
        </w:rPr>
        <w:t>Toyota’s</w:t>
      </w:r>
      <w:r w:rsidRPr="006670F7">
        <w:rPr>
          <w:rFonts w:ascii="Arial" w:hAnsi="Arial" w:cs="Arial"/>
          <w:color w:val="1A1A1A"/>
          <w:shd w:val="clear" w:color="auto" w:fill="FFFFFF"/>
        </w:rPr>
        <w:t xml:space="preserve"> </w:t>
      </w:r>
      <w:r w:rsidR="0099614B" w:rsidRPr="006670F7">
        <w:rPr>
          <w:rFonts w:ascii="Arial" w:hAnsi="Arial" w:cs="Arial"/>
          <w:color w:val="1A1A1A"/>
          <w:shd w:val="clear" w:color="auto" w:fill="FFFFFF"/>
        </w:rPr>
        <w:t>organizations</w:t>
      </w:r>
      <w:r w:rsidRPr="006670F7">
        <w:rPr>
          <w:rFonts w:ascii="Arial" w:hAnsi="Arial" w:cs="Arial"/>
          <w:color w:val="1A1A1A"/>
          <w:shd w:val="clear" w:color="auto" w:fill="FFFFFF"/>
        </w:rPr>
        <w:t xml:space="preserve"> contribute </w:t>
      </w:r>
      <w:r w:rsidRPr="006670F7">
        <w:rPr>
          <w:rFonts w:ascii="Arial" w:hAnsi="Arial" w:cs="Arial"/>
          <w:color w:val="1A1A1A"/>
          <w:shd w:val="clear" w:color="auto" w:fill="FFFFFF"/>
        </w:rPr>
        <w:t>positively to</w:t>
      </w:r>
      <w:r w:rsidRPr="006670F7">
        <w:rPr>
          <w:rFonts w:ascii="Arial" w:hAnsi="Arial" w:cs="Arial"/>
          <w:color w:val="1A1A1A"/>
          <w:shd w:val="clear" w:color="auto" w:fill="FFFFFF"/>
        </w:rPr>
        <w:t xml:space="preserve"> the community by effectively </w:t>
      </w:r>
      <w:r w:rsidRPr="006670F7">
        <w:rPr>
          <w:rFonts w:ascii="Arial" w:hAnsi="Arial" w:cs="Arial"/>
          <w:color w:val="1A1A1A"/>
          <w:shd w:val="clear" w:color="auto" w:fill="FFFFFF"/>
        </w:rPr>
        <w:t>addressing the</w:t>
      </w:r>
      <w:r w:rsidRPr="006670F7">
        <w:rPr>
          <w:rFonts w:ascii="Arial" w:hAnsi="Arial" w:cs="Arial"/>
          <w:color w:val="1A1A1A"/>
          <w:shd w:val="clear" w:color="auto" w:fill="FFFFFF"/>
        </w:rPr>
        <w:t xml:space="preserve"> importance of </w:t>
      </w:r>
      <w:r w:rsidR="0099614B" w:rsidRPr="006670F7">
        <w:rPr>
          <w:rFonts w:ascii="Arial" w:hAnsi="Arial" w:cs="Arial"/>
          <w:color w:val="1A1A1A"/>
          <w:shd w:val="clear" w:color="auto" w:fill="FFFFFF"/>
        </w:rPr>
        <w:t>the culture</w:t>
      </w:r>
      <w:r w:rsidRPr="006670F7">
        <w:rPr>
          <w:rFonts w:ascii="Arial" w:hAnsi="Arial" w:cs="Arial"/>
          <w:color w:val="1A1A1A"/>
          <w:shd w:val="clear" w:color="auto" w:fill="FFFFFF"/>
        </w:rPr>
        <w:t xml:space="preserve"> of its stakeholder</w:t>
      </w:r>
      <w:r w:rsidR="000E3DA6" w:rsidRPr="006670F7">
        <w:rPr>
          <w:rFonts w:ascii="Arial" w:hAnsi="Arial" w:cs="Arial"/>
          <w:color w:val="1A1A1A"/>
          <w:shd w:val="clear" w:color="auto" w:fill="FFFFFF"/>
        </w:rPr>
        <w:t>s</w:t>
      </w:r>
      <w:r w:rsidRPr="006670F7">
        <w:rPr>
          <w:rFonts w:ascii="Arial" w:hAnsi="Arial" w:cs="Arial"/>
          <w:color w:val="333333"/>
          <w:shd w:val="clear" w:color="auto" w:fill="FFFFFF"/>
        </w:rPr>
        <w:t xml:space="preserve"> </w:t>
      </w:r>
      <w:r w:rsidR="0099614B" w:rsidRPr="006670F7">
        <w:rPr>
          <w:rFonts w:ascii="Arial" w:hAnsi="Arial" w:cs="Arial"/>
          <w:color w:val="333333"/>
          <w:shd w:val="clear" w:color="auto" w:fill="FFFFFF"/>
        </w:rPr>
        <w:t>(owners</w:t>
      </w:r>
      <w:r w:rsidRPr="006670F7">
        <w:rPr>
          <w:rFonts w:ascii="Arial" w:hAnsi="Arial" w:cs="Arial"/>
          <w:color w:val="333333"/>
          <w:shd w:val="clear" w:color="auto" w:fill="FFFFFF"/>
        </w:rPr>
        <w:t xml:space="preserve">, employees, customers, </w:t>
      </w:r>
      <w:r w:rsidR="0056762F" w:rsidRPr="006670F7">
        <w:rPr>
          <w:rFonts w:ascii="Arial" w:hAnsi="Arial" w:cs="Arial"/>
          <w:color w:val="333333"/>
          <w:shd w:val="clear" w:color="auto" w:fill="FFFFFF"/>
        </w:rPr>
        <w:t>society,</w:t>
      </w:r>
      <w:r w:rsidRPr="006670F7">
        <w:rPr>
          <w:rFonts w:ascii="Arial" w:hAnsi="Arial" w:cs="Arial"/>
          <w:color w:val="333333"/>
          <w:shd w:val="clear" w:color="auto" w:fill="FFFFFF"/>
        </w:rPr>
        <w:t xml:space="preserve"> and government) interests.</w:t>
      </w:r>
    </w:p>
    <w:p w14:paraId="66FE38B2" w14:textId="1ABB7F82" w:rsidR="0056762F" w:rsidRPr="006670F7" w:rsidRDefault="0056762F" w:rsidP="0056762F">
      <w:pPr>
        <w:rPr>
          <w:rFonts w:ascii="Arial" w:hAnsi="Arial" w:cs="Arial"/>
          <w:color w:val="333333"/>
          <w:shd w:val="clear" w:color="auto" w:fill="FFFFFF"/>
        </w:rPr>
      </w:pPr>
      <w:r w:rsidRPr="006670F7">
        <w:rPr>
          <w:rFonts w:ascii="Arial" w:hAnsi="Arial" w:cs="Arial"/>
          <w:color w:val="000000"/>
        </w:rPr>
        <w:t>“Systematic</w:t>
      </w:r>
      <w:r w:rsidRPr="006670F7">
        <w:rPr>
          <w:rFonts w:ascii="Arial" w:hAnsi="Arial" w:cs="Arial"/>
          <w:color w:val="000000"/>
        </w:rPr>
        <w:t xml:space="preserve"> and systematic change is characteristic of an organization that </w:t>
      </w:r>
      <w:r w:rsidRPr="006670F7">
        <w:rPr>
          <w:rFonts w:ascii="Arial" w:hAnsi="Arial" w:cs="Arial"/>
          <w:color w:val="000000"/>
        </w:rPr>
        <w:t>can achieve</w:t>
      </w:r>
      <w:r w:rsidRPr="006670F7">
        <w:rPr>
          <w:rFonts w:ascii="Arial" w:hAnsi="Arial" w:cs="Arial"/>
          <w:color w:val="000000"/>
        </w:rPr>
        <w:t xml:space="preserve"> competitive advantage </w:t>
      </w:r>
      <w:r w:rsidRPr="006670F7">
        <w:rPr>
          <w:rFonts w:ascii="Arial" w:hAnsi="Arial" w:cs="Arial"/>
          <w:color w:val="000000"/>
        </w:rPr>
        <w:t>in every</w:t>
      </w:r>
      <w:r w:rsidRPr="006670F7">
        <w:rPr>
          <w:rFonts w:ascii="Arial" w:hAnsi="Arial" w:cs="Arial"/>
          <w:color w:val="000000"/>
        </w:rPr>
        <w:t xml:space="preserve"> changing environment. Repeat </w:t>
      </w:r>
      <w:r w:rsidRPr="006670F7">
        <w:rPr>
          <w:rFonts w:ascii="Arial" w:hAnsi="Arial" w:cs="Arial"/>
          <w:color w:val="000000"/>
        </w:rPr>
        <w:t>change, which was once the exception,</w:t>
      </w:r>
      <w:r w:rsidRPr="006670F7">
        <w:rPr>
          <w:rFonts w:ascii="Arial" w:hAnsi="Arial" w:cs="Arial"/>
          <w:color w:val="000000"/>
        </w:rPr>
        <w:t xml:space="preserve"> is now the norm and companies that want to survive must embrace it enthusiastically”. (John and Allen, 1995)</w:t>
      </w:r>
    </w:p>
    <w:p w14:paraId="14C38E1E" w14:textId="77777777" w:rsidR="0099614B" w:rsidRPr="006670F7" w:rsidRDefault="0099614B" w:rsidP="0099614B">
      <w:pPr>
        <w:rPr>
          <w:rFonts w:ascii="Arial" w:hAnsi="Arial" w:cs="Arial"/>
        </w:rPr>
      </w:pPr>
      <w:r w:rsidRPr="006670F7">
        <w:rPr>
          <w:rFonts w:ascii="Arial" w:hAnsi="Arial" w:cs="Arial"/>
        </w:rPr>
        <w:t xml:space="preserve">Toyota is a Japanese company and in Japan, they have their own culture, which is based on respect, understanding, and working together. Toyota successfully operates globally because of the organizational culture which has helped their industrial growth. Toyota knows how important the culture is to the success of employees and the company’s growth. </w:t>
      </w:r>
    </w:p>
    <w:p w14:paraId="6847B8B2" w14:textId="22857CC7" w:rsidR="00E97CF6" w:rsidRPr="00E97CF6" w:rsidRDefault="006670F7" w:rsidP="00E97CF6">
      <w:pPr>
        <w:pStyle w:val="NormalWeb"/>
        <w:spacing w:before="0" w:beforeAutospacing="0" w:after="0" w:afterAutospacing="0"/>
        <w:rPr>
          <w:rFonts w:ascii="Arial" w:hAnsi="Arial" w:cs="Arial"/>
        </w:rPr>
      </w:pPr>
      <w:r w:rsidRPr="006670F7">
        <w:rPr>
          <w:rFonts w:ascii="Arial" w:hAnsi="Arial" w:cs="Arial"/>
          <w:color w:val="000000"/>
        </w:rPr>
        <w:lastRenderedPageBreak/>
        <w:t xml:space="preserve">“The fundamental beliefs of Toyota </w:t>
      </w:r>
      <w:r w:rsidRPr="006670F7">
        <w:rPr>
          <w:rFonts w:ascii="Arial" w:hAnsi="Arial" w:cs="Arial"/>
          <w:color w:val="000000"/>
        </w:rPr>
        <w:t>are the</w:t>
      </w:r>
      <w:r w:rsidRPr="006670F7">
        <w:rPr>
          <w:rFonts w:ascii="Arial" w:hAnsi="Arial" w:cs="Arial"/>
          <w:color w:val="000000"/>
        </w:rPr>
        <w:t xml:space="preserve"> company is not thought of as just a private </w:t>
      </w:r>
      <w:r w:rsidRPr="006670F7">
        <w:rPr>
          <w:rFonts w:ascii="Arial" w:hAnsi="Arial" w:cs="Arial"/>
          <w:color w:val="000000"/>
        </w:rPr>
        <w:t>profit-making</w:t>
      </w:r>
      <w:r w:rsidRPr="006670F7">
        <w:rPr>
          <w:rFonts w:ascii="Arial" w:hAnsi="Arial" w:cs="Arial"/>
          <w:color w:val="000000"/>
        </w:rPr>
        <w:t xml:space="preserve"> enterprise. There is a consistent awareness that as a </w:t>
      </w:r>
      <w:r w:rsidRPr="006670F7">
        <w:rPr>
          <w:rFonts w:ascii="Arial" w:hAnsi="Arial" w:cs="Arial"/>
          <w:color w:val="000000"/>
        </w:rPr>
        <w:t>business, the</w:t>
      </w:r>
      <w:r w:rsidRPr="006670F7">
        <w:rPr>
          <w:rFonts w:ascii="Arial" w:hAnsi="Arial" w:cs="Arial"/>
          <w:color w:val="000000"/>
        </w:rPr>
        <w:t xml:space="preserve"> company has a responsibility to society, to its employees and to feature generation.  Toyota company motto is:  Enrich Society through building cars.</w:t>
      </w:r>
      <w:r w:rsidRPr="006670F7">
        <w:rPr>
          <w:rFonts w:ascii="Arial" w:hAnsi="Arial" w:cs="Arial"/>
          <w:color w:val="000000"/>
        </w:rPr>
        <w:t xml:space="preserve">” </w:t>
      </w:r>
      <w:r w:rsidR="00A71D6B" w:rsidRPr="006670F7">
        <w:rPr>
          <w:rFonts w:ascii="Arial" w:hAnsi="Arial" w:cs="Arial"/>
          <w:color w:val="000000"/>
        </w:rPr>
        <w:t>(Michael</w:t>
      </w:r>
      <w:r w:rsidRPr="006670F7">
        <w:rPr>
          <w:rFonts w:ascii="Arial" w:hAnsi="Arial" w:cs="Arial"/>
          <w:color w:val="000000"/>
        </w:rPr>
        <w:t xml:space="preserve"> and </w:t>
      </w:r>
      <w:proofErr w:type="spellStart"/>
      <w:r w:rsidRPr="006670F7">
        <w:rPr>
          <w:rFonts w:ascii="Arial" w:hAnsi="Arial" w:cs="Arial"/>
          <w:color w:val="000000"/>
        </w:rPr>
        <w:t>Husar</w:t>
      </w:r>
      <w:proofErr w:type="spellEnd"/>
      <w:r w:rsidRPr="006670F7">
        <w:rPr>
          <w:rFonts w:ascii="Arial" w:hAnsi="Arial" w:cs="Arial"/>
          <w:color w:val="000000"/>
        </w:rPr>
        <w:t>, 1991)</w:t>
      </w:r>
    </w:p>
    <w:p w14:paraId="116FC8A5" w14:textId="77777777" w:rsidR="00103768" w:rsidRDefault="00103768" w:rsidP="00E97CF6">
      <w:pPr>
        <w:pStyle w:val="Heading1"/>
      </w:pPr>
    </w:p>
    <w:p w14:paraId="25EF030F" w14:textId="77777777" w:rsidR="007A3E73" w:rsidRDefault="007A3E73" w:rsidP="00E97CF6">
      <w:pPr>
        <w:pStyle w:val="Heading1"/>
      </w:pPr>
    </w:p>
    <w:p w14:paraId="44292343" w14:textId="4134E982" w:rsidR="00E97CF6" w:rsidRDefault="00C50BD9" w:rsidP="00E97CF6">
      <w:pPr>
        <w:pStyle w:val="Heading1"/>
      </w:pPr>
      <w:bookmarkStart w:id="4" w:name="_Toc215928014"/>
      <w:r w:rsidRPr="00706A1C">
        <w:t>Organizational Culture</w:t>
      </w:r>
      <w:r w:rsidR="00E97CF6">
        <w:t xml:space="preserve"> Company Structural</w:t>
      </w:r>
      <w:r w:rsidR="0038420B">
        <w:t xml:space="preserve"> </w:t>
      </w:r>
      <w:r w:rsidR="0073183B">
        <w:t>and Types of Culture</w:t>
      </w:r>
      <w:bookmarkEnd w:id="4"/>
    </w:p>
    <w:p w14:paraId="11F00871" w14:textId="77777777" w:rsidR="007A3E73" w:rsidRDefault="007A3E73" w:rsidP="007E0257">
      <w:pPr>
        <w:rPr>
          <w:rFonts w:ascii="Arial" w:hAnsi="Arial" w:cs="Arial"/>
        </w:rPr>
      </w:pPr>
    </w:p>
    <w:p w14:paraId="20B3732C" w14:textId="77777777" w:rsidR="007A3E73" w:rsidRDefault="007A3E73" w:rsidP="007E0257">
      <w:pPr>
        <w:rPr>
          <w:rFonts w:ascii="Arial" w:hAnsi="Arial" w:cs="Arial"/>
        </w:rPr>
      </w:pPr>
    </w:p>
    <w:p w14:paraId="44AD236D" w14:textId="77777777" w:rsidR="007A3E73" w:rsidRDefault="007A3E73" w:rsidP="007E0257">
      <w:pPr>
        <w:rPr>
          <w:rFonts w:ascii="Arial" w:hAnsi="Arial" w:cs="Arial"/>
        </w:rPr>
      </w:pPr>
    </w:p>
    <w:p w14:paraId="2900A750" w14:textId="1F561695" w:rsidR="007E0257" w:rsidRPr="00E647C9" w:rsidRDefault="00057E6C" w:rsidP="007E0257">
      <w:pPr>
        <w:rPr>
          <w:rFonts w:ascii="Arial" w:hAnsi="Arial" w:cs="Arial"/>
        </w:rPr>
      </w:pPr>
      <w:r w:rsidRPr="00E647C9">
        <w:rPr>
          <w:rFonts w:ascii="Arial" w:hAnsi="Arial" w:cs="Arial"/>
        </w:rPr>
        <w:t xml:space="preserve">Toyota’s organizational culture and structure is unique and influences the way the company operates. Japanese culture in general also has a large effect on how the company organization is structured. </w:t>
      </w:r>
      <w:r w:rsidR="007E0257" w:rsidRPr="00E647C9">
        <w:rPr>
          <w:rFonts w:ascii="Arial" w:hAnsi="Arial" w:cs="Arial"/>
        </w:rPr>
        <w:t xml:space="preserve">The culture web model is a good way to understand the factors that affect how Toyota’s organizational culture has been developed. </w:t>
      </w:r>
    </w:p>
    <w:p w14:paraId="7CCB8AB9" w14:textId="77777777" w:rsidR="007E0257" w:rsidRDefault="007E0257" w:rsidP="00057E6C">
      <w:pPr>
        <w:rPr>
          <w:rFonts w:ascii="Arial" w:hAnsi="Arial" w:cs="Arial"/>
        </w:rPr>
      </w:pPr>
    </w:p>
    <w:p w14:paraId="4BDAD00B" w14:textId="77777777" w:rsidR="00B1460F" w:rsidRPr="00E97CF6" w:rsidRDefault="00B1460F" w:rsidP="00B1460F">
      <w:pPr>
        <w:pStyle w:val="NormalWeb"/>
        <w:spacing w:before="0" w:beforeAutospacing="0" w:after="0" w:afterAutospacing="0"/>
      </w:pPr>
      <w:r w:rsidRPr="00E97CF6">
        <w:rPr>
          <w:rFonts w:ascii="Arial" w:hAnsi="Arial" w:cs="Arial"/>
          <w:color w:val="000000"/>
        </w:rPr>
        <w:t>The culture web module Theory called the Paradigm follows six steps. </w:t>
      </w:r>
    </w:p>
    <w:p w14:paraId="62D03D95" w14:textId="77777777" w:rsidR="00B1460F" w:rsidRDefault="00B1460F" w:rsidP="00B1460F">
      <w:pPr>
        <w:pStyle w:val="NormalWeb"/>
        <w:spacing w:beforeAutospacing="0" w:after="0" w:afterAutospacing="0"/>
      </w:pPr>
      <w:r>
        <w:rPr>
          <w:rFonts w:ascii="Arial" w:hAnsi="Arial" w:cs="Arial"/>
          <w:b/>
          <w:bCs/>
          <w:color w:val="000000"/>
        </w:rPr>
        <w:t xml:space="preserve">Stories </w:t>
      </w:r>
      <w:r>
        <w:rPr>
          <w:rFonts w:ascii="Arial" w:hAnsi="Arial" w:cs="Arial"/>
          <w:color w:val="000000"/>
        </w:rPr>
        <w:t xml:space="preserve">- the past and present events and people talk about inside and outside the company. </w:t>
      </w:r>
      <w:r>
        <w:rPr>
          <w:rFonts w:ascii="Roboto" w:hAnsi="Roboto"/>
          <w:color w:val="0A0A0A"/>
        </w:rPr>
        <w:t>Key stories revolve around its founding principles, the Toyota Production System, innovation (especially hybrids), and significant challenges.</w:t>
      </w:r>
    </w:p>
    <w:p w14:paraId="0746E1B7" w14:textId="34F84741" w:rsidR="00B1460F" w:rsidRDefault="00B1460F" w:rsidP="00B1460F">
      <w:pPr>
        <w:pStyle w:val="NormalWeb"/>
        <w:spacing w:beforeAutospacing="0" w:after="0" w:afterAutospacing="0"/>
      </w:pPr>
      <w:r>
        <w:rPr>
          <w:rFonts w:ascii="Arial" w:hAnsi="Arial" w:cs="Arial"/>
          <w:b/>
          <w:bCs/>
          <w:color w:val="000000"/>
        </w:rPr>
        <w:t xml:space="preserve">Rituals and routines </w:t>
      </w:r>
      <w:r>
        <w:rPr>
          <w:rFonts w:ascii="Arial" w:hAnsi="Arial" w:cs="Arial"/>
          <w:color w:val="000000"/>
        </w:rPr>
        <w:t xml:space="preserve">- the daily </w:t>
      </w:r>
      <w:r>
        <w:rPr>
          <w:rFonts w:ascii="Arial" w:hAnsi="Arial" w:cs="Arial"/>
          <w:color w:val="000000"/>
        </w:rPr>
        <w:t>behaviors</w:t>
      </w:r>
      <w:r>
        <w:rPr>
          <w:rFonts w:ascii="Arial" w:hAnsi="Arial" w:cs="Arial"/>
          <w:color w:val="000000"/>
        </w:rPr>
        <w:t xml:space="preserve"> and actions of people that signal acceptable </w:t>
      </w:r>
      <w:r>
        <w:rPr>
          <w:rFonts w:ascii="Arial" w:hAnsi="Arial" w:cs="Arial"/>
          <w:color w:val="000000"/>
        </w:rPr>
        <w:t>behavior</w:t>
      </w:r>
      <w:r>
        <w:rPr>
          <w:rFonts w:ascii="Arial" w:hAnsi="Arial" w:cs="Arial"/>
          <w:color w:val="000000"/>
        </w:rPr>
        <w:t xml:space="preserve">. </w:t>
      </w:r>
      <w:r>
        <w:rPr>
          <w:rFonts w:ascii="Roboto" w:hAnsi="Roboto"/>
          <w:color w:val="0A0A0A"/>
          <w:shd w:val="clear" w:color="auto" w:fill="FFFFFF"/>
        </w:rPr>
        <w:t xml:space="preserve">All employees, referred to as "members," are expected to identify and suggest improvements, even minor ones, in their daily tasks, </w:t>
      </w:r>
      <w:r>
        <w:rPr>
          <w:rFonts w:ascii="Roboto" w:hAnsi="Roboto"/>
          <w:color w:val="001D35"/>
        </w:rPr>
        <w:t>culture of continuous improvement (Kaizen) and respect for people</w:t>
      </w:r>
      <w:r>
        <w:rPr>
          <w:rFonts w:ascii="Roboto" w:hAnsi="Roboto"/>
          <w:color w:val="0A0A0A"/>
          <w:shd w:val="clear" w:color="auto" w:fill="FFFFFF"/>
        </w:rPr>
        <w:t>.</w:t>
      </w:r>
    </w:p>
    <w:p w14:paraId="572DF428" w14:textId="77777777" w:rsidR="00B1460F" w:rsidRDefault="00B1460F" w:rsidP="00B1460F">
      <w:pPr>
        <w:pStyle w:val="NormalWeb"/>
        <w:spacing w:beforeAutospacing="0" w:after="0" w:afterAutospacing="0"/>
      </w:pPr>
      <w:r>
        <w:rPr>
          <w:rFonts w:ascii="Roboto" w:hAnsi="Roboto"/>
          <w:b/>
          <w:bCs/>
          <w:color w:val="0A0A0A"/>
          <w:shd w:val="clear" w:color="auto" w:fill="FFFFFF"/>
        </w:rPr>
        <w:t xml:space="preserve">Symbols </w:t>
      </w:r>
      <w:r>
        <w:rPr>
          <w:rFonts w:ascii="Roboto" w:hAnsi="Roboto"/>
          <w:color w:val="0A0A0A"/>
          <w:shd w:val="clear" w:color="auto" w:fill="FFFFFF"/>
        </w:rPr>
        <w:t>- Company including logos, office decor and formal or informal dress codes.</w:t>
      </w:r>
    </w:p>
    <w:p w14:paraId="18FC91CD" w14:textId="2D4CFFC4" w:rsidR="00B1460F" w:rsidRDefault="00B1460F" w:rsidP="00B1460F">
      <w:pPr>
        <w:pStyle w:val="NormalWeb"/>
        <w:spacing w:beforeAutospacing="0" w:after="0" w:afterAutospacing="0"/>
        <w:rPr>
          <w:rFonts w:ascii="Arial" w:hAnsi="Arial" w:cs="Arial"/>
          <w:color w:val="333333"/>
          <w:sz w:val="27"/>
          <w:szCs w:val="27"/>
          <w:shd w:val="clear" w:color="auto" w:fill="FFFFFF"/>
        </w:rPr>
      </w:pPr>
      <w:r>
        <w:rPr>
          <w:rFonts w:ascii="Arial" w:hAnsi="Arial" w:cs="Arial"/>
          <w:color w:val="474747"/>
          <w:sz w:val="20"/>
          <w:szCs w:val="20"/>
          <w:shd w:val="clear" w:color="auto" w:fill="FFFFFF"/>
        </w:rPr>
        <w:t xml:space="preserve">“The </w:t>
      </w:r>
      <w:r>
        <w:rPr>
          <w:rFonts w:ascii="Arial" w:hAnsi="Arial" w:cs="Arial"/>
          <w:color w:val="474747"/>
          <w:sz w:val="20"/>
          <w:szCs w:val="20"/>
          <w:shd w:val="clear" w:color="auto" w:fill="FFFFFF"/>
        </w:rPr>
        <w:t xml:space="preserve">Toyota </w:t>
      </w:r>
      <w:r>
        <w:rPr>
          <w:rFonts w:ascii="Arial" w:hAnsi="Arial" w:cs="Arial"/>
          <w:color w:val="333333"/>
          <w:sz w:val="23"/>
          <w:szCs w:val="23"/>
          <w:shd w:val="clear" w:color="auto" w:fill="FFFFFF"/>
        </w:rPr>
        <w:t>three</w:t>
      </w:r>
      <w:r>
        <w:rPr>
          <w:rFonts w:ascii="Arial" w:hAnsi="Arial" w:cs="Arial"/>
          <w:color w:val="333333"/>
          <w:sz w:val="23"/>
          <w:szCs w:val="23"/>
          <w:shd w:val="clear" w:color="auto" w:fill="FFFFFF"/>
        </w:rPr>
        <w:t xml:space="preserve"> ovals in the Toyota logo are linked in a horizontally symmetrical layout – so it is </w:t>
      </w:r>
      <w:r>
        <w:rPr>
          <w:rFonts w:ascii="Arial" w:hAnsi="Arial" w:cs="Arial"/>
          <w:color w:val="333333"/>
          <w:sz w:val="23"/>
          <w:szCs w:val="23"/>
          <w:shd w:val="clear" w:color="auto" w:fill="FFFFFF"/>
        </w:rPr>
        <w:t>recognizable</w:t>
      </w:r>
      <w:r>
        <w:rPr>
          <w:rFonts w:ascii="Arial" w:hAnsi="Arial" w:cs="Arial"/>
          <w:color w:val="333333"/>
          <w:sz w:val="23"/>
          <w:szCs w:val="23"/>
          <w:shd w:val="clear" w:color="auto" w:fill="FFFFFF"/>
        </w:rPr>
        <w:t xml:space="preserve"> both head-on and when seen in a rear-view </w:t>
      </w:r>
      <w:r>
        <w:rPr>
          <w:rFonts w:ascii="Arial" w:hAnsi="Arial" w:cs="Arial"/>
          <w:color w:val="333333"/>
          <w:sz w:val="23"/>
          <w:szCs w:val="23"/>
          <w:shd w:val="clear" w:color="auto" w:fill="FFFFFF"/>
        </w:rPr>
        <w:t>mirror. The</w:t>
      </w:r>
      <w:r>
        <w:rPr>
          <w:rFonts w:ascii="Arial" w:hAnsi="Arial" w:cs="Arial"/>
          <w:color w:val="333333"/>
          <w:sz w:val="23"/>
          <w:szCs w:val="23"/>
          <w:shd w:val="clear" w:color="auto" w:fill="FFFFFF"/>
        </w:rPr>
        <w:t xml:space="preserve"> inner ovals </w:t>
      </w:r>
      <w:r>
        <w:rPr>
          <w:rFonts w:ascii="Arial" w:hAnsi="Arial" w:cs="Arial"/>
          <w:color w:val="333333"/>
          <w:sz w:val="23"/>
          <w:szCs w:val="23"/>
          <w:shd w:val="clear" w:color="auto" w:fill="FFFFFF"/>
        </w:rPr>
        <w:t>symbolize</w:t>
      </w:r>
      <w:r>
        <w:rPr>
          <w:rFonts w:ascii="Arial" w:hAnsi="Arial" w:cs="Arial"/>
          <w:color w:val="333333"/>
          <w:sz w:val="23"/>
          <w:szCs w:val="23"/>
          <w:shd w:val="clear" w:color="auto" w:fill="FFFFFF"/>
        </w:rPr>
        <w:t xml:space="preserve"> the heart of the customer and the heart of the company, overlapping to represent a mutually beneficial relationship and trust between the two, as well as forming a ‘T’ shape for Toyota. The outer oval one signifies the world embracing Toyota. Each oval is drawn with different stroke thicknesses, pointing to Japanese calligraphy art and culture</w:t>
      </w:r>
      <w:r>
        <w:rPr>
          <w:rFonts w:ascii="Arial" w:hAnsi="Arial" w:cs="Arial"/>
          <w:color w:val="333333"/>
          <w:sz w:val="27"/>
          <w:szCs w:val="27"/>
          <w:shd w:val="clear" w:color="auto" w:fill="FFFFFF"/>
        </w:rPr>
        <w:t xml:space="preserve">.” </w:t>
      </w:r>
      <w:r w:rsidR="00A71D6B">
        <w:rPr>
          <w:rFonts w:ascii="Arial" w:hAnsi="Arial" w:cs="Arial"/>
          <w:color w:val="333333"/>
          <w:sz w:val="27"/>
          <w:szCs w:val="27"/>
          <w:shd w:val="clear" w:color="auto" w:fill="FFFFFF"/>
        </w:rPr>
        <w:t>(</w:t>
      </w:r>
      <w:r w:rsidR="00A71D6B" w:rsidRPr="00AF7100">
        <w:rPr>
          <w:rFonts w:ascii="Arial" w:hAnsi="Arial" w:cs="Arial"/>
          <w:color w:val="333333"/>
          <w:shd w:val="clear" w:color="auto" w:fill="FFFFFF"/>
        </w:rPr>
        <w:t>Toyota</w:t>
      </w:r>
      <w:r w:rsidRPr="00AF7100">
        <w:rPr>
          <w:rFonts w:ascii="Arial" w:hAnsi="Arial" w:cs="Arial"/>
          <w:color w:val="333333"/>
          <w:shd w:val="clear" w:color="auto" w:fill="FFFFFF"/>
        </w:rPr>
        <w:t>, 2020)</w:t>
      </w:r>
    </w:p>
    <w:p w14:paraId="707F9DBA" w14:textId="4601E529" w:rsidR="00766478" w:rsidRPr="00E97CF6" w:rsidRDefault="008C61E2" w:rsidP="00B1460F">
      <w:pPr>
        <w:pStyle w:val="NormalWeb"/>
        <w:spacing w:beforeAutospacing="0" w:after="0" w:afterAutospacing="0"/>
        <w:rPr>
          <w:rFonts w:ascii="Roboto" w:hAnsi="Roboto"/>
          <w:color w:val="0A0A0A"/>
          <w:shd w:val="clear" w:color="auto" w:fill="FFFFFF"/>
        </w:rPr>
      </w:pPr>
      <w:r>
        <w:rPr>
          <w:rFonts w:ascii="Roboto" w:hAnsi="Roboto"/>
          <w:b/>
          <w:bCs/>
          <w:color w:val="0A0A0A"/>
          <w:shd w:val="clear" w:color="auto" w:fill="FFFFFF"/>
        </w:rPr>
        <w:t>Organizational</w:t>
      </w:r>
      <w:r>
        <w:rPr>
          <w:rFonts w:ascii="Roboto" w:hAnsi="Roboto"/>
          <w:b/>
          <w:bCs/>
          <w:color w:val="0A0A0A"/>
          <w:shd w:val="clear" w:color="auto" w:fill="FFFFFF"/>
        </w:rPr>
        <w:t xml:space="preserve"> structure </w:t>
      </w:r>
      <w:r w:rsidR="00E231ED">
        <w:rPr>
          <w:rFonts w:ascii="Roboto" w:hAnsi="Roboto"/>
          <w:color w:val="0A0A0A"/>
          <w:shd w:val="clear" w:color="auto" w:fill="FFFFFF"/>
        </w:rPr>
        <w:t>- The</w:t>
      </w:r>
      <w:r>
        <w:rPr>
          <w:rFonts w:ascii="Roboto" w:hAnsi="Roboto"/>
          <w:color w:val="0A0A0A"/>
          <w:shd w:val="clear" w:color="auto" w:fill="FFFFFF"/>
        </w:rPr>
        <w:t xml:space="preserve"> </w:t>
      </w:r>
      <w:r>
        <w:rPr>
          <w:rFonts w:ascii="Roboto" w:hAnsi="Roboto"/>
          <w:color w:val="0A0A0A"/>
          <w:shd w:val="clear" w:color="auto" w:fill="FFFFFF"/>
        </w:rPr>
        <w:t>organizational</w:t>
      </w:r>
      <w:r>
        <w:rPr>
          <w:rFonts w:ascii="Roboto" w:hAnsi="Roboto"/>
          <w:color w:val="0A0A0A"/>
          <w:shd w:val="clear" w:color="auto" w:fill="FFFFFF"/>
        </w:rPr>
        <w:t xml:space="preserve"> chart and the unwritten lines of power and influence that indicate whose contributions are most </w:t>
      </w:r>
      <w:r w:rsidR="0038420B">
        <w:rPr>
          <w:rFonts w:ascii="Roboto" w:hAnsi="Roboto"/>
          <w:color w:val="0A0A0A"/>
          <w:shd w:val="clear" w:color="auto" w:fill="FFFFFF"/>
        </w:rPr>
        <w:t>valued.</w:t>
      </w:r>
      <w:r w:rsidR="0038420B">
        <w:rPr>
          <w:rFonts w:ascii="Arial" w:hAnsi="Arial" w:cs="Arial"/>
          <w:color w:val="0A0A0A"/>
          <w:shd w:val="clear" w:color="auto" w:fill="FFFFFF"/>
        </w:rPr>
        <w:t xml:space="preserve"> </w:t>
      </w:r>
      <w:r w:rsidR="0038420B" w:rsidRPr="00766478">
        <w:rPr>
          <w:rFonts w:ascii="Arial" w:hAnsi="Arial" w:cs="Arial"/>
          <w:color w:val="0A0A0A"/>
          <w:shd w:val="clear" w:color="auto" w:fill="FFFFFF"/>
        </w:rPr>
        <w:t>“According</w:t>
      </w:r>
      <w:r w:rsidR="00766478" w:rsidRPr="00766478">
        <w:rPr>
          <w:rFonts w:ascii="Arial" w:hAnsi="Arial" w:cs="Arial"/>
          <w:color w:val="0A0A0A"/>
          <w:shd w:val="clear" w:color="auto" w:fill="FFFFFF"/>
        </w:rPr>
        <w:t xml:space="preserve"> all </w:t>
      </w:r>
      <w:r w:rsidR="00EF2F6D" w:rsidRPr="00766478">
        <w:rPr>
          <w:rFonts w:ascii="Arial" w:hAnsi="Arial" w:cs="Arial"/>
          <w:color w:val="0A0A0A"/>
          <w:shd w:val="clear" w:color="auto" w:fill="FFFFFF"/>
        </w:rPr>
        <w:t>these elements</w:t>
      </w:r>
      <w:r w:rsidR="00766478" w:rsidRPr="00766478">
        <w:rPr>
          <w:rFonts w:ascii="Arial" w:hAnsi="Arial" w:cs="Arial"/>
          <w:color w:val="0A0A0A"/>
          <w:shd w:val="clear" w:color="auto" w:fill="FFFFFF"/>
        </w:rPr>
        <w:t xml:space="preserve"> help the member of an organization easily understand each other at work and known how they should behave I shows how culture evolve inside the </w:t>
      </w:r>
      <w:r w:rsidR="00766478" w:rsidRPr="00766478">
        <w:rPr>
          <w:rFonts w:ascii="Arial" w:hAnsi="Arial" w:cs="Arial"/>
          <w:color w:val="0A0A0A"/>
          <w:shd w:val="clear" w:color="auto" w:fill="FFFFFF"/>
        </w:rPr>
        <w:t>organization</w:t>
      </w:r>
      <w:r w:rsidR="00766478">
        <w:rPr>
          <w:rFonts w:ascii="Arial" w:hAnsi="Arial" w:cs="Arial"/>
          <w:color w:val="0A0A0A"/>
          <w:shd w:val="clear" w:color="auto" w:fill="FFFFFF"/>
        </w:rPr>
        <w:t>.”</w:t>
      </w:r>
      <w:r w:rsidR="00EF2F6D">
        <w:rPr>
          <w:rFonts w:ascii="Arial" w:hAnsi="Arial" w:cs="Arial"/>
          <w:color w:val="0A0A0A"/>
          <w:shd w:val="clear" w:color="auto" w:fill="FFFFFF"/>
        </w:rPr>
        <w:t xml:space="preserve"> (</w:t>
      </w:r>
      <w:proofErr w:type="spellStart"/>
      <w:r w:rsidR="00EF2F6D" w:rsidRPr="006670F7">
        <w:rPr>
          <w:rFonts w:ascii="Arial" w:hAnsi="Arial" w:cs="Arial"/>
        </w:rPr>
        <w:t>Sosnovskikh</w:t>
      </w:r>
      <w:proofErr w:type="spellEnd"/>
      <w:r w:rsidR="00EF2F6D" w:rsidRPr="006670F7">
        <w:rPr>
          <w:rFonts w:ascii="Arial" w:hAnsi="Arial" w:cs="Arial"/>
        </w:rPr>
        <w:t>, 2016</w:t>
      </w:r>
      <w:r w:rsidR="00EF2F6D">
        <w:rPr>
          <w:rFonts w:ascii="Arial" w:hAnsi="Arial" w:cs="Arial"/>
        </w:rPr>
        <w:t>)</w:t>
      </w:r>
    </w:p>
    <w:p w14:paraId="4A32935E" w14:textId="46421160" w:rsidR="00F17D9D" w:rsidRDefault="00F17D9D" w:rsidP="00B1460F">
      <w:pPr>
        <w:pStyle w:val="NormalWeb"/>
        <w:spacing w:beforeAutospacing="0" w:after="0" w:afterAutospacing="0"/>
      </w:pPr>
    </w:p>
    <w:p w14:paraId="7F11E26E" w14:textId="77777777" w:rsidR="0073183B" w:rsidRPr="0073183B" w:rsidRDefault="0073183B" w:rsidP="0073183B"/>
    <w:p w14:paraId="6E09C480" w14:textId="77777777" w:rsidR="0073183B" w:rsidRPr="0073183B" w:rsidRDefault="0073183B" w:rsidP="0073183B"/>
    <w:p w14:paraId="110EC78B" w14:textId="77777777" w:rsidR="0073183B" w:rsidRPr="0073183B" w:rsidRDefault="0073183B" w:rsidP="0073183B"/>
    <w:p w14:paraId="3576DD12" w14:textId="77777777" w:rsidR="0073183B" w:rsidRPr="0073183B" w:rsidRDefault="0073183B" w:rsidP="0073183B"/>
    <w:p w14:paraId="5D61B7C5" w14:textId="77777777" w:rsidR="0073183B" w:rsidRPr="0073183B" w:rsidRDefault="0073183B" w:rsidP="0073183B"/>
    <w:p w14:paraId="459934FC" w14:textId="77777777" w:rsidR="0073183B" w:rsidRPr="0073183B" w:rsidRDefault="0073183B" w:rsidP="0073183B"/>
    <w:p w14:paraId="0ABA18D1" w14:textId="77777777" w:rsidR="0073183B" w:rsidRPr="0073183B" w:rsidRDefault="0073183B" w:rsidP="0073183B"/>
    <w:p w14:paraId="39373AE7" w14:textId="77777777" w:rsidR="0073183B" w:rsidRDefault="0073183B" w:rsidP="0073183B"/>
    <w:p w14:paraId="3701E57C" w14:textId="77777777" w:rsidR="007A3E73" w:rsidRDefault="007A3E73" w:rsidP="007A3E73">
      <w:pPr>
        <w:rPr>
          <w:rFonts w:ascii="Arial" w:hAnsi="Arial" w:cs="Arial"/>
          <w:sz w:val="22"/>
          <w:szCs w:val="22"/>
        </w:rPr>
      </w:pPr>
      <w:r w:rsidRPr="007E0257">
        <w:rPr>
          <w:rFonts w:ascii="Arial" w:hAnsi="Arial" w:cs="Arial"/>
          <w:sz w:val="22"/>
          <w:szCs w:val="22"/>
        </w:rPr>
        <w:t xml:space="preserve">The </w:t>
      </w:r>
      <w:r>
        <w:rPr>
          <w:rFonts w:ascii="Arial" w:hAnsi="Arial" w:cs="Arial"/>
          <w:sz w:val="22"/>
          <w:szCs w:val="22"/>
        </w:rPr>
        <w:t xml:space="preserve">culture web model is a good way to understand the factors that affect how Toyota’s organizational culture has been developed. </w:t>
      </w:r>
    </w:p>
    <w:p w14:paraId="076D60E4" w14:textId="77777777" w:rsidR="007A3E73" w:rsidRDefault="007A3E73" w:rsidP="007A3E73">
      <w:pPr>
        <w:rPr>
          <w:rFonts w:ascii="Arial" w:hAnsi="Arial" w:cs="Arial"/>
          <w:sz w:val="22"/>
          <w:szCs w:val="22"/>
        </w:rPr>
      </w:pPr>
    </w:p>
    <w:p w14:paraId="26773521" w14:textId="77777777" w:rsidR="007A3E73" w:rsidRDefault="007A3E73" w:rsidP="007A3E73">
      <w:pPr>
        <w:rPr>
          <w:rFonts w:ascii="Arial" w:hAnsi="Arial" w:cs="Arial"/>
          <w:sz w:val="22"/>
          <w:szCs w:val="22"/>
        </w:rPr>
      </w:pPr>
    </w:p>
    <w:p w14:paraId="517FA0BA" w14:textId="77777777" w:rsidR="007A3E73" w:rsidRDefault="007A3E73" w:rsidP="007A3E73">
      <w:pPr>
        <w:rPr>
          <w:rFonts w:ascii="Arial" w:hAnsi="Arial" w:cs="Arial"/>
          <w:sz w:val="22"/>
          <w:szCs w:val="22"/>
        </w:rPr>
      </w:pPr>
    </w:p>
    <w:p w14:paraId="1C05938F" w14:textId="77777777" w:rsidR="007A3E73" w:rsidRPr="007E0257" w:rsidRDefault="007A3E73" w:rsidP="007A3E73">
      <w:pPr>
        <w:rPr>
          <w:rFonts w:ascii="Arial" w:hAnsi="Arial" w:cs="Arial"/>
          <w:sz w:val="22"/>
          <w:szCs w:val="22"/>
        </w:rPr>
      </w:pPr>
    </w:p>
    <w:p w14:paraId="7EFBAC40" w14:textId="5D7C0C81" w:rsidR="0073183B" w:rsidRPr="0073183B" w:rsidRDefault="002860D8" w:rsidP="0073183B">
      <w:pPr>
        <w:tabs>
          <w:tab w:val="left" w:pos="4015"/>
        </w:tabs>
      </w:pPr>
      <w:r w:rsidRPr="0073183B">
        <w:rPr>
          <w:noProof/>
          <w:color w:val="C637A4"/>
        </w:rPr>
        <mc:AlternateContent>
          <mc:Choice Requires="wps">
            <w:drawing>
              <wp:anchor distT="0" distB="0" distL="114300" distR="114300" simplePos="0" relativeHeight="251660288" behindDoc="0" locked="0" layoutInCell="1" allowOverlap="1" wp14:anchorId="2C3236AD" wp14:editId="08039C1E">
                <wp:simplePos x="0" y="0"/>
                <wp:positionH relativeFrom="column">
                  <wp:posOffset>3425594</wp:posOffset>
                </wp:positionH>
                <wp:positionV relativeFrom="paragraph">
                  <wp:posOffset>1104438</wp:posOffset>
                </wp:positionV>
                <wp:extent cx="1163781" cy="932688"/>
                <wp:effectExtent l="0" t="0" r="17780" b="7620"/>
                <wp:wrapNone/>
                <wp:docPr id="1210243095" name="Oval 16"/>
                <wp:cNvGraphicFramePr/>
                <a:graphic xmlns:a="http://schemas.openxmlformats.org/drawingml/2006/main">
                  <a:graphicData uri="http://schemas.microsoft.com/office/word/2010/wordprocessingShape">
                    <wps:wsp>
                      <wps:cNvSpPr/>
                      <wps:spPr>
                        <a:xfrm>
                          <a:off x="0" y="0"/>
                          <a:ext cx="1163781" cy="932688"/>
                        </a:xfrm>
                        <a:prstGeom prst="ellipse">
                          <a:avLst/>
                        </a:prstGeom>
                      </wps:spPr>
                      <wps:style>
                        <a:lnRef idx="2">
                          <a:schemeClr val="accent5">
                            <a:shade val="15000"/>
                          </a:schemeClr>
                        </a:lnRef>
                        <a:fillRef idx="1">
                          <a:schemeClr val="accent5"/>
                        </a:fillRef>
                        <a:effectRef idx="0">
                          <a:schemeClr val="accent5"/>
                        </a:effectRef>
                        <a:fontRef idx="minor">
                          <a:schemeClr val="lt1"/>
                        </a:fontRef>
                      </wps:style>
                      <wps:txbx>
                        <w:txbxContent>
                          <w:p w14:paraId="1844578E" w14:textId="18742069" w:rsidR="002860D8" w:rsidRPr="002860D8" w:rsidRDefault="002860D8" w:rsidP="002860D8">
                            <w:pPr>
                              <w:jc w:val="center"/>
                              <w:rPr>
                                <w:rFonts w:ascii="Arial" w:hAnsi="Arial" w:cs="Arial"/>
                                <w:color w:val="000000" w:themeColor="text1"/>
                              </w:rPr>
                            </w:pPr>
                            <w:r w:rsidRPr="002860D8">
                              <w:rPr>
                                <w:rFonts w:ascii="Arial" w:hAnsi="Arial" w:cs="Arial"/>
                                <w:color w:val="000000" w:themeColor="text1"/>
                              </w:rPr>
                              <w:t>Control systems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C3236AD" id="Oval 16" o:spid="_x0000_s1026" style="position:absolute;margin-left:269.75pt;margin-top:86.95pt;width:91.65pt;height:7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Qrb5YgIAACEFAAAOAAAAZHJzL2Uyb0RvYy54bWysVFFP2zAQfp+0/2D5fSQptJSKFFUgpkkV&#13;&#10;IGDi2XVsYsnxebbbpPv1OztpqAbapGkvztl39/nu83e5vOoaTXbCeQWmpMVJTokwHCplXkv6/fn2&#13;&#10;y5wSH5ipmAYjSroXnl4tP3+6bO1CTKAGXQlHEMT4RWtLWodgF1nmeS0a5k/ACoNOCa5hAbfuNasc&#13;&#10;axG90dkkz2dZC66yDrjwHk9veiddJnwpBQ/3UnoRiC4p1hbS6tK6iWu2vGSLV8dsrfhQBvuHKhqm&#13;&#10;DF46Qt2wwMjWqXdQjeIOPMhwwqHJQErFReoBuyny37p5qpkVqRckx9uRJv//YPnd7sk+OKShtX7h&#13;&#10;0YxddNI18Yv1kS6RtR/JEl0gHA+LYnZ6Pi8o4ei7OJ3M5vPIZvaWbZ0PXwU0JBolFVor62M/bMF2&#13;&#10;ax/66EMUpr6VkKyw1yIGa/MoJFEVXjpJ2Ukd4lo7smP4roxzYcK0d9WsEv1xMc3z9MBY0piRCkyA&#13;&#10;EVkqrUfs4k/Yfa1DfEwVSVxjcv735DEj3QwmjMmNMuA+AtChGDiVffyBpJ6ayFLoNt3wehuo9g+O&#13;&#10;OOhV7i2/Vcj8mvnwwBzKGgcARzXc4yI1tCWFwaKkBvfzo/MYj2pDLyUtjklJ/Y8tc4IS/c2gDi+K&#13;&#10;s7M4V2lzNj2f4MYdezbHHrNtrgFfDFWD1SUzxgd9MKWD5gUnehVvRRczHO8uKQ/usLkO/fjiP4GL&#13;&#10;1SqF4SxZFtbmyfIIHgmOsnruXpizg/wCCvcODiP1ToJ9bMw0sNoGkCrpM1Lc8zpQj3OYNDT8M+Kg&#13;&#10;H+9T1NufbfkLAAD//wMAUEsDBBQABgAIAAAAIQCbCoWE5wAAABABAAAPAAAAZHJzL2Rvd25yZXYu&#13;&#10;eG1sTI/NTsMwEITvSLyDtUhcEHVIVJqmcSoocAF6oPyc3XhJIuJ1iJ0m8PQsJ7istJrZ2fny9WRb&#13;&#10;ccDeN44UXMwiEEilMw1VCl6e785TED5oMrp1hAq+0MO6OD7KdWbcSE942IVKcAj5TCuoQ+gyKX1Z&#13;&#10;o9V+5jok1t5db3Xgta+k6fXI4baVcRRdSqsb4g+17nBTY/mxG6yC9LptXm/P3PjY+eF783a/fdh+&#13;&#10;BqVOT6abFY+rFYiAU/i7gF8G7g8FF9u7gYwXrYJ5spyzlYVFsgTBjkUcM9FeQRJHKcgil/9Bih8A&#13;&#10;AAD//wMAUEsBAi0AFAAGAAgAAAAhALaDOJL+AAAA4QEAABMAAAAAAAAAAAAAAAAAAAAAAFtDb250&#13;&#10;ZW50X1R5cGVzXS54bWxQSwECLQAUAAYACAAAACEAOP0h/9YAAACUAQAACwAAAAAAAAAAAAAAAAAv&#13;&#10;AQAAX3JlbHMvLnJlbHNQSwECLQAUAAYACAAAACEATEK2+WICAAAhBQAADgAAAAAAAAAAAAAAAAAu&#13;&#10;AgAAZHJzL2Uyb0RvYy54bWxQSwECLQAUAAYACAAAACEAmwqFhOcAAAAQAQAADwAAAAAAAAAAAAAA&#13;&#10;AAC8BAAAZHJzL2Rvd25yZXYueG1sUEsFBgAAAAAEAAQA8wAAANAFAAAAAA==&#13;&#10;" fillcolor="#84acb6 [3208]" strokecolor="#111a1d [488]" strokeweight="1pt">
                <v:stroke joinstyle="miter"/>
                <v:textbox>
                  <w:txbxContent>
                    <w:p w14:paraId="1844578E" w14:textId="18742069" w:rsidR="002860D8" w:rsidRPr="002860D8" w:rsidRDefault="002860D8" w:rsidP="002860D8">
                      <w:pPr>
                        <w:jc w:val="center"/>
                        <w:rPr>
                          <w:rFonts w:ascii="Arial" w:hAnsi="Arial" w:cs="Arial"/>
                          <w:color w:val="000000" w:themeColor="text1"/>
                        </w:rPr>
                      </w:pPr>
                      <w:r w:rsidRPr="002860D8">
                        <w:rPr>
                          <w:rFonts w:ascii="Arial" w:hAnsi="Arial" w:cs="Arial"/>
                          <w:color w:val="000000" w:themeColor="text1"/>
                        </w:rPr>
                        <w:t>Control systems</w:t>
                      </w:r>
                    </w:p>
                  </w:txbxContent>
                </v:textbox>
              </v:oval>
            </w:pict>
          </mc:Fallback>
        </mc:AlternateContent>
      </w:r>
      <w:r>
        <w:rPr>
          <w:noProof/>
        </w:rPr>
        <mc:AlternateContent>
          <mc:Choice Requires="wps">
            <w:drawing>
              <wp:anchor distT="0" distB="0" distL="114300" distR="114300" simplePos="0" relativeHeight="251659264" behindDoc="0" locked="0" layoutInCell="1" allowOverlap="1" wp14:anchorId="4483C9BD" wp14:editId="00E62D01">
                <wp:simplePos x="0" y="0"/>
                <wp:positionH relativeFrom="column">
                  <wp:posOffset>2807335</wp:posOffset>
                </wp:positionH>
                <wp:positionV relativeFrom="paragraph">
                  <wp:posOffset>282575</wp:posOffset>
                </wp:positionV>
                <wp:extent cx="1080654" cy="868680"/>
                <wp:effectExtent l="0" t="0" r="12065" b="7620"/>
                <wp:wrapNone/>
                <wp:docPr id="1232566760" name="Oval 15"/>
                <wp:cNvGraphicFramePr/>
                <a:graphic xmlns:a="http://schemas.openxmlformats.org/drawingml/2006/main">
                  <a:graphicData uri="http://schemas.microsoft.com/office/word/2010/wordprocessingShape">
                    <wps:wsp>
                      <wps:cNvSpPr/>
                      <wps:spPr>
                        <a:xfrm>
                          <a:off x="0" y="0"/>
                          <a:ext cx="1080654" cy="8686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1E122E" w14:textId="55292264" w:rsidR="002860D8" w:rsidRPr="002860D8" w:rsidRDefault="002860D8" w:rsidP="002860D8">
                            <w:pPr>
                              <w:jc w:val="center"/>
                              <w:rPr>
                                <w:rFonts w:ascii="Arial" w:hAnsi="Arial" w:cs="Arial"/>
                                <w:b/>
                                <w:bCs/>
                                <w:color w:val="000000" w:themeColor="text1"/>
                                <w:sz w:val="20"/>
                                <w:szCs w:val="20"/>
                              </w:rPr>
                            </w:pPr>
                            <w:r w:rsidRPr="002860D8">
                              <w:rPr>
                                <w:rFonts w:ascii="Arial" w:hAnsi="Arial" w:cs="Arial"/>
                                <w:b/>
                                <w:bCs/>
                                <w:color w:val="000000" w:themeColor="text1"/>
                                <w:sz w:val="20"/>
                                <w:szCs w:val="20"/>
                              </w:rPr>
                              <w:t>Symbols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83C9BD" id="Oval 15" o:spid="_x0000_s1027" style="position:absolute;margin-left:221.05pt;margin-top:22.25pt;width:85.1pt;height:6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m0jrZwIAACgFAAAOAAAAZHJzL2Uyb0RvYy54bWysVN9r2zAQfh/sfxB6X22HNMtCnRJSOgah&#13;&#10;DWtHnxVZigWyTpOU2Nlfv5PsOGUtexjDIJ90d9/90He6ue0aTY7CeQWmpMVVTokwHCpl9iX98Xz/&#13;&#10;aU6JD8xUTIMRJT0JT2+XHz/ctHYhJlCDroQjCGL8orUlrUOwiyzzvBYN81dghUGlBNewgFu3zyrH&#13;&#10;WkRvdDbJ81nWgqusAy68x9O7XkmXCV9KwcOjlF4EokuKuYW0urTu4potb9hi75itFR/SYP+QRcOU&#13;&#10;waAj1B0LjBycegPVKO7AgwxXHJoMpFRcpBqwmiL/o5qnmlmRasHmeDu2yf8/WP5wfLJbh21orV94&#13;&#10;FGMVnXRN/GN+pEvNOo3NEl0gHA+LfJ7PrqeUcNTNZ/ilbmYXb+t8+CqgIVEoqdBaWR/rYQt23PiA&#13;&#10;QdH6bIWbSwpJCictorE234UkqsKgk+Sd2CHW2pEjw3tlnAsTil5Vs0r0x8V1np9TGj1SyAQYkaXS&#13;&#10;esQeACLz3mL3uQ720VUkco3O+d8S651HjxQZTBidG2XAvQegsaohcm9/blLfmtil0O067A3eR7SM&#13;&#10;JzuoTltHHPRk95bfK7yADfNhyxyyG+cAJzY84iI1tCWFQaKkBvfrvfNoj6RDLSUtTktJ/c8Dc4IS&#13;&#10;/c0gHb8U02kcr7SZXn+e4Ma91uxea8yhWQNeXIFvg+VJjPZBn0XpoHnBwV7FqKhihmPskvLgzpt1&#13;&#10;6KcYnwYuVqtkhiNlWdiYJ8sjeOxzZNdz98KcHVgYkL8PcJ6sN0zsbaOngdUhgFSJppe+DjeA45io&#13;&#10;NDwdcd5f75PV5YFb/gYAAP//AwBQSwMEFAAGAAgAAAAhACRclkTjAAAADwEAAA8AAABkcnMvZG93&#13;&#10;bnJldi54bWxMj0FPwzAMhe9I/IfISFwQS9uNUXVNJwTajQsrGtesCW3VxglJuhV+Pd4JLpYtf35+&#13;&#10;r9zOZmQn7UNvUUC6SIBpbKzqsRXwXu/uc2AhSlRytKgFfOsA2+r6qpSFsmd806d9bBmJYCikgC5G&#13;&#10;V3Aemk4bGRbWaaTdp/VGRhp9y5WXZxI3I8+SZM2N7JE+dNLp5043w34yAvLhbnI7Px/iT1/X7vXr&#13;&#10;MHw8GiFub+aXDZWnDbCo5/h3AZcM5B8qMna0E6rARgGrVZYSemkegBGwTrMlsCOReboEXpX8f47q&#13;&#10;FwAA//8DAFBLAQItABQABgAIAAAAIQC2gziS/gAAAOEBAAATAAAAAAAAAAAAAAAAAAAAAABbQ29u&#13;&#10;dGVudF9UeXBlc10ueG1sUEsBAi0AFAAGAAgAAAAhADj9If/WAAAAlAEAAAsAAAAAAAAAAAAAAAAA&#13;&#10;LwEAAF9yZWxzLy5yZWxzUEsBAi0AFAAGAAgAAAAhAFabSOtnAgAAKAUAAA4AAAAAAAAAAAAAAAAA&#13;&#10;LgIAAGRycy9lMm9Eb2MueG1sUEsBAi0AFAAGAAgAAAAhACRclkTjAAAADwEAAA8AAAAAAAAAAAAA&#13;&#10;AAAAwQQAAGRycy9kb3ducmV2LnhtbFBLBQYAAAAABAAEAPMAAADRBQAAAAA=&#13;&#10;" fillcolor="#3494ba [3204]" strokecolor="#07151b [484]" strokeweight="1pt">
                <v:stroke joinstyle="miter"/>
                <v:textbox>
                  <w:txbxContent>
                    <w:p w14:paraId="7B1E122E" w14:textId="55292264" w:rsidR="002860D8" w:rsidRPr="002860D8" w:rsidRDefault="002860D8" w:rsidP="002860D8">
                      <w:pPr>
                        <w:jc w:val="center"/>
                        <w:rPr>
                          <w:rFonts w:ascii="Arial" w:hAnsi="Arial" w:cs="Arial"/>
                          <w:b/>
                          <w:bCs/>
                          <w:color w:val="000000" w:themeColor="text1"/>
                          <w:sz w:val="20"/>
                          <w:szCs w:val="20"/>
                        </w:rPr>
                      </w:pPr>
                      <w:r w:rsidRPr="002860D8">
                        <w:rPr>
                          <w:rFonts w:ascii="Arial" w:hAnsi="Arial" w:cs="Arial"/>
                          <w:b/>
                          <w:bCs/>
                          <w:color w:val="000000" w:themeColor="text1"/>
                          <w:sz w:val="20"/>
                          <w:szCs w:val="20"/>
                        </w:rPr>
                        <w:t>Symbols</w:t>
                      </w:r>
                    </w:p>
                  </w:txbxContent>
                </v:textbox>
              </v:oval>
            </w:pict>
          </mc:Fallback>
        </mc:AlternateContent>
      </w:r>
      <w:r w:rsidR="0073183B">
        <w:tab/>
      </w:r>
      <w:r w:rsidR="0073183B">
        <w:rPr>
          <w:noProof/>
        </w:rPr>
        <w:drawing>
          <wp:inline distT="0" distB="0" distL="0" distR="0" wp14:anchorId="5A8FC298" wp14:editId="14C7A1CE">
            <wp:extent cx="5486400" cy="3200400"/>
            <wp:effectExtent l="0" t="0" r="0" b="0"/>
            <wp:docPr id="1336180068"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2E88732E" w14:textId="00CEA0BE" w:rsidR="00E231ED" w:rsidRDefault="008311F2" w:rsidP="00B1460F">
      <w:pPr>
        <w:pStyle w:val="NormalWeb"/>
        <w:spacing w:beforeAutospacing="0" w:after="0" w:afterAutospacing="0"/>
      </w:pPr>
      <w:r>
        <w:rPr>
          <w:noProof/>
        </w:rPr>
        <w:lastRenderedPageBreak/>
        <w:drawing>
          <wp:anchor distT="0" distB="0" distL="114300" distR="114300" simplePos="0" relativeHeight="251658240" behindDoc="0" locked="0" layoutInCell="1" allowOverlap="1" wp14:anchorId="1DBCE0A5" wp14:editId="5A167E81">
            <wp:simplePos x="914400" y="1167245"/>
            <wp:positionH relativeFrom="column">
              <wp:align>left</wp:align>
            </wp:positionH>
            <wp:positionV relativeFrom="paragraph">
              <wp:align>top</wp:align>
            </wp:positionV>
            <wp:extent cx="5541645" cy="2438400"/>
            <wp:effectExtent l="0" t="0" r="0" b="0"/>
            <wp:wrapSquare wrapText="bothSides"/>
            <wp:docPr id="621918052"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r w:rsidR="00E231ED">
        <w:rPr>
          <w:rFonts w:ascii="Roboto" w:hAnsi="Roboto"/>
          <w:b/>
          <w:bCs/>
          <w:color w:val="0A0A0A"/>
          <w:shd w:val="clear" w:color="auto" w:fill="FFFFFF"/>
        </w:rPr>
        <w:t xml:space="preserve">Control systems </w:t>
      </w:r>
      <w:r w:rsidR="00E231ED">
        <w:rPr>
          <w:rFonts w:ascii="Roboto" w:hAnsi="Roboto"/>
          <w:color w:val="0A0A0A"/>
          <w:shd w:val="clear" w:color="auto" w:fill="FFFFFF"/>
        </w:rPr>
        <w:t xml:space="preserve">- the ways that the </w:t>
      </w:r>
      <w:r w:rsidR="00E231ED">
        <w:rPr>
          <w:rFonts w:ascii="Roboto" w:hAnsi="Roboto"/>
          <w:color w:val="0A0A0A"/>
          <w:shd w:val="clear" w:color="auto" w:fill="FFFFFF"/>
        </w:rPr>
        <w:t>organization</w:t>
      </w:r>
      <w:r w:rsidR="00E231ED">
        <w:rPr>
          <w:rFonts w:ascii="Roboto" w:hAnsi="Roboto"/>
          <w:color w:val="0A0A0A"/>
          <w:shd w:val="clear" w:color="auto" w:fill="FFFFFF"/>
        </w:rPr>
        <w:t xml:space="preserve"> is controlled including financial systems, quality systems and rewards.</w:t>
      </w:r>
    </w:p>
    <w:p w14:paraId="6F642E17" w14:textId="77777777" w:rsidR="009C629D" w:rsidRPr="00E647C9" w:rsidRDefault="009C629D" w:rsidP="009C629D">
      <w:pPr>
        <w:rPr>
          <w:rFonts w:ascii="Arial" w:hAnsi="Arial" w:cs="Arial"/>
          <w:color w:val="1A1A1A"/>
          <w:shd w:val="clear" w:color="auto" w:fill="F7F7F7"/>
        </w:rPr>
      </w:pPr>
      <w:r w:rsidRPr="00E647C9">
        <w:rPr>
          <w:rFonts w:ascii="Arial" w:hAnsi="Arial" w:cs="Arial"/>
          <w:color w:val="1A1A1A"/>
          <w:shd w:val="clear" w:color="auto" w:fill="F7F7F7"/>
        </w:rPr>
        <w:t>Toyota's managerial values known as the Toyota Way to understand the cultural aspects of the Toyota production system (TPS).</w:t>
      </w:r>
    </w:p>
    <w:p w14:paraId="20EC2CE2" w14:textId="77777777" w:rsidR="009C629D" w:rsidRDefault="009C629D" w:rsidP="00057E6C">
      <w:pPr>
        <w:rPr>
          <w:rFonts w:ascii="Arial" w:hAnsi="Arial" w:cs="Arial"/>
          <w:color w:val="1A1A1A"/>
          <w:shd w:val="clear" w:color="auto" w:fill="F7F7F7"/>
        </w:rPr>
      </w:pPr>
    </w:p>
    <w:p w14:paraId="62F98F06" w14:textId="76010A11" w:rsidR="00057E6C" w:rsidRPr="00E647C9" w:rsidRDefault="00057E6C" w:rsidP="00057E6C">
      <w:pPr>
        <w:rPr>
          <w:rFonts w:ascii="Arial" w:hAnsi="Arial" w:cs="Arial"/>
        </w:rPr>
      </w:pPr>
      <w:r w:rsidRPr="00E647C9">
        <w:rPr>
          <w:rFonts w:ascii="Arial" w:hAnsi="Arial" w:cs="Arial"/>
          <w:color w:val="1A1A1A"/>
          <w:shd w:val="clear" w:color="auto" w:fill="F7F7F7"/>
        </w:rPr>
        <w:t>“Toyota's culture is somewhat balanced between individualism and collectivism which disagrees with most national Asian cultures. Finally, results show that Toyota reinforces both long</w:t>
      </w:r>
      <w:r w:rsidRPr="00E647C9">
        <w:rPr>
          <w:rFonts w:ascii="Cambria Math" w:hAnsi="Cambria Math" w:cs="Cambria Math"/>
          <w:color w:val="1A1A1A"/>
          <w:shd w:val="clear" w:color="auto" w:fill="F7F7F7"/>
        </w:rPr>
        <w:t>‐</w:t>
      </w:r>
      <w:r w:rsidRPr="00E647C9">
        <w:rPr>
          <w:rFonts w:ascii="Arial" w:hAnsi="Arial" w:cs="Arial"/>
          <w:color w:val="1A1A1A"/>
          <w:shd w:val="clear" w:color="auto" w:fill="F7F7F7"/>
        </w:rPr>
        <w:t xml:space="preserve"> and short</w:t>
      </w:r>
      <w:r w:rsidRPr="00E647C9">
        <w:rPr>
          <w:rFonts w:ascii="Cambria Math" w:hAnsi="Cambria Math" w:cs="Cambria Math"/>
          <w:color w:val="1A1A1A"/>
          <w:shd w:val="clear" w:color="auto" w:fill="F7F7F7"/>
        </w:rPr>
        <w:t>‐</w:t>
      </w:r>
      <w:r w:rsidRPr="00E647C9">
        <w:rPr>
          <w:rFonts w:ascii="Arial" w:hAnsi="Arial" w:cs="Arial"/>
          <w:color w:val="1A1A1A"/>
          <w:shd w:val="clear" w:color="auto" w:fill="F7F7F7"/>
        </w:rPr>
        <w:t xml:space="preserve">term orientations which disagree with most national views of Japan's national culture”. </w:t>
      </w:r>
      <w:proofErr w:type="gramStart"/>
      <w:r w:rsidRPr="00E647C9">
        <w:rPr>
          <w:rFonts w:ascii="Arial" w:hAnsi="Arial" w:cs="Arial"/>
          <w:color w:val="1A1A1A"/>
          <w:shd w:val="clear" w:color="auto" w:fill="F7F7F7"/>
        </w:rPr>
        <w:t>(</w:t>
      </w:r>
      <w:r w:rsidRPr="00E647C9">
        <w:rPr>
          <w:rFonts w:ascii="Arial" w:hAnsi="Arial" w:cs="Arial"/>
          <w:color w:val="222222"/>
          <w:shd w:val="clear" w:color="auto" w:fill="FFFFFF"/>
        </w:rPr>
        <w:t xml:space="preserve"> </w:t>
      </w:r>
      <w:proofErr w:type="spellStart"/>
      <w:r w:rsidRPr="00E647C9">
        <w:rPr>
          <w:rFonts w:ascii="Arial" w:hAnsi="Arial" w:cs="Arial"/>
          <w:color w:val="222222"/>
          <w:shd w:val="clear" w:color="auto" w:fill="FFFFFF"/>
        </w:rPr>
        <w:t>Marksberry</w:t>
      </w:r>
      <w:proofErr w:type="spellEnd"/>
      <w:proofErr w:type="gramEnd"/>
      <w:r w:rsidRPr="00E647C9">
        <w:rPr>
          <w:rFonts w:ascii="Arial" w:hAnsi="Arial" w:cs="Arial"/>
          <w:color w:val="222222"/>
          <w:shd w:val="clear" w:color="auto" w:fill="FFFFFF"/>
        </w:rPr>
        <w:t>, 2011)</w:t>
      </w:r>
    </w:p>
    <w:p w14:paraId="749AE99C" w14:textId="77777777" w:rsidR="009C629D" w:rsidRDefault="009C629D" w:rsidP="00C01470">
      <w:pPr>
        <w:rPr>
          <w:rFonts w:ascii="Arial" w:hAnsi="Arial" w:cs="Arial"/>
        </w:rPr>
      </w:pPr>
    </w:p>
    <w:p w14:paraId="4153B669" w14:textId="77777777" w:rsidR="00103768" w:rsidRDefault="00103768" w:rsidP="00C01470">
      <w:pPr>
        <w:rPr>
          <w:rFonts w:ascii="Roboto" w:hAnsi="Roboto"/>
          <w:b/>
          <w:bCs/>
          <w:color w:val="0A0A0A"/>
          <w:shd w:val="clear" w:color="auto" w:fill="FFFFFF"/>
        </w:rPr>
      </w:pPr>
    </w:p>
    <w:p w14:paraId="36CDE327" w14:textId="49AE5DDD" w:rsidR="00C01470" w:rsidRPr="00E647C9" w:rsidRDefault="00BB5491" w:rsidP="00C01470">
      <w:pPr>
        <w:rPr>
          <w:rFonts w:ascii="Arial" w:hAnsi="Arial" w:cs="Arial"/>
          <w:color w:val="1A1A1A"/>
          <w:shd w:val="clear" w:color="auto" w:fill="F7F7F7"/>
        </w:rPr>
      </w:pPr>
      <w:r>
        <w:rPr>
          <w:rFonts w:ascii="Roboto" w:hAnsi="Roboto"/>
          <w:b/>
          <w:bCs/>
          <w:color w:val="0A0A0A"/>
          <w:shd w:val="clear" w:color="auto" w:fill="FFFFFF"/>
        </w:rPr>
        <w:t xml:space="preserve">Power structures </w:t>
      </w:r>
      <w:r>
        <w:rPr>
          <w:rFonts w:ascii="Roboto" w:hAnsi="Roboto"/>
          <w:color w:val="0A0A0A"/>
          <w:shd w:val="clear" w:color="auto" w:fill="FFFFFF"/>
        </w:rPr>
        <w:t xml:space="preserve">- the power structure may lie, for example, with one or two executives, with a group of executives or a department, or it may be more evenly distributed in a ‘flat’ </w:t>
      </w:r>
      <w:r>
        <w:rPr>
          <w:rFonts w:ascii="Roboto" w:hAnsi="Roboto"/>
          <w:color w:val="0A0A0A"/>
          <w:shd w:val="clear" w:color="auto" w:fill="FFFFFF"/>
        </w:rPr>
        <w:t>organizational</w:t>
      </w:r>
      <w:r>
        <w:rPr>
          <w:rFonts w:ascii="Roboto" w:hAnsi="Roboto"/>
          <w:color w:val="0A0A0A"/>
          <w:shd w:val="clear" w:color="auto" w:fill="FFFFFF"/>
        </w:rPr>
        <w:t xml:space="preserve"> structure. These people have the greatest amount of influence on decisions, operations, and </w:t>
      </w:r>
      <w:r>
        <w:rPr>
          <w:rFonts w:ascii="Roboto" w:hAnsi="Roboto"/>
          <w:color w:val="0A0A0A"/>
          <w:shd w:val="clear" w:color="auto" w:fill="FFFFFF"/>
        </w:rPr>
        <w:t>strategic.</w:t>
      </w:r>
    </w:p>
    <w:p w14:paraId="2A3EBFBF" w14:textId="77777777" w:rsidR="00C50BD9" w:rsidRPr="00E647C9" w:rsidRDefault="00C50BD9" w:rsidP="00556FBF">
      <w:pPr>
        <w:rPr>
          <w:rFonts w:ascii="Arial" w:hAnsi="Arial" w:cs="Arial"/>
          <w:b/>
          <w:bCs/>
        </w:rPr>
      </w:pPr>
    </w:p>
    <w:p w14:paraId="1CBD38C7" w14:textId="5AFE420C" w:rsidR="00C50BD9" w:rsidRDefault="003A3770" w:rsidP="00556FBF">
      <w:pPr>
        <w:rPr>
          <w:rFonts w:ascii="Arial" w:hAnsi="Arial" w:cs="Arial"/>
          <w:b/>
          <w:bCs/>
          <w:sz w:val="32"/>
          <w:szCs w:val="32"/>
        </w:rPr>
      </w:pPr>
      <w:r>
        <w:rPr>
          <w:rFonts w:ascii="Arial" w:hAnsi="Arial" w:cs="Arial"/>
          <w:b/>
          <w:bCs/>
          <w:sz w:val="32"/>
          <w:szCs w:val="32"/>
        </w:rPr>
        <w:t>The types of structures.</w:t>
      </w:r>
    </w:p>
    <w:p w14:paraId="1BE01AA9" w14:textId="77777777" w:rsidR="003A3770" w:rsidRDefault="003A3770" w:rsidP="00556FBF">
      <w:pPr>
        <w:rPr>
          <w:rFonts w:ascii="Arial" w:hAnsi="Arial" w:cs="Arial"/>
          <w:b/>
          <w:bCs/>
          <w:sz w:val="32"/>
          <w:szCs w:val="32"/>
        </w:rPr>
      </w:pPr>
    </w:p>
    <w:p w14:paraId="1C7F2B29" w14:textId="77E2BD94" w:rsidR="008B67EC" w:rsidRDefault="003A3770" w:rsidP="008B67EC">
      <w:pPr>
        <w:pStyle w:val="NormalWeb"/>
        <w:spacing w:before="0" w:beforeAutospacing="0" w:after="0" w:afterAutospacing="0"/>
        <w:rPr>
          <w:rFonts w:ascii="Arial" w:hAnsi="Arial" w:cs="Arial"/>
          <w:color w:val="000000"/>
          <w:sz w:val="22"/>
          <w:szCs w:val="22"/>
        </w:rPr>
      </w:pPr>
      <w:r>
        <w:rPr>
          <w:rFonts w:ascii="Arial" w:hAnsi="Arial" w:cs="Arial"/>
        </w:rPr>
        <w:t>Toyota</w:t>
      </w:r>
      <w:r w:rsidR="008B67EC">
        <w:rPr>
          <w:rFonts w:ascii="Arial" w:hAnsi="Arial" w:cs="Arial"/>
        </w:rPr>
        <w:t xml:space="preserve"> </w:t>
      </w:r>
      <w:r w:rsidR="008B67EC">
        <w:rPr>
          <w:rFonts w:ascii="Arial" w:hAnsi="Arial" w:cs="Arial"/>
          <w:color w:val="000000"/>
          <w:sz w:val="22"/>
          <w:szCs w:val="22"/>
        </w:rPr>
        <w:t>uses organic organization structure, design with low departmentalization, wide spans of control, centralized authority, and little formalization.</w:t>
      </w:r>
    </w:p>
    <w:p w14:paraId="5DF75457" w14:textId="77777777" w:rsidR="00C14E34" w:rsidRDefault="00C14E34" w:rsidP="008B67EC">
      <w:pPr>
        <w:pStyle w:val="NormalWeb"/>
        <w:spacing w:before="0" w:beforeAutospacing="0" w:after="0" w:afterAutospacing="0"/>
        <w:rPr>
          <w:rFonts w:ascii="Arial" w:hAnsi="Arial" w:cs="Arial"/>
          <w:color w:val="000000"/>
          <w:sz w:val="22"/>
          <w:szCs w:val="22"/>
        </w:rPr>
      </w:pPr>
    </w:p>
    <w:p w14:paraId="5B99A1FA" w14:textId="77777777" w:rsidR="00C14E34" w:rsidRDefault="00C14E34" w:rsidP="008B67EC">
      <w:pPr>
        <w:pStyle w:val="NormalWeb"/>
        <w:spacing w:before="0" w:beforeAutospacing="0" w:after="0" w:afterAutospacing="0"/>
        <w:rPr>
          <w:rFonts w:ascii="Arial" w:hAnsi="Arial" w:cs="Arial"/>
          <w:color w:val="000000"/>
          <w:sz w:val="22"/>
          <w:szCs w:val="22"/>
        </w:rPr>
      </w:pPr>
    </w:p>
    <w:p w14:paraId="6AF67734" w14:textId="7A5DF3F2" w:rsidR="00C14E34" w:rsidRPr="00C14E34" w:rsidRDefault="00C14E34" w:rsidP="00C14E34">
      <w:pPr>
        <w:pStyle w:val="NormalWeb"/>
        <w:rPr>
          <w:rFonts w:ascii="Arial" w:hAnsi="Arial" w:cs="Arial"/>
          <w:b/>
          <w:bCs/>
          <w:color w:val="000000"/>
          <w:sz w:val="22"/>
          <w:szCs w:val="22"/>
        </w:rPr>
      </w:pPr>
      <w:r>
        <w:rPr>
          <w:rFonts w:ascii="Arial" w:hAnsi="Arial" w:cs="Arial"/>
          <w:b/>
          <w:bCs/>
          <w:noProof/>
          <w:color w:val="000000"/>
          <w:sz w:val="22"/>
          <w:szCs w:val="22"/>
          <w:lang w:val="en-GB"/>
        </w:rPr>
        <mc:AlternateContent>
          <mc:Choice Requires="wps">
            <w:drawing>
              <wp:anchor distT="0" distB="0" distL="114300" distR="114300" simplePos="0" relativeHeight="251680768" behindDoc="0" locked="0" layoutInCell="1" allowOverlap="1" wp14:anchorId="29D6C956" wp14:editId="6D34F480">
                <wp:simplePos x="0" y="0"/>
                <wp:positionH relativeFrom="column">
                  <wp:posOffset>3491345</wp:posOffset>
                </wp:positionH>
                <wp:positionV relativeFrom="paragraph">
                  <wp:posOffset>498647</wp:posOffset>
                </wp:positionV>
                <wp:extent cx="2577465" cy="1717675"/>
                <wp:effectExtent l="12700" t="12700" r="13335" b="9525"/>
                <wp:wrapNone/>
                <wp:docPr id="1056432058" name="Rectangle 43"/>
                <wp:cNvGraphicFramePr/>
                <a:graphic xmlns:a="http://schemas.openxmlformats.org/drawingml/2006/main">
                  <a:graphicData uri="http://schemas.microsoft.com/office/word/2010/wordprocessingShape">
                    <wps:wsp>
                      <wps:cNvSpPr/>
                      <wps:spPr>
                        <a:xfrm>
                          <a:off x="0" y="0"/>
                          <a:ext cx="2577465" cy="1717675"/>
                        </a:xfrm>
                        <a:prstGeom prst="rect">
                          <a:avLst/>
                        </a:prstGeom>
                      </wps:spPr>
                      <wps:style>
                        <a:lnRef idx="3">
                          <a:schemeClr val="lt1"/>
                        </a:lnRef>
                        <a:fillRef idx="1">
                          <a:schemeClr val="accent3"/>
                        </a:fillRef>
                        <a:effectRef idx="1">
                          <a:schemeClr val="accent3"/>
                        </a:effectRef>
                        <a:fontRef idx="minor">
                          <a:schemeClr val="lt1"/>
                        </a:fontRef>
                      </wps:style>
                      <wps:txbx>
                        <w:txbxContent>
                          <w:p w14:paraId="2394C73E"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Cross-functional teams</w:t>
                            </w:r>
                          </w:p>
                          <w:p w14:paraId="1DAC4900"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Cross-hierarchical teams</w:t>
                            </w:r>
                          </w:p>
                          <w:p w14:paraId="757956AB"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Free flow of information</w:t>
                            </w:r>
                          </w:p>
                          <w:p w14:paraId="4AFEDDE0"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Wide spans of control</w:t>
                            </w:r>
                          </w:p>
                          <w:p w14:paraId="2E92A8AD"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Decentralization</w:t>
                            </w:r>
                          </w:p>
                          <w:p w14:paraId="4B5DC791"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Low formalization</w:t>
                            </w:r>
                          </w:p>
                          <w:p w14:paraId="419ADD9F" w14:textId="77777777" w:rsidR="00C14E34" w:rsidRDefault="00C14E34" w:rsidP="00C14E3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D6C956" id="Rectangle 43" o:spid="_x0000_s1028" style="position:absolute;margin-left:274.9pt;margin-top:39.25pt;width:202.95pt;height:135.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IN0bUgIAAP8EAAAOAAAAZHJzL2Uyb0RvYy54bWysVEtv2zAMvg/YfxB0XxyneWxBnSJo0WFA&#13;&#10;0QZLh54VWWoMyKJGKbGzXz9Kdh7oetmwi0yK/PjSR1/ftLVhe4W+AlvwfDDkTFkJZWVfC/7j+f7T&#13;&#10;Z858ELYUBqwq+EF5frP4+OG6cXM1gi2YUiGjINbPG1fwbQhunmVeblUt/ACcsmTUgLUIpOJrVqJo&#13;&#10;KHptstFwOM0awNIhSOU93d51Rr5I8bVWMjxp7VVgpuBUW0gnpnMTz2xxLeavKNy2kn0Z4h+qqEVl&#13;&#10;Kekp1J0Igu2w+iNUXUkEDzoMJNQZaF1JlXqgbvLhm27WW+FU6oWG491pTP7/hZWP+7VbIY2hcX7u&#13;&#10;SYxdtBrr+KX6WJuGdTgNS7WBSbocTWaz8XTCmSRbPstn09kkjjM7wx368FVBzaJQcKTXSEMS+wcf&#13;&#10;OtejC+HOBSQpHIyKNRj7XWlWlZTyKqETN9StQbYX9Kom5H3a5BkhujLmBMrfAwkplQ1XPbD3j1CV&#13;&#10;OPM34BMiZQYbTuC6soDvZT+XrDv/Y/ddz7H90G5aaprGHGuMNxsoDytkCB2HvZP3FY31QfiwEkik&#13;&#10;JXrTIoYnOrSBpuDQS5xtAX+9dx/9iUtk5ayhJSi4/7kTqDgz3yyx7Es+HsetScp4MhuRgpeWzaXF&#13;&#10;7upboBfJaeWdTGL0D+YoaoT6hfZ1GbOSSVhJuQsuAx6V29AtJ228VMtlcqNNcSI82LWTMXicc6TN&#13;&#10;c/si0PXcCkTLRzgujJi/oVjnG5EWlrsAukr8O8+1fwHassTg/o8Q1/hST17n/9biNwAAAP//AwBQ&#13;&#10;SwMEFAAGAAgAAAAhAI0CKa7kAAAADwEAAA8AAABkcnMvZG93bnJldi54bWxMj81OwzAQhO9IvIO1&#13;&#10;SNyoU9qQn8apUBGVOKE29O7aSxw1tqPYbcPbs5zoZaXR7s58U60n27MLjqHzTsB8lgBDp7zuXCvg&#13;&#10;q3l/yoGFKJ2WvXco4AcDrOv7u0qW2l/dDi/72DIycaGUAkyMQ8l5UAatDDM/oKPdtx+tjCTHlutR&#13;&#10;Xsnc9vw5SV64lZ2jBCMH3BhUp/3ZCsDDtFP2I2+2h0+jtnGTLRqVCfH4ML2taLyugEWc4v8H/HUg&#13;&#10;fqgJ7OjPTgfWC0iXBfFHAVmeAqODIk0zYEcBi2WRAK8rftuj/gUAAP//AwBQSwECLQAUAAYACAAA&#13;&#10;ACEAtoM4kv4AAADhAQAAEwAAAAAAAAAAAAAAAAAAAAAAW0NvbnRlbnRfVHlwZXNdLnhtbFBLAQIt&#13;&#10;ABQABgAIAAAAIQA4/SH/1gAAAJQBAAALAAAAAAAAAAAAAAAAAC8BAABfcmVscy8ucmVsc1BLAQIt&#13;&#10;ABQABgAIAAAAIQAAIN0bUgIAAP8EAAAOAAAAAAAAAAAAAAAAAC4CAABkcnMvZTJvRG9jLnhtbFBL&#13;&#10;AQItABQABgAIAAAAIQCNAimu5AAAAA8BAAAPAAAAAAAAAAAAAAAAAKwEAABkcnMvZG93bnJldi54&#13;&#10;bWxQSwUGAAAAAAQABADzAAAAvQUAAAAA&#13;&#10;" fillcolor="#75bda7 [3206]" strokecolor="white [3201]" strokeweight="1.5pt">
                <v:textbox>
                  <w:txbxContent>
                    <w:p w14:paraId="2394C73E"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Cross-functional teams</w:t>
                      </w:r>
                    </w:p>
                    <w:p w14:paraId="1DAC4900"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Cross-hierarchical teams</w:t>
                      </w:r>
                    </w:p>
                    <w:p w14:paraId="757956AB"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Free flow of information</w:t>
                      </w:r>
                    </w:p>
                    <w:p w14:paraId="4AFEDDE0"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Wide spans of control</w:t>
                      </w:r>
                    </w:p>
                    <w:p w14:paraId="2E92A8AD"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Decentralization</w:t>
                      </w:r>
                    </w:p>
                    <w:p w14:paraId="4B5DC791" w14:textId="77777777" w:rsidR="00C14E34" w:rsidRPr="00C14E34" w:rsidRDefault="00C14E34" w:rsidP="00C14E34">
                      <w:pPr>
                        <w:rPr>
                          <w:rFonts w:ascii="Arial" w:hAnsi="Arial" w:cs="Arial"/>
                          <w:color w:val="000000" w:themeColor="text1"/>
                        </w:rPr>
                      </w:pPr>
                      <w:r w:rsidRPr="00C14E34">
                        <w:rPr>
                          <w:rFonts w:ascii="Arial" w:hAnsi="Arial" w:cs="Arial"/>
                          <w:color w:val="000000" w:themeColor="text1"/>
                          <w:lang w:val="en-GB"/>
                        </w:rPr>
                        <w:t>• Low formalization</w:t>
                      </w:r>
                    </w:p>
                    <w:p w14:paraId="419ADD9F" w14:textId="77777777" w:rsidR="00C14E34" w:rsidRDefault="00C14E34" w:rsidP="00C14E34">
                      <w:pPr>
                        <w:jc w:val="center"/>
                      </w:pPr>
                    </w:p>
                  </w:txbxContent>
                </v:textbox>
              </v:rect>
            </w:pict>
          </mc:Fallback>
        </mc:AlternateContent>
      </w:r>
      <w:r>
        <w:rPr>
          <w:rFonts w:ascii="Arial" w:hAnsi="Arial" w:cs="Arial"/>
          <w:b/>
          <w:bCs/>
          <w:noProof/>
          <w:color w:val="000000"/>
          <w:sz w:val="22"/>
          <w:szCs w:val="22"/>
          <w:lang w:val="en-GB"/>
        </w:rPr>
        <mc:AlternateContent>
          <mc:Choice Requires="wps">
            <w:drawing>
              <wp:anchor distT="0" distB="0" distL="114300" distR="114300" simplePos="0" relativeHeight="251679744" behindDoc="0" locked="0" layoutInCell="1" allowOverlap="1" wp14:anchorId="3D758416" wp14:editId="331E72EB">
                <wp:simplePos x="0" y="0"/>
                <wp:positionH relativeFrom="column">
                  <wp:posOffset>9236</wp:posOffset>
                </wp:positionH>
                <wp:positionV relativeFrom="paragraph">
                  <wp:posOffset>498648</wp:posOffset>
                </wp:positionV>
                <wp:extent cx="2382982" cy="1717675"/>
                <wp:effectExtent l="0" t="0" r="17780" b="9525"/>
                <wp:wrapNone/>
                <wp:docPr id="764359880" name="Rectangle 42"/>
                <wp:cNvGraphicFramePr/>
                <a:graphic xmlns:a="http://schemas.openxmlformats.org/drawingml/2006/main">
                  <a:graphicData uri="http://schemas.microsoft.com/office/word/2010/wordprocessingShape">
                    <wps:wsp>
                      <wps:cNvSpPr/>
                      <wps:spPr>
                        <a:xfrm>
                          <a:off x="0" y="0"/>
                          <a:ext cx="2382982" cy="1717675"/>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322B645C" w14:textId="77777777" w:rsidR="00C14E34" w:rsidRPr="00C14E34" w:rsidRDefault="00C14E34" w:rsidP="00C14E34">
                            <w:pPr>
                              <w:rPr>
                                <w:rFonts w:ascii="Arial" w:hAnsi="Arial" w:cs="Arial"/>
                              </w:rPr>
                            </w:pPr>
                            <w:r w:rsidRPr="00C14E34">
                              <w:rPr>
                                <w:rFonts w:ascii="Arial" w:hAnsi="Arial" w:cs="Arial"/>
                              </w:rPr>
                              <w:t>• High specialization</w:t>
                            </w:r>
                          </w:p>
                          <w:p w14:paraId="45B5DFBC" w14:textId="77777777" w:rsidR="00C14E34" w:rsidRPr="00C14E34" w:rsidRDefault="00C14E34" w:rsidP="00C14E34">
                            <w:pPr>
                              <w:rPr>
                                <w:rFonts w:ascii="Arial" w:hAnsi="Arial" w:cs="Arial"/>
                              </w:rPr>
                            </w:pPr>
                            <w:r w:rsidRPr="00C14E34">
                              <w:rPr>
                                <w:rFonts w:ascii="Arial" w:hAnsi="Arial" w:cs="Arial"/>
                              </w:rPr>
                              <w:t>• Rigid departmentalization</w:t>
                            </w:r>
                          </w:p>
                          <w:p w14:paraId="6D54FF9E" w14:textId="77777777" w:rsidR="00C14E34" w:rsidRPr="00C14E34" w:rsidRDefault="00C14E34" w:rsidP="00C14E34">
                            <w:pPr>
                              <w:rPr>
                                <w:rFonts w:ascii="Arial" w:hAnsi="Arial" w:cs="Arial"/>
                              </w:rPr>
                            </w:pPr>
                            <w:r w:rsidRPr="00C14E34">
                              <w:rPr>
                                <w:rFonts w:ascii="Arial" w:hAnsi="Arial" w:cs="Arial"/>
                              </w:rPr>
                              <w:t>• Clear chain of command</w:t>
                            </w:r>
                          </w:p>
                          <w:p w14:paraId="70DF45CF" w14:textId="77777777" w:rsidR="00C14E34" w:rsidRPr="00C14E34" w:rsidRDefault="00C14E34" w:rsidP="00C14E34">
                            <w:pPr>
                              <w:rPr>
                                <w:rFonts w:ascii="Arial" w:hAnsi="Arial" w:cs="Arial"/>
                              </w:rPr>
                            </w:pPr>
                            <w:r w:rsidRPr="00C14E34">
                              <w:rPr>
                                <w:rFonts w:ascii="Arial" w:hAnsi="Arial" w:cs="Arial"/>
                              </w:rPr>
                              <w:t>• Narrow spans of control</w:t>
                            </w:r>
                          </w:p>
                          <w:p w14:paraId="40860851" w14:textId="77777777" w:rsidR="00C14E34" w:rsidRPr="00C14E34" w:rsidRDefault="00C14E34" w:rsidP="00C14E34">
                            <w:pPr>
                              <w:rPr>
                                <w:rFonts w:ascii="Arial" w:hAnsi="Arial" w:cs="Arial"/>
                              </w:rPr>
                            </w:pPr>
                            <w:r w:rsidRPr="00C14E34">
                              <w:rPr>
                                <w:rFonts w:ascii="Arial" w:hAnsi="Arial" w:cs="Arial"/>
                              </w:rPr>
                              <w:t>• Centralization</w:t>
                            </w:r>
                          </w:p>
                          <w:p w14:paraId="70F9D77A" w14:textId="77777777" w:rsidR="00C14E34" w:rsidRPr="00C14E34" w:rsidRDefault="00C14E34" w:rsidP="00C14E34">
                            <w:pPr>
                              <w:rPr>
                                <w:rFonts w:ascii="Arial" w:hAnsi="Arial" w:cs="Arial"/>
                              </w:rPr>
                            </w:pPr>
                            <w:r w:rsidRPr="00C14E34">
                              <w:rPr>
                                <w:rFonts w:ascii="Arial" w:hAnsi="Arial" w:cs="Arial"/>
                              </w:rPr>
                              <w:t>• High formalization</w:t>
                            </w:r>
                          </w:p>
                          <w:p w14:paraId="54754D2C" w14:textId="77777777" w:rsidR="00C14E34" w:rsidRDefault="00C14E34" w:rsidP="00C14E3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758416" id="Rectangle 42" o:spid="_x0000_s1029" style="position:absolute;margin-left:.75pt;margin-top:39.25pt;width:187.65pt;height:135.2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fCaLUgIAAAMFAAAOAAAAZHJzL2Uyb0RvYy54bWysVG1P2zAQ/j5p/8Hy95EmvBQqUlSBmCYh&#13;&#10;qAYTn13HptEcn3d2m3S/fmcnTRFD2jTti3Pnez8/Ty6vusawrUJfgy15fjThTFkJVW1fSv7t6fbT&#13;&#10;OWc+CFsJA1aVfKc8v5p//HDZupkqYA2mUsgoifWz1pV8HYKbZZmXa9UIfwROWTJqwEYEUvElq1C0&#13;&#10;lL0xWTGZnGUtYOUQpPKebm96I5+n/ForGR609iowU3LqLaQT07mKZza/FLMXFG5dy6EN8Q9dNKK2&#13;&#10;VHRMdSOCYBusf0vV1BLBgw5HEpoMtK6lSjPQNPnkzTSPa+FUmoWW4924Jv//0sr77aNbIq2hdX7m&#13;&#10;SYxTdBqb+KX+WJeWtRuXpbrAJF0Wx+fFxXnBmSRbPs2nZ9PTuM7sEO7Qh88KGhaFkiO9RlqS2N75&#13;&#10;0LvuXSju0ECSws6o2IOxX5VmdUUl8xSdsKGuDbKtoFcVUiobjofSyTuG6dqYMbD4c+DgH0NVws0Y&#13;&#10;/BdVx4hUGWwYg5vaAr5XvfqeDy3r3n+/gX7uuILQrToavORpuHizgmq3RIbQ49g7eVvTau+ED0uB&#13;&#10;BFyCOJExPNChDbQlh0HibA3487376E94IitnLRGh5P7HRqDizHyxhLSL/OQkMicpJ6fTghR8bVm9&#13;&#10;tthNcw30KjnR3skkRv9g9qJGaJ6Js4tYlUzCSqpdchlwr1yHnqDEeqkWi+RGbHEi3NlHJ/c4iNB5&#13;&#10;6p4FugFfgaB5D3vSiNkbmPW+8YUsLDYBdJ0weNjr8ALEtITi4a8QqfxaT16Hf9f8FwAAAP//AwBQ&#13;&#10;SwMEFAAGAAgAAAAhAGNQzvPhAAAADQEAAA8AAABkcnMvZG93bnJldi54bWxMT01PwzAMvSPxHyIj&#13;&#10;cWMpX1vXNZ0mEEJMXFbgwC1rTFPROFWTboFfjznBxfbTs5/fK9fJ9eKAY+g8KbicZSCQGm86ahW8&#13;&#10;vjxc5CBC1GR07wkVfGGAdXV6UurC+CPt8FDHVrAIhUIrsDEOhZShseh0mPkBibkPPzodGY6tNKM+&#13;&#10;srjr5VWWzaXTHfEHqwe8s9h81pNTsHzevbWTN+86PebNpn5K32lrlTo/S/crLpsViIgp/l3Abwb2&#13;&#10;DxUb2/uJTBA941teVLDIuTN9vZhznD0PN8sMZFXK/ymqHwAAAP//AwBQSwECLQAUAAYACAAAACEA&#13;&#10;toM4kv4AAADhAQAAEwAAAAAAAAAAAAAAAAAAAAAAW0NvbnRlbnRfVHlwZXNdLnhtbFBLAQItABQA&#13;&#10;BgAIAAAAIQA4/SH/1gAAAJQBAAALAAAAAAAAAAAAAAAAAC8BAABfcmVscy8ucmVsc1BLAQItABQA&#13;&#10;BgAIAAAAIQA7fCaLUgIAAAMFAAAOAAAAAAAAAAAAAAAAAC4CAABkcnMvZTJvRG9jLnhtbFBLAQIt&#13;&#10;ABQABgAIAAAAIQBjUM7z4QAAAA0BAAAPAAAAAAAAAAAAAAAAAKwEAABkcnMvZG93bnJldi54bWxQ&#13;&#10;SwUGAAAAAAQABADzAAAAugUAAAAA&#13;&#10;" fillcolor="#a3d3c4 [2166]" strokecolor="#75bda7 [3206]" strokeweight=".5pt">
                <v:fill color2="#8fc9b7 [2614]" rotate="t" colors="0 #bbdcd1;.5 #aed5c8;1 #a1d2c1" focus="100%" type="gradient">
                  <o:fill v:ext="view" type="gradientUnscaled"/>
                </v:fill>
                <v:textbox>
                  <w:txbxContent>
                    <w:p w14:paraId="322B645C" w14:textId="77777777" w:rsidR="00C14E34" w:rsidRPr="00C14E34" w:rsidRDefault="00C14E34" w:rsidP="00C14E34">
                      <w:pPr>
                        <w:rPr>
                          <w:rFonts w:ascii="Arial" w:hAnsi="Arial" w:cs="Arial"/>
                        </w:rPr>
                      </w:pPr>
                      <w:r w:rsidRPr="00C14E34">
                        <w:rPr>
                          <w:rFonts w:ascii="Arial" w:hAnsi="Arial" w:cs="Arial"/>
                        </w:rPr>
                        <w:t>• High specialization</w:t>
                      </w:r>
                    </w:p>
                    <w:p w14:paraId="45B5DFBC" w14:textId="77777777" w:rsidR="00C14E34" w:rsidRPr="00C14E34" w:rsidRDefault="00C14E34" w:rsidP="00C14E34">
                      <w:pPr>
                        <w:rPr>
                          <w:rFonts w:ascii="Arial" w:hAnsi="Arial" w:cs="Arial"/>
                        </w:rPr>
                      </w:pPr>
                      <w:r w:rsidRPr="00C14E34">
                        <w:rPr>
                          <w:rFonts w:ascii="Arial" w:hAnsi="Arial" w:cs="Arial"/>
                        </w:rPr>
                        <w:t>• Rigid departmentalization</w:t>
                      </w:r>
                    </w:p>
                    <w:p w14:paraId="6D54FF9E" w14:textId="77777777" w:rsidR="00C14E34" w:rsidRPr="00C14E34" w:rsidRDefault="00C14E34" w:rsidP="00C14E34">
                      <w:pPr>
                        <w:rPr>
                          <w:rFonts w:ascii="Arial" w:hAnsi="Arial" w:cs="Arial"/>
                        </w:rPr>
                      </w:pPr>
                      <w:r w:rsidRPr="00C14E34">
                        <w:rPr>
                          <w:rFonts w:ascii="Arial" w:hAnsi="Arial" w:cs="Arial"/>
                        </w:rPr>
                        <w:t>• Clear chain of command</w:t>
                      </w:r>
                    </w:p>
                    <w:p w14:paraId="70DF45CF" w14:textId="77777777" w:rsidR="00C14E34" w:rsidRPr="00C14E34" w:rsidRDefault="00C14E34" w:rsidP="00C14E34">
                      <w:pPr>
                        <w:rPr>
                          <w:rFonts w:ascii="Arial" w:hAnsi="Arial" w:cs="Arial"/>
                        </w:rPr>
                      </w:pPr>
                      <w:r w:rsidRPr="00C14E34">
                        <w:rPr>
                          <w:rFonts w:ascii="Arial" w:hAnsi="Arial" w:cs="Arial"/>
                        </w:rPr>
                        <w:t>• Narrow spans of control</w:t>
                      </w:r>
                    </w:p>
                    <w:p w14:paraId="40860851" w14:textId="77777777" w:rsidR="00C14E34" w:rsidRPr="00C14E34" w:rsidRDefault="00C14E34" w:rsidP="00C14E34">
                      <w:pPr>
                        <w:rPr>
                          <w:rFonts w:ascii="Arial" w:hAnsi="Arial" w:cs="Arial"/>
                        </w:rPr>
                      </w:pPr>
                      <w:r w:rsidRPr="00C14E34">
                        <w:rPr>
                          <w:rFonts w:ascii="Arial" w:hAnsi="Arial" w:cs="Arial"/>
                        </w:rPr>
                        <w:t>• Centralization</w:t>
                      </w:r>
                    </w:p>
                    <w:p w14:paraId="70F9D77A" w14:textId="77777777" w:rsidR="00C14E34" w:rsidRPr="00C14E34" w:rsidRDefault="00C14E34" w:rsidP="00C14E34">
                      <w:pPr>
                        <w:rPr>
                          <w:rFonts w:ascii="Arial" w:hAnsi="Arial" w:cs="Arial"/>
                        </w:rPr>
                      </w:pPr>
                      <w:r w:rsidRPr="00C14E34">
                        <w:rPr>
                          <w:rFonts w:ascii="Arial" w:hAnsi="Arial" w:cs="Arial"/>
                        </w:rPr>
                        <w:t>• High formalization</w:t>
                      </w:r>
                    </w:p>
                    <w:p w14:paraId="54754D2C" w14:textId="77777777" w:rsidR="00C14E34" w:rsidRDefault="00C14E34" w:rsidP="00C14E34">
                      <w:pPr>
                        <w:jc w:val="center"/>
                      </w:pPr>
                    </w:p>
                  </w:txbxContent>
                </v:textbox>
              </v:rect>
            </w:pict>
          </mc:Fallback>
        </mc:AlternateContent>
      </w:r>
      <w:r w:rsidRPr="00C14E34">
        <w:rPr>
          <w:rFonts w:ascii="Arial" w:hAnsi="Arial" w:cs="Arial"/>
          <w:b/>
          <w:bCs/>
          <w:color w:val="000000"/>
          <w:sz w:val="22"/>
          <w:szCs w:val="22"/>
          <w:lang w:val="en-GB"/>
        </w:rPr>
        <w:t>Mechanistic Organisation</w:t>
      </w:r>
      <w:r>
        <w:rPr>
          <w:rFonts w:ascii="Arial" w:hAnsi="Arial" w:cs="Arial"/>
          <w:b/>
          <w:bCs/>
          <w:color w:val="000000"/>
          <w:sz w:val="22"/>
          <w:szCs w:val="22"/>
          <w:lang w:val="en-GB"/>
        </w:rPr>
        <w:t xml:space="preserve">.                                                 </w:t>
      </w:r>
      <w:r w:rsidRPr="00C14E34">
        <w:rPr>
          <w:rFonts w:ascii="Arial" w:hAnsi="Arial" w:cs="Arial"/>
          <w:b/>
          <w:bCs/>
          <w:color w:val="000000"/>
          <w:sz w:val="22"/>
          <w:szCs w:val="22"/>
          <w:lang w:val="en-GB"/>
        </w:rPr>
        <w:t>Organic Organisation</w:t>
      </w:r>
    </w:p>
    <w:p w14:paraId="774DD292" w14:textId="0C47F131" w:rsidR="00C14E34" w:rsidRPr="00C14E34" w:rsidRDefault="00C14E34" w:rsidP="00C14E34">
      <w:pPr>
        <w:pStyle w:val="NormalWeb"/>
        <w:rPr>
          <w:rFonts w:ascii="Arial" w:hAnsi="Arial" w:cs="Arial"/>
          <w:color w:val="000000"/>
          <w:sz w:val="22"/>
          <w:szCs w:val="22"/>
        </w:rPr>
      </w:pPr>
    </w:p>
    <w:p w14:paraId="6AF79BFF" w14:textId="77777777" w:rsidR="00C14E34" w:rsidRDefault="00C14E34" w:rsidP="008B67EC">
      <w:pPr>
        <w:pStyle w:val="NormalWeb"/>
        <w:spacing w:before="0" w:beforeAutospacing="0" w:after="0" w:afterAutospacing="0"/>
        <w:rPr>
          <w:rFonts w:ascii="Arial" w:hAnsi="Arial" w:cs="Arial"/>
          <w:color w:val="000000"/>
          <w:sz w:val="22"/>
          <w:szCs w:val="22"/>
        </w:rPr>
      </w:pPr>
    </w:p>
    <w:p w14:paraId="01704B39" w14:textId="77777777" w:rsidR="00C14E34" w:rsidRDefault="00C14E34" w:rsidP="008B67EC">
      <w:pPr>
        <w:pStyle w:val="NormalWeb"/>
        <w:spacing w:before="0" w:beforeAutospacing="0" w:after="0" w:afterAutospacing="0"/>
        <w:rPr>
          <w:rFonts w:ascii="Arial" w:hAnsi="Arial" w:cs="Arial"/>
          <w:color w:val="000000"/>
          <w:sz w:val="22"/>
          <w:szCs w:val="22"/>
        </w:rPr>
      </w:pPr>
    </w:p>
    <w:p w14:paraId="7110F3FA" w14:textId="77777777" w:rsidR="00C14E34" w:rsidRDefault="00C14E34" w:rsidP="008B67EC">
      <w:pPr>
        <w:pStyle w:val="NormalWeb"/>
        <w:spacing w:before="0" w:beforeAutospacing="0" w:after="0" w:afterAutospacing="0"/>
        <w:rPr>
          <w:rFonts w:ascii="Arial" w:hAnsi="Arial" w:cs="Arial"/>
          <w:color w:val="000000"/>
          <w:sz w:val="22"/>
          <w:szCs w:val="22"/>
        </w:rPr>
      </w:pPr>
    </w:p>
    <w:p w14:paraId="0F4D0EBE" w14:textId="77777777" w:rsidR="00C14E34" w:rsidRDefault="00C14E34" w:rsidP="008B67EC">
      <w:pPr>
        <w:pStyle w:val="NormalWeb"/>
        <w:spacing w:before="0" w:beforeAutospacing="0" w:after="0" w:afterAutospacing="0"/>
        <w:rPr>
          <w:rFonts w:ascii="Arial" w:hAnsi="Arial" w:cs="Arial"/>
          <w:color w:val="000000"/>
          <w:sz w:val="22"/>
          <w:szCs w:val="22"/>
        </w:rPr>
      </w:pPr>
    </w:p>
    <w:p w14:paraId="6F39513F" w14:textId="77777777" w:rsidR="00C14E34" w:rsidRDefault="00C14E34" w:rsidP="008B67EC">
      <w:pPr>
        <w:pStyle w:val="NormalWeb"/>
        <w:spacing w:before="0" w:beforeAutospacing="0" w:after="0" w:afterAutospacing="0"/>
        <w:rPr>
          <w:rFonts w:ascii="Arial" w:hAnsi="Arial" w:cs="Arial"/>
          <w:color w:val="000000"/>
          <w:sz w:val="22"/>
          <w:szCs w:val="22"/>
        </w:rPr>
      </w:pPr>
    </w:p>
    <w:p w14:paraId="585B263D" w14:textId="77777777" w:rsidR="00C14E34" w:rsidRDefault="00C14E34" w:rsidP="008B67EC">
      <w:pPr>
        <w:pStyle w:val="NormalWeb"/>
        <w:spacing w:before="0" w:beforeAutospacing="0" w:after="0" w:afterAutospacing="0"/>
        <w:rPr>
          <w:rFonts w:ascii="Arial" w:hAnsi="Arial" w:cs="Arial"/>
          <w:color w:val="000000"/>
          <w:sz w:val="22"/>
          <w:szCs w:val="22"/>
        </w:rPr>
      </w:pPr>
    </w:p>
    <w:p w14:paraId="3E2B61D5" w14:textId="77777777" w:rsidR="00C14E34" w:rsidRDefault="00C14E34" w:rsidP="008B67EC">
      <w:pPr>
        <w:pStyle w:val="NormalWeb"/>
        <w:spacing w:before="0" w:beforeAutospacing="0" w:after="0" w:afterAutospacing="0"/>
        <w:rPr>
          <w:rFonts w:ascii="Arial" w:hAnsi="Arial" w:cs="Arial"/>
          <w:color w:val="000000"/>
          <w:sz w:val="22"/>
          <w:szCs w:val="22"/>
        </w:rPr>
      </w:pPr>
    </w:p>
    <w:p w14:paraId="52CD6C56" w14:textId="77777777" w:rsidR="00C14E34" w:rsidRDefault="00C14E34" w:rsidP="008B67EC">
      <w:pPr>
        <w:pStyle w:val="NormalWeb"/>
        <w:spacing w:before="0" w:beforeAutospacing="0" w:after="0" w:afterAutospacing="0"/>
        <w:rPr>
          <w:rFonts w:ascii="Arial" w:hAnsi="Arial" w:cs="Arial"/>
          <w:color w:val="000000"/>
          <w:sz w:val="22"/>
          <w:szCs w:val="22"/>
        </w:rPr>
      </w:pPr>
    </w:p>
    <w:p w14:paraId="08716A4B" w14:textId="77777777" w:rsidR="00C14E34" w:rsidRDefault="00C14E34" w:rsidP="008B67EC">
      <w:pPr>
        <w:pStyle w:val="NormalWeb"/>
        <w:spacing w:before="0" w:beforeAutospacing="0" w:after="0" w:afterAutospacing="0"/>
      </w:pPr>
    </w:p>
    <w:p w14:paraId="55A78D19" w14:textId="77777777" w:rsidR="008B67EC" w:rsidRDefault="008B67EC" w:rsidP="008B67EC"/>
    <w:p w14:paraId="17DCE3AF" w14:textId="3670B9B6" w:rsidR="008B67EC" w:rsidRDefault="008B67EC" w:rsidP="008B67EC">
      <w:pPr>
        <w:pStyle w:val="NormalWeb"/>
        <w:spacing w:before="0" w:beforeAutospacing="0" w:after="0" w:afterAutospacing="0"/>
      </w:pPr>
      <w:r w:rsidRPr="008B67EC">
        <w:rPr>
          <w:rFonts w:ascii="Arial" w:hAnsi="Arial" w:cs="Arial"/>
          <w:b/>
          <w:bCs/>
          <w:color w:val="000000"/>
          <w:sz w:val="28"/>
          <w:szCs w:val="28"/>
        </w:rPr>
        <w:t>Simple structure</w:t>
      </w:r>
      <w:r>
        <w:rPr>
          <w:rFonts w:ascii="Arial" w:hAnsi="Arial" w:cs="Arial"/>
          <w:color w:val="000000"/>
          <w:sz w:val="22"/>
          <w:szCs w:val="22"/>
        </w:rPr>
        <w:t xml:space="preserve">: An </w:t>
      </w:r>
      <w:r>
        <w:rPr>
          <w:rFonts w:ascii="Arial" w:hAnsi="Arial" w:cs="Arial"/>
          <w:color w:val="000000"/>
          <w:sz w:val="22"/>
          <w:szCs w:val="22"/>
        </w:rPr>
        <w:t>organizational</w:t>
      </w:r>
      <w:r>
        <w:rPr>
          <w:rFonts w:ascii="Arial" w:hAnsi="Arial" w:cs="Arial"/>
          <w:color w:val="000000"/>
          <w:sz w:val="22"/>
          <w:szCs w:val="22"/>
        </w:rPr>
        <w:t xml:space="preserve"> design with low departmentalization, wide spans of control, centralized authority, and little formalization</w:t>
      </w:r>
    </w:p>
    <w:p w14:paraId="10175DC2" w14:textId="77777777" w:rsidR="008B67EC" w:rsidRDefault="008B67EC" w:rsidP="008B67EC"/>
    <w:p w14:paraId="5B86F7F9" w14:textId="6B74A341" w:rsidR="003A3770" w:rsidRPr="003A3770" w:rsidRDefault="003A3770" w:rsidP="00556FBF">
      <w:pPr>
        <w:rPr>
          <w:rFonts w:ascii="Arial" w:hAnsi="Arial" w:cs="Arial"/>
        </w:rPr>
      </w:pPr>
    </w:p>
    <w:p w14:paraId="47634AC6" w14:textId="1CA9D301" w:rsidR="003A3770" w:rsidRDefault="004F691B" w:rsidP="00556FBF">
      <w:pPr>
        <w:rPr>
          <w:rFonts w:ascii="Arial" w:hAnsi="Arial" w:cs="Arial"/>
          <w:b/>
          <w:bCs/>
          <w:sz w:val="32"/>
          <w:szCs w:val="32"/>
        </w:rPr>
      </w:pPr>
      <w:r>
        <w:rPr>
          <w:rFonts w:ascii="Arial" w:hAnsi="Arial" w:cs="Arial"/>
          <w:b/>
          <w:bCs/>
          <w:noProof/>
          <w:sz w:val="32"/>
          <w:szCs w:val="32"/>
        </w:rPr>
        <mc:AlternateContent>
          <mc:Choice Requires="wps">
            <w:drawing>
              <wp:anchor distT="0" distB="0" distL="114300" distR="114300" simplePos="0" relativeHeight="251661312" behindDoc="0" locked="0" layoutInCell="1" allowOverlap="1" wp14:anchorId="6177074B" wp14:editId="570BCA24">
                <wp:simplePos x="0" y="0"/>
                <wp:positionH relativeFrom="column">
                  <wp:posOffset>2114550</wp:posOffset>
                </wp:positionH>
                <wp:positionV relativeFrom="paragraph">
                  <wp:posOffset>222943</wp:posOffset>
                </wp:positionV>
                <wp:extent cx="1375699" cy="360218"/>
                <wp:effectExtent l="0" t="0" r="8890" b="8255"/>
                <wp:wrapNone/>
                <wp:docPr id="1067818790" name="Rectangle 28"/>
                <wp:cNvGraphicFramePr/>
                <a:graphic xmlns:a="http://schemas.openxmlformats.org/drawingml/2006/main">
                  <a:graphicData uri="http://schemas.microsoft.com/office/word/2010/wordprocessingShape">
                    <wps:wsp>
                      <wps:cNvSpPr/>
                      <wps:spPr>
                        <a:xfrm>
                          <a:off x="0" y="0"/>
                          <a:ext cx="1375699" cy="3602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470E2EF" w14:textId="56C25AED" w:rsidR="008B67EC" w:rsidRDefault="008B67EC" w:rsidP="008B67EC">
                            <w:pPr>
                              <w:jc w:val="center"/>
                            </w:pPr>
                            <w:r>
                              <w:t xml:space="preserve">Management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177074B" id="Rectangle 28" o:spid="_x0000_s1030" style="position:absolute;margin-left:166.5pt;margin-top:17.55pt;width:108.3pt;height:28.3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jn4aQIAACUFAAAOAAAAZHJzL2Uyb0RvYy54bWysVFFP2zAQfp+0/2D5fSQphUFFiioQ0yQE&#13;&#10;aDDx7Do2ieT4vLPbpPv1OztpigDtYdpLYvvuvrv7/J0vLvvWsK1C34AteXGUc6ashKqxLyX/+XTz&#13;&#10;5YwzH4SthAGrSr5Tnl8uP3+66NxCzaAGUylkBGL9onMlr0Nwiyzzslat8EfglCWjBmxFoC2+ZBWK&#13;&#10;jtBbk83y/DTrACuHIJX3dHo9GPky4WutZLjX2qvATMmptpC+mL7r+M2WF2LxgsLVjRzLEP9QRSsa&#13;&#10;S0knqGsRBNtg8w6qbSSCBx2OJLQZaN1IlXqgbor8TTePtXAq9ULkeDfR5P8frLzbProHJBo65xee&#13;&#10;lrGLXmMb/1Qf6xNZu4ks1Qcm6bA4/npyen7OmSTb8Wk+K84im9kh2qEP3xS0LC5KjnQZiSOxvfVh&#13;&#10;cN27UNwhf1qFnVGxBGN/KM2aijLOUnSShroyyLaCLlVIqWwoBlMtKjUcFyd5nm6X6pkiUnUJMCLr&#13;&#10;xpgJewSIsnuPPdQ6+sdQlZQ1Bed/K2wIniJSZrBhCm4bC/gRgKGuxsyD/56kgZrIUujXPXFT8nn0&#13;&#10;jCdrqHYPyBAGpXsnbxpi/1b48CCQpE1DQOMa7umjDXQlh3HFWQ34+6Pz6E+KIytnHY1Kyf2vjUDF&#13;&#10;mfluSYvnxXweZytt5idfZ7TB15b1a4vdtFdAF1fQw+BkWkb/YPZLjdA+01SvYlYyCSspd8llwP3m&#13;&#10;KgwjTO+CVKtVcqN5ciLc2kcnI3jkOarrqX8W6EYJBhLvHezHSizeKHHwjZEWVpsAukkyPfA63gDN&#13;&#10;YpLS+G7EYX+9T16H1235BwAA//8DAFBLAwQUAAYACAAAACEABmPTnOMAAAAOAQAADwAAAGRycy9k&#13;&#10;b3ducmV2LnhtbEyPT2/CMAzF75P4DpGRdhtp1xW1pSlC+3PgNhjibNrQVkucqgnQ7dPPO20Xy5bt&#13;&#10;996vXE/WiKsefe9IQbyIQGiqXdNTq+Dw8faQgfABqUHjSCv40h7W1eyuxKJxN9rp6z60gkXIF6ig&#13;&#10;C2EopPR1py36hRs08e7sRouBx7GVzYg3FrdGPkbRUlrsiR06HPRzp+vP/cUq+N6eZfTuX7PDZpun&#13;&#10;Sb8zxyMape7n08uKy2YFIugp/H3ALwPnh4qDndyFGi+MgiRJGChwk8Yg+CB9ypcgTgryOANZlfI/&#13;&#10;RvUDAAD//wMAUEsBAi0AFAAGAAgAAAAhALaDOJL+AAAA4QEAABMAAAAAAAAAAAAAAAAAAAAAAFtD&#13;&#10;b250ZW50X1R5cGVzXS54bWxQSwECLQAUAAYACAAAACEAOP0h/9YAAACUAQAACwAAAAAAAAAAAAAA&#13;&#10;AAAvAQAAX3JlbHMvLnJlbHNQSwECLQAUAAYACAAAACEAf945+GkCAAAlBQAADgAAAAAAAAAAAAAA&#13;&#10;AAAuAgAAZHJzL2Uyb0RvYy54bWxQSwECLQAUAAYACAAAACEABmPTnOMAAAAOAQAADwAAAAAAAAAA&#13;&#10;AAAAAADDBAAAZHJzL2Rvd25yZXYueG1sUEsFBgAAAAAEAAQA8wAAANMFAAAAAA==&#13;&#10;" fillcolor="#3494ba [3204]" strokecolor="#07151b [484]" strokeweight="1pt">
                <v:textbox>
                  <w:txbxContent>
                    <w:p w14:paraId="3470E2EF" w14:textId="56C25AED" w:rsidR="008B67EC" w:rsidRDefault="008B67EC" w:rsidP="008B67EC">
                      <w:pPr>
                        <w:jc w:val="center"/>
                      </w:pPr>
                      <w:r>
                        <w:t xml:space="preserve">Management </w:t>
                      </w:r>
                    </w:p>
                  </w:txbxContent>
                </v:textbox>
              </v:rect>
            </w:pict>
          </mc:Fallback>
        </mc:AlternateContent>
      </w:r>
    </w:p>
    <w:p w14:paraId="76AFAA21" w14:textId="1B88EBC6" w:rsidR="00820412" w:rsidRDefault="00820412" w:rsidP="00556FBF">
      <w:pPr>
        <w:rPr>
          <w:rFonts w:ascii="Arial" w:hAnsi="Arial" w:cs="Arial"/>
          <w:b/>
          <w:bCs/>
          <w:sz w:val="32"/>
          <w:szCs w:val="32"/>
        </w:rPr>
      </w:pPr>
    </w:p>
    <w:p w14:paraId="4F2D61FB" w14:textId="1F1D293D" w:rsidR="00820412" w:rsidRDefault="004F691B" w:rsidP="00556FBF">
      <w:pPr>
        <w:rPr>
          <w:rFonts w:ascii="Arial" w:hAnsi="Arial" w:cs="Arial"/>
          <w:b/>
          <w:bCs/>
          <w:sz w:val="32"/>
          <w:szCs w:val="32"/>
        </w:rPr>
      </w:pPr>
      <w:r>
        <w:rPr>
          <w:rFonts w:ascii="Arial" w:hAnsi="Arial" w:cs="Arial"/>
          <w:b/>
          <w:bCs/>
          <w:noProof/>
          <w:sz w:val="32"/>
          <w:szCs w:val="32"/>
        </w:rPr>
        <mc:AlternateContent>
          <mc:Choice Requires="wps">
            <w:drawing>
              <wp:anchor distT="0" distB="0" distL="114300" distR="114300" simplePos="0" relativeHeight="251672576" behindDoc="0" locked="0" layoutInCell="1" allowOverlap="1" wp14:anchorId="0843FCC3" wp14:editId="3EC92CA0">
                <wp:simplePos x="0" y="0"/>
                <wp:positionH relativeFrom="column">
                  <wp:posOffset>2825750</wp:posOffset>
                </wp:positionH>
                <wp:positionV relativeFrom="paragraph">
                  <wp:posOffset>116089</wp:posOffset>
                </wp:positionV>
                <wp:extent cx="0" cy="626918"/>
                <wp:effectExtent l="0" t="0" r="12700" b="8255"/>
                <wp:wrapNone/>
                <wp:docPr id="769015161" name="Straight Connector 33"/>
                <wp:cNvGraphicFramePr/>
                <a:graphic xmlns:a="http://schemas.openxmlformats.org/drawingml/2006/main">
                  <a:graphicData uri="http://schemas.microsoft.com/office/word/2010/wordprocessingShape">
                    <wps:wsp>
                      <wps:cNvCnPr/>
                      <wps:spPr>
                        <a:xfrm>
                          <a:off x="0" y="0"/>
                          <a:ext cx="0" cy="62691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75CB6FB" id="Straight Connector 33"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22.5pt,9.15pt" to="222.5pt,5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kwtAlgEAAIcDAAAOAAAAZHJzL2Uyb0RvYy54bWysU8tu2zAQvAfoPxC815J8MBLBcg4J2kvR&#13;&#10;Bkn7AQy1tIiSXGLJWvLfh6RsOWiCoih6WfExs7szXG1vJ2vYAShodB1vVjVn4CT22u07/uP7p4/X&#13;&#10;nIUoXC8MOuj4EQK/3X242o6+hTUOaHoglpK40I6+40OMvq2qIAewIqzQg0uXCsmKmLa0r3oSY8pu&#13;&#10;TbWu6001IvWeUEII6fR+vuS7kl8pkPGbUgEiMx1PvcUSqcTnHKvdVrR7En7Q8tSG+IcurNAuFV1S&#13;&#10;3Yso2C/Sb1JZLQkDqriSaCtUSksoGpKapv5NzdMgPBQtyZzgF5vC/0srvx7u3AMlG0Yf2uAfKKuY&#13;&#10;FNn8Tf2xqZh1XMyCKTI5H8p0ullvbprr7GN14XkK8TOgZXnRcaNdliFacfgS4gw9QxLvUrms4tFA&#13;&#10;Bhv3CIrpPtVqCrsMBdwZYgeRnrP/2ZzKFmSmKG3MQqr/TDphMw3KoPwtcUGXiujiQrTaIb1XNU7n&#13;&#10;VtWMP6uetWbZz9gfyzsUO9JrF0NPk5nH6fW+0C//z+4FAAD//wMAUEsDBBQABgAIAAAAIQBc/ff2&#13;&#10;4QAAAA8BAAAPAAAAZHJzL2Rvd25yZXYueG1sTE9NT8MwDL0j8R8iT+LG0o0xpq7pNA0hxAWxDu5Z&#13;&#10;k6UdiVMlaVf+PUYc4GLJ79nvo9iMzrJBh9h6FDCbZsA01l61aAS8H55uV8Bikqik9agFfOkIm/L6&#13;&#10;qpC58hfc66FKhpEIxlwKaFLqcs5j3Wgn49R3Gok7+eBkojUYroK8kLizfJ5lS+5ki+TQyE7vGl1/&#13;&#10;Vr0TYF/C8GF2Zhv75/2yOr+d5q+HQYibyfi4prFdA0t6TH8f8NOB8kNJwY6+RxWZFbBY3FOhRMTq&#13;&#10;Dhgd/AJHAmYPGfCy4P97lN8AAAD//wMAUEsBAi0AFAAGAAgAAAAhALaDOJL+AAAA4QEAABMAAAAA&#13;&#10;AAAAAAAAAAAAAAAAAFtDb250ZW50X1R5cGVzXS54bWxQSwECLQAUAAYACAAAACEAOP0h/9YAAACU&#13;&#10;AQAACwAAAAAAAAAAAAAAAAAvAQAAX3JlbHMvLnJlbHNQSwECLQAUAAYACAAAACEAV5MLQJYBAACH&#13;&#10;AwAADgAAAAAAAAAAAAAAAAAuAgAAZHJzL2Uyb0RvYy54bWxQSwECLQAUAAYACAAAACEAXP339uEA&#13;&#10;AAAPAQAADwAAAAAAAAAAAAAAAADwAwAAZHJzL2Rvd25yZXYueG1sUEsFBgAAAAAEAAQA8wAAAP4E&#13;&#10;AAAAAA==&#13;&#10;" strokecolor="black [3200]" strokeweight=".5pt">
                <v:stroke joinstyle="miter"/>
              </v:line>
            </w:pict>
          </mc:Fallback>
        </mc:AlternateContent>
      </w:r>
    </w:p>
    <w:p w14:paraId="051CF26A" w14:textId="168479C5" w:rsidR="00820412" w:rsidRDefault="00820412" w:rsidP="00556FBF">
      <w:pPr>
        <w:rPr>
          <w:rFonts w:ascii="Arial" w:hAnsi="Arial" w:cs="Arial"/>
          <w:b/>
          <w:bCs/>
          <w:sz w:val="32"/>
          <w:szCs w:val="32"/>
        </w:rPr>
      </w:pPr>
    </w:p>
    <w:p w14:paraId="23EE4E85" w14:textId="734033CF" w:rsidR="00820412" w:rsidRDefault="00C14E34" w:rsidP="00556FBF">
      <w:pPr>
        <w:rPr>
          <w:rFonts w:ascii="Arial" w:hAnsi="Arial" w:cs="Arial"/>
          <w:b/>
          <w:bCs/>
          <w:sz w:val="32"/>
          <w:szCs w:val="32"/>
        </w:rPr>
      </w:pPr>
      <w:r>
        <w:rPr>
          <w:rFonts w:ascii="Arial" w:hAnsi="Arial" w:cs="Arial"/>
          <w:b/>
          <w:bCs/>
          <w:noProof/>
          <w:sz w:val="32"/>
          <w:szCs w:val="32"/>
        </w:rPr>
        <mc:AlternateContent>
          <mc:Choice Requires="wps">
            <w:drawing>
              <wp:anchor distT="0" distB="0" distL="114300" distR="114300" simplePos="0" relativeHeight="251671552" behindDoc="0" locked="0" layoutInCell="1" allowOverlap="1" wp14:anchorId="0F1A4401" wp14:editId="32DB6EC2">
                <wp:simplePos x="0" y="0"/>
                <wp:positionH relativeFrom="column">
                  <wp:posOffset>-55245</wp:posOffset>
                </wp:positionH>
                <wp:positionV relativeFrom="paragraph">
                  <wp:posOffset>92132</wp:posOffset>
                </wp:positionV>
                <wp:extent cx="5834380" cy="45719"/>
                <wp:effectExtent l="12700" t="63500" r="7620" b="43815"/>
                <wp:wrapNone/>
                <wp:docPr id="677360269" name="Straight Arrow Connector 32"/>
                <wp:cNvGraphicFramePr/>
                <a:graphic xmlns:a="http://schemas.openxmlformats.org/drawingml/2006/main">
                  <a:graphicData uri="http://schemas.microsoft.com/office/word/2010/wordprocessingShape">
                    <wps:wsp>
                      <wps:cNvCnPr/>
                      <wps:spPr>
                        <a:xfrm flipH="1" flipV="1">
                          <a:off x="0" y="0"/>
                          <a:ext cx="5834380" cy="45719"/>
                        </a:xfrm>
                        <a:prstGeom prst="straightConnector1">
                          <a:avLst/>
                        </a:prstGeom>
                        <a:ln w="15875">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337D739" id="_x0000_t32" coordsize="21600,21600" o:spt="32" o:oned="t" path="m,l21600,21600e" filled="f">
                <v:path arrowok="t" fillok="f" o:connecttype="none"/>
                <o:lock v:ext="edit" shapetype="t"/>
              </v:shapetype>
              <v:shape id="Straight Arrow Connector 32" o:spid="_x0000_s1026" type="#_x0000_t32" style="position:absolute;margin-left:-4.35pt;margin-top:7.25pt;width:459.4pt;height:3.6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2gd34wEAABQEAAAOAAAAZHJzL2Uyb0RvYy54bWysU01v1DAQvSPxHyzf2WTbLt1Gm+1hS+GA&#13;&#10;oALK3fVHYuF4LNtssv+esZNNoHBAiItle+bNvPc83t0OnSFH6YMGW9P1qqREWg5C26amj1/uX20p&#13;&#10;CZFZwQxYWdOTDPR2//LFrneVvIAWjJCeYBEbqt7VtI3RVUUReCs7FlbgpMWgAt+xiEffFMKzHqt3&#13;&#10;prgoy9dFD144D1yGgLd3Y5Duc32lJI8flQoyElNT5Bbz6vP6lNZiv2NV45lrNZ9osH9g0TFtselc&#13;&#10;6o5FRr57/VupTnMPAVRccegKUEpzmTWgmnX5TM3nljmZtaA5wc02hf9Xln84HuyDRxt6F6rgHnxS&#13;&#10;MSjfEWW0e4dvSvPua9qlGHImQzbwNBsoh0g4Xm62l1eXW/SZY+xqc72+SQYXY8EEdj7EtxI6kjY1&#13;&#10;DdEz3bTxANbiU4EfW7Dj+xBH4BmQwMaSHllsttebzCSA0eJeG5OCeWLkwXhyZPjWcVhPrX/Jikyb&#13;&#10;N1aQeHI4jNFrZhsjp0xjketiQ97Fk5Fj709SES1Q5MjxWT/x7dzPWMxMEIXMZlA5Mk5jvZBcQFNu&#13;&#10;gsk8tX8LnLNzR7BxBnbagv9T18UaNeafVY9ak+wnEKc8FNkOHL38iNM3SbP98znDl8+8/wEAAP//&#13;&#10;AwBQSwMEFAAGAAgAAAAhALN9LZjiAAAADQEAAA8AAABkcnMvZG93bnJldi54bWxMTz1vwjAQ3Sv1&#13;&#10;P1hXqRvYTlugIQ6qihgqsUAZGE18TQKxHdkG0v76Xie6nHT33r2PYjHYjl0wxNY7BXIsgKGrvGld&#13;&#10;rWD3uRrNgMWkndGdd6jgGyMsyvu7QufGX90GL9tUMxJxMdcKmpT6nPNYNWh1HPseHWFfPlidaA01&#13;&#10;N0FfSdx2PBNiwq1uHTk0usf3BqvT9mwVrHdxvZ8cq2z5FAX+yNCvNvsPpR4fhuWcxtscWMIh3T7g&#13;&#10;rwPlh5KCHfzZmcg6BaPZlJh0f34BRvirFBLYQUEmp8DLgv9vUf4CAAD//wMAUEsBAi0AFAAGAAgA&#13;&#10;AAAhALaDOJL+AAAA4QEAABMAAAAAAAAAAAAAAAAAAAAAAFtDb250ZW50X1R5cGVzXS54bWxQSwEC&#13;&#10;LQAUAAYACAAAACEAOP0h/9YAAACUAQAACwAAAAAAAAAAAAAAAAAvAQAAX3JlbHMvLnJlbHNQSwEC&#13;&#10;LQAUAAYACAAAACEAX9oHd+MBAAAUBAAADgAAAAAAAAAAAAAAAAAuAgAAZHJzL2Uyb0RvYy54bWxQ&#13;&#10;SwECLQAUAAYACAAAACEAs30tmOIAAAANAQAADwAAAAAAAAAAAAAAAAA9BAAAZHJzL2Rvd25yZXYu&#13;&#10;eG1sUEsFBgAAAAAEAAQA8wAAAEwFAAAAAA==&#13;&#10;" strokecolor="black [3213]" strokeweight="1.25pt">
                <v:stroke endarrow="block" joinstyle="miter"/>
              </v:shape>
            </w:pict>
          </mc:Fallback>
        </mc:AlternateContent>
      </w:r>
      <w:r w:rsidR="008B67EC">
        <w:rPr>
          <w:rFonts w:ascii="Arial" w:hAnsi="Arial" w:cs="Arial"/>
          <w:b/>
          <w:bCs/>
          <w:noProof/>
          <w:sz w:val="32"/>
          <w:szCs w:val="32"/>
        </w:rPr>
        <mc:AlternateContent>
          <mc:Choice Requires="wps">
            <w:drawing>
              <wp:anchor distT="0" distB="0" distL="114300" distR="114300" simplePos="0" relativeHeight="251675648" behindDoc="0" locked="0" layoutInCell="1" allowOverlap="1" wp14:anchorId="04BAE79B" wp14:editId="642A5724">
                <wp:simplePos x="0" y="0"/>
                <wp:positionH relativeFrom="column">
                  <wp:posOffset>1865745</wp:posOffset>
                </wp:positionH>
                <wp:positionV relativeFrom="paragraph">
                  <wp:posOffset>209896</wp:posOffset>
                </wp:positionV>
                <wp:extent cx="0" cy="467707"/>
                <wp:effectExtent l="0" t="0" r="12700" b="15240"/>
                <wp:wrapNone/>
                <wp:docPr id="1203719900" name="Straight Connector 37"/>
                <wp:cNvGraphicFramePr/>
                <a:graphic xmlns:a="http://schemas.openxmlformats.org/drawingml/2006/main">
                  <a:graphicData uri="http://schemas.microsoft.com/office/word/2010/wordprocessingShape">
                    <wps:wsp>
                      <wps:cNvCnPr/>
                      <wps:spPr>
                        <a:xfrm>
                          <a:off x="0" y="0"/>
                          <a:ext cx="0" cy="46770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BFB9D64" id="Straight Connector 37"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46.9pt,16.55pt" to="146.9pt,53.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zPbllwEAAIcDAAAOAAAAZHJzL2Uyb0RvYy54bWysU01P3DAQvSP1P1i+s8kixKJosxxA7aUC&#13;&#10;1MIPMM54Y9X2WGOzyf57bGc3WwGqqqqXiT/em5n3PFnfjNawHVDQ6Fq+XNScgZPYabdt+fPT1/Nr&#13;&#10;zkIUrhMGHbR8D4HfbL6crQffwAX2aDoglpK40Ay+5X2MvqmqIHuwIizQg0uXCsmKmLa0rToSQ8pu&#13;&#10;TXVR11fVgNR5QgkhpNO76ZJvSn6lQMYHpQJEZlqeeoslUokvOVabtWi2JHyv5aEN8Q9dWKFdKjqn&#13;&#10;uhNRsFfSH1JZLQkDqriQaCtUSksoGpKaZf1Ozc9eeChakjnBzzaF/5dW3u9u3SMlGwYfmuAfKasY&#13;&#10;Fdn8Tf2xsZi1n82CMTI5Hcp0enm1WtWr7GN14nkK8RugZXnRcqNdliEasfse4gQ9QhLvVLms4t5A&#13;&#10;Bhv3AxTTXaq1LOwyFHBriO1Ees7u1/JQtiAzRWljZlL9Z9IBm2lQBuVviTO6VEQXZ6LVDumzqnE8&#13;&#10;tqom/FH1pDXLfsFuX96h2JFeuxh6mMw8Tr/vC/30/2zeAAAA//8DAFBLAwQUAAYACAAAACEAPbWq&#13;&#10;V+IAAAAPAQAADwAAAGRycy9kb3ducmV2LnhtbEyPQU/DMAyF70j8h8hI3Fi6VqpG13SahhDigrYO&#13;&#10;7lmbpYXEqZK0K/8eTxzgYsn28/P3ys1sDZuUD71DActFAkxh49oetYD34/PDCliIEltpHCoB3yrA&#13;&#10;prq9KWXRugse1FRHzcgEQyEFdDEOBeeh6ZSVYeEGhbQ7O29lpNZr3np5IXNreJokObeyR/rQyUHt&#13;&#10;OtV81aMVYF799KF3ehvGl0Nef+7P6dtxEuL+bn5aU9mugUU1x78LuGYgfqgI7ORGbAMzAtLHjPij&#13;&#10;gCxbAiPB7+BEyiRfAa9K/j9H9QMAAP//AwBQSwECLQAUAAYACAAAACEAtoM4kv4AAADhAQAAEwAA&#13;&#10;AAAAAAAAAAAAAAAAAAAAW0NvbnRlbnRfVHlwZXNdLnhtbFBLAQItABQABgAIAAAAIQA4/SH/1gAA&#13;&#10;AJQBAAALAAAAAAAAAAAAAAAAAC8BAABfcmVscy8ucmVsc1BLAQItABQABgAIAAAAIQBczPbllwEA&#13;&#10;AIcDAAAOAAAAAAAAAAAAAAAAAC4CAABkcnMvZTJvRG9jLnhtbFBLAQItABQABgAIAAAAIQA9tapX&#13;&#10;4gAAAA8BAAAPAAAAAAAAAAAAAAAAAPEDAABkcnMvZG93bnJldi54bWxQSwUGAAAAAAQABADzAAAA&#13;&#10;AAUAAAAA&#13;&#10;" strokecolor="black [3200]" strokeweight=".5pt">
                <v:stroke joinstyle="miter"/>
              </v:line>
            </w:pict>
          </mc:Fallback>
        </mc:AlternateContent>
      </w:r>
      <w:r w:rsidR="004F691B">
        <w:rPr>
          <w:rFonts w:ascii="Arial" w:hAnsi="Arial" w:cs="Arial"/>
          <w:b/>
          <w:bCs/>
          <w:noProof/>
          <w:sz w:val="32"/>
          <w:szCs w:val="32"/>
        </w:rPr>
        <mc:AlternateContent>
          <mc:Choice Requires="wps">
            <w:drawing>
              <wp:anchor distT="0" distB="0" distL="114300" distR="114300" simplePos="0" relativeHeight="251674624" behindDoc="0" locked="0" layoutInCell="1" allowOverlap="1" wp14:anchorId="0B96D43E" wp14:editId="19F3DC86">
                <wp:simplePos x="0" y="0"/>
                <wp:positionH relativeFrom="column">
                  <wp:posOffset>-83127</wp:posOffset>
                </wp:positionH>
                <wp:positionV relativeFrom="paragraph">
                  <wp:posOffset>209896</wp:posOffset>
                </wp:positionV>
                <wp:extent cx="0" cy="465802"/>
                <wp:effectExtent l="0" t="0" r="12700" b="17145"/>
                <wp:wrapNone/>
                <wp:docPr id="793303854" name="Straight Connector 35"/>
                <wp:cNvGraphicFramePr/>
                <a:graphic xmlns:a="http://schemas.openxmlformats.org/drawingml/2006/main">
                  <a:graphicData uri="http://schemas.microsoft.com/office/word/2010/wordprocessingShape">
                    <wps:wsp>
                      <wps:cNvCnPr/>
                      <wps:spPr>
                        <a:xfrm>
                          <a:off x="0" y="0"/>
                          <a:ext cx="0" cy="46580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71549C" id="Straight Connector 3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6.55pt,16.55pt" to="-6.55pt,53.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gXMlmAEAAJMDAAAOAAAAZHJzL2Uyb0RvYy54bWysU8Fu2zAMvRfoPwi6N3aCriiMODm0aC/D&#13;&#10;VmztB6gyFQuQRIHSYufvJ8mJU7QFhg270BLFR/I90uvtaA3bAwWNruXLRc0ZOImddruWvzw/XN1y&#13;&#10;FqJwnTDooOUHCHy7ubxYD76BFfZoOiCWkrjQDL7lfYy+qaoge7AiLNCDS48KyYqYrrSrOhJDym5N&#13;&#10;tarrm2pA6jyhhBCS93565JuSXymQ8btSASIzLU+9xWKp2Ndsq81aNDsSvtfy2Ib4hy6s0C4VnVPd&#13;&#10;iyjYL9IfUlktCQOquJBoK1RKSygcEptl/Y7Nz154KFySOMHPMoX/l1Z+29+5J0oyDD40wT9RZjEq&#13;&#10;svmb+mNjEeswiwVjZHJyyuS9vvlyW6+yjtUZ5ynER0DL8qHlRrtMQzRi/zXEKfQUknDnyuUUDwZy&#13;&#10;sHE/QDHdpVrLgi5LAXeG2F6kcQopwcXlsXSJzjCljZmB9Z+Bx/gMhbIwfwOeEaUyujiDrXZIn1WP&#13;&#10;46llNcWfFJh4ZwlesTuUmRRp0uSLuMctzav19l7g539p8xsAAP//AwBQSwMEFAAGAAgAAAAhADvE&#13;&#10;j0viAAAADwEAAA8AAABkcnMvZG93bnJldi54bWxMT01Lw0AQvQv+h2UEb+0mLRZJsymlItaCFKtQ&#13;&#10;j9vsmESzs2F326T/3ike9DLDzLx5H/lisK04oQ+NIwXpOAGBVDrTUKXg/e1xdA8iRE1Gt45QwRkD&#13;&#10;LIrrq1xnxvX0iqddrASTUMi0gjrGLpMylDVaHcauQ+Lbp/NWRx59JY3XPZPbVk6SZCatbogVat3h&#13;&#10;qsbye3e0Cl78er1abs5ftP2w/X6y2W+fhyelbm+GhzmX5RxExCH+fcAlA/uHgo0d3JFMEK2CUTpN&#13;&#10;GapgeukM+F0cGJnM7kAWufyfo/gBAAD//wMAUEsBAi0AFAAGAAgAAAAhALaDOJL+AAAA4QEAABMA&#13;&#10;AAAAAAAAAAAAAAAAAAAAAFtDb250ZW50X1R5cGVzXS54bWxQSwECLQAUAAYACAAAACEAOP0h/9YA&#13;&#10;AACUAQAACwAAAAAAAAAAAAAAAAAvAQAAX3JlbHMvLnJlbHNQSwECLQAUAAYACAAAACEA3IFzJZgB&#13;&#10;AACTAwAADgAAAAAAAAAAAAAAAAAuAgAAZHJzL2Uyb0RvYy54bWxQSwECLQAUAAYACAAAACEAO8SP&#13;&#10;S+IAAAAPAQAADwAAAAAAAAAAAAAAAADyAwAAZHJzL2Rvd25yZXYueG1sUEsFBgAAAAAEAAQA8wAA&#13;&#10;AAEFAAAAAA==&#13;&#10;" strokecolor="#3494ba [3204]" strokeweight=".5pt">
                <v:stroke joinstyle="miter"/>
              </v:line>
            </w:pict>
          </mc:Fallback>
        </mc:AlternateContent>
      </w:r>
      <w:r w:rsidR="004F691B">
        <w:rPr>
          <w:rFonts w:ascii="Arial" w:hAnsi="Arial" w:cs="Arial"/>
          <w:b/>
          <w:bCs/>
          <w:noProof/>
          <w:sz w:val="32"/>
          <w:szCs w:val="32"/>
        </w:rPr>
        <mc:AlternateContent>
          <mc:Choice Requires="wps">
            <w:drawing>
              <wp:anchor distT="0" distB="0" distL="114300" distR="114300" simplePos="0" relativeHeight="251673600" behindDoc="0" locked="0" layoutInCell="1" allowOverlap="1" wp14:anchorId="0CD8E62D" wp14:editId="729A32BD">
                <wp:simplePos x="0" y="0"/>
                <wp:positionH relativeFrom="column">
                  <wp:posOffset>5685617</wp:posOffset>
                </wp:positionH>
                <wp:positionV relativeFrom="paragraph">
                  <wp:posOffset>209896</wp:posOffset>
                </wp:positionV>
                <wp:extent cx="0" cy="464070"/>
                <wp:effectExtent l="0" t="0" r="12700" b="6350"/>
                <wp:wrapNone/>
                <wp:docPr id="1063744431" name="Straight Connector 34"/>
                <wp:cNvGraphicFramePr/>
                <a:graphic xmlns:a="http://schemas.openxmlformats.org/drawingml/2006/main">
                  <a:graphicData uri="http://schemas.microsoft.com/office/word/2010/wordprocessingShape">
                    <wps:wsp>
                      <wps:cNvCnPr/>
                      <wps:spPr>
                        <a:xfrm>
                          <a:off x="0" y="0"/>
                          <a:ext cx="0" cy="4640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14BEF89" id="Straight Connector 34"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447.7pt,16.55pt" to="447.7pt,53.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rbPvmQEAAIcDAAAOAAAAZHJzL2Uyb0RvYy54bWysU8tu2zAQvBfoPxC815KDIC0EyzkkaC9F&#13;&#10;G/TxAQy1tIiSXGLJWvLfd0nbcpEWRRHkQvGxM7szu9rczt6JPVCyGHq5XrVSQNA42LDr5fdv79+8&#13;&#10;kyJlFQblMEAvD5Dk7fb1q80UO7jCEd0AJJgkpG6KvRxzjl3TJD2CV2mFEQI/GiSvMh9p1wykJmb3&#13;&#10;rrlq25tmQhoioYaU+Pb++Ci3ld8Y0PmzMQmycL3k2nJdqa6PZW22G9XtSMXR6lMZ6hlVeGUDJ12o&#13;&#10;7lVW4ifZP6i81YQJTV5p9A0aYzVUDaxm3T5R83VUEaoWNifFxab0crT60/4uPBDbMMXUpfhARcVs&#13;&#10;yJcv1yfmatZhMQvmLPTxUvPt9c11+7b62FxwkVL+AOhF2fTS2VBkqE7tP6bMuTj0HMKHS+a6ywcH&#13;&#10;JdiFL2CEHTjXuqLrUMCdI7FX3M7hx7q0j7lqZIEY69wCav8NOsUWGNRB+V/gEl0zYsgL0NuA9Les&#13;&#10;eT6Xao7xZ9VHrUX2Iw6H2odqB3e7KjtNZhmn388Vfvl/tr8AAAD//wMAUEsDBBQABgAIAAAAIQAA&#13;&#10;6SKz4wAAAA8BAAAPAAAAZHJzL2Rvd25yZXYueG1sTI9BT8MwDIXvSPyHyEjcWLoOqq1rOk1DCHFB&#13;&#10;rGP3rPHSQpNUSdqVf48RB7hYsv35+b1iM5mOjehD66yA+SwBhrZ2qrVawPvh6W4JLERpleycRQFf&#13;&#10;GGBTXl8VMlfuYvc4VlEzErEhlwKaGPuc81A3aGSYuR4t7c7OGxmp9ZorLy8kbjqeJknGjWwtfWhk&#13;&#10;j7sG689qMAK6Fz8e9U5vw/C8z6qPt3P6ehiFuL2ZHtdUtmtgEaf4dwE/Gcg/lGTs5AarAusELFcP&#13;&#10;94QKWCzmwAj4HZyITLIUeFnw/znKbwAAAP//AwBQSwECLQAUAAYACAAAACEAtoM4kv4AAADhAQAA&#13;&#10;EwAAAAAAAAAAAAAAAAAAAAAAW0NvbnRlbnRfVHlwZXNdLnhtbFBLAQItABQABgAIAAAAIQA4/SH/&#13;&#10;1gAAAJQBAAALAAAAAAAAAAAAAAAAAC8BAABfcmVscy8ucmVsc1BLAQItABQABgAIAAAAIQCfrbPv&#13;&#10;mQEAAIcDAAAOAAAAAAAAAAAAAAAAAC4CAABkcnMvZTJvRG9jLnhtbFBLAQItABQABgAIAAAAIQAA&#13;&#10;6SKz4wAAAA8BAAAPAAAAAAAAAAAAAAAAAPMDAABkcnMvZG93bnJldi54bWxQSwUGAAAAAAQABADz&#13;&#10;AAAAAwUAAAAA&#13;&#10;" strokecolor="black [3200]" strokeweight=".5pt">
                <v:stroke joinstyle="miter"/>
              </v:line>
            </w:pict>
          </mc:Fallback>
        </mc:AlternateContent>
      </w:r>
    </w:p>
    <w:p w14:paraId="2AF81ABB" w14:textId="06FE5D5F" w:rsidR="00820412" w:rsidRDefault="008B67EC" w:rsidP="00556FBF">
      <w:pPr>
        <w:rPr>
          <w:rFonts w:ascii="Arial" w:hAnsi="Arial" w:cs="Arial"/>
          <w:b/>
          <w:bCs/>
          <w:sz w:val="32"/>
          <w:szCs w:val="32"/>
        </w:rPr>
      </w:pPr>
      <w:r>
        <w:rPr>
          <w:rFonts w:ascii="Arial" w:hAnsi="Arial" w:cs="Arial"/>
          <w:b/>
          <w:bCs/>
          <w:noProof/>
          <w:sz w:val="32"/>
          <w:szCs w:val="32"/>
        </w:rPr>
        <mc:AlternateContent>
          <mc:Choice Requires="wps">
            <w:drawing>
              <wp:anchor distT="0" distB="0" distL="114300" distR="114300" simplePos="0" relativeHeight="251678720" behindDoc="0" locked="0" layoutInCell="1" allowOverlap="1" wp14:anchorId="582C1B73" wp14:editId="1C327CDB">
                <wp:simplePos x="0" y="0"/>
                <wp:positionH relativeFrom="column">
                  <wp:posOffset>-83127</wp:posOffset>
                </wp:positionH>
                <wp:positionV relativeFrom="paragraph">
                  <wp:posOffset>43122</wp:posOffset>
                </wp:positionV>
                <wp:extent cx="0" cy="402706"/>
                <wp:effectExtent l="0" t="0" r="12700" b="16510"/>
                <wp:wrapNone/>
                <wp:docPr id="1994353323" name="Straight Connector 40"/>
                <wp:cNvGraphicFramePr/>
                <a:graphic xmlns:a="http://schemas.openxmlformats.org/drawingml/2006/main">
                  <a:graphicData uri="http://schemas.microsoft.com/office/word/2010/wordprocessingShape">
                    <wps:wsp>
                      <wps:cNvCnPr/>
                      <wps:spPr>
                        <a:xfrm>
                          <a:off x="0" y="0"/>
                          <a:ext cx="0" cy="402706"/>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729BA152" id="Straight Connector 40"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6.55pt,3.4pt" to="-6.55pt,35.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JbAmmAEAAIcDAAAOAAAAZHJzL2Uyb0RvYy54bWysU8tu2zAQvAfoPxC815KNIgkEyzkkSC5B&#13;&#10;ErTJBzDU0iJKcoklY8l/H5Ky5aItfCh6WfExs7szXK1vRmvYDihodC1fLmrOwEnstNu2/O31/us1&#13;&#10;ZyEK1wmDDlq+h8BvNl8u1oNvYIU9mg6IpSQuNINveR+jb6oqyB6sCAv04NKlQrIipi1tq47EkLJb&#13;&#10;U63q+rIakDpPKCGEdHo3XfJNya8UyPisVIDITMtTb7FEKvE9x2qzFs2WhO+1PLQh/qELK7RLRedU&#13;&#10;dyIK9kH6j1RWS8KAKi4k2gqV0hKKhqRmWf+m5kcvPBQtyZzgZ5vC/0srn3a37oWSDYMPTfAvlFWM&#13;&#10;imz+pv7YWMzaz2bBGJmcDmU6/VavrurL7GN14nkK8QHQsrxoudEuyxCN2D2GOEGPkMQ7VS6ruDeQ&#13;&#10;wcZ9B8V0l2qtCrsMBdwaYjuRnrP7uTyULchMUdqYmVSfJx2wmQZlUGbi8jxxRpeK6OJMtNoh/Y0c&#13;&#10;x2OrasIfVU9as+x37PblHYod6bWLoYfJzOP0677QT//P5hMAAP//AwBQSwMEFAAGAAgAAAAhAD0Y&#13;&#10;4tPfAAAADQEAAA8AAABkcnMvZG93bnJldi54bWxMj8FOwzAQRO9I/IO1SFxQ66SVGpTGqSJQP4CW&#13;&#10;Q49uvMRR7XWI3TT8PYs4wGWl0ezOzqt2s3diwjH2gRTkywwEUhtMT52C9+N+8QwiJk1Gu0Co4Asj&#13;&#10;7Or7u0qXJtzoDadD6gSHUCy1ApvSUEoZW4tex2UYkNj7CKPXieXYSTPqG4d7J1dZtpFe98QfrB7w&#13;&#10;xWJ7OVy9guOpQGOfXDPpz8ZQt770+yJT6vFhft3yaLYgEs7p7wJ+GLg/1FzsHK5konAKFvk651UF&#13;&#10;G8Zg/1efFRTZCmRdyf8U9TcAAAD//wMAUEsBAi0AFAAGAAgAAAAhALaDOJL+AAAA4QEAABMAAAAA&#13;&#10;AAAAAAAAAAAAAAAAAFtDb250ZW50X1R5cGVzXS54bWxQSwECLQAUAAYACAAAACEAOP0h/9YAAACU&#13;&#10;AQAACwAAAAAAAAAAAAAAAAAvAQAAX3JlbHMvLnJlbHNQSwECLQAUAAYACAAAACEAbCWwJpgBAACH&#13;&#10;AwAADgAAAAAAAAAAAAAAAAAuAgAAZHJzL2Uyb0RvYy54bWxQSwECLQAUAAYACAAAACEAPRji098A&#13;&#10;AAANAQAADwAAAAAAAAAAAAAAAADyAwAAZHJzL2Rvd25yZXYueG1sUEsFBgAAAAAEAAQA8wAAAP4E&#13;&#10;AAAAAA==&#13;&#10;" strokecolor="black [3200]" strokeweight="1pt">
                <v:stroke joinstyle="miter"/>
              </v:line>
            </w:pict>
          </mc:Fallback>
        </mc:AlternateContent>
      </w:r>
      <w:r>
        <w:rPr>
          <w:rFonts w:ascii="Arial" w:hAnsi="Arial" w:cs="Arial"/>
          <w:b/>
          <w:bCs/>
          <w:noProof/>
          <w:sz w:val="32"/>
          <w:szCs w:val="32"/>
        </w:rPr>
        <mc:AlternateContent>
          <mc:Choice Requires="wps">
            <w:drawing>
              <wp:anchor distT="0" distB="0" distL="114300" distR="114300" simplePos="0" relativeHeight="251677696" behindDoc="0" locked="0" layoutInCell="1" allowOverlap="1" wp14:anchorId="2D0E6172" wp14:editId="2F77F58E">
                <wp:simplePos x="0" y="0"/>
                <wp:positionH relativeFrom="column">
                  <wp:posOffset>-83127</wp:posOffset>
                </wp:positionH>
                <wp:positionV relativeFrom="paragraph">
                  <wp:posOffset>43122</wp:posOffset>
                </wp:positionV>
                <wp:extent cx="0" cy="397164"/>
                <wp:effectExtent l="0" t="0" r="12700" b="9525"/>
                <wp:wrapNone/>
                <wp:docPr id="467226401" name="Straight Connector 39"/>
                <wp:cNvGraphicFramePr/>
                <a:graphic xmlns:a="http://schemas.openxmlformats.org/drawingml/2006/main">
                  <a:graphicData uri="http://schemas.microsoft.com/office/word/2010/wordprocessingShape">
                    <wps:wsp>
                      <wps:cNvCnPr/>
                      <wps:spPr>
                        <a:xfrm>
                          <a:off x="0" y="0"/>
                          <a:ext cx="0" cy="39716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8AA8E9" id="Straight Connector 39"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5pt,3.4pt" to="-6.55pt,3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a9CXmQEAAJMDAAAOAAAAZHJzL2Uyb0RvYy54bWysU8Fu2zAMvRfYPwi6L7a7oeuMOD20WC9F&#13;&#10;V2zdB6gyFQuQRIHSYufvK8mJM3QFhhW90BLFR/I90uuryRq2AwoaXcebVc0ZOIm9dtuO/3r89vGS&#13;&#10;sxCF64VBBx3fQ+BXmw9n69G3cI4Dmh6IpSQutKPv+BCjb6sqyAGsCCv04NKjQrIipittq57EmLJb&#13;&#10;U53X9UU1IvWeUEIIyXszP/JNya8UyPhdqQCRmY6n3mKxVOxTttVmLdotCT9oeWhDvKELK7RLRZdU&#13;&#10;NyIK9pv0X6msloQBVVxJtBUqpSUUDolNU79g83MQHgqXJE7wi0zh/dLK+921e6Akw+hDG/wDZRaT&#13;&#10;Ipu/qT82FbH2i1gwRSZnp0zeT1+/NBefs47VCecpxFtAy/Kh40a7TEO0YncX4hx6DEm4U+VyinsD&#13;&#10;Odi4H6CY7lOtpqDLUsC1IbYTaZxCSnCxOZQu0RmmtDELsP438BCfoVAW5n/AC6JURhcXsNUO6bXq&#13;&#10;cTq2rOb4owIz7yzBE/b7MpMiTZp8EfewpXm1/rwX+Olf2jwDAAD//wMAUEsDBBQABgAIAAAAIQBw&#13;&#10;liJH4gAAAA0BAAAPAAAAZHJzL2Rvd25yZXYueG1sTI9BS8NAEIXvgv9hGcFbu0kLRdNsSqmItSDF&#13;&#10;KtTjNjsm0exs2N026b93ige9DHy8mTfv5YvBtuKEPjSOFKTjBARS6UxDlYL3t8fRHYgQNRndOkIF&#13;&#10;ZwywKK6vcp0Z19MrnnaxEmxCIdMK6hi7TMpQ1mh1GLsOibVP562OjL6SxuuezW0rJ0kyk1Y3xB9q&#13;&#10;3eGqxvJ7d7QKXvx6vVpuzl+0/bD9frLZb5+HJ6Vub4aHOY/lHETEIf5dwKUD54eCgx3ckUwQrYJR&#13;&#10;Ok15VcGMa7D+ywfm+ynIIpf/WxQ/AAAA//8DAFBLAQItABQABgAIAAAAIQC2gziS/gAAAOEBAAAT&#13;&#10;AAAAAAAAAAAAAAAAAAAAAABbQ29udGVudF9UeXBlc10ueG1sUEsBAi0AFAAGAAgAAAAhADj9If/W&#13;&#10;AAAAlAEAAAsAAAAAAAAAAAAAAAAALwEAAF9yZWxzLy5yZWxzUEsBAi0AFAAGAAgAAAAhAO9r0JeZ&#13;&#10;AQAAkwMAAA4AAAAAAAAAAAAAAAAALgIAAGRycy9lMm9Eb2MueG1sUEsBAi0AFAAGAAgAAAAhAHCW&#13;&#10;IkfiAAAADQEAAA8AAAAAAAAAAAAAAAAA8wMAAGRycy9kb3ducmV2LnhtbFBLBQYAAAAABAAEAPMA&#13;&#10;AAACBQAAAAA=&#13;&#10;" strokecolor="#3494ba [3204]" strokeweight=".5pt">
                <v:stroke joinstyle="miter"/>
              </v:line>
            </w:pict>
          </mc:Fallback>
        </mc:AlternateContent>
      </w:r>
      <w:r>
        <w:rPr>
          <w:rFonts w:ascii="Arial" w:hAnsi="Arial" w:cs="Arial"/>
          <w:b/>
          <w:bCs/>
          <w:noProof/>
          <w:sz w:val="32"/>
          <w:szCs w:val="32"/>
        </w:rPr>
        <mc:AlternateContent>
          <mc:Choice Requires="wps">
            <w:drawing>
              <wp:anchor distT="0" distB="0" distL="114300" distR="114300" simplePos="0" relativeHeight="251676672" behindDoc="0" locked="0" layoutInCell="1" allowOverlap="1" wp14:anchorId="6720CBF4" wp14:editId="26963B86">
                <wp:simplePos x="0" y="0"/>
                <wp:positionH relativeFrom="column">
                  <wp:posOffset>3833091</wp:posOffset>
                </wp:positionH>
                <wp:positionV relativeFrom="paragraph">
                  <wp:posOffset>40871</wp:posOffset>
                </wp:positionV>
                <wp:extent cx="0" cy="399415"/>
                <wp:effectExtent l="0" t="0" r="12700" b="6985"/>
                <wp:wrapNone/>
                <wp:docPr id="1791667269" name="Straight Connector 38"/>
                <wp:cNvGraphicFramePr/>
                <a:graphic xmlns:a="http://schemas.openxmlformats.org/drawingml/2006/main">
                  <a:graphicData uri="http://schemas.microsoft.com/office/word/2010/wordprocessingShape">
                    <wps:wsp>
                      <wps:cNvCnPr/>
                      <wps:spPr>
                        <a:xfrm>
                          <a:off x="0" y="0"/>
                          <a:ext cx="0" cy="39941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B44CDCD" id="Straight Connector 3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01.8pt,3.2pt" to="301.8pt,34.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oz2mQEAAIcDAAAOAAAAZHJzL2Uyb0RvYy54bWysU8tu2zAQvAfoPxC815LcpkgEyzkkaC5F&#13;&#10;GyTtBzDU0iJKcokla8l/H5Ky5aAtcih6WfExs7szXG1uJmvYHihodB1vVjVn4CT22u06/uP75/dX&#13;&#10;nIUoXC8MOuj4AQK/2b672Iy+hTUOaHoglpK40I6+40OMvq2qIAewIqzQg0uXCsmKmLa0q3oSY8pu&#13;&#10;TbWu60/ViNR7QgkhpNO7+ZJvS36lQMZvSgWIzHQ89RZLpBKfc6y2G9HuSPhBy2Mb4h+6sEK7VHRJ&#13;&#10;dSeiYL9I/5HKakkYUMWVRFuhUlpC0ZDUNPVvap4G4aFoSeYEv9gU/l9a+XV/6x4o2TD60Ab/QFnF&#13;&#10;pMjmb+qPTcWsw2IWTJHJ+VCm0w/X1x+by+xjdeZ5CvEe0LK86LjRLssQrdh/CXGGniCJd65cVvFg&#13;&#10;IIONewTFdJ9qrQu7DAXcGmJ7kZ6z/9kcyxZkpihtzEKq3yYdsZkGZVAWYvM2cUGXiujiQrTaIf2N&#13;&#10;HKdTq2rGn1TPWrPsZ+wP5R2KHem1i6HHyczj9Hpf6Of/Z/sCAAD//wMAUEsDBBQABgAIAAAAIQB4&#13;&#10;tUpi3AAAAA0BAAAPAAAAZHJzL2Rvd25yZXYueG1sTE9BTsMwELwj8Qdrkbgg6kBQ2qZxqgjUB9By&#13;&#10;4OjGSxzVXofYTcPvWcQBLqsZze7sTLWdvRMTjrEPpOBhkYFAaoPpqVPwdtjdr0DEpMloFwgVfGGE&#13;&#10;bX19VenShAu94rRPnWATiqVWYFMaSilja9HruAgDEmsfYfQ6MR07aUZ9YXPv5GOWFdLrnviD1QM+&#13;&#10;W2xP+7NXcHhforF3rpn0Z2Ooy0/9bpkpdXszv2x4NBsQCef0dwE/HTg/1BzsGM5konAKiiwveJXB&#13;&#10;EwjWf/mRwToHWVfyf4v6GwAA//8DAFBLAQItABQABgAIAAAAIQC2gziS/gAAAOEBAAATAAAAAAAA&#13;&#10;AAAAAAAAAAAAAABbQ29udGVudF9UeXBlc10ueG1sUEsBAi0AFAAGAAgAAAAhADj9If/WAAAAlAEA&#13;&#10;AAsAAAAAAAAAAAAAAAAALwEAAF9yZWxzLy5yZWxzUEsBAi0AFAAGAAgAAAAhAJYmjPaZAQAAhwMA&#13;&#10;AA4AAAAAAAAAAAAAAAAALgIAAGRycy9lMm9Eb2MueG1sUEsBAi0AFAAGAAgAAAAhAHi1SmLcAAAA&#13;&#10;DQEAAA8AAAAAAAAAAAAAAAAA8wMAAGRycy9kb3ducmV2LnhtbFBLBQYAAAAABAAEAPMAAAD8BAAA&#13;&#10;AAA=&#13;&#10;" strokecolor="black [3200]" strokeweight="1pt">
                <v:stroke joinstyle="miter"/>
              </v:line>
            </w:pict>
          </mc:Fallback>
        </mc:AlternateContent>
      </w:r>
    </w:p>
    <w:p w14:paraId="56A91B49" w14:textId="5E590118" w:rsidR="00820412" w:rsidRDefault="004F691B" w:rsidP="00556FBF">
      <w:pPr>
        <w:rPr>
          <w:rFonts w:ascii="Arial" w:hAnsi="Arial" w:cs="Arial"/>
          <w:b/>
          <w:bCs/>
          <w:sz w:val="32"/>
          <w:szCs w:val="32"/>
        </w:rPr>
      </w:pPr>
      <w:r>
        <w:rPr>
          <w:rFonts w:ascii="Arial" w:hAnsi="Arial" w:cs="Arial"/>
          <w:b/>
          <w:bCs/>
          <w:noProof/>
          <w:sz w:val="32"/>
          <w:szCs w:val="32"/>
        </w:rPr>
        <mc:AlternateContent>
          <mc:Choice Requires="wps">
            <w:drawing>
              <wp:anchor distT="0" distB="0" distL="114300" distR="114300" simplePos="0" relativeHeight="251667456" behindDoc="0" locked="0" layoutInCell="1" allowOverlap="1" wp14:anchorId="43B8460D" wp14:editId="7FBB6A56">
                <wp:simplePos x="0" y="0"/>
                <wp:positionH relativeFrom="column">
                  <wp:posOffset>4908954</wp:posOffset>
                </wp:positionH>
                <wp:positionV relativeFrom="paragraph">
                  <wp:posOffset>210705</wp:posOffset>
                </wp:positionV>
                <wp:extent cx="1283855" cy="360218"/>
                <wp:effectExtent l="0" t="0" r="12065" b="8255"/>
                <wp:wrapNone/>
                <wp:docPr id="1444220951" name="Rectangle 28"/>
                <wp:cNvGraphicFramePr/>
                <a:graphic xmlns:a="http://schemas.openxmlformats.org/drawingml/2006/main">
                  <a:graphicData uri="http://schemas.microsoft.com/office/word/2010/wordprocessingShape">
                    <wps:wsp>
                      <wps:cNvSpPr/>
                      <wps:spPr>
                        <a:xfrm>
                          <a:off x="0" y="0"/>
                          <a:ext cx="1283855" cy="3602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B3C349D" w14:textId="490129A0" w:rsidR="008B67EC" w:rsidRDefault="008B67EC" w:rsidP="008B67EC">
                            <w:pPr>
                              <w:jc w:val="center"/>
                            </w:pPr>
                            <w:r>
                              <w:t xml:space="preserve">Sales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8460D" id="_x0000_s1031" style="position:absolute;margin-left:386.55pt;margin-top:16.6pt;width:101.1pt;height:28.3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aRunaQIAACUFAAAOAAAAZHJzL2Uyb0RvYy54bWysVMFu2zAMvQ/YPwi6r7bTpsuCOkXQosOA&#13;&#10;oivWDj0rslQbkEWNUmJnXz9KdpyiLXYYdrElkXwknx51cdm3hu0U+gZsyYuTnDNlJVSNfS75z8eb&#13;&#10;TwvOfBC2EgasKvleeX65+vjhonNLNYMaTKWQEYj1y86VvA7BLbPMy1q1wp+AU5aMGrAVgbb4nFUo&#13;&#10;OkJvTTbL8/OsA6wcglTe0+n1YOSrhK+1kuG71l4FZkpOtYX0xfTdxG+2uhDLZxSubuRYhviHKlrR&#13;&#10;WEo6QV2LINgWmzdQbSMRPOhwIqHNQOtGqtQDdVPkr7p5qIVTqRcix7uJJv//YOXd7sHdI9HQOb/0&#13;&#10;tIxd9Brb+Kf6WJ/I2k9kqT4wSYfFbHG6mM85k2Q7Pc9nxSKymR2jHfrwVUHL4qLkSJeROBK7Wx8G&#13;&#10;14MLxR3zp1XYGxVLMPaH0qypKOMsRSdpqCuDbCfoUoWUyoZiMNWiUsNxMc/zdLtUzxSRqkuAEVk3&#13;&#10;xkzYI0CU3VvsodbRP4aqpKwpOP9bYUPwFJEygw1TcNtYwPcADHU1Zh78DyQN1ESWQr/piZuSz6Nn&#13;&#10;PNlAtb9HhjAo3Tt50xD7t8KHe4EkbRoCGtfwnT7aQFdyGFec1YC/3zuP/qQ4snLW0aiU3P/aClSc&#13;&#10;mW+WtPilODuLs5U2Z/PPM9rgS8vmpcVu2yugiyvoYXAyLaN/MIelRmifaKrXMSuZhJWUu+Qy4GFz&#13;&#10;FYYRpndBqvU6udE8ORFu7YOTETzyHNX12D8JdKMEA4n3Dg5jJZavlDj4xkgL620A3SSZHnkdb4Bm&#13;&#10;MUlpfDfisL/cJ6/j67b6AwAA//8DAFBLAwQUAAYACAAAACEAI12wgeAAAAAOAQAADwAAAGRycy9k&#13;&#10;b3ducmV2LnhtbExPyW7CMBC9V+o/WIPUW3HAolmIg1CXA7dCEechHpIIL1FsIO3X1z3Ry0hP89Zy&#13;&#10;NRrNrjT4zlkJs2kCjGztVGcbCfuvj+cMmA9oFWpnScI3eVhVjw8lFsrd7Jauu9CwaGJ9gRLaEPqC&#13;&#10;c1+3ZNBPXU82/k5uMBgiHBquBrxFc6P5PEleuMHOxoQWe3ptqT7vLkbCz+bEk0//nu3Xm3whuq0+&#13;&#10;HFBL+TQZ35bxrJfAAo3hroC/DbE/VLHY0V2s8kxLSFMxi1QJQsyBRUKeLgSwo4Qsz4FXJf8/o/oF&#13;&#10;AAD//wMAUEsBAi0AFAAGAAgAAAAhALaDOJL+AAAA4QEAABMAAAAAAAAAAAAAAAAAAAAAAFtDb250&#13;&#10;ZW50X1R5cGVzXS54bWxQSwECLQAUAAYACAAAACEAOP0h/9YAAACUAQAACwAAAAAAAAAAAAAAAAAv&#13;&#10;AQAAX3JlbHMvLnJlbHNQSwECLQAUAAYACAAAACEAA2kbp2kCAAAlBQAADgAAAAAAAAAAAAAAAAAu&#13;&#10;AgAAZHJzL2Uyb0RvYy54bWxQSwECLQAUAAYACAAAACEAI12wgeAAAAAOAQAADwAAAAAAAAAAAAAA&#13;&#10;AADDBAAAZHJzL2Rvd25yZXYueG1sUEsFBgAAAAAEAAQA8wAAANAFAAAAAA==&#13;&#10;" fillcolor="#3494ba [3204]" strokecolor="#07151b [484]" strokeweight="1pt">
                <v:textbox>
                  <w:txbxContent>
                    <w:p w14:paraId="6B3C349D" w14:textId="490129A0" w:rsidR="008B67EC" w:rsidRDefault="008B67EC" w:rsidP="008B67EC">
                      <w:pPr>
                        <w:jc w:val="center"/>
                      </w:pPr>
                      <w:r>
                        <w:t xml:space="preserve">Sales </w:t>
                      </w:r>
                    </w:p>
                  </w:txbxContent>
                </v:textbox>
              </v:rect>
            </w:pict>
          </mc:Fallback>
        </mc:AlternateContent>
      </w:r>
      <w:r>
        <w:rPr>
          <w:rFonts w:ascii="Arial" w:hAnsi="Arial" w:cs="Arial"/>
          <w:b/>
          <w:bCs/>
          <w:noProof/>
          <w:sz w:val="32"/>
          <w:szCs w:val="32"/>
        </w:rPr>
        <mc:AlternateContent>
          <mc:Choice Requires="wps">
            <w:drawing>
              <wp:anchor distT="0" distB="0" distL="114300" distR="114300" simplePos="0" relativeHeight="251665408" behindDoc="0" locked="0" layoutInCell="1" allowOverlap="1" wp14:anchorId="5712409F" wp14:editId="27CBE67B">
                <wp:simplePos x="0" y="0"/>
                <wp:positionH relativeFrom="column">
                  <wp:posOffset>3172460</wp:posOffset>
                </wp:positionH>
                <wp:positionV relativeFrom="paragraph">
                  <wp:posOffset>210993</wp:posOffset>
                </wp:positionV>
                <wp:extent cx="1283855" cy="360218"/>
                <wp:effectExtent l="0" t="0" r="12065" b="8255"/>
                <wp:wrapNone/>
                <wp:docPr id="1166053129" name="Rectangle 28"/>
                <wp:cNvGraphicFramePr/>
                <a:graphic xmlns:a="http://schemas.openxmlformats.org/drawingml/2006/main">
                  <a:graphicData uri="http://schemas.microsoft.com/office/word/2010/wordprocessingShape">
                    <wps:wsp>
                      <wps:cNvSpPr/>
                      <wps:spPr>
                        <a:xfrm>
                          <a:off x="0" y="0"/>
                          <a:ext cx="1283855" cy="3602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263554B" w14:textId="28F904E9" w:rsidR="008B67EC" w:rsidRDefault="008B67EC" w:rsidP="008B67EC">
                            <w:pPr>
                              <w:jc w:val="center"/>
                            </w:pPr>
                            <w:r>
                              <w:t xml:space="preserve">IT Services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12409F" id="_x0000_s1032" style="position:absolute;margin-left:249.8pt;margin-top:16.6pt;width:101.1pt;height:28.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yDLqaQIAACUFAAAOAAAAZHJzL2Uyb0RvYy54bWysVMFu2zAMvQ/YPwi6r7bTpsuCOkXQosOA&#13;&#10;oivWDj0rslQbkEWNUmJnXz9KdpyiLXYYdrElkXwknx51cdm3hu0U+gZsyYuTnDNlJVSNfS75z8eb&#13;&#10;TwvOfBC2EgasKvleeX65+vjhonNLNYMaTKWQEYj1y86VvA7BLbPMy1q1wp+AU5aMGrAVgbb4nFUo&#13;&#10;OkJvTTbL8/OsA6wcglTe0+n1YOSrhK+1kuG71l4FZkpOtYX0xfTdxG+2uhDLZxSubuRYhviHKlrR&#13;&#10;WEo6QV2LINgWmzdQbSMRPOhwIqHNQOtGqtQDdVPkr7p5qIVTqRcix7uJJv//YOXd7sHdI9HQOb/0&#13;&#10;tIxd9Brb+Kf6WJ/I2k9kqT4wSYfFbHG6mM85k2Q7Pc9nxSKymR2jHfrwVUHL4qLkSJeROBK7Wx8G&#13;&#10;14MLxR3zp1XYGxVLMPaH0qypKOMsRSdpqCuDbCfoUoWUyoZiMNWiUsNxMc/zdLtUzxSRqkuAEVk3&#13;&#10;xkzYI0CU3VvsodbRP4aqpKwpOP9bYUPwFJEygw1TcNtYwPcADHU1Zh78DyQN1ESWQr/piZuSn0fP&#13;&#10;eLKBan+PDGFQunfypiH2b4UP9wJJ2jQENK7hO320ga7kMK44qwF/v3ce/UlxZOWso1Epuf+1Fag4&#13;&#10;M98safFLcXYWZyttzuafZ7TBl5bNS4vdtldAF1fQw+BkWkb/YA5LjdA+0VSvY1YyCSspd8llwMPm&#13;&#10;KgwjTO+CVOt1cqN5ciLc2gcnI3jkOarrsX8S6EYJBhLvHRzGSixfKXHwjZEW1tsAukkyPfI63gDN&#13;&#10;YpLS+G7EYX+5T17H1231BwAA//8DAFBLAwQUAAYACAAAACEAXDOhy+QAAAAOAQAADwAAAGRycy9k&#13;&#10;b3ducmV2LnhtbEyPS2/CMBCE75X6H6yt1FuxIS2NQzYI9XHgBhRxNrFJovoRxQbS/vpuT+1lpdXO&#13;&#10;zM5XLkdn2cUMsQseYToRwIyvg+58g7D/eH/IgcWkvFY2eIPwZSIsq9ubUhU6XP3WXHapYRTiY6EQ&#13;&#10;2pT6gvNYt8apOAm98XQ7hcGpROvQcD2oK4U7y2dCzLlTnacPrerNS2vqz93ZIXyvT1xs4lu+X63l&#13;&#10;U9Zt7eGgLOL93fi6oLFaAEtmTH8O+GWg/lBRsWM4ex2ZRXiUck5ShCybASPBs5gS0BEhlxJ4VfL/&#13;&#10;GNUPAAAA//8DAFBLAQItABQABgAIAAAAIQC2gziS/gAAAOEBAAATAAAAAAAAAAAAAAAAAAAAAABb&#13;&#10;Q29udGVudF9UeXBlc10ueG1sUEsBAi0AFAAGAAgAAAAhADj9If/WAAAAlAEAAAsAAAAAAAAAAAAA&#13;&#10;AAAALwEAAF9yZWxzLy5yZWxzUEsBAi0AFAAGAAgAAAAhADjIMuppAgAAJQUAAA4AAAAAAAAAAAAA&#13;&#10;AAAALgIAAGRycy9lMm9Eb2MueG1sUEsBAi0AFAAGAAgAAAAhAFwzocvkAAAADgEAAA8AAAAAAAAA&#13;&#10;AAAAAAAAwwQAAGRycy9kb3ducmV2LnhtbFBLBQYAAAAABAAEAPMAAADUBQAAAAA=&#13;&#10;" fillcolor="#3494ba [3204]" strokecolor="#07151b [484]" strokeweight="1pt">
                <v:textbox>
                  <w:txbxContent>
                    <w:p w14:paraId="3263554B" w14:textId="28F904E9" w:rsidR="008B67EC" w:rsidRDefault="008B67EC" w:rsidP="008B67EC">
                      <w:pPr>
                        <w:jc w:val="center"/>
                      </w:pPr>
                      <w:r>
                        <w:t xml:space="preserve">IT Services </w:t>
                      </w:r>
                    </w:p>
                  </w:txbxContent>
                </v:textbox>
              </v:rect>
            </w:pict>
          </mc:Fallback>
        </mc:AlternateContent>
      </w:r>
      <w:r>
        <w:rPr>
          <w:rFonts w:ascii="Arial" w:hAnsi="Arial" w:cs="Arial"/>
          <w:b/>
          <w:bCs/>
          <w:noProof/>
          <w:sz w:val="32"/>
          <w:szCs w:val="32"/>
        </w:rPr>
        <mc:AlternateContent>
          <mc:Choice Requires="wps">
            <w:drawing>
              <wp:anchor distT="0" distB="0" distL="114300" distR="114300" simplePos="0" relativeHeight="251669504" behindDoc="0" locked="0" layoutInCell="1" allowOverlap="1" wp14:anchorId="4CFF7551" wp14:editId="59BD7CFA">
                <wp:simplePos x="0" y="0"/>
                <wp:positionH relativeFrom="column">
                  <wp:posOffset>-512850</wp:posOffset>
                </wp:positionH>
                <wp:positionV relativeFrom="paragraph">
                  <wp:posOffset>210820</wp:posOffset>
                </wp:positionV>
                <wp:extent cx="1283855" cy="360218"/>
                <wp:effectExtent l="0" t="0" r="12065" b="8255"/>
                <wp:wrapNone/>
                <wp:docPr id="886348361" name="Rectangle 28"/>
                <wp:cNvGraphicFramePr/>
                <a:graphic xmlns:a="http://schemas.openxmlformats.org/drawingml/2006/main">
                  <a:graphicData uri="http://schemas.microsoft.com/office/word/2010/wordprocessingShape">
                    <wps:wsp>
                      <wps:cNvSpPr/>
                      <wps:spPr>
                        <a:xfrm>
                          <a:off x="0" y="0"/>
                          <a:ext cx="1283855" cy="3602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E24EDA4" w14:textId="56FAC244" w:rsidR="008B67EC" w:rsidRDefault="008B67EC" w:rsidP="008B67EC">
                            <w:pPr>
                              <w:jc w:val="center"/>
                            </w:pPr>
                            <w:r>
                              <w:t xml:space="preserve">Productions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FF7551" id="_x0000_s1033" style="position:absolute;margin-left:-40.4pt;margin-top:16.6pt;width:101.1pt;height:28.3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qvpnaQIAACUFAAAOAAAAZHJzL2Uyb0RvYy54bWysVFFP2zAQfp+0/2D5fSQpFLqKFFUgpkkI&#13;&#10;qsHEs+vYJJLj885u0+7X7+ykKQK0h2kvie27++7u83e+vNq1hm0V+gZsyYuTnDNlJVSNfSn5z6fb&#13;&#10;LzPOfBC2EgasKvleeX61+PzpsnNzNYEaTKWQEYj1886VvA7BzbPMy1q1wp+AU5aMGrAVgbb4klUo&#13;&#10;OkJvTTbJ8/OsA6wcglTe0+lNb+SLhK+1kuFBa68CMyWn2kL6Yvqu4zdbXIr5CwpXN3IoQ/xDFa1o&#13;&#10;LCUdoW5EEGyDzTuotpEIHnQ4kdBmoHUjVeqBuinyN9081sKp1AuR491Ik/9/sPJ+++hWSDR0zs89&#13;&#10;LWMXO41t/FN9bJfI2o9kqV1gkg6Lyex0Np1yJsl2ep5PillkMztGO/Thm4KWxUXJkS4jcSS2dz70&#13;&#10;rgcXijvmT6uwNyqWYOwPpVlTUcZJik7SUNcG2VbQpQoplQ1Fb6pFpfrjYprn6XapnjEiVZcAI7Ju&#13;&#10;jBmxB4Aou/fYfa2DfwxVSVljcP63wvrgMSJlBhvG4LaxgB8BGOpqyNz7H0jqqYkshd16R9yU/CJ6&#13;&#10;xpM1VPsVMoRe6d7J24bYvxM+rASStGkIaFzDA320ga7kMKw4qwF/f3Qe/UlxZOWso1Epuf+1Eag4&#13;&#10;M98tafFrcXYWZyttzqYXE9rga8v6tcVu2mugiyvoYXAyLaN/MIelRmifaaqXMSuZhJWUu+Qy4GFz&#13;&#10;HfoRpndBquUyudE8ORHu7KOTETzyHNX1tHsW6AYJBhLvPRzGSszfKLH3jZEWlpsAukkyPfI63ADN&#13;&#10;YpLS8G7EYX+9T17H123xBwAA//8DAFBLAwQUAAYACAAAACEAVDUgJOMAAAAOAQAADwAAAGRycy9k&#13;&#10;b3ducmV2LnhtbEyPzW7CMBCE75V4B2uRegObpK2SEAeh/hy4FYo4L7FJotrrKDaQ9ulrTvSy0mh3&#13;&#10;Z74pV6M17KIH3zmSsJgLYJpqpzpqJOy/PmYZMB+QFBpHWsKP9rCqJg8lFspdaasvu9CwaEK+QAlt&#13;&#10;CH3Bua9bbdHPXa8p7k5usBiiHBquBrxGc2t4IsQLt9hRTGix16+trr93Zyvhd3Pi4tO/Z/v1Jn9O&#13;&#10;u605HNBI+Tgd35ZxrJfAgh7D/QNuHSI/VBHs6M6kPDMSZpmI/EFCmibAbgfJ4gnYUUKW58Crkv+v&#13;&#10;Uf0BAAD//wMAUEsBAi0AFAAGAAgAAAAhALaDOJL+AAAA4QEAABMAAAAAAAAAAAAAAAAAAAAAAFtD&#13;&#10;b250ZW50X1R5cGVzXS54bWxQSwECLQAUAAYACAAAACEAOP0h/9YAAACUAQAACwAAAAAAAAAAAAAA&#13;&#10;AAAvAQAAX3JlbHMvLnJlbHNQSwECLQAUAAYACAAAACEA7qr6Z2kCAAAlBQAADgAAAAAAAAAAAAAA&#13;&#10;AAAuAgAAZHJzL2Uyb0RvYy54bWxQSwECLQAUAAYACAAAACEAVDUgJOMAAAAOAQAADwAAAAAAAAAA&#13;&#10;AAAAAADDBAAAZHJzL2Rvd25yZXYueG1sUEsFBgAAAAAEAAQA8wAAANMFAAAAAA==&#13;&#10;" fillcolor="#3494ba [3204]" strokecolor="#07151b [484]" strokeweight="1pt">
                <v:textbox>
                  <w:txbxContent>
                    <w:p w14:paraId="2E24EDA4" w14:textId="56FAC244" w:rsidR="008B67EC" w:rsidRDefault="008B67EC" w:rsidP="008B67EC">
                      <w:pPr>
                        <w:jc w:val="center"/>
                      </w:pPr>
                      <w:r>
                        <w:t xml:space="preserve">Productions </w:t>
                      </w:r>
                    </w:p>
                  </w:txbxContent>
                </v:textbox>
              </v:rect>
            </w:pict>
          </mc:Fallback>
        </mc:AlternateContent>
      </w:r>
      <w:r>
        <w:rPr>
          <w:rFonts w:ascii="Arial" w:hAnsi="Arial" w:cs="Arial"/>
          <w:b/>
          <w:bCs/>
          <w:noProof/>
          <w:sz w:val="32"/>
          <w:szCs w:val="32"/>
        </w:rPr>
        <mc:AlternateContent>
          <mc:Choice Requires="wps">
            <w:drawing>
              <wp:anchor distT="0" distB="0" distL="114300" distR="114300" simplePos="0" relativeHeight="251663360" behindDoc="0" locked="0" layoutInCell="1" allowOverlap="1" wp14:anchorId="4E918BD2" wp14:editId="646E5D60">
                <wp:simplePos x="0" y="0"/>
                <wp:positionH relativeFrom="column">
                  <wp:posOffset>1278833</wp:posOffset>
                </wp:positionH>
                <wp:positionV relativeFrom="paragraph">
                  <wp:posOffset>201930</wp:posOffset>
                </wp:positionV>
                <wp:extent cx="1283855" cy="360218"/>
                <wp:effectExtent l="0" t="0" r="12065" b="8255"/>
                <wp:wrapNone/>
                <wp:docPr id="1372477074" name="Rectangle 28"/>
                <wp:cNvGraphicFramePr/>
                <a:graphic xmlns:a="http://schemas.openxmlformats.org/drawingml/2006/main">
                  <a:graphicData uri="http://schemas.microsoft.com/office/word/2010/wordprocessingShape">
                    <wps:wsp>
                      <wps:cNvSpPr/>
                      <wps:spPr>
                        <a:xfrm>
                          <a:off x="0" y="0"/>
                          <a:ext cx="1283855" cy="36021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E04AD05" w14:textId="31FDE593" w:rsidR="008B67EC" w:rsidRDefault="008B67EC" w:rsidP="008B67EC">
                            <w:pPr>
                              <w:jc w:val="center"/>
                            </w:pPr>
                            <w:r>
                              <w:t xml:space="preserve">Purchasing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918BD2" id="_x0000_s1034" style="position:absolute;margin-left:100.7pt;margin-top:15.9pt;width:101.1pt;height:28.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iQTFaQIAACUFAAAOAAAAZHJzL2Uyb0RvYy54bWysVMFu2zAMvQ/YPwi6r7bTpsuCOkXQosOA&#13;&#10;oivWDj0rslQbkEWNUmJnXz9KdpyiLXYYdrElkXwknx51cdm3hu0U+gZsyYuTnDNlJVSNfS75z8eb&#13;&#10;TwvOfBC2EgasKvleeX65+vjhonNLNYMaTKWQEYj1y86VvA7BLbPMy1q1wp+AU5aMGrAVgbb4nFUo&#13;&#10;OkJvTTbL8/OsA6wcglTe0+n1YOSrhK+1kuG71l4FZkpOtYX0xfTdxG+2uhDLZxSubuRYhviHKlrR&#13;&#10;WEo6QV2LINgWmzdQbSMRPOhwIqHNQOtGqtQDdVPkr7p5qIVTqRcix7uJJv//YOXd7sHdI9HQOb/0&#13;&#10;tIxd9Brb+Kf6WJ/I2k9kqT4wSYfFbHG6mM85k2Q7Pc9nxSKymR2jHfrwVUHL4qLkSJeROBK7Wx8G&#13;&#10;14MLxR3zp1XYGxVLMPaH0qypKOMsRSdpqCuDbCfoUoWUyoZiMNWiUsNxMc/zdLtUzxSRqkuAEVk3&#13;&#10;xkzYI0CU3VvsodbRP4aqpKwpOP9bYUPwFJEygw1TcNtYwPcADHU1Zh78DyQN1ESWQr/piZuSJ+rj&#13;&#10;yQaq/T0yhEHp3smbhti/FT7cCyRp0xDQuIbv9NEGupLDuOKsBvz93nn0J8WRlbOORqXk/tdWoOLM&#13;&#10;fLOkxS/F2VmcrbQ5m3+e0QZfWjYvLXbbXgFdXEEPg5NpGf2DOSw1QvtEU72OWckkrKTcJZcBD5ur&#13;&#10;MIwwvQtSrdfJjebJiXBrH5yM4JHnqK7H/kmgGyUYSLx3cBgrsXylxME3RlpYbwPoJsn0yOt4AzSL&#13;&#10;SUrjuxGH/eU+eR1ft9UfAAAA//8DAFBLAwQUAAYACAAAACEA3S0J/+MAAAAOAQAADwAAAGRycy9k&#13;&#10;b3ducmV2LnhtbEyPzW7CMBCE75X6DtZW6q3YIYDSEAeh/hy4FYo4m2RJotrrKDaQ9um7PdHLSqud&#13;&#10;mZ2vWI3OigsOofOkIZkoEEiVrztqNOw/358yECEaqo31hBq+McCqvL8rTF77K23xsouN4BAKudHQ&#13;&#10;xtjnUoaqRWfCxPdIfDv5wZnI69DIejBXDndWTpVaSGc64g+t6fGlxeprd3YafjYnqT7CW7Zfb57n&#13;&#10;abe1h4OxWj8+jK9LHusliIhjvDngj4H7Q8nFjv5MdRBWw1QlM5ZqSBPmYMFMpQsQRw1ZNgdZFvI/&#13;&#10;RvkLAAD//wMAUEsBAi0AFAAGAAgAAAAhALaDOJL+AAAA4QEAABMAAAAAAAAAAAAAAAAAAAAAAFtD&#13;&#10;b250ZW50X1R5cGVzXS54bWxQSwECLQAUAAYACAAAACEAOP0h/9YAAACUAQAACwAAAAAAAAAAAAAA&#13;&#10;AAAvAQAAX3JlbHMvLnJlbHNQSwECLQAUAAYACAAAACEAeIkExWkCAAAlBQAADgAAAAAAAAAAAAAA&#13;&#10;AAAuAgAAZHJzL2Uyb0RvYy54bWxQSwECLQAUAAYACAAAACEA3S0J/+MAAAAOAQAADwAAAAAAAAAA&#13;&#10;AAAAAADDBAAAZHJzL2Rvd25yZXYueG1sUEsFBgAAAAAEAAQA8wAAANMFAAAAAA==&#13;&#10;" fillcolor="#3494ba [3204]" strokecolor="#07151b [484]" strokeweight="1pt">
                <v:textbox>
                  <w:txbxContent>
                    <w:p w14:paraId="0E04AD05" w14:textId="31FDE593" w:rsidR="008B67EC" w:rsidRDefault="008B67EC" w:rsidP="008B67EC">
                      <w:pPr>
                        <w:jc w:val="center"/>
                      </w:pPr>
                      <w:r>
                        <w:t xml:space="preserve">Purchasing </w:t>
                      </w:r>
                    </w:p>
                  </w:txbxContent>
                </v:textbox>
              </v:rect>
            </w:pict>
          </mc:Fallback>
        </mc:AlternateContent>
      </w:r>
    </w:p>
    <w:p w14:paraId="028D1A51" w14:textId="2CC113A0" w:rsidR="00820412" w:rsidRDefault="00820412" w:rsidP="00556FBF">
      <w:pPr>
        <w:rPr>
          <w:rFonts w:ascii="Arial" w:hAnsi="Arial" w:cs="Arial"/>
          <w:b/>
          <w:bCs/>
          <w:sz w:val="32"/>
          <w:szCs w:val="32"/>
        </w:rPr>
      </w:pPr>
    </w:p>
    <w:p w14:paraId="32EF5A62" w14:textId="29696496" w:rsidR="00820412" w:rsidRDefault="00820412" w:rsidP="00556FBF">
      <w:pPr>
        <w:rPr>
          <w:rFonts w:ascii="Arial" w:hAnsi="Arial" w:cs="Arial"/>
          <w:b/>
          <w:bCs/>
          <w:sz w:val="32"/>
          <w:szCs w:val="32"/>
        </w:rPr>
      </w:pPr>
    </w:p>
    <w:p w14:paraId="60DD51DD" w14:textId="77777777" w:rsidR="00820412" w:rsidRDefault="00820412" w:rsidP="00556FBF">
      <w:pPr>
        <w:rPr>
          <w:rFonts w:ascii="Arial" w:hAnsi="Arial" w:cs="Arial"/>
          <w:b/>
          <w:bCs/>
          <w:sz w:val="32"/>
          <w:szCs w:val="32"/>
        </w:rPr>
      </w:pPr>
    </w:p>
    <w:p w14:paraId="717DC06D" w14:textId="77777777" w:rsidR="00C14E34" w:rsidRPr="00C14E34" w:rsidRDefault="00C14E34" w:rsidP="00C14E34">
      <w:pPr>
        <w:rPr>
          <w:rFonts w:ascii="Arial" w:hAnsi="Arial" w:cs="Arial"/>
          <w:b/>
          <w:bCs/>
          <w:sz w:val="32"/>
          <w:szCs w:val="32"/>
        </w:rPr>
      </w:pPr>
      <w:r w:rsidRPr="00C14E34">
        <w:rPr>
          <w:rFonts w:ascii="Arial" w:hAnsi="Arial" w:cs="Arial"/>
          <w:b/>
          <w:bCs/>
          <w:sz w:val="32"/>
          <w:szCs w:val="32"/>
          <w:lang w:val="en-GB"/>
        </w:rPr>
        <w:t>Functional Structure</w:t>
      </w:r>
    </w:p>
    <w:p w14:paraId="004BFF2D" w14:textId="137A3477" w:rsidR="00C14E34" w:rsidRPr="00C14E34" w:rsidRDefault="00C14E34" w:rsidP="00C14E34">
      <w:pPr>
        <w:rPr>
          <w:rFonts w:ascii="Arial" w:hAnsi="Arial" w:cs="Arial"/>
        </w:rPr>
      </w:pPr>
      <w:r w:rsidRPr="00C14E34">
        <w:rPr>
          <w:rFonts w:ascii="Arial" w:hAnsi="Arial" w:cs="Arial"/>
          <w:lang w:val="en-GB"/>
        </w:rPr>
        <w:t xml:space="preserve">An organisational </w:t>
      </w:r>
      <w:r>
        <w:rPr>
          <w:rFonts w:ascii="Arial" w:hAnsi="Arial" w:cs="Arial"/>
          <w:lang w:val="en-GB"/>
        </w:rPr>
        <w:t xml:space="preserve">shape </w:t>
      </w:r>
      <w:r w:rsidRPr="00C14E34">
        <w:rPr>
          <w:rFonts w:ascii="Arial" w:hAnsi="Arial" w:cs="Arial"/>
          <w:lang w:val="en-GB"/>
        </w:rPr>
        <w:t xml:space="preserve">that groups together </w:t>
      </w:r>
      <w:r>
        <w:rPr>
          <w:rFonts w:ascii="Arial" w:hAnsi="Arial" w:cs="Arial"/>
          <w:lang w:val="en-GB"/>
        </w:rPr>
        <w:t xml:space="preserve">same </w:t>
      </w:r>
      <w:r w:rsidRPr="00C14E34">
        <w:rPr>
          <w:rFonts w:ascii="Arial" w:hAnsi="Arial" w:cs="Arial"/>
          <w:lang w:val="en-GB"/>
        </w:rPr>
        <w:t>or related occupational specialities</w:t>
      </w:r>
    </w:p>
    <w:p w14:paraId="3125F747" w14:textId="77777777" w:rsidR="00820412" w:rsidRDefault="00820412" w:rsidP="00556FBF">
      <w:pPr>
        <w:rPr>
          <w:rFonts w:ascii="Arial" w:hAnsi="Arial" w:cs="Arial"/>
        </w:rPr>
      </w:pPr>
    </w:p>
    <w:p w14:paraId="5752EA41" w14:textId="77777777" w:rsidR="00C14E34" w:rsidRPr="00C14E34" w:rsidRDefault="00C14E34" w:rsidP="00C14E34">
      <w:pPr>
        <w:rPr>
          <w:rFonts w:ascii="Arial" w:hAnsi="Arial" w:cs="Arial"/>
          <w:sz w:val="28"/>
          <w:szCs w:val="28"/>
        </w:rPr>
      </w:pPr>
      <w:r w:rsidRPr="00C14E34">
        <w:rPr>
          <w:rFonts w:ascii="Arial" w:hAnsi="Arial" w:cs="Arial"/>
          <w:b/>
          <w:bCs/>
          <w:sz w:val="28"/>
          <w:szCs w:val="28"/>
          <w:lang w:val="en-GB"/>
        </w:rPr>
        <w:t>Divisional Structure</w:t>
      </w:r>
    </w:p>
    <w:p w14:paraId="4BA6BA5C" w14:textId="619FD4D0" w:rsidR="00C14E34" w:rsidRPr="00C14E34" w:rsidRDefault="00C14E34" w:rsidP="00C14E34">
      <w:pPr>
        <w:rPr>
          <w:rFonts w:ascii="Arial" w:hAnsi="Arial" w:cs="Arial"/>
        </w:rPr>
      </w:pPr>
      <w:r w:rsidRPr="00C14E34">
        <w:rPr>
          <w:rFonts w:ascii="Arial" w:hAnsi="Arial" w:cs="Arial"/>
          <w:lang w:val="en-GB"/>
        </w:rPr>
        <w:t xml:space="preserve">An organisational structure made up of separate, semi-autonomous units or </w:t>
      </w:r>
      <w:r w:rsidR="006A6258" w:rsidRPr="00C14E34">
        <w:rPr>
          <w:rFonts w:ascii="Arial" w:hAnsi="Arial" w:cs="Arial"/>
          <w:lang w:val="en-GB"/>
        </w:rPr>
        <w:t>divisions.</w:t>
      </w:r>
    </w:p>
    <w:p w14:paraId="55A1F951" w14:textId="77777777" w:rsidR="00820412" w:rsidRDefault="00820412" w:rsidP="00556FBF">
      <w:pPr>
        <w:rPr>
          <w:rFonts w:ascii="Arial" w:hAnsi="Arial" w:cs="Arial"/>
          <w:b/>
          <w:bCs/>
          <w:sz w:val="32"/>
          <w:szCs w:val="32"/>
        </w:rPr>
      </w:pPr>
    </w:p>
    <w:p w14:paraId="426998FA" w14:textId="77777777" w:rsidR="00820412" w:rsidRDefault="00820412" w:rsidP="00556FBF">
      <w:pPr>
        <w:rPr>
          <w:rFonts w:ascii="Arial" w:hAnsi="Arial" w:cs="Arial"/>
          <w:b/>
          <w:bCs/>
          <w:sz w:val="32"/>
          <w:szCs w:val="32"/>
        </w:rPr>
      </w:pPr>
    </w:p>
    <w:p w14:paraId="53B106D5" w14:textId="4ACA102B" w:rsidR="00C50BD9" w:rsidRDefault="002C2ADF" w:rsidP="00B802A9">
      <w:pPr>
        <w:pStyle w:val="Heading1"/>
      </w:pPr>
      <w:bookmarkStart w:id="5" w:name="_Toc215928015"/>
      <w:r>
        <w:t xml:space="preserve">Organizational culture and barriers </w:t>
      </w:r>
      <w:r w:rsidR="006A6258">
        <w:t>to</w:t>
      </w:r>
      <w:r>
        <w:t xml:space="preserve"> affective fun</w:t>
      </w:r>
      <w:r w:rsidR="006E6768">
        <w:t>ction</w:t>
      </w:r>
      <w:r w:rsidR="006A6258">
        <w:t>s.</w:t>
      </w:r>
      <w:bookmarkEnd w:id="5"/>
    </w:p>
    <w:p w14:paraId="292595BC" w14:textId="77777777" w:rsidR="00F416E1" w:rsidRDefault="00F416E1" w:rsidP="00556FBF">
      <w:pPr>
        <w:rPr>
          <w:rFonts w:ascii="Arial" w:hAnsi="Arial" w:cs="Arial"/>
          <w:b/>
          <w:bCs/>
          <w:sz w:val="32"/>
          <w:szCs w:val="32"/>
        </w:rPr>
      </w:pPr>
    </w:p>
    <w:p w14:paraId="542A58C8" w14:textId="0E6890C9" w:rsidR="00F416E1" w:rsidRDefault="00F416E1" w:rsidP="00556FBF">
      <w:pPr>
        <w:rPr>
          <w:rFonts w:ascii="Arial" w:hAnsi="Arial" w:cs="Arial"/>
          <w:b/>
          <w:bCs/>
          <w:sz w:val="32"/>
          <w:szCs w:val="32"/>
        </w:rPr>
      </w:pPr>
      <w:r>
        <w:rPr>
          <w:rFonts w:ascii="Arial" w:hAnsi="Arial" w:cs="Arial"/>
          <w:color w:val="000000"/>
          <w:sz w:val="22"/>
          <w:szCs w:val="22"/>
        </w:rPr>
        <w:t xml:space="preserve">Top of all the strength Toyota Company Have in </w:t>
      </w:r>
      <w:r>
        <w:rPr>
          <w:rFonts w:ascii="Arial" w:hAnsi="Arial" w:cs="Arial"/>
          <w:color w:val="000000"/>
          <w:sz w:val="22"/>
          <w:szCs w:val="22"/>
        </w:rPr>
        <w:t>the</w:t>
      </w:r>
      <w:r>
        <w:rPr>
          <w:rFonts w:ascii="Arial" w:hAnsi="Arial" w:cs="Arial"/>
          <w:color w:val="000000"/>
          <w:sz w:val="22"/>
          <w:szCs w:val="22"/>
        </w:rPr>
        <w:t xml:space="preserve"> culture but can also be creating barriers that affect the emotion </w:t>
      </w:r>
      <w:r>
        <w:rPr>
          <w:rFonts w:ascii="Arial" w:hAnsi="Arial" w:cs="Arial"/>
          <w:color w:val="000000"/>
          <w:sz w:val="22"/>
          <w:szCs w:val="22"/>
        </w:rPr>
        <w:t>wellbeing</w:t>
      </w:r>
      <w:r>
        <w:rPr>
          <w:rFonts w:ascii="Arial" w:hAnsi="Arial" w:cs="Arial"/>
          <w:color w:val="000000"/>
          <w:sz w:val="22"/>
          <w:szCs w:val="22"/>
        </w:rPr>
        <w:t xml:space="preserve"> motivations communications and relation dynamics </w:t>
      </w:r>
      <w:r>
        <w:rPr>
          <w:rFonts w:ascii="Arial" w:hAnsi="Arial" w:cs="Arial"/>
          <w:color w:val="000000"/>
          <w:sz w:val="22"/>
          <w:szCs w:val="22"/>
        </w:rPr>
        <w:t>of</w:t>
      </w:r>
      <w:r>
        <w:rPr>
          <w:rFonts w:ascii="Arial" w:hAnsi="Arial" w:cs="Arial"/>
          <w:color w:val="000000"/>
          <w:sz w:val="22"/>
          <w:szCs w:val="22"/>
        </w:rPr>
        <w:t xml:space="preserve"> employees here are some major </w:t>
      </w:r>
      <w:r w:rsidR="00D36397">
        <w:rPr>
          <w:rFonts w:ascii="Arial" w:hAnsi="Arial" w:cs="Arial"/>
          <w:color w:val="000000"/>
          <w:sz w:val="22"/>
          <w:szCs w:val="22"/>
        </w:rPr>
        <w:t>organizations</w:t>
      </w:r>
      <w:r>
        <w:rPr>
          <w:rFonts w:ascii="Arial" w:hAnsi="Arial" w:cs="Arial"/>
          <w:color w:val="000000"/>
          <w:sz w:val="22"/>
          <w:szCs w:val="22"/>
        </w:rPr>
        <w:t xml:space="preserve"> borrow to affect the functional works in the </w:t>
      </w:r>
      <w:r w:rsidR="00D36397">
        <w:rPr>
          <w:rFonts w:ascii="Arial" w:hAnsi="Arial" w:cs="Arial"/>
          <w:color w:val="000000"/>
          <w:sz w:val="22"/>
          <w:szCs w:val="22"/>
        </w:rPr>
        <w:t>company.</w:t>
      </w:r>
    </w:p>
    <w:p w14:paraId="467CCD37" w14:textId="7613CDA8" w:rsidR="003C7241" w:rsidRPr="003C7241" w:rsidRDefault="003C7241" w:rsidP="003C7241">
      <w:pPr>
        <w:pStyle w:val="NormalWeb"/>
        <w:numPr>
          <w:ilvl w:val="0"/>
          <w:numId w:val="6"/>
        </w:numPr>
        <w:rPr>
          <w:rFonts w:ascii="Arial" w:hAnsi="Arial" w:cs="Arial"/>
        </w:rPr>
      </w:pPr>
      <w:r w:rsidRPr="003C7241">
        <w:rPr>
          <w:rStyle w:val="Strong"/>
          <w:rFonts w:ascii="Arial" w:eastAsiaTheme="majorEastAsia" w:hAnsi="Arial" w:cs="Arial"/>
        </w:rPr>
        <w:t>Pressure from continuous improvement</w:t>
      </w:r>
      <w:r w:rsidRPr="003C7241">
        <w:rPr>
          <w:rFonts w:ascii="Arial" w:hAnsi="Arial" w:cs="Arial"/>
        </w:rPr>
        <w:t>, which may lead to stress or burnout.</w:t>
      </w:r>
    </w:p>
    <w:p w14:paraId="4628F540" w14:textId="77777777" w:rsidR="003C7241" w:rsidRPr="003C7241" w:rsidRDefault="003C7241" w:rsidP="003C7241">
      <w:pPr>
        <w:pStyle w:val="NormalWeb"/>
        <w:numPr>
          <w:ilvl w:val="0"/>
          <w:numId w:val="6"/>
        </w:numPr>
        <w:rPr>
          <w:rFonts w:ascii="Arial" w:hAnsi="Arial" w:cs="Arial"/>
        </w:rPr>
      </w:pPr>
      <w:r w:rsidRPr="003C7241">
        <w:rPr>
          <w:rStyle w:val="Strong"/>
          <w:rFonts w:ascii="Arial" w:eastAsiaTheme="majorEastAsia" w:hAnsi="Arial" w:cs="Arial"/>
        </w:rPr>
        <w:t>Strict standardization</w:t>
      </w:r>
      <w:r w:rsidRPr="003C7241">
        <w:rPr>
          <w:rFonts w:ascii="Arial" w:hAnsi="Arial" w:cs="Arial"/>
        </w:rPr>
        <w:t>, limiting creativity and emotional expression.</w:t>
      </w:r>
    </w:p>
    <w:p w14:paraId="2C556427" w14:textId="77777777" w:rsidR="003C7241" w:rsidRPr="003C7241" w:rsidRDefault="003C7241" w:rsidP="003C7241">
      <w:pPr>
        <w:pStyle w:val="NormalWeb"/>
        <w:numPr>
          <w:ilvl w:val="0"/>
          <w:numId w:val="6"/>
        </w:numPr>
        <w:rPr>
          <w:rFonts w:ascii="Arial" w:hAnsi="Arial" w:cs="Arial"/>
        </w:rPr>
      </w:pPr>
      <w:r w:rsidRPr="003C7241">
        <w:rPr>
          <w:rStyle w:val="Strong"/>
          <w:rFonts w:ascii="Arial" w:eastAsiaTheme="majorEastAsia" w:hAnsi="Arial" w:cs="Arial"/>
        </w:rPr>
        <w:t>Group conformity pressures</w:t>
      </w:r>
      <w:r w:rsidRPr="003C7241">
        <w:rPr>
          <w:rFonts w:ascii="Arial" w:hAnsi="Arial" w:cs="Arial"/>
        </w:rPr>
        <w:t>, discouraging dissent or open emotional communication.</w:t>
      </w:r>
    </w:p>
    <w:p w14:paraId="62F00615" w14:textId="77777777" w:rsidR="003C7241" w:rsidRPr="003C7241" w:rsidRDefault="003C7241" w:rsidP="003C7241">
      <w:pPr>
        <w:pStyle w:val="NormalWeb"/>
        <w:numPr>
          <w:ilvl w:val="0"/>
          <w:numId w:val="6"/>
        </w:numPr>
        <w:rPr>
          <w:rFonts w:ascii="Arial" w:hAnsi="Arial" w:cs="Arial"/>
        </w:rPr>
      </w:pPr>
      <w:r w:rsidRPr="003C7241">
        <w:rPr>
          <w:rStyle w:val="Strong"/>
          <w:rFonts w:ascii="Arial" w:eastAsiaTheme="majorEastAsia" w:hAnsi="Arial" w:cs="Arial"/>
        </w:rPr>
        <w:t>Harmony-oriented norms</w:t>
      </w:r>
      <w:r w:rsidRPr="003C7241">
        <w:rPr>
          <w:rFonts w:ascii="Arial" w:hAnsi="Arial" w:cs="Arial"/>
        </w:rPr>
        <w:t>, which can cause employees to hide dissatisfaction or avoid conflict.</w:t>
      </w:r>
    </w:p>
    <w:p w14:paraId="2D262C45" w14:textId="77777777" w:rsidR="003C7241" w:rsidRDefault="003C7241" w:rsidP="003C7241">
      <w:pPr>
        <w:pStyle w:val="NormalWeb"/>
        <w:numPr>
          <w:ilvl w:val="0"/>
          <w:numId w:val="6"/>
        </w:numPr>
        <w:rPr>
          <w:rFonts w:ascii="Arial" w:hAnsi="Arial" w:cs="Arial"/>
        </w:rPr>
      </w:pPr>
      <w:r w:rsidRPr="003C7241">
        <w:rPr>
          <w:rStyle w:val="Strong"/>
          <w:rFonts w:ascii="Arial" w:eastAsiaTheme="majorEastAsia" w:hAnsi="Arial" w:cs="Arial"/>
        </w:rPr>
        <w:lastRenderedPageBreak/>
        <w:t>Efficiency demands</w:t>
      </w:r>
      <w:r w:rsidRPr="003C7241">
        <w:rPr>
          <w:rFonts w:ascii="Arial" w:hAnsi="Arial" w:cs="Arial"/>
        </w:rPr>
        <w:t>, reducing opportunities for emotional support or interpersonal connection.</w:t>
      </w:r>
    </w:p>
    <w:p w14:paraId="391F02A1" w14:textId="15E14388" w:rsidR="00AB09A4" w:rsidRPr="00AB09A4" w:rsidRDefault="00AB09A4" w:rsidP="00AB09A4">
      <w:pPr>
        <w:pStyle w:val="NormalWeb"/>
        <w:ind w:left="720"/>
        <w:rPr>
          <w:rFonts w:ascii="Arial" w:hAnsi="Arial" w:cs="Arial"/>
          <w:color w:val="000000" w:themeColor="text1"/>
        </w:rPr>
      </w:pPr>
      <w:r w:rsidRPr="00AB09A4">
        <w:rPr>
          <w:rFonts w:ascii="Arial" w:hAnsi="Arial" w:cs="Arial"/>
          <w:color w:val="000000" w:themeColor="text1"/>
          <w:shd w:val="clear" w:color="auto" w:fill="FFFFFF"/>
        </w:rPr>
        <w:t>“Organizational</w:t>
      </w:r>
      <w:r w:rsidRPr="00AB09A4">
        <w:rPr>
          <w:rFonts w:ascii="Arial" w:hAnsi="Arial" w:cs="Arial"/>
          <w:color w:val="000000" w:themeColor="text1"/>
          <w:shd w:val="clear" w:color="auto" w:fill="FFFFFF"/>
        </w:rPr>
        <w:t xml:space="preserve"> factors in Toyota’s working culture that brings about positive impacts on lean implementation is discussed. It is found from the literature review that a number of factors such as top management commitment and leadership, empowerment and training of human resources, building relationship with suppliers and customers, enhancing departmental relations and teamwork need to be taken into account in order to implement a successful lean system</w:t>
      </w:r>
      <w:proofErr w:type="gramStart"/>
      <w:r w:rsidRPr="00AB09A4">
        <w:rPr>
          <w:rFonts w:ascii="Arial" w:hAnsi="Arial" w:cs="Arial"/>
          <w:color w:val="000000" w:themeColor="text1"/>
          <w:shd w:val="clear" w:color="auto" w:fill="FFFFFF"/>
        </w:rPr>
        <w:t>.</w:t>
      </w:r>
      <w:r w:rsidRPr="00AB09A4">
        <w:rPr>
          <w:rFonts w:ascii="Arial" w:hAnsi="Arial" w:cs="Arial"/>
          <w:color w:val="000000" w:themeColor="text1"/>
          <w:shd w:val="clear" w:color="auto" w:fill="FFFFFF"/>
        </w:rPr>
        <w:t>”</w:t>
      </w:r>
      <w:r>
        <w:rPr>
          <w:rFonts w:ascii="Arial" w:hAnsi="Arial" w:cs="Arial"/>
          <w:color w:val="000000" w:themeColor="text1"/>
          <w:shd w:val="clear" w:color="auto" w:fill="FFFFFF"/>
        </w:rPr>
        <w:t>(</w:t>
      </w:r>
      <w:proofErr w:type="gramEnd"/>
      <w:r w:rsidRPr="00AB09A4">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Al-</w:t>
      </w:r>
      <w:proofErr w:type="spellStart"/>
      <w:r>
        <w:rPr>
          <w:rFonts w:ascii="Arial" w:hAnsi="Arial" w:cs="Arial"/>
          <w:color w:val="222222"/>
          <w:sz w:val="20"/>
          <w:szCs w:val="20"/>
          <w:shd w:val="clear" w:color="auto" w:fill="FFFFFF"/>
        </w:rPr>
        <w:t>Najem</w:t>
      </w:r>
      <w:proofErr w:type="spellEnd"/>
      <w:r>
        <w:rPr>
          <w:rFonts w:ascii="Arial" w:hAnsi="Arial" w:cs="Arial"/>
          <w:color w:val="222222"/>
          <w:sz w:val="20"/>
          <w:szCs w:val="20"/>
          <w:shd w:val="clear" w:color="auto" w:fill="FFFFFF"/>
        </w:rPr>
        <w:t xml:space="preserve"> et al.,2012)</w:t>
      </w:r>
    </w:p>
    <w:p w14:paraId="4FE08744" w14:textId="48CBCFAA" w:rsidR="00070BDE" w:rsidRDefault="003C7241" w:rsidP="00070BDE">
      <w:pPr>
        <w:pStyle w:val="NormalWeb"/>
        <w:spacing w:before="240" w:beforeAutospacing="0" w:after="240" w:afterAutospacing="0"/>
      </w:pPr>
      <w:r>
        <w:rPr>
          <w:rFonts w:ascii="Arial" w:hAnsi="Arial" w:cs="Arial"/>
        </w:rPr>
        <w:t>After all</w:t>
      </w:r>
      <w:r w:rsidRPr="003C7241">
        <w:rPr>
          <w:rFonts w:ascii="Arial" w:hAnsi="Arial" w:cs="Arial"/>
        </w:rPr>
        <w:t xml:space="preserve"> Toyota’s strong culture supports performance but can also unintentionally limit emotional expression and affective well-being among employees.</w:t>
      </w:r>
      <w:r w:rsidR="00070BDE">
        <w:rPr>
          <w:rFonts w:ascii="Arial" w:hAnsi="Arial" w:cs="Arial"/>
        </w:rPr>
        <w:t xml:space="preserve"> </w:t>
      </w:r>
      <w:r w:rsidR="00070BDE">
        <w:rPr>
          <w:rFonts w:ascii="Arial" w:hAnsi="Arial" w:cs="Arial"/>
          <w:color w:val="000000"/>
        </w:rPr>
        <w:t xml:space="preserve">Most of the time when the employees focus </w:t>
      </w:r>
      <w:r w:rsidR="00070BDE">
        <w:rPr>
          <w:rFonts w:ascii="Arial" w:hAnsi="Arial" w:cs="Arial"/>
          <w:color w:val="000000"/>
        </w:rPr>
        <w:t>on long</w:t>
      </w:r>
      <w:r w:rsidR="00070BDE">
        <w:rPr>
          <w:rFonts w:ascii="Arial" w:hAnsi="Arial" w:cs="Arial"/>
          <w:color w:val="000000"/>
        </w:rPr>
        <w:t xml:space="preserve"> hours that would be very difficult physically and emotionally which could lead to being able to make mistakes.</w:t>
      </w:r>
    </w:p>
    <w:p w14:paraId="73B21C35" w14:textId="77777777" w:rsidR="00070BDE" w:rsidRDefault="00070BDE" w:rsidP="00070BDE"/>
    <w:p w14:paraId="2C7D2856" w14:textId="12F11BA9" w:rsidR="003C7241" w:rsidRPr="003C7241" w:rsidRDefault="003C7241" w:rsidP="003C7241">
      <w:pPr>
        <w:pStyle w:val="NormalWeb"/>
        <w:rPr>
          <w:rFonts w:ascii="Arial" w:hAnsi="Arial" w:cs="Arial"/>
        </w:rPr>
      </w:pPr>
    </w:p>
    <w:p w14:paraId="36792822" w14:textId="69FE4354" w:rsidR="00C50BD9" w:rsidRDefault="00B802A9" w:rsidP="00B802A9">
      <w:pPr>
        <w:pStyle w:val="Heading1"/>
      </w:pPr>
      <w:bookmarkStart w:id="6" w:name="_Toc215928016"/>
      <w:r>
        <w:t>Organization External Environment</w:t>
      </w:r>
      <w:bookmarkEnd w:id="6"/>
      <w:r>
        <w:t xml:space="preserve"> </w:t>
      </w:r>
    </w:p>
    <w:p w14:paraId="7B35C0DE" w14:textId="77777777" w:rsidR="009B2F38" w:rsidRDefault="009B2F38" w:rsidP="009B2F38"/>
    <w:p w14:paraId="0B211833" w14:textId="4FF5EC90" w:rsidR="002C4852" w:rsidRDefault="002C4852" w:rsidP="002C4852">
      <w:pPr>
        <w:pStyle w:val="NormalWeb"/>
        <w:spacing w:before="0" w:beforeAutospacing="0" w:after="0" w:afterAutospacing="0"/>
      </w:pPr>
      <w:r>
        <w:rPr>
          <w:rFonts w:ascii="Arial" w:hAnsi="Arial" w:cs="Arial"/>
          <w:color w:val="000000"/>
          <w:sz w:val="22"/>
          <w:szCs w:val="22"/>
        </w:rPr>
        <w:t xml:space="preserve">The Toyota automobile company is facing many challenges from the external environment. Toyota is significantly impacted by government politics, </w:t>
      </w:r>
      <w:r>
        <w:rPr>
          <w:rFonts w:ascii="Arial" w:hAnsi="Arial" w:cs="Arial"/>
          <w:color w:val="000000"/>
          <w:sz w:val="22"/>
          <w:szCs w:val="22"/>
        </w:rPr>
        <w:t>economic</w:t>
      </w:r>
      <w:r>
        <w:rPr>
          <w:rFonts w:ascii="Arial" w:hAnsi="Arial" w:cs="Arial"/>
          <w:color w:val="000000"/>
          <w:sz w:val="22"/>
          <w:szCs w:val="22"/>
        </w:rPr>
        <w:t xml:space="preserve"> factors, social factors, technological factors, </w:t>
      </w:r>
      <w:r>
        <w:rPr>
          <w:rFonts w:ascii="Arial" w:hAnsi="Arial" w:cs="Arial"/>
          <w:color w:val="000000"/>
          <w:sz w:val="22"/>
          <w:szCs w:val="22"/>
        </w:rPr>
        <w:t xml:space="preserve">environmental </w:t>
      </w:r>
      <w:proofErr w:type="gramStart"/>
      <w:r>
        <w:rPr>
          <w:rFonts w:ascii="Arial" w:hAnsi="Arial" w:cs="Arial"/>
          <w:color w:val="000000"/>
          <w:sz w:val="22"/>
          <w:szCs w:val="22"/>
        </w:rPr>
        <w:t>factors</w:t>
      </w:r>
      <w:proofErr w:type="gramEnd"/>
      <w:r>
        <w:rPr>
          <w:rFonts w:ascii="Arial" w:hAnsi="Arial" w:cs="Arial"/>
          <w:color w:val="000000"/>
          <w:sz w:val="22"/>
          <w:szCs w:val="22"/>
        </w:rPr>
        <w:t xml:space="preserve"> and legal factors. The best way to explain these challenges is by using Pestle analysis.</w:t>
      </w:r>
    </w:p>
    <w:p w14:paraId="0A0C89D9" w14:textId="008B1134" w:rsidR="002C4852" w:rsidRPr="002C4852" w:rsidRDefault="002C4852" w:rsidP="002C4852">
      <w:pPr>
        <w:spacing w:after="240"/>
        <w:rPr>
          <w:b/>
          <w:bCs/>
        </w:rPr>
      </w:pPr>
      <w:r>
        <w:br/>
      </w:r>
      <w:r>
        <w:br/>
      </w:r>
      <w:r>
        <w:rPr>
          <w:rFonts w:ascii="Arial" w:hAnsi="Arial" w:cs="Arial"/>
          <w:color w:val="000000"/>
          <w:sz w:val="22"/>
          <w:szCs w:val="22"/>
        </w:rPr>
        <w:t xml:space="preserve">1. </w:t>
      </w:r>
      <w:r w:rsidRPr="0045109A">
        <w:rPr>
          <w:rFonts w:ascii="Arial" w:hAnsi="Arial" w:cs="Arial"/>
          <w:b/>
          <w:bCs/>
          <w:color w:val="000000"/>
          <w:sz w:val="28"/>
          <w:szCs w:val="28"/>
        </w:rPr>
        <w:t>Political Factors</w:t>
      </w:r>
    </w:p>
    <w:p w14:paraId="1E111031" w14:textId="5EB41E6B" w:rsidR="002C4852" w:rsidRDefault="002C4852" w:rsidP="002C4852">
      <w:pPr>
        <w:pStyle w:val="NormalWeb"/>
        <w:spacing w:before="0" w:beforeAutospacing="0" w:after="0" w:afterAutospacing="0"/>
      </w:pPr>
      <w:r>
        <w:rPr>
          <w:rFonts w:ascii="Arial" w:hAnsi="Arial" w:cs="Arial"/>
          <w:color w:val="000000"/>
          <w:sz w:val="22"/>
          <w:szCs w:val="22"/>
        </w:rPr>
        <w:t xml:space="preserve">Nowadays in the UK London the government </w:t>
      </w:r>
      <w:r>
        <w:rPr>
          <w:rFonts w:ascii="Arial" w:hAnsi="Arial" w:cs="Arial"/>
          <w:color w:val="000000"/>
          <w:sz w:val="22"/>
          <w:szCs w:val="22"/>
        </w:rPr>
        <w:t>allows Uber</w:t>
      </w:r>
      <w:r>
        <w:rPr>
          <w:rFonts w:ascii="Arial" w:hAnsi="Arial" w:cs="Arial"/>
          <w:color w:val="000000"/>
          <w:sz w:val="22"/>
          <w:szCs w:val="22"/>
        </w:rPr>
        <w:t xml:space="preserve"> drivers to only use hybrids to reduce emissions below a certain level of full </w:t>
      </w:r>
      <w:r>
        <w:rPr>
          <w:rFonts w:ascii="Arial" w:hAnsi="Arial" w:cs="Arial"/>
          <w:color w:val="000000"/>
          <w:sz w:val="22"/>
          <w:szCs w:val="22"/>
        </w:rPr>
        <w:t>electric cars</w:t>
      </w:r>
      <w:r>
        <w:rPr>
          <w:rFonts w:ascii="Arial" w:hAnsi="Arial" w:cs="Arial"/>
          <w:color w:val="000000"/>
          <w:sz w:val="22"/>
          <w:szCs w:val="22"/>
        </w:rPr>
        <w:t xml:space="preserve">.  The government of the UK changed completely </w:t>
      </w:r>
      <w:r>
        <w:rPr>
          <w:rFonts w:ascii="Arial" w:hAnsi="Arial" w:cs="Arial"/>
          <w:color w:val="000000"/>
          <w:sz w:val="22"/>
          <w:szCs w:val="22"/>
        </w:rPr>
        <w:t>the automobile</w:t>
      </w:r>
      <w:r>
        <w:rPr>
          <w:rFonts w:ascii="Arial" w:hAnsi="Arial" w:cs="Arial"/>
          <w:color w:val="000000"/>
          <w:sz w:val="22"/>
          <w:szCs w:val="22"/>
        </w:rPr>
        <w:t xml:space="preserve"> industry And Toyota focusing on hyper and electric cars which is they well known for   they good quality. </w:t>
      </w:r>
    </w:p>
    <w:p w14:paraId="0C4D7708" w14:textId="51CABD22" w:rsidR="002C4852" w:rsidRPr="0045109A" w:rsidRDefault="002C4852" w:rsidP="0045109A">
      <w:pPr>
        <w:spacing w:after="240"/>
      </w:pPr>
      <w:r>
        <w:br/>
      </w:r>
      <w:r w:rsidR="0045109A">
        <w:rPr>
          <w:rFonts w:ascii="Arial" w:eastAsiaTheme="majorEastAsia" w:hAnsi="Arial" w:cs="Arial"/>
          <w:color w:val="FF0000"/>
          <w:sz w:val="22"/>
          <w:szCs w:val="22"/>
        </w:rPr>
        <w:fldChar w:fldCharType="begin"/>
      </w:r>
      <w:r w:rsidR="0045109A">
        <w:rPr>
          <w:rFonts w:ascii="Arial" w:eastAsiaTheme="majorEastAsia" w:hAnsi="Arial" w:cs="Arial"/>
          <w:color w:val="FF0000"/>
          <w:sz w:val="22"/>
          <w:szCs w:val="22"/>
        </w:rPr>
        <w:instrText>HYPERLINK "</w:instrText>
      </w:r>
      <w:r w:rsidR="0045109A" w:rsidRPr="0045109A">
        <w:rPr>
          <w:rFonts w:ascii="Arial" w:eastAsiaTheme="majorEastAsia" w:hAnsi="Arial" w:cs="Arial"/>
          <w:color w:val="FF0000"/>
          <w:sz w:val="22"/>
          <w:szCs w:val="22"/>
        </w:rPr>
        <w:instrText>https://tfl.gov.uk/info-for/taxis-and-private-hire/emissions-standards-for-phvs</w:instrText>
      </w:r>
      <w:r w:rsidR="0045109A">
        <w:rPr>
          <w:rFonts w:ascii="Arial" w:eastAsiaTheme="majorEastAsia" w:hAnsi="Arial" w:cs="Arial"/>
          <w:color w:val="FF0000"/>
          <w:sz w:val="22"/>
          <w:szCs w:val="22"/>
        </w:rPr>
        <w:instrText>"</w:instrText>
      </w:r>
      <w:r w:rsidR="0045109A">
        <w:rPr>
          <w:rFonts w:ascii="Arial" w:eastAsiaTheme="majorEastAsia" w:hAnsi="Arial" w:cs="Arial"/>
          <w:color w:val="FF0000"/>
          <w:sz w:val="22"/>
          <w:szCs w:val="22"/>
        </w:rPr>
        <w:fldChar w:fldCharType="separate"/>
      </w:r>
      <w:r w:rsidR="0045109A" w:rsidRPr="00A81A04">
        <w:rPr>
          <w:rStyle w:val="Hyperlink"/>
          <w:rFonts w:ascii="Arial" w:eastAsiaTheme="majorEastAsia" w:hAnsi="Arial" w:cs="Arial"/>
          <w:sz w:val="22"/>
          <w:szCs w:val="22"/>
        </w:rPr>
        <w:t>https://tfl.gov.uk/info-for/taxis-and-private-hire/emissions-standards-for-phvs</w:t>
      </w:r>
      <w:r w:rsidR="0045109A">
        <w:rPr>
          <w:rFonts w:ascii="Arial" w:eastAsiaTheme="majorEastAsia" w:hAnsi="Arial" w:cs="Arial"/>
          <w:color w:val="FF0000"/>
          <w:sz w:val="22"/>
          <w:szCs w:val="22"/>
        </w:rPr>
        <w:fldChar w:fldCharType="end"/>
      </w:r>
      <w:r w:rsidRPr="002C4852">
        <w:rPr>
          <w:color w:val="FF0000"/>
        </w:rPr>
        <w:t xml:space="preserve">      Add references from this.</w:t>
      </w:r>
      <w:r>
        <w:rPr>
          <w:color w:val="FF0000"/>
        </w:rPr>
        <w:t xml:space="preserve"> ^^^^^^^^^</w:t>
      </w:r>
    </w:p>
    <w:p w14:paraId="6DA3D93D" w14:textId="77777777" w:rsidR="002C4852" w:rsidRDefault="002C4852" w:rsidP="002C4852">
      <w:r>
        <w:br/>
      </w:r>
    </w:p>
    <w:p w14:paraId="41D1E62E" w14:textId="77777777" w:rsidR="002C4852" w:rsidRDefault="002C4852" w:rsidP="002C4852">
      <w:pPr>
        <w:pStyle w:val="NormalWeb"/>
        <w:numPr>
          <w:ilvl w:val="0"/>
          <w:numId w:val="7"/>
        </w:numPr>
        <w:shd w:val="clear" w:color="auto" w:fill="FFFFFF"/>
        <w:spacing w:before="0" w:beforeAutospacing="0" w:after="0" w:afterAutospacing="0"/>
        <w:ind w:left="1100"/>
        <w:textAlignment w:val="baseline"/>
        <w:rPr>
          <w:rFonts w:ascii="Arial" w:hAnsi="Arial" w:cs="Arial"/>
          <w:color w:val="2D3039"/>
        </w:rPr>
      </w:pPr>
      <w:r>
        <w:rPr>
          <w:rFonts w:ascii="Arial" w:hAnsi="Arial" w:cs="Arial"/>
          <w:color w:val="2D3039"/>
        </w:rPr>
        <w:t>Emit no more than 50g/km CO2 and be capable of being operated with no (zero) exhaust emissions for a minimum range of 10 miles (16.093 km); or</w:t>
      </w:r>
    </w:p>
    <w:p w14:paraId="1FC6FBC2" w14:textId="701B7326" w:rsidR="002C4852" w:rsidRDefault="002C4852" w:rsidP="0045109A">
      <w:pPr>
        <w:pStyle w:val="NormalWeb"/>
        <w:numPr>
          <w:ilvl w:val="0"/>
          <w:numId w:val="7"/>
        </w:numPr>
        <w:shd w:val="clear" w:color="auto" w:fill="FFFFFF"/>
        <w:spacing w:before="0" w:beforeAutospacing="0" w:after="680" w:afterAutospacing="0"/>
        <w:ind w:left="1100"/>
        <w:textAlignment w:val="baseline"/>
        <w:rPr>
          <w:rFonts w:ascii="Arial" w:hAnsi="Arial" w:cs="Arial"/>
          <w:color w:val="2D3039"/>
        </w:rPr>
      </w:pPr>
      <w:r>
        <w:rPr>
          <w:rFonts w:ascii="Arial" w:hAnsi="Arial" w:cs="Arial"/>
          <w:color w:val="2D3039"/>
        </w:rPr>
        <w:t>Emit no more than 75g/km CO2 exhaust emissions and be capable of being operated with no (zero) emissions for a minimum range of 20 miles (32.187 km)</w:t>
      </w:r>
      <w:r w:rsidR="0045109A">
        <w:rPr>
          <w:rFonts w:ascii="Arial" w:hAnsi="Arial" w:cs="Arial"/>
          <w:color w:val="2D3039"/>
        </w:rPr>
        <w:t xml:space="preserve"> </w:t>
      </w:r>
      <w:r w:rsidRPr="0045109A">
        <w:rPr>
          <w:rFonts w:ascii="Arial" w:hAnsi="Arial" w:cs="Arial"/>
          <w:color w:val="2D3039"/>
        </w:rPr>
        <w:t xml:space="preserve">As a minimum, the vehicle must meet the Euro 6 emissions standard if </w:t>
      </w:r>
      <w:r w:rsidRPr="0045109A">
        <w:rPr>
          <w:rFonts w:ascii="Arial" w:hAnsi="Arial" w:cs="Arial"/>
          <w:color w:val="2D3039"/>
        </w:rPr>
        <w:lastRenderedPageBreak/>
        <w:t>an internal combustion engine is part of the vehicle specification (</w:t>
      </w:r>
      <w:proofErr w:type="gramStart"/>
      <w:r w:rsidRPr="0045109A">
        <w:rPr>
          <w:rFonts w:ascii="Arial" w:hAnsi="Arial" w:cs="Arial"/>
          <w:color w:val="2D3039"/>
        </w:rPr>
        <w:t>i.e.</w:t>
      </w:r>
      <w:proofErr w:type="gramEnd"/>
      <w:r w:rsidRPr="0045109A">
        <w:rPr>
          <w:rFonts w:ascii="Arial" w:hAnsi="Arial" w:cs="Arial"/>
          <w:color w:val="2D3039"/>
        </w:rPr>
        <w:t xml:space="preserve"> hybrid vehicles).</w:t>
      </w:r>
    </w:p>
    <w:p w14:paraId="4CD359BD" w14:textId="77777777" w:rsidR="00454673" w:rsidRDefault="0045109A" w:rsidP="00454673">
      <w:pPr>
        <w:pStyle w:val="NormalWeb"/>
        <w:shd w:val="clear" w:color="auto" w:fill="FFFFFF"/>
        <w:spacing w:before="0" w:beforeAutospacing="0" w:after="680" w:afterAutospacing="0"/>
        <w:textAlignment w:val="baseline"/>
        <w:rPr>
          <w:rFonts w:ascii="Arial" w:hAnsi="Arial" w:cs="Arial"/>
          <w:b/>
          <w:bCs/>
          <w:color w:val="2D3039"/>
        </w:rPr>
      </w:pPr>
      <w:r>
        <w:rPr>
          <w:rFonts w:ascii="Arial" w:hAnsi="Arial" w:cs="Arial"/>
          <w:color w:val="2D3039"/>
        </w:rPr>
        <w:t xml:space="preserve">2. </w:t>
      </w:r>
      <w:r w:rsidRPr="00454673">
        <w:rPr>
          <w:rFonts w:ascii="Arial" w:hAnsi="Arial" w:cs="Arial"/>
          <w:b/>
          <w:bCs/>
          <w:color w:val="2D3039"/>
        </w:rPr>
        <w:t>Economic factors</w:t>
      </w:r>
    </w:p>
    <w:p w14:paraId="30F526A8" w14:textId="13C0218A" w:rsidR="0045109A" w:rsidRPr="00454673" w:rsidRDefault="0045109A" w:rsidP="00454673">
      <w:pPr>
        <w:pStyle w:val="NormalWeb"/>
        <w:shd w:val="clear" w:color="auto" w:fill="FFFFFF"/>
        <w:spacing w:before="0" w:beforeAutospacing="0" w:after="680" w:afterAutospacing="0"/>
        <w:textAlignment w:val="baseline"/>
        <w:rPr>
          <w:rFonts w:ascii="Arial" w:hAnsi="Arial" w:cs="Arial"/>
          <w:b/>
          <w:bCs/>
          <w:color w:val="2D3039"/>
        </w:rPr>
      </w:pPr>
      <w:r>
        <w:rPr>
          <w:rFonts w:ascii="Arial" w:hAnsi="Arial" w:cs="Arial"/>
          <w:color w:val="000000"/>
          <w:sz w:val="22"/>
          <w:szCs w:val="22"/>
        </w:rPr>
        <w:t xml:space="preserve">We can see how the global economic cycle </w:t>
      </w:r>
      <w:r>
        <w:rPr>
          <w:rFonts w:ascii="Arial" w:hAnsi="Arial" w:cs="Arial"/>
          <w:color w:val="000000"/>
          <w:sz w:val="22"/>
          <w:szCs w:val="22"/>
        </w:rPr>
        <w:t>influences automobiles</w:t>
      </w:r>
      <w:r>
        <w:rPr>
          <w:rFonts w:ascii="Arial" w:hAnsi="Arial" w:cs="Arial"/>
          <w:color w:val="000000"/>
          <w:sz w:val="22"/>
          <w:szCs w:val="22"/>
        </w:rPr>
        <w:t xml:space="preserve">. In the EU and most advanced countries they </w:t>
      </w:r>
      <w:r>
        <w:rPr>
          <w:rFonts w:ascii="Arial" w:hAnsi="Arial" w:cs="Arial"/>
          <w:color w:val="000000"/>
          <w:sz w:val="22"/>
          <w:szCs w:val="22"/>
        </w:rPr>
        <w:t>are focusing</w:t>
      </w:r>
      <w:r>
        <w:rPr>
          <w:rFonts w:ascii="Arial" w:hAnsi="Arial" w:cs="Arial"/>
          <w:color w:val="000000"/>
          <w:sz w:val="22"/>
          <w:szCs w:val="22"/>
        </w:rPr>
        <w:t xml:space="preserve"> on using electric cars which is making it a big challenge between automobiles companies around the world Focusing on the quality of the car and the batteries </w:t>
      </w:r>
      <w:r>
        <w:rPr>
          <w:rFonts w:ascii="Arial" w:hAnsi="Arial" w:cs="Arial"/>
          <w:color w:val="000000"/>
          <w:sz w:val="22"/>
          <w:szCs w:val="22"/>
        </w:rPr>
        <w:t>and</w:t>
      </w:r>
      <w:r>
        <w:rPr>
          <w:rFonts w:ascii="Arial" w:hAnsi="Arial" w:cs="Arial"/>
          <w:color w:val="000000"/>
          <w:sz w:val="22"/>
          <w:szCs w:val="22"/>
        </w:rPr>
        <w:t xml:space="preserve"> after us tariff on a lot of countries which is in some countries 100% tariff making it very difficult economically. </w:t>
      </w:r>
    </w:p>
    <w:p w14:paraId="0C7B0F48" w14:textId="57261E77" w:rsidR="00454673" w:rsidRDefault="0045109A" w:rsidP="00454673">
      <w:pPr>
        <w:spacing w:after="240"/>
        <w:rPr>
          <w:rFonts w:ascii="Arial" w:hAnsi="Arial" w:cs="Arial"/>
          <w:color w:val="1A1A1A"/>
          <w:shd w:val="clear" w:color="auto" w:fill="F7F7F7"/>
        </w:rPr>
      </w:pPr>
      <w:r>
        <w:rPr>
          <w:rFonts w:ascii="Arial" w:hAnsi="Arial" w:cs="Arial"/>
          <w:color w:val="1A1A1A"/>
          <w:shd w:val="clear" w:color="auto" w:fill="F7F7F7"/>
        </w:rPr>
        <w:t xml:space="preserve">“Toyota's recent efforts to become the top selling automaker in the global </w:t>
      </w:r>
      <w:r>
        <w:rPr>
          <w:rFonts w:ascii="Arial" w:hAnsi="Arial" w:cs="Arial"/>
          <w:color w:val="1A1A1A"/>
          <w:shd w:val="clear" w:color="auto" w:fill="F7F7F7"/>
        </w:rPr>
        <w:t>marketplace</w:t>
      </w:r>
      <w:r>
        <w:rPr>
          <w:rFonts w:ascii="Arial" w:hAnsi="Arial" w:cs="Arial"/>
          <w:color w:val="1A1A1A"/>
          <w:shd w:val="clear" w:color="auto" w:fill="F7F7F7"/>
        </w:rPr>
        <w:t xml:space="preserve"> might have led to some unfavorable changes in its supply chain management practices, as well as tarnishing some of the core values of the “Toyota Way”, which were partially responsible for the massive recall. Toyota's handling of the recall also reflected the unique “Japanese way” of managing the crisis.” (Andrews et al.,2011)</w:t>
      </w:r>
    </w:p>
    <w:p w14:paraId="4761642A" w14:textId="11D2F574" w:rsidR="00454673" w:rsidRDefault="00454673" w:rsidP="00454673">
      <w:pPr>
        <w:spacing w:after="240"/>
        <w:rPr>
          <w:rStyle w:val="Strong"/>
          <w:rFonts w:ascii="Arial" w:eastAsiaTheme="majorEastAsia" w:hAnsi="Arial" w:cs="Arial"/>
        </w:rPr>
      </w:pPr>
      <w:r>
        <w:rPr>
          <w:rFonts w:ascii="Arial" w:hAnsi="Arial" w:cs="Arial"/>
          <w:color w:val="1A1A1A"/>
          <w:shd w:val="clear" w:color="auto" w:fill="F7F7F7"/>
        </w:rPr>
        <w:t xml:space="preserve">3. </w:t>
      </w:r>
      <w:r w:rsidRPr="00454673">
        <w:rPr>
          <w:rStyle w:val="Strong"/>
          <w:rFonts w:ascii="Arial" w:eastAsiaTheme="majorEastAsia" w:hAnsi="Arial" w:cs="Arial"/>
        </w:rPr>
        <w:t>Social Factors</w:t>
      </w:r>
    </w:p>
    <w:p w14:paraId="5625A8AD" w14:textId="5510C15E" w:rsidR="00C46308" w:rsidRPr="00C46308" w:rsidRDefault="00C46308" w:rsidP="00C46308">
      <w:pPr>
        <w:pStyle w:val="NormalWeb"/>
        <w:spacing w:before="0" w:beforeAutospacing="0" w:after="0" w:afterAutospacing="0"/>
        <w:rPr>
          <w:rFonts w:ascii="Arial" w:hAnsi="Arial" w:cs="Arial"/>
        </w:rPr>
      </w:pPr>
      <w:r w:rsidRPr="00C46308">
        <w:rPr>
          <w:rFonts w:ascii="Arial" w:hAnsi="Arial" w:cs="Arial"/>
          <w:color w:val="222222"/>
          <w:shd w:val="clear" w:color="auto" w:fill="FFFFFF"/>
        </w:rPr>
        <w:t xml:space="preserve">Growing public awareness around the world and consumers are coming together Increasingly Like global warming environmentally conscious Creating a high demand for better quality cars friendly vehicles greener mobility Solutions such as hyper </w:t>
      </w:r>
      <w:r w:rsidRPr="00C46308">
        <w:rPr>
          <w:rFonts w:ascii="Arial" w:hAnsi="Arial" w:cs="Arial"/>
          <w:color w:val="222222"/>
          <w:shd w:val="clear" w:color="auto" w:fill="FFFFFF"/>
        </w:rPr>
        <w:t>and electric</w:t>
      </w:r>
      <w:r w:rsidRPr="00C46308">
        <w:rPr>
          <w:rFonts w:ascii="Arial" w:hAnsi="Arial" w:cs="Arial"/>
          <w:color w:val="222222"/>
          <w:shd w:val="clear" w:color="auto" w:fill="FFFFFF"/>
        </w:rPr>
        <w:t xml:space="preserve">. </w:t>
      </w:r>
      <w:r w:rsidRPr="00C46308">
        <w:rPr>
          <w:rFonts w:ascii="Arial" w:hAnsi="Arial" w:cs="Arial"/>
          <w:color w:val="0A0A0A"/>
          <w:shd w:val="clear" w:color="auto" w:fill="FFFFFF"/>
        </w:rPr>
        <w:t xml:space="preserve">Toyota has responded by becoming one of the </w:t>
      </w:r>
      <w:r w:rsidRPr="00C46308">
        <w:rPr>
          <w:rFonts w:ascii="Arial" w:hAnsi="Arial" w:cs="Arial"/>
          <w:color w:val="0A0A0A"/>
          <w:shd w:val="clear" w:color="auto" w:fill="FFFFFF"/>
        </w:rPr>
        <w:t>best hybrid</w:t>
      </w:r>
      <w:r w:rsidRPr="00C46308">
        <w:rPr>
          <w:rFonts w:ascii="Arial" w:hAnsi="Arial" w:cs="Arial"/>
          <w:color w:val="0A0A0A"/>
          <w:shd w:val="clear" w:color="auto" w:fill="FFFFFF"/>
        </w:rPr>
        <w:t xml:space="preserve"> and electric vehicle technology, such as the Prius, which has improved its brand image and sales among modern, socially conscious customers and still to be used </w:t>
      </w:r>
      <w:r w:rsidRPr="00C46308">
        <w:rPr>
          <w:rFonts w:ascii="Arial" w:hAnsi="Arial" w:cs="Arial"/>
          <w:color w:val="0A0A0A"/>
          <w:shd w:val="clear" w:color="auto" w:fill="FFFFFF"/>
        </w:rPr>
        <w:t>for uber</w:t>
      </w:r>
      <w:r w:rsidRPr="00C46308">
        <w:rPr>
          <w:rFonts w:ascii="Arial" w:hAnsi="Arial" w:cs="Arial"/>
          <w:color w:val="0A0A0A"/>
          <w:shd w:val="clear" w:color="auto" w:fill="FFFFFF"/>
        </w:rPr>
        <w:t xml:space="preserve"> drivers for 10 years.</w:t>
      </w:r>
    </w:p>
    <w:p w14:paraId="7DC4D487" w14:textId="77777777" w:rsidR="00C46308" w:rsidRPr="00C46308" w:rsidRDefault="00C46308" w:rsidP="00C46308">
      <w:pPr>
        <w:rPr>
          <w:rFonts w:ascii="Arial" w:hAnsi="Arial" w:cs="Arial"/>
        </w:rPr>
      </w:pPr>
    </w:p>
    <w:p w14:paraId="031A3D87" w14:textId="1E952F7E" w:rsidR="00C46308" w:rsidRDefault="00C46308" w:rsidP="00C46308">
      <w:pPr>
        <w:pStyle w:val="NormalWeb"/>
        <w:spacing w:before="0" w:beforeAutospacing="0" w:after="0" w:afterAutospacing="0"/>
        <w:rPr>
          <w:rFonts w:ascii="Arial" w:hAnsi="Arial" w:cs="Arial"/>
          <w:color w:val="1A1A1A"/>
          <w:shd w:val="clear" w:color="auto" w:fill="F7F7F7"/>
        </w:rPr>
      </w:pPr>
      <w:r w:rsidRPr="00C46308">
        <w:rPr>
          <w:rFonts w:ascii="Arial" w:hAnsi="Arial" w:cs="Arial"/>
          <w:color w:val="1A1A1A"/>
          <w:shd w:val="clear" w:color="auto" w:fill="F7F7F7"/>
        </w:rPr>
        <w:t xml:space="preserve">“The purpose of this paper is to analyze Toyota's production levelling process </w:t>
      </w:r>
      <w:r w:rsidRPr="00C46308">
        <w:rPr>
          <w:rFonts w:ascii="Arial" w:hAnsi="Arial" w:cs="Arial"/>
          <w:color w:val="1A1A1A"/>
          <w:shd w:val="clear" w:color="auto" w:fill="F7F7F7"/>
        </w:rPr>
        <w:t>to</w:t>
      </w:r>
      <w:r w:rsidRPr="00C46308">
        <w:rPr>
          <w:rFonts w:ascii="Arial" w:hAnsi="Arial" w:cs="Arial"/>
          <w:color w:val="1A1A1A"/>
          <w:shd w:val="clear" w:color="auto" w:fill="F7F7F7"/>
        </w:rPr>
        <w:t xml:space="preserve"> understand the various social and technical factors required to produce a changing market. Unfortunately, most outsiders who explore production leveling do not realize that it involves various departments outside of manufacturing. Consequently, due to the dynamic nature of production, leveling many unintended social and management factors between departments makes cooperation difficult”. (</w:t>
      </w:r>
      <w:proofErr w:type="spellStart"/>
      <w:r w:rsidRPr="00C46308">
        <w:rPr>
          <w:rFonts w:ascii="Arial" w:hAnsi="Arial" w:cs="Arial"/>
          <w:color w:val="1A1A1A"/>
          <w:shd w:val="clear" w:color="auto" w:fill="F7F7F7"/>
        </w:rPr>
        <w:t>Marksberry</w:t>
      </w:r>
      <w:proofErr w:type="spellEnd"/>
      <w:r w:rsidRPr="00C46308">
        <w:rPr>
          <w:rFonts w:ascii="Arial" w:hAnsi="Arial" w:cs="Arial"/>
          <w:color w:val="1A1A1A"/>
          <w:shd w:val="clear" w:color="auto" w:fill="F7F7F7"/>
        </w:rPr>
        <w:t xml:space="preserve"> et al.,2011)</w:t>
      </w:r>
    </w:p>
    <w:p w14:paraId="5A203EA9" w14:textId="77777777" w:rsidR="00C46308" w:rsidRDefault="00C46308" w:rsidP="00C46308">
      <w:pPr>
        <w:pStyle w:val="NormalWeb"/>
        <w:spacing w:before="0" w:beforeAutospacing="0" w:after="0" w:afterAutospacing="0"/>
        <w:rPr>
          <w:rFonts w:ascii="Arial" w:hAnsi="Arial" w:cs="Arial"/>
          <w:color w:val="1A1A1A"/>
          <w:shd w:val="clear" w:color="auto" w:fill="F7F7F7"/>
        </w:rPr>
      </w:pPr>
    </w:p>
    <w:p w14:paraId="38FF263F" w14:textId="1721F9D7" w:rsidR="00C46308" w:rsidRDefault="00C46308" w:rsidP="00C46308">
      <w:pPr>
        <w:pStyle w:val="NormalWeb"/>
        <w:spacing w:before="0" w:beforeAutospacing="0" w:after="0" w:afterAutospacing="0"/>
        <w:rPr>
          <w:rFonts w:ascii="Arial" w:hAnsi="Arial" w:cs="Arial"/>
          <w:b/>
          <w:bCs/>
        </w:rPr>
      </w:pPr>
      <w:r>
        <w:rPr>
          <w:rFonts w:ascii="Arial" w:hAnsi="Arial" w:cs="Arial"/>
          <w:color w:val="1A1A1A"/>
          <w:shd w:val="clear" w:color="auto" w:fill="F7F7F7"/>
        </w:rPr>
        <w:t xml:space="preserve">4. </w:t>
      </w:r>
      <w:r w:rsidRPr="00C46308">
        <w:rPr>
          <w:rFonts w:ascii="Arial" w:hAnsi="Arial" w:cs="Arial"/>
          <w:b/>
          <w:bCs/>
        </w:rPr>
        <w:t>Technological Factors</w:t>
      </w:r>
    </w:p>
    <w:p w14:paraId="3E201746" w14:textId="77777777" w:rsidR="00C46308" w:rsidRDefault="00C46308" w:rsidP="00C46308">
      <w:pPr>
        <w:pStyle w:val="NormalWeb"/>
        <w:spacing w:before="0" w:beforeAutospacing="0" w:after="0" w:afterAutospacing="0"/>
        <w:rPr>
          <w:rFonts w:ascii="Arial" w:hAnsi="Arial" w:cs="Arial"/>
          <w:b/>
          <w:bCs/>
        </w:rPr>
      </w:pPr>
    </w:p>
    <w:p w14:paraId="020846ED" w14:textId="19DCE45F" w:rsidR="00D74A10" w:rsidRDefault="00D74A10" w:rsidP="00D74A10">
      <w:pPr>
        <w:pStyle w:val="NormalWeb"/>
        <w:spacing w:before="0" w:beforeAutospacing="0" w:after="0" w:afterAutospacing="0"/>
      </w:pPr>
      <w:r>
        <w:rPr>
          <w:rFonts w:ascii="Roboto" w:hAnsi="Roboto"/>
          <w:color w:val="0A0A0A"/>
          <w:shd w:val="clear" w:color="auto" w:fill="FFFFFF"/>
        </w:rPr>
        <w:t xml:space="preserve">When we talk about technology, Japan is well-known as one of the top countries in the advancement of technology. Toyota is investing in many different types of technology in automobiles for the best picture of cars present Toyota They are developing many types of batteries, hybrids, even hydrogen for vehicles </w:t>
      </w:r>
      <w:r w:rsidR="00F668B8">
        <w:rPr>
          <w:rFonts w:ascii="Roboto" w:hAnsi="Roboto"/>
          <w:color w:val="0A0A0A"/>
          <w:shd w:val="clear" w:color="auto" w:fill="FFFFFF"/>
        </w:rPr>
        <w:t>to</w:t>
      </w:r>
      <w:r>
        <w:rPr>
          <w:rFonts w:ascii="Roboto" w:hAnsi="Roboto"/>
          <w:color w:val="0A0A0A"/>
          <w:shd w:val="clear" w:color="auto" w:fill="FFFFFF"/>
        </w:rPr>
        <w:t xml:space="preserve"> reduce CO2 emissions. The technology Toyota use </w:t>
      </w:r>
      <w:r>
        <w:rPr>
          <w:rFonts w:ascii="Roboto" w:hAnsi="Roboto"/>
          <w:color w:val="0A0A0A"/>
          <w:shd w:val="clear" w:color="auto" w:fill="FFFFFF"/>
        </w:rPr>
        <w:t>in manufacturing</w:t>
      </w:r>
      <w:r>
        <w:rPr>
          <w:rFonts w:ascii="Roboto" w:hAnsi="Roboto"/>
          <w:color w:val="0A0A0A"/>
          <w:shd w:val="clear" w:color="auto" w:fill="FFFFFF"/>
        </w:rPr>
        <w:t xml:space="preserve"> is integrated with the "Toyota Production System" (TPS) </w:t>
      </w:r>
    </w:p>
    <w:p w14:paraId="1295AB0C" w14:textId="77777777" w:rsidR="00D74A10" w:rsidRDefault="00D74A10" w:rsidP="00D74A10"/>
    <w:p w14:paraId="12CFA0A4" w14:textId="7B793E3A" w:rsidR="00D74A10" w:rsidRDefault="00D74A10" w:rsidP="00D74A10">
      <w:pPr>
        <w:pStyle w:val="NormalWeb"/>
        <w:spacing w:before="0" w:beforeAutospacing="0" w:after="0" w:afterAutospacing="0"/>
      </w:pPr>
      <w:r>
        <w:rPr>
          <w:rFonts w:ascii="Arial" w:hAnsi="Arial" w:cs="Arial"/>
          <w:color w:val="0A0A0A"/>
          <w:shd w:val="clear" w:color="auto" w:fill="FFFFFF"/>
        </w:rPr>
        <w:t xml:space="preserve">“The Toyota Production System (TPS) can result in huge benefits for companies and has been widely implemented around the world. Nevertheless, most adopters emphasize only the technical practices of the </w:t>
      </w:r>
      <w:r>
        <w:rPr>
          <w:rFonts w:ascii="Arial" w:hAnsi="Arial" w:cs="Arial"/>
          <w:color w:val="0A0A0A"/>
          <w:shd w:val="clear" w:color="auto" w:fill="FFFFFF"/>
        </w:rPr>
        <w:t>TPS but</w:t>
      </w:r>
      <w:r>
        <w:rPr>
          <w:rFonts w:ascii="Arial" w:hAnsi="Arial" w:cs="Arial"/>
          <w:color w:val="0A0A0A"/>
          <w:shd w:val="clear" w:color="auto" w:fill="FFFFFF"/>
        </w:rPr>
        <w:t xml:space="preserve"> neglect the critical role of human factors in the implementation of the TPS</w:t>
      </w:r>
      <w:r>
        <w:rPr>
          <w:rFonts w:ascii="Arial" w:hAnsi="Arial" w:cs="Arial"/>
          <w:color w:val="0A0A0A"/>
          <w:shd w:val="clear" w:color="auto" w:fill="FFFFFF"/>
        </w:rPr>
        <w:t>.” (</w:t>
      </w:r>
      <w:r>
        <w:rPr>
          <w:rFonts w:ascii="Arial" w:hAnsi="Arial" w:cs="Arial"/>
          <w:color w:val="0A0A0A"/>
          <w:shd w:val="clear" w:color="auto" w:fill="FFFFFF"/>
        </w:rPr>
        <w:t>Yang et al.,2012)</w:t>
      </w:r>
    </w:p>
    <w:p w14:paraId="42525D50" w14:textId="77777777" w:rsidR="00D74A10" w:rsidRDefault="00D74A10" w:rsidP="00D74A10"/>
    <w:p w14:paraId="768C560B" w14:textId="52EFC94B" w:rsidR="00D74A10" w:rsidRDefault="00D74A10" w:rsidP="00D74A10">
      <w:pPr>
        <w:rPr>
          <w:rFonts w:ascii="Arial" w:hAnsi="Arial" w:cs="Arial"/>
          <w:b/>
          <w:bCs/>
          <w:color w:val="222222"/>
          <w:shd w:val="clear" w:color="auto" w:fill="FFFFFF"/>
        </w:rPr>
      </w:pPr>
      <w:r w:rsidRPr="00F668B8">
        <w:rPr>
          <w:rFonts w:ascii="Arial" w:hAnsi="Arial" w:cs="Arial"/>
        </w:rPr>
        <w:t>5.</w:t>
      </w:r>
      <w:r>
        <w:t xml:space="preserve"> </w:t>
      </w:r>
      <w:r w:rsidRPr="00D74A10">
        <w:rPr>
          <w:rFonts w:ascii="Arial" w:hAnsi="Arial" w:cs="Arial"/>
          <w:b/>
          <w:bCs/>
          <w:color w:val="222222"/>
          <w:shd w:val="clear" w:color="auto" w:fill="FFFFFF"/>
        </w:rPr>
        <w:t>Environmental Factors</w:t>
      </w:r>
    </w:p>
    <w:p w14:paraId="608E20EE" w14:textId="77777777" w:rsidR="00DB5C9E" w:rsidRPr="00DB5C9E" w:rsidRDefault="00DB5C9E" w:rsidP="00D74A10">
      <w:pPr>
        <w:rPr>
          <w:rFonts w:ascii="Arial" w:hAnsi="Arial" w:cs="Arial"/>
          <w:b/>
          <w:bCs/>
          <w:color w:val="222222"/>
          <w:shd w:val="clear" w:color="auto" w:fill="FFFFFF"/>
        </w:rPr>
      </w:pPr>
    </w:p>
    <w:p w14:paraId="0C9E802E" w14:textId="143D71F8" w:rsidR="00DB5C9E" w:rsidRPr="00DB5C9E" w:rsidRDefault="00DB5C9E" w:rsidP="00DB5C9E">
      <w:pPr>
        <w:pStyle w:val="NormalWeb"/>
        <w:spacing w:before="0" w:beforeAutospacing="0" w:after="0" w:afterAutospacing="0"/>
        <w:rPr>
          <w:rFonts w:ascii="Arial" w:hAnsi="Arial" w:cs="Arial"/>
        </w:rPr>
      </w:pPr>
      <w:r w:rsidRPr="00DB5C9E">
        <w:rPr>
          <w:rFonts w:ascii="Arial" w:hAnsi="Arial" w:cs="Arial"/>
          <w:color w:val="222222"/>
          <w:shd w:val="clear" w:color="auto" w:fill="FFFFFF"/>
        </w:rPr>
        <w:t xml:space="preserve">climate change put a lot of regulations and pressure on automobile market to reduce carbon emissions In Europe and many other </w:t>
      </w:r>
      <w:r w:rsidRPr="00DB5C9E">
        <w:rPr>
          <w:rFonts w:ascii="Arial" w:hAnsi="Arial" w:cs="Arial"/>
          <w:color w:val="222222"/>
          <w:shd w:val="clear" w:color="auto" w:fill="FFFFFF"/>
        </w:rPr>
        <w:t>countries moving</w:t>
      </w:r>
      <w:r w:rsidRPr="00DB5C9E">
        <w:rPr>
          <w:rFonts w:ascii="Arial" w:hAnsi="Arial" w:cs="Arial"/>
          <w:color w:val="222222"/>
          <w:shd w:val="clear" w:color="auto" w:fill="FFFFFF"/>
        </w:rPr>
        <w:t xml:space="preserve"> toward cleaner Productions and more greener Technologies to be invested and </w:t>
      </w:r>
      <w:r w:rsidR="00E44931" w:rsidRPr="00DB5C9E">
        <w:rPr>
          <w:rFonts w:ascii="Arial" w:hAnsi="Arial" w:cs="Arial"/>
          <w:color w:val="222222"/>
          <w:shd w:val="clear" w:color="auto" w:fill="FFFFFF"/>
        </w:rPr>
        <w:t xml:space="preserve">that’s, </w:t>
      </w:r>
      <w:r w:rsidRPr="00DB5C9E">
        <w:rPr>
          <w:rFonts w:ascii="Arial" w:hAnsi="Arial" w:cs="Arial"/>
          <w:color w:val="222222"/>
          <w:shd w:val="clear" w:color="auto" w:fill="FFFFFF"/>
        </w:rPr>
        <w:t xml:space="preserve">I talked earlier </w:t>
      </w:r>
      <w:r w:rsidR="00BB0528" w:rsidRPr="00DB5C9E">
        <w:rPr>
          <w:rFonts w:ascii="Arial" w:hAnsi="Arial" w:cs="Arial"/>
          <w:color w:val="222222"/>
          <w:shd w:val="clear" w:color="auto" w:fill="FFFFFF"/>
        </w:rPr>
        <w:t>about automobile</w:t>
      </w:r>
      <w:r w:rsidRPr="00DB5C9E">
        <w:rPr>
          <w:rFonts w:ascii="Arial" w:hAnsi="Arial" w:cs="Arial"/>
          <w:color w:val="222222"/>
          <w:shd w:val="clear" w:color="auto" w:fill="FFFFFF"/>
        </w:rPr>
        <w:t xml:space="preserve"> market how much being change to Towards a new Technology.  </w:t>
      </w:r>
    </w:p>
    <w:p w14:paraId="37A8236D" w14:textId="77777777" w:rsidR="00DB5C9E" w:rsidRPr="00DB5C9E" w:rsidRDefault="00DB5C9E" w:rsidP="00DB5C9E">
      <w:pPr>
        <w:rPr>
          <w:rFonts w:ascii="Arial" w:hAnsi="Arial" w:cs="Arial"/>
        </w:rPr>
      </w:pPr>
    </w:p>
    <w:p w14:paraId="4863E7B6" w14:textId="60604C85" w:rsidR="00DB5C9E" w:rsidRPr="00DB5C9E" w:rsidRDefault="00DB5C9E" w:rsidP="00DB5C9E">
      <w:pPr>
        <w:pStyle w:val="NormalWeb"/>
        <w:spacing w:before="0" w:beforeAutospacing="0" w:after="0" w:afterAutospacing="0"/>
        <w:rPr>
          <w:rFonts w:ascii="Arial" w:hAnsi="Arial" w:cs="Arial"/>
        </w:rPr>
      </w:pPr>
      <w:r w:rsidRPr="00DB5C9E">
        <w:rPr>
          <w:rFonts w:ascii="Arial" w:hAnsi="Arial" w:cs="Arial"/>
          <w:color w:val="1F1F1F"/>
          <w:shd w:val="clear" w:color="auto" w:fill="FFFFFF"/>
        </w:rPr>
        <w:t>“This paper investigates whether environmental regulations become obstacles or a cause for innovation in Japan by examining some empirical evidence on how environmental regulations affect the course and character of technological change through innovative activities of the firms in Japan. Available literature shows that it is rather very difficult to measure the stringency of environmental regulations and its effects on subsequent innovations at aggregate levels</w:t>
      </w:r>
      <w:r w:rsidRPr="00DB5C9E">
        <w:rPr>
          <w:rFonts w:ascii="Arial" w:hAnsi="Arial" w:cs="Arial"/>
          <w:color w:val="1F1F1F"/>
          <w:shd w:val="clear" w:color="auto" w:fill="FFFFFF"/>
        </w:rPr>
        <w:t>.” (</w:t>
      </w:r>
      <w:r w:rsidRPr="00DB5C9E">
        <w:rPr>
          <w:rFonts w:ascii="Arial" w:hAnsi="Arial" w:cs="Arial"/>
          <w:color w:val="1F1F1F"/>
          <w:shd w:val="clear" w:color="auto" w:fill="FFFFFF"/>
        </w:rPr>
        <w:t xml:space="preserve">Debnath, 2015) </w:t>
      </w:r>
      <w:r w:rsidRPr="00DB5C9E">
        <w:rPr>
          <w:rFonts w:ascii="Arial" w:hAnsi="Arial" w:cs="Arial"/>
          <w:color w:val="222222"/>
          <w:shd w:val="clear" w:color="auto" w:fill="FFFFFF"/>
        </w:rPr>
        <w:t>   </w:t>
      </w:r>
    </w:p>
    <w:p w14:paraId="3BBD0629" w14:textId="77777777" w:rsidR="00DB5C9E" w:rsidRDefault="00DB5C9E" w:rsidP="00DB5C9E"/>
    <w:p w14:paraId="4D6A856D" w14:textId="77777777" w:rsidR="00DB5C9E" w:rsidRDefault="00DB5C9E" w:rsidP="00D74A10">
      <w:pPr>
        <w:rPr>
          <w:rFonts w:ascii="Arial" w:hAnsi="Arial" w:cs="Arial"/>
          <w:b/>
          <w:bCs/>
          <w:color w:val="222222"/>
          <w:shd w:val="clear" w:color="auto" w:fill="FFFFFF"/>
        </w:rPr>
      </w:pPr>
    </w:p>
    <w:p w14:paraId="49C69041" w14:textId="11A71E79" w:rsidR="00D74A10" w:rsidRDefault="00955A58" w:rsidP="00D74A10">
      <w:pPr>
        <w:rPr>
          <w:rFonts w:ascii="Arial" w:hAnsi="Arial" w:cs="Arial"/>
          <w:b/>
          <w:bCs/>
        </w:rPr>
      </w:pPr>
      <w:r>
        <w:rPr>
          <w:rFonts w:ascii="Arial" w:hAnsi="Arial" w:cs="Arial"/>
          <w:b/>
          <w:bCs/>
          <w:color w:val="222222"/>
          <w:shd w:val="clear" w:color="auto" w:fill="FFFFFF"/>
        </w:rPr>
        <w:t xml:space="preserve">6. </w:t>
      </w:r>
      <w:r w:rsidRPr="00955A58">
        <w:rPr>
          <w:rFonts w:ascii="Arial" w:hAnsi="Arial" w:cs="Arial"/>
          <w:b/>
          <w:bCs/>
        </w:rPr>
        <w:t>Legal Factors</w:t>
      </w:r>
    </w:p>
    <w:p w14:paraId="0862AF2E" w14:textId="77777777" w:rsidR="00F545E8" w:rsidRDefault="00F545E8" w:rsidP="00D74A10">
      <w:pPr>
        <w:rPr>
          <w:rFonts w:ascii="Arial" w:hAnsi="Arial" w:cs="Arial"/>
          <w:b/>
          <w:bCs/>
        </w:rPr>
      </w:pPr>
    </w:p>
    <w:p w14:paraId="377AAFA3" w14:textId="5010D626" w:rsidR="00F545E8" w:rsidRPr="00F545E8" w:rsidRDefault="00F545E8" w:rsidP="00F545E8">
      <w:pPr>
        <w:pStyle w:val="NormalWeb"/>
        <w:spacing w:before="0" w:beforeAutospacing="0" w:after="0" w:afterAutospacing="0"/>
      </w:pPr>
      <w:r w:rsidRPr="00F545E8">
        <w:rPr>
          <w:rFonts w:ascii="Arial" w:hAnsi="Arial" w:cs="Arial"/>
          <w:color w:val="222222"/>
          <w:shd w:val="clear" w:color="auto" w:fill="FFFFFF"/>
        </w:rPr>
        <w:t xml:space="preserve">Legal requirements relating to safety standard emissions regulations about the environment law </w:t>
      </w:r>
      <w:r w:rsidRPr="00F545E8">
        <w:rPr>
          <w:rFonts w:ascii="Arial" w:hAnsi="Arial" w:cs="Arial"/>
          <w:color w:val="222222"/>
          <w:shd w:val="clear" w:color="auto" w:fill="FFFFFF"/>
        </w:rPr>
        <w:t>to</w:t>
      </w:r>
      <w:r w:rsidRPr="00F545E8">
        <w:rPr>
          <w:rFonts w:ascii="Arial" w:hAnsi="Arial" w:cs="Arial"/>
          <w:color w:val="222222"/>
          <w:shd w:val="clear" w:color="auto" w:fill="FFFFFF"/>
        </w:rPr>
        <w:t xml:space="preserve"> direct the investors to a cleaner technology, this became very important in many countries and most comply with, which creates many legal requirements for cars and many other businesses around the world. Labor law, property protections in most western countries </w:t>
      </w:r>
      <w:r w:rsidRPr="00F545E8">
        <w:rPr>
          <w:rFonts w:ascii="Arial" w:hAnsi="Arial" w:cs="Arial"/>
          <w:color w:val="222222"/>
          <w:shd w:val="clear" w:color="auto" w:fill="FFFFFF"/>
        </w:rPr>
        <w:t>it’s required to</w:t>
      </w:r>
      <w:r w:rsidRPr="00F545E8">
        <w:rPr>
          <w:rFonts w:ascii="Arial" w:hAnsi="Arial" w:cs="Arial"/>
          <w:color w:val="222222"/>
          <w:shd w:val="clear" w:color="auto" w:fill="FFFFFF"/>
        </w:rPr>
        <w:t xml:space="preserve"> keep </w:t>
      </w:r>
      <w:r w:rsidRPr="00F545E8">
        <w:rPr>
          <w:rFonts w:ascii="Arial" w:hAnsi="Arial" w:cs="Arial"/>
          <w:color w:val="222222"/>
          <w:shd w:val="clear" w:color="auto" w:fill="FFFFFF"/>
        </w:rPr>
        <w:t>the company’s</w:t>
      </w:r>
      <w:r w:rsidRPr="00F545E8">
        <w:rPr>
          <w:rFonts w:ascii="Arial" w:hAnsi="Arial" w:cs="Arial"/>
          <w:color w:val="222222"/>
          <w:shd w:val="clear" w:color="auto" w:fill="FFFFFF"/>
        </w:rPr>
        <w:t xml:space="preserve"> health and </w:t>
      </w:r>
      <w:r w:rsidRPr="00F545E8">
        <w:rPr>
          <w:rFonts w:ascii="Arial" w:hAnsi="Arial" w:cs="Arial"/>
          <w:color w:val="222222"/>
          <w:shd w:val="clear" w:color="auto" w:fill="FFFFFF"/>
        </w:rPr>
        <w:t>safety-First</w:t>
      </w:r>
      <w:r w:rsidRPr="00F545E8">
        <w:rPr>
          <w:rFonts w:ascii="Arial" w:hAnsi="Arial" w:cs="Arial"/>
          <w:color w:val="222222"/>
          <w:shd w:val="clear" w:color="auto" w:fill="FFFFFF"/>
        </w:rPr>
        <w:t xml:space="preserve"> priority. Toyota always complies with human rights against forced labor, </w:t>
      </w:r>
      <w:r w:rsidR="00CB628E" w:rsidRPr="00F545E8">
        <w:rPr>
          <w:rFonts w:ascii="Arial" w:hAnsi="Arial" w:cs="Arial"/>
          <w:color w:val="222222"/>
          <w:shd w:val="clear" w:color="auto" w:fill="FFFFFF"/>
        </w:rPr>
        <w:t>discrimination,</w:t>
      </w:r>
      <w:r w:rsidRPr="00F545E8">
        <w:rPr>
          <w:rFonts w:ascii="Arial" w:hAnsi="Arial" w:cs="Arial"/>
          <w:color w:val="222222"/>
          <w:shd w:val="clear" w:color="auto" w:fill="FFFFFF"/>
        </w:rPr>
        <w:t xml:space="preserve"> and human </w:t>
      </w:r>
      <w:r w:rsidRPr="00F545E8">
        <w:rPr>
          <w:rFonts w:ascii="Arial" w:hAnsi="Arial" w:cs="Arial"/>
          <w:color w:val="222222"/>
          <w:shd w:val="clear" w:color="auto" w:fill="FFFFFF"/>
        </w:rPr>
        <w:t>trafficking (no</w:t>
      </w:r>
      <w:r w:rsidRPr="00F545E8">
        <w:rPr>
          <w:rFonts w:ascii="Arial" w:hAnsi="Arial" w:cs="Arial"/>
          <w:color w:val="222222"/>
          <w:shd w:val="clear" w:color="auto" w:fill="FFFFFF"/>
        </w:rPr>
        <w:t xml:space="preserve"> child forced and fair wages).</w:t>
      </w:r>
    </w:p>
    <w:p w14:paraId="78B0E1D8" w14:textId="77777777" w:rsidR="00F545E8" w:rsidRPr="00F545E8" w:rsidRDefault="00F545E8" w:rsidP="00F545E8"/>
    <w:p w14:paraId="34D50F4F" w14:textId="2580BEB6" w:rsidR="00F545E8" w:rsidRPr="00F545E8" w:rsidRDefault="00F545E8" w:rsidP="00F545E8">
      <w:pPr>
        <w:pStyle w:val="NormalWeb"/>
        <w:spacing w:before="0" w:beforeAutospacing="0" w:after="0" w:afterAutospacing="0"/>
      </w:pPr>
      <w:r w:rsidRPr="00F545E8">
        <w:rPr>
          <w:rFonts w:ascii="Arial" w:hAnsi="Arial" w:cs="Arial"/>
          <w:color w:val="333333"/>
          <w:shd w:val="clear" w:color="auto" w:fill="FFFFFF"/>
        </w:rPr>
        <w:t xml:space="preserve">“For Toyota the goal is always to be the best at cost, quality, delivery, safety, and morale through engaging people in continuous improvement. This paper </w:t>
      </w:r>
      <w:r w:rsidR="00CB628E" w:rsidRPr="00F545E8">
        <w:rPr>
          <w:rFonts w:ascii="Arial" w:hAnsi="Arial" w:cs="Arial"/>
          <w:color w:val="333333"/>
          <w:shd w:val="clear" w:color="auto" w:fill="FFFFFF"/>
        </w:rPr>
        <w:t>summaries</w:t>
      </w:r>
      <w:r w:rsidRPr="00F545E8">
        <w:rPr>
          <w:rFonts w:ascii="Arial" w:hAnsi="Arial" w:cs="Arial"/>
          <w:color w:val="333333"/>
          <w:shd w:val="clear" w:color="auto" w:fill="FFFFFF"/>
        </w:rPr>
        <w:t xml:space="preserve"> how they do that through an exceptional Human Resource (HR) development system.” (liker and </w:t>
      </w:r>
      <w:proofErr w:type="spellStart"/>
      <w:r w:rsidRPr="00F545E8">
        <w:rPr>
          <w:rFonts w:ascii="Arial" w:hAnsi="Arial" w:cs="Arial"/>
          <w:color w:val="333333"/>
          <w:shd w:val="clear" w:color="auto" w:fill="FFFFFF"/>
        </w:rPr>
        <w:t>Hoseus</w:t>
      </w:r>
      <w:proofErr w:type="spellEnd"/>
      <w:r w:rsidRPr="00F545E8">
        <w:rPr>
          <w:rFonts w:ascii="Arial" w:hAnsi="Arial" w:cs="Arial"/>
          <w:color w:val="333333"/>
          <w:shd w:val="clear" w:color="auto" w:fill="FFFFFF"/>
        </w:rPr>
        <w:t>, 2010)</w:t>
      </w:r>
    </w:p>
    <w:p w14:paraId="04C19988" w14:textId="77777777" w:rsidR="00F935D7" w:rsidRDefault="00F935D7" w:rsidP="00F935D7">
      <w:pPr>
        <w:pStyle w:val="Heading1"/>
      </w:pPr>
      <w:bookmarkStart w:id="7" w:name="_Toc215928017"/>
    </w:p>
    <w:p w14:paraId="30B0CE4F" w14:textId="77777777" w:rsidR="00F935D7" w:rsidRDefault="00F935D7" w:rsidP="00F935D7">
      <w:pPr>
        <w:pStyle w:val="Heading1"/>
      </w:pPr>
    </w:p>
    <w:p w14:paraId="78CF21D5" w14:textId="122BADA2" w:rsidR="00F935D7" w:rsidRDefault="00F935D7" w:rsidP="00F935D7">
      <w:pPr>
        <w:pStyle w:val="Heading1"/>
      </w:pPr>
      <w:r>
        <w:t xml:space="preserve">Organization culture and organization performance </w:t>
      </w:r>
    </w:p>
    <w:p w14:paraId="1E302401" w14:textId="77777777" w:rsidR="00F935D7" w:rsidRDefault="00F935D7" w:rsidP="00F002D2">
      <w:pPr>
        <w:pStyle w:val="Heading1"/>
      </w:pPr>
    </w:p>
    <w:p w14:paraId="5763369D" w14:textId="1827D798" w:rsidR="00F935D7" w:rsidRPr="00E44931" w:rsidRDefault="00F935D7" w:rsidP="00F935D7">
      <w:pPr>
        <w:pStyle w:val="NormalWeb"/>
        <w:spacing w:before="0" w:beforeAutospacing="0" w:after="0" w:afterAutospacing="0"/>
        <w:rPr>
          <w:sz w:val="22"/>
          <w:szCs w:val="22"/>
        </w:rPr>
      </w:pPr>
      <w:r w:rsidRPr="00E44931">
        <w:rPr>
          <w:rFonts w:ascii="Arial" w:hAnsi="Arial" w:cs="Arial"/>
          <w:color w:val="222222"/>
          <w:sz w:val="22"/>
          <w:szCs w:val="22"/>
          <w:shd w:val="clear" w:color="auto" w:fill="FFFFFF"/>
        </w:rPr>
        <w:t xml:space="preserve">Toyota's organization culture Often referred to as the Toyota way, it is long-term global performance, built on the principle of continued improvement (Kaizen) and respect for the people which shape behavior’s, decision making and strategic outcomes across the company. This culture has been very well known as a major source of Toyota's competitive advantage, supporting operational excellence, </w:t>
      </w:r>
      <w:r w:rsidR="00CB628E" w:rsidRPr="00E44931">
        <w:rPr>
          <w:rFonts w:ascii="Arial" w:hAnsi="Arial" w:cs="Arial"/>
          <w:color w:val="222222"/>
          <w:sz w:val="22"/>
          <w:szCs w:val="22"/>
          <w:shd w:val="clear" w:color="auto" w:fill="FFFFFF"/>
        </w:rPr>
        <w:t>innovation,</w:t>
      </w:r>
      <w:r w:rsidRPr="00E44931">
        <w:rPr>
          <w:rFonts w:ascii="Arial" w:hAnsi="Arial" w:cs="Arial"/>
          <w:color w:val="222222"/>
          <w:sz w:val="22"/>
          <w:szCs w:val="22"/>
          <w:shd w:val="clear" w:color="auto" w:fill="FFFFFF"/>
        </w:rPr>
        <w:t xml:space="preserve"> and customer satisfaction.  </w:t>
      </w:r>
    </w:p>
    <w:bookmarkEnd w:id="7"/>
    <w:p w14:paraId="7AAD2429" w14:textId="77777777" w:rsidR="00F935D7" w:rsidRDefault="00F935D7" w:rsidP="00E44931">
      <w:pPr>
        <w:pStyle w:val="NormalWeb"/>
        <w:spacing w:before="0" w:beforeAutospacing="0" w:after="0" w:afterAutospacing="0"/>
        <w:rPr>
          <w:rFonts w:ascii="Arial" w:hAnsi="Arial" w:cs="Arial"/>
          <w:color w:val="333333"/>
          <w:sz w:val="22"/>
          <w:szCs w:val="22"/>
          <w:shd w:val="clear" w:color="auto" w:fill="FFFFFF"/>
        </w:rPr>
      </w:pPr>
    </w:p>
    <w:p w14:paraId="1FFD2D87" w14:textId="479E17F9" w:rsidR="00E44931" w:rsidRDefault="00E44931" w:rsidP="00E44931">
      <w:pPr>
        <w:pStyle w:val="NormalWeb"/>
        <w:spacing w:before="0" w:beforeAutospacing="0" w:after="0" w:afterAutospacing="0"/>
        <w:rPr>
          <w:rFonts w:ascii="Arial" w:hAnsi="Arial" w:cs="Arial"/>
          <w:color w:val="333333"/>
          <w:sz w:val="22"/>
          <w:szCs w:val="22"/>
          <w:shd w:val="clear" w:color="auto" w:fill="FFFFFF"/>
        </w:rPr>
      </w:pPr>
      <w:r w:rsidRPr="00E44931">
        <w:rPr>
          <w:rFonts w:ascii="Arial" w:hAnsi="Arial" w:cs="Arial"/>
          <w:color w:val="333333"/>
          <w:sz w:val="22"/>
          <w:szCs w:val="22"/>
          <w:shd w:val="clear" w:color="auto" w:fill="FFFFFF"/>
        </w:rPr>
        <w:t xml:space="preserve">“In this paper, we empirically test the theoretical model underlying the Toyota Way (TW), based on data obtained from Toyota’s logistics, </w:t>
      </w:r>
      <w:r w:rsidR="00CB628E" w:rsidRPr="00E44931">
        <w:rPr>
          <w:rFonts w:ascii="Arial" w:hAnsi="Arial" w:cs="Arial"/>
          <w:color w:val="333333"/>
          <w:sz w:val="22"/>
          <w:szCs w:val="22"/>
          <w:shd w:val="clear" w:color="auto" w:fill="FFFFFF"/>
        </w:rPr>
        <w:t>sales,</w:t>
      </w:r>
      <w:r w:rsidRPr="00E44931">
        <w:rPr>
          <w:rFonts w:ascii="Arial" w:hAnsi="Arial" w:cs="Arial"/>
          <w:color w:val="333333"/>
          <w:sz w:val="22"/>
          <w:szCs w:val="22"/>
          <w:shd w:val="clear" w:color="auto" w:fill="FFFFFF"/>
        </w:rPr>
        <w:t xml:space="preserve"> and marketing functions across 27 countries. TW is the result of Toyota attempting to codify its culture to the global community. Using structural equation modelling </w:t>
      </w:r>
      <w:r w:rsidRPr="00E44931">
        <w:rPr>
          <w:rFonts w:ascii="Arial" w:hAnsi="Arial" w:cs="Arial"/>
          <w:color w:val="333333"/>
          <w:sz w:val="22"/>
          <w:szCs w:val="22"/>
          <w:shd w:val="clear" w:color="auto" w:fill="FFFFFF"/>
        </w:rPr>
        <w:t>techniques,</w:t>
      </w:r>
      <w:r w:rsidRPr="00E44931">
        <w:rPr>
          <w:rFonts w:ascii="Arial" w:hAnsi="Arial" w:cs="Arial"/>
          <w:color w:val="333333"/>
          <w:sz w:val="22"/>
          <w:szCs w:val="22"/>
          <w:shd w:val="clear" w:color="auto" w:fill="FFFFFF"/>
        </w:rPr>
        <w:t xml:space="preserve"> we show that the TW-associated measures challenge, kaizen, </w:t>
      </w:r>
      <w:proofErr w:type="spellStart"/>
      <w:r w:rsidRPr="00E44931">
        <w:rPr>
          <w:rFonts w:ascii="Arial" w:hAnsi="Arial" w:cs="Arial"/>
          <w:color w:val="333333"/>
          <w:sz w:val="22"/>
          <w:szCs w:val="22"/>
          <w:shd w:val="clear" w:color="auto" w:fill="FFFFFF"/>
        </w:rPr>
        <w:t>genchi</w:t>
      </w:r>
      <w:proofErr w:type="spellEnd"/>
      <w:r w:rsidRPr="00E44931">
        <w:rPr>
          <w:rFonts w:ascii="Arial" w:hAnsi="Arial" w:cs="Arial"/>
          <w:color w:val="333333"/>
          <w:sz w:val="22"/>
          <w:szCs w:val="22"/>
          <w:shd w:val="clear" w:color="auto" w:fill="FFFFFF"/>
        </w:rPr>
        <w:t xml:space="preserve"> </w:t>
      </w:r>
      <w:proofErr w:type="spellStart"/>
      <w:r w:rsidRPr="00E44931">
        <w:rPr>
          <w:rFonts w:ascii="Arial" w:hAnsi="Arial" w:cs="Arial"/>
          <w:color w:val="333333"/>
          <w:sz w:val="22"/>
          <w:szCs w:val="22"/>
          <w:shd w:val="clear" w:color="auto" w:fill="FFFFFF"/>
        </w:rPr>
        <w:t>genbutsu</w:t>
      </w:r>
      <w:proofErr w:type="spellEnd"/>
      <w:r w:rsidRPr="00E44931">
        <w:rPr>
          <w:rFonts w:ascii="Arial" w:hAnsi="Arial" w:cs="Arial"/>
          <w:color w:val="333333"/>
          <w:sz w:val="22"/>
          <w:szCs w:val="22"/>
          <w:shd w:val="clear" w:color="auto" w:fill="FFFFFF"/>
        </w:rPr>
        <w:t xml:space="preserve">, respect and teamwork do adequately operationally define the TW; the first three measures corresponding to the construct ‘process improvement’ and the final two measures corresponding to the construct ‘people development’.” </w:t>
      </w:r>
      <w:proofErr w:type="gramStart"/>
      <w:r w:rsidRPr="00E44931">
        <w:rPr>
          <w:rFonts w:ascii="Arial" w:hAnsi="Arial" w:cs="Arial"/>
          <w:color w:val="333333"/>
          <w:sz w:val="22"/>
          <w:szCs w:val="22"/>
          <w:shd w:val="clear" w:color="auto" w:fill="FFFFFF"/>
        </w:rPr>
        <w:t xml:space="preserve">( </w:t>
      </w:r>
      <w:proofErr w:type="spellStart"/>
      <w:r w:rsidRPr="00E44931">
        <w:rPr>
          <w:rFonts w:ascii="Arial" w:hAnsi="Arial" w:cs="Arial"/>
          <w:color w:val="333333"/>
          <w:sz w:val="22"/>
          <w:szCs w:val="22"/>
          <w:shd w:val="clear" w:color="auto" w:fill="FFFFFF"/>
        </w:rPr>
        <w:t>Jayamaha</w:t>
      </w:r>
      <w:proofErr w:type="spellEnd"/>
      <w:proofErr w:type="gramEnd"/>
      <w:r w:rsidRPr="00E44931">
        <w:rPr>
          <w:rFonts w:ascii="Arial" w:hAnsi="Arial" w:cs="Arial"/>
          <w:color w:val="333333"/>
          <w:sz w:val="22"/>
          <w:szCs w:val="22"/>
          <w:shd w:val="clear" w:color="auto" w:fill="FFFFFF"/>
        </w:rPr>
        <w:t xml:space="preserve"> et al., 2014)</w:t>
      </w:r>
    </w:p>
    <w:p w14:paraId="1CA93B62" w14:textId="77777777" w:rsidR="00E44931" w:rsidRDefault="00E44931" w:rsidP="00E44931">
      <w:pPr>
        <w:pStyle w:val="NormalWeb"/>
        <w:spacing w:before="0" w:beforeAutospacing="0" w:after="0" w:afterAutospacing="0"/>
        <w:rPr>
          <w:rFonts w:ascii="Arial" w:hAnsi="Arial" w:cs="Arial"/>
          <w:color w:val="333333"/>
          <w:sz w:val="22"/>
          <w:szCs w:val="22"/>
          <w:shd w:val="clear" w:color="auto" w:fill="FFFFFF"/>
        </w:rPr>
      </w:pPr>
    </w:p>
    <w:p w14:paraId="7F3C4BBB" w14:textId="2451DB56" w:rsidR="00E44931" w:rsidRDefault="00504ABA" w:rsidP="00504ABA">
      <w:pPr>
        <w:pStyle w:val="Heading1"/>
        <w:rPr>
          <w:shd w:val="clear" w:color="auto" w:fill="FFFFFF"/>
        </w:rPr>
      </w:pPr>
      <w:bookmarkStart w:id="8" w:name="_Toc215928018"/>
      <w:r>
        <w:rPr>
          <w:shd w:val="clear" w:color="auto" w:fill="FFFFFF"/>
        </w:rPr>
        <w:t>Recommendations</w:t>
      </w:r>
      <w:bookmarkEnd w:id="8"/>
      <w:r>
        <w:rPr>
          <w:shd w:val="clear" w:color="auto" w:fill="FFFFFF"/>
        </w:rPr>
        <w:t xml:space="preserve"> </w:t>
      </w:r>
    </w:p>
    <w:p w14:paraId="6B0D171D" w14:textId="77777777" w:rsidR="000B5364" w:rsidRDefault="000B5364" w:rsidP="000B5364"/>
    <w:p w14:paraId="040E6164" w14:textId="1D3B599F" w:rsidR="000B5364" w:rsidRPr="000B5364" w:rsidRDefault="000B5364" w:rsidP="000B5364">
      <w:pPr>
        <w:pStyle w:val="NormalWeb"/>
        <w:spacing w:before="0" w:beforeAutospacing="0" w:after="0" w:afterAutospacing="0"/>
        <w:rPr>
          <w:rFonts w:ascii="Arial" w:hAnsi="Arial" w:cs="Arial"/>
          <w:sz w:val="22"/>
          <w:szCs w:val="22"/>
        </w:rPr>
      </w:pPr>
      <w:r w:rsidRPr="000B5364">
        <w:rPr>
          <w:rFonts w:ascii="Arial" w:hAnsi="Arial" w:cs="Arial"/>
          <w:color w:val="222222"/>
          <w:sz w:val="22"/>
          <w:szCs w:val="22"/>
          <w:shd w:val="clear" w:color="auto" w:fill="FFFFFF"/>
        </w:rPr>
        <w:t xml:space="preserve">What I am recommending here is to increase culture flexibility to integrate faster </w:t>
      </w:r>
      <w:r w:rsidRPr="000B5364">
        <w:rPr>
          <w:rFonts w:ascii="Arial" w:hAnsi="Arial" w:cs="Arial"/>
          <w:color w:val="222222"/>
          <w:sz w:val="22"/>
          <w:szCs w:val="22"/>
          <w:shd w:val="clear" w:color="auto" w:fill="FFFFFF"/>
        </w:rPr>
        <w:t>decision-making structures</w:t>
      </w:r>
      <w:r w:rsidRPr="000B5364">
        <w:rPr>
          <w:rFonts w:ascii="Arial" w:hAnsi="Arial" w:cs="Arial"/>
          <w:color w:val="222222"/>
          <w:sz w:val="22"/>
          <w:szCs w:val="22"/>
          <w:shd w:val="clear" w:color="auto" w:fill="FFFFFF"/>
        </w:rPr>
        <w:t xml:space="preserve"> for emerging technology divisions. Enhanced Global Knowledge sharing and learning Toyota practice (Kaizen) extensively in Japan Knowledge transfer across global planets can be an even Implementing </w:t>
      </w:r>
      <w:r w:rsidRPr="000B5364">
        <w:rPr>
          <w:rFonts w:ascii="Arial" w:hAnsi="Arial" w:cs="Arial"/>
          <w:color w:val="222222"/>
          <w:sz w:val="22"/>
          <w:szCs w:val="22"/>
          <w:shd w:val="clear" w:color="auto" w:fill="FFFFFF"/>
        </w:rPr>
        <w:t>more robust</w:t>
      </w:r>
      <w:r w:rsidRPr="000B5364">
        <w:rPr>
          <w:rFonts w:ascii="Arial" w:hAnsi="Arial" w:cs="Arial"/>
          <w:color w:val="222222"/>
          <w:sz w:val="22"/>
          <w:szCs w:val="22"/>
          <w:shd w:val="clear" w:color="auto" w:fill="FFFFFF"/>
        </w:rPr>
        <w:t xml:space="preserve"> global Learning </w:t>
      </w:r>
      <w:r w:rsidR="00293E8A">
        <w:rPr>
          <w:rFonts w:ascii="Arial" w:hAnsi="Arial" w:cs="Arial"/>
          <w:color w:val="222222"/>
          <w:sz w:val="22"/>
          <w:szCs w:val="22"/>
          <w:shd w:val="clear" w:color="auto" w:fill="FFFFFF"/>
        </w:rPr>
        <w:t>n</w:t>
      </w:r>
      <w:r w:rsidRPr="000B5364">
        <w:rPr>
          <w:rFonts w:ascii="Arial" w:hAnsi="Arial" w:cs="Arial"/>
          <w:color w:val="222222"/>
          <w:sz w:val="22"/>
          <w:szCs w:val="22"/>
          <w:shd w:val="clear" w:color="auto" w:fill="FFFFFF"/>
        </w:rPr>
        <w:t>etwork with digital platform.</w:t>
      </w:r>
    </w:p>
    <w:p w14:paraId="36BAF8A5" w14:textId="77777777" w:rsidR="000B5364" w:rsidRPr="000B5364" w:rsidRDefault="000B5364" w:rsidP="000B5364">
      <w:pPr>
        <w:rPr>
          <w:rFonts w:ascii="Arial" w:hAnsi="Arial" w:cs="Arial"/>
          <w:sz w:val="22"/>
          <w:szCs w:val="22"/>
        </w:rPr>
      </w:pPr>
    </w:p>
    <w:p w14:paraId="56BF907E" w14:textId="5D68F1AA" w:rsidR="00293E8A" w:rsidRDefault="000B5364" w:rsidP="00293E8A">
      <w:pPr>
        <w:pStyle w:val="NormalWeb"/>
        <w:spacing w:before="0" w:beforeAutospacing="0" w:after="0" w:afterAutospacing="0"/>
      </w:pPr>
      <w:r w:rsidRPr="000B5364">
        <w:rPr>
          <w:rFonts w:ascii="Arial" w:hAnsi="Arial" w:cs="Arial"/>
          <w:color w:val="222222"/>
          <w:sz w:val="22"/>
          <w:szCs w:val="22"/>
          <w:shd w:val="clear" w:color="auto" w:fill="FFFFFF"/>
        </w:rPr>
        <w:t>Building a culture bridge between engineering and software units from digital TPS Kaizen teams to unify digital and operation problem solving.</w:t>
      </w:r>
      <w:r w:rsidR="00293E8A" w:rsidRPr="00293E8A">
        <w:rPr>
          <w:rFonts w:ascii="Arial" w:hAnsi="Arial" w:cs="Arial"/>
          <w:color w:val="222222"/>
          <w:sz w:val="20"/>
          <w:szCs w:val="20"/>
          <w:shd w:val="clear" w:color="auto" w:fill="FFFFFF"/>
        </w:rPr>
        <w:t xml:space="preserve"> </w:t>
      </w:r>
      <w:r w:rsidR="00293E8A">
        <w:rPr>
          <w:rFonts w:ascii="Arial" w:hAnsi="Arial" w:cs="Arial"/>
          <w:color w:val="222222"/>
          <w:sz w:val="20"/>
          <w:szCs w:val="20"/>
          <w:shd w:val="clear" w:color="auto" w:fill="FFFFFF"/>
        </w:rPr>
        <w:t>I</w:t>
      </w:r>
      <w:r w:rsidR="00293E8A">
        <w:rPr>
          <w:rFonts w:ascii="Arial" w:hAnsi="Arial" w:cs="Arial"/>
          <w:color w:val="222222"/>
          <w:sz w:val="20"/>
          <w:szCs w:val="20"/>
          <w:shd w:val="clear" w:color="auto" w:fill="FFFFFF"/>
        </w:rPr>
        <w:t xml:space="preserve">mplant Culture adoptions in leadership behavior developing a culture leadership framework define expectation for quality Providing leadership development in digital and Innovation management. Implement data driven culture Matrix margarine and track decisions speed empowerment sources Innovations rates and cross function collaboration and </w:t>
      </w:r>
      <w:r w:rsidR="00293E8A">
        <w:rPr>
          <w:rFonts w:ascii="Arial" w:hAnsi="Arial" w:cs="Arial"/>
          <w:color w:val="222222"/>
          <w:sz w:val="20"/>
          <w:szCs w:val="20"/>
          <w:shd w:val="clear" w:color="auto" w:fill="FFFFFF"/>
        </w:rPr>
        <w:t>conduct</w:t>
      </w:r>
      <w:r w:rsidR="00293E8A">
        <w:rPr>
          <w:rFonts w:ascii="Arial" w:hAnsi="Arial" w:cs="Arial"/>
          <w:color w:val="222222"/>
          <w:sz w:val="20"/>
          <w:szCs w:val="20"/>
          <w:shd w:val="clear" w:color="auto" w:fill="FFFFFF"/>
        </w:rPr>
        <w:t xml:space="preserve"> biannual culture health reviews.</w:t>
      </w:r>
    </w:p>
    <w:p w14:paraId="0E17094B" w14:textId="77777777" w:rsidR="00293E8A" w:rsidRDefault="00293E8A" w:rsidP="00293E8A"/>
    <w:p w14:paraId="3DE1AF11" w14:textId="24CC3BB8" w:rsidR="000B5364" w:rsidRPr="000B5364" w:rsidRDefault="000B5364" w:rsidP="000B5364">
      <w:pPr>
        <w:pStyle w:val="NormalWeb"/>
        <w:spacing w:before="0" w:beforeAutospacing="0" w:after="0" w:afterAutospacing="0"/>
        <w:rPr>
          <w:rFonts w:ascii="Arial" w:hAnsi="Arial" w:cs="Arial"/>
          <w:sz w:val="22"/>
          <w:szCs w:val="22"/>
        </w:rPr>
      </w:pPr>
    </w:p>
    <w:p w14:paraId="160607A1" w14:textId="77777777" w:rsidR="000B5364" w:rsidRDefault="000B5364" w:rsidP="000B5364"/>
    <w:p w14:paraId="605B72ED" w14:textId="77777777" w:rsidR="000B5364" w:rsidRPr="000B5364" w:rsidRDefault="000B5364" w:rsidP="000B5364"/>
    <w:p w14:paraId="4EC848F1" w14:textId="77777777" w:rsidR="00E44931" w:rsidRDefault="00E44931" w:rsidP="00E44931"/>
    <w:p w14:paraId="17614053" w14:textId="77777777" w:rsidR="00C46308" w:rsidRPr="00C46308" w:rsidRDefault="00C46308" w:rsidP="00C46308">
      <w:pPr>
        <w:pStyle w:val="NormalWeb"/>
        <w:spacing w:before="0" w:beforeAutospacing="0" w:after="0" w:afterAutospacing="0"/>
        <w:rPr>
          <w:rFonts w:ascii="Arial" w:hAnsi="Arial" w:cs="Arial"/>
        </w:rPr>
      </w:pPr>
    </w:p>
    <w:p w14:paraId="20B70889" w14:textId="77777777" w:rsidR="00C46308" w:rsidRDefault="00C46308" w:rsidP="00C46308"/>
    <w:p w14:paraId="2BF74C8C" w14:textId="77777777" w:rsidR="00C46308" w:rsidRDefault="00C46308" w:rsidP="00454673">
      <w:pPr>
        <w:spacing w:after="240"/>
        <w:rPr>
          <w:rStyle w:val="Strong"/>
          <w:rFonts w:ascii="Arial" w:eastAsiaTheme="majorEastAsia" w:hAnsi="Arial" w:cs="Arial"/>
        </w:rPr>
      </w:pPr>
    </w:p>
    <w:p w14:paraId="19F4CAF9" w14:textId="77777777" w:rsidR="00454673" w:rsidRPr="00454673" w:rsidRDefault="00454673" w:rsidP="00454673">
      <w:pPr>
        <w:spacing w:after="240"/>
        <w:rPr>
          <w:rStyle w:val="Strong"/>
          <w:rFonts w:ascii="Arial" w:eastAsiaTheme="majorEastAsia" w:hAnsi="Arial" w:cs="Arial"/>
          <w:b w:val="0"/>
          <w:bCs w:val="0"/>
        </w:rPr>
      </w:pPr>
    </w:p>
    <w:p w14:paraId="3F53F69B" w14:textId="2493E058" w:rsidR="00454673" w:rsidRPr="00454673" w:rsidRDefault="00504ABA" w:rsidP="007145C1">
      <w:pPr>
        <w:pStyle w:val="Heading1"/>
      </w:pPr>
      <w:bookmarkStart w:id="9" w:name="_Toc215928019"/>
      <w:r>
        <w:lastRenderedPageBreak/>
        <w:t>C</w:t>
      </w:r>
      <w:r w:rsidR="007145C1">
        <w:t>onclusion</w:t>
      </w:r>
      <w:bookmarkEnd w:id="9"/>
      <w:r w:rsidR="007145C1">
        <w:t xml:space="preserve"> </w:t>
      </w:r>
    </w:p>
    <w:p w14:paraId="084C91A2" w14:textId="7E4C8289" w:rsidR="00454673" w:rsidRDefault="00454673" w:rsidP="0045109A">
      <w:pPr>
        <w:spacing w:after="240"/>
      </w:pPr>
    </w:p>
    <w:p w14:paraId="399ACE1D" w14:textId="56B94A42" w:rsidR="00CB628E" w:rsidRPr="00CB628E" w:rsidRDefault="00CB628E" w:rsidP="00CB628E">
      <w:pPr>
        <w:pStyle w:val="NormalWeb"/>
        <w:spacing w:before="0" w:beforeAutospacing="0" w:after="0" w:afterAutospacing="0"/>
      </w:pPr>
      <w:r w:rsidRPr="00CB628E">
        <w:rPr>
          <w:rFonts w:ascii="Arial" w:hAnsi="Arial" w:cs="Arial"/>
          <w:color w:val="222222"/>
          <w:shd w:val="clear" w:color="auto" w:fill="FFFFFF"/>
        </w:rPr>
        <w:t xml:space="preserve">Toyota automobiles are one of the best </w:t>
      </w:r>
      <w:r w:rsidRPr="00CB628E">
        <w:rPr>
          <w:rFonts w:ascii="Arial" w:hAnsi="Arial" w:cs="Arial"/>
          <w:color w:val="222222"/>
          <w:shd w:val="clear" w:color="auto" w:fill="FFFFFF"/>
        </w:rPr>
        <w:t>companies in</w:t>
      </w:r>
      <w:r w:rsidRPr="00CB628E">
        <w:rPr>
          <w:rFonts w:ascii="Arial" w:hAnsi="Arial" w:cs="Arial"/>
          <w:color w:val="222222"/>
          <w:shd w:val="clear" w:color="auto" w:fill="FFFFFF"/>
        </w:rPr>
        <w:t xml:space="preserve"> the world, no </w:t>
      </w:r>
      <w:r w:rsidRPr="00CB628E">
        <w:rPr>
          <w:rFonts w:ascii="Arial" w:hAnsi="Arial" w:cs="Arial"/>
          <w:color w:val="222222"/>
          <w:shd w:val="clear" w:color="auto" w:fill="FFFFFF"/>
        </w:rPr>
        <w:t>doubt. Toyota’s</w:t>
      </w:r>
      <w:r w:rsidRPr="00CB628E">
        <w:rPr>
          <w:rFonts w:ascii="Arial" w:hAnsi="Arial" w:cs="Arial"/>
          <w:color w:val="222222"/>
          <w:shd w:val="clear" w:color="auto" w:fill="FFFFFF"/>
        </w:rPr>
        <w:t xml:space="preserve"> </w:t>
      </w:r>
      <w:r w:rsidRPr="00CB628E">
        <w:rPr>
          <w:rFonts w:ascii="Arial" w:hAnsi="Arial" w:cs="Arial"/>
          <w:color w:val="222222"/>
          <w:shd w:val="clear" w:color="auto" w:fill="FFFFFF"/>
        </w:rPr>
        <w:t>organization’s</w:t>
      </w:r>
      <w:r w:rsidRPr="00CB628E">
        <w:rPr>
          <w:rFonts w:ascii="Arial" w:hAnsi="Arial" w:cs="Arial"/>
          <w:color w:val="222222"/>
          <w:shd w:val="clear" w:color="auto" w:fill="FFFFFF"/>
        </w:rPr>
        <w:t xml:space="preserve"> culture </w:t>
      </w:r>
      <w:r w:rsidRPr="00CB628E">
        <w:rPr>
          <w:rFonts w:ascii="Arial" w:hAnsi="Arial" w:cs="Arial"/>
          <w:color w:val="222222"/>
          <w:shd w:val="clear" w:color="auto" w:fill="FFFFFF"/>
        </w:rPr>
        <w:t>is the</w:t>
      </w:r>
      <w:r w:rsidRPr="00CB628E">
        <w:rPr>
          <w:rFonts w:ascii="Arial" w:hAnsi="Arial" w:cs="Arial"/>
          <w:color w:val="222222"/>
          <w:shd w:val="clear" w:color="auto" w:fill="FFFFFF"/>
        </w:rPr>
        <w:t xml:space="preserve"> foundation strengths that shape the structure, decision making performance and adoptability.it also introduces challenges related to speed, flexibility, and disruptive innovation. By blending its traditional strengths with modern adaptive practices, Toyota can sustain its global leadership and respond effectively to future industry transformations.</w:t>
      </w:r>
    </w:p>
    <w:p w14:paraId="1FA5A430" w14:textId="22A0B4CF" w:rsidR="00CB628E" w:rsidRPr="00CB628E" w:rsidRDefault="00CB628E" w:rsidP="00CB628E">
      <w:pPr>
        <w:spacing w:after="240"/>
      </w:pPr>
      <w:proofErr w:type="gramStart"/>
      <w:r w:rsidRPr="00CB628E">
        <w:rPr>
          <w:rFonts w:ascii="Arial" w:hAnsi="Arial" w:cs="Arial"/>
          <w:color w:val="222222"/>
          <w:shd w:val="clear" w:color="auto" w:fill="FFFFFF"/>
        </w:rPr>
        <w:t>And,</w:t>
      </w:r>
      <w:proofErr w:type="gramEnd"/>
      <w:r w:rsidRPr="00CB628E">
        <w:rPr>
          <w:rFonts w:ascii="Arial" w:hAnsi="Arial" w:cs="Arial"/>
          <w:color w:val="222222"/>
          <w:shd w:val="clear" w:color="auto" w:fill="FFFFFF"/>
        </w:rPr>
        <w:t xml:space="preserve"> Toyota’s </w:t>
      </w:r>
      <w:r w:rsidRPr="00CB628E">
        <w:rPr>
          <w:rFonts w:ascii="Arial" w:hAnsi="Arial" w:cs="Arial"/>
          <w:color w:val="222222"/>
          <w:shd w:val="clear" w:color="auto" w:fill="FFFFFF"/>
        </w:rPr>
        <w:t>organizational</w:t>
      </w:r>
      <w:r w:rsidRPr="00CB628E">
        <w:rPr>
          <w:rFonts w:ascii="Arial" w:hAnsi="Arial" w:cs="Arial"/>
          <w:color w:val="222222"/>
          <w:shd w:val="clear" w:color="auto" w:fill="FFFFFF"/>
        </w:rPr>
        <w:t xml:space="preserve"> culture—rooted in </w:t>
      </w:r>
      <w:r w:rsidRPr="00CB628E">
        <w:rPr>
          <w:rFonts w:ascii="Arial" w:hAnsi="Arial" w:cs="Arial"/>
          <w:i/>
          <w:iCs/>
          <w:color w:val="222222"/>
          <w:shd w:val="clear" w:color="auto" w:fill="FFFFFF"/>
        </w:rPr>
        <w:t>The Toyota Way</w:t>
      </w:r>
      <w:r w:rsidRPr="00CB628E">
        <w:rPr>
          <w:rFonts w:ascii="Arial" w:hAnsi="Arial" w:cs="Arial"/>
          <w:color w:val="222222"/>
          <w:shd w:val="clear" w:color="auto" w:fill="FFFFFF"/>
        </w:rPr>
        <w:t xml:space="preserve">—remains one of the most defining sources of competitive advantage in global manufacturing. Toyota’s external environment presents both challenges and opportunities, particularly related to technological change, sustainability pressures and intense competition. However, Toyota’s strong </w:t>
      </w:r>
      <w:r w:rsidRPr="00CB628E">
        <w:rPr>
          <w:rFonts w:ascii="Arial" w:hAnsi="Arial" w:cs="Arial"/>
          <w:color w:val="222222"/>
          <w:shd w:val="clear" w:color="auto" w:fill="FFFFFF"/>
        </w:rPr>
        <w:t>organizational</w:t>
      </w:r>
      <w:r w:rsidRPr="00CB628E">
        <w:rPr>
          <w:rFonts w:ascii="Arial" w:hAnsi="Arial" w:cs="Arial"/>
          <w:color w:val="222222"/>
          <w:shd w:val="clear" w:color="auto" w:fill="FFFFFF"/>
        </w:rPr>
        <w:t xml:space="preserve"> culture—rooted in Kaizen, respect for people and long-term thinking—has been a major driver of its global success. To remain competitive in a rapidly evolving industry, Toyota must enhance its innovation culture, increase cultural flexibility, and accelerate digital transformation. With continued adaptation, Toyota is well positioned to sustain strong </w:t>
      </w:r>
      <w:r w:rsidRPr="00CB628E">
        <w:rPr>
          <w:rFonts w:ascii="Arial" w:hAnsi="Arial" w:cs="Arial"/>
          <w:color w:val="222222"/>
          <w:shd w:val="clear" w:color="auto" w:fill="FFFFFF"/>
        </w:rPr>
        <w:t>organizational</w:t>
      </w:r>
      <w:r w:rsidRPr="00CB628E">
        <w:rPr>
          <w:rFonts w:ascii="Arial" w:hAnsi="Arial" w:cs="Arial"/>
          <w:color w:val="222222"/>
          <w:shd w:val="clear" w:color="auto" w:fill="FFFFFF"/>
        </w:rPr>
        <w:t xml:space="preserve"> performance and industry leadership.</w:t>
      </w:r>
    </w:p>
    <w:p w14:paraId="76A58395" w14:textId="77777777" w:rsidR="0045109A" w:rsidRDefault="0045109A" w:rsidP="0045109A"/>
    <w:p w14:paraId="48859A93" w14:textId="77777777" w:rsidR="0045109A" w:rsidRDefault="0045109A" w:rsidP="0045109A">
      <w:pPr>
        <w:pStyle w:val="NormalWeb"/>
        <w:shd w:val="clear" w:color="auto" w:fill="FFFFFF"/>
        <w:spacing w:before="0" w:beforeAutospacing="0" w:after="680" w:afterAutospacing="0"/>
        <w:textAlignment w:val="baseline"/>
        <w:rPr>
          <w:rFonts w:ascii="Arial" w:hAnsi="Arial" w:cs="Arial"/>
          <w:b/>
          <w:bCs/>
          <w:color w:val="2D3039"/>
          <w:sz w:val="28"/>
          <w:szCs w:val="28"/>
        </w:rPr>
      </w:pPr>
    </w:p>
    <w:p w14:paraId="094EF75E" w14:textId="77777777" w:rsidR="0045109A" w:rsidRPr="0045109A" w:rsidRDefault="0045109A" w:rsidP="00F935D7">
      <w:pPr>
        <w:pStyle w:val="Heading1"/>
      </w:pPr>
    </w:p>
    <w:p w14:paraId="2FB4F866" w14:textId="77777777" w:rsidR="002C4852" w:rsidRDefault="002C4852" w:rsidP="002C4852"/>
    <w:p w14:paraId="3FCFAC0F" w14:textId="77777777" w:rsidR="002C4852" w:rsidRPr="009B2F38" w:rsidRDefault="002C4852" w:rsidP="009B2F38"/>
    <w:p w14:paraId="2A78381D" w14:textId="77777777" w:rsidR="00C50BD9" w:rsidRDefault="00C50BD9" w:rsidP="00556FBF">
      <w:pPr>
        <w:rPr>
          <w:rFonts w:ascii="Arial" w:hAnsi="Arial" w:cs="Arial"/>
          <w:b/>
          <w:bCs/>
          <w:sz w:val="32"/>
          <w:szCs w:val="32"/>
        </w:rPr>
      </w:pPr>
    </w:p>
    <w:p w14:paraId="5AE20BD4" w14:textId="299DA6E9" w:rsidR="00C50BD9" w:rsidRPr="006E6768" w:rsidRDefault="00C50BD9" w:rsidP="00556FBF">
      <w:pPr>
        <w:rPr>
          <w:rFonts w:ascii="Arial" w:hAnsi="Arial" w:cs="Arial"/>
          <w:sz w:val="32"/>
          <w:szCs w:val="32"/>
        </w:rPr>
      </w:pPr>
    </w:p>
    <w:p w14:paraId="03B17E1C" w14:textId="77777777" w:rsidR="00C50BD9" w:rsidRDefault="00C50BD9" w:rsidP="00556FBF">
      <w:pPr>
        <w:rPr>
          <w:rFonts w:ascii="Arial" w:hAnsi="Arial" w:cs="Arial"/>
          <w:b/>
          <w:bCs/>
          <w:sz w:val="32"/>
          <w:szCs w:val="32"/>
        </w:rPr>
      </w:pPr>
    </w:p>
    <w:p w14:paraId="66779C27" w14:textId="77777777" w:rsidR="00C50BD9" w:rsidRDefault="00C50BD9" w:rsidP="00556FBF">
      <w:pPr>
        <w:rPr>
          <w:rFonts w:ascii="Arial" w:hAnsi="Arial" w:cs="Arial"/>
          <w:b/>
          <w:bCs/>
          <w:sz w:val="32"/>
          <w:szCs w:val="32"/>
        </w:rPr>
      </w:pPr>
    </w:p>
    <w:p w14:paraId="13B6A8A3" w14:textId="77777777" w:rsidR="00103768" w:rsidRPr="006E6768" w:rsidRDefault="00103768" w:rsidP="00556FBF">
      <w:pPr>
        <w:rPr>
          <w:rFonts w:ascii="Arial" w:hAnsi="Arial" w:cs="Arial"/>
          <w:sz w:val="32"/>
          <w:szCs w:val="32"/>
        </w:rPr>
      </w:pPr>
    </w:p>
    <w:p w14:paraId="6A9CFDF5" w14:textId="5F7C6DF3" w:rsidR="007E0257" w:rsidRPr="00103768" w:rsidRDefault="007E0257" w:rsidP="00103768">
      <w:pPr>
        <w:pStyle w:val="Heading1"/>
      </w:pPr>
      <w:r w:rsidRPr="00103768">
        <w:t xml:space="preserve"> </w:t>
      </w:r>
    </w:p>
    <w:p w14:paraId="0417A337" w14:textId="77777777" w:rsidR="00103768" w:rsidRDefault="00103768" w:rsidP="007E0257">
      <w:pPr>
        <w:rPr>
          <w:rFonts w:ascii="Arial" w:hAnsi="Arial" w:cs="Arial"/>
          <w:b/>
          <w:bCs/>
          <w:sz w:val="32"/>
          <w:szCs w:val="32"/>
        </w:rPr>
      </w:pPr>
    </w:p>
    <w:p w14:paraId="3B62E8CE" w14:textId="77777777" w:rsidR="00C50BD9" w:rsidRDefault="00C50BD9" w:rsidP="00556FBF">
      <w:pPr>
        <w:rPr>
          <w:rFonts w:ascii="Arial" w:hAnsi="Arial" w:cs="Arial"/>
          <w:b/>
          <w:bCs/>
          <w:sz w:val="32"/>
          <w:szCs w:val="32"/>
        </w:rPr>
      </w:pPr>
    </w:p>
    <w:p w14:paraId="36906FC7" w14:textId="77777777" w:rsidR="00C50BD9" w:rsidRDefault="00C50BD9" w:rsidP="00556FBF">
      <w:pPr>
        <w:rPr>
          <w:rFonts w:ascii="Arial" w:hAnsi="Arial" w:cs="Arial"/>
          <w:b/>
          <w:bCs/>
          <w:sz w:val="32"/>
          <w:szCs w:val="32"/>
        </w:rPr>
      </w:pPr>
    </w:p>
    <w:p w14:paraId="17F91E19" w14:textId="77777777" w:rsidR="00C50BD9" w:rsidRDefault="00C50BD9" w:rsidP="00556FBF">
      <w:pPr>
        <w:rPr>
          <w:rFonts w:ascii="Arial" w:hAnsi="Arial" w:cs="Arial"/>
          <w:b/>
          <w:bCs/>
          <w:sz w:val="32"/>
          <w:szCs w:val="32"/>
        </w:rPr>
      </w:pPr>
    </w:p>
    <w:p w14:paraId="01BD6C81" w14:textId="77777777" w:rsidR="00C50BD9" w:rsidRDefault="00C50BD9" w:rsidP="00556FBF">
      <w:pPr>
        <w:rPr>
          <w:rFonts w:ascii="Arial" w:hAnsi="Arial" w:cs="Arial"/>
          <w:b/>
          <w:bCs/>
          <w:sz w:val="32"/>
          <w:szCs w:val="32"/>
        </w:rPr>
      </w:pPr>
    </w:p>
    <w:p w14:paraId="7FF29FD4" w14:textId="77777777" w:rsidR="00C50BD9" w:rsidRDefault="00C50BD9" w:rsidP="00556FBF">
      <w:pPr>
        <w:rPr>
          <w:rFonts w:ascii="Arial" w:hAnsi="Arial" w:cs="Arial"/>
          <w:b/>
          <w:bCs/>
          <w:sz w:val="32"/>
          <w:szCs w:val="32"/>
        </w:rPr>
      </w:pPr>
    </w:p>
    <w:p w14:paraId="5769E7A4" w14:textId="77777777" w:rsidR="00C50BD9" w:rsidRDefault="00C50BD9" w:rsidP="00556FBF">
      <w:pPr>
        <w:rPr>
          <w:rFonts w:ascii="Arial" w:hAnsi="Arial" w:cs="Arial"/>
          <w:b/>
          <w:bCs/>
          <w:sz w:val="32"/>
          <w:szCs w:val="32"/>
        </w:rPr>
      </w:pPr>
    </w:p>
    <w:p w14:paraId="32E7D7C6" w14:textId="77777777" w:rsidR="00C50BD9" w:rsidRDefault="00C50BD9" w:rsidP="00556FBF">
      <w:pPr>
        <w:rPr>
          <w:rFonts w:ascii="Arial" w:hAnsi="Arial" w:cs="Arial"/>
          <w:b/>
          <w:bCs/>
          <w:sz w:val="32"/>
          <w:szCs w:val="32"/>
        </w:rPr>
      </w:pPr>
    </w:p>
    <w:p w14:paraId="52B067A9" w14:textId="77777777" w:rsidR="00C50BD9" w:rsidRDefault="00C50BD9" w:rsidP="00556FBF">
      <w:pPr>
        <w:rPr>
          <w:rFonts w:ascii="Arial" w:hAnsi="Arial" w:cs="Arial"/>
          <w:b/>
          <w:bCs/>
          <w:sz w:val="32"/>
          <w:szCs w:val="32"/>
        </w:rPr>
      </w:pPr>
    </w:p>
    <w:p w14:paraId="27CE94B4" w14:textId="77777777" w:rsidR="00C50BD9" w:rsidRDefault="00C50BD9" w:rsidP="00556FBF">
      <w:pPr>
        <w:rPr>
          <w:rFonts w:ascii="Arial" w:hAnsi="Arial" w:cs="Arial"/>
          <w:b/>
          <w:bCs/>
          <w:sz w:val="32"/>
          <w:szCs w:val="32"/>
        </w:rPr>
      </w:pPr>
    </w:p>
    <w:p w14:paraId="5E6A8D0C" w14:textId="77777777" w:rsidR="00964E7A" w:rsidRDefault="00964E7A" w:rsidP="00556FBF">
      <w:pPr>
        <w:rPr>
          <w:rFonts w:ascii="Arial" w:hAnsi="Arial" w:cs="Arial"/>
          <w:b/>
          <w:bCs/>
          <w:sz w:val="32"/>
          <w:szCs w:val="32"/>
        </w:rPr>
      </w:pPr>
    </w:p>
    <w:p w14:paraId="28908C0F" w14:textId="77777777" w:rsidR="00103768" w:rsidRDefault="00103768" w:rsidP="00555597">
      <w:pPr>
        <w:pStyle w:val="Heading1"/>
      </w:pPr>
    </w:p>
    <w:p w14:paraId="2EF38E49" w14:textId="77777777" w:rsidR="00103768" w:rsidRDefault="00103768" w:rsidP="00555597">
      <w:pPr>
        <w:pStyle w:val="Heading1"/>
      </w:pPr>
    </w:p>
    <w:p w14:paraId="16E5DC76" w14:textId="77777777" w:rsidR="00103768" w:rsidRDefault="00103768" w:rsidP="00555597">
      <w:pPr>
        <w:pStyle w:val="Heading1"/>
      </w:pPr>
    </w:p>
    <w:p w14:paraId="4DA02915" w14:textId="77777777" w:rsidR="00103768" w:rsidRDefault="00103768" w:rsidP="00555597">
      <w:pPr>
        <w:pStyle w:val="Heading1"/>
      </w:pPr>
    </w:p>
    <w:p w14:paraId="199F4C51" w14:textId="77777777" w:rsidR="00103768" w:rsidRDefault="00103768" w:rsidP="00555597">
      <w:pPr>
        <w:pStyle w:val="Heading1"/>
      </w:pPr>
    </w:p>
    <w:p w14:paraId="138632CC" w14:textId="77777777" w:rsidR="00103768" w:rsidRDefault="00103768" w:rsidP="00555597">
      <w:pPr>
        <w:pStyle w:val="Heading1"/>
      </w:pPr>
    </w:p>
    <w:p w14:paraId="1A01EEF2" w14:textId="77777777" w:rsidR="00103768" w:rsidRDefault="00103768" w:rsidP="00555597">
      <w:pPr>
        <w:pStyle w:val="Heading1"/>
      </w:pPr>
    </w:p>
    <w:p w14:paraId="2B5360CB" w14:textId="77777777" w:rsidR="00103768" w:rsidRDefault="00103768" w:rsidP="00555597">
      <w:pPr>
        <w:pStyle w:val="Heading1"/>
      </w:pPr>
    </w:p>
    <w:p w14:paraId="34436EEB" w14:textId="77777777" w:rsidR="00103768" w:rsidRDefault="00103768" w:rsidP="00555597">
      <w:pPr>
        <w:pStyle w:val="Heading1"/>
      </w:pPr>
    </w:p>
    <w:p w14:paraId="06B1DED5" w14:textId="77777777" w:rsidR="00103768" w:rsidRDefault="00103768" w:rsidP="00555597">
      <w:pPr>
        <w:pStyle w:val="Heading1"/>
      </w:pPr>
    </w:p>
    <w:p w14:paraId="14FE0E09" w14:textId="2118FD41" w:rsidR="00103768" w:rsidRDefault="00103768" w:rsidP="00227683">
      <w:pPr>
        <w:pStyle w:val="ListParagraph"/>
        <w:rPr>
          <w:rFonts w:ascii="Arial" w:hAnsi="Arial" w:cs="Arial"/>
          <w:b/>
          <w:bCs/>
          <w:sz w:val="32"/>
          <w:szCs w:val="32"/>
        </w:rPr>
      </w:pPr>
    </w:p>
    <w:p w14:paraId="56D1564E" w14:textId="77777777" w:rsidR="00103768" w:rsidRDefault="00103768" w:rsidP="00227683">
      <w:pPr>
        <w:pStyle w:val="ListParagraph"/>
        <w:rPr>
          <w:rFonts w:ascii="Arial" w:hAnsi="Arial" w:cs="Arial"/>
          <w:b/>
          <w:bCs/>
          <w:sz w:val="32"/>
          <w:szCs w:val="32"/>
        </w:rPr>
      </w:pPr>
    </w:p>
    <w:p w14:paraId="7A46F19E" w14:textId="77777777" w:rsidR="00103768" w:rsidRDefault="00103768" w:rsidP="00227683">
      <w:pPr>
        <w:pStyle w:val="ListParagraph"/>
        <w:rPr>
          <w:rFonts w:ascii="Arial" w:hAnsi="Arial" w:cs="Arial"/>
          <w:b/>
          <w:bCs/>
          <w:sz w:val="32"/>
          <w:szCs w:val="32"/>
        </w:rPr>
      </w:pPr>
    </w:p>
    <w:p w14:paraId="168EDCAF" w14:textId="77777777" w:rsidR="00103768" w:rsidRPr="00227683" w:rsidRDefault="00103768" w:rsidP="00227683">
      <w:pPr>
        <w:pStyle w:val="ListParagraph"/>
        <w:rPr>
          <w:rFonts w:ascii="Arial" w:hAnsi="Arial" w:cs="Arial"/>
          <w:b/>
          <w:bCs/>
          <w:sz w:val="32"/>
          <w:szCs w:val="32"/>
        </w:rPr>
      </w:pPr>
    </w:p>
    <w:p w14:paraId="1B8FF068" w14:textId="5E505983" w:rsidR="00964E7A" w:rsidRDefault="00964E7A" w:rsidP="00C1154C">
      <w:pPr>
        <w:pStyle w:val="ListParagraph"/>
        <w:numPr>
          <w:ilvl w:val="0"/>
          <w:numId w:val="5"/>
        </w:numPr>
      </w:pPr>
      <w:proofErr w:type="spellStart"/>
      <w:r>
        <w:t>Sosnovskikh</w:t>
      </w:r>
      <w:proofErr w:type="spellEnd"/>
      <w:r>
        <w:t xml:space="preserve">, S. (2016) </w:t>
      </w:r>
      <w:r>
        <w:t>Toyota Motor Corporation: Organizational Culture</w:t>
      </w:r>
      <w:r>
        <w:t>. Available at:</w:t>
      </w:r>
      <w:r w:rsidRPr="00964E7A">
        <w:t xml:space="preserve"> </w:t>
      </w:r>
      <w:hyperlink r:id="rId19" w:history="1">
        <w:r w:rsidR="001E0DC1" w:rsidRPr="00A81A04">
          <w:rPr>
            <w:rStyle w:val="Hyperlink"/>
          </w:rPr>
          <w:t>https://papers.ssrn.com/sol3/papers.cfm?abstract_id=2900778</w:t>
        </w:r>
        <w:r w:rsidR="001E0DC1" w:rsidRPr="00A81A04">
          <w:rPr>
            <w:rStyle w:val="Hyperlink"/>
          </w:rPr>
          <w:t>(accessed</w:t>
        </w:r>
      </w:hyperlink>
      <w:r w:rsidR="001E0DC1">
        <w:t>: 26 November 2025)</w:t>
      </w:r>
    </w:p>
    <w:p w14:paraId="6D43D507" w14:textId="3199C343" w:rsidR="00C1154C" w:rsidRPr="00B1460F" w:rsidRDefault="00C1154C" w:rsidP="00C1154C">
      <w:pPr>
        <w:pStyle w:val="ListParagraph"/>
        <w:numPr>
          <w:ilvl w:val="0"/>
          <w:numId w:val="5"/>
        </w:numPr>
        <w:rPr>
          <w:rFonts w:ascii="Arial" w:hAnsi="Arial" w:cs="Arial"/>
          <w:b/>
          <w:bCs/>
          <w:sz w:val="32"/>
          <w:szCs w:val="32"/>
        </w:rPr>
      </w:pPr>
      <w:r>
        <w:rPr>
          <w:rFonts w:ascii="Arial" w:hAnsi="Arial" w:cs="Arial"/>
          <w:color w:val="222222"/>
          <w:sz w:val="20"/>
          <w:szCs w:val="20"/>
          <w:shd w:val="clear" w:color="auto" w:fill="FFFFFF"/>
        </w:rPr>
        <w:t>Allen, J.H., 1995. The realities of culture change and how it worked at Toyota. </w:t>
      </w:r>
      <w:r>
        <w:rPr>
          <w:rFonts w:ascii="Arial" w:hAnsi="Arial" w:cs="Arial"/>
          <w:i/>
          <w:iCs/>
          <w:color w:val="222222"/>
          <w:sz w:val="20"/>
          <w:szCs w:val="20"/>
          <w:shd w:val="clear" w:color="auto" w:fill="FFFFFF"/>
        </w:rPr>
        <w:t>Employment Relations Today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(1), p.29.</w:t>
      </w:r>
      <w:r w:rsidR="00B1460F">
        <w:rPr>
          <w:rFonts w:ascii="Arial" w:hAnsi="Arial" w:cs="Arial"/>
          <w:color w:val="222222"/>
          <w:sz w:val="20"/>
          <w:szCs w:val="20"/>
          <w:shd w:val="clear" w:color="auto" w:fill="FFFFFF"/>
        </w:rPr>
        <w:t xml:space="preserve"> </w:t>
      </w:r>
    </w:p>
    <w:p w14:paraId="3C84AFA2" w14:textId="77777777" w:rsidR="00B1460F" w:rsidRPr="00796E53" w:rsidRDefault="00B1460F" w:rsidP="00B1460F">
      <w:pPr>
        <w:pStyle w:val="ListParagraph"/>
        <w:numPr>
          <w:ilvl w:val="0"/>
          <w:numId w:val="5"/>
        </w:numPr>
        <w:rPr>
          <w:rFonts w:ascii="Arial" w:hAnsi="Arial" w:cs="Arial"/>
          <w:b/>
          <w:bCs/>
          <w:sz w:val="32"/>
          <w:szCs w:val="32"/>
        </w:rPr>
      </w:pPr>
      <w:r>
        <w:rPr>
          <w:rFonts w:ascii="Arial" w:hAnsi="Arial" w:cs="Arial"/>
          <w:color w:val="222222"/>
          <w:sz w:val="20"/>
          <w:szCs w:val="20"/>
          <w:shd w:val="clear" w:color="auto" w:fill="FFFFFF"/>
        </w:rPr>
        <w:t>Allen, J.H., 1995. The realities of culture change and how it worked at Toyota. </w:t>
      </w:r>
      <w:r>
        <w:rPr>
          <w:rFonts w:ascii="Arial" w:hAnsi="Arial" w:cs="Arial"/>
          <w:i/>
          <w:iCs/>
          <w:color w:val="222222"/>
          <w:sz w:val="20"/>
          <w:szCs w:val="20"/>
          <w:shd w:val="clear" w:color="auto" w:fill="FFFFFF"/>
        </w:rPr>
        <w:t>Employment Relations Today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(1), p.29.</w:t>
      </w:r>
    </w:p>
    <w:p w14:paraId="4D2917D9" w14:textId="26F2F706" w:rsidR="00B1460F" w:rsidRPr="00B1460F" w:rsidRDefault="00B1460F" w:rsidP="00C1154C">
      <w:pPr>
        <w:pStyle w:val="ListParagraph"/>
        <w:numPr>
          <w:ilvl w:val="0"/>
          <w:numId w:val="5"/>
        </w:numPr>
        <w:rPr>
          <w:rFonts w:ascii="Arial" w:hAnsi="Arial" w:cs="Arial"/>
          <w:b/>
          <w:bCs/>
          <w:sz w:val="32"/>
          <w:szCs w:val="32"/>
        </w:rPr>
      </w:pPr>
      <w:proofErr w:type="spellStart"/>
      <w:r>
        <w:rPr>
          <w:rFonts w:ascii="Arial" w:hAnsi="Arial" w:cs="Arial"/>
          <w:color w:val="222222"/>
          <w:sz w:val="20"/>
          <w:szCs w:val="20"/>
          <w:shd w:val="clear" w:color="auto" w:fill="FFFFFF"/>
        </w:rPr>
        <w:t>Husar</w:t>
      </w:r>
      <w:proofErr w:type="spellEnd"/>
      <w:r>
        <w:rPr>
          <w:rFonts w:ascii="Arial" w:hAnsi="Arial" w:cs="Arial"/>
          <w:color w:val="222222"/>
          <w:sz w:val="20"/>
          <w:szCs w:val="20"/>
          <w:shd w:val="clear" w:color="auto" w:fill="FFFFFF"/>
        </w:rPr>
        <w:t>, M., 1991. Corporate culture: Toyota’s secret, competitive advantage. </w:t>
      </w:r>
      <w:r>
        <w:rPr>
          <w:rFonts w:ascii="Arial" w:hAnsi="Arial" w:cs="Arial"/>
          <w:i/>
          <w:iCs/>
          <w:color w:val="222222"/>
          <w:sz w:val="20"/>
          <w:szCs w:val="20"/>
          <w:shd w:val="clear" w:color="auto" w:fill="FFFFFF"/>
        </w:rPr>
        <w:t>General Motors internal paper</w:t>
      </w:r>
      <w:r>
        <w:rPr>
          <w:rFonts w:ascii="Arial" w:hAnsi="Arial" w:cs="Arial"/>
          <w:color w:val="222222"/>
          <w:sz w:val="20"/>
          <w:szCs w:val="20"/>
          <w:shd w:val="clear" w:color="auto" w:fill="FFFFFF"/>
        </w:rPr>
        <w:t>, pp.10-11</w:t>
      </w:r>
    </w:p>
    <w:p w14:paraId="0046716E" w14:textId="2FF463E7" w:rsidR="00B1460F" w:rsidRPr="00766478" w:rsidRDefault="00B1460F" w:rsidP="00B1460F">
      <w:pPr>
        <w:pStyle w:val="ListParagraph"/>
        <w:numPr>
          <w:ilvl w:val="0"/>
          <w:numId w:val="5"/>
        </w:numPr>
        <w:rPr>
          <w:rFonts w:ascii="Arial" w:hAnsi="Arial" w:cs="Arial"/>
          <w:b/>
          <w:bCs/>
          <w:sz w:val="32"/>
          <w:szCs w:val="32"/>
        </w:rPr>
      </w:pPr>
      <w:r w:rsidRPr="00796E53">
        <w:rPr>
          <w:rFonts w:ascii="Arial" w:hAnsi="Arial" w:cs="Arial"/>
          <w:color w:val="222222"/>
          <w:sz w:val="20"/>
          <w:szCs w:val="20"/>
          <w:shd w:val="clear" w:color="auto" w:fill="FFFFFF"/>
        </w:rPr>
        <w:lastRenderedPageBreak/>
        <w:t xml:space="preserve">Toyota, B. (2020) </w:t>
      </w:r>
      <w:r w:rsidRPr="00796E53">
        <w:rPr>
          <w:rFonts w:ascii="Arial" w:hAnsi="Arial" w:cs="Arial"/>
          <w:color w:val="333333"/>
          <w:kern w:val="36"/>
        </w:rPr>
        <w:t>Toyota logo – what does it mean.</w:t>
      </w:r>
      <w:r>
        <w:rPr>
          <w:rFonts w:ascii="Arial" w:hAnsi="Arial" w:cs="Arial"/>
          <w:color w:val="333333"/>
          <w:kern w:val="36"/>
        </w:rPr>
        <w:t xml:space="preserve"> Available at:</w:t>
      </w:r>
      <w:r w:rsidRPr="00796E53">
        <w:t xml:space="preserve"> </w:t>
      </w:r>
      <w:hyperlink r:id="rId20" w:history="1">
        <w:r w:rsidRPr="00A81A04">
          <w:rPr>
            <w:rStyle w:val="Hyperlink"/>
            <w:rFonts w:ascii="Arial" w:hAnsi="Arial" w:cs="Arial"/>
            <w:kern w:val="36"/>
          </w:rPr>
          <w:t>https://mag.toyota.co.uk/toyota-logo-download</w:t>
        </w:r>
      </w:hyperlink>
      <w:r>
        <w:rPr>
          <w:rFonts w:ascii="Arial" w:hAnsi="Arial" w:cs="Arial"/>
          <w:color w:val="333333"/>
          <w:kern w:val="36"/>
        </w:rPr>
        <w:t xml:space="preserve"> (Accessed: 29 November 2025)</w:t>
      </w:r>
      <w:r w:rsidR="00766478">
        <w:rPr>
          <w:rFonts w:ascii="Arial" w:hAnsi="Arial" w:cs="Arial"/>
          <w:color w:val="333333"/>
          <w:kern w:val="36"/>
        </w:rPr>
        <w:t xml:space="preserve"> </w:t>
      </w:r>
    </w:p>
    <w:p w14:paraId="754D79B3" w14:textId="4A5A58AB" w:rsidR="00766478" w:rsidRPr="00766478" w:rsidRDefault="00766478" w:rsidP="00B1460F">
      <w:pPr>
        <w:pStyle w:val="ListParagraph"/>
        <w:numPr>
          <w:ilvl w:val="0"/>
          <w:numId w:val="5"/>
        </w:numPr>
        <w:rPr>
          <w:rFonts w:ascii="Arial" w:hAnsi="Arial" w:cs="Arial"/>
        </w:rPr>
      </w:pPr>
      <w:proofErr w:type="spellStart"/>
      <w:r w:rsidRPr="00766478">
        <w:rPr>
          <w:rFonts w:ascii="Arial" w:hAnsi="Arial" w:cs="Arial"/>
          <w:color w:val="222222"/>
          <w:shd w:val="clear" w:color="auto" w:fill="FFFFFF"/>
        </w:rPr>
        <w:t>Sosnovskikh</w:t>
      </w:r>
      <w:proofErr w:type="spellEnd"/>
      <w:r w:rsidRPr="00766478">
        <w:rPr>
          <w:rFonts w:ascii="Arial" w:hAnsi="Arial" w:cs="Arial"/>
          <w:color w:val="222222"/>
          <w:shd w:val="clear" w:color="auto" w:fill="FFFFFF"/>
        </w:rPr>
        <w:t xml:space="preserve">, S., 2016. Toyota motor corporation: organizational culture. </w:t>
      </w:r>
      <w:r w:rsidRPr="00766478">
        <w:rPr>
          <w:rFonts w:ascii="Arial" w:hAnsi="Arial" w:cs="Arial"/>
          <w:i/>
          <w:iCs/>
          <w:color w:val="222222"/>
          <w:shd w:val="clear" w:color="auto" w:fill="FFFFFF"/>
        </w:rPr>
        <w:t>Philosophy Study</w:t>
      </w:r>
      <w:r w:rsidRPr="00766478">
        <w:rPr>
          <w:rFonts w:ascii="Arial" w:hAnsi="Arial" w:cs="Arial"/>
          <w:color w:val="222222"/>
          <w:shd w:val="clear" w:color="auto" w:fill="FFFFFF"/>
        </w:rPr>
        <w:t xml:space="preserve">, </w:t>
      </w:r>
      <w:r w:rsidRPr="00766478">
        <w:rPr>
          <w:rFonts w:ascii="Arial" w:hAnsi="Arial" w:cs="Arial"/>
          <w:i/>
          <w:iCs/>
          <w:color w:val="222222"/>
          <w:shd w:val="clear" w:color="auto" w:fill="FFFFFF"/>
        </w:rPr>
        <w:t>6</w:t>
      </w:r>
      <w:r w:rsidRPr="00766478">
        <w:rPr>
          <w:rFonts w:ascii="Arial" w:hAnsi="Arial" w:cs="Arial"/>
          <w:color w:val="222222"/>
          <w:shd w:val="clear" w:color="auto" w:fill="FFFFFF"/>
        </w:rPr>
        <w:t>(7), pp.442-454.</w:t>
      </w:r>
    </w:p>
    <w:p w14:paraId="5A5D4FFD" w14:textId="058648D9" w:rsidR="00C01470" w:rsidRPr="00AB09A4" w:rsidRDefault="00C01470" w:rsidP="00C1154C">
      <w:pPr>
        <w:pStyle w:val="ListParagraph"/>
        <w:numPr>
          <w:ilvl w:val="0"/>
          <w:numId w:val="5"/>
        </w:numPr>
        <w:rPr>
          <w:rFonts w:ascii="Arial" w:hAnsi="Arial" w:cs="Arial"/>
          <w:b/>
          <w:bCs/>
          <w:sz w:val="32"/>
          <w:szCs w:val="32"/>
        </w:rPr>
      </w:pPr>
      <w:proofErr w:type="spellStart"/>
      <w:r>
        <w:rPr>
          <w:rFonts w:ascii="Arial" w:hAnsi="Arial" w:cs="Arial"/>
          <w:color w:val="222222"/>
          <w:sz w:val="20"/>
          <w:szCs w:val="20"/>
          <w:shd w:val="clear" w:color="auto" w:fill="FFFFFF"/>
        </w:rPr>
        <w:t>Marksberry</w:t>
      </w:r>
      <w:proofErr w:type="spellEnd"/>
      <w:r>
        <w:rPr>
          <w:rFonts w:ascii="Arial" w:hAnsi="Arial" w:cs="Arial"/>
          <w:color w:val="222222"/>
          <w:sz w:val="20"/>
          <w:szCs w:val="20"/>
          <w:shd w:val="clear" w:color="auto" w:fill="FFFFFF"/>
        </w:rPr>
        <w:t>, P., 2011. The Toyota Way–a quantitative approach. </w:t>
      </w:r>
      <w:r>
        <w:rPr>
          <w:rFonts w:ascii="Arial" w:hAnsi="Arial" w:cs="Arial"/>
          <w:i/>
          <w:iCs/>
          <w:color w:val="222222"/>
          <w:sz w:val="20"/>
          <w:szCs w:val="20"/>
          <w:shd w:val="clear" w:color="auto" w:fill="FFFFFF"/>
        </w:rPr>
        <w:t>International Journal of Lean Six Sigma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pp.132-150.</w:t>
      </w:r>
    </w:p>
    <w:p w14:paraId="6829F102" w14:textId="16BE6907" w:rsidR="00AB09A4" w:rsidRPr="006670F7" w:rsidRDefault="00AB09A4" w:rsidP="00C1154C">
      <w:pPr>
        <w:pStyle w:val="ListParagraph"/>
        <w:numPr>
          <w:ilvl w:val="0"/>
          <w:numId w:val="5"/>
        </w:numPr>
        <w:rPr>
          <w:rFonts w:ascii="Arial" w:hAnsi="Arial" w:cs="Arial"/>
          <w:b/>
          <w:bCs/>
          <w:sz w:val="32"/>
          <w:szCs w:val="32"/>
        </w:rPr>
      </w:pPr>
      <w:r>
        <w:rPr>
          <w:rFonts w:ascii="Arial" w:hAnsi="Arial" w:cs="Arial"/>
          <w:color w:val="222222"/>
          <w:sz w:val="20"/>
          <w:szCs w:val="20"/>
          <w:shd w:val="clear" w:color="auto" w:fill="FFFFFF"/>
        </w:rPr>
        <w:t>Al-</w:t>
      </w:r>
      <w:proofErr w:type="spellStart"/>
      <w:r>
        <w:rPr>
          <w:rFonts w:ascii="Arial" w:hAnsi="Arial" w:cs="Arial"/>
          <w:color w:val="222222"/>
          <w:sz w:val="20"/>
          <w:szCs w:val="20"/>
          <w:shd w:val="clear" w:color="auto" w:fill="FFFFFF"/>
        </w:rPr>
        <w:t>Najem</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Dhakal</w:t>
      </w:r>
      <w:proofErr w:type="spellEnd"/>
      <w:r>
        <w:rPr>
          <w:rFonts w:ascii="Arial" w:hAnsi="Arial" w:cs="Arial"/>
          <w:color w:val="222222"/>
          <w:sz w:val="20"/>
          <w:szCs w:val="20"/>
          <w:shd w:val="clear" w:color="auto" w:fill="FFFFFF"/>
        </w:rPr>
        <w:t>, H. and Bennett, N., 2012. The role of culture and leadership in lean transformation: a review and assessment model. </w:t>
      </w:r>
      <w:r>
        <w:rPr>
          <w:rFonts w:ascii="Arial" w:hAnsi="Arial" w:cs="Arial"/>
          <w:i/>
          <w:iCs/>
          <w:color w:val="222222"/>
          <w:sz w:val="20"/>
          <w:szCs w:val="20"/>
          <w:shd w:val="clear" w:color="auto" w:fill="FFFFFF"/>
        </w:rPr>
        <w:t>International Journal of Lean Thinking</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pp.119-138.</w:t>
      </w:r>
    </w:p>
    <w:p w14:paraId="6ACD7461" w14:textId="04494D8F" w:rsidR="00796E53" w:rsidRDefault="00796E53" w:rsidP="00B1460F">
      <w:pPr>
        <w:pStyle w:val="ListParagraph"/>
        <w:ind w:left="1080"/>
        <w:rPr>
          <w:rFonts w:ascii="Arial" w:hAnsi="Arial" w:cs="Arial"/>
          <w:b/>
          <w:bCs/>
          <w:sz w:val="32"/>
          <w:szCs w:val="32"/>
        </w:rPr>
      </w:pPr>
    </w:p>
    <w:p w14:paraId="0933E916" w14:textId="1B737207" w:rsidR="0045109A" w:rsidRDefault="0045109A" w:rsidP="00B1460F">
      <w:pPr>
        <w:pStyle w:val="ListParagraph"/>
        <w:ind w:left="1080"/>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Andrews, A.P., Simon, J., Tian, F. and Zhao, J., 2011. The Toyota crisis: an economic, </w:t>
      </w:r>
      <w:proofErr w:type="gramStart"/>
      <w:r>
        <w:rPr>
          <w:rFonts w:ascii="Arial" w:hAnsi="Arial" w:cs="Arial"/>
          <w:color w:val="222222"/>
          <w:sz w:val="20"/>
          <w:szCs w:val="20"/>
          <w:shd w:val="clear" w:color="auto" w:fill="FFFFFF"/>
        </w:rPr>
        <w:t>operational</w:t>
      </w:r>
      <w:proofErr w:type="gramEnd"/>
      <w:r>
        <w:rPr>
          <w:rFonts w:ascii="Arial" w:hAnsi="Arial" w:cs="Arial"/>
          <w:color w:val="222222"/>
          <w:sz w:val="20"/>
          <w:szCs w:val="20"/>
          <w:shd w:val="clear" w:color="auto" w:fill="FFFFFF"/>
        </w:rPr>
        <w:t xml:space="preserve"> and strategic analysis of the massive recall. </w:t>
      </w:r>
      <w:r>
        <w:rPr>
          <w:rFonts w:ascii="Arial" w:hAnsi="Arial" w:cs="Arial"/>
          <w:i/>
          <w:iCs/>
          <w:color w:val="222222"/>
          <w:sz w:val="20"/>
          <w:szCs w:val="20"/>
          <w:shd w:val="clear" w:color="auto" w:fill="FFFFFF"/>
        </w:rPr>
        <w:t>Management Research Review</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34</w:t>
      </w:r>
      <w:r>
        <w:rPr>
          <w:rFonts w:ascii="Arial" w:hAnsi="Arial" w:cs="Arial"/>
          <w:color w:val="222222"/>
          <w:sz w:val="20"/>
          <w:szCs w:val="20"/>
          <w:shd w:val="clear" w:color="auto" w:fill="FFFFFF"/>
        </w:rPr>
        <w:t>(10), pp.1064-1077.</w:t>
      </w:r>
    </w:p>
    <w:p w14:paraId="31CED3F5" w14:textId="77777777" w:rsidR="00C46308" w:rsidRDefault="00C46308" w:rsidP="00B1460F">
      <w:pPr>
        <w:pStyle w:val="ListParagraph"/>
        <w:ind w:left="1080"/>
        <w:rPr>
          <w:rFonts w:ascii="Arial" w:hAnsi="Arial" w:cs="Arial"/>
          <w:color w:val="222222"/>
          <w:sz w:val="20"/>
          <w:szCs w:val="20"/>
          <w:shd w:val="clear" w:color="auto" w:fill="FFFFFF"/>
        </w:rPr>
      </w:pPr>
    </w:p>
    <w:p w14:paraId="51B5FDF3" w14:textId="77777777" w:rsidR="00C46308" w:rsidRDefault="00C46308" w:rsidP="00C46308">
      <w:pPr>
        <w:pStyle w:val="NormalWeb"/>
        <w:spacing w:before="0" w:beforeAutospacing="0" w:after="0" w:afterAutospacing="0"/>
      </w:pPr>
      <w:proofErr w:type="spellStart"/>
      <w:r>
        <w:rPr>
          <w:rFonts w:ascii="Arial" w:hAnsi="Arial" w:cs="Arial"/>
          <w:color w:val="222222"/>
          <w:sz w:val="20"/>
          <w:szCs w:val="20"/>
          <w:shd w:val="clear" w:color="auto" w:fill="FFFFFF"/>
        </w:rPr>
        <w:t>Marksberry</w:t>
      </w:r>
      <w:proofErr w:type="spellEnd"/>
      <w:r>
        <w:rPr>
          <w:rFonts w:ascii="Arial" w:hAnsi="Arial" w:cs="Arial"/>
          <w:color w:val="222222"/>
          <w:sz w:val="20"/>
          <w:szCs w:val="20"/>
          <w:shd w:val="clear" w:color="auto" w:fill="FFFFFF"/>
        </w:rPr>
        <w:t xml:space="preserve">, P., </w:t>
      </w:r>
      <w:proofErr w:type="spellStart"/>
      <w:r>
        <w:rPr>
          <w:rFonts w:ascii="Arial" w:hAnsi="Arial" w:cs="Arial"/>
          <w:color w:val="222222"/>
          <w:sz w:val="20"/>
          <w:szCs w:val="20"/>
          <w:shd w:val="clear" w:color="auto" w:fill="FFFFFF"/>
        </w:rPr>
        <w:t>Badurdeen</w:t>
      </w:r>
      <w:proofErr w:type="spellEnd"/>
      <w:r>
        <w:rPr>
          <w:rFonts w:ascii="Arial" w:hAnsi="Arial" w:cs="Arial"/>
          <w:color w:val="222222"/>
          <w:sz w:val="20"/>
          <w:szCs w:val="20"/>
          <w:shd w:val="clear" w:color="auto" w:fill="FFFFFF"/>
        </w:rPr>
        <w:t xml:space="preserve">, F. and </w:t>
      </w:r>
      <w:proofErr w:type="spellStart"/>
      <w:r>
        <w:rPr>
          <w:rFonts w:ascii="Arial" w:hAnsi="Arial" w:cs="Arial"/>
          <w:color w:val="222222"/>
          <w:sz w:val="20"/>
          <w:szCs w:val="20"/>
          <w:shd w:val="clear" w:color="auto" w:fill="FFFFFF"/>
        </w:rPr>
        <w:t>Maginnis</w:t>
      </w:r>
      <w:proofErr w:type="spellEnd"/>
      <w:r>
        <w:rPr>
          <w:rFonts w:ascii="Arial" w:hAnsi="Arial" w:cs="Arial"/>
          <w:color w:val="222222"/>
          <w:sz w:val="20"/>
          <w:szCs w:val="20"/>
          <w:shd w:val="clear" w:color="auto" w:fill="FFFFFF"/>
        </w:rPr>
        <w:t>, M.A., 2011. An investigation of Toyota's social</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 xml:space="preserve">technical systems in production leveling. </w:t>
      </w:r>
      <w:r>
        <w:rPr>
          <w:rFonts w:ascii="Arial" w:hAnsi="Arial" w:cs="Arial"/>
          <w:i/>
          <w:iCs/>
          <w:color w:val="222222"/>
          <w:sz w:val="20"/>
          <w:szCs w:val="20"/>
          <w:shd w:val="clear" w:color="auto" w:fill="FFFFFF"/>
        </w:rPr>
        <w:t>Journal of manufacturing technology management</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(5), pp.604-620.</w:t>
      </w:r>
    </w:p>
    <w:p w14:paraId="4DDC2BD8" w14:textId="77777777" w:rsidR="00C46308" w:rsidRDefault="00C46308" w:rsidP="00C46308"/>
    <w:p w14:paraId="62333ECB" w14:textId="77777777" w:rsidR="00D74A10" w:rsidRDefault="00D74A10" w:rsidP="00C46308"/>
    <w:p w14:paraId="1B3CDB93" w14:textId="330E7E28" w:rsidR="00D74A10" w:rsidRDefault="00D74A10" w:rsidP="00C4630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Yang, C.C., Yeh, T.M. and Yang, K.J., 2012. The implementation of technical practices and human factors of the </w:t>
      </w:r>
      <w:proofErr w:type="spellStart"/>
      <w:r>
        <w:rPr>
          <w:rFonts w:ascii="Arial" w:hAnsi="Arial" w:cs="Arial"/>
          <w:color w:val="222222"/>
          <w:sz w:val="20"/>
          <w:szCs w:val="20"/>
          <w:shd w:val="clear" w:color="auto" w:fill="FFFFFF"/>
        </w:rPr>
        <w:t>toyota</w:t>
      </w:r>
      <w:proofErr w:type="spellEnd"/>
      <w:r>
        <w:rPr>
          <w:rFonts w:ascii="Arial" w:hAnsi="Arial" w:cs="Arial"/>
          <w:color w:val="222222"/>
          <w:sz w:val="20"/>
          <w:szCs w:val="20"/>
          <w:shd w:val="clear" w:color="auto" w:fill="FFFFFF"/>
        </w:rPr>
        <w:t xml:space="preserve"> production system in different industries. </w:t>
      </w:r>
      <w:r>
        <w:rPr>
          <w:rFonts w:ascii="Arial" w:hAnsi="Arial" w:cs="Arial"/>
          <w:i/>
          <w:iCs/>
          <w:color w:val="222222"/>
          <w:sz w:val="20"/>
          <w:szCs w:val="20"/>
          <w:shd w:val="clear" w:color="auto" w:fill="FFFFFF"/>
        </w:rPr>
        <w:t>Human Factors and Ergonomics in Manufacturing &amp; Service Industries</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22</w:t>
      </w:r>
      <w:r>
        <w:rPr>
          <w:rFonts w:ascii="Arial" w:hAnsi="Arial" w:cs="Arial"/>
          <w:color w:val="222222"/>
          <w:sz w:val="20"/>
          <w:szCs w:val="20"/>
          <w:shd w:val="clear" w:color="auto" w:fill="FFFFFF"/>
        </w:rPr>
        <w:t>(6), pp.541-555.</w:t>
      </w:r>
    </w:p>
    <w:p w14:paraId="3837AA75" w14:textId="77777777" w:rsidR="00DB5C9E" w:rsidRDefault="00DB5C9E" w:rsidP="00C46308">
      <w:pPr>
        <w:rPr>
          <w:rFonts w:ascii="Arial" w:hAnsi="Arial" w:cs="Arial"/>
          <w:color w:val="222222"/>
          <w:sz w:val="20"/>
          <w:szCs w:val="20"/>
          <w:shd w:val="clear" w:color="auto" w:fill="FFFFFF"/>
        </w:rPr>
      </w:pPr>
    </w:p>
    <w:p w14:paraId="07EC2C68" w14:textId="77777777" w:rsidR="00DB5C9E" w:rsidRDefault="00DB5C9E" w:rsidP="00C46308">
      <w:pPr>
        <w:rPr>
          <w:rFonts w:ascii="Arial" w:hAnsi="Arial" w:cs="Arial"/>
          <w:color w:val="222222"/>
          <w:sz w:val="20"/>
          <w:szCs w:val="20"/>
          <w:shd w:val="clear" w:color="auto" w:fill="FFFFFF"/>
        </w:rPr>
      </w:pPr>
    </w:p>
    <w:p w14:paraId="0F828DA3" w14:textId="3836BFF9" w:rsidR="00DB5C9E" w:rsidRDefault="00DB5C9E" w:rsidP="00C4630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Debnath, S.C., 2015. Environmental regulations become restriction or a cause for innovation–a case study of Toyota Prius and Nissan Leaf. </w:t>
      </w:r>
      <w:r>
        <w:rPr>
          <w:rFonts w:ascii="Arial" w:hAnsi="Arial" w:cs="Arial"/>
          <w:i/>
          <w:iCs/>
          <w:color w:val="222222"/>
          <w:sz w:val="20"/>
          <w:szCs w:val="20"/>
          <w:shd w:val="clear" w:color="auto" w:fill="FFFFFF"/>
        </w:rPr>
        <w:t>Procedia-Social and Behavioral Sciences</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195</w:t>
      </w:r>
      <w:r>
        <w:rPr>
          <w:rFonts w:ascii="Arial" w:hAnsi="Arial" w:cs="Arial"/>
          <w:color w:val="222222"/>
          <w:sz w:val="20"/>
          <w:szCs w:val="20"/>
          <w:shd w:val="clear" w:color="auto" w:fill="FFFFFF"/>
        </w:rPr>
        <w:t>, pp.324-333.</w:t>
      </w:r>
    </w:p>
    <w:p w14:paraId="5F1E21C0" w14:textId="77777777" w:rsidR="00F545E8" w:rsidRDefault="00F545E8" w:rsidP="00C46308">
      <w:pPr>
        <w:rPr>
          <w:rFonts w:ascii="Arial" w:hAnsi="Arial" w:cs="Arial"/>
          <w:color w:val="222222"/>
          <w:sz w:val="20"/>
          <w:szCs w:val="20"/>
          <w:shd w:val="clear" w:color="auto" w:fill="FFFFFF"/>
        </w:rPr>
      </w:pPr>
    </w:p>
    <w:p w14:paraId="357C0086" w14:textId="77777777" w:rsidR="00F545E8" w:rsidRDefault="00F545E8" w:rsidP="00C46308">
      <w:pPr>
        <w:rPr>
          <w:rFonts w:ascii="Arial" w:hAnsi="Arial" w:cs="Arial"/>
          <w:color w:val="222222"/>
          <w:sz w:val="20"/>
          <w:szCs w:val="20"/>
          <w:shd w:val="clear" w:color="auto" w:fill="FFFFFF"/>
        </w:rPr>
      </w:pPr>
    </w:p>
    <w:p w14:paraId="6428F197" w14:textId="07CFC0B5" w:rsidR="00F545E8" w:rsidRDefault="00F545E8" w:rsidP="00C46308">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Liker, J.K. and </w:t>
      </w:r>
      <w:proofErr w:type="spellStart"/>
      <w:r>
        <w:rPr>
          <w:rFonts w:ascii="Arial" w:hAnsi="Arial" w:cs="Arial"/>
          <w:color w:val="222222"/>
          <w:sz w:val="20"/>
          <w:szCs w:val="20"/>
          <w:shd w:val="clear" w:color="auto" w:fill="FFFFFF"/>
        </w:rPr>
        <w:t>Hoseus</w:t>
      </w:r>
      <w:proofErr w:type="spellEnd"/>
      <w:r>
        <w:rPr>
          <w:rFonts w:ascii="Arial" w:hAnsi="Arial" w:cs="Arial"/>
          <w:color w:val="222222"/>
          <w:sz w:val="20"/>
          <w:szCs w:val="20"/>
          <w:shd w:val="clear" w:color="auto" w:fill="FFFFFF"/>
        </w:rPr>
        <w:t xml:space="preserve">, M., 2010. Human resource development in Toyota culture. </w:t>
      </w:r>
      <w:r>
        <w:rPr>
          <w:rFonts w:ascii="Arial" w:hAnsi="Arial" w:cs="Arial"/>
          <w:i/>
          <w:iCs/>
          <w:color w:val="222222"/>
          <w:sz w:val="20"/>
          <w:szCs w:val="20"/>
          <w:shd w:val="clear" w:color="auto" w:fill="FFFFFF"/>
        </w:rPr>
        <w:t>International Journal of Human Resources Development and Management</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(1), pp.34-50</w:t>
      </w:r>
    </w:p>
    <w:p w14:paraId="3EF8DFF1" w14:textId="77777777" w:rsidR="00E44931" w:rsidRDefault="00E44931" w:rsidP="00C46308">
      <w:pPr>
        <w:rPr>
          <w:rFonts w:ascii="Arial" w:hAnsi="Arial" w:cs="Arial"/>
          <w:color w:val="222222"/>
          <w:sz w:val="20"/>
          <w:szCs w:val="20"/>
          <w:shd w:val="clear" w:color="auto" w:fill="FFFFFF"/>
        </w:rPr>
      </w:pPr>
    </w:p>
    <w:p w14:paraId="4D0A3D7C" w14:textId="77777777" w:rsidR="00E44931" w:rsidRDefault="00E44931" w:rsidP="00C46308">
      <w:pPr>
        <w:rPr>
          <w:rFonts w:ascii="Arial" w:hAnsi="Arial" w:cs="Arial"/>
          <w:color w:val="222222"/>
          <w:sz w:val="20"/>
          <w:szCs w:val="20"/>
          <w:shd w:val="clear" w:color="auto" w:fill="FFFFFF"/>
        </w:rPr>
      </w:pPr>
    </w:p>
    <w:p w14:paraId="31C99111" w14:textId="165434F6" w:rsidR="00E44931" w:rsidRDefault="00E44931" w:rsidP="00C46308">
      <w:proofErr w:type="spellStart"/>
      <w:r>
        <w:rPr>
          <w:rFonts w:ascii="Arial" w:hAnsi="Arial" w:cs="Arial"/>
          <w:color w:val="222222"/>
          <w:sz w:val="20"/>
          <w:szCs w:val="20"/>
          <w:shd w:val="clear" w:color="auto" w:fill="FFFFFF"/>
        </w:rPr>
        <w:t>Jayamaha</w:t>
      </w:r>
      <w:proofErr w:type="spellEnd"/>
      <w:r>
        <w:rPr>
          <w:rFonts w:ascii="Arial" w:hAnsi="Arial" w:cs="Arial"/>
          <w:color w:val="222222"/>
          <w:sz w:val="20"/>
          <w:szCs w:val="20"/>
          <w:shd w:val="clear" w:color="auto" w:fill="FFFFFF"/>
        </w:rPr>
        <w:t xml:space="preserve">, N.P., Wagner, J.P., Grigg, N.P., Campbell-Allen, N.M. and Harvie, W., 2014. Testing a theoretical model underlying the ‘Toyota Way’–an empirical study involving a large global sample of Toyota facilities. </w:t>
      </w:r>
      <w:r>
        <w:rPr>
          <w:rFonts w:ascii="Arial" w:hAnsi="Arial" w:cs="Arial"/>
          <w:i/>
          <w:iCs/>
          <w:color w:val="222222"/>
          <w:sz w:val="20"/>
          <w:szCs w:val="20"/>
          <w:shd w:val="clear" w:color="auto" w:fill="FFFFFF"/>
        </w:rPr>
        <w:t>International Journal of Production Research</w:t>
      </w:r>
      <w:r>
        <w:rPr>
          <w:rFonts w:ascii="Arial" w:hAnsi="Arial" w:cs="Arial"/>
          <w:color w:val="222222"/>
          <w:sz w:val="20"/>
          <w:szCs w:val="20"/>
          <w:shd w:val="clear" w:color="auto" w:fill="FFFFFF"/>
        </w:rPr>
        <w:t xml:space="preserve">, </w:t>
      </w:r>
      <w:r>
        <w:rPr>
          <w:rFonts w:ascii="Arial" w:hAnsi="Arial" w:cs="Arial"/>
          <w:i/>
          <w:iCs/>
          <w:color w:val="222222"/>
          <w:sz w:val="20"/>
          <w:szCs w:val="20"/>
          <w:shd w:val="clear" w:color="auto" w:fill="FFFFFF"/>
        </w:rPr>
        <w:t>52</w:t>
      </w:r>
      <w:r>
        <w:rPr>
          <w:rFonts w:ascii="Arial" w:hAnsi="Arial" w:cs="Arial"/>
          <w:color w:val="222222"/>
          <w:sz w:val="20"/>
          <w:szCs w:val="20"/>
          <w:shd w:val="clear" w:color="auto" w:fill="FFFFFF"/>
        </w:rPr>
        <w:t>(14), pp.4332-4350.</w:t>
      </w:r>
    </w:p>
    <w:p w14:paraId="0FF2FF94" w14:textId="77777777" w:rsidR="00C46308" w:rsidRDefault="00C46308" w:rsidP="00B1460F">
      <w:pPr>
        <w:pStyle w:val="ListParagraph"/>
        <w:ind w:left="1080"/>
        <w:rPr>
          <w:rFonts w:ascii="Arial" w:hAnsi="Arial" w:cs="Arial"/>
          <w:color w:val="222222"/>
          <w:sz w:val="20"/>
          <w:szCs w:val="20"/>
          <w:shd w:val="clear" w:color="auto" w:fill="FFFFFF"/>
        </w:rPr>
      </w:pPr>
    </w:p>
    <w:p w14:paraId="61764366" w14:textId="77777777" w:rsidR="00C46308" w:rsidRDefault="00C46308" w:rsidP="00B1460F">
      <w:pPr>
        <w:pStyle w:val="ListParagraph"/>
        <w:ind w:left="1080"/>
        <w:rPr>
          <w:rFonts w:ascii="Arial" w:hAnsi="Arial" w:cs="Arial"/>
          <w:color w:val="222222"/>
          <w:sz w:val="20"/>
          <w:szCs w:val="20"/>
          <w:shd w:val="clear" w:color="auto" w:fill="FFFFFF"/>
        </w:rPr>
      </w:pPr>
    </w:p>
    <w:p w14:paraId="74C7CC39" w14:textId="77777777" w:rsidR="00C46308" w:rsidRPr="00796E53" w:rsidRDefault="00C46308" w:rsidP="00B1460F">
      <w:pPr>
        <w:pStyle w:val="ListParagraph"/>
        <w:ind w:left="1080"/>
        <w:rPr>
          <w:rFonts w:ascii="Arial" w:hAnsi="Arial" w:cs="Arial"/>
          <w:b/>
          <w:bCs/>
          <w:sz w:val="32"/>
          <w:szCs w:val="32"/>
        </w:rPr>
      </w:pPr>
    </w:p>
    <w:sectPr w:rsidR="00C46308" w:rsidRPr="00796E53">
      <w:head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B3950" w14:textId="77777777" w:rsidR="00EE0735" w:rsidRDefault="00EE0735" w:rsidP="00796E53">
      <w:r>
        <w:separator/>
      </w:r>
    </w:p>
  </w:endnote>
  <w:endnote w:type="continuationSeparator" w:id="0">
    <w:p w14:paraId="48E62CC7" w14:textId="77777777" w:rsidR="00EE0735" w:rsidRDefault="00EE0735" w:rsidP="00796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A5F1C" w14:textId="77777777" w:rsidR="00EE0735" w:rsidRDefault="00EE0735" w:rsidP="00796E53">
      <w:r>
        <w:separator/>
      </w:r>
    </w:p>
  </w:footnote>
  <w:footnote w:type="continuationSeparator" w:id="0">
    <w:p w14:paraId="1EC723FE" w14:textId="77777777" w:rsidR="00EE0735" w:rsidRDefault="00EE0735" w:rsidP="00796E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BDB84" w14:textId="77777777" w:rsidR="00F17D9D" w:rsidRDefault="00F17D9D">
    <w:pPr>
      <w:pStyle w:val="Header"/>
    </w:pPr>
  </w:p>
  <w:p w14:paraId="3784A3A3" w14:textId="77777777" w:rsidR="00F17D9D" w:rsidRDefault="00F17D9D">
    <w:pPr>
      <w:pStyle w:val="Header"/>
    </w:pPr>
  </w:p>
  <w:p w14:paraId="1C8B3FB5" w14:textId="77777777" w:rsidR="00F17D9D" w:rsidRDefault="00F17D9D">
    <w:pPr>
      <w:pStyle w:val="Header"/>
    </w:pPr>
  </w:p>
  <w:p w14:paraId="199FC825" w14:textId="77777777" w:rsidR="00F17D9D" w:rsidRDefault="00F17D9D" w:rsidP="00F17D9D">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821E90"/>
    <w:multiLevelType w:val="hybridMultilevel"/>
    <w:tmpl w:val="87729A6A"/>
    <w:lvl w:ilvl="0" w:tplc="A73EA7F2">
      <w:start w:val="1"/>
      <w:numFmt w:val="decimal"/>
      <w:lvlText w:val="%1."/>
      <w:lvlJc w:val="left"/>
      <w:pPr>
        <w:ind w:left="720" w:hanging="360"/>
      </w:pPr>
      <w:rPr>
        <w:rFonts w:ascii="Times New Roman" w:hAnsi="Times New Roman" w:cs="Times New Roman"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556C2B"/>
    <w:multiLevelType w:val="multilevel"/>
    <w:tmpl w:val="E5440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4FD0708"/>
    <w:multiLevelType w:val="hybridMultilevel"/>
    <w:tmpl w:val="C922A598"/>
    <w:lvl w:ilvl="0" w:tplc="32183E8A">
      <w:start w:val="1"/>
      <w:numFmt w:val="decimal"/>
      <w:lvlText w:val="%1."/>
      <w:lvlJc w:val="left"/>
      <w:pPr>
        <w:ind w:left="1440" w:hanging="360"/>
      </w:pPr>
      <w:rPr>
        <w:rFonts w:ascii="Times New Roman" w:hAnsi="Times New Roman" w:cs="Times New Roman" w:hint="default"/>
        <w:b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7D335A2"/>
    <w:multiLevelType w:val="multilevel"/>
    <w:tmpl w:val="6BDC2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0A50B1"/>
    <w:multiLevelType w:val="hybridMultilevel"/>
    <w:tmpl w:val="F14807F2"/>
    <w:lvl w:ilvl="0" w:tplc="4C88897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960751D"/>
    <w:multiLevelType w:val="hybridMultilevel"/>
    <w:tmpl w:val="CD1A0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B05DA9"/>
    <w:multiLevelType w:val="hybridMultilevel"/>
    <w:tmpl w:val="735E6CFA"/>
    <w:lvl w:ilvl="0" w:tplc="141240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05233413">
    <w:abstractNumId w:val="5"/>
  </w:num>
  <w:num w:numId="2" w16cid:durableId="1087386204">
    <w:abstractNumId w:val="4"/>
  </w:num>
  <w:num w:numId="3" w16cid:durableId="2133590933">
    <w:abstractNumId w:val="2"/>
  </w:num>
  <w:num w:numId="4" w16cid:durableId="1205026424">
    <w:abstractNumId w:val="0"/>
  </w:num>
  <w:num w:numId="5" w16cid:durableId="1289580875">
    <w:abstractNumId w:val="6"/>
  </w:num>
  <w:num w:numId="6" w16cid:durableId="37752702">
    <w:abstractNumId w:val="1"/>
  </w:num>
  <w:num w:numId="7" w16cid:durableId="6270119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30E"/>
    <w:rsid w:val="00057E6C"/>
    <w:rsid w:val="00070BDE"/>
    <w:rsid w:val="000B5364"/>
    <w:rsid w:val="000E3DA6"/>
    <w:rsid w:val="00103768"/>
    <w:rsid w:val="0014654F"/>
    <w:rsid w:val="001E0DC1"/>
    <w:rsid w:val="00227683"/>
    <w:rsid w:val="002860D8"/>
    <w:rsid w:val="00293E8A"/>
    <w:rsid w:val="002C2ADF"/>
    <w:rsid w:val="002C4852"/>
    <w:rsid w:val="002D7157"/>
    <w:rsid w:val="00312284"/>
    <w:rsid w:val="003179CA"/>
    <w:rsid w:val="00382E23"/>
    <w:rsid w:val="0038420B"/>
    <w:rsid w:val="003901F8"/>
    <w:rsid w:val="003A3770"/>
    <w:rsid w:val="003C7241"/>
    <w:rsid w:val="0045109A"/>
    <w:rsid w:val="00454673"/>
    <w:rsid w:val="004F691B"/>
    <w:rsid w:val="00504ABA"/>
    <w:rsid w:val="005055CC"/>
    <w:rsid w:val="0051530E"/>
    <w:rsid w:val="00555597"/>
    <w:rsid w:val="00556FBF"/>
    <w:rsid w:val="0056762F"/>
    <w:rsid w:val="005963C5"/>
    <w:rsid w:val="00616628"/>
    <w:rsid w:val="00624C09"/>
    <w:rsid w:val="006670F7"/>
    <w:rsid w:val="006A6258"/>
    <w:rsid w:val="006E6768"/>
    <w:rsid w:val="00706A1C"/>
    <w:rsid w:val="007145C1"/>
    <w:rsid w:val="0073183B"/>
    <w:rsid w:val="00766478"/>
    <w:rsid w:val="00796E53"/>
    <w:rsid w:val="007A3E73"/>
    <w:rsid w:val="007E0257"/>
    <w:rsid w:val="00820412"/>
    <w:rsid w:val="008311F2"/>
    <w:rsid w:val="008A57E2"/>
    <w:rsid w:val="008B67EC"/>
    <w:rsid w:val="008C61E2"/>
    <w:rsid w:val="00955A58"/>
    <w:rsid w:val="00964E7A"/>
    <w:rsid w:val="0099614B"/>
    <w:rsid w:val="009B2F38"/>
    <w:rsid w:val="009C629D"/>
    <w:rsid w:val="00A71D6B"/>
    <w:rsid w:val="00AB09A4"/>
    <w:rsid w:val="00AD2708"/>
    <w:rsid w:val="00AF7100"/>
    <w:rsid w:val="00B1460F"/>
    <w:rsid w:val="00B25D58"/>
    <w:rsid w:val="00B556E5"/>
    <w:rsid w:val="00B802A9"/>
    <w:rsid w:val="00BB0528"/>
    <w:rsid w:val="00BB5491"/>
    <w:rsid w:val="00C01470"/>
    <w:rsid w:val="00C1154C"/>
    <w:rsid w:val="00C14E34"/>
    <w:rsid w:val="00C1758D"/>
    <w:rsid w:val="00C46308"/>
    <w:rsid w:val="00C50BD9"/>
    <w:rsid w:val="00C708AA"/>
    <w:rsid w:val="00CB628E"/>
    <w:rsid w:val="00D36397"/>
    <w:rsid w:val="00D3661C"/>
    <w:rsid w:val="00D74A10"/>
    <w:rsid w:val="00DB5C9E"/>
    <w:rsid w:val="00E231ED"/>
    <w:rsid w:val="00E44931"/>
    <w:rsid w:val="00E647C9"/>
    <w:rsid w:val="00E97CF6"/>
    <w:rsid w:val="00EE0735"/>
    <w:rsid w:val="00EF2F6D"/>
    <w:rsid w:val="00F002D2"/>
    <w:rsid w:val="00F17D9D"/>
    <w:rsid w:val="00F416E1"/>
    <w:rsid w:val="00F545E8"/>
    <w:rsid w:val="00F668B8"/>
    <w:rsid w:val="00F935D7"/>
    <w:rsid w:val="00FB3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0F09E"/>
  <w15:chartTrackingRefBased/>
  <w15:docId w15:val="{086FD65C-BB5F-164F-98FD-24FCA341C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931"/>
    <w:rPr>
      <w:rFonts w:ascii="Times New Roman" w:eastAsia="Times New Roman" w:hAnsi="Times New Roman" w:cs="Times New Roman"/>
    </w:rPr>
  </w:style>
  <w:style w:type="paragraph" w:styleId="Heading1">
    <w:name w:val="heading 1"/>
    <w:basedOn w:val="Normal"/>
    <w:next w:val="Normal"/>
    <w:link w:val="Heading1Char"/>
    <w:uiPriority w:val="9"/>
    <w:qFormat/>
    <w:rsid w:val="00FB3A67"/>
    <w:pPr>
      <w:keepNext/>
      <w:keepLines/>
      <w:spacing w:before="240"/>
      <w:outlineLvl w:val="0"/>
    </w:pPr>
    <w:rPr>
      <w:rFonts w:asciiTheme="majorHAnsi" w:eastAsiaTheme="majorEastAsia" w:hAnsiTheme="majorHAnsi" w:cstheme="majorBidi"/>
      <w:color w:val="276E8B" w:themeColor="accent1" w:themeShade="BF"/>
      <w:sz w:val="32"/>
      <w:szCs w:val="32"/>
    </w:rPr>
  </w:style>
  <w:style w:type="paragraph" w:styleId="Heading3">
    <w:name w:val="heading 3"/>
    <w:basedOn w:val="Normal"/>
    <w:next w:val="Normal"/>
    <w:link w:val="Heading3Char"/>
    <w:uiPriority w:val="9"/>
    <w:semiHidden/>
    <w:unhideWhenUsed/>
    <w:qFormat/>
    <w:rsid w:val="00454673"/>
    <w:pPr>
      <w:keepNext/>
      <w:keepLines/>
      <w:spacing w:before="40"/>
      <w:outlineLvl w:val="2"/>
    </w:pPr>
    <w:rPr>
      <w:rFonts w:asciiTheme="majorHAnsi" w:eastAsiaTheme="majorEastAsia" w:hAnsiTheme="majorHAnsi" w:cstheme="majorBidi"/>
      <w:color w:val="1A495C"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1530E"/>
    <w:rPr>
      <w:b/>
      <w:bCs/>
    </w:rPr>
  </w:style>
  <w:style w:type="paragraph" w:styleId="NoSpacing">
    <w:name w:val="No Spacing"/>
    <w:uiPriority w:val="1"/>
    <w:qFormat/>
    <w:rsid w:val="00FB3A67"/>
    <w:rPr>
      <w:rFonts w:ascii="Times New Roman" w:eastAsia="Times New Roman" w:hAnsi="Times New Roman" w:cs="Times New Roman"/>
    </w:rPr>
  </w:style>
  <w:style w:type="character" w:customStyle="1" w:styleId="Heading1Char">
    <w:name w:val="Heading 1 Char"/>
    <w:basedOn w:val="DefaultParagraphFont"/>
    <w:link w:val="Heading1"/>
    <w:uiPriority w:val="9"/>
    <w:rsid w:val="00FB3A67"/>
    <w:rPr>
      <w:rFonts w:asciiTheme="majorHAnsi" w:eastAsiaTheme="majorEastAsia" w:hAnsiTheme="majorHAnsi" w:cstheme="majorBidi"/>
      <w:color w:val="276E8B" w:themeColor="accent1" w:themeShade="BF"/>
      <w:sz w:val="32"/>
      <w:szCs w:val="32"/>
    </w:rPr>
  </w:style>
  <w:style w:type="paragraph" w:styleId="ListParagraph">
    <w:name w:val="List Paragraph"/>
    <w:basedOn w:val="Normal"/>
    <w:uiPriority w:val="34"/>
    <w:qFormat/>
    <w:rsid w:val="00964E7A"/>
    <w:pPr>
      <w:ind w:left="720"/>
      <w:contextualSpacing/>
    </w:pPr>
  </w:style>
  <w:style w:type="character" w:styleId="Hyperlink">
    <w:name w:val="Hyperlink"/>
    <w:basedOn w:val="DefaultParagraphFont"/>
    <w:uiPriority w:val="99"/>
    <w:unhideWhenUsed/>
    <w:rsid w:val="001E0DC1"/>
    <w:rPr>
      <w:color w:val="6B9F25" w:themeColor="hyperlink"/>
      <w:u w:val="single"/>
    </w:rPr>
  </w:style>
  <w:style w:type="character" w:styleId="UnresolvedMention">
    <w:name w:val="Unresolved Mention"/>
    <w:basedOn w:val="DefaultParagraphFont"/>
    <w:uiPriority w:val="99"/>
    <w:semiHidden/>
    <w:unhideWhenUsed/>
    <w:rsid w:val="001E0DC1"/>
    <w:rPr>
      <w:color w:val="605E5C"/>
      <w:shd w:val="clear" w:color="auto" w:fill="E1DFDD"/>
    </w:rPr>
  </w:style>
  <w:style w:type="paragraph" w:styleId="TOCHeading">
    <w:name w:val="TOC Heading"/>
    <w:basedOn w:val="Heading1"/>
    <w:next w:val="Normal"/>
    <w:uiPriority w:val="39"/>
    <w:unhideWhenUsed/>
    <w:qFormat/>
    <w:rsid w:val="00555597"/>
    <w:pPr>
      <w:spacing w:before="480" w:line="276" w:lineRule="auto"/>
      <w:outlineLvl w:val="9"/>
    </w:pPr>
    <w:rPr>
      <w:b/>
      <w:bCs/>
      <w:sz w:val="28"/>
      <w:szCs w:val="28"/>
    </w:rPr>
  </w:style>
  <w:style w:type="paragraph" w:styleId="TOC2">
    <w:name w:val="toc 2"/>
    <w:basedOn w:val="Normal"/>
    <w:next w:val="Normal"/>
    <w:autoRedefine/>
    <w:uiPriority w:val="39"/>
    <w:unhideWhenUsed/>
    <w:rsid w:val="00555597"/>
    <w:rPr>
      <w:rFonts w:asciiTheme="minorHAnsi" w:hAnsiTheme="minorHAnsi" w:cstheme="minorHAnsi"/>
      <w:b/>
      <w:bCs/>
      <w:smallCaps/>
      <w:sz w:val="22"/>
      <w:szCs w:val="22"/>
    </w:rPr>
  </w:style>
  <w:style w:type="paragraph" w:styleId="TOC1">
    <w:name w:val="toc 1"/>
    <w:basedOn w:val="Normal"/>
    <w:next w:val="Normal"/>
    <w:autoRedefine/>
    <w:uiPriority w:val="39"/>
    <w:unhideWhenUsed/>
    <w:rsid w:val="00555597"/>
    <w:pPr>
      <w:spacing w:before="360" w:after="360"/>
    </w:pPr>
    <w:rPr>
      <w:rFonts w:asciiTheme="minorHAnsi" w:hAnsiTheme="minorHAnsi" w:cstheme="minorHAnsi"/>
      <w:b/>
      <w:bCs/>
      <w:caps/>
      <w:sz w:val="22"/>
      <w:szCs w:val="22"/>
      <w:u w:val="single"/>
    </w:rPr>
  </w:style>
  <w:style w:type="paragraph" w:styleId="TOC3">
    <w:name w:val="toc 3"/>
    <w:basedOn w:val="Normal"/>
    <w:next w:val="Normal"/>
    <w:autoRedefine/>
    <w:uiPriority w:val="39"/>
    <w:unhideWhenUsed/>
    <w:rsid w:val="00555597"/>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555597"/>
    <w:rPr>
      <w:rFonts w:asciiTheme="minorHAnsi" w:hAnsiTheme="minorHAnsi" w:cstheme="minorHAnsi"/>
      <w:sz w:val="22"/>
      <w:szCs w:val="22"/>
    </w:rPr>
  </w:style>
  <w:style w:type="paragraph" w:styleId="TOC5">
    <w:name w:val="toc 5"/>
    <w:basedOn w:val="Normal"/>
    <w:next w:val="Normal"/>
    <w:autoRedefine/>
    <w:uiPriority w:val="39"/>
    <w:semiHidden/>
    <w:unhideWhenUsed/>
    <w:rsid w:val="00555597"/>
    <w:rPr>
      <w:rFonts w:asciiTheme="minorHAnsi" w:hAnsiTheme="minorHAnsi" w:cstheme="minorHAnsi"/>
      <w:sz w:val="22"/>
      <w:szCs w:val="22"/>
    </w:rPr>
  </w:style>
  <w:style w:type="paragraph" w:styleId="TOC6">
    <w:name w:val="toc 6"/>
    <w:basedOn w:val="Normal"/>
    <w:next w:val="Normal"/>
    <w:autoRedefine/>
    <w:uiPriority w:val="39"/>
    <w:semiHidden/>
    <w:unhideWhenUsed/>
    <w:rsid w:val="00555597"/>
    <w:rPr>
      <w:rFonts w:asciiTheme="minorHAnsi" w:hAnsiTheme="minorHAnsi" w:cstheme="minorHAnsi"/>
      <w:sz w:val="22"/>
      <w:szCs w:val="22"/>
    </w:rPr>
  </w:style>
  <w:style w:type="paragraph" w:styleId="TOC7">
    <w:name w:val="toc 7"/>
    <w:basedOn w:val="Normal"/>
    <w:next w:val="Normal"/>
    <w:autoRedefine/>
    <w:uiPriority w:val="39"/>
    <w:semiHidden/>
    <w:unhideWhenUsed/>
    <w:rsid w:val="00555597"/>
    <w:rPr>
      <w:rFonts w:asciiTheme="minorHAnsi" w:hAnsiTheme="minorHAnsi" w:cstheme="minorHAnsi"/>
      <w:sz w:val="22"/>
      <w:szCs w:val="22"/>
    </w:rPr>
  </w:style>
  <w:style w:type="paragraph" w:styleId="TOC8">
    <w:name w:val="toc 8"/>
    <w:basedOn w:val="Normal"/>
    <w:next w:val="Normal"/>
    <w:autoRedefine/>
    <w:uiPriority w:val="39"/>
    <w:semiHidden/>
    <w:unhideWhenUsed/>
    <w:rsid w:val="00555597"/>
    <w:rPr>
      <w:rFonts w:asciiTheme="minorHAnsi" w:hAnsiTheme="minorHAnsi" w:cstheme="minorHAnsi"/>
      <w:sz w:val="22"/>
      <w:szCs w:val="22"/>
    </w:rPr>
  </w:style>
  <w:style w:type="paragraph" w:styleId="TOC9">
    <w:name w:val="toc 9"/>
    <w:basedOn w:val="Normal"/>
    <w:next w:val="Normal"/>
    <w:autoRedefine/>
    <w:uiPriority w:val="39"/>
    <w:semiHidden/>
    <w:unhideWhenUsed/>
    <w:rsid w:val="00555597"/>
    <w:rPr>
      <w:rFonts w:asciiTheme="minorHAnsi" w:hAnsiTheme="minorHAnsi" w:cstheme="minorHAnsi"/>
      <w:sz w:val="22"/>
      <w:szCs w:val="22"/>
    </w:rPr>
  </w:style>
  <w:style w:type="paragraph" w:styleId="NormalWeb">
    <w:name w:val="Normal (Web)"/>
    <w:basedOn w:val="Normal"/>
    <w:uiPriority w:val="99"/>
    <w:unhideWhenUsed/>
    <w:rsid w:val="0056762F"/>
    <w:pPr>
      <w:spacing w:before="100" w:beforeAutospacing="1" w:after="100" w:afterAutospacing="1"/>
    </w:pPr>
  </w:style>
  <w:style w:type="paragraph" w:styleId="Header">
    <w:name w:val="header"/>
    <w:basedOn w:val="Normal"/>
    <w:link w:val="HeaderChar"/>
    <w:uiPriority w:val="99"/>
    <w:unhideWhenUsed/>
    <w:rsid w:val="00796E53"/>
    <w:pPr>
      <w:tabs>
        <w:tab w:val="center" w:pos="4680"/>
        <w:tab w:val="right" w:pos="9360"/>
      </w:tabs>
    </w:pPr>
  </w:style>
  <w:style w:type="character" w:customStyle="1" w:styleId="HeaderChar">
    <w:name w:val="Header Char"/>
    <w:basedOn w:val="DefaultParagraphFont"/>
    <w:link w:val="Header"/>
    <w:uiPriority w:val="99"/>
    <w:rsid w:val="00796E53"/>
    <w:rPr>
      <w:rFonts w:ascii="Times New Roman" w:eastAsia="Times New Roman" w:hAnsi="Times New Roman" w:cs="Times New Roman"/>
    </w:rPr>
  </w:style>
  <w:style w:type="paragraph" w:styleId="Footer">
    <w:name w:val="footer"/>
    <w:basedOn w:val="Normal"/>
    <w:link w:val="FooterChar"/>
    <w:uiPriority w:val="99"/>
    <w:unhideWhenUsed/>
    <w:rsid w:val="00796E53"/>
    <w:pPr>
      <w:tabs>
        <w:tab w:val="center" w:pos="4680"/>
        <w:tab w:val="right" w:pos="9360"/>
      </w:tabs>
    </w:pPr>
  </w:style>
  <w:style w:type="character" w:customStyle="1" w:styleId="FooterChar">
    <w:name w:val="Footer Char"/>
    <w:basedOn w:val="DefaultParagraphFont"/>
    <w:link w:val="Footer"/>
    <w:uiPriority w:val="99"/>
    <w:rsid w:val="00796E53"/>
    <w:rPr>
      <w:rFonts w:ascii="Times New Roman" w:eastAsia="Times New Roman" w:hAnsi="Times New Roman" w:cs="Times New Roman"/>
    </w:rPr>
  </w:style>
  <w:style w:type="character" w:customStyle="1" w:styleId="Heading3Char">
    <w:name w:val="Heading 3 Char"/>
    <w:basedOn w:val="DefaultParagraphFont"/>
    <w:link w:val="Heading3"/>
    <w:uiPriority w:val="9"/>
    <w:semiHidden/>
    <w:rsid w:val="00454673"/>
    <w:rPr>
      <w:rFonts w:asciiTheme="majorHAnsi" w:eastAsiaTheme="majorEastAsia" w:hAnsiTheme="majorHAnsi" w:cstheme="majorBidi"/>
      <w:color w:val="1A495C"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77950">
      <w:bodyDiv w:val="1"/>
      <w:marLeft w:val="0"/>
      <w:marRight w:val="0"/>
      <w:marTop w:val="0"/>
      <w:marBottom w:val="0"/>
      <w:divBdr>
        <w:top w:val="none" w:sz="0" w:space="0" w:color="auto"/>
        <w:left w:val="none" w:sz="0" w:space="0" w:color="auto"/>
        <w:bottom w:val="none" w:sz="0" w:space="0" w:color="auto"/>
        <w:right w:val="none" w:sz="0" w:space="0" w:color="auto"/>
      </w:divBdr>
    </w:div>
    <w:div w:id="43913348">
      <w:bodyDiv w:val="1"/>
      <w:marLeft w:val="0"/>
      <w:marRight w:val="0"/>
      <w:marTop w:val="0"/>
      <w:marBottom w:val="0"/>
      <w:divBdr>
        <w:top w:val="none" w:sz="0" w:space="0" w:color="auto"/>
        <w:left w:val="none" w:sz="0" w:space="0" w:color="auto"/>
        <w:bottom w:val="none" w:sz="0" w:space="0" w:color="auto"/>
        <w:right w:val="none" w:sz="0" w:space="0" w:color="auto"/>
      </w:divBdr>
    </w:div>
    <w:div w:id="107049959">
      <w:bodyDiv w:val="1"/>
      <w:marLeft w:val="0"/>
      <w:marRight w:val="0"/>
      <w:marTop w:val="0"/>
      <w:marBottom w:val="0"/>
      <w:divBdr>
        <w:top w:val="none" w:sz="0" w:space="0" w:color="auto"/>
        <w:left w:val="none" w:sz="0" w:space="0" w:color="auto"/>
        <w:bottom w:val="none" w:sz="0" w:space="0" w:color="auto"/>
        <w:right w:val="none" w:sz="0" w:space="0" w:color="auto"/>
      </w:divBdr>
    </w:div>
    <w:div w:id="248347078">
      <w:bodyDiv w:val="1"/>
      <w:marLeft w:val="0"/>
      <w:marRight w:val="0"/>
      <w:marTop w:val="0"/>
      <w:marBottom w:val="0"/>
      <w:divBdr>
        <w:top w:val="none" w:sz="0" w:space="0" w:color="auto"/>
        <w:left w:val="none" w:sz="0" w:space="0" w:color="auto"/>
        <w:bottom w:val="none" w:sz="0" w:space="0" w:color="auto"/>
        <w:right w:val="none" w:sz="0" w:space="0" w:color="auto"/>
      </w:divBdr>
    </w:div>
    <w:div w:id="352800954">
      <w:bodyDiv w:val="1"/>
      <w:marLeft w:val="0"/>
      <w:marRight w:val="0"/>
      <w:marTop w:val="0"/>
      <w:marBottom w:val="0"/>
      <w:divBdr>
        <w:top w:val="none" w:sz="0" w:space="0" w:color="auto"/>
        <w:left w:val="none" w:sz="0" w:space="0" w:color="auto"/>
        <w:bottom w:val="none" w:sz="0" w:space="0" w:color="auto"/>
        <w:right w:val="none" w:sz="0" w:space="0" w:color="auto"/>
      </w:divBdr>
    </w:div>
    <w:div w:id="549419144">
      <w:bodyDiv w:val="1"/>
      <w:marLeft w:val="0"/>
      <w:marRight w:val="0"/>
      <w:marTop w:val="0"/>
      <w:marBottom w:val="0"/>
      <w:divBdr>
        <w:top w:val="none" w:sz="0" w:space="0" w:color="auto"/>
        <w:left w:val="none" w:sz="0" w:space="0" w:color="auto"/>
        <w:bottom w:val="none" w:sz="0" w:space="0" w:color="auto"/>
        <w:right w:val="none" w:sz="0" w:space="0" w:color="auto"/>
      </w:divBdr>
    </w:div>
    <w:div w:id="617420919">
      <w:bodyDiv w:val="1"/>
      <w:marLeft w:val="0"/>
      <w:marRight w:val="0"/>
      <w:marTop w:val="0"/>
      <w:marBottom w:val="0"/>
      <w:divBdr>
        <w:top w:val="none" w:sz="0" w:space="0" w:color="auto"/>
        <w:left w:val="none" w:sz="0" w:space="0" w:color="auto"/>
        <w:bottom w:val="none" w:sz="0" w:space="0" w:color="auto"/>
        <w:right w:val="none" w:sz="0" w:space="0" w:color="auto"/>
      </w:divBdr>
    </w:div>
    <w:div w:id="682511189">
      <w:bodyDiv w:val="1"/>
      <w:marLeft w:val="0"/>
      <w:marRight w:val="0"/>
      <w:marTop w:val="0"/>
      <w:marBottom w:val="0"/>
      <w:divBdr>
        <w:top w:val="none" w:sz="0" w:space="0" w:color="auto"/>
        <w:left w:val="none" w:sz="0" w:space="0" w:color="auto"/>
        <w:bottom w:val="none" w:sz="0" w:space="0" w:color="auto"/>
        <w:right w:val="none" w:sz="0" w:space="0" w:color="auto"/>
      </w:divBdr>
    </w:div>
    <w:div w:id="786006007">
      <w:bodyDiv w:val="1"/>
      <w:marLeft w:val="0"/>
      <w:marRight w:val="0"/>
      <w:marTop w:val="0"/>
      <w:marBottom w:val="0"/>
      <w:divBdr>
        <w:top w:val="none" w:sz="0" w:space="0" w:color="auto"/>
        <w:left w:val="none" w:sz="0" w:space="0" w:color="auto"/>
        <w:bottom w:val="none" w:sz="0" w:space="0" w:color="auto"/>
        <w:right w:val="none" w:sz="0" w:space="0" w:color="auto"/>
      </w:divBdr>
    </w:div>
    <w:div w:id="840507063">
      <w:bodyDiv w:val="1"/>
      <w:marLeft w:val="0"/>
      <w:marRight w:val="0"/>
      <w:marTop w:val="0"/>
      <w:marBottom w:val="0"/>
      <w:divBdr>
        <w:top w:val="none" w:sz="0" w:space="0" w:color="auto"/>
        <w:left w:val="none" w:sz="0" w:space="0" w:color="auto"/>
        <w:bottom w:val="none" w:sz="0" w:space="0" w:color="auto"/>
        <w:right w:val="none" w:sz="0" w:space="0" w:color="auto"/>
      </w:divBdr>
    </w:div>
    <w:div w:id="931277173">
      <w:bodyDiv w:val="1"/>
      <w:marLeft w:val="0"/>
      <w:marRight w:val="0"/>
      <w:marTop w:val="0"/>
      <w:marBottom w:val="0"/>
      <w:divBdr>
        <w:top w:val="none" w:sz="0" w:space="0" w:color="auto"/>
        <w:left w:val="none" w:sz="0" w:space="0" w:color="auto"/>
        <w:bottom w:val="none" w:sz="0" w:space="0" w:color="auto"/>
        <w:right w:val="none" w:sz="0" w:space="0" w:color="auto"/>
      </w:divBdr>
    </w:div>
    <w:div w:id="1034381767">
      <w:bodyDiv w:val="1"/>
      <w:marLeft w:val="0"/>
      <w:marRight w:val="0"/>
      <w:marTop w:val="0"/>
      <w:marBottom w:val="0"/>
      <w:divBdr>
        <w:top w:val="none" w:sz="0" w:space="0" w:color="auto"/>
        <w:left w:val="none" w:sz="0" w:space="0" w:color="auto"/>
        <w:bottom w:val="none" w:sz="0" w:space="0" w:color="auto"/>
        <w:right w:val="none" w:sz="0" w:space="0" w:color="auto"/>
      </w:divBdr>
    </w:div>
    <w:div w:id="1063600363">
      <w:bodyDiv w:val="1"/>
      <w:marLeft w:val="0"/>
      <w:marRight w:val="0"/>
      <w:marTop w:val="0"/>
      <w:marBottom w:val="0"/>
      <w:divBdr>
        <w:top w:val="none" w:sz="0" w:space="0" w:color="auto"/>
        <w:left w:val="none" w:sz="0" w:space="0" w:color="auto"/>
        <w:bottom w:val="none" w:sz="0" w:space="0" w:color="auto"/>
        <w:right w:val="none" w:sz="0" w:space="0" w:color="auto"/>
      </w:divBdr>
    </w:div>
    <w:div w:id="1161117787">
      <w:bodyDiv w:val="1"/>
      <w:marLeft w:val="0"/>
      <w:marRight w:val="0"/>
      <w:marTop w:val="0"/>
      <w:marBottom w:val="0"/>
      <w:divBdr>
        <w:top w:val="none" w:sz="0" w:space="0" w:color="auto"/>
        <w:left w:val="none" w:sz="0" w:space="0" w:color="auto"/>
        <w:bottom w:val="none" w:sz="0" w:space="0" w:color="auto"/>
        <w:right w:val="none" w:sz="0" w:space="0" w:color="auto"/>
      </w:divBdr>
    </w:div>
    <w:div w:id="1232883831">
      <w:bodyDiv w:val="1"/>
      <w:marLeft w:val="0"/>
      <w:marRight w:val="0"/>
      <w:marTop w:val="0"/>
      <w:marBottom w:val="0"/>
      <w:divBdr>
        <w:top w:val="none" w:sz="0" w:space="0" w:color="auto"/>
        <w:left w:val="none" w:sz="0" w:space="0" w:color="auto"/>
        <w:bottom w:val="none" w:sz="0" w:space="0" w:color="auto"/>
        <w:right w:val="none" w:sz="0" w:space="0" w:color="auto"/>
      </w:divBdr>
    </w:div>
    <w:div w:id="1254045272">
      <w:bodyDiv w:val="1"/>
      <w:marLeft w:val="0"/>
      <w:marRight w:val="0"/>
      <w:marTop w:val="0"/>
      <w:marBottom w:val="0"/>
      <w:divBdr>
        <w:top w:val="none" w:sz="0" w:space="0" w:color="auto"/>
        <w:left w:val="none" w:sz="0" w:space="0" w:color="auto"/>
        <w:bottom w:val="none" w:sz="0" w:space="0" w:color="auto"/>
        <w:right w:val="none" w:sz="0" w:space="0" w:color="auto"/>
      </w:divBdr>
    </w:div>
    <w:div w:id="1267814331">
      <w:bodyDiv w:val="1"/>
      <w:marLeft w:val="0"/>
      <w:marRight w:val="0"/>
      <w:marTop w:val="0"/>
      <w:marBottom w:val="0"/>
      <w:divBdr>
        <w:top w:val="none" w:sz="0" w:space="0" w:color="auto"/>
        <w:left w:val="none" w:sz="0" w:space="0" w:color="auto"/>
        <w:bottom w:val="none" w:sz="0" w:space="0" w:color="auto"/>
        <w:right w:val="none" w:sz="0" w:space="0" w:color="auto"/>
      </w:divBdr>
    </w:div>
    <w:div w:id="1276016829">
      <w:bodyDiv w:val="1"/>
      <w:marLeft w:val="0"/>
      <w:marRight w:val="0"/>
      <w:marTop w:val="0"/>
      <w:marBottom w:val="0"/>
      <w:divBdr>
        <w:top w:val="none" w:sz="0" w:space="0" w:color="auto"/>
        <w:left w:val="none" w:sz="0" w:space="0" w:color="auto"/>
        <w:bottom w:val="none" w:sz="0" w:space="0" w:color="auto"/>
        <w:right w:val="none" w:sz="0" w:space="0" w:color="auto"/>
      </w:divBdr>
    </w:div>
    <w:div w:id="1325400885">
      <w:bodyDiv w:val="1"/>
      <w:marLeft w:val="0"/>
      <w:marRight w:val="0"/>
      <w:marTop w:val="0"/>
      <w:marBottom w:val="0"/>
      <w:divBdr>
        <w:top w:val="none" w:sz="0" w:space="0" w:color="auto"/>
        <w:left w:val="none" w:sz="0" w:space="0" w:color="auto"/>
        <w:bottom w:val="none" w:sz="0" w:space="0" w:color="auto"/>
        <w:right w:val="none" w:sz="0" w:space="0" w:color="auto"/>
      </w:divBdr>
    </w:div>
    <w:div w:id="1437794717">
      <w:bodyDiv w:val="1"/>
      <w:marLeft w:val="0"/>
      <w:marRight w:val="0"/>
      <w:marTop w:val="0"/>
      <w:marBottom w:val="0"/>
      <w:divBdr>
        <w:top w:val="none" w:sz="0" w:space="0" w:color="auto"/>
        <w:left w:val="none" w:sz="0" w:space="0" w:color="auto"/>
        <w:bottom w:val="none" w:sz="0" w:space="0" w:color="auto"/>
        <w:right w:val="none" w:sz="0" w:space="0" w:color="auto"/>
      </w:divBdr>
    </w:div>
    <w:div w:id="1549996976">
      <w:bodyDiv w:val="1"/>
      <w:marLeft w:val="0"/>
      <w:marRight w:val="0"/>
      <w:marTop w:val="0"/>
      <w:marBottom w:val="0"/>
      <w:divBdr>
        <w:top w:val="none" w:sz="0" w:space="0" w:color="auto"/>
        <w:left w:val="none" w:sz="0" w:space="0" w:color="auto"/>
        <w:bottom w:val="none" w:sz="0" w:space="0" w:color="auto"/>
        <w:right w:val="none" w:sz="0" w:space="0" w:color="auto"/>
      </w:divBdr>
    </w:div>
    <w:div w:id="1580864505">
      <w:bodyDiv w:val="1"/>
      <w:marLeft w:val="0"/>
      <w:marRight w:val="0"/>
      <w:marTop w:val="0"/>
      <w:marBottom w:val="0"/>
      <w:divBdr>
        <w:top w:val="none" w:sz="0" w:space="0" w:color="auto"/>
        <w:left w:val="none" w:sz="0" w:space="0" w:color="auto"/>
        <w:bottom w:val="none" w:sz="0" w:space="0" w:color="auto"/>
        <w:right w:val="none" w:sz="0" w:space="0" w:color="auto"/>
      </w:divBdr>
    </w:div>
    <w:div w:id="1685279049">
      <w:bodyDiv w:val="1"/>
      <w:marLeft w:val="0"/>
      <w:marRight w:val="0"/>
      <w:marTop w:val="0"/>
      <w:marBottom w:val="0"/>
      <w:divBdr>
        <w:top w:val="none" w:sz="0" w:space="0" w:color="auto"/>
        <w:left w:val="none" w:sz="0" w:space="0" w:color="auto"/>
        <w:bottom w:val="none" w:sz="0" w:space="0" w:color="auto"/>
        <w:right w:val="none" w:sz="0" w:space="0" w:color="auto"/>
      </w:divBdr>
    </w:div>
    <w:div w:id="1838030473">
      <w:bodyDiv w:val="1"/>
      <w:marLeft w:val="0"/>
      <w:marRight w:val="0"/>
      <w:marTop w:val="0"/>
      <w:marBottom w:val="0"/>
      <w:divBdr>
        <w:top w:val="none" w:sz="0" w:space="0" w:color="auto"/>
        <w:left w:val="none" w:sz="0" w:space="0" w:color="auto"/>
        <w:bottom w:val="none" w:sz="0" w:space="0" w:color="auto"/>
        <w:right w:val="none" w:sz="0" w:space="0" w:color="auto"/>
      </w:divBdr>
    </w:div>
    <w:div w:id="1885479223">
      <w:bodyDiv w:val="1"/>
      <w:marLeft w:val="0"/>
      <w:marRight w:val="0"/>
      <w:marTop w:val="0"/>
      <w:marBottom w:val="0"/>
      <w:divBdr>
        <w:top w:val="none" w:sz="0" w:space="0" w:color="auto"/>
        <w:left w:val="none" w:sz="0" w:space="0" w:color="auto"/>
        <w:bottom w:val="none" w:sz="0" w:space="0" w:color="auto"/>
        <w:right w:val="none" w:sz="0" w:space="0" w:color="auto"/>
      </w:divBdr>
    </w:div>
    <w:div w:id="1983339590">
      <w:bodyDiv w:val="1"/>
      <w:marLeft w:val="0"/>
      <w:marRight w:val="0"/>
      <w:marTop w:val="0"/>
      <w:marBottom w:val="0"/>
      <w:divBdr>
        <w:top w:val="none" w:sz="0" w:space="0" w:color="auto"/>
        <w:left w:val="none" w:sz="0" w:space="0" w:color="auto"/>
        <w:bottom w:val="none" w:sz="0" w:space="0" w:color="auto"/>
        <w:right w:val="none" w:sz="0" w:space="0" w:color="auto"/>
      </w:divBdr>
    </w:div>
    <w:div w:id="2068066096">
      <w:bodyDiv w:val="1"/>
      <w:marLeft w:val="0"/>
      <w:marRight w:val="0"/>
      <w:marTop w:val="0"/>
      <w:marBottom w:val="0"/>
      <w:divBdr>
        <w:top w:val="none" w:sz="0" w:space="0" w:color="auto"/>
        <w:left w:val="none" w:sz="0" w:space="0" w:color="auto"/>
        <w:bottom w:val="none" w:sz="0" w:space="0" w:color="auto"/>
        <w:right w:val="none" w:sz="0" w:space="0" w:color="auto"/>
      </w:divBdr>
    </w:div>
    <w:div w:id="2111779400">
      <w:bodyDiv w:val="1"/>
      <w:marLeft w:val="0"/>
      <w:marRight w:val="0"/>
      <w:marTop w:val="0"/>
      <w:marBottom w:val="0"/>
      <w:divBdr>
        <w:top w:val="none" w:sz="0" w:space="0" w:color="auto"/>
        <w:left w:val="none" w:sz="0" w:space="0" w:color="auto"/>
        <w:bottom w:val="none" w:sz="0" w:space="0" w:color="auto"/>
        <w:right w:val="none" w:sz="0" w:space="0" w:color="auto"/>
      </w:divBdr>
    </w:div>
    <w:div w:id="214342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hyperlink" Target="https://mag.toyota.co.uk/toyota-logo-downlo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23"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hyperlink" Target="https://papers.ssrn.com/sol3/papers.cfm?abstract_id=2900778(accessed" TargetMode="Externa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EA0918A-5285-714B-BA67-8E049323DBD5}" type="doc">
      <dgm:prSet loTypeId="urn:microsoft.com/office/officeart/2005/8/layout/radial3" loCatId="" qsTypeId="urn:microsoft.com/office/officeart/2005/8/quickstyle/simple1" qsCatId="simple" csTypeId="urn:microsoft.com/office/officeart/2005/8/colors/accent1_2" csCatId="accent1" phldr="1"/>
      <dgm:spPr/>
      <dgm:t>
        <a:bodyPr/>
        <a:lstStyle/>
        <a:p>
          <a:endParaRPr lang="en-US"/>
        </a:p>
      </dgm:t>
    </dgm:pt>
    <dgm:pt modelId="{461487C2-4105-F745-AEBE-F74DAC4DEFB6}">
      <dgm:prSet phldrT="[Text]" custT="1"/>
      <dgm:spPr/>
      <dgm:t>
        <a:bodyPr/>
        <a:lstStyle/>
        <a:p>
          <a:r>
            <a:rPr lang="en-US" sz="1400">
              <a:latin typeface="Arial" panose="020B0604020202020204" pitchFamily="34" charset="0"/>
              <a:cs typeface="Arial" panose="020B0604020202020204" pitchFamily="34" charset="0"/>
            </a:rPr>
            <a:t>The Paradigm</a:t>
          </a:r>
        </a:p>
      </dgm:t>
    </dgm:pt>
    <dgm:pt modelId="{F8A401FC-00A9-2F47-9FAD-E6A74C1CDCEF}" type="parTrans" cxnId="{92CADDE8-2E58-7A40-9285-38312DD65286}">
      <dgm:prSet/>
      <dgm:spPr/>
      <dgm:t>
        <a:bodyPr/>
        <a:lstStyle/>
        <a:p>
          <a:endParaRPr lang="en-US"/>
        </a:p>
      </dgm:t>
    </dgm:pt>
    <dgm:pt modelId="{03558DDF-D7E5-3243-AC67-C3C464B8716D}" type="sibTrans" cxnId="{92CADDE8-2E58-7A40-9285-38312DD65286}">
      <dgm:prSet/>
      <dgm:spPr/>
      <dgm:t>
        <a:bodyPr/>
        <a:lstStyle/>
        <a:p>
          <a:endParaRPr lang="en-US"/>
        </a:p>
      </dgm:t>
    </dgm:pt>
    <dgm:pt modelId="{62C97639-E00F-D94D-883B-A91E78A90E2D}">
      <dgm:prSet phldrT="[Text]" custT="1"/>
      <dgm:spPr/>
      <dgm:t>
        <a:bodyPr/>
        <a:lstStyle/>
        <a:p>
          <a:r>
            <a:rPr lang="en-US" sz="1400" b="0">
              <a:latin typeface="Arial" panose="020B0604020202020204" pitchFamily="34" charset="0"/>
              <a:cs typeface="Arial" panose="020B0604020202020204" pitchFamily="34" charset="0"/>
            </a:rPr>
            <a:t>Stories and myths</a:t>
          </a:r>
        </a:p>
      </dgm:t>
    </dgm:pt>
    <dgm:pt modelId="{162D16FC-5363-4B4D-80A6-E17CF730248A}" type="parTrans" cxnId="{51917E25-98FE-EF4F-A6D3-679E9D88B628}">
      <dgm:prSet/>
      <dgm:spPr/>
      <dgm:t>
        <a:bodyPr/>
        <a:lstStyle/>
        <a:p>
          <a:endParaRPr lang="en-US"/>
        </a:p>
      </dgm:t>
    </dgm:pt>
    <dgm:pt modelId="{F8793EB1-2EC3-1946-B23D-A208FF9185C4}" type="sibTrans" cxnId="{51917E25-98FE-EF4F-A6D3-679E9D88B628}">
      <dgm:prSet/>
      <dgm:spPr/>
      <dgm:t>
        <a:bodyPr/>
        <a:lstStyle/>
        <a:p>
          <a:endParaRPr lang="en-US"/>
        </a:p>
      </dgm:t>
    </dgm:pt>
    <dgm:pt modelId="{162087A9-9BBD-2246-BFA3-1F3D611A9DCE}">
      <dgm:prSet phldrT="[Text]" custT="1"/>
      <dgm:spPr/>
      <dgm:t>
        <a:bodyPr/>
        <a:lstStyle/>
        <a:p>
          <a:r>
            <a:rPr lang="en-US" sz="1400">
              <a:latin typeface="Arial" panose="020B0604020202020204" pitchFamily="34" charset="0"/>
              <a:cs typeface="Arial" panose="020B0604020202020204" pitchFamily="34" charset="0"/>
            </a:rPr>
            <a:t>power structures</a:t>
          </a:r>
          <a:endParaRPr lang="en-US" sz="1900"/>
        </a:p>
      </dgm:t>
    </dgm:pt>
    <dgm:pt modelId="{C61B137C-97B6-E747-A9CA-2E04FB7E831F}" type="parTrans" cxnId="{7CFEE9B2-A993-8C40-AF12-F646F5E84814}">
      <dgm:prSet/>
      <dgm:spPr/>
      <dgm:t>
        <a:bodyPr/>
        <a:lstStyle/>
        <a:p>
          <a:endParaRPr lang="en-US"/>
        </a:p>
      </dgm:t>
    </dgm:pt>
    <dgm:pt modelId="{5CF53316-A8DC-9E45-BE85-DA8250686BBE}" type="sibTrans" cxnId="{7CFEE9B2-A993-8C40-AF12-F646F5E84814}">
      <dgm:prSet/>
      <dgm:spPr/>
      <dgm:t>
        <a:bodyPr/>
        <a:lstStyle/>
        <a:p>
          <a:endParaRPr lang="en-US"/>
        </a:p>
      </dgm:t>
    </dgm:pt>
    <dgm:pt modelId="{8C5036D7-22B4-EB48-A90E-7CE1BFECDA3B}">
      <dgm:prSet phldrT="[Text]" custT="1"/>
      <dgm:spPr/>
      <dgm:t>
        <a:bodyPr/>
        <a:lstStyle/>
        <a:p>
          <a:r>
            <a:rPr lang="en-US" sz="1400" b="1"/>
            <a:t>Organizational structure </a:t>
          </a:r>
          <a:endParaRPr lang="en-US" sz="1400">
            <a:latin typeface="Arial" panose="020B0604020202020204" pitchFamily="34" charset="0"/>
            <a:cs typeface="Arial" panose="020B0604020202020204" pitchFamily="34" charset="0"/>
          </a:endParaRPr>
        </a:p>
      </dgm:t>
    </dgm:pt>
    <dgm:pt modelId="{71D4DD80-EB32-5847-8EBD-3D0AA2ACA7B1}" type="parTrans" cxnId="{22B8EF28-3CAA-7A4C-8EC8-9BCA77969048}">
      <dgm:prSet/>
      <dgm:spPr/>
      <dgm:t>
        <a:bodyPr/>
        <a:lstStyle/>
        <a:p>
          <a:endParaRPr lang="en-US"/>
        </a:p>
      </dgm:t>
    </dgm:pt>
    <dgm:pt modelId="{E73578D1-31C1-F644-AC8C-1CA7E2530F85}" type="sibTrans" cxnId="{22B8EF28-3CAA-7A4C-8EC8-9BCA77969048}">
      <dgm:prSet/>
      <dgm:spPr/>
      <dgm:t>
        <a:bodyPr/>
        <a:lstStyle/>
        <a:p>
          <a:endParaRPr lang="en-US"/>
        </a:p>
      </dgm:t>
    </dgm:pt>
    <dgm:pt modelId="{C29820C1-CD34-2145-A37A-F3706451DE92}">
      <dgm:prSet phldrT="[Text]" custT="1"/>
      <dgm:spPr/>
      <dgm:t>
        <a:bodyPr/>
        <a:lstStyle/>
        <a:p>
          <a:r>
            <a:rPr lang="en-US" sz="1400" b="1"/>
            <a:t>Rituals and routines </a:t>
          </a:r>
          <a:endParaRPr lang="en-US" sz="1400">
            <a:latin typeface="Arial" panose="020B0604020202020204" pitchFamily="34" charset="0"/>
            <a:cs typeface="Arial" panose="020B0604020202020204" pitchFamily="34" charset="0"/>
          </a:endParaRPr>
        </a:p>
      </dgm:t>
    </dgm:pt>
    <dgm:pt modelId="{5CF6AC87-711F-8242-BB54-BC0B9330B7F6}" type="parTrans" cxnId="{1A9EA276-60EA-194F-A70C-D8CC21E8818E}">
      <dgm:prSet/>
      <dgm:spPr/>
      <dgm:t>
        <a:bodyPr/>
        <a:lstStyle/>
        <a:p>
          <a:endParaRPr lang="en-US"/>
        </a:p>
      </dgm:t>
    </dgm:pt>
    <dgm:pt modelId="{3C9A076A-9C8B-BC4D-9216-8C5B954B3628}" type="sibTrans" cxnId="{1A9EA276-60EA-194F-A70C-D8CC21E8818E}">
      <dgm:prSet/>
      <dgm:spPr/>
      <dgm:t>
        <a:bodyPr/>
        <a:lstStyle/>
        <a:p>
          <a:endParaRPr lang="en-US"/>
        </a:p>
      </dgm:t>
    </dgm:pt>
    <dgm:pt modelId="{43646484-F2EA-884A-B6E4-8D80BF7B6EC7}" type="pres">
      <dgm:prSet presAssocID="{FEA0918A-5285-714B-BA67-8E049323DBD5}" presName="composite" presStyleCnt="0">
        <dgm:presLayoutVars>
          <dgm:chMax val="1"/>
          <dgm:dir/>
          <dgm:resizeHandles val="exact"/>
        </dgm:presLayoutVars>
      </dgm:prSet>
      <dgm:spPr/>
    </dgm:pt>
    <dgm:pt modelId="{60822609-41E1-F449-87EA-FDE111B450F3}" type="pres">
      <dgm:prSet presAssocID="{FEA0918A-5285-714B-BA67-8E049323DBD5}" presName="radial" presStyleCnt="0">
        <dgm:presLayoutVars>
          <dgm:animLvl val="ctr"/>
        </dgm:presLayoutVars>
      </dgm:prSet>
      <dgm:spPr/>
    </dgm:pt>
    <dgm:pt modelId="{3D88B7D1-AE0B-B04D-A168-817EC97BDE01}" type="pres">
      <dgm:prSet presAssocID="{461487C2-4105-F745-AEBE-F74DAC4DEFB6}" presName="centerShape" presStyleLbl="vennNode1" presStyleIdx="0" presStyleCnt="5"/>
      <dgm:spPr/>
    </dgm:pt>
    <dgm:pt modelId="{FBDE8278-8EC9-0347-B0C0-DE96E89C6990}" type="pres">
      <dgm:prSet presAssocID="{62C97639-E00F-D94D-883B-A91E78A90E2D}" presName="node" presStyleLbl="vennNode1" presStyleIdx="1" presStyleCnt="5" custScaleX="124870" custRadScaleRad="101963" custRadScaleInc="-30595">
        <dgm:presLayoutVars>
          <dgm:bulletEnabled val="1"/>
        </dgm:presLayoutVars>
      </dgm:prSet>
      <dgm:spPr/>
    </dgm:pt>
    <dgm:pt modelId="{1BDEDE80-18AC-E646-9D7A-E89EEDC1DEFB}" type="pres">
      <dgm:prSet presAssocID="{162087A9-9BBD-2246-BFA3-1F3D611A9DCE}" presName="node" presStyleLbl="vennNode1" presStyleIdx="2" presStyleCnt="5" custScaleX="130602" custScaleY="130108" custRadScaleRad="86992" custRadScaleInc="57022">
        <dgm:presLayoutVars>
          <dgm:bulletEnabled val="1"/>
        </dgm:presLayoutVars>
      </dgm:prSet>
      <dgm:spPr/>
    </dgm:pt>
    <dgm:pt modelId="{969D79A7-72F0-B14A-B56F-0903845F616C}" type="pres">
      <dgm:prSet presAssocID="{8C5036D7-22B4-EB48-A90E-7CE1BFECDA3B}" presName="node" presStyleLbl="vennNode1" presStyleIdx="3" presStyleCnt="5" custScaleX="129849" custScaleY="128166" custRadScaleRad="89410" custRadScaleInc="37381">
        <dgm:presLayoutVars>
          <dgm:bulletEnabled val="1"/>
        </dgm:presLayoutVars>
      </dgm:prSet>
      <dgm:spPr/>
    </dgm:pt>
    <dgm:pt modelId="{44E843A5-55E6-7A4B-A6B9-0F3027D06527}" type="pres">
      <dgm:prSet presAssocID="{C29820C1-CD34-2145-A37A-F3706451DE92}" presName="node" presStyleLbl="vennNode1" presStyleIdx="4" presStyleCnt="5" custScaleX="118366" custScaleY="130437" custRadScaleRad="98247" custRadScaleInc="10925">
        <dgm:presLayoutVars>
          <dgm:bulletEnabled val="1"/>
        </dgm:presLayoutVars>
      </dgm:prSet>
      <dgm:spPr/>
    </dgm:pt>
  </dgm:ptLst>
  <dgm:cxnLst>
    <dgm:cxn modelId="{E0D9660A-B8F5-2147-AAA3-332B9BA50D90}" type="presOf" srcId="{461487C2-4105-F745-AEBE-F74DAC4DEFB6}" destId="{3D88B7D1-AE0B-B04D-A168-817EC97BDE01}" srcOrd="0" destOrd="0" presId="urn:microsoft.com/office/officeart/2005/8/layout/radial3"/>
    <dgm:cxn modelId="{51917E25-98FE-EF4F-A6D3-679E9D88B628}" srcId="{461487C2-4105-F745-AEBE-F74DAC4DEFB6}" destId="{62C97639-E00F-D94D-883B-A91E78A90E2D}" srcOrd="0" destOrd="0" parTransId="{162D16FC-5363-4B4D-80A6-E17CF730248A}" sibTransId="{F8793EB1-2EC3-1946-B23D-A208FF9185C4}"/>
    <dgm:cxn modelId="{22B8EF28-3CAA-7A4C-8EC8-9BCA77969048}" srcId="{461487C2-4105-F745-AEBE-F74DAC4DEFB6}" destId="{8C5036D7-22B4-EB48-A90E-7CE1BFECDA3B}" srcOrd="2" destOrd="0" parTransId="{71D4DD80-EB32-5847-8EBD-3D0AA2ACA7B1}" sibTransId="{E73578D1-31C1-F644-AC8C-1CA7E2530F85}"/>
    <dgm:cxn modelId="{4A12F16D-D35C-8544-A1F7-99E3755FE82F}" type="presOf" srcId="{C29820C1-CD34-2145-A37A-F3706451DE92}" destId="{44E843A5-55E6-7A4B-A6B9-0F3027D06527}" srcOrd="0" destOrd="0" presId="urn:microsoft.com/office/officeart/2005/8/layout/radial3"/>
    <dgm:cxn modelId="{1A9EA276-60EA-194F-A70C-D8CC21E8818E}" srcId="{461487C2-4105-F745-AEBE-F74DAC4DEFB6}" destId="{C29820C1-CD34-2145-A37A-F3706451DE92}" srcOrd="3" destOrd="0" parTransId="{5CF6AC87-711F-8242-BB54-BC0B9330B7F6}" sibTransId="{3C9A076A-9C8B-BC4D-9216-8C5B954B3628}"/>
    <dgm:cxn modelId="{C8949698-EC22-8F41-9FC7-32ED8C5E6B8B}" type="presOf" srcId="{FEA0918A-5285-714B-BA67-8E049323DBD5}" destId="{43646484-F2EA-884A-B6E4-8D80BF7B6EC7}" srcOrd="0" destOrd="0" presId="urn:microsoft.com/office/officeart/2005/8/layout/radial3"/>
    <dgm:cxn modelId="{27DE16A8-9B6E-E34F-8C99-5682B5EF2005}" type="presOf" srcId="{162087A9-9BBD-2246-BFA3-1F3D611A9DCE}" destId="{1BDEDE80-18AC-E646-9D7A-E89EEDC1DEFB}" srcOrd="0" destOrd="0" presId="urn:microsoft.com/office/officeart/2005/8/layout/radial3"/>
    <dgm:cxn modelId="{7CFEE9B2-A993-8C40-AF12-F646F5E84814}" srcId="{461487C2-4105-F745-AEBE-F74DAC4DEFB6}" destId="{162087A9-9BBD-2246-BFA3-1F3D611A9DCE}" srcOrd="1" destOrd="0" parTransId="{C61B137C-97B6-E747-A9CA-2E04FB7E831F}" sibTransId="{5CF53316-A8DC-9E45-BE85-DA8250686BBE}"/>
    <dgm:cxn modelId="{CB366EB5-A4D5-B942-87ED-3F0D532EB933}" type="presOf" srcId="{62C97639-E00F-D94D-883B-A91E78A90E2D}" destId="{FBDE8278-8EC9-0347-B0C0-DE96E89C6990}" srcOrd="0" destOrd="0" presId="urn:microsoft.com/office/officeart/2005/8/layout/radial3"/>
    <dgm:cxn modelId="{92CADDE8-2E58-7A40-9285-38312DD65286}" srcId="{FEA0918A-5285-714B-BA67-8E049323DBD5}" destId="{461487C2-4105-F745-AEBE-F74DAC4DEFB6}" srcOrd="0" destOrd="0" parTransId="{F8A401FC-00A9-2F47-9FAD-E6A74C1CDCEF}" sibTransId="{03558DDF-D7E5-3243-AC67-C3C464B8716D}"/>
    <dgm:cxn modelId="{A3D844FA-6FF2-BA49-A98C-CDB049AA2B17}" type="presOf" srcId="{8C5036D7-22B4-EB48-A90E-7CE1BFECDA3B}" destId="{969D79A7-72F0-B14A-B56F-0903845F616C}" srcOrd="0" destOrd="0" presId="urn:microsoft.com/office/officeart/2005/8/layout/radial3"/>
    <dgm:cxn modelId="{EBB43A42-1A00-444D-AF85-68F7CCD3D753}" type="presParOf" srcId="{43646484-F2EA-884A-B6E4-8D80BF7B6EC7}" destId="{60822609-41E1-F449-87EA-FDE111B450F3}" srcOrd="0" destOrd="0" presId="urn:microsoft.com/office/officeart/2005/8/layout/radial3"/>
    <dgm:cxn modelId="{A706361E-A087-0A40-9E98-71267F033798}" type="presParOf" srcId="{60822609-41E1-F449-87EA-FDE111B450F3}" destId="{3D88B7D1-AE0B-B04D-A168-817EC97BDE01}" srcOrd="0" destOrd="0" presId="urn:microsoft.com/office/officeart/2005/8/layout/radial3"/>
    <dgm:cxn modelId="{081055F2-6170-3F41-9EBD-2028F5B3C7BB}" type="presParOf" srcId="{60822609-41E1-F449-87EA-FDE111B450F3}" destId="{FBDE8278-8EC9-0347-B0C0-DE96E89C6990}" srcOrd="1" destOrd="0" presId="urn:microsoft.com/office/officeart/2005/8/layout/radial3"/>
    <dgm:cxn modelId="{4652A046-FB21-2F43-8FDD-6BE5DA71751C}" type="presParOf" srcId="{60822609-41E1-F449-87EA-FDE111B450F3}" destId="{1BDEDE80-18AC-E646-9D7A-E89EEDC1DEFB}" srcOrd="2" destOrd="0" presId="urn:microsoft.com/office/officeart/2005/8/layout/radial3"/>
    <dgm:cxn modelId="{886465B9-3A4E-AD4E-86D4-0AEE26EB2935}" type="presParOf" srcId="{60822609-41E1-F449-87EA-FDE111B450F3}" destId="{969D79A7-72F0-B14A-B56F-0903845F616C}" srcOrd="3" destOrd="0" presId="urn:microsoft.com/office/officeart/2005/8/layout/radial3"/>
    <dgm:cxn modelId="{B63D51C6-FC77-E348-B350-83DAF5F417C8}" type="presParOf" srcId="{60822609-41E1-F449-87EA-FDE111B450F3}" destId="{44E843A5-55E6-7A4B-A6B9-0F3027D06527}" srcOrd="4"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DC57C03-103E-8E43-934B-983E5E3FE3A4}" type="doc">
      <dgm:prSet loTypeId="urn:microsoft.com/office/officeart/2005/8/layout/cycle2" loCatId="" qsTypeId="urn:microsoft.com/office/officeart/2005/8/quickstyle/simple2" qsCatId="simple" csTypeId="urn:microsoft.com/office/officeart/2005/8/colors/accent5_4" csCatId="accent5" phldr="1"/>
      <dgm:spPr/>
      <dgm:t>
        <a:bodyPr/>
        <a:lstStyle/>
        <a:p>
          <a:endParaRPr lang="en-US"/>
        </a:p>
      </dgm:t>
    </dgm:pt>
    <dgm:pt modelId="{887CD8EC-4B33-E34A-BF16-7EC08C722BCD}" type="pres">
      <dgm:prSet presAssocID="{9DC57C03-103E-8E43-934B-983E5E3FE3A4}" presName="cycle" presStyleCnt="0">
        <dgm:presLayoutVars>
          <dgm:dir/>
          <dgm:resizeHandles val="exact"/>
        </dgm:presLayoutVars>
      </dgm:prSet>
      <dgm:spPr/>
    </dgm:pt>
  </dgm:ptLst>
  <dgm:cxnLst>
    <dgm:cxn modelId="{153D8DEA-E676-9F4D-A1D4-43C653E21A68}" type="presOf" srcId="{9DC57C03-103E-8E43-934B-983E5E3FE3A4}" destId="{887CD8EC-4B33-E34A-BF16-7EC08C722BCD}" srcOrd="0" destOrd="0" presId="urn:microsoft.com/office/officeart/2005/8/layout/cycle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88B7D1-AE0B-B04D-A168-817EC97BDE01}">
      <dsp:nvSpPr>
        <dsp:cNvPr id="0" name=""/>
        <dsp:cNvSpPr/>
      </dsp:nvSpPr>
      <dsp:spPr>
        <a:xfrm>
          <a:off x="1828437" y="650087"/>
          <a:ext cx="1775221" cy="177522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The Paradigm</a:t>
          </a:r>
        </a:p>
      </dsp:txBody>
      <dsp:txXfrm>
        <a:off x="2088412" y="910062"/>
        <a:ext cx="1255271" cy="1255271"/>
      </dsp:txXfrm>
    </dsp:sp>
    <dsp:sp modelId="{FBDE8278-8EC9-0347-B0C0-DE96E89C6990}">
      <dsp:nvSpPr>
        <dsp:cNvPr id="0" name=""/>
        <dsp:cNvSpPr/>
      </dsp:nvSpPr>
      <dsp:spPr>
        <a:xfrm>
          <a:off x="1616924" y="48647"/>
          <a:ext cx="1108359" cy="887610"/>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0" kern="1200">
              <a:latin typeface="Arial" panose="020B0604020202020204" pitchFamily="34" charset="0"/>
              <a:cs typeface="Arial" panose="020B0604020202020204" pitchFamily="34" charset="0"/>
            </a:rPr>
            <a:t>Stories and myths</a:t>
          </a:r>
        </a:p>
      </dsp:txBody>
      <dsp:txXfrm>
        <a:off x="1779239" y="178634"/>
        <a:ext cx="783729" cy="627636"/>
      </dsp:txXfrm>
    </dsp:sp>
    <dsp:sp modelId="{1BDEDE80-18AC-E646-9D7A-E89EEDC1DEFB}">
      <dsp:nvSpPr>
        <dsp:cNvPr id="0" name=""/>
        <dsp:cNvSpPr/>
      </dsp:nvSpPr>
      <dsp:spPr>
        <a:xfrm>
          <a:off x="2764961" y="1745364"/>
          <a:ext cx="1159237" cy="1154852"/>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kern="1200">
              <a:latin typeface="Arial" panose="020B0604020202020204" pitchFamily="34" charset="0"/>
              <a:cs typeface="Arial" panose="020B0604020202020204" pitchFamily="34" charset="0"/>
            </a:rPr>
            <a:t>power structures</a:t>
          </a:r>
          <a:endParaRPr lang="en-US" sz="1900" kern="1200"/>
        </a:p>
      </dsp:txBody>
      <dsp:txXfrm>
        <a:off x="2934727" y="1914488"/>
        <a:ext cx="819705" cy="816604"/>
      </dsp:txXfrm>
    </dsp:sp>
    <dsp:sp modelId="{969D79A7-72F0-B14A-B56F-0903845F616C}">
      <dsp:nvSpPr>
        <dsp:cNvPr id="0" name=""/>
        <dsp:cNvSpPr/>
      </dsp:nvSpPr>
      <dsp:spPr>
        <a:xfrm>
          <a:off x="1567113" y="1829410"/>
          <a:ext cx="1152553" cy="1137615"/>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t>Organizational structure </a:t>
          </a:r>
          <a:endParaRPr lang="en-US" sz="1400" kern="1200">
            <a:latin typeface="Arial" panose="020B0604020202020204" pitchFamily="34" charset="0"/>
            <a:cs typeface="Arial" panose="020B0604020202020204" pitchFamily="34" charset="0"/>
          </a:endParaRPr>
        </a:p>
      </dsp:txBody>
      <dsp:txXfrm>
        <a:off x="1735900" y="1996010"/>
        <a:ext cx="814979" cy="804415"/>
      </dsp:txXfrm>
    </dsp:sp>
    <dsp:sp modelId="{44E843A5-55E6-7A4B-A6B9-0F3027D06527}">
      <dsp:nvSpPr>
        <dsp:cNvPr id="0" name=""/>
        <dsp:cNvSpPr/>
      </dsp:nvSpPr>
      <dsp:spPr>
        <a:xfrm>
          <a:off x="1071605" y="764851"/>
          <a:ext cx="1050629" cy="1157773"/>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t>Rituals and routines </a:t>
          </a:r>
          <a:endParaRPr lang="en-US" sz="1400" kern="1200">
            <a:latin typeface="Arial" panose="020B0604020202020204" pitchFamily="34" charset="0"/>
            <a:cs typeface="Arial" panose="020B0604020202020204" pitchFamily="34" charset="0"/>
          </a:endParaRPr>
        </a:p>
      </dsp:txBody>
      <dsp:txXfrm>
        <a:off x="1225466" y="934403"/>
        <a:ext cx="742907" cy="81866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9E4DD-EF60-F642-83CA-64A667D8A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3040</Words>
  <Characters>17330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Nickel</dc:creator>
  <cp:keywords/>
  <dc:description/>
  <cp:lastModifiedBy>Jamie Nickel</cp:lastModifiedBy>
  <cp:revision>2</cp:revision>
  <dcterms:created xsi:type="dcterms:W3CDTF">2025-12-06T16:57:00Z</dcterms:created>
  <dcterms:modified xsi:type="dcterms:W3CDTF">2025-12-06T16:57:00Z</dcterms:modified>
</cp:coreProperties>
</file>