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73760" w14:textId="1FFB64D3" w:rsidR="7EDCD26A" w:rsidRDefault="7EDCD26A" w:rsidP="07F1A94F">
      <w:pPr>
        <w:spacing w:line="480" w:lineRule="auto"/>
        <w:jc w:val="center"/>
        <w:rPr>
          <w:rFonts w:ascii="Arial" w:eastAsia="Arial" w:hAnsi="Arial" w:cs="Arial"/>
          <w:b/>
          <w:bCs/>
          <w:sz w:val="24"/>
          <w:szCs w:val="24"/>
        </w:rPr>
      </w:pPr>
      <w:r w:rsidRPr="07F1A94F">
        <w:rPr>
          <w:rFonts w:ascii="Arial" w:eastAsia="Arial" w:hAnsi="Arial" w:cs="Arial"/>
          <w:b/>
          <w:bCs/>
          <w:sz w:val="24"/>
          <w:szCs w:val="24"/>
        </w:rPr>
        <w:t>A critical evaluation and the identification of next teaching and learning steps, focusing on a case study of an individual learner or a group of learners, based on an observed critical incident.</w:t>
      </w:r>
    </w:p>
    <w:p w14:paraId="5E5787A5" w14:textId="12BB4EFD" w:rsidR="00BF396E" w:rsidRDefault="506060B9" w:rsidP="786CEF2A">
      <w:pPr>
        <w:spacing w:line="480" w:lineRule="auto"/>
        <w:rPr>
          <w:rFonts w:ascii="Arial" w:eastAsia="Arial" w:hAnsi="Arial" w:cs="Arial"/>
          <w:b/>
          <w:bCs/>
          <w:sz w:val="24"/>
          <w:szCs w:val="24"/>
        </w:rPr>
      </w:pPr>
      <w:r w:rsidRPr="70DBAD04">
        <w:rPr>
          <w:rFonts w:ascii="Arial" w:eastAsia="Arial" w:hAnsi="Arial" w:cs="Arial"/>
          <w:b/>
          <w:bCs/>
          <w:sz w:val="24"/>
          <w:szCs w:val="24"/>
        </w:rPr>
        <w:t>Introduction</w:t>
      </w:r>
    </w:p>
    <w:p w14:paraId="1EBB24FD" w14:textId="4352DE0B" w:rsidR="1F149416" w:rsidRDefault="1F149416" w:rsidP="70DBAD04">
      <w:pPr>
        <w:spacing w:line="480" w:lineRule="auto"/>
        <w:rPr>
          <w:rFonts w:ascii="Arial" w:eastAsia="Arial" w:hAnsi="Arial" w:cs="Arial"/>
          <w:sz w:val="24"/>
          <w:szCs w:val="24"/>
        </w:rPr>
      </w:pPr>
      <w:r w:rsidRPr="70DBAD04">
        <w:rPr>
          <w:rFonts w:ascii="Arial" w:eastAsia="Arial" w:hAnsi="Arial" w:cs="Arial"/>
          <w:sz w:val="24"/>
          <w:szCs w:val="24"/>
        </w:rPr>
        <w:t>The aim of this essay is to</w:t>
      </w:r>
      <w:r w:rsidR="4E72FA0D" w:rsidRPr="70DBAD04">
        <w:rPr>
          <w:rFonts w:ascii="Arial" w:eastAsia="Arial" w:hAnsi="Arial" w:cs="Arial"/>
          <w:sz w:val="24"/>
          <w:szCs w:val="24"/>
        </w:rPr>
        <w:t xml:space="preserve"> </w:t>
      </w:r>
      <w:r w:rsidRPr="70DBAD04">
        <w:rPr>
          <w:rFonts w:ascii="Arial" w:eastAsia="Arial" w:hAnsi="Arial" w:cs="Arial"/>
          <w:sz w:val="24"/>
          <w:szCs w:val="24"/>
        </w:rPr>
        <w:t xml:space="preserve">observe </w:t>
      </w:r>
      <w:r w:rsidR="5F085D9B" w:rsidRPr="70DBAD04">
        <w:rPr>
          <w:rFonts w:ascii="Arial" w:eastAsia="Arial" w:hAnsi="Arial" w:cs="Arial"/>
          <w:sz w:val="24"/>
          <w:szCs w:val="24"/>
        </w:rPr>
        <w:t>and evaluate</w:t>
      </w:r>
      <w:r w:rsidR="63B11A15" w:rsidRPr="70DBAD04">
        <w:rPr>
          <w:rFonts w:ascii="Arial" w:eastAsia="Arial" w:hAnsi="Arial" w:cs="Arial"/>
          <w:sz w:val="24"/>
          <w:szCs w:val="24"/>
        </w:rPr>
        <w:t xml:space="preserve"> a</w:t>
      </w:r>
      <w:r w:rsidR="5F085D9B" w:rsidRPr="70DBAD04">
        <w:rPr>
          <w:rFonts w:ascii="Arial" w:eastAsia="Arial" w:hAnsi="Arial" w:cs="Arial"/>
          <w:sz w:val="24"/>
          <w:szCs w:val="24"/>
        </w:rPr>
        <w:t xml:space="preserve"> </w:t>
      </w:r>
      <w:r w:rsidRPr="70DBAD04">
        <w:rPr>
          <w:rFonts w:ascii="Arial" w:eastAsia="Arial" w:hAnsi="Arial" w:cs="Arial"/>
          <w:sz w:val="24"/>
          <w:szCs w:val="24"/>
        </w:rPr>
        <w:t>critical incident using Tripp’s</w:t>
      </w:r>
      <w:r w:rsidR="4F68FE21" w:rsidRPr="70DBAD04">
        <w:rPr>
          <w:rFonts w:ascii="Arial" w:eastAsia="Arial" w:hAnsi="Arial" w:cs="Arial"/>
          <w:sz w:val="24"/>
          <w:szCs w:val="24"/>
        </w:rPr>
        <w:t xml:space="preserve"> (2011)</w:t>
      </w:r>
      <w:r w:rsidRPr="70DBAD04">
        <w:rPr>
          <w:rFonts w:ascii="Arial" w:eastAsia="Arial" w:hAnsi="Arial" w:cs="Arial"/>
          <w:sz w:val="24"/>
          <w:szCs w:val="24"/>
        </w:rPr>
        <w:t xml:space="preserve"> critical incident methodology</w:t>
      </w:r>
      <w:r w:rsidR="6D705EF8" w:rsidRPr="70DBAD04">
        <w:rPr>
          <w:rFonts w:ascii="Arial" w:eastAsia="Arial" w:hAnsi="Arial" w:cs="Arial"/>
          <w:sz w:val="24"/>
          <w:szCs w:val="24"/>
        </w:rPr>
        <w:t>.</w:t>
      </w:r>
      <w:r w:rsidR="730F3EE2" w:rsidRPr="70DBAD04">
        <w:rPr>
          <w:rFonts w:ascii="Arial" w:eastAsia="Arial" w:hAnsi="Arial" w:cs="Arial"/>
          <w:sz w:val="24"/>
          <w:szCs w:val="24"/>
        </w:rPr>
        <w:t xml:space="preserve"> According to Tripp</w:t>
      </w:r>
      <w:r w:rsidR="18D5C23F" w:rsidRPr="70DBAD04">
        <w:rPr>
          <w:rFonts w:ascii="Arial" w:eastAsia="Arial" w:hAnsi="Arial" w:cs="Arial"/>
          <w:sz w:val="24"/>
          <w:szCs w:val="24"/>
        </w:rPr>
        <w:t xml:space="preserve"> (2011)</w:t>
      </w:r>
      <w:r w:rsidR="730F3EE2" w:rsidRPr="70DBAD04">
        <w:rPr>
          <w:rFonts w:ascii="Arial" w:eastAsia="Arial" w:hAnsi="Arial" w:cs="Arial"/>
          <w:sz w:val="24"/>
          <w:szCs w:val="24"/>
        </w:rPr>
        <w:t xml:space="preserve"> a critical incident may seem typical at first but become critical upon reflection. He talks about how an incident is critical in t</w:t>
      </w:r>
      <w:r w:rsidR="71736E81" w:rsidRPr="70DBAD04">
        <w:rPr>
          <w:rFonts w:ascii="Arial" w:eastAsia="Arial" w:hAnsi="Arial" w:cs="Arial"/>
          <w:sz w:val="24"/>
          <w:szCs w:val="24"/>
        </w:rPr>
        <w:t xml:space="preserve">he way it reveals something about underlying motives, </w:t>
      </w:r>
      <w:r w:rsidR="00704A49" w:rsidRPr="70DBAD04">
        <w:rPr>
          <w:rFonts w:ascii="Arial" w:eastAsia="Arial" w:hAnsi="Arial" w:cs="Arial"/>
          <w:sz w:val="24"/>
          <w:szCs w:val="24"/>
        </w:rPr>
        <w:t>trends,</w:t>
      </w:r>
      <w:r w:rsidR="71736E81" w:rsidRPr="70DBAD04">
        <w:rPr>
          <w:rFonts w:ascii="Arial" w:eastAsia="Arial" w:hAnsi="Arial" w:cs="Arial"/>
          <w:sz w:val="24"/>
          <w:szCs w:val="24"/>
        </w:rPr>
        <w:t xml:space="preserve"> and structures</w:t>
      </w:r>
      <w:r w:rsidR="6E3BCDBF" w:rsidRPr="70DBAD04">
        <w:rPr>
          <w:rFonts w:ascii="Arial" w:eastAsia="Arial" w:hAnsi="Arial" w:cs="Arial"/>
          <w:sz w:val="24"/>
          <w:szCs w:val="24"/>
        </w:rPr>
        <w:t>. Tripp also emphasises the importance of looking at these incidents within the wider context; especially the social context</w:t>
      </w:r>
      <w:r w:rsidR="3B3EFC9A" w:rsidRPr="70DBAD04">
        <w:rPr>
          <w:rFonts w:ascii="Arial" w:eastAsia="Arial" w:hAnsi="Arial" w:cs="Arial"/>
          <w:sz w:val="24"/>
          <w:szCs w:val="24"/>
        </w:rPr>
        <w:t xml:space="preserve"> (Tripp D, 2011)</w:t>
      </w:r>
      <w:r w:rsidR="6E3BCDBF" w:rsidRPr="70DBAD04">
        <w:rPr>
          <w:rFonts w:ascii="Arial" w:eastAsia="Arial" w:hAnsi="Arial" w:cs="Arial"/>
          <w:sz w:val="24"/>
          <w:szCs w:val="24"/>
        </w:rPr>
        <w:t>. As such, the context of</w:t>
      </w:r>
      <w:r w:rsidR="57AE7AEB" w:rsidRPr="70DBAD04">
        <w:rPr>
          <w:rFonts w:ascii="Arial" w:eastAsia="Arial" w:hAnsi="Arial" w:cs="Arial"/>
          <w:sz w:val="24"/>
          <w:szCs w:val="24"/>
        </w:rPr>
        <w:t xml:space="preserve"> the school in which the critical incident was observed has been included in this essay and will be </w:t>
      </w:r>
      <w:r w:rsidR="3B90A571" w:rsidRPr="70DBAD04">
        <w:rPr>
          <w:rFonts w:ascii="Arial" w:eastAsia="Arial" w:hAnsi="Arial" w:cs="Arial"/>
          <w:sz w:val="24"/>
          <w:szCs w:val="24"/>
        </w:rPr>
        <w:t>referred</w:t>
      </w:r>
      <w:r w:rsidR="57AE7AEB" w:rsidRPr="70DBAD04">
        <w:rPr>
          <w:rFonts w:ascii="Arial" w:eastAsia="Arial" w:hAnsi="Arial" w:cs="Arial"/>
          <w:sz w:val="24"/>
          <w:szCs w:val="24"/>
        </w:rPr>
        <w:t xml:space="preserve"> to where appropriate to align with </w:t>
      </w:r>
      <w:r w:rsidR="74D6E502" w:rsidRPr="70DBAD04">
        <w:rPr>
          <w:rFonts w:ascii="Arial" w:eastAsia="Arial" w:hAnsi="Arial" w:cs="Arial"/>
          <w:sz w:val="24"/>
          <w:szCs w:val="24"/>
        </w:rPr>
        <w:t>Tripp's</w:t>
      </w:r>
      <w:r w:rsidR="57AE7AEB" w:rsidRPr="70DBAD04">
        <w:rPr>
          <w:rFonts w:ascii="Arial" w:eastAsia="Arial" w:hAnsi="Arial" w:cs="Arial"/>
          <w:sz w:val="24"/>
          <w:szCs w:val="24"/>
        </w:rPr>
        <w:t xml:space="preserve"> methodology.</w:t>
      </w:r>
      <w:r w:rsidR="28AAF113" w:rsidRPr="70DBAD04">
        <w:rPr>
          <w:rFonts w:ascii="Arial" w:eastAsia="Arial" w:hAnsi="Arial" w:cs="Arial"/>
          <w:sz w:val="24"/>
          <w:szCs w:val="24"/>
        </w:rPr>
        <w:t xml:space="preserve"> </w:t>
      </w:r>
    </w:p>
    <w:p w14:paraId="07A41D9C" w14:textId="20027401" w:rsidR="1F149416" w:rsidRDefault="28AAF113" w:rsidP="70DBAD04">
      <w:pPr>
        <w:spacing w:line="480" w:lineRule="auto"/>
        <w:rPr>
          <w:rFonts w:ascii="Arial" w:eastAsia="Arial" w:hAnsi="Arial" w:cs="Arial"/>
          <w:sz w:val="24"/>
          <w:szCs w:val="24"/>
        </w:rPr>
      </w:pPr>
      <w:r w:rsidRPr="70DBAD04">
        <w:rPr>
          <w:rFonts w:ascii="Arial" w:eastAsia="Arial" w:hAnsi="Arial" w:cs="Arial"/>
          <w:sz w:val="24"/>
          <w:szCs w:val="24"/>
        </w:rPr>
        <w:t xml:space="preserve">The </w:t>
      </w:r>
      <w:r w:rsidR="4BD318A2" w:rsidRPr="70DBAD04">
        <w:rPr>
          <w:rFonts w:ascii="Arial" w:eastAsia="Arial" w:hAnsi="Arial" w:cs="Arial"/>
          <w:sz w:val="24"/>
          <w:szCs w:val="24"/>
        </w:rPr>
        <w:t xml:space="preserve">observed </w:t>
      </w:r>
      <w:r w:rsidR="748B835A" w:rsidRPr="70DBAD04">
        <w:rPr>
          <w:rFonts w:ascii="Arial" w:eastAsia="Arial" w:hAnsi="Arial" w:cs="Arial"/>
          <w:sz w:val="24"/>
          <w:szCs w:val="24"/>
        </w:rPr>
        <w:t>c</w:t>
      </w:r>
      <w:r w:rsidR="4BD318A2" w:rsidRPr="70DBAD04">
        <w:rPr>
          <w:rFonts w:ascii="Arial" w:eastAsia="Arial" w:hAnsi="Arial" w:cs="Arial"/>
          <w:sz w:val="24"/>
          <w:szCs w:val="24"/>
        </w:rPr>
        <w:t xml:space="preserve">ritical </w:t>
      </w:r>
      <w:r w:rsidR="1C3A8D69" w:rsidRPr="70DBAD04">
        <w:rPr>
          <w:rFonts w:ascii="Arial" w:eastAsia="Arial" w:hAnsi="Arial" w:cs="Arial"/>
          <w:sz w:val="24"/>
          <w:szCs w:val="24"/>
        </w:rPr>
        <w:t>i</w:t>
      </w:r>
      <w:r w:rsidR="5CFD43A4" w:rsidRPr="70DBAD04">
        <w:rPr>
          <w:rFonts w:ascii="Arial" w:eastAsia="Arial" w:hAnsi="Arial" w:cs="Arial"/>
          <w:sz w:val="24"/>
          <w:szCs w:val="24"/>
        </w:rPr>
        <w:t>ncident</w:t>
      </w:r>
      <w:r w:rsidR="4BD318A2" w:rsidRPr="70DBAD04">
        <w:rPr>
          <w:rFonts w:ascii="Arial" w:eastAsia="Arial" w:hAnsi="Arial" w:cs="Arial"/>
          <w:sz w:val="24"/>
          <w:szCs w:val="24"/>
        </w:rPr>
        <w:t xml:space="preserve"> came from a video</w:t>
      </w:r>
      <w:r w:rsidR="69CA706C" w:rsidRPr="70DBAD04">
        <w:rPr>
          <w:rFonts w:ascii="Arial" w:eastAsia="Arial" w:hAnsi="Arial" w:cs="Arial"/>
          <w:sz w:val="24"/>
          <w:szCs w:val="24"/>
        </w:rPr>
        <w:t>, played in the immersive room at University of Wales Trinity St David</w:t>
      </w:r>
      <w:r w:rsidR="782834D7" w:rsidRPr="70DBAD04">
        <w:rPr>
          <w:rFonts w:ascii="Arial" w:eastAsia="Arial" w:hAnsi="Arial" w:cs="Arial"/>
          <w:sz w:val="24"/>
          <w:szCs w:val="24"/>
        </w:rPr>
        <w:t xml:space="preserve"> (UWTSD)</w:t>
      </w:r>
      <w:r w:rsidR="69CA706C" w:rsidRPr="70DBAD04">
        <w:rPr>
          <w:rFonts w:ascii="Arial" w:eastAsia="Arial" w:hAnsi="Arial" w:cs="Arial"/>
          <w:sz w:val="24"/>
          <w:szCs w:val="24"/>
        </w:rPr>
        <w:t>,</w:t>
      </w:r>
      <w:r w:rsidR="4BD318A2" w:rsidRPr="70DBAD04">
        <w:rPr>
          <w:rFonts w:ascii="Arial" w:eastAsia="Arial" w:hAnsi="Arial" w:cs="Arial"/>
          <w:sz w:val="24"/>
          <w:szCs w:val="24"/>
        </w:rPr>
        <w:t xml:space="preserve"> of</w:t>
      </w:r>
      <w:r w:rsidRPr="70DBAD04">
        <w:rPr>
          <w:rFonts w:ascii="Arial" w:eastAsia="Arial" w:hAnsi="Arial" w:cs="Arial"/>
          <w:sz w:val="24"/>
          <w:szCs w:val="24"/>
        </w:rPr>
        <w:t xml:space="preserve"> </w:t>
      </w:r>
      <w:r w:rsidR="35A2329F" w:rsidRPr="70DBAD04">
        <w:rPr>
          <w:rFonts w:ascii="Arial" w:eastAsia="Arial" w:hAnsi="Arial" w:cs="Arial"/>
          <w:sz w:val="24"/>
          <w:szCs w:val="24"/>
        </w:rPr>
        <w:t xml:space="preserve">a </w:t>
      </w:r>
      <w:r w:rsidRPr="70DBAD04">
        <w:rPr>
          <w:rFonts w:ascii="Arial" w:eastAsia="Arial" w:hAnsi="Arial" w:cs="Arial"/>
          <w:sz w:val="24"/>
          <w:szCs w:val="24"/>
        </w:rPr>
        <w:t>Year 4 class</w:t>
      </w:r>
      <w:r w:rsidR="3970D3C6" w:rsidRPr="70DBAD04">
        <w:rPr>
          <w:rFonts w:ascii="Arial" w:eastAsia="Arial" w:hAnsi="Arial" w:cs="Arial"/>
          <w:sz w:val="24"/>
          <w:szCs w:val="24"/>
        </w:rPr>
        <w:t xml:space="preserve"> in an </w:t>
      </w:r>
      <w:r w:rsidR="2B01BCB4" w:rsidRPr="70DBAD04">
        <w:rPr>
          <w:rFonts w:ascii="Arial" w:eastAsia="Arial" w:hAnsi="Arial" w:cs="Arial"/>
          <w:sz w:val="24"/>
          <w:szCs w:val="24"/>
        </w:rPr>
        <w:t>English</w:t>
      </w:r>
      <w:r w:rsidR="3970D3C6" w:rsidRPr="70DBAD04">
        <w:rPr>
          <w:rFonts w:ascii="Arial" w:eastAsia="Arial" w:hAnsi="Arial" w:cs="Arial"/>
          <w:sz w:val="24"/>
          <w:szCs w:val="24"/>
        </w:rPr>
        <w:t xml:space="preserve"> medium primary school in the Swansea </w:t>
      </w:r>
      <w:r w:rsidR="0A77FDD4" w:rsidRPr="70DBAD04">
        <w:rPr>
          <w:rFonts w:ascii="Arial" w:eastAsia="Arial" w:hAnsi="Arial" w:cs="Arial"/>
          <w:sz w:val="24"/>
          <w:szCs w:val="24"/>
        </w:rPr>
        <w:t>area.</w:t>
      </w:r>
      <w:r w:rsidR="3912425C" w:rsidRPr="70DBAD04">
        <w:rPr>
          <w:rFonts w:ascii="Arial" w:eastAsia="Arial" w:hAnsi="Arial" w:cs="Arial"/>
          <w:sz w:val="24"/>
          <w:szCs w:val="24"/>
        </w:rPr>
        <w:t xml:space="preserve"> The school is a two-form entry</w:t>
      </w:r>
      <w:r w:rsidR="3D9FC071" w:rsidRPr="70DBAD04">
        <w:rPr>
          <w:rFonts w:ascii="Arial" w:eastAsia="Arial" w:hAnsi="Arial" w:cs="Arial"/>
          <w:sz w:val="24"/>
          <w:szCs w:val="24"/>
        </w:rPr>
        <w:t xml:space="preserve">, </w:t>
      </w:r>
      <w:r w:rsidR="3912425C" w:rsidRPr="70DBAD04">
        <w:rPr>
          <w:rFonts w:ascii="Arial" w:eastAsia="Arial" w:hAnsi="Arial" w:cs="Arial"/>
          <w:sz w:val="24"/>
          <w:szCs w:val="24"/>
        </w:rPr>
        <w:t xml:space="preserve">with classes from nursery to year 6, with 435 </w:t>
      </w:r>
      <w:r w:rsidR="7D1D90C9" w:rsidRPr="70DBAD04">
        <w:rPr>
          <w:rFonts w:ascii="Arial" w:eastAsia="Arial" w:hAnsi="Arial" w:cs="Arial"/>
          <w:sz w:val="24"/>
          <w:szCs w:val="24"/>
        </w:rPr>
        <w:t>children</w:t>
      </w:r>
      <w:r w:rsidR="3912425C" w:rsidRPr="70DBAD04">
        <w:rPr>
          <w:rFonts w:ascii="Arial" w:eastAsia="Arial" w:hAnsi="Arial" w:cs="Arial"/>
          <w:sz w:val="24"/>
          <w:szCs w:val="24"/>
        </w:rPr>
        <w:t xml:space="preserve"> on roll. The </w:t>
      </w:r>
      <w:r w:rsidR="377671FB" w:rsidRPr="70DBAD04">
        <w:rPr>
          <w:rFonts w:ascii="Arial" w:eastAsia="Arial" w:hAnsi="Arial" w:cs="Arial"/>
          <w:sz w:val="24"/>
          <w:szCs w:val="24"/>
        </w:rPr>
        <w:t xml:space="preserve">percentage of </w:t>
      </w:r>
      <w:r w:rsidR="7D1D90C9" w:rsidRPr="70DBAD04">
        <w:rPr>
          <w:rFonts w:ascii="Arial" w:eastAsia="Arial" w:hAnsi="Arial" w:cs="Arial"/>
          <w:sz w:val="24"/>
          <w:szCs w:val="24"/>
        </w:rPr>
        <w:t>children</w:t>
      </w:r>
      <w:r w:rsidR="377671FB" w:rsidRPr="70DBAD04">
        <w:rPr>
          <w:rFonts w:ascii="Arial" w:eastAsia="Arial" w:hAnsi="Arial" w:cs="Arial"/>
          <w:sz w:val="24"/>
          <w:szCs w:val="24"/>
        </w:rPr>
        <w:t xml:space="preserve"> eligible for free school meals</w:t>
      </w:r>
      <w:r w:rsidR="1A6E08D3" w:rsidRPr="70DBAD04">
        <w:rPr>
          <w:rFonts w:ascii="Arial" w:eastAsia="Arial" w:hAnsi="Arial" w:cs="Arial"/>
          <w:sz w:val="24"/>
          <w:szCs w:val="24"/>
        </w:rPr>
        <w:t xml:space="preserve"> (FSM)</w:t>
      </w:r>
      <w:r w:rsidR="377671FB" w:rsidRPr="70DBAD04">
        <w:rPr>
          <w:rFonts w:ascii="Arial" w:eastAsia="Arial" w:hAnsi="Arial" w:cs="Arial"/>
          <w:sz w:val="24"/>
          <w:szCs w:val="24"/>
        </w:rPr>
        <w:t xml:space="preserve"> is 29.0% which is more than the national average of 23%.</w:t>
      </w:r>
      <w:r w:rsidR="3C444017" w:rsidRPr="70DBAD04">
        <w:rPr>
          <w:rFonts w:ascii="Arial" w:eastAsia="Arial" w:hAnsi="Arial" w:cs="Arial"/>
          <w:sz w:val="24"/>
          <w:szCs w:val="24"/>
        </w:rPr>
        <w:t xml:space="preserve"> In the school,</w:t>
      </w:r>
      <w:r w:rsidR="377671FB" w:rsidRPr="70DBAD04">
        <w:rPr>
          <w:rFonts w:ascii="Arial" w:eastAsia="Arial" w:hAnsi="Arial" w:cs="Arial"/>
          <w:sz w:val="24"/>
          <w:szCs w:val="24"/>
        </w:rPr>
        <w:t xml:space="preserve"> 12.4% of children are identified with having </w:t>
      </w:r>
      <w:r w:rsidR="3DB1B5CB" w:rsidRPr="70DBAD04">
        <w:rPr>
          <w:rFonts w:ascii="Arial" w:eastAsia="Arial" w:hAnsi="Arial" w:cs="Arial"/>
          <w:sz w:val="24"/>
          <w:szCs w:val="24"/>
        </w:rPr>
        <w:t>additional learning needs (</w:t>
      </w:r>
      <w:r w:rsidR="377671FB" w:rsidRPr="70DBAD04">
        <w:rPr>
          <w:rFonts w:ascii="Arial" w:eastAsia="Arial" w:hAnsi="Arial" w:cs="Arial"/>
          <w:sz w:val="24"/>
          <w:szCs w:val="24"/>
        </w:rPr>
        <w:t>ALN</w:t>
      </w:r>
      <w:r w:rsidR="65DE054F" w:rsidRPr="70DBAD04">
        <w:rPr>
          <w:rFonts w:ascii="Arial" w:eastAsia="Arial" w:hAnsi="Arial" w:cs="Arial"/>
          <w:sz w:val="24"/>
          <w:szCs w:val="24"/>
        </w:rPr>
        <w:t>)</w:t>
      </w:r>
      <w:r w:rsidR="493053AC" w:rsidRPr="70DBAD04">
        <w:rPr>
          <w:rFonts w:ascii="Arial" w:eastAsia="Arial" w:hAnsi="Arial" w:cs="Arial"/>
          <w:sz w:val="24"/>
          <w:szCs w:val="24"/>
        </w:rPr>
        <w:t>, less than the national average of 16.1%, and 10.7% of children have</w:t>
      </w:r>
      <w:r w:rsidR="1B4E7523" w:rsidRPr="70DBAD04">
        <w:rPr>
          <w:rFonts w:ascii="Arial" w:eastAsia="Arial" w:hAnsi="Arial" w:cs="Arial"/>
          <w:sz w:val="24"/>
          <w:szCs w:val="24"/>
        </w:rPr>
        <w:t xml:space="preserve"> </w:t>
      </w:r>
      <w:r w:rsidR="57A25120" w:rsidRPr="70DBAD04">
        <w:rPr>
          <w:rFonts w:ascii="Arial" w:eastAsia="Arial" w:hAnsi="Arial" w:cs="Arial"/>
          <w:sz w:val="24"/>
          <w:szCs w:val="24"/>
        </w:rPr>
        <w:t>English</w:t>
      </w:r>
      <w:r w:rsidR="1B4E7523" w:rsidRPr="70DBAD04">
        <w:rPr>
          <w:rFonts w:ascii="Arial" w:eastAsia="Arial" w:hAnsi="Arial" w:cs="Arial"/>
          <w:sz w:val="24"/>
          <w:szCs w:val="24"/>
        </w:rPr>
        <w:t xml:space="preserve"> as an additional language</w:t>
      </w:r>
      <w:r w:rsidR="493053AC" w:rsidRPr="70DBAD04">
        <w:rPr>
          <w:rFonts w:ascii="Arial" w:eastAsia="Arial" w:hAnsi="Arial" w:cs="Arial"/>
          <w:sz w:val="24"/>
          <w:szCs w:val="24"/>
        </w:rPr>
        <w:t xml:space="preserve"> </w:t>
      </w:r>
      <w:r w:rsidR="6A47FF98" w:rsidRPr="70DBAD04">
        <w:rPr>
          <w:rFonts w:ascii="Arial" w:eastAsia="Arial" w:hAnsi="Arial" w:cs="Arial"/>
          <w:sz w:val="24"/>
          <w:szCs w:val="24"/>
        </w:rPr>
        <w:t>(</w:t>
      </w:r>
      <w:r w:rsidR="493053AC" w:rsidRPr="70DBAD04">
        <w:rPr>
          <w:rFonts w:ascii="Arial" w:eastAsia="Arial" w:hAnsi="Arial" w:cs="Arial"/>
          <w:sz w:val="24"/>
          <w:szCs w:val="24"/>
        </w:rPr>
        <w:t>EAL</w:t>
      </w:r>
      <w:r w:rsidR="75B47C8F" w:rsidRPr="70DBAD04">
        <w:rPr>
          <w:rFonts w:ascii="Arial" w:eastAsia="Arial" w:hAnsi="Arial" w:cs="Arial"/>
          <w:sz w:val="24"/>
          <w:szCs w:val="24"/>
        </w:rPr>
        <w:t>)</w:t>
      </w:r>
      <w:r w:rsidR="57F04014" w:rsidRPr="70DBAD04">
        <w:rPr>
          <w:rFonts w:ascii="Arial" w:eastAsia="Arial" w:hAnsi="Arial" w:cs="Arial"/>
          <w:sz w:val="24"/>
          <w:szCs w:val="24"/>
        </w:rPr>
        <w:t xml:space="preserve"> (Estyn, 2023)</w:t>
      </w:r>
    </w:p>
    <w:p w14:paraId="414749DE" w14:textId="70B54106" w:rsidR="1F149416" w:rsidRDefault="280B8BE4" w:rsidP="70DBAD04">
      <w:pPr>
        <w:spacing w:line="480" w:lineRule="auto"/>
        <w:rPr>
          <w:rFonts w:ascii="Arial" w:eastAsia="Arial" w:hAnsi="Arial" w:cs="Arial"/>
          <w:sz w:val="24"/>
          <w:szCs w:val="24"/>
        </w:rPr>
      </w:pPr>
      <w:r w:rsidRPr="70DBAD04">
        <w:rPr>
          <w:rFonts w:ascii="Arial" w:eastAsia="Arial" w:hAnsi="Arial" w:cs="Arial"/>
          <w:sz w:val="24"/>
          <w:szCs w:val="24"/>
        </w:rPr>
        <w:t xml:space="preserve">The classroom </w:t>
      </w:r>
      <w:r w:rsidR="37A9094E" w:rsidRPr="70DBAD04">
        <w:rPr>
          <w:rFonts w:ascii="Arial" w:eastAsia="Arial" w:hAnsi="Arial" w:cs="Arial"/>
          <w:sz w:val="24"/>
          <w:szCs w:val="24"/>
        </w:rPr>
        <w:t xml:space="preserve">had five tables, and different </w:t>
      </w:r>
      <w:r w:rsidR="3E184AD2" w:rsidRPr="70DBAD04">
        <w:rPr>
          <w:rFonts w:ascii="Arial" w:eastAsia="Arial" w:hAnsi="Arial" w:cs="Arial"/>
          <w:sz w:val="24"/>
          <w:szCs w:val="24"/>
        </w:rPr>
        <w:t>ability</w:t>
      </w:r>
      <w:r w:rsidR="37A9094E" w:rsidRPr="70DBAD04">
        <w:rPr>
          <w:rFonts w:ascii="Arial" w:eastAsia="Arial" w:hAnsi="Arial" w:cs="Arial"/>
          <w:sz w:val="24"/>
          <w:szCs w:val="24"/>
        </w:rPr>
        <w:t xml:space="preserve"> groups sat on each table. The back two tables were the higher ability </w:t>
      </w:r>
      <w:r w:rsidR="558BFF7E" w:rsidRPr="70DBAD04">
        <w:rPr>
          <w:rFonts w:ascii="Arial" w:eastAsia="Arial" w:hAnsi="Arial" w:cs="Arial"/>
          <w:sz w:val="24"/>
          <w:szCs w:val="24"/>
        </w:rPr>
        <w:t>children</w:t>
      </w:r>
      <w:r w:rsidR="37A9094E" w:rsidRPr="70DBAD04">
        <w:rPr>
          <w:rFonts w:ascii="Arial" w:eastAsia="Arial" w:hAnsi="Arial" w:cs="Arial"/>
          <w:sz w:val="24"/>
          <w:szCs w:val="24"/>
        </w:rPr>
        <w:t xml:space="preserve">, one table of boys and one table of girls. The lower ability </w:t>
      </w:r>
      <w:r w:rsidR="558BFF7E" w:rsidRPr="70DBAD04">
        <w:rPr>
          <w:rFonts w:ascii="Arial" w:eastAsia="Arial" w:hAnsi="Arial" w:cs="Arial"/>
          <w:sz w:val="24"/>
          <w:szCs w:val="24"/>
        </w:rPr>
        <w:t>children</w:t>
      </w:r>
      <w:r w:rsidR="37A9094E" w:rsidRPr="70DBAD04">
        <w:rPr>
          <w:rFonts w:ascii="Arial" w:eastAsia="Arial" w:hAnsi="Arial" w:cs="Arial"/>
          <w:sz w:val="24"/>
          <w:szCs w:val="24"/>
        </w:rPr>
        <w:t xml:space="preserve"> sat</w:t>
      </w:r>
      <w:r w:rsidR="3AE0AA10" w:rsidRPr="70DBAD04">
        <w:rPr>
          <w:rFonts w:ascii="Arial" w:eastAsia="Arial" w:hAnsi="Arial" w:cs="Arial"/>
          <w:sz w:val="24"/>
          <w:szCs w:val="24"/>
        </w:rPr>
        <w:t xml:space="preserve"> closer to the front of the class. The table on the </w:t>
      </w:r>
      <w:r w:rsidR="3AE0AA10" w:rsidRPr="70DBAD04">
        <w:rPr>
          <w:rFonts w:ascii="Arial" w:eastAsia="Arial" w:hAnsi="Arial" w:cs="Arial"/>
          <w:sz w:val="24"/>
          <w:szCs w:val="24"/>
        </w:rPr>
        <w:lastRenderedPageBreak/>
        <w:t xml:space="preserve">left had the lowest ability group with a </w:t>
      </w:r>
      <w:r w:rsidR="746CD40A" w:rsidRPr="70DBAD04">
        <w:rPr>
          <w:rFonts w:ascii="Arial" w:eastAsia="Arial" w:hAnsi="Arial" w:cs="Arial"/>
          <w:sz w:val="24"/>
          <w:szCs w:val="24"/>
        </w:rPr>
        <w:t>teaching assistant (TA)</w:t>
      </w:r>
      <w:r w:rsidR="3AE0AA10" w:rsidRPr="70DBAD04">
        <w:rPr>
          <w:rFonts w:ascii="Arial" w:eastAsia="Arial" w:hAnsi="Arial" w:cs="Arial"/>
          <w:sz w:val="24"/>
          <w:szCs w:val="24"/>
        </w:rPr>
        <w:t xml:space="preserve"> supporting. The lesson the </w:t>
      </w:r>
      <w:r w:rsidR="36DB784F" w:rsidRPr="70DBAD04">
        <w:rPr>
          <w:rFonts w:ascii="Arial" w:eastAsia="Arial" w:hAnsi="Arial" w:cs="Arial"/>
          <w:sz w:val="24"/>
          <w:szCs w:val="24"/>
        </w:rPr>
        <w:t>children</w:t>
      </w:r>
      <w:r w:rsidR="3AE0AA10" w:rsidRPr="70DBAD04">
        <w:rPr>
          <w:rFonts w:ascii="Arial" w:eastAsia="Arial" w:hAnsi="Arial" w:cs="Arial"/>
          <w:sz w:val="24"/>
          <w:szCs w:val="24"/>
        </w:rPr>
        <w:t xml:space="preserve"> were </w:t>
      </w:r>
      <w:r w:rsidR="6A69CD29" w:rsidRPr="70DBAD04">
        <w:rPr>
          <w:rFonts w:ascii="Arial" w:eastAsia="Arial" w:hAnsi="Arial" w:cs="Arial"/>
          <w:sz w:val="24"/>
          <w:szCs w:val="24"/>
        </w:rPr>
        <w:t>doing during the observed critical incident was about making inferences.</w:t>
      </w:r>
    </w:p>
    <w:p w14:paraId="769A8DD6" w14:textId="49A9C48E" w:rsidR="1F149416" w:rsidRDefault="4606DA03" w:rsidP="70DBAD04">
      <w:pPr>
        <w:spacing w:line="480" w:lineRule="auto"/>
        <w:rPr>
          <w:rFonts w:ascii="Arial" w:eastAsia="Arial" w:hAnsi="Arial" w:cs="Arial"/>
          <w:sz w:val="24"/>
          <w:szCs w:val="24"/>
        </w:rPr>
      </w:pPr>
      <w:r w:rsidRPr="70DBAD04">
        <w:rPr>
          <w:rFonts w:ascii="Arial" w:eastAsia="Arial" w:hAnsi="Arial" w:cs="Arial"/>
          <w:sz w:val="24"/>
          <w:szCs w:val="24"/>
        </w:rPr>
        <w:t xml:space="preserve">The observed critical incident </w:t>
      </w:r>
      <w:r w:rsidR="0D6A3383" w:rsidRPr="70DBAD04">
        <w:rPr>
          <w:rFonts w:ascii="Arial" w:eastAsia="Arial" w:hAnsi="Arial" w:cs="Arial"/>
          <w:sz w:val="24"/>
          <w:szCs w:val="24"/>
        </w:rPr>
        <w:t xml:space="preserve">focuses on </w:t>
      </w:r>
      <w:r w:rsidR="5A4E3E65" w:rsidRPr="70DBAD04">
        <w:rPr>
          <w:rFonts w:ascii="Arial" w:eastAsia="Arial" w:hAnsi="Arial" w:cs="Arial"/>
          <w:sz w:val="24"/>
          <w:szCs w:val="24"/>
        </w:rPr>
        <w:t>the use of collaborative learning techniques within the classroom</w:t>
      </w:r>
      <w:r w:rsidR="00EEA44C" w:rsidRPr="70DBAD04">
        <w:rPr>
          <w:rFonts w:ascii="Arial" w:eastAsia="Arial" w:hAnsi="Arial" w:cs="Arial"/>
          <w:sz w:val="24"/>
          <w:szCs w:val="24"/>
        </w:rPr>
        <w:t xml:space="preserve"> and the effects it has on </w:t>
      </w:r>
      <w:r w:rsidR="6FE160C5" w:rsidRPr="70DBAD04">
        <w:rPr>
          <w:rFonts w:ascii="Arial" w:eastAsia="Arial" w:hAnsi="Arial" w:cs="Arial"/>
          <w:sz w:val="24"/>
          <w:szCs w:val="24"/>
        </w:rPr>
        <w:t>children</w:t>
      </w:r>
      <w:r w:rsidR="00EEA44C" w:rsidRPr="70DBAD04">
        <w:rPr>
          <w:rFonts w:ascii="Arial" w:eastAsia="Arial" w:hAnsi="Arial" w:cs="Arial"/>
          <w:sz w:val="24"/>
          <w:szCs w:val="24"/>
        </w:rPr>
        <w:t>.</w:t>
      </w:r>
      <w:r w:rsidR="5A4E3E65" w:rsidRPr="70DBAD04">
        <w:rPr>
          <w:rFonts w:ascii="Arial" w:eastAsia="Arial" w:hAnsi="Arial" w:cs="Arial"/>
          <w:sz w:val="24"/>
          <w:szCs w:val="24"/>
        </w:rPr>
        <w:t xml:space="preserve"> </w:t>
      </w:r>
      <w:r w:rsidR="47957799" w:rsidRPr="70DBAD04">
        <w:rPr>
          <w:rFonts w:ascii="Arial" w:eastAsia="Arial" w:hAnsi="Arial" w:cs="Arial"/>
          <w:sz w:val="24"/>
          <w:szCs w:val="24"/>
        </w:rPr>
        <w:t xml:space="preserve">Collaborative learning is when groups of </w:t>
      </w:r>
      <w:r w:rsidR="36DB784F" w:rsidRPr="70DBAD04">
        <w:rPr>
          <w:rFonts w:ascii="Arial" w:eastAsia="Arial" w:hAnsi="Arial" w:cs="Arial"/>
          <w:sz w:val="24"/>
          <w:szCs w:val="24"/>
        </w:rPr>
        <w:t>children</w:t>
      </w:r>
      <w:r w:rsidR="47957799" w:rsidRPr="70DBAD04">
        <w:rPr>
          <w:rFonts w:ascii="Arial" w:eastAsia="Arial" w:hAnsi="Arial" w:cs="Arial"/>
          <w:sz w:val="24"/>
          <w:szCs w:val="24"/>
        </w:rPr>
        <w:t xml:space="preserve"> work together to complete a task, create </w:t>
      </w:r>
      <w:r w:rsidR="00704A49" w:rsidRPr="70DBAD04">
        <w:rPr>
          <w:rFonts w:ascii="Arial" w:eastAsia="Arial" w:hAnsi="Arial" w:cs="Arial"/>
          <w:sz w:val="24"/>
          <w:szCs w:val="24"/>
        </w:rPr>
        <w:t>something,</w:t>
      </w:r>
      <w:r w:rsidR="47957799" w:rsidRPr="70DBAD04">
        <w:rPr>
          <w:rFonts w:ascii="Arial" w:eastAsia="Arial" w:hAnsi="Arial" w:cs="Arial"/>
          <w:sz w:val="24"/>
          <w:szCs w:val="24"/>
        </w:rPr>
        <w:t xml:space="preserve"> or solve a problem. </w:t>
      </w:r>
      <w:r w:rsidR="10F557CD" w:rsidRPr="70DBAD04">
        <w:rPr>
          <w:rFonts w:ascii="Arial" w:eastAsia="Arial" w:hAnsi="Arial" w:cs="Arial"/>
          <w:sz w:val="24"/>
          <w:szCs w:val="24"/>
        </w:rPr>
        <w:t xml:space="preserve">This will also be linked to the use of grouping in the classroom. </w:t>
      </w:r>
      <w:r w:rsidR="12835771" w:rsidRPr="70DBAD04">
        <w:rPr>
          <w:rFonts w:ascii="Arial" w:eastAsia="Arial" w:hAnsi="Arial" w:cs="Arial"/>
          <w:sz w:val="24"/>
          <w:szCs w:val="24"/>
        </w:rPr>
        <w:t xml:space="preserve">There are many ways to group </w:t>
      </w:r>
      <w:r w:rsidR="5C7C8D04" w:rsidRPr="70DBAD04">
        <w:rPr>
          <w:rFonts w:ascii="Arial" w:eastAsia="Arial" w:hAnsi="Arial" w:cs="Arial"/>
          <w:sz w:val="24"/>
          <w:szCs w:val="24"/>
        </w:rPr>
        <w:t>children</w:t>
      </w:r>
      <w:r w:rsidR="12835771" w:rsidRPr="70DBAD04">
        <w:rPr>
          <w:rFonts w:ascii="Arial" w:eastAsia="Arial" w:hAnsi="Arial" w:cs="Arial"/>
          <w:sz w:val="24"/>
          <w:szCs w:val="24"/>
        </w:rPr>
        <w:t xml:space="preserve">, but this essay will focus on ability grouping and mixed-ability grouping. </w:t>
      </w:r>
      <w:r w:rsidR="07553AB0" w:rsidRPr="70DBAD04">
        <w:rPr>
          <w:rFonts w:ascii="Arial" w:eastAsia="Arial" w:hAnsi="Arial" w:cs="Arial"/>
          <w:sz w:val="24"/>
          <w:szCs w:val="24"/>
        </w:rPr>
        <w:t>T</w:t>
      </w:r>
      <w:r w:rsidR="5A4E3E65" w:rsidRPr="70DBAD04">
        <w:rPr>
          <w:rFonts w:ascii="Arial" w:eastAsia="Arial" w:hAnsi="Arial" w:cs="Arial"/>
          <w:sz w:val="24"/>
          <w:szCs w:val="24"/>
        </w:rPr>
        <w:t xml:space="preserve">he rest of this essay will be spent evaluating </w:t>
      </w:r>
      <w:r w:rsidR="1E94021D" w:rsidRPr="70DBAD04">
        <w:rPr>
          <w:rFonts w:ascii="Arial" w:eastAsia="Arial" w:hAnsi="Arial" w:cs="Arial"/>
          <w:sz w:val="24"/>
          <w:szCs w:val="24"/>
        </w:rPr>
        <w:t xml:space="preserve">these </w:t>
      </w:r>
      <w:r w:rsidR="5A4E3E65" w:rsidRPr="70DBAD04">
        <w:rPr>
          <w:rFonts w:ascii="Arial" w:eastAsia="Arial" w:hAnsi="Arial" w:cs="Arial"/>
          <w:sz w:val="24"/>
          <w:szCs w:val="24"/>
        </w:rPr>
        <w:t>teaching methodolog</w:t>
      </w:r>
      <w:r w:rsidR="4094D476" w:rsidRPr="70DBAD04">
        <w:rPr>
          <w:rFonts w:ascii="Arial" w:eastAsia="Arial" w:hAnsi="Arial" w:cs="Arial"/>
          <w:sz w:val="24"/>
          <w:szCs w:val="24"/>
        </w:rPr>
        <w:t>ies</w:t>
      </w:r>
      <w:r w:rsidR="5A4E3E65" w:rsidRPr="70DBAD04">
        <w:rPr>
          <w:rFonts w:ascii="Arial" w:eastAsia="Arial" w:hAnsi="Arial" w:cs="Arial"/>
          <w:sz w:val="24"/>
          <w:szCs w:val="24"/>
        </w:rPr>
        <w:t>.</w:t>
      </w:r>
    </w:p>
    <w:p w14:paraId="50B2A753" w14:textId="2624DA48" w:rsidR="506060B9" w:rsidRDefault="06E9D3EF" w:rsidP="70DBAD04">
      <w:pPr>
        <w:spacing w:line="480" w:lineRule="auto"/>
        <w:rPr>
          <w:rFonts w:ascii="Arial" w:eastAsia="Arial" w:hAnsi="Arial" w:cs="Arial"/>
          <w:b/>
          <w:bCs/>
          <w:sz w:val="24"/>
          <w:szCs w:val="24"/>
        </w:rPr>
      </w:pPr>
      <w:r w:rsidRPr="70DBAD04">
        <w:rPr>
          <w:rFonts w:ascii="Arial" w:eastAsia="Arial" w:hAnsi="Arial" w:cs="Arial"/>
          <w:b/>
          <w:bCs/>
          <w:sz w:val="24"/>
          <w:szCs w:val="24"/>
        </w:rPr>
        <w:t xml:space="preserve">Case Study </w:t>
      </w:r>
    </w:p>
    <w:p w14:paraId="2E8D1887" w14:textId="4B6B339D" w:rsidR="506060B9" w:rsidRDefault="50DFD4D6" w:rsidP="70DBAD04">
      <w:pPr>
        <w:spacing w:line="480" w:lineRule="auto"/>
        <w:rPr>
          <w:rFonts w:ascii="Arial" w:eastAsia="Arial" w:hAnsi="Arial" w:cs="Arial"/>
          <w:color w:val="000000" w:themeColor="text1"/>
          <w:sz w:val="24"/>
          <w:szCs w:val="24"/>
        </w:rPr>
      </w:pPr>
      <w:r w:rsidRPr="70DBAD04">
        <w:rPr>
          <w:rFonts w:ascii="Arial" w:eastAsia="Arial" w:hAnsi="Arial" w:cs="Arial"/>
          <w:color w:val="000000" w:themeColor="text1"/>
          <w:sz w:val="24"/>
          <w:szCs w:val="24"/>
        </w:rPr>
        <w:t xml:space="preserve">The observed </w:t>
      </w:r>
      <w:r w:rsidR="723657B8" w:rsidRPr="70DBAD04">
        <w:rPr>
          <w:rFonts w:ascii="Arial" w:eastAsia="Arial" w:hAnsi="Arial" w:cs="Arial"/>
          <w:color w:val="000000" w:themeColor="text1"/>
          <w:sz w:val="24"/>
          <w:szCs w:val="24"/>
        </w:rPr>
        <w:t>c</w:t>
      </w:r>
      <w:r w:rsidRPr="70DBAD04">
        <w:rPr>
          <w:rFonts w:ascii="Arial" w:eastAsia="Arial" w:hAnsi="Arial" w:cs="Arial"/>
          <w:color w:val="000000" w:themeColor="text1"/>
          <w:sz w:val="24"/>
          <w:szCs w:val="24"/>
        </w:rPr>
        <w:t xml:space="preserve">ritical </w:t>
      </w:r>
      <w:r w:rsidR="4FDAF1DC" w:rsidRPr="70DBAD04">
        <w:rPr>
          <w:rFonts w:ascii="Arial" w:eastAsia="Arial" w:hAnsi="Arial" w:cs="Arial"/>
          <w:color w:val="000000" w:themeColor="text1"/>
          <w:sz w:val="24"/>
          <w:szCs w:val="24"/>
        </w:rPr>
        <w:t>i</w:t>
      </w:r>
      <w:r w:rsidRPr="70DBAD04">
        <w:rPr>
          <w:rFonts w:ascii="Arial" w:eastAsia="Arial" w:hAnsi="Arial" w:cs="Arial"/>
          <w:color w:val="000000" w:themeColor="text1"/>
          <w:sz w:val="24"/>
          <w:szCs w:val="24"/>
        </w:rPr>
        <w:t xml:space="preserve">ncident occurred in a Year 4 classroom during a lesson about making inferences. Information was provided about the class, such as the identification of a </w:t>
      </w:r>
      <w:r w:rsidR="0F48EFB2" w:rsidRPr="70DBAD04">
        <w:rPr>
          <w:rFonts w:ascii="Arial" w:eastAsia="Arial" w:hAnsi="Arial" w:cs="Arial"/>
          <w:color w:val="000000" w:themeColor="text1"/>
          <w:sz w:val="24"/>
          <w:szCs w:val="24"/>
        </w:rPr>
        <w:t xml:space="preserve">child </w:t>
      </w:r>
      <w:r w:rsidR="3698DDD3" w:rsidRPr="70DBAD04">
        <w:rPr>
          <w:rFonts w:ascii="Arial" w:eastAsia="Arial" w:hAnsi="Arial" w:cs="Arial"/>
          <w:color w:val="000000" w:themeColor="text1"/>
          <w:sz w:val="24"/>
          <w:szCs w:val="24"/>
        </w:rPr>
        <w:t xml:space="preserve">with </w:t>
      </w:r>
      <w:r w:rsidR="00916D0A">
        <w:rPr>
          <w:rFonts w:ascii="Arial" w:eastAsia="Arial" w:hAnsi="Arial" w:cs="Arial"/>
          <w:color w:val="000000" w:themeColor="text1"/>
          <w:sz w:val="24"/>
          <w:szCs w:val="24"/>
        </w:rPr>
        <w:t>A</w:t>
      </w:r>
      <w:r w:rsidR="0508422C" w:rsidRPr="70DBAD04">
        <w:rPr>
          <w:rFonts w:ascii="Arial" w:eastAsia="Arial" w:hAnsi="Arial" w:cs="Arial"/>
          <w:color w:val="000000" w:themeColor="text1"/>
          <w:sz w:val="24"/>
          <w:szCs w:val="24"/>
        </w:rPr>
        <w:t xml:space="preserve">dditional </w:t>
      </w:r>
      <w:r w:rsidR="00916D0A">
        <w:rPr>
          <w:rFonts w:ascii="Arial" w:eastAsia="Arial" w:hAnsi="Arial" w:cs="Arial"/>
          <w:color w:val="000000" w:themeColor="text1"/>
          <w:sz w:val="24"/>
          <w:szCs w:val="24"/>
        </w:rPr>
        <w:t>L</w:t>
      </w:r>
      <w:r w:rsidR="0508422C" w:rsidRPr="70DBAD04">
        <w:rPr>
          <w:rFonts w:ascii="Arial" w:eastAsia="Arial" w:hAnsi="Arial" w:cs="Arial"/>
          <w:color w:val="000000" w:themeColor="text1"/>
          <w:sz w:val="24"/>
          <w:szCs w:val="24"/>
        </w:rPr>
        <w:t xml:space="preserve">earning </w:t>
      </w:r>
      <w:r w:rsidR="00916D0A">
        <w:rPr>
          <w:rFonts w:ascii="Arial" w:eastAsia="Arial" w:hAnsi="Arial" w:cs="Arial"/>
          <w:color w:val="000000" w:themeColor="text1"/>
          <w:sz w:val="24"/>
          <w:szCs w:val="24"/>
        </w:rPr>
        <w:t>N</w:t>
      </w:r>
      <w:r w:rsidR="0508422C" w:rsidRPr="70DBAD04">
        <w:rPr>
          <w:rFonts w:ascii="Arial" w:eastAsia="Arial" w:hAnsi="Arial" w:cs="Arial"/>
          <w:color w:val="000000" w:themeColor="text1"/>
          <w:sz w:val="24"/>
          <w:szCs w:val="24"/>
        </w:rPr>
        <w:t>eeds (</w:t>
      </w:r>
      <w:r w:rsidR="3698DDD3" w:rsidRPr="70DBAD04">
        <w:rPr>
          <w:rFonts w:ascii="Arial" w:eastAsia="Arial" w:hAnsi="Arial" w:cs="Arial"/>
          <w:color w:val="000000" w:themeColor="text1"/>
          <w:sz w:val="24"/>
          <w:szCs w:val="24"/>
        </w:rPr>
        <w:t>ALN</w:t>
      </w:r>
      <w:r w:rsidR="472BC4FC" w:rsidRPr="70DBAD04">
        <w:rPr>
          <w:rFonts w:ascii="Arial" w:eastAsia="Arial" w:hAnsi="Arial" w:cs="Arial"/>
          <w:color w:val="000000" w:themeColor="text1"/>
          <w:sz w:val="24"/>
          <w:szCs w:val="24"/>
        </w:rPr>
        <w:t>)</w:t>
      </w:r>
      <w:r w:rsidR="3698DDD3" w:rsidRPr="70DBAD04">
        <w:rPr>
          <w:rFonts w:ascii="Arial" w:eastAsia="Arial" w:hAnsi="Arial" w:cs="Arial"/>
          <w:color w:val="000000" w:themeColor="text1"/>
          <w:sz w:val="24"/>
          <w:szCs w:val="24"/>
        </w:rPr>
        <w:t xml:space="preserve"> and </w:t>
      </w:r>
      <w:r w:rsidR="55BB51F5" w:rsidRPr="70DBAD04">
        <w:rPr>
          <w:rFonts w:ascii="Arial" w:eastAsia="Arial" w:hAnsi="Arial" w:cs="Arial"/>
          <w:color w:val="000000" w:themeColor="text1"/>
          <w:sz w:val="24"/>
          <w:szCs w:val="24"/>
        </w:rPr>
        <w:t xml:space="preserve">children </w:t>
      </w:r>
      <w:r w:rsidR="3698DDD3" w:rsidRPr="70DBAD04">
        <w:rPr>
          <w:rFonts w:ascii="Arial" w:eastAsia="Arial" w:hAnsi="Arial" w:cs="Arial"/>
          <w:color w:val="000000" w:themeColor="text1"/>
          <w:sz w:val="24"/>
          <w:szCs w:val="24"/>
        </w:rPr>
        <w:t xml:space="preserve">with </w:t>
      </w:r>
      <w:r w:rsidR="5F787B7C" w:rsidRPr="70DBAD04">
        <w:rPr>
          <w:rFonts w:ascii="Arial" w:eastAsia="Arial" w:hAnsi="Arial" w:cs="Arial"/>
          <w:color w:val="000000" w:themeColor="text1"/>
          <w:sz w:val="24"/>
          <w:szCs w:val="24"/>
        </w:rPr>
        <w:t xml:space="preserve">English as an </w:t>
      </w:r>
      <w:r w:rsidR="00916D0A">
        <w:rPr>
          <w:rFonts w:ascii="Arial" w:eastAsia="Arial" w:hAnsi="Arial" w:cs="Arial"/>
          <w:color w:val="000000" w:themeColor="text1"/>
          <w:sz w:val="24"/>
          <w:szCs w:val="24"/>
        </w:rPr>
        <w:t>A</w:t>
      </w:r>
      <w:r w:rsidR="5F787B7C" w:rsidRPr="70DBAD04">
        <w:rPr>
          <w:rFonts w:ascii="Arial" w:eastAsia="Arial" w:hAnsi="Arial" w:cs="Arial"/>
          <w:color w:val="000000" w:themeColor="text1"/>
          <w:sz w:val="24"/>
          <w:szCs w:val="24"/>
        </w:rPr>
        <w:t xml:space="preserve">dditional </w:t>
      </w:r>
      <w:r w:rsidR="00916D0A">
        <w:rPr>
          <w:rFonts w:ascii="Arial" w:eastAsia="Arial" w:hAnsi="Arial" w:cs="Arial"/>
          <w:color w:val="000000" w:themeColor="text1"/>
          <w:sz w:val="24"/>
          <w:szCs w:val="24"/>
        </w:rPr>
        <w:t>L</w:t>
      </w:r>
      <w:r w:rsidR="5F787B7C" w:rsidRPr="70DBAD04">
        <w:rPr>
          <w:rFonts w:ascii="Arial" w:eastAsia="Arial" w:hAnsi="Arial" w:cs="Arial"/>
          <w:color w:val="000000" w:themeColor="text1"/>
          <w:sz w:val="24"/>
          <w:szCs w:val="24"/>
        </w:rPr>
        <w:t>anguage (</w:t>
      </w:r>
      <w:r w:rsidR="3698DDD3" w:rsidRPr="70DBAD04">
        <w:rPr>
          <w:rFonts w:ascii="Arial" w:eastAsia="Arial" w:hAnsi="Arial" w:cs="Arial"/>
          <w:color w:val="000000" w:themeColor="text1"/>
          <w:sz w:val="24"/>
          <w:szCs w:val="24"/>
        </w:rPr>
        <w:t>EAL</w:t>
      </w:r>
      <w:r w:rsidR="5D6AA9B1" w:rsidRPr="70DBAD04">
        <w:rPr>
          <w:rFonts w:ascii="Arial" w:eastAsia="Arial" w:hAnsi="Arial" w:cs="Arial"/>
          <w:color w:val="000000" w:themeColor="text1"/>
          <w:sz w:val="24"/>
          <w:szCs w:val="24"/>
        </w:rPr>
        <w:t>)</w:t>
      </w:r>
      <w:r w:rsidR="3698DDD3" w:rsidRPr="70DBAD04">
        <w:rPr>
          <w:rFonts w:ascii="Arial" w:eastAsia="Arial" w:hAnsi="Arial" w:cs="Arial"/>
          <w:color w:val="000000" w:themeColor="text1"/>
          <w:sz w:val="24"/>
          <w:szCs w:val="24"/>
        </w:rPr>
        <w:t>.</w:t>
      </w:r>
      <w:r w:rsidR="17B7D336" w:rsidRPr="70DBAD04">
        <w:rPr>
          <w:rFonts w:ascii="Arial" w:eastAsia="Arial" w:hAnsi="Arial" w:cs="Arial"/>
          <w:color w:val="000000" w:themeColor="text1"/>
          <w:sz w:val="24"/>
          <w:szCs w:val="24"/>
        </w:rPr>
        <w:t xml:space="preserve"> One important thing to note about the critical incident was that it was being recorded on camera, which may have affected the behaviour of the children.</w:t>
      </w:r>
      <w:r w:rsidR="3698DDD3" w:rsidRPr="70DBAD04">
        <w:rPr>
          <w:rFonts w:ascii="Arial" w:eastAsia="Arial" w:hAnsi="Arial" w:cs="Arial"/>
          <w:color w:val="000000" w:themeColor="text1"/>
          <w:sz w:val="24"/>
          <w:szCs w:val="24"/>
        </w:rPr>
        <w:t xml:space="preserve"> </w:t>
      </w:r>
    </w:p>
    <w:p w14:paraId="51947773" w14:textId="5A0434B4" w:rsidR="506060B9" w:rsidRDefault="06E9D3EF" w:rsidP="70DBAD04">
      <w:pPr>
        <w:spacing w:line="480" w:lineRule="auto"/>
        <w:rPr>
          <w:rFonts w:ascii="Arial" w:eastAsia="Arial" w:hAnsi="Arial" w:cs="Arial"/>
          <w:color w:val="000000" w:themeColor="text1"/>
          <w:sz w:val="24"/>
          <w:szCs w:val="24"/>
        </w:rPr>
      </w:pPr>
      <w:r w:rsidRPr="70DBAD04">
        <w:rPr>
          <w:rFonts w:ascii="Arial" w:eastAsia="Arial" w:hAnsi="Arial" w:cs="Arial"/>
          <w:color w:val="000000" w:themeColor="text1"/>
          <w:sz w:val="24"/>
          <w:szCs w:val="24"/>
        </w:rPr>
        <w:t xml:space="preserve">In the observed </w:t>
      </w:r>
      <w:r w:rsidR="71B300B8" w:rsidRPr="70DBAD04">
        <w:rPr>
          <w:rFonts w:ascii="Arial" w:eastAsia="Arial" w:hAnsi="Arial" w:cs="Arial"/>
          <w:color w:val="000000" w:themeColor="text1"/>
          <w:sz w:val="24"/>
          <w:szCs w:val="24"/>
        </w:rPr>
        <w:t>c</w:t>
      </w:r>
      <w:r w:rsidRPr="70DBAD04">
        <w:rPr>
          <w:rFonts w:ascii="Arial" w:eastAsia="Arial" w:hAnsi="Arial" w:cs="Arial"/>
          <w:color w:val="000000" w:themeColor="text1"/>
          <w:sz w:val="24"/>
          <w:szCs w:val="24"/>
        </w:rPr>
        <w:t xml:space="preserve">ritical </w:t>
      </w:r>
      <w:r w:rsidR="11130858" w:rsidRPr="70DBAD04">
        <w:rPr>
          <w:rFonts w:ascii="Arial" w:eastAsia="Arial" w:hAnsi="Arial" w:cs="Arial"/>
          <w:color w:val="000000" w:themeColor="text1"/>
          <w:sz w:val="24"/>
          <w:szCs w:val="24"/>
        </w:rPr>
        <w:t>i</w:t>
      </w:r>
      <w:r w:rsidRPr="70DBAD04">
        <w:rPr>
          <w:rFonts w:ascii="Arial" w:eastAsia="Arial" w:hAnsi="Arial" w:cs="Arial"/>
          <w:color w:val="000000" w:themeColor="text1"/>
          <w:sz w:val="24"/>
          <w:szCs w:val="24"/>
        </w:rPr>
        <w:t xml:space="preserve">ncident, the </w:t>
      </w:r>
      <w:r w:rsidR="2E112210" w:rsidRPr="70DBAD04">
        <w:rPr>
          <w:rFonts w:ascii="Arial" w:eastAsia="Arial" w:hAnsi="Arial" w:cs="Arial"/>
          <w:color w:val="000000" w:themeColor="text1"/>
          <w:sz w:val="24"/>
          <w:szCs w:val="24"/>
        </w:rPr>
        <w:t xml:space="preserve">children </w:t>
      </w:r>
      <w:r w:rsidRPr="70DBAD04">
        <w:rPr>
          <w:rFonts w:ascii="Arial" w:eastAsia="Arial" w:hAnsi="Arial" w:cs="Arial"/>
          <w:color w:val="000000" w:themeColor="text1"/>
          <w:sz w:val="24"/>
          <w:szCs w:val="24"/>
        </w:rPr>
        <w:t xml:space="preserve">were sat in groups around a table and each group had a different shoe to describe and make inferences about. The group sizes varied from 3 to 5 </w:t>
      </w:r>
      <w:r w:rsidR="3FA65305" w:rsidRPr="70DBAD04">
        <w:rPr>
          <w:rFonts w:ascii="Arial" w:eastAsia="Arial" w:hAnsi="Arial" w:cs="Arial"/>
          <w:color w:val="000000" w:themeColor="text1"/>
          <w:sz w:val="24"/>
          <w:szCs w:val="24"/>
        </w:rPr>
        <w:t>children</w:t>
      </w:r>
      <w:r w:rsidRPr="70DBAD04">
        <w:rPr>
          <w:rFonts w:ascii="Arial" w:eastAsia="Arial" w:hAnsi="Arial" w:cs="Arial"/>
          <w:color w:val="000000" w:themeColor="text1"/>
          <w:sz w:val="24"/>
          <w:szCs w:val="24"/>
        </w:rPr>
        <w:t xml:space="preserve"> per group. The groups were arranged by </w:t>
      </w:r>
      <w:r w:rsidR="00084B2A" w:rsidRPr="70DBAD04">
        <w:rPr>
          <w:rFonts w:ascii="Arial" w:eastAsia="Arial" w:hAnsi="Arial" w:cs="Arial"/>
          <w:color w:val="000000" w:themeColor="text1"/>
          <w:sz w:val="24"/>
          <w:szCs w:val="24"/>
        </w:rPr>
        <w:t>ability,</w:t>
      </w:r>
      <w:r w:rsidR="042DA6A7" w:rsidRPr="70DBAD04">
        <w:rPr>
          <w:rFonts w:ascii="Arial" w:eastAsia="Arial" w:hAnsi="Arial" w:cs="Arial"/>
          <w:color w:val="000000" w:themeColor="text1"/>
          <w:sz w:val="24"/>
          <w:szCs w:val="24"/>
        </w:rPr>
        <w:t xml:space="preserve"> and t</w:t>
      </w:r>
      <w:r w:rsidRPr="70DBAD04">
        <w:rPr>
          <w:rFonts w:ascii="Arial" w:eastAsia="Arial" w:hAnsi="Arial" w:cs="Arial"/>
          <w:color w:val="000000" w:themeColor="text1"/>
          <w:sz w:val="24"/>
          <w:szCs w:val="24"/>
        </w:rPr>
        <w:t xml:space="preserve">hey all completed the same task but with a different shoe. The teacher had put a set of guide prompts on the board and had explained the task to the whole class before the children started to work in groups. The </w:t>
      </w:r>
      <w:r w:rsidR="5486C2C7" w:rsidRPr="70DBAD04">
        <w:rPr>
          <w:rFonts w:ascii="Arial" w:eastAsia="Arial" w:hAnsi="Arial" w:cs="Arial"/>
          <w:color w:val="000000" w:themeColor="text1"/>
          <w:sz w:val="24"/>
          <w:szCs w:val="24"/>
        </w:rPr>
        <w:t xml:space="preserve">children </w:t>
      </w:r>
      <w:r w:rsidRPr="70DBAD04">
        <w:rPr>
          <w:rFonts w:ascii="Arial" w:eastAsia="Arial" w:hAnsi="Arial" w:cs="Arial"/>
          <w:color w:val="000000" w:themeColor="text1"/>
          <w:sz w:val="24"/>
          <w:szCs w:val="24"/>
        </w:rPr>
        <w:t>worked together to complete this task and discussed ideas with each other</w:t>
      </w:r>
      <w:r w:rsidR="43EF0E1F" w:rsidRPr="70DBAD04">
        <w:rPr>
          <w:rFonts w:ascii="Arial" w:eastAsia="Arial" w:hAnsi="Arial" w:cs="Arial"/>
          <w:color w:val="000000" w:themeColor="text1"/>
          <w:sz w:val="24"/>
          <w:szCs w:val="24"/>
        </w:rPr>
        <w:t xml:space="preserve">. This links to social learning theories such </w:t>
      </w:r>
      <w:r w:rsidR="43EF0E1F" w:rsidRPr="70DBAD04">
        <w:rPr>
          <w:rFonts w:ascii="Arial" w:eastAsia="Arial" w:hAnsi="Arial" w:cs="Arial"/>
          <w:color w:val="000000" w:themeColor="text1"/>
          <w:sz w:val="24"/>
          <w:szCs w:val="24"/>
        </w:rPr>
        <w:lastRenderedPageBreak/>
        <w:t xml:space="preserve">as Vygotsky’s </w:t>
      </w:r>
      <w:r w:rsidR="55591663" w:rsidRPr="70DBAD04">
        <w:rPr>
          <w:rFonts w:ascii="Arial" w:eastAsia="Arial" w:hAnsi="Arial" w:cs="Arial"/>
          <w:color w:val="000000" w:themeColor="text1"/>
          <w:sz w:val="24"/>
          <w:szCs w:val="24"/>
        </w:rPr>
        <w:t xml:space="preserve">(1978) </w:t>
      </w:r>
      <w:r w:rsidR="43EF0E1F" w:rsidRPr="70DBAD04">
        <w:rPr>
          <w:rFonts w:ascii="Arial" w:eastAsia="Arial" w:hAnsi="Arial" w:cs="Arial"/>
          <w:color w:val="000000" w:themeColor="text1"/>
          <w:sz w:val="24"/>
          <w:szCs w:val="24"/>
        </w:rPr>
        <w:t xml:space="preserve">social constructivist theory that claims that </w:t>
      </w:r>
      <w:r w:rsidR="7CB6468A" w:rsidRPr="70DBAD04">
        <w:rPr>
          <w:rFonts w:ascii="Arial" w:eastAsia="Arial" w:hAnsi="Arial" w:cs="Arial"/>
          <w:color w:val="000000" w:themeColor="text1"/>
          <w:sz w:val="24"/>
          <w:szCs w:val="24"/>
        </w:rPr>
        <w:t xml:space="preserve">children </w:t>
      </w:r>
      <w:r w:rsidR="43EF0E1F" w:rsidRPr="70DBAD04">
        <w:rPr>
          <w:rFonts w:ascii="Arial" w:eastAsia="Arial" w:hAnsi="Arial" w:cs="Arial"/>
          <w:color w:val="000000" w:themeColor="text1"/>
          <w:sz w:val="24"/>
          <w:szCs w:val="24"/>
        </w:rPr>
        <w:t>learn best when working</w:t>
      </w:r>
      <w:r w:rsidR="616233C7" w:rsidRPr="70DBAD04">
        <w:rPr>
          <w:rFonts w:ascii="Arial" w:eastAsia="Arial" w:hAnsi="Arial" w:cs="Arial"/>
          <w:color w:val="000000" w:themeColor="text1"/>
          <w:sz w:val="24"/>
          <w:szCs w:val="24"/>
        </w:rPr>
        <w:t xml:space="preserve"> with others.</w:t>
      </w:r>
      <w:r w:rsidRPr="70DBAD04">
        <w:rPr>
          <w:rFonts w:ascii="Arial" w:eastAsia="Arial" w:hAnsi="Arial" w:cs="Arial"/>
          <w:color w:val="000000" w:themeColor="text1"/>
          <w:sz w:val="24"/>
          <w:szCs w:val="24"/>
        </w:rPr>
        <w:t xml:space="preserve"> When the teacher was first explaining the task to the whole class, the higher ability groups (a table of boys and a table of girls) appeared to be less engaged. This was indicated through the children appearing to ‘stare into space’ or ‘daydream’ and find distractions such as twiddling with hair or pencils. This contrasted with their behaviour when working as a group on the task when the children were all talking on task about the shoe and actively working towards the task that the teacher had given the class. There was a </w:t>
      </w:r>
      <w:r w:rsidR="5113AA7A" w:rsidRPr="70DBAD04">
        <w:rPr>
          <w:rFonts w:ascii="Arial" w:eastAsia="Arial" w:hAnsi="Arial" w:cs="Arial"/>
          <w:color w:val="000000" w:themeColor="text1"/>
          <w:sz w:val="24"/>
          <w:szCs w:val="24"/>
        </w:rPr>
        <w:t>t</w:t>
      </w:r>
      <w:r w:rsidRPr="70DBAD04">
        <w:rPr>
          <w:rFonts w:ascii="Arial" w:eastAsia="Arial" w:hAnsi="Arial" w:cs="Arial"/>
          <w:color w:val="000000" w:themeColor="text1"/>
          <w:sz w:val="24"/>
          <w:szCs w:val="24"/>
        </w:rPr>
        <w:t xml:space="preserve">eaching </w:t>
      </w:r>
      <w:r w:rsidR="766A45AA" w:rsidRPr="70DBAD04">
        <w:rPr>
          <w:rFonts w:ascii="Arial" w:eastAsia="Arial" w:hAnsi="Arial" w:cs="Arial"/>
          <w:color w:val="000000" w:themeColor="text1"/>
          <w:sz w:val="24"/>
          <w:szCs w:val="24"/>
        </w:rPr>
        <w:t>a</w:t>
      </w:r>
      <w:r w:rsidRPr="70DBAD04">
        <w:rPr>
          <w:rFonts w:ascii="Arial" w:eastAsia="Arial" w:hAnsi="Arial" w:cs="Arial"/>
          <w:color w:val="000000" w:themeColor="text1"/>
          <w:sz w:val="24"/>
          <w:szCs w:val="24"/>
        </w:rPr>
        <w:t>ssistant</w:t>
      </w:r>
      <w:r w:rsidR="2A4F4616" w:rsidRPr="70DBAD04">
        <w:rPr>
          <w:rFonts w:ascii="Arial" w:eastAsia="Arial" w:hAnsi="Arial" w:cs="Arial"/>
          <w:color w:val="000000" w:themeColor="text1"/>
          <w:sz w:val="24"/>
          <w:szCs w:val="24"/>
        </w:rPr>
        <w:t xml:space="preserve"> (TA)</w:t>
      </w:r>
      <w:r w:rsidRPr="70DBAD04">
        <w:rPr>
          <w:rFonts w:ascii="Arial" w:eastAsia="Arial" w:hAnsi="Arial" w:cs="Arial"/>
          <w:color w:val="000000" w:themeColor="text1"/>
          <w:sz w:val="24"/>
          <w:szCs w:val="24"/>
        </w:rPr>
        <w:t xml:space="preserve"> working with another table of children specifically but not with the two higher ability groups. The teacher’s attention was</w:t>
      </w:r>
      <w:r w:rsidR="1DF64496" w:rsidRPr="70DBAD04">
        <w:rPr>
          <w:rFonts w:ascii="Arial" w:eastAsia="Arial" w:hAnsi="Arial" w:cs="Arial"/>
          <w:color w:val="000000" w:themeColor="text1"/>
          <w:sz w:val="24"/>
          <w:szCs w:val="24"/>
        </w:rPr>
        <w:t>, for the</w:t>
      </w:r>
      <w:r w:rsidRPr="70DBAD04">
        <w:rPr>
          <w:rFonts w:ascii="Arial" w:eastAsia="Arial" w:hAnsi="Arial" w:cs="Arial"/>
          <w:color w:val="000000" w:themeColor="text1"/>
          <w:sz w:val="24"/>
          <w:szCs w:val="24"/>
        </w:rPr>
        <w:t xml:space="preserve"> majority</w:t>
      </w:r>
      <w:r w:rsidR="5BBFACC7" w:rsidRPr="70DBAD04">
        <w:rPr>
          <w:rFonts w:ascii="Arial" w:eastAsia="Arial" w:hAnsi="Arial" w:cs="Arial"/>
          <w:color w:val="000000" w:themeColor="text1"/>
          <w:sz w:val="24"/>
          <w:szCs w:val="24"/>
        </w:rPr>
        <w:t>,</w:t>
      </w:r>
      <w:r w:rsidRPr="70DBAD04">
        <w:rPr>
          <w:rFonts w:ascii="Arial" w:eastAsia="Arial" w:hAnsi="Arial" w:cs="Arial"/>
          <w:color w:val="000000" w:themeColor="text1"/>
          <w:sz w:val="24"/>
          <w:szCs w:val="24"/>
        </w:rPr>
        <w:t xml:space="preserve"> focused on the lower ability groups that were sat nearer to the front of the classroom. </w:t>
      </w:r>
    </w:p>
    <w:p w14:paraId="61D18421" w14:textId="7F283457" w:rsidR="506060B9" w:rsidRDefault="506060B9" w:rsidP="786CEF2A">
      <w:pPr>
        <w:spacing w:line="480" w:lineRule="auto"/>
        <w:rPr>
          <w:rFonts w:ascii="Arial" w:eastAsia="Arial" w:hAnsi="Arial" w:cs="Arial"/>
          <w:b/>
          <w:bCs/>
          <w:sz w:val="28"/>
          <w:szCs w:val="28"/>
        </w:rPr>
      </w:pPr>
      <w:r w:rsidRPr="70DBAD04">
        <w:rPr>
          <w:rFonts w:ascii="Arial" w:eastAsia="Arial" w:hAnsi="Arial" w:cs="Arial"/>
          <w:b/>
          <w:bCs/>
          <w:sz w:val="24"/>
          <w:szCs w:val="24"/>
        </w:rPr>
        <w:t xml:space="preserve">Literature Review </w:t>
      </w:r>
    </w:p>
    <w:p w14:paraId="6F316EA7" w14:textId="7776446E" w:rsidR="506060B9" w:rsidRDefault="44E7A3EE" w:rsidP="70DBAD04">
      <w:pPr>
        <w:spacing w:line="480" w:lineRule="auto"/>
        <w:rPr>
          <w:rFonts w:ascii="Arial" w:eastAsia="Arial" w:hAnsi="Arial" w:cs="Arial"/>
          <w:sz w:val="24"/>
          <w:szCs w:val="24"/>
        </w:rPr>
      </w:pPr>
      <w:r w:rsidRPr="70DBAD04">
        <w:rPr>
          <w:rFonts w:ascii="Arial" w:eastAsia="Arial" w:hAnsi="Arial" w:cs="Arial"/>
          <w:sz w:val="24"/>
          <w:szCs w:val="24"/>
        </w:rPr>
        <w:t>The observed critical incident</w:t>
      </w:r>
      <w:r w:rsidR="2C81E6A8" w:rsidRPr="70DBAD04">
        <w:rPr>
          <w:rFonts w:ascii="Arial" w:eastAsia="Arial" w:hAnsi="Arial" w:cs="Arial"/>
          <w:sz w:val="24"/>
          <w:szCs w:val="24"/>
        </w:rPr>
        <w:t xml:space="preserve"> identified collaborative learning and ability group seating as approaches to teaching in the primary classroom</w:t>
      </w:r>
      <w:r w:rsidR="4C504208" w:rsidRPr="70DBAD04">
        <w:rPr>
          <w:rFonts w:ascii="Arial" w:eastAsia="Arial" w:hAnsi="Arial" w:cs="Arial"/>
          <w:sz w:val="24"/>
          <w:szCs w:val="24"/>
        </w:rPr>
        <w:t>.</w:t>
      </w:r>
      <w:r w:rsidR="59FCA0D7" w:rsidRPr="70DBAD04">
        <w:rPr>
          <w:rFonts w:ascii="Arial" w:eastAsia="Arial" w:hAnsi="Arial" w:cs="Arial"/>
          <w:sz w:val="24"/>
          <w:szCs w:val="24"/>
        </w:rPr>
        <w:t xml:space="preserve"> It was noted that these methods </w:t>
      </w:r>
      <w:r w:rsidR="718D623D" w:rsidRPr="70DBAD04">
        <w:rPr>
          <w:rFonts w:ascii="Arial" w:eastAsia="Arial" w:hAnsi="Arial" w:cs="Arial"/>
          <w:sz w:val="24"/>
          <w:szCs w:val="24"/>
        </w:rPr>
        <w:t>influenced</w:t>
      </w:r>
      <w:r w:rsidR="59FCA0D7" w:rsidRPr="70DBAD04">
        <w:rPr>
          <w:rFonts w:ascii="Arial" w:eastAsia="Arial" w:hAnsi="Arial" w:cs="Arial"/>
          <w:sz w:val="24"/>
          <w:szCs w:val="24"/>
        </w:rPr>
        <w:t xml:space="preserve"> the learning of </w:t>
      </w:r>
      <w:r w:rsidR="36DB784F" w:rsidRPr="70DBAD04">
        <w:rPr>
          <w:rFonts w:ascii="Arial" w:eastAsia="Arial" w:hAnsi="Arial" w:cs="Arial"/>
          <w:sz w:val="24"/>
          <w:szCs w:val="24"/>
        </w:rPr>
        <w:t>children</w:t>
      </w:r>
      <w:r w:rsidR="59FCA0D7" w:rsidRPr="70DBAD04">
        <w:rPr>
          <w:rFonts w:ascii="Arial" w:eastAsia="Arial" w:hAnsi="Arial" w:cs="Arial"/>
          <w:sz w:val="24"/>
          <w:szCs w:val="24"/>
        </w:rPr>
        <w:t xml:space="preserve">, and as a result may also </w:t>
      </w:r>
      <w:r w:rsidR="15450FDE" w:rsidRPr="70DBAD04">
        <w:rPr>
          <w:rFonts w:ascii="Arial" w:eastAsia="Arial" w:hAnsi="Arial" w:cs="Arial"/>
          <w:sz w:val="24"/>
          <w:szCs w:val="24"/>
        </w:rPr>
        <w:t>influence</w:t>
      </w:r>
      <w:r w:rsidR="59FCA0D7" w:rsidRPr="70DBAD04">
        <w:rPr>
          <w:rFonts w:ascii="Arial" w:eastAsia="Arial" w:hAnsi="Arial" w:cs="Arial"/>
          <w:sz w:val="24"/>
          <w:szCs w:val="24"/>
        </w:rPr>
        <w:t xml:space="preserve"> their </w:t>
      </w:r>
      <w:r w:rsidR="22A42E1D" w:rsidRPr="70DBAD04">
        <w:rPr>
          <w:rFonts w:ascii="Arial" w:eastAsia="Arial" w:hAnsi="Arial" w:cs="Arial"/>
          <w:sz w:val="24"/>
          <w:szCs w:val="24"/>
        </w:rPr>
        <w:t>progression</w:t>
      </w:r>
      <w:r w:rsidR="59FCA0D7" w:rsidRPr="70DBAD04">
        <w:rPr>
          <w:rFonts w:ascii="Arial" w:eastAsia="Arial" w:hAnsi="Arial" w:cs="Arial"/>
          <w:sz w:val="24"/>
          <w:szCs w:val="24"/>
        </w:rPr>
        <w:t>.</w:t>
      </w:r>
      <w:r w:rsidR="4C504208" w:rsidRPr="70DBAD04">
        <w:rPr>
          <w:rFonts w:ascii="Arial" w:eastAsia="Arial" w:hAnsi="Arial" w:cs="Arial"/>
          <w:sz w:val="24"/>
          <w:szCs w:val="24"/>
        </w:rPr>
        <w:t xml:space="preserve"> The following section will outline and evaluate multiple sources of literature related to collaborative learning</w:t>
      </w:r>
      <w:r w:rsidR="41427DD1" w:rsidRPr="70DBAD04">
        <w:rPr>
          <w:rFonts w:ascii="Arial" w:eastAsia="Arial" w:hAnsi="Arial" w:cs="Arial"/>
          <w:sz w:val="24"/>
          <w:szCs w:val="24"/>
        </w:rPr>
        <w:t>, ability grouping</w:t>
      </w:r>
      <w:r w:rsidR="2B732ED2" w:rsidRPr="70DBAD04">
        <w:rPr>
          <w:rFonts w:ascii="Arial" w:eastAsia="Arial" w:hAnsi="Arial" w:cs="Arial"/>
          <w:sz w:val="24"/>
          <w:szCs w:val="24"/>
        </w:rPr>
        <w:t xml:space="preserve"> and other related theories</w:t>
      </w:r>
      <w:r w:rsidR="4C504208" w:rsidRPr="70DBAD04">
        <w:rPr>
          <w:rFonts w:ascii="Arial" w:eastAsia="Arial" w:hAnsi="Arial" w:cs="Arial"/>
          <w:sz w:val="24"/>
          <w:szCs w:val="24"/>
        </w:rPr>
        <w:t>.</w:t>
      </w:r>
    </w:p>
    <w:p w14:paraId="7C1D6272" w14:textId="16A8C280" w:rsidR="506060B9" w:rsidRDefault="4F2CBA77" w:rsidP="70DBAD04">
      <w:pPr>
        <w:spacing w:line="480" w:lineRule="auto"/>
        <w:rPr>
          <w:rFonts w:ascii="Arial" w:eastAsia="Arial" w:hAnsi="Arial" w:cs="Arial"/>
          <w:sz w:val="24"/>
          <w:szCs w:val="24"/>
          <w:u w:val="single"/>
        </w:rPr>
      </w:pPr>
      <w:r w:rsidRPr="70DBAD04">
        <w:rPr>
          <w:rFonts w:ascii="Arial" w:eastAsia="Arial" w:hAnsi="Arial" w:cs="Arial"/>
          <w:sz w:val="24"/>
          <w:szCs w:val="24"/>
          <w:u w:val="single"/>
        </w:rPr>
        <w:t>Ability Grouping</w:t>
      </w:r>
    </w:p>
    <w:p w14:paraId="68A431B4" w14:textId="0C68ADDD" w:rsidR="506060B9" w:rsidRDefault="7131FBE0" w:rsidP="70DBAD04">
      <w:pPr>
        <w:spacing w:line="480" w:lineRule="auto"/>
        <w:rPr>
          <w:rFonts w:ascii="Arial" w:eastAsia="Arial" w:hAnsi="Arial" w:cs="Arial"/>
          <w:sz w:val="24"/>
          <w:szCs w:val="24"/>
        </w:rPr>
      </w:pPr>
      <w:r w:rsidRPr="70DBAD04">
        <w:rPr>
          <w:rFonts w:ascii="Arial" w:eastAsia="Arial" w:hAnsi="Arial" w:cs="Arial"/>
          <w:sz w:val="24"/>
          <w:szCs w:val="24"/>
        </w:rPr>
        <w:t xml:space="preserve">Grouping </w:t>
      </w:r>
      <w:r w:rsidR="7F233FD4" w:rsidRPr="70DBAD04">
        <w:rPr>
          <w:rFonts w:ascii="Arial" w:eastAsia="Arial" w:hAnsi="Arial" w:cs="Arial"/>
          <w:sz w:val="24"/>
          <w:szCs w:val="24"/>
        </w:rPr>
        <w:t>children</w:t>
      </w:r>
      <w:r w:rsidRPr="70DBAD04">
        <w:rPr>
          <w:rFonts w:ascii="Arial" w:eastAsia="Arial" w:hAnsi="Arial" w:cs="Arial"/>
          <w:sz w:val="24"/>
          <w:szCs w:val="24"/>
        </w:rPr>
        <w:t xml:space="preserve"> by attainment is common in many educational settings, most see it as a good way to ensure the </w:t>
      </w:r>
      <w:r w:rsidR="11DF8948" w:rsidRPr="70DBAD04">
        <w:rPr>
          <w:rFonts w:ascii="Arial" w:eastAsia="Arial" w:hAnsi="Arial" w:cs="Arial"/>
          <w:sz w:val="24"/>
          <w:szCs w:val="24"/>
        </w:rPr>
        <w:t>appropriate</w:t>
      </w:r>
      <w:r w:rsidRPr="70DBAD04">
        <w:rPr>
          <w:rFonts w:ascii="Arial" w:eastAsia="Arial" w:hAnsi="Arial" w:cs="Arial"/>
          <w:sz w:val="24"/>
          <w:szCs w:val="24"/>
        </w:rPr>
        <w:t xml:space="preserve"> level of challenge is provided for each student</w:t>
      </w:r>
      <w:r w:rsidR="2DFA681C" w:rsidRPr="70DBAD04">
        <w:rPr>
          <w:rFonts w:ascii="Arial" w:eastAsia="Arial" w:hAnsi="Arial" w:cs="Arial"/>
          <w:sz w:val="24"/>
          <w:szCs w:val="24"/>
        </w:rPr>
        <w:t>. However, there is a distinct lack of strong evidence to support this claim, and in</w:t>
      </w:r>
      <w:r w:rsidR="34F65713" w:rsidRPr="70DBAD04">
        <w:rPr>
          <w:rFonts w:ascii="Arial" w:eastAsia="Arial" w:hAnsi="Arial" w:cs="Arial"/>
          <w:sz w:val="24"/>
          <w:szCs w:val="24"/>
        </w:rPr>
        <w:t xml:space="preserve"> </w:t>
      </w:r>
      <w:r w:rsidR="2DFA681C" w:rsidRPr="70DBAD04">
        <w:rPr>
          <w:rFonts w:ascii="Arial" w:eastAsia="Arial" w:hAnsi="Arial" w:cs="Arial"/>
          <w:sz w:val="24"/>
          <w:szCs w:val="24"/>
        </w:rPr>
        <w:t xml:space="preserve">fact there is evidence to suggest that </w:t>
      </w:r>
      <w:r w:rsidR="7F233FD4" w:rsidRPr="70DBAD04">
        <w:rPr>
          <w:rFonts w:ascii="Arial" w:eastAsia="Arial" w:hAnsi="Arial" w:cs="Arial"/>
          <w:sz w:val="24"/>
          <w:szCs w:val="24"/>
        </w:rPr>
        <w:t>children</w:t>
      </w:r>
      <w:r w:rsidR="2DFA681C" w:rsidRPr="70DBAD04">
        <w:rPr>
          <w:rFonts w:ascii="Arial" w:eastAsia="Arial" w:hAnsi="Arial" w:cs="Arial"/>
          <w:sz w:val="24"/>
          <w:szCs w:val="24"/>
        </w:rPr>
        <w:t xml:space="preserve"> in lower ability groups may be disadv</w:t>
      </w:r>
      <w:r w:rsidR="0697C288" w:rsidRPr="70DBAD04">
        <w:rPr>
          <w:rFonts w:ascii="Arial" w:eastAsia="Arial" w:hAnsi="Arial" w:cs="Arial"/>
          <w:sz w:val="24"/>
          <w:szCs w:val="24"/>
        </w:rPr>
        <w:t xml:space="preserve">antaged by this method of grouping </w:t>
      </w:r>
      <w:r w:rsidR="7F233FD4" w:rsidRPr="70DBAD04">
        <w:rPr>
          <w:rFonts w:ascii="Arial" w:eastAsia="Arial" w:hAnsi="Arial" w:cs="Arial"/>
          <w:sz w:val="24"/>
          <w:szCs w:val="24"/>
        </w:rPr>
        <w:t>children</w:t>
      </w:r>
      <w:r w:rsidR="0697C288" w:rsidRPr="70DBAD04">
        <w:rPr>
          <w:rFonts w:ascii="Arial" w:eastAsia="Arial" w:hAnsi="Arial" w:cs="Arial"/>
          <w:sz w:val="24"/>
          <w:szCs w:val="24"/>
        </w:rPr>
        <w:t xml:space="preserve">. There are also implications for inclusion when using this method as many lower ability groups experience </w:t>
      </w:r>
      <w:r w:rsidR="42107914" w:rsidRPr="70DBAD04">
        <w:rPr>
          <w:rFonts w:ascii="Arial" w:eastAsia="Arial" w:hAnsi="Arial" w:cs="Arial"/>
          <w:sz w:val="24"/>
          <w:szCs w:val="24"/>
        </w:rPr>
        <w:t xml:space="preserve">lower </w:t>
      </w:r>
      <w:r w:rsidR="42107914" w:rsidRPr="70DBAD04">
        <w:rPr>
          <w:rFonts w:ascii="Arial" w:eastAsia="Arial" w:hAnsi="Arial" w:cs="Arial"/>
          <w:sz w:val="24"/>
          <w:szCs w:val="24"/>
        </w:rPr>
        <w:lastRenderedPageBreak/>
        <w:t>expectations from teachers</w:t>
      </w:r>
      <w:r w:rsidR="3A766960" w:rsidRPr="70DBAD04">
        <w:rPr>
          <w:rFonts w:ascii="Arial" w:eastAsia="Arial" w:hAnsi="Arial" w:cs="Arial"/>
          <w:sz w:val="24"/>
          <w:szCs w:val="24"/>
        </w:rPr>
        <w:t xml:space="preserve">. In addition, </w:t>
      </w:r>
      <w:r w:rsidR="42107914" w:rsidRPr="70DBAD04">
        <w:rPr>
          <w:rFonts w:ascii="Arial" w:eastAsia="Arial" w:hAnsi="Arial" w:cs="Arial"/>
          <w:sz w:val="24"/>
          <w:szCs w:val="24"/>
        </w:rPr>
        <w:t xml:space="preserve">a lot of </w:t>
      </w:r>
      <w:r w:rsidR="71B44FCC" w:rsidRPr="70DBAD04">
        <w:rPr>
          <w:rFonts w:ascii="Arial" w:eastAsia="Arial" w:hAnsi="Arial" w:cs="Arial"/>
          <w:sz w:val="24"/>
          <w:szCs w:val="24"/>
        </w:rPr>
        <w:t>children</w:t>
      </w:r>
      <w:r w:rsidR="42107914" w:rsidRPr="70DBAD04">
        <w:rPr>
          <w:rFonts w:ascii="Arial" w:eastAsia="Arial" w:hAnsi="Arial" w:cs="Arial"/>
          <w:sz w:val="24"/>
          <w:szCs w:val="24"/>
        </w:rPr>
        <w:t xml:space="preserve"> in lower ability groups may also</w:t>
      </w:r>
      <w:r w:rsidR="19C8DBF9" w:rsidRPr="70DBAD04">
        <w:rPr>
          <w:rFonts w:ascii="Arial" w:eastAsia="Arial" w:hAnsi="Arial" w:cs="Arial"/>
          <w:sz w:val="24"/>
          <w:szCs w:val="24"/>
        </w:rPr>
        <w:t xml:space="preserve"> be from disadvantaged groups which raises further concerns around inclusion</w:t>
      </w:r>
      <w:r w:rsidR="0F3A8642" w:rsidRPr="70DBAD04">
        <w:rPr>
          <w:rFonts w:ascii="Arial" w:eastAsia="Arial" w:hAnsi="Arial" w:cs="Arial"/>
          <w:sz w:val="24"/>
          <w:szCs w:val="24"/>
        </w:rPr>
        <w:t xml:space="preserve"> (Francis </w:t>
      </w:r>
      <w:r w:rsidR="2C29B565" w:rsidRPr="70DBAD04">
        <w:rPr>
          <w:rFonts w:ascii="Arial" w:eastAsia="Arial" w:hAnsi="Arial" w:cs="Arial"/>
          <w:sz w:val="24"/>
          <w:szCs w:val="24"/>
        </w:rPr>
        <w:t>and Archer,</w:t>
      </w:r>
      <w:r w:rsidR="0F3A8642" w:rsidRPr="70DBAD04">
        <w:rPr>
          <w:rFonts w:ascii="Arial" w:eastAsia="Arial" w:hAnsi="Arial" w:cs="Arial"/>
          <w:sz w:val="24"/>
          <w:szCs w:val="24"/>
        </w:rPr>
        <w:t xml:space="preserve"> 2017)</w:t>
      </w:r>
      <w:r w:rsidR="42107914" w:rsidRPr="70DBAD04">
        <w:rPr>
          <w:rFonts w:ascii="Arial" w:eastAsia="Arial" w:hAnsi="Arial" w:cs="Arial"/>
          <w:sz w:val="24"/>
          <w:szCs w:val="24"/>
        </w:rPr>
        <w:t>.</w:t>
      </w:r>
      <w:r w:rsidR="3CB54071" w:rsidRPr="70DBAD04">
        <w:rPr>
          <w:rFonts w:ascii="Arial" w:eastAsia="Arial" w:hAnsi="Arial" w:cs="Arial"/>
          <w:sz w:val="24"/>
          <w:szCs w:val="24"/>
        </w:rPr>
        <w:t xml:space="preserve"> This is particularly relevant to the critical incident as the higher percentage of eligibility for free school meals suggests a higher level of deprivation in the area.</w:t>
      </w:r>
      <w:r w:rsidR="4336C92C" w:rsidRPr="70DBAD04">
        <w:rPr>
          <w:rFonts w:ascii="Arial" w:eastAsia="Arial" w:hAnsi="Arial" w:cs="Arial"/>
          <w:sz w:val="24"/>
          <w:szCs w:val="24"/>
        </w:rPr>
        <w:t xml:space="preserve"> </w:t>
      </w:r>
      <w:r w:rsidR="478B4BF0" w:rsidRPr="70DBAD04">
        <w:rPr>
          <w:rFonts w:ascii="Arial" w:eastAsia="Arial" w:hAnsi="Arial" w:cs="Arial"/>
          <w:sz w:val="24"/>
          <w:szCs w:val="24"/>
        </w:rPr>
        <w:t xml:space="preserve">Overall, </w:t>
      </w:r>
      <w:r w:rsidR="6380193F" w:rsidRPr="70DBAD04">
        <w:rPr>
          <w:rFonts w:ascii="Arial" w:eastAsia="Arial" w:hAnsi="Arial" w:cs="Arial"/>
          <w:sz w:val="24"/>
          <w:szCs w:val="24"/>
        </w:rPr>
        <w:t>eligibility</w:t>
      </w:r>
      <w:r w:rsidR="478B4BF0" w:rsidRPr="70DBAD04">
        <w:rPr>
          <w:rFonts w:ascii="Arial" w:eastAsia="Arial" w:hAnsi="Arial" w:cs="Arial"/>
          <w:sz w:val="24"/>
          <w:szCs w:val="24"/>
        </w:rPr>
        <w:t xml:space="preserve"> for free school meals is seen as a good indicator of deprivation, </w:t>
      </w:r>
      <w:r w:rsidR="46BF2F60" w:rsidRPr="70DBAD04">
        <w:rPr>
          <w:rFonts w:ascii="Arial" w:eastAsia="Arial" w:hAnsi="Arial" w:cs="Arial"/>
          <w:sz w:val="24"/>
          <w:szCs w:val="24"/>
        </w:rPr>
        <w:t>however</w:t>
      </w:r>
      <w:r w:rsidR="478B4BF0" w:rsidRPr="70DBAD04">
        <w:rPr>
          <w:rFonts w:ascii="Arial" w:eastAsia="Arial" w:hAnsi="Arial" w:cs="Arial"/>
          <w:sz w:val="24"/>
          <w:szCs w:val="24"/>
        </w:rPr>
        <w:t>, it may not encompass all children from disadvantaged backgrounds (</w:t>
      </w:r>
      <w:r w:rsidR="6C2AF684" w:rsidRPr="70DBAD04">
        <w:rPr>
          <w:rFonts w:ascii="Arial" w:eastAsia="Arial" w:hAnsi="Arial" w:cs="Arial"/>
          <w:sz w:val="24"/>
          <w:szCs w:val="24"/>
        </w:rPr>
        <w:t>Taylor, 2018).</w:t>
      </w:r>
    </w:p>
    <w:p w14:paraId="31DA609A" w14:textId="17FF0EBD" w:rsidR="506060B9" w:rsidRDefault="4336C92C" w:rsidP="70DBAD04">
      <w:pPr>
        <w:spacing w:line="480" w:lineRule="auto"/>
        <w:rPr>
          <w:rFonts w:ascii="Arial" w:eastAsia="Arial" w:hAnsi="Arial" w:cs="Arial"/>
          <w:sz w:val="24"/>
          <w:szCs w:val="24"/>
        </w:rPr>
      </w:pPr>
      <w:r w:rsidRPr="70DBAD04">
        <w:rPr>
          <w:rFonts w:ascii="Arial" w:eastAsia="Arial" w:hAnsi="Arial" w:cs="Arial"/>
          <w:sz w:val="24"/>
          <w:szCs w:val="24"/>
        </w:rPr>
        <w:t>Th</w:t>
      </w:r>
      <w:r w:rsidR="7F3683B5" w:rsidRPr="70DBAD04">
        <w:rPr>
          <w:rFonts w:ascii="Arial" w:eastAsia="Arial" w:hAnsi="Arial" w:cs="Arial"/>
          <w:sz w:val="24"/>
          <w:szCs w:val="24"/>
        </w:rPr>
        <w:t>e</w:t>
      </w:r>
      <w:r w:rsidRPr="70DBAD04">
        <w:rPr>
          <w:rFonts w:ascii="Arial" w:eastAsia="Arial" w:hAnsi="Arial" w:cs="Arial"/>
          <w:sz w:val="24"/>
          <w:szCs w:val="24"/>
        </w:rPr>
        <w:t xml:space="preserve"> </w:t>
      </w:r>
      <w:r w:rsidR="6AD99876" w:rsidRPr="70DBAD04">
        <w:rPr>
          <w:rFonts w:ascii="Arial" w:eastAsia="Arial" w:hAnsi="Arial" w:cs="Arial"/>
          <w:sz w:val="24"/>
          <w:szCs w:val="24"/>
        </w:rPr>
        <w:t>research article</w:t>
      </w:r>
      <w:r w:rsidR="000A7785">
        <w:rPr>
          <w:rFonts w:ascii="Arial" w:eastAsia="Arial" w:hAnsi="Arial" w:cs="Arial"/>
          <w:sz w:val="24"/>
          <w:szCs w:val="24"/>
        </w:rPr>
        <w:t xml:space="preserve"> by Francis and Archer (2017)</w:t>
      </w:r>
      <w:r w:rsidR="6AD99876" w:rsidRPr="70DBAD04">
        <w:rPr>
          <w:rFonts w:ascii="Arial" w:eastAsia="Arial" w:hAnsi="Arial" w:cs="Arial"/>
          <w:sz w:val="24"/>
          <w:szCs w:val="24"/>
        </w:rPr>
        <w:t xml:space="preserve"> </w:t>
      </w:r>
      <w:r w:rsidRPr="70DBAD04">
        <w:rPr>
          <w:rFonts w:ascii="Arial" w:eastAsia="Arial" w:hAnsi="Arial" w:cs="Arial"/>
          <w:sz w:val="24"/>
          <w:szCs w:val="24"/>
        </w:rPr>
        <w:t>also discusses the impact of learner’s perception of their ability group on their learning</w:t>
      </w:r>
      <w:r w:rsidR="43520CC5" w:rsidRPr="70DBAD04">
        <w:rPr>
          <w:rFonts w:ascii="Arial" w:eastAsia="Arial" w:hAnsi="Arial" w:cs="Arial"/>
          <w:sz w:val="24"/>
          <w:szCs w:val="24"/>
        </w:rPr>
        <w:t xml:space="preserve">. </w:t>
      </w:r>
      <w:r w:rsidR="30013947" w:rsidRPr="70DBAD04">
        <w:rPr>
          <w:rFonts w:ascii="Arial" w:eastAsia="Arial" w:hAnsi="Arial" w:cs="Arial"/>
          <w:sz w:val="24"/>
          <w:szCs w:val="24"/>
        </w:rPr>
        <w:t>Children</w:t>
      </w:r>
      <w:r w:rsidRPr="70DBAD04">
        <w:rPr>
          <w:rFonts w:ascii="Arial" w:eastAsia="Arial" w:hAnsi="Arial" w:cs="Arial"/>
          <w:sz w:val="24"/>
          <w:szCs w:val="24"/>
        </w:rPr>
        <w:t xml:space="preserve"> in lower ability groups </w:t>
      </w:r>
      <w:r w:rsidR="7CB80845" w:rsidRPr="70DBAD04">
        <w:rPr>
          <w:rFonts w:ascii="Arial" w:eastAsia="Arial" w:hAnsi="Arial" w:cs="Arial"/>
          <w:sz w:val="24"/>
          <w:szCs w:val="24"/>
        </w:rPr>
        <w:t>may have</w:t>
      </w:r>
      <w:r w:rsidRPr="70DBAD04">
        <w:rPr>
          <w:rFonts w:ascii="Arial" w:eastAsia="Arial" w:hAnsi="Arial" w:cs="Arial"/>
          <w:sz w:val="24"/>
          <w:szCs w:val="24"/>
        </w:rPr>
        <w:t xml:space="preserve"> </w:t>
      </w:r>
      <w:r w:rsidR="7CB80845" w:rsidRPr="70DBAD04">
        <w:rPr>
          <w:rFonts w:ascii="Arial" w:eastAsia="Arial" w:hAnsi="Arial" w:cs="Arial"/>
          <w:sz w:val="24"/>
          <w:szCs w:val="24"/>
        </w:rPr>
        <w:t xml:space="preserve">more </w:t>
      </w:r>
      <w:r w:rsidRPr="70DBAD04">
        <w:rPr>
          <w:rFonts w:ascii="Arial" w:eastAsia="Arial" w:hAnsi="Arial" w:cs="Arial"/>
          <w:sz w:val="24"/>
          <w:szCs w:val="24"/>
        </w:rPr>
        <w:t>ne</w:t>
      </w:r>
      <w:r w:rsidR="4B8D09F2" w:rsidRPr="70DBAD04">
        <w:rPr>
          <w:rFonts w:ascii="Arial" w:eastAsia="Arial" w:hAnsi="Arial" w:cs="Arial"/>
          <w:sz w:val="24"/>
          <w:szCs w:val="24"/>
        </w:rPr>
        <w:t>gative views about school and learning</w:t>
      </w:r>
      <w:r w:rsidR="694827CC" w:rsidRPr="70DBAD04">
        <w:rPr>
          <w:rFonts w:ascii="Arial" w:eastAsia="Arial" w:hAnsi="Arial" w:cs="Arial"/>
          <w:sz w:val="24"/>
          <w:szCs w:val="24"/>
        </w:rPr>
        <w:t xml:space="preserve">, which may contribute towards lower </w:t>
      </w:r>
      <w:r w:rsidR="111C9B07" w:rsidRPr="70DBAD04">
        <w:rPr>
          <w:rFonts w:ascii="Arial" w:eastAsia="Arial" w:hAnsi="Arial" w:cs="Arial"/>
          <w:sz w:val="24"/>
          <w:szCs w:val="24"/>
        </w:rPr>
        <w:t>achievement</w:t>
      </w:r>
      <w:r w:rsidR="694827CC" w:rsidRPr="70DBAD04">
        <w:rPr>
          <w:rFonts w:ascii="Arial" w:eastAsia="Arial" w:hAnsi="Arial" w:cs="Arial"/>
          <w:sz w:val="24"/>
          <w:szCs w:val="24"/>
        </w:rPr>
        <w:t xml:space="preserve">. The </w:t>
      </w:r>
      <w:r w:rsidR="469E394B" w:rsidRPr="70DBAD04">
        <w:rPr>
          <w:rFonts w:ascii="Arial" w:eastAsia="Arial" w:hAnsi="Arial" w:cs="Arial"/>
          <w:sz w:val="24"/>
          <w:szCs w:val="24"/>
        </w:rPr>
        <w:t>children</w:t>
      </w:r>
      <w:r w:rsidR="694827CC" w:rsidRPr="70DBAD04">
        <w:rPr>
          <w:rFonts w:ascii="Arial" w:eastAsia="Arial" w:hAnsi="Arial" w:cs="Arial"/>
          <w:sz w:val="24"/>
          <w:szCs w:val="24"/>
        </w:rPr>
        <w:t xml:space="preserve"> become disengaged with the learning</w:t>
      </w:r>
      <w:r w:rsidR="3E132314" w:rsidRPr="70DBAD04">
        <w:rPr>
          <w:rFonts w:ascii="Arial" w:eastAsia="Arial" w:hAnsi="Arial" w:cs="Arial"/>
          <w:sz w:val="24"/>
          <w:szCs w:val="24"/>
        </w:rPr>
        <w:t>, and being in the lower group negatively impacts their confidence and self-esteem.</w:t>
      </w:r>
      <w:r w:rsidR="13B83477" w:rsidRPr="70DBAD04">
        <w:rPr>
          <w:rFonts w:ascii="Arial" w:eastAsia="Arial" w:hAnsi="Arial" w:cs="Arial"/>
          <w:sz w:val="24"/>
          <w:szCs w:val="24"/>
        </w:rPr>
        <w:t xml:space="preserve"> However, the </w:t>
      </w:r>
      <w:r w:rsidR="33383B0A" w:rsidRPr="70DBAD04">
        <w:rPr>
          <w:rFonts w:ascii="Arial" w:eastAsia="Arial" w:hAnsi="Arial" w:cs="Arial"/>
          <w:sz w:val="24"/>
          <w:szCs w:val="24"/>
        </w:rPr>
        <w:t>research</w:t>
      </w:r>
      <w:r w:rsidR="13B83477" w:rsidRPr="70DBAD04">
        <w:rPr>
          <w:rFonts w:ascii="Arial" w:eastAsia="Arial" w:hAnsi="Arial" w:cs="Arial"/>
          <w:sz w:val="24"/>
          <w:szCs w:val="24"/>
        </w:rPr>
        <w:t xml:space="preserve"> is mixed with some stating that ability grouping has a negative effect and some stating a positive effect</w:t>
      </w:r>
      <w:r w:rsidR="6DBA388F" w:rsidRPr="70DBAD04">
        <w:rPr>
          <w:rFonts w:ascii="Arial" w:eastAsia="Arial" w:hAnsi="Arial" w:cs="Arial"/>
          <w:sz w:val="24"/>
          <w:szCs w:val="24"/>
        </w:rPr>
        <w:t xml:space="preserve"> (Maurer, 2020)</w:t>
      </w:r>
      <w:r w:rsidR="13B83477" w:rsidRPr="70DBAD04">
        <w:rPr>
          <w:rFonts w:ascii="Arial" w:eastAsia="Arial" w:hAnsi="Arial" w:cs="Arial"/>
          <w:sz w:val="24"/>
          <w:szCs w:val="24"/>
        </w:rPr>
        <w:t xml:space="preserve">. In addition, research shows that sometimes these negative effects are felt by the </w:t>
      </w:r>
      <w:r w:rsidR="0B9C9C5C" w:rsidRPr="70DBAD04">
        <w:rPr>
          <w:rFonts w:ascii="Arial" w:eastAsia="Arial" w:hAnsi="Arial" w:cs="Arial"/>
          <w:sz w:val="24"/>
          <w:szCs w:val="24"/>
        </w:rPr>
        <w:t xml:space="preserve">lower ability group, and some are felt by the higher ability </w:t>
      </w:r>
      <w:r w:rsidR="00084B2A" w:rsidRPr="70DBAD04">
        <w:rPr>
          <w:rFonts w:ascii="Arial" w:eastAsia="Arial" w:hAnsi="Arial" w:cs="Arial"/>
          <w:sz w:val="24"/>
          <w:szCs w:val="24"/>
        </w:rPr>
        <w:t>group</w:t>
      </w:r>
      <w:r w:rsidR="57CD4F2D" w:rsidRPr="70DBAD04">
        <w:rPr>
          <w:rFonts w:ascii="Arial" w:eastAsia="Arial" w:hAnsi="Arial" w:cs="Arial"/>
          <w:sz w:val="24"/>
          <w:szCs w:val="24"/>
        </w:rPr>
        <w:t xml:space="preserve"> (Maurer, 2020).</w:t>
      </w:r>
      <w:r w:rsidR="3E132314" w:rsidRPr="70DBAD04">
        <w:rPr>
          <w:rFonts w:ascii="Arial" w:eastAsia="Arial" w:hAnsi="Arial" w:cs="Arial"/>
          <w:sz w:val="24"/>
          <w:szCs w:val="24"/>
        </w:rPr>
        <w:t xml:space="preserve"> As such, these </w:t>
      </w:r>
      <w:r w:rsidR="469E394B" w:rsidRPr="70DBAD04">
        <w:rPr>
          <w:rFonts w:ascii="Arial" w:eastAsia="Arial" w:hAnsi="Arial" w:cs="Arial"/>
          <w:sz w:val="24"/>
          <w:szCs w:val="24"/>
        </w:rPr>
        <w:t>children</w:t>
      </w:r>
      <w:r w:rsidR="3E132314" w:rsidRPr="70DBAD04">
        <w:rPr>
          <w:rFonts w:ascii="Arial" w:eastAsia="Arial" w:hAnsi="Arial" w:cs="Arial"/>
          <w:sz w:val="24"/>
          <w:szCs w:val="24"/>
        </w:rPr>
        <w:t xml:space="preserve"> may not challenge themselves in class, and may stagnate their progression</w:t>
      </w:r>
      <w:r w:rsidR="585A1A17" w:rsidRPr="70DBAD04">
        <w:rPr>
          <w:rFonts w:ascii="Arial" w:eastAsia="Arial" w:hAnsi="Arial" w:cs="Arial"/>
          <w:sz w:val="24"/>
          <w:szCs w:val="24"/>
        </w:rPr>
        <w:t>.</w:t>
      </w:r>
      <w:r w:rsidR="4569B472" w:rsidRPr="70DBAD04">
        <w:rPr>
          <w:rFonts w:ascii="Arial" w:eastAsia="Arial" w:hAnsi="Arial" w:cs="Arial"/>
          <w:sz w:val="24"/>
          <w:szCs w:val="24"/>
        </w:rPr>
        <w:t xml:space="preserve"> </w:t>
      </w:r>
      <w:r w:rsidR="4E868073" w:rsidRPr="70DBAD04">
        <w:rPr>
          <w:rFonts w:ascii="Arial" w:eastAsia="Arial" w:hAnsi="Arial" w:cs="Arial"/>
          <w:sz w:val="24"/>
          <w:szCs w:val="24"/>
        </w:rPr>
        <w:t xml:space="preserve">In the observed critical incident, it appeared that it was the higher ability groups that were becoming disengaged with the teaching. This could be </w:t>
      </w:r>
      <w:r w:rsidR="6FFE63A2" w:rsidRPr="70DBAD04">
        <w:rPr>
          <w:rFonts w:ascii="Arial" w:eastAsia="Arial" w:hAnsi="Arial" w:cs="Arial"/>
          <w:sz w:val="24"/>
          <w:szCs w:val="24"/>
        </w:rPr>
        <w:t xml:space="preserve">because </w:t>
      </w:r>
      <w:r w:rsidR="6F340DDA" w:rsidRPr="70DBAD04">
        <w:rPr>
          <w:rFonts w:ascii="Arial" w:eastAsia="Arial" w:hAnsi="Arial" w:cs="Arial"/>
          <w:sz w:val="24"/>
          <w:szCs w:val="24"/>
        </w:rPr>
        <w:t>the teacher was more focussed on the lower ability groups</w:t>
      </w:r>
      <w:r w:rsidR="5CBEB2C1" w:rsidRPr="70DBAD04">
        <w:rPr>
          <w:rFonts w:ascii="Arial" w:eastAsia="Arial" w:hAnsi="Arial" w:cs="Arial"/>
          <w:sz w:val="24"/>
          <w:szCs w:val="24"/>
        </w:rPr>
        <w:t>,</w:t>
      </w:r>
      <w:r w:rsidR="736A8AD3" w:rsidRPr="70DBAD04">
        <w:rPr>
          <w:rFonts w:ascii="Arial" w:eastAsia="Arial" w:hAnsi="Arial" w:cs="Arial"/>
          <w:sz w:val="24"/>
          <w:szCs w:val="24"/>
        </w:rPr>
        <w:t xml:space="preserve"> perhaps to negate the negative effects discussed above,</w:t>
      </w:r>
      <w:r w:rsidR="5CBEB2C1" w:rsidRPr="70DBAD04">
        <w:rPr>
          <w:rFonts w:ascii="Arial" w:eastAsia="Arial" w:hAnsi="Arial" w:cs="Arial"/>
          <w:sz w:val="24"/>
          <w:szCs w:val="24"/>
        </w:rPr>
        <w:t xml:space="preserve"> and so the higher ability groups were feeling under-supported</w:t>
      </w:r>
      <w:r w:rsidR="6F340DDA" w:rsidRPr="70DBAD04">
        <w:rPr>
          <w:rFonts w:ascii="Arial" w:eastAsia="Arial" w:hAnsi="Arial" w:cs="Arial"/>
          <w:sz w:val="24"/>
          <w:szCs w:val="24"/>
        </w:rPr>
        <w:t xml:space="preserve">. </w:t>
      </w:r>
      <w:r w:rsidR="4569B472" w:rsidRPr="70DBAD04">
        <w:rPr>
          <w:rFonts w:ascii="Arial" w:eastAsia="Arial" w:hAnsi="Arial" w:cs="Arial"/>
          <w:sz w:val="24"/>
          <w:szCs w:val="24"/>
        </w:rPr>
        <w:t xml:space="preserve">A lot of the studies cited in this article are focusing on the use of ability grouping in secondary school, so the findings may not accurately portray the effects on primary </w:t>
      </w:r>
      <w:r w:rsidR="469E394B" w:rsidRPr="70DBAD04">
        <w:rPr>
          <w:rFonts w:ascii="Arial" w:eastAsia="Arial" w:hAnsi="Arial" w:cs="Arial"/>
          <w:sz w:val="24"/>
          <w:szCs w:val="24"/>
        </w:rPr>
        <w:t>children</w:t>
      </w:r>
      <w:r w:rsidR="3678BD49" w:rsidRPr="70DBAD04">
        <w:rPr>
          <w:rFonts w:ascii="Arial" w:eastAsia="Arial" w:hAnsi="Arial" w:cs="Arial"/>
          <w:sz w:val="24"/>
          <w:szCs w:val="24"/>
        </w:rPr>
        <w:t>.</w:t>
      </w:r>
      <w:r w:rsidR="4569B472" w:rsidRPr="70DBAD04">
        <w:rPr>
          <w:rFonts w:ascii="Arial" w:eastAsia="Arial" w:hAnsi="Arial" w:cs="Arial"/>
          <w:sz w:val="24"/>
          <w:szCs w:val="24"/>
        </w:rPr>
        <w:t xml:space="preserve"> </w:t>
      </w:r>
      <w:r w:rsidR="06C4CF41" w:rsidRPr="70DBAD04">
        <w:rPr>
          <w:rFonts w:ascii="Arial" w:eastAsia="Arial" w:hAnsi="Arial" w:cs="Arial"/>
          <w:sz w:val="24"/>
          <w:szCs w:val="24"/>
        </w:rPr>
        <w:t>H</w:t>
      </w:r>
      <w:r w:rsidR="4569B472" w:rsidRPr="70DBAD04">
        <w:rPr>
          <w:rFonts w:ascii="Arial" w:eastAsia="Arial" w:hAnsi="Arial" w:cs="Arial"/>
          <w:sz w:val="24"/>
          <w:szCs w:val="24"/>
        </w:rPr>
        <w:t>owever, it is still a</w:t>
      </w:r>
      <w:r w:rsidR="6B9C2601" w:rsidRPr="70DBAD04">
        <w:rPr>
          <w:rFonts w:ascii="Arial" w:eastAsia="Arial" w:hAnsi="Arial" w:cs="Arial"/>
          <w:sz w:val="24"/>
          <w:szCs w:val="24"/>
        </w:rPr>
        <w:t>n important aspect to consider</w:t>
      </w:r>
      <w:r w:rsidR="706F1819" w:rsidRPr="70DBAD04">
        <w:rPr>
          <w:rFonts w:ascii="Arial" w:eastAsia="Arial" w:hAnsi="Arial" w:cs="Arial"/>
          <w:sz w:val="24"/>
          <w:szCs w:val="24"/>
        </w:rPr>
        <w:t xml:space="preserve"> and may be an area for further research.</w:t>
      </w:r>
    </w:p>
    <w:p w14:paraId="667E1B14" w14:textId="4222CE7F" w:rsidR="506060B9" w:rsidRDefault="5568B5DD" w:rsidP="70DBAD04">
      <w:pPr>
        <w:spacing w:line="480" w:lineRule="auto"/>
        <w:rPr>
          <w:rFonts w:ascii="Arial" w:eastAsia="Arial" w:hAnsi="Arial" w:cs="Arial"/>
          <w:sz w:val="24"/>
          <w:szCs w:val="24"/>
          <w:u w:val="single"/>
        </w:rPr>
      </w:pPr>
      <w:r w:rsidRPr="70DBAD04">
        <w:rPr>
          <w:rFonts w:ascii="Arial" w:eastAsia="Arial" w:hAnsi="Arial" w:cs="Arial"/>
          <w:sz w:val="24"/>
          <w:szCs w:val="24"/>
          <w:u w:val="single"/>
        </w:rPr>
        <w:lastRenderedPageBreak/>
        <w:t>Collaborative Learning</w:t>
      </w:r>
    </w:p>
    <w:p w14:paraId="6646FE9F" w14:textId="432118E3" w:rsidR="506060B9" w:rsidRDefault="6F85FB10" w:rsidP="70DBAD04">
      <w:pPr>
        <w:spacing w:line="480" w:lineRule="auto"/>
        <w:rPr>
          <w:rFonts w:ascii="Arial" w:eastAsia="Arial" w:hAnsi="Arial" w:cs="Arial"/>
          <w:sz w:val="24"/>
          <w:szCs w:val="24"/>
        </w:rPr>
      </w:pPr>
      <w:r w:rsidRPr="70DBAD04">
        <w:rPr>
          <w:rFonts w:ascii="Arial" w:eastAsia="Arial" w:hAnsi="Arial" w:cs="Arial"/>
          <w:sz w:val="24"/>
          <w:szCs w:val="24"/>
        </w:rPr>
        <w:t>Collaborative learning is defined as</w:t>
      </w:r>
      <w:r w:rsidR="6B37A681" w:rsidRPr="70DBAD04">
        <w:rPr>
          <w:rFonts w:ascii="Arial" w:eastAsia="Arial" w:hAnsi="Arial" w:cs="Arial"/>
          <w:sz w:val="24"/>
          <w:szCs w:val="24"/>
        </w:rPr>
        <w:t xml:space="preserve"> “an educational approach to teaching and learning that involves </w:t>
      </w:r>
      <w:r w:rsidR="33CE8F41" w:rsidRPr="70DBAD04">
        <w:rPr>
          <w:rFonts w:ascii="Arial" w:eastAsia="Arial" w:hAnsi="Arial" w:cs="Arial"/>
          <w:sz w:val="24"/>
          <w:szCs w:val="24"/>
        </w:rPr>
        <w:t>groups</w:t>
      </w:r>
      <w:r w:rsidR="6B37A681" w:rsidRPr="70DBAD04">
        <w:rPr>
          <w:rFonts w:ascii="Arial" w:eastAsia="Arial" w:hAnsi="Arial" w:cs="Arial"/>
          <w:sz w:val="24"/>
          <w:szCs w:val="24"/>
        </w:rPr>
        <w:t xml:space="preserve"> of </w:t>
      </w:r>
      <w:r w:rsidR="1E708D9E" w:rsidRPr="70DBAD04">
        <w:rPr>
          <w:rFonts w:ascii="Arial" w:eastAsia="Arial" w:hAnsi="Arial" w:cs="Arial"/>
          <w:sz w:val="24"/>
          <w:szCs w:val="24"/>
        </w:rPr>
        <w:t>children</w:t>
      </w:r>
      <w:r w:rsidR="6B37A681" w:rsidRPr="70DBAD04">
        <w:rPr>
          <w:rFonts w:ascii="Arial" w:eastAsia="Arial" w:hAnsi="Arial" w:cs="Arial"/>
          <w:sz w:val="24"/>
          <w:szCs w:val="24"/>
        </w:rPr>
        <w:t xml:space="preserve"> working together to solve a problem, complete a task, or create a product”</w:t>
      </w:r>
      <w:r w:rsidR="3FC3AC4C" w:rsidRPr="70DBAD04">
        <w:rPr>
          <w:rFonts w:ascii="Arial" w:eastAsia="Arial" w:hAnsi="Arial" w:cs="Arial"/>
          <w:sz w:val="24"/>
          <w:szCs w:val="24"/>
        </w:rPr>
        <w:t xml:space="preserve"> (Laal and Laal, 2012</w:t>
      </w:r>
      <w:r w:rsidR="71C28BA5" w:rsidRPr="70DBAD04">
        <w:rPr>
          <w:rFonts w:ascii="Arial" w:eastAsia="Arial" w:hAnsi="Arial" w:cs="Arial"/>
          <w:sz w:val="24"/>
          <w:szCs w:val="24"/>
        </w:rPr>
        <w:t>, para 3</w:t>
      </w:r>
      <w:r w:rsidR="3FC3AC4C" w:rsidRPr="70DBAD04">
        <w:rPr>
          <w:rFonts w:ascii="Arial" w:eastAsia="Arial" w:hAnsi="Arial" w:cs="Arial"/>
          <w:sz w:val="24"/>
          <w:szCs w:val="24"/>
        </w:rPr>
        <w:t>).</w:t>
      </w:r>
      <w:r w:rsidR="18B52BB9" w:rsidRPr="70DBAD04">
        <w:rPr>
          <w:rFonts w:ascii="Arial" w:eastAsia="Arial" w:hAnsi="Arial" w:cs="Arial"/>
          <w:sz w:val="24"/>
          <w:szCs w:val="24"/>
        </w:rPr>
        <w:t xml:space="preserve"> </w:t>
      </w:r>
      <w:r w:rsidR="32237B4A" w:rsidRPr="70DBAD04">
        <w:rPr>
          <w:rFonts w:ascii="Arial" w:eastAsia="Arial" w:hAnsi="Arial" w:cs="Arial"/>
          <w:sz w:val="24"/>
          <w:szCs w:val="24"/>
        </w:rPr>
        <w:t>In the observed critical incident children were working together as a table to create inferences about a shoe.</w:t>
      </w:r>
      <w:r w:rsidR="5BEDD4B2" w:rsidRPr="70DBAD04">
        <w:rPr>
          <w:rFonts w:ascii="Arial" w:eastAsia="Arial" w:hAnsi="Arial" w:cs="Arial"/>
          <w:sz w:val="24"/>
          <w:szCs w:val="24"/>
        </w:rPr>
        <w:t xml:space="preserve"> This model of teaching is underpinned by Vygotsky’s</w:t>
      </w:r>
      <w:r w:rsidR="00701C82">
        <w:rPr>
          <w:rFonts w:ascii="Arial" w:eastAsia="Arial" w:hAnsi="Arial" w:cs="Arial"/>
          <w:sz w:val="24"/>
          <w:szCs w:val="24"/>
        </w:rPr>
        <w:t xml:space="preserve"> (1978)</w:t>
      </w:r>
      <w:r w:rsidR="5BEDD4B2" w:rsidRPr="70DBAD04">
        <w:rPr>
          <w:rFonts w:ascii="Arial" w:eastAsia="Arial" w:hAnsi="Arial" w:cs="Arial"/>
          <w:sz w:val="24"/>
          <w:szCs w:val="24"/>
        </w:rPr>
        <w:t xml:space="preserve"> social learning theory. </w:t>
      </w:r>
      <w:r w:rsidR="143BB416" w:rsidRPr="70DBAD04">
        <w:rPr>
          <w:rFonts w:ascii="Arial" w:eastAsia="Arial" w:hAnsi="Arial" w:cs="Arial"/>
          <w:sz w:val="24"/>
          <w:szCs w:val="24"/>
        </w:rPr>
        <w:t>This</w:t>
      </w:r>
      <w:r w:rsidR="4F20A7EA" w:rsidRPr="70DBAD04">
        <w:rPr>
          <w:rFonts w:ascii="Arial" w:eastAsia="Arial" w:hAnsi="Arial" w:cs="Arial"/>
          <w:sz w:val="24"/>
          <w:szCs w:val="24"/>
        </w:rPr>
        <w:t xml:space="preserve"> theory suggests that people learn through interacting with others. One major idea in </w:t>
      </w:r>
      <w:r w:rsidR="00701C82">
        <w:rPr>
          <w:rFonts w:ascii="Arial" w:eastAsia="Arial" w:hAnsi="Arial" w:cs="Arial"/>
          <w:sz w:val="24"/>
          <w:szCs w:val="24"/>
        </w:rPr>
        <w:t>the</w:t>
      </w:r>
      <w:r w:rsidR="4F20A7EA" w:rsidRPr="70DBAD04">
        <w:rPr>
          <w:rFonts w:ascii="Arial" w:eastAsia="Arial" w:hAnsi="Arial" w:cs="Arial"/>
          <w:sz w:val="24"/>
          <w:szCs w:val="24"/>
        </w:rPr>
        <w:t xml:space="preserve"> theory is the “more knowledgeable other”, which </w:t>
      </w:r>
      <w:r w:rsidR="5B8CE1E3" w:rsidRPr="70DBAD04">
        <w:rPr>
          <w:rFonts w:ascii="Arial" w:eastAsia="Arial" w:hAnsi="Arial" w:cs="Arial"/>
          <w:sz w:val="24"/>
          <w:szCs w:val="24"/>
        </w:rPr>
        <w:t xml:space="preserve">is a person who </w:t>
      </w:r>
      <w:r w:rsidR="1F69FC80" w:rsidRPr="70DBAD04">
        <w:rPr>
          <w:rFonts w:ascii="Arial" w:eastAsia="Arial" w:hAnsi="Arial" w:cs="Arial"/>
          <w:sz w:val="24"/>
          <w:szCs w:val="24"/>
        </w:rPr>
        <w:t>can help the learner move through the zone of proximal development (Erbil, 2020).</w:t>
      </w:r>
      <w:r w:rsidR="2836406D" w:rsidRPr="70DBAD04">
        <w:rPr>
          <w:rFonts w:ascii="Arial" w:eastAsia="Arial" w:hAnsi="Arial" w:cs="Arial"/>
          <w:sz w:val="24"/>
          <w:szCs w:val="24"/>
        </w:rPr>
        <w:t xml:space="preserve"> The </w:t>
      </w:r>
      <w:r w:rsidR="00701C82">
        <w:rPr>
          <w:rFonts w:ascii="Arial" w:eastAsia="Arial" w:hAnsi="Arial" w:cs="Arial"/>
          <w:sz w:val="24"/>
          <w:szCs w:val="24"/>
        </w:rPr>
        <w:t>Z</w:t>
      </w:r>
      <w:r w:rsidR="2836406D" w:rsidRPr="70DBAD04">
        <w:rPr>
          <w:rFonts w:ascii="Arial" w:eastAsia="Arial" w:hAnsi="Arial" w:cs="Arial"/>
          <w:sz w:val="24"/>
          <w:szCs w:val="24"/>
        </w:rPr>
        <w:t xml:space="preserve">one of </w:t>
      </w:r>
      <w:r w:rsidR="00701C82">
        <w:rPr>
          <w:rFonts w:ascii="Arial" w:eastAsia="Arial" w:hAnsi="Arial" w:cs="Arial"/>
          <w:sz w:val="24"/>
          <w:szCs w:val="24"/>
        </w:rPr>
        <w:t>P</w:t>
      </w:r>
      <w:r w:rsidR="2836406D" w:rsidRPr="70DBAD04">
        <w:rPr>
          <w:rFonts w:ascii="Arial" w:eastAsia="Arial" w:hAnsi="Arial" w:cs="Arial"/>
          <w:sz w:val="24"/>
          <w:szCs w:val="24"/>
        </w:rPr>
        <w:t xml:space="preserve">roximal </w:t>
      </w:r>
      <w:r w:rsidR="00701C82">
        <w:rPr>
          <w:rFonts w:ascii="Arial" w:eastAsia="Arial" w:hAnsi="Arial" w:cs="Arial"/>
          <w:sz w:val="24"/>
          <w:szCs w:val="24"/>
        </w:rPr>
        <w:t>D</w:t>
      </w:r>
      <w:r w:rsidR="2836406D" w:rsidRPr="70DBAD04">
        <w:rPr>
          <w:rFonts w:ascii="Arial" w:eastAsia="Arial" w:hAnsi="Arial" w:cs="Arial"/>
          <w:sz w:val="24"/>
          <w:szCs w:val="24"/>
        </w:rPr>
        <w:t>evelopment</w:t>
      </w:r>
      <w:r w:rsidR="3ACF027B" w:rsidRPr="70DBAD04">
        <w:rPr>
          <w:rFonts w:ascii="Arial" w:eastAsia="Arial" w:hAnsi="Arial" w:cs="Arial"/>
          <w:sz w:val="24"/>
          <w:szCs w:val="24"/>
        </w:rPr>
        <w:t xml:space="preserve"> (ZPD)</w:t>
      </w:r>
      <w:r w:rsidR="2836406D" w:rsidRPr="70DBAD04">
        <w:rPr>
          <w:rFonts w:ascii="Arial" w:eastAsia="Arial" w:hAnsi="Arial" w:cs="Arial"/>
          <w:sz w:val="24"/>
          <w:szCs w:val="24"/>
        </w:rPr>
        <w:t xml:space="preserve"> is described </w:t>
      </w:r>
      <w:r w:rsidR="43EBCE7C" w:rsidRPr="70DBAD04">
        <w:rPr>
          <w:rFonts w:ascii="Arial" w:eastAsia="Arial" w:hAnsi="Arial" w:cs="Arial"/>
          <w:sz w:val="24"/>
          <w:szCs w:val="24"/>
        </w:rPr>
        <w:t>by Vygotsky (1978</w:t>
      </w:r>
      <w:r w:rsidR="0290B3AE" w:rsidRPr="70DBAD04">
        <w:rPr>
          <w:rFonts w:ascii="Arial" w:eastAsia="Arial" w:hAnsi="Arial" w:cs="Arial"/>
          <w:sz w:val="24"/>
          <w:szCs w:val="24"/>
        </w:rPr>
        <w:t xml:space="preserve">, Cited </w:t>
      </w:r>
      <w:r w:rsidR="00084B2A" w:rsidRPr="70DBAD04">
        <w:rPr>
          <w:rFonts w:ascii="Arial" w:eastAsia="Arial" w:hAnsi="Arial" w:cs="Arial"/>
          <w:sz w:val="24"/>
          <w:szCs w:val="24"/>
        </w:rPr>
        <w:t>Doolittle</w:t>
      </w:r>
      <w:r w:rsidR="03067E41" w:rsidRPr="70DBAD04">
        <w:rPr>
          <w:rFonts w:ascii="Arial" w:eastAsia="Arial" w:hAnsi="Arial" w:cs="Arial"/>
          <w:sz w:val="24"/>
          <w:szCs w:val="24"/>
        </w:rPr>
        <w:t>, 1995 p 3</w:t>
      </w:r>
      <w:r w:rsidR="43EBCE7C" w:rsidRPr="70DBAD04">
        <w:rPr>
          <w:rFonts w:ascii="Arial" w:eastAsia="Arial" w:hAnsi="Arial" w:cs="Arial"/>
          <w:sz w:val="24"/>
          <w:szCs w:val="24"/>
        </w:rPr>
        <w:t xml:space="preserve">) as “the distance between the actual developmental level as determined by independent problem solving and the level of potential development as determined </w:t>
      </w:r>
      <w:r w:rsidR="7540AD15" w:rsidRPr="70DBAD04">
        <w:rPr>
          <w:rFonts w:ascii="Arial" w:eastAsia="Arial" w:hAnsi="Arial" w:cs="Arial"/>
          <w:sz w:val="24"/>
          <w:szCs w:val="24"/>
        </w:rPr>
        <w:t>though</w:t>
      </w:r>
      <w:r w:rsidR="43EBCE7C" w:rsidRPr="70DBAD04">
        <w:rPr>
          <w:rFonts w:ascii="Arial" w:eastAsia="Arial" w:hAnsi="Arial" w:cs="Arial"/>
          <w:sz w:val="24"/>
          <w:szCs w:val="24"/>
        </w:rPr>
        <w:t xml:space="preserve"> problem solving</w:t>
      </w:r>
      <w:r w:rsidR="615EF424" w:rsidRPr="70DBAD04">
        <w:rPr>
          <w:rFonts w:ascii="Arial" w:eastAsia="Arial" w:hAnsi="Arial" w:cs="Arial"/>
          <w:sz w:val="24"/>
          <w:szCs w:val="24"/>
        </w:rPr>
        <w:t xml:space="preserve"> under adul</w:t>
      </w:r>
      <w:r w:rsidR="612AB95E" w:rsidRPr="70DBAD04">
        <w:rPr>
          <w:rFonts w:ascii="Arial" w:eastAsia="Arial" w:hAnsi="Arial" w:cs="Arial"/>
          <w:sz w:val="24"/>
          <w:szCs w:val="24"/>
        </w:rPr>
        <w:t>t</w:t>
      </w:r>
      <w:r w:rsidR="615EF424" w:rsidRPr="70DBAD04">
        <w:rPr>
          <w:rFonts w:ascii="Arial" w:eastAsia="Arial" w:hAnsi="Arial" w:cs="Arial"/>
          <w:sz w:val="24"/>
          <w:szCs w:val="24"/>
        </w:rPr>
        <w:t xml:space="preserve"> guidance or in collaboration with a more knowledgeable others”</w:t>
      </w:r>
      <w:r w:rsidR="6FCE3551" w:rsidRPr="70DBAD04">
        <w:rPr>
          <w:rFonts w:ascii="Arial" w:eastAsia="Arial" w:hAnsi="Arial" w:cs="Arial"/>
          <w:sz w:val="24"/>
          <w:szCs w:val="24"/>
        </w:rPr>
        <w:t xml:space="preserve"> However, as teaching moves towards a more student-led approach, it has been found that other children can also serve as a more knowledgeable other</w:t>
      </w:r>
      <w:r w:rsidR="73089D10" w:rsidRPr="70DBAD04">
        <w:rPr>
          <w:rFonts w:ascii="Arial" w:eastAsia="Arial" w:hAnsi="Arial" w:cs="Arial"/>
          <w:sz w:val="24"/>
          <w:szCs w:val="24"/>
        </w:rPr>
        <w:t>. Collaborative learning facilitates this process by allowing children to work together and learn from each other.</w:t>
      </w:r>
      <w:r w:rsidR="32237B4A" w:rsidRPr="70DBAD04">
        <w:rPr>
          <w:rFonts w:ascii="Arial" w:eastAsia="Arial" w:hAnsi="Arial" w:cs="Arial"/>
          <w:sz w:val="24"/>
          <w:szCs w:val="24"/>
        </w:rPr>
        <w:t xml:space="preserve"> </w:t>
      </w:r>
      <w:r w:rsidR="18B52BB9" w:rsidRPr="70DBAD04">
        <w:rPr>
          <w:rFonts w:ascii="Arial" w:eastAsia="Arial" w:hAnsi="Arial" w:cs="Arial"/>
          <w:sz w:val="24"/>
          <w:szCs w:val="24"/>
        </w:rPr>
        <w:t>Research has shown that there are many benefits to collaborative learning as an educational model</w:t>
      </w:r>
      <w:r w:rsidR="29846AE1" w:rsidRPr="70DBAD04">
        <w:rPr>
          <w:rFonts w:ascii="Arial" w:eastAsia="Arial" w:hAnsi="Arial" w:cs="Arial"/>
          <w:sz w:val="24"/>
          <w:szCs w:val="24"/>
        </w:rPr>
        <w:t xml:space="preserve"> (Laal and Ghodsi, 2012)</w:t>
      </w:r>
      <w:r w:rsidR="64F55EDD" w:rsidRPr="70DBAD04">
        <w:rPr>
          <w:rFonts w:ascii="Arial" w:eastAsia="Arial" w:hAnsi="Arial" w:cs="Arial"/>
          <w:sz w:val="24"/>
          <w:szCs w:val="24"/>
        </w:rPr>
        <w:t xml:space="preserve">. </w:t>
      </w:r>
    </w:p>
    <w:p w14:paraId="628FF8CE" w14:textId="389F8FC0" w:rsidR="506060B9" w:rsidRDefault="64F55EDD" w:rsidP="70DBAD04">
      <w:pPr>
        <w:spacing w:line="480" w:lineRule="auto"/>
        <w:rPr>
          <w:rFonts w:ascii="Arial" w:eastAsia="Arial" w:hAnsi="Arial" w:cs="Arial"/>
          <w:sz w:val="24"/>
          <w:szCs w:val="24"/>
        </w:rPr>
      </w:pPr>
      <w:r w:rsidRPr="70DBAD04">
        <w:rPr>
          <w:rFonts w:ascii="Arial" w:eastAsia="Arial" w:hAnsi="Arial" w:cs="Arial"/>
          <w:sz w:val="24"/>
          <w:szCs w:val="24"/>
        </w:rPr>
        <w:t xml:space="preserve">One benefit is the development of social skills amongst </w:t>
      </w:r>
      <w:r w:rsidR="579B77D2" w:rsidRPr="70DBAD04">
        <w:rPr>
          <w:rFonts w:ascii="Arial" w:eastAsia="Arial" w:hAnsi="Arial" w:cs="Arial"/>
          <w:sz w:val="24"/>
          <w:szCs w:val="24"/>
        </w:rPr>
        <w:t>children</w:t>
      </w:r>
      <w:r w:rsidRPr="70DBAD04">
        <w:rPr>
          <w:rFonts w:ascii="Arial" w:eastAsia="Arial" w:hAnsi="Arial" w:cs="Arial"/>
          <w:sz w:val="24"/>
          <w:szCs w:val="24"/>
        </w:rPr>
        <w:t>.</w:t>
      </w:r>
      <w:r w:rsidR="59458296" w:rsidRPr="70DBAD04">
        <w:rPr>
          <w:rFonts w:ascii="Arial" w:eastAsia="Arial" w:hAnsi="Arial" w:cs="Arial"/>
          <w:sz w:val="24"/>
          <w:szCs w:val="24"/>
        </w:rPr>
        <w:t xml:space="preserve"> </w:t>
      </w:r>
      <w:r w:rsidR="6E122ADE" w:rsidRPr="70DBAD04">
        <w:rPr>
          <w:rFonts w:ascii="Arial" w:eastAsia="Arial" w:hAnsi="Arial" w:cs="Arial"/>
          <w:sz w:val="24"/>
          <w:szCs w:val="24"/>
        </w:rPr>
        <w:t xml:space="preserve">This is an important skill for primary school children to develop as it is something they will use throughout their life. Collaborative learning can provide opportunities for </w:t>
      </w:r>
      <w:r w:rsidR="579B77D2" w:rsidRPr="70DBAD04">
        <w:rPr>
          <w:rFonts w:ascii="Arial" w:eastAsia="Arial" w:hAnsi="Arial" w:cs="Arial"/>
          <w:sz w:val="24"/>
          <w:szCs w:val="24"/>
        </w:rPr>
        <w:t>children</w:t>
      </w:r>
      <w:r w:rsidR="6E122ADE" w:rsidRPr="70DBAD04">
        <w:rPr>
          <w:rFonts w:ascii="Arial" w:eastAsia="Arial" w:hAnsi="Arial" w:cs="Arial"/>
          <w:sz w:val="24"/>
          <w:szCs w:val="24"/>
        </w:rPr>
        <w:t xml:space="preserve"> to work together to solve problems, both academically and socially</w:t>
      </w:r>
      <w:r w:rsidR="05B1255F" w:rsidRPr="70DBAD04">
        <w:rPr>
          <w:rFonts w:ascii="Arial" w:eastAsia="Arial" w:hAnsi="Arial" w:cs="Arial"/>
          <w:sz w:val="24"/>
          <w:szCs w:val="24"/>
        </w:rPr>
        <w:t>.</w:t>
      </w:r>
      <w:r w:rsidR="770ABE60" w:rsidRPr="70DBAD04">
        <w:rPr>
          <w:rFonts w:ascii="Arial" w:eastAsia="Arial" w:hAnsi="Arial" w:cs="Arial"/>
          <w:sz w:val="24"/>
          <w:szCs w:val="24"/>
        </w:rPr>
        <w:t xml:space="preserve"> Research shows that </w:t>
      </w:r>
      <w:r w:rsidR="38310911" w:rsidRPr="70DBAD04">
        <w:rPr>
          <w:rFonts w:ascii="Arial" w:eastAsia="Arial" w:hAnsi="Arial" w:cs="Arial"/>
          <w:sz w:val="24"/>
          <w:szCs w:val="24"/>
        </w:rPr>
        <w:t>prolonged</w:t>
      </w:r>
      <w:r w:rsidR="770ABE60" w:rsidRPr="70DBAD04">
        <w:rPr>
          <w:rFonts w:ascii="Arial" w:eastAsia="Arial" w:hAnsi="Arial" w:cs="Arial"/>
          <w:sz w:val="24"/>
          <w:szCs w:val="24"/>
        </w:rPr>
        <w:t xml:space="preserve"> engagement in collaborative learning increases social support within the classroom (Johnson</w:t>
      </w:r>
      <w:r w:rsidR="3E979F75" w:rsidRPr="70DBAD04">
        <w:rPr>
          <w:rFonts w:ascii="Arial" w:eastAsia="Arial" w:hAnsi="Arial" w:cs="Arial"/>
          <w:sz w:val="24"/>
          <w:szCs w:val="24"/>
        </w:rPr>
        <w:t xml:space="preserve"> et al</w:t>
      </w:r>
      <w:r w:rsidR="770ABE60" w:rsidRPr="70DBAD04">
        <w:rPr>
          <w:rFonts w:ascii="Arial" w:eastAsia="Arial" w:hAnsi="Arial" w:cs="Arial"/>
          <w:sz w:val="24"/>
          <w:szCs w:val="24"/>
        </w:rPr>
        <w:t>, 1985).</w:t>
      </w:r>
      <w:r w:rsidR="05B1255F" w:rsidRPr="70DBAD04">
        <w:rPr>
          <w:rFonts w:ascii="Arial" w:eastAsia="Arial" w:hAnsi="Arial" w:cs="Arial"/>
          <w:sz w:val="24"/>
          <w:szCs w:val="24"/>
        </w:rPr>
        <w:t xml:space="preserve"> Collaborative learning can allow </w:t>
      </w:r>
      <w:r w:rsidR="579B77D2" w:rsidRPr="70DBAD04">
        <w:rPr>
          <w:rFonts w:ascii="Arial" w:eastAsia="Arial" w:hAnsi="Arial" w:cs="Arial"/>
          <w:sz w:val="24"/>
          <w:szCs w:val="24"/>
        </w:rPr>
        <w:t>children</w:t>
      </w:r>
      <w:r w:rsidR="05B1255F" w:rsidRPr="70DBAD04">
        <w:rPr>
          <w:rFonts w:ascii="Arial" w:eastAsia="Arial" w:hAnsi="Arial" w:cs="Arial"/>
          <w:sz w:val="24"/>
          <w:szCs w:val="24"/>
        </w:rPr>
        <w:t xml:space="preserve"> to practise </w:t>
      </w:r>
      <w:r w:rsidR="05B1255F" w:rsidRPr="70DBAD04">
        <w:rPr>
          <w:rFonts w:ascii="Arial" w:eastAsia="Arial" w:hAnsi="Arial" w:cs="Arial"/>
          <w:sz w:val="24"/>
          <w:szCs w:val="24"/>
        </w:rPr>
        <w:lastRenderedPageBreak/>
        <w:t>conflict resolution skills</w:t>
      </w:r>
      <w:r w:rsidR="2BBCE4E6" w:rsidRPr="70DBAD04">
        <w:rPr>
          <w:rFonts w:ascii="Arial" w:eastAsia="Arial" w:hAnsi="Arial" w:cs="Arial"/>
          <w:sz w:val="24"/>
          <w:szCs w:val="24"/>
        </w:rPr>
        <w:t>,</w:t>
      </w:r>
      <w:r w:rsidR="05B1255F" w:rsidRPr="70DBAD04">
        <w:rPr>
          <w:rFonts w:ascii="Arial" w:eastAsia="Arial" w:hAnsi="Arial" w:cs="Arial"/>
          <w:sz w:val="24"/>
          <w:szCs w:val="24"/>
        </w:rPr>
        <w:t xml:space="preserve"> which allows them to use these skills outside the classroom as well. Working together with others is almost unavoidable in li</w:t>
      </w:r>
      <w:r w:rsidR="49B43CB0" w:rsidRPr="70DBAD04">
        <w:rPr>
          <w:rFonts w:ascii="Arial" w:eastAsia="Arial" w:hAnsi="Arial" w:cs="Arial"/>
          <w:sz w:val="24"/>
          <w:szCs w:val="24"/>
        </w:rPr>
        <w:t>fe so it is truly a very important skill for children to develop. At the same time as developing their social and problem-solving skills</w:t>
      </w:r>
      <w:r w:rsidR="443ABC42" w:rsidRPr="70DBAD04">
        <w:rPr>
          <w:rFonts w:ascii="Arial" w:eastAsia="Arial" w:hAnsi="Arial" w:cs="Arial"/>
          <w:sz w:val="24"/>
          <w:szCs w:val="24"/>
        </w:rPr>
        <w:t>,</w:t>
      </w:r>
      <w:r w:rsidR="49B43CB0" w:rsidRPr="70DBAD04">
        <w:rPr>
          <w:rFonts w:ascii="Arial" w:eastAsia="Arial" w:hAnsi="Arial" w:cs="Arial"/>
          <w:sz w:val="24"/>
          <w:szCs w:val="24"/>
        </w:rPr>
        <w:t xml:space="preserve"> they are developing their oracy</w:t>
      </w:r>
      <w:r w:rsidR="4C6A724D" w:rsidRPr="70DBAD04">
        <w:rPr>
          <w:rFonts w:ascii="Arial" w:eastAsia="Arial" w:hAnsi="Arial" w:cs="Arial"/>
          <w:sz w:val="24"/>
          <w:szCs w:val="24"/>
        </w:rPr>
        <w:t>, which is particularly pertinent for the primary setting</w:t>
      </w:r>
      <w:r w:rsidR="49B43CB0" w:rsidRPr="70DBAD04">
        <w:rPr>
          <w:rFonts w:ascii="Arial" w:eastAsia="Arial" w:hAnsi="Arial" w:cs="Arial"/>
          <w:sz w:val="24"/>
          <w:szCs w:val="24"/>
        </w:rPr>
        <w:t>.</w:t>
      </w:r>
      <w:r w:rsidR="0209AFB1" w:rsidRPr="70DBAD04">
        <w:rPr>
          <w:rFonts w:ascii="Arial" w:eastAsia="Arial" w:hAnsi="Arial" w:cs="Arial"/>
          <w:sz w:val="24"/>
          <w:szCs w:val="24"/>
        </w:rPr>
        <w:t xml:space="preserve"> Development of oracy skills can support the development of other literacy skills such as reading and writing.</w:t>
      </w:r>
      <w:r w:rsidR="04BFE54E" w:rsidRPr="70DBAD04">
        <w:rPr>
          <w:rFonts w:ascii="Arial" w:eastAsia="Arial" w:hAnsi="Arial" w:cs="Arial"/>
          <w:sz w:val="24"/>
          <w:szCs w:val="24"/>
        </w:rPr>
        <w:t xml:space="preserve"> </w:t>
      </w:r>
      <w:r w:rsidR="00084B2A" w:rsidRPr="70DBAD04">
        <w:rPr>
          <w:rFonts w:ascii="Arial" w:eastAsia="Arial" w:hAnsi="Arial" w:cs="Arial"/>
          <w:sz w:val="24"/>
          <w:szCs w:val="24"/>
        </w:rPr>
        <w:t>Research</w:t>
      </w:r>
      <w:r w:rsidR="04BFE54E" w:rsidRPr="70DBAD04">
        <w:rPr>
          <w:rFonts w:ascii="Arial" w:eastAsia="Arial" w:hAnsi="Arial" w:cs="Arial"/>
          <w:sz w:val="24"/>
          <w:szCs w:val="24"/>
        </w:rPr>
        <w:t xml:space="preserve"> has found that </w:t>
      </w:r>
      <w:r w:rsidR="641257E6" w:rsidRPr="70DBAD04">
        <w:rPr>
          <w:rFonts w:ascii="Arial" w:eastAsia="Arial" w:hAnsi="Arial" w:cs="Arial"/>
          <w:sz w:val="24"/>
          <w:szCs w:val="24"/>
        </w:rPr>
        <w:t>collaborative</w:t>
      </w:r>
      <w:r w:rsidR="04BFE54E" w:rsidRPr="70DBAD04">
        <w:rPr>
          <w:rFonts w:ascii="Arial" w:eastAsia="Arial" w:hAnsi="Arial" w:cs="Arial"/>
          <w:sz w:val="24"/>
          <w:szCs w:val="24"/>
        </w:rPr>
        <w:t xml:space="preserve"> learning techniques can promote better comprehension of reading materi</w:t>
      </w:r>
      <w:r w:rsidR="4364CA7F" w:rsidRPr="70DBAD04">
        <w:rPr>
          <w:rFonts w:ascii="Arial" w:eastAsia="Arial" w:hAnsi="Arial" w:cs="Arial"/>
          <w:sz w:val="24"/>
          <w:szCs w:val="24"/>
        </w:rPr>
        <w:t>al (Rojas-Drummond, 2012).</w:t>
      </w:r>
    </w:p>
    <w:p w14:paraId="2137A1BB" w14:textId="61B7A8A2" w:rsidR="506060B9" w:rsidRDefault="08667A5D" w:rsidP="70DBAD04">
      <w:pPr>
        <w:spacing w:line="480" w:lineRule="auto"/>
        <w:rPr>
          <w:rFonts w:ascii="Arial" w:eastAsia="Arial" w:hAnsi="Arial" w:cs="Arial"/>
          <w:b/>
          <w:bCs/>
          <w:sz w:val="24"/>
          <w:szCs w:val="24"/>
        </w:rPr>
      </w:pPr>
      <w:r w:rsidRPr="70DBAD04">
        <w:rPr>
          <w:rFonts w:ascii="Arial" w:eastAsia="Arial" w:hAnsi="Arial" w:cs="Arial"/>
          <w:b/>
          <w:bCs/>
          <w:sz w:val="24"/>
          <w:szCs w:val="24"/>
        </w:rPr>
        <w:t>Teaching and Learning Methods</w:t>
      </w:r>
      <w:r w:rsidR="1CD1CFE6" w:rsidRPr="70DBAD04">
        <w:rPr>
          <w:rFonts w:ascii="Arial" w:eastAsia="Arial" w:hAnsi="Arial" w:cs="Arial"/>
          <w:b/>
          <w:bCs/>
          <w:sz w:val="24"/>
          <w:szCs w:val="24"/>
        </w:rPr>
        <w:t xml:space="preserve"> and Discussion</w:t>
      </w:r>
      <w:r w:rsidRPr="70DBAD04">
        <w:rPr>
          <w:rFonts w:ascii="Arial" w:eastAsia="Arial" w:hAnsi="Arial" w:cs="Arial"/>
          <w:b/>
          <w:bCs/>
          <w:sz w:val="24"/>
          <w:szCs w:val="24"/>
        </w:rPr>
        <w:t xml:space="preserve"> (</w:t>
      </w:r>
      <w:r w:rsidR="25B5CF93" w:rsidRPr="70DBAD04">
        <w:rPr>
          <w:rFonts w:ascii="Arial" w:eastAsia="Arial" w:hAnsi="Arial" w:cs="Arial"/>
          <w:b/>
          <w:bCs/>
          <w:sz w:val="24"/>
          <w:szCs w:val="24"/>
        </w:rPr>
        <w:t>14</w:t>
      </w:r>
      <w:r w:rsidRPr="70DBAD04">
        <w:rPr>
          <w:rFonts w:ascii="Arial" w:eastAsia="Arial" w:hAnsi="Arial" w:cs="Arial"/>
          <w:b/>
          <w:bCs/>
          <w:sz w:val="24"/>
          <w:szCs w:val="24"/>
        </w:rPr>
        <w:t>00)</w:t>
      </w:r>
    </w:p>
    <w:p w14:paraId="77D0E11A" w14:textId="61074D60" w:rsidR="506060B9" w:rsidRDefault="330FB31E" w:rsidP="70DBAD04">
      <w:pPr>
        <w:spacing w:line="480" w:lineRule="auto"/>
        <w:rPr>
          <w:rFonts w:ascii="Arial" w:eastAsia="Arial" w:hAnsi="Arial" w:cs="Arial"/>
          <w:sz w:val="24"/>
          <w:szCs w:val="24"/>
        </w:rPr>
      </w:pPr>
      <w:r w:rsidRPr="70DBAD04">
        <w:rPr>
          <w:rFonts w:ascii="Arial" w:eastAsia="Arial" w:hAnsi="Arial" w:cs="Arial"/>
          <w:sz w:val="24"/>
          <w:szCs w:val="24"/>
        </w:rPr>
        <w:t>The observation of this critical incident allowed for further evaluation and reflection upon the teaching and learning practices used within the classroom, and the effectiveness of these practices. These can then be used to inform m</w:t>
      </w:r>
      <w:r w:rsidR="1EAB205D" w:rsidRPr="70DBAD04">
        <w:rPr>
          <w:rFonts w:ascii="Arial" w:eastAsia="Arial" w:hAnsi="Arial" w:cs="Arial"/>
          <w:sz w:val="24"/>
          <w:szCs w:val="24"/>
        </w:rPr>
        <w:t>y own future practice in the classroom, which will be discussed here.</w:t>
      </w:r>
    </w:p>
    <w:p w14:paraId="146F72A9" w14:textId="048FA29A" w:rsidR="506060B9" w:rsidRDefault="2DC3E43C" w:rsidP="70DBAD04">
      <w:pPr>
        <w:spacing w:line="480" w:lineRule="auto"/>
        <w:rPr>
          <w:rFonts w:ascii="Arial" w:eastAsia="Arial" w:hAnsi="Arial" w:cs="Arial"/>
          <w:sz w:val="24"/>
          <w:szCs w:val="24"/>
          <w:u w:val="single"/>
        </w:rPr>
      </w:pPr>
      <w:r w:rsidRPr="70DBAD04">
        <w:rPr>
          <w:rFonts w:ascii="Arial" w:eastAsia="Arial" w:hAnsi="Arial" w:cs="Arial"/>
          <w:sz w:val="24"/>
          <w:szCs w:val="24"/>
          <w:u w:val="single"/>
        </w:rPr>
        <w:t>Grouping.</w:t>
      </w:r>
    </w:p>
    <w:p w14:paraId="0B4FDF35" w14:textId="2B93C903" w:rsidR="506060B9" w:rsidRDefault="7779B68D" w:rsidP="70DBAD04">
      <w:pPr>
        <w:spacing w:line="480" w:lineRule="auto"/>
        <w:rPr>
          <w:rFonts w:ascii="Arial" w:eastAsia="Arial" w:hAnsi="Arial" w:cs="Arial"/>
          <w:sz w:val="24"/>
          <w:szCs w:val="24"/>
        </w:rPr>
      </w:pPr>
      <w:r w:rsidRPr="70DBAD04">
        <w:rPr>
          <w:rFonts w:ascii="Arial" w:eastAsia="Arial" w:hAnsi="Arial" w:cs="Arial"/>
          <w:sz w:val="24"/>
          <w:szCs w:val="24"/>
        </w:rPr>
        <w:t xml:space="preserve">In response to the critical </w:t>
      </w:r>
      <w:r w:rsidR="74C380F0" w:rsidRPr="70DBAD04">
        <w:rPr>
          <w:rFonts w:ascii="Arial" w:eastAsia="Arial" w:hAnsi="Arial" w:cs="Arial"/>
          <w:sz w:val="24"/>
          <w:szCs w:val="24"/>
        </w:rPr>
        <w:t>incident,</w:t>
      </w:r>
      <w:r w:rsidRPr="70DBAD04">
        <w:rPr>
          <w:rFonts w:ascii="Arial" w:eastAsia="Arial" w:hAnsi="Arial" w:cs="Arial"/>
          <w:sz w:val="24"/>
          <w:szCs w:val="24"/>
        </w:rPr>
        <w:t xml:space="preserve"> I would choose to adopt a mixed ability approach to the seating of the children within the classroom.</w:t>
      </w:r>
      <w:r w:rsidR="697BBA30" w:rsidRPr="70DBAD04">
        <w:rPr>
          <w:rFonts w:ascii="Arial" w:eastAsia="Arial" w:hAnsi="Arial" w:cs="Arial"/>
          <w:sz w:val="24"/>
          <w:szCs w:val="24"/>
        </w:rPr>
        <w:t xml:space="preserve"> During the observed critical incident, it was noted that the higher ability children, sat in two groups, were more disengaged during the introduction to the lesson and therefore may have </w:t>
      </w:r>
      <w:r w:rsidR="2AB1AA75" w:rsidRPr="70DBAD04">
        <w:rPr>
          <w:rFonts w:ascii="Arial" w:eastAsia="Arial" w:hAnsi="Arial" w:cs="Arial"/>
          <w:sz w:val="24"/>
          <w:szCs w:val="24"/>
        </w:rPr>
        <w:t>missed</w:t>
      </w:r>
      <w:r w:rsidR="697BBA30" w:rsidRPr="70DBAD04">
        <w:rPr>
          <w:rFonts w:ascii="Arial" w:eastAsia="Arial" w:hAnsi="Arial" w:cs="Arial"/>
          <w:sz w:val="24"/>
          <w:szCs w:val="24"/>
        </w:rPr>
        <w:t xml:space="preserve"> critical learning opportunities.</w:t>
      </w:r>
      <w:r w:rsidR="34C98239" w:rsidRPr="70DBAD04">
        <w:rPr>
          <w:rFonts w:ascii="Arial" w:eastAsia="Arial" w:hAnsi="Arial" w:cs="Arial"/>
          <w:sz w:val="24"/>
          <w:szCs w:val="24"/>
        </w:rPr>
        <w:t xml:space="preserve"> The literature suggests that using ability groups may negatively impact the learning and progression of the lower attaining </w:t>
      </w:r>
      <w:r w:rsidR="0B98056E" w:rsidRPr="70DBAD04">
        <w:rPr>
          <w:rFonts w:ascii="Arial" w:eastAsia="Arial" w:hAnsi="Arial" w:cs="Arial"/>
          <w:sz w:val="24"/>
          <w:szCs w:val="24"/>
        </w:rPr>
        <w:t>children</w:t>
      </w:r>
      <w:r w:rsidR="0E72414D" w:rsidRPr="70DBAD04">
        <w:rPr>
          <w:rFonts w:ascii="Arial" w:eastAsia="Arial" w:hAnsi="Arial" w:cs="Arial"/>
          <w:sz w:val="24"/>
          <w:szCs w:val="24"/>
        </w:rPr>
        <w:t xml:space="preserve"> (Ross and Harrison, 1997)</w:t>
      </w:r>
      <w:r w:rsidR="34C98239" w:rsidRPr="70DBAD04">
        <w:rPr>
          <w:rFonts w:ascii="Arial" w:eastAsia="Arial" w:hAnsi="Arial" w:cs="Arial"/>
          <w:sz w:val="24"/>
          <w:szCs w:val="24"/>
        </w:rPr>
        <w:t>.</w:t>
      </w:r>
      <w:r w:rsidR="01B1DCAA" w:rsidRPr="70DBAD04">
        <w:rPr>
          <w:rFonts w:ascii="Arial" w:eastAsia="Arial" w:hAnsi="Arial" w:cs="Arial"/>
          <w:sz w:val="24"/>
          <w:szCs w:val="24"/>
        </w:rPr>
        <w:t xml:space="preserve"> </w:t>
      </w:r>
      <w:r w:rsidR="34C98239" w:rsidRPr="70DBAD04">
        <w:rPr>
          <w:rFonts w:ascii="Arial" w:eastAsia="Arial" w:hAnsi="Arial" w:cs="Arial"/>
          <w:sz w:val="24"/>
          <w:szCs w:val="24"/>
        </w:rPr>
        <w:t xml:space="preserve"> In the observed critical </w:t>
      </w:r>
      <w:r w:rsidR="035CDD85" w:rsidRPr="70DBAD04">
        <w:rPr>
          <w:rFonts w:ascii="Arial" w:eastAsia="Arial" w:hAnsi="Arial" w:cs="Arial"/>
          <w:sz w:val="24"/>
          <w:szCs w:val="24"/>
        </w:rPr>
        <w:t>incident,</w:t>
      </w:r>
      <w:r w:rsidR="34C98239" w:rsidRPr="70DBAD04">
        <w:rPr>
          <w:rFonts w:ascii="Arial" w:eastAsia="Arial" w:hAnsi="Arial" w:cs="Arial"/>
          <w:sz w:val="24"/>
          <w:szCs w:val="24"/>
        </w:rPr>
        <w:t xml:space="preserve"> it appeared that it was the higher ability group that were e</w:t>
      </w:r>
      <w:r w:rsidR="452DF15B" w:rsidRPr="70DBAD04">
        <w:rPr>
          <w:rFonts w:ascii="Arial" w:eastAsia="Arial" w:hAnsi="Arial" w:cs="Arial"/>
          <w:sz w:val="24"/>
          <w:szCs w:val="24"/>
        </w:rPr>
        <w:t xml:space="preserve">xperiencing the </w:t>
      </w:r>
      <w:r w:rsidR="093F41C7" w:rsidRPr="70DBAD04">
        <w:rPr>
          <w:rFonts w:ascii="Arial" w:eastAsia="Arial" w:hAnsi="Arial" w:cs="Arial"/>
          <w:sz w:val="24"/>
          <w:szCs w:val="24"/>
        </w:rPr>
        <w:t>negative</w:t>
      </w:r>
      <w:r w:rsidR="452DF15B" w:rsidRPr="70DBAD04">
        <w:rPr>
          <w:rFonts w:ascii="Arial" w:eastAsia="Arial" w:hAnsi="Arial" w:cs="Arial"/>
          <w:sz w:val="24"/>
          <w:szCs w:val="24"/>
        </w:rPr>
        <w:t xml:space="preserve"> impacts of the ability grouping</w:t>
      </w:r>
      <w:r w:rsidR="2285F4EE" w:rsidRPr="70DBAD04">
        <w:rPr>
          <w:rFonts w:ascii="Arial" w:eastAsia="Arial" w:hAnsi="Arial" w:cs="Arial"/>
          <w:sz w:val="24"/>
          <w:szCs w:val="24"/>
        </w:rPr>
        <w:t xml:space="preserve"> during the introduction to the lesson</w:t>
      </w:r>
      <w:r w:rsidR="452DF15B" w:rsidRPr="70DBAD04">
        <w:rPr>
          <w:rFonts w:ascii="Arial" w:eastAsia="Arial" w:hAnsi="Arial" w:cs="Arial"/>
          <w:sz w:val="24"/>
          <w:szCs w:val="24"/>
        </w:rPr>
        <w:t xml:space="preserve">. </w:t>
      </w:r>
    </w:p>
    <w:p w14:paraId="3FF83B35" w14:textId="587F5CB1" w:rsidR="506060B9" w:rsidRDefault="092B767C" w:rsidP="70DBAD04">
      <w:pPr>
        <w:spacing w:line="480" w:lineRule="auto"/>
        <w:rPr>
          <w:rFonts w:ascii="Arial" w:eastAsia="Arial" w:hAnsi="Arial" w:cs="Arial"/>
          <w:sz w:val="24"/>
          <w:szCs w:val="24"/>
        </w:rPr>
      </w:pPr>
      <w:r w:rsidRPr="70DBAD04">
        <w:rPr>
          <w:rFonts w:ascii="Arial" w:eastAsia="Arial" w:hAnsi="Arial" w:cs="Arial"/>
          <w:sz w:val="24"/>
          <w:szCs w:val="24"/>
        </w:rPr>
        <w:lastRenderedPageBreak/>
        <w:t xml:space="preserve">One </w:t>
      </w:r>
      <w:r w:rsidR="452DF15B" w:rsidRPr="70DBAD04">
        <w:rPr>
          <w:rFonts w:ascii="Arial" w:eastAsia="Arial" w:hAnsi="Arial" w:cs="Arial"/>
          <w:sz w:val="24"/>
          <w:szCs w:val="24"/>
        </w:rPr>
        <w:t xml:space="preserve">strength of using a mixed ability group approach </w:t>
      </w:r>
      <w:r w:rsidR="64BAE317" w:rsidRPr="70DBAD04">
        <w:rPr>
          <w:rFonts w:ascii="Arial" w:eastAsia="Arial" w:hAnsi="Arial" w:cs="Arial"/>
          <w:sz w:val="24"/>
          <w:szCs w:val="24"/>
        </w:rPr>
        <w:t>is</w:t>
      </w:r>
      <w:r w:rsidR="452DF15B" w:rsidRPr="70DBAD04">
        <w:rPr>
          <w:rFonts w:ascii="Arial" w:eastAsia="Arial" w:hAnsi="Arial" w:cs="Arial"/>
          <w:sz w:val="24"/>
          <w:szCs w:val="24"/>
        </w:rPr>
        <w:t xml:space="preserve"> that the higher ability </w:t>
      </w:r>
      <w:r w:rsidR="0B98056E" w:rsidRPr="70DBAD04">
        <w:rPr>
          <w:rFonts w:ascii="Arial" w:eastAsia="Arial" w:hAnsi="Arial" w:cs="Arial"/>
          <w:sz w:val="24"/>
          <w:szCs w:val="24"/>
        </w:rPr>
        <w:t>children</w:t>
      </w:r>
      <w:r w:rsidR="452DF15B" w:rsidRPr="70DBAD04">
        <w:rPr>
          <w:rFonts w:ascii="Arial" w:eastAsia="Arial" w:hAnsi="Arial" w:cs="Arial"/>
          <w:sz w:val="24"/>
          <w:szCs w:val="24"/>
        </w:rPr>
        <w:t xml:space="preserve"> </w:t>
      </w:r>
      <w:r w:rsidR="1729F5AB" w:rsidRPr="70DBAD04">
        <w:rPr>
          <w:rFonts w:ascii="Arial" w:eastAsia="Arial" w:hAnsi="Arial" w:cs="Arial"/>
          <w:sz w:val="24"/>
          <w:szCs w:val="24"/>
        </w:rPr>
        <w:t>can</w:t>
      </w:r>
      <w:r w:rsidR="452DF15B" w:rsidRPr="70DBAD04">
        <w:rPr>
          <w:rFonts w:ascii="Arial" w:eastAsia="Arial" w:hAnsi="Arial" w:cs="Arial"/>
          <w:sz w:val="24"/>
          <w:szCs w:val="24"/>
        </w:rPr>
        <w:t xml:space="preserve"> support the lower ability </w:t>
      </w:r>
      <w:r w:rsidR="0B98056E" w:rsidRPr="70DBAD04">
        <w:rPr>
          <w:rFonts w:ascii="Arial" w:eastAsia="Arial" w:hAnsi="Arial" w:cs="Arial"/>
          <w:sz w:val="24"/>
          <w:szCs w:val="24"/>
        </w:rPr>
        <w:t>children</w:t>
      </w:r>
      <w:r w:rsidR="452DF15B" w:rsidRPr="70DBAD04">
        <w:rPr>
          <w:rFonts w:ascii="Arial" w:eastAsia="Arial" w:hAnsi="Arial" w:cs="Arial"/>
          <w:sz w:val="24"/>
          <w:szCs w:val="24"/>
        </w:rPr>
        <w:t xml:space="preserve">. This is not to suggest that they should replace the teacher in </w:t>
      </w:r>
      <w:r w:rsidR="3EC75AF7" w:rsidRPr="70DBAD04">
        <w:rPr>
          <w:rFonts w:ascii="Arial" w:eastAsia="Arial" w:hAnsi="Arial" w:cs="Arial"/>
          <w:sz w:val="24"/>
          <w:szCs w:val="24"/>
        </w:rPr>
        <w:t xml:space="preserve">any way, but teaching content to others is a good way to cement learning and may provide the </w:t>
      </w:r>
      <w:r w:rsidR="2BC5994B" w:rsidRPr="70DBAD04">
        <w:rPr>
          <w:rFonts w:ascii="Arial" w:eastAsia="Arial" w:hAnsi="Arial" w:cs="Arial"/>
          <w:sz w:val="24"/>
          <w:szCs w:val="24"/>
        </w:rPr>
        <w:t>children</w:t>
      </w:r>
      <w:r w:rsidR="3EC75AF7" w:rsidRPr="70DBAD04">
        <w:rPr>
          <w:rFonts w:ascii="Arial" w:eastAsia="Arial" w:hAnsi="Arial" w:cs="Arial"/>
          <w:sz w:val="24"/>
          <w:szCs w:val="24"/>
        </w:rPr>
        <w:t xml:space="preserve"> with the challenge they need and as such keep them engaged with the lesson. I</w:t>
      </w:r>
      <w:r w:rsidR="7522714D" w:rsidRPr="70DBAD04">
        <w:rPr>
          <w:rFonts w:ascii="Arial" w:eastAsia="Arial" w:hAnsi="Arial" w:cs="Arial"/>
          <w:sz w:val="24"/>
          <w:szCs w:val="24"/>
        </w:rPr>
        <w:t>n addition,</w:t>
      </w:r>
      <w:r w:rsidR="3EC75AF7" w:rsidRPr="70DBAD04">
        <w:rPr>
          <w:rFonts w:ascii="Arial" w:eastAsia="Arial" w:hAnsi="Arial" w:cs="Arial"/>
          <w:sz w:val="24"/>
          <w:szCs w:val="24"/>
        </w:rPr>
        <w:t xml:space="preserve"> </w:t>
      </w:r>
      <w:r w:rsidR="4F50D63B" w:rsidRPr="70DBAD04">
        <w:rPr>
          <w:rFonts w:ascii="Arial" w:eastAsia="Arial" w:hAnsi="Arial" w:cs="Arial"/>
          <w:sz w:val="24"/>
          <w:szCs w:val="24"/>
        </w:rPr>
        <w:t xml:space="preserve">this </w:t>
      </w:r>
      <w:r w:rsidR="3EC75AF7" w:rsidRPr="70DBAD04">
        <w:rPr>
          <w:rFonts w:ascii="Arial" w:eastAsia="Arial" w:hAnsi="Arial" w:cs="Arial"/>
          <w:sz w:val="24"/>
          <w:szCs w:val="24"/>
        </w:rPr>
        <w:t xml:space="preserve">would also mean that the teacher could visit all </w:t>
      </w:r>
      <w:r w:rsidR="2BC5994B" w:rsidRPr="70DBAD04">
        <w:rPr>
          <w:rFonts w:ascii="Arial" w:eastAsia="Arial" w:hAnsi="Arial" w:cs="Arial"/>
          <w:sz w:val="24"/>
          <w:szCs w:val="24"/>
        </w:rPr>
        <w:t>children</w:t>
      </w:r>
      <w:r w:rsidR="3EC75AF7" w:rsidRPr="70DBAD04">
        <w:rPr>
          <w:rFonts w:ascii="Arial" w:eastAsia="Arial" w:hAnsi="Arial" w:cs="Arial"/>
          <w:sz w:val="24"/>
          <w:szCs w:val="24"/>
        </w:rPr>
        <w:t xml:space="preserve"> at every table and provide support to the higher </w:t>
      </w:r>
      <w:r w:rsidR="2BC5994B" w:rsidRPr="70DBAD04">
        <w:rPr>
          <w:rFonts w:ascii="Arial" w:eastAsia="Arial" w:hAnsi="Arial" w:cs="Arial"/>
          <w:sz w:val="24"/>
          <w:szCs w:val="24"/>
        </w:rPr>
        <w:t>children</w:t>
      </w:r>
      <w:r w:rsidR="4E4ABD5C" w:rsidRPr="70DBAD04">
        <w:rPr>
          <w:rFonts w:ascii="Arial" w:eastAsia="Arial" w:hAnsi="Arial" w:cs="Arial"/>
          <w:sz w:val="24"/>
          <w:szCs w:val="24"/>
        </w:rPr>
        <w:t xml:space="preserve"> without taking away from the lower </w:t>
      </w:r>
      <w:r w:rsidR="6933CDEF" w:rsidRPr="70DBAD04">
        <w:rPr>
          <w:rFonts w:ascii="Arial" w:eastAsia="Arial" w:hAnsi="Arial" w:cs="Arial"/>
          <w:sz w:val="24"/>
          <w:szCs w:val="24"/>
        </w:rPr>
        <w:t>children</w:t>
      </w:r>
      <w:r w:rsidR="4E4ABD5C" w:rsidRPr="70DBAD04">
        <w:rPr>
          <w:rFonts w:ascii="Arial" w:eastAsia="Arial" w:hAnsi="Arial" w:cs="Arial"/>
          <w:sz w:val="24"/>
          <w:szCs w:val="24"/>
        </w:rPr>
        <w:t xml:space="preserve">. </w:t>
      </w:r>
      <w:r w:rsidR="775B906D" w:rsidRPr="70DBAD04">
        <w:rPr>
          <w:rFonts w:ascii="Arial" w:eastAsia="Arial" w:hAnsi="Arial" w:cs="Arial"/>
          <w:sz w:val="24"/>
          <w:szCs w:val="24"/>
        </w:rPr>
        <w:t xml:space="preserve">Another strength is that mixed ability groups remove the segregation in the classroom, there is no “smart table” or “stupid table” there are just tables. This again could help negate the negative impacts on </w:t>
      </w:r>
      <w:r w:rsidR="6933CDEF" w:rsidRPr="70DBAD04">
        <w:rPr>
          <w:rFonts w:ascii="Arial" w:eastAsia="Arial" w:hAnsi="Arial" w:cs="Arial"/>
          <w:sz w:val="24"/>
          <w:szCs w:val="24"/>
        </w:rPr>
        <w:t>children</w:t>
      </w:r>
      <w:r w:rsidR="775B906D" w:rsidRPr="70DBAD04">
        <w:rPr>
          <w:rFonts w:ascii="Arial" w:eastAsia="Arial" w:hAnsi="Arial" w:cs="Arial"/>
          <w:sz w:val="24"/>
          <w:szCs w:val="24"/>
        </w:rPr>
        <w:t xml:space="preserve"> that have been observed when using traditional ability groups</w:t>
      </w:r>
      <w:r w:rsidR="656585BA" w:rsidRPr="70DBAD04">
        <w:rPr>
          <w:rFonts w:ascii="Arial" w:eastAsia="Arial" w:hAnsi="Arial" w:cs="Arial"/>
          <w:sz w:val="24"/>
          <w:szCs w:val="24"/>
        </w:rPr>
        <w:t>,</w:t>
      </w:r>
      <w:r w:rsidR="775B906D" w:rsidRPr="70DBAD04">
        <w:rPr>
          <w:rFonts w:ascii="Arial" w:eastAsia="Arial" w:hAnsi="Arial" w:cs="Arial"/>
          <w:sz w:val="24"/>
          <w:szCs w:val="24"/>
        </w:rPr>
        <w:t xml:space="preserve"> such as low </w:t>
      </w:r>
      <w:r w:rsidR="170918E1" w:rsidRPr="70DBAD04">
        <w:rPr>
          <w:rFonts w:ascii="Arial" w:eastAsia="Arial" w:hAnsi="Arial" w:cs="Arial"/>
          <w:sz w:val="24"/>
          <w:szCs w:val="24"/>
        </w:rPr>
        <w:t>self-esteem and confidence.</w:t>
      </w:r>
    </w:p>
    <w:p w14:paraId="286F8E48" w14:textId="121446C0" w:rsidR="506060B9" w:rsidRDefault="4E4ABD5C" w:rsidP="70DBAD04">
      <w:pPr>
        <w:spacing w:line="480" w:lineRule="auto"/>
        <w:rPr>
          <w:rFonts w:ascii="Arial" w:eastAsia="Arial" w:hAnsi="Arial" w:cs="Arial"/>
          <w:sz w:val="24"/>
          <w:szCs w:val="24"/>
        </w:rPr>
      </w:pPr>
      <w:r w:rsidRPr="70DBAD04">
        <w:rPr>
          <w:rFonts w:ascii="Arial" w:eastAsia="Arial" w:hAnsi="Arial" w:cs="Arial"/>
          <w:sz w:val="24"/>
          <w:szCs w:val="24"/>
        </w:rPr>
        <w:t xml:space="preserve">However, </w:t>
      </w:r>
      <w:r w:rsidR="5E91BBC7" w:rsidRPr="70DBAD04">
        <w:rPr>
          <w:rFonts w:ascii="Arial" w:eastAsia="Arial" w:hAnsi="Arial" w:cs="Arial"/>
          <w:sz w:val="24"/>
          <w:szCs w:val="24"/>
        </w:rPr>
        <w:t>on</w:t>
      </w:r>
      <w:r w:rsidRPr="70DBAD04">
        <w:rPr>
          <w:rFonts w:ascii="Arial" w:eastAsia="Arial" w:hAnsi="Arial" w:cs="Arial"/>
          <w:sz w:val="24"/>
          <w:szCs w:val="24"/>
        </w:rPr>
        <w:t xml:space="preserve">e weakness of this approach could be that the lower ability </w:t>
      </w:r>
      <w:r w:rsidR="6933CDEF" w:rsidRPr="70DBAD04">
        <w:rPr>
          <w:rFonts w:ascii="Arial" w:eastAsia="Arial" w:hAnsi="Arial" w:cs="Arial"/>
          <w:sz w:val="24"/>
          <w:szCs w:val="24"/>
        </w:rPr>
        <w:t>children</w:t>
      </w:r>
      <w:r w:rsidRPr="70DBAD04">
        <w:rPr>
          <w:rFonts w:ascii="Arial" w:eastAsia="Arial" w:hAnsi="Arial" w:cs="Arial"/>
          <w:sz w:val="24"/>
          <w:szCs w:val="24"/>
        </w:rPr>
        <w:t xml:space="preserve"> start to lean against the higher ability </w:t>
      </w:r>
      <w:r w:rsidR="6933CDEF" w:rsidRPr="70DBAD04">
        <w:rPr>
          <w:rFonts w:ascii="Arial" w:eastAsia="Arial" w:hAnsi="Arial" w:cs="Arial"/>
          <w:sz w:val="24"/>
          <w:szCs w:val="24"/>
        </w:rPr>
        <w:t>children</w:t>
      </w:r>
      <w:r w:rsidRPr="70DBAD04">
        <w:rPr>
          <w:rFonts w:ascii="Arial" w:eastAsia="Arial" w:hAnsi="Arial" w:cs="Arial"/>
          <w:sz w:val="24"/>
          <w:szCs w:val="24"/>
        </w:rPr>
        <w:t xml:space="preserve">, and instead of </w:t>
      </w:r>
      <w:r w:rsidR="3C7642AA" w:rsidRPr="70DBAD04">
        <w:rPr>
          <w:rFonts w:ascii="Arial" w:eastAsia="Arial" w:hAnsi="Arial" w:cs="Arial"/>
          <w:sz w:val="24"/>
          <w:szCs w:val="24"/>
        </w:rPr>
        <w:t>learning</w:t>
      </w:r>
      <w:r w:rsidRPr="70DBAD04">
        <w:rPr>
          <w:rFonts w:ascii="Arial" w:eastAsia="Arial" w:hAnsi="Arial" w:cs="Arial"/>
          <w:sz w:val="24"/>
          <w:szCs w:val="24"/>
        </w:rPr>
        <w:t xml:space="preserve"> the content they are essentiall</w:t>
      </w:r>
      <w:r w:rsidR="20D0032D" w:rsidRPr="70DBAD04">
        <w:rPr>
          <w:rFonts w:ascii="Arial" w:eastAsia="Arial" w:hAnsi="Arial" w:cs="Arial"/>
          <w:sz w:val="24"/>
          <w:szCs w:val="24"/>
        </w:rPr>
        <w:t xml:space="preserve">y copying what the higher ability </w:t>
      </w:r>
      <w:r w:rsidR="0FCD21D4" w:rsidRPr="70DBAD04">
        <w:rPr>
          <w:rFonts w:ascii="Arial" w:eastAsia="Arial" w:hAnsi="Arial" w:cs="Arial"/>
          <w:sz w:val="24"/>
          <w:szCs w:val="24"/>
        </w:rPr>
        <w:t>children</w:t>
      </w:r>
      <w:r w:rsidR="20D0032D" w:rsidRPr="70DBAD04">
        <w:rPr>
          <w:rFonts w:ascii="Arial" w:eastAsia="Arial" w:hAnsi="Arial" w:cs="Arial"/>
          <w:sz w:val="24"/>
          <w:szCs w:val="24"/>
        </w:rPr>
        <w:t xml:space="preserve"> do.</w:t>
      </w:r>
      <w:r w:rsidR="32036734" w:rsidRPr="70DBAD04">
        <w:rPr>
          <w:rFonts w:ascii="Arial" w:eastAsia="Arial" w:hAnsi="Arial" w:cs="Arial"/>
          <w:sz w:val="24"/>
          <w:szCs w:val="24"/>
        </w:rPr>
        <w:t xml:space="preserve"> Another weakness is that </w:t>
      </w:r>
      <w:r w:rsidR="4433C631" w:rsidRPr="70DBAD04">
        <w:rPr>
          <w:rFonts w:ascii="Arial" w:eastAsia="Arial" w:hAnsi="Arial" w:cs="Arial"/>
          <w:sz w:val="24"/>
          <w:szCs w:val="24"/>
        </w:rPr>
        <w:t xml:space="preserve">there is still the possibility that the higher ability </w:t>
      </w:r>
      <w:r w:rsidR="0FCD21D4" w:rsidRPr="70DBAD04">
        <w:rPr>
          <w:rFonts w:ascii="Arial" w:eastAsia="Arial" w:hAnsi="Arial" w:cs="Arial"/>
          <w:sz w:val="24"/>
          <w:szCs w:val="24"/>
        </w:rPr>
        <w:t>children</w:t>
      </w:r>
      <w:r w:rsidR="4433C631" w:rsidRPr="70DBAD04">
        <w:rPr>
          <w:rFonts w:ascii="Arial" w:eastAsia="Arial" w:hAnsi="Arial" w:cs="Arial"/>
          <w:sz w:val="24"/>
          <w:szCs w:val="24"/>
        </w:rPr>
        <w:t xml:space="preserve"> would</w:t>
      </w:r>
      <w:r w:rsidR="34E5E68F" w:rsidRPr="70DBAD04">
        <w:rPr>
          <w:rFonts w:ascii="Arial" w:eastAsia="Arial" w:hAnsi="Arial" w:cs="Arial"/>
          <w:sz w:val="24"/>
          <w:szCs w:val="24"/>
        </w:rPr>
        <w:t xml:space="preserve"> </w:t>
      </w:r>
      <w:r w:rsidR="4433C631" w:rsidRPr="70DBAD04">
        <w:rPr>
          <w:rFonts w:ascii="Arial" w:eastAsia="Arial" w:hAnsi="Arial" w:cs="Arial"/>
          <w:sz w:val="24"/>
          <w:szCs w:val="24"/>
        </w:rPr>
        <w:t>n</w:t>
      </w:r>
      <w:r w:rsidR="70E52200" w:rsidRPr="70DBAD04">
        <w:rPr>
          <w:rFonts w:ascii="Arial" w:eastAsia="Arial" w:hAnsi="Arial" w:cs="Arial"/>
          <w:sz w:val="24"/>
          <w:szCs w:val="24"/>
        </w:rPr>
        <w:t>o</w:t>
      </w:r>
      <w:r w:rsidR="4433C631" w:rsidRPr="70DBAD04">
        <w:rPr>
          <w:rFonts w:ascii="Arial" w:eastAsia="Arial" w:hAnsi="Arial" w:cs="Arial"/>
          <w:sz w:val="24"/>
          <w:szCs w:val="24"/>
        </w:rPr>
        <w:t xml:space="preserve">t be challenged as </w:t>
      </w:r>
      <w:r w:rsidR="0BF57764" w:rsidRPr="70DBAD04">
        <w:rPr>
          <w:rFonts w:ascii="Arial" w:eastAsia="Arial" w:hAnsi="Arial" w:cs="Arial"/>
          <w:sz w:val="24"/>
          <w:szCs w:val="24"/>
        </w:rPr>
        <w:t>much,</w:t>
      </w:r>
      <w:r w:rsidR="4433C631" w:rsidRPr="70DBAD04">
        <w:rPr>
          <w:rFonts w:ascii="Arial" w:eastAsia="Arial" w:hAnsi="Arial" w:cs="Arial"/>
          <w:sz w:val="24"/>
          <w:szCs w:val="24"/>
        </w:rPr>
        <w:t xml:space="preserve"> and the lower ability </w:t>
      </w:r>
      <w:r w:rsidR="0FCD21D4" w:rsidRPr="70DBAD04">
        <w:rPr>
          <w:rFonts w:ascii="Arial" w:eastAsia="Arial" w:hAnsi="Arial" w:cs="Arial"/>
          <w:sz w:val="24"/>
          <w:szCs w:val="24"/>
        </w:rPr>
        <w:t>children</w:t>
      </w:r>
      <w:r w:rsidR="4433C631" w:rsidRPr="70DBAD04">
        <w:rPr>
          <w:rFonts w:ascii="Arial" w:eastAsia="Arial" w:hAnsi="Arial" w:cs="Arial"/>
          <w:sz w:val="24"/>
          <w:szCs w:val="24"/>
        </w:rPr>
        <w:t xml:space="preserve"> could be </w:t>
      </w:r>
      <w:r w:rsidR="058EE100" w:rsidRPr="70DBAD04">
        <w:rPr>
          <w:rFonts w:ascii="Arial" w:eastAsia="Arial" w:hAnsi="Arial" w:cs="Arial"/>
          <w:sz w:val="24"/>
          <w:szCs w:val="24"/>
        </w:rPr>
        <w:t>left behind</w:t>
      </w:r>
      <w:r w:rsidR="4433C631" w:rsidRPr="70DBAD04">
        <w:rPr>
          <w:rFonts w:ascii="Arial" w:eastAsia="Arial" w:hAnsi="Arial" w:cs="Arial"/>
          <w:sz w:val="24"/>
          <w:szCs w:val="24"/>
        </w:rPr>
        <w:t>. It has been said as a</w:t>
      </w:r>
      <w:r w:rsidR="263C6E67" w:rsidRPr="70DBAD04">
        <w:rPr>
          <w:rFonts w:ascii="Arial" w:eastAsia="Arial" w:hAnsi="Arial" w:cs="Arial"/>
          <w:sz w:val="24"/>
          <w:szCs w:val="24"/>
        </w:rPr>
        <w:t>n</w:t>
      </w:r>
      <w:r w:rsidR="4433C631" w:rsidRPr="70DBAD04">
        <w:rPr>
          <w:rFonts w:ascii="Arial" w:eastAsia="Arial" w:hAnsi="Arial" w:cs="Arial"/>
          <w:sz w:val="24"/>
          <w:szCs w:val="24"/>
        </w:rPr>
        <w:t xml:space="preserve"> </w:t>
      </w:r>
      <w:r w:rsidR="542415A7" w:rsidRPr="70DBAD04">
        <w:rPr>
          <w:rFonts w:ascii="Arial" w:eastAsia="Arial" w:hAnsi="Arial" w:cs="Arial"/>
          <w:sz w:val="24"/>
          <w:szCs w:val="24"/>
        </w:rPr>
        <w:t xml:space="preserve">evaluation of mixed ability groups, that this method is only successful </w:t>
      </w:r>
      <w:r w:rsidR="11A134B0" w:rsidRPr="70DBAD04">
        <w:rPr>
          <w:rFonts w:ascii="Arial" w:eastAsia="Arial" w:hAnsi="Arial" w:cs="Arial"/>
          <w:sz w:val="24"/>
          <w:szCs w:val="24"/>
        </w:rPr>
        <w:t xml:space="preserve">when used by high achieving teachers who are able to provide for the needs of all the </w:t>
      </w:r>
      <w:r w:rsidR="561D7431" w:rsidRPr="70DBAD04">
        <w:rPr>
          <w:rFonts w:ascii="Arial" w:eastAsia="Arial" w:hAnsi="Arial" w:cs="Arial"/>
          <w:sz w:val="24"/>
          <w:szCs w:val="24"/>
        </w:rPr>
        <w:t>children</w:t>
      </w:r>
      <w:r w:rsidR="11A134B0" w:rsidRPr="70DBAD04">
        <w:rPr>
          <w:rFonts w:ascii="Arial" w:eastAsia="Arial" w:hAnsi="Arial" w:cs="Arial"/>
          <w:sz w:val="24"/>
          <w:szCs w:val="24"/>
        </w:rPr>
        <w:t xml:space="preserve">. However, a lot of the research conducted in this area was based on secondary school </w:t>
      </w:r>
      <w:r w:rsidR="0EABAD01" w:rsidRPr="70DBAD04">
        <w:rPr>
          <w:rFonts w:ascii="Arial" w:eastAsia="Arial" w:hAnsi="Arial" w:cs="Arial"/>
          <w:sz w:val="24"/>
          <w:szCs w:val="24"/>
        </w:rPr>
        <w:t>classes.</w:t>
      </w:r>
      <w:r w:rsidR="5DFC0466" w:rsidRPr="70DBAD04">
        <w:rPr>
          <w:rFonts w:ascii="Arial" w:eastAsia="Arial" w:hAnsi="Arial" w:cs="Arial"/>
          <w:sz w:val="24"/>
          <w:szCs w:val="24"/>
        </w:rPr>
        <w:t xml:space="preserve"> The findings of </w:t>
      </w:r>
      <w:r w:rsidR="137CED39" w:rsidRPr="70DBAD04">
        <w:rPr>
          <w:rFonts w:ascii="Arial" w:eastAsia="Arial" w:hAnsi="Arial" w:cs="Arial"/>
          <w:sz w:val="24"/>
          <w:szCs w:val="24"/>
        </w:rPr>
        <w:t xml:space="preserve">the </w:t>
      </w:r>
      <w:r w:rsidR="5DFC0466" w:rsidRPr="70DBAD04">
        <w:rPr>
          <w:rFonts w:ascii="Arial" w:eastAsia="Arial" w:hAnsi="Arial" w:cs="Arial"/>
          <w:sz w:val="24"/>
          <w:szCs w:val="24"/>
        </w:rPr>
        <w:t xml:space="preserve">research </w:t>
      </w:r>
      <w:r w:rsidR="5B3E9E6B" w:rsidRPr="70DBAD04">
        <w:rPr>
          <w:rFonts w:ascii="Arial" w:eastAsia="Arial" w:hAnsi="Arial" w:cs="Arial"/>
          <w:sz w:val="24"/>
          <w:szCs w:val="24"/>
        </w:rPr>
        <w:t>are</w:t>
      </w:r>
      <w:r w:rsidR="5DFC0466" w:rsidRPr="70DBAD04">
        <w:rPr>
          <w:rFonts w:ascii="Arial" w:eastAsia="Arial" w:hAnsi="Arial" w:cs="Arial"/>
          <w:sz w:val="24"/>
          <w:szCs w:val="24"/>
        </w:rPr>
        <w:t xml:space="preserve"> still relevant to consider in the primary education sector, but it may be a point for future research to investigate t</w:t>
      </w:r>
      <w:r w:rsidR="72DB5F74" w:rsidRPr="70DBAD04">
        <w:rPr>
          <w:rFonts w:ascii="Arial" w:eastAsia="Arial" w:hAnsi="Arial" w:cs="Arial"/>
          <w:sz w:val="24"/>
          <w:szCs w:val="24"/>
        </w:rPr>
        <w:t>he effects in primary school more specifically.</w:t>
      </w:r>
    </w:p>
    <w:p w14:paraId="17B0E05B" w14:textId="21D29624" w:rsidR="506060B9" w:rsidRDefault="0EABAD01" w:rsidP="70DBAD04">
      <w:pPr>
        <w:spacing w:line="480" w:lineRule="auto"/>
        <w:rPr>
          <w:rFonts w:ascii="Arial" w:eastAsia="Arial" w:hAnsi="Arial" w:cs="Arial"/>
          <w:sz w:val="24"/>
          <w:szCs w:val="24"/>
        </w:rPr>
      </w:pPr>
      <w:r w:rsidRPr="70DBAD04">
        <w:rPr>
          <w:rFonts w:ascii="Arial" w:eastAsia="Arial" w:hAnsi="Arial" w:cs="Arial"/>
          <w:sz w:val="24"/>
          <w:szCs w:val="24"/>
        </w:rPr>
        <w:t xml:space="preserve">All that said, I believe that using this approach in my future classroom would have a positive effect on the learning and progression of the </w:t>
      </w:r>
      <w:r w:rsidR="561D7431" w:rsidRPr="70DBAD04">
        <w:rPr>
          <w:rFonts w:ascii="Arial" w:eastAsia="Arial" w:hAnsi="Arial" w:cs="Arial"/>
          <w:sz w:val="24"/>
          <w:szCs w:val="24"/>
        </w:rPr>
        <w:t>children</w:t>
      </w:r>
      <w:r w:rsidRPr="70DBAD04">
        <w:rPr>
          <w:rFonts w:ascii="Arial" w:eastAsia="Arial" w:hAnsi="Arial" w:cs="Arial"/>
          <w:sz w:val="24"/>
          <w:szCs w:val="24"/>
        </w:rPr>
        <w:t xml:space="preserve">. </w:t>
      </w:r>
      <w:r w:rsidR="3F9039E7" w:rsidRPr="70DBAD04">
        <w:rPr>
          <w:rFonts w:ascii="Arial" w:eastAsia="Arial" w:hAnsi="Arial" w:cs="Arial"/>
          <w:sz w:val="24"/>
          <w:szCs w:val="24"/>
        </w:rPr>
        <w:t xml:space="preserve">Mixed ability grouping </w:t>
      </w:r>
      <w:r w:rsidR="3F9039E7" w:rsidRPr="70DBAD04">
        <w:rPr>
          <w:rFonts w:ascii="Arial" w:eastAsia="Arial" w:hAnsi="Arial" w:cs="Arial"/>
          <w:sz w:val="24"/>
          <w:szCs w:val="24"/>
        </w:rPr>
        <w:lastRenderedPageBreak/>
        <w:t>would allow different students to interact with each other and could avoid the negative impacts described above that are associated with using ability grouping.</w:t>
      </w:r>
    </w:p>
    <w:p w14:paraId="19D31D89" w14:textId="4FD76962" w:rsidR="506060B9" w:rsidRDefault="7585956E" w:rsidP="70DBAD04">
      <w:pPr>
        <w:spacing w:line="480" w:lineRule="auto"/>
        <w:rPr>
          <w:rFonts w:ascii="Arial" w:eastAsia="Arial" w:hAnsi="Arial" w:cs="Arial"/>
          <w:sz w:val="24"/>
          <w:szCs w:val="24"/>
          <w:u w:val="single"/>
        </w:rPr>
      </w:pPr>
      <w:r w:rsidRPr="70DBAD04">
        <w:rPr>
          <w:rFonts w:ascii="Arial" w:eastAsia="Arial" w:hAnsi="Arial" w:cs="Arial"/>
          <w:sz w:val="24"/>
          <w:szCs w:val="24"/>
          <w:u w:val="single"/>
        </w:rPr>
        <w:t>Collaborative Learning.</w:t>
      </w:r>
    </w:p>
    <w:p w14:paraId="340D3086" w14:textId="542F92AF" w:rsidR="506060B9" w:rsidRDefault="56120363" w:rsidP="70DBAD04">
      <w:pPr>
        <w:spacing w:line="480" w:lineRule="auto"/>
        <w:rPr>
          <w:rFonts w:ascii="Arial" w:eastAsia="Arial" w:hAnsi="Arial" w:cs="Arial"/>
          <w:color w:val="FF0000"/>
          <w:sz w:val="24"/>
          <w:szCs w:val="24"/>
        </w:rPr>
      </w:pPr>
      <w:r w:rsidRPr="70DBAD04">
        <w:rPr>
          <w:rFonts w:ascii="Arial" w:eastAsia="Arial" w:hAnsi="Arial" w:cs="Arial"/>
          <w:sz w:val="24"/>
          <w:szCs w:val="24"/>
        </w:rPr>
        <w:t>I would also take every opportunity within my classroom to include aspects of collaborative learning, some examples of which include</w:t>
      </w:r>
      <w:r w:rsidR="0531D56C" w:rsidRPr="70DBAD04">
        <w:rPr>
          <w:rFonts w:ascii="Arial" w:eastAsia="Arial" w:hAnsi="Arial" w:cs="Arial"/>
          <w:sz w:val="24"/>
          <w:szCs w:val="24"/>
        </w:rPr>
        <w:t xml:space="preserve"> small group discussions, group projects and working together in pairs</w:t>
      </w:r>
      <w:r w:rsidR="0531D56C" w:rsidRPr="70DBAD04">
        <w:rPr>
          <w:rFonts w:ascii="Arial" w:eastAsia="Arial" w:hAnsi="Arial" w:cs="Arial"/>
          <w:color w:val="FF0000"/>
          <w:sz w:val="24"/>
          <w:szCs w:val="24"/>
        </w:rPr>
        <w:t xml:space="preserve">. </w:t>
      </w:r>
      <w:r w:rsidR="1004A31E" w:rsidRPr="70DBAD04">
        <w:rPr>
          <w:rFonts w:ascii="Arial" w:eastAsia="Arial" w:hAnsi="Arial" w:cs="Arial"/>
          <w:sz w:val="24"/>
          <w:szCs w:val="24"/>
        </w:rPr>
        <w:t xml:space="preserve">It was observed that the children who were previously disengaged with the teaching became more engaged when participating in the collaborative task. </w:t>
      </w:r>
      <w:r w:rsidRPr="70DBAD04">
        <w:rPr>
          <w:rFonts w:ascii="Arial" w:eastAsia="Arial" w:hAnsi="Arial" w:cs="Arial"/>
          <w:sz w:val="24"/>
          <w:szCs w:val="24"/>
        </w:rPr>
        <w:t>The literature suggests that</w:t>
      </w:r>
      <w:r w:rsidR="39000AB6" w:rsidRPr="70DBAD04">
        <w:rPr>
          <w:rFonts w:ascii="Arial" w:eastAsia="Arial" w:hAnsi="Arial" w:cs="Arial"/>
          <w:sz w:val="24"/>
          <w:szCs w:val="24"/>
        </w:rPr>
        <w:t xml:space="preserve"> there are many social, </w:t>
      </w:r>
      <w:r w:rsidR="00704A49" w:rsidRPr="70DBAD04">
        <w:rPr>
          <w:rFonts w:ascii="Arial" w:eastAsia="Arial" w:hAnsi="Arial" w:cs="Arial"/>
          <w:sz w:val="24"/>
          <w:szCs w:val="24"/>
        </w:rPr>
        <w:t>psychological,</w:t>
      </w:r>
      <w:r w:rsidR="39000AB6" w:rsidRPr="70DBAD04">
        <w:rPr>
          <w:rFonts w:ascii="Arial" w:eastAsia="Arial" w:hAnsi="Arial" w:cs="Arial"/>
          <w:sz w:val="24"/>
          <w:szCs w:val="24"/>
        </w:rPr>
        <w:t xml:space="preserve"> and academic benefits of collaborative learning as a teaching model</w:t>
      </w:r>
      <w:r w:rsidR="63DBA3AC" w:rsidRPr="70DBAD04">
        <w:rPr>
          <w:rFonts w:ascii="Arial" w:eastAsia="Arial" w:hAnsi="Arial" w:cs="Arial"/>
          <w:sz w:val="24"/>
          <w:szCs w:val="24"/>
        </w:rPr>
        <w:t xml:space="preserve"> (Laal and Ghodsi, 2011)</w:t>
      </w:r>
      <w:r w:rsidR="39000AB6" w:rsidRPr="70DBAD04">
        <w:rPr>
          <w:rFonts w:ascii="Arial" w:eastAsia="Arial" w:hAnsi="Arial" w:cs="Arial"/>
          <w:sz w:val="24"/>
          <w:szCs w:val="24"/>
        </w:rPr>
        <w:t xml:space="preserve">. </w:t>
      </w:r>
    </w:p>
    <w:p w14:paraId="297E898A" w14:textId="4CDCB3D8" w:rsidR="506060B9" w:rsidRDefault="56120363" w:rsidP="70DBAD04">
      <w:pPr>
        <w:spacing w:line="480" w:lineRule="auto"/>
        <w:rPr>
          <w:rFonts w:ascii="Arial" w:eastAsia="Arial" w:hAnsi="Arial" w:cs="Arial"/>
          <w:sz w:val="24"/>
          <w:szCs w:val="24"/>
        </w:rPr>
      </w:pPr>
      <w:r w:rsidRPr="70DBAD04">
        <w:rPr>
          <w:rFonts w:ascii="Arial" w:eastAsia="Arial" w:hAnsi="Arial" w:cs="Arial"/>
          <w:sz w:val="24"/>
          <w:szCs w:val="24"/>
        </w:rPr>
        <w:t>The strengths of this method are</w:t>
      </w:r>
      <w:r w:rsidR="334CD8E3" w:rsidRPr="70DBAD04">
        <w:rPr>
          <w:rFonts w:ascii="Arial" w:eastAsia="Arial" w:hAnsi="Arial" w:cs="Arial"/>
          <w:sz w:val="24"/>
          <w:szCs w:val="24"/>
        </w:rPr>
        <w:t xml:space="preserve"> </w:t>
      </w:r>
      <w:r w:rsidR="561D7431" w:rsidRPr="70DBAD04">
        <w:rPr>
          <w:rFonts w:ascii="Arial" w:eastAsia="Arial" w:hAnsi="Arial" w:cs="Arial"/>
          <w:sz w:val="24"/>
          <w:szCs w:val="24"/>
        </w:rPr>
        <w:t>children</w:t>
      </w:r>
      <w:r w:rsidR="334CD8E3" w:rsidRPr="70DBAD04">
        <w:rPr>
          <w:rFonts w:ascii="Arial" w:eastAsia="Arial" w:hAnsi="Arial" w:cs="Arial"/>
          <w:sz w:val="24"/>
          <w:szCs w:val="24"/>
        </w:rPr>
        <w:t xml:space="preserve"> can support each</w:t>
      </w:r>
      <w:r w:rsidR="7427A9AA" w:rsidRPr="70DBAD04">
        <w:rPr>
          <w:rFonts w:ascii="Arial" w:eastAsia="Arial" w:hAnsi="Arial" w:cs="Arial"/>
          <w:sz w:val="24"/>
          <w:szCs w:val="24"/>
        </w:rPr>
        <w:t xml:space="preserve"> </w:t>
      </w:r>
      <w:r w:rsidR="334CD8E3" w:rsidRPr="70DBAD04">
        <w:rPr>
          <w:rFonts w:ascii="Arial" w:eastAsia="Arial" w:hAnsi="Arial" w:cs="Arial"/>
          <w:sz w:val="24"/>
          <w:szCs w:val="24"/>
        </w:rPr>
        <w:t>other, often correcting each other on errors</w:t>
      </w:r>
      <w:r w:rsidR="792F9D39" w:rsidRPr="70DBAD04">
        <w:rPr>
          <w:rFonts w:ascii="Arial" w:eastAsia="Arial" w:hAnsi="Arial" w:cs="Arial"/>
          <w:sz w:val="24"/>
          <w:szCs w:val="24"/>
        </w:rPr>
        <w:t>.</w:t>
      </w:r>
      <w:r w:rsidR="77F9E030" w:rsidRPr="70DBAD04">
        <w:rPr>
          <w:rFonts w:ascii="Arial" w:eastAsia="Arial" w:hAnsi="Arial" w:cs="Arial"/>
          <w:sz w:val="24"/>
          <w:szCs w:val="24"/>
        </w:rPr>
        <w:t xml:space="preserve"> Each member of the group will have different strengths, perspectives and expertise and they are able to share this with the other children that they are working with. </w:t>
      </w:r>
      <w:r w:rsidR="5A028866" w:rsidRPr="70DBAD04">
        <w:rPr>
          <w:rFonts w:ascii="Arial" w:eastAsia="Arial" w:hAnsi="Arial" w:cs="Arial"/>
          <w:sz w:val="24"/>
          <w:szCs w:val="24"/>
        </w:rPr>
        <w:t xml:space="preserve">This allows children to understand that they do not know </w:t>
      </w:r>
      <w:r w:rsidR="1E13D8D2" w:rsidRPr="70DBAD04">
        <w:rPr>
          <w:rFonts w:ascii="Arial" w:eastAsia="Arial" w:hAnsi="Arial" w:cs="Arial"/>
          <w:sz w:val="24"/>
          <w:szCs w:val="24"/>
        </w:rPr>
        <w:t>everything,</w:t>
      </w:r>
      <w:r w:rsidR="5A028866" w:rsidRPr="70DBAD04">
        <w:rPr>
          <w:rFonts w:ascii="Arial" w:eastAsia="Arial" w:hAnsi="Arial" w:cs="Arial"/>
          <w:sz w:val="24"/>
          <w:szCs w:val="24"/>
        </w:rPr>
        <w:t xml:space="preserve"> and it is useful to work collaboratively with others to reach their goals</w:t>
      </w:r>
      <w:r w:rsidR="2C11D52F" w:rsidRPr="70DBAD04">
        <w:rPr>
          <w:rFonts w:ascii="Arial" w:eastAsia="Arial" w:hAnsi="Arial" w:cs="Arial"/>
          <w:sz w:val="24"/>
          <w:szCs w:val="24"/>
        </w:rPr>
        <w:t xml:space="preserve"> (Wang, 2009)</w:t>
      </w:r>
      <w:r w:rsidR="4CF50FB0" w:rsidRPr="70DBAD04">
        <w:rPr>
          <w:rFonts w:ascii="Arial" w:eastAsia="Arial" w:hAnsi="Arial" w:cs="Arial"/>
          <w:sz w:val="24"/>
          <w:szCs w:val="24"/>
        </w:rPr>
        <w:t>.</w:t>
      </w:r>
      <w:r w:rsidR="5A028866" w:rsidRPr="70DBAD04">
        <w:rPr>
          <w:rFonts w:ascii="Arial" w:eastAsia="Arial" w:hAnsi="Arial" w:cs="Arial"/>
          <w:sz w:val="24"/>
          <w:szCs w:val="24"/>
        </w:rPr>
        <w:t xml:space="preserve"> </w:t>
      </w:r>
      <w:r w:rsidR="111AEC6E" w:rsidRPr="70DBAD04">
        <w:rPr>
          <w:rFonts w:ascii="Arial" w:eastAsia="Arial" w:hAnsi="Arial" w:cs="Arial"/>
          <w:sz w:val="24"/>
          <w:szCs w:val="24"/>
        </w:rPr>
        <w:t>T</w:t>
      </w:r>
      <w:r w:rsidR="5A028866" w:rsidRPr="70DBAD04">
        <w:rPr>
          <w:rFonts w:ascii="Arial" w:eastAsia="Arial" w:hAnsi="Arial" w:cs="Arial"/>
          <w:sz w:val="24"/>
          <w:szCs w:val="24"/>
        </w:rPr>
        <w:t>his is useful for them in the future as it promotes social skills</w:t>
      </w:r>
      <w:r w:rsidR="4752F75C" w:rsidRPr="70DBAD04">
        <w:rPr>
          <w:rFonts w:ascii="Arial" w:eastAsia="Arial" w:hAnsi="Arial" w:cs="Arial"/>
          <w:sz w:val="24"/>
          <w:szCs w:val="24"/>
        </w:rPr>
        <w:t xml:space="preserve"> within a group dynamic</w:t>
      </w:r>
      <w:r w:rsidR="1009655B" w:rsidRPr="70DBAD04">
        <w:rPr>
          <w:rFonts w:ascii="Arial" w:eastAsia="Arial" w:hAnsi="Arial" w:cs="Arial"/>
          <w:sz w:val="24"/>
          <w:szCs w:val="24"/>
        </w:rPr>
        <w:t>, which is important in the workplace where often a lot of people need to work together to perform tasks</w:t>
      </w:r>
      <w:r w:rsidR="4752F75C" w:rsidRPr="70DBAD04">
        <w:rPr>
          <w:rFonts w:ascii="Arial" w:eastAsia="Arial" w:hAnsi="Arial" w:cs="Arial"/>
          <w:sz w:val="24"/>
          <w:szCs w:val="24"/>
        </w:rPr>
        <w:t xml:space="preserve">. </w:t>
      </w:r>
    </w:p>
    <w:p w14:paraId="001DD4EC" w14:textId="0C57C9F8" w:rsidR="506060B9" w:rsidRDefault="189D3CFD" w:rsidP="70DBAD04">
      <w:pPr>
        <w:spacing w:line="480" w:lineRule="auto"/>
        <w:rPr>
          <w:rFonts w:ascii="Arial" w:eastAsia="Arial" w:hAnsi="Arial" w:cs="Arial"/>
          <w:sz w:val="24"/>
          <w:szCs w:val="24"/>
        </w:rPr>
      </w:pPr>
      <w:r w:rsidRPr="70DBAD04">
        <w:rPr>
          <w:rFonts w:ascii="Arial" w:eastAsia="Arial" w:hAnsi="Arial" w:cs="Arial"/>
          <w:sz w:val="24"/>
          <w:szCs w:val="24"/>
        </w:rPr>
        <w:t>On the other hand, the weaknesses could be</w:t>
      </w:r>
      <w:r w:rsidR="27EB781F" w:rsidRPr="70DBAD04">
        <w:rPr>
          <w:rFonts w:ascii="Arial" w:eastAsia="Arial" w:hAnsi="Arial" w:cs="Arial"/>
          <w:sz w:val="24"/>
          <w:szCs w:val="24"/>
        </w:rPr>
        <w:t xml:space="preserve"> knowing when to use collaborative learning. Some research shows that collaborative learning can </w:t>
      </w:r>
      <w:r w:rsidR="74A7F3B1" w:rsidRPr="70DBAD04">
        <w:rPr>
          <w:rFonts w:ascii="Arial" w:eastAsia="Arial" w:hAnsi="Arial" w:cs="Arial"/>
          <w:sz w:val="24"/>
          <w:szCs w:val="24"/>
        </w:rPr>
        <w:t xml:space="preserve">sometimes </w:t>
      </w:r>
      <w:r w:rsidR="27EB781F" w:rsidRPr="70DBAD04">
        <w:rPr>
          <w:rFonts w:ascii="Arial" w:eastAsia="Arial" w:hAnsi="Arial" w:cs="Arial"/>
          <w:sz w:val="24"/>
          <w:szCs w:val="24"/>
        </w:rPr>
        <w:t xml:space="preserve">hinder </w:t>
      </w:r>
      <w:r w:rsidR="561D7431" w:rsidRPr="70DBAD04">
        <w:rPr>
          <w:rFonts w:ascii="Arial" w:eastAsia="Arial" w:hAnsi="Arial" w:cs="Arial"/>
          <w:sz w:val="24"/>
          <w:szCs w:val="24"/>
        </w:rPr>
        <w:t>children</w:t>
      </w:r>
      <w:r w:rsidR="4E69D1D8" w:rsidRPr="70DBAD04">
        <w:rPr>
          <w:rFonts w:ascii="Arial" w:eastAsia="Arial" w:hAnsi="Arial" w:cs="Arial"/>
          <w:sz w:val="24"/>
          <w:szCs w:val="24"/>
        </w:rPr>
        <w:t xml:space="preserve"> learning and performance</w:t>
      </w:r>
      <w:r w:rsidR="3096A346" w:rsidRPr="70DBAD04">
        <w:rPr>
          <w:rFonts w:ascii="Arial" w:eastAsia="Arial" w:hAnsi="Arial" w:cs="Arial"/>
          <w:sz w:val="24"/>
          <w:szCs w:val="24"/>
        </w:rPr>
        <w:t>, known as collaborative inhibition</w:t>
      </w:r>
      <w:r w:rsidR="27EB781F" w:rsidRPr="70DBAD04">
        <w:rPr>
          <w:rFonts w:ascii="Arial" w:eastAsia="Arial" w:hAnsi="Arial" w:cs="Arial"/>
          <w:sz w:val="24"/>
          <w:szCs w:val="24"/>
        </w:rPr>
        <w:t>.</w:t>
      </w:r>
      <w:r w:rsidR="4A2BF91A" w:rsidRPr="70DBAD04">
        <w:rPr>
          <w:rFonts w:ascii="Arial" w:eastAsia="Arial" w:hAnsi="Arial" w:cs="Arial"/>
          <w:sz w:val="24"/>
          <w:szCs w:val="24"/>
        </w:rPr>
        <w:t xml:space="preserve"> </w:t>
      </w:r>
      <w:r w:rsidR="02CC8EE1" w:rsidRPr="70DBAD04">
        <w:rPr>
          <w:rFonts w:ascii="Arial" w:eastAsia="Arial" w:hAnsi="Arial" w:cs="Arial"/>
          <w:sz w:val="24"/>
          <w:szCs w:val="24"/>
        </w:rPr>
        <w:t>Collaborative inhibition is the idea that when people remember together, they recall le</w:t>
      </w:r>
      <w:r w:rsidR="6B3BCD7A" w:rsidRPr="70DBAD04">
        <w:rPr>
          <w:rFonts w:ascii="Arial" w:eastAsia="Arial" w:hAnsi="Arial" w:cs="Arial"/>
          <w:sz w:val="24"/>
          <w:szCs w:val="24"/>
        </w:rPr>
        <w:t>ss</w:t>
      </w:r>
      <w:r w:rsidR="02CC8EE1" w:rsidRPr="70DBAD04">
        <w:rPr>
          <w:rFonts w:ascii="Arial" w:eastAsia="Arial" w:hAnsi="Arial" w:cs="Arial"/>
          <w:sz w:val="24"/>
          <w:szCs w:val="24"/>
        </w:rPr>
        <w:t xml:space="preserve"> when alone.</w:t>
      </w:r>
      <w:r w:rsidR="28F8C2B3" w:rsidRPr="70DBAD04">
        <w:rPr>
          <w:rFonts w:ascii="Arial" w:eastAsia="Arial" w:hAnsi="Arial" w:cs="Arial"/>
          <w:sz w:val="24"/>
          <w:szCs w:val="24"/>
        </w:rPr>
        <w:t xml:space="preserve"> A lot of the reasons for this are social based </w:t>
      </w:r>
      <w:r w:rsidR="174A658F" w:rsidRPr="70DBAD04">
        <w:rPr>
          <w:rFonts w:ascii="Arial" w:eastAsia="Arial" w:hAnsi="Arial" w:cs="Arial"/>
          <w:sz w:val="24"/>
          <w:szCs w:val="24"/>
        </w:rPr>
        <w:t xml:space="preserve">such as </w:t>
      </w:r>
      <w:r w:rsidR="28F8C2B3" w:rsidRPr="70DBAD04">
        <w:rPr>
          <w:rFonts w:ascii="Arial" w:eastAsia="Arial" w:hAnsi="Arial" w:cs="Arial"/>
          <w:sz w:val="24"/>
          <w:szCs w:val="24"/>
        </w:rPr>
        <w:t>assuming someone else will do the work or worrying that their work will be judged by others</w:t>
      </w:r>
      <w:r w:rsidR="7C58E454" w:rsidRPr="70DBAD04">
        <w:rPr>
          <w:rFonts w:ascii="Arial" w:eastAsia="Arial" w:hAnsi="Arial" w:cs="Arial"/>
          <w:sz w:val="24"/>
          <w:szCs w:val="24"/>
        </w:rPr>
        <w:t xml:space="preserve"> (Nokes-Malak, </w:t>
      </w:r>
      <w:r w:rsidR="7C58E454" w:rsidRPr="70DBAD04">
        <w:rPr>
          <w:rFonts w:ascii="Arial" w:eastAsia="Arial" w:hAnsi="Arial" w:cs="Arial"/>
          <w:sz w:val="24"/>
          <w:szCs w:val="24"/>
        </w:rPr>
        <w:lastRenderedPageBreak/>
        <w:t xml:space="preserve">Richey and Gadgil, 2015). </w:t>
      </w:r>
      <w:r w:rsidR="72F3A7BE" w:rsidRPr="70DBAD04">
        <w:rPr>
          <w:rFonts w:ascii="Arial" w:eastAsia="Arial" w:hAnsi="Arial" w:cs="Arial"/>
          <w:sz w:val="24"/>
          <w:szCs w:val="24"/>
        </w:rPr>
        <w:t xml:space="preserve">One could argue that the use of collaborative learning facilitates social development so eventually these problems would drop off. </w:t>
      </w:r>
      <w:r w:rsidR="02CC8EE1" w:rsidRPr="70DBAD04">
        <w:rPr>
          <w:rFonts w:ascii="Arial" w:eastAsia="Arial" w:hAnsi="Arial" w:cs="Arial"/>
          <w:sz w:val="24"/>
          <w:szCs w:val="24"/>
        </w:rPr>
        <w:t>However, a study found that this was caused by interference due product re</w:t>
      </w:r>
      <w:r w:rsidR="237A1C48" w:rsidRPr="70DBAD04">
        <w:rPr>
          <w:rFonts w:ascii="Arial" w:eastAsia="Arial" w:hAnsi="Arial" w:cs="Arial"/>
          <w:sz w:val="24"/>
          <w:szCs w:val="24"/>
        </w:rPr>
        <w:t xml:space="preserve">call </w:t>
      </w:r>
      <w:r w:rsidR="02CC8EE1" w:rsidRPr="70DBAD04">
        <w:rPr>
          <w:rFonts w:ascii="Arial" w:eastAsia="Arial" w:hAnsi="Arial" w:cs="Arial"/>
          <w:sz w:val="24"/>
          <w:szCs w:val="24"/>
        </w:rPr>
        <w:t>and not the process of collaborative learning</w:t>
      </w:r>
      <w:r w:rsidR="6A72C6DD" w:rsidRPr="70DBAD04">
        <w:rPr>
          <w:rFonts w:ascii="Arial" w:eastAsia="Arial" w:hAnsi="Arial" w:cs="Arial"/>
          <w:sz w:val="24"/>
          <w:szCs w:val="24"/>
        </w:rPr>
        <w:t xml:space="preserve"> (Wright and Klumpp, 2004)</w:t>
      </w:r>
      <w:r w:rsidR="02CC8EE1" w:rsidRPr="70DBAD04">
        <w:rPr>
          <w:rFonts w:ascii="Arial" w:eastAsia="Arial" w:hAnsi="Arial" w:cs="Arial"/>
          <w:sz w:val="24"/>
          <w:szCs w:val="24"/>
        </w:rPr>
        <w:t xml:space="preserve">. </w:t>
      </w:r>
      <w:r w:rsidR="4A2BF91A" w:rsidRPr="70DBAD04">
        <w:rPr>
          <w:rFonts w:ascii="Arial" w:eastAsia="Arial" w:hAnsi="Arial" w:cs="Arial"/>
          <w:sz w:val="24"/>
          <w:szCs w:val="24"/>
        </w:rPr>
        <w:t xml:space="preserve">Another weakness is that many of the studies were conducted in laboratory settings with adult </w:t>
      </w:r>
      <w:r w:rsidR="71F1BE14" w:rsidRPr="70DBAD04">
        <w:rPr>
          <w:rFonts w:ascii="Arial" w:eastAsia="Arial" w:hAnsi="Arial" w:cs="Arial"/>
          <w:sz w:val="24"/>
          <w:szCs w:val="24"/>
        </w:rPr>
        <w:t>participants,</w:t>
      </w:r>
      <w:r w:rsidR="4A2BF91A" w:rsidRPr="70DBAD04">
        <w:rPr>
          <w:rFonts w:ascii="Arial" w:eastAsia="Arial" w:hAnsi="Arial" w:cs="Arial"/>
          <w:sz w:val="24"/>
          <w:szCs w:val="24"/>
        </w:rPr>
        <w:t xml:space="preserve"> so the findings </w:t>
      </w:r>
      <w:r w:rsidR="73067683" w:rsidRPr="70DBAD04">
        <w:rPr>
          <w:rFonts w:ascii="Arial" w:eastAsia="Arial" w:hAnsi="Arial" w:cs="Arial"/>
          <w:sz w:val="24"/>
          <w:szCs w:val="24"/>
        </w:rPr>
        <w:t xml:space="preserve">could be </w:t>
      </w:r>
      <w:r w:rsidR="4A2BF91A" w:rsidRPr="70DBAD04">
        <w:rPr>
          <w:rFonts w:ascii="Arial" w:eastAsia="Arial" w:hAnsi="Arial" w:cs="Arial"/>
          <w:sz w:val="24"/>
          <w:szCs w:val="24"/>
        </w:rPr>
        <w:t xml:space="preserve">difficult to generalise to primary age children. </w:t>
      </w:r>
      <w:r w:rsidR="478B1384" w:rsidRPr="70DBAD04">
        <w:rPr>
          <w:rFonts w:ascii="Arial" w:eastAsia="Arial" w:hAnsi="Arial" w:cs="Arial"/>
          <w:sz w:val="24"/>
          <w:szCs w:val="24"/>
        </w:rPr>
        <w:t>Even so, the trends found in research are still relevant to consider when implementing this approach.</w:t>
      </w:r>
      <w:r w:rsidRPr="70DBAD04">
        <w:rPr>
          <w:rFonts w:ascii="Arial" w:eastAsia="Arial" w:hAnsi="Arial" w:cs="Arial"/>
          <w:sz w:val="24"/>
          <w:szCs w:val="24"/>
        </w:rPr>
        <w:t xml:space="preserve"> </w:t>
      </w:r>
    </w:p>
    <w:p w14:paraId="094241FB" w14:textId="73069554" w:rsidR="506060B9" w:rsidRDefault="189D3CFD" w:rsidP="70DBAD04">
      <w:pPr>
        <w:spacing w:line="480" w:lineRule="auto"/>
        <w:rPr>
          <w:rFonts w:ascii="Arial" w:eastAsia="Arial" w:hAnsi="Arial" w:cs="Arial"/>
          <w:sz w:val="24"/>
          <w:szCs w:val="24"/>
        </w:rPr>
      </w:pPr>
      <w:r w:rsidRPr="70DBAD04">
        <w:rPr>
          <w:rFonts w:ascii="Arial" w:eastAsia="Arial" w:hAnsi="Arial" w:cs="Arial"/>
          <w:sz w:val="24"/>
          <w:szCs w:val="24"/>
        </w:rPr>
        <w:t xml:space="preserve">I think that using this method of teaching would also positively impact the progression of </w:t>
      </w:r>
      <w:r w:rsidR="2C78EA89" w:rsidRPr="70DBAD04">
        <w:rPr>
          <w:rFonts w:ascii="Arial" w:eastAsia="Arial" w:hAnsi="Arial" w:cs="Arial"/>
          <w:sz w:val="24"/>
          <w:szCs w:val="24"/>
        </w:rPr>
        <w:t>children</w:t>
      </w:r>
      <w:r w:rsidRPr="70DBAD04">
        <w:rPr>
          <w:rFonts w:ascii="Arial" w:eastAsia="Arial" w:hAnsi="Arial" w:cs="Arial"/>
          <w:sz w:val="24"/>
          <w:szCs w:val="24"/>
        </w:rPr>
        <w:t xml:space="preserve"> </w:t>
      </w:r>
      <w:r w:rsidR="48AD05E8" w:rsidRPr="70DBAD04">
        <w:rPr>
          <w:rFonts w:ascii="Arial" w:eastAsia="Arial" w:hAnsi="Arial" w:cs="Arial"/>
          <w:sz w:val="24"/>
          <w:szCs w:val="24"/>
        </w:rPr>
        <w:t>in the classroom</w:t>
      </w:r>
      <w:r w:rsidR="460FEE76" w:rsidRPr="70DBAD04">
        <w:rPr>
          <w:rFonts w:ascii="Arial" w:eastAsia="Arial" w:hAnsi="Arial" w:cs="Arial"/>
          <w:sz w:val="24"/>
          <w:szCs w:val="24"/>
        </w:rPr>
        <w:t>.</w:t>
      </w:r>
      <w:r w:rsidR="04CBFCCB" w:rsidRPr="70DBAD04">
        <w:rPr>
          <w:rFonts w:ascii="Arial" w:eastAsia="Arial" w:hAnsi="Arial" w:cs="Arial"/>
          <w:sz w:val="24"/>
          <w:szCs w:val="24"/>
        </w:rPr>
        <w:t xml:space="preserve"> This approach has been shown to positively impact learning in the classroom in most cases. As a teacher, I would have to ensure that I am using </w:t>
      </w:r>
      <w:r w:rsidR="695A934F" w:rsidRPr="70DBAD04">
        <w:rPr>
          <w:rFonts w:ascii="Arial" w:eastAsia="Arial" w:hAnsi="Arial" w:cs="Arial"/>
          <w:sz w:val="24"/>
          <w:szCs w:val="24"/>
        </w:rPr>
        <w:t>collaborative</w:t>
      </w:r>
      <w:r w:rsidR="04CBFCCB" w:rsidRPr="70DBAD04">
        <w:rPr>
          <w:rFonts w:ascii="Arial" w:eastAsia="Arial" w:hAnsi="Arial" w:cs="Arial"/>
          <w:sz w:val="24"/>
          <w:szCs w:val="24"/>
        </w:rPr>
        <w:t xml:space="preserve"> learning techniques when it is appropriate to do so, and </w:t>
      </w:r>
      <w:r w:rsidR="0A0820B7" w:rsidRPr="70DBAD04">
        <w:rPr>
          <w:rFonts w:ascii="Arial" w:eastAsia="Arial" w:hAnsi="Arial" w:cs="Arial"/>
          <w:sz w:val="24"/>
          <w:szCs w:val="24"/>
        </w:rPr>
        <w:t>paying attention to the needs of the children in my classroom to see how they are responding to it.</w:t>
      </w:r>
      <w:r w:rsidR="1B5DA335" w:rsidRPr="70DBAD04">
        <w:rPr>
          <w:rFonts w:ascii="Arial" w:eastAsia="Arial" w:hAnsi="Arial" w:cs="Arial"/>
          <w:sz w:val="24"/>
          <w:szCs w:val="24"/>
        </w:rPr>
        <w:t xml:space="preserve"> One thing I would be sure to do</w:t>
      </w:r>
      <w:r w:rsidR="4A092CF9" w:rsidRPr="70DBAD04">
        <w:rPr>
          <w:rFonts w:ascii="Arial" w:eastAsia="Arial" w:hAnsi="Arial" w:cs="Arial"/>
          <w:sz w:val="24"/>
          <w:szCs w:val="24"/>
        </w:rPr>
        <w:t>, based on the research I have read,</w:t>
      </w:r>
      <w:r w:rsidR="1B5DA335" w:rsidRPr="70DBAD04">
        <w:rPr>
          <w:rFonts w:ascii="Arial" w:eastAsia="Arial" w:hAnsi="Arial" w:cs="Arial"/>
          <w:sz w:val="24"/>
          <w:szCs w:val="24"/>
        </w:rPr>
        <w:t xml:space="preserve"> is make sure the tasks are meaningful to the </w:t>
      </w:r>
      <w:r w:rsidR="147DB29D" w:rsidRPr="70DBAD04">
        <w:rPr>
          <w:rFonts w:ascii="Arial" w:eastAsia="Arial" w:hAnsi="Arial" w:cs="Arial"/>
          <w:sz w:val="24"/>
          <w:szCs w:val="24"/>
        </w:rPr>
        <w:t>students,</w:t>
      </w:r>
      <w:r w:rsidR="1B5DA335" w:rsidRPr="70DBAD04">
        <w:rPr>
          <w:rFonts w:ascii="Arial" w:eastAsia="Arial" w:hAnsi="Arial" w:cs="Arial"/>
          <w:sz w:val="24"/>
          <w:szCs w:val="24"/>
        </w:rPr>
        <w:t xml:space="preserve"> so they want to contribute</w:t>
      </w:r>
      <w:r w:rsidR="5CB8BE03" w:rsidRPr="70DBAD04">
        <w:rPr>
          <w:rFonts w:ascii="Arial" w:eastAsia="Arial" w:hAnsi="Arial" w:cs="Arial"/>
          <w:sz w:val="24"/>
          <w:szCs w:val="24"/>
        </w:rPr>
        <w:t>. This ensure children are engaging in both the task itself and more motivated to include themselves in it, which promotes the social aspect of it.</w:t>
      </w:r>
    </w:p>
    <w:p w14:paraId="6E38B553" w14:textId="727EB9BC" w:rsidR="506060B9" w:rsidRDefault="055CA187" w:rsidP="70DBAD04">
      <w:pPr>
        <w:spacing w:line="480" w:lineRule="auto"/>
        <w:rPr>
          <w:rFonts w:ascii="Arial" w:eastAsia="Arial" w:hAnsi="Arial" w:cs="Arial"/>
          <w:sz w:val="24"/>
          <w:szCs w:val="24"/>
          <w:u w:val="single"/>
        </w:rPr>
      </w:pPr>
      <w:r w:rsidRPr="70DBAD04">
        <w:rPr>
          <w:rFonts w:ascii="Arial" w:eastAsia="Arial" w:hAnsi="Arial" w:cs="Arial"/>
          <w:sz w:val="24"/>
          <w:szCs w:val="24"/>
          <w:u w:val="single"/>
        </w:rPr>
        <w:t>Grouping x Collaborative Learning</w:t>
      </w:r>
    </w:p>
    <w:p w14:paraId="76689DF7" w14:textId="1DBC9556" w:rsidR="506060B9" w:rsidRDefault="189D3CFD" w:rsidP="70DBAD04">
      <w:pPr>
        <w:spacing w:line="480" w:lineRule="auto"/>
        <w:rPr>
          <w:rFonts w:ascii="Arial" w:eastAsia="Arial" w:hAnsi="Arial" w:cs="Arial"/>
          <w:color w:val="FF0000"/>
          <w:sz w:val="24"/>
          <w:szCs w:val="24"/>
        </w:rPr>
      </w:pPr>
      <w:r w:rsidRPr="70DBAD04">
        <w:rPr>
          <w:rFonts w:ascii="Arial" w:eastAsia="Arial" w:hAnsi="Arial" w:cs="Arial"/>
          <w:sz w:val="24"/>
          <w:szCs w:val="24"/>
        </w:rPr>
        <w:t>Furthermore, I believe that the use of these two approaches together would be even more beneficial because</w:t>
      </w:r>
      <w:r w:rsidR="2562610F" w:rsidRPr="70DBAD04">
        <w:rPr>
          <w:rFonts w:ascii="Arial" w:eastAsia="Arial" w:hAnsi="Arial" w:cs="Arial"/>
          <w:sz w:val="24"/>
          <w:szCs w:val="24"/>
        </w:rPr>
        <w:t xml:space="preserve"> by having children of mixed ability work together on a task, the higher ability children are modelling and scaffolding the work for the lower ability children. According to Vygotsky (1978) this is an important part of the learning </w:t>
      </w:r>
      <w:r w:rsidR="04B4D3A8" w:rsidRPr="70DBAD04">
        <w:rPr>
          <w:rFonts w:ascii="Arial" w:eastAsia="Arial" w:hAnsi="Arial" w:cs="Arial"/>
          <w:sz w:val="24"/>
          <w:szCs w:val="24"/>
        </w:rPr>
        <w:t xml:space="preserve">process, and as such this method would support the lower abilities further alongside adult support and teacher direction. </w:t>
      </w:r>
    </w:p>
    <w:p w14:paraId="1B3B2E7D" w14:textId="40D1755F" w:rsidR="506060B9" w:rsidRPr="005659EA" w:rsidRDefault="506060B9" w:rsidP="70DBAD04">
      <w:pPr>
        <w:spacing w:line="480" w:lineRule="auto"/>
        <w:rPr>
          <w:rFonts w:ascii="Arial" w:eastAsia="Arial" w:hAnsi="Arial" w:cs="Arial"/>
          <w:sz w:val="24"/>
          <w:szCs w:val="24"/>
        </w:rPr>
      </w:pPr>
      <w:r w:rsidRPr="70DBAD04">
        <w:rPr>
          <w:rFonts w:ascii="Arial" w:eastAsia="Arial" w:hAnsi="Arial" w:cs="Arial"/>
          <w:b/>
          <w:bCs/>
          <w:sz w:val="24"/>
          <w:szCs w:val="24"/>
        </w:rPr>
        <w:lastRenderedPageBreak/>
        <w:t>C</w:t>
      </w:r>
      <w:r w:rsidRPr="005659EA">
        <w:rPr>
          <w:rFonts w:ascii="Arial" w:eastAsia="Arial" w:hAnsi="Arial" w:cs="Arial"/>
          <w:b/>
          <w:bCs/>
          <w:sz w:val="24"/>
          <w:szCs w:val="24"/>
        </w:rPr>
        <w:t>onclusions</w:t>
      </w:r>
      <w:r w:rsidR="523D8B32" w:rsidRPr="005659EA">
        <w:rPr>
          <w:rFonts w:ascii="Arial" w:eastAsia="Arial" w:hAnsi="Arial" w:cs="Arial"/>
          <w:b/>
          <w:bCs/>
          <w:sz w:val="24"/>
          <w:szCs w:val="24"/>
        </w:rPr>
        <w:t xml:space="preserve"> and </w:t>
      </w:r>
      <w:r w:rsidR="23E0C232" w:rsidRPr="005659EA">
        <w:rPr>
          <w:rFonts w:ascii="Arial" w:eastAsia="Arial" w:hAnsi="Arial" w:cs="Arial"/>
          <w:b/>
          <w:bCs/>
          <w:sz w:val="24"/>
          <w:szCs w:val="24"/>
        </w:rPr>
        <w:t>Recommendations</w:t>
      </w:r>
      <w:r w:rsidR="51DD3541" w:rsidRPr="005659EA">
        <w:rPr>
          <w:rFonts w:ascii="Arial" w:eastAsia="Arial" w:hAnsi="Arial" w:cs="Arial"/>
          <w:b/>
          <w:bCs/>
          <w:sz w:val="24"/>
          <w:szCs w:val="24"/>
        </w:rPr>
        <w:t xml:space="preserve"> (</w:t>
      </w:r>
      <w:r w:rsidR="6BD9BCB1" w:rsidRPr="005659EA">
        <w:rPr>
          <w:rFonts w:ascii="Arial" w:eastAsia="Arial" w:hAnsi="Arial" w:cs="Arial"/>
          <w:b/>
          <w:bCs/>
          <w:sz w:val="24"/>
          <w:szCs w:val="24"/>
        </w:rPr>
        <w:t>4</w:t>
      </w:r>
      <w:r w:rsidR="51DD3541" w:rsidRPr="005659EA">
        <w:rPr>
          <w:rFonts w:ascii="Arial" w:eastAsia="Arial" w:hAnsi="Arial" w:cs="Arial"/>
          <w:b/>
          <w:bCs/>
          <w:sz w:val="24"/>
          <w:szCs w:val="24"/>
        </w:rPr>
        <w:t>00)</w:t>
      </w:r>
    </w:p>
    <w:p w14:paraId="2A164F8B" w14:textId="12F63399" w:rsidR="0017164C" w:rsidRPr="005659EA" w:rsidRDefault="0017164C" w:rsidP="70DBAD04">
      <w:pPr>
        <w:spacing w:line="480" w:lineRule="auto"/>
        <w:rPr>
          <w:rFonts w:ascii="Arial" w:eastAsia="Arial" w:hAnsi="Arial" w:cs="Arial"/>
          <w:sz w:val="24"/>
          <w:szCs w:val="24"/>
        </w:rPr>
      </w:pPr>
      <w:r w:rsidRPr="005659EA">
        <w:rPr>
          <w:rFonts w:ascii="Arial" w:eastAsia="Arial" w:hAnsi="Arial" w:cs="Arial"/>
          <w:sz w:val="24"/>
          <w:szCs w:val="24"/>
        </w:rPr>
        <w:t xml:space="preserve">The following section will aim to summarise the concepts that have been discussed during this essay </w:t>
      </w:r>
      <w:r w:rsidR="00D44573" w:rsidRPr="005659EA">
        <w:rPr>
          <w:rFonts w:ascii="Arial" w:eastAsia="Arial" w:hAnsi="Arial" w:cs="Arial"/>
          <w:sz w:val="24"/>
          <w:szCs w:val="24"/>
        </w:rPr>
        <w:t>and identify areas for possible further research</w:t>
      </w:r>
      <w:r w:rsidR="00C14864" w:rsidRPr="005659EA">
        <w:rPr>
          <w:rFonts w:ascii="Arial" w:eastAsia="Arial" w:hAnsi="Arial" w:cs="Arial"/>
          <w:sz w:val="24"/>
          <w:szCs w:val="24"/>
        </w:rPr>
        <w:t>.</w:t>
      </w:r>
    </w:p>
    <w:p w14:paraId="5EBCE58F" w14:textId="76540882" w:rsidR="00D44573" w:rsidRPr="005659EA" w:rsidRDefault="006900EB" w:rsidP="70DBAD04">
      <w:pPr>
        <w:spacing w:line="480" w:lineRule="auto"/>
        <w:rPr>
          <w:rFonts w:ascii="Arial" w:eastAsia="Arial" w:hAnsi="Arial" w:cs="Arial"/>
          <w:sz w:val="24"/>
          <w:szCs w:val="24"/>
        </w:rPr>
      </w:pPr>
      <w:r w:rsidRPr="005659EA">
        <w:rPr>
          <w:rFonts w:ascii="Arial" w:eastAsia="Arial" w:hAnsi="Arial" w:cs="Arial"/>
          <w:sz w:val="24"/>
          <w:szCs w:val="24"/>
        </w:rPr>
        <w:t xml:space="preserve">According to the research outlined in this essay, collaborative learning has been shown to have a positive impact on learning within the classroom. However, many of the studies were conducted in laboratory settings on older participants, which is an issue in terms of validity and generalisation of these findings. </w:t>
      </w:r>
      <w:r w:rsidR="00EB68DD" w:rsidRPr="005659EA">
        <w:rPr>
          <w:rFonts w:ascii="Arial" w:eastAsia="Arial" w:hAnsi="Arial" w:cs="Arial"/>
          <w:sz w:val="24"/>
          <w:szCs w:val="24"/>
        </w:rPr>
        <w:t xml:space="preserve">Future research could focus on the use of these techniques within primary school classrooms and investigate whether the results are consistent with what is found in the current research. </w:t>
      </w:r>
      <w:r w:rsidR="00C37FB3" w:rsidRPr="005659EA">
        <w:rPr>
          <w:rFonts w:ascii="Arial" w:eastAsia="Arial" w:hAnsi="Arial" w:cs="Arial"/>
          <w:sz w:val="24"/>
          <w:szCs w:val="24"/>
        </w:rPr>
        <w:t xml:space="preserve">The method of collaborative learning links to the professional standard of learners leading learning under the main strand of pedagogy. This is </w:t>
      </w:r>
      <w:r w:rsidR="00704A49" w:rsidRPr="005659EA">
        <w:rPr>
          <w:rFonts w:ascii="Arial" w:eastAsia="Arial" w:hAnsi="Arial" w:cs="Arial"/>
          <w:sz w:val="24"/>
          <w:szCs w:val="24"/>
        </w:rPr>
        <w:t>because</w:t>
      </w:r>
      <w:r w:rsidR="00C37FB3" w:rsidRPr="005659EA">
        <w:rPr>
          <w:rFonts w:ascii="Arial" w:eastAsia="Arial" w:hAnsi="Arial" w:cs="Arial"/>
          <w:sz w:val="24"/>
          <w:szCs w:val="24"/>
        </w:rPr>
        <w:t xml:space="preserve"> within these collaborative groups, the children</w:t>
      </w:r>
      <w:r w:rsidR="00EE19BB" w:rsidRPr="005659EA">
        <w:rPr>
          <w:rFonts w:ascii="Arial" w:eastAsia="Arial" w:hAnsi="Arial" w:cs="Arial"/>
          <w:sz w:val="24"/>
          <w:szCs w:val="24"/>
        </w:rPr>
        <w:t xml:space="preserve"> are taking steps to work interdependently with </w:t>
      </w:r>
      <w:r w:rsidR="00FE4B9E" w:rsidRPr="005659EA">
        <w:rPr>
          <w:rFonts w:ascii="Arial" w:eastAsia="Arial" w:hAnsi="Arial" w:cs="Arial"/>
          <w:sz w:val="24"/>
          <w:szCs w:val="24"/>
        </w:rPr>
        <w:t>one another,</w:t>
      </w:r>
      <w:r w:rsidR="00EE19BB" w:rsidRPr="005659EA">
        <w:rPr>
          <w:rFonts w:ascii="Arial" w:eastAsia="Arial" w:hAnsi="Arial" w:cs="Arial"/>
          <w:sz w:val="24"/>
          <w:szCs w:val="24"/>
        </w:rPr>
        <w:t xml:space="preserve"> and </w:t>
      </w:r>
      <w:r w:rsidR="00C6175B" w:rsidRPr="005659EA">
        <w:rPr>
          <w:rFonts w:ascii="Arial" w:eastAsia="Arial" w:hAnsi="Arial" w:cs="Arial"/>
          <w:sz w:val="24"/>
          <w:szCs w:val="24"/>
        </w:rPr>
        <w:t>they are in control of their learning as a group.</w:t>
      </w:r>
    </w:p>
    <w:p w14:paraId="78A0BEA7" w14:textId="51789761" w:rsidR="5DA8B892" w:rsidRPr="005659EA" w:rsidRDefault="00EB68DD" w:rsidP="70DBAD04">
      <w:pPr>
        <w:spacing w:line="480" w:lineRule="auto"/>
        <w:rPr>
          <w:rFonts w:ascii="Arial" w:eastAsia="Arial" w:hAnsi="Arial" w:cs="Arial"/>
          <w:sz w:val="24"/>
          <w:szCs w:val="24"/>
        </w:rPr>
      </w:pPr>
      <w:r w:rsidRPr="005659EA">
        <w:rPr>
          <w:rFonts w:ascii="Arial" w:eastAsia="Arial" w:hAnsi="Arial" w:cs="Arial"/>
          <w:sz w:val="24"/>
          <w:szCs w:val="24"/>
        </w:rPr>
        <w:t xml:space="preserve">The research also shows that </w:t>
      </w:r>
      <w:r w:rsidR="00F10ACE" w:rsidRPr="005659EA">
        <w:rPr>
          <w:rFonts w:ascii="Arial" w:eastAsia="Arial" w:hAnsi="Arial" w:cs="Arial"/>
          <w:sz w:val="24"/>
          <w:szCs w:val="24"/>
        </w:rPr>
        <w:t>mixed ability grouping has more positive benefits than grouping by ability</w:t>
      </w:r>
      <w:r w:rsidR="000A11CA" w:rsidRPr="005659EA">
        <w:rPr>
          <w:rFonts w:ascii="Arial" w:eastAsia="Arial" w:hAnsi="Arial" w:cs="Arial"/>
          <w:sz w:val="24"/>
          <w:szCs w:val="24"/>
        </w:rPr>
        <w:t>, including increased peer support and more positive views of themselves and of school.</w:t>
      </w:r>
      <w:r w:rsidR="00D44573" w:rsidRPr="005659EA">
        <w:rPr>
          <w:rFonts w:ascii="Arial" w:eastAsia="Arial" w:hAnsi="Arial" w:cs="Arial"/>
          <w:sz w:val="24"/>
          <w:szCs w:val="24"/>
        </w:rPr>
        <w:t xml:space="preserve"> </w:t>
      </w:r>
      <w:r w:rsidR="00E4039A" w:rsidRPr="005659EA">
        <w:rPr>
          <w:rFonts w:ascii="Arial" w:eastAsia="Arial" w:hAnsi="Arial" w:cs="Arial"/>
          <w:sz w:val="24"/>
          <w:szCs w:val="24"/>
        </w:rPr>
        <w:t xml:space="preserve">However, again most of these studies were conducted within the secondary school setting, creating problems for generalisation to the primary school setting. Future research could </w:t>
      </w:r>
      <w:r w:rsidR="00552D5E" w:rsidRPr="005659EA">
        <w:rPr>
          <w:rFonts w:ascii="Arial" w:eastAsia="Arial" w:hAnsi="Arial" w:cs="Arial"/>
          <w:sz w:val="24"/>
          <w:szCs w:val="24"/>
        </w:rPr>
        <w:t>investigate</w:t>
      </w:r>
      <w:r w:rsidR="001906B0" w:rsidRPr="005659EA">
        <w:rPr>
          <w:rFonts w:ascii="Arial" w:eastAsia="Arial" w:hAnsi="Arial" w:cs="Arial"/>
          <w:sz w:val="24"/>
          <w:szCs w:val="24"/>
        </w:rPr>
        <w:t xml:space="preserve"> the effects of different grouping methods on primary school aged </w:t>
      </w:r>
      <w:r w:rsidR="00BF0BE8" w:rsidRPr="005659EA">
        <w:rPr>
          <w:rFonts w:ascii="Arial" w:eastAsia="Arial" w:hAnsi="Arial" w:cs="Arial"/>
          <w:sz w:val="24"/>
          <w:szCs w:val="24"/>
        </w:rPr>
        <w:t>children and</w:t>
      </w:r>
      <w:r w:rsidR="001906B0" w:rsidRPr="005659EA">
        <w:rPr>
          <w:rFonts w:ascii="Arial" w:eastAsia="Arial" w:hAnsi="Arial" w:cs="Arial"/>
          <w:sz w:val="24"/>
          <w:szCs w:val="24"/>
        </w:rPr>
        <w:t xml:space="preserve"> </w:t>
      </w:r>
      <w:r w:rsidR="00C14864" w:rsidRPr="005659EA">
        <w:rPr>
          <w:rFonts w:ascii="Arial" w:eastAsia="Arial" w:hAnsi="Arial" w:cs="Arial"/>
          <w:sz w:val="24"/>
          <w:szCs w:val="24"/>
        </w:rPr>
        <w:t>analyse if the findings from the current research can be applied in these settings.</w:t>
      </w:r>
      <w:r w:rsidR="00876ED6" w:rsidRPr="005659EA">
        <w:rPr>
          <w:rFonts w:ascii="Arial" w:eastAsia="Arial" w:hAnsi="Arial" w:cs="Arial"/>
          <w:sz w:val="24"/>
          <w:szCs w:val="24"/>
        </w:rPr>
        <w:t xml:space="preserve"> Th</w:t>
      </w:r>
      <w:r w:rsidR="00BB612C" w:rsidRPr="005659EA">
        <w:rPr>
          <w:rFonts w:ascii="Arial" w:eastAsia="Arial" w:hAnsi="Arial" w:cs="Arial"/>
          <w:sz w:val="24"/>
          <w:szCs w:val="24"/>
        </w:rPr>
        <w:t>e idea of grouping children links to the professional standard of managing the learning environment</w:t>
      </w:r>
      <w:r w:rsidR="005A0430" w:rsidRPr="005659EA">
        <w:rPr>
          <w:rFonts w:ascii="Arial" w:eastAsia="Arial" w:hAnsi="Arial" w:cs="Arial"/>
          <w:sz w:val="24"/>
          <w:szCs w:val="24"/>
        </w:rPr>
        <w:t xml:space="preserve"> </w:t>
      </w:r>
      <w:r w:rsidR="00AB646A" w:rsidRPr="005659EA">
        <w:rPr>
          <w:rFonts w:ascii="Arial" w:eastAsia="Arial" w:hAnsi="Arial" w:cs="Arial"/>
          <w:sz w:val="24"/>
          <w:szCs w:val="24"/>
        </w:rPr>
        <w:t>under the strand of pedagogy</w:t>
      </w:r>
      <w:r w:rsidR="00C6175B" w:rsidRPr="005659EA">
        <w:rPr>
          <w:rFonts w:ascii="Arial" w:eastAsia="Arial" w:hAnsi="Arial" w:cs="Arial"/>
          <w:sz w:val="24"/>
          <w:szCs w:val="24"/>
        </w:rPr>
        <w:t>. This is due to</w:t>
      </w:r>
      <w:r w:rsidR="00815461" w:rsidRPr="005659EA">
        <w:rPr>
          <w:rFonts w:ascii="Arial" w:eastAsia="Arial" w:hAnsi="Arial" w:cs="Arial"/>
          <w:sz w:val="24"/>
          <w:szCs w:val="24"/>
        </w:rPr>
        <w:t xml:space="preserve"> the teacher encouraging support from other students and </w:t>
      </w:r>
      <w:r w:rsidR="00FE4B9E" w:rsidRPr="005659EA">
        <w:rPr>
          <w:rFonts w:ascii="Arial" w:eastAsia="Arial" w:hAnsi="Arial" w:cs="Arial"/>
          <w:sz w:val="24"/>
          <w:szCs w:val="24"/>
        </w:rPr>
        <w:t>allowing children to take responsibility for finding support from others before the teacher.</w:t>
      </w:r>
    </w:p>
    <w:p w14:paraId="01BA3DDC" w14:textId="6603B3EF" w:rsidR="5DA8B892" w:rsidRPr="005659EA" w:rsidRDefault="5DA8B892" w:rsidP="70DBAD04">
      <w:pPr>
        <w:spacing w:line="480" w:lineRule="auto"/>
        <w:rPr>
          <w:rFonts w:ascii="Arial" w:eastAsia="Arial" w:hAnsi="Arial" w:cs="Arial"/>
          <w:sz w:val="24"/>
          <w:szCs w:val="24"/>
        </w:rPr>
      </w:pPr>
      <w:r w:rsidRPr="005659EA">
        <w:rPr>
          <w:rFonts w:ascii="Arial" w:eastAsia="Arial" w:hAnsi="Arial" w:cs="Arial"/>
          <w:sz w:val="24"/>
          <w:szCs w:val="24"/>
        </w:rPr>
        <w:lastRenderedPageBreak/>
        <w:t xml:space="preserve">In response to the observed critical incident, my </w:t>
      </w:r>
      <w:r w:rsidR="260CABE4" w:rsidRPr="005659EA">
        <w:rPr>
          <w:rFonts w:ascii="Arial" w:eastAsia="Arial" w:hAnsi="Arial" w:cs="Arial"/>
          <w:sz w:val="24"/>
          <w:szCs w:val="24"/>
        </w:rPr>
        <w:t>recommendations</w:t>
      </w:r>
      <w:r w:rsidRPr="005659EA">
        <w:rPr>
          <w:rFonts w:ascii="Arial" w:eastAsia="Arial" w:hAnsi="Arial" w:cs="Arial"/>
          <w:sz w:val="24"/>
          <w:szCs w:val="24"/>
        </w:rPr>
        <w:t xml:space="preserve"> would be</w:t>
      </w:r>
      <w:r w:rsidR="00CB071F" w:rsidRPr="005659EA">
        <w:rPr>
          <w:rFonts w:ascii="Arial" w:eastAsia="Arial" w:hAnsi="Arial" w:cs="Arial"/>
          <w:sz w:val="24"/>
          <w:szCs w:val="24"/>
        </w:rPr>
        <w:t xml:space="preserve"> </w:t>
      </w:r>
      <w:r w:rsidR="00C33E41" w:rsidRPr="005659EA">
        <w:rPr>
          <w:rFonts w:ascii="Arial" w:eastAsia="Arial" w:hAnsi="Arial" w:cs="Arial"/>
          <w:sz w:val="24"/>
          <w:szCs w:val="24"/>
        </w:rPr>
        <w:t xml:space="preserve">to </w:t>
      </w:r>
      <w:r w:rsidR="006F36E6" w:rsidRPr="005659EA">
        <w:rPr>
          <w:rFonts w:ascii="Arial" w:eastAsia="Arial" w:hAnsi="Arial" w:cs="Arial"/>
          <w:sz w:val="24"/>
          <w:szCs w:val="24"/>
        </w:rPr>
        <w:t>use more opportunities for collaborative learning, and to mix up the groups so that the children are able to help each other through peer support.</w:t>
      </w:r>
      <w:r w:rsidRPr="005659EA">
        <w:rPr>
          <w:rFonts w:ascii="Arial" w:eastAsia="Arial" w:hAnsi="Arial" w:cs="Arial"/>
          <w:sz w:val="24"/>
          <w:szCs w:val="24"/>
        </w:rPr>
        <w:t xml:space="preserve"> </w:t>
      </w:r>
      <w:r w:rsidR="00FE4B9E" w:rsidRPr="005659EA">
        <w:rPr>
          <w:rFonts w:ascii="Arial" w:eastAsia="Arial" w:hAnsi="Arial" w:cs="Arial"/>
          <w:sz w:val="24"/>
          <w:szCs w:val="24"/>
        </w:rPr>
        <w:t>This school often uses “C3B4ME” (see three before me</w:t>
      </w:r>
      <w:r w:rsidR="005659EA" w:rsidRPr="005659EA">
        <w:rPr>
          <w:rFonts w:ascii="Arial" w:eastAsia="Arial" w:hAnsi="Arial" w:cs="Arial"/>
          <w:sz w:val="24"/>
          <w:szCs w:val="24"/>
        </w:rPr>
        <w:t>) which encourages students to look elsewhere for answers before talking to the teacher. By having children in mixed ability groups, it is more likely that one of the children will be able to provide the answer to the question being asked. This may not be as effective in ability grouping as the other children around them could all be struggling with the same thing.</w:t>
      </w:r>
    </w:p>
    <w:p w14:paraId="1BAA988C" w14:textId="7AAAE356" w:rsidR="005659EA" w:rsidRPr="005659EA" w:rsidRDefault="005659EA" w:rsidP="70DBAD04">
      <w:pPr>
        <w:spacing w:line="480" w:lineRule="auto"/>
        <w:rPr>
          <w:rFonts w:ascii="Arial" w:eastAsia="Arial" w:hAnsi="Arial" w:cs="Arial"/>
          <w:sz w:val="24"/>
          <w:szCs w:val="24"/>
        </w:rPr>
      </w:pPr>
      <w:r w:rsidRPr="005659EA">
        <w:rPr>
          <w:rFonts w:ascii="Arial" w:eastAsia="Arial" w:hAnsi="Arial" w:cs="Arial"/>
          <w:sz w:val="24"/>
          <w:szCs w:val="24"/>
        </w:rPr>
        <w:t>In conclusion, the methods outlined in this essay would have a positive impact for the children in the class.</w:t>
      </w:r>
    </w:p>
    <w:p w14:paraId="601984AA" w14:textId="77777777" w:rsidR="002B0B78" w:rsidRDefault="002B0B78">
      <w:pPr>
        <w:rPr>
          <w:rFonts w:ascii="Arial" w:eastAsia="Arial" w:hAnsi="Arial" w:cs="Arial"/>
          <w:b/>
          <w:bCs/>
          <w:sz w:val="24"/>
          <w:szCs w:val="24"/>
        </w:rPr>
      </w:pPr>
      <w:r>
        <w:rPr>
          <w:rFonts w:ascii="Arial" w:eastAsia="Arial" w:hAnsi="Arial" w:cs="Arial"/>
          <w:b/>
          <w:bCs/>
          <w:sz w:val="24"/>
          <w:szCs w:val="24"/>
        </w:rPr>
        <w:br w:type="page"/>
      </w:r>
    </w:p>
    <w:p w14:paraId="5C8C6894" w14:textId="585C1835" w:rsidR="506060B9" w:rsidRDefault="506060B9" w:rsidP="70DBAD04">
      <w:pPr>
        <w:spacing w:line="480" w:lineRule="auto"/>
        <w:rPr>
          <w:rFonts w:ascii="Arial" w:eastAsia="Arial" w:hAnsi="Arial" w:cs="Arial"/>
          <w:b/>
          <w:bCs/>
          <w:sz w:val="24"/>
          <w:szCs w:val="24"/>
        </w:rPr>
      </w:pPr>
      <w:r w:rsidRPr="70DBAD04">
        <w:rPr>
          <w:rFonts w:ascii="Arial" w:eastAsia="Arial" w:hAnsi="Arial" w:cs="Arial"/>
          <w:b/>
          <w:bCs/>
          <w:sz w:val="24"/>
          <w:szCs w:val="24"/>
        </w:rPr>
        <w:lastRenderedPageBreak/>
        <w:t>References</w:t>
      </w:r>
    </w:p>
    <w:p w14:paraId="200EE4A7" w14:textId="77777777" w:rsidR="002B0B78" w:rsidRDefault="002B0B78" w:rsidP="70DBAD04">
      <w:pPr>
        <w:rPr>
          <w:rFonts w:ascii="Arial" w:eastAsia="Arial" w:hAnsi="Arial" w:cs="Arial"/>
          <w:sz w:val="24"/>
          <w:szCs w:val="24"/>
        </w:rPr>
      </w:pPr>
      <w:r w:rsidRPr="70DBAD04">
        <w:rPr>
          <w:rFonts w:ascii="Arial" w:eastAsia="Arial" w:hAnsi="Arial" w:cs="Arial"/>
          <w:sz w:val="24"/>
          <w:szCs w:val="24"/>
        </w:rPr>
        <w:t xml:space="preserve">Conn, C, Knight, C, Greenway, C, Thomas, D &amp; Formby, L (2023) </w:t>
      </w:r>
      <w:r w:rsidRPr="70DBAD04">
        <w:rPr>
          <w:rFonts w:ascii="Arial" w:eastAsia="Arial" w:hAnsi="Arial" w:cs="Arial"/>
          <w:i/>
          <w:iCs/>
          <w:sz w:val="24"/>
          <w:szCs w:val="24"/>
        </w:rPr>
        <w:t>Grouping practices for learning support: Research to investigate the use of groups in schools with a focus on inclusive education and additional learning needs</w:t>
      </w:r>
      <w:r w:rsidRPr="70DBAD04">
        <w:rPr>
          <w:rFonts w:ascii="Arial" w:eastAsia="Arial" w:hAnsi="Arial" w:cs="Arial"/>
          <w:sz w:val="24"/>
          <w:szCs w:val="24"/>
        </w:rPr>
        <w:t xml:space="preserve">. Welsh Assembly Government. Available at: </w:t>
      </w:r>
      <w:hyperlink r:id="rId7">
        <w:r w:rsidRPr="70DBAD04">
          <w:rPr>
            <w:rStyle w:val="Hyperlink"/>
            <w:rFonts w:ascii="Arial" w:eastAsia="Arial" w:hAnsi="Arial" w:cs="Arial"/>
            <w:sz w:val="24"/>
            <w:szCs w:val="24"/>
          </w:rPr>
          <w:t>https://hwb.gov.wales/api/storage/2f38c94c-5aac-4eb9-8fde-6c9f2cc253f5/grouping-practices-for-learning-support.pdf</w:t>
        </w:r>
      </w:hyperlink>
      <w:r w:rsidRPr="70DBAD04">
        <w:rPr>
          <w:rFonts w:ascii="Arial" w:eastAsia="Arial" w:hAnsi="Arial" w:cs="Arial"/>
          <w:sz w:val="24"/>
          <w:szCs w:val="24"/>
        </w:rPr>
        <w:t xml:space="preserve"> (Accessed: 9</w:t>
      </w:r>
      <w:r w:rsidRPr="70DBAD04">
        <w:rPr>
          <w:rFonts w:ascii="Arial" w:eastAsia="Arial" w:hAnsi="Arial" w:cs="Arial"/>
          <w:sz w:val="24"/>
          <w:szCs w:val="24"/>
          <w:vertAlign w:val="superscript"/>
        </w:rPr>
        <w:t>th</w:t>
      </w:r>
      <w:r w:rsidRPr="70DBAD04">
        <w:rPr>
          <w:rFonts w:ascii="Arial" w:eastAsia="Arial" w:hAnsi="Arial" w:cs="Arial"/>
          <w:sz w:val="24"/>
          <w:szCs w:val="24"/>
        </w:rPr>
        <w:t xml:space="preserve"> November 2023)</w:t>
      </w:r>
    </w:p>
    <w:p w14:paraId="7666A080" w14:textId="77777777" w:rsidR="002B0B78" w:rsidRDefault="002B0B78" w:rsidP="70DBAD04">
      <w:pPr>
        <w:rPr>
          <w:rFonts w:ascii="Arial" w:eastAsia="Arial" w:hAnsi="Arial" w:cs="Arial"/>
          <w:color w:val="222222"/>
          <w:sz w:val="24"/>
          <w:szCs w:val="24"/>
        </w:rPr>
      </w:pPr>
      <w:r w:rsidRPr="70DBAD04">
        <w:rPr>
          <w:rFonts w:ascii="Arial" w:eastAsia="Arial" w:hAnsi="Arial" w:cs="Arial"/>
          <w:color w:val="222222"/>
          <w:sz w:val="24"/>
          <w:szCs w:val="24"/>
        </w:rPr>
        <w:t xml:space="preserve">Doolittle, P.E., (1995). </w:t>
      </w:r>
      <w:r w:rsidRPr="70DBAD04">
        <w:rPr>
          <w:rFonts w:ascii="Arial" w:eastAsia="Arial" w:hAnsi="Arial" w:cs="Arial"/>
          <w:i/>
          <w:iCs/>
          <w:color w:val="222222"/>
          <w:sz w:val="24"/>
          <w:szCs w:val="24"/>
        </w:rPr>
        <w:t>Understanding Cooperative Learning through Vygotsky's Zone of Proximal Development</w:t>
      </w:r>
      <w:r w:rsidRPr="70DBAD04">
        <w:rPr>
          <w:rFonts w:ascii="Arial" w:eastAsia="Arial" w:hAnsi="Arial" w:cs="Arial"/>
          <w:color w:val="222222"/>
          <w:sz w:val="24"/>
          <w:szCs w:val="24"/>
        </w:rPr>
        <w:t>.</w:t>
      </w:r>
    </w:p>
    <w:p w14:paraId="5A28336D" w14:textId="77777777" w:rsidR="002B0B78" w:rsidRDefault="002B0B78">
      <w:r w:rsidRPr="70DBAD04">
        <w:rPr>
          <w:rFonts w:ascii="Arial" w:eastAsia="Arial" w:hAnsi="Arial" w:cs="Arial"/>
          <w:sz w:val="24"/>
          <w:szCs w:val="24"/>
        </w:rPr>
        <w:t xml:space="preserve">Erbil, D.G. (2020) “A Review of Flipped Classroom and Cooperative Learning Method Within the Context of Vygotsky Theory,” </w:t>
      </w:r>
      <w:r w:rsidRPr="70DBAD04">
        <w:rPr>
          <w:rFonts w:ascii="Arial" w:eastAsia="Arial" w:hAnsi="Arial" w:cs="Arial"/>
          <w:i/>
          <w:iCs/>
          <w:sz w:val="24"/>
          <w:szCs w:val="24"/>
        </w:rPr>
        <w:t>Frontiers in Psychology</w:t>
      </w:r>
      <w:r w:rsidRPr="70DBAD04">
        <w:rPr>
          <w:rFonts w:ascii="Arial" w:eastAsia="Arial" w:hAnsi="Arial" w:cs="Arial"/>
          <w:sz w:val="24"/>
          <w:szCs w:val="24"/>
        </w:rPr>
        <w:t>, 11. doi:10.3389/fpsyg.2020.01157.</w:t>
      </w:r>
    </w:p>
    <w:p w14:paraId="5349D036" w14:textId="77777777" w:rsidR="002B0B78" w:rsidRDefault="002B0B78" w:rsidP="70DBAD04">
      <w:r w:rsidRPr="70DBAD04">
        <w:rPr>
          <w:rFonts w:ascii="Arial" w:eastAsia="Arial" w:hAnsi="Arial" w:cs="Arial"/>
          <w:sz w:val="24"/>
          <w:szCs w:val="24"/>
        </w:rPr>
        <w:t xml:space="preserve">Estyn. (2023). </w:t>
      </w:r>
      <w:r w:rsidRPr="70DBAD04">
        <w:rPr>
          <w:rFonts w:ascii="Arial" w:eastAsia="Arial" w:hAnsi="Arial" w:cs="Arial"/>
          <w:i/>
          <w:iCs/>
          <w:sz w:val="24"/>
          <w:szCs w:val="24"/>
        </w:rPr>
        <w:t>Inspection Report on St Thomas Community Primary School 2023.</w:t>
      </w:r>
      <w:r w:rsidRPr="70DBAD04">
        <w:rPr>
          <w:rFonts w:ascii="Arial" w:eastAsia="Arial" w:hAnsi="Arial" w:cs="Arial"/>
          <w:sz w:val="24"/>
          <w:szCs w:val="24"/>
        </w:rPr>
        <w:t xml:space="preserve"> Available at: </w:t>
      </w:r>
      <w:hyperlink r:id="rId8">
        <w:r w:rsidRPr="70DBAD04">
          <w:rPr>
            <w:rStyle w:val="Hyperlink"/>
            <w:rFonts w:ascii="Arial" w:eastAsia="Arial" w:hAnsi="Arial" w:cs="Arial"/>
            <w:sz w:val="24"/>
            <w:szCs w:val="24"/>
          </w:rPr>
          <w:t>Inspection report St Thomas Community Primary School 2023 (gov.wales)</w:t>
        </w:r>
      </w:hyperlink>
      <w:r w:rsidRPr="70DBAD04">
        <w:rPr>
          <w:rFonts w:ascii="Arial" w:eastAsia="Arial" w:hAnsi="Arial" w:cs="Arial"/>
          <w:sz w:val="24"/>
          <w:szCs w:val="24"/>
        </w:rPr>
        <w:t xml:space="preserve"> (Accessed: 9</w:t>
      </w:r>
      <w:r w:rsidRPr="70DBAD04">
        <w:rPr>
          <w:rFonts w:ascii="Arial" w:eastAsia="Arial" w:hAnsi="Arial" w:cs="Arial"/>
          <w:sz w:val="24"/>
          <w:szCs w:val="24"/>
          <w:vertAlign w:val="superscript"/>
        </w:rPr>
        <w:t>th</w:t>
      </w:r>
      <w:r w:rsidRPr="70DBAD04">
        <w:rPr>
          <w:rFonts w:ascii="Arial" w:eastAsia="Arial" w:hAnsi="Arial" w:cs="Arial"/>
          <w:sz w:val="24"/>
          <w:szCs w:val="24"/>
        </w:rPr>
        <w:t xml:space="preserve"> November 2023)</w:t>
      </w:r>
    </w:p>
    <w:p w14:paraId="51C58BDF" w14:textId="77777777" w:rsidR="002B0B78" w:rsidRDefault="002B0B78" w:rsidP="70DBAD04">
      <w:pPr>
        <w:rPr>
          <w:rFonts w:ascii="Arial" w:eastAsia="Arial" w:hAnsi="Arial" w:cs="Arial"/>
          <w:sz w:val="24"/>
          <w:szCs w:val="24"/>
        </w:rPr>
      </w:pPr>
      <w:r w:rsidRPr="70DBAD04">
        <w:rPr>
          <w:rFonts w:ascii="Arial" w:eastAsia="Arial" w:hAnsi="Arial" w:cs="Arial"/>
          <w:sz w:val="24"/>
          <w:szCs w:val="24"/>
        </w:rPr>
        <w:t xml:space="preserve">Johnson, D. W. et al. (1985) “The Effect of Prolonged Implementation of Cooperative Learning on Social Support Within the Classroom,” </w:t>
      </w:r>
      <w:r w:rsidRPr="70DBAD04">
        <w:rPr>
          <w:rFonts w:ascii="Arial" w:eastAsia="Arial" w:hAnsi="Arial" w:cs="Arial"/>
          <w:i/>
          <w:iCs/>
          <w:sz w:val="24"/>
          <w:szCs w:val="24"/>
        </w:rPr>
        <w:t>The Journal of Psychology</w:t>
      </w:r>
      <w:r w:rsidRPr="70DBAD04">
        <w:rPr>
          <w:rFonts w:ascii="Arial" w:eastAsia="Arial" w:hAnsi="Arial" w:cs="Arial"/>
          <w:sz w:val="24"/>
          <w:szCs w:val="24"/>
        </w:rPr>
        <w:t>, 119(5), pp. 405–411. doi: 10.1080/00223980.1985.10542911.</w:t>
      </w:r>
    </w:p>
    <w:p w14:paraId="2293C534" w14:textId="77777777" w:rsidR="002B0B78" w:rsidRDefault="002B0B78">
      <w:r w:rsidRPr="70DBAD04">
        <w:rPr>
          <w:rFonts w:ascii="Arial" w:eastAsia="Arial" w:hAnsi="Arial" w:cs="Arial"/>
          <w:sz w:val="24"/>
          <w:szCs w:val="24"/>
        </w:rPr>
        <w:t xml:space="preserve">Laal, M. and Ghodsi, S. M. (2012) “Benefits of collaborative learning,” </w:t>
      </w:r>
      <w:r w:rsidRPr="70DBAD04">
        <w:rPr>
          <w:rFonts w:ascii="Arial" w:eastAsia="Arial" w:hAnsi="Arial" w:cs="Arial"/>
          <w:i/>
          <w:iCs/>
          <w:sz w:val="24"/>
          <w:szCs w:val="24"/>
        </w:rPr>
        <w:t>Procedia - Social and Behavioral Sciences</w:t>
      </w:r>
      <w:r w:rsidRPr="70DBAD04">
        <w:rPr>
          <w:rFonts w:ascii="Arial" w:eastAsia="Arial" w:hAnsi="Arial" w:cs="Arial"/>
          <w:sz w:val="24"/>
          <w:szCs w:val="24"/>
        </w:rPr>
        <w:t>, 31, pp. 486–490. doi: 10.1016/j.sbspro.2011.12.091.</w:t>
      </w:r>
    </w:p>
    <w:p w14:paraId="1A01118B" w14:textId="77777777" w:rsidR="002B0B78" w:rsidRDefault="002B0B78">
      <w:r w:rsidRPr="70DBAD04">
        <w:rPr>
          <w:rFonts w:ascii="Arial" w:eastAsia="Arial" w:hAnsi="Arial" w:cs="Arial"/>
          <w:sz w:val="24"/>
          <w:szCs w:val="24"/>
        </w:rPr>
        <w:t xml:space="preserve">Laal, Marjan and Laal, Mozhgan (2012) “Collaborative learning: what is it?,” </w:t>
      </w:r>
      <w:r w:rsidRPr="70DBAD04">
        <w:rPr>
          <w:rFonts w:ascii="Arial" w:eastAsia="Arial" w:hAnsi="Arial" w:cs="Arial"/>
          <w:i/>
          <w:iCs/>
          <w:sz w:val="24"/>
          <w:szCs w:val="24"/>
        </w:rPr>
        <w:t>Procedia - Social and Behavioral Sciences</w:t>
      </w:r>
      <w:r w:rsidRPr="70DBAD04">
        <w:rPr>
          <w:rFonts w:ascii="Arial" w:eastAsia="Arial" w:hAnsi="Arial" w:cs="Arial"/>
          <w:sz w:val="24"/>
          <w:szCs w:val="24"/>
        </w:rPr>
        <w:t>, 31, pp. 491–495. doi:10.1016/j.sbspro.2011.12.092.</w:t>
      </w:r>
    </w:p>
    <w:p w14:paraId="360AB712" w14:textId="77777777" w:rsidR="002B0B78" w:rsidRDefault="002B0B78">
      <w:r w:rsidRPr="70DBAD04">
        <w:rPr>
          <w:rFonts w:ascii="Arial" w:eastAsia="Arial" w:hAnsi="Arial" w:cs="Arial"/>
          <w:sz w:val="24"/>
          <w:szCs w:val="24"/>
        </w:rPr>
        <w:t xml:space="preserve">Maurer, K. (2020) </w:t>
      </w:r>
      <w:r w:rsidRPr="70DBAD04">
        <w:rPr>
          <w:rFonts w:ascii="Arial" w:eastAsia="Arial" w:hAnsi="Arial" w:cs="Arial"/>
          <w:i/>
          <w:iCs/>
          <w:sz w:val="24"/>
          <w:szCs w:val="24"/>
        </w:rPr>
        <w:t>The Effects of Homogeneous Ability Grouping on Low-level Students’ Self-esteem, Confidence, and Motivation in Reading</w:t>
      </w:r>
      <w:r w:rsidRPr="70DBAD04">
        <w:rPr>
          <w:rFonts w:ascii="Arial" w:eastAsia="Arial" w:hAnsi="Arial" w:cs="Arial"/>
          <w:sz w:val="24"/>
          <w:szCs w:val="24"/>
        </w:rPr>
        <w:t>.</w:t>
      </w:r>
    </w:p>
    <w:p w14:paraId="541E0282" w14:textId="77777777" w:rsidR="002B0B78" w:rsidRDefault="002B0B78">
      <w:r w:rsidRPr="70DBAD04">
        <w:rPr>
          <w:rFonts w:ascii="Arial" w:eastAsia="Arial" w:hAnsi="Arial" w:cs="Arial"/>
          <w:sz w:val="24"/>
          <w:szCs w:val="24"/>
        </w:rPr>
        <w:t xml:space="preserve">Nokes-Malach, T. J., Richey, J. E. and Gadgil, S. (2015) “When Is It Better to Learn Together? Insights from Research on Collaborative Learning,” </w:t>
      </w:r>
      <w:r w:rsidRPr="70DBAD04">
        <w:rPr>
          <w:rFonts w:ascii="Arial" w:eastAsia="Arial" w:hAnsi="Arial" w:cs="Arial"/>
          <w:i/>
          <w:iCs/>
          <w:sz w:val="24"/>
          <w:szCs w:val="24"/>
        </w:rPr>
        <w:t>Educational Psychology Review</w:t>
      </w:r>
      <w:r w:rsidRPr="70DBAD04">
        <w:rPr>
          <w:rFonts w:ascii="Arial" w:eastAsia="Arial" w:hAnsi="Arial" w:cs="Arial"/>
          <w:sz w:val="24"/>
          <w:szCs w:val="24"/>
        </w:rPr>
        <w:t>, 27(4), pp. 645–656. doi: 10.1007/s10648-015-9312-8.</w:t>
      </w:r>
    </w:p>
    <w:p w14:paraId="1E530E52" w14:textId="77777777" w:rsidR="002B0B78" w:rsidRDefault="002B0B78">
      <w:r w:rsidRPr="70DBAD04">
        <w:rPr>
          <w:rFonts w:ascii="Arial" w:eastAsia="Arial" w:hAnsi="Arial" w:cs="Arial"/>
          <w:sz w:val="24"/>
          <w:szCs w:val="24"/>
        </w:rPr>
        <w:t xml:space="preserve">Ross, C. and Harrison, P. (1997) “Ability Grouping,” </w:t>
      </w:r>
      <w:r w:rsidRPr="70DBAD04">
        <w:rPr>
          <w:rFonts w:ascii="Arial" w:eastAsia="Arial" w:hAnsi="Arial" w:cs="Arial"/>
          <w:i/>
          <w:iCs/>
          <w:sz w:val="24"/>
          <w:szCs w:val="24"/>
        </w:rPr>
        <w:t>Children’s Needs II: Development, Problems and Alternatives</w:t>
      </w:r>
      <w:r w:rsidRPr="70DBAD04">
        <w:rPr>
          <w:rFonts w:ascii="Arial" w:eastAsia="Arial" w:hAnsi="Arial" w:cs="Arial"/>
          <w:sz w:val="24"/>
          <w:szCs w:val="24"/>
        </w:rPr>
        <w:t xml:space="preserve">, pp. 453–460. Available at: </w:t>
      </w:r>
      <w:hyperlink r:id="rId9" w:anchor="page=453">
        <w:r w:rsidRPr="70DBAD04">
          <w:rPr>
            <w:rStyle w:val="Hyperlink"/>
            <w:rFonts w:ascii="Arial" w:eastAsia="Arial" w:hAnsi="Arial" w:cs="Arial"/>
            <w:sz w:val="24"/>
            <w:szCs w:val="24"/>
          </w:rPr>
          <w:t>https://citeseerx.ist.psu.edu/document?repid=rep1&amp;type=pdf&amp;doi=6108ce145469d67790a86cb975b7387e441a5e0e#page=453</w:t>
        </w:r>
      </w:hyperlink>
      <w:r w:rsidRPr="70DBAD04">
        <w:rPr>
          <w:rFonts w:ascii="Arial" w:eastAsia="Arial" w:hAnsi="Arial" w:cs="Arial"/>
          <w:sz w:val="24"/>
          <w:szCs w:val="24"/>
        </w:rPr>
        <w:t>. (Accessed: 12</w:t>
      </w:r>
      <w:r w:rsidRPr="70DBAD04">
        <w:rPr>
          <w:rFonts w:ascii="Arial" w:eastAsia="Arial" w:hAnsi="Arial" w:cs="Arial"/>
          <w:sz w:val="24"/>
          <w:szCs w:val="24"/>
          <w:vertAlign w:val="superscript"/>
        </w:rPr>
        <w:t>th</w:t>
      </w:r>
      <w:r w:rsidRPr="70DBAD04">
        <w:rPr>
          <w:rFonts w:ascii="Arial" w:eastAsia="Arial" w:hAnsi="Arial" w:cs="Arial"/>
          <w:sz w:val="24"/>
          <w:szCs w:val="24"/>
        </w:rPr>
        <w:t xml:space="preserve"> November 2023)</w:t>
      </w:r>
    </w:p>
    <w:p w14:paraId="73591223" w14:textId="77777777" w:rsidR="002B0B78" w:rsidRDefault="002B0B78" w:rsidP="70DBAD04">
      <w:pPr>
        <w:rPr>
          <w:rFonts w:ascii="Arial" w:eastAsia="Arial" w:hAnsi="Arial" w:cs="Arial"/>
          <w:color w:val="222222"/>
          <w:sz w:val="24"/>
          <w:szCs w:val="24"/>
        </w:rPr>
      </w:pPr>
      <w:r w:rsidRPr="70DBAD04">
        <w:rPr>
          <w:rFonts w:ascii="Arial" w:eastAsia="Arial" w:hAnsi="Arial" w:cs="Arial"/>
          <w:color w:val="222222"/>
          <w:sz w:val="24"/>
          <w:szCs w:val="24"/>
        </w:rPr>
        <w:t>Taylor, C., 2018. “The reliability of free school meal eligibility as a measure of socio-economic disadvantage: Evidence from the millennium cohort study in Wales.”</w:t>
      </w:r>
      <w:r w:rsidRPr="70DBAD04">
        <w:rPr>
          <w:rFonts w:ascii="Arial" w:eastAsia="Arial" w:hAnsi="Arial" w:cs="Arial"/>
          <w:i/>
          <w:iCs/>
          <w:color w:val="222222"/>
          <w:sz w:val="24"/>
          <w:szCs w:val="24"/>
        </w:rPr>
        <w:t xml:space="preserve"> British journal of educational studies,</w:t>
      </w:r>
      <w:r w:rsidRPr="70DBAD04">
        <w:rPr>
          <w:rFonts w:ascii="Arial" w:eastAsia="Arial" w:hAnsi="Arial" w:cs="Arial"/>
          <w:color w:val="222222"/>
          <w:sz w:val="24"/>
          <w:szCs w:val="24"/>
        </w:rPr>
        <w:t xml:space="preserve"> 66(1), pp.29-51.</w:t>
      </w:r>
    </w:p>
    <w:p w14:paraId="3B19CB51" w14:textId="77777777" w:rsidR="002B0B78" w:rsidRDefault="002B0B78" w:rsidP="70DBAD04">
      <w:pPr>
        <w:rPr>
          <w:rFonts w:ascii="Arial" w:eastAsia="Arial" w:hAnsi="Arial" w:cs="Arial"/>
          <w:sz w:val="24"/>
          <w:szCs w:val="24"/>
        </w:rPr>
      </w:pPr>
      <w:r w:rsidRPr="70DBAD04">
        <w:rPr>
          <w:rFonts w:ascii="Arial" w:eastAsia="Arial" w:hAnsi="Arial" w:cs="Arial"/>
          <w:sz w:val="24"/>
          <w:szCs w:val="24"/>
        </w:rPr>
        <w:t xml:space="preserve">Tripp, D. (2011) </w:t>
      </w:r>
      <w:r w:rsidRPr="70DBAD04">
        <w:rPr>
          <w:rFonts w:ascii="Arial" w:eastAsia="Arial" w:hAnsi="Arial" w:cs="Arial"/>
          <w:i/>
          <w:iCs/>
          <w:sz w:val="24"/>
          <w:szCs w:val="24"/>
        </w:rPr>
        <w:t>Critical Incidents in Teaching (Classic Edition)</w:t>
      </w:r>
      <w:r w:rsidRPr="70DBAD04">
        <w:rPr>
          <w:rFonts w:ascii="Arial" w:eastAsia="Arial" w:hAnsi="Arial" w:cs="Arial"/>
          <w:sz w:val="24"/>
          <w:szCs w:val="24"/>
        </w:rPr>
        <w:t>. Routledge.</w:t>
      </w:r>
    </w:p>
    <w:p w14:paraId="6799ACFA" w14:textId="77777777" w:rsidR="002B0B78" w:rsidRDefault="002B0B78">
      <w:r w:rsidRPr="70DBAD04">
        <w:rPr>
          <w:rFonts w:ascii="Arial" w:eastAsia="Arial" w:hAnsi="Arial" w:cs="Arial"/>
          <w:sz w:val="24"/>
          <w:szCs w:val="24"/>
        </w:rPr>
        <w:lastRenderedPageBreak/>
        <w:t xml:space="preserve">Wang, Q. (2009) “Design and evaluation of a collaborative learning environment,” </w:t>
      </w:r>
      <w:r w:rsidRPr="70DBAD04">
        <w:rPr>
          <w:rFonts w:ascii="Arial" w:eastAsia="Arial" w:hAnsi="Arial" w:cs="Arial"/>
          <w:i/>
          <w:iCs/>
          <w:sz w:val="24"/>
          <w:szCs w:val="24"/>
        </w:rPr>
        <w:t>Computers &amp; Education</w:t>
      </w:r>
      <w:r w:rsidRPr="70DBAD04">
        <w:rPr>
          <w:rFonts w:ascii="Arial" w:eastAsia="Arial" w:hAnsi="Arial" w:cs="Arial"/>
          <w:sz w:val="24"/>
          <w:szCs w:val="24"/>
        </w:rPr>
        <w:t>, 53(4), pp. 1138–1146. doi: 10.1016/j.compedu.2009.05.023.</w:t>
      </w:r>
    </w:p>
    <w:p w14:paraId="0D8DE8C3" w14:textId="77777777" w:rsidR="002B0B78" w:rsidRDefault="002B0B78">
      <w:r w:rsidRPr="70DBAD04">
        <w:rPr>
          <w:rFonts w:ascii="Arial" w:eastAsia="Arial" w:hAnsi="Arial" w:cs="Arial"/>
          <w:sz w:val="24"/>
          <w:szCs w:val="24"/>
        </w:rPr>
        <w:t xml:space="preserve">Wright, D. B. and Klumpp, A. (2004) “Collaborative inhibition is due to the product, not the process, of recalling in groups,” </w:t>
      </w:r>
      <w:r w:rsidRPr="70DBAD04">
        <w:rPr>
          <w:rFonts w:ascii="Arial" w:eastAsia="Arial" w:hAnsi="Arial" w:cs="Arial"/>
          <w:i/>
          <w:iCs/>
          <w:sz w:val="24"/>
          <w:szCs w:val="24"/>
        </w:rPr>
        <w:t>Psychonomic Bulletin &amp; Review</w:t>
      </w:r>
      <w:r w:rsidRPr="70DBAD04">
        <w:rPr>
          <w:rFonts w:ascii="Arial" w:eastAsia="Arial" w:hAnsi="Arial" w:cs="Arial"/>
          <w:sz w:val="24"/>
          <w:szCs w:val="24"/>
        </w:rPr>
        <w:t>, 11(6), pp. 1080–1083. doi: 10.3758/bf03196740.</w:t>
      </w:r>
    </w:p>
    <w:p w14:paraId="712959F8" w14:textId="1EE292D7" w:rsidR="70DBAD04" w:rsidRDefault="70DBAD04" w:rsidP="70DBAD04">
      <w:pPr>
        <w:rPr>
          <w:rFonts w:ascii="Arial" w:eastAsia="Arial" w:hAnsi="Arial" w:cs="Arial"/>
          <w:color w:val="222222"/>
          <w:sz w:val="24"/>
          <w:szCs w:val="24"/>
        </w:rPr>
      </w:pPr>
    </w:p>
    <w:sectPr w:rsidR="70DBAD04">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BA71E" w14:textId="77777777" w:rsidR="00DF4512" w:rsidRDefault="00DF4512">
      <w:pPr>
        <w:spacing w:after="0" w:line="240" w:lineRule="auto"/>
      </w:pPr>
      <w:r>
        <w:separator/>
      </w:r>
    </w:p>
  </w:endnote>
  <w:endnote w:type="continuationSeparator" w:id="0">
    <w:p w14:paraId="1D162DC6" w14:textId="77777777" w:rsidR="00DF4512" w:rsidRDefault="00DF4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7F1A94F" w14:paraId="21419E3D" w14:textId="77777777" w:rsidTr="07F1A94F">
      <w:trPr>
        <w:trHeight w:val="300"/>
      </w:trPr>
      <w:tc>
        <w:tcPr>
          <w:tcW w:w="3005" w:type="dxa"/>
        </w:tcPr>
        <w:p w14:paraId="36E2763D" w14:textId="35E593B7" w:rsidR="07F1A94F" w:rsidRDefault="07F1A94F" w:rsidP="07F1A94F">
          <w:pPr>
            <w:pStyle w:val="Header"/>
            <w:ind w:left="-115"/>
          </w:pPr>
        </w:p>
      </w:tc>
      <w:tc>
        <w:tcPr>
          <w:tcW w:w="3005" w:type="dxa"/>
        </w:tcPr>
        <w:p w14:paraId="0BA3DC58" w14:textId="14078F15" w:rsidR="07F1A94F" w:rsidRDefault="07F1A94F" w:rsidP="07F1A94F">
          <w:pPr>
            <w:pStyle w:val="Header"/>
            <w:jc w:val="center"/>
          </w:pPr>
        </w:p>
      </w:tc>
      <w:tc>
        <w:tcPr>
          <w:tcW w:w="3005" w:type="dxa"/>
        </w:tcPr>
        <w:p w14:paraId="313A4DC0" w14:textId="26EB2ADB" w:rsidR="07F1A94F" w:rsidRDefault="07F1A94F" w:rsidP="07F1A94F">
          <w:pPr>
            <w:pStyle w:val="Header"/>
            <w:ind w:right="-115"/>
            <w:jc w:val="right"/>
          </w:pPr>
        </w:p>
      </w:tc>
    </w:tr>
  </w:tbl>
  <w:p w14:paraId="7D059230" w14:textId="686BB6AD" w:rsidR="07F1A94F" w:rsidRDefault="07F1A94F" w:rsidP="07F1A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AF37A" w14:textId="77777777" w:rsidR="00DF4512" w:rsidRDefault="00DF4512">
      <w:pPr>
        <w:spacing w:after="0" w:line="240" w:lineRule="auto"/>
      </w:pPr>
      <w:r>
        <w:separator/>
      </w:r>
    </w:p>
  </w:footnote>
  <w:footnote w:type="continuationSeparator" w:id="0">
    <w:p w14:paraId="62A5B3C4" w14:textId="77777777" w:rsidR="00DF4512" w:rsidRDefault="00DF45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7F1A94F" w14:paraId="099EC702" w14:textId="77777777" w:rsidTr="07F1A94F">
      <w:trPr>
        <w:trHeight w:val="300"/>
      </w:trPr>
      <w:tc>
        <w:tcPr>
          <w:tcW w:w="3005" w:type="dxa"/>
        </w:tcPr>
        <w:p w14:paraId="245049D6" w14:textId="5EA987E7" w:rsidR="07F1A94F" w:rsidRDefault="07F1A94F" w:rsidP="07F1A94F">
          <w:pPr>
            <w:pStyle w:val="Header"/>
            <w:ind w:left="-115"/>
          </w:pPr>
        </w:p>
      </w:tc>
      <w:tc>
        <w:tcPr>
          <w:tcW w:w="3005" w:type="dxa"/>
        </w:tcPr>
        <w:p w14:paraId="014C88E1" w14:textId="1C2A0DFA" w:rsidR="07F1A94F" w:rsidRDefault="07F1A94F" w:rsidP="07F1A94F">
          <w:pPr>
            <w:pStyle w:val="Header"/>
            <w:jc w:val="center"/>
          </w:pPr>
          <w:r>
            <w:t>2300397</w:t>
          </w:r>
        </w:p>
      </w:tc>
      <w:tc>
        <w:tcPr>
          <w:tcW w:w="3005" w:type="dxa"/>
        </w:tcPr>
        <w:p w14:paraId="4DCC1058" w14:textId="72540213" w:rsidR="07F1A94F" w:rsidRDefault="07F1A94F" w:rsidP="07F1A94F">
          <w:pPr>
            <w:pStyle w:val="Header"/>
            <w:ind w:right="-115"/>
            <w:jc w:val="right"/>
          </w:pPr>
        </w:p>
      </w:tc>
    </w:tr>
  </w:tbl>
  <w:p w14:paraId="785F3FA5" w14:textId="7486BAA8" w:rsidR="07F1A94F" w:rsidRDefault="07F1A94F" w:rsidP="07F1A94F">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D340F"/>
    <w:multiLevelType w:val="hybridMultilevel"/>
    <w:tmpl w:val="4B14AF42"/>
    <w:lvl w:ilvl="0" w:tplc="0DF0038A">
      <w:start w:val="1"/>
      <w:numFmt w:val="bullet"/>
      <w:lvlText w:val=""/>
      <w:lvlJc w:val="left"/>
      <w:pPr>
        <w:ind w:left="720" w:hanging="360"/>
      </w:pPr>
      <w:rPr>
        <w:rFonts w:ascii="Symbol" w:hAnsi="Symbol" w:hint="default"/>
      </w:rPr>
    </w:lvl>
    <w:lvl w:ilvl="1" w:tplc="09CE7948">
      <w:start w:val="1"/>
      <w:numFmt w:val="bullet"/>
      <w:lvlText w:val="o"/>
      <w:lvlJc w:val="left"/>
      <w:pPr>
        <w:ind w:left="1440" w:hanging="360"/>
      </w:pPr>
      <w:rPr>
        <w:rFonts w:ascii="Courier New" w:hAnsi="Courier New" w:hint="default"/>
      </w:rPr>
    </w:lvl>
    <w:lvl w:ilvl="2" w:tplc="32BE092C">
      <w:start w:val="1"/>
      <w:numFmt w:val="bullet"/>
      <w:lvlText w:val=""/>
      <w:lvlJc w:val="left"/>
      <w:pPr>
        <w:ind w:left="2160" w:hanging="360"/>
      </w:pPr>
      <w:rPr>
        <w:rFonts w:ascii="Wingdings" w:hAnsi="Wingdings" w:hint="default"/>
      </w:rPr>
    </w:lvl>
    <w:lvl w:ilvl="3" w:tplc="537AD8AC">
      <w:start w:val="1"/>
      <w:numFmt w:val="bullet"/>
      <w:lvlText w:val=""/>
      <w:lvlJc w:val="left"/>
      <w:pPr>
        <w:ind w:left="2880" w:hanging="360"/>
      </w:pPr>
      <w:rPr>
        <w:rFonts w:ascii="Symbol" w:hAnsi="Symbol" w:hint="default"/>
      </w:rPr>
    </w:lvl>
    <w:lvl w:ilvl="4" w:tplc="D8D022D8">
      <w:start w:val="1"/>
      <w:numFmt w:val="bullet"/>
      <w:lvlText w:val="o"/>
      <w:lvlJc w:val="left"/>
      <w:pPr>
        <w:ind w:left="3600" w:hanging="360"/>
      </w:pPr>
      <w:rPr>
        <w:rFonts w:ascii="Courier New" w:hAnsi="Courier New" w:hint="default"/>
      </w:rPr>
    </w:lvl>
    <w:lvl w:ilvl="5" w:tplc="0F06A14E">
      <w:start w:val="1"/>
      <w:numFmt w:val="bullet"/>
      <w:lvlText w:val=""/>
      <w:lvlJc w:val="left"/>
      <w:pPr>
        <w:ind w:left="4320" w:hanging="360"/>
      </w:pPr>
      <w:rPr>
        <w:rFonts w:ascii="Wingdings" w:hAnsi="Wingdings" w:hint="default"/>
      </w:rPr>
    </w:lvl>
    <w:lvl w:ilvl="6" w:tplc="970C4D20">
      <w:start w:val="1"/>
      <w:numFmt w:val="bullet"/>
      <w:lvlText w:val=""/>
      <w:lvlJc w:val="left"/>
      <w:pPr>
        <w:ind w:left="5040" w:hanging="360"/>
      </w:pPr>
      <w:rPr>
        <w:rFonts w:ascii="Symbol" w:hAnsi="Symbol" w:hint="default"/>
      </w:rPr>
    </w:lvl>
    <w:lvl w:ilvl="7" w:tplc="54EE8F56">
      <w:start w:val="1"/>
      <w:numFmt w:val="bullet"/>
      <w:lvlText w:val="o"/>
      <w:lvlJc w:val="left"/>
      <w:pPr>
        <w:ind w:left="5760" w:hanging="360"/>
      </w:pPr>
      <w:rPr>
        <w:rFonts w:ascii="Courier New" w:hAnsi="Courier New" w:hint="default"/>
      </w:rPr>
    </w:lvl>
    <w:lvl w:ilvl="8" w:tplc="5D8EAD38">
      <w:start w:val="1"/>
      <w:numFmt w:val="bullet"/>
      <w:lvlText w:val=""/>
      <w:lvlJc w:val="left"/>
      <w:pPr>
        <w:ind w:left="6480" w:hanging="360"/>
      </w:pPr>
      <w:rPr>
        <w:rFonts w:ascii="Wingdings" w:hAnsi="Wingdings" w:hint="default"/>
      </w:rPr>
    </w:lvl>
  </w:abstractNum>
  <w:abstractNum w:abstractNumId="1" w15:restartNumberingAfterBreak="0">
    <w:nsid w:val="33A364C1"/>
    <w:multiLevelType w:val="hybridMultilevel"/>
    <w:tmpl w:val="786ADC9E"/>
    <w:lvl w:ilvl="0" w:tplc="32020262">
      <w:start w:val="1"/>
      <w:numFmt w:val="bullet"/>
      <w:lvlText w:val=""/>
      <w:lvlJc w:val="left"/>
      <w:pPr>
        <w:ind w:left="720" w:hanging="360"/>
      </w:pPr>
      <w:rPr>
        <w:rFonts w:ascii="Symbol" w:hAnsi="Symbol" w:hint="default"/>
      </w:rPr>
    </w:lvl>
    <w:lvl w:ilvl="1" w:tplc="C52830B2">
      <w:start w:val="1"/>
      <w:numFmt w:val="bullet"/>
      <w:lvlText w:val="o"/>
      <w:lvlJc w:val="left"/>
      <w:pPr>
        <w:ind w:left="1440" w:hanging="360"/>
      </w:pPr>
      <w:rPr>
        <w:rFonts w:ascii="Courier New" w:hAnsi="Courier New" w:hint="default"/>
      </w:rPr>
    </w:lvl>
    <w:lvl w:ilvl="2" w:tplc="720EEC1E">
      <w:start w:val="1"/>
      <w:numFmt w:val="bullet"/>
      <w:lvlText w:val=""/>
      <w:lvlJc w:val="left"/>
      <w:pPr>
        <w:ind w:left="2160" w:hanging="360"/>
      </w:pPr>
      <w:rPr>
        <w:rFonts w:ascii="Wingdings" w:hAnsi="Wingdings" w:hint="default"/>
      </w:rPr>
    </w:lvl>
    <w:lvl w:ilvl="3" w:tplc="C5D61770">
      <w:start w:val="1"/>
      <w:numFmt w:val="bullet"/>
      <w:lvlText w:val=""/>
      <w:lvlJc w:val="left"/>
      <w:pPr>
        <w:ind w:left="2880" w:hanging="360"/>
      </w:pPr>
      <w:rPr>
        <w:rFonts w:ascii="Symbol" w:hAnsi="Symbol" w:hint="default"/>
      </w:rPr>
    </w:lvl>
    <w:lvl w:ilvl="4" w:tplc="897E459C">
      <w:start w:val="1"/>
      <w:numFmt w:val="bullet"/>
      <w:lvlText w:val="o"/>
      <w:lvlJc w:val="left"/>
      <w:pPr>
        <w:ind w:left="3600" w:hanging="360"/>
      </w:pPr>
      <w:rPr>
        <w:rFonts w:ascii="Courier New" w:hAnsi="Courier New" w:hint="default"/>
      </w:rPr>
    </w:lvl>
    <w:lvl w:ilvl="5" w:tplc="CAA0FC84">
      <w:start w:val="1"/>
      <w:numFmt w:val="bullet"/>
      <w:lvlText w:val=""/>
      <w:lvlJc w:val="left"/>
      <w:pPr>
        <w:ind w:left="4320" w:hanging="360"/>
      </w:pPr>
      <w:rPr>
        <w:rFonts w:ascii="Wingdings" w:hAnsi="Wingdings" w:hint="default"/>
      </w:rPr>
    </w:lvl>
    <w:lvl w:ilvl="6" w:tplc="F7E21A12">
      <w:start w:val="1"/>
      <w:numFmt w:val="bullet"/>
      <w:lvlText w:val=""/>
      <w:lvlJc w:val="left"/>
      <w:pPr>
        <w:ind w:left="5040" w:hanging="360"/>
      </w:pPr>
      <w:rPr>
        <w:rFonts w:ascii="Symbol" w:hAnsi="Symbol" w:hint="default"/>
      </w:rPr>
    </w:lvl>
    <w:lvl w:ilvl="7" w:tplc="81ECBECC">
      <w:start w:val="1"/>
      <w:numFmt w:val="bullet"/>
      <w:lvlText w:val="o"/>
      <w:lvlJc w:val="left"/>
      <w:pPr>
        <w:ind w:left="5760" w:hanging="360"/>
      </w:pPr>
      <w:rPr>
        <w:rFonts w:ascii="Courier New" w:hAnsi="Courier New" w:hint="default"/>
      </w:rPr>
    </w:lvl>
    <w:lvl w:ilvl="8" w:tplc="457883BC">
      <w:start w:val="1"/>
      <w:numFmt w:val="bullet"/>
      <w:lvlText w:val=""/>
      <w:lvlJc w:val="left"/>
      <w:pPr>
        <w:ind w:left="6480" w:hanging="360"/>
      </w:pPr>
      <w:rPr>
        <w:rFonts w:ascii="Wingdings" w:hAnsi="Wingdings" w:hint="default"/>
      </w:rPr>
    </w:lvl>
  </w:abstractNum>
  <w:abstractNum w:abstractNumId="2" w15:restartNumberingAfterBreak="0">
    <w:nsid w:val="52E3AFCB"/>
    <w:multiLevelType w:val="hybridMultilevel"/>
    <w:tmpl w:val="F3EEA136"/>
    <w:lvl w:ilvl="0" w:tplc="3B882B1A">
      <w:start w:val="1"/>
      <w:numFmt w:val="bullet"/>
      <w:lvlText w:val=""/>
      <w:lvlJc w:val="left"/>
      <w:pPr>
        <w:ind w:left="720" w:hanging="360"/>
      </w:pPr>
      <w:rPr>
        <w:rFonts w:ascii="Symbol" w:hAnsi="Symbol" w:hint="default"/>
      </w:rPr>
    </w:lvl>
    <w:lvl w:ilvl="1" w:tplc="DA8EF900">
      <w:start w:val="1"/>
      <w:numFmt w:val="bullet"/>
      <w:lvlText w:val="o"/>
      <w:lvlJc w:val="left"/>
      <w:pPr>
        <w:ind w:left="1440" w:hanging="360"/>
      </w:pPr>
      <w:rPr>
        <w:rFonts w:ascii="Courier New" w:hAnsi="Courier New" w:hint="default"/>
      </w:rPr>
    </w:lvl>
    <w:lvl w:ilvl="2" w:tplc="0FA821C0">
      <w:start w:val="1"/>
      <w:numFmt w:val="bullet"/>
      <w:lvlText w:val=""/>
      <w:lvlJc w:val="left"/>
      <w:pPr>
        <w:ind w:left="2160" w:hanging="360"/>
      </w:pPr>
      <w:rPr>
        <w:rFonts w:ascii="Wingdings" w:hAnsi="Wingdings" w:hint="default"/>
      </w:rPr>
    </w:lvl>
    <w:lvl w:ilvl="3" w:tplc="4F42076A">
      <w:start w:val="1"/>
      <w:numFmt w:val="bullet"/>
      <w:lvlText w:val=""/>
      <w:lvlJc w:val="left"/>
      <w:pPr>
        <w:ind w:left="2880" w:hanging="360"/>
      </w:pPr>
      <w:rPr>
        <w:rFonts w:ascii="Symbol" w:hAnsi="Symbol" w:hint="default"/>
      </w:rPr>
    </w:lvl>
    <w:lvl w:ilvl="4" w:tplc="C39E37FC">
      <w:start w:val="1"/>
      <w:numFmt w:val="bullet"/>
      <w:lvlText w:val="o"/>
      <w:lvlJc w:val="left"/>
      <w:pPr>
        <w:ind w:left="3600" w:hanging="360"/>
      </w:pPr>
      <w:rPr>
        <w:rFonts w:ascii="Courier New" w:hAnsi="Courier New" w:hint="default"/>
      </w:rPr>
    </w:lvl>
    <w:lvl w:ilvl="5" w:tplc="2F1E0A08">
      <w:start w:val="1"/>
      <w:numFmt w:val="bullet"/>
      <w:lvlText w:val=""/>
      <w:lvlJc w:val="left"/>
      <w:pPr>
        <w:ind w:left="4320" w:hanging="360"/>
      </w:pPr>
      <w:rPr>
        <w:rFonts w:ascii="Wingdings" w:hAnsi="Wingdings" w:hint="default"/>
      </w:rPr>
    </w:lvl>
    <w:lvl w:ilvl="6" w:tplc="50509E8E">
      <w:start w:val="1"/>
      <w:numFmt w:val="bullet"/>
      <w:lvlText w:val=""/>
      <w:lvlJc w:val="left"/>
      <w:pPr>
        <w:ind w:left="5040" w:hanging="360"/>
      </w:pPr>
      <w:rPr>
        <w:rFonts w:ascii="Symbol" w:hAnsi="Symbol" w:hint="default"/>
      </w:rPr>
    </w:lvl>
    <w:lvl w:ilvl="7" w:tplc="3A2E7786">
      <w:start w:val="1"/>
      <w:numFmt w:val="bullet"/>
      <w:lvlText w:val="o"/>
      <w:lvlJc w:val="left"/>
      <w:pPr>
        <w:ind w:left="5760" w:hanging="360"/>
      </w:pPr>
      <w:rPr>
        <w:rFonts w:ascii="Courier New" w:hAnsi="Courier New" w:hint="default"/>
      </w:rPr>
    </w:lvl>
    <w:lvl w:ilvl="8" w:tplc="D75227B0">
      <w:start w:val="1"/>
      <w:numFmt w:val="bullet"/>
      <w:lvlText w:val=""/>
      <w:lvlJc w:val="left"/>
      <w:pPr>
        <w:ind w:left="6480" w:hanging="360"/>
      </w:pPr>
      <w:rPr>
        <w:rFonts w:ascii="Wingdings" w:hAnsi="Wingdings" w:hint="default"/>
      </w:rPr>
    </w:lvl>
  </w:abstractNum>
  <w:abstractNum w:abstractNumId="3" w15:restartNumberingAfterBreak="0">
    <w:nsid w:val="5A666044"/>
    <w:multiLevelType w:val="hybridMultilevel"/>
    <w:tmpl w:val="25C094AC"/>
    <w:lvl w:ilvl="0" w:tplc="EDA43ED4">
      <w:start w:val="1"/>
      <w:numFmt w:val="bullet"/>
      <w:lvlText w:val=""/>
      <w:lvlJc w:val="left"/>
      <w:pPr>
        <w:ind w:left="720" w:hanging="360"/>
      </w:pPr>
      <w:rPr>
        <w:rFonts w:ascii="Symbol" w:hAnsi="Symbol" w:hint="default"/>
      </w:rPr>
    </w:lvl>
    <w:lvl w:ilvl="1" w:tplc="9BF693E8">
      <w:start w:val="1"/>
      <w:numFmt w:val="bullet"/>
      <w:lvlText w:val="o"/>
      <w:lvlJc w:val="left"/>
      <w:pPr>
        <w:ind w:left="1440" w:hanging="360"/>
      </w:pPr>
      <w:rPr>
        <w:rFonts w:ascii="Courier New" w:hAnsi="Courier New" w:hint="default"/>
      </w:rPr>
    </w:lvl>
    <w:lvl w:ilvl="2" w:tplc="BFCC8C4C">
      <w:start w:val="1"/>
      <w:numFmt w:val="bullet"/>
      <w:lvlText w:val=""/>
      <w:lvlJc w:val="left"/>
      <w:pPr>
        <w:ind w:left="2160" w:hanging="360"/>
      </w:pPr>
      <w:rPr>
        <w:rFonts w:ascii="Wingdings" w:hAnsi="Wingdings" w:hint="default"/>
      </w:rPr>
    </w:lvl>
    <w:lvl w:ilvl="3" w:tplc="B1324A98">
      <w:start w:val="1"/>
      <w:numFmt w:val="bullet"/>
      <w:lvlText w:val=""/>
      <w:lvlJc w:val="left"/>
      <w:pPr>
        <w:ind w:left="2880" w:hanging="360"/>
      </w:pPr>
      <w:rPr>
        <w:rFonts w:ascii="Symbol" w:hAnsi="Symbol" w:hint="default"/>
      </w:rPr>
    </w:lvl>
    <w:lvl w:ilvl="4" w:tplc="2AE05D90">
      <w:start w:val="1"/>
      <w:numFmt w:val="bullet"/>
      <w:lvlText w:val="o"/>
      <w:lvlJc w:val="left"/>
      <w:pPr>
        <w:ind w:left="3600" w:hanging="360"/>
      </w:pPr>
      <w:rPr>
        <w:rFonts w:ascii="Courier New" w:hAnsi="Courier New" w:hint="default"/>
      </w:rPr>
    </w:lvl>
    <w:lvl w:ilvl="5" w:tplc="E9608448">
      <w:start w:val="1"/>
      <w:numFmt w:val="bullet"/>
      <w:lvlText w:val=""/>
      <w:lvlJc w:val="left"/>
      <w:pPr>
        <w:ind w:left="4320" w:hanging="360"/>
      </w:pPr>
      <w:rPr>
        <w:rFonts w:ascii="Wingdings" w:hAnsi="Wingdings" w:hint="default"/>
      </w:rPr>
    </w:lvl>
    <w:lvl w:ilvl="6" w:tplc="4CD89178">
      <w:start w:val="1"/>
      <w:numFmt w:val="bullet"/>
      <w:lvlText w:val=""/>
      <w:lvlJc w:val="left"/>
      <w:pPr>
        <w:ind w:left="5040" w:hanging="360"/>
      </w:pPr>
      <w:rPr>
        <w:rFonts w:ascii="Symbol" w:hAnsi="Symbol" w:hint="default"/>
      </w:rPr>
    </w:lvl>
    <w:lvl w:ilvl="7" w:tplc="47F6F94E">
      <w:start w:val="1"/>
      <w:numFmt w:val="bullet"/>
      <w:lvlText w:val="o"/>
      <w:lvlJc w:val="left"/>
      <w:pPr>
        <w:ind w:left="5760" w:hanging="360"/>
      </w:pPr>
      <w:rPr>
        <w:rFonts w:ascii="Courier New" w:hAnsi="Courier New" w:hint="default"/>
      </w:rPr>
    </w:lvl>
    <w:lvl w:ilvl="8" w:tplc="DDB62622">
      <w:start w:val="1"/>
      <w:numFmt w:val="bullet"/>
      <w:lvlText w:val=""/>
      <w:lvlJc w:val="left"/>
      <w:pPr>
        <w:ind w:left="6480" w:hanging="360"/>
      </w:pPr>
      <w:rPr>
        <w:rFonts w:ascii="Wingdings" w:hAnsi="Wingdings" w:hint="default"/>
      </w:rPr>
    </w:lvl>
  </w:abstractNum>
  <w:abstractNum w:abstractNumId="4" w15:restartNumberingAfterBreak="0">
    <w:nsid w:val="5E151995"/>
    <w:multiLevelType w:val="hybridMultilevel"/>
    <w:tmpl w:val="9A1A4FC6"/>
    <w:lvl w:ilvl="0" w:tplc="B3206C58">
      <w:start w:val="1"/>
      <w:numFmt w:val="bullet"/>
      <w:lvlText w:val=""/>
      <w:lvlJc w:val="left"/>
      <w:pPr>
        <w:ind w:left="720" w:hanging="360"/>
      </w:pPr>
      <w:rPr>
        <w:rFonts w:ascii="Symbol" w:hAnsi="Symbol" w:hint="default"/>
      </w:rPr>
    </w:lvl>
    <w:lvl w:ilvl="1" w:tplc="CF2A3EFE">
      <w:start w:val="1"/>
      <w:numFmt w:val="bullet"/>
      <w:lvlText w:val="o"/>
      <w:lvlJc w:val="left"/>
      <w:pPr>
        <w:ind w:left="1440" w:hanging="360"/>
      </w:pPr>
      <w:rPr>
        <w:rFonts w:ascii="Courier New" w:hAnsi="Courier New" w:hint="default"/>
      </w:rPr>
    </w:lvl>
    <w:lvl w:ilvl="2" w:tplc="F6825C48">
      <w:start w:val="1"/>
      <w:numFmt w:val="bullet"/>
      <w:lvlText w:val=""/>
      <w:lvlJc w:val="left"/>
      <w:pPr>
        <w:ind w:left="2160" w:hanging="360"/>
      </w:pPr>
      <w:rPr>
        <w:rFonts w:ascii="Wingdings" w:hAnsi="Wingdings" w:hint="default"/>
      </w:rPr>
    </w:lvl>
    <w:lvl w:ilvl="3" w:tplc="AC9EAB26">
      <w:start w:val="1"/>
      <w:numFmt w:val="bullet"/>
      <w:lvlText w:val=""/>
      <w:lvlJc w:val="left"/>
      <w:pPr>
        <w:ind w:left="2880" w:hanging="360"/>
      </w:pPr>
      <w:rPr>
        <w:rFonts w:ascii="Symbol" w:hAnsi="Symbol" w:hint="default"/>
      </w:rPr>
    </w:lvl>
    <w:lvl w:ilvl="4" w:tplc="60061C8A">
      <w:start w:val="1"/>
      <w:numFmt w:val="bullet"/>
      <w:lvlText w:val="o"/>
      <w:lvlJc w:val="left"/>
      <w:pPr>
        <w:ind w:left="3600" w:hanging="360"/>
      </w:pPr>
      <w:rPr>
        <w:rFonts w:ascii="Courier New" w:hAnsi="Courier New" w:hint="default"/>
      </w:rPr>
    </w:lvl>
    <w:lvl w:ilvl="5" w:tplc="203C2018">
      <w:start w:val="1"/>
      <w:numFmt w:val="bullet"/>
      <w:lvlText w:val=""/>
      <w:lvlJc w:val="left"/>
      <w:pPr>
        <w:ind w:left="4320" w:hanging="360"/>
      </w:pPr>
      <w:rPr>
        <w:rFonts w:ascii="Wingdings" w:hAnsi="Wingdings" w:hint="default"/>
      </w:rPr>
    </w:lvl>
    <w:lvl w:ilvl="6" w:tplc="99CE0148">
      <w:start w:val="1"/>
      <w:numFmt w:val="bullet"/>
      <w:lvlText w:val=""/>
      <w:lvlJc w:val="left"/>
      <w:pPr>
        <w:ind w:left="5040" w:hanging="360"/>
      </w:pPr>
      <w:rPr>
        <w:rFonts w:ascii="Symbol" w:hAnsi="Symbol" w:hint="default"/>
      </w:rPr>
    </w:lvl>
    <w:lvl w:ilvl="7" w:tplc="817278C4">
      <w:start w:val="1"/>
      <w:numFmt w:val="bullet"/>
      <w:lvlText w:val="o"/>
      <w:lvlJc w:val="left"/>
      <w:pPr>
        <w:ind w:left="5760" w:hanging="360"/>
      </w:pPr>
      <w:rPr>
        <w:rFonts w:ascii="Courier New" w:hAnsi="Courier New" w:hint="default"/>
      </w:rPr>
    </w:lvl>
    <w:lvl w:ilvl="8" w:tplc="79CE6138">
      <w:start w:val="1"/>
      <w:numFmt w:val="bullet"/>
      <w:lvlText w:val=""/>
      <w:lvlJc w:val="left"/>
      <w:pPr>
        <w:ind w:left="6480" w:hanging="360"/>
      </w:pPr>
      <w:rPr>
        <w:rFonts w:ascii="Wingdings" w:hAnsi="Wingdings" w:hint="default"/>
      </w:rPr>
    </w:lvl>
  </w:abstractNum>
  <w:abstractNum w:abstractNumId="5" w15:restartNumberingAfterBreak="0">
    <w:nsid w:val="6287FE66"/>
    <w:multiLevelType w:val="hybridMultilevel"/>
    <w:tmpl w:val="1258F87A"/>
    <w:lvl w:ilvl="0" w:tplc="061CD3FA">
      <w:start w:val="1"/>
      <w:numFmt w:val="bullet"/>
      <w:lvlText w:val=""/>
      <w:lvlJc w:val="left"/>
      <w:pPr>
        <w:ind w:left="720" w:hanging="360"/>
      </w:pPr>
      <w:rPr>
        <w:rFonts w:ascii="Symbol" w:hAnsi="Symbol" w:hint="default"/>
      </w:rPr>
    </w:lvl>
    <w:lvl w:ilvl="1" w:tplc="BF046F5E">
      <w:start w:val="1"/>
      <w:numFmt w:val="bullet"/>
      <w:lvlText w:val="o"/>
      <w:lvlJc w:val="left"/>
      <w:pPr>
        <w:ind w:left="1440" w:hanging="360"/>
      </w:pPr>
      <w:rPr>
        <w:rFonts w:ascii="Courier New" w:hAnsi="Courier New" w:hint="default"/>
      </w:rPr>
    </w:lvl>
    <w:lvl w:ilvl="2" w:tplc="C6D20BA2">
      <w:start w:val="1"/>
      <w:numFmt w:val="bullet"/>
      <w:lvlText w:val=""/>
      <w:lvlJc w:val="left"/>
      <w:pPr>
        <w:ind w:left="2160" w:hanging="360"/>
      </w:pPr>
      <w:rPr>
        <w:rFonts w:ascii="Wingdings" w:hAnsi="Wingdings" w:hint="default"/>
      </w:rPr>
    </w:lvl>
    <w:lvl w:ilvl="3" w:tplc="C4602612">
      <w:start w:val="1"/>
      <w:numFmt w:val="bullet"/>
      <w:lvlText w:val=""/>
      <w:lvlJc w:val="left"/>
      <w:pPr>
        <w:ind w:left="2880" w:hanging="360"/>
      </w:pPr>
      <w:rPr>
        <w:rFonts w:ascii="Symbol" w:hAnsi="Symbol" w:hint="default"/>
      </w:rPr>
    </w:lvl>
    <w:lvl w:ilvl="4" w:tplc="D3F273B6">
      <w:start w:val="1"/>
      <w:numFmt w:val="bullet"/>
      <w:lvlText w:val="o"/>
      <w:lvlJc w:val="left"/>
      <w:pPr>
        <w:ind w:left="3600" w:hanging="360"/>
      </w:pPr>
      <w:rPr>
        <w:rFonts w:ascii="Courier New" w:hAnsi="Courier New" w:hint="default"/>
      </w:rPr>
    </w:lvl>
    <w:lvl w:ilvl="5" w:tplc="9350FC04">
      <w:start w:val="1"/>
      <w:numFmt w:val="bullet"/>
      <w:lvlText w:val=""/>
      <w:lvlJc w:val="left"/>
      <w:pPr>
        <w:ind w:left="4320" w:hanging="360"/>
      </w:pPr>
      <w:rPr>
        <w:rFonts w:ascii="Wingdings" w:hAnsi="Wingdings" w:hint="default"/>
      </w:rPr>
    </w:lvl>
    <w:lvl w:ilvl="6" w:tplc="E262684C">
      <w:start w:val="1"/>
      <w:numFmt w:val="bullet"/>
      <w:lvlText w:val=""/>
      <w:lvlJc w:val="left"/>
      <w:pPr>
        <w:ind w:left="5040" w:hanging="360"/>
      </w:pPr>
      <w:rPr>
        <w:rFonts w:ascii="Symbol" w:hAnsi="Symbol" w:hint="default"/>
      </w:rPr>
    </w:lvl>
    <w:lvl w:ilvl="7" w:tplc="B0F6398E">
      <w:start w:val="1"/>
      <w:numFmt w:val="bullet"/>
      <w:lvlText w:val="o"/>
      <w:lvlJc w:val="left"/>
      <w:pPr>
        <w:ind w:left="5760" w:hanging="360"/>
      </w:pPr>
      <w:rPr>
        <w:rFonts w:ascii="Courier New" w:hAnsi="Courier New" w:hint="default"/>
      </w:rPr>
    </w:lvl>
    <w:lvl w:ilvl="8" w:tplc="77B49A08">
      <w:start w:val="1"/>
      <w:numFmt w:val="bullet"/>
      <w:lvlText w:val=""/>
      <w:lvlJc w:val="left"/>
      <w:pPr>
        <w:ind w:left="6480" w:hanging="360"/>
      </w:pPr>
      <w:rPr>
        <w:rFonts w:ascii="Wingdings" w:hAnsi="Wingdings" w:hint="default"/>
      </w:rPr>
    </w:lvl>
  </w:abstractNum>
  <w:abstractNum w:abstractNumId="6" w15:restartNumberingAfterBreak="0">
    <w:nsid w:val="7DCAE78C"/>
    <w:multiLevelType w:val="hybridMultilevel"/>
    <w:tmpl w:val="AEAEB69E"/>
    <w:lvl w:ilvl="0" w:tplc="5E8CBC84">
      <w:start w:val="1"/>
      <w:numFmt w:val="bullet"/>
      <w:lvlText w:val=""/>
      <w:lvlJc w:val="left"/>
      <w:pPr>
        <w:ind w:left="720" w:hanging="360"/>
      </w:pPr>
      <w:rPr>
        <w:rFonts w:ascii="Symbol" w:hAnsi="Symbol" w:hint="default"/>
      </w:rPr>
    </w:lvl>
    <w:lvl w:ilvl="1" w:tplc="94C8204E">
      <w:start w:val="1"/>
      <w:numFmt w:val="bullet"/>
      <w:lvlText w:val="o"/>
      <w:lvlJc w:val="left"/>
      <w:pPr>
        <w:ind w:left="1440" w:hanging="360"/>
      </w:pPr>
      <w:rPr>
        <w:rFonts w:ascii="Courier New" w:hAnsi="Courier New" w:hint="default"/>
      </w:rPr>
    </w:lvl>
    <w:lvl w:ilvl="2" w:tplc="A86CB3F4">
      <w:start w:val="1"/>
      <w:numFmt w:val="bullet"/>
      <w:lvlText w:val=""/>
      <w:lvlJc w:val="left"/>
      <w:pPr>
        <w:ind w:left="2160" w:hanging="360"/>
      </w:pPr>
      <w:rPr>
        <w:rFonts w:ascii="Wingdings" w:hAnsi="Wingdings" w:hint="default"/>
      </w:rPr>
    </w:lvl>
    <w:lvl w:ilvl="3" w:tplc="4FBE9EDC">
      <w:start w:val="1"/>
      <w:numFmt w:val="bullet"/>
      <w:lvlText w:val=""/>
      <w:lvlJc w:val="left"/>
      <w:pPr>
        <w:ind w:left="2880" w:hanging="360"/>
      </w:pPr>
      <w:rPr>
        <w:rFonts w:ascii="Symbol" w:hAnsi="Symbol" w:hint="default"/>
      </w:rPr>
    </w:lvl>
    <w:lvl w:ilvl="4" w:tplc="EEE214C6">
      <w:start w:val="1"/>
      <w:numFmt w:val="bullet"/>
      <w:lvlText w:val="o"/>
      <w:lvlJc w:val="left"/>
      <w:pPr>
        <w:ind w:left="3600" w:hanging="360"/>
      </w:pPr>
      <w:rPr>
        <w:rFonts w:ascii="Courier New" w:hAnsi="Courier New" w:hint="default"/>
      </w:rPr>
    </w:lvl>
    <w:lvl w:ilvl="5" w:tplc="4642C436">
      <w:start w:val="1"/>
      <w:numFmt w:val="bullet"/>
      <w:lvlText w:val=""/>
      <w:lvlJc w:val="left"/>
      <w:pPr>
        <w:ind w:left="4320" w:hanging="360"/>
      </w:pPr>
      <w:rPr>
        <w:rFonts w:ascii="Wingdings" w:hAnsi="Wingdings" w:hint="default"/>
      </w:rPr>
    </w:lvl>
    <w:lvl w:ilvl="6" w:tplc="F70AEC72">
      <w:start w:val="1"/>
      <w:numFmt w:val="bullet"/>
      <w:lvlText w:val=""/>
      <w:lvlJc w:val="left"/>
      <w:pPr>
        <w:ind w:left="5040" w:hanging="360"/>
      </w:pPr>
      <w:rPr>
        <w:rFonts w:ascii="Symbol" w:hAnsi="Symbol" w:hint="default"/>
      </w:rPr>
    </w:lvl>
    <w:lvl w:ilvl="7" w:tplc="6BE0D412">
      <w:start w:val="1"/>
      <w:numFmt w:val="bullet"/>
      <w:lvlText w:val="o"/>
      <w:lvlJc w:val="left"/>
      <w:pPr>
        <w:ind w:left="5760" w:hanging="360"/>
      </w:pPr>
      <w:rPr>
        <w:rFonts w:ascii="Courier New" w:hAnsi="Courier New" w:hint="default"/>
      </w:rPr>
    </w:lvl>
    <w:lvl w:ilvl="8" w:tplc="35A45C26">
      <w:start w:val="1"/>
      <w:numFmt w:val="bullet"/>
      <w:lvlText w:val=""/>
      <w:lvlJc w:val="left"/>
      <w:pPr>
        <w:ind w:left="6480" w:hanging="360"/>
      </w:pPr>
      <w:rPr>
        <w:rFonts w:ascii="Wingdings" w:hAnsi="Wingdings" w:hint="default"/>
      </w:rPr>
    </w:lvl>
  </w:abstractNum>
  <w:num w:numId="1" w16cid:durableId="438450712">
    <w:abstractNumId w:val="0"/>
  </w:num>
  <w:num w:numId="2" w16cid:durableId="752970626">
    <w:abstractNumId w:val="4"/>
  </w:num>
  <w:num w:numId="3" w16cid:durableId="788934730">
    <w:abstractNumId w:val="1"/>
  </w:num>
  <w:num w:numId="4" w16cid:durableId="1445152705">
    <w:abstractNumId w:val="5"/>
  </w:num>
  <w:num w:numId="5" w16cid:durableId="709306495">
    <w:abstractNumId w:val="2"/>
  </w:num>
  <w:num w:numId="6" w16cid:durableId="1303078217">
    <w:abstractNumId w:val="6"/>
  </w:num>
  <w:num w:numId="7" w16cid:durableId="20459858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5EF65"/>
    <w:rsid w:val="00084B2A"/>
    <w:rsid w:val="000A11CA"/>
    <w:rsid w:val="000A7785"/>
    <w:rsid w:val="0017164C"/>
    <w:rsid w:val="001906B0"/>
    <w:rsid w:val="002624B4"/>
    <w:rsid w:val="002B0B78"/>
    <w:rsid w:val="003D57AE"/>
    <w:rsid w:val="00552D5E"/>
    <w:rsid w:val="005659EA"/>
    <w:rsid w:val="005A0430"/>
    <w:rsid w:val="006900EB"/>
    <w:rsid w:val="006F36E6"/>
    <w:rsid w:val="00701C82"/>
    <w:rsid w:val="00704A49"/>
    <w:rsid w:val="00815461"/>
    <w:rsid w:val="00876ED6"/>
    <w:rsid w:val="00916D0A"/>
    <w:rsid w:val="009D4F2E"/>
    <w:rsid w:val="00AB646A"/>
    <w:rsid w:val="00BB612C"/>
    <w:rsid w:val="00BF0BE8"/>
    <w:rsid w:val="00BF396E"/>
    <w:rsid w:val="00C14864"/>
    <w:rsid w:val="00C33E41"/>
    <w:rsid w:val="00C37FB3"/>
    <w:rsid w:val="00C6175B"/>
    <w:rsid w:val="00CB071F"/>
    <w:rsid w:val="00D44573"/>
    <w:rsid w:val="00DF4512"/>
    <w:rsid w:val="00E4039A"/>
    <w:rsid w:val="00EB68DD"/>
    <w:rsid w:val="00EE19BB"/>
    <w:rsid w:val="00EEA44C"/>
    <w:rsid w:val="00F10ACE"/>
    <w:rsid w:val="00FB1352"/>
    <w:rsid w:val="00FD7327"/>
    <w:rsid w:val="00FE4B9E"/>
    <w:rsid w:val="0121FF91"/>
    <w:rsid w:val="01B1DCAA"/>
    <w:rsid w:val="0209AFB1"/>
    <w:rsid w:val="024B40D0"/>
    <w:rsid w:val="0290B3AE"/>
    <w:rsid w:val="02AE3BCC"/>
    <w:rsid w:val="02CC8EE1"/>
    <w:rsid w:val="02F49E19"/>
    <w:rsid w:val="03067E41"/>
    <w:rsid w:val="035CDD85"/>
    <w:rsid w:val="042DA6A7"/>
    <w:rsid w:val="044A0C2D"/>
    <w:rsid w:val="04B4D3A8"/>
    <w:rsid w:val="04BFE54E"/>
    <w:rsid w:val="04CBFCCB"/>
    <w:rsid w:val="04D6046B"/>
    <w:rsid w:val="04E75F95"/>
    <w:rsid w:val="0508422C"/>
    <w:rsid w:val="0518E7F8"/>
    <w:rsid w:val="0531D56C"/>
    <w:rsid w:val="0540A978"/>
    <w:rsid w:val="055CA187"/>
    <w:rsid w:val="057F1DA8"/>
    <w:rsid w:val="058EE100"/>
    <w:rsid w:val="059A8E51"/>
    <w:rsid w:val="05A64978"/>
    <w:rsid w:val="05B1255F"/>
    <w:rsid w:val="05E5DC8E"/>
    <w:rsid w:val="05F9BCC0"/>
    <w:rsid w:val="065D624B"/>
    <w:rsid w:val="065F07F0"/>
    <w:rsid w:val="0697C288"/>
    <w:rsid w:val="069D3E31"/>
    <w:rsid w:val="06C4CF41"/>
    <w:rsid w:val="06DC79D9"/>
    <w:rsid w:val="06E9D3EF"/>
    <w:rsid w:val="07553AB0"/>
    <w:rsid w:val="07CE9B01"/>
    <w:rsid w:val="07F1A94F"/>
    <w:rsid w:val="084C103E"/>
    <w:rsid w:val="08667A5D"/>
    <w:rsid w:val="08784A3A"/>
    <w:rsid w:val="0883B4B1"/>
    <w:rsid w:val="08A44876"/>
    <w:rsid w:val="08DA1C99"/>
    <w:rsid w:val="08DDEA3A"/>
    <w:rsid w:val="09078867"/>
    <w:rsid w:val="092B767C"/>
    <w:rsid w:val="093F41C7"/>
    <w:rsid w:val="097DE5F7"/>
    <w:rsid w:val="0996A8B2"/>
    <w:rsid w:val="099C4E83"/>
    <w:rsid w:val="0A0820B7"/>
    <w:rsid w:val="0A6DFF74"/>
    <w:rsid w:val="0A75ECFA"/>
    <w:rsid w:val="0A77FDD4"/>
    <w:rsid w:val="0ABD4815"/>
    <w:rsid w:val="0B381EE4"/>
    <w:rsid w:val="0B98056E"/>
    <w:rsid w:val="0B9C9C5C"/>
    <w:rsid w:val="0BAFEAFC"/>
    <w:rsid w:val="0BBB5573"/>
    <w:rsid w:val="0BF57764"/>
    <w:rsid w:val="0C09CFD5"/>
    <w:rsid w:val="0C158AFC"/>
    <w:rsid w:val="0C4AE211"/>
    <w:rsid w:val="0C51B91F"/>
    <w:rsid w:val="0CB586B9"/>
    <w:rsid w:val="0D5725D4"/>
    <w:rsid w:val="0D6A3383"/>
    <w:rsid w:val="0D6E083B"/>
    <w:rsid w:val="0D77B999"/>
    <w:rsid w:val="0E2FD615"/>
    <w:rsid w:val="0E72414D"/>
    <w:rsid w:val="0EABAD01"/>
    <w:rsid w:val="0ED86EEA"/>
    <w:rsid w:val="0EE78BBE"/>
    <w:rsid w:val="0F36D1B6"/>
    <w:rsid w:val="0F3A8642"/>
    <w:rsid w:val="0F417097"/>
    <w:rsid w:val="0F48EFB2"/>
    <w:rsid w:val="0F495E1D"/>
    <w:rsid w:val="0FA2C0B4"/>
    <w:rsid w:val="0FC44457"/>
    <w:rsid w:val="0FCD21D4"/>
    <w:rsid w:val="0FD3FF1E"/>
    <w:rsid w:val="1004A31E"/>
    <w:rsid w:val="1009655B"/>
    <w:rsid w:val="10279F9C"/>
    <w:rsid w:val="105657F3"/>
    <w:rsid w:val="1068C864"/>
    <w:rsid w:val="10A5A8FD"/>
    <w:rsid w:val="10A65DB5"/>
    <w:rsid w:val="10C9C9A2"/>
    <w:rsid w:val="10CC0621"/>
    <w:rsid w:val="10E52E7E"/>
    <w:rsid w:val="10F557CD"/>
    <w:rsid w:val="11130858"/>
    <w:rsid w:val="111AEC6E"/>
    <w:rsid w:val="111C9B07"/>
    <w:rsid w:val="118890A8"/>
    <w:rsid w:val="11A134B0"/>
    <w:rsid w:val="11DF8948"/>
    <w:rsid w:val="1280FEDF"/>
    <w:rsid w:val="12835771"/>
    <w:rsid w:val="137CED39"/>
    <w:rsid w:val="13B83477"/>
    <w:rsid w:val="13F8F480"/>
    <w:rsid w:val="1415C8A9"/>
    <w:rsid w:val="14275B77"/>
    <w:rsid w:val="1430A943"/>
    <w:rsid w:val="143BB416"/>
    <w:rsid w:val="147DB29D"/>
    <w:rsid w:val="148113C9"/>
    <w:rsid w:val="1481F428"/>
    <w:rsid w:val="14833E84"/>
    <w:rsid w:val="151F7F20"/>
    <w:rsid w:val="151FBF11"/>
    <w:rsid w:val="1532509C"/>
    <w:rsid w:val="15450FDE"/>
    <w:rsid w:val="1594C4E1"/>
    <w:rsid w:val="15B1990A"/>
    <w:rsid w:val="15EBA0F1"/>
    <w:rsid w:val="16690EBD"/>
    <w:rsid w:val="16CE20FD"/>
    <w:rsid w:val="170918E1"/>
    <w:rsid w:val="1729F5AB"/>
    <w:rsid w:val="1746AC69"/>
    <w:rsid w:val="174A658F"/>
    <w:rsid w:val="17547002"/>
    <w:rsid w:val="175EFC39"/>
    <w:rsid w:val="179DF9E9"/>
    <w:rsid w:val="17ABE020"/>
    <w:rsid w:val="17B7D336"/>
    <w:rsid w:val="17CA7420"/>
    <w:rsid w:val="18005241"/>
    <w:rsid w:val="1869F15E"/>
    <w:rsid w:val="186A305C"/>
    <w:rsid w:val="187EF573"/>
    <w:rsid w:val="189D3CFD"/>
    <w:rsid w:val="18B52BB9"/>
    <w:rsid w:val="18D5C23F"/>
    <w:rsid w:val="18E939CC"/>
    <w:rsid w:val="18EDF491"/>
    <w:rsid w:val="193738AF"/>
    <w:rsid w:val="19664481"/>
    <w:rsid w:val="1981F0ED"/>
    <w:rsid w:val="19C8DBF9"/>
    <w:rsid w:val="19F33034"/>
    <w:rsid w:val="1A531F85"/>
    <w:rsid w:val="1A6E08D3"/>
    <w:rsid w:val="1B4E7523"/>
    <w:rsid w:val="1B5DA335"/>
    <w:rsid w:val="1B67D378"/>
    <w:rsid w:val="1C20DA8E"/>
    <w:rsid w:val="1C20F8DD"/>
    <w:rsid w:val="1C3A8D69"/>
    <w:rsid w:val="1CB991AF"/>
    <w:rsid w:val="1CC3BEDB"/>
    <w:rsid w:val="1CC40657"/>
    <w:rsid w:val="1CD1CFE6"/>
    <w:rsid w:val="1D027BBB"/>
    <w:rsid w:val="1D06495C"/>
    <w:rsid w:val="1D11A899"/>
    <w:rsid w:val="1D9466A0"/>
    <w:rsid w:val="1DF64496"/>
    <w:rsid w:val="1E13D8D2"/>
    <w:rsid w:val="1E238FF9"/>
    <w:rsid w:val="1E39B5A4"/>
    <w:rsid w:val="1E47E434"/>
    <w:rsid w:val="1E708D9E"/>
    <w:rsid w:val="1E94021D"/>
    <w:rsid w:val="1EAB205D"/>
    <w:rsid w:val="1ED0AB5C"/>
    <w:rsid w:val="1F149416"/>
    <w:rsid w:val="1F161EE5"/>
    <w:rsid w:val="1F303701"/>
    <w:rsid w:val="1F5093C2"/>
    <w:rsid w:val="1F69FC80"/>
    <w:rsid w:val="1FA76B31"/>
    <w:rsid w:val="200FF103"/>
    <w:rsid w:val="2068D750"/>
    <w:rsid w:val="20D0032D"/>
    <w:rsid w:val="20F44BB1"/>
    <w:rsid w:val="21858827"/>
    <w:rsid w:val="2285F4EE"/>
    <w:rsid w:val="229722A9"/>
    <w:rsid w:val="22A42E1D"/>
    <w:rsid w:val="22D6D40E"/>
    <w:rsid w:val="22DF0BF3"/>
    <w:rsid w:val="233237BE"/>
    <w:rsid w:val="236C6F65"/>
    <w:rsid w:val="237A1C48"/>
    <w:rsid w:val="237E305B"/>
    <w:rsid w:val="239BF599"/>
    <w:rsid w:val="23A81338"/>
    <w:rsid w:val="23E0C232"/>
    <w:rsid w:val="246381DA"/>
    <w:rsid w:val="24B664A4"/>
    <w:rsid w:val="24BE7182"/>
    <w:rsid w:val="24C86058"/>
    <w:rsid w:val="250C986E"/>
    <w:rsid w:val="254861EC"/>
    <w:rsid w:val="255EF6E2"/>
    <w:rsid w:val="2562610F"/>
    <w:rsid w:val="25AE9477"/>
    <w:rsid w:val="25B5CF93"/>
    <w:rsid w:val="25C7BCD4"/>
    <w:rsid w:val="260CABE4"/>
    <w:rsid w:val="263182A1"/>
    <w:rsid w:val="263C6E67"/>
    <w:rsid w:val="26A2BAAF"/>
    <w:rsid w:val="2745EF65"/>
    <w:rsid w:val="27467F24"/>
    <w:rsid w:val="27EB781F"/>
    <w:rsid w:val="280B8BE4"/>
    <w:rsid w:val="2813D02A"/>
    <w:rsid w:val="2836406D"/>
    <w:rsid w:val="2870233C"/>
    <w:rsid w:val="28AAF113"/>
    <w:rsid w:val="28F8C2B3"/>
    <w:rsid w:val="29700F90"/>
    <w:rsid w:val="29846AE1"/>
    <w:rsid w:val="2A4F4616"/>
    <w:rsid w:val="2A5EE52C"/>
    <w:rsid w:val="2A7E1FE6"/>
    <w:rsid w:val="2A82059A"/>
    <w:rsid w:val="2A9B2DF7"/>
    <w:rsid w:val="2AB1AA75"/>
    <w:rsid w:val="2B01BCB4"/>
    <w:rsid w:val="2B055254"/>
    <w:rsid w:val="2B57A09A"/>
    <w:rsid w:val="2B5CA030"/>
    <w:rsid w:val="2B732ED2"/>
    <w:rsid w:val="2BBCE4E6"/>
    <w:rsid w:val="2BC5994B"/>
    <w:rsid w:val="2C11D52F"/>
    <w:rsid w:val="2C29B565"/>
    <w:rsid w:val="2C78EA89"/>
    <w:rsid w:val="2C81E6A8"/>
    <w:rsid w:val="2CA122B5"/>
    <w:rsid w:val="2D1C6D26"/>
    <w:rsid w:val="2DC3E43C"/>
    <w:rsid w:val="2DE5DF46"/>
    <w:rsid w:val="2DFA681C"/>
    <w:rsid w:val="2E112210"/>
    <w:rsid w:val="2E6832CD"/>
    <w:rsid w:val="2EBEFC1D"/>
    <w:rsid w:val="2EC02B0D"/>
    <w:rsid w:val="2F1D9C70"/>
    <w:rsid w:val="2FDB03E5"/>
    <w:rsid w:val="2FF39755"/>
    <w:rsid w:val="30013947"/>
    <w:rsid w:val="301205B4"/>
    <w:rsid w:val="305D6289"/>
    <w:rsid w:val="3096A346"/>
    <w:rsid w:val="30B23085"/>
    <w:rsid w:val="30F79456"/>
    <w:rsid w:val="3114B9E6"/>
    <w:rsid w:val="311DA032"/>
    <w:rsid w:val="318F67B6"/>
    <w:rsid w:val="31D09FFF"/>
    <w:rsid w:val="31D2E84B"/>
    <w:rsid w:val="32036734"/>
    <w:rsid w:val="320F7005"/>
    <w:rsid w:val="32237B4A"/>
    <w:rsid w:val="327830DC"/>
    <w:rsid w:val="3296C3F7"/>
    <w:rsid w:val="32A300D8"/>
    <w:rsid w:val="32B97093"/>
    <w:rsid w:val="330683B8"/>
    <w:rsid w:val="330FB31E"/>
    <w:rsid w:val="33383B0A"/>
    <w:rsid w:val="334CD8E3"/>
    <w:rsid w:val="33CE8F41"/>
    <w:rsid w:val="346196B8"/>
    <w:rsid w:val="34C98239"/>
    <w:rsid w:val="34E5E68F"/>
    <w:rsid w:val="34F5CACD"/>
    <w:rsid w:val="34F65713"/>
    <w:rsid w:val="3523B16A"/>
    <w:rsid w:val="352F6C91"/>
    <w:rsid w:val="35445618"/>
    <w:rsid w:val="35A2329F"/>
    <w:rsid w:val="35E68564"/>
    <w:rsid w:val="3625AEF2"/>
    <w:rsid w:val="365E4D5F"/>
    <w:rsid w:val="3678BD49"/>
    <w:rsid w:val="3698DDD3"/>
    <w:rsid w:val="36DB784F"/>
    <w:rsid w:val="36FC1546"/>
    <w:rsid w:val="377671FB"/>
    <w:rsid w:val="37A9094E"/>
    <w:rsid w:val="37AD954B"/>
    <w:rsid w:val="382D6B8F"/>
    <w:rsid w:val="38310911"/>
    <w:rsid w:val="38C03E94"/>
    <w:rsid w:val="39000AB6"/>
    <w:rsid w:val="3912425C"/>
    <w:rsid w:val="391FCBCB"/>
    <w:rsid w:val="39222800"/>
    <w:rsid w:val="3970D3C6"/>
    <w:rsid w:val="39C7D7A7"/>
    <w:rsid w:val="3A32AEB2"/>
    <w:rsid w:val="3A356B49"/>
    <w:rsid w:val="3A766960"/>
    <w:rsid w:val="3ABB5E21"/>
    <w:rsid w:val="3ACF027B"/>
    <w:rsid w:val="3AE0AA10"/>
    <w:rsid w:val="3AF16548"/>
    <w:rsid w:val="3B1AB34D"/>
    <w:rsid w:val="3B3EFC9A"/>
    <w:rsid w:val="3B45EFA7"/>
    <w:rsid w:val="3B90A571"/>
    <w:rsid w:val="3B9814DB"/>
    <w:rsid w:val="3BFA06B8"/>
    <w:rsid w:val="3C15C6AE"/>
    <w:rsid w:val="3C1E7166"/>
    <w:rsid w:val="3C444017"/>
    <w:rsid w:val="3C7642AA"/>
    <w:rsid w:val="3CB54071"/>
    <w:rsid w:val="3CE1C008"/>
    <w:rsid w:val="3D9FC071"/>
    <w:rsid w:val="3DB1B5CB"/>
    <w:rsid w:val="3DC1134B"/>
    <w:rsid w:val="3DC17D31"/>
    <w:rsid w:val="3E132314"/>
    <w:rsid w:val="3E184AD2"/>
    <w:rsid w:val="3E618E3A"/>
    <w:rsid w:val="3E78AB98"/>
    <w:rsid w:val="3E7D68A5"/>
    <w:rsid w:val="3E979F75"/>
    <w:rsid w:val="3E9CAD13"/>
    <w:rsid w:val="3EC75AF7"/>
    <w:rsid w:val="3ED64ED7"/>
    <w:rsid w:val="3F0810C5"/>
    <w:rsid w:val="3F431BDD"/>
    <w:rsid w:val="3F9039E7"/>
    <w:rsid w:val="3FA65305"/>
    <w:rsid w:val="3FB91D85"/>
    <w:rsid w:val="3FC3AC4C"/>
    <w:rsid w:val="3FF69788"/>
    <w:rsid w:val="40721F38"/>
    <w:rsid w:val="40889BEA"/>
    <w:rsid w:val="4094D476"/>
    <w:rsid w:val="40A152E7"/>
    <w:rsid w:val="40AFF6AB"/>
    <w:rsid w:val="40C42E37"/>
    <w:rsid w:val="4102CCB7"/>
    <w:rsid w:val="41048015"/>
    <w:rsid w:val="41427DD1"/>
    <w:rsid w:val="4198D708"/>
    <w:rsid w:val="42107914"/>
    <w:rsid w:val="42609D1C"/>
    <w:rsid w:val="42AEA861"/>
    <w:rsid w:val="42CAA1A6"/>
    <w:rsid w:val="43171BCE"/>
    <w:rsid w:val="4334A769"/>
    <w:rsid w:val="4336C92C"/>
    <w:rsid w:val="43520CC5"/>
    <w:rsid w:val="4359B8D9"/>
    <w:rsid w:val="4364CA7F"/>
    <w:rsid w:val="4385C365"/>
    <w:rsid w:val="43BA3C1B"/>
    <w:rsid w:val="43EBCE7C"/>
    <w:rsid w:val="43EF0E1F"/>
    <w:rsid w:val="4433C631"/>
    <w:rsid w:val="443ABC42"/>
    <w:rsid w:val="44B2EC2F"/>
    <w:rsid w:val="44E7A3EE"/>
    <w:rsid w:val="452DF15B"/>
    <w:rsid w:val="4569B472"/>
    <w:rsid w:val="45A38097"/>
    <w:rsid w:val="45F8B2EA"/>
    <w:rsid w:val="4606DA03"/>
    <w:rsid w:val="460FEE76"/>
    <w:rsid w:val="464EBC90"/>
    <w:rsid w:val="469E394B"/>
    <w:rsid w:val="46B576A1"/>
    <w:rsid w:val="46BF2F60"/>
    <w:rsid w:val="472BC4FC"/>
    <w:rsid w:val="4752F75C"/>
    <w:rsid w:val="478B1384"/>
    <w:rsid w:val="478B4BF0"/>
    <w:rsid w:val="47957799"/>
    <w:rsid w:val="4808188C"/>
    <w:rsid w:val="48593488"/>
    <w:rsid w:val="4862EA06"/>
    <w:rsid w:val="48AD05E8"/>
    <w:rsid w:val="48D4F382"/>
    <w:rsid w:val="49241363"/>
    <w:rsid w:val="493053AC"/>
    <w:rsid w:val="4957CBB3"/>
    <w:rsid w:val="49693E28"/>
    <w:rsid w:val="49865D52"/>
    <w:rsid w:val="498EE4D8"/>
    <w:rsid w:val="499308D8"/>
    <w:rsid w:val="49A3E8ED"/>
    <w:rsid w:val="49B43CB0"/>
    <w:rsid w:val="49F41DFA"/>
    <w:rsid w:val="49FEBA67"/>
    <w:rsid w:val="4A092CF9"/>
    <w:rsid w:val="4A2BF91A"/>
    <w:rsid w:val="4A97451E"/>
    <w:rsid w:val="4ACC240D"/>
    <w:rsid w:val="4B009630"/>
    <w:rsid w:val="4B222DB3"/>
    <w:rsid w:val="4B2AB539"/>
    <w:rsid w:val="4B60A807"/>
    <w:rsid w:val="4B769EDD"/>
    <w:rsid w:val="4B8D09F2"/>
    <w:rsid w:val="4BABFEEB"/>
    <w:rsid w:val="4BD318A2"/>
    <w:rsid w:val="4C504208"/>
    <w:rsid w:val="4C6A724D"/>
    <w:rsid w:val="4C78C503"/>
    <w:rsid w:val="4CA455FC"/>
    <w:rsid w:val="4CB5D72E"/>
    <w:rsid w:val="4CF50FB0"/>
    <w:rsid w:val="4D24B825"/>
    <w:rsid w:val="4DC2D8BD"/>
    <w:rsid w:val="4DDF6B73"/>
    <w:rsid w:val="4E2CD47A"/>
    <w:rsid w:val="4E326AD9"/>
    <w:rsid w:val="4E4ABD5C"/>
    <w:rsid w:val="4E51A78F"/>
    <w:rsid w:val="4E69D1D8"/>
    <w:rsid w:val="4E72FA0D"/>
    <w:rsid w:val="4E868073"/>
    <w:rsid w:val="4ED16021"/>
    <w:rsid w:val="4F20A7EA"/>
    <w:rsid w:val="4F2CBA77"/>
    <w:rsid w:val="4F50D63B"/>
    <w:rsid w:val="4F68FE21"/>
    <w:rsid w:val="4F6C169A"/>
    <w:rsid w:val="4FDAF1DC"/>
    <w:rsid w:val="4FDBF6BE"/>
    <w:rsid w:val="50033B5A"/>
    <w:rsid w:val="5025ABFF"/>
    <w:rsid w:val="506060B9"/>
    <w:rsid w:val="509B98F2"/>
    <w:rsid w:val="50CBED99"/>
    <w:rsid w:val="50DFD4D6"/>
    <w:rsid w:val="5104CE82"/>
    <w:rsid w:val="5107E6FB"/>
    <w:rsid w:val="5113AA7A"/>
    <w:rsid w:val="51350A6B"/>
    <w:rsid w:val="5174500D"/>
    <w:rsid w:val="518C5845"/>
    <w:rsid w:val="51DD3541"/>
    <w:rsid w:val="51FC311A"/>
    <w:rsid w:val="5203207B"/>
    <w:rsid w:val="52376953"/>
    <w:rsid w:val="523D8B32"/>
    <w:rsid w:val="528B5013"/>
    <w:rsid w:val="531C9EC1"/>
    <w:rsid w:val="53286784"/>
    <w:rsid w:val="536CFE45"/>
    <w:rsid w:val="53A62245"/>
    <w:rsid w:val="53D339B4"/>
    <w:rsid w:val="53D921D7"/>
    <w:rsid w:val="5417204A"/>
    <w:rsid w:val="542415A7"/>
    <w:rsid w:val="544B1648"/>
    <w:rsid w:val="5486C2C7"/>
    <w:rsid w:val="549A7E5A"/>
    <w:rsid w:val="55591663"/>
    <w:rsid w:val="5568B5DD"/>
    <w:rsid w:val="556E5BDB"/>
    <w:rsid w:val="558BFF7E"/>
    <w:rsid w:val="55BB51F5"/>
    <w:rsid w:val="56120363"/>
    <w:rsid w:val="561D7431"/>
    <w:rsid w:val="56364EBB"/>
    <w:rsid w:val="56CFA23D"/>
    <w:rsid w:val="56D5E4D6"/>
    <w:rsid w:val="56EB04DD"/>
    <w:rsid w:val="579B77D2"/>
    <w:rsid w:val="57A243C2"/>
    <w:rsid w:val="57A25120"/>
    <w:rsid w:val="57AE2287"/>
    <w:rsid w:val="57AE7AEB"/>
    <w:rsid w:val="57CD4F2D"/>
    <w:rsid w:val="57F04014"/>
    <w:rsid w:val="57FF7991"/>
    <w:rsid w:val="582933DE"/>
    <w:rsid w:val="5858F27C"/>
    <w:rsid w:val="585A1A17"/>
    <w:rsid w:val="59458296"/>
    <w:rsid w:val="59903E73"/>
    <w:rsid w:val="59945A36"/>
    <w:rsid w:val="59AAF8E6"/>
    <w:rsid w:val="59F4C2DD"/>
    <w:rsid w:val="59FCA0D7"/>
    <w:rsid w:val="5A028866"/>
    <w:rsid w:val="5A0CB8A9"/>
    <w:rsid w:val="5A4E3E65"/>
    <w:rsid w:val="5A771BB2"/>
    <w:rsid w:val="5AA4AA4A"/>
    <w:rsid w:val="5AAD445F"/>
    <w:rsid w:val="5AB10170"/>
    <w:rsid w:val="5AB6670D"/>
    <w:rsid w:val="5AE5C349"/>
    <w:rsid w:val="5AE61BAD"/>
    <w:rsid w:val="5B302A97"/>
    <w:rsid w:val="5B3E9E6B"/>
    <w:rsid w:val="5B68EB88"/>
    <w:rsid w:val="5B8CE1E3"/>
    <w:rsid w:val="5BB7A979"/>
    <w:rsid w:val="5BBFACC7"/>
    <w:rsid w:val="5BC0061B"/>
    <w:rsid w:val="5BEDD4B2"/>
    <w:rsid w:val="5C577017"/>
    <w:rsid w:val="5C7C8D04"/>
    <w:rsid w:val="5CB8BE03"/>
    <w:rsid w:val="5CBEB2C1"/>
    <w:rsid w:val="5CC2EE46"/>
    <w:rsid w:val="5CDBE242"/>
    <w:rsid w:val="5CDFDB2A"/>
    <w:rsid w:val="5CFD43A4"/>
    <w:rsid w:val="5D30A7AF"/>
    <w:rsid w:val="5D66DBC0"/>
    <w:rsid w:val="5D6AA9B1"/>
    <w:rsid w:val="5DA8B892"/>
    <w:rsid w:val="5DE8A232"/>
    <w:rsid w:val="5DEE967F"/>
    <w:rsid w:val="5DFC0466"/>
    <w:rsid w:val="5E5E7735"/>
    <w:rsid w:val="5E7EAE79"/>
    <w:rsid w:val="5E91BBC7"/>
    <w:rsid w:val="5EB5E48F"/>
    <w:rsid w:val="5ECB9907"/>
    <w:rsid w:val="5EE8464E"/>
    <w:rsid w:val="5F085D9B"/>
    <w:rsid w:val="5F0F1BA1"/>
    <w:rsid w:val="5F787B7C"/>
    <w:rsid w:val="5FF690FC"/>
    <w:rsid w:val="5FFA080E"/>
    <w:rsid w:val="60138304"/>
    <w:rsid w:val="60177BEC"/>
    <w:rsid w:val="609E7C82"/>
    <w:rsid w:val="612042F4"/>
    <w:rsid w:val="612AB95E"/>
    <w:rsid w:val="615EF424"/>
    <w:rsid w:val="616233C7"/>
    <w:rsid w:val="6172E7EF"/>
    <w:rsid w:val="61E5DEE2"/>
    <w:rsid w:val="62D59DD1"/>
    <w:rsid w:val="62F0D52E"/>
    <w:rsid w:val="631523CC"/>
    <w:rsid w:val="6319FCC2"/>
    <w:rsid w:val="632D990D"/>
    <w:rsid w:val="6380193F"/>
    <w:rsid w:val="63B11A15"/>
    <w:rsid w:val="63DBA3AC"/>
    <w:rsid w:val="63E1036E"/>
    <w:rsid w:val="641257E6"/>
    <w:rsid w:val="6457E3B6"/>
    <w:rsid w:val="648CA58F"/>
    <w:rsid w:val="64BAE317"/>
    <w:rsid w:val="64F55EDD"/>
    <w:rsid w:val="656585BA"/>
    <w:rsid w:val="65A79F0A"/>
    <w:rsid w:val="65DE054F"/>
    <w:rsid w:val="662F7C87"/>
    <w:rsid w:val="66A34E14"/>
    <w:rsid w:val="66BE819A"/>
    <w:rsid w:val="66C44220"/>
    <w:rsid w:val="672561F9"/>
    <w:rsid w:val="678F8478"/>
    <w:rsid w:val="67CB4CE8"/>
    <w:rsid w:val="67CF1A89"/>
    <w:rsid w:val="680BC4E9"/>
    <w:rsid w:val="68CE3CB9"/>
    <w:rsid w:val="692B54D9"/>
    <w:rsid w:val="6933CDEF"/>
    <w:rsid w:val="694827CC"/>
    <w:rsid w:val="695A934F"/>
    <w:rsid w:val="696016B2"/>
    <w:rsid w:val="697BBA30"/>
    <w:rsid w:val="69CA706C"/>
    <w:rsid w:val="6A47FF98"/>
    <w:rsid w:val="6A69CD29"/>
    <w:rsid w:val="6A6A0D1A"/>
    <w:rsid w:val="6A72C6DD"/>
    <w:rsid w:val="6AD99876"/>
    <w:rsid w:val="6B042CFD"/>
    <w:rsid w:val="6B37A681"/>
    <w:rsid w:val="6B3BCD7A"/>
    <w:rsid w:val="6B9C2601"/>
    <w:rsid w:val="6BD9BCB1"/>
    <w:rsid w:val="6C20E8F7"/>
    <w:rsid w:val="6C2AF684"/>
    <w:rsid w:val="6C6AE321"/>
    <w:rsid w:val="6C8AC477"/>
    <w:rsid w:val="6CA7B6AB"/>
    <w:rsid w:val="6CD3557F"/>
    <w:rsid w:val="6D0D17FE"/>
    <w:rsid w:val="6D22F0B9"/>
    <w:rsid w:val="6D58E317"/>
    <w:rsid w:val="6D705EF8"/>
    <w:rsid w:val="6DBA388F"/>
    <w:rsid w:val="6DCE15F8"/>
    <w:rsid w:val="6E02F671"/>
    <w:rsid w:val="6E06B382"/>
    <w:rsid w:val="6E122ADE"/>
    <w:rsid w:val="6E3BCDBF"/>
    <w:rsid w:val="6E5C07FB"/>
    <w:rsid w:val="6EC6EEA9"/>
    <w:rsid w:val="6ED72CA0"/>
    <w:rsid w:val="6EEECBDE"/>
    <w:rsid w:val="6EFF0679"/>
    <w:rsid w:val="6EFF080B"/>
    <w:rsid w:val="6F340DDA"/>
    <w:rsid w:val="6F85FB10"/>
    <w:rsid w:val="6FCE3551"/>
    <w:rsid w:val="6FCF5836"/>
    <w:rsid w:val="6FD65ECD"/>
    <w:rsid w:val="6FDF576D"/>
    <w:rsid w:val="6FE160C5"/>
    <w:rsid w:val="6FFA242E"/>
    <w:rsid w:val="6FFE63A2"/>
    <w:rsid w:val="7059D067"/>
    <w:rsid w:val="706F1819"/>
    <w:rsid w:val="707EB537"/>
    <w:rsid w:val="7086F930"/>
    <w:rsid w:val="70CEB22F"/>
    <w:rsid w:val="70DBAD04"/>
    <w:rsid w:val="70E52200"/>
    <w:rsid w:val="7131FBE0"/>
    <w:rsid w:val="713E5444"/>
    <w:rsid w:val="714507FA"/>
    <w:rsid w:val="71736E81"/>
    <w:rsid w:val="718D623D"/>
    <w:rsid w:val="71B300B8"/>
    <w:rsid w:val="71B44FCC"/>
    <w:rsid w:val="71C28BA5"/>
    <w:rsid w:val="71F1BE14"/>
    <w:rsid w:val="71F502EE"/>
    <w:rsid w:val="7222C991"/>
    <w:rsid w:val="723657B8"/>
    <w:rsid w:val="72777D65"/>
    <w:rsid w:val="72A40AAD"/>
    <w:rsid w:val="72BDCA82"/>
    <w:rsid w:val="72DB5F74"/>
    <w:rsid w:val="72F3A7BE"/>
    <w:rsid w:val="73067683"/>
    <w:rsid w:val="73089D10"/>
    <w:rsid w:val="730F3EE2"/>
    <w:rsid w:val="736A8AD3"/>
    <w:rsid w:val="736EFE03"/>
    <w:rsid w:val="7420B57A"/>
    <w:rsid w:val="7427A9AA"/>
    <w:rsid w:val="743FDB0E"/>
    <w:rsid w:val="744FEB17"/>
    <w:rsid w:val="746CD40A"/>
    <w:rsid w:val="7475F506"/>
    <w:rsid w:val="748B835A"/>
    <w:rsid w:val="749E5C79"/>
    <w:rsid w:val="74A7F3B1"/>
    <w:rsid w:val="74C380F0"/>
    <w:rsid w:val="74D6E502"/>
    <w:rsid w:val="74E4BEC6"/>
    <w:rsid w:val="7522714D"/>
    <w:rsid w:val="75229827"/>
    <w:rsid w:val="752E029E"/>
    <w:rsid w:val="7540AD15"/>
    <w:rsid w:val="7585956E"/>
    <w:rsid w:val="75B47C8F"/>
    <w:rsid w:val="75D7DFA9"/>
    <w:rsid w:val="763E99BA"/>
    <w:rsid w:val="766A45AA"/>
    <w:rsid w:val="76808F27"/>
    <w:rsid w:val="76E0B566"/>
    <w:rsid w:val="770ABE60"/>
    <w:rsid w:val="77203AE7"/>
    <w:rsid w:val="775B906D"/>
    <w:rsid w:val="777382E8"/>
    <w:rsid w:val="7779B68D"/>
    <w:rsid w:val="77AD95C8"/>
    <w:rsid w:val="77F9E030"/>
    <w:rsid w:val="77FD43D9"/>
    <w:rsid w:val="781C5F88"/>
    <w:rsid w:val="782834D7"/>
    <w:rsid w:val="78573014"/>
    <w:rsid w:val="786CEF2A"/>
    <w:rsid w:val="787EF912"/>
    <w:rsid w:val="788AAD10"/>
    <w:rsid w:val="78B504B1"/>
    <w:rsid w:val="792F9D39"/>
    <w:rsid w:val="796C063C"/>
    <w:rsid w:val="79763A7C"/>
    <w:rsid w:val="79C15F1F"/>
    <w:rsid w:val="7A157FED"/>
    <w:rsid w:val="7A6DB619"/>
    <w:rsid w:val="7A881E6A"/>
    <w:rsid w:val="7A8D98F1"/>
    <w:rsid w:val="7A8E31A2"/>
    <w:rsid w:val="7AB2BE0C"/>
    <w:rsid w:val="7AE5F41B"/>
    <w:rsid w:val="7B54004A"/>
    <w:rsid w:val="7C2A0203"/>
    <w:rsid w:val="7C58E454"/>
    <w:rsid w:val="7C98DF20"/>
    <w:rsid w:val="7CB6468A"/>
    <w:rsid w:val="7CB80845"/>
    <w:rsid w:val="7CF32FA9"/>
    <w:rsid w:val="7D1D90C9"/>
    <w:rsid w:val="7D4FF6EA"/>
    <w:rsid w:val="7D8AB70E"/>
    <w:rsid w:val="7DC5D264"/>
    <w:rsid w:val="7DDACAA8"/>
    <w:rsid w:val="7DEA5ECE"/>
    <w:rsid w:val="7DEFA619"/>
    <w:rsid w:val="7DFC1D26"/>
    <w:rsid w:val="7E3870C8"/>
    <w:rsid w:val="7EAF7FB8"/>
    <w:rsid w:val="7EDCD26A"/>
    <w:rsid w:val="7F233FD4"/>
    <w:rsid w:val="7F26876F"/>
    <w:rsid w:val="7F2C3BE0"/>
    <w:rsid w:val="7F3683B5"/>
    <w:rsid w:val="7F503050"/>
    <w:rsid w:val="7F862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5EF65"/>
  <w15:chartTrackingRefBased/>
  <w15:docId w15:val="{9F66553F-7ADA-42F5-B527-9BAE90736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3-04/Inspection%20report%20St%20Thomas%20Community%20Primary%20School%202023.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wb.gov.wales/api/storage/2f38c94c-5aac-4eb9-8fde-6c9f2cc253f5/grouping-practices-for-learning-support.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iteseerx.ist.psu.edu/document?repid=rep1&amp;type=pdf&amp;doi=6108ce145469d67790a86cb975b7387e441a5e0e"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13</Pages>
  <Words>3335</Words>
  <Characters>19011</Characters>
  <Application>Microsoft Office Word</Application>
  <DocSecurity>0</DocSecurity>
  <Lines>158</Lines>
  <Paragraphs>44</Paragraphs>
  <ScaleCrop>false</ScaleCrop>
  <Company/>
  <LinksUpToDate>false</LinksUpToDate>
  <CharactersWithSpaces>22302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Attewell (2300397)</dc:creator>
  <cp:keywords/>
  <dc:description/>
  <cp:lastModifiedBy>Chloe Attewell (2300397)</cp:lastModifiedBy>
  <cp:revision>40</cp:revision>
  <dcterms:created xsi:type="dcterms:W3CDTF">2023-10-13T11:33:00Z</dcterms:created>
  <dcterms:modified xsi:type="dcterms:W3CDTF">2023-11-12T17:38:00Z</dcterms:modified>
</cp:coreProperties>
</file>