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4F81BD" w:themeColor="accent1"/>
          <w:sz w:val="80"/>
          <w:szCs w:val="80"/>
          <w:lang w:val="en-GB" w:eastAsia="en-US"/>
        </w:rPr>
        <w:id w:val="1370873639"/>
        <w:docPartObj>
          <w:docPartGallery w:val="Cover Pages"/>
          <w:docPartUnique/>
        </w:docPartObj>
      </w:sdtPr>
      <w:sdtEndPr>
        <w:rPr>
          <w:rFonts w:asciiTheme="minorHAnsi" w:eastAsiaTheme="minorHAnsi" w:hAnsiTheme="minorHAnsi" w:cstheme="minorBidi"/>
          <w:color w:val="auto"/>
          <w:sz w:val="22"/>
          <w:szCs w:val="22"/>
        </w:rPr>
      </w:sdtEndPr>
      <w:sdtContent>
        <w:tbl>
          <w:tblPr>
            <w:tblpPr w:leftFromText="187" w:rightFromText="187" w:horzAnchor="margin" w:tblpXSpec="center" w:tblpY="2881"/>
            <w:tblW w:w="4006" w:type="pct"/>
            <w:tblBorders>
              <w:left w:val="single" w:sz="18" w:space="0" w:color="4F81BD" w:themeColor="accent1"/>
            </w:tblBorders>
            <w:tblLook w:val="04A0" w:firstRow="1" w:lastRow="0" w:firstColumn="1" w:lastColumn="0" w:noHBand="0" w:noVBand="1"/>
          </w:tblPr>
          <w:tblGrid>
            <w:gridCol w:w="7405"/>
          </w:tblGrid>
          <w:tr w:rsidR="002D12AA" w:rsidTr="002D12AA">
            <w:tc>
              <w:tcPr>
                <w:tcW w:w="7405" w:type="dxa"/>
              </w:tcPr>
              <w:sdt>
                <w:sdtPr>
                  <w:rPr>
                    <w:rFonts w:asciiTheme="majorHAnsi" w:eastAsiaTheme="majorEastAsia" w:hAnsiTheme="majorHAnsi" w:cstheme="majorBidi"/>
                    <w:color w:val="4F81BD" w:themeColor="accent1"/>
                    <w:sz w:val="80"/>
                    <w:szCs w:val="80"/>
                  </w:rPr>
                  <w:alias w:val="Title"/>
                  <w:id w:val="13406919"/>
                  <w:dataBinding w:prefixMappings="xmlns:ns0='http://schemas.openxmlformats.org/package/2006/metadata/core-properties' xmlns:ns1='http://purl.org/dc/elements/1.1/'" w:xpath="/ns0:coreProperties[1]/ns1:title[1]" w:storeItemID="{6C3C8BC8-F283-45AE-878A-BAB7291924A1}"/>
                  <w:text/>
                </w:sdtPr>
                <w:sdtEndPr/>
                <w:sdtContent>
                  <w:p w:rsidR="002D12AA" w:rsidRDefault="009C2F6B" w:rsidP="002D12AA">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lang w:val="en-GB"/>
                      </w:rPr>
                      <w:t>Evaluation of Management Within QinetiQ Pendine</w:t>
                    </w:r>
                  </w:p>
                </w:sdtContent>
              </w:sdt>
            </w:tc>
          </w:tr>
        </w:tbl>
        <w:p w:rsidR="002D12AA" w:rsidRDefault="002D12AA"/>
        <w:p w:rsidR="002D12AA" w:rsidRDefault="002D12AA"/>
        <w:tbl>
          <w:tblPr>
            <w:tblpPr w:leftFromText="187" w:rightFromText="187" w:horzAnchor="margin" w:tblpXSpec="center" w:tblpYSpec="bottom"/>
            <w:tblW w:w="4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05"/>
          </w:tblGrid>
          <w:tr w:rsidR="002D12AA" w:rsidTr="009C2F6B">
            <w:tc>
              <w:tcPr>
                <w:tcW w:w="7672" w:type="dxa"/>
                <w:tcBorders>
                  <w:top w:val="nil"/>
                  <w:left w:val="nil"/>
                  <w:bottom w:val="nil"/>
                  <w:right w:val="nil"/>
                </w:tcBorders>
                <w:tcMar>
                  <w:top w:w="216" w:type="dxa"/>
                  <w:left w:w="115" w:type="dxa"/>
                  <w:bottom w:w="216" w:type="dxa"/>
                  <w:right w:w="115" w:type="dxa"/>
                </w:tcMar>
              </w:tcPr>
              <w:sdt>
                <w:sdtPr>
                  <w:rPr>
                    <w:color w:val="4F81BD" w:themeColor="accent1"/>
                  </w:r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rsidR="002D12AA" w:rsidRDefault="009C2F6B">
                    <w:pPr>
                      <w:pStyle w:val="NoSpacing"/>
                      <w:rPr>
                        <w:color w:val="4F81BD" w:themeColor="accent1"/>
                      </w:rPr>
                    </w:pPr>
                    <w:r>
                      <w:rPr>
                        <w:color w:val="4F81BD" w:themeColor="accent1"/>
                        <w:lang w:val="en-GB"/>
                      </w:rPr>
                      <w:t>Mr George Lincoln Atkins</w:t>
                    </w:r>
                  </w:p>
                </w:sdtContent>
              </w:sdt>
            </w:tc>
          </w:tr>
        </w:tbl>
        <w:p w:rsidR="002D12AA" w:rsidRDefault="002D12AA"/>
        <w:p w:rsidR="002D12AA" w:rsidRDefault="002D12AA">
          <w:r>
            <w:br w:type="page"/>
          </w:r>
        </w:p>
      </w:sdtContent>
    </w:sdt>
    <w:sdt>
      <w:sdtPr>
        <w:rPr>
          <w:rFonts w:asciiTheme="minorHAnsi" w:eastAsiaTheme="minorHAnsi" w:hAnsiTheme="minorHAnsi" w:cstheme="minorBidi"/>
          <w:b w:val="0"/>
          <w:bCs w:val="0"/>
          <w:color w:val="auto"/>
          <w:sz w:val="22"/>
          <w:szCs w:val="22"/>
          <w:lang w:val="en-GB" w:eastAsia="en-US"/>
        </w:rPr>
        <w:id w:val="-588621466"/>
        <w:docPartObj>
          <w:docPartGallery w:val="Table of Contents"/>
          <w:docPartUnique/>
        </w:docPartObj>
      </w:sdtPr>
      <w:sdtEndPr>
        <w:rPr>
          <w:noProof/>
        </w:rPr>
      </w:sdtEndPr>
      <w:sdtContent>
        <w:p w:rsidR="009C2F6B" w:rsidRDefault="009C2F6B">
          <w:pPr>
            <w:pStyle w:val="TOCHeading"/>
          </w:pPr>
          <w:r>
            <w:t>Contents</w:t>
          </w:r>
        </w:p>
        <w:p w:rsidR="005D2421" w:rsidRDefault="009C2F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1645312" w:history="1">
            <w:r w:rsidR="005D2421" w:rsidRPr="00C712A3">
              <w:rPr>
                <w:rStyle w:val="Hyperlink"/>
                <w:noProof/>
              </w:rPr>
              <w:t>Introduction</w:t>
            </w:r>
            <w:r w:rsidR="005D2421">
              <w:rPr>
                <w:noProof/>
                <w:webHidden/>
              </w:rPr>
              <w:tab/>
            </w:r>
            <w:r w:rsidR="005D2421">
              <w:rPr>
                <w:noProof/>
                <w:webHidden/>
              </w:rPr>
              <w:fldChar w:fldCharType="begin"/>
            </w:r>
            <w:r w:rsidR="005D2421">
              <w:rPr>
                <w:noProof/>
                <w:webHidden/>
              </w:rPr>
              <w:instrText xml:space="preserve"> PAGEREF _Toc471645312 \h </w:instrText>
            </w:r>
            <w:r w:rsidR="005D2421">
              <w:rPr>
                <w:noProof/>
                <w:webHidden/>
              </w:rPr>
            </w:r>
            <w:r w:rsidR="005D2421">
              <w:rPr>
                <w:noProof/>
                <w:webHidden/>
              </w:rPr>
              <w:fldChar w:fldCharType="separate"/>
            </w:r>
            <w:r w:rsidR="000A7BF4">
              <w:rPr>
                <w:noProof/>
                <w:webHidden/>
              </w:rPr>
              <w:t>1</w:t>
            </w:r>
            <w:r w:rsidR="005D2421">
              <w:rPr>
                <w:noProof/>
                <w:webHidden/>
              </w:rPr>
              <w:fldChar w:fldCharType="end"/>
            </w:r>
          </w:hyperlink>
        </w:p>
        <w:p w:rsidR="005D2421" w:rsidRDefault="00BA0A7A">
          <w:pPr>
            <w:pStyle w:val="TOC1"/>
            <w:tabs>
              <w:tab w:val="right" w:leader="dot" w:pos="9016"/>
            </w:tabs>
            <w:rPr>
              <w:rFonts w:eastAsiaTheme="minorEastAsia"/>
              <w:noProof/>
              <w:lang w:eastAsia="en-GB"/>
            </w:rPr>
          </w:pPr>
          <w:hyperlink w:anchor="_Toc471645313" w:history="1">
            <w:r w:rsidR="005D2421" w:rsidRPr="00C712A3">
              <w:rPr>
                <w:rStyle w:val="Hyperlink"/>
                <w:noProof/>
              </w:rPr>
              <w:t>Classical Management Theory</w:t>
            </w:r>
            <w:r w:rsidR="005D2421">
              <w:rPr>
                <w:noProof/>
                <w:webHidden/>
              </w:rPr>
              <w:tab/>
            </w:r>
            <w:r w:rsidR="005D2421">
              <w:rPr>
                <w:noProof/>
                <w:webHidden/>
              </w:rPr>
              <w:fldChar w:fldCharType="begin"/>
            </w:r>
            <w:r w:rsidR="005D2421">
              <w:rPr>
                <w:noProof/>
                <w:webHidden/>
              </w:rPr>
              <w:instrText xml:space="preserve"> PAGEREF _Toc471645313 \h </w:instrText>
            </w:r>
            <w:r w:rsidR="005D2421">
              <w:rPr>
                <w:noProof/>
                <w:webHidden/>
              </w:rPr>
            </w:r>
            <w:r w:rsidR="005D2421">
              <w:rPr>
                <w:noProof/>
                <w:webHidden/>
              </w:rPr>
              <w:fldChar w:fldCharType="separate"/>
            </w:r>
            <w:r w:rsidR="000A7BF4">
              <w:rPr>
                <w:noProof/>
                <w:webHidden/>
              </w:rPr>
              <w:t>1</w:t>
            </w:r>
            <w:r w:rsidR="005D2421">
              <w:rPr>
                <w:noProof/>
                <w:webHidden/>
              </w:rPr>
              <w:fldChar w:fldCharType="end"/>
            </w:r>
          </w:hyperlink>
        </w:p>
        <w:p w:rsidR="005D2421" w:rsidRDefault="00BA0A7A">
          <w:pPr>
            <w:pStyle w:val="TOC1"/>
            <w:tabs>
              <w:tab w:val="right" w:leader="dot" w:pos="9016"/>
            </w:tabs>
            <w:rPr>
              <w:rFonts w:eastAsiaTheme="minorEastAsia"/>
              <w:noProof/>
              <w:lang w:eastAsia="en-GB"/>
            </w:rPr>
          </w:pPr>
          <w:hyperlink w:anchor="_Toc471645314" w:history="1">
            <w:r w:rsidR="005D2421" w:rsidRPr="00C712A3">
              <w:rPr>
                <w:rStyle w:val="Hyperlink"/>
                <w:noProof/>
              </w:rPr>
              <w:t>Modern Management Theory</w:t>
            </w:r>
            <w:r w:rsidR="005D2421">
              <w:rPr>
                <w:noProof/>
                <w:webHidden/>
              </w:rPr>
              <w:tab/>
            </w:r>
            <w:r w:rsidR="005D2421">
              <w:rPr>
                <w:noProof/>
                <w:webHidden/>
              </w:rPr>
              <w:fldChar w:fldCharType="begin"/>
            </w:r>
            <w:r w:rsidR="005D2421">
              <w:rPr>
                <w:noProof/>
                <w:webHidden/>
              </w:rPr>
              <w:instrText xml:space="preserve"> PAGEREF _Toc471645314 \h </w:instrText>
            </w:r>
            <w:r w:rsidR="005D2421">
              <w:rPr>
                <w:noProof/>
                <w:webHidden/>
              </w:rPr>
            </w:r>
            <w:r w:rsidR="005D2421">
              <w:rPr>
                <w:noProof/>
                <w:webHidden/>
              </w:rPr>
              <w:fldChar w:fldCharType="separate"/>
            </w:r>
            <w:r w:rsidR="000A7BF4">
              <w:rPr>
                <w:noProof/>
                <w:webHidden/>
              </w:rPr>
              <w:t>3</w:t>
            </w:r>
            <w:r w:rsidR="005D2421">
              <w:rPr>
                <w:noProof/>
                <w:webHidden/>
              </w:rPr>
              <w:fldChar w:fldCharType="end"/>
            </w:r>
          </w:hyperlink>
        </w:p>
        <w:p w:rsidR="005D2421" w:rsidRDefault="00BA0A7A">
          <w:pPr>
            <w:pStyle w:val="TOC1"/>
            <w:tabs>
              <w:tab w:val="right" w:leader="dot" w:pos="9016"/>
            </w:tabs>
            <w:rPr>
              <w:rFonts w:eastAsiaTheme="minorEastAsia"/>
              <w:noProof/>
              <w:lang w:eastAsia="en-GB"/>
            </w:rPr>
          </w:pPr>
          <w:hyperlink w:anchor="_Toc471645315" w:history="1">
            <w:r w:rsidR="005D2421" w:rsidRPr="00C712A3">
              <w:rPr>
                <w:rStyle w:val="Hyperlink"/>
                <w:noProof/>
              </w:rPr>
              <w:t>Motivational Techniques</w:t>
            </w:r>
            <w:r w:rsidR="005D2421">
              <w:rPr>
                <w:noProof/>
                <w:webHidden/>
              </w:rPr>
              <w:tab/>
            </w:r>
            <w:r w:rsidR="005D2421">
              <w:rPr>
                <w:noProof/>
                <w:webHidden/>
              </w:rPr>
              <w:fldChar w:fldCharType="begin"/>
            </w:r>
            <w:r w:rsidR="005D2421">
              <w:rPr>
                <w:noProof/>
                <w:webHidden/>
              </w:rPr>
              <w:instrText xml:space="preserve"> PAGEREF _Toc471645315 \h </w:instrText>
            </w:r>
            <w:r w:rsidR="005D2421">
              <w:rPr>
                <w:noProof/>
                <w:webHidden/>
              </w:rPr>
            </w:r>
            <w:r w:rsidR="005D2421">
              <w:rPr>
                <w:noProof/>
                <w:webHidden/>
              </w:rPr>
              <w:fldChar w:fldCharType="separate"/>
            </w:r>
            <w:r w:rsidR="000A7BF4">
              <w:rPr>
                <w:noProof/>
                <w:webHidden/>
              </w:rPr>
              <w:t>4</w:t>
            </w:r>
            <w:r w:rsidR="005D2421">
              <w:rPr>
                <w:noProof/>
                <w:webHidden/>
              </w:rPr>
              <w:fldChar w:fldCharType="end"/>
            </w:r>
          </w:hyperlink>
        </w:p>
        <w:p w:rsidR="005D2421" w:rsidRDefault="00BA0A7A">
          <w:pPr>
            <w:pStyle w:val="TOC1"/>
            <w:tabs>
              <w:tab w:val="right" w:leader="dot" w:pos="9016"/>
            </w:tabs>
            <w:rPr>
              <w:rFonts w:eastAsiaTheme="minorEastAsia"/>
              <w:noProof/>
              <w:lang w:eastAsia="en-GB"/>
            </w:rPr>
          </w:pPr>
          <w:hyperlink w:anchor="_Toc471645316" w:history="1">
            <w:r w:rsidR="005D2421" w:rsidRPr="00C712A3">
              <w:rPr>
                <w:rStyle w:val="Hyperlink"/>
                <w:noProof/>
              </w:rPr>
              <w:t>Evaluation of Management and Motivation at Pendine</w:t>
            </w:r>
            <w:r w:rsidR="005D2421">
              <w:rPr>
                <w:noProof/>
                <w:webHidden/>
              </w:rPr>
              <w:tab/>
            </w:r>
            <w:r w:rsidR="005D2421">
              <w:rPr>
                <w:noProof/>
                <w:webHidden/>
              </w:rPr>
              <w:fldChar w:fldCharType="begin"/>
            </w:r>
            <w:r w:rsidR="005D2421">
              <w:rPr>
                <w:noProof/>
                <w:webHidden/>
              </w:rPr>
              <w:instrText xml:space="preserve"> PAGEREF _Toc471645316 \h </w:instrText>
            </w:r>
            <w:r w:rsidR="005D2421">
              <w:rPr>
                <w:noProof/>
                <w:webHidden/>
              </w:rPr>
            </w:r>
            <w:r w:rsidR="005D2421">
              <w:rPr>
                <w:noProof/>
                <w:webHidden/>
              </w:rPr>
              <w:fldChar w:fldCharType="separate"/>
            </w:r>
            <w:r w:rsidR="000A7BF4">
              <w:rPr>
                <w:noProof/>
                <w:webHidden/>
              </w:rPr>
              <w:t>6</w:t>
            </w:r>
            <w:r w:rsidR="005D2421">
              <w:rPr>
                <w:noProof/>
                <w:webHidden/>
              </w:rPr>
              <w:fldChar w:fldCharType="end"/>
            </w:r>
          </w:hyperlink>
        </w:p>
        <w:p w:rsidR="005D2421" w:rsidRDefault="00BA0A7A">
          <w:pPr>
            <w:pStyle w:val="TOC1"/>
            <w:tabs>
              <w:tab w:val="right" w:leader="dot" w:pos="9016"/>
            </w:tabs>
            <w:rPr>
              <w:rFonts w:eastAsiaTheme="minorEastAsia"/>
              <w:noProof/>
              <w:lang w:eastAsia="en-GB"/>
            </w:rPr>
          </w:pPr>
          <w:hyperlink w:anchor="_Toc471645317" w:history="1">
            <w:r w:rsidR="005D2421" w:rsidRPr="00C712A3">
              <w:rPr>
                <w:rStyle w:val="Hyperlink"/>
                <w:noProof/>
              </w:rPr>
              <w:t>Conclusion</w:t>
            </w:r>
            <w:r w:rsidR="005D2421">
              <w:rPr>
                <w:noProof/>
                <w:webHidden/>
              </w:rPr>
              <w:tab/>
            </w:r>
            <w:r w:rsidR="005D2421">
              <w:rPr>
                <w:noProof/>
                <w:webHidden/>
              </w:rPr>
              <w:fldChar w:fldCharType="begin"/>
            </w:r>
            <w:r w:rsidR="005D2421">
              <w:rPr>
                <w:noProof/>
                <w:webHidden/>
              </w:rPr>
              <w:instrText xml:space="preserve"> PAGEREF _Toc471645317 \h </w:instrText>
            </w:r>
            <w:r w:rsidR="005D2421">
              <w:rPr>
                <w:noProof/>
                <w:webHidden/>
              </w:rPr>
            </w:r>
            <w:r w:rsidR="005D2421">
              <w:rPr>
                <w:noProof/>
                <w:webHidden/>
              </w:rPr>
              <w:fldChar w:fldCharType="separate"/>
            </w:r>
            <w:r w:rsidR="000A7BF4">
              <w:rPr>
                <w:noProof/>
                <w:webHidden/>
              </w:rPr>
              <w:t>7</w:t>
            </w:r>
            <w:r w:rsidR="005D2421">
              <w:rPr>
                <w:noProof/>
                <w:webHidden/>
              </w:rPr>
              <w:fldChar w:fldCharType="end"/>
            </w:r>
          </w:hyperlink>
        </w:p>
        <w:p w:rsidR="005D2421" w:rsidRDefault="00BA0A7A">
          <w:pPr>
            <w:pStyle w:val="TOC1"/>
            <w:tabs>
              <w:tab w:val="right" w:leader="dot" w:pos="9016"/>
            </w:tabs>
            <w:rPr>
              <w:rFonts w:eastAsiaTheme="minorEastAsia"/>
              <w:noProof/>
              <w:lang w:eastAsia="en-GB"/>
            </w:rPr>
          </w:pPr>
          <w:hyperlink w:anchor="_Toc471645318" w:history="1">
            <w:r w:rsidR="005D2421" w:rsidRPr="00C712A3">
              <w:rPr>
                <w:rStyle w:val="Hyperlink"/>
                <w:noProof/>
              </w:rPr>
              <w:t>Works Cited</w:t>
            </w:r>
            <w:r w:rsidR="005D2421">
              <w:rPr>
                <w:noProof/>
                <w:webHidden/>
              </w:rPr>
              <w:tab/>
            </w:r>
            <w:r w:rsidR="005D2421">
              <w:rPr>
                <w:noProof/>
                <w:webHidden/>
              </w:rPr>
              <w:fldChar w:fldCharType="begin"/>
            </w:r>
            <w:r w:rsidR="005D2421">
              <w:rPr>
                <w:noProof/>
                <w:webHidden/>
              </w:rPr>
              <w:instrText xml:space="preserve"> PAGEREF _Toc471645318 \h </w:instrText>
            </w:r>
            <w:r w:rsidR="005D2421">
              <w:rPr>
                <w:noProof/>
                <w:webHidden/>
              </w:rPr>
            </w:r>
            <w:r w:rsidR="005D2421">
              <w:rPr>
                <w:noProof/>
                <w:webHidden/>
              </w:rPr>
              <w:fldChar w:fldCharType="separate"/>
            </w:r>
            <w:r w:rsidR="000A7BF4">
              <w:rPr>
                <w:noProof/>
                <w:webHidden/>
              </w:rPr>
              <w:t>8</w:t>
            </w:r>
            <w:r w:rsidR="005D2421">
              <w:rPr>
                <w:noProof/>
                <w:webHidden/>
              </w:rPr>
              <w:fldChar w:fldCharType="end"/>
            </w:r>
          </w:hyperlink>
        </w:p>
        <w:p w:rsidR="009C2F6B" w:rsidRDefault="009C2F6B">
          <w:r>
            <w:rPr>
              <w:b/>
              <w:bCs/>
              <w:noProof/>
            </w:rPr>
            <w:fldChar w:fldCharType="end"/>
          </w:r>
        </w:p>
      </w:sdtContent>
    </w:sdt>
    <w:p w:rsidR="004D65B7" w:rsidRDefault="004D65B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71573399" w:history="1">
        <w:r w:rsidRPr="00644DF1">
          <w:rPr>
            <w:rStyle w:val="Hyperlink"/>
            <w:noProof/>
          </w:rPr>
          <w:t>Figure 1</w:t>
        </w:r>
        <w:r>
          <w:rPr>
            <w:noProof/>
            <w:webHidden/>
          </w:rPr>
          <w:tab/>
        </w:r>
        <w:r>
          <w:rPr>
            <w:noProof/>
            <w:webHidden/>
          </w:rPr>
          <w:fldChar w:fldCharType="begin"/>
        </w:r>
        <w:r>
          <w:rPr>
            <w:noProof/>
            <w:webHidden/>
          </w:rPr>
          <w:instrText xml:space="preserve"> PAGEREF _Toc471573399 \h </w:instrText>
        </w:r>
        <w:r>
          <w:rPr>
            <w:noProof/>
            <w:webHidden/>
          </w:rPr>
        </w:r>
        <w:r>
          <w:rPr>
            <w:noProof/>
            <w:webHidden/>
          </w:rPr>
          <w:fldChar w:fldCharType="separate"/>
        </w:r>
        <w:r>
          <w:rPr>
            <w:noProof/>
            <w:webHidden/>
          </w:rPr>
          <w:t>5</w:t>
        </w:r>
        <w:r>
          <w:rPr>
            <w:noProof/>
            <w:webHidden/>
          </w:rPr>
          <w:fldChar w:fldCharType="end"/>
        </w:r>
      </w:hyperlink>
    </w:p>
    <w:p w:rsidR="004D65B7" w:rsidRDefault="00BA0A7A">
      <w:pPr>
        <w:pStyle w:val="TableofFigures"/>
        <w:tabs>
          <w:tab w:val="right" w:leader="dot" w:pos="9016"/>
        </w:tabs>
        <w:rPr>
          <w:rFonts w:eastAsiaTheme="minorEastAsia"/>
          <w:noProof/>
          <w:lang w:eastAsia="en-GB"/>
        </w:rPr>
      </w:pPr>
      <w:hyperlink w:anchor="_Toc471573400" w:history="1">
        <w:r w:rsidR="004D65B7" w:rsidRPr="00644DF1">
          <w:rPr>
            <w:rStyle w:val="Hyperlink"/>
            <w:noProof/>
          </w:rPr>
          <w:t>Figure 2</w:t>
        </w:r>
        <w:r w:rsidR="004D65B7">
          <w:rPr>
            <w:noProof/>
            <w:webHidden/>
          </w:rPr>
          <w:tab/>
        </w:r>
        <w:r w:rsidR="004D65B7">
          <w:rPr>
            <w:noProof/>
            <w:webHidden/>
          </w:rPr>
          <w:fldChar w:fldCharType="begin"/>
        </w:r>
        <w:r w:rsidR="004D65B7">
          <w:rPr>
            <w:noProof/>
            <w:webHidden/>
          </w:rPr>
          <w:instrText xml:space="preserve"> PAGEREF _Toc471573400 \h </w:instrText>
        </w:r>
        <w:r w:rsidR="004D65B7">
          <w:rPr>
            <w:noProof/>
            <w:webHidden/>
          </w:rPr>
        </w:r>
        <w:r w:rsidR="004D65B7">
          <w:rPr>
            <w:noProof/>
            <w:webHidden/>
          </w:rPr>
          <w:fldChar w:fldCharType="separate"/>
        </w:r>
        <w:r w:rsidR="004D65B7">
          <w:rPr>
            <w:noProof/>
            <w:webHidden/>
          </w:rPr>
          <w:t>6</w:t>
        </w:r>
        <w:r w:rsidR="004D65B7">
          <w:rPr>
            <w:noProof/>
            <w:webHidden/>
          </w:rPr>
          <w:fldChar w:fldCharType="end"/>
        </w:r>
      </w:hyperlink>
    </w:p>
    <w:p w:rsidR="00CD4A22" w:rsidRDefault="004D65B7" w:rsidP="009C2F6B">
      <w:pPr>
        <w:pStyle w:val="Heading1"/>
      </w:pPr>
      <w:r>
        <w:fldChar w:fldCharType="end"/>
      </w:r>
      <w:bookmarkStart w:id="0" w:name="_Toc471645312"/>
      <w:r w:rsidR="009C2F6B">
        <w:t>Introduction</w:t>
      </w:r>
      <w:bookmarkEnd w:id="0"/>
    </w:p>
    <w:p w:rsidR="009C2F6B" w:rsidRDefault="00D458CD" w:rsidP="009C2F6B">
      <w:r>
        <w:t>This document will outline the concepts and the fundamental principles of both classical and modern management theories</w:t>
      </w:r>
      <w:r w:rsidR="00756364">
        <w:t xml:space="preserve"> along with a discussion of motivational techniques.</w:t>
      </w:r>
      <w:r w:rsidR="00FC5656">
        <w:t xml:space="preserve"> An evaluation of the management techniques that are used at QinetiQ Pendine will then be carried </w:t>
      </w:r>
      <w:r w:rsidR="007653FD">
        <w:t>out;</w:t>
      </w:r>
      <w:r w:rsidR="00D965AE">
        <w:t xml:space="preserve"> the writer</w:t>
      </w:r>
      <w:r w:rsidR="00FC5656">
        <w:t xml:space="preserve"> shall focus mainly on the management processes</w:t>
      </w:r>
      <w:r w:rsidR="00642E21">
        <w:t xml:space="preserve"> that occur</w:t>
      </w:r>
      <w:r w:rsidR="00FC5656">
        <w:t xml:space="preserve"> from initially being tasked to do a trial, to conducting the trial on the range and how the management techniques vary from the office to the range</w:t>
      </w:r>
      <w:r w:rsidR="00642E21">
        <w:t xml:space="preserve">. This part of management will be evaluated because it is the area of management within QinetiQ that </w:t>
      </w:r>
      <w:r w:rsidR="00D965AE">
        <w:t>the writer is</w:t>
      </w:r>
      <w:r w:rsidR="00642E21">
        <w:t xml:space="preserve"> most familiar with and also covers office management of resources, manpower etc. and also of the management of tasks ‘on the coal </w:t>
      </w:r>
      <w:commentRangeStart w:id="1"/>
      <w:r w:rsidR="00642E21">
        <w:t>face</w:t>
      </w:r>
      <w:commentRangeEnd w:id="1"/>
      <w:r w:rsidR="00E1322F">
        <w:rPr>
          <w:rStyle w:val="CommentReference"/>
        </w:rPr>
        <w:commentReference w:id="1"/>
      </w:r>
      <w:r w:rsidR="00642E21">
        <w:t>’.</w:t>
      </w:r>
    </w:p>
    <w:p w:rsidR="009C2F6B" w:rsidRDefault="009C2F6B" w:rsidP="009C2F6B">
      <w:pPr>
        <w:pStyle w:val="Heading1"/>
      </w:pPr>
      <w:bookmarkStart w:id="2" w:name="_Toc471645313"/>
      <w:r>
        <w:t>Classical Management Theory</w:t>
      </w:r>
      <w:bookmarkEnd w:id="2"/>
    </w:p>
    <w:p w:rsidR="009C2F6B" w:rsidRDefault="009C2F6B" w:rsidP="009C2F6B">
      <w:r>
        <w:t>S</w:t>
      </w:r>
      <w:r w:rsidR="009A2146">
        <w:t>ometimes called scientific management</w:t>
      </w:r>
      <w:r w:rsidR="008F10E4">
        <w:t>, classical management theory was developed during the late 19</w:t>
      </w:r>
      <w:r w:rsidR="008F10E4" w:rsidRPr="008F10E4">
        <w:rPr>
          <w:vertAlign w:val="superscript"/>
        </w:rPr>
        <w:t>th</w:t>
      </w:r>
      <w:r w:rsidR="008F10E4">
        <w:t xml:space="preserve"> and early 20</w:t>
      </w:r>
      <w:r w:rsidR="008F10E4" w:rsidRPr="008F10E4">
        <w:rPr>
          <w:vertAlign w:val="superscript"/>
        </w:rPr>
        <w:t>th</w:t>
      </w:r>
      <w:r w:rsidR="008F10E4">
        <w:t xml:space="preserve"> centuries to improve efficiency of factories and other production plants.</w:t>
      </w:r>
      <w:r w:rsidR="00FE76FF">
        <w:t xml:space="preserve"> The following people are those who made significant impacts on the world of management with their ideas. A brief background of the person and explanation of the ideas they had shall be given, along with a short analysis.</w:t>
      </w:r>
    </w:p>
    <w:p w:rsidR="008F10E4" w:rsidRDefault="008F10E4" w:rsidP="000866E5">
      <w:pPr>
        <w:pStyle w:val="Subtitle"/>
        <w:spacing w:after="0"/>
      </w:pPr>
      <w:r w:rsidRPr="008F10E4">
        <w:t>Frederick Winslow Taylor</w:t>
      </w:r>
    </w:p>
    <w:p w:rsidR="008F10E4" w:rsidRDefault="00C87DE8" w:rsidP="008F10E4">
      <w:pPr>
        <w:spacing w:after="0"/>
      </w:pPr>
      <w:r w:rsidRPr="00C87DE8">
        <w:t>Frederick Winslow Taylor</w:t>
      </w:r>
      <w:r>
        <w:t xml:space="preserve"> (20/03/1856 – 21/03/1915) was a mechanical engineer from America who is credited with being one of the first ever management consultants. He wrote a book </w:t>
      </w:r>
      <w:r w:rsidR="000866E5">
        <w:t>called ‘The Principles of Scientific Management’ in 1911 which showed his ideas and</w:t>
      </w:r>
      <w:r w:rsidR="00742E9F">
        <w:t xml:space="preserve"> findings after consulting for Bethlehem Steel C</w:t>
      </w:r>
      <w:r w:rsidR="000866E5">
        <w:t xml:space="preserve">ompany. </w:t>
      </w:r>
      <w:r w:rsidR="00742E9F">
        <w:t xml:space="preserve"> </w:t>
      </w:r>
      <w:r w:rsidR="000866E5">
        <w:t>‘</w:t>
      </w:r>
      <w:r w:rsidR="000866E5" w:rsidRPr="00057428">
        <w:rPr>
          <w:i/>
        </w:rPr>
        <w:t>His pioneering work in applying engineering principles to the work done on the factory floor was instrumental in the creation and development of the branch of engineering that is now known as industrial engineering.</w:t>
      </w:r>
      <w:r w:rsidR="000866E5">
        <w:t>’</w:t>
      </w:r>
      <w:sdt>
        <w:sdtPr>
          <w:id w:val="2120182429"/>
          <w:citation/>
        </w:sdtPr>
        <w:sdtEndPr/>
        <w:sdtContent>
          <w:r w:rsidR="000866E5">
            <w:fldChar w:fldCharType="begin"/>
          </w:r>
          <w:r w:rsidR="000866E5">
            <w:instrText xml:space="preserve"> CITATION htt \l 2057 </w:instrText>
          </w:r>
          <w:r w:rsidR="000866E5">
            <w:fldChar w:fldCharType="separate"/>
          </w:r>
          <w:r w:rsidR="00986DC2">
            <w:rPr>
              <w:noProof/>
            </w:rPr>
            <w:t xml:space="preserve"> (1)</w:t>
          </w:r>
          <w:r w:rsidR="000866E5">
            <w:fldChar w:fldCharType="end"/>
          </w:r>
        </w:sdtContent>
      </w:sdt>
      <w:r w:rsidR="00D965AE">
        <w:t xml:space="preserve"> </w:t>
      </w:r>
    </w:p>
    <w:p w:rsidR="00F96FA7" w:rsidRDefault="00F96FA7" w:rsidP="008F10E4">
      <w:pPr>
        <w:spacing w:after="0"/>
      </w:pPr>
    </w:p>
    <w:p w:rsidR="006E202B" w:rsidRDefault="00F96FA7" w:rsidP="00F96FA7">
      <w:pPr>
        <w:spacing w:after="0"/>
      </w:pPr>
      <w:r>
        <w:t>Taylor</w:t>
      </w:r>
      <w:r w:rsidR="006E202B">
        <w:t xml:space="preserve"> says:</w:t>
      </w:r>
    </w:p>
    <w:p w:rsidR="00F96FA7" w:rsidRPr="00F96FA7" w:rsidRDefault="00F96FA7" w:rsidP="00F96FA7">
      <w:pPr>
        <w:spacing w:after="0"/>
        <w:rPr>
          <w:i/>
        </w:rPr>
      </w:pPr>
      <w:r w:rsidRPr="00F96FA7">
        <w:rPr>
          <w:i/>
        </w:rPr>
        <w:t xml:space="preserve">“Under scientific management the "initiative" of the workmen (that is, their hard work, their good-will, and their ingenuity) is obtained with absolute uniformity and to a greater extent than is possible </w:t>
      </w:r>
      <w:proofErr w:type="gramStart"/>
      <w:r w:rsidRPr="00F96FA7">
        <w:rPr>
          <w:i/>
        </w:rPr>
        <w:lastRenderedPageBreak/>
        <w:t>under</w:t>
      </w:r>
      <w:proofErr w:type="gramEnd"/>
      <w:r w:rsidRPr="00F96FA7">
        <w:rPr>
          <w:i/>
        </w:rPr>
        <w:t xml:space="preserve"> the old system; and in addition to this improvement on the part of the men, the managers assume new burdens, new duties, and responsibilities never dreamed of in the past. The managers assume, for instance, the burden of gathering together all of the traditional knowledge which in the past has been possessed by the workmen and then of classifying, tabulating, and reducing this knowl</w:t>
      </w:r>
      <w:r>
        <w:rPr>
          <w:i/>
        </w:rPr>
        <w:t>edge to rules, laws, and formulae</w:t>
      </w:r>
      <w:r w:rsidRPr="00F96FA7">
        <w:rPr>
          <w:i/>
        </w:rPr>
        <w:t xml:space="preserve"> which are immensely helpful to the workmen in doing their daily work. In addition to developing a science in this way, the management take on three other types of duties which involve new and heavy burdens for themselves.</w:t>
      </w:r>
    </w:p>
    <w:p w:rsidR="00F96FA7" w:rsidRPr="00F96FA7" w:rsidRDefault="00F96FA7" w:rsidP="00F96FA7">
      <w:pPr>
        <w:spacing w:after="0"/>
        <w:rPr>
          <w:i/>
        </w:rPr>
      </w:pPr>
    </w:p>
    <w:p w:rsidR="00F96FA7" w:rsidRPr="00F96FA7" w:rsidRDefault="00F96FA7" w:rsidP="00F96FA7">
      <w:pPr>
        <w:spacing w:after="0"/>
        <w:rPr>
          <w:i/>
        </w:rPr>
      </w:pPr>
      <w:r w:rsidRPr="00F96FA7">
        <w:rPr>
          <w:i/>
        </w:rPr>
        <w:t xml:space="preserve">These new duties are grouped under four heads: </w:t>
      </w:r>
    </w:p>
    <w:p w:rsidR="00F96FA7" w:rsidRPr="00F96FA7" w:rsidRDefault="00F96FA7" w:rsidP="00F96FA7">
      <w:pPr>
        <w:spacing w:after="0"/>
        <w:rPr>
          <w:i/>
        </w:rPr>
      </w:pPr>
      <w:r w:rsidRPr="00F96FA7">
        <w:rPr>
          <w:i/>
        </w:rPr>
        <w:t>First. They develop a science for each element of a man's work, which replaces the old rule-of-thumb method.</w:t>
      </w:r>
    </w:p>
    <w:p w:rsidR="00F96FA7" w:rsidRPr="00F96FA7" w:rsidRDefault="00F96FA7" w:rsidP="00F96FA7">
      <w:pPr>
        <w:spacing w:after="0"/>
        <w:rPr>
          <w:i/>
        </w:rPr>
      </w:pPr>
      <w:r w:rsidRPr="00F96FA7">
        <w:rPr>
          <w:i/>
        </w:rPr>
        <w:t>Second. They scientifically select and then train, teach, and develop the workman, whereas in the past he chose his own work and trained himself as best he could.</w:t>
      </w:r>
    </w:p>
    <w:p w:rsidR="00F96FA7" w:rsidRPr="00F96FA7" w:rsidRDefault="00F96FA7" w:rsidP="00F96FA7">
      <w:pPr>
        <w:spacing w:after="0"/>
        <w:rPr>
          <w:i/>
        </w:rPr>
      </w:pPr>
      <w:r w:rsidRPr="00F96FA7">
        <w:rPr>
          <w:i/>
        </w:rPr>
        <w:t>Third. They heartily cooperate with the men so as to insure all of the work being done in accordance with the principles of the science which has been developed.</w:t>
      </w:r>
    </w:p>
    <w:p w:rsidR="00F96FA7" w:rsidRPr="00F96FA7" w:rsidRDefault="00F96FA7" w:rsidP="00F96FA7">
      <w:pPr>
        <w:spacing w:after="0"/>
        <w:rPr>
          <w:i/>
        </w:rPr>
      </w:pPr>
      <w:r w:rsidRPr="00F96FA7">
        <w:rPr>
          <w:i/>
        </w:rPr>
        <w:t xml:space="preserve"> Fourth. There is an almost equal division of the work and the responsibility between the management and the workmen. The management take over all work for which they are better fitted than the workmen, while in the past almost all of the work and the greater part of the responsibility were thrown upon the men.</w:t>
      </w:r>
    </w:p>
    <w:p w:rsidR="00F96FA7" w:rsidRPr="00F96FA7" w:rsidRDefault="00F96FA7" w:rsidP="00F96FA7">
      <w:pPr>
        <w:spacing w:after="0"/>
        <w:rPr>
          <w:i/>
        </w:rPr>
      </w:pPr>
    </w:p>
    <w:p w:rsidR="00F96FA7" w:rsidRPr="00F96FA7" w:rsidRDefault="00F96FA7" w:rsidP="00F96FA7">
      <w:pPr>
        <w:spacing w:after="0"/>
        <w:rPr>
          <w:i/>
        </w:rPr>
      </w:pPr>
      <w:r w:rsidRPr="00F96FA7">
        <w:rPr>
          <w:i/>
        </w:rPr>
        <w:t xml:space="preserve">It is this combination of the initiative of the workmen, coupled with the new types of work done by the </w:t>
      </w:r>
      <w:r w:rsidR="00BF51D8" w:rsidRPr="00F96FA7">
        <w:rPr>
          <w:i/>
        </w:rPr>
        <w:t>management that</w:t>
      </w:r>
      <w:r w:rsidRPr="00F96FA7">
        <w:rPr>
          <w:i/>
        </w:rPr>
        <w:t xml:space="preserve"> makes scientific management so much more efficient than the old plan.</w:t>
      </w:r>
    </w:p>
    <w:p w:rsidR="00F96FA7" w:rsidRPr="00F96FA7" w:rsidRDefault="00F96FA7" w:rsidP="00F96FA7">
      <w:pPr>
        <w:spacing w:after="0"/>
        <w:rPr>
          <w:i/>
        </w:rPr>
      </w:pPr>
    </w:p>
    <w:p w:rsidR="00F96FA7" w:rsidRDefault="00F96FA7" w:rsidP="00F96FA7">
      <w:pPr>
        <w:spacing w:after="0"/>
        <w:rPr>
          <w:i/>
        </w:rPr>
      </w:pPr>
      <w:r w:rsidRPr="00F96FA7">
        <w:rPr>
          <w:i/>
        </w:rPr>
        <w:t>Three of these elements exist in many cases, under the management of "initiative and incentive," in a small and rudimentary way, but they are, under this management, of minor importance, whereas under scientific management they form the very essence of the whole system.”</w:t>
      </w:r>
      <w:sdt>
        <w:sdtPr>
          <w:rPr>
            <w:i/>
          </w:rPr>
          <w:id w:val="-551847969"/>
          <w:citation/>
        </w:sdtPr>
        <w:sdtEndPr/>
        <w:sdtContent>
          <w:r>
            <w:rPr>
              <w:i/>
            </w:rPr>
            <w:fldChar w:fldCharType="begin"/>
          </w:r>
          <w:r w:rsidR="00074D92">
            <w:rPr>
              <w:i/>
            </w:rPr>
            <w:instrText xml:space="preserve">CITATION Fre11 \l 2057 </w:instrText>
          </w:r>
          <w:r>
            <w:rPr>
              <w:i/>
            </w:rPr>
            <w:fldChar w:fldCharType="separate"/>
          </w:r>
          <w:r w:rsidR="00986DC2">
            <w:rPr>
              <w:i/>
              <w:noProof/>
            </w:rPr>
            <w:t xml:space="preserve"> </w:t>
          </w:r>
          <w:r w:rsidR="00986DC2">
            <w:rPr>
              <w:noProof/>
            </w:rPr>
            <w:t>(2)</w:t>
          </w:r>
          <w:r>
            <w:rPr>
              <w:i/>
            </w:rPr>
            <w:fldChar w:fldCharType="end"/>
          </w:r>
        </w:sdtContent>
      </w:sdt>
      <w:r w:rsidR="00E1322F">
        <w:rPr>
          <w:rStyle w:val="CommentReference"/>
        </w:rPr>
        <w:commentReference w:id="3"/>
      </w:r>
    </w:p>
    <w:p w:rsidR="0036651D" w:rsidRDefault="0036651D" w:rsidP="00F96FA7">
      <w:pPr>
        <w:spacing w:after="0"/>
      </w:pPr>
    </w:p>
    <w:p w:rsidR="006E202B" w:rsidRPr="006E202B" w:rsidRDefault="006E202B" w:rsidP="006E202B">
      <w:pPr>
        <w:spacing w:before="100" w:beforeAutospacing="1" w:after="100" w:afterAutospacing="1" w:line="240" w:lineRule="auto"/>
        <w:rPr>
          <w:rFonts w:ascii="Times New Roman" w:eastAsia="Times New Roman" w:hAnsi="Times New Roman" w:cs="Times New Roman"/>
          <w:sz w:val="24"/>
          <w:szCs w:val="24"/>
          <w:lang w:val="en" w:eastAsia="en-GB"/>
        </w:rPr>
      </w:pPr>
      <w:r>
        <w:t>The four methods</w:t>
      </w:r>
      <w:r w:rsidR="00BF51D8">
        <w:t xml:space="preserve"> that Taylor mentions</w:t>
      </w:r>
      <w:r>
        <w:t xml:space="preserve"> basically mean</w:t>
      </w:r>
      <w:r w:rsidR="00BF51D8">
        <w:t>:</w:t>
      </w:r>
      <w:r>
        <w:t xml:space="preserve"> </w:t>
      </w:r>
    </w:p>
    <w:p w:rsidR="006E202B" w:rsidRPr="006E202B" w:rsidRDefault="006E202B" w:rsidP="006E202B">
      <w:pPr>
        <w:numPr>
          <w:ilvl w:val="0"/>
          <w:numId w:val="1"/>
        </w:numPr>
        <w:spacing w:before="100" w:beforeAutospacing="1" w:after="100" w:afterAutospacing="1" w:line="240" w:lineRule="auto"/>
        <w:rPr>
          <w:rFonts w:eastAsia="Times New Roman" w:cs="Times New Roman"/>
          <w:szCs w:val="24"/>
          <w:lang w:val="en" w:eastAsia="en-GB"/>
        </w:rPr>
      </w:pPr>
      <w:r w:rsidRPr="006E202B">
        <w:rPr>
          <w:rFonts w:eastAsia="Times New Roman" w:cs="Times New Roman"/>
          <w:szCs w:val="24"/>
          <w:lang w:val="en" w:eastAsia="en-GB"/>
        </w:rPr>
        <w:t>Replace rule-of-thumb work methods with methods based on a scientific study of the tasks.</w:t>
      </w:r>
    </w:p>
    <w:p w:rsidR="006E202B" w:rsidRPr="006E202B" w:rsidRDefault="006E202B" w:rsidP="006E202B">
      <w:pPr>
        <w:numPr>
          <w:ilvl w:val="0"/>
          <w:numId w:val="1"/>
        </w:numPr>
        <w:spacing w:before="100" w:beforeAutospacing="1" w:after="100" w:afterAutospacing="1" w:line="240" w:lineRule="auto"/>
        <w:rPr>
          <w:rFonts w:eastAsia="Times New Roman" w:cs="Times New Roman"/>
          <w:szCs w:val="24"/>
          <w:lang w:val="en" w:eastAsia="en-GB"/>
        </w:rPr>
      </w:pPr>
      <w:r w:rsidRPr="006E202B">
        <w:rPr>
          <w:rFonts w:eastAsia="Times New Roman" w:cs="Times New Roman"/>
          <w:szCs w:val="24"/>
          <w:lang w:val="en" w:eastAsia="en-GB"/>
        </w:rPr>
        <w:t>Scientifically select, train, and develop each employee rather than leaving them to train themselves.</w:t>
      </w:r>
    </w:p>
    <w:p w:rsidR="006E202B" w:rsidRPr="006E202B" w:rsidRDefault="006E202B" w:rsidP="006E202B">
      <w:pPr>
        <w:numPr>
          <w:ilvl w:val="0"/>
          <w:numId w:val="1"/>
        </w:numPr>
        <w:spacing w:before="100" w:beforeAutospacing="1" w:after="100" w:afterAutospacing="1" w:line="240" w:lineRule="auto"/>
        <w:rPr>
          <w:rFonts w:eastAsia="Times New Roman" w:cs="Times New Roman"/>
          <w:szCs w:val="24"/>
          <w:lang w:val="en" w:eastAsia="en-GB"/>
        </w:rPr>
      </w:pPr>
      <w:r w:rsidRPr="006E202B">
        <w:rPr>
          <w:rFonts w:eastAsia="Times New Roman" w:cs="Times New Roman"/>
          <w:szCs w:val="24"/>
          <w:lang w:val="en" w:eastAsia="en-GB"/>
        </w:rPr>
        <w:t xml:space="preserve">Provide </w:t>
      </w:r>
      <w:r>
        <w:rPr>
          <w:rFonts w:eastAsia="Times New Roman" w:cs="Times New Roman"/>
          <w:szCs w:val="24"/>
          <w:lang w:val="en" w:eastAsia="en-GB"/>
        </w:rPr>
        <w:t>d</w:t>
      </w:r>
      <w:r w:rsidRPr="006E202B">
        <w:rPr>
          <w:rFonts w:eastAsia="Times New Roman" w:cs="Times New Roman"/>
          <w:szCs w:val="24"/>
          <w:lang w:val="en" w:eastAsia="en-GB"/>
        </w:rPr>
        <w:t xml:space="preserve">etailed instruction and supervision of each worker in the performance of that worker's </w:t>
      </w:r>
      <w:r>
        <w:rPr>
          <w:rFonts w:eastAsia="Times New Roman" w:cs="Times New Roman"/>
          <w:szCs w:val="24"/>
          <w:lang w:val="en" w:eastAsia="en-GB"/>
        </w:rPr>
        <w:t>specific task.</w:t>
      </w:r>
    </w:p>
    <w:p w:rsidR="006E202B" w:rsidRPr="006E202B" w:rsidRDefault="006E202B" w:rsidP="006E202B">
      <w:pPr>
        <w:numPr>
          <w:ilvl w:val="0"/>
          <w:numId w:val="1"/>
        </w:numPr>
        <w:spacing w:before="100" w:beforeAutospacing="1" w:after="100" w:afterAutospacing="1" w:line="240" w:lineRule="auto"/>
        <w:rPr>
          <w:rFonts w:eastAsia="Times New Roman" w:cs="Times New Roman"/>
          <w:szCs w:val="24"/>
          <w:lang w:val="en" w:eastAsia="en-GB"/>
        </w:rPr>
      </w:pPr>
      <w:r w:rsidRPr="006E202B">
        <w:rPr>
          <w:rFonts w:eastAsia="Times New Roman" w:cs="Times New Roman"/>
          <w:szCs w:val="24"/>
          <w:lang w:val="en" w:eastAsia="en-GB"/>
        </w:rPr>
        <w:t>Divide work nearly equally between managers and workers, so that the managers apply scientific management principles to planning the work and the workers actually perform the tasks.</w:t>
      </w:r>
    </w:p>
    <w:p w:rsidR="00BF51D8" w:rsidRDefault="00BF51D8" w:rsidP="00F96FA7">
      <w:pPr>
        <w:spacing w:after="0"/>
      </w:pPr>
      <w:r>
        <w:t>This shows that Taylor believes that the workers are untrustworthy as they need close supervision and direction after they have received their training else they shan’t perform at their best. Method four would also create more of an ‘Us and Them’ culture between the workforce and the managers as the man</w:t>
      </w:r>
      <w:ins w:id="4" w:author="john" w:date="2017-02-23T15:53:00Z">
        <w:r w:rsidR="00E1322F">
          <w:t>a</w:t>
        </w:r>
      </w:ins>
      <w:r>
        <w:t xml:space="preserve">gers dictate to the workers what is to be done, with no input from the workers. This leads the writer to believe that Taylor viewed the workforce as little more than tools to accomplish a task, rather than as human </w:t>
      </w:r>
      <w:commentRangeStart w:id="5"/>
      <w:r>
        <w:t>beings</w:t>
      </w:r>
      <w:commentRangeEnd w:id="5"/>
      <w:r w:rsidR="00E1322F">
        <w:rPr>
          <w:rStyle w:val="CommentReference"/>
        </w:rPr>
        <w:commentReference w:id="5"/>
      </w:r>
      <w:r>
        <w:t>.</w:t>
      </w:r>
    </w:p>
    <w:p w:rsidR="00BF51D8" w:rsidRDefault="00BF51D8" w:rsidP="00F96FA7">
      <w:pPr>
        <w:spacing w:after="0"/>
      </w:pPr>
    </w:p>
    <w:p w:rsidR="00BF51D8" w:rsidRDefault="00BF51D8" w:rsidP="00F96FA7">
      <w:pPr>
        <w:spacing w:after="0"/>
      </w:pPr>
      <w:r>
        <w:lastRenderedPageBreak/>
        <w:t xml:space="preserve">Taylor also </w:t>
      </w:r>
      <w:r w:rsidR="005246C2">
        <w:t>believed p</w:t>
      </w:r>
      <w:r>
        <w:t>ay</w:t>
      </w:r>
      <w:r w:rsidR="00F23119">
        <w:t xml:space="preserve"> </w:t>
      </w:r>
      <w:r w:rsidR="005246C2">
        <w:t>w</w:t>
      </w:r>
      <w:r w:rsidR="00F23119">
        <w:t>as</w:t>
      </w:r>
      <w:r w:rsidR="005246C2">
        <w:t xml:space="preserve"> the main</w:t>
      </w:r>
      <w:r w:rsidR="00F23119">
        <w:t xml:space="preserve"> motivation for his workforce</w:t>
      </w:r>
      <w:r w:rsidR="005246C2">
        <w:t>,</w:t>
      </w:r>
      <w:r w:rsidR="00F23119">
        <w:t xml:space="preserve"> this is shown from a part</w:t>
      </w:r>
      <w:r w:rsidR="005246C2">
        <w:t xml:space="preserve"> of his book where he gets a man to move 47 tons of pig iron per day for $1.85 rather than 12 ½ tons per day for $1.15. This resulted in increased production for the steelworks for only a small increase in cost.</w:t>
      </w:r>
    </w:p>
    <w:p w:rsidR="00756364" w:rsidRDefault="00756364" w:rsidP="00F96FA7">
      <w:pPr>
        <w:spacing w:after="0"/>
      </w:pPr>
    </w:p>
    <w:p w:rsidR="00A6375C" w:rsidRDefault="00A6375C" w:rsidP="00A6375C">
      <w:pPr>
        <w:pStyle w:val="Subtitle"/>
        <w:spacing w:after="0"/>
      </w:pPr>
      <w:r>
        <w:t>Elton Mayo</w:t>
      </w:r>
    </w:p>
    <w:p w:rsidR="00A6375C" w:rsidRDefault="00A6375C" w:rsidP="00A6375C">
      <w:r>
        <w:t>George Elton Mayo (26/12/1880 – 7/09/</w:t>
      </w:r>
      <w:r w:rsidRPr="00A6375C">
        <w:t>1949) was a</w:t>
      </w:r>
      <w:r>
        <w:t>n Australian born psychologist,</w:t>
      </w:r>
      <w:r w:rsidRPr="00A6375C">
        <w:t xml:space="preserve"> industrial researcher</w:t>
      </w:r>
      <w:r>
        <w:t xml:space="preserve">, and organizational theorist. </w:t>
      </w:r>
      <w:r w:rsidRPr="00A6375C">
        <w:t>In Philadelphia he conducted research at a textile plant in order to develop a method to reduce the very high</w:t>
      </w:r>
      <w:r>
        <w:t xml:space="preserve"> rate of turnover in the plant.</w:t>
      </w:r>
      <w:r w:rsidRPr="00A6375C">
        <w:t xml:space="preserve"> </w:t>
      </w:r>
      <w:r>
        <w:t>‘</w:t>
      </w:r>
      <w:r w:rsidRPr="00057428">
        <w:rPr>
          <w:i/>
        </w:rPr>
        <w:t>Mayo has been credited with making significant contributions to a number of disciplines, including business management, industrial sociology, philosophy, and social psychology. His field research in industry had a significant impact on industrial a</w:t>
      </w:r>
      <w:r w:rsidR="000A2FEF">
        <w:rPr>
          <w:i/>
        </w:rPr>
        <w:t>nd organizational psychology.</w:t>
      </w:r>
      <w:r w:rsidRPr="00057428">
        <w:rPr>
          <w:i/>
        </w:rPr>
        <w:t xml:space="preserve"> According to </w:t>
      </w:r>
      <w:proofErr w:type="spellStart"/>
      <w:r w:rsidRPr="00057428">
        <w:rPr>
          <w:i/>
        </w:rPr>
        <w:t>Trahair</w:t>
      </w:r>
      <w:proofErr w:type="spellEnd"/>
      <w:r w:rsidRPr="00057428">
        <w:rPr>
          <w:i/>
        </w:rPr>
        <w:t xml:space="preserve">, Mayo "is known for having established the scientific study of what today is called organizational </w:t>
      </w:r>
      <w:proofErr w:type="spellStart"/>
      <w:r w:rsidRPr="00057428">
        <w:rPr>
          <w:i/>
        </w:rPr>
        <w:t>behavior</w:t>
      </w:r>
      <w:proofErr w:type="spellEnd"/>
      <w:r w:rsidRPr="00057428">
        <w:rPr>
          <w:i/>
        </w:rPr>
        <w:t xml:space="preserve"> when he gave close attention to the human, social, and political problems of industrial civilization."</w:t>
      </w:r>
      <w:r>
        <w:t>’</w:t>
      </w:r>
      <w:sdt>
        <w:sdtPr>
          <w:id w:val="-571655498"/>
          <w:citation/>
        </w:sdtPr>
        <w:sdtEndPr/>
        <w:sdtContent>
          <w:r w:rsidR="00057428">
            <w:fldChar w:fldCharType="begin"/>
          </w:r>
          <w:r w:rsidR="00057428">
            <w:instrText xml:space="preserve"> CITATION htt1 \l 2057 </w:instrText>
          </w:r>
          <w:r w:rsidR="00057428">
            <w:fldChar w:fldCharType="separate"/>
          </w:r>
          <w:r w:rsidR="00986DC2">
            <w:rPr>
              <w:noProof/>
            </w:rPr>
            <w:t xml:space="preserve"> (3)</w:t>
          </w:r>
          <w:r w:rsidR="00057428">
            <w:fldChar w:fldCharType="end"/>
          </w:r>
        </w:sdtContent>
      </w:sdt>
    </w:p>
    <w:p w:rsidR="00057428" w:rsidRPr="00A6375C" w:rsidRDefault="00057428" w:rsidP="00A6375C">
      <w:r>
        <w:t xml:space="preserve">Contrary to Taylor, Mayo thought that money was not the only motivation for people to go to work. After carrying out a study at Hawthorne works in Cicero, Illinois. </w:t>
      </w:r>
      <w:r>
        <w:rPr>
          <w:lang w:val="en"/>
        </w:rPr>
        <w:t xml:space="preserve">Two women were chosen as test subjects and then they were asked to choose four other workers to join the test group. </w:t>
      </w:r>
      <w:r w:rsidR="00B91184">
        <w:rPr>
          <w:lang w:val="en"/>
        </w:rPr>
        <w:t>The women were made to work</w:t>
      </w:r>
      <w:r>
        <w:rPr>
          <w:lang w:val="en"/>
        </w:rPr>
        <w:t xml:space="preserve"> in a separate room over the course of five years (1927–1932) assembling telephone relays.</w:t>
      </w:r>
      <w:r>
        <w:t xml:space="preserve"> </w:t>
      </w:r>
      <w:r w:rsidR="008078A8">
        <w:t xml:space="preserve">During the study a number of changes </w:t>
      </w:r>
      <w:r w:rsidR="00B91184">
        <w:t xml:space="preserve">to the working conditions </w:t>
      </w:r>
      <w:r w:rsidR="008078A8">
        <w:t>were made and then productivity (number of relays assembled) was measured. Making a change (e.g. giving two 5-minute breaks) usually increased productivity, even if the change was to revert back to the original</w:t>
      </w:r>
      <w:r w:rsidR="00B91184">
        <w:t xml:space="preserve"> set of conditions</w:t>
      </w:r>
      <w:r w:rsidR="008078A8">
        <w:t xml:space="preserve">. Mayo hypothesized </w:t>
      </w:r>
      <w:r w:rsidR="008078A8" w:rsidRPr="008078A8">
        <w:t>that choosing one's own co</w:t>
      </w:r>
      <w:r w:rsidR="008078A8">
        <w:t>-</w:t>
      </w:r>
      <w:r w:rsidR="008078A8" w:rsidRPr="008078A8">
        <w:t xml:space="preserve">workers, working as a group, being treated as special (as </w:t>
      </w:r>
      <w:r w:rsidR="00556456">
        <w:t>shown</w:t>
      </w:r>
      <w:r w:rsidR="008078A8" w:rsidRPr="008078A8">
        <w:t xml:space="preserve"> by working in a separate room), and having a sympatheti</w:t>
      </w:r>
      <w:r w:rsidR="00556456">
        <w:t>c supervisor were the</w:t>
      </w:r>
      <w:r w:rsidR="008078A8" w:rsidRPr="008078A8">
        <w:t xml:space="preserve"> reasons for the productivity </w:t>
      </w:r>
      <w:commentRangeStart w:id="6"/>
      <w:r w:rsidR="008078A8" w:rsidRPr="008078A8">
        <w:t>increase</w:t>
      </w:r>
      <w:commentRangeEnd w:id="6"/>
      <w:r w:rsidR="00E1322F">
        <w:rPr>
          <w:rStyle w:val="CommentReference"/>
        </w:rPr>
        <w:commentReference w:id="6"/>
      </w:r>
      <w:r w:rsidR="008078A8" w:rsidRPr="008078A8">
        <w:t>.</w:t>
      </w:r>
    </w:p>
    <w:p w:rsidR="009C2F6B" w:rsidRDefault="009C2F6B" w:rsidP="009C2F6B">
      <w:pPr>
        <w:pStyle w:val="Heading1"/>
      </w:pPr>
      <w:bookmarkStart w:id="7" w:name="_Toc471645314"/>
      <w:r w:rsidRPr="00BF51D8">
        <w:t>Modern</w:t>
      </w:r>
      <w:r>
        <w:t xml:space="preserve"> Management </w:t>
      </w:r>
      <w:commentRangeStart w:id="8"/>
      <w:r>
        <w:t>Theory</w:t>
      </w:r>
      <w:bookmarkEnd w:id="7"/>
      <w:commentRangeEnd w:id="8"/>
      <w:r w:rsidR="0086649E">
        <w:rPr>
          <w:rStyle w:val="CommentReference"/>
          <w:rFonts w:asciiTheme="minorHAnsi" w:eastAsiaTheme="minorHAnsi" w:hAnsiTheme="minorHAnsi" w:cstheme="minorBidi"/>
          <w:b w:val="0"/>
          <w:bCs w:val="0"/>
          <w:color w:val="auto"/>
        </w:rPr>
        <w:commentReference w:id="8"/>
      </w:r>
    </w:p>
    <w:p w:rsidR="00C25352" w:rsidRDefault="002B4B37" w:rsidP="009C2F6B">
      <w:r>
        <w:t>Modern</w:t>
      </w:r>
      <w:r w:rsidR="006D7DDE">
        <w:t xml:space="preserve"> management theory</w:t>
      </w:r>
      <w:r>
        <w:t xml:space="preserve"> covers</w:t>
      </w:r>
      <w:r w:rsidR="006D7DDE">
        <w:t xml:space="preserve"> from 1960 – present</w:t>
      </w:r>
      <w:r>
        <w:t xml:space="preserve"> day.</w:t>
      </w:r>
      <w:r w:rsidR="00724312">
        <w:t xml:space="preserve"> Since 1960 management has moved away from the extreme </w:t>
      </w:r>
      <w:r w:rsidR="00C25352">
        <w:t>efficiency</w:t>
      </w:r>
      <w:r w:rsidR="00724312">
        <w:t xml:space="preserve"> ideas favoured by men like Frederick Taylor</w:t>
      </w:r>
      <w:r w:rsidR="00C25352">
        <w:t xml:space="preserve"> who had no consideration of the workers and has merged this efficiency line of thinking with Mayo’s methods of improving efficiency to try and create a balance.</w:t>
      </w:r>
      <w:r w:rsidR="006A78AF">
        <w:t xml:space="preserve"> This new method of approaching management is called ‘Systems Theory’.</w:t>
      </w:r>
    </w:p>
    <w:p w:rsidR="00C25352" w:rsidRDefault="00C25352" w:rsidP="00C25352">
      <w:pPr>
        <w:pStyle w:val="Subtitle"/>
        <w:spacing w:after="0"/>
      </w:pPr>
      <w:r>
        <w:t>Systems Theory</w:t>
      </w:r>
    </w:p>
    <w:p w:rsidR="009C2F6B" w:rsidRDefault="00C25352" w:rsidP="009C2F6B">
      <w:r>
        <w:t xml:space="preserve">In </w:t>
      </w:r>
      <w:r w:rsidR="006A78AF">
        <w:t>Systems Theory</w:t>
      </w:r>
      <w:r>
        <w:t xml:space="preserve"> organisations </w:t>
      </w:r>
      <w:r w:rsidR="006A78AF">
        <w:t>are</w:t>
      </w:r>
      <w:r>
        <w:t xml:space="preserve"> seen as ‘systems’ with a number of ‘sub-systems’ which all interact with one another to </w:t>
      </w:r>
      <w:r w:rsidR="006A78AF">
        <w:t>affect</w:t>
      </w:r>
      <w:r>
        <w:t xml:space="preserve"> the system as a whole, for better or worse.</w:t>
      </w:r>
      <w:r w:rsidR="006A78AF">
        <w:t xml:space="preserve"> </w:t>
      </w:r>
      <w:r w:rsidR="00530F96">
        <w:t xml:space="preserve">Businesses and organisations are regarded as open systems, </w:t>
      </w:r>
      <w:r w:rsidR="00360060" w:rsidRPr="00360060">
        <w:rPr>
          <w:bCs/>
          <w:noProof/>
        </w:rPr>
        <w:t>Ludwig von Bertalanffy</w:t>
      </w:r>
      <w:r w:rsidR="00360060">
        <w:t xml:space="preserve"> defines an open system as the following: </w:t>
      </w:r>
      <w:r w:rsidR="00074D92">
        <w:t>‘</w:t>
      </w:r>
      <w:r w:rsidR="00074D92">
        <w:rPr>
          <w:i/>
        </w:rPr>
        <w:t>An open system is defined as a system in exchange of matter with its environment, presenting import and export, building-up and breaking-down of its material components.’</w:t>
      </w:r>
      <w:sdt>
        <w:sdtPr>
          <w:rPr>
            <w:i/>
          </w:rPr>
          <w:id w:val="-1840462393"/>
          <w:citation/>
        </w:sdtPr>
        <w:sdtEndPr/>
        <w:sdtContent>
          <w:r w:rsidR="00074D92">
            <w:rPr>
              <w:i/>
            </w:rPr>
            <w:fldChar w:fldCharType="begin"/>
          </w:r>
          <w:r w:rsidR="00074D92">
            <w:rPr>
              <w:i/>
            </w:rPr>
            <w:instrText xml:space="preserve"> CITATION Ber68 \l 2057 </w:instrText>
          </w:r>
          <w:r w:rsidR="00074D92">
            <w:rPr>
              <w:i/>
            </w:rPr>
            <w:fldChar w:fldCharType="separate"/>
          </w:r>
          <w:r w:rsidR="00986DC2">
            <w:rPr>
              <w:i/>
              <w:noProof/>
            </w:rPr>
            <w:t xml:space="preserve"> </w:t>
          </w:r>
          <w:r w:rsidR="00986DC2">
            <w:rPr>
              <w:noProof/>
            </w:rPr>
            <w:t>(4)</w:t>
          </w:r>
          <w:r w:rsidR="00074D92">
            <w:rPr>
              <w:i/>
            </w:rPr>
            <w:fldChar w:fldCharType="end"/>
          </w:r>
        </w:sdtContent>
      </w:sdt>
      <w:r w:rsidR="00530F96">
        <w:rPr>
          <w:i/>
        </w:rPr>
        <w:t xml:space="preserve"> </w:t>
      </w:r>
      <w:r w:rsidR="00530F96">
        <w:t>This is a good model for a business because a business imports things (materials etc.) and exports something else (products, services etc.). A business is also affected by its environment, the environment being the financial markets and the demand for whatever the business is producing.</w:t>
      </w:r>
    </w:p>
    <w:p w:rsidR="00530F96" w:rsidRDefault="00530F96" w:rsidP="009C2F6B">
      <w:r w:rsidRPr="00530F96">
        <w:lastRenderedPageBreak/>
        <w:t>A</w:t>
      </w:r>
      <w:r>
        <w:t>s a</w:t>
      </w:r>
      <w:r w:rsidRPr="00530F96">
        <w:t xml:space="preserve"> system is composed of </w:t>
      </w:r>
      <w:r>
        <w:t>interacting</w:t>
      </w:r>
      <w:r w:rsidRPr="00530F96">
        <w:t xml:space="preserve"> groups of activities</w:t>
      </w:r>
      <w:r>
        <w:t xml:space="preserve"> that form the</w:t>
      </w:r>
      <w:r w:rsidRPr="00530F96">
        <w:t xml:space="preserve"> whole</w:t>
      </w:r>
      <w:r>
        <w:t xml:space="preserve"> business, management</w:t>
      </w:r>
      <w:r w:rsidR="00AB0DD3">
        <w:t xml:space="preserve"> of an open system business</w:t>
      </w:r>
      <w:r>
        <w:t xml:space="preserve"> is about identifying all the factors</w:t>
      </w:r>
      <w:r w:rsidR="00AB0DD3">
        <w:t xml:space="preserve"> and processes</w:t>
      </w:r>
      <w:r>
        <w:t xml:space="preserve"> that will affect the business, such as: wage costs; employee happiness/productivity; cost of raw materials; supply and demand; and so on and so on. After identifying these factors, management then </w:t>
      </w:r>
      <w:r w:rsidR="00AB0DD3">
        <w:t>must</w:t>
      </w:r>
      <w:r>
        <w:t xml:space="preserve"> control all of these independent </w:t>
      </w:r>
      <w:r w:rsidR="006D1CDE">
        <w:t xml:space="preserve">factors along with the </w:t>
      </w:r>
      <w:r>
        <w:t xml:space="preserve">processes and get them to work together harmoniously </w:t>
      </w:r>
      <w:r w:rsidR="006D1CDE">
        <w:t xml:space="preserve">in order to be as productive as possible. </w:t>
      </w:r>
      <w:r w:rsidR="00154DB7">
        <w:t>One of the most important factors (in the writers view) is the management of employees/</w:t>
      </w:r>
      <w:r w:rsidR="00D766DD">
        <w:t>workers;</w:t>
      </w:r>
      <w:r w:rsidR="00154DB7">
        <w:t xml:space="preserve"> after all, without them you have no product </w:t>
      </w:r>
      <w:r w:rsidR="00D766DD">
        <w:t>therefore</w:t>
      </w:r>
      <w:r w:rsidR="00154DB7">
        <w:t xml:space="preserve"> </w:t>
      </w:r>
      <w:proofErr w:type="gramStart"/>
      <w:r w:rsidR="00154DB7">
        <w:t>no</w:t>
      </w:r>
      <w:proofErr w:type="gramEnd"/>
      <w:r w:rsidR="00154DB7">
        <w:t xml:space="preserve"> </w:t>
      </w:r>
      <w:r w:rsidR="004B4B57">
        <w:t>business</w:t>
      </w:r>
      <w:r w:rsidR="00154DB7">
        <w:t>!</w:t>
      </w:r>
    </w:p>
    <w:p w:rsidR="006D1CDE" w:rsidRDefault="006D1CDE" w:rsidP="006D1CDE">
      <w:pPr>
        <w:pStyle w:val="Subtitle"/>
        <w:spacing w:after="0"/>
      </w:pPr>
      <w:r>
        <w:t>Rensis Likert</w:t>
      </w:r>
    </w:p>
    <w:p w:rsidR="00BA4D78" w:rsidRDefault="006D1CDE" w:rsidP="006D1CDE">
      <w:pPr>
        <w:rPr>
          <w:lang w:val="en"/>
        </w:rPr>
      </w:pPr>
      <w:r>
        <w:t>Rensis Likert (</w:t>
      </w:r>
      <w:r w:rsidR="00154DB7">
        <w:rPr>
          <w:lang w:val="en"/>
        </w:rPr>
        <w:t>0</w:t>
      </w:r>
      <w:r>
        <w:rPr>
          <w:lang w:val="en"/>
        </w:rPr>
        <w:t>5</w:t>
      </w:r>
      <w:r w:rsidR="00154DB7">
        <w:rPr>
          <w:lang w:val="en"/>
        </w:rPr>
        <w:t>/08/</w:t>
      </w:r>
      <w:r>
        <w:rPr>
          <w:lang w:val="en"/>
        </w:rPr>
        <w:t>1903</w:t>
      </w:r>
      <w:r w:rsidR="00154DB7">
        <w:rPr>
          <w:lang w:val="en"/>
        </w:rPr>
        <w:t xml:space="preserve"> – 03/09/1981) was an American psychologist</w:t>
      </w:r>
      <w:r w:rsidR="00512170">
        <w:rPr>
          <w:lang w:val="en"/>
        </w:rPr>
        <w:t xml:space="preserve"> most known for the 5-point Likert scale which he developed. However he also made contributions to management theory by outlining four management styles that describe the relationship and involvement between managers and workers these are shown in the table below.</w:t>
      </w:r>
    </w:p>
    <w:p w:rsidR="00BA4D78" w:rsidRDefault="00BA4D78" w:rsidP="00BA4D78">
      <w:pPr>
        <w:pStyle w:val="Caption"/>
        <w:spacing w:after="0"/>
        <w:rPr>
          <w:lang w:val="en"/>
        </w:rPr>
      </w:pPr>
      <w:bookmarkStart w:id="9" w:name="_Toc471573050"/>
      <w:r>
        <w:t xml:space="preserve">Table </w:t>
      </w:r>
      <w:fldSimple w:instr=" SEQ Table \* ARABIC ">
        <w:r>
          <w:rPr>
            <w:noProof/>
          </w:rPr>
          <w:t>1</w:t>
        </w:r>
        <w:bookmarkEnd w:id="9"/>
      </w:fldSimple>
    </w:p>
    <w:p w:rsidR="006D1CDE" w:rsidRDefault="00D12C9B" w:rsidP="006D1CDE">
      <w:pPr>
        <w:rPr>
          <w:lang w:val="en"/>
        </w:rPr>
      </w:pPr>
      <w:r>
        <w:rPr>
          <w:noProof/>
          <w:lang w:eastAsia="en-GB"/>
        </w:rPr>
        <w:drawing>
          <wp:inline distT="0" distB="0" distL="0" distR="0">
            <wp:extent cx="5716905" cy="2712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rotWithShape="1">
                    <a:blip r:embed="rId10">
                      <a:extLst>
                        <a:ext uri="{28A0092B-C50C-407E-A947-70E740481C1C}">
                          <a14:useLocalDpi xmlns:a14="http://schemas.microsoft.com/office/drawing/2010/main" val="0"/>
                        </a:ext>
                      </a:extLst>
                    </a:blip>
                    <a:srcRect l="-1" r="255"/>
                    <a:stretch/>
                  </pic:blipFill>
                  <pic:spPr bwMode="auto">
                    <a:xfrm>
                      <a:off x="0" y="0"/>
                      <a:ext cx="5716905" cy="2712720"/>
                    </a:xfrm>
                    <a:prstGeom prst="rect">
                      <a:avLst/>
                    </a:prstGeom>
                    <a:ln>
                      <a:noFill/>
                    </a:ln>
                    <a:extLst>
                      <a:ext uri="{53640926-AAD7-44D8-BBD7-CCE9431645EC}">
                        <a14:shadowObscured xmlns:a14="http://schemas.microsoft.com/office/drawing/2010/main"/>
                      </a:ext>
                    </a:extLst>
                  </pic:spPr>
                </pic:pic>
              </a:graphicData>
            </a:graphic>
          </wp:inline>
        </w:drawing>
      </w:r>
      <w:sdt>
        <w:sdtPr>
          <w:rPr>
            <w:lang w:val="en"/>
          </w:rPr>
          <w:id w:val="1195581731"/>
          <w:citation/>
        </w:sdtPr>
        <w:sdtEndPr/>
        <w:sdtContent>
          <w:r w:rsidR="000A2FEF">
            <w:rPr>
              <w:lang w:val="en"/>
            </w:rPr>
            <w:fldChar w:fldCharType="begin"/>
          </w:r>
          <w:r w:rsidR="000A2FEF">
            <w:instrText xml:space="preserve"> CITATION htt3 \l 2057 </w:instrText>
          </w:r>
          <w:r w:rsidR="000A2FEF">
            <w:rPr>
              <w:lang w:val="en"/>
            </w:rPr>
            <w:fldChar w:fldCharType="separate"/>
          </w:r>
          <w:r w:rsidR="00986DC2">
            <w:rPr>
              <w:noProof/>
            </w:rPr>
            <w:t xml:space="preserve"> (5)</w:t>
          </w:r>
          <w:r w:rsidR="000A2FEF">
            <w:rPr>
              <w:lang w:val="en"/>
            </w:rPr>
            <w:fldChar w:fldCharType="end"/>
          </w:r>
        </w:sdtContent>
      </w:sdt>
    </w:p>
    <w:p w:rsidR="00512170" w:rsidRPr="006D1CDE" w:rsidRDefault="00F84313" w:rsidP="006D1CDE">
      <w:r>
        <w:rPr>
          <w:lang w:val="en"/>
        </w:rPr>
        <w:t>This table broadly categorizes the types of management</w:t>
      </w:r>
      <w:r w:rsidR="006F453D">
        <w:rPr>
          <w:lang w:val="en"/>
        </w:rPr>
        <w:t>;</w:t>
      </w:r>
      <w:r>
        <w:rPr>
          <w:lang w:val="en"/>
        </w:rPr>
        <w:t xml:space="preserve"> fro</w:t>
      </w:r>
      <w:r w:rsidR="006F453D">
        <w:rPr>
          <w:lang w:val="en"/>
        </w:rPr>
        <w:t>m task-orientated management, down</w:t>
      </w:r>
      <w:r>
        <w:rPr>
          <w:lang w:val="en"/>
        </w:rPr>
        <w:t xml:space="preserve"> to people-orientated management.</w:t>
      </w:r>
      <w:r w:rsidR="00B43CE0">
        <w:rPr>
          <w:lang w:val="en"/>
        </w:rPr>
        <w:t xml:space="preserve"> </w:t>
      </w:r>
    </w:p>
    <w:p w:rsidR="00B91184" w:rsidRDefault="00B91184" w:rsidP="00B91184">
      <w:pPr>
        <w:pStyle w:val="Heading1"/>
      </w:pPr>
      <w:bookmarkStart w:id="10" w:name="_Toc471645315"/>
      <w:r>
        <w:t>Motivational Techniques</w:t>
      </w:r>
      <w:bookmarkEnd w:id="10"/>
    </w:p>
    <w:p w:rsidR="00557084" w:rsidRDefault="00D766DD" w:rsidP="00B91184">
      <w:r>
        <w:t>One of the most difficult and important tasks of management is the motivation of the workforce to operate at peak efficiency.</w:t>
      </w:r>
      <w:r w:rsidR="00B43CE0" w:rsidRPr="00B43CE0">
        <w:t xml:space="preserve"> If the workforce is not </w:t>
      </w:r>
      <w:r w:rsidR="00B43CE0">
        <w:t xml:space="preserve">suitably </w:t>
      </w:r>
      <w:r w:rsidR="00B43CE0" w:rsidRPr="00B43CE0">
        <w:t>motivated to do the tasks at hand</w:t>
      </w:r>
      <w:r w:rsidR="00B43CE0">
        <w:t xml:space="preserve">, then the tasks may be completed slowly, </w:t>
      </w:r>
      <w:r w:rsidR="005B35A5">
        <w:t>improperly,</w:t>
      </w:r>
      <w:r w:rsidR="00B43CE0">
        <w:t xml:space="preserve"> or maybe not at all which is not good for the business.</w:t>
      </w:r>
      <w:r w:rsidR="0045448F">
        <w:t xml:space="preserve"> </w:t>
      </w:r>
      <w:r w:rsidR="005B35A5">
        <w:t>Therefore,</w:t>
      </w:r>
      <w:r w:rsidR="0045448F">
        <w:t xml:space="preserve"> it is essential for management of all levels to be able to motivate the workforce </w:t>
      </w:r>
      <w:r w:rsidR="00DC58E5">
        <w:t>that they are responsible</w:t>
      </w:r>
      <w:r w:rsidR="0045448F">
        <w:t>.</w:t>
      </w:r>
      <w:r w:rsidR="005B35A5">
        <w:t xml:space="preserve"> </w:t>
      </w:r>
    </w:p>
    <w:p w:rsidR="00B91184" w:rsidRDefault="005B35A5" w:rsidP="00B91184">
      <w:r>
        <w:t>There are a number of techniques that managers can employ in order to get the most out of their workforce, the most basic is the method favoured by Fredrick Taylor, to pay better wages for better performance.</w:t>
      </w:r>
      <w:r w:rsidRPr="005B35A5">
        <w:t xml:space="preserve"> Performance-related pay has become so deeply ingrained </w:t>
      </w:r>
      <w:r w:rsidR="00647B67">
        <w:t xml:space="preserve">in the workplace </w:t>
      </w:r>
      <w:r w:rsidRPr="005B35A5">
        <w:t>that few</w:t>
      </w:r>
      <w:r w:rsidR="00647B67">
        <w:t xml:space="preserve"> people</w:t>
      </w:r>
      <w:r w:rsidRPr="005B35A5">
        <w:t xml:space="preserve"> question it. </w:t>
      </w:r>
      <w:r w:rsidR="00557084">
        <w:t xml:space="preserve">However, research conducted by Dan Ariely in India show that performance </w:t>
      </w:r>
      <w:r w:rsidR="00557084">
        <w:lastRenderedPageBreak/>
        <w:t xml:space="preserve">based pay doesn’t necessarily work. He </w:t>
      </w:r>
      <w:r w:rsidR="00557084" w:rsidRPr="00557084">
        <w:t>recruited villagers in India to play games testing memory, creativity, and motor skills, offering three different groups</w:t>
      </w:r>
      <w:r w:rsidR="00557084">
        <w:t xml:space="preserve"> of people either</w:t>
      </w:r>
      <w:r w:rsidR="00557084" w:rsidRPr="00557084">
        <w:t xml:space="preserve"> </w:t>
      </w:r>
      <w:r w:rsidR="00557084">
        <w:t>4</w:t>
      </w:r>
      <w:r w:rsidR="00557084" w:rsidRPr="00557084">
        <w:t>, 40 or 400 rupees per game for scoring highly. They found that those offered the highest incentives performed worst, earning an average of 20% of the maximum possible, compared to around 36% for those in the low and medium reward groups.</w:t>
      </w:r>
      <w:sdt>
        <w:sdtPr>
          <w:id w:val="-167176434"/>
          <w:citation/>
        </w:sdtPr>
        <w:sdtEndPr/>
        <w:sdtContent>
          <w:r w:rsidR="00557084">
            <w:fldChar w:fldCharType="begin"/>
          </w:r>
          <w:r w:rsidR="00557084">
            <w:instrText xml:space="preserve"> CITATION htt4 \l 2057 </w:instrText>
          </w:r>
          <w:r w:rsidR="00557084">
            <w:fldChar w:fldCharType="separate"/>
          </w:r>
          <w:r w:rsidR="00986DC2">
            <w:rPr>
              <w:noProof/>
            </w:rPr>
            <w:t xml:space="preserve"> (6)</w:t>
          </w:r>
          <w:r w:rsidR="00557084">
            <w:fldChar w:fldCharType="end"/>
          </w:r>
        </w:sdtContent>
      </w:sdt>
      <w:r w:rsidR="00557084">
        <w:t xml:space="preserve"> This shows that money isn’t always the best motivation</w:t>
      </w:r>
      <w:r w:rsidR="00BF328A">
        <w:t xml:space="preserve"> for improvement</w:t>
      </w:r>
      <w:r w:rsidR="00557084">
        <w:t>.</w:t>
      </w:r>
      <w:r w:rsidR="00BF328A">
        <w:t xml:space="preserve"> Obviously money is important as a </w:t>
      </w:r>
      <w:proofErr w:type="gramStart"/>
      <w:r w:rsidR="00BF328A">
        <w:t>motivator,</w:t>
      </w:r>
      <w:proofErr w:type="gramEnd"/>
      <w:r w:rsidR="00BF328A">
        <w:t xml:space="preserve"> warm fuzzy feelings don’t pay the mortgage off after all! People go to work to get paid a wage so that they may use that wage to do what they want; the key is getting them to not dread doing the work to get the wage. </w:t>
      </w:r>
    </w:p>
    <w:p w:rsidR="00557084" w:rsidRDefault="006F453D" w:rsidP="00B91184">
      <w:r>
        <w:t>Punishment may also be used as a motivator, not for the workforce to do something but rather to stop them from doing something. For example, prison sentences and fines as a punishment are used to dissuade people from committing crime. As previously mentioned threats can be used as a negative motivator to dissuade</w:t>
      </w:r>
      <w:r w:rsidR="000711B9">
        <w:t xml:space="preserve"> malpractice in the workplace, being threate</w:t>
      </w:r>
      <w:r w:rsidR="001843AE">
        <w:t>ne</w:t>
      </w:r>
      <w:r w:rsidR="000711B9">
        <w:t xml:space="preserve">d with the sack for example. These two techniques would fall into the ‘exploitative manager’ class from the table that Likert developed, showing that these two methods of motivation yield typically mediocre </w:t>
      </w:r>
      <w:commentRangeStart w:id="11"/>
      <w:r w:rsidR="000711B9">
        <w:t>productivity</w:t>
      </w:r>
      <w:commentRangeEnd w:id="11"/>
      <w:r w:rsidR="0086649E">
        <w:rPr>
          <w:rStyle w:val="CommentReference"/>
        </w:rPr>
        <w:commentReference w:id="11"/>
      </w:r>
      <w:r w:rsidR="000711B9">
        <w:t>.</w:t>
      </w:r>
    </w:p>
    <w:p w:rsidR="000711B9" w:rsidRDefault="001576CA" w:rsidP="00B91184">
      <w:r>
        <w:t xml:space="preserve">Elton Mayo’s experiment </w:t>
      </w:r>
      <w:r w:rsidR="00BF328A">
        <w:t>in the Hawthorne plant shows</w:t>
      </w:r>
      <w:r>
        <w:t xml:space="preserve"> that interpersonal relationships between workers and management </w:t>
      </w:r>
      <w:r w:rsidR="00BF328A">
        <w:t>contribute a lot to productivity, if people are allowed to form relationships with each other they will work hard for each other, maybe for fear of letting their friends down. An understanding between managers and workers may also develop, where the manager understands the plight and needs of the workers and vice-versa. These strong relationships motivate people to come to work and perform well, as work now becomes a social occasion as well as a source of income.</w:t>
      </w:r>
    </w:p>
    <w:p w:rsidR="00BF328A" w:rsidRDefault="001843AE" w:rsidP="00B91184">
      <w:pPr>
        <w:rPr>
          <w:rFonts w:ascii="Arial" w:hAnsi="Arial" w:cs="Arial"/>
          <w:sz w:val="20"/>
          <w:szCs w:val="20"/>
          <w:lang w:val="en"/>
        </w:rPr>
      </w:pPr>
      <w:r>
        <w:t xml:space="preserve">Abraham Maslow (01/04/1908 – 08/06/1970) was a psychologist who created a ‘hierarchy of needs’ of humans, </w:t>
      </w:r>
      <w:r w:rsidR="00BA4D78">
        <w:t>showing the fulfilling of needs in priority, culminating in self-actualisation (</w:t>
      </w:r>
      <w:r w:rsidR="00BA4D78">
        <w:rPr>
          <w:rFonts w:ascii="Arial" w:hAnsi="Arial" w:cs="Arial"/>
          <w:sz w:val="20"/>
          <w:szCs w:val="20"/>
          <w:lang w:val="en"/>
        </w:rPr>
        <w:t xml:space="preserve">the motive to </w:t>
      </w:r>
      <w:proofErr w:type="spellStart"/>
      <w:r w:rsidR="00BA4D78">
        <w:rPr>
          <w:rFonts w:ascii="Arial" w:hAnsi="Arial" w:cs="Arial"/>
          <w:sz w:val="20"/>
          <w:szCs w:val="20"/>
          <w:lang w:val="en"/>
        </w:rPr>
        <w:t>realise</w:t>
      </w:r>
      <w:proofErr w:type="spellEnd"/>
      <w:r w:rsidR="00BA4D78">
        <w:rPr>
          <w:rFonts w:ascii="Arial" w:hAnsi="Arial" w:cs="Arial"/>
          <w:sz w:val="20"/>
          <w:szCs w:val="20"/>
          <w:lang w:val="en"/>
        </w:rPr>
        <w:t xml:space="preserve"> one's full potential)</w:t>
      </w:r>
      <w:sdt>
        <w:sdtPr>
          <w:rPr>
            <w:rFonts w:ascii="Arial" w:hAnsi="Arial" w:cs="Arial"/>
            <w:sz w:val="20"/>
            <w:szCs w:val="20"/>
            <w:lang w:val="en"/>
          </w:rPr>
          <w:id w:val="-303781265"/>
          <w:citation/>
        </w:sdtPr>
        <w:sdtEndPr/>
        <w:sdtContent>
          <w:r w:rsidR="00BA4D78">
            <w:rPr>
              <w:rFonts w:ascii="Arial" w:hAnsi="Arial" w:cs="Arial"/>
              <w:sz w:val="20"/>
              <w:szCs w:val="20"/>
              <w:lang w:val="en"/>
            </w:rPr>
            <w:fldChar w:fldCharType="begin"/>
          </w:r>
          <w:r w:rsidR="00BA4D78">
            <w:rPr>
              <w:rFonts w:ascii="Arial" w:hAnsi="Arial" w:cs="Arial"/>
              <w:sz w:val="20"/>
              <w:szCs w:val="20"/>
            </w:rPr>
            <w:instrText xml:space="preserve"> CITATION htt5 \l 2057 </w:instrText>
          </w:r>
          <w:r w:rsidR="00BA4D78">
            <w:rPr>
              <w:rFonts w:ascii="Arial" w:hAnsi="Arial" w:cs="Arial"/>
              <w:sz w:val="20"/>
              <w:szCs w:val="20"/>
              <w:lang w:val="en"/>
            </w:rPr>
            <w:fldChar w:fldCharType="separate"/>
          </w:r>
          <w:r w:rsidR="00986DC2">
            <w:rPr>
              <w:rFonts w:ascii="Arial" w:hAnsi="Arial" w:cs="Arial"/>
              <w:noProof/>
              <w:sz w:val="20"/>
              <w:szCs w:val="20"/>
            </w:rPr>
            <w:t xml:space="preserve"> </w:t>
          </w:r>
          <w:r w:rsidR="00986DC2" w:rsidRPr="00986DC2">
            <w:rPr>
              <w:rFonts w:ascii="Arial" w:hAnsi="Arial" w:cs="Arial"/>
              <w:noProof/>
              <w:sz w:val="20"/>
              <w:szCs w:val="20"/>
            </w:rPr>
            <w:t>(7)</w:t>
          </w:r>
          <w:r w:rsidR="00BA4D78">
            <w:rPr>
              <w:rFonts w:ascii="Arial" w:hAnsi="Arial" w:cs="Arial"/>
              <w:sz w:val="20"/>
              <w:szCs w:val="20"/>
              <w:lang w:val="en"/>
            </w:rPr>
            <w:fldChar w:fldCharType="end"/>
          </w:r>
        </w:sdtContent>
      </w:sdt>
    </w:p>
    <w:p w:rsidR="00BA4D78" w:rsidRDefault="00BA4D78" w:rsidP="00BA4D78">
      <w:pPr>
        <w:pStyle w:val="Caption"/>
        <w:spacing w:after="0"/>
        <w:rPr>
          <w:rFonts w:ascii="Arial" w:hAnsi="Arial" w:cs="Arial"/>
          <w:sz w:val="20"/>
          <w:szCs w:val="20"/>
          <w:lang w:val="en"/>
        </w:rPr>
      </w:pPr>
      <w:bookmarkStart w:id="12" w:name="_Toc471573399"/>
      <w:r>
        <w:t xml:space="preserve">Figure </w:t>
      </w:r>
      <w:fldSimple w:instr=" SEQ Figure \* ARABIC ">
        <w:r w:rsidR="004D65B7">
          <w:rPr>
            <w:noProof/>
          </w:rPr>
          <w:t>1</w:t>
        </w:r>
        <w:bookmarkEnd w:id="12"/>
      </w:fldSimple>
    </w:p>
    <w:p w:rsidR="00BA4D78" w:rsidRDefault="00BA4D78" w:rsidP="00B91184">
      <w:r>
        <w:rPr>
          <w:noProof/>
          <w:lang w:eastAsia="en-GB"/>
        </w:rPr>
        <w:drawing>
          <wp:inline distT="0" distB="0" distL="0" distR="0">
            <wp:extent cx="3800475" cy="285877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s heirachy of needs.PNG"/>
                    <pic:cNvPicPr/>
                  </pic:nvPicPr>
                  <pic:blipFill rotWithShape="1">
                    <a:blip r:embed="rId11">
                      <a:extLst>
                        <a:ext uri="{28A0092B-C50C-407E-A947-70E740481C1C}">
                          <a14:useLocalDpi xmlns:a14="http://schemas.microsoft.com/office/drawing/2010/main" val="0"/>
                        </a:ext>
                      </a:extLst>
                    </a:blip>
                    <a:srcRect r="6102"/>
                    <a:stretch/>
                  </pic:blipFill>
                  <pic:spPr bwMode="auto">
                    <a:xfrm>
                      <a:off x="0" y="0"/>
                      <a:ext cx="3802738" cy="2860472"/>
                    </a:xfrm>
                    <a:prstGeom prst="rect">
                      <a:avLst/>
                    </a:prstGeom>
                    <a:ln>
                      <a:noFill/>
                    </a:ln>
                    <a:extLst>
                      <a:ext uri="{53640926-AAD7-44D8-BBD7-CCE9431645EC}">
                        <a14:shadowObscured xmlns:a14="http://schemas.microsoft.com/office/drawing/2010/main"/>
                      </a:ext>
                    </a:extLst>
                  </pic:spPr>
                </pic:pic>
              </a:graphicData>
            </a:graphic>
          </wp:inline>
        </w:drawing>
      </w:r>
      <w:sdt>
        <w:sdtPr>
          <w:id w:val="-63966098"/>
          <w:citation/>
        </w:sdtPr>
        <w:sdtEndPr/>
        <w:sdtContent>
          <w:r w:rsidR="00EE0B4F">
            <w:fldChar w:fldCharType="begin"/>
          </w:r>
          <w:r w:rsidR="00EE0B4F">
            <w:instrText xml:space="preserve"> CITATION htt6 \l 2057 </w:instrText>
          </w:r>
          <w:r w:rsidR="00EE0B4F">
            <w:fldChar w:fldCharType="separate"/>
          </w:r>
          <w:r w:rsidR="00986DC2">
            <w:rPr>
              <w:noProof/>
            </w:rPr>
            <w:t xml:space="preserve"> (8)</w:t>
          </w:r>
          <w:r w:rsidR="00EE0B4F">
            <w:fldChar w:fldCharType="end"/>
          </w:r>
        </w:sdtContent>
      </w:sdt>
    </w:p>
    <w:p w:rsidR="00EE0B4F" w:rsidRDefault="00EE0B4F" w:rsidP="00B91184">
      <w:r>
        <w:lastRenderedPageBreak/>
        <w:t xml:space="preserve">The </w:t>
      </w:r>
      <w:commentRangeStart w:id="13"/>
      <w:r>
        <w:t xml:space="preserve">bottom 4 levels </w:t>
      </w:r>
      <w:commentRangeEnd w:id="13"/>
      <w:r w:rsidR="0086649E">
        <w:rPr>
          <w:rStyle w:val="CommentReference"/>
        </w:rPr>
        <w:commentReference w:id="13"/>
      </w:r>
      <w:r>
        <w:t xml:space="preserve">are called deficiency needs and motivate people when they are </w:t>
      </w:r>
      <w:proofErr w:type="gramStart"/>
      <w:r>
        <w:t>unmet,</w:t>
      </w:r>
      <w:proofErr w:type="gramEnd"/>
      <w:r>
        <w:t xml:space="preserve"> the desire to fulfil the deficiency need becomes stronger the longer it is left until fulfilled. I.e. the longer the period that a person goes without rest, the more tired they become.</w:t>
      </w:r>
      <w:r w:rsidR="0024059E">
        <w:t xml:space="preserve"> The top level is called growth needs and is reached by an individual realising their full potential, to reach this top level however, people must satisfy the needs of the levels beneath it. For example, one needs</w:t>
      </w:r>
      <w:r w:rsidR="00F63536">
        <w:t xml:space="preserve"> to fulfil all the needs</w:t>
      </w:r>
      <w:r w:rsidR="0024059E">
        <w:t xml:space="preserve"> of the bottom two levels </w:t>
      </w:r>
      <w:r w:rsidR="00F63536">
        <w:t>before progressing on to creating intimate relationships with people.</w:t>
      </w:r>
    </w:p>
    <w:p w:rsidR="00F63536" w:rsidRPr="00B91184" w:rsidRDefault="00F63536" w:rsidP="00B91184">
      <w:r>
        <w:t>If a manager can understand the needs of his workers he can better understand how to motivate them in order for the worker to both meet their needs and also complete tasks set by the manager.</w:t>
      </w:r>
      <w:r w:rsidR="00756364">
        <w:t xml:space="preserve"> </w:t>
      </w:r>
      <w:r>
        <w:t xml:space="preserve"> </w:t>
      </w:r>
    </w:p>
    <w:p w:rsidR="009C2F6B" w:rsidRDefault="009C2F6B" w:rsidP="009C2F6B">
      <w:pPr>
        <w:pStyle w:val="Heading1"/>
      </w:pPr>
      <w:bookmarkStart w:id="14" w:name="_Toc471645316"/>
      <w:r>
        <w:t>Evaluation of Management</w:t>
      </w:r>
      <w:r w:rsidR="00B91184">
        <w:t xml:space="preserve"> and Motivation</w:t>
      </w:r>
      <w:r>
        <w:t xml:space="preserve"> at </w:t>
      </w:r>
      <w:commentRangeStart w:id="15"/>
      <w:proofErr w:type="spellStart"/>
      <w:r>
        <w:t>Pendine</w:t>
      </w:r>
      <w:bookmarkEnd w:id="14"/>
      <w:commentRangeEnd w:id="15"/>
      <w:proofErr w:type="spellEnd"/>
      <w:r w:rsidR="0086649E">
        <w:rPr>
          <w:rStyle w:val="CommentReference"/>
          <w:rFonts w:asciiTheme="minorHAnsi" w:eastAsiaTheme="minorHAnsi" w:hAnsiTheme="minorHAnsi" w:cstheme="minorBidi"/>
          <w:b w:val="0"/>
          <w:bCs w:val="0"/>
          <w:color w:val="auto"/>
        </w:rPr>
        <w:commentReference w:id="15"/>
      </w:r>
    </w:p>
    <w:p w:rsidR="0045448F" w:rsidRDefault="00756364" w:rsidP="009C2F6B">
      <w:r>
        <w:t>This section of the report covers the management at QinetiQ Pendine through different sections, from the office</w:t>
      </w:r>
      <w:r w:rsidR="004D65B7">
        <w:t>;</w:t>
      </w:r>
      <w:r>
        <w:t xml:space="preserve"> where </w:t>
      </w:r>
      <w:r w:rsidR="004D65B7">
        <w:t>trials proposals are received and then delegated to a trials manager, to the range where the trial is set up and then conducted. The figure below shows the basic organisational structure for trials, the numbers of range gang, instrumentation and engineering staff may vary from job to job, but the principles of managing different people safely and effectively will remain the same across the board.</w:t>
      </w:r>
    </w:p>
    <w:p w:rsidR="004D65B7" w:rsidRDefault="004D65B7" w:rsidP="004D65B7">
      <w:pPr>
        <w:pStyle w:val="Caption"/>
        <w:spacing w:after="0"/>
      </w:pPr>
      <w:bookmarkStart w:id="16" w:name="_Toc471573400"/>
      <w:r>
        <w:t xml:space="preserve">Figure </w:t>
      </w:r>
      <w:fldSimple w:instr=" SEQ Figure \* ARABIC ">
        <w:r>
          <w:rPr>
            <w:noProof/>
          </w:rPr>
          <w:t>2</w:t>
        </w:r>
        <w:bookmarkEnd w:id="16"/>
      </w:fldSimple>
    </w:p>
    <w:p w:rsidR="0045448F" w:rsidRDefault="003F2F89" w:rsidP="009C2F6B">
      <w:r>
        <w:rPr>
          <w:noProof/>
          <w:lang w:eastAsia="en-GB"/>
        </w:rPr>
        <w:drawing>
          <wp:inline distT="0" distB="0" distL="0" distR="0">
            <wp:extent cx="3482035" cy="2318918"/>
            <wp:effectExtent l="0" t="0" r="23495" b="2476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A1422C" w:rsidRDefault="004D65B7" w:rsidP="00B04D56">
      <w:r>
        <w:t xml:space="preserve">The head of site (HoS) </w:t>
      </w:r>
      <w:r w:rsidR="00786A48">
        <w:t>oversees</w:t>
      </w:r>
      <w:r>
        <w:t xml:space="preserve"> everything that happens</w:t>
      </w:r>
      <w:r w:rsidR="00786A48">
        <w:t xml:space="preserve"> on the ranges</w:t>
      </w:r>
      <w:r>
        <w:t xml:space="preserve"> and maintains a broad overvie</w:t>
      </w:r>
      <w:r w:rsidR="00786A48">
        <w:t>w of all the trials that are being conducted</w:t>
      </w:r>
      <w:r>
        <w:t xml:space="preserve">, he directly manages the pool of </w:t>
      </w:r>
      <w:r w:rsidR="00754403">
        <w:t>trials managers (TMs). TMs create the plan for firing a munition and for setting up ranges, they may also carry out firings and are ultimately responsible for safety on the ranges, TMs manage a group of trials officers (TOs)</w:t>
      </w:r>
      <w:r w:rsidR="005340CB">
        <w:t xml:space="preserve"> and</w:t>
      </w:r>
      <w:r w:rsidR="00754403">
        <w:t xml:space="preserve"> co-ordinate the efforts of the range gang (RG), instrumentation (Inst.) and engineering (Eng.) TOs are essentially assistant managers for the TMs, they can be likened to a foreman on a construction site, TOs are responsible for the day to day running the range and so are more face to face with the RG Inst. and Eng. staff. </w:t>
      </w:r>
      <w:proofErr w:type="gramStart"/>
      <w:r w:rsidR="00754403">
        <w:t xml:space="preserve">In the absence of the TM from the range, the TO is also responsible for </w:t>
      </w:r>
      <w:commentRangeStart w:id="17"/>
      <w:r w:rsidR="00754403">
        <w:t>safety</w:t>
      </w:r>
      <w:commentRangeEnd w:id="17"/>
      <w:r w:rsidR="0086649E">
        <w:rPr>
          <w:rStyle w:val="CommentReference"/>
        </w:rPr>
        <w:commentReference w:id="17"/>
      </w:r>
      <w:r w:rsidR="00754403">
        <w:t>.</w:t>
      </w:r>
      <w:proofErr w:type="gramEnd"/>
      <w:r w:rsidR="00A1422C">
        <w:t xml:space="preserve"> </w:t>
      </w:r>
    </w:p>
    <w:p w:rsidR="00B04D56" w:rsidRDefault="00B04D56" w:rsidP="00B04D56">
      <w:r>
        <w:t xml:space="preserve">Currently at QinetiQ Pendine, the HoS doesn’t manage effectively as he is afraid of committing to anything, no clear delegation of tasks is given to the TMs and no quick decisions are made regarding whether work can be done or not, </w:t>
      </w:r>
      <w:r w:rsidR="00227483">
        <w:t>resulting in</w:t>
      </w:r>
      <w:r>
        <w:t xml:space="preserve"> confusion and frustration from the TMs and below. </w:t>
      </w:r>
      <w:r>
        <w:lastRenderedPageBreak/>
        <w:t xml:space="preserve">The issue with the </w:t>
      </w:r>
      <w:proofErr w:type="spellStart"/>
      <w:r>
        <w:t>HoS’s</w:t>
      </w:r>
      <w:proofErr w:type="spellEnd"/>
      <w:r>
        <w:t xml:space="preserve"> method of management is that there is no management, there is just a fear of making the wrong decision that is so strong, that no decisions are made decisively. This results in contempt and resent from the TMs as they don’t understand how the HoS retains his position despite poor </w:t>
      </w:r>
      <w:commentRangeStart w:id="18"/>
      <w:r>
        <w:t>leadership</w:t>
      </w:r>
      <w:commentRangeEnd w:id="18"/>
      <w:r w:rsidR="0086649E">
        <w:rPr>
          <w:rStyle w:val="CommentReference"/>
        </w:rPr>
        <w:commentReference w:id="18"/>
      </w:r>
      <w:r>
        <w:t>.</w:t>
      </w:r>
    </w:p>
    <w:p w:rsidR="00793D69" w:rsidRDefault="006352A2" w:rsidP="00B04D56">
      <w:r>
        <w:t xml:space="preserve">Due to there being multiple TMs and TOs all with their own leadership styles the writer </w:t>
      </w:r>
      <w:del w:id="19" w:author="john" w:date="2017-02-23T16:05:00Z">
        <w:r w:rsidDel="0086649E">
          <w:delText xml:space="preserve">shall </w:delText>
        </w:r>
      </w:del>
      <w:ins w:id="20" w:author="john" w:date="2017-02-23T16:05:00Z">
        <w:r w:rsidR="0086649E">
          <w:t>will</w:t>
        </w:r>
        <w:r w:rsidR="0086649E">
          <w:t xml:space="preserve"> </w:t>
        </w:r>
      </w:ins>
      <w:r>
        <w:t>focus attention on the management and motivation techniques employed by a pair who work together</w:t>
      </w:r>
      <w:r w:rsidR="0030742E">
        <w:t xml:space="preserve"> most frequently</w:t>
      </w:r>
      <w:r>
        <w:t>.</w:t>
      </w:r>
      <w:r w:rsidR="00793D69">
        <w:t xml:space="preserve"> </w:t>
      </w:r>
    </w:p>
    <w:p w:rsidR="00793D69" w:rsidRDefault="00793D69" w:rsidP="00B04D56">
      <w:r>
        <w:t>The TM has a participative management style</w:t>
      </w:r>
      <w:r w:rsidR="00986DC2">
        <w:t xml:space="preserve"> </w:t>
      </w:r>
      <w:sdt>
        <w:sdtPr>
          <w:id w:val="-1135399679"/>
          <w:citation/>
        </w:sdtPr>
        <w:sdtEndPr/>
        <w:sdtContent>
          <w:r w:rsidR="00986DC2">
            <w:fldChar w:fldCharType="begin"/>
          </w:r>
          <w:r w:rsidR="00986DC2">
            <w:instrText xml:space="preserve"> CITATION www \l 2057 </w:instrText>
          </w:r>
          <w:r w:rsidR="00986DC2">
            <w:fldChar w:fldCharType="separate"/>
          </w:r>
          <w:r w:rsidR="00986DC2">
            <w:rPr>
              <w:noProof/>
            </w:rPr>
            <w:t>(9)</w:t>
          </w:r>
          <w:r w:rsidR="00986DC2">
            <w:fldChar w:fldCharType="end"/>
          </w:r>
        </w:sdtContent>
      </w:sdt>
      <w:r>
        <w:t>,</w:t>
      </w:r>
      <w:r w:rsidR="0086649E">
        <w:rPr>
          <w:rStyle w:val="CommentReference"/>
        </w:rPr>
        <w:commentReference w:id="21"/>
      </w:r>
      <w:r>
        <w:t xml:space="preserve"> for example he asks the RG if they are capable of performing certain tasks within a set time frame and the best method of lifting complex loads. He is not afraid to ask peoples advice if he is unsure of things, this multi-directional communication is well received by all those around him as it results in everyone knowing what’s going on and the best possible trial to be </w:t>
      </w:r>
      <w:commentRangeStart w:id="22"/>
      <w:r>
        <w:t>delivered</w:t>
      </w:r>
      <w:commentRangeEnd w:id="22"/>
      <w:r w:rsidR="0086649E">
        <w:rPr>
          <w:rStyle w:val="CommentReference"/>
        </w:rPr>
        <w:commentReference w:id="22"/>
      </w:r>
      <w:r>
        <w:t>. The TM also has a background in being a TO and formerly an Inst technician, so he has worked his way up which makes workers more responsive to tasks that he sets. The motivational techniques that this TM employs are primarily rewarding a job well done, most often in the form of a pack of biscuits or doughnuts. Although small and inexpensive these rewards are well received and not forgotten by the workers under him</w:t>
      </w:r>
      <w:r w:rsidR="00B55318">
        <w:t xml:space="preserve">. Another motivational technique is allowing the staff a half day on Friday if the job is completed before the week is out. These </w:t>
      </w:r>
      <w:r w:rsidR="007774AB">
        <w:t xml:space="preserve">rewards </w:t>
      </w:r>
      <w:r w:rsidR="00B55318">
        <w:t>result in the workers performing well as they are happy with the treats and the prospect of a free Friday afternoon.</w:t>
      </w:r>
    </w:p>
    <w:p w:rsidR="00B55318" w:rsidRDefault="00B55318" w:rsidP="00B04D56">
      <w:r>
        <w:t>The TO is most often out on the range with the workers so his remit is often to motivate he workforce to complete tasks on time, no matter the weather. The TO has also risen through the ranks so to speak, as he started off in the company as a member of the range gang which grants him the respect of those beneath him as he has been there and done that. The TO is sympathetic to the RG’s needs and forms strong working relationships and friendships with his workers, this informal arrangement that they share results in the RG carrying out tasks efficiently because they don’t want to let the TO, their friend,</w:t>
      </w:r>
      <w:r w:rsidR="00895807">
        <w:t xml:space="preserve"> down.</w:t>
      </w:r>
    </w:p>
    <w:p w:rsidR="00895807" w:rsidRDefault="00895807" w:rsidP="00B04D56">
      <w:r>
        <w:t>From the writers’ experiences across several different ranges it is clear to see that management and leadership in the lower echelons of QinetiQ are often very good, workers are happy working for their TOs and TMs and perform well. However</w:t>
      </w:r>
      <w:r w:rsidR="003058CE">
        <w:t>,</w:t>
      </w:r>
      <w:r>
        <w:t xml:space="preserve"> the management above the level of TM is often very fragmented and there is little communication f</w:t>
      </w:r>
      <w:ins w:id="23" w:author="john" w:date="2017-02-23T16:06:00Z">
        <w:r w:rsidR="0086649E">
          <w:t>ro</w:t>
        </w:r>
      </w:ins>
      <w:del w:id="24" w:author="john" w:date="2017-02-23T16:06:00Z">
        <w:r w:rsidDel="0086649E">
          <w:delText>o</w:delText>
        </w:r>
      </w:del>
      <w:del w:id="25" w:author="john" w:date="2017-02-23T16:07:00Z">
        <w:r w:rsidDel="0086649E">
          <w:delText>r</w:delText>
        </w:r>
      </w:del>
      <w:r>
        <w:t xml:space="preserve">m higher management within the company. Granted the company is going through an organisational change </w:t>
      </w:r>
      <w:r w:rsidR="003058CE">
        <w:t>presently</w:t>
      </w:r>
      <w:r>
        <w:t xml:space="preserve">, but </w:t>
      </w:r>
      <w:r w:rsidR="003058CE">
        <w:t>few</w:t>
      </w:r>
      <w:r>
        <w:t xml:space="preserve"> people know who their direct superior is, this lack of direction and communication from higher management fosters distrust and frustration in the workers, so that range work is done to not let the TO, TM or workmates down, rather than a higher ideal of performing well for the company.</w:t>
      </w:r>
    </w:p>
    <w:p w:rsidR="009C2F6B" w:rsidRDefault="009C2F6B" w:rsidP="009C2F6B">
      <w:pPr>
        <w:pStyle w:val="Heading1"/>
      </w:pPr>
      <w:bookmarkStart w:id="26" w:name="_Toc471645317"/>
      <w:r>
        <w:t>Conclusion</w:t>
      </w:r>
      <w:bookmarkEnd w:id="26"/>
    </w:p>
    <w:p w:rsidR="003058CE" w:rsidRDefault="005D2421" w:rsidP="007774AB">
      <w:r>
        <w:t xml:space="preserve">The </w:t>
      </w:r>
      <w:r w:rsidR="003058CE">
        <w:t>conclusions that the wri</w:t>
      </w:r>
      <w:r w:rsidR="005F6CA3">
        <w:t>t</w:t>
      </w:r>
      <w:r w:rsidR="003058CE">
        <w:t>er can draw from the evaluation of management in QinetiQ Pendine is that the effective management and leadership at the bottom</w:t>
      </w:r>
      <w:r w:rsidR="007774AB">
        <w:t xml:space="preserve">, is marred by a lack of direction from higher management. The motivation of the range gang on the ground is good, but the motivation of the TMs can fluctuate between being good and poor depending on the amount of direction and communication supplied by higher management. This needs to change soon else the higher up </w:t>
      </w:r>
      <w:r w:rsidR="007774AB">
        <w:lastRenderedPageBreak/>
        <w:t>managers will find that the TMs have completely lost faith in the abilities of the higher management to lead and will begin to question why they should take orders from people who are so incompetent.</w:t>
      </w:r>
      <w:r w:rsidR="005F6CA3">
        <w:t xml:space="preserve"> This attitude could then spread to the workforce, resulting in a woefully inefficient company.</w:t>
      </w:r>
    </w:p>
    <w:bookmarkStart w:id="27" w:name="_Toc471645318" w:displacedByCustomXml="next"/>
    <w:sdt>
      <w:sdtPr>
        <w:rPr>
          <w:rFonts w:asciiTheme="minorHAnsi" w:eastAsiaTheme="minorHAnsi" w:hAnsiTheme="minorHAnsi" w:cstheme="minorBidi"/>
          <w:b w:val="0"/>
          <w:bCs w:val="0"/>
          <w:color w:val="auto"/>
          <w:sz w:val="22"/>
          <w:szCs w:val="22"/>
        </w:rPr>
        <w:id w:val="2081636034"/>
        <w:docPartObj>
          <w:docPartGallery w:val="Bibliographies"/>
          <w:docPartUnique/>
        </w:docPartObj>
      </w:sdtPr>
      <w:sdtEndPr/>
      <w:sdtContent>
        <w:p w:rsidR="009C2F6B" w:rsidRDefault="009C2F6B">
          <w:pPr>
            <w:pStyle w:val="Heading1"/>
          </w:pPr>
          <w:r>
            <w:t>Works Cited</w:t>
          </w:r>
          <w:bookmarkEnd w:id="27"/>
        </w:p>
        <w:commentRangeStart w:id="28"/>
        <w:p w:rsidR="00986DC2" w:rsidRDefault="009C2F6B" w:rsidP="00986DC2">
          <w:pPr>
            <w:pStyle w:val="Bibliography"/>
            <w:rPr>
              <w:b/>
              <w:bCs/>
              <w:noProof/>
              <w:sz w:val="24"/>
              <w:szCs w:val="24"/>
            </w:rPr>
          </w:pPr>
          <w:r>
            <w:fldChar w:fldCharType="begin"/>
          </w:r>
          <w:r>
            <w:instrText xml:space="preserve"> BIBLIOGRAPHY </w:instrText>
          </w:r>
          <w:r>
            <w:fldChar w:fldCharType="separate"/>
          </w:r>
          <w:r w:rsidR="00986DC2">
            <w:rPr>
              <w:noProof/>
            </w:rPr>
            <w:t xml:space="preserve">1. </w:t>
          </w:r>
          <w:r w:rsidR="00986DC2">
            <w:rPr>
              <w:b/>
              <w:bCs/>
              <w:noProof/>
            </w:rPr>
            <w:t>[Online] https://en.wikipedia.org/wiki/Frederick_Winslow_Taylor#Scholarly_confirmation_of_increased_efficiency_moving_pig_iron_at_Bethlehem_Steel.</w:t>
          </w:r>
        </w:p>
        <w:p w:rsidR="00986DC2" w:rsidRDefault="00986DC2" w:rsidP="00986DC2">
          <w:pPr>
            <w:pStyle w:val="Bibliography"/>
            <w:rPr>
              <w:b/>
              <w:bCs/>
              <w:noProof/>
            </w:rPr>
          </w:pPr>
          <w:r>
            <w:rPr>
              <w:b/>
              <w:bCs/>
              <w:noProof/>
            </w:rPr>
            <w:t xml:space="preserve">2. Taylor, Frederick Winslow. </w:t>
          </w:r>
          <w:r>
            <w:rPr>
              <w:b/>
              <w:bCs/>
              <w:i/>
              <w:iCs/>
              <w:noProof/>
            </w:rPr>
            <w:t xml:space="preserve">The Principles of Scientific Management. </w:t>
          </w:r>
          <w:r>
            <w:rPr>
              <w:b/>
              <w:bCs/>
              <w:noProof/>
            </w:rPr>
            <w:t>1911.</w:t>
          </w:r>
        </w:p>
        <w:p w:rsidR="00986DC2" w:rsidRDefault="00986DC2" w:rsidP="00986DC2">
          <w:pPr>
            <w:pStyle w:val="Bibliography"/>
            <w:rPr>
              <w:b/>
              <w:bCs/>
              <w:noProof/>
            </w:rPr>
          </w:pPr>
          <w:r>
            <w:rPr>
              <w:b/>
              <w:bCs/>
              <w:noProof/>
            </w:rPr>
            <w:t>3. [Online] https://en.wikipedia.org/wiki/Elton_Mayo.</w:t>
          </w:r>
        </w:p>
        <w:p w:rsidR="00986DC2" w:rsidRDefault="00986DC2" w:rsidP="00986DC2">
          <w:pPr>
            <w:pStyle w:val="Bibliography"/>
            <w:rPr>
              <w:b/>
              <w:bCs/>
              <w:noProof/>
            </w:rPr>
          </w:pPr>
          <w:r>
            <w:rPr>
              <w:b/>
              <w:bCs/>
              <w:noProof/>
            </w:rPr>
            <w:t xml:space="preserve">4. Bertalanffy, Ludwig von. </w:t>
          </w:r>
          <w:r>
            <w:rPr>
              <w:b/>
              <w:bCs/>
              <w:i/>
              <w:iCs/>
              <w:noProof/>
            </w:rPr>
            <w:t xml:space="preserve">General System Theory . </w:t>
          </w:r>
          <w:r>
            <w:rPr>
              <w:b/>
              <w:bCs/>
              <w:noProof/>
            </w:rPr>
            <w:t>1968.</w:t>
          </w:r>
        </w:p>
        <w:p w:rsidR="00986DC2" w:rsidRDefault="00986DC2" w:rsidP="00986DC2">
          <w:pPr>
            <w:pStyle w:val="Bibliography"/>
            <w:rPr>
              <w:b/>
              <w:bCs/>
              <w:noProof/>
            </w:rPr>
          </w:pPr>
          <w:r>
            <w:rPr>
              <w:b/>
              <w:bCs/>
              <w:noProof/>
            </w:rPr>
            <w:t>5. [Online] http://www.business.com/management/management-theory-of-rensis-likert/.</w:t>
          </w:r>
        </w:p>
        <w:p w:rsidR="00986DC2" w:rsidRDefault="00986DC2" w:rsidP="00986DC2">
          <w:pPr>
            <w:pStyle w:val="Bibliography"/>
            <w:rPr>
              <w:b/>
              <w:bCs/>
              <w:noProof/>
            </w:rPr>
          </w:pPr>
          <w:r>
            <w:rPr>
              <w:b/>
              <w:bCs/>
              <w:noProof/>
            </w:rPr>
            <w:t>6. [Online] http://www.bbc.com/future/story/20120509-is-it-all-about-the-money.</w:t>
          </w:r>
        </w:p>
        <w:p w:rsidR="00986DC2" w:rsidRDefault="00986DC2" w:rsidP="00986DC2">
          <w:pPr>
            <w:pStyle w:val="Bibliography"/>
            <w:rPr>
              <w:b/>
              <w:bCs/>
              <w:noProof/>
            </w:rPr>
          </w:pPr>
          <w:r>
            <w:rPr>
              <w:b/>
              <w:bCs/>
              <w:noProof/>
            </w:rPr>
            <w:t>7. [Online] https://en.wikipedia.org/wiki/Abraham_Maslow.</w:t>
          </w:r>
        </w:p>
        <w:p w:rsidR="00986DC2" w:rsidRDefault="00986DC2" w:rsidP="00986DC2">
          <w:pPr>
            <w:pStyle w:val="Bibliography"/>
            <w:rPr>
              <w:b/>
              <w:bCs/>
              <w:noProof/>
            </w:rPr>
          </w:pPr>
          <w:r>
            <w:rPr>
              <w:b/>
              <w:bCs/>
              <w:noProof/>
            </w:rPr>
            <w:t>8. [Online] http://www.simplypsychology.org/maslow.html.</w:t>
          </w:r>
        </w:p>
        <w:p w:rsidR="00986DC2" w:rsidRDefault="00986DC2" w:rsidP="00986DC2">
          <w:pPr>
            <w:pStyle w:val="Bibliography"/>
            <w:rPr>
              <w:b/>
              <w:bCs/>
              <w:noProof/>
            </w:rPr>
          </w:pPr>
          <w:r>
            <w:rPr>
              <w:b/>
              <w:bCs/>
              <w:noProof/>
            </w:rPr>
            <w:t>9. [Online] www.referenceforbuisness.com/management/Or-Pr/Participative-Management.html.</w:t>
          </w:r>
        </w:p>
        <w:p w:rsidR="009C2F6B" w:rsidRDefault="009C2F6B" w:rsidP="00986DC2">
          <w:r>
            <w:rPr>
              <w:b/>
              <w:bCs/>
            </w:rPr>
            <w:fldChar w:fldCharType="end"/>
          </w:r>
          <w:commentRangeEnd w:id="28"/>
          <w:r w:rsidR="0086649E">
            <w:rPr>
              <w:rStyle w:val="CommentReference"/>
            </w:rPr>
            <w:commentReference w:id="28"/>
          </w:r>
        </w:p>
      </w:sdtContent>
    </w:sdt>
    <w:p w:rsidR="009C2F6B" w:rsidRPr="009C2F6B" w:rsidRDefault="009C2F6B" w:rsidP="009C2F6B"/>
    <w:sectPr w:rsidR="009C2F6B" w:rsidRPr="009C2F6B" w:rsidSect="002D12AA">
      <w:footerReference w:type="default" r:id="rId17"/>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john" w:date="2017-02-23T15:50:00Z" w:initials="j">
    <w:p w:rsidR="00E1322F" w:rsidRDefault="00E1322F">
      <w:pPr>
        <w:pStyle w:val="CommentText"/>
      </w:pPr>
      <w:r>
        <w:rPr>
          <w:rStyle w:val="CommentReference"/>
        </w:rPr>
        <w:annotationRef/>
      </w:r>
      <w:r>
        <w:t xml:space="preserve">OK.  Says what it means.  It’s more conventional to leave out the writer at this stage.  Simply “the report discusses … </w:t>
      </w:r>
      <w:proofErr w:type="gramStart"/>
      <w:r>
        <w:t>“ and</w:t>
      </w:r>
      <w:proofErr w:type="gramEnd"/>
      <w:r>
        <w:t xml:space="preserve"> so forth is customary.</w:t>
      </w:r>
    </w:p>
  </w:comment>
  <w:comment w:id="3" w:author="john" w:date="2017-02-23T15:52:00Z" w:initials="j">
    <w:p w:rsidR="00E1322F" w:rsidRDefault="00E1322F">
      <w:pPr>
        <w:pStyle w:val="CommentText"/>
      </w:pPr>
      <w:r>
        <w:rPr>
          <w:rStyle w:val="CommentReference"/>
        </w:rPr>
        <w:annotationRef/>
      </w:r>
      <w:r>
        <w:t>OK, but be careful of long quotations, even where they are relevant.  You get marks for choosing Taylor as a key figure, and for reflecting his ideas.  His words, however, simply cut into your word count – so use them where critically important.</w:t>
      </w:r>
    </w:p>
  </w:comment>
  <w:comment w:id="5" w:author="john" w:date="2017-02-23T15:58:00Z" w:initials="j">
    <w:p w:rsidR="00E1322F" w:rsidRDefault="00E1322F">
      <w:pPr>
        <w:pStyle w:val="CommentText"/>
      </w:pPr>
      <w:r>
        <w:rPr>
          <w:rStyle w:val="CommentReference"/>
        </w:rPr>
        <w:annotationRef/>
      </w:r>
      <w:r>
        <w:t>Perhaps a little strong.  Taylor may well have regarded himself as a good Christian, charitably ensuring the ongoing employability of people in a competitive world.  Or not.</w:t>
      </w:r>
    </w:p>
  </w:comment>
  <w:comment w:id="6" w:author="john" w:date="2017-02-23T15:56:00Z" w:initials="j">
    <w:p w:rsidR="00E1322F" w:rsidRDefault="00E1322F">
      <w:pPr>
        <w:pStyle w:val="CommentText"/>
      </w:pPr>
      <w:r>
        <w:rPr>
          <w:rStyle w:val="CommentReference"/>
        </w:rPr>
        <w:annotationRef/>
      </w:r>
      <w:r>
        <w:t>The classic comparison for Taylor’s work is, of course, Mayo</w:t>
      </w:r>
    </w:p>
  </w:comment>
  <w:comment w:id="8" w:author="john" w:date="2017-02-23T15:59:00Z" w:initials="j">
    <w:p w:rsidR="0086649E" w:rsidRDefault="0086649E">
      <w:pPr>
        <w:pStyle w:val="CommentText"/>
      </w:pPr>
      <w:r>
        <w:rPr>
          <w:rStyle w:val="CommentReference"/>
        </w:rPr>
        <w:annotationRef/>
      </w:r>
      <w:r>
        <w:t>OK. One theoretical approach, one analytical study.</w:t>
      </w:r>
    </w:p>
  </w:comment>
  <w:comment w:id="11" w:author="john" w:date="2017-02-23T16:02:00Z" w:initials="j">
    <w:p w:rsidR="0086649E" w:rsidRDefault="0086649E">
      <w:pPr>
        <w:pStyle w:val="CommentText"/>
      </w:pPr>
      <w:r>
        <w:rPr>
          <w:rStyle w:val="CommentReference"/>
        </w:rPr>
        <w:annotationRef/>
      </w:r>
      <w:proofErr w:type="spellStart"/>
      <w:r>
        <w:t>Good</w:t>
      </w:r>
      <w:proofErr w:type="gramStart"/>
      <w:r>
        <w:t>..</w:t>
      </w:r>
      <w:proofErr w:type="gramEnd"/>
      <w:r>
        <w:t>It</w:t>
      </w:r>
      <w:proofErr w:type="spellEnd"/>
      <w:r>
        <w:t xml:space="preserve"> is important to link the theoretical framework into an overall structure.</w:t>
      </w:r>
    </w:p>
  </w:comment>
  <w:comment w:id="13" w:author="john" w:date="2017-02-23T16:02:00Z" w:initials="j">
    <w:p w:rsidR="0086649E" w:rsidRDefault="0086649E">
      <w:pPr>
        <w:pStyle w:val="CommentText"/>
      </w:pPr>
      <w:r>
        <w:rPr>
          <w:rStyle w:val="CommentReference"/>
        </w:rPr>
        <w:annotationRef/>
      </w:r>
      <w:r>
        <w:t>Isn’t it bottom three?</w:t>
      </w:r>
    </w:p>
  </w:comment>
  <w:comment w:id="15" w:author="john" w:date="2017-02-23T16:09:00Z" w:initials="j">
    <w:p w:rsidR="0086649E" w:rsidRDefault="0086649E">
      <w:pPr>
        <w:pStyle w:val="CommentText"/>
      </w:pPr>
      <w:r>
        <w:rPr>
          <w:rStyle w:val="CommentReference"/>
        </w:rPr>
        <w:annotationRef/>
      </w:r>
      <w:r>
        <w:t>Decent section, open reflection and properly set up.</w:t>
      </w:r>
    </w:p>
  </w:comment>
  <w:comment w:id="17" w:author="john" w:date="2017-02-23T16:04:00Z" w:initials="j">
    <w:p w:rsidR="0086649E" w:rsidRDefault="0086649E">
      <w:pPr>
        <w:pStyle w:val="CommentText"/>
      </w:pPr>
      <w:r>
        <w:rPr>
          <w:rStyle w:val="CommentReference"/>
        </w:rPr>
        <w:annotationRef/>
      </w:r>
      <w:r>
        <w:t>Good.  Gives the reader an idea of the structure and roles.</w:t>
      </w:r>
    </w:p>
  </w:comment>
  <w:comment w:id="18" w:author="john" w:date="2017-02-23T16:05:00Z" w:initials="j">
    <w:p w:rsidR="0086649E" w:rsidRDefault="0086649E">
      <w:pPr>
        <w:pStyle w:val="CommentText"/>
      </w:pPr>
      <w:r>
        <w:rPr>
          <w:rStyle w:val="CommentReference"/>
        </w:rPr>
        <w:annotationRef/>
      </w:r>
      <w:r>
        <w:t>Careful with your terms.  It is possible to have the tools of management adequately but still be a poor leader.</w:t>
      </w:r>
    </w:p>
  </w:comment>
  <w:comment w:id="21" w:author="john" w:date="2017-02-23T16:08:00Z" w:initials="j">
    <w:p w:rsidR="0086649E" w:rsidRDefault="0086649E">
      <w:pPr>
        <w:pStyle w:val="CommentText"/>
      </w:pPr>
      <w:r>
        <w:rPr>
          <w:rStyle w:val="CommentReference"/>
        </w:rPr>
        <w:annotationRef/>
      </w:r>
      <w:r>
        <w:t>Always good to relate the theory to observed practice.</w:t>
      </w:r>
    </w:p>
  </w:comment>
  <w:comment w:id="22" w:author="john" w:date="2017-02-23T16:06:00Z" w:initials="j">
    <w:p w:rsidR="0086649E" w:rsidRDefault="0086649E">
      <w:pPr>
        <w:pStyle w:val="CommentText"/>
      </w:pPr>
      <w:r>
        <w:rPr>
          <w:rStyle w:val="CommentReference"/>
        </w:rPr>
        <w:annotationRef/>
      </w:r>
      <w:r>
        <w:t>Confident because of experience?</w:t>
      </w:r>
    </w:p>
  </w:comment>
  <w:comment w:id="28" w:author="john" w:date="2017-02-23T16:10:00Z" w:initials="j">
    <w:p w:rsidR="0086649E" w:rsidRDefault="0086649E">
      <w:pPr>
        <w:pStyle w:val="CommentText"/>
      </w:pPr>
      <w:r>
        <w:rPr>
          <w:rStyle w:val="CommentReference"/>
        </w:rPr>
        <w:annotationRef/>
      </w:r>
      <w:r w:rsidR="00F232C5">
        <w:t xml:space="preserve">Try to give full </w:t>
      </w:r>
      <w:proofErr w:type="spellStart"/>
      <w:r w:rsidR="00F232C5">
        <w:t>refeences</w:t>
      </w:r>
      <w:proofErr w:type="spellEnd"/>
      <w:r w:rsidR="00F232C5">
        <w:t xml:space="preserve"> where you can, such as Taylor (no. 2 above).  Needs publisher, location, and ideally ISBN or ISSN if available.  Your objective is to make it easy for an interested reader to find your sources.</w:t>
      </w:r>
      <w:bookmarkStart w:id="29" w:name="_GoBack"/>
      <w:bookmarkEnd w:id="29"/>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1A61" w:rsidRDefault="007A1A61" w:rsidP="009C2F6B">
      <w:pPr>
        <w:spacing w:after="0" w:line="240" w:lineRule="auto"/>
      </w:pPr>
      <w:r>
        <w:separator/>
      </w:r>
    </w:p>
  </w:endnote>
  <w:endnote w:type="continuationSeparator" w:id="0">
    <w:p w:rsidR="007A1A61" w:rsidRDefault="007A1A61" w:rsidP="009C2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46603731"/>
      <w:docPartObj>
        <w:docPartGallery w:val="Page Numbers (Bottom of Page)"/>
        <w:docPartUnique/>
      </w:docPartObj>
    </w:sdtPr>
    <w:sdtEndPr>
      <w:rPr>
        <w:noProof/>
      </w:rPr>
    </w:sdtEndPr>
    <w:sdtContent>
      <w:p w:rsidR="009C2F6B" w:rsidRDefault="009C2F6B">
        <w:pPr>
          <w:pStyle w:val="Footer"/>
          <w:jc w:val="right"/>
        </w:pPr>
        <w:r>
          <w:fldChar w:fldCharType="begin"/>
        </w:r>
        <w:r>
          <w:instrText xml:space="preserve"> PAGE   \* MERGEFORMAT </w:instrText>
        </w:r>
        <w:r>
          <w:fldChar w:fldCharType="separate"/>
        </w:r>
        <w:r w:rsidR="00BA0A7A">
          <w:rPr>
            <w:noProof/>
          </w:rPr>
          <w:t>8</w:t>
        </w:r>
        <w:r>
          <w:rPr>
            <w:noProof/>
          </w:rPr>
          <w:fldChar w:fldCharType="end"/>
        </w:r>
      </w:p>
    </w:sdtContent>
  </w:sdt>
  <w:p w:rsidR="009C2F6B" w:rsidRDefault="009C2F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1A61" w:rsidRDefault="007A1A61" w:rsidP="009C2F6B">
      <w:pPr>
        <w:spacing w:after="0" w:line="240" w:lineRule="auto"/>
      </w:pPr>
      <w:r>
        <w:separator/>
      </w:r>
    </w:p>
  </w:footnote>
  <w:footnote w:type="continuationSeparator" w:id="0">
    <w:p w:rsidR="007A1A61" w:rsidRDefault="007A1A61" w:rsidP="009C2F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512BB"/>
    <w:multiLevelType w:val="hybridMultilevel"/>
    <w:tmpl w:val="83561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C458BB"/>
    <w:multiLevelType w:val="multilevel"/>
    <w:tmpl w:val="884E7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12AA"/>
    <w:rsid w:val="00057428"/>
    <w:rsid w:val="000711B9"/>
    <w:rsid w:val="00074D92"/>
    <w:rsid w:val="000866E5"/>
    <w:rsid w:val="000A2FEF"/>
    <w:rsid w:val="000A7BF4"/>
    <w:rsid w:val="00154DB7"/>
    <w:rsid w:val="001576CA"/>
    <w:rsid w:val="001716EF"/>
    <w:rsid w:val="00176471"/>
    <w:rsid w:val="00176841"/>
    <w:rsid w:val="001843AE"/>
    <w:rsid w:val="00196904"/>
    <w:rsid w:val="001B6343"/>
    <w:rsid w:val="00227483"/>
    <w:rsid w:val="0024059E"/>
    <w:rsid w:val="00244710"/>
    <w:rsid w:val="002B4B37"/>
    <w:rsid w:val="002D12AA"/>
    <w:rsid w:val="002F0BC4"/>
    <w:rsid w:val="003058CE"/>
    <w:rsid w:val="0030742E"/>
    <w:rsid w:val="00360060"/>
    <w:rsid w:val="0036651D"/>
    <w:rsid w:val="003C35EB"/>
    <w:rsid w:val="003F2F89"/>
    <w:rsid w:val="0043077A"/>
    <w:rsid w:val="0045448F"/>
    <w:rsid w:val="004B4B57"/>
    <w:rsid w:val="004D65B7"/>
    <w:rsid w:val="00512170"/>
    <w:rsid w:val="005246C2"/>
    <w:rsid w:val="00530F96"/>
    <w:rsid w:val="005340CB"/>
    <w:rsid w:val="00556456"/>
    <w:rsid w:val="00557084"/>
    <w:rsid w:val="00583901"/>
    <w:rsid w:val="005B35A5"/>
    <w:rsid w:val="005D2421"/>
    <w:rsid w:val="005F6CA3"/>
    <w:rsid w:val="006352A2"/>
    <w:rsid w:val="006359C4"/>
    <w:rsid w:val="00642E21"/>
    <w:rsid w:val="00647B67"/>
    <w:rsid w:val="006A78AF"/>
    <w:rsid w:val="006B1872"/>
    <w:rsid w:val="006C15C0"/>
    <w:rsid w:val="006D1CDE"/>
    <w:rsid w:val="006D7DDE"/>
    <w:rsid w:val="006E202B"/>
    <w:rsid w:val="006F453D"/>
    <w:rsid w:val="00707C50"/>
    <w:rsid w:val="00724312"/>
    <w:rsid w:val="00742E9F"/>
    <w:rsid w:val="00743496"/>
    <w:rsid w:val="00754403"/>
    <w:rsid w:val="00756364"/>
    <w:rsid w:val="007653FD"/>
    <w:rsid w:val="007774AB"/>
    <w:rsid w:val="00786A48"/>
    <w:rsid w:val="00793D69"/>
    <w:rsid w:val="007A1A61"/>
    <w:rsid w:val="007D7345"/>
    <w:rsid w:val="008072F9"/>
    <w:rsid w:val="008078A8"/>
    <w:rsid w:val="0086649E"/>
    <w:rsid w:val="008728A0"/>
    <w:rsid w:val="00895807"/>
    <w:rsid w:val="008D3F08"/>
    <w:rsid w:val="008F10E4"/>
    <w:rsid w:val="008F2B44"/>
    <w:rsid w:val="00986DC2"/>
    <w:rsid w:val="0099528C"/>
    <w:rsid w:val="009A2146"/>
    <w:rsid w:val="009C2F6B"/>
    <w:rsid w:val="00A1422C"/>
    <w:rsid w:val="00A6375C"/>
    <w:rsid w:val="00AB0DD3"/>
    <w:rsid w:val="00AB19BC"/>
    <w:rsid w:val="00B04D56"/>
    <w:rsid w:val="00B43CE0"/>
    <w:rsid w:val="00B55318"/>
    <w:rsid w:val="00B91184"/>
    <w:rsid w:val="00BA0A7A"/>
    <w:rsid w:val="00BA4D78"/>
    <w:rsid w:val="00BF328A"/>
    <w:rsid w:val="00BF51D8"/>
    <w:rsid w:val="00C25352"/>
    <w:rsid w:val="00C67167"/>
    <w:rsid w:val="00C77A49"/>
    <w:rsid w:val="00C87DE8"/>
    <w:rsid w:val="00CC0263"/>
    <w:rsid w:val="00CD4A22"/>
    <w:rsid w:val="00D12C9B"/>
    <w:rsid w:val="00D44A11"/>
    <w:rsid w:val="00D458CD"/>
    <w:rsid w:val="00D766DD"/>
    <w:rsid w:val="00D965AE"/>
    <w:rsid w:val="00DC58E5"/>
    <w:rsid w:val="00E1322F"/>
    <w:rsid w:val="00E376C7"/>
    <w:rsid w:val="00EE0B4F"/>
    <w:rsid w:val="00EF2ACC"/>
    <w:rsid w:val="00F23119"/>
    <w:rsid w:val="00F232C5"/>
    <w:rsid w:val="00F63536"/>
    <w:rsid w:val="00F84313"/>
    <w:rsid w:val="00F86549"/>
    <w:rsid w:val="00F96FA7"/>
    <w:rsid w:val="00FC5656"/>
    <w:rsid w:val="00FE7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F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C2F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12A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D12AA"/>
    <w:rPr>
      <w:rFonts w:eastAsiaTheme="minorEastAsia"/>
      <w:lang w:val="en-US" w:eastAsia="ja-JP"/>
    </w:rPr>
  </w:style>
  <w:style w:type="paragraph" w:styleId="BalloonText">
    <w:name w:val="Balloon Text"/>
    <w:basedOn w:val="Normal"/>
    <w:link w:val="BalloonTextChar"/>
    <w:uiPriority w:val="99"/>
    <w:semiHidden/>
    <w:unhideWhenUsed/>
    <w:rsid w:val="002D1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2AA"/>
    <w:rPr>
      <w:rFonts w:ascii="Tahoma" w:hAnsi="Tahoma" w:cs="Tahoma"/>
      <w:sz w:val="16"/>
      <w:szCs w:val="16"/>
    </w:rPr>
  </w:style>
  <w:style w:type="character" w:customStyle="1" w:styleId="Heading1Char">
    <w:name w:val="Heading 1 Char"/>
    <w:basedOn w:val="DefaultParagraphFont"/>
    <w:link w:val="Heading1"/>
    <w:uiPriority w:val="9"/>
    <w:rsid w:val="009C2F6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F6B"/>
    <w:pPr>
      <w:outlineLvl w:val="9"/>
    </w:pPr>
    <w:rPr>
      <w:lang w:val="en-US" w:eastAsia="ja-JP"/>
    </w:rPr>
  </w:style>
  <w:style w:type="paragraph" w:styleId="Header">
    <w:name w:val="header"/>
    <w:basedOn w:val="Normal"/>
    <w:link w:val="HeaderChar"/>
    <w:uiPriority w:val="99"/>
    <w:unhideWhenUsed/>
    <w:rsid w:val="009C2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F6B"/>
  </w:style>
  <w:style w:type="paragraph" w:styleId="Footer">
    <w:name w:val="footer"/>
    <w:basedOn w:val="Normal"/>
    <w:link w:val="FooterChar"/>
    <w:uiPriority w:val="99"/>
    <w:unhideWhenUsed/>
    <w:rsid w:val="009C2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F6B"/>
  </w:style>
  <w:style w:type="character" w:customStyle="1" w:styleId="Heading2Char">
    <w:name w:val="Heading 2 Char"/>
    <w:basedOn w:val="DefaultParagraphFont"/>
    <w:link w:val="Heading2"/>
    <w:uiPriority w:val="9"/>
    <w:rsid w:val="009C2F6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C2F6B"/>
    <w:pPr>
      <w:spacing w:after="100"/>
    </w:pPr>
  </w:style>
  <w:style w:type="character" w:styleId="Hyperlink">
    <w:name w:val="Hyperlink"/>
    <w:basedOn w:val="DefaultParagraphFont"/>
    <w:uiPriority w:val="99"/>
    <w:unhideWhenUsed/>
    <w:rsid w:val="009C2F6B"/>
    <w:rPr>
      <w:color w:val="0000FF" w:themeColor="hyperlink"/>
      <w:u w:val="single"/>
    </w:rPr>
  </w:style>
  <w:style w:type="paragraph" w:styleId="Subtitle">
    <w:name w:val="Subtitle"/>
    <w:basedOn w:val="Normal"/>
    <w:next w:val="Normal"/>
    <w:link w:val="SubtitleChar"/>
    <w:uiPriority w:val="11"/>
    <w:qFormat/>
    <w:rsid w:val="008F10E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F10E4"/>
    <w:rPr>
      <w:rFonts w:asciiTheme="majorHAnsi" w:eastAsiaTheme="majorEastAsia" w:hAnsiTheme="majorHAnsi" w:cstheme="majorBidi"/>
      <w:i/>
      <w:iCs/>
      <w:color w:val="4F81BD" w:themeColor="accent1"/>
      <w:spacing w:val="15"/>
      <w:sz w:val="24"/>
      <w:szCs w:val="24"/>
    </w:rPr>
  </w:style>
  <w:style w:type="paragraph" w:styleId="Bibliography">
    <w:name w:val="Bibliography"/>
    <w:basedOn w:val="Normal"/>
    <w:next w:val="Normal"/>
    <w:uiPriority w:val="37"/>
    <w:unhideWhenUsed/>
    <w:rsid w:val="000866E5"/>
  </w:style>
  <w:style w:type="paragraph" w:styleId="Caption">
    <w:name w:val="caption"/>
    <w:basedOn w:val="Normal"/>
    <w:next w:val="Normal"/>
    <w:uiPriority w:val="35"/>
    <w:unhideWhenUsed/>
    <w:qFormat/>
    <w:rsid w:val="00BA4D78"/>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BA4D78"/>
    <w:pPr>
      <w:spacing w:after="0"/>
    </w:pPr>
  </w:style>
  <w:style w:type="paragraph" w:styleId="ListParagraph">
    <w:name w:val="List Paragraph"/>
    <w:basedOn w:val="Normal"/>
    <w:uiPriority w:val="34"/>
    <w:qFormat/>
    <w:rsid w:val="005D2421"/>
    <w:pPr>
      <w:ind w:left="720"/>
      <w:contextualSpacing/>
    </w:pPr>
  </w:style>
  <w:style w:type="character" w:styleId="CommentReference">
    <w:name w:val="annotation reference"/>
    <w:basedOn w:val="DefaultParagraphFont"/>
    <w:uiPriority w:val="99"/>
    <w:semiHidden/>
    <w:unhideWhenUsed/>
    <w:rsid w:val="00E1322F"/>
    <w:rPr>
      <w:sz w:val="16"/>
      <w:szCs w:val="16"/>
    </w:rPr>
  </w:style>
  <w:style w:type="paragraph" w:styleId="CommentText">
    <w:name w:val="annotation text"/>
    <w:basedOn w:val="Normal"/>
    <w:link w:val="CommentTextChar"/>
    <w:uiPriority w:val="99"/>
    <w:semiHidden/>
    <w:unhideWhenUsed/>
    <w:rsid w:val="00E1322F"/>
    <w:pPr>
      <w:spacing w:line="240" w:lineRule="auto"/>
    </w:pPr>
    <w:rPr>
      <w:sz w:val="20"/>
      <w:szCs w:val="20"/>
    </w:rPr>
  </w:style>
  <w:style w:type="character" w:customStyle="1" w:styleId="CommentTextChar">
    <w:name w:val="Comment Text Char"/>
    <w:basedOn w:val="DefaultParagraphFont"/>
    <w:link w:val="CommentText"/>
    <w:uiPriority w:val="99"/>
    <w:semiHidden/>
    <w:rsid w:val="00E1322F"/>
    <w:rPr>
      <w:sz w:val="20"/>
      <w:szCs w:val="20"/>
    </w:rPr>
  </w:style>
  <w:style w:type="paragraph" w:styleId="CommentSubject">
    <w:name w:val="annotation subject"/>
    <w:basedOn w:val="CommentText"/>
    <w:next w:val="CommentText"/>
    <w:link w:val="CommentSubjectChar"/>
    <w:uiPriority w:val="99"/>
    <w:semiHidden/>
    <w:unhideWhenUsed/>
    <w:rsid w:val="00E1322F"/>
    <w:rPr>
      <w:b/>
      <w:bCs/>
    </w:rPr>
  </w:style>
  <w:style w:type="character" w:customStyle="1" w:styleId="CommentSubjectChar">
    <w:name w:val="Comment Subject Char"/>
    <w:basedOn w:val="CommentTextChar"/>
    <w:link w:val="CommentSubject"/>
    <w:uiPriority w:val="99"/>
    <w:semiHidden/>
    <w:rsid w:val="00E1322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C2F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C2F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12A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D12AA"/>
    <w:rPr>
      <w:rFonts w:eastAsiaTheme="minorEastAsia"/>
      <w:lang w:val="en-US" w:eastAsia="ja-JP"/>
    </w:rPr>
  </w:style>
  <w:style w:type="paragraph" w:styleId="BalloonText">
    <w:name w:val="Balloon Text"/>
    <w:basedOn w:val="Normal"/>
    <w:link w:val="BalloonTextChar"/>
    <w:uiPriority w:val="99"/>
    <w:semiHidden/>
    <w:unhideWhenUsed/>
    <w:rsid w:val="002D12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2AA"/>
    <w:rPr>
      <w:rFonts w:ascii="Tahoma" w:hAnsi="Tahoma" w:cs="Tahoma"/>
      <w:sz w:val="16"/>
      <w:szCs w:val="16"/>
    </w:rPr>
  </w:style>
  <w:style w:type="character" w:customStyle="1" w:styleId="Heading1Char">
    <w:name w:val="Heading 1 Char"/>
    <w:basedOn w:val="DefaultParagraphFont"/>
    <w:link w:val="Heading1"/>
    <w:uiPriority w:val="9"/>
    <w:rsid w:val="009C2F6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C2F6B"/>
    <w:pPr>
      <w:outlineLvl w:val="9"/>
    </w:pPr>
    <w:rPr>
      <w:lang w:val="en-US" w:eastAsia="ja-JP"/>
    </w:rPr>
  </w:style>
  <w:style w:type="paragraph" w:styleId="Header">
    <w:name w:val="header"/>
    <w:basedOn w:val="Normal"/>
    <w:link w:val="HeaderChar"/>
    <w:uiPriority w:val="99"/>
    <w:unhideWhenUsed/>
    <w:rsid w:val="009C2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F6B"/>
  </w:style>
  <w:style w:type="paragraph" w:styleId="Footer">
    <w:name w:val="footer"/>
    <w:basedOn w:val="Normal"/>
    <w:link w:val="FooterChar"/>
    <w:uiPriority w:val="99"/>
    <w:unhideWhenUsed/>
    <w:rsid w:val="009C2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F6B"/>
  </w:style>
  <w:style w:type="character" w:customStyle="1" w:styleId="Heading2Char">
    <w:name w:val="Heading 2 Char"/>
    <w:basedOn w:val="DefaultParagraphFont"/>
    <w:link w:val="Heading2"/>
    <w:uiPriority w:val="9"/>
    <w:rsid w:val="009C2F6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C2F6B"/>
    <w:pPr>
      <w:spacing w:after="100"/>
    </w:pPr>
  </w:style>
  <w:style w:type="character" w:styleId="Hyperlink">
    <w:name w:val="Hyperlink"/>
    <w:basedOn w:val="DefaultParagraphFont"/>
    <w:uiPriority w:val="99"/>
    <w:unhideWhenUsed/>
    <w:rsid w:val="009C2F6B"/>
    <w:rPr>
      <w:color w:val="0000FF" w:themeColor="hyperlink"/>
      <w:u w:val="single"/>
    </w:rPr>
  </w:style>
  <w:style w:type="paragraph" w:styleId="Subtitle">
    <w:name w:val="Subtitle"/>
    <w:basedOn w:val="Normal"/>
    <w:next w:val="Normal"/>
    <w:link w:val="SubtitleChar"/>
    <w:uiPriority w:val="11"/>
    <w:qFormat/>
    <w:rsid w:val="008F10E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F10E4"/>
    <w:rPr>
      <w:rFonts w:asciiTheme="majorHAnsi" w:eastAsiaTheme="majorEastAsia" w:hAnsiTheme="majorHAnsi" w:cstheme="majorBidi"/>
      <w:i/>
      <w:iCs/>
      <w:color w:val="4F81BD" w:themeColor="accent1"/>
      <w:spacing w:val="15"/>
      <w:sz w:val="24"/>
      <w:szCs w:val="24"/>
    </w:rPr>
  </w:style>
  <w:style w:type="paragraph" w:styleId="Bibliography">
    <w:name w:val="Bibliography"/>
    <w:basedOn w:val="Normal"/>
    <w:next w:val="Normal"/>
    <w:uiPriority w:val="37"/>
    <w:unhideWhenUsed/>
    <w:rsid w:val="000866E5"/>
  </w:style>
  <w:style w:type="paragraph" w:styleId="Caption">
    <w:name w:val="caption"/>
    <w:basedOn w:val="Normal"/>
    <w:next w:val="Normal"/>
    <w:uiPriority w:val="35"/>
    <w:unhideWhenUsed/>
    <w:qFormat/>
    <w:rsid w:val="00BA4D78"/>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BA4D78"/>
    <w:pPr>
      <w:spacing w:after="0"/>
    </w:pPr>
  </w:style>
  <w:style w:type="paragraph" w:styleId="ListParagraph">
    <w:name w:val="List Paragraph"/>
    <w:basedOn w:val="Normal"/>
    <w:uiPriority w:val="34"/>
    <w:qFormat/>
    <w:rsid w:val="005D2421"/>
    <w:pPr>
      <w:ind w:left="720"/>
      <w:contextualSpacing/>
    </w:pPr>
  </w:style>
  <w:style w:type="character" w:styleId="CommentReference">
    <w:name w:val="annotation reference"/>
    <w:basedOn w:val="DefaultParagraphFont"/>
    <w:uiPriority w:val="99"/>
    <w:semiHidden/>
    <w:unhideWhenUsed/>
    <w:rsid w:val="00E1322F"/>
    <w:rPr>
      <w:sz w:val="16"/>
      <w:szCs w:val="16"/>
    </w:rPr>
  </w:style>
  <w:style w:type="paragraph" w:styleId="CommentText">
    <w:name w:val="annotation text"/>
    <w:basedOn w:val="Normal"/>
    <w:link w:val="CommentTextChar"/>
    <w:uiPriority w:val="99"/>
    <w:semiHidden/>
    <w:unhideWhenUsed/>
    <w:rsid w:val="00E1322F"/>
    <w:pPr>
      <w:spacing w:line="240" w:lineRule="auto"/>
    </w:pPr>
    <w:rPr>
      <w:sz w:val="20"/>
      <w:szCs w:val="20"/>
    </w:rPr>
  </w:style>
  <w:style w:type="character" w:customStyle="1" w:styleId="CommentTextChar">
    <w:name w:val="Comment Text Char"/>
    <w:basedOn w:val="DefaultParagraphFont"/>
    <w:link w:val="CommentText"/>
    <w:uiPriority w:val="99"/>
    <w:semiHidden/>
    <w:rsid w:val="00E1322F"/>
    <w:rPr>
      <w:sz w:val="20"/>
      <w:szCs w:val="20"/>
    </w:rPr>
  </w:style>
  <w:style w:type="paragraph" w:styleId="CommentSubject">
    <w:name w:val="annotation subject"/>
    <w:basedOn w:val="CommentText"/>
    <w:next w:val="CommentText"/>
    <w:link w:val="CommentSubjectChar"/>
    <w:uiPriority w:val="99"/>
    <w:semiHidden/>
    <w:unhideWhenUsed/>
    <w:rsid w:val="00E1322F"/>
    <w:rPr>
      <w:b/>
      <w:bCs/>
    </w:rPr>
  </w:style>
  <w:style w:type="character" w:customStyle="1" w:styleId="CommentSubjectChar">
    <w:name w:val="Comment Subject Char"/>
    <w:basedOn w:val="CommentTextChar"/>
    <w:link w:val="CommentSubject"/>
    <w:uiPriority w:val="99"/>
    <w:semiHidden/>
    <w:rsid w:val="00E1322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680911">
      <w:bodyDiv w:val="1"/>
      <w:marLeft w:val="0"/>
      <w:marRight w:val="0"/>
      <w:marTop w:val="0"/>
      <w:marBottom w:val="0"/>
      <w:divBdr>
        <w:top w:val="none" w:sz="0" w:space="0" w:color="auto"/>
        <w:left w:val="none" w:sz="0" w:space="0" w:color="auto"/>
        <w:bottom w:val="none" w:sz="0" w:space="0" w:color="auto"/>
        <w:right w:val="none" w:sz="0" w:space="0" w:color="auto"/>
      </w:divBdr>
    </w:div>
    <w:div w:id="190775309">
      <w:bodyDiv w:val="1"/>
      <w:marLeft w:val="0"/>
      <w:marRight w:val="0"/>
      <w:marTop w:val="0"/>
      <w:marBottom w:val="0"/>
      <w:divBdr>
        <w:top w:val="none" w:sz="0" w:space="0" w:color="auto"/>
        <w:left w:val="none" w:sz="0" w:space="0" w:color="auto"/>
        <w:bottom w:val="none" w:sz="0" w:space="0" w:color="auto"/>
        <w:right w:val="none" w:sz="0" w:space="0" w:color="auto"/>
      </w:divBdr>
    </w:div>
    <w:div w:id="203715732">
      <w:bodyDiv w:val="1"/>
      <w:marLeft w:val="0"/>
      <w:marRight w:val="0"/>
      <w:marTop w:val="0"/>
      <w:marBottom w:val="0"/>
      <w:divBdr>
        <w:top w:val="none" w:sz="0" w:space="0" w:color="auto"/>
        <w:left w:val="none" w:sz="0" w:space="0" w:color="auto"/>
        <w:bottom w:val="none" w:sz="0" w:space="0" w:color="auto"/>
        <w:right w:val="none" w:sz="0" w:space="0" w:color="auto"/>
      </w:divBdr>
    </w:div>
    <w:div w:id="230704157">
      <w:bodyDiv w:val="1"/>
      <w:marLeft w:val="0"/>
      <w:marRight w:val="0"/>
      <w:marTop w:val="0"/>
      <w:marBottom w:val="0"/>
      <w:divBdr>
        <w:top w:val="none" w:sz="0" w:space="0" w:color="auto"/>
        <w:left w:val="none" w:sz="0" w:space="0" w:color="auto"/>
        <w:bottom w:val="none" w:sz="0" w:space="0" w:color="auto"/>
        <w:right w:val="none" w:sz="0" w:space="0" w:color="auto"/>
      </w:divBdr>
    </w:div>
    <w:div w:id="240524136">
      <w:bodyDiv w:val="1"/>
      <w:marLeft w:val="0"/>
      <w:marRight w:val="0"/>
      <w:marTop w:val="0"/>
      <w:marBottom w:val="0"/>
      <w:divBdr>
        <w:top w:val="none" w:sz="0" w:space="0" w:color="auto"/>
        <w:left w:val="none" w:sz="0" w:space="0" w:color="auto"/>
        <w:bottom w:val="none" w:sz="0" w:space="0" w:color="auto"/>
        <w:right w:val="none" w:sz="0" w:space="0" w:color="auto"/>
      </w:divBdr>
    </w:div>
    <w:div w:id="324672886">
      <w:bodyDiv w:val="1"/>
      <w:marLeft w:val="0"/>
      <w:marRight w:val="0"/>
      <w:marTop w:val="0"/>
      <w:marBottom w:val="0"/>
      <w:divBdr>
        <w:top w:val="none" w:sz="0" w:space="0" w:color="auto"/>
        <w:left w:val="none" w:sz="0" w:space="0" w:color="auto"/>
        <w:bottom w:val="none" w:sz="0" w:space="0" w:color="auto"/>
        <w:right w:val="none" w:sz="0" w:space="0" w:color="auto"/>
      </w:divBdr>
    </w:div>
    <w:div w:id="386563875">
      <w:bodyDiv w:val="1"/>
      <w:marLeft w:val="0"/>
      <w:marRight w:val="0"/>
      <w:marTop w:val="0"/>
      <w:marBottom w:val="0"/>
      <w:divBdr>
        <w:top w:val="none" w:sz="0" w:space="0" w:color="auto"/>
        <w:left w:val="none" w:sz="0" w:space="0" w:color="auto"/>
        <w:bottom w:val="none" w:sz="0" w:space="0" w:color="auto"/>
        <w:right w:val="none" w:sz="0" w:space="0" w:color="auto"/>
      </w:divBdr>
    </w:div>
    <w:div w:id="399134061">
      <w:bodyDiv w:val="1"/>
      <w:marLeft w:val="0"/>
      <w:marRight w:val="0"/>
      <w:marTop w:val="0"/>
      <w:marBottom w:val="0"/>
      <w:divBdr>
        <w:top w:val="none" w:sz="0" w:space="0" w:color="auto"/>
        <w:left w:val="none" w:sz="0" w:space="0" w:color="auto"/>
        <w:bottom w:val="none" w:sz="0" w:space="0" w:color="auto"/>
        <w:right w:val="none" w:sz="0" w:space="0" w:color="auto"/>
      </w:divBdr>
    </w:div>
    <w:div w:id="413666633">
      <w:bodyDiv w:val="1"/>
      <w:marLeft w:val="0"/>
      <w:marRight w:val="0"/>
      <w:marTop w:val="0"/>
      <w:marBottom w:val="0"/>
      <w:divBdr>
        <w:top w:val="none" w:sz="0" w:space="0" w:color="auto"/>
        <w:left w:val="none" w:sz="0" w:space="0" w:color="auto"/>
        <w:bottom w:val="none" w:sz="0" w:space="0" w:color="auto"/>
        <w:right w:val="none" w:sz="0" w:space="0" w:color="auto"/>
      </w:divBdr>
    </w:div>
    <w:div w:id="477115044">
      <w:bodyDiv w:val="1"/>
      <w:marLeft w:val="0"/>
      <w:marRight w:val="0"/>
      <w:marTop w:val="0"/>
      <w:marBottom w:val="0"/>
      <w:divBdr>
        <w:top w:val="none" w:sz="0" w:space="0" w:color="auto"/>
        <w:left w:val="none" w:sz="0" w:space="0" w:color="auto"/>
        <w:bottom w:val="none" w:sz="0" w:space="0" w:color="auto"/>
        <w:right w:val="none" w:sz="0" w:space="0" w:color="auto"/>
      </w:divBdr>
    </w:div>
    <w:div w:id="488254443">
      <w:bodyDiv w:val="1"/>
      <w:marLeft w:val="0"/>
      <w:marRight w:val="0"/>
      <w:marTop w:val="0"/>
      <w:marBottom w:val="0"/>
      <w:divBdr>
        <w:top w:val="none" w:sz="0" w:space="0" w:color="auto"/>
        <w:left w:val="none" w:sz="0" w:space="0" w:color="auto"/>
        <w:bottom w:val="none" w:sz="0" w:space="0" w:color="auto"/>
        <w:right w:val="none" w:sz="0" w:space="0" w:color="auto"/>
      </w:divBdr>
    </w:div>
    <w:div w:id="683098617">
      <w:bodyDiv w:val="1"/>
      <w:marLeft w:val="0"/>
      <w:marRight w:val="0"/>
      <w:marTop w:val="0"/>
      <w:marBottom w:val="0"/>
      <w:divBdr>
        <w:top w:val="none" w:sz="0" w:space="0" w:color="auto"/>
        <w:left w:val="none" w:sz="0" w:space="0" w:color="auto"/>
        <w:bottom w:val="none" w:sz="0" w:space="0" w:color="auto"/>
        <w:right w:val="none" w:sz="0" w:space="0" w:color="auto"/>
      </w:divBdr>
    </w:div>
    <w:div w:id="705063135">
      <w:bodyDiv w:val="1"/>
      <w:marLeft w:val="0"/>
      <w:marRight w:val="0"/>
      <w:marTop w:val="0"/>
      <w:marBottom w:val="0"/>
      <w:divBdr>
        <w:top w:val="none" w:sz="0" w:space="0" w:color="auto"/>
        <w:left w:val="none" w:sz="0" w:space="0" w:color="auto"/>
        <w:bottom w:val="none" w:sz="0" w:space="0" w:color="auto"/>
        <w:right w:val="none" w:sz="0" w:space="0" w:color="auto"/>
      </w:divBdr>
    </w:div>
    <w:div w:id="707530802">
      <w:bodyDiv w:val="1"/>
      <w:marLeft w:val="0"/>
      <w:marRight w:val="0"/>
      <w:marTop w:val="0"/>
      <w:marBottom w:val="0"/>
      <w:divBdr>
        <w:top w:val="none" w:sz="0" w:space="0" w:color="auto"/>
        <w:left w:val="none" w:sz="0" w:space="0" w:color="auto"/>
        <w:bottom w:val="none" w:sz="0" w:space="0" w:color="auto"/>
        <w:right w:val="none" w:sz="0" w:space="0" w:color="auto"/>
      </w:divBdr>
      <w:divsChild>
        <w:div w:id="599487300">
          <w:marLeft w:val="0"/>
          <w:marRight w:val="0"/>
          <w:marTop w:val="0"/>
          <w:marBottom w:val="0"/>
          <w:divBdr>
            <w:top w:val="none" w:sz="0" w:space="0" w:color="auto"/>
            <w:left w:val="none" w:sz="0" w:space="0" w:color="auto"/>
            <w:bottom w:val="none" w:sz="0" w:space="0" w:color="auto"/>
            <w:right w:val="none" w:sz="0" w:space="0" w:color="auto"/>
          </w:divBdr>
          <w:divsChild>
            <w:div w:id="1008170807">
              <w:marLeft w:val="0"/>
              <w:marRight w:val="0"/>
              <w:marTop w:val="0"/>
              <w:marBottom w:val="0"/>
              <w:divBdr>
                <w:top w:val="none" w:sz="0" w:space="0" w:color="auto"/>
                <w:left w:val="none" w:sz="0" w:space="0" w:color="auto"/>
                <w:bottom w:val="none" w:sz="0" w:space="0" w:color="auto"/>
                <w:right w:val="none" w:sz="0" w:space="0" w:color="auto"/>
              </w:divBdr>
              <w:divsChild>
                <w:div w:id="3724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956247">
      <w:bodyDiv w:val="1"/>
      <w:marLeft w:val="0"/>
      <w:marRight w:val="0"/>
      <w:marTop w:val="0"/>
      <w:marBottom w:val="0"/>
      <w:divBdr>
        <w:top w:val="none" w:sz="0" w:space="0" w:color="auto"/>
        <w:left w:val="none" w:sz="0" w:space="0" w:color="auto"/>
        <w:bottom w:val="none" w:sz="0" w:space="0" w:color="auto"/>
        <w:right w:val="none" w:sz="0" w:space="0" w:color="auto"/>
      </w:divBdr>
    </w:div>
    <w:div w:id="782381207">
      <w:bodyDiv w:val="1"/>
      <w:marLeft w:val="0"/>
      <w:marRight w:val="0"/>
      <w:marTop w:val="0"/>
      <w:marBottom w:val="0"/>
      <w:divBdr>
        <w:top w:val="none" w:sz="0" w:space="0" w:color="auto"/>
        <w:left w:val="none" w:sz="0" w:space="0" w:color="auto"/>
        <w:bottom w:val="none" w:sz="0" w:space="0" w:color="auto"/>
        <w:right w:val="none" w:sz="0" w:space="0" w:color="auto"/>
      </w:divBdr>
    </w:div>
    <w:div w:id="784233144">
      <w:bodyDiv w:val="1"/>
      <w:marLeft w:val="0"/>
      <w:marRight w:val="0"/>
      <w:marTop w:val="0"/>
      <w:marBottom w:val="0"/>
      <w:divBdr>
        <w:top w:val="none" w:sz="0" w:space="0" w:color="auto"/>
        <w:left w:val="none" w:sz="0" w:space="0" w:color="auto"/>
        <w:bottom w:val="none" w:sz="0" w:space="0" w:color="auto"/>
        <w:right w:val="none" w:sz="0" w:space="0" w:color="auto"/>
      </w:divBdr>
    </w:div>
    <w:div w:id="788475305">
      <w:bodyDiv w:val="1"/>
      <w:marLeft w:val="0"/>
      <w:marRight w:val="0"/>
      <w:marTop w:val="0"/>
      <w:marBottom w:val="0"/>
      <w:divBdr>
        <w:top w:val="none" w:sz="0" w:space="0" w:color="auto"/>
        <w:left w:val="none" w:sz="0" w:space="0" w:color="auto"/>
        <w:bottom w:val="none" w:sz="0" w:space="0" w:color="auto"/>
        <w:right w:val="none" w:sz="0" w:space="0" w:color="auto"/>
      </w:divBdr>
    </w:div>
    <w:div w:id="861629276">
      <w:bodyDiv w:val="1"/>
      <w:marLeft w:val="0"/>
      <w:marRight w:val="0"/>
      <w:marTop w:val="0"/>
      <w:marBottom w:val="0"/>
      <w:divBdr>
        <w:top w:val="none" w:sz="0" w:space="0" w:color="auto"/>
        <w:left w:val="none" w:sz="0" w:space="0" w:color="auto"/>
        <w:bottom w:val="none" w:sz="0" w:space="0" w:color="auto"/>
        <w:right w:val="none" w:sz="0" w:space="0" w:color="auto"/>
      </w:divBdr>
    </w:div>
    <w:div w:id="878273855">
      <w:bodyDiv w:val="1"/>
      <w:marLeft w:val="0"/>
      <w:marRight w:val="0"/>
      <w:marTop w:val="0"/>
      <w:marBottom w:val="0"/>
      <w:divBdr>
        <w:top w:val="none" w:sz="0" w:space="0" w:color="auto"/>
        <w:left w:val="none" w:sz="0" w:space="0" w:color="auto"/>
        <w:bottom w:val="none" w:sz="0" w:space="0" w:color="auto"/>
        <w:right w:val="none" w:sz="0" w:space="0" w:color="auto"/>
      </w:divBdr>
    </w:div>
    <w:div w:id="895430734">
      <w:bodyDiv w:val="1"/>
      <w:marLeft w:val="0"/>
      <w:marRight w:val="0"/>
      <w:marTop w:val="0"/>
      <w:marBottom w:val="0"/>
      <w:divBdr>
        <w:top w:val="none" w:sz="0" w:space="0" w:color="auto"/>
        <w:left w:val="none" w:sz="0" w:space="0" w:color="auto"/>
        <w:bottom w:val="none" w:sz="0" w:space="0" w:color="auto"/>
        <w:right w:val="none" w:sz="0" w:space="0" w:color="auto"/>
      </w:divBdr>
    </w:div>
    <w:div w:id="969019478">
      <w:bodyDiv w:val="1"/>
      <w:marLeft w:val="0"/>
      <w:marRight w:val="0"/>
      <w:marTop w:val="0"/>
      <w:marBottom w:val="0"/>
      <w:divBdr>
        <w:top w:val="none" w:sz="0" w:space="0" w:color="auto"/>
        <w:left w:val="none" w:sz="0" w:space="0" w:color="auto"/>
        <w:bottom w:val="none" w:sz="0" w:space="0" w:color="auto"/>
        <w:right w:val="none" w:sz="0" w:space="0" w:color="auto"/>
      </w:divBdr>
    </w:div>
    <w:div w:id="1026755902">
      <w:bodyDiv w:val="1"/>
      <w:marLeft w:val="0"/>
      <w:marRight w:val="0"/>
      <w:marTop w:val="0"/>
      <w:marBottom w:val="0"/>
      <w:divBdr>
        <w:top w:val="none" w:sz="0" w:space="0" w:color="auto"/>
        <w:left w:val="none" w:sz="0" w:space="0" w:color="auto"/>
        <w:bottom w:val="none" w:sz="0" w:space="0" w:color="auto"/>
        <w:right w:val="none" w:sz="0" w:space="0" w:color="auto"/>
      </w:divBdr>
    </w:div>
    <w:div w:id="1045065721">
      <w:bodyDiv w:val="1"/>
      <w:marLeft w:val="0"/>
      <w:marRight w:val="0"/>
      <w:marTop w:val="0"/>
      <w:marBottom w:val="0"/>
      <w:divBdr>
        <w:top w:val="none" w:sz="0" w:space="0" w:color="auto"/>
        <w:left w:val="none" w:sz="0" w:space="0" w:color="auto"/>
        <w:bottom w:val="none" w:sz="0" w:space="0" w:color="auto"/>
        <w:right w:val="none" w:sz="0" w:space="0" w:color="auto"/>
      </w:divBdr>
    </w:div>
    <w:div w:id="1050034844">
      <w:bodyDiv w:val="1"/>
      <w:marLeft w:val="0"/>
      <w:marRight w:val="0"/>
      <w:marTop w:val="0"/>
      <w:marBottom w:val="0"/>
      <w:divBdr>
        <w:top w:val="none" w:sz="0" w:space="0" w:color="auto"/>
        <w:left w:val="none" w:sz="0" w:space="0" w:color="auto"/>
        <w:bottom w:val="none" w:sz="0" w:space="0" w:color="auto"/>
        <w:right w:val="none" w:sz="0" w:space="0" w:color="auto"/>
      </w:divBdr>
    </w:div>
    <w:div w:id="1081096922">
      <w:bodyDiv w:val="1"/>
      <w:marLeft w:val="0"/>
      <w:marRight w:val="0"/>
      <w:marTop w:val="0"/>
      <w:marBottom w:val="0"/>
      <w:divBdr>
        <w:top w:val="none" w:sz="0" w:space="0" w:color="auto"/>
        <w:left w:val="none" w:sz="0" w:space="0" w:color="auto"/>
        <w:bottom w:val="none" w:sz="0" w:space="0" w:color="auto"/>
        <w:right w:val="none" w:sz="0" w:space="0" w:color="auto"/>
      </w:divBdr>
    </w:div>
    <w:div w:id="1103384308">
      <w:bodyDiv w:val="1"/>
      <w:marLeft w:val="0"/>
      <w:marRight w:val="0"/>
      <w:marTop w:val="0"/>
      <w:marBottom w:val="0"/>
      <w:divBdr>
        <w:top w:val="none" w:sz="0" w:space="0" w:color="auto"/>
        <w:left w:val="none" w:sz="0" w:space="0" w:color="auto"/>
        <w:bottom w:val="none" w:sz="0" w:space="0" w:color="auto"/>
        <w:right w:val="none" w:sz="0" w:space="0" w:color="auto"/>
      </w:divBdr>
    </w:div>
    <w:div w:id="1137795735">
      <w:bodyDiv w:val="1"/>
      <w:marLeft w:val="0"/>
      <w:marRight w:val="0"/>
      <w:marTop w:val="0"/>
      <w:marBottom w:val="0"/>
      <w:divBdr>
        <w:top w:val="none" w:sz="0" w:space="0" w:color="auto"/>
        <w:left w:val="none" w:sz="0" w:space="0" w:color="auto"/>
        <w:bottom w:val="none" w:sz="0" w:space="0" w:color="auto"/>
        <w:right w:val="none" w:sz="0" w:space="0" w:color="auto"/>
      </w:divBdr>
    </w:div>
    <w:div w:id="1243100758">
      <w:bodyDiv w:val="1"/>
      <w:marLeft w:val="0"/>
      <w:marRight w:val="0"/>
      <w:marTop w:val="0"/>
      <w:marBottom w:val="0"/>
      <w:divBdr>
        <w:top w:val="none" w:sz="0" w:space="0" w:color="auto"/>
        <w:left w:val="none" w:sz="0" w:space="0" w:color="auto"/>
        <w:bottom w:val="none" w:sz="0" w:space="0" w:color="auto"/>
        <w:right w:val="none" w:sz="0" w:space="0" w:color="auto"/>
      </w:divBdr>
    </w:div>
    <w:div w:id="1250233986">
      <w:bodyDiv w:val="1"/>
      <w:marLeft w:val="0"/>
      <w:marRight w:val="0"/>
      <w:marTop w:val="0"/>
      <w:marBottom w:val="0"/>
      <w:divBdr>
        <w:top w:val="none" w:sz="0" w:space="0" w:color="auto"/>
        <w:left w:val="none" w:sz="0" w:space="0" w:color="auto"/>
        <w:bottom w:val="none" w:sz="0" w:space="0" w:color="auto"/>
        <w:right w:val="none" w:sz="0" w:space="0" w:color="auto"/>
      </w:divBdr>
    </w:div>
    <w:div w:id="1253584279">
      <w:bodyDiv w:val="1"/>
      <w:marLeft w:val="0"/>
      <w:marRight w:val="0"/>
      <w:marTop w:val="0"/>
      <w:marBottom w:val="0"/>
      <w:divBdr>
        <w:top w:val="none" w:sz="0" w:space="0" w:color="auto"/>
        <w:left w:val="none" w:sz="0" w:space="0" w:color="auto"/>
        <w:bottom w:val="none" w:sz="0" w:space="0" w:color="auto"/>
        <w:right w:val="none" w:sz="0" w:space="0" w:color="auto"/>
      </w:divBdr>
    </w:div>
    <w:div w:id="1340157012">
      <w:bodyDiv w:val="1"/>
      <w:marLeft w:val="0"/>
      <w:marRight w:val="0"/>
      <w:marTop w:val="0"/>
      <w:marBottom w:val="0"/>
      <w:divBdr>
        <w:top w:val="none" w:sz="0" w:space="0" w:color="auto"/>
        <w:left w:val="none" w:sz="0" w:space="0" w:color="auto"/>
        <w:bottom w:val="none" w:sz="0" w:space="0" w:color="auto"/>
        <w:right w:val="none" w:sz="0" w:space="0" w:color="auto"/>
      </w:divBdr>
    </w:div>
    <w:div w:id="1375423466">
      <w:bodyDiv w:val="1"/>
      <w:marLeft w:val="0"/>
      <w:marRight w:val="0"/>
      <w:marTop w:val="0"/>
      <w:marBottom w:val="0"/>
      <w:divBdr>
        <w:top w:val="none" w:sz="0" w:space="0" w:color="auto"/>
        <w:left w:val="none" w:sz="0" w:space="0" w:color="auto"/>
        <w:bottom w:val="none" w:sz="0" w:space="0" w:color="auto"/>
        <w:right w:val="none" w:sz="0" w:space="0" w:color="auto"/>
      </w:divBdr>
    </w:div>
    <w:div w:id="1383365917">
      <w:bodyDiv w:val="1"/>
      <w:marLeft w:val="0"/>
      <w:marRight w:val="0"/>
      <w:marTop w:val="0"/>
      <w:marBottom w:val="0"/>
      <w:divBdr>
        <w:top w:val="none" w:sz="0" w:space="0" w:color="auto"/>
        <w:left w:val="none" w:sz="0" w:space="0" w:color="auto"/>
        <w:bottom w:val="none" w:sz="0" w:space="0" w:color="auto"/>
        <w:right w:val="none" w:sz="0" w:space="0" w:color="auto"/>
      </w:divBdr>
    </w:div>
    <w:div w:id="1401126623">
      <w:bodyDiv w:val="1"/>
      <w:marLeft w:val="0"/>
      <w:marRight w:val="0"/>
      <w:marTop w:val="0"/>
      <w:marBottom w:val="0"/>
      <w:divBdr>
        <w:top w:val="none" w:sz="0" w:space="0" w:color="auto"/>
        <w:left w:val="none" w:sz="0" w:space="0" w:color="auto"/>
        <w:bottom w:val="none" w:sz="0" w:space="0" w:color="auto"/>
        <w:right w:val="none" w:sz="0" w:space="0" w:color="auto"/>
      </w:divBdr>
    </w:div>
    <w:div w:id="1452551734">
      <w:bodyDiv w:val="1"/>
      <w:marLeft w:val="0"/>
      <w:marRight w:val="0"/>
      <w:marTop w:val="0"/>
      <w:marBottom w:val="0"/>
      <w:divBdr>
        <w:top w:val="none" w:sz="0" w:space="0" w:color="auto"/>
        <w:left w:val="none" w:sz="0" w:space="0" w:color="auto"/>
        <w:bottom w:val="none" w:sz="0" w:space="0" w:color="auto"/>
        <w:right w:val="none" w:sz="0" w:space="0" w:color="auto"/>
      </w:divBdr>
    </w:div>
    <w:div w:id="1493334701">
      <w:bodyDiv w:val="1"/>
      <w:marLeft w:val="0"/>
      <w:marRight w:val="0"/>
      <w:marTop w:val="0"/>
      <w:marBottom w:val="0"/>
      <w:divBdr>
        <w:top w:val="none" w:sz="0" w:space="0" w:color="auto"/>
        <w:left w:val="none" w:sz="0" w:space="0" w:color="auto"/>
        <w:bottom w:val="none" w:sz="0" w:space="0" w:color="auto"/>
        <w:right w:val="none" w:sz="0" w:space="0" w:color="auto"/>
      </w:divBdr>
    </w:div>
    <w:div w:id="1551456490">
      <w:bodyDiv w:val="1"/>
      <w:marLeft w:val="0"/>
      <w:marRight w:val="0"/>
      <w:marTop w:val="0"/>
      <w:marBottom w:val="0"/>
      <w:divBdr>
        <w:top w:val="none" w:sz="0" w:space="0" w:color="auto"/>
        <w:left w:val="none" w:sz="0" w:space="0" w:color="auto"/>
        <w:bottom w:val="none" w:sz="0" w:space="0" w:color="auto"/>
        <w:right w:val="none" w:sz="0" w:space="0" w:color="auto"/>
      </w:divBdr>
    </w:div>
    <w:div w:id="1616910191">
      <w:bodyDiv w:val="1"/>
      <w:marLeft w:val="0"/>
      <w:marRight w:val="0"/>
      <w:marTop w:val="0"/>
      <w:marBottom w:val="0"/>
      <w:divBdr>
        <w:top w:val="none" w:sz="0" w:space="0" w:color="auto"/>
        <w:left w:val="none" w:sz="0" w:space="0" w:color="auto"/>
        <w:bottom w:val="none" w:sz="0" w:space="0" w:color="auto"/>
        <w:right w:val="none" w:sz="0" w:space="0" w:color="auto"/>
      </w:divBdr>
    </w:div>
    <w:div w:id="1645045102">
      <w:bodyDiv w:val="1"/>
      <w:marLeft w:val="0"/>
      <w:marRight w:val="0"/>
      <w:marTop w:val="0"/>
      <w:marBottom w:val="0"/>
      <w:divBdr>
        <w:top w:val="none" w:sz="0" w:space="0" w:color="auto"/>
        <w:left w:val="none" w:sz="0" w:space="0" w:color="auto"/>
        <w:bottom w:val="none" w:sz="0" w:space="0" w:color="auto"/>
        <w:right w:val="none" w:sz="0" w:space="0" w:color="auto"/>
      </w:divBdr>
    </w:div>
    <w:div w:id="1656644774">
      <w:bodyDiv w:val="1"/>
      <w:marLeft w:val="0"/>
      <w:marRight w:val="0"/>
      <w:marTop w:val="0"/>
      <w:marBottom w:val="0"/>
      <w:divBdr>
        <w:top w:val="none" w:sz="0" w:space="0" w:color="auto"/>
        <w:left w:val="none" w:sz="0" w:space="0" w:color="auto"/>
        <w:bottom w:val="none" w:sz="0" w:space="0" w:color="auto"/>
        <w:right w:val="none" w:sz="0" w:space="0" w:color="auto"/>
      </w:divBdr>
    </w:div>
    <w:div w:id="1657301297">
      <w:bodyDiv w:val="1"/>
      <w:marLeft w:val="0"/>
      <w:marRight w:val="0"/>
      <w:marTop w:val="0"/>
      <w:marBottom w:val="0"/>
      <w:divBdr>
        <w:top w:val="none" w:sz="0" w:space="0" w:color="auto"/>
        <w:left w:val="none" w:sz="0" w:space="0" w:color="auto"/>
        <w:bottom w:val="none" w:sz="0" w:space="0" w:color="auto"/>
        <w:right w:val="none" w:sz="0" w:space="0" w:color="auto"/>
      </w:divBdr>
    </w:div>
    <w:div w:id="1666586562">
      <w:bodyDiv w:val="1"/>
      <w:marLeft w:val="0"/>
      <w:marRight w:val="0"/>
      <w:marTop w:val="0"/>
      <w:marBottom w:val="0"/>
      <w:divBdr>
        <w:top w:val="none" w:sz="0" w:space="0" w:color="auto"/>
        <w:left w:val="none" w:sz="0" w:space="0" w:color="auto"/>
        <w:bottom w:val="none" w:sz="0" w:space="0" w:color="auto"/>
        <w:right w:val="none" w:sz="0" w:space="0" w:color="auto"/>
      </w:divBdr>
    </w:div>
    <w:div w:id="1671789797">
      <w:bodyDiv w:val="1"/>
      <w:marLeft w:val="0"/>
      <w:marRight w:val="0"/>
      <w:marTop w:val="0"/>
      <w:marBottom w:val="0"/>
      <w:divBdr>
        <w:top w:val="none" w:sz="0" w:space="0" w:color="auto"/>
        <w:left w:val="none" w:sz="0" w:space="0" w:color="auto"/>
        <w:bottom w:val="none" w:sz="0" w:space="0" w:color="auto"/>
        <w:right w:val="none" w:sz="0" w:space="0" w:color="auto"/>
      </w:divBdr>
    </w:div>
    <w:div w:id="1725175968">
      <w:bodyDiv w:val="1"/>
      <w:marLeft w:val="0"/>
      <w:marRight w:val="0"/>
      <w:marTop w:val="0"/>
      <w:marBottom w:val="0"/>
      <w:divBdr>
        <w:top w:val="none" w:sz="0" w:space="0" w:color="auto"/>
        <w:left w:val="none" w:sz="0" w:space="0" w:color="auto"/>
        <w:bottom w:val="none" w:sz="0" w:space="0" w:color="auto"/>
        <w:right w:val="none" w:sz="0" w:space="0" w:color="auto"/>
      </w:divBdr>
    </w:div>
    <w:div w:id="1766685160">
      <w:bodyDiv w:val="1"/>
      <w:marLeft w:val="0"/>
      <w:marRight w:val="0"/>
      <w:marTop w:val="0"/>
      <w:marBottom w:val="0"/>
      <w:divBdr>
        <w:top w:val="none" w:sz="0" w:space="0" w:color="auto"/>
        <w:left w:val="none" w:sz="0" w:space="0" w:color="auto"/>
        <w:bottom w:val="none" w:sz="0" w:space="0" w:color="auto"/>
        <w:right w:val="none" w:sz="0" w:space="0" w:color="auto"/>
      </w:divBdr>
    </w:div>
    <w:div w:id="1768501544">
      <w:bodyDiv w:val="1"/>
      <w:marLeft w:val="0"/>
      <w:marRight w:val="0"/>
      <w:marTop w:val="0"/>
      <w:marBottom w:val="0"/>
      <w:divBdr>
        <w:top w:val="none" w:sz="0" w:space="0" w:color="auto"/>
        <w:left w:val="none" w:sz="0" w:space="0" w:color="auto"/>
        <w:bottom w:val="none" w:sz="0" w:space="0" w:color="auto"/>
        <w:right w:val="none" w:sz="0" w:space="0" w:color="auto"/>
      </w:divBdr>
    </w:div>
    <w:div w:id="1782147491">
      <w:bodyDiv w:val="1"/>
      <w:marLeft w:val="0"/>
      <w:marRight w:val="0"/>
      <w:marTop w:val="0"/>
      <w:marBottom w:val="0"/>
      <w:divBdr>
        <w:top w:val="none" w:sz="0" w:space="0" w:color="auto"/>
        <w:left w:val="none" w:sz="0" w:space="0" w:color="auto"/>
        <w:bottom w:val="none" w:sz="0" w:space="0" w:color="auto"/>
        <w:right w:val="none" w:sz="0" w:space="0" w:color="auto"/>
      </w:divBdr>
    </w:div>
    <w:div w:id="1795055657">
      <w:bodyDiv w:val="1"/>
      <w:marLeft w:val="0"/>
      <w:marRight w:val="0"/>
      <w:marTop w:val="0"/>
      <w:marBottom w:val="0"/>
      <w:divBdr>
        <w:top w:val="none" w:sz="0" w:space="0" w:color="auto"/>
        <w:left w:val="none" w:sz="0" w:space="0" w:color="auto"/>
        <w:bottom w:val="none" w:sz="0" w:space="0" w:color="auto"/>
        <w:right w:val="none" w:sz="0" w:space="0" w:color="auto"/>
      </w:divBdr>
    </w:div>
    <w:div w:id="1806000532">
      <w:bodyDiv w:val="1"/>
      <w:marLeft w:val="0"/>
      <w:marRight w:val="0"/>
      <w:marTop w:val="0"/>
      <w:marBottom w:val="0"/>
      <w:divBdr>
        <w:top w:val="none" w:sz="0" w:space="0" w:color="auto"/>
        <w:left w:val="none" w:sz="0" w:space="0" w:color="auto"/>
        <w:bottom w:val="none" w:sz="0" w:space="0" w:color="auto"/>
        <w:right w:val="none" w:sz="0" w:space="0" w:color="auto"/>
      </w:divBdr>
    </w:div>
    <w:div w:id="1823766767">
      <w:bodyDiv w:val="1"/>
      <w:marLeft w:val="0"/>
      <w:marRight w:val="0"/>
      <w:marTop w:val="0"/>
      <w:marBottom w:val="0"/>
      <w:divBdr>
        <w:top w:val="none" w:sz="0" w:space="0" w:color="auto"/>
        <w:left w:val="none" w:sz="0" w:space="0" w:color="auto"/>
        <w:bottom w:val="none" w:sz="0" w:space="0" w:color="auto"/>
        <w:right w:val="none" w:sz="0" w:space="0" w:color="auto"/>
      </w:divBdr>
    </w:div>
    <w:div w:id="1895189385">
      <w:bodyDiv w:val="1"/>
      <w:marLeft w:val="0"/>
      <w:marRight w:val="0"/>
      <w:marTop w:val="0"/>
      <w:marBottom w:val="0"/>
      <w:divBdr>
        <w:top w:val="none" w:sz="0" w:space="0" w:color="auto"/>
        <w:left w:val="none" w:sz="0" w:space="0" w:color="auto"/>
        <w:bottom w:val="none" w:sz="0" w:space="0" w:color="auto"/>
        <w:right w:val="none" w:sz="0" w:space="0" w:color="auto"/>
      </w:divBdr>
    </w:div>
    <w:div w:id="1908224467">
      <w:bodyDiv w:val="1"/>
      <w:marLeft w:val="0"/>
      <w:marRight w:val="0"/>
      <w:marTop w:val="0"/>
      <w:marBottom w:val="0"/>
      <w:divBdr>
        <w:top w:val="none" w:sz="0" w:space="0" w:color="auto"/>
        <w:left w:val="none" w:sz="0" w:space="0" w:color="auto"/>
        <w:bottom w:val="none" w:sz="0" w:space="0" w:color="auto"/>
        <w:right w:val="none" w:sz="0" w:space="0" w:color="auto"/>
      </w:divBdr>
    </w:div>
    <w:div w:id="1952664614">
      <w:bodyDiv w:val="1"/>
      <w:marLeft w:val="0"/>
      <w:marRight w:val="0"/>
      <w:marTop w:val="0"/>
      <w:marBottom w:val="0"/>
      <w:divBdr>
        <w:top w:val="none" w:sz="0" w:space="0" w:color="auto"/>
        <w:left w:val="none" w:sz="0" w:space="0" w:color="auto"/>
        <w:bottom w:val="none" w:sz="0" w:space="0" w:color="auto"/>
        <w:right w:val="none" w:sz="0" w:space="0" w:color="auto"/>
      </w:divBdr>
    </w:div>
    <w:div w:id="1958222523">
      <w:bodyDiv w:val="1"/>
      <w:marLeft w:val="0"/>
      <w:marRight w:val="0"/>
      <w:marTop w:val="0"/>
      <w:marBottom w:val="0"/>
      <w:divBdr>
        <w:top w:val="none" w:sz="0" w:space="0" w:color="auto"/>
        <w:left w:val="none" w:sz="0" w:space="0" w:color="auto"/>
        <w:bottom w:val="none" w:sz="0" w:space="0" w:color="auto"/>
        <w:right w:val="none" w:sz="0" w:space="0" w:color="auto"/>
      </w:divBdr>
    </w:div>
    <w:div w:id="1979605950">
      <w:bodyDiv w:val="1"/>
      <w:marLeft w:val="0"/>
      <w:marRight w:val="0"/>
      <w:marTop w:val="0"/>
      <w:marBottom w:val="0"/>
      <w:divBdr>
        <w:top w:val="none" w:sz="0" w:space="0" w:color="auto"/>
        <w:left w:val="none" w:sz="0" w:space="0" w:color="auto"/>
        <w:bottom w:val="none" w:sz="0" w:space="0" w:color="auto"/>
        <w:right w:val="none" w:sz="0" w:space="0" w:color="auto"/>
      </w:divBdr>
    </w:div>
    <w:div w:id="2042782726">
      <w:bodyDiv w:val="1"/>
      <w:marLeft w:val="0"/>
      <w:marRight w:val="0"/>
      <w:marTop w:val="0"/>
      <w:marBottom w:val="0"/>
      <w:divBdr>
        <w:top w:val="none" w:sz="0" w:space="0" w:color="auto"/>
        <w:left w:val="none" w:sz="0" w:space="0" w:color="auto"/>
        <w:bottom w:val="none" w:sz="0" w:space="0" w:color="auto"/>
        <w:right w:val="none" w:sz="0" w:space="0" w:color="auto"/>
      </w:divBdr>
    </w:div>
    <w:div w:id="2105808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diagramColors" Target="diagrams/colors1.xml"/><Relationship Id="rId10" Type="http://schemas.openxmlformats.org/officeDocument/2006/relationships/image" Target="media/image1.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4C842C-4EF8-4930-B0B6-9B8487656B0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A2847D6-A251-4329-A77B-7A4D62EFAF75}" type="asst">
      <dgm:prSet phldrT="[Text]"/>
      <dgm:spPr/>
      <dgm:t>
        <a:bodyPr/>
        <a:lstStyle/>
        <a:p>
          <a:r>
            <a:rPr lang="en-GB"/>
            <a:t>Trials Officer</a:t>
          </a:r>
        </a:p>
      </dgm:t>
    </dgm:pt>
    <dgm:pt modelId="{490AE666-51DB-4A6A-A40E-C2D49A960BE8}" type="parTrans" cxnId="{6CA54313-660F-4C17-8728-1E6C733E983E}">
      <dgm:prSet/>
      <dgm:spPr/>
      <dgm:t>
        <a:bodyPr/>
        <a:lstStyle/>
        <a:p>
          <a:endParaRPr lang="en-GB"/>
        </a:p>
      </dgm:t>
    </dgm:pt>
    <dgm:pt modelId="{56C45C2C-1375-469D-8458-5C4E6C12C6C0}" type="sibTrans" cxnId="{6CA54313-660F-4C17-8728-1E6C733E983E}">
      <dgm:prSet/>
      <dgm:spPr/>
      <dgm:t>
        <a:bodyPr/>
        <a:lstStyle/>
        <a:p>
          <a:endParaRPr lang="en-GB"/>
        </a:p>
      </dgm:t>
    </dgm:pt>
    <dgm:pt modelId="{E9765F6A-24F4-4CF3-8816-E7F02200938A}">
      <dgm:prSet phldrT="[Text]"/>
      <dgm:spPr/>
      <dgm:t>
        <a:bodyPr/>
        <a:lstStyle/>
        <a:p>
          <a:r>
            <a:rPr lang="en-GB"/>
            <a:t>Range Gang</a:t>
          </a:r>
        </a:p>
      </dgm:t>
    </dgm:pt>
    <dgm:pt modelId="{5B4C052E-DCBF-4D63-9F1A-64491702EA39}" type="parTrans" cxnId="{EC211FF0-0C1D-40DF-9E72-A8A4F6F20FF0}">
      <dgm:prSet/>
      <dgm:spPr/>
      <dgm:t>
        <a:bodyPr/>
        <a:lstStyle/>
        <a:p>
          <a:endParaRPr lang="en-GB"/>
        </a:p>
      </dgm:t>
    </dgm:pt>
    <dgm:pt modelId="{9E2D3CB1-8F6E-40EC-A6AD-BBC1371CF975}" type="sibTrans" cxnId="{EC211FF0-0C1D-40DF-9E72-A8A4F6F20FF0}">
      <dgm:prSet/>
      <dgm:spPr/>
      <dgm:t>
        <a:bodyPr/>
        <a:lstStyle/>
        <a:p>
          <a:endParaRPr lang="en-GB"/>
        </a:p>
      </dgm:t>
    </dgm:pt>
    <dgm:pt modelId="{081802B5-7703-48EA-938A-572912596BBA}">
      <dgm:prSet phldrT="[Text]"/>
      <dgm:spPr/>
      <dgm:t>
        <a:bodyPr/>
        <a:lstStyle/>
        <a:p>
          <a:r>
            <a:rPr lang="en-GB"/>
            <a:t>Instrumentation</a:t>
          </a:r>
        </a:p>
      </dgm:t>
    </dgm:pt>
    <dgm:pt modelId="{C1B2DF85-C34B-4B61-B77F-E68BE1044499}" type="parTrans" cxnId="{1964AC48-859D-435E-B24D-03266CFE4B05}">
      <dgm:prSet/>
      <dgm:spPr/>
      <dgm:t>
        <a:bodyPr/>
        <a:lstStyle/>
        <a:p>
          <a:endParaRPr lang="en-GB"/>
        </a:p>
      </dgm:t>
    </dgm:pt>
    <dgm:pt modelId="{324698EE-6C4F-421E-B1E0-B0BA97E035A6}" type="sibTrans" cxnId="{1964AC48-859D-435E-B24D-03266CFE4B05}">
      <dgm:prSet/>
      <dgm:spPr/>
      <dgm:t>
        <a:bodyPr/>
        <a:lstStyle/>
        <a:p>
          <a:endParaRPr lang="en-GB"/>
        </a:p>
      </dgm:t>
    </dgm:pt>
    <dgm:pt modelId="{1073CE3F-BB27-4C78-9563-57A7282AD81C}">
      <dgm:prSet phldrT="[Text]"/>
      <dgm:spPr/>
      <dgm:t>
        <a:bodyPr/>
        <a:lstStyle/>
        <a:p>
          <a:r>
            <a:rPr lang="en-GB"/>
            <a:t>Engineering</a:t>
          </a:r>
        </a:p>
      </dgm:t>
    </dgm:pt>
    <dgm:pt modelId="{476A7D13-F1C2-4B33-845E-06EE8E2EFCAA}" type="parTrans" cxnId="{459B26AF-1287-4F9D-AD71-6E4903CD5FB3}">
      <dgm:prSet/>
      <dgm:spPr/>
      <dgm:t>
        <a:bodyPr/>
        <a:lstStyle/>
        <a:p>
          <a:endParaRPr lang="en-GB"/>
        </a:p>
      </dgm:t>
    </dgm:pt>
    <dgm:pt modelId="{01B0C8F4-7C93-4FB5-B384-DCA5E4D057A7}" type="sibTrans" cxnId="{459B26AF-1287-4F9D-AD71-6E4903CD5FB3}">
      <dgm:prSet/>
      <dgm:spPr/>
      <dgm:t>
        <a:bodyPr/>
        <a:lstStyle/>
        <a:p>
          <a:endParaRPr lang="en-GB"/>
        </a:p>
      </dgm:t>
    </dgm:pt>
    <dgm:pt modelId="{2B5B95F3-7026-4D09-BE4D-F1119A21B60E}">
      <dgm:prSet phldrT="[Text]"/>
      <dgm:spPr/>
      <dgm:t>
        <a:bodyPr/>
        <a:lstStyle/>
        <a:p>
          <a:r>
            <a:rPr lang="en-GB"/>
            <a:t>Head of Site</a:t>
          </a:r>
        </a:p>
      </dgm:t>
    </dgm:pt>
    <dgm:pt modelId="{46246B98-061E-443F-BADB-337559B25183}" type="parTrans" cxnId="{1EFBDD25-999F-4336-9482-7828E77CEC66}">
      <dgm:prSet/>
      <dgm:spPr/>
      <dgm:t>
        <a:bodyPr/>
        <a:lstStyle/>
        <a:p>
          <a:endParaRPr lang="en-GB"/>
        </a:p>
      </dgm:t>
    </dgm:pt>
    <dgm:pt modelId="{AC11EB6A-A4BD-4883-8C12-9B8580B0ED06}" type="sibTrans" cxnId="{1EFBDD25-999F-4336-9482-7828E77CEC66}">
      <dgm:prSet/>
      <dgm:spPr/>
      <dgm:t>
        <a:bodyPr/>
        <a:lstStyle/>
        <a:p>
          <a:endParaRPr lang="en-GB"/>
        </a:p>
      </dgm:t>
    </dgm:pt>
    <dgm:pt modelId="{C9971EBC-F20D-4D0C-AF25-36B701DF1461}" type="asst">
      <dgm:prSet phldrT="[Text]"/>
      <dgm:spPr/>
      <dgm:t>
        <a:bodyPr/>
        <a:lstStyle/>
        <a:p>
          <a:r>
            <a:rPr lang="en-GB"/>
            <a:t>Trials Manager</a:t>
          </a:r>
        </a:p>
      </dgm:t>
    </dgm:pt>
    <dgm:pt modelId="{7DE9FCA7-D26D-4BB2-9CBB-59316D8337AC}" type="parTrans" cxnId="{E16C54B3-B97E-4B02-B7F6-D4D9DB8AC1A5}">
      <dgm:prSet/>
      <dgm:spPr/>
      <dgm:t>
        <a:bodyPr/>
        <a:lstStyle/>
        <a:p>
          <a:endParaRPr lang="en-GB"/>
        </a:p>
      </dgm:t>
    </dgm:pt>
    <dgm:pt modelId="{306C6BE0-7C58-49B7-AAE4-F5A435073E48}" type="sibTrans" cxnId="{E16C54B3-B97E-4B02-B7F6-D4D9DB8AC1A5}">
      <dgm:prSet/>
      <dgm:spPr/>
      <dgm:t>
        <a:bodyPr/>
        <a:lstStyle/>
        <a:p>
          <a:endParaRPr lang="en-GB"/>
        </a:p>
      </dgm:t>
    </dgm:pt>
    <dgm:pt modelId="{07D4A2BC-3BE4-4D63-8042-CDA7915B6D7E}" type="pres">
      <dgm:prSet presAssocID="{484C842C-4EF8-4930-B0B6-9B8487656B0F}" presName="hierChild1" presStyleCnt="0">
        <dgm:presLayoutVars>
          <dgm:orgChart val="1"/>
          <dgm:chPref val="1"/>
          <dgm:dir/>
          <dgm:animOne val="branch"/>
          <dgm:animLvl val="lvl"/>
          <dgm:resizeHandles/>
        </dgm:presLayoutVars>
      </dgm:prSet>
      <dgm:spPr/>
      <dgm:t>
        <a:bodyPr/>
        <a:lstStyle/>
        <a:p>
          <a:endParaRPr lang="en-GB"/>
        </a:p>
      </dgm:t>
    </dgm:pt>
    <dgm:pt modelId="{78DFBA9E-5099-499B-83FA-E1384734E84B}" type="pres">
      <dgm:prSet presAssocID="{2B5B95F3-7026-4D09-BE4D-F1119A21B60E}" presName="hierRoot1" presStyleCnt="0">
        <dgm:presLayoutVars>
          <dgm:hierBranch val="init"/>
        </dgm:presLayoutVars>
      </dgm:prSet>
      <dgm:spPr/>
    </dgm:pt>
    <dgm:pt modelId="{A4D34DA8-BAA1-4E56-A8FB-DE326CA32BCB}" type="pres">
      <dgm:prSet presAssocID="{2B5B95F3-7026-4D09-BE4D-F1119A21B60E}" presName="rootComposite1" presStyleCnt="0"/>
      <dgm:spPr/>
    </dgm:pt>
    <dgm:pt modelId="{0C15B76A-BA64-4B53-A5F3-1E85762599D3}" type="pres">
      <dgm:prSet presAssocID="{2B5B95F3-7026-4D09-BE4D-F1119A21B60E}" presName="rootText1" presStyleLbl="node0" presStyleIdx="0" presStyleCnt="1" custLinFactNeighborX="-913" custLinFactNeighborY="-80374">
        <dgm:presLayoutVars>
          <dgm:chPref val="3"/>
        </dgm:presLayoutVars>
      </dgm:prSet>
      <dgm:spPr/>
      <dgm:t>
        <a:bodyPr/>
        <a:lstStyle/>
        <a:p>
          <a:endParaRPr lang="en-GB"/>
        </a:p>
      </dgm:t>
    </dgm:pt>
    <dgm:pt modelId="{1B7CBE5B-C1FF-4081-8385-AF593F4DDFDB}" type="pres">
      <dgm:prSet presAssocID="{2B5B95F3-7026-4D09-BE4D-F1119A21B60E}" presName="rootConnector1" presStyleLbl="node1" presStyleIdx="0" presStyleCnt="0"/>
      <dgm:spPr/>
      <dgm:t>
        <a:bodyPr/>
        <a:lstStyle/>
        <a:p>
          <a:endParaRPr lang="en-GB"/>
        </a:p>
      </dgm:t>
    </dgm:pt>
    <dgm:pt modelId="{08712CB6-DAE0-411C-A59F-07E0284C0FD7}" type="pres">
      <dgm:prSet presAssocID="{2B5B95F3-7026-4D09-BE4D-F1119A21B60E}" presName="hierChild2" presStyleCnt="0"/>
      <dgm:spPr/>
    </dgm:pt>
    <dgm:pt modelId="{7113C6EA-F9BC-4DEE-A92B-9EBEB7B7C87A}" type="pres">
      <dgm:prSet presAssocID="{5B4C052E-DCBF-4D63-9F1A-64491702EA39}" presName="Name37" presStyleLbl="parChTrans1D2" presStyleIdx="0" presStyleCnt="5"/>
      <dgm:spPr/>
      <dgm:t>
        <a:bodyPr/>
        <a:lstStyle/>
        <a:p>
          <a:endParaRPr lang="en-GB"/>
        </a:p>
      </dgm:t>
    </dgm:pt>
    <dgm:pt modelId="{2C7FE27E-8A92-44DD-A116-B34E11380A40}" type="pres">
      <dgm:prSet presAssocID="{E9765F6A-24F4-4CF3-8816-E7F02200938A}" presName="hierRoot2" presStyleCnt="0">
        <dgm:presLayoutVars>
          <dgm:hierBranch val="init"/>
        </dgm:presLayoutVars>
      </dgm:prSet>
      <dgm:spPr/>
    </dgm:pt>
    <dgm:pt modelId="{36A9013C-3E3B-40AA-A246-3451297EF895}" type="pres">
      <dgm:prSet presAssocID="{E9765F6A-24F4-4CF3-8816-E7F02200938A}" presName="rootComposite" presStyleCnt="0"/>
      <dgm:spPr/>
    </dgm:pt>
    <dgm:pt modelId="{6FF27B1D-7DA4-4B49-8245-686978A72649}" type="pres">
      <dgm:prSet presAssocID="{E9765F6A-24F4-4CF3-8816-E7F02200938A}" presName="rootText" presStyleLbl="node2" presStyleIdx="0" presStyleCnt="3" custLinFactNeighborX="-23" custLinFactNeighborY="35620">
        <dgm:presLayoutVars>
          <dgm:chPref val="3"/>
        </dgm:presLayoutVars>
      </dgm:prSet>
      <dgm:spPr/>
      <dgm:t>
        <a:bodyPr/>
        <a:lstStyle/>
        <a:p>
          <a:endParaRPr lang="en-GB"/>
        </a:p>
      </dgm:t>
    </dgm:pt>
    <dgm:pt modelId="{C7303B24-6B0E-4E01-BFCF-6FFFCE005155}" type="pres">
      <dgm:prSet presAssocID="{E9765F6A-24F4-4CF3-8816-E7F02200938A}" presName="rootConnector" presStyleLbl="node2" presStyleIdx="0" presStyleCnt="3"/>
      <dgm:spPr/>
      <dgm:t>
        <a:bodyPr/>
        <a:lstStyle/>
        <a:p>
          <a:endParaRPr lang="en-GB"/>
        </a:p>
      </dgm:t>
    </dgm:pt>
    <dgm:pt modelId="{47479785-3FE3-4B20-8534-FAC3119A48C9}" type="pres">
      <dgm:prSet presAssocID="{E9765F6A-24F4-4CF3-8816-E7F02200938A}" presName="hierChild4" presStyleCnt="0"/>
      <dgm:spPr/>
    </dgm:pt>
    <dgm:pt modelId="{B6CBB1F6-ACB2-4C14-8B02-49D39019E058}" type="pres">
      <dgm:prSet presAssocID="{E9765F6A-24F4-4CF3-8816-E7F02200938A}" presName="hierChild5" presStyleCnt="0"/>
      <dgm:spPr/>
    </dgm:pt>
    <dgm:pt modelId="{F593C8C4-526F-4529-B6B3-110F70823836}" type="pres">
      <dgm:prSet presAssocID="{C1B2DF85-C34B-4B61-B77F-E68BE1044499}" presName="Name37" presStyleLbl="parChTrans1D2" presStyleIdx="1" presStyleCnt="5"/>
      <dgm:spPr/>
      <dgm:t>
        <a:bodyPr/>
        <a:lstStyle/>
        <a:p>
          <a:endParaRPr lang="en-GB"/>
        </a:p>
      </dgm:t>
    </dgm:pt>
    <dgm:pt modelId="{D4D4C176-75DA-41B0-BAFD-35E3C81F4618}" type="pres">
      <dgm:prSet presAssocID="{081802B5-7703-48EA-938A-572912596BBA}" presName="hierRoot2" presStyleCnt="0">
        <dgm:presLayoutVars>
          <dgm:hierBranch val="init"/>
        </dgm:presLayoutVars>
      </dgm:prSet>
      <dgm:spPr/>
    </dgm:pt>
    <dgm:pt modelId="{DC66AEA3-60B4-4688-A0CA-59F86500B10F}" type="pres">
      <dgm:prSet presAssocID="{081802B5-7703-48EA-938A-572912596BBA}" presName="rootComposite" presStyleCnt="0"/>
      <dgm:spPr/>
    </dgm:pt>
    <dgm:pt modelId="{360C56D9-A64B-4619-8E3B-7A14EF922985}" type="pres">
      <dgm:prSet presAssocID="{081802B5-7703-48EA-938A-572912596BBA}" presName="rootText" presStyleLbl="node2" presStyleIdx="1" presStyleCnt="3" custLinFactNeighborX="-913" custLinFactNeighborY="39273">
        <dgm:presLayoutVars>
          <dgm:chPref val="3"/>
        </dgm:presLayoutVars>
      </dgm:prSet>
      <dgm:spPr/>
      <dgm:t>
        <a:bodyPr/>
        <a:lstStyle/>
        <a:p>
          <a:endParaRPr lang="en-GB"/>
        </a:p>
      </dgm:t>
    </dgm:pt>
    <dgm:pt modelId="{5EF90A84-199D-49C1-B60C-21AE4BA4BB71}" type="pres">
      <dgm:prSet presAssocID="{081802B5-7703-48EA-938A-572912596BBA}" presName="rootConnector" presStyleLbl="node2" presStyleIdx="1" presStyleCnt="3"/>
      <dgm:spPr/>
      <dgm:t>
        <a:bodyPr/>
        <a:lstStyle/>
        <a:p>
          <a:endParaRPr lang="en-GB"/>
        </a:p>
      </dgm:t>
    </dgm:pt>
    <dgm:pt modelId="{9736186B-F786-49DB-82D0-464C3FDAB828}" type="pres">
      <dgm:prSet presAssocID="{081802B5-7703-48EA-938A-572912596BBA}" presName="hierChild4" presStyleCnt="0"/>
      <dgm:spPr/>
    </dgm:pt>
    <dgm:pt modelId="{FD934F56-48BC-4F4E-AD30-B35D7612ACE6}" type="pres">
      <dgm:prSet presAssocID="{081802B5-7703-48EA-938A-572912596BBA}" presName="hierChild5" presStyleCnt="0"/>
      <dgm:spPr/>
    </dgm:pt>
    <dgm:pt modelId="{D8573394-9EF4-470A-8FEA-A2FBB88AC42D}" type="pres">
      <dgm:prSet presAssocID="{476A7D13-F1C2-4B33-845E-06EE8E2EFCAA}" presName="Name37" presStyleLbl="parChTrans1D2" presStyleIdx="2" presStyleCnt="5"/>
      <dgm:spPr/>
      <dgm:t>
        <a:bodyPr/>
        <a:lstStyle/>
        <a:p>
          <a:endParaRPr lang="en-GB"/>
        </a:p>
      </dgm:t>
    </dgm:pt>
    <dgm:pt modelId="{A230FE5E-63C9-4DE3-82B0-230517377F4C}" type="pres">
      <dgm:prSet presAssocID="{1073CE3F-BB27-4C78-9563-57A7282AD81C}" presName="hierRoot2" presStyleCnt="0">
        <dgm:presLayoutVars>
          <dgm:hierBranch val="init"/>
        </dgm:presLayoutVars>
      </dgm:prSet>
      <dgm:spPr/>
    </dgm:pt>
    <dgm:pt modelId="{93DB168F-7E95-4603-B807-1D55F46600BD}" type="pres">
      <dgm:prSet presAssocID="{1073CE3F-BB27-4C78-9563-57A7282AD81C}" presName="rootComposite" presStyleCnt="0"/>
      <dgm:spPr/>
    </dgm:pt>
    <dgm:pt modelId="{A31B1C9D-0EC6-4BA2-B72E-95B4A33FF50D}" type="pres">
      <dgm:prSet presAssocID="{1073CE3F-BB27-4C78-9563-57A7282AD81C}" presName="rootText" presStyleLbl="node2" presStyleIdx="2" presStyleCnt="3" custLinFactNeighborX="23" custLinFactNeighborY="35620">
        <dgm:presLayoutVars>
          <dgm:chPref val="3"/>
        </dgm:presLayoutVars>
      </dgm:prSet>
      <dgm:spPr/>
      <dgm:t>
        <a:bodyPr/>
        <a:lstStyle/>
        <a:p>
          <a:endParaRPr lang="en-GB"/>
        </a:p>
      </dgm:t>
    </dgm:pt>
    <dgm:pt modelId="{0F72826C-14EA-489A-8F42-2EA7F239B813}" type="pres">
      <dgm:prSet presAssocID="{1073CE3F-BB27-4C78-9563-57A7282AD81C}" presName="rootConnector" presStyleLbl="node2" presStyleIdx="2" presStyleCnt="3"/>
      <dgm:spPr/>
      <dgm:t>
        <a:bodyPr/>
        <a:lstStyle/>
        <a:p>
          <a:endParaRPr lang="en-GB"/>
        </a:p>
      </dgm:t>
    </dgm:pt>
    <dgm:pt modelId="{02ADBD43-B8B8-441B-BAA3-AFCCB9FEA35D}" type="pres">
      <dgm:prSet presAssocID="{1073CE3F-BB27-4C78-9563-57A7282AD81C}" presName="hierChild4" presStyleCnt="0"/>
      <dgm:spPr/>
    </dgm:pt>
    <dgm:pt modelId="{9FE47752-A541-44B9-8B3C-1FC413196F81}" type="pres">
      <dgm:prSet presAssocID="{1073CE3F-BB27-4C78-9563-57A7282AD81C}" presName="hierChild5" presStyleCnt="0"/>
      <dgm:spPr/>
    </dgm:pt>
    <dgm:pt modelId="{1259C305-4A51-48C0-B3BA-D1917A8FE8A7}" type="pres">
      <dgm:prSet presAssocID="{2B5B95F3-7026-4D09-BE4D-F1119A21B60E}" presName="hierChild3" presStyleCnt="0"/>
      <dgm:spPr/>
    </dgm:pt>
    <dgm:pt modelId="{59FD55A3-31E6-40F1-8A13-D731714C5A6E}" type="pres">
      <dgm:prSet presAssocID="{490AE666-51DB-4A6A-A40E-C2D49A960BE8}" presName="Name111" presStyleLbl="parChTrans1D2" presStyleIdx="3" presStyleCnt="5"/>
      <dgm:spPr/>
      <dgm:t>
        <a:bodyPr/>
        <a:lstStyle/>
        <a:p>
          <a:endParaRPr lang="en-GB"/>
        </a:p>
      </dgm:t>
    </dgm:pt>
    <dgm:pt modelId="{548528A9-E66E-463E-BF2E-B2FEB0071B8F}" type="pres">
      <dgm:prSet presAssocID="{7A2847D6-A251-4329-A77B-7A4D62EFAF75}" presName="hierRoot3" presStyleCnt="0">
        <dgm:presLayoutVars>
          <dgm:hierBranch val="init"/>
        </dgm:presLayoutVars>
      </dgm:prSet>
      <dgm:spPr/>
    </dgm:pt>
    <dgm:pt modelId="{C9EFD1BE-4C8E-4162-9BF9-248D8018FBBA}" type="pres">
      <dgm:prSet presAssocID="{7A2847D6-A251-4329-A77B-7A4D62EFAF75}" presName="rootComposite3" presStyleCnt="0"/>
      <dgm:spPr/>
    </dgm:pt>
    <dgm:pt modelId="{8C0F89F2-5915-4D8E-A81B-B19D64E5FA9B}" type="pres">
      <dgm:prSet presAssocID="{7A2847D6-A251-4329-A77B-7A4D62EFAF75}" presName="rootText3" presStyleLbl="asst1" presStyleIdx="0" presStyleCnt="2" custLinFactNeighborX="4565" custLinFactNeighborY="31952">
        <dgm:presLayoutVars>
          <dgm:chPref val="3"/>
        </dgm:presLayoutVars>
      </dgm:prSet>
      <dgm:spPr/>
      <dgm:t>
        <a:bodyPr/>
        <a:lstStyle/>
        <a:p>
          <a:endParaRPr lang="en-GB"/>
        </a:p>
      </dgm:t>
    </dgm:pt>
    <dgm:pt modelId="{738F9037-CD0F-4E94-AEED-CE7B6B9CB655}" type="pres">
      <dgm:prSet presAssocID="{7A2847D6-A251-4329-A77B-7A4D62EFAF75}" presName="rootConnector3" presStyleLbl="asst1" presStyleIdx="0" presStyleCnt="2"/>
      <dgm:spPr/>
      <dgm:t>
        <a:bodyPr/>
        <a:lstStyle/>
        <a:p>
          <a:endParaRPr lang="en-GB"/>
        </a:p>
      </dgm:t>
    </dgm:pt>
    <dgm:pt modelId="{9672913F-EA69-4196-836E-0740645FB2EE}" type="pres">
      <dgm:prSet presAssocID="{7A2847D6-A251-4329-A77B-7A4D62EFAF75}" presName="hierChild6" presStyleCnt="0"/>
      <dgm:spPr/>
    </dgm:pt>
    <dgm:pt modelId="{97E8B61A-2905-4B49-BF47-0CB09EAEA86A}" type="pres">
      <dgm:prSet presAssocID="{7A2847D6-A251-4329-A77B-7A4D62EFAF75}" presName="hierChild7" presStyleCnt="0"/>
      <dgm:spPr/>
    </dgm:pt>
    <dgm:pt modelId="{9C7D8324-E735-4EEA-8B2E-D9168D6B0F9F}" type="pres">
      <dgm:prSet presAssocID="{7DE9FCA7-D26D-4BB2-9CBB-59316D8337AC}" presName="Name111" presStyleLbl="parChTrans1D2" presStyleIdx="4" presStyleCnt="5"/>
      <dgm:spPr/>
      <dgm:t>
        <a:bodyPr/>
        <a:lstStyle/>
        <a:p>
          <a:endParaRPr lang="en-GB"/>
        </a:p>
      </dgm:t>
    </dgm:pt>
    <dgm:pt modelId="{FE412744-9FFF-49DF-85DE-270DFC663598}" type="pres">
      <dgm:prSet presAssocID="{C9971EBC-F20D-4D0C-AF25-36B701DF1461}" presName="hierRoot3" presStyleCnt="0">
        <dgm:presLayoutVars>
          <dgm:hierBranch val="init"/>
        </dgm:presLayoutVars>
      </dgm:prSet>
      <dgm:spPr/>
    </dgm:pt>
    <dgm:pt modelId="{14C71AF1-F692-4C5E-9FD1-F66733497996}" type="pres">
      <dgm:prSet presAssocID="{C9971EBC-F20D-4D0C-AF25-36B701DF1461}" presName="rootComposite3" presStyleCnt="0"/>
      <dgm:spPr/>
    </dgm:pt>
    <dgm:pt modelId="{78143B4A-CAAE-4ADD-A73C-8521FF99010A}" type="pres">
      <dgm:prSet presAssocID="{C9971EBC-F20D-4D0C-AF25-36B701DF1461}" presName="rootText3" presStyleLbl="asst1" presStyleIdx="1" presStyleCnt="2" custLinFactNeighborX="-4560" custLinFactNeighborY="-68692">
        <dgm:presLayoutVars>
          <dgm:chPref val="3"/>
        </dgm:presLayoutVars>
      </dgm:prSet>
      <dgm:spPr/>
      <dgm:t>
        <a:bodyPr/>
        <a:lstStyle/>
        <a:p>
          <a:endParaRPr lang="en-GB"/>
        </a:p>
      </dgm:t>
    </dgm:pt>
    <dgm:pt modelId="{7B80A1BB-A10B-40AD-A65F-BA099EE62CAF}" type="pres">
      <dgm:prSet presAssocID="{C9971EBC-F20D-4D0C-AF25-36B701DF1461}" presName="rootConnector3" presStyleLbl="asst1" presStyleIdx="1" presStyleCnt="2"/>
      <dgm:spPr/>
      <dgm:t>
        <a:bodyPr/>
        <a:lstStyle/>
        <a:p>
          <a:endParaRPr lang="en-GB"/>
        </a:p>
      </dgm:t>
    </dgm:pt>
    <dgm:pt modelId="{EF1AB9E3-274E-4772-AC56-C4EF74CE7ACC}" type="pres">
      <dgm:prSet presAssocID="{C9971EBC-F20D-4D0C-AF25-36B701DF1461}" presName="hierChild6" presStyleCnt="0"/>
      <dgm:spPr/>
    </dgm:pt>
    <dgm:pt modelId="{CB64538D-36A9-454C-9DB7-8E1E362BE8E7}" type="pres">
      <dgm:prSet presAssocID="{C9971EBC-F20D-4D0C-AF25-36B701DF1461}" presName="hierChild7" presStyleCnt="0"/>
      <dgm:spPr/>
    </dgm:pt>
  </dgm:ptLst>
  <dgm:cxnLst>
    <dgm:cxn modelId="{1964AC48-859D-435E-B24D-03266CFE4B05}" srcId="{2B5B95F3-7026-4D09-BE4D-F1119A21B60E}" destId="{081802B5-7703-48EA-938A-572912596BBA}" srcOrd="3" destOrd="0" parTransId="{C1B2DF85-C34B-4B61-B77F-E68BE1044499}" sibTransId="{324698EE-6C4F-421E-B1E0-B0BA97E035A6}"/>
    <dgm:cxn modelId="{6CA54313-660F-4C17-8728-1E6C733E983E}" srcId="{2B5B95F3-7026-4D09-BE4D-F1119A21B60E}" destId="{7A2847D6-A251-4329-A77B-7A4D62EFAF75}" srcOrd="0" destOrd="0" parTransId="{490AE666-51DB-4A6A-A40E-C2D49A960BE8}" sibTransId="{56C45C2C-1375-469D-8458-5C4E6C12C6C0}"/>
    <dgm:cxn modelId="{DF27E250-FF35-437C-A631-68459B5F7994}" type="presOf" srcId="{1073CE3F-BB27-4C78-9563-57A7282AD81C}" destId="{A31B1C9D-0EC6-4BA2-B72E-95B4A33FF50D}" srcOrd="0" destOrd="0" presId="urn:microsoft.com/office/officeart/2005/8/layout/orgChart1"/>
    <dgm:cxn modelId="{CDB62EFA-4F98-4781-8122-9BD7C0FEBC0B}" type="presOf" srcId="{484C842C-4EF8-4930-B0B6-9B8487656B0F}" destId="{07D4A2BC-3BE4-4D63-8042-CDA7915B6D7E}" srcOrd="0" destOrd="0" presId="urn:microsoft.com/office/officeart/2005/8/layout/orgChart1"/>
    <dgm:cxn modelId="{712A8A80-DCB7-4521-9660-F0587B7AC535}" type="presOf" srcId="{476A7D13-F1C2-4B33-845E-06EE8E2EFCAA}" destId="{D8573394-9EF4-470A-8FEA-A2FBB88AC42D}" srcOrd="0" destOrd="0" presId="urn:microsoft.com/office/officeart/2005/8/layout/orgChart1"/>
    <dgm:cxn modelId="{459B26AF-1287-4F9D-AD71-6E4903CD5FB3}" srcId="{2B5B95F3-7026-4D09-BE4D-F1119A21B60E}" destId="{1073CE3F-BB27-4C78-9563-57A7282AD81C}" srcOrd="4" destOrd="0" parTransId="{476A7D13-F1C2-4B33-845E-06EE8E2EFCAA}" sibTransId="{01B0C8F4-7C93-4FB5-B384-DCA5E4D057A7}"/>
    <dgm:cxn modelId="{1DB2AD65-B513-4CE3-86BA-F2C4CDCA3396}" type="presOf" srcId="{7DE9FCA7-D26D-4BB2-9CBB-59316D8337AC}" destId="{9C7D8324-E735-4EEA-8B2E-D9168D6B0F9F}" srcOrd="0" destOrd="0" presId="urn:microsoft.com/office/officeart/2005/8/layout/orgChart1"/>
    <dgm:cxn modelId="{B8A1FB5D-3425-4841-8C26-D590D60627A3}" type="presOf" srcId="{C1B2DF85-C34B-4B61-B77F-E68BE1044499}" destId="{F593C8C4-526F-4529-B6B3-110F70823836}" srcOrd="0" destOrd="0" presId="urn:microsoft.com/office/officeart/2005/8/layout/orgChart1"/>
    <dgm:cxn modelId="{7AEE1EB5-8D3D-4D48-A624-F6B1F04A4D71}" type="presOf" srcId="{C9971EBC-F20D-4D0C-AF25-36B701DF1461}" destId="{78143B4A-CAAE-4ADD-A73C-8521FF99010A}" srcOrd="0" destOrd="0" presId="urn:microsoft.com/office/officeart/2005/8/layout/orgChart1"/>
    <dgm:cxn modelId="{1EFBDD25-999F-4336-9482-7828E77CEC66}" srcId="{484C842C-4EF8-4930-B0B6-9B8487656B0F}" destId="{2B5B95F3-7026-4D09-BE4D-F1119A21B60E}" srcOrd="0" destOrd="0" parTransId="{46246B98-061E-443F-BADB-337559B25183}" sibTransId="{AC11EB6A-A4BD-4883-8C12-9B8580B0ED06}"/>
    <dgm:cxn modelId="{96B609BD-BBB4-413C-8EEA-F7A15920CAC2}" type="presOf" srcId="{E9765F6A-24F4-4CF3-8816-E7F02200938A}" destId="{C7303B24-6B0E-4E01-BFCF-6FFFCE005155}" srcOrd="1" destOrd="0" presId="urn:microsoft.com/office/officeart/2005/8/layout/orgChart1"/>
    <dgm:cxn modelId="{DA7A2F07-FBCB-4718-97ED-CF2DB59A5F41}" type="presOf" srcId="{081802B5-7703-48EA-938A-572912596BBA}" destId="{5EF90A84-199D-49C1-B60C-21AE4BA4BB71}" srcOrd="1" destOrd="0" presId="urn:microsoft.com/office/officeart/2005/8/layout/orgChart1"/>
    <dgm:cxn modelId="{627BA971-9503-4F4D-B1D1-569786E4A558}" type="presOf" srcId="{081802B5-7703-48EA-938A-572912596BBA}" destId="{360C56D9-A64B-4619-8E3B-7A14EF922985}" srcOrd="0" destOrd="0" presId="urn:microsoft.com/office/officeart/2005/8/layout/orgChart1"/>
    <dgm:cxn modelId="{D26A53D8-AB9F-4095-9AAC-580FED25D05F}" type="presOf" srcId="{C9971EBC-F20D-4D0C-AF25-36B701DF1461}" destId="{7B80A1BB-A10B-40AD-A65F-BA099EE62CAF}" srcOrd="1" destOrd="0" presId="urn:microsoft.com/office/officeart/2005/8/layout/orgChart1"/>
    <dgm:cxn modelId="{EC211FF0-0C1D-40DF-9E72-A8A4F6F20FF0}" srcId="{2B5B95F3-7026-4D09-BE4D-F1119A21B60E}" destId="{E9765F6A-24F4-4CF3-8816-E7F02200938A}" srcOrd="2" destOrd="0" parTransId="{5B4C052E-DCBF-4D63-9F1A-64491702EA39}" sibTransId="{9E2D3CB1-8F6E-40EC-A6AD-BBC1371CF975}"/>
    <dgm:cxn modelId="{31F6B12A-026D-43A8-8A87-5D6816A7CA5B}" type="presOf" srcId="{7A2847D6-A251-4329-A77B-7A4D62EFAF75}" destId="{738F9037-CD0F-4E94-AEED-CE7B6B9CB655}" srcOrd="1" destOrd="0" presId="urn:microsoft.com/office/officeart/2005/8/layout/orgChart1"/>
    <dgm:cxn modelId="{E16C54B3-B97E-4B02-B7F6-D4D9DB8AC1A5}" srcId="{2B5B95F3-7026-4D09-BE4D-F1119A21B60E}" destId="{C9971EBC-F20D-4D0C-AF25-36B701DF1461}" srcOrd="1" destOrd="0" parTransId="{7DE9FCA7-D26D-4BB2-9CBB-59316D8337AC}" sibTransId="{306C6BE0-7C58-49B7-AAE4-F5A435073E48}"/>
    <dgm:cxn modelId="{474AA0B6-E698-46B0-978F-2246E14E75B0}" type="presOf" srcId="{5B4C052E-DCBF-4D63-9F1A-64491702EA39}" destId="{7113C6EA-F9BC-4DEE-A92B-9EBEB7B7C87A}" srcOrd="0" destOrd="0" presId="urn:microsoft.com/office/officeart/2005/8/layout/orgChart1"/>
    <dgm:cxn modelId="{9BDBCC31-01E7-4CC4-AAB6-29FF73B5ECA9}" type="presOf" srcId="{2B5B95F3-7026-4D09-BE4D-F1119A21B60E}" destId="{0C15B76A-BA64-4B53-A5F3-1E85762599D3}" srcOrd="0" destOrd="0" presId="urn:microsoft.com/office/officeart/2005/8/layout/orgChart1"/>
    <dgm:cxn modelId="{DB20DD9C-FF3B-457A-ACB9-1A36BC61BAF2}" type="presOf" srcId="{1073CE3F-BB27-4C78-9563-57A7282AD81C}" destId="{0F72826C-14EA-489A-8F42-2EA7F239B813}" srcOrd="1" destOrd="0" presId="urn:microsoft.com/office/officeart/2005/8/layout/orgChart1"/>
    <dgm:cxn modelId="{883E63CE-5709-4358-915B-FE356CBB4BF8}" type="presOf" srcId="{E9765F6A-24F4-4CF3-8816-E7F02200938A}" destId="{6FF27B1D-7DA4-4B49-8245-686978A72649}" srcOrd="0" destOrd="0" presId="urn:microsoft.com/office/officeart/2005/8/layout/orgChart1"/>
    <dgm:cxn modelId="{F9661E7D-E21A-441E-BD32-DE526DDDE6B3}" type="presOf" srcId="{490AE666-51DB-4A6A-A40E-C2D49A960BE8}" destId="{59FD55A3-31E6-40F1-8A13-D731714C5A6E}" srcOrd="0" destOrd="0" presId="urn:microsoft.com/office/officeart/2005/8/layout/orgChart1"/>
    <dgm:cxn modelId="{8FFF8BB3-7F68-4FD3-882C-C4A37CC7A9DA}" type="presOf" srcId="{2B5B95F3-7026-4D09-BE4D-F1119A21B60E}" destId="{1B7CBE5B-C1FF-4081-8385-AF593F4DDFDB}" srcOrd="1" destOrd="0" presId="urn:microsoft.com/office/officeart/2005/8/layout/orgChart1"/>
    <dgm:cxn modelId="{378B9523-1C3C-435E-B5C9-5068F570ABF9}" type="presOf" srcId="{7A2847D6-A251-4329-A77B-7A4D62EFAF75}" destId="{8C0F89F2-5915-4D8E-A81B-B19D64E5FA9B}" srcOrd="0" destOrd="0" presId="urn:microsoft.com/office/officeart/2005/8/layout/orgChart1"/>
    <dgm:cxn modelId="{29BC23C9-3746-4C42-A7A9-50DD5FEFC925}" type="presParOf" srcId="{07D4A2BC-3BE4-4D63-8042-CDA7915B6D7E}" destId="{78DFBA9E-5099-499B-83FA-E1384734E84B}" srcOrd="0" destOrd="0" presId="urn:microsoft.com/office/officeart/2005/8/layout/orgChart1"/>
    <dgm:cxn modelId="{8739D920-4A08-4579-93C6-A77B5C70D7BA}" type="presParOf" srcId="{78DFBA9E-5099-499B-83FA-E1384734E84B}" destId="{A4D34DA8-BAA1-4E56-A8FB-DE326CA32BCB}" srcOrd="0" destOrd="0" presId="urn:microsoft.com/office/officeart/2005/8/layout/orgChart1"/>
    <dgm:cxn modelId="{B79C3905-9A95-4F9B-A658-3A641A740A78}" type="presParOf" srcId="{A4D34DA8-BAA1-4E56-A8FB-DE326CA32BCB}" destId="{0C15B76A-BA64-4B53-A5F3-1E85762599D3}" srcOrd="0" destOrd="0" presId="urn:microsoft.com/office/officeart/2005/8/layout/orgChart1"/>
    <dgm:cxn modelId="{85830414-D97C-4904-9A80-79BE6151403C}" type="presParOf" srcId="{A4D34DA8-BAA1-4E56-A8FB-DE326CA32BCB}" destId="{1B7CBE5B-C1FF-4081-8385-AF593F4DDFDB}" srcOrd="1" destOrd="0" presId="urn:microsoft.com/office/officeart/2005/8/layout/orgChart1"/>
    <dgm:cxn modelId="{2B38A432-9DF2-43B1-AE8E-646C8C3A1F05}" type="presParOf" srcId="{78DFBA9E-5099-499B-83FA-E1384734E84B}" destId="{08712CB6-DAE0-411C-A59F-07E0284C0FD7}" srcOrd="1" destOrd="0" presId="urn:microsoft.com/office/officeart/2005/8/layout/orgChart1"/>
    <dgm:cxn modelId="{D5467F25-5736-4F48-B6F9-A1B626855B96}" type="presParOf" srcId="{08712CB6-DAE0-411C-A59F-07E0284C0FD7}" destId="{7113C6EA-F9BC-4DEE-A92B-9EBEB7B7C87A}" srcOrd="0" destOrd="0" presId="urn:microsoft.com/office/officeart/2005/8/layout/orgChart1"/>
    <dgm:cxn modelId="{94743798-4314-47FD-BC78-59352BD659B3}" type="presParOf" srcId="{08712CB6-DAE0-411C-A59F-07E0284C0FD7}" destId="{2C7FE27E-8A92-44DD-A116-B34E11380A40}" srcOrd="1" destOrd="0" presId="urn:microsoft.com/office/officeart/2005/8/layout/orgChart1"/>
    <dgm:cxn modelId="{B05036A9-7BD2-4081-A186-FB1EBDEE4539}" type="presParOf" srcId="{2C7FE27E-8A92-44DD-A116-B34E11380A40}" destId="{36A9013C-3E3B-40AA-A246-3451297EF895}" srcOrd="0" destOrd="0" presId="urn:microsoft.com/office/officeart/2005/8/layout/orgChart1"/>
    <dgm:cxn modelId="{9692728D-EE5E-4EAE-B306-6AF019D0DD93}" type="presParOf" srcId="{36A9013C-3E3B-40AA-A246-3451297EF895}" destId="{6FF27B1D-7DA4-4B49-8245-686978A72649}" srcOrd="0" destOrd="0" presId="urn:microsoft.com/office/officeart/2005/8/layout/orgChart1"/>
    <dgm:cxn modelId="{8639523E-B627-41A2-9036-8957B4ED93B2}" type="presParOf" srcId="{36A9013C-3E3B-40AA-A246-3451297EF895}" destId="{C7303B24-6B0E-4E01-BFCF-6FFFCE005155}" srcOrd="1" destOrd="0" presId="urn:microsoft.com/office/officeart/2005/8/layout/orgChart1"/>
    <dgm:cxn modelId="{91521F36-5FC1-4FA3-8A18-D93AD0F53356}" type="presParOf" srcId="{2C7FE27E-8A92-44DD-A116-B34E11380A40}" destId="{47479785-3FE3-4B20-8534-FAC3119A48C9}" srcOrd="1" destOrd="0" presId="urn:microsoft.com/office/officeart/2005/8/layout/orgChart1"/>
    <dgm:cxn modelId="{586788EC-FC36-43A5-BEA6-EC9001F4C991}" type="presParOf" srcId="{2C7FE27E-8A92-44DD-A116-B34E11380A40}" destId="{B6CBB1F6-ACB2-4C14-8B02-49D39019E058}" srcOrd="2" destOrd="0" presId="urn:microsoft.com/office/officeart/2005/8/layout/orgChart1"/>
    <dgm:cxn modelId="{F7AFABE7-83A2-4DF7-89B0-5F34C510B75E}" type="presParOf" srcId="{08712CB6-DAE0-411C-A59F-07E0284C0FD7}" destId="{F593C8C4-526F-4529-B6B3-110F70823836}" srcOrd="2" destOrd="0" presId="urn:microsoft.com/office/officeart/2005/8/layout/orgChart1"/>
    <dgm:cxn modelId="{F5119972-0D57-41F2-B0E8-A6E2A9A1FD37}" type="presParOf" srcId="{08712CB6-DAE0-411C-A59F-07E0284C0FD7}" destId="{D4D4C176-75DA-41B0-BAFD-35E3C81F4618}" srcOrd="3" destOrd="0" presId="urn:microsoft.com/office/officeart/2005/8/layout/orgChart1"/>
    <dgm:cxn modelId="{1F98DB97-34A3-40B0-8ED2-5521A0544D6D}" type="presParOf" srcId="{D4D4C176-75DA-41B0-BAFD-35E3C81F4618}" destId="{DC66AEA3-60B4-4688-A0CA-59F86500B10F}" srcOrd="0" destOrd="0" presId="urn:microsoft.com/office/officeart/2005/8/layout/orgChart1"/>
    <dgm:cxn modelId="{57422C26-FA8E-44C3-BDC9-77A816D565B8}" type="presParOf" srcId="{DC66AEA3-60B4-4688-A0CA-59F86500B10F}" destId="{360C56D9-A64B-4619-8E3B-7A14EF922985}" srcOrd="0" destOrd="0" presId="urn:microsoft.com/office/officeart/2005/8/layout/orgChart1"/>
    <dgm:cxn modelId="{3A513984-EBCB-4FC4-948C-50B5D77B8569}" type="presParOf" srcId="{DC66AEA3-60B4-4688-A0CA-59F86500B10F}" destId="{5EF90A84-199D-49C1-B60C-21AE4BA4BB71}" srcOrd="1" destOrd="0" presId="urn:microsoft.com/office/officeart/2005/8/layout/orgChart1"/>
    <dgm:cxn modelId="{4D755664-8313-4B52-9811-ACF7357A7BAD}" type="presParOf" srcId="{D4D4C176-75DA-41B0-BAFD-35E3C81F4618}" destId="{9736186B-F786-49DB-82D0-464C3FDAB828}" srcOrd="1" destOrd="0" presId="urn:microsoft.com/office/officeart/2005/8/layout/orgChart1"/>
    <dgm:cxn modelId="{1444C772-FDA1-4CE5-B5EF-3817CA1789E7}" type="presParOf" srcId="{D4D4C176-75DA-41B0-BAFD-35E3C81F4618}" destId="{FD934F56-48BC-4F4E-AD30-B35D7612ACE6}" srcOrd="2" destOrd="0" presId="urn:microsoft.com/office/officeart/2005/8/layout/orgChart1"/>
    <dgm:cxn modelId="{9B2A8A2C-8BBB-4809-BA7C-C39E32579EFE}" type="presParOf" srcId="{08712CB6-DAE0-411C-A59F-07E0284C0FD7}" destId="{D8573394-9EF4-470A-8FEA-A2FBB88AC42D}" srcOrd="4" destOrd="0" presId="urn:microsoft.com/office/officeart/2005/8/layout/orgChart1"/>
    <dgm:cxn modelId="{73AFD56C-8836-4137-9A9C-BE25CE5EDC35}" type="presParOf" srcId="{08712CB6-DAE0-411C-A59F-07E0284C0FD7}" destId="{A230FE5E-63C9-4DE3-82B0-230517377F4C}" srcOrd="5" destOrd="0" presId="urn:microsoft.com/office/officeart/2005/8/layout/orgChart1"/>
    <dgm:cxn modelId="{1345D2B7-9789-4A62-BB5C-A51B5FFED456}" type="presParOf" srcId="{A230FE5E-63C9-4DE3-82B0-230517377F4C}" destId="{93DB168F-7E95-4603-B807-1D55F46600BD}" srcOrd="0" destOrd="0" presId="urn:microsoft.com/office/officeart/2005/8/layout/orgChart1"/>
    <dgm:cxn modelId="{4C943EF6-310C-428D-A70C-A8D0144579E3}" type="presParOf" srcId="{93DB168F-7E95-4603-B807-1D55F46600BD}" destId="{A31B1C9D-0EC6-4BA2-B72E-95B4A33FF50D}" srcOrd="0" destOrd="0" presId="urn:microsoft.com/office/officeart/2005/8/layout/orgChart1"/>
    <dgm:cxn modelId="{FE07B2DD-E5A4-4FC4-A525-B07A03654AC6}" type="presParOf" srcId="{93DB168F-7E95-4603-B807-1D55F46600BD}" destId="{0F72826C-14EA-489A-8F42-2EA7F239B813}" srcOrd="1" destOrd="0" presId="urn:microsoft.com/office/officeart/2005/8/layout/orgChart1"/>
    <dgm:cxn modelId="{ECF7B2FC-CD6C-489D-A616-136C7E265371}" type="presParOf" srcId="{A230FE5E-63C9-4DE3-82B0-230517377F4C}" destId="{02ADBD43-B8B8-441B-BAA3-AFCCB9FEA35D}" srcOrd="1" destOrd="0" presId="urn:microsoft.com/office/officeart/2005/8/layout/orgChart1"/>
    <dgm:cxn modelId="{49CE4FE5-9C3C-49CD-A475-FF34711FA300}" type="presParOf" srcId="{A230FE5E-63C9-4DE3-82B0-230517377F4C}" destId="{9FE47752-A541-44B9-8B3C-1FC413196F81}" srcOrd="2" destOrd="0" presId="urn:microsoft.com/office/officeart/2005/8/layout/orgChart1"/>
    <dgm:cxn modelId="{7AC0EC5C-AB6C-441B-BAAE-18E6DED0B131}" type="presParOf" srcId="{78DFBA9E-5099-499B-83FA-E1384734E84B}" destId="{1259C305-4A51-48C0-B3BA-D1917A8FE8A7}" srcOrd="2" destOrd="0" presId="urn:microsoft.com/office/officeart/2005/8/layout/orgChart1"/>
    <dgm:cxn modelId="{0211D3B4-4EFD-494A-90DE-E598176549F2}" type="presParOf" srcId="{1259C305-4A51-48C0-B3BA-D1917A8FE8A7}" destId="{59FD55A3-31E6-40F1-8A13-D731714C5A6E}" srcOrd="0" destOrd="0" presId="urn:microsoft.com/office/officeart/2005/8/layout/orgChart1"/>
    <dgm:cxn modelId="{5BA6BF9C-014B-43E2-B40D-5BC3F041B304}" type="presParOf" srcId="{1259C305-4A51-48C0-B3BA-D1917A8FE8A7}" destId="{548528A9-E66E-463E-BF2E-B2FEB0071B8F}" srcOrd="1" destOrd="0" presId="urn:microsoft.com/office/officeart/2005/8/layout/orgChart1"/>
    <dgm:cxn modelId="{63E2BF97-92B4-4D9F-8A62-3B74D6D0F4E4}" type="presParOf" srcId="{548528A9-E66E-463E-BF2E-B2FEB0071B8F}" destId="{C9EFD1BE-4C8E-4162-9BF9-248D8018FBBA}" srcOrd="0" destOrd="0" presId="urn:microsoft.com/office/officeart/2005/8/layout/orgChart1"/>
    <dgm:cxn modelId="{BB349CC8-EAD5-43B1-B7FD-C6F2490E8C16}" type="presParOf" srcId="{C9EFD1BE-4C8E-4162-9BF9-248D8018FBBA}" destId="{8C0F89F2-5915-4D8E-A81B-B19D64E5FA9B}" srcOrd="0" destOrd="0" presId="urn:microsoft.com/office/officeart/2005/8/layout/orgChart1"/>
    <dgm:cxn modelId="{F733B987-DEA3-46FF-9849-7A21D70DDBC6}" type="presParOf" srcId="{C9EFD1BE-4C8E-4162-9BF9-248D8018FBBA}" destId="{738F9037-CD0F-4E94-AEED-CE7B6B9CB655}" srcOrd="1" destOrd="0" presId="urn:microsoft.com/office/officeart/2005/8/layout/orgChart1"/>
    <dgm:cxn modelId="{20B1E4B2-48B7-4781-88B7-138C55E247ED}" type="presParOf" srcId="{548528A9-E66E-463E-BF2E-B2FEB0071B8F}" destId="{9672913F-EA69-4196-836E-0740645FB2EE}" srcOrd="1" destOrd="0" presId="urn:microsoft.com/office/officeart/2005/8/layout/orgChart1"/>
    <dgm:cxn modelId="{71447358-C701-4A51-9A8D-D7A6453A7C41}" type="presParOf" srcId="{548528A9-E66E-463E-BF2E-B2FEB0071B8F}" destId="{97E8B61A-2905-4B49-BF47-0CB09EAEA86A}" srcOrd="2" destOrd="0" presId="urn:microsoft.com/office/officeart/2005/8/layout/orgChart1"/>
    <dgm:cxn modelId="{AA4D6ED5-573D-4D7D-B135-A343AFAE0AD4}" type="presParOf" srcId="{1259C305-4A51-48C0-B3BA-D1917A8FE8A7}" destId="{9C7D8324-E735-4EEA-8B2E-D9168D6B0F9F}" srcOrd="2" destOrd="0" presId="urn:microsoft.com/office/officeart/2005/8/layout/orgChart1"/>
    <dgm:cxn modelId="{182EA991-35C7-4CD9-96E5-446C588CD56C}" type="presParOf" srcId="{1259C305-4A51-48C0-B3BA-D1917A8FE8A7}" destId="{FE412744-9FFF-49DF-85DE-270DFC663598}" srcOrd="3" destOrd="0" presId="urn:microsoft.com/office/officeart/2005/8/layout/orgChart1"/>
    <dgm:cxn modelId="{B918327B-2FAF-4665-8C2A-295070B9CFAF}" type="presParOf" srcId="{FE412744-9FFF-49DF-85DE-270DFC663598}" destId="{14C71AF1-F692-4C5E-9FD1-F66733497996}" srcOrd="0" destOrd="0" presId="urn:microsoft.com/office/officeart/2005/8/layout/orgChart1"/>
    <dgm:cxn modelId="{44D6B6CD-D7AA-4407-9344-7C7DF8622931}" type="presParOf" srcId="{14C71AF1-F692-4C5E-9FD1-F66733497996}" destId="{78143B4A-CAAE-4ADD-A73C-8521FF99010A}" srcOrd="0" destOrd="0" presId="urn:microsoft.com/office/officeart/2005/8/layout/orgChart1"/>
    <dgm:cxn modelId="{C335DBCC-89F5-4FCF-B42C-88BC444905E6}" type="presParOf" srcId="{14C71AF1-F692-4C5E-9FD1-F66733497996}" destId="{7B80A1BB-A10B-40AD-A65F-BA099EE62CAF}" srcOrd="1" destOrd="0" presId="urn:microsoft.com/office/officeart/2005/8/layout/orgChart1"/>
    <dgm:cxn modelId="{92CDFFE4-CCBD-4600-8A18-07E82DB2EF7C}" type="presParOf" srcId="{FE412744-9FFF-49DF-85DE-270DFC663598}" destId="{EF1AB9E3-274E-4772-AC56-C4EF74CE7ACC}" srcOrd="1" destOrd="0" presId="urn:microsoft.com/office/officeart/2005/8/layout/orgChart1"/>
    <dgm:cxn modelId="{48AF3777-FBC7-4045-B444-A7E5BED00BBA}" type="presParOf" srcId="{FE412744-9FFF-49DF-85DE-270DFC663598}" destId="{CB64538D-36A9-454C-9DB7-8E1E362BE8E7}" srcOrd="2" destOrd="0" presId="urn:microsoft.com/office/officeart/2005/8/layout/orgChart1"/>
  </dgm:cxnLst>
  <dgm:bg/>
  <dgm:whole>
    <a:ln>
      <a:noFill/>
    </a:ln>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7D8324-E735-4EEA-8B2E-D9168D6B0F9F}">
      <dsp:nvSpPr>
        <dsp:cNvPr id="0" name=""/>
        <dsp:cNvSpPr/>
      </dsp:nvSpPr>
      <dsp:spPr>
        <a:xfrm>
          <a:off x="1686003" y="509001"/>
          <a:ext cx="91440" cy="300814"/>
        </a:xfrm>
        <a:custGeom>
          <a:avLst/>
          <a:gdLst/>
          <a:ahLst/>
          <a:cxnLst/>
          <a:rect l="0" t="0" r="0" b="0"/>
          <a:pathLst>
            <a:path>
              <a:moveTo>
                <a:pt x="45720" y="0"/>
              </a:moveTo>
              <a:lnTo>
                <a:pt x="45720" y="300814"/>
              </a:lnTo>
              <a:lnTo>
                <a:pt x="115483" y="30081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FD55A3-31E6-40F1-8A13-D731714C5A6E}">
      <dsp:nvSpPr>
        <dsp:cNvPr id="0" name=""/>
        <dsp:cNvSpPr/>
      </dsp:nvSpPr>
      <dsp:spPr>
        <a:xfrm>
          <a:off x="1634879" y="509001"/>
          <a:ext cx="91440" cy="813093"/>
        </a:xfrm>
        <a:custGeom>
          <a:avLst/>
          <a:gdLst/>
          <a:ahLst/>
          <a:cxnLst/>
          <a:rect l="0" t="0" r="0" b="0"/>
          <a:pathLst>
            <a:path>
              <a:moveTo>
                <a:pt x="96844" y="0"/>
              </a:moveTo>
              <a:lnTo>
                <a:pt x="96844" y="813093"/>
              </a:lnTo>
              <a:lnTo>
                <a:pt x="45720" y="81309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8573394-9EF4-470A-8FEA-A2FBB88AC42D}">
      <dsp:nvSpPr>
        <dsp:cNvPr id="0" name=""/>
        <dsp:cNvSpPr/>
      </dsp:nvSpPr>
      <dsp:spPr>
        <a:xfrm>
          <a:off x="1731723" y="509001"/>
          <a:ext cx="1241310" cy="1300045"/>
        </a:xfrm>
        <a:custGeom>
          <a:avLst/>
          <a:gdLst/>
          <a:ahLst/>
          <a:cxnLst/>
          <a:rect l="0" t="0" r="0" b="0"/>
          <a:pathLst>
            <a:path>
              <a:moveTo>
                <a:pt x="0" y="0"/>
              </a:moveTo>
              <a:lnTo>
                <a:pt x="0" y="1193154"/>
              </a:lnTo>
              <a:lnTo>
                <a:pt x="1241310" y="1193154"/>
              </a:lnTo>
              <a:lnTo>
                <a:pt x="1241310" y="13000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593C8C4-526F-4529-B6B3-110F70823836}">
      <dsp:nvSpPr>
        <dsp:cNvPr id="0" name=""/>
        <dsp:cNvSpPr/>
      </dsp:nvSpPr>
      <dsp:spPr>
        <a:xfrm>
          <a:off x="1686003" y="509001"/>
          <a:ext cx="91440" cy="1300915"/>
        </a:xfrm>
        <a:custGeom>
          <a:avLst/>
          <a:gdLst/>
          <a:ahLst/>
          <a:cxnLst/>
          <a:rect l="0" t="0" r="0" b="0"/>
          <a:pathLst>
            <a:path>
              <a:moveTo>
                <a:pt x="45720" y="0"/>
              </a:moveTo>
              <a:lnTo>
                <a:pt x="45720" y="130091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13C6EA-F9BC-4DEE-A92B-9EBEB7B7C87A}">
      <dsp:nvSpPr>
        <dsp:cNvPr id="0" name=""/>
        <dsp:cNvSpPr/>
      </dsp:nvSpPr>
      <dsp:spPr>
        <a:xfrm>
          <a:off x="509001" y="509001"/>
          <a:ext cx="1222722" cy="1300045"/>
        </a:xfrm>
        <a:custGeom>
          <a:avLst/>
          <a:gdLst/>
          <a:ahLst/>
          <a:cxnLst/>
          <a:rect l="0" t="0" r="0" b="0"/>
          <a:pathLst>
            <a:path>
              <a:moveTo>
                <a:pt x="1222722" y="0"/>
              </a:moveTo>
              <a:lnTo>
                <a:pt x="1222722" y="1193154"/>
              </a:lnTo>
              <a:lnTo>
                <a:pt x="0" y="1193154"/>
              </a:lnTo>
              <a:lnTo>
                <a:pt x="0" y="13000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C15B76A-BA64-4B53-A5F3-1E85762599D3}">
      <dsp:nvSpPr>
        <dsp:cNvPr id="0" name=""/>
        <dsp:cNvSpPr/>
      </dsp:nvSpPr>
      <dsp:spPr>
        <a:xfrm>
          <a:off x="1222722" y="0"/>
          <a:ext cx="1018002" cy="50900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Head of Site</a:t>
          </a:r>
        </a:p>
      </dsp:txBody>
      <dsp:txXfrm>
        <a:off x="1222722" y="0"/>
        <a:ext cx="1018002" cy="509001"/>
      </dsp:txXfrm>
    </dsp:sp>
    <dsp:sp modelId="{6FF27B1D-7DA4-4B49-8245-686978A72649}">
      <dsp:nvSpPr>
        <dsp:cNvPr id="0" name=""/>
        <dsp:cNvSpPr/>
      </dsp:nvSpPr>
      <dsp:spPr>
        <a:xfrm>
          <a:off x="0" y="1809046"/>
          <a:ext cx="1018002" cy="50900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Range Gang</a:t>
          </a:r>
        </a:p>
      </dsp:txBody>
      <dsp:txXfrm>
        <a:off x="0" y="1809046"/>
        <a:ext cx="1018002" cy="509001"/>
      </dsp:txXfrm>
    </dsp:sp>
    <dsp:sp modelId="{360C56D9-A64B-4619-8E3B-7A14EF922985}">
      <dsp:nvSpPr>
        <dsp:cNvPr id="0" name=""/>
        <dsp:cNvSpPr/>
      </dsp:nvSpPr>
      <dsp:spPr>
        <a:xfrm>
          <a:off x="1222722" y="1809916"/>
          <a:ext cx="1018002" cy="50900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Instrumentation</a:t>
          </a:r>
        </a:p>
      </dsp:txBody>
      <dsp:txXfrm>
        <a:off x="1222722" y="1809916"/>
        <a:ext cx="1018002" cy="509001"/>
      </dsp:txXfrm>
    </dsp:sp>
    <dsp:sp modelId="{A31B1C9D-0EC6-4BA2-B72E-95B4A33FF50D}">
      <dsp:nvSpPr>
        <dsp:cNvPr id="0" name=""/>
        <dsp:cNvSpPr/>
      </dsp:nvSpPr>
      <dsp:spPr>
        <a:xfrm>
          <a:off x="2464032" y="1809046"/>
          <a:ext cx="1018002" cy="50900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Engineering</a:t>
          </a:r>
        </a:p>
      </dsp:txBody>
      <dsp:txXfrm>
        <a:off x="2464032" y="1809046"/>
        <a:ext cx="1018002" cy="509001"/>
      </dsp:txXfrm>
    </dsp:sp>
    <dsp:sp modelId="{8C0F89F2-5915-4D8E-A81B-B19D64E5FA9B}">
      <dsp:nvSpPr>
        <dsp:cNvPr id="0" name=""/>
        <dsp:cNvSpPr/>
      </dsp:nvSpPr>
      <dsp:spPr>
        <a:xfrm>
          <a:off x="662596" y="1067594"/>
          <a:ext cx="1018002" cy="50900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Trials Officer</a:t>
          </a:r>
        </a:p>
      </dsp:txBody>
      <dsp:txXfrm>
        <a:off x="662596" y="1067594"/>
        <a:ext cx="1018002" cy="509001"/>
      </dsp:txXfrm>
    </dsp:sp>
    <dsp:sp modelId="{78143B4A-CAAE-4ADD-A73C-8521FF99010A}">
      <dsp:nvSpPr>
        <dsp:cNvPr id="0" name=""/>
        <dsp:cNvSpPr/>
      </dsp:nvSpPr>
      <dsp:spPr>
        <a:xfrm>
          <a:off x="1801486" y="555315"/>
          <a:ext cx="1018002" cy="509001"/>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Trials Manager</a:t>
          </a:r>
        </a:p>
      </dsp:txBody>
      <dsp:txXfrm>
        <a:off x="1801486" y="555315"/>
        <a:ext cx="1018002" cy="50900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htt</b:Tag>
    <b:SourceType>InternetSite</b:SourceType>
    <b:Guid>{5652986A-BAA8-4B4A-9E36-62D9744D9D32}</b:Guid>
    <b:URL>https://en.wikipedia.org/wiki/Frederick_Winslow_Taylor#Scholarly_confirmation_of_increased_efficiency_moving_pig_iron_at_Bethlehem_Steel</b:URL>
    <b:RefOrder>1</b:RefOrder>
  </b:Source>
  <b:Source>
    <b:Tag>htt1</b:Tag>
    <b:SourceType>InternetSite</b:SourceType>
    <b:Guid>{5617C928-51FA-41D2-B97E-A1AC0AE3DFF9}</b:Guid>
    <b:URL>https://en.wikipedia.org/wiki/Elton_Mayo</b:URL>
    <b:RefOrder>3</b:RefOrder>
  </b:Source>
  <b:Source>
    <b:Tag>Ber68</b:Tag>
    <b:SourceType>Book</b:SourceType>
    <b:Guid>{CB5F1E55-D376-4A76-9F7C-1A0EFEB7B665}</b:Guid>
    <b:Author>
      <b:Author>
        <b:NameList>
          <b:Person>
            <b:Last>Bertalanffy</b:Last>
            <b:First>Ludwig</b:First>
            <b:Middle>von</b:Middle>
          </b:Person>
        </b:NameList>
      </b:Author>
    </b:Author>
    <b:Title>General System Theory </b:Title>
    <b:Year>1968</b:Year>
    <b:RefOrder>4</b:RefOrder>
  </b:Source>
  <b:Source>
    <b:Tag>Fre11</b:Tag>
    <b:SourceType>Book</b:SourceType>
    <b:Guid>{5CF8B927-F5A3-40CC-BD5C-D22A2ABE511A}</b:Guid>
    <b:Title>The Principles of Scientific Management</b:Title>
    <b:Year>1911</b:Year>
    <b:Author>
      <b:Author>
        <b:NameList>
          <b:Person>
            <b:Last>Taylor</b:Last>
            <b:First>Frederick</b:First>
            <b:Middle>Winslow</b:Middle>
          </b:Person>
        </b:NameList>
      </b:Author>
    </b:Author>
    <b:RefOrder>2</b:RefOrder>
  </b:Source>
  <b:Source>
    <b:Tag>htt3</b:Tag>
    <b:SourceType>InternetSite</b:SourceType>
    <b:Guid>{0AFD8C85-6BED-4EAC-8519-BAEC2D1FF31A}</b:Guid>
    <b:URL>http://www.business.com/management/management-theory-of-rensis-likert/</b:URL>
    <b:RefOrder>5</b:RefOrder>
  </b:Source>
  <b:Source>
    <b:Tag>htt4</b:Tag>
    <b:SourceType>InternetSite</b:SourceType>
    <b:Guid>{520F9D87-F803-4ED9-AD62-62EBEF8771C2}</b:Guid>
    <b:URL>http://www.bbc.com/future/story/20120509-is-it-all-about-the-money</b:URL>
    <b:RefOrder>6</b:RefOrder>
  </b:Source>
  <b:Source>
    <b:Tag>htt5</b:Tag>
    <b:SourceType>InternetSite</b:SourceType>
    <b:Guid>{1603CF39-96E2-4024-A9D2-16BE0783FBB1}</b:Guid>
    <b:URL>https://en.wikipedia.org/wiki/Abraham_Maslow</b:URL>
    <b:RefOrder>7</b:RefOrder>
  </b:Source>
  <b:Source>
    <b:Tag>htt6</b:Tag>
    <b:SourceType>InternetSite</b:SourceType>
    <b:Guid>{CEE4D6FA-CAF9-452C-BC84-BA551D1BBE34}</b:Guid>
    <b:URL>http://www.simplypsychology.org/maslow.html</b:URL>
    <b:RefOrder>8</b:RefOrder>
  </b:Source>
  <b:Source>
    <b:Tag>www</b:Tag>
    <b:SourceType>InternetSite</b:SourceType>
    <b:Guid>{E4DD9B54-E144-4F8B-BC49-D665AB5CF8A0}</b:Guid>
    <b:URL>www.referenceforbuisness.com/management/Or-Pr/Participative-Management.html</b:URL>
    <b:RefOrder>9</b:RefOrder>
  </b:Source>
</b:Sources>
</file>

<file path=customXml/itemProps1.xml><?xml version="1.0" encoding="utf-8"?>
<ds:datastoreItem xmlns:ds="http://schemas.openxmlformats.org/officeDocument/2006/customXml" ds:itemID="{11697EEF-9D4F-4C76-9161-2B8B52E1B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9</Pages>
  <Words>3079</Words>
  <Characters>17555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Evaluation of Management Within QinetiQ Pendine</vt:lpstr>
    </vt:vector>
  </TitlesOfParts>
  <Company>QinetiQ</Company>
  <LinksUpToDate>false</LinksUpToDate>
  <CharactersWithSpaces>20593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Management Within QinetiQ Pendine</dc:title>
  <dc:subject>George Atkins</dc:subject>
  <dc:creator>Mr George Lincoln Atkins</dc:creator>
  <cp:lastModifiedBy>john</cp:lastModifiedBy>
  <cp:revision>4</cp:revision>
  <dcterms:created xsi:type="dcterms:W3CDTF">2017-02-23T15:19:00Z</dcterms:created>
  <dcterms:modified xsi:type="dcterms:W3CDTF">2017-02-23T16:26:00Z</dcterms:modified>
</cp:coreProperties>
</file>