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45237433"/>
        <w:docPartObj>
          <w:docPartGallery w:val="Cover Pages"/>
          <w:docPartUnique/>
        </w:docPartObj>
      </w:sdtPr>
      <w:sdtEndPr>
        <w:rPr>
          <w:color w:val="auto"/>
        </w:rPr>
      </w:sdtEndPr>
      <w:sdtContent>
        <w:p w14:paraId="38E72776" w14:textId="6A8EE760" w:rsidR="00002F24" w:rsidRDefault="00002F24">
          <w:pPr>
            <w:pStyle w:val="NoSpacing"/>
            <w:spacing w:before="1540" w:after="240"/>
            <w:jc w:val="center"/>
            <w:rPr>
              <w:color w:val="4472C4" w:themeColor="accent1"/>
            </w:rPr>
          </w:pPr>
          <w:r>
            <w:rPr>
              <w:noProof/>
              <w:color w:val="4472C4" w:themeColor="accent1"/>
            </w:rPr>
            <w:drawing>
              <wp:inline distT="0" distB="0" distL="0" distR="0" wp14:anchorId="4205BFFA" wp14:editId="71A2C2C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680421978FD4B029A8EC9EE1289E666"/>
            </w:placeholder>
            <w:dataBinding w:prefixMappings="xmlns:ns0='http://purl.org/dc/elements/1.1/' xmlns:ns1='http://schemas.openxmlformats.org/package/2006/metadata/core-properties' " w:xpath="/ns1:coreProperties[1]/ns0:title[1]" w:storeItemID="{6C3C8BC8-F283-45AE-878A-BAB7291924A1}"/>
            <w:text/>
          </w:sdtPr>
          <w:sdtEndPr/>
          <w:sdtContent>
            <w:p w14:paraId="16E199C9" w14:textId="5CBD51D2" w:rsidR="00002F24" w:rsidRDefault="00C8497B" w:rsidP="00002F2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Accounting Fundamentals LCBB4001</w:t>
              </w:r>
            </w:p>
          </w:sdtContent>
        </w:sdt>
        <w:sdt>
          <w:sdtPr>
            <w:rPr>
              <w:color w:val="4472C4" w:themeColor="accent1"/>
              <w:sz w:val="28"/>
              <w:szCs w:val="28"/>
            </w:rPr>
            <w:alias w:val="Subtitle"/>
            <w:tag w:val=""/>
            <w:id w:val="328029620"/>
            <w:placeholder>
              <w:docPart w:val="879263BDF48A404EA92E546F0373CE6E"/>
            </w:placeholder>
            <w:dataBinding w:prefixMappings="xmlns:ns0='http://purl.org/dc/elements/1.1/' xmlns:ns1='http://schemas.openxmlformats.org/package/2006/metadata/core-properties' " w:xpath="/ns1:coreProperties[1]/ns0:subject[1]" w:storeItemID="{6C3C8BC8-F283-45AE-878A-BAB7291924A1}"/>
            <w:text/>
          </w:sdtPr>
          <w:sdtEndPr/>
          <w:sdtContent>
            <w:p w14:paraId="67D5652C" w14:textId="6321CE37" w:rsidR="00002F24" w:rsidRDefault="00002F24">
              <w:pPr>
                <w:pStyle w:val="NoSpacing"/>
                <w:jc w:val="center"/>
                <w:rPr>
                  <w:color w:val="4472C4" w:themeColor="accent1"/>
                  <w:sz w:val="28"/>
                  <w:szCs w:val="28"/>
                </w:rPr>
              </w:pPr>
              <w:r>
                <w:rPr>
                  <w:color w:val="4472C4" w:themeColor="accent1"/>
                  <w:sz w:val="28"/>
                  <w:szCs w:val="28"/>
                </w:rPr>
                <w:t>Student Number:</w:t>
              </w:r>
              <w:r w:rsidR="00C8497B">
                <w:rPr>
                  <w:color w:val="4472C4" w:themeColor="accent1"/>
                  <w:sz w:val="28"/>
                  <w:szCs w:val="28"/>
                </w:rPr>
                <w:t xml:space="preserve"> 2111701</w:t>
              </w:r>
            </w:p>
          </w:sdtContent>
        </w:sdt>
        <w:p w14:paraId="009728D2" w14:textId="7FEB9043" w:rsidR="00002F24" w:rsidRDefault="00002F24">
          <w:pPr>
            <w:pStyle w:val="NoSpacing"/>
            <w:spacing w:before="480"/>
            <w:jc w:val="center"/>
            <w:rPr>
              <w:color w:val="4472C4" w:themeColor="accent1"/>
            </w:rPr>
          </w:pPr>
          <w:r>
            <w:rPr>
              <w:noProof/>
              <w:color w:val="4472C4" w:themeColor="accent1"/>
            </w:rPr>
            <w:drawing>
              <wp:inline distT="0" distB="0" distL="0" distR="0" wp14:anchorId="2D513801" wp14:editId="0B0A5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FFA8D59" w14:textId="77777777" w:rsidR="00AB6634" w:rsidRDefault="00002F24">
          <w:r>
            <w:br w:type="page"/>
          </w:r>
        </w:p>
        <w:sdt>
          <w:sdtPr>
            <w:rPr>
              <w:rFonts w:asciiTheme="minorHAnsi" w:eastAsiaTheme="minorHAnsi" w:hAnsiTheme="minorHAnsi" w:cstheme="minorBidi"/>
              <w:color w:val="auto"/>
              <w:sz w:val="22"/>
              <w:szCs w:val="22"/>
              <w:lang w:val="en-GB"/>
            </w:rPr>
            <w:id w:val="-418874580"/>
            <w:docPartObj>
              <w:docPartGallery w:val="Table of Contents"/>
              <w:docPartUnique/>
            </w:docPartObj>
          </w:sdtPr>
          <w:sdtEndPr>
            <w:rPr>
              <w:b/>
              <w:bCs/>
              <w:noProof/>
            </w:rPr>
          </w:sdtEndPr>
          <w:sdtContent>
            <w:p w14:paraId="36A26919" w14:textId="5B15EF27" w:rsidR="00AB6634" w:rsidRDefault="00AB6634">
              <w:pPr>
                <w:pStyle w:val="TOCHeading"/>
              </w:pPr>
              <w:r>
                <w:t>Table of Contents</w:t>
              </w:r>
            </w:p>
            <w:p w14:paraId="4C8467AF" w14:textId="220D64CB" w:rsidR="00237672" w:rsidRDefault="00AB663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98713190" w:history="1">
                <w:r w:rsidR="00237672" w:rsidRPr="00D92A48">
                  <w:rPr>
                    <w:rStyle w:val="Hyperlink"/>
                    <w:noProof/>
                  </w:rPr>
                  <w:t>Question 1</w:t>
                </w:r>
                <w:r w:rsidR="00237672">
                  <w:rPr>
                    <w:noProof/>
                    <w:webHidden/>
                  </w:rPr>
                  <w:tab/>
                </w:r>
                <w:r w:rsidR="00237672">
                  <w:rPr>
                    <w:noProof/>
                    <w:webHidden/>
                  </w:rPr>
                  <w:fldChar w:fldCharType="begin"/>
                </w:r>
                <w:r w:rsidR="00237672">
                  <w:rPr>
                    <w:noProof/>
                    <w:webHidden/>
                  </w:rPr>
                  <w:instrText xml:space="preserve"> PAGEREF _Toc98713190 \h </w:instrText>
                </w:r>
                <w:r w:rsidR="00237672">
                  <w:rPr>
                    <w:noProof/>
                    <w:webHidden/>
                  </w:rPr>
                </w:r>
                <w:r w:rsidR="00237672">
                  <w:rPr>
                    <w:noProof/>
                    <w:webHidden/>
                  </w:rPr>
                  <w:fldChar w:fldCharType="separate"/>
                </w:r>
                <w:r w:rsidR="00237672">
                  <w:rPr>
                    <w:noProof/>
                    <w:webHidden/>
                  </w:rPr>
                  <w:t>2</w:t>
                </w:r>
                <w:r w:rsidR="00237672">
                  <w:rPr>
                    <w:noProof/>
                    <w:webHidden/>
                  </w:rPr>
                  <w:fldChar w:fldCharType="end"/>
                </w:r>
              </w:hyperlink>
            </w:p>
            <w:p w14:paraId="0E8A92DF" w14:textId="37D5689A" w:rsidR="00237672" w:rsidRDefault="005C4BA7">
              <w:pPr>
                <w:pStyle w:val="TOC1"/>
                <w:tabs>
                  <w:tab w:val="right" w:leader="dot" w:pos="9350"/>
                </w:tabs>
                <w:rPr>
                  <w:rFonts w:eastAsiaTheme="minorEastAsia"/>
                  <w:noProof/>
                  <w:lang w:eastAsia="en-GB"/>
                </w:rPr>
              </w:pPr>
              <w:hyperlink w:anchor="_Toc98713191" w:history="1">
                <w:r w:rsidR="00237672" w:rsidRPr="00D92A48">
                  <w:rPr>
                    <w:rStyle w:val="Hyperlink"/>
                    <w:noProof/>
                  </w:rPr>
                  <w:t>Income statement for Wales plc</w:t>
                </w:r>
                <w:r w:rsidR="00237672">
                  <w:rPr>
                    <w:noProof/>
                    <w:webHidden/>
                  </w:rPr>
                  <w:tab/>
                </w:r>
                <w:r w:rsidR="00237672">
                  <w:rPr>
                    <w:noProof/>
                    <w:webHidden/>
                  </w:rPr>
                  <w:fldChar w:fldCharType="begin"/>
                </w:r>
                <w:r w:rsidR="00237672">
                  <w:rPr>
                    <w:noProof/>
                    <w:webHidden/>
                  </w:rPr>
                  <w:instrText xml:space="preserve"> PAGEREF _Toc98713191 \h </w:instrText>
                </w:r>
                <w:r w:rsidR="00237672">
                  <w:rPr>
                    <w:noProof/>
                    <w:webHidden/>
                  </w:rPr>
                </w:r>
                <w:r w:rsidR="00237672">
                  <w:rPr>
                    <w:noProof/>
                    <w:webHidden/>
                  </w:rPr>
                  <w:fldChar w:fldCharType="separate"/>
                </w:r>
                <w:r w:rsidR="00237672">
                  <w:rPr>
                    <w:noProof/>
                    <w:webHidden/>
                  </w:rPr>
                  <w:t>2</w:t>
                </w:r>
                <w:r w:rsidR="00237672">
                  <w:rPr>
                    <w:noProof/>
                    <w:webHidden/>
                  </w:rPr>
                  <w:fldChar w:fldCharType="end"/>
                </w:r>
              </w:hyperlink>
            </w:p>
            <w:p w14:paraId="753136DF" w14:textId="1960AB3D" w:rsidR="00237672" w:rsidRDefault="005C4BA7">
              <w:pPr>
                <w:pStyle w:val="TOC1"/>
                <w:tabs>
                  <w:tab w:val="right" w:leader="dot" w:pos="9350"/>
                </w:tabs>
                <w:rPr>
                  <w:rFonts w:eastAsiaTheme="minorEastAsia"/>
                  <w:noProof/>
                  <w:lang w:eastAsia="en-GB"/>
                </w:rPr>
              </w:pPr>
              <w:hyperlink w:anchor="_Toc98713192" w:history="1">
                <w:r w:rsidR="00237672" w:rsidRPr="00D92A48">
                  <w:rPr>
                    <w:rStyle w:val="Hyperlink"/>
                    <w:noProof/>
                  </w:rPr>
                  <w:t>Statement of financial position for Wales plc for the year ended 31st December 2021</w:t>
                </w:r>
                <w:r w:rsidR="00237672">
                  <w:rPr>
                    <w:noProof/>
                    <w:webHidden/>
                  </w:rPr>
                  <w:tab/>
                </w:r>
                <w:r w:rsidR="00237672">
                  <w:rPr>
                    <w:noProof/>
                    <w:webHidden/>
                  </w:rPr>
                  <w:fldChar w:fldCharType="begin"/>
                </w:r>
                <w:r w:rsidR="00237672">
                  <w:rPr>
                    <w:noProof/>
                    <w:webHidden/>
                  </w:rPr>
                  <w:instrText xml:space="preserve"> PAGEREF _Toc98713192 \h </w:instrText>
                </w:r>
                <w:r w:rsidR="00237672">
                  <w:rPr>
                    <w:noProof/>
                    <w:webHidden/>
                  </w:rPr>
                </w:r>
                <w:r w:rsidR="00237672">
                  <w:rPr>
                    <w:noProof/>
                    <w:webHidden/>
                  </w:rPr>
                  <w:fldChar w:fldCharType="separate"/>
                </w:r>
                <w:r w:rsidR="00237672">
                  <w:rPr>
                    <w:noProof/>
                    <w:webHidden/>
                  </w:rPr>
                  <w:t>2</w:t>
                </w:r>
                <w:r w:rsidR="00237672">
                  <w:rPr>
                    <w:noProof/>
                    <w:webHidden/>
                  </w:rPr>
                  <w:fldChar w:fldCharType="end"/>
                </w:r>
              </w:hyperlink>
            </w:p>
            <w:p w14:paraId="7C12FC40" w14:textId="2319328F" w:rsidR="00237672" w:rsidRDefault="005C4BA7">
              <w:pPr>
                <w:pStyle w:val="TOC1"/>
                <w:tabs>
                  <w:tab w:val="right" w:leader="dot" w:pos="9350"/>
                </w:tabs>
                <w:rPr>
                  <w:rFonts w:eastAsiaTheme="minorEastAsia"/>
                  <w:noProof/>
                  <w:lang w:eastAsia="en-GB"/>
                </w:rPr>
              </w:pPr>
              <w:hyperlink w:anchor="_Toc98713193" w:history="1">
                <w:r w:rsidR="00237672" w:rsidRPr="00D92A48">
                  <w:rPr>
                    <w:rStyle w:val="Hyperlink"/>
                    <w:noProof/>
                  </w:rPr>
                  <w:t>Why does the statement of financial position balance?</w:t>
                </w:r>
                <w:r w:rsidR="00237672">
                  <w:rPr>
                    <w:noProof/>
                    <w:webHidden/>
                  </w:rPr>
                  <w:tab/>
                </w:r>
                <w:r w:rsidR="00237672">
                  <w:rPr>
                    <w:noProof/>
                    <w:webHidden/>
                  </w:rPr>
                  <w:fldChar w:fldCharType="begin"/>
                </w:r>
                <w:r w:rsidR="00237672">
                  <w:rPr>
                    <w:noProof/>
                    <w:webHidden/>
                  </w:rPr>
                  <w:instrText xml:space="preserve"> PAGEREF _Toc98713193 \h </w:instrText>
                </w:r>
                <w:r w:rsidR="00237672">
                  <w:rPr>
                    <w:noProof/>
                    <w:webHidden/>
                  </w:rPr>
                </w:r>
                <w:r w:rsidR="00237672">
                  <w:rPr>
                    <w:noProof/>
                    <w:webHidden/>
                  </w:rPr>
                  <w:fldChar w:fldCharType="separate"/>
                </w:r>
                <w:r w:rsidR="00237672">
                  <w:rPr>
                    <w:noProof/>
                    <w:webHidden/>
                  </w:rPr>
                  <w:t>3</w:t>
                </w:r>
                <w:r w:rsidR="00237672">
                  <w:rPr>
                    <w:noProof/>
                    <w:webHidden/>
                  </w:rPr>
                  <w:fldChar w:fldCharType="end"/>
                </w:r>
              </w:hyperlink>
            </w:p>
            <w:p w14:paraId="7F640B2C" w14:textId="04E2D66C" w:rsidR="00237672" w:rsidRDefault="005C4BA7">
              <w:pPr>
                <w:pStyle w:val="TOC1"/>
                <w:tabs>
                  <w:tab w:val="right" w:leader="dot" w:pos="9350"/>
                </w:tabs>
                <w:rPr>
                  <w:rFonts w:eastAsiaTheme="minorEastAsia"/>
                  <w:noProof/>
                  <w:lang w:eastAsia="en-GB"/>
                </w:rPr>
              </w:pPr>
              <w:hyperlink w:anchor="_Toc98713194" w:history="1">
                <w:r w:rsidR="00237672" w:rsidRPr="00D92A48">
                  <w:rPr>
                    <w:rStyle w:val="Hyperlink"/>
                    <w:noProof/>
                  </w:rPr>
                  <w:t>Question 2</w:t>
                </w:r>
                <w:r w:rsidR="00237672">
                  <w:rPr>
                    <w:noProof/>
                    <w:webHidden/>
                  </w:rPr>
                  <w:tab/>
                </w:r>
                <w:r w:rsidR="00237672">
                  <w:rPr>
                    <w:noProof/>
                    <w:webHidden/>
                  </w:rPr>
                  <w:fldChar w:fldCharType="begin"/>
                </w:r>
                <w:r w:rsidR="00237672">
                  <w:rPr>
                    <w:noProof/>
                    <w:webHidden/>
                  </w:rPr>
                  <w:instrText xml:space="preserve"> PAGEREF _Toc98713194 \h </w:instrText>
                </w:r>
                <w:r w:rsidR="00237672">
                  <w:rPr>
                    <w:noProof/>
                    <w:webHidden/>
                  </w:rPr>
                </w:r>
                <w:r w:rsidR="00237672">
                  <w:rPr>
                    <w:noProof/>
                    <w:webHidden/>
                  </w:rPr>
                  <w:fldChar w:fldCharType="separate"/>
                </w:r>
                <w:r w:rsidR="00237672">
                  <w:rPr>
                    <w:noProof/>
                    <w:webHidden/>
                  </w:rPr>
                  <w:t>3</w:t>
                </w:r>
                <w:r w:rsidR="00237672">
                  <w:rPr>
                    <w:noProof/>
                    <w:webHidden/>
                  </w:rPr>
                  <w:fldChar w:fldCharType="end"/>
                </w:r>
              </w:hyperlink>
            </w:p>
            <w:p w14:paraId="3C0D94CA" w14:textId="10215AD6" w:rsidR="00237672" w:rsidRDefault="005C4BA7">
              <w:pPr>
                <w:pStyle w:val="TOC1"/>
                <w:tabs>
                  <w:tab w:val="right" w:leader="dot" w:pos="9350"/>
                </w:tabs>
                <w:rPr>
                  <w:rFonts w:eastAsiaTheme="minorEastAsia"/>
                  <w:noProof/>
                  <w:lang w:eastAsia="en-GB"/>
                </w:rPr>
              </w:pPr>
              <w:hyperlink w:anchor="_Toc98713195" w:history="1">
                <w:r w:rsidR="00237672" w:rsidRPr="00D92A48">
                  <w:rPr>
                    <w:rStyle w:val="Hyperlink"/>
                    <w:noProof/>
                  </w:rPr>
                  <w:t>Calculate the following</w:t>
                </w:r>
                <w:r w:rsidR="00237672">
                  <w:rPr>
                    <w:noProof/>
                    <w:webHidden/>
                  </w:rPr>
                  <w:tab/>
                </w:r>
                <w:r w:rsidR="00237672">
                  <w:rPr>
                    <w:noProof/>
                    <w:webHidden/>
                  </w:rPr>
                  <w:fldChar w:fldCharType="begin"/>
                </w:r>
                <w:r w:rsidR="00237672">
                  <w:rPr>
                    <w:noProof/>
                    <w:webHidden/>
                  </w:rPr>
                  <w:instrText xml:space="preserve"> PAGEREF _Toc98713195 \h </w:instrText>
                </w:r>
                <w:r w:rsidR="00237672">
                  <w:rPr>
                    <w:noProof/>
                    <w:webHidden/>
                  </w:rPr>
                </w:r>
                <w:r w:rsidR="00237672">
                  <w:rPr>
                    <w:noProof/>
                    <w:webHidden/>
                  </w:rPr>
                  <w:fldChar w:fldCharType="separate"/>
                </w:r>
                <w:r w:rsidR="00237672">
                  <w:rPr>
                    <w:noProof/>
                    <w:webHidden/>
                  </w:rPr>
                  <w:t>3</w:t>
                </w:r>
                <w:r w:rsidR="00237672">
                  <w:rPr>
                    <w:noProof/>
                    <w:webHidden/>
                  </w:rPr>
                  <w:fldChar w:fldCharType="end"/>
                </w:r>
              </w:hyperlink>
            </w:p>
            <w:p w14:paraId="7011E252" w14:textId="0DD690E0" w:rsidR="00237672" w:rsidRDefault="005C4BA7">
              <w:pPr>
                <w:pStyle w:val="TOC2"/>
                <w:tabs>
                  <w:tab w:val="left" w:pos="660"/>
                  <w:tab w:val="right" w:leader="dot" w:pos="9350"/>
                </w:tabs>
                <w:rPr>
                  <w:rFonts w:eastAsiaTheme="minorEastAsia"/>
                  <w:noProof/>
                  <w:lang w:eastAsia="en-GB"/>
                </w:rPr>
              </w:pPr>
              <w:hyperlink w:anchor="_Toc98713196" w:history="1">
                <w:r w:rsidR="00237672" w:rsidRPr="00D92A48">
                  <w:rPr>
                    <w:rStyle w:val="Hyperlink"/>
                    <w:noProof/>
                  </w:rPr>
                  <w:t>1-</w:t>
                </w:r>
                <w:r w:rsidR="00237672">
                  <w:rPr>
                    <w:rFonts w:eastAsiaTheme="minorEastAsia"/>
                    <w:noProof/>
                    <w:lang w:eastAsia="en-GB"/>
                  </w:rPr>
                  <w:tab/>
                </w:r>
                <w:r w:rsidR="00237672" w:rsidRPr="00D92A48">
                  <w:rPr>
                    <w:rStyle w:val="Hyperlink"/>
                    <w:noProof/>
                  </w:rPr>
                  <w:t>ROCE</w:t>
                </w:r>
                <w:r w:rsidR="00237672">
                  <w:rPr>
                    <w:noProof/>
                    <w:webHidden/>
                  </w:rPr>
                  <w:tab/>
                </w:r>
                <w:r w:rsidR="00237672">
                  <w:rPr>
                    <w:noProof/>
                    <w:webHidden/>
                  </w:rPr>
                  <w:fldChar w:fldCharType="begin"/>
                </w:r>
                <w:r w:rsidR="00237672">
                  <w:rPr>
                    <w:noProof/>
                    <w:webHidden/>
                  </w:rPr>
                  <w:instrText xml:space="preserve"> PAGEREF _Toc98713196 \h </w:instrText>
                </w:r>
                <w:r w:rsidR="00237672">
                  <w:rPr>
                    <w:noProof/>
                    <w:webHidden/>
                  </w:rPr>
                </w:r>
                <w:r w:rsidR="00237672">
                  <w:rPr>
                    <w:noProof/>
                    <w:webHidden/>
                  </w:rPr>
                  <w:fldChar w:fldCharType="separate"/>
                </w:r>
                <w:r w:rsidR="00237672">
                  <w:rPr>
                    <w:noProof/>
                    <w:webHidden/>
                  </w:rPr>
                  <w:t>4</w:t>
                </w:r>
                <w:r w:rsidR="00237672">
                  <w:rPr>
                    <w:noProof/>
                    <w:webHidden/>
                  </w:rPr>
                  <w:fldChar w:fldCharType="end"/>
                </w:r>
              </w:hyperlink>
            </w:p>
            <w:p w14:paraId="792454ED" w14:textId="5D077A3A" w:rsidR="00237672" w:rsidRDefault="005C4BA7">
              <w:pPr>
                <w:pStyle w:val="TOC2"/>
                <w:tabs>
                  <w:tab w:val="right" w:leader="dot" w:pos="9350"/>
                </w:tabs>
                <w:rPr>
                  <w:rFonts w:eastAsiaTheme="minorEastAsia"/>
                  <w:noProof/>
                  <w:lang w:eastAsia="en-GB"/>
                </w:rPr>
              </w:pPr>
              <w:hyperlink w:anchor="_Toc98713197" w:history="1">
                <w:r w:rsidR="00237672" w:rsidRPr="00D92A48">
                  <w:rPr>
                    <w:rStyle w:val="Hyperlink"/>
                    <w:noProof/>
                  </w:rPr>
                  <w:t>2- ROE</w:t>
                </w:r>
                <w:r w:rsidR="00237672">
                  <w:rPr>
                    <w:noProof/>
                    <w:webHidden/>
                  </w:rPr>
                  <w:tab/>
                </w:r>
                <w:r w:rsidR="00237672">
                  <w:rPr>
                    <w:noProof/>
                    <w:webHidden/>
                  </w:rPr>
                  <w:fldChar w:fldCharType="begin"/>
                </w:r>
                <w:r w:rsidR="00237672">
                  <w:rPr>
                    <w:noProof/>
                    <w:webHidden/>
                  </w:rPr>
                  <w:instrText xml:space="preserve"> PAGEREF _Toc98713197 \h </w:instrText>
                </w:r>
                <w:r w:rsidR="00237672">
                  <w:rPr>
                    <w:noProof/>
                    <w:webHidden/>
                  </w:rPr>
                </w:r>
                <w:r w:rsidR="00237672">
                  <w:rPr>
                    <w:noProof/>
                    <w:webHidden/>
                  </w:rPr>
                  <w:fldChar w:fldCharType="separate"/>
                </w:r>
                <w:r w:rsidR="00237672">
                  <w:rPr>
                    <w:noProof/>
                    <w:webHidden/>
                  </w:rPr>
                  <w:t>4</w:t>
                </w:r>
                <w:r w:rsidR="00237672">
                  <w:rPr>
                    <w:noProof/>
                    <w:webHidden/>
                  </w:rPr>
                  <w:fldChar w:fldCharType="end"/>
                </w:r>
              </w:hyperlink>
            </w:p>
            <w:p w14:paraId="01DB1318" w14:textId="5C8D41EE" w:rsidR="00237672" w:rsidRDefault="005C4BA7">
              <w:pPr>
                <w:pStyle w:val="TOC2"/>
                <w:tabs>
                  <w:tab w:val="right" w:leader="dot" w:pos="9350"/>
                </w:tabs>
                <w:rPr>
                  <w:rFonts w:eastAsiaTheme="minorEastAsia"/>
                  <w:noProof/>
                  <w:lang w:eastAsia="en-GB"/>
                </w:rPr>
              </w:pPr>
              <w:hyperlink w:anchor="_Toc98713198" w:history="1">
                <w:r w:rsidR="00237672" w:rsidRPr="00D92A48">
                  <w:rPr>
                    <w:rStyle w:val="Hyperlink"/>
                    <w:noProof/>
                  </w:rPr>
                  <w:t>3- Earnings per share</w:t>
                </w:r>
                <w:r w:rsidR="00237672">
                  <w:rPr>
                    <w:noProof/>
                    <w:webHidden/>
                  </w:rPr>
                  <w:tab/>
                </w:r>
                <w:r w:rsidR="00237672">
                  <w:rPr>
                    <w:noProof/>
                    <w:webHidden/>
                  </w:rPr>
                  <w:fldChar w:fldCharType="begin"/>
                </w:r>
                <w:r w:rsidR="00237672">
                  <w:rPr>
                    <w:noProof/>
                    <w:webHidden/>
                  </w:rPr>
                  <w:instrText xml:space="preserve"> PAGEREF _Toc98713198 \h </w:instrText>
                </w:r>
                <w:r w:rsidR="00237672">
                  <w:rPr>
                    <w:noProof/>
                    <w:webHidden/>
                  </w:rPr>
                </w:r>
                <w:r w:rsidR="00237672">
                  <w:rPr>
                    <w:noProof/>
                    <w:webHidden/>
                  </w:rPr>
                  <w:fldChar w:fldCharType="separate"/>
                </w:r>
                <w:r w:rsidR="00237672">
                  <w:rPr>
                    <w:noProof/>
                    <w:webHidden/>
                  </w:rPr>
                  <w:t>4</w:t>
                </w:r>
                <w:r w:rsidR="00237672">
                  <w:rPr>
                    <w:noProof/>
                    <w:webHidden/>
                  </w:rPr>
                  <w:fldChar w:fldCharType="end"/>
                </w:r>
              </w:hyperlink>
            </w:p>
            <w:p w14:paraId="4C783119" w14:textId="4B19FF6C" w:rsidR="00237672" w:rsidRDefault="005C4BA7">
              <w:pPr>
                <w:pStyle w:val="TOC2"/>
                <w:tabs>
                  <w:tab w:val="right" w:leader="dot" w:pos="9350"/>
                </w:tabs>
                <w:rPr>
                  <w:rFonts w:eastAsiaTheme="minorEastAsia"/>
                  <w:noProof/>
                  <w:lang w:eastAsia="en-GB"/>
                </w:rPr>
              </w:pPr>
              <w:hyperlink w:anchor="_Toc98713199" w:history="1">
                <w:r w:rsidR="00237672" w:rsidRPr="00D92A48">
                  <w:rPr>
                    <w:rStyle w:val="Hyperlink"/>
                    <w:noProof/>
                  </w:rPr>
                  <w:t>4- Net profit margin</w:t>
                </w:r>
                <w:r w:rsidR="00237672">
                  <w:rPr>
                    <w:noProof/>
                    <w:webHidden/>
                  </w:rPr>
                  <w:tab/>
                </w:r>
                <w:r w:rsidR="00237672">
                  <w:rPr>
                    <w:noProof/>
                    <w:webHidden/>
                  </w:rPr>
                  <w:fldChar w:fldCharType="begin"/>
                </w:r>
                <w:r w:rsidR="00237672">
                  <w:rPr>
                    <w:noProof/>
                    <w:webHidden/>
                  </w:rPr>
                  <w:instrText xml:space="preserve"> PAGEREF _Toc98713199 \h </w:instrText>
                </w:r>
                <w:r w:rsidR="00237672">
                  <w:rPr>
                    <w:noProof/>
                    <w:webHidden/>
                  </w:rPr>
                </w:r>
                <w:r w:rsidR="00237672">
                  <w:rPr>
                    <w:noProof/>
                    <w:webHidden/>
                  </w:rPr>
                  <w:fldChar w:fldCharType="separate"/>
                </w:r>
                <w:r w:rsidR="00237672">
                  <w:rPr>
                    <w:noProof/>
                    <w:webHidden/>
                  </w:rPr>
                  <w:t>4</w:t>
                </w:r>
                <w:r w:rsidR="00237672">
                  <w:rPr>
                    <w:noProof/>
                    <w:webHidden/>
                  </w:rPr>
                  <w:fldChar w:fldCharType="end"/>
                </w:r>
              </w:hyperlink>
            </w:p>
            <w:p w14:paraId="3A005A76" w14:textId="0C8A62D4" w:rsidR="00237672" w:rsidRDefault="005C4BA7">
              <w:pPr>
                <w:pStyle w:val="TOC2"/>
                <w:tabs>
                  <w:tab w:val="right" w:leader="dot" w:pos="9350"/>
                </w:tabs>
                <w:rPr>
                  <w:rFonts w:eastAsiaTheme="minorEastAsia"/>
                  <w:noProof/>
                  <w:lang w:eastAsia="en-GB"/>
                </w:rPr>
              </w:pPr>
              <w:hyperlink w:anchor="_Toc98713200" w:history="1">
                <w:r w:rsidR="00237672" w:rsidRPr="00D92A48">
                  <w:rPr>
                    <w:rStyle w:val="Hyperlink"/>
                    <w:noProof/>
                  </w:rPr>
                  <w:t>5- Asset turnover</w:t>
                </w:r>
                <w:r w:rsidR="00237672">
                  <w:rPr>
                    <w:noProof/>
                    <w:webHidden/>
                  </w:rPr>
                  <w:tab/>
                </w:r>
                <w:r w:rsidR="00237672">
                  <w:rPr>
                    <w:noProof/>
                    <w:webHidden/>
                  </w:rPr>
                  <w:fldChar w:fldCharType="begin"/>
                </w:r>
                <w:r w:rsidR="00237672">
                  <w:rPr>
                    <w:noProof/>
                    <w:webHidden/>
                  </w:rPr>
                  <w:instrText xml:space="preserve"> PAGEREF _Toc98713200 \h </w:instrText>
                </w:r>
                <w:r w:rsidR="00237672">
                  <w:rPr>
                    <w:noProof/>
                    <w:webHidden/>
                  </w:rPr>
                </w:r>
                <w:r w:rsidR="00237672">
                  <w:rPr>
                    <w:noProof/>
                    <w:webHidden/>
                  </w:rPr>
                  <w:fldChar w:fldCharType="separate"/>
                </w:r>
                <w:r w:rsidR="00237672">
                  <w:rPr>
                    <w:noProof/>
                    <w:webHidden/>
                  </w:rPr>
                  <w:t>4</w:t>
                </w:r>
                <w:r w:rsidR="00237672">
                  <w:rPr>
                    <w:noProof/>
                    <w:webHidden/>
                  </w:rPr>
                  <w:fldChar w:fldCharType="end"/>
                </w:r>
              </w:hyperlink>
            </w:p>
            <w:p w14:paraId="3A9B2B32" w14:textId="169EC80F" w:rsidR="00237672" w:rsidRDefault="005C4BA7">
              <w:pPr>
                <w:pStyle w:val="TOC2"/>
                <w:tabs>
                  <w:tab w:val="right" w:leader="dot" w:pos="9350"/>
                </w:tabs>
                <w:rPr>
                  <w:rFonts w:eastAsiaTheme="minorEastAsia"/>
                  <w:noProof/>
                  <w:lang w:eastAsia="en-GB"/>
                </w:rPr>
              </w:pPr>
              <w:hyperlink w:anchor="_Toc98713201" w:history="1">
                <w:r w:rsidR="00237672" w:rsidRPr="00D92A48">
                  <w:rPr>
                    <w:rStyle w:val="Hyperlink"/>
                    <w:noProof/>
                  </w:rPr>
                  <w:t>6- Stock holding days</w:t>
                </w:r>
                <w:r w:rsidR="00237672">
                  <w:rPr>
                    <w:noProof/>
                    <w:webHidden/>
                  </w:rPr>
                  <w:tab/>
                </w:r>
                <w:r w:rsidR="00237672">
                  <w:rPr>
                    <w:noProof/>
                    <w:webHidden/>
                  </w:rPr>
                  <w:fldChar w:fldCharType="begin"/>
                </w:r>
                <w:r w:rsidR="00237672">
                  <w:rPr>
                    <w:noProof/>
                    <w:webHidden/>
                  </w:rPr>
                  <w:instrText xml:space="preserve"> PAGEREF _Toc98713201 \h </w:instrText>
                </w:r>
                <w:r w:rsidR="00237672">
                  <w:rPr>
                    <w:noProof/>
                    <w:webHidden/>
                  </w:rPr>
                </w:r>
                <w:r w:rsidR="00237672">
                  <w:rPr>
                    <w:noProof/>
                    <w:webHidden/>
                  </w:rPr>
                  <w:fldChar w:fldCharType="separate"/>
                </w:r>
                <w:r w:rsidR="00237672">
                  <w:rPr>
                    <w:noProof/>
                    <w:webHidden/>
                  </w:rPr>
                  <w:t>5</w:t>
                </w:r>
                <w:r w:rsidR="00237672">
                  <w:rPr>
                    <w:noProof/>
                    <w:webHidden/>
                  </w:rPr>
                  <w:fldChar w:fldCharType="end"/>
                </w:r>
              </w:hyperlink>
            </w:p>
            <w:p w14:paraId="6DD4FE32" w14:textId="18B27334" w:rsidR="00237672" w:rsidRDefault="005C4BA7">
              <w:pPr>
                <w:pStyle w:val="TOC2"/>
                <w:tabs>
                  <w:tab w:val="right" w:leader="dot" w:pos="9350"/>
                </w:tabs>
                <w:rPr>
                  <w:rFonts w:eastAsiaTheme="minorEastAsia"/>
                  <w:noProof/>
                  <w:lang w:eastAsia="en-GB"/>
                </w:rPr>
              </w:pPr>
              <w:hyperlink w:anchor="_Toc98713202" w:history="1">
                <w:r w:rsidR="00237672" w:rsidRPr="00D92A48">
                  <w:rPr>
                    <w:rStyle w:val="Hyperlink"/>
                    <w:noProof/>
                  </w:rPr>
                  <w:t>7- Debtors collection period</w:t>
                </w:r>
                <w:r w:rsidR="00237672">
                  <w:rPr>
                    <w:noProof/>
                    <w:webHidden/>
                  </w:rPr>
                  <w:tab/>
                </w:r>
                <w:r w:rsidR="00237672">
                  <w:rPr>
                    <w:noProof/>
                    <w:webHidden/>
                  </w:rPr>
                  <w:fldChar w:fldCharType="begin"/>
                </w:r>
                <w:r w:rsidR="00237672">
                  <w:rPr>
                    <w:noProof/>
                    <w:webHidden/>
                  </w:rPr>
                  <w:instrText xml:space="preserve"> PAGEREF _Toc98713202 \h </w:instrText>
                </w:r>
                <w:r w:rsidR="00237672">
                  <w:rPr>
                    <w:noProof/>
                    <w:webHidden/>
                  </w:rPr>
                </w:r>
                <w:r w:rsidR="00237672">
                  <w:rPr>
                    <w:noProof/>
                    <w:webHidden/>
                  </w:rPr>
                  <w:fldChar w:fldCharType="separate"/>
                </w:r>
                <w:r w:rsidR="00237672">
                  <w:rPr>
                    <w:noProof/>
                    <w:webHidden/>
                  </w:rPr>
                  <w:t>5</w:t>
                </w:r>
                <w:r w:rsidR="00237672">
                  <w:rPr>
                    <w:noProof/>
                    <w:webHidden/>
                  </w:rPr>
                  <w:fldChar w:fldCharType="end"/>
                </w:r>
              </w:hyperlink>
            </w:p>
            <w:p w14:paraId="1F28A69F" w14:textId="4572FC13" w:rsidR="00237672" w:rsidRDefault="005C4BA7">
              <w:pPr>
                <w:pStyle w:val="TOC2"/>
                <w:tabs>
                  <w:tab w:val="right" w:leader="dot" w:pos="9350"/>
                </w:tabs>
                <w:rPr>
                  <w:rFonts w:eastAsiaTheme="minorEastAsia"/>
                  <w:noProof/>
                  <w:lang w:eastAsia="en-GB"/>
                </w:rPr>
              </w:pPr>
              <w:hyperlink w:anchor="_Toc98713203" w:history="1">
                <w:r w:rsidR="00237672" w:rsidRPr="00D92A48">
                  <w:rPr>
                    <w:rStyle w:val="Hyperlink"/>
                    <w:noProof/>
                  </w:rPr>
                  <w:t>8- Current ratio</w:t>
                </w:r>
                <w:r w:rsidR="00237672">
                  <w:rPr>
                    <w:noProof/>
                    <w:webHidden/>
                  </w:rPr>
                  <w:tab/>
                </w:r>
                <w:r w:rsidR="00237672">
                  <w:rPr>
                    <w:noProof/>
                    <w:webHidden/>
                  </w:rPr>
                  <w:fldChar w:fldCharType="begin"/>
                </w:r>
                <w:r w:rsidR="00237672">
                  <w:rPr>
                    <w:noProof/>
                    <w:webHidden/>
                  </w:rPr>
                  <w:instrText xml:space="preserve"> PAGEREF _Toc98713203 \h </w:instrText>
                </w:r>
                <w:r w:rsidR="00237672">
                  <w:rPr>
                    <w:noProof/>
                    <w:webHidden/>
                  </w:rPr>
                </w:r>
                <w:r w:rsidR="00237672">
                  <w:rPr>
                    <w:noProof/>
                    <w:webHidden/>
                  </w:rPr>
                  <w:fldChar w:fldCharType="separate"/>
                </w:r>
                <w:r w:rsidR="00237672">
                  <w:rPr>
                    <w:noProof/>
                    <w:webHidden/>
                  </w:rPr>
                  <w:t>5</w:t>
                </w:r>
                <w:r w:rsidR="00237672">
                  <w:rPr>
                    <w:noProof/>
                    <w:webHidden/>
                  </w:rPr>
                  <w:fldChar w:fldCharType="end"/>
                </w:r>
              </w:hyperlink>
            </w:p>
            <w:p w14:paraId="758CEF4F" w14:textId="0BA21E76" w:rsidR="00237672" w:rsidRDefault="005C4BA7">
              <w:pPr>
                <w:pStyle w:val="TOC2"/>
                <w:tabs>
                  <w:tab w:val="right" w:leader="dot" w:pos="9350"/>
                </w:tabs>
                <w:rPr>
                  <w:rFonts w:eastAsiaTheme="minorEastAsia"/>
                  <w:noProof/>
                  <w:lang w:eastAsia="en-GB"/>
                </w:rPr>
              </w:pPr>
              <w:hyperlink w:anchor="_Toc98713204" w:history="1">
                <w:r w:rsidR="00237672" w:rsidRPr="00D92A48">
                  <w:rPr>
                    <w:rStyle w:val="Hyperlink"/>
                    <w:noProof/>
                  </w:rPr>
                  <w:t>9- Gearing ratio</w:t>
                </w:r>
                <w:r w:rsidR="00237672">
                  <w:rPr>
                    <w:noProof/>
                    <w:webHidden/>
                  </w:rPr>
                  <w:tab/>
                </w:r>
                <w:r w:rsidR="00237672">
                  <w:rPr>
                    <w:noProof/>
                    <w:webHidden/>
                  </w:rPr>
                  <w:fldChar w:fldCharType="begin"/>
                </w:r>
                <w:r w:rsidR="00237672">
                  <w:rPr>
                    <w:noProof/>
                    <w:webHidden/>
                  </w:rPr>
                  <w:instrText xml:space="preserve"> PAGEREF _Toc98713204 \h </w:instrText>
                </w:r>
                <w:r w:rsidR="00237672">
                  <w:rPr>
                    <w:noProof/>
                    <w:webHidden/>
                  </w:rPr>
                </w:r>
                <w:r w:rsidR="00237672">
                  <w:rPr>
                    <w:noProof/>
                    <w:webHidden/>
                  </w:rPr>
                  <w:fldChar w:fldCharType="separate"/>
                </w:r>
                <w:r w:rsidR="00237672">
                  <w:rPr>
                    <w:noProof/>
                    <w:webHidden/>
                  </w:rPr>
                  <w:t>5</w:t>
                </w:r>
                <w:r w:rsidR="00237672">
                  <w:rPr>
                    <w:noProof/>
                    <w:webHidden/>
                  </w:rPr>
                  <w:fldChar w:fldCharType="end"/>
                </w:r>
              </w:hyperlink>
            </w:p>
            <w:p w14:paraId="3AC5A9D4" w14:textId="08652803" w:rsidR="00237672" w:rsidRDefault="005C4BA7">
              <w:pPr>
                <w:pStyle w:val="TOC2"/>
                <w:tabs>
                  <w:tab w:val="right" w:leader="dot" w:pos="9350"/>
                </w:tabs>
                <w:rPr>
                  <w:rFonts w:eastAsiaTheme="minorEastAsia"/>
                  <w:noProof/>
                  <w:lang w:eastAsia="en-GB"/>
                </w:rPr>
              </w:pPr>
              <w:hyperlink w:anchor="_Toc98713205" w:history="1">
                <w:r w:rsidR="00237672" w:rsidRPr="00D92A48">
                  <w:rPr>
                    <w:rStyle w:val="Hyperlink"/>
                    <w:noProof/>
                  </w:rPr>
                  <w:t>10- Interest cover</w:t>
                </w:r>
                <w:r w:rsidR="00237672">
                  <w:rPr>
                    <w:noProof/>
                    <w:webHidden/>
                  </w:rPr>
                  <w:tab/>
                </w:r>
                <w:r w:rsidR="00237672">
                  <w:rPr>
                    <w:noProof/>
                    <w:webHidden/>
                  </w:rPr>
                  <w:fldChar w:fldCharType="begin"/>
                </w:r>
                <w:r w:rsidR="00237672">
                  <w:rPr>
                    <w:noProof/>
                    <w:webHidden/>
                  </w:rPr>
                  <w:instrText xml:space="preserve"> PAGEREF _Toc98713205 \h </w:instrText>
                </w:r>
                <w:r w:rsidR="00237672">
                  <w:rPr>
                    <w:noProof/>
                    <w:webHidden/>
                  </w:rPr>
                </w:r>
                <w:r w:rsidR="00237672">
                  <w:rPr>
                    <w:noProof/>
                    <w:webHidden/>
                  </w:rPr>
                  <w:fldChar w:fldCharType="separate"/>
                </w:r>
                <w:r w:rsidR="00237672">
                  <w:rPr>
                    <w:noProof/>
                    <w:webHidden/>
                  </w:rPr>
                  <w:t>5</w:t>
                </w:r>
                <w:r w:rsidR="00237672">
                  <w:rPr>
                    <w:noProof/>
                    <w:webHidden/>
                  </w:rPr>
                  <w:fldChar w:fldCharType="end"/>
                </w:r>
              </w:hyperlink>
            </w:p>
            <w:p w14:paraId="4C10F4DE" w14:textId="683ACC62" w:rsidR="00237672" w:rsidRDefault="005C4BA7">
              <w:pPr>
                <w:pStyle w:val="TOC1"/>
                <w:tabs>
                  <w:tab w:val="right" w:leader="dot" w:pos="9350"/>
                </w:tabs>
                <w:rPr>
                  <w:rFonts w:eastAsiaTheme="minorEastAsia"/>
                  <w:noProof/>
                  <w:lang w:eastAsia="en-GB"/>
                </w:rPr>
              </w:pPr>
              <w:hyperlink w:anchor="_Toc98713206" w:history="1">
                <w:r w:rsidR="00237672" w:rsidRPr="00D92A48">
                  <w:rPr>
                    <w:rStyle w:val="Hyperlink"/>
                    <w:noProof/>
                  </w:rPr>
                  <w:t>B) Financial performance and position of Sweets plc.</w:t>
                </w:r>
                <w:r w:rsidR="00237672">
                  <w:rPr>
                    <w:noProof/>
                    <w:webHidden/>
                  </w:rPr>
                  <w:tab/>
                </w:r>
                <w:r w:rsidR="00237672">
                  <w:rPr>
                    <w:noProof/>
                    <w:webHidden/>
                  </w:rPr>
                  <w:fldChar w:fldCharType="begin"/>
                </w:r>
                <w:r w:rsidR="00237672">
                  <w:rPr>
                    <w:noProof/>
                    <w:webHidden/>
                  </w:rPr>
                  <w:instrText xml:space="preserve"> PAGEREF _Toc98713206 \h </w:instrText>
                </w:r>
                <w:r w:rsidR="00237672">
                  <w:rPr>
                    <w:noProof/>
                    <w:webHidden/>
                  </w:rPr>
                </w:r>
                <w:r w:rsidR="00237672">
                  <w:rPr>
                    <w:noProof/>
                    <w:webHidden/>
                  </w:rPr>
                  <w:fldChar w:fldCharType="separate"/>
                </w:r>
                <w:r w:rsidR="00237672">
                  <w:rPr>
                    <w:noProof/>
                    <w:webHidden/>
                  </w:rPr>
                  <w:t>6</w:t>
                </w:r>
                <w:r w:rsidR="00237672">
                  <w:rPr>
                    <w:noProof/>
                    <w:webHidden/>
                  </w:rPr>
                  <w:fldChar w:fldCharType="end"/>
                </w:r>
              </w:hyperlink>
            </w:p>
            <w:p w14:paraId="418ED419" w14:textId="6807AF69" w:rsidR="00237672" w:rsidRDefault="005C4BA7">
              <w:pPr>
                <w:pStyle w:val="TOC1"/>
                <w:tabs>
                  <w:tab w:val="right" w:leader="dot" w:pos="9350"/>
                </w:tabs>
                <w:rPr>
                  <w:rFonts w:eastAsiaTheme="minorEastAsia"/>
                  <w:noProof/>
                  <w:lang w:eastAsia="en-GB"/>
                </w:rPr>
              </w:pPr>
              <w:hyperlink w:anchor="_Toc98713207" w:history="1">
                <w:r w:rsidR="00237672" w:rsidRPr="00D92A48">
                  <w:rPr>
                    <w:rStyle w:val="Hyperlink"/>
                    <w:noProof/>
                  </w:rPr>
                  <w:t>References</w:t>
                </w:r>
                <w:r w:rsidR="00237672">
                  <w:rPr>
                    <w:noProof/>
                    <w:webHidden/>
                  </w:rPr>
                  <w:tab/>
                </w:r>
                <w:r w:rsidR="00237672">
                  <w:rPr>
                    <w:noProof/>
                    <w:webHidden/>
                  </w:rPr>
                  <w:fldChar w:fldCharType="begin"/>
                </w:r>
                <w:r w:rsidR="00237672">
                  <w:rPr>
                    <w:noProof/>
                    <w:webHidden/>
                  </w:rPr>
                  <w:instrText xml:space="preserve"> PAGEREF _Toc98713207 \h </w:instrText>
                </w:r>
                <w:r w:rsidR="00237672">
                  <w:rPr>
                    <w:noProof/>
                    <w:webHidden/>
                  </w:rPr>
                </w:r>
                <w:r w:rsidR="00237672">
                  <w:rPr>
                    <w:noProof/>
                    <w:webHidden/>
                  </w:rPr>
                  <w:fldChar w:fldCharType="separate"/>
                </w:r>
                <w:r w:rsidR="00237672">
                  <w:rPr>
                    <w:noProof/>
                    <w:webHidden/>
                  </w:rPr>
                  <w:t>7</w:t>
                </w:r>
                <w:r w:rsidR="00237672">
                  <w:rPr>
                    <w:noProof/>
                    <w:webHidden/>
                  </w:rPr>
                  <w:fldChar w:fldCharType="end"/>
                </w:r>
              </w:hyperlink>
            </w:p>
            <w:p w14:paraId="0FA6B78E" w14:textId="1F6B88B1" w:rsidR="00AB6634" w:rsidRDefault="00AB6634">
              <w:r>
                <w:rPr>
                  <w:b/>
                  <w:bCs/>
                  <w:noProof/>
                </w:rPr>
                <w:fldChar w:fldCharType="end"/>
              </w:r>
            </w:p>
          </w:sdtContent>
        </w:sdt>
        <w:p w14:paraId="71125CF0" w14:textId="4E7D1B48" w:rsidR="00AB6634" w:rsidRDefault="00AB6634"/>
        <w:p w14:paraId="308C6A88" w14:textId="15DFA0ED" w:rsidR="00AB6634" w:rsidRDefault="00AB6634"/>
        <w:p w14:paraId="3F2D5C72" w14:textId="4A404BAB" w:rsidR="00AB6634" w:rsidRDefault="00AB6634"/>
        <w:p w14:paraId="1FA3B930" w14:textId="670426A6" w:rsidR="00AB6634" w:rsidRDefault="00AB6634"/>
        <w:p w14:paraId="254BA1B2" w14:textId="6186F903" w:rsidR="00AB6634" w:rsidRDefault="00AB6634"/>
        <w:p w14:paraId="120BCFA5" w14:textId="6A29A177" w:rsidR="00AB6634" w:rsidRDefault="00AB6634"/>
        <w:p w14:paraId="5A2438BB" w14:textId="3AA14A5B" w:rsidR="00AB6634" w:rsidRDefault="00AB6634"/>
        <w:p w14:paraId="58AE5887" w14:textId="77777777" w:rsidR="00AB6634" w:rsidRDefault="00AB6634"/>
        <w:p w14:paraId="35B8752F" w14:textId="77777777" w:rsidR="00AB6634" w:rsidRDefault="00AB6634"/>
        <w:p w14:paraId="5554E54E" w14:textId="77777777" w:rsidR="00AB6634" w:rsidRDefault="00AB6634"/>
        <w:p w14:paraId="52B04CCF" w14:textId="5F2CD0D8" w:rsidR="00002F24" w:rsidRDefault="005C4BA7"/>
      </w:sdtContent>
    </w:sdt>
    <w:p w14:paraId="07BDFCB9" w14:textId="00BDFBAE" w:rsidR="00FF73D3" w:rsidRDefault="00FF73D3" w:rsidP="00002F24">
      <w:pPr>
        <w:pStyle w:val="Heading1"/>
      </w:pPr>
      <w:bookmarkStart w:id="0" w:name="_Toc98713190"/>
      <w:r>
        <w:lastRenderedPageBreak/>
        <w:t>Question 1</w:t>
      </w:r>
      <w:bookmarkEnd w:id="0"/>
    </w:p>
    <w:p w14:paraId="136CE787" w14:textId="77777777" w:rsidR="00D67C2F" w:rsidRPr="00D67C2F" w:rsidRDefault="00D67C2F" w:rsidP="00D67C2F"/>
    <w:p w14:paraId="56E70510" w14:textId="0B063222" w:rsidR="00CF3267" w:rsidRDefault="00002F24" w:rsidP="00002F24">
      <w:pPr>
        <w:pStyle w:val="Heading1"/>
      </w:pPr>
      <w:bookmarkStart w:id="1" w:name="_Toc98713191"/>
      <w:r>
        <w:t xml:space="preserve">Income statement for </w:t>
      </w:r>
      <w:r w:rsidRPr="00002F24">
        <w:t>Wales plc</w:t>
      </w:r>
      <w:bookmarkEnd w:id="1"/>
    </w:p>
    <w:p w14:paraId="3D828162" w14:textId="77777777" w:rsidR="003B2CAB" w:rsidRDefault="0004358F" w:rsidP="00002F24">
      <w:r>
        <w:fldChar w:fldCharType="begin"/>
      </w:r>
      <w:r>
        <w:instrText xml:space="preserve"> LINK Excel.Sheet.12 "Book1" "Sheet1!R1C1:R11C2" \a \f 5 \h  \* MERGEFORMAT </w:instrText>
      </w:r>
      <w:r>
        <w:fldChar w:fldCharType="separate"/>
      </w:r>
    </w:p>
    <w:tbl>
      <w:tblPr>
        <w:tblStyle w:val="TableGrid"/>
        <w:tblW w:w="4320" w:type="dxa"/>
        <w:tblLook w:val="04A0" w:firstRow="1" w:lastRow="0" w:firstColumn="1" w:lastColumn="0" w:noHBand="0" w:noVBand="1"/>
      </w:tblPr>
      <w:tblGrid>
        <w:gridCol w:w="2420"/>
        <w:gridCol w:w="1900"/>
      </w:tblGrid>
      <w:tr w:rsidR="003B2CAB" w:rsidRPr="003B2CAB" w14:paraId="3EDDC1D4" w14:textId="77777777" w:rsidTr="003B2CAB">
        <w:trPr>
          <w:divId w:val="1710297412"/>
          <w:trHeight w:val="288"/>
        </w:trPr>
        <w:tc>
          <w:tcPr>
            <w:tcW w:w="2420" w:type="dxa"/>
            <w:noWrap/>
            <w:hideMark/>
          </w:tcPr>
          <w:p w14:paraId="5AAB75C1" w14:textId="15461AE5" w:rsidR="003B2CAB" w:rsidRPr="003B2CAB" w:rsidRDefault="003B2CAB" w:rsidP="003B2CAB">
            <w:r w:rsidRPr="003B2CAB">
              <w:t xml:space="preserve">Revenue </w:t>
            </w:r>
          </w:p>
        </w:tc>
        <w:tc>
          <w:tcPr>
            <w:tcW w:w="1900" w:type="dxa"/>
            <w:noWrap/>
            <w:hideMark/>
          </w:tcPr>
          <w:p w14:paraId="7ED14F57" w14:textId="77777777" w:rsidR="003B2CAB" w:rsidRPr="003B2CAB" w:rsidRDefault="003B2CAB" w:rsidP="003B2CAB">
            <w:r w:rsidRPr="003B2CAB">
              <w:t>800,000</w:t>
            </w:r>
          </w:p>
        </w:tc>
      </w:tr>
      <w:tr w:rsidR="003B2CAB" w:rsidRPr="003B2CAB" w14:paraId="58267502" w14:textId="77777777" w:rsidTr="003B2CAB">
        <w:trPr>
          <w:divId w:val="1710297412"/>
          <w:trHeight w:val="288"/>
        </w:trPr>
        <w:tc>
          <w:tcPr>
            <w:tcW w:w="2420" w:type="dxa"/>
            <w:noWrap/>
            <w:hideMark/>
          </w:tcPr>
          <w:p w14:paraId="5C61BA5B" w14:textId="77777777" w:rsidR="003B2CAB" w:rsidRPr="003B2CAB" w:rsidRDefault="003B2CAB" w:rsidP="003B2CAB">
            <w:r w:rsidRPr="003B2CAB">
              <w:t xml:space="preserve">Cost of sales      </w:t>
            </w:r>
          </w:p>
        </w:tc>
        <w:tc>
          <w:tcPr>
            <w:tcW w:w="1900" w:type="dxa"/>
            <w:noWrap/>
            <w:hideMark/>
          </w:tcPr>
          <w:p w14:paraId="2C3714D2" w14:textId="77777777" w:rsidR="003B2CAB" w:rsidRPr="003B2CAB" w:rsidRDefault="003B2CAB" w:rsidP="003B2CAB">
            <w:r w:rsidRPr="003B2CAB">
              <w:t>578,650</w:t>
            </w:r>
          </w:p>
        </w:tc>
      </w:tr>
      <w:tr w:rsidR="003B2CAB" w:rsidRPr="003B2CAB" w14:paraId="4BA8789F" w14:textId="77777777" w:rsidTr="003B2CAB">
        <w:trPr>
          <w:divId w:val="1710297412"/>
          <w:trHeight w:val="288"/>
        </w:trPr>
        <w:tc>
          <w:tcPr>
            <w:tcW w:w="2420" w:type="dxa"/>
            <w:noWrap/>
            <w:hideMark/>
          </w:tcPr>
          <w:p w14:paraId="5663BAD2" w14:textId="77777777" w:rsidR="003B2CAB" w:rsidRPr="003B2CAB" w:rsidRDefault="003B2CAB" w:rsidP="003B2CAB">
            <w:r w:rsidRPr="003B2CAB">
              <w:t xml:space="preserve">Gross profit                   </w:t>
            </w:r>
          </w:p>
        </w:tc>
        <w:tc>
          <w:tcPr>
            <w:tcW w:w="1900" w:type="dxa"/>
            <w:noWrap/>
            <w:hideMark/>
          </w:tcPr>
          <w:p w14:paraId="4B02F61C" w14:textId="77777777" w:rsidR="003B2CAB" w:rsidRPr="003B2CAB" w:rsidRDefault="003B2CAB" w:rsidP="003B2CAB">
            <w:r w:rsidRPr="003B2CAB">
              <w:t>221350</w:t>
            </w:r>
          </w:p>
        </w:tc>
      </w:tr>
      <w:tr w:rsidR="003B2CAB" w:rsidRPr="003B2CAB" w14:paraId="6AE3BD32" w14:textId="77777777" w:rsidTr="003B2CAB">
        <w:trPr>
          <w:divId w:val="1710297412"/>
          <w:trHeight w:val="288"/>
        </w:trPr>
        <w:tc>
          <w:tcPr>
            <w:tcW w:w="2420" w:type="dxa"/>
            <w:noWrap/>
            <w:hideMark/>
          </w:tcPr>
          <w:p w14:paraId="19284D8C" w14:textId="77777777" w:rsidR="003B2CAB" w:rsidRPr="003B2CAB" w:rsidRDefault="003B2CAB" w:rsidP="003B2CAB">
            <w:r w:rsidRPr="003B2CAB">
              <w:t xml:space="preserve">Administrative expenses </w:t>
            </w:r>
          </w:p>
        </w:tc>
        <w:tc>
          <w:tcPr>
            <w:tcW w:w="1900" w:type="dxa"/>
            <w:noWrap/>
            <w:hideMark/>
          </w:tcPr>
          <w:p w14:paraId="3A33A8E9" w14:textId="77777777" w:rsidR="003B2CAB" w:rsidRPr="003B2CAB" w:rsidRDefault="003B2CAB" w:rsidP="003B2CAB">
            <w:r w:rsidRPr="003B2CAB">
              <w:t>30,000</w:t>
            </w:r>
          </w:p>
        </w:tc>
      </w:tr>
      <w:tr w:rsidR="003B2CAB" w:rsidRPr="003B2CAB" w14:paraId="1DCAF067" w14:textId="77777777" w:rsidTr="003B2CAB">
        <w:trPr>
          <w:divId w:val="1710297412"/>
          <w:trHeight w:val="288"/>
        </w:trPr>
        <w:tc>
          <w:tcPr>
            <w:tcW w:w="2420" w:type="dxa"/>
            <w:noWrap/>
            <w:hideMark/>
          </w:tcPr>
          <w:p w14:paraId="3DDE1D1A" w14:textId="77777777" w:rsidR="003B2CAB" w:rsidRPr="003B2CAB" w:rsidRDefault="003B2CAB" w:rsidP="003B2CAB">
            <w:r w:rsidRPr="003B2CAB">
              <w:t>Interest paid</w:t>
            </w:r>
          </w:p>
        </w:tc>
        <w:tc>
          <w:tcPr>
            <w:tcW w:w="1900" w:type="dxa"/>
            <w:noWrap/>
            <w:hideMark/>
          </w:tcPr>
          <w:p w14:paraId="0D0F44B1" w14:textId="77777777" w:rsidR="003B2CAB" w:rsidRPr="003B2CAB" w:rsidRDefault="003B2CAB" w:rsidP="003B2CAB">
            <w:r w:rsidRPr="003B2CAB">
              <w:t>2,000</w:t>
            </w:r>
          </w:p>
        </w:tc>
      </w:tr>
      <w:tr w:rsidR="003B2CAB" w:rsidRPr="003B2CAB" w14:paraId="375B4F96" w14:textId="77777777" w:rsidTr="003B2CAB">
        <w:trPr>
          <w:divId w:val="1710297412"/>
          <w:trHeight w:val="288"/>
        </w:trPr>
        <w:tc>
          <w:tcPr>
            <w:tcW w:w="2420" w:type="dxa"/>
            <w:noWrap/>
            <w:hideMark/>
          </w:tcPr>
          <w:p w14:paraId="0D755871" w14:textId="77777777" w:rsidR="003B2CAB" w:rsidRPr="003B2CAB" w:rsidRDefault="003B2CAB" w:rsidP="003B2CAB">
            <w:r w:rsidRPr="003B2CAB">
              <w:t>Directors’ remuneration</w:t>
            </w:r>
          </w:p>
        </w:tc>
        <w:tc>
          <w:tcPr>
            <w:tcW w:w="1900" w:type="dxa"/>
            <w:noWrap/>
            <w:hideMark/>
          </w:tcPr>
          <w:p w14:paraId="69CEA34A" w14:textId="77777777" w:rsidR="003B2CAB" w:rsidRPr="003B2CAB" w:rsidRDefault="003B2CAB" w:rsidP="003B2CAB">
            <w:r w:rsidRPr="003B2CAB">
              <w:t>5,000</w:t>
            </w:r>
          </w:p>
        </w:tc>
      </w:tr>
      <w:tr w:rsidR="003B2CAB" w:rsidRPr="003B2CAB" w14:paraId="660F3615" w14:textId="77777777" w:rsidTr="003B2CAB">
        <w:trPr>
          <w:divId w:val="1710297412"/>
          <w:trHeight w:val="288"/>
        </w:trPr>
        <w:tc>
          <w:tcPr>
            <w:tcW w:w="2420" w:type="dxa"/>
            <w:noWrap/>
            <w:hideMark/>
          </w:tcPr>
          <w:p w14:paraId="4508F114" w14:textId="77777777" w:rsidR="003B2CAB" w:rsidRPr="003B2CAB" w:rsidRDefault="003B2CAB" w:rsidP="003B2CAB">
            <w:r w:rsidRPr="003B2CAB">
              <w:t>Distribution costs</w:t>
            </w:r>
          </w:p>
        </w:tc>
        <w:tc>
          <w:tcPr>
            <w:tcW w:w="1900" w:type="dxa"/>
            <w:noWrap/>
            <w:hideMark/>
          </w:tcPr>
          <w:p w14:paraId="03155FF7" w14:textId="77777777" w:rsidR="003B2CAB" w:rsidRPr="003B2CAB" w:rsidRDefault="003B2CAB" w:rsidP="003B2CAB">
            <w:r w:rsidRPr="003B2CAB">
              <w:t>28,000</w:t>
            </w:r>
          </w:p>
        </w:tc>
      </w:tr>
      <w:tr w:rsidR="003B2CAB" w:rsidRPr="003B2CAB" w14:paraId="7DAF03DA" w14:textId="77777777" w:rsidTr="003B2CAB">
        <w:trPr>
          <w:divId w:val="1710297412"/>
          <w:trHeight w:val="288"/>
        </w:trPr>
        <w:tc>
          <w:tcPr>
            <w:tcW w:w="2420" w:type="dxa"/>
            <w:noWrap/>
            <w:hideMark/>
          </w:tcPr>
          <w:p w14:paraId="709ABC0A" w14:textId="77777777" w:rsidR="003B2CAB" w:rsidRPr="003B2CAB" w:rsidRDefault="003B2CAB" w:rsidP="003B2CAB">
            <w:r w:rsidRPr="003B2CAB">
              <w:t xml:space="preserve">Operating profit </w:t>
            </w:r>
          </w:p>
        </w:tc>
        <w:tc>
          <w:tcPr>
            <w:tcW w:w="1900" w:type="dxa"/>
            <w:noWrap/>
            <w:hideMark/>
          </w:tcPr>
          <w:p w14:paraId="7B2CB880" w14:textId="77777777" w:rsidR="003B2CAB" w:rsidRPr="003B2CAB" w:rsidRDefault="003B2CAB" w:rsidP="003B2CAB">
            <w:r w:rsidRPr="003B2CAB">
              <w:t>132000</w:t>
            </w:r>
          </w:p>
        </w:tc>
      </w:tr>
      <w:tr w:rsidR="003B2CAB" w:rsidRPr="003B2CAB" w14:paraId="6F265F2B" w14:textId="77777777" w:rsidTr="003B2CAB">
        <w:trPr>
          <w:divId w:val="1710297412"/>
          <w:trHeight w:val="288"/>
        </w:trPr>
        <w:tc>
          <w:tcPr>
            <w:tcW w:w="2420" w:type="dxa"/>
            <w:noWrap/>
            <w:hideMark/>
          </w:tcPr>
          <w:p w14:paraId="3E33BE0D" w14:textId="77777777" w:rsidR="003B2CAB" w:rsidRPr="003B2CAB" w:rsidRDefault="003B2CAB" w:rsidP="003B2CAB">
            <w:r w:rsidRPr="003B2CAB">
              <w:t xml:space="preserve">Profit before tax </w:t>
            </w:r>
          </w:p>
        </w:tc>
        <w:tc>
          <w:tcPr>
            <w:tcW w:w="1900" w:type="dxa"/>
            <w:noWrap/>
            <w:hideMark/>
          </w:tcPr>
          <w:p w14:paraId="620EDC4D" w14:textId="77777777" w:rsidR="003B2CAB" w:rsidRPr="003B2CAB" w:rsidRDefault="003B2CAB" w:rsidP="003B2CAB">
            <w:r w:rsidRPr="003B2CAB">
              <w:t>353350</w:t>
            </w:r>
          </w:p>
        </w:tc>
      </w:tr>
      <w:tr w:rsidR="003B2CAB" w:rsidRPr="003B2CAB" w14:paraId="1CD6641A" w14:textId="77777777" w:rsidTr="003B2CAB">
        <w:trPr>
          <w:divId w:val="1710297412"/>
          <w:trHeight w:val="288"/>
        </w:trPr>
        <w:tc>
          <w:tcPr>
            <w:tcW w:w="2420" w:type="dxa"/>
            <w:noWrap/>
            <w:hideMark/>
          </w:tcPr>
          <w:p w14:paraId="2E1DF5B9" w14:textId="77777777" w:rsidR="003B2CAB" w:rsidRPr="003B2CAB" w:rsidRDefault="003B2CAB" w:rsidP="003B2CAB">
            <w:r w:rsidRPr="003B2CAB">
              <w:t xml:space="preserve">Taxation </w:t>
            </w:r>
          </w:p>
        </w:tc>
        <w:tc>
          <w:tcPr>
            <w:tcW w:w="1900" w:type="dxa"/>
            <w:noWrap/>
            <w:hideMark/>
          </w:tcPr>
          <w:p w14:paraId="4E6892D9" w14:textId="77777777" w:rsidR="003B2CAB" w:rsidRPr="003B2CAB" w:rsidRDefault="003B2CAB" w:rsidP="003B2CAB">
            <w:r w:rsidRPr="003B2CAB">
              <w:t>100000</w:t>
            </w:r>
          </w:p>
        </w:tc>
      </w:tr>
      <w:tr w:rsidR="003B2CAB" w:rsidRPr="003B2CAB" w14:paraId="74B88A96" w14:textId="77777777" w:rsidTr="003B2CAB">
        <w:trPr>
          <w:divId w:val="1710297412"/>
          <w:trHeight w:val="288"/>
        </w:trPr>
        <w:tc>
          <w:tcPr>
            <w:tcW w:w="2420" w:type="dxa"/>
            <w:noWrap/>
            <w:hideMark/>
          </w:tcPr>
          <w:p w14:paraId="67CB080B" w14:textId="77777777" w:rsidR="003B2CAB" w:rsidRPr="003B2CAB" w:rsidRDefault="003B2CAB" w:rsidP="003B2CAB">
            <w:r w:rsidRPr="003B2CAB">
              <w:t>Profit for the period</w:t>
            </w:r>
          </w:p>
        </w:tc>
        <w:tc>
          <w:tcPr>
            <w:tcW w:w="1900" w:type="dxa"/>
            <w:noWrap/>
            <w:hideMark/>
          </w:tcPr>
          <w:p w14:paraId="73007C96" w14:textId="77777777" w:rsidR="003B2CAB" w:rsidRPr="003B2CAB" w:rsidRDefault="003B2CAB" w:rsidP="003B2CAB">
            <w:r w:rsidRPr="003B2CAB">
              <w:t>253350</w:t>
            </w:r>
          </w:p>
        </w:tc>
      </w:tr>
    </w:tbl>
    <w:p w14:paraId="44E5C407" w14:textId="3F511189" w:rsidR="00002F24" w:rsidRDefault="0004358F" w:rsidP="00002F24">
      <w:r>
        <w:fldChar w:fldCharType="end"/>
      </w:r>
    </w:p>
    <w:p w14:paraId="241A7955" w14:textId="685AC462" w:rsidR="0004358F" w:rsidRDefault="00A93D1A" w:rsidP="00A93D1A">
      <w:pPr>
        <w:pStyle w:val="Heading1"/>
      </w:pPr>
      <w:bookmarkStart w:id="2" w:name="_Toc98713192"/>
      <w:r>
        <w:t>S</w:t>
      </w:r>
      <w:r w:rsidRPr="00A93D1A">
        <w:t xml:space="preserve">tatement of financial position </w:t>
      </w:r>
      <w:r>
        <w:t xml:space="preserve">for </w:t>
      </w:r>
      <w:r w:rsidRPr="00A93D1A">
        <w:t>Wales plc for the year ended 31st December 2021</w:t>
      </w:r>
      <w:bookmarkEnd w:id="2"/>
    </w:p>
    <w:p w14:paraId="5971EF57" w14:textId="074743AA" w:rsidR="00A93D1A" w:rsidRDefault="00A93D1A" w:rsidP="00A93D1A">
      <w:r>
        <w:t>Salesmen are owed commission of £3,000 will be considered in the statement of financial position</w:t>
      </w:r>
    </w:p>
    <w:p w14:paraId="7D2CDABC" w14:textId="129EB2BB" w:rsidR="00A93D1A" w:rsidRDefault="00A93D1A" w:rsidP="00A93D1A">
      <w:r>
        <w:t>Goods valued at £980 were sent to customers on 31st December 2021 and this will be considered in the statement of financial position.</w:t>
      </w:r>
    </w:p>
    <w:tbl>
      <w:tblPr>
        <w:tblStyle w:val="TableGrid"/>
        <w:tblW w:w="0" w:type="auto"/>
        <w:tblLook w:val="04A0" w:firstRow="1" w:lastRow="0" w:firstColumn="1" w:lastColumn="0" w:noHBand="0" w:noVBand="1"/>
      </w:tblPr>
      <w:tblGrid>
        <w:gridCol w:w="3220"/>
        <w:gridCol w:w="1900"/>
      </w:tblGrid>
      <w:tr w:rsidR="00D67C2F" w:rsidRPr="00D67C2F" w14:paraId="4BFEE919" w14:textId="77777777" w:rsidTr="00D67C2F">
        <w:trPr>
          <w:trHeight w:val="288"/>
        </w:trPr>
        <w:tc>
          <w:tcPr>
            <w:tcW w:w="3220" w:type="dxa"/>
            <w:noWrap/>
            <w:hideMark/>
          </w:tcPr>
          <w:p w14:paraId="68F0AA02" w14:textId="77777777" w:rsidR="00D67C2F" w:rsidRPr="00D67C2F" w:rsidRDefault="00D67C2F">
            <w:pPr>
              <w:rPr>
                <w:b/>
                <w:bCs/>
              </w:rPr>
            </w:pPr>
            <w:r w:rsidRPr="00D67C2F">
              <w:rPr>
                <w:b/>
                <w:bCs/>
              </w:rPr>
              <w:t>Assets</w:t>
            </w:r>
          </w:p>
        </w:tc>
        <w:tc>
          <w:tcPr>
            <w:tcW w:w="1900" w:type="dxa"/>
            <w:noWrap/>
            <w:hideMark/>
          </w:tcPr>
          <w:p w14:paraId="73B6EF15" w14:textId="77777777" w:rsidR="00D67C2F" w:rsidRPr="00D67C2F" w:rsidRDefault="00D67C2F">
            <w:pPr>
              <w:rPr>
                <w:b/>
                <w:bCs/>
              </w:rPr>
            </w:pPr>
          </w:p>
        </w:tc>
      </w:tr>
      <w:tr w:rsidR="00D67C2F" w:rsidRPr="00D67C2F" w14:paraId="51CA1F12" w14:textId="77777777" w:rsidTr="00D67C2F">
        <w:trPr>
          <w:trHeight w:val="288"/>
        </w:trPr>
        <w:tc>
          <w:tcPr>
            <w:tcW w:w="3220" w:type="dxa"/>
            <w:noWrap/>
            <w:hideMark/>
          </w:tcPr>
          <w:p w14:paraId="0D41304A" w14:textId="77777777" w:rsidR="00D67C2F" w:rsidRPr="00D67C2F" w:rsidRDefault="00D67C2F">
            <w:pPr>
              <w:rPr>
                <w:b/>
                <w:bCs/>
              </w:rPr>
            </w:pPr>
            <w:r w:rsidRPr="00D67C2F">
              <w:rPr>
                <w:b/>
                <w:bCs/>
              </w:rPr>
              <w:t>Noncurrent assets</w:t>
            </w:r>
          </w:p>
        </w:tc>
        <w:tc>
          <w:tcPr>
            <w:tcW w:w="1900" w:type="dxa"/>
            <w:noWrap/>
            <w:hideMark/>
          </w:tcPr>
          <w:p w14:paraId="18E62FF2" w14:textId="77777777" w:rsidR="00D67C2F" w:rsidRPr="00D67C2F" w:rsidRDefault="00D67C2F">
            <w:pPr>
              <w:rPr>
                <w:b/>
                <w:bCs/>
              </w:rPr>
            </w:pPr>
          </w:p>
        </w:tc>
      </w:tr>
      <w:tr w:rsidR="00D67C2F" w:rsidRPr="00D67C2F" w14:paraId="15F00785" w14:textId="77777777" w:rsidTr="00D67C2F">
        <w:trPr>
          <w:trHeight w:val="288"/>
        </w:trPr>
        <w:tc>
          <w:tcPr>
            <w:tcW w:w="3220" w:type="dxa"/>
            <w:noWrap/>
            <w:hideMark/>
          </w:tcPr>
          <w:p w14:paraId="5216CC4E" w14:textId="77777777" w:rsidR="00D67C2F" w:rsidRPr="00D67C2F" w:rsidRDefault="00D67C2F">
            <w:r w:rsidRPr="00D67C2F">
              <w:t>Property and equipment</w:t>
            </w:r>
          </w:p>
        </w:tc>
        <w:tc>
          <w:tcPr>
            <w:tcW w:w="1900" w:type="dxa"/>
            <w:noWrap/>
            <w:hideMark/>
          </w:tcPr>
          <w:p w14:paraId="4FA8B336" w14:textId="77777777" w:rsidR="00D67C2F" w:rsidRPr="00D67C2F" w:rsidRDefault="00D67C2F" w:rsidP="00D67C2F">
            <w:r w:rsidRPr="00D67C2F">
              <w:t>632,730</w:t>
            </w:r>
          </w:p>
        </w:tc>
      </w:tr>
      <w:tr w:rsidR="00D67C2F" w:rsidRPr="00D67C2F" w14:paraId="195276A5" w14:textId="77777777" w:rsidTr="00D67C2F">
        <w:trPr>
          <w:trHeight w:val="288"/>
        </w:trPr>
        <w:tc>
          <w:tcPr>
            <w:tcW w:w="3220" w:type="dxa"/>
            <w:noWrap/>
            <w:hideMark/>
          </w:tcPr>
          <w:p w14:paraId="345D382F" w14:textId="77777777" w:rsidR="00D67C2F" w:rsidRPr="00D67C2F" w:rsidRDefault="00D67C2F">
            <w:pPr>
              <w:rPr>
                <w:b/>
                <w:bCs/>
              </w:rPr>
            </w:pPr>
            <w:r w:rsidRPr="00D67C2F">
              <w:rPr>
                <w:b/>
                <w:bCs/>
              </w:rPr>
              <w:t>Current assets</w:t>
            </w:r>
          </w:p>
        </w:tc>
        <w:tc>
          <w:tcPr>
            <w:tcW w:w="1900" w:type="dxa"/>
            <w:noWrap/>
            <w:hideMark/>
          </w:tcPr>
          <w:p w14:paraId="774125C2" w14:textId="77777777" w:rsidR="00D67C2F" w:rsidRPr="00D67C2F" w:rsidRDefault="00D67C2F">
            <w:pPr>
              <w:rPr>
                <w:b/>
                <w:bCs/>
              </w:rPr>
            </w:pPr>
          </w:p>
        </w:tc>
      </w:tr>
      <w:tr w:rsidR="00D67C2F" w:rsidRPr="00D67C2F" w14:paraId="2C7BA49C" w14:textId="77777777" w:rsidTr="00D67C2F">
        <w:trPr>
          <w:trHeight w:val="288"/>
        </w:trPr>
        <w:tc>
          <w:tcPr>
            <w:tcW w:w="3220" w:type="dxa"/>
            <w:noWrap/>
            <w:hideMark/>
          </w:tcPr>
          <w:p w14:paraId="0B9E5277" w14:textId="77777777" w:rsidR="00D67C2F" w:rsidRPr="00D67C2F" w:rsidRDefault="00D67C2F">
            <w:r w:rsidRPr="00D67C2F">
              <w:t xml:space="preserve">Inventories </w:t>
            </w:r>
          </w:p>
        </w:tc>
        <w:tc>
          <w:tcPr>
            <w:tcW w:w="1900" w:type="dxa"/>
            <w:noWrap/>
            <w:hideMark/>
          </w:tcPr>
          <w:p w14:paraId="53CE4D63" w14:textId="77777777" w:rsidR="00D67C2F" w:rsidRPr="00D67C2F" w:rsidRDefault="00D67C2F" w:rsidP="00D67C2F">
            <w:r w:rsidRPr="00D67C2F">
              <w:t>330,600</w:t>
            </w:r>
          </w:p>
        </w:tc>
      </w:tr>
      <w:tr w:rsidR="00D67C2F" w:rsidRPr="00D67C2F" w14:paraId="6190EC44" w14:textId="77777777" w:rsidTr="00D67C2F">
        <w:trPr>
          <w:trHeight w:val="288"/>
        </w:trPr>
        <w:tc>
          <w:tcPr>
            <w:tcW w:w="3220" w:type="dxa"/>
            <w:noWrap/>
            <w:hideMark/>
          </w:tcPr>
          <w:p w14:paraId="1E66BFC1" w14:textId="77777777" w:rsidR="00D67C2F" w:rsidRPr="00D67C2F" w:rsidRDefault="00D67C2F">
            <w:r w:rsidRPr="00D67C2F">
              <w:t xml:space="preserve">Debtors </w:t>
            </w:r>
          </w:p>
        </w:tc>
        <w:tc>
          <w:tcPr>
            <w:tcW w:w="1900" w:type="dxa"/>
            <w:noWrap/>
            <w:hideMark/>
          </w:tcPr>
          <w:p w14:paraId="66D702BD" w14:textId="77777777" w:rsidR="00D67C2F" w:rsidRPr="00D67C2F" w:rsidRDefault="00D67C2F" w:rsidP="00D67C2F">
            <w:r w:rsidRPr="00D67C2F">
              <w:t>171105</w:t>
            </w:r>
          </w:p>
        </w:tc>
      </w:tr>
      <w:tr w:rsidR="00D67C2F" w:rsidRPr="00D67C2F" w14:paraId="6B89DBB6" w14:textId="77777777" w:rsidTr="00D67C2F">
        <w:trPr>
          <w:trHeight w:val="288"/>
        </w:trPr>
        <w:tc>
          <w:tcPr>
            <w:tcW w:w="3220" w:type="dxa"/>
            <w:noWrap/>
            <w:hideMark/>
          </w:tcPr>
          <w:p w14:paraId="0FC4E438" w14:textId="77777777" w:rsidR="00D67C2F" w:rsidRPr="00D67C2F" w:rsidRDefault="00D67C2F">
            <w:r w:rsidRPr="00D67C2F">
              <w:t xml:space="preserve">Cash and bank </w:t>
            </w:r>
          </w:p>
        </w:tc>
        <w:tc>
          <w:tcPr>
            <w:tcW w:w="1900" w:type="dxa"/>
            <w:noWrap/>
            <w:hideMark/>
          </w:tcPr>
          <w:p w14:paraId="0F73E0F5" w14:textId="77777777" w:rsidR="00D67C2F" w:rsidRPr="00D67C2F" w:rsidRDefault="00D67C2F" w:rsidP="00D67C2F">
            <w:r w:rsidRPr="00D67C2F">
              <w:t>76,250</w:t>
            </w:r>
          </w:p>
        </w:tc>
      </w:tr>
      <w:tr w:rsidR="00D67C2F" w:rsidRPr="00D67C2F" w14:paraId="33FF56A4" w14:textId="77777777" w:rsidTr="00D67C2F">
        <w:trPr>
          <w:trHeight w:val="288"/>
        </w:trPr>
        <w:tc>
          <w:tcPr>
            <w:tcW w:w="3220" w:type="dxa"/>
            <w:noWrap/>
            <w:hideMark/>
          </w:tcPr>
          <w:p w14:paraId="22BEC49D" w14:textId="77777777" w:rsidR="00D67C2F" w:rsidRPr="00D67C2F" w:rsidRDefault="00D67C2F">
            <w:r w:rsidRPr="00D67C2F">
              <w:t xml:space="preserve">Total assets </w:t>
            </w:r>
          </w:p>
        </w:tc>
        <w:tc>
          <w:tcPr>
            <w:tcW w:w="1900" w:type="dxa"/>
            <w:noWrap/>
            <w:hideMark/>
          </w:tcPr>
          <w:p w14:paraId="0B89794E" w14:textId="77777777" w:rsidR="00D67C2F" w:rsidRPr="00D67C2F" w:rsidRDefault="00D67C2F" w:rsidP="00D67C2F">
            <w:r w:rsidRPr="00D67C2F">
              <w:t>1,210,685</w:t>
            </w:r>
          </w:p>
        </w:tc>
      </w:tr>
      <w:tr w:rsidR="00D67C2F" w:rsidRPr="00D67C2F" w14:paraId="6B5761C8" w14:textId="77777777" w:rsidTr="00D67C2F">
        <w:trPr>
          <w:trHeight w:val="288"/>
        </w:trPr>
        <w:tc>
          <w:tcPr>
            <w:tcW w:w="3220" w:type="dxa"/>
            <w:noWrap/>
            <w:hideMark/>
          </w:tcPr>
          <w:p w14:paraId="65AB98FC" w14:textId="77777777" w:rsidR="00D67C2F" w:rsidRPr="00D67C2F" w:rsidRDefault="00D67C2F">
            <w:pPr>
              <w:rPr>
                <w:b/>
                <w:bCs/>
              </w:rPr>
            </w:pPr>
            <w:r w:rsidRPr="00D67C2F">
              <w:rPr>
                <w:b/>
                <w:bCs/>
              </w:rPr>
              <w:t>Liabilities</w:t>
            </w:r>
          </w:p>
        </w:tc>
        <w:tc>
          <w:tcPr>
            <w:tcW w:w="1900" w:type="dxa"/>
            <w:noWrap/>
            <w:hideMark/>
          </w:tcPr>
          <w:p w14:paraId="0318D95C" w14:textId="77777777" w:rsidR="00D67C2F" w:rsidRPr="00D67C2F" w:rsidRDefault="00D67C2F">
            <w:pPr>
              <w:rPr>
                <w:b/>
                <w:bCs/>
              </w:rPr>
            </w:pPr>
          </w:p>
        </w:tc>
      </w:tr>
      <w:tr w:rsidR="00D67C2F" w:rsidRPr="00D67C2F" w14:paraId="2E17483F" w14:textId="77777777" w:rsidTr="00D67C2F">
        <w:trPr>
          <w:trHeight w:val="288"/>
        </w:trPr>
        <w:tc>
          <w:tcPr>
            <w:tcW w:w="3220" w:type="dxa"/>
            <w:noWrap/>
            <w:hideMark/>
          </w:tcPr>
          <w:p w14:paraId="124F1AD1" w14:textId="77777777" w:rsidR="00D67C2F" w:rsidRPr="00D67C2F" w:rsidRDefault="00D67C2F">
            <w:pPr>
              <w:rPr>
                <w:b/>
                <w:bCs/>
              </w:rPr>
            </w:pPr>
            <w:r w:rsidRPr="00D67C2F">
              <w:rPr>
                <w:b/>
                <w:bCs/>
              </w:rPr>
              <w:t>Current liabilities</w:t>
            </w:r>
          </w:p>
        </w:tc>
        <w:tc>
          <w:tcPr>
            <w:tcW w:w="1900" w:type="dxa"/>
            <w:noWrap/>
            <w:hideMark/>
          </w:tcPr>
          <w:p w14:paraId="7FC4705B" w14:textId="77777777" w:rsidR="00D67C2F" w:rsidRPr="00D67C2F" w:rsidRDefault="00D67C2F">
            <w:pPr>
              <w:rPr>
                <w:b/>
                <w:bCs/>
              </w:rPr>
            </w:pPr>
          </w:p>
        </w:tc>
      </w:tr>
      <w:tr w:rsidR="00D67C2F" w:rsidRPr="00D67C2F" w14:paraId="5515261A" w14:textId="77777777" w:rsidTr="00D67C2F">
        <w:trPr>
          <w:trHeight w:val="288"/>
        </w:trPr>
        <w:tc>
          <w:tcPr>
            <w:tcW w:w="3220" w:type="dxa"/>
            <w:noWrap/>
            <w:hideMark/>
          </w:tcPr>
          <w:p w14:paraId="4E3B7606" w14:textId="77777777" w:rsidR="00D67C2F" w:rsidRPr="00D67C2F" w:rsidRDefault="00D67C2F">
            <w:r w:rsidRPr="00D67C2F">
              <w:t>Trade payable</w:t>
            </w:r>
          </w:p>
        </w:tc>
        <w:tc>
          <w:tcPr>
            <w:tcW w:w="1900" w:type="dxa"/>
            <w:noWrap/>
            <w:hideMark/>
          </w:tcPr>
          <w:p w14:paraId="5A2B958D" w14:textId="77777777" w:rsidR="00D67C2F" w:rsidRPr="00D67C2F" w:rsidRDefault="00D67C2F" w:rsidP="00D67C2F">
            <w:r w:rsidRPr="00D67C2F">
              <w:t>171,355</w:t>
            </w:r>
          </w:p>
        </w:tc>
      </w:tr>
      <w:tr w:rsidR="00D67C2F" w:rsidRPr="00D67C2F" w14:paraId="18A54316" w14:textId="77777777" w:rsidTr="00D67C2F">
        <w:trPr>
          <w:trHeight w:val="288"/>
        </w:trPr>
        <w:tc>
          <w:tcPr>
            <w:tcW w:w="3220" w:type="dxa"/>
            <w:noWrap/>
            <w:hideMark/>
          </w:tcPr>
          <w:p w14:paraId="27639228" w14:textId="77777777" w:rsidR="00D67C2F" w:rsidRPr="00D67C2F" w:rsidRDefault="00D67C2F">
            <w:r w:rsidRPr="00D67C2F">
              <w:t xml:space="preserve">Ordinary dividend paid </w:t>
            </w:r>
          </w:p>
        </w:tc>
        <w:tc>
          <w:tcPr>
            <w:tcW w:w="1900" w:type="dxa"/>
            <w:noWrap/>
            <w:hideMark/>
          </w:tcPr>
          <w:p w14:paraId="31EAD2C9" w14:textId="77777777" w:rsidR="00D67C2F" w:rsidRPr="00D67C2F" w:rsidRDefault="00D67C2F" w:rsidP="00D67C2F">
            <w:r w:rsidRPr="00D67C2F">
              <w:t>20000</w:t>
            </w:r>
          </w:p>
        </w:tc>
      </w:tr>
      <w:tr w:rsidR="00D67C2F" w:rsidRPr="00D67C2F" w14:paraId="62DC5A81" w14:textId="77777777" w:rsidTr="00D67C2F">
        <w:trPr>
          <w:trHeight w:val="288"/>
        </w:trPr>
        <w:tc>
          <w:tcPr>
            <w:tcW w:w="3220" w:type="dxa"/>
            <w:noWrap/>
            <w:hideMark/>
          </w:tcPr>
          <w:p w14:paraId="170B6335" w14:textId="77777777" w:rsidR="00D67C2F" w:rsidRPr="00D67C2F" w:rsidRDefault="00D67C2F">
            <w:r w:rsidRPr="00D67C2F">
              <w:t xml:space="preserve">Preference dividends paid </w:t>
            </w:r>
          </w:p>
        </w:tc>
        <w:tc>
          <w:tcPr>
            <w:tcW w:w="1900" w:type="dxa"/>
            <w:noWrap/>
            <w:hideMark/>
          </w:tcPr>
          <w:p w14:paraId="2AE9B548" w14:textId="77777777" w:rsidR="00D67C2F" w:rsidRPr="00D67C2F" w:rsidRDefault="00D67C2F" w:rsidP="00D67C2F">
            <w:r w:rsidRPr="00D67C2F">
              <w:t>30000</w:t>
            </w:r>
          </w:p>
        </w:tc>
      </w:tr>
      <w:tr w:rsidR="00D67C2F" w:rsidRPr="00D67C2F" w14:paraId="57D39031" w14:textId="77777777" w:rsidTr="00D67C2F">
        <w:trPr>
          <w:trHeight w:val="288"/>
        </w:trPr>
        <w:tc>
          <w:tcPr>
            <w:tcW w:w="3220" w:type="dxa"/>
            <w:noWrap/>
            <w:hideMark/>
          </w:tcPr>
          <w:p w14:paraId="3A88EE6A" w14:textId="77777777" w:rsidR="00D67C2F" w:rsidRPr="00D67C2F" w:rsidRDefault="00D67C2F">
            <w:r w:rsidRPr="00D67C2F">
              <w:t xml:space="preserve">Commission owed </w:t>
            </w:r>
          </w:p>
        </w:tc>
        <w:tc>
          <w:tcPr>
            <w:tcW w:w="1900" w:type="dxa"/>
            <w:noWrap/>
            <w:hideMark/>
          </w:tcPr>
          <w:p w14:paraId="322F3366" w14:textId="77777777" w:rsidR="00D67C2F" w:rsidRPr="00D67C2F" w:rsidRDefault="00D67C2F" w:rsidP="00D67C2F">
            <w:r w:rsidRPr="00D67C2F">
              <w:t>3000</w:t>
            </w:r>
          </w:p>
        </w:tc>
      </w:tr>
      <w:tr w:rsidR="00D67C2F" w:rsidRPr="00D67C2F" w14:paraId="4289FF86" w14:textId="77777777" w:rsidTr="00D67C2F">
        <w:trPr>
          <w:trHeight w:val="288"/>
        </w:trPr>
        <w:tc>
          <w:tcPr>
            <w:tcW w:w="3220" w:type="dxa"/>
            <w:noWrap/>
            <w:hideMark/>
          </w:tcPr>
          <w:p w14:paraId="6A4F9438" w14:textId="4A64AA49" w:rsidR="00D67C2F" w:rsidRPr="00D67C2F" w:rsidRDefault="00237672">
            <w:pPr>
              <w:rPr>
                <w:b/>
                <w:bCs/>
              </w:rPr>
            </w:pPr>
            <w:r w:rsidRPr="00D67C2F">
              <w:rPr>
                <w:b/>
                <w:bCs/>
              </w:rPr>
              <w:t>Non-current</w:t>
            </w:r>
            <w:r w:rsidR="00D67C2F" w:rsidRPr="00D67C2F">
              <w:rPr>
                <w:b/>
                <w:bCs/>
              </w:rPr>
              <w:t xml:space="preserve"> liabilities</w:t>
            </w:r>
          </w:p>
        </w:tc>
        <w:tc>
          <w:tcPr>
            <w:tcW w:w="1900" w:type="dxa"/>
            <w:noWrap/>
            <w:hideMark/>
          </w:tcPr>
          <w:p w14:paraId="09F6222E" w14:textId="77777777" w:rsidR="00D67C2F" w:rsidRPr="00D67C2F" w:rsidRDefault="00D67C2F">
            <w:pPr>
              <w:rPr>
                <w:b/>
                <w:bCs/>
              </w:rPr>
            </w:pPr>
          </w:p>
        </w:tc>
      </w:tr>
      <w:tr w:rsidR="00D67C2F" w:rsidRPr="00D67C2F" w14:paraId="10B43AA2" w14:textId="77777777" w:rsidTr="00D67C2F">
        <w:trPr>
          <w:trHeight w:val="288"/>
        </w:trPr>
        <w:tc>
          <w:tcPr>
            <w:tcW w:w="3220" w:type="dxa"/>
            <w:noWrap/>
            <w:hideMark/>
          </w:tcPr>
          <w:p w14:paraId="431C9617" w14:textId="77777777" w:rsidR="00D67C2F" w:rsidRPr="00D67C2F" w:rsidRDefault="00D67C2F">
            <w:r w:rsidRPr="00D67C2F">
              <w:t>4% Debentures</w:t>
            </w:r>
          </w:p>
        </w:tc>
        <w:tc>
          <w:tcPr>
            <w:tcW w:w="1900" w:type="dxa"/>
            <w:noWrap/>
            <w:hideMark/>
          </w:tcPr>
          <w:p w14:paraId="3AB6C51A" w14:textId="77777777" w:rsidR="00D67C2F" w:rsidRPr="00D67C2F" w:rsidRDefault="00D67C2F" w:rsidP="00D67C2F">
            <w:r w:rsidRPr="00D67C2F">
              <w:t>32,980</w:t>
            </w:r>
          </w:p>
        </w:tc>
      </w:tr>
      <w:tr w:rsidR="00D67C2F" w:rsidRPr="00D67C2F" w14:paraId="67704A6D" w14:textId="77777777" w:rsidTr="00D67C2F">
        <w:trPr>
          <w:trHeight w:val="288"/>
        </w:trPr>
        <w:tc>
          <w:tcPr>
            <w:tcW w:w="3220" w:type="dxa"/>
            <w:noWrap/>
            <w:hideMark/>
          </w:tcPr>
          <w:p w14:paraId="6D3A1790" w14:textId="77777777" w:rsidR="00D67C2F" w:rsidRPr="00D67C2F" w:rsidRDefault="00D67C2F">
            <w:pPr>
              <w:rPr>
                <w:b/>
                <w:bCs/>
              </w:rPr>
            </w:pPr>
            <w:r w:rsidRPr="00D67C2F">
              <w:rPr>
                <w:b/>
                <w:bCs/>
              </w:rPr>
              <w:t>Total liabilities</w:t>
            </w:r>
          </w:p>
        </w:tc>
        <w:tc>
          <w:tcPr>
            <w:tcW w:w="1900" w:type="dxa"/>
            <w:noWrap/>
            <w:hideMark/>
          </w:tcPr>
          <w:p w14:paraId="68A6F0C9" w14:textId="77777777" w:rsidR="00D67C2F" w:rsidRPr="00D67C2F" w:rsidRDefault="00D67C2F" w:rsidP="00D67C2F">
            <w:r w:rsidRPr="00D67C2F">
              <w:t>257,335</w:t>
            </w:r>
          </w:p>
        </w:tc>
      </w:tr>
      <w:tr w:rsidR="00D67C2F" w:rsidRPr="00D67C2F" w14:paraId="3E2A42BD" w14:textId="77777777" w:rsidTr="00D67C2F">
        <w:trPr>
          <w:trHeight w:val="288"/>
        </w:trPr>
        <w:tc>
          <w:tcPr>
            <w:tcW w:w="3220" w:type="dxa"/>
            <w:noWrap/>
            <w:hideMark/>
          </w:tcPr>
          <w:p w14:paraId="59E417A8" w14:textId="77777777" w:rsidR="00D67C2F" w:rsidRPr="00D67C2F" w:rsidRDefault="00D67C2F">
            <w:pPr>
              <w:rPr>
                <w:b/>
                <w:bCs/>
              </w:rPr>
            </w:pPr>
            <w:r w:rsidRPr="00D67C2F">
              <w:rPr>
                <w:b/>
                <w:bCs/>
              </w:rPr>
              <w:lastRenderedPageBreak/>
              <w:t>Equity</w:t>
            </w:r>
          </w:p>
        </w:tc>
        <w:tc>
          <w:tcPr>
            <w:tcW w:w="1900" w:type="dxa"/>
            <w:noWrap/>
            <w:hideMark/>
          </w:tcPr>
          <w:p w14:paraId="1E6C5CA1" w14:textId="77777777" w:rsidR="00D67C2F" w:rsidRPr="00D67C2F" w:rsidRDefault="00D67C2F">
            <w:pPr>
              <w:rPr>
                <w:b/>
                <w:bCs/>
              </w:rPr>
            </w:pPr>
          </w:p>
        </w:tc>
      </w:tr>
      <w:tr w:rsidR="00D67C2F" w:rsidRPr="00D67C2F" w14:paraId="55960B13" w14:textId="77777777" w:rsidTr="00D67C2F">
        <w:trPr>
          <w:trHeight w:val="288"/>
        </w:trPr>
        <w:tc>
          <w:tcPr>
            <w:tcW w:w="3220" w:type="dxa"/>
            <w:noWrap/>
            <w:hideMark/>
          </w:tcPr>
          <w:p w14:paraId="764F139D" w14:textId="77777777" w:rsidR="00D67C2F" w:rsidRPr="00D67C2F" w:rsidRDefault="00D67C2F">
            <w:r w:rsidRPr="00D67C2F">
              <w:t xml:space="preserve">Ordinary shares </w:t>
            </w:r>
          </w:p>
        </w:tc>
        <w:tc>
          <w:tcPr>
            <w:tcW w:w="1900" w:type="dxa"/>
            <w:noWrap/>
            <w:hideMark/>
          </w:tcPr>
          <w:p w14:paraId="52B06EC3" w14:textId="77777777" w:rsidR="00D67C2F" w:rsidRPr="00D67C2F" w:rsidRDefault="00D67C2F" w:rsidP="00D67C2F">
            <w:r w:rsidRPr="00D67C2F">
              <w:t>400,000</w:t>
            </w:r>
          </w:p>
        </w:tc>
      </w:tr>
      <w:tr w:rsidR="00D67C2F" w:rsidRPr="00D67C2F" w14:paraId="71D75D8F" w14:textId="77777777" w:rsidTr="00D67C2F">
        <w:trPr>
          <w:trHeight w:val="288"/>
        </w:trPr>
        <w:tc>
          <w:tcPr>
            <w:tcW w:w="3220" w:type="dxa"/>
            <w:noWrap/>
            <w:hideMark/>
          </w:tcPr>
          <w:p w14:paraId="7833C8BE" w14:textId="77777777" w:rsidR="00D67C2F" w:rsidRPr="00D67C2F" w:rsidRDefault="00D67C2F">
            <w:r w:rsidRPr="00D67C2F">
              <w:t xml:space="preserve">Preference shares </w:t>
            </w:r>
          </w:p>
        </w:tc>
        <w:tc>
          <w:tcPr>
            <w:tcW w:w="1900" w:type="dxa"/>
            <w:noWrap/>
            <w:hideMark/>
          </w:tcPr>
          <w:p w14:paraId="75A90FFD" w14:textId="77777777" w:rsidR="00D67C2F" w:rsidRPr="00D67C2F" w:rsidRDefault="00D67C2F" w:rsidP="00D67C2F">
            <w:r w:rsidRPr="00D67C2F">
              <w:t>300000</w:t>
            </w:r>
          </w:p>
        </w:tc>
      </w:tr>
      <w:tr w:rsidR="00D67C2F" w:rsidRPr="00D67C2F" w14:paraId="6D1AE038" w14:textId="77777777" w:rsidTr="00D67C2F">
        <w:trPr>
          <w:trHeight w:val="288"/>
        </w:trPr>
        <w:tc>
          <w:tcPr>
            <w:tcW w:w="3220" w:type="dxa"/>
            <w:noWrap/>
            <w:hideMark/>
          </w:tcPr>
          <w:p w14:paraId="6E2D3281" w14:textId="77777777" w:rsidR="00D67C2F" w:rsidRPr="00D67C2F" w:rsidRDefault="00D67C2F">
            <w:r w:rsidRPr="00D67C2F">
              <w:t xml:space="preserve">Retained earnings </w:t>
            </w:r>
          </w:p>
        </w:tc>
        <w:tc>
          <w:tcPr>
            <w:tcW w:w="1900" w:type="dxa"/>
            <w:noWrap/>
            <w:hideMark/>
          </w:tcPr>
          <w:p w14:paraId="56F76CEF" w14:textId="77777777" w:rsidR="00D67C2F" w:rsidRPr="00D67C2F" w:rsidRDefault="00D67C2F" w:rsidP="00D67C2F">
            <w:r w:rsidRPr="00D67C2F">
              <w:t>253350</w:t>
            </w:r>
          </w:p>
        </w:tc>
      </w:tr>
      <w:tr w:rsidR="00D67C2F" w:rsidRPr="00D67C2F" w14:paraId="76639B7B" w14:textId="77777777" w:rsidTr="00D67C2F">
        <w:trPr>
          <w:trHeight w:val="288"/>
        </w:trPr>
        <w:tc>
          <w:tcPr>
            <w:tcW w:w="3220" w:type="dxa"/>
            <w:noWrap/>
            <w:hideMark/>
          </w:tcPr>
          <w:p w14:paraId="3B18A48D" w14:textId="77777777" w:rsidR="00D67C2F" w:rsidRPr="00D67C2F" w:rsidRDefault="00D67C2F">
            <w:pPr>
              <w:rPr>
                <w:b/>
                <w:bCs/>
              </w:rPr>
            </w:pPr>
            <w:r w:rsidRPr="00D67C2F">
              <w:rPr>
                <w:b/>
                <w:bCs/>
              </w:rPr>
              <w:t xml:space="preserve">Total equity </w:t>
            </w:r>
          </w:p>
        </w:tc>
        <w:tc>
          <w:tcPr>
            <w:tcW w:w="1900" w:type="dxa"/>
            <w:noWrap/>
            <w:hideMark/>
          </w:tcPr>
          <w:p w14:paraId="3B6D97C1" w14:textId="77777777" w:rsidR="00D67C2F" w:rsidRPr="00D67C2F" w:rsidRDefault="00D67C2F" w:rsidP="00D67C2F">
            <w:r w:rsidRPr="00D67C2F">
              <w:t>953,350</w:t>
            </w:r>
          </w:p>
        </w:tc>
      </w:tr>
      <w:tr w:rsidR="00D67C2F" w:rsidRPr="00D67C2F" w14:paraId="243A0170" w14:textId="77777777" w:rsidTr="00D67C2F">
        <w:trPr>
          <w:trHeight w:val="288"/>
        </w:trPr>
        <w:tc>
          <w:tcPr>
            <w:tcW w:w="3220" w:type="dxa"/>
            <w:noWrap/>
            <w:hideMark/>
          </w:tcPr>
          <w:p w14:paraId="6650ABC0" w14:textId="77777777" w:rsidR="00D67C2F" w:rsidRPr="00D67C2F" w:rsidRDefault="00D67C2F">
            <w:pPr>
              <w:rPr>
                <w:b/>
                <w:bCs/>
              </w:rPr>
            </w:pPr>
            <w:r w:rsidRPr="00D67C2F">
              <w:rPr>
                <w:b/>
                <w:bCs/>
              </w:rPr>
              <w:t xml:space="preserve">Total equity and liability </w:t>
            </w:r>
          </w:p>
        </w:tc>
        <w:tc>
          <w:tcPr>
            <w:tcW w:w="1900" w:type="dxa"/>
            <w:noWrap/>
            <w:hideMark/>
          </w:tcPr>
          <w:p w14:paraId="3FD9DE82" w14:textId="77777777" w:rsidR="00D67C2F" w:rsidRPr="00D67C2F" w:rsidRDefault="00D67C2F" w:rsidP="00D67C2F">
            <w:r w:rsidRPr="00D67C2F">
              <w:t>1,210,685</w:t>
            </w:r>
          </w:p>
        </w:tc>
      </w:tr>
    </w:tbl>
    <w:p w14:paraId="6D3B6C19" w14:textId="77777777" w:rsidR="00D67C2F" w:rsidRDefault="00D67C2F" w:rsidP="00A93D1A"/>
    <w:p w14:paraId="724685E8" w14:textId="168BFCD6" w:rsidR="00A93D1A" w:rsidRDefault="00A93D1A" w:rsidP="00A93D1A"/>
    <w:p w14:paraId="136F526B" w14:textId="2126C59D" w:rsidR="00A93D1A" w:rsidRPr="00A93D1A" w:rsidRDefault="00A93D1A" w:rsidP="00A93D1A">
      <w:pPr>
        <w:pStyle w:val="Heading1"/>
      </w:pPr>
      <w:bookmarkStart w:id="3" w:name="_Toc98713193"/>
      <w:r w:rsidRPr="00A93D1A">
        <w:t>Why does the statement of financial position balance?</w:t>
      </w:r>
      <w:bookmarkEnd w:id="3"/>
    </w:p>
    <w:p w14:paraId="5278846D" w14:textId="40B45EC4" w:rsidR="00A93D1A" w:rsidRDefault="00AB6634" w:rsidP="00AB6634">
      <w:r>
        <w:t>When a company's assets are valued, the value of those assets, liabilities, and equity are all recorded on its statement of financial position. The asset is a representation of resources under the control of an organization that has the potential to provide future economic benefits to the organization. Existing assets are classified as either current or noncurrent, with the latter being characterized by the amount of time they have remained in use over their economic life. Existing assets, such as inventory and accounts receivable, may often be converted into cash within a year of being acquired</w:t>
      </w:r>
      <w:r w:rsidR="005C4BA7">
        <w:t xml:space="preserve"> </w:t>
      </w:r>
      <w:r w:rsidRPr="00AB6634">
        <w:t xml:space="preserve">(Investopedia, n.d.). Assets are the first of three key groupings on a balance sheet, and they represent the majority of the total (WallStreetMojo, 2020). As the name implies, current assets are defined as the value of all assets that are reasonably anticipated to be converted into cash within a year and that are utilized to fund ongoing activities and pay current expenses. </w:t>
      </w:r>
      <w:r>
        <w:t xml:space="preserve">Generally speaking, liabilities are obligations owing by a corporation as a result of a past transaction, and the payment of which results in a loss of economic value for the organization. Furthermore, liabilities may be separated into two types: current liabilities and noncurrent obligations. </w:t>
      </w:r>
      <w:r w:rsidRPr="00AB6634">
        <w:t>One example of a company's current liabilities is accounts payable, which is a short-term debt owed to suppliers. Non-current liabilities are also included in the total amount of obligations owed by a corporation on its balance sheet. Noncurrent liabilities, as contrast to current liabilities, are long-term obligations or commitments that are not anticipated to be repaid within a year of the date of the obligation.</w:t>
      </w:r>
      <w:r>
        <w:t xml:space="preserve"> The accounting concept of double entry is responsible for the fact that the statement of financial position has a positive balance in the first place</w:t>
      </w:r>
      <w:r w:rsidR="005C4BA7">
        <w:t xml:space="preserve">, and the owners keep good records of the cash and invoice entries, that can be consistent with the statement of financial position. </w:t>
      </w:r>
      <w:r w:rsidRPr="00AB6634">
        <w:t>(WallStreetMojo, 2020)</w:t>
      </w:r>
      <w:r>
        <w:t>. The financial position statement also helps the firm keep on top of its finances, which is especially important in terms of its relationships with customers and suppliers. In order to be accessible for its intended audience, the position statement must be balanced in line with the double-entry accounting principle</w:t>
      </w:r>
      <w:r w:rsidRPr="00AB6634">
        <w:t xml:space="preserve"> (Investopedia, n.d.)</w:t>
      </w:r>
      <w:r>
        <w:t>.</w:t>
      </w:r>
    </w:p>
    <w:p w14:paraId="656E95A1" w14:textId="5B92BEFC" w:rsidR="00AB6634" w:rsidRDefault="00AB40AF" w:rsidP="00AB6634">
      <w:pPr>
        <w:pStyle w:val="Heading1"/>
      </w:pPr>
      <w:bookmarkStart w:id="4" w:name="_Toc98713194"/>
      <w:r>
        <w:t>Question</w:t>
      </w:r>
      <w:r w:rsidR="00AB6634">
        <w:t xml:space="preserve"> 2</w:t>
      </w:r>
      <w:bookmarkEnd w:id="4"/>
    </w:p>
    <w:p w14:paraId="27B5ACD5" w14:textId="3B60FAB5" w:rsidR="00AB40AF" w:rsidRDefault="00AB40AF" w:rsidP="00AB40AF">
      <w:pPr>
        <w:pStyle w:val="Heading1"/>
      </w:pPr>
      <w:bookmarkStart w:id="5" w:name="_Toc98713195"/>
      <w:r>
        <w:t>Calculate the following</w:t>
      </w:r>
      <w:bookmarkEnd w:id="5"/>
    </w:p>
    <w:p w14:paraId="33836C5D" w14:textId="77777777" w:rsidR="00AB40AF" w:rsidRPr="00AB40AF" w:rsidRDefault="00AB40AF" w:rsidP="00AB40AF"/>
    <w:p w14:paraId="53E0EF25" w14:textId="2AE1EEB4" w:rsidR="00AB40AF" w:rsidRDefault="00AB40AF" w:rsidP="00AB40AF">
      <w:pPr>
        <w:pStyle w:val="Heading2"/>
        <w:numPr>
          <w:ilvl w:val="0"/>
          <w:numId w:val="2"/>
        </w:numPr>
      </w:pPr>
      <w:bookmarkStart w:id="6" w:name="_Toc98713196"/>
      <w:r w:rsidRPr="00AB40AF">
        <w:t>ROCE</w:t>
      </w:r>
      <w:bookmarkEnd w:id="6"/>
      <w:r w:rsidRPr="00AB40AF">
        <w:t xml:space="preserve"> </w:t>
      </w:r>
    </w:p>
    <w:p w14:paraId="53183746" w14:textId="77777777" w:rsidR="00AB40AF" w:rsidRDefault="00AB40AF" w:rsidP="00AB40AF">
      <w:r>
        <w:t>Total assets-current liabilities</w:t>
      </w:r>
    </w:p>
    <w:p w14:paraId="53492CDA" w14:textId="34EC71A2" w:rsidR="00AB40AF" w:rsidRDefault="00AB40AF" w:rsidP="00AB40AF">
      <w:bookmarkStart w:id="7" w:name="_Hlk98711825"/>
      <w:r>
        <w:t xml:space="preserve">Year. </w:t>
      </w:r>
      <w:bookmarkStart w:id="8" w:name="_Hlk98713038"/>
      <w:r w:rsidR="00790679">
        <w:t>2021</w:t>
      </w:r>
      <w:bookmarkEnd w:id="8"/>
      <w:r>
        <w:t xml:space="preserve"> </w:t>
      </w:r>
    </w:p>
    <w:p w14:paraId="4184B3D0" w14:textId="60FDC53D" w:rsidR="00294664" w:rsidRDefault="00294664" w:rsidP="00294664">
      <w:r>
        <w:lastRenderedPageBreak/>
        <w:t>805/9736−2303 =</w:t>
      </w:r>
      <w:r w:rsidRPr="00294664">
        <w:rPr>
          <w:rFonts w:ascii="LiberationSerif-Bold" w:hAnsi="LiberationSerif-Bold" w:cs="LiberationSerif-Bold"/>
          <w:b/>
          <w:bCs/>
          <w:sz w:val="24"/>
          <w:szCs w:val="24"/>
        </w:rPr>
        <w:t xml:space="preserve"> </w:t>
      </w:r>
      <w:r w:rsidRPr="00294664">
        <w:rPr>
          <w:b/>
          <w:bCs/>
        </w:rPr>
        <w:t xml:space="preserve">=0.108 </w:t>
      </w:r>
    </w:p>
    <w:p w14:paraId="472D2B46" w14:textId="66BA7B21" w:rsidR="00AB40AF" w:rsidRPr="00AB40AF" w:rsidRDefault="00AB40AF" w:rsidP="00294664">
      <w:r w:rsidRPr="00AB40AF">
        <w:t xml:space="preserve">Year. </w:t>
      </w:r>
      <w:r>
        <w:t>20</w:t>
      </w:r>
      <w:r w:rsidR="00790679">
        <w:t>20</w:t>
      </w:r>
      <w:r w:rsidR="00294664">
        <w:t xml:space="preserve"> : </w:t>
      </w:r>
      <w:r w:rsidR="00294664" w:rsidRPr="00294664">
        <w:rPr>
          <w:b/>
          <w:bCs/>
        </w:rPr>
        <w:t>=0.090</w:t>
      </w:r>
    </w:p>
    <w:p w14:paraId="77434397" w14:textId="670BC9AC" w:rsidR="00AB40AF" w:rsidRDefault="00AB40AF" w:rsidP="00AB40AF">
      <w:pPr>
        <w:pStyle w:val="Heading2"/>
      </w:pPr>
      <w:bookmarkStart w:id="9" w:name="_Toc98713197"/>
      <w:bookmarkEnd w:id="7"/>
      <w:r w:rsidRPr="00AB40AF">
        <w:t>2- ROE</w:t>
      </w:r>
      <w:bookmarkEnd w:id="9"/>
      <w:r w:rsidRPr="00AB40AF">
        <w:t xml:space="preserve"> </w:t>
      </w:r>
    </w:p>
    <w:p w14:paraId="4A44BD26" w14:textId="170C4934" w:rsidR="00AB40AF" w:rsidRDefault="00AB40AF" w:rsidP="00AB40AF">
      <w:r>
        <w:t>Net Income/ Equity</w:t>
      </w:r>
    </w:p>
    <w:p w14:paraId="0A40A8FB" w14:textId="0245EAC3" w:rsidR="00AB40AF" w:rsidRDefault="00AB40AF" w:rsidP="00AB40AF">
      <w:r>
        <w:t xml:space="preserve">Year. </w:t>
      </w:r>
      <w:r w:rsidR="00790679" w:rsidRPr="00790679">
        <w:t>2021</w:t>
      </w:r>
      <w:r>
        <w:t xml:space="preserve"> </w:t>
      </w:r>
      <w:r w:rsidR="00A50864">
        <w:t>:</w:t>
      </w:r>
    </w:p>
    <w:p w14:paraId="7D34827F" w14:textId="5B641897" w:rsidR="00A50864" w:rsidRDefault="00A50864" w:rsidP="00A50864">
      <w:r>
        <w:t xml:space="preserve">431/3088 =0.1396 </w:t>
      </w:r>
    </w:p>
    <w:p w14:paraId="7B46EDA7" w14:textId="5623A162" w:rsidR="00A50864" w:rsidRDefault="00A50864" w:rsidP="00A50864">
      <w:r>
        <w:t xml:space="preserve">Year </w:t>
      </w:r>
      <w:r w:rsidR="00790679" w:rsidRPr="00790679">
        <w:t>2020</w:t>
      </w:r>
      <w:r>
        <w:t xml:space="preserve">: </w:t>
      </w:r>
    </w:p>
    <w:p w14:paraId="2A1045E1" w14:textId="10F75364" w:rsidR="00A50864" w:rsidRDefault="00A50864" w:rsidP="00A50864">
      <w:r w:rsidRPr="00A50864">
        <w:t>366/2912=0.126</w:t>
      </w:r>
    </w:p>
    <w:p w14:paraId="6A85004C" w14:textId="5FD02BE1" w:rsidR="00AB40AF" w:rsidRDefault="00AB40AF" w:rsidP="00AB40AF">
      <w:pPr>
        <w:pStyle w:val="Heading2"/>
      </w:pPr>
      <w:bookmarkStart w:id="10" w:name="_Toc98713198"/>
      <w:r w:rsidRPr="00AB40AF">
        <w:t>3- Earnings per share</w:t>
      </w:r>
      <w:bookmarkEnd w:id="10"/>
      <w:r w:rsidRPr="00AB40AF">
        <w:t xml:space="preserve"> </w:t>
      </w:r>
    </w:p>
    <w:p w14:paraId="50304675" w14:textId="15443B21" w:rsidR="00AB40AF" w:rsidRDefault="00AB40AF" w:rsidP="00AB40AF">
      <w:r>
        <w:t>Net income−preferred dividend/ number of common shares outstanding</w:t>
      </w:r>
    </w:p>
    <w:p w14:paraId="210F17D7" w14:textId="1055B0F7" w:rsidR="00AB40AF" w:rsidRDefault="00AB40AF" w:rsidP="00AB40AF">
      <w:r>
        <w:t xml:space="preserve">Year. </w:t>
      </w:r>
      <w:r w:rsidR="00790679" w:rsidRPr="00790679">
        <w:t>2021</w:t>
      </w:r>
      <w:r>
        <w:t xml:space="preserve"> </w:t>
      </w:r>
    </w:p>
    <w:p w14:paraId="04424309" w14:textId="77777777" w:rsidR="00A50864" w:rsidRDefault="00A50864" w:rsidP="00A50864">
      <w:r>
        <w:t xml:space="preserve">431−255/300 =0.587 </w:t>
      </w:r>
    </w:p>
    <w:p w14:paraId="759D22FF" w14:textId="3A419128" w:rsidR="00AB40AF" w:rsidRDefault="00AB40AF" w:rsidP="00AB40AF">
      <w:r>
        <w:t xml:space="preserve">Year. </w:t>
      </w:r>
      <w:r w:rsidR="00790679" w:rsidRPr="00790679">
        <w:t>2020</w:t>
      </w:r>
    </w:p>
    <w:p w14:paraId="0576BA05" w14:textId="76AA6054" w:rsidR="00A50864" w:rsidRPr="00AB40AF" w:rsidRDefault="00A50864" w:rsidP="00AB40AF">
      <w:r w:rsidRPr="00A50864">
        <w:t>366−242/300 =0.41133</w:t>
      </w:r>
    </w:p>
    <w:p w14:paraId="0B695AF9" w14:textId="317114ED" w:rsidR="00AB40AF" w:rsidRDefault="00AB40AF" w:rsidP="00AB40AF">
      <w:pPr>
        <w:pStyle w:val="Heading2"/>
      </w:pPr>
      <w:bookmarkStart w:id="11" w:name="_Toc98713199"/>
      <w:r w:rsidRPr="00AB40AF">
        <w:t>4- Net profit margin</w:t>
      </w:r>
      <w:bookmarkEnd w:id="11"/>
      <w:r w:rsidRPr="00AB40AF">
        <w:t xml:space="preserve"> </w:t>
      </w:r>
    </w:p>
    <w:p w14:paraId="5A3C8BE8" w14:textId="6824A88C" w:rsidR="00AB40AF" w:rsidRDefault="00AB40AF" w:rsidP="00AB40AF">
      <w:r>
        <w:t>Revenue−cost/ Revenue</w:t>
      </w:r>
    </w:p>
    <w:p w14:paraId="1AE8580C" w14:textId="52F0B778" w:rsidR="00A50864" w:rsidRDefault="00AB40AF" w:rsidP="00A50864">
      <w:r>
        <w:t xml:space="preserve">Year. </w:t>
      </w:r>
      <w:r w:rsidR="00790679" w:rsidRPr="00790679">
        <w:t>2021</w:t>
      </w:r>
      <w:r>
        <w:t xml:space="preserve"> </w:t>
      </w:r>
    </w:p>
    <w:p w14:paraId="5E868CD0" w14:textId="77777777" w:rsidR="00A50864" w:rsidRDefault="00A50864" w:rsidP="00A50864">
      <w:r>
        <w:t xml:space="preserve">6738−2698/6738 =0.5995 </w:t>
      </w:r>
    </w:p>
    <w:p w14:paraId="6162F559" w14:textId="6E43470B" w:rsidR="00AB40AF" w:rsidRDefault="00AB40AF" w:rsidP="00AB40AF">
      <w:r>
        <w:t xml:space="preserve">Year. </w:t>
      </w:r>
      <w:r w:rsidR="00790679" w:rsidRPr="00790679">
        <w:t>2020</w:t>
      </w:r>
    </w:p>
    <w:p w14:paraId="076DA5D2" w14:textId="4D0469CA" w:rsidR="00A50864" w:rsidRPr="00AB40AF" w:rsidRDefault="00A50864" w:rsidP="00AB40AF">
      <w:r w:rsidRPr="00A50864">
        <w:t>6441−2646/6441 =0.5891</w:t>
      </w:r>
    </w:p>
    <w:p w14:paraId="63D3C37E" w14:textId="48AC7AF2" w:rsidR="00AB40AF" w:rsidRDefault="00AB40AF" w:rsidP="00AB40AF">
      <w:pPr>
        <w:pStyle w:val="Heading2"/>
      </w:pPr>
      <w:bookmarkStart w:id="12" w:name="_Toc98713200"/>
      <w:r w:rsidRPr="00AB40AF">
        <w:t>5- Asset turnover</w:t>
      </w:r>
      <w:bookmarkEnd w:id="12"/>
      <w:r w:rsidRPr="00AB40AF">
        <w:t xml:space="preserve"> </w:t>
      </w:r>
    </w:p>
    <w:p w14:paraId="1BF56D5C" w14:textId="115DD2F7" w:rsidR="00AB40AF" w:rsidRDefault="00AB40AF" w:rsidP="00AB40AF">
      <w:r>
        <w:t>Revenue/ Total assets</w:t>
      </w:r>
    </w:p>
    <w:p w14:paraId="6A76CA95" w14:textId="77D2C784" w:rsidR="00AB40AF" w:rsidRDefault="00AB40AF" w:rsidP="00AB40AF">
      <w:r>
        <w:t xml:space="preserve">Year. </w:t>
      </w:r>
      <w:r w:rsidR="00790679" w:rsidRPr="00790679">
        <w:t>2021</w:t>
      </w:r>
      <w:r>
        <w:t xml:space="preserve"> </w:t>
      </w:r>
    </w:p>
    <w:p w14:paraId="2299DEA0" w14:textId="69F2E981" w:rsidR="00A50864" w:rsidRDefault="00A50864" w:rsidP="00AB40AF">
      <w:r w:rsidRPr="00A50864">
        <w:t>6738/9736=0.692</w:t>
      </w:r>
    </w:p>
    <w:p w14:paraId="51A82F0A" w14:textId="13F415E6" w:rsidR="00A50864" w:rsidRPr="00A50864" w:rsidRDefault="00A50864" w:rsidP="00A50864">
      <w:r w:rsidRPr="00A50864">
        <w:t xml:space="preserve">Year </w:t>
      </w:r>
      <w:r w:rsidR="00790679" w:rsidRPr="00790679">
        <w:t>2020</w:t>
      </w:r>
    </w:p>
    <w:p w14:paraId="598502A2" w14:textId="49D4B410" w:rsidR="00A50864" w:rsidRPr="00A50864" w:rsidRDefault="00A50864" w:rsidP="00A50864">
      <w:r w:rsidRPr="00A50864">
        <w:t>6441</w:t>
      </w:r>
      <w:r>
        <w:t>/</w:t>
      </w:r>
      <w:r w:rsidRPr="00A50864">
        <w:t>10087=0.639</w:t>
      </w:r>
    </w:p>
    <w:p w14:paraId="4DFFAC16" w14:textId="3B311651" w:rsidR="00AB40AF" w:rsidRDefault="00AB40AF" w:rsidP="00AB40AF">
      <w:pPr>
        <w:pStyle w:val="Heading2"/>
      </w:pPr>
      <w:bookmarkStart w:id="13" w:name="_Toc98713201"/>
      <w:r w:rsidRPr="00AB40AF">
        <w:t>6- Stock holding days</w:t>
      </w:r>
      <w:bookmarkEnd w:id="13"/>
      <w:r w:rsidRPr="00AB40AF">
        <w:t xml:space="preserve"> </w:t>
      </w:r>
    </w:p>
    <w:p w14:paraId="5A79E563" w14:textId="37D83098" w:rsidR="00AB40AF" w:rsidRDefault="00AB40AF" w:rsidP="00AB40AF">
      <w:r>
        <w:t>Inventory/Cost of goods sold  x 365</w:t>
      </w:r>
    </w:p>
    <w:p w14:paraId="7E7CF9BF" w14:textId="0F7CC477" w:rsidR="00AB40AF" w:rsidRDefault="00AB40AF" w:rsidP="00AB40AF">
      <w:r>
        <w:t xml:space="preserve">Year. </w:t>
      </w:r>
      <w:r w:rsidR="00790679" w:rsidRPr="00790679">
        <w:t>2021</w:t>
      </w:r>
      <w:r>
        <w:t xml:space="preserve"> </w:t>
      </w:r>
    </w:p>
    <w:p w14:paraId="401DAF57" w14:textId="77777777" w:rsidR="00A50864" w:rsidRDefault="00A50864" w:rsidP="00A50864">
      <w:r>
        <w:t>708 x365/3235=80 days</w:t>
      </w:r>
    </w:p>
    <w:p w14:paraId="53DAA400" w14:textId="4ADFBD0C" w:rsidR="00AB40AF" w:rsidRDefault="00AB40AF" w:rsidP="00AB40AF">
      <w:r>
        <w:lastRenderedPageBreak/>
        <w:t xml:space="preserve">Year. </w:t>
      </w:r>
      <w:r w:rsidR="00790679" w:rsidRPr="00790679">
        <w:t>2020</w:t>
      </w:r>
    </w:p>
    <w:p w14:paraId="4FF6763B" w14:textId="77777777" w:rsidR="00A50864" w:rsidRDefault="00A50864" w:rsidP="00A50864">
      <w:r>
        <w:t>659 x 365/3097</w:t>
      </w:r>
    </w:p>
    <w:p w14:paraId="464163B8" w14:textId="3D22915F" w:rsidR="00A50864" w:rsidRPr="00AB40AF" w:rsidRDefault="00A50864" w:rsidP="00A50864">
      <w:r>
        <w:t>=78 days</w:t>
      </w:r>
    </w:p>
    <w:p w14:paraId="6479B6BC" w14:textId="01ED7550" w:rsidR="00AB40AF" w:rsidRDefault="00AB40AF" w:rsidP="00AB40AF">
      <w:pPr>
        <w:pStyle w:val="Heading2"/>
      </w:pPr>
      <w:bookmarkStart w:id="14" w:name="_Toc98713202"/>
      <w:r w:rsidRPr="00AB40AF">
        <w:t>7- Debtors collection period</w:t>
      </w:r>
      <w:bookmarkEnd w:id="14"/>
      <w:r w:rsidRPr="00AB40AF">
        <w:t xml:space="preserve"> </w:t>
      </w:r>
    </w:p>
    <w:p w14:paraId="288E5027" w14:textId="79AC032E" w:rsidR="00AB40AF" w:rsidRDefault="00AB40AF" w:rsidP="00AB40AF">
      <w:r>
        <w:t>Debtors x 365/Sales turnover</w:t>
      </w:r>
    </w:p>
    <w:p w14:paraId="7987C83E" w14:textId="3654289A" w:rsidR="00AB40AF" w:rsidRDefault="00AB40AF" w:rsidP="00AB40AF">
      <w:r>
        <w:t xml:space="preserve">Year. </w:t>
      </w:r>
      <w:r w:rsidR="00790679" w:rsidRPr="00790679">
        <w:t>2021</w:t>
      </w:r>
      <w:r>
        <w:t xml:space="preserve"> </w:t>
      </w:r>
    </w:p>
    <w:p w14:paraId="02F84B44" w14:textId="77777777" w:rsidR="00790679" w:rsidRDefault="00790679" w:rsidP="00790679">
      <w:r>
        <w:t>1249 x365/6738=68 Days</w:t>
      </w:r>
    </w:p>
    <w:p w14:paraId="6BAF327F" w14:textId="4CF6F020" w:rsidR="00AB40AF" w:rsidRDefault="00AB40AF" w:rsidP="00AB40AF">
      <w:r>
        <w:t xml:space="preserve">Year. </w:t>
      </w:r>
      <w:r w:rsidR="00790679" w:rsidRPr="00790679">
        <w:t>2020</w:t>
      </w:r>
    </w:p>
    <w:p w14:paraId="44B749A5" w14:textId="4132BAB0" w:rsidR="00790679" w:rsidRPr="00AB40AF" w:rsidRDefault="00790679" w:rsidP="00AB40AF">
      <w:r w:rsidRPr="00790679">
        <w:t>1287 x 365/ 6441 73 days</w:t>
      </w:r>
    </w:p>
    <w:p w14:paraId="2C6435F8" w14:textId="22090C30" w:rsidR="00AB40AF" w:rsidRDefault="00AB40AF" w:rsidP="00AB40AF">
      <w:pPr>
        <w:pStyle w:val="Heading2"/>
      </w:pPr>
      <w:bookmarkStart w:id="15" w:name="_Toc98713203"/>
      <w:r w:rsidRPr="00AB40AF">
        <w:t>8- Current ratio</w:t>
      </w:r>
      <w:bookmarkEnd w:id="15"/>
      <w:r w:rsidRPr="00AB40AF">
        <w:t xml:space="preserve"> </w:t>
      </w:r>
    </w:p>
    <w:p w14:paraId="5025433C" w14:textId="4EE578FD" w:rsidR="00AB40AF" w:rsidRPr="00AB40AF" w:rsidRDefault="00AB40AF" w:rsidP="00AB40AF">
      <w:r>
        <w:t>Current assets/ Current liabilities</w:t>
      </w:r>
    </w:p>
    <w:p w14:paraId="3209C55E" w14:textId="5681A118" w:rsidR="00790679" w:rsidRDefault="00AB40AF" w:rsidP="00AB40AF">
      <w:r>
        <w:t xml:space="preserve">Year. </w:t>
      </w:r>
      <w:r w:rsidR="00790679" w:rsidRPr="00790679">
        <w:t>2021</w:t>
      </w:r>
      <w:r>
        <w:t xml:space="preserve"> </w:t>
      </w:r>
    </w:p>
    <w:p w14:paraId="3A1DC47A" w14:textId="3603CD3E" w:rsidR="00AB40AF" w:rsidRDefault="00AB40AF" w:rsidP="00AB40AF">
      <w:r>
        <w:t xml:space="preserve">Year. </w:t>
      </w:r>
      <w:r w:rsidR="00790679" w:rsidRPr="00790679">
        <w:t>2020</w:t>
      </w:r>
    </w:p>
    <w:p w14:paraId="69BE735E" w14:textId="7550E880" w:rsidR="00790679" w:rsidRDefault="00790679" w:rsidP="00790679">
      <w:r>
        <w:t>2303/2511=</w:t>
      </w:r>
      <w:r w:rsidRPr="00790679">
        <w:t>=0.917</w:t>
      </w:r>
    </w:p>
    <w:p w14:paraId="5FC7E0AC" w14:textId="6AEA807C" w:rsidR="00790679" w:rsidRDefault="00790679" w:rsidP="00790679">
      <w:r>
        <w:t>2355/3046 =0.773</w:t>
      </w:r>
    </w:p>
    <w:p w14:paraId="1B77459C" w14:textId="545F54B4" w:rsidR="00AB40AF" w:rsidRDefault="00AB40AF" w:rsidP="00AB40AF">
      <w:pPr>
        <w:pStyle w:val="Heading2"/>
      </w:pPr>
      <w:bookmarkStart w:id="16" w:name="_Toc98713204"/>
      <w:r w:rsidRPr="00AB40AF">
        <w:t>9- Gearing ratio</w:t>
      </w:r>
      <w:bookmarkEnd w:id="16"/>
      <w:r w:rsidRPr="00AB40AF">
        <w:t xml:space="preserve"> </w:t>
      </w:r>
    </w:p>
    <w:p w14:paraId="68417294" w14:textId="2789BDE1" w:rsidR="00AB40AF" w:rsidRDefault="00AB40AF" w:rsidP="00AB40AF">
      <w:r>
        <w:t>Debt/</w:t>
      </w:r>
      <w:r w:rsidR="002E0E49">
        <w:t xml:space="preserve"> </w:t>
      </w:r>
      <w:r>
        <w:t>Debt+</w:t>
      </w:r>
      <w:r w:rsidR="002E0E49">
        <w:t xml:space="preserve"> </w:t>
      </w:r>
      <w:r>
        <w:t>Equity</w:t>
      </w:r>
    </w:p>
    <w:p w14:paraId="43533CA8" w14:textId="77777777" w:rsidR="00790679" w:rsidRDefault="00790679" w:rsidP="00790679">
      <w:r>
        <w:t>6648/6648+9736=0.4156</w:t>
      </w:r>
    </w:p>
    <w:p w14:paraId="6A463B19" w14:textId="6B4ADFD5" w:rsidR="00790679" w:rsidRPr="00AB40AF" w:rsidRDefault="00790679" w:rsidP="00790679">
      <w:r>
        <w:t>7175/7175+10087=0.406</w:t>
      </w:r>
    </w:p>
    <w:p w14:paraId="49B63555" w14:textId="6001910D" w:rsidR="00AB40AF" w:rsidRDefault="00AB40AF" w:rsidP="00AB40AF">
      <w:pPr>
        <w:pStyle w:val="Heading2"/>
      </w:pPr>
      <w:bookmarkStart w:id="17" w:name="_Toc98713205"/>
      <w:r w:rsidRPr="00AB40AF">
        <w:t>10- Interest cover</w:t>
      </w:r>
      <w:bookmarkEnd w:id="17"/>
      <w:r w:rsidRPr="00AB40AF">
        <w:t xml:space="preserve"> </w:t>
      </w:r>
    </w:p>
    <w:p w14:paraId="372684BA" w14:textId="155D37F5" w:rsidR="00AB40AF" w:rsidRPr="00AB40AF" w:rsidRDefault="00AB40AF" w:rsidP="00AB40AF">
      <w:r>
        <w:t>current assets−current liabilities/ inventories</w:t>
      </w:r>
    </w:p>
    <w:p w14:paraId="4FBF5CC6" w14:textId="5B4E2DCE" w:rsidR="00AB40AF" w:rsidRDefault="00AB40AF" w:rsidP="00AB40AF">
      <w:r>
        <w:t xml:space="preserve">Year. </w:t>
      </w:r>
      <w:r w:rsidR="00790679" w:rsidRPr="00790679">
        <w:t>2021</w:t>
      </w:r>
      <w:r>
        <w:t xml:space="preserve"> </w:t>
      </w:r>
    </w:p>
    <w:p w14:paraId="7DC75737" w14:textId="77777777" w:rsidR="00790679" w:rsidRDefault="00790679" w:rsidP="00790679">
      <w:r>
        <w:t>2303−2511/708 =-0.2937</w:t>
      </w:r>
    </w:p>
    <w:p w14:paraId="1475A5AA" w14:textId="3836FF34" w:rsidR="00AB40AF" w:rsidRDefault="00AB40AF" w:rsidP="00AB40AF">
      <w:r>
        <w:t>Year.</w:t>
      </w:r>
      <w:r w:rsidR="00790679" w:rsidRPr="00790679">
        <w:t xml:space="preserve"> 2020</w:t>
      </w:r>
    </w:p>
    <w:p w14:paraId="3A2CD8DC" w14:textId="22AAF21D" w:rsidR="00790679" w:rsidRPr="00AB40AF" w:rsidRDefault="00790679" w:rsidP="00AB40AF">
      <w:r w:rsidRPr="00790679">
        <w:t>2355−3046/659 =-1.05</w:t>
      </w:r>
    </w:p>
    <w:p w14:paraId="3DEF7602" w14:textId="3D1628F5" w:rsidR="00AB40AF" w:rsidRPr="00AB40AF" w:rsidRDefault="00AB40AF" w:rsidP="00AB40AF">
      <w:pPr>
        <w:pStyle w:val="Heading1"/>
      </w:pPr>
      <w:bookmarkStart w:id="18" w:name="_Toc98713206"/>
      <w:r>
        <w:t>B) F</w:t>
      </w:r>
      <w:r w:rsidRPr="00AB40AF">
        <w:t>inancial performance and position of Sweets plc.</w:t>
      </w:r>
      <w:bookmarkEnd w:id="18"/>
    </w:p>
    <w:p w14:paraId="513D200E" w14:textId="12E59F2B" w:rsidR="00AB6634" w:rsidRDefault="002E0E49" w:rsidP="00AB6634">
      <w:r>
        <w:t>It is clear from the financial statement that Sweets PLC Company continues to conduct its business in the market with a high degree of financial flexibility. In 202</w:t>
      </w:r>
      <w:r w:rsidR="00790679">
        <w:t>1</w:t>
      </w:r>
      <w:r>
        <w:t>, liquidity will be at a higher level than it was in the previous year. This demonstrates that the firm's profitability is improving over time. In ratio analysis, a company's equity or capital is compared to its debt in the form of gearing ratios, which measure the relationship between the two. The business has a high degree of gearing, which indicates that it is well-</w:t>
      </w:r>
      <w:r>
        <w:lastRenderedPageBreak/>
        <w:t>positioned to meet its obligations. The gross profit margin ratio is often used by organizations to measure their profitability since it shows how much money they generate over and above what they spend on production (cost of goods sold). Additionally, return on equity (ROE) is a key indicator for measuring how effectively a company's financial management team is managing the company's money and assets. It is certain that the company's growth rate has increased between 20</w:t>
      </w:r>
      <w:r w:rsidR="00790679">
        <w:t>20</w:t>
      </w:r>
      <w:r>
        <w:t xml:space="preserve"> and 202</w:t>
      </w:r>
      <w:r w:rsidR="00790679">
        <w:t>1</w:t>
      </w:r>
      <w:r>
        <w:t>. The company's financial position is improving.</w:t>
      </w:r>
      <w:r w:rsidR="000732D1">
        <w:t xml:space="preserve"> The interest cover is also much greater in 2021 than in 2020.</w:t>
      </w:r>
    </w:p>
    <w:p w14:paraId="0E17F6A3" w14:textId="485D7FAA" w:rsidR="00237672" w:rsidRDefault="00237672" w:rsidP="00AB6634"/>
    <w:p w14:paraId="45F77C4B" w14:textId="6F6CE3FF" w:rsidR="00237672" w:rsidRDefault="00237672" w:rsidP="00AB6634"/>
    <w:p w14:paraId="3F73A0A7" w14:textId="7943DF00" w:rsidR="00237672" w:rsidRDefault="00237672" w:rsidP="00AB6634"/>
    <w:p w14:paraId="3BCEFB7C" w14:textId="7BE0A6BA" w:rsidR="00237672" w:rsidRDefault="00237672" w:rsidP="00AB6634"/>
    <w:p w14:paraId="74693124" w14:textId="5E9CC977" w:rsidR="00237672" w:rsidRDefault="00237672" w:rsidP="00AB6634"/>
    <w:p w14:paraId="3FE9B3D8" w14:textId="635CDF57" w:rsidR="00237672" w:rsidRDefault="00237672" w:rsidP="00AB6634"/>
    <w:p w14:paraId="7CF1095C" w14:textId="43CACA51" w:rsidR="00237672" w:rsidRDefault="00237672" w:rsidP="00AB6634"/>
    <w:p w14:paraId="55C059B8" w14:textId="0E5908ED" w:rsidR="00237672" w:rsidRDefault="00237672" w:rsidP="00AB6634"/>
    <w:p w14:paraId="08B82FE9" w14:textId="1395FDAD" w:rsidR="00237672" w:rsidRDefault="00237672" w:rsidP="00AB6634"/>
    <w:p w14:paraId="7C31A14C" w14:textId="2940C2D9" w:rsidR="00237672" w:rsidRDefault="00237672" w:rsidP="00AB6634"/>
    <w:p w14:paraId="347FDA52" w14:textId="2C45BB6C" w:rsidR="00237672" w:rsidRDefault="00237672" w:rsidP="00AB6634"/>
    <w:p w14:paraId="0A33E964" w14:textId="783B843A" w:rsidR="00237672" w:rsidRDefault="00237672" w:rsidP="00AB6634"/>
    <w:p w14:paraId="1E4C96E4" w14:textId="44876914" w:rsidR="00237672" w:rsidRDefault="00237672" w:rsidP="00AB6634"/>
    <w:p w14:paraId="19D6EFF2" w14:textId="12CF13CF" w:rsidR="00237672" w:rsidRDefault="00237672" w:rsidP="00AB6634"/>
    <w:p w14:paraId="2D379F01" w14:textId="46EAB027" w:rsidR="00237672" w:rsidRDefault="00237672" w:rsidP="00AB6634"/>
    <w:p w14:paraId="3474B39E" w14:textId="21B9954B" w:rsidR="00237672" w:rsidRDefault="00237672" w:rsidP="00AB6634"/>
    <w:p w14:paraId="67A1140B" w14:textId="5FE3D27F" w:rsidR="00237672" w:rsidRDefault="00237672" w:rsidP="00AB6634"/>
    <w:p w14:paraId="420F4A2C" w14:textId="77777777" w:rsidR="00237672" w:rsidRPr="00AB6634" w:rsidRDefault="00237672" w:rsidP="00AB6634"/>
    <w:p w14:paraId="37073BDA" w14:textId="5E6F3181" w:rsidR="00AB6634" w:rsidRDefault="00AB6634" w:rsidP="00AB6634">
      <w:pPr>
        <w:pStyle w:val="Heading1"/>
      </w:pPr>
      <w:bookmarkStart w:id="19" w:name="_Toc98713207"/>
      <w:r>
        <w:t>References</w:t>
      </w:r>
      <w:bookmarkEnd w:id="19"/>
    </w:p>
    <w:p w14:paraId="19A9878C" w14:textId="479F1B0B" w:rsidR="00AB6634" w:rsidRDefault="00AB6634" w:rsidP="00AB6634">
      <w:r w:rsidRPr="00AB6634">
        <w:t>Investopedia. (n.d.). Does the Balance Sheet Always Balance? [online] Available at: https://www.investopedia.com/ask/answers/09/does-balance-sheet-always-balance.asp#:~:text=The%20major%20reason%20that%20a [Accessed 20 Mar. 2022].</w:t>
      </w:r>
    </w:p>
    <w:p w14:paraId="3DDD5401" w14:textId="04FA5EE1" w:rsidR="00AB6634" w:rsidRDefault="00AB6634" w:rsidP="00AB6634">
      <w:r w:rsidRPr="00AB6634">
        <w:t>WallStreetMojo. (2020). Double Entry (Definition, Examples) | Principles of Double Entry. [online] Available at: https://www.wallstreetmojo.com/double-entry/.</w:t>
      </w:r>
    </w:p>
    <w:p w14:paraId="3972793D" w14:textId="77777777" w:rsidR="00AB6634" w:rsidRPr="00A93D1A" w:rsidRDefault="00AB6634" w:rsidP="00AB6634"/>
    <w:sectPr w:rsidR="00AB6634" w:rsidRPr="00A93D1A" w:rsidSect="00002F24">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Serif-Bold">
    <w:altName w:val="Calibri"/>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8E68C2"/>
    <w:multiLevelType w:val="hybridMultilevel"/>
    <w:tmpl w:val="5792D48C"/>
    <w:lvl w:ilvl="0" w:tplc="B1E8A5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FE4C50"/>
    <w:multiLevelType w:val="hybridMultilevel"/>
    <w:tmpl w:val="12583740"/>
    <w:lvl w:ilvl="0" w:tplc="31EA517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F24"/>
    <w:rsid w:val="00002F24"/>
    <w:rsid w:val="0004358F"/>
    <w:rsid w:val="000732D1"/>
    <w:rsid w:val="00237672"/>
    <w:rsid w:val="00294664"/>
    <w:rsid w:val="002E0E49"/>
    <w:rsid w:val="003B2CAB"/>
    <w:rsid w:val="0048436A"/>
    <w:rsid w:val="004C1991"/>
    <w:rsid w:val="005C4BA7"/>
    <w:rsid w:val="006C2637"/>
    <w:rsid w:val="0074238B"/>
    <w:rsid w:val="00752D37"/>
    <w:rsid w:val="00790679"/>
    <w:rsid w:val="00A50864"/>
    <w:rsid w:val="00A93D1A"/>
    <w:rsid w:val="00AB40AF"/>
    <w:rsid w:val="00AB6634"/>
    <w:rsid w:val="00B41113"/>
    <w:rsid w:val="00B84685"/>
    <w:rsid w:val="00C7636A"/>
    <w:rsid w:val="00C8497B"/>
    <w:rsid w:val="00D67C2F"/>
    <w:rsid w:val="00D95029"/>
    <w:rsid w:val="00ED53F9"/>
    <w:rsid w:val="00FF73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ABCF1"/>
  <w15:chartTrackingRefBased/>
  <w15:docId w15:val="{BC7C1E40-D7F5-41C8-B9FE-35BD365FB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2F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3D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2F2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2F24"/>
    <w:rPr>
      <w:rFonts w:eastAsiaTheme="minorEastAsia"/>
      <w:lang w:val="en-US"/>
    </w:rPr>
  </w:style>
  <w:style w:type="character" w:customStyle="1" w:styleId="Heading1Char">
    <w:name w:val="Heading 1 Char"/>
    <w:basedOn w:val="DefaultParagraphFont"/>
    <w:link w:val="Heading1"/>
    <w:uiPriority w:val="9"/>
    <w:rsid w:val="00002F24"/>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0435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93D1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B6634"/>
    <w:pPr>
      <w:outlineLvl w:val="9"/>
    </w:pPr>
    <w:rPr>
      <w:lang w:val="en-US"/>
    </w:rPr>
  </w:style>
  <w:style w:type="paragraph" w:styleId="TOC1">
    <w:name w:val="toc 1"/>
    <w:basedOn w:val="Normal"/>
    <w:next w:val="Normal"/>
    <w:autoRedefine/>
    <w:uiPriority w:val="39"/>
    <w:unhideWhenUsed/>
    <w:rsid w:val="00AB6634"/>
    <w:pPr>
      <w:spacing w:after="100"/>
    </w:pPr>
  </w:style>
  <w:style w:type="character" w:styleId="Hyperlink">
    <w:name w:val="Hyperlink"/>
    <w:basedOn w:val="DefaultParagraphFont"/>
    <w:uiPriority w:val="99"/>
    <w:unhideWhenUsed/>
    <w:rsid w:val="00AB6634"/>
    <w:rPr>
      <w:color w:val="0563C1" w:themeColor="hyperlink"/>
      <w:u w:val="single"/>
    </w:rPr>
  </w:style>
  <w:style w:type="paragraph" w:styleId="ListParagraph">
    <w:name w:val="List Paragraph"/>
    <w:basedOn w:val="Normal"/>
    <w:uiPriority w:val="34"/>
    <w:qFormat/>
    <w:rsid w:val="00AB40AF"/>
    <w:pPr>
      <w:ind w:left="720"/>
      <w:contextualSpacing/>
    </w:pPr>
  </w:style>
  <w:style w:type="paragraph" w:styleId="TOC2">
    <w:name w:val="toc 2"/>
    <w:basedOn w:val="Normal"/>
    <w:next w:val="Normal"/>
    <w:autoRedefine/>
    <w:uiPriority w:val="39"/>
    <w:unhideWhenUsed/>
    <w:rsid w:val="0023767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670531">
      <w:bodyDiv w:val="1"/>
      <w:marLeft w:val="0"/>
      <w:marRight w:val="0"/>
      <w:marTop w:val="0"/>
      <w:marBottom w:val="0"/>
      <w:divBdr>
        <w:top w:val="none" w:sz="0" w:space="0" w:color="auto"/>
        <w:left w:val="none" w:sz="0" w:space="0" w:color="auto"/>
        <w:bottom w:val="none" w:sz="0" w:space="0" w:color="auto"/>
        <w:right w:val="none" w:sz="0" w:space="0" w:color="auto"/>
      </w:divBdr>
    </w:div>
    <w:div w:id="431322209">
      <w:bodyDiv w:val="1"/>
      <w:marLeft w:val="0"/>
      <w:marRight w:val="0"/>
      <w:marTop w:val="0"/>
      <w:marBottom w:val="0"/>
      <w:divBdr>
        <w:top w:val="none" w:sz="0" w:space="0" w:color="auto"/>
        <w:left w:val="none" w:sz="0" w:space="0" w:color="auto"/>
        <w:bottom w:val="none" w:sz="0" w:space="0" w:color="auto"/>
        <w:right w:val="none" w:sz="0" w:space="0" w:color="auto"/>
      </w:divBdr>
    </w:div>
    <w:div w:id="509486964">
      <w:bodyDiv w:val="1"/>
      <w:marLeft w:val="0"/>
      <w:marRight w:val="0"/>
      <w:marTop w:val="0"/>
      <w:marBottom w:val="0"/>
      <w:divBdr>
        <w:top w:val="none" w:sz="0" w:space="0" w:color="auto"/>
        <w:left w:val="none" w:sz="0" w:space="0" w:color="auto"/>
        <w:bottom w:val="none" w:sz="0" w:space="0" w:color="auto"/>
        <w:right w:val="none" w:sz="0" w:space="0" w:color="auto"/>
      </w:divBdr>
    </w:div>
    <w:div w:id="734746671">
      <w:bodyDiv w:val="1"/>
      <w:marLeft w:val="0"/>
      <w:marRight w:val="0"/>
      <w:marTop w:val="0"/>
      <w:marBottom w:val="0"/>
      <w:divBdr>
        <w:top w:val="none" w:sz="0" w:space="0" w:color="auto"/>
        <w:left w:val="none" w:sz="0" w:space="0" w:color="auto"/>
        <w:bottom w:val="none" w:sz="0" w:space="0" w:color="auto"/>
        <w:right w:val="none" w:sz="0" w:space="0" w:color="auto"/>
      </w:divBdr>
    </w:div>
    <w:div w:id="938803639">
      <w:bodyDiv w:val="1"/>
      <w:marLeft w:val="0"/>
      <w:marRight w:val="0"/>
      <w:marTop w:val="0"/>
      <w:marBottom w:val="0"/>
      <w:divBdr>
        <w:top w:val="none" w:sz="0" w:space="0" w:color="auto"/>
        <w:left w:val="none" w:sz="0" w:space="0" w:color="auto"/>
        <w:bottom w:val="none" w:sz="0" w:space="0" w:color="auto"/>
        <w:right w:val="none" w:sz="0" w:space="0" w:color="auto"/>
      </w:divBdr>
    </w:div>
    <w:div w:id="954563170">
      <w:bodyDiv w:val="1"/>
      <w:marLeft w:val="0"/>
      <w:marRight w:val="0"/>
      <w:marTop w:val="0"/>
      <w:marBottom w:val="0"/>
      <w:divBdr>
        <w:top w:val="none" w:sz="0" w:space="0" w:color="auto"/>
        <w:left w:val="none" w:sz="0" w:space="0" w:color="auto"/>
        <w:bottom w:val="none" w:sz="0" w:space="0" w:color="auto"/>
        <w:right w:val="none" w:sz="0" w:space="0" w:color="auto"/>
      </w:divBdr>
    </w:div>
    <w:div w:id="1019240034">
      <w:bodyDiv w:val="1"/>
      <w:marLeft w:val="0"/>
      <w:marRight w:val="0"/>
      <w:marTop w:val="0"/>
      <w:marBottom w:val="0"/>
      <w:divBdr>
        <w:top w:val="none" w:sz="0" w:space="0" w:color="auto"/>
        <w:left w:val="none" w:sz="0" w:space="0" w:color="auto"/>
        <w:bottom w:val="none" w:sz="0" w:space="0" w:color="auto"/>
        <w:right w:val="none" w:sz="0" w:space="0" w:color="auto"/>
      </w:divBdr>
    </w:div>
    <w:div w:id="1080059308">
      <w:bodyDiv w:val="1"/>
      <w:marLeft w:val="0"/>
      <w:marRight w:val="0"/>
      <w:marTop w:val="0"/>
      <w:marBottom w:val="0"/>
      <w:divBdr>
        <w:top w:val="none" w:sz="0" w:space="0" w:color="auto"/>
        <w:left w:val="none" w:sz="0" w:space="0" w:color="auto"/>
        <w:bottom w:val="none" w:sz="0" w:space="0" w:color="auto"/>
        <w:right w:val="none" w:sz="0" w:space="0" w:color="auto"/>
      </w:divBdr>
    </w:div>
    <w:div w:id="1247691327">
      <w:bodyDiv w:val="1"/>
      <w:marLeft w:val="0"/>
      <w:marRight w:val="0"/>
      <w:marTop w:val="0"/>
      <w:marBottom w:val="0"/>
      <w:divBdr>
        <w:top w:val="none" w:sz="0" w:space="0" w:color="auto"/>
        <w:left w:val="none" w:sz="0" w:space="0" w:color="auto"/>
        <w:bottom w:val="none" w:sz="0" w:space="0" w:color="auto"/>
        <w:right w:val="none" w:sz="0" w:space="0" w:color="auto"/>
      </w:divBdr>
    </w:div>
    <w:div w:id="1310592349">
      <w:bodyDiv w:val="1"/>
      <w:marLeft w:val="0"/>
      <w:marRight w:val="0"/>
      <w:marTop w:val="0"/>
      <w:marBottom w:val="0"/>
      <w:divBdr>
        <w:top w:val="none" w:sz="0" w:space="0" w:color="auto"/>
        <w:left w:val="none" w:sz="0" w:space="0" w:color="auto"/>
        <w:bottom w:val="none" w:sz="0" w:space="0" w:color="auto"/>
        <w:right w:val="none" w:sz="0" w:space="0" w:color="auto"/>
      </w:divBdr>
    </w:div>
    <w:div w:id="1562859576">
      <w:bodyDiv w:val="1"/>
      <w:marLeft w:val="0"/>
      <w:marRight w:val="0"/>
      <w:marTop w:val="0"/>
      <w:marBottom w:val="0"/>
      <w:divBdr>
        <w:top w:val="none" w:sz="0" w:space="0" w:color="auto"/>
        <w:left w:val="none" w:sz="0" w:space="0" w:color="auto"/>
        <w:bottom w:val="none" w:sz="0" w:space="0" w:color="auto"/>
        <w:right w:val="none" w:sz="0" w:space="0" w:color="auto"/>
      </w:divBdr>
    </w:div>
    <w:div w:id="1571577532">
      <w:bodyDiv w:val="1"/>
      <w:marLeft w:val="0"/>
      <w:marRight w:val="0"/>
      <w:marTop w:val="0"/>
      <w:marBottom w:val="0"/>
      <w:divBdr>
        <w:top w:val="none" w:sz="0" w:space="0" w:color="auto"/>
        <w:left w:val="none" w:sz="0" w:space="0" w:color="auto"/>
        <w:bottom w:val="none" w:sz="0" w:space="0" w:color="auto"/>
        <w:right w:val="none" w:sz="0" w:space="0" w:color="auto"/>
      </w:divBdr>
    </w:div>
    <w:div w:id="1608151920">
      <w:bodyDiv w:val="1"/>
      <w:marLeft w:val="0"/>
      <w:marRight w:val="0"/>
      <w:marTop w:val="0"/>
      <w:marBottom w:val="0"/>
      <w:divBdr>
        <w:top w:val="none" w:sz="0" w:space="0" w:color="auto"/>
        <w:left w:val="none" w:sz="0" w:space="0" w:color="auto"/>
        <w:bottom w:val="none" w:sz="0" w:space="0" w:color="auto"/>
        <w:right w:val="none" w:sz="0" w:space="0" w:color="auto"/>
      </w:divBdr>
    </w:div>
    <w:div w:id="1710297412">
      <w:bodyDiv w:val="1"/>
      <w:marLeft w:val="0"/>
      <w:marRight w:val="0"/>
      <w:marTop w:val="0"/>
      <w:marBottom w:val="0"/>
      <w:divBdr>
        <w:top w:val="none" w:sz="0" w:space="0" w:color="auto"/>
        <w:left w:val="none" w:sz="0" w:space="0" w:color="auto"/>
        <w:bottom w:val="none" w:sz="0" w:space="0" w:color="auto"/>
        <w:right w:val="none" w:sz="0" w:space="0" w:color="auto"/>
      </w:divBdr>
    </w:div>
    <w:div w:id="1811744224">
      <w:bodyDiv w:val="1"/>
      <w:marLeft w:val="0"/>
      <w:marRight w:val="0"/>
      <w:marTop w:val="0"/>
      <w:marBottom w:val="0"/>
      <w:divBdr>
        <w:top w:val="none" w:sz="0" w:space="0" w:color="auto"/>
        <w:left w:val="none" w:sz="0" w:space="0" w:color="auto"/>
        <w:bottom w:val="none" w:sz="0" w:space="0" w:color="auto"/>
        <w:right w:val="none" w:sz="0" w:space="0" w:color="auto"/>
      </w:divBdr>
    </w:div>
    <w:div w:id="210896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680421978FD4B029A8EC9EE1289E666"/>
        <w:category>
          <w:name w:val="General"/>
          <w:gallery w:val="placeholder"/>
        </w:category>
        <w:types>
          <w:type w:val="bbPlcHdr"/>
        </w:types>
        <w:behaviors>
          <w:behavior w:val="content"/>
        </w:behaviors>
        <w:guid w:val="{D6E0AFD2-33DD-4F34-B9BE-1A0CE77D406E}"/>
      </w:docPartPr>
      <w:docPartBody>
        <w:p w:rsidR="009F5BD1" w:rsidRDefault="007E6DFB" w:rsidP="007E6DFB">
          <w:pPr>
            <w:pStyle w:val="0680421978FD4B029A8EC9EE1289E666"/>
          </w:pPr>
          <w:r>
            <w:rPr>
              <w:rFonts w:asciiTheme="majorHAnsi" w:eastAsiaTheme="majorEastAsia" w:hAnsiTheme="majorHAnsi" w:cstheme="majorBidi"/>
              <w:caps/>
              <w:color w:val="4472C4" w:themeColor="accent1"/>
              <w:sz w:val="80"/>
              <w:szCs w:val="80"/>
            </w:rPr>
            <w:t>[Document title]</w:t>
          </w:r>
        </w:p>
      </w:docPartBody>
    </w:docPart>
    <w:docPart>
      <w:docPartPr>
        <w:name w:val="879263BDF48A404EA92E546F0373CE6E"/>
        <w:category>
          <w:name w:val="General"/>
          <w:gallery w:val="placeholder"/>
        </w:category>
        <w:types>
          <w:type w:val="bbPlcHdr"/>
        </w:types>
        <w:behaviors>
          <w:behavior w:val="content"/>
        </w:behaviors>
        <w:guid w:val="{6C150CC9-F62F-478C-85C7-7BF736A24A98}"/>
      </w:docPartPr>
      <w:docPartBody>
        <w:p w:rsidR="009F5BD1" w:rsidRDefault="007E6DFB" w:rsidP="007E6DFB">
          <w:pPr>
            <w:pStyle w:val="879263BDF48A404EA92E546F0373CE6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Serif-Bold">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DFB"/>
    <w:rsid w:val="001B2A1B"/>
    <w:rsid w:val="007E6DFB"/>
    <w:rsid w:val="007E76CF"/>
    <w:rsid w:val="009F5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80421978FD4B029A8EC9EE1289E666">
    <w:name w:val="0680421978FD4B029A8EC9EE1289E666"/>
    <w:rsid w:val="007E6DFB"/>
  </w:style>
  <w:style w:type="paragraph" w:customStyle="1" w:styleId="879263BDF48A404EA92E546F0373CE6E">
    <w:name w:val="879263BDF48A404EA92E546F0373CE6E"/>
    <w:rsid w:val="007E6D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1D2CD-C6E8-4ADB-BA4D-B7E2C3E82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7</Pages>
  <Words>1218</Words>
  <Characters>6945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Accounting Fundamentals LCBB4001</vt:lpstr>
    </vt:vector>
  </TitlesOfParts>
  <Company/>
  <LinksUpToDate>false</LinksUpToDate>
  <CharactersWithSpaces>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Fundamentals LCBB4001</dc:title>
  <dc:subject>Student Number: 2111701</dc:subject>
  <dc:creator>Diana-Rose Albu (Student)</dc:creator>
  <cp:keywords/>
  <dc:description/>
  <cp:lastModifiedBy>Diana-Rose Albu (Student)</cp:lastModifiedBy>
  <cp:revision>5</cp:revision>
  <dcterms:created xsi:type="dcterms:W3CDTF">2022-03-20T22:32:00Z</dcterms:created>
  <dcterms:modified xsi:type="dcterms:W3CDTF">2022-03-28T22:02:00Z</dcterms:modified>
</cp:coreProperties>
</file>