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9ABD3" w14:textId="77777777" w:rsidR="007B7978" w:rsidRPr="00B53A52" w:rsidRDefault="007B7978" w:rsidP="007B7978">
      <w:pPr>
        <w:spacing w:before="120" w:after="120" w:line="360" w:lineRule="auto"/>
        <w:jc w:val="both"/>
        <w:rPr>
          <w:rFonts w:ascii="Arial" w:hAnsi="Arial" w:cs="Arial"/>
        </w:rPr>
      </w:pPr>
    </w:p>
    <w:tbl>
      <w:tblPr>
        <w:tblStyle w:val="TableGrid"/>
        <w:tblW w:w="6859" w:type="dxa"/>
        <w:jc w:val="center"/>
        <w:tblLook w:val="04A0" w:firstRow="1" w:lastRow="0" w:firstColumn="1" w:lastColumn="0" w:noHBand="0" w:noVBand="1"/>
      </w:tblPr>
      <w:tblGrid>
        <w:gridCol w:w="2032"/>
        <w:gridCol w:w="4827"/>
      </w:tblGrid>
      <w:tr w:rsidR="000B25AC" w:rsidRPr="000B25AC" w14:paraId="27813821" w14:textId="77777777" w:rsidTr="002C6899">
        <w:trPr>
          <w:trHeight w:val="415"/>
          <w:jc w:val="center"/>
        </w:trPr>
        <w:tc>
          <w:tcPr>
            <w:tcW w:w="0" w:type="auto"/>
            <w:hideMark/>
          </w:tcPr>
          <w:p w14:paraId="0FC17195" w14:textId="77777777" w:rsidR="000B25AC" w:rsidRPr="000B25AC" w:rsidRDefault="000B25AC" w:rsidP="002C1754">
            <w:pPr>
              <w:spacing w:line="360" w:lineRule="auto"/>
              <w:jc w:val="center"/>
              <w:rPr>
                <w:rFonts w:ascii="Arial" w:eastAsia="Times New Roman" w:hAnsi="Arial" w:cs="Arial"/>
                <w:b/>
                <w:bCs/>
              </w:rPr>
            </w:pPr>
            <w:proofErr w:type="spellStart"/>
            <w:r w:rsidRPr="00B53A52">
              <w:rPr>
                <w:rFonts w:ascii="Arial" w:eastAsia="Times New Roman" w:hAnsi="Arial" w:cs="Arial"/>
                <w:b/>
                <w:bCs/>
              </w:rPr>
              <w:t>Programme</w:t>
            </w:r>
            <w:proofErr w:type="spellEnd"/>
          </w:p>
        </w:tc>
        <w:tc>
          <w:tcPr>
            <w:tcW w:w="0" w:type="auto"/>
            <w:hideMark/>
          </w:tcPr>
          <w:p w14:paraId="0B2F0FE3" w14:textId="77777777" w:rsidR="000B25AC" w:rsidRPr="000B25AC" w:rsidRDefault="000B25AC" w:rsidP="002C1754">
            <w:pPr>
              <w:spacing w:line="360" w:lineRule="auto"/>
              <w:jc w:val="center"/>
              <w:rPr>
                <w:rFonts w:ascii="Arial" w:eastAsia="Times New Roman" w:hAnsi="Arial" w:cs="Arial"/>
                <w:b/>
                <w:bCs/>
              </w:rPr>
            </w:pPr>
            <w:r w:rsidRPr="000B25AC">
              <w:rPr>
                <w:rFonts w:ascii="Arial" w:eastAsia="Times New Roman" w:hAnsi="Arial" w:cs="Arial"/>
                <w:b/>
                <w:bCs/>
              </w:rPr>
              <w:t>BSc Health and Social Care</w:t>
            </w:r>
          </w:p>
        </w:tc>
      </w:tr>
      <w:tr w:rsidR="000B25AC" w:rsidRPr="000B25AC" w14:paraId="7A597DFE" w14:textId="77777777" w:rsidTr="002C6899">
        <w:trPr>
          <w:trHeight w:val="415"/>
          <w:jc w:val="center"/>
        </w:trPr>
        <w:tc>
          <w:tcPr>
            <w:tcW w:w="0" w:type="auto"/>
            <w:hideMark/>
          </w:tcPr>
          <w:p w14:paraId="23531A77" w14:textId="77777777" w:rsidR="000B25AC" w:rsidRPr="000B25AC" w:rsidRDefault="000B25AC" w:rsidP="002C1754">
            <w:pPr>
              <w:spacing w:line="360" w:lineRule="auto"/>
              <w:rPr>
                <w:rFonts w:ascii="Arial" w:eastAsia="Times New Roman" w:hAnsi="Arial" w:cs="Arial"/>
              </w:rPr>
            </w:pPr>
            <w:r w:rsidRPr="00B53A52">
              <w:rPr>
                <w:rFonts w:ascii="Arial" w:eastAsia="Times New Roman" w:hAnsi="Arial" w:cs="Arial"/>
                <w:b/>
                <w:bCs/>
              </w:rPr>
              <w:t>Module Title</w:t>
            </w:r>
          </w:p>
        </w:tc>
        <w:tc>
          <w:tcPr>
            <w:tcW w:w="0" w:type="auto"/>
            <w:hideMark/>
          </w:tcPr>
          <w:p w14:paraId="462AFDDA" w14:textId="77777777" w:rsidR="000B25AC" w:rsidRPr="000B25AC" w:rsidRDefault="000B25AC" w:rsidP="002C1754">
            <w:pPr>
              <w:spacing w:line="360" w:lineRule="auto"/>
              <w:rPr>
                <w:rFonts w:ascii="Arial" w:eastAsia="Times New Roman" w:hAnsi="Arial" w:cs="Arial"/>
              </w:rPr>
            </w:pPr>
            <w:r w:rsidRPr="000B25AC">
              <w:rPr>
                <w:rFonts w:ascii="Arial" w:eastAsia="Times New Roman" w:hAnsi="Arial" w:cs="Arial"/>
              </w:rPr>
              <w:t>Changemakers: Creativity and Value Creation</w:t>
            </w:r>
          </w:p>
        </w:tc>
      </w:tr>
      <w:tr w:rsidR="000B25AC" w:rsidRPr="000B25AC" w14:paraId="73D004D5" w14:textId="77777777" w:rsidTr="002C6899">
        <w:trPr>
          <w:trHeight w:val="415"/>
          <w:jc w:val="center"/>
        </w:trPr>
        <w:tc>
          <w:tcPr>
            <w:tcW w:w="0" w:type="auto"/>
            <w:hideMark/>
          </w:tcPr>
          <w:p w14:paraId="56436565" w14:textId="77777777" w:rsidR="000B25AC" w:rsidRPr="000B25AC" w:rsidRDefault="000B25AC" w:rsidP="002C1754">
            <w:pPr>
              <w:spacing w:line="360" w:lineRule="auto"/>
              <w:rPr>
                <w:rFonts w:ascii="Arial" w:eastAsia="Times New Roman" w:hAnsi="Arial" w:cs="Arial"/>
              </w:rPr>
            </w:pPr>
            <w:r w:rsidRPr="00B53A52">
              <w:rPr>
                <w:rFonts w:ascii="Arial" w:eastAsia="Times New Roman" w:hAnsi="Arial" w:cs="Arial"/>
                <w:b/>
                <w:bCs/>
              </w:rPr>
              <w:t>Module Code</w:t>
            </w:r>
          </w:p>
        </w:tc>
        <w:tc>
          <w:tcPr>
            <w:tcW w:w="0" w:type="auto"/>
            <w:hideMark/>
          </w:tcPr>
          <w:p w14:paraId="7295B1B9" w14:textId="77777777" w:rsidR="000B25AC" w:rsidRPr="000B25AC" w:rsidRDefault="000B25AC" w:rsidP="002C1754">
            <w:pPr>
              <w:spacing w:line="360" w:lineRule="auto"/>
              <w:rPr>
                <w:rFonts w:ascii="Arial" w:eastAsia="Times New Roman" w:hAnsi="Arial" w:cs="Arial"/>
              </w:rPr>
            </w:pPr>
            <w:r w:rsidRPr="000B25AC">
              <w:rPr>
                <w:rFonts w:ascii="Arial" w:eastAsia="Times New Roman" w:hAnsi="Arial" w:cs="Arial"/>
              </w:rPr>
              <w:t>BMHP5014</w:t>
            </w:r>
          </w:p>
        </w:tc>
      </w:tr>
      <w:tr w:rsidR="000B25AC" w:rsidRPr="000B25AC" w14:paraId="6A17830B" w14:textId="77777777" w:rsidTr="002C6899">
        <w:trPr>
          <w:trHeight w:val="415"/>
          <w:jc w:val="center"/>
        </w:trPr>
        <w:tc>
          <w:tcPr>
            <w:tcW w:w="0" w:type="auto"/>
            <w:hideMark/>
          </w:tcPr>
          <w:p w14:paraId="0E565EAF" w14:textId="77777777" w:rsidR="000B25AC" w:rsidRPr="000B25AC" w:rsidRDefault="000B25AC" w:rsidP="002C1754">
            <w:pPr>
              <w:spacing w:line="360" w:lineRule="auto"/>
              <w:rPr>
                <w:rFonts w:ascii="Arial" w:eastAsia="Times New Roman" w:hAnsi="Arial" w:cs="Arial"/>
              </w:rPr>
            </w:pPr>
            <w:r w:rsidRPr="00B53A52">
              <w:rPr>
                <w:rFonts w:ascii="Arial" w:eastAsia="Times New Roman" w:hAnsi="Arial" w:cs="Arial"/>
                <w:b/>
                <w:bCs/>
              </w:rPr>
              <w:t>Assessment Title</w:t>
            </w:r>
          </w:p>
        </w:tc>
        <w:tc>
          <w:tcPr>
            <w:tcW w:w="0" w:type="auto"/>
            <w:hideMark/>
          </w:tcPr>
          <w:p w14:paraId="227B2A6E" w14:textId="77777777" w:rsidR="000B25AC" w:rsidRPr="000B25AC" w:rsidRDefault="000B25AC" w:rsidP="002C1754">
            <w:pPr>
              <w:spacing w:line="360" w:lineRule="auto"/>
              <w:rPr>
                <w:rFonts w:ascii="Arial" w:eastAsia="Times New Roman" w:hAnsi="Arial" w:cs="Arial"/>
              </w:rPr>
            </w:pPr>
            <w:r w:rsidRPr="000B25AC">
              <w:rPr>
                <w:rFonts w:ascii="Arial" w:eastAsia="Times New Roman" w:hAnsi="Arial" w:cs="Arial"/>
              </w:rPr>
              <w:t>Component 1: Online Portfolio of Set Exercises</w:t>
            </w:r>
          </w:p>
        </w:tc>
      </w:tr>
      <w:tr w:rsidR="000B25AC" w:rsidRPr="000B25AC" w14:paraId="7F9F926F" w14:textId="77777777" w:rsidTr="002C6899">
        <w:trPr>
          <w:trHeight w:val="415"/>
          <w:jc w:val="center"/>
        </w:trPr>
        <w:tc>
          <w:tcPr>
            <w:tcW w:w="0" w:type="auto"/>
            <w:hideMark/>
          </w:tcPr>
          <w:p w14:paraId="230B28F8" w14:textId="77777777" w:rsidR="000B25AC" w:rsidRPr="000B25AC" w:rsidRDefault="000B25AC" w:rsidP="002C1754">
            <w:pPr>
              <w:spacing w:line="360" w:lineRule="auto"/>
              <w:rPr>
                <w:rFonts w:ascii="Arial" w:eastAsia="Times New Roman" w:hAnsi="Arial" w:cs="Arial"/>
              </w:rPr>
            </w:pPr>
            <w:r w:rsidRPr="00B53A52">
              <w:rPr>
                <w:rFonts w:ascii="Arial" w:eastAsia="Times New Roman" w:hAnsi="Arial" w:cs="Arial"/>
                <w:b/>
                <w:bCs/>
              </w:rPr>
              <w:t>Student Name</w:t>
            </w:r>
          </w:p>
        </w:tc>
        <w:tc>
          <w:tcPr>
            <w:tcW w:w="0" w:type="auto"/>
            <w:hideMark/>
          </w:tcPr>
          <w:p w14:paraId="7E2F821D" w14:textId="30723038" w:rsidR="000B25AC" w:rsidRPr="000B25AC" w:rsidRDefault="007A60DA" w:rsidP="002C1754">
            <w:pPr>
              <w:spacing w:line="360" w:lineRule="auto"/>
              <w:rPr>
                <w:rFonts w:ascii="Arial" w:eastAsia="Times New Roman" w:hAnsi="Arial" w:cs="Arial"/>
              </w:rPr>
            </w:pPr>
            <w:r>
              <w:rPr>
                <w:rFonts w:ascii="Arial" w:eastAsia="Times New Roman" w:hAnsi="Arial" w:cs="Arial"/>
              </w:rPr>
              <w:t>ZAIBA TABASSUM</w:t>
            </w:r>
          </w:p>
        </w:tc>
      </w:tr>
      <w:tr w:rsidR="000B25AC" w:rsidRPr="000B25AC" w14:paraId="2DCDCA3E" w14:textId="77777777" w:rsidTr="002C6899">
        <w:trPr>
          <w:trHeight w:val="415"/>
          <w:jc w:val="center"/>
        </w:trPr>
        <w:tc>
          <w:tcPr>
            <w:tcW w:w="0" w:type="auto"/>
            <w:hideMark/>
          </w:tcPr>
          <w:p w14:paraId="27C1AEED" w14:textId="77777777" w:rsidR="000B25AC" w:rsidRPr="000B25AC" w:rsidRDefault="000B25AC" w:rsidP="002C1754">
            <w:pPr>
              <w:spacing w:line="360" w:lineRule="auto"/>
              <w:rPr>
                <w:rFonts w:ascii="Arial" w:eastAsia="Times New Roman" w:hAnsi="Arial" w:cs="Arial"/>
              </w:rPr>
            </w:pPr>
            <w:r w:rsidRPr="00B53A52">
              <w:rPr>
                <w:rFonts w:ascii="Arial" w:eastAsia="Times New Roman" w:hAnsi="Arial" w:cs="Arial"/>
                <w:b/>
                <w:bCs/>
              </w:rPr>
              <w:t>Student ID</w:t>
            </w:r>
          </w:p>
        </w:tc>
        <w:tc>
          <w:tcPr>
            <w:tcW w:w="0" w:type="auto"/>
            <w:hideMark/>
          </w:tcPr>
          <w:p w14:paraId="4C6084A7" w14:textId="6BFB7727" w:rsidR="000B25AC" w:rsidRPr="000B25AC" w:rsidRDefault="00567BF4" w:rsidP="002C1754">
            <w:pPr>
              <w:spacing w:line="360" w:lineRule="auto"/>
              <w:rPr>
                <w:rFonts w:ascii="Arial" w:eastAsia="Times New Roman" w:hAnsi="Arial" w:cs="Arial"/>
              </w:rPr>
            </w:pPr>
            <w:r>
              <w:rPr>
                <w:rFonts w:ascii="Arial" w:eastAsia="Times New Roman" w:hAnsi="Arial" w:cs="Arial"/>
              </w:rPr>
              <w:t>2407213</w:t>
            </w:r>
          </w:p>
        </w:tc>
      </w:tr>
      <w:tr w:rsidR="000B25AC" w:rsidRPr="000B25AC" w14:paraId="0487065D" w14:textId="77777777" w:rsidTr="002C6899">
        <w:trPr>
          <w:trHeight w:val="283"/>
          <w:jc w:val="center"/>
        </w:trPr>
        <w:tc>
          <w:tcPr>
            <w:tcW w:w="0" w:type="auto"/>
            <w:hideMark/>
          </w:tcPr>
          <w:p w14:paraId="4AD4829E" w14:textId="77777777" w:rsidR="000B25AC" w:rsidRPr="000B25AC" w:rsidRDefault="000B25AC" w:rsidP="002C1754">
            <w:pPr>
              <w:spacing w:line="360" w:lineRule="auto"/>
              <w:rPr>
                <w:rFonts w:ascii="Arial" w:eastAsia="Times New Roman" w:hAnsi="Arial" w:cs="Arial"/>
              </w:rPr>
            </w:pPr>
            <w:r w:rsidRPr="00B53A52">
              <w:rPr>
                <w:rFonts w:ascii="Arial" w:eastAsia="Times New Roman" w:hAnsi="Arial" w:cs="Arial"/>
                <w:b/>
                <w:bCs/>
              </w:rPr>
              <w:t>Lecturer</w:t>
            </w:r>
          </w:p>
        </w:tc>
        <w:tc>
          <w:tcPr>
            <w:tcW w:w="0" w:type="auto"/>
            <w:hideMark/>
          </w:tcPr>
          <w:p w14:paraId="55A3B5EC" w14:textId="16F0A9AA" w:rsidR="000B25AC" w:rsidRPr="000B25AC" w:rsidRDefault="007A60DA" w:rsidP="002C1754">
            <w:pPr>
              <w:spacing w:line="360" w:lineRule="auto"/>
              <w:rPr>
                <w:rFonts w:ascii="Arial" w:eastAsia="Times New Roman" w:hAnsi="Arial" w:cs="Arial"/>
              </w:rPr>
            </w:pPr>
            <w:r>
              <w:rPr>
                <w:rFonts w:ascii="Arial" w:eastAsia="Times New Roman" w:hAnsi="Arial" w:cs="Arial"/>
              </w:rPr>
              <w:t>PARESE AHMED</w:t>
            </w:r>
          </w:p>
        </w:tc>
      </w:tr>
      <w:tr w:rsidR="000B25AC" w:rsidRPr="000B25AC" w14:paraId="030593C9" w14:textId="77777777" w:rsidTr="002C6899">
        <w:trPr>
          <w:jc w:val="center"/>
        </w:trPr>
        <w:tc>
          <w:tcPr>
            <w:tcW w:w="0" w:type="auto"/>
            <w:hideMark/>
          </w:tcPr>
          <w:p w14:paraId="4B0BD947" w14:textId="0A66E3B2" w:rsidR="000B25AC" w:rsidRPr="000B25AC" w:rsidRDefault="000B25AC" w:rsidP="002C1754">
            <w:pPr>
              <w:spacing w:line="360" w:lineRule="auto"/>
              <w:rPr>
                <w:rFonts w:ascii="Arial" w:eastAsia="Times New Roman" w:hAnsi="Arial" w:cs="Arial"/>
              </w:rPr>
            </w:pPr>
          </w:p>
        </w:tc>
        <w:tc>
          <w:tcPr>
            <w:tcW w:w="0" w:type="auto"/>
            <w:hideMark/>
          </w:tcPr>
          <w:p w14:paraId="209B5B2D" w14:textId="56C189C7" w:rsidR="000B25AC" w:rsidRPr="000B25AC" w:rsidRDefault="000B25AC" w:rsidP="002C1754">
            <w:pPr>
              <w:spacing w:line="360" w:lineRule="auto"/>
              <w:rPr>
                <w:rFonts w:ascii="Arial" w:eastAsia="Times New Roman" w:hAnsi="Arial" w:cs="Arial"/>
              </w:rPr>
            </w:pPr>
          </w:p>
        </w:tc>
      </w:tr>
      <w:tr w:rsidR="000B25AC" w:rsidRPr="000B25AC" w14:paraId="0641F205" w14:textId="77777777" w:rsidTr="002C6899">
        <w:trPr>
          <w:trHeight w:val="54"/>
          <w:jc w:val="center"/>
        </w:trPr>
        <w:tc>
          <w:tcPr>
            <w:tcW w:w="0" w:type="auto"/>
            <w:hideMark/>
          </w:tcPr>
          <w:p w14:paraId="08032F9C" w14:textId="73423F5A" w:rsidR="000B25AC" w:rsidRPr="000B25AC" w:rsidRDefault="000B25AC" w:rsidP="002C1754">
            <w:pPr>
              <w:spacing w:line="360" w:lineRule="auto"/>
              <w:rPr>
                <w:rFonts w:ascii="Arial" w:eastAsia="Times New Roman" w:hAnsi="Arial" w:cs="Arial"/>
              </w:rPr>
            </w:pPr>
          </w:p>
        </w:tc>
        <w:tc>
          <w:tcPr>
            <w:tcW w:w="0" w:type="auto"/>
            <w:hideMark/>
          </w:tcPr>
          <w:p w14:paraId="7D461FE1" w14:textId="481CDBB9" w:rsidR="000B25AC" w:rsidRPr="000B25AC" w:rsidRDefault="000B25AC" w:rsidP="002C1754">
            <w:pPr>
              <w:spacing w:line="360" w:lineRule="auto"/>
              <w:rPr>
                <w:rFonts w:ascii="Arial" w:eastAsia="Times New Roman" w:hAnsi="Arial" w:cs="Arial"/>
              </w:rPr>
            </w:pPr>
          </w:p>
        </w:tc>
      </w:tr>
    </w:tbl>
    <w:p w14:paraId="2AEE54C0" w14:textId="77777777" w:rsidR="008C327B" w:rsidRPr="00B53A52" w:rsidRDefault="008C327B" w:rsidP="007B7978">
      <w:pPr>
        <w:spacing w:before="120" w:after="120" w:line="360" w:lineRule="auto"/>
        <w:jc w:val="both"/>
        <w:rPr>
          <w:rFonts w:ascii="Arial" w:hAnsi="Arial" w:cs="Arial"/>
        </w:rPr>
      </w:pPr>
    </w:p>
    <w:p w14:paraId="143626AA" w14:textId="77777777" w:rsidR="008C327B" w:rsidRPr="00B53A52" w:rsidRDefault="008C327B" w:rsidP="007B7978">
      <w:pPr>
        <w:spacing w:before="120" w:after="120" w:line="360" w:lineRule="auto"/>
        <w:jc w:val="both"/>
        <w:rPr>
          <w:rFonts w:ascii="Arial" w:hAnsi="Arial" w:cs="Arial"/>
        </w:rPr>
      </w:pPr>
    </w:p>
    <w:p w14:paraId="7C760439" w14:textId="77777777" w:rsidR="008C327B" w:rsidRPr="00B53A52" w:rsidRDefault="008C327B" w:rsidP="007B7978">
      <w:pPr>
        <w:spacing w:before="120" w:after="120" w:line="360" w:lineRule="auto"/>
        <w:jc w:val="both"/>
        <w:rPr>
          <w:rFonts w:ascii="Arial" w:hAnsi="Arial" w:cs="Arial"/>
        </w:rPr>
      </w:pPr>
    </w:p>
    <w:p w14:paraId="568CEEF3" w14:textId="77777777" w:rsidR="008C327B" w:rsidRPr="00B53A52" w:rsidRDefault="008C327B" w:rsidP="007B7978">
      <w:pPr>
        <w:spacing w:before="120" w:after="120" w:line="360" w:lineRule="auto"/>
        <w:jc w:val="both"/>
        <w:rPr>
          <w:rFonts w:ascii="Arial" w:hAnsi="Arial" w:cs="Arial"/>
        </w:rPr>
      </w:pPr>
    </w:p>
    <w:p w14:paraId="77B7BE02" w14:textId="77777777" w:rsidR="008C327B" w:rsidRPr="00B53A52" w:rsidRDefault="008C327B" w:rsidP="007B7978">
      <w:pPr>
        <w:spacing w:before="120" w:after="120" w:line="360" w:lineRule="auto"/>
        <w:jc w:val="both"/>
        <w:rPr>
          <w:rFonts w:ascii="Arial" w:hAnsi="Arial" w:cs="Arial"/>
        </w:rPr>
      </w:pPr>
    </w:p>
    <w:p w14:paraId="5F015BD8" w14:textId="77777777" w:rsidR="008C327B" w:rsidRPr="00B53A52" w:rsidRDefault="008C327B" w:rsidP="007B7978">
      <w:pPr>
        <w:spacing w:before="120" w:after="120" w:line="360" w:lineRule="auto"/>
        <w:jc w:val="both"/>
        <w:rPr>
          <w:rFonts w:ascii="Arial" w:hAnsi="Arial" w:cs="Arial"/>
        </w:rPr>
      </w:pPr>
    </w:p>
    <w:p w14:paraId="522D56E4" w14:textId="77777777" w:rsidR="008C327B" w:rsidRPr="00B53A52" w:rsidRDefault="008C327B" w:rsidP="007B7978">
      <w:pPr>
        <w:spacing w:before="120" w:after="120" w:line="360" w:lineRule="auto"/>
        <w:jc w:val="both"/>
        <w:rPr>
          <w:rFonts w:ascii="Arial" w:hAnsi="Arial" w:cs="Arial"/>
        </w:rPr>
      </w:pPr>
    </w:p>
    <w:p w14:paraId="306B5879" w14:textId="77777777" w:rsidR="008C327B" w:rsidRDefault="008C327B" w:rsidP="007B7978">
      <w:pPr>
        <w:spacing w:before="120" w:after="120" w:line="360" w:lineRule="auto"/>
        <w:jc w:val="both"/>
        <w:rPr>
          <w:rFonts w:ascii="Arial" w:hAnsi="Arial" w:cs="Arial"/>
        </w:rPr>
      </w:pPr>
    </w:p>
    <w:p w14:paraId="212DE629" w14:textId="77777777" w:rsidR="00FF6866" w:rsidRDefault="00FF6866" w:rsidP="007B7978">
      <w:pPr>
        <w:spacing w:before="120" w:after="120" w:line="360" w:lineRule="auto"/>
        <w:jc w:val="both"/>
        <w:rPr>
          <w:rFonts w:ascii="Arial" w:hAnsi="Arial" w:cs="Arial"/>
        </w:rPr>
      </w:pPr>
    </w:p>
    <w:p w14:paraId="78E38251" w14:textId="77777777" w:rsidR="00FF6866" w:rsidRDefault="00FF6866" w:rsidP="00CD3CE0">
      <w:pPr>
        <w:spacing w:before="120" w:after="120" w:line="360" w:lineRule="auto"/>
        <w:jc w:val="center"/>
        <w:rPr>
          <w:rFonts w:ascii="Arial" w:hAnsi="Arial" w:cs="Arial"/>
          <w:b/>
          <w:sz w:val="32"/>
        </w:rPr>
      </w:pPr>
      <w:r w:rsidRPr="00CD3CE0">
        <w:rPr>
          <w:rFonts w:ascii="Arial" w:hAnsi="Arial" w:cs="Arial"/>
          <w:b/>
          <w:sz w:val="32"/>
        </w:rPr>
        <w:t>Outlines of Online Portfolio</w:t>
      </w:r>
    </w:p>
    <w:p w14:paraId="4B0B4BF2" w14:textId="77777777" w:rsidR="00CD3CE0" w:rsidRDefault="00CD3CE0" w:rsidP="00CD3CE0">
      <w:pPr>
        <w:pStyle w:val="TOC1"/>
        <w:tabs>
          <w:tab w:val="right" w:leader="dot" w:pos="9350"/>
        </w:tabs>
        <w:spacing w:before="120" w:after="120" w:line="360" w:lineRule="auto"/>
        <w:rPr>
          <w:noProof/>
        </w:rPr>
      </w:pPr>
      <w:r>
        <w:rPr>
          <w:rFonts w:ascii="Arial" w:hAnsi="Arial" w:cs="Arial"/>
          <w:b/>
          <w:sz w:val="32"/>
        </w:rPr>
        <w:fldChar w:fldCharType="begin"/>
      </w:r>
      <w:r>
        <w:rPr>
          <w:rFonts w:ascii="Arial" w:hAnsi="Arial" w:cs="Arial"/>
          <w:b/>
          <w:sz w:val="32"/>
        </w:rPr>
        <w:instrText xml:space="preserve"> TOC \o "1-3" \h \z \u </w:instrText>
      </w:r>
      <w:r>
        <w:rPr>
          <w:rFonts w:ascii="Arial" w:hAnsi="Arial" w:cs="Arial"/>
          <w:b/>
          <w:sz w:val="32"/>
        </w:rPr>
        <w:fldChar w:fldCharType="separate"/>
      </w:r>
      <w:hyperlink w:anchor="_Toc223521740" w:history="1">
        <w:r w:rsidRPr="00265896">
          <w:rPr>
            <w:rStyle w:val="Hyperlink"/>
            <w:noProof/>
          </w:rPr>
          <w:t>Concept Map - Task 1</w:t>
        </w:r>
        <w:r>
          <w:rPr>
            <w:noProof/>
            <w:webHidden/>
          </w:rPr>
          <w:tab/>
        </w:r>
        <w:r>
          <w:rPr>
            <w:noProof/>
            <w:webHidden/>
          </w:rPr>
          <w:fldChar w:fldCharType="begin"/>
        </w:r>
        <w:r>
          <w:rPr>
            <w:noProof/>
            <w:webHidden/>
          </w:rPr>
          <w:instrText xml:space="preserve"> PAGEREF _Toc223521740 \h </w:instrText>
        </w:r>
        <w:r>
          <w:rPr>
            <w:noProof/>
            <w:webHidden/>
          </w:rPr>
        </w:r>
        <w:r>
          <w:rPr>
            <w:noProof/>
            <w:webHidden/>
          </w:rPr>
          <w:fldChar w:fldCharType="separate"/>
        </w:r>
        <w:r>
          <w:rPr>
            <w:noProof/>
            <w:webHidden/>
          </w:rPr>
          <w:t>2</w:t>
        </w:r>
        <w:r>
          <w:rPr>
            <w:noProof/>
            <w:webHidden/>
          </w:rPr>
          <w:fldChar w:fldCharType="end"/>
        </w:r>
      </w:hyperlink>
    </w:p>
    <w:p w14:paraId="0B6D59C2" w14:textId="77777777" w:rsidR="00CD3CE0" w:rsidRDefault="00CD3CE0" w:rsidP="00CD3CE0">
      <w:pPr>
        <w:pStyle w:val="TOC1"/>
        <w:tabs>
          <w:tab w:val="right" w:leader="dot" w:pos="9350"/>
        </w:tabs>
        <w:spacing w:before="120" w:after="120" w:line="360" w:lineRule="auto"/>
        <w:rPr>
          <w:noProof/>
        </w:rPr>
      </w:pPr>
      <w:hyperlink w:anchor="_Toc223521741" w:history="1">
        <w:r w:rsidRPr="00265896">
          <w:rPr>
            <w:rStyle w:val="Hyperlink"/>
            <w:noProof/>
          </w:rPr>
          <w:t>Self-Reflection and Group Activity - Task 2</w:t>
        </w:r>
        <w:r>
          <w:rPr>
            <w:noProof/>
            <w:webHidden/>
          </w:rPr>
          <w:tab/>
        </w:r>
        <w:r>
          <w:rPr>
            <w:noProof/>
            <w:webHidden/>
          </w:rPr>
          <w:fldChar w:fldCharType="begin"/>
        </w:r>
        <w:r>
          <w:rPr>
            <w:noProof/>
            <w:webHidden/>
          </w:rPr>
          <w:instrText xml:space="preserve"> PAGEREF _Toc223521741 \h </w:instrText>
        </w:r>
        <w:r>
          <w:rPr>
            <w:noProof/>
            <w:webHidden/>
          </w:rPr>
        </w:r>
        <w:r>
          <w:rPr>
            <w:noProof/>
            <w:webHidden/>
          </w:rPr>
          <w:fldChar w:fldCharType="separate"/>
        </w:r>
        <w:r>
          <w:rPr>
            <w:noProof/>
            <w:webHidden/>
          </w:rPr>
          <w:t>5</w:t>
        </w:r>
        <w:r>
          <w:rPr>
            <w:noProof/>
            <w:webHidden/>
          </w:rPr>
          <w:fldChar w:fldCharType="end"/>
        </w:r>
      </w:hyperlink>
    </w:p>
    <w:p w14:paraId="7D192EF4" w14:textId="77777777" w:rsidR="00CD3CE0" w:rsidRDefault="00CD3CE0" w:rsidP="00CD3CE0">
      <w:pPr>
        <w:pStyle w:val="TOC1"/>
        <w:tabs>
          <w:tab w:val="right" w:leader="dot" w:pos="9350"/>
        </w:tabs>
        <w:spacing w:before="120" w:after="120" w:line="360" w:lineRule="auto"/>
        <w:rPr>
          <w:noProof/>
        </w:rPr>
      </w:pPr>
      <w:hyperlink w:anchor="_Toc223521742" w:history="1">
        <w:r w:rsidRPr="00265896">
          <w:rPr>
            <w:rStyle w:val="Hyperlink"/>
            <w:noProof/>
          </w:rPr>
          <w:t>Case Study of UK Innovation - Task 3</w:t>
        </w:r>
        <w:r>
          <w:rPr>
            <w:noProof/>
            <w:webHidden/>
          </w:rPr>
          <w:tab/>
        </w:r>
        <w:r>
          <w:rPr>
            <w:noProof/>
            <w:webHidden/>
          </w:rPr>
          <w:fldChar w:fldCharType="begin"/>
        </w:r>
        <w:r>
          <w:rPr>
            <w:noProof/>
            <w:webHidden/>
          </w:rPr>
          <w:instrText xml:space="preserve"> PAGEREF _Toc223521742 \h </w:instrText>
        </w:r>
        <w:r>
          <w:rPr>
            <w:noProof/>
            <w:webHidden/>
          </w:rPr>
        </w:r>
        <w:r>
          <w:rPr>
            <w:noProof/>
            <w:webHidden/>
          </w:rPr>
          <w:fldChar w:fldCharType="separate"/>
        </w:r>
        <w:r>
          <w:rPr>
            <w:noProof/>
            <w:webHidden/>
          </w:rPr>
          <w:t>5</w:t>
        </w:r>
        <w:r>
          <w:rPr>
            <w:noProof/>
            <w:webHidden/>
          </w:rPr>
          <w:fldChar w:fldCharType="end"/>
        </w:r>
      </w:hyperlink>
    </w:p>
    <w:p w14:paraId="4A2B51C8" w14:textId="77777777" w:rsidR="00CD3CE0" w:rsidRDefault="00CD3CE0" w:rsidP="00CD3CE0">
      <w:pPr>
        <w:pStyle w:val="TOC1"/>
        <w:tabs>
          <w:tab w:val="right" w:leader="dot" w:pos="9350"/>
        </w:tabs>
        <w:spacing w:before="120" w:after="120" w:line="360" w:lineRule="auto"/>
        <w:rPr>
          <w:noProof/>
        </w:rPr>
      </w:pPr>
      <w:hyperlink w:anchor="_Toc223521743" w:history="1">
        <w:r w:rsidRPr="00265896">
          <w:rPr>
            <w:rStyle w:val="Hyperlink"/>
            <w:noProof/>
          </w:rPr>
          <w:t>Research Task - Task 4</w:t>
        </w:r>
        <w:r>
          <w:rPr>
            <w:noProof/>
            <w:webHidden/>
          </w:rPr>
          <w:tab/>
        </w:r>
        <w:r>
          <w:rPr>
            <w:noProof/>
            <w:webHidden/>
          </w:rPr>
          <w:fldChar w:fldCharType="begin"/>
        </w:r>
        <w:r>
          <w:rPr>
            <w:noProof/>
            <w:webHidden/>
          </w:rPr>
          <w:instrText xml:space="preserve"> PAGEREF _Toc223521743 \h </w:instrText>
        </w:r>
        <w:r>
          <w:rPr>
            <w:noProof/>
            <w:webHidden/>
          </w:rPr>
        </w:r>
        <w:r>
          <w:rPr>
            <w:noProof/>
            <w:webHidden/>
          </w:rPr>
          <w:fldChar w:fldCharType="separate"/>
        </w:r>
        <w:r>
          <w:rPr>
            <w:noProof/>
            <w:webHidden/>
          </w:rPr>
          <w:t>7</w:t>
        </w:r>
        <w:r>
          <w:rPr>
            <w:noProof/>
            <w:webHidden/>
          </w:rPr>
          <w:fldChar w:fldCharType="end"/>
        </w:r>
      </w:hyperlink>
    </w:p>
    <w:p w14:paraId="7AED4B55" w14:textId="77777777" w:rsidR="00CD3CE0" w:rsidRDefault="00CD3CE0" w:rsidP="00CD3CE0">
      <w:pPr>
        <w:pStyle w:val="TOC1"/>
        <w:tabs>
          <w:tab w:val="right" w:leader="dot" w:pos="9350"/>
        </w:tabs>
        <w:spacing w:before="120" w:after="120" w:line="360" w:lineRule="auto"/>
        <w:rPr>
          <w:noProof/>
        </w:rPr>
      </w:pPr>
      <w:hyperlink w:anchor="_Toc223521744" w:history="1">
        <w:r w:rsidRPr="00265896">
          <w:rPr>
            <w:rStyle w:val="Hyperlink"/>
            <w:noProof/>
          </w:rPr>
          <w:t>Podcast - Task 5</w:t>
        </w:r>
        <w:r>
          <w:rPr>
            <w:noProof/>
            <w:webHidden/>
          </w:rPr>
          <w:tab/>
        </w:r>
        <w:r>
          <w:rPr>
            <w:noProof/>
            <w:webHidden/>
          </w:rPr>
          <w:fldChar w:fldCharType="begin"/>
        </w:r>
        <w:r>
          <w:rPr>
            <w:noProof/>
            <w:webHidden/>
          </w:rPr>
          <w:instrText xml:space="preserve"> PAGEREF _Toc223521744 \h </w:instrText>
        </w:r>
        <w:r>
          <w:rPr>
            <w:noProof/>
            <w:webHidden/>
          </w:rPr>
        </w:r>
        <w:r>
          <w:rPr>
            <w:noProof/>
            <w:webHidden/>
          </w:rPr>
          <w:fldChar w:fldCharType="separate"/>
        </w:r>
        <w:r>
          <w:rPr>
            <w:noProof/>
            <w:webHidden/>
          </w:rPr>
          <w:t>8</w:t>
        </w:r>
        <w:r>
          <w:rPr>
            <w:noProof/>
            <w:webHidden/>
          </w:rPr>
          <w:fldChar w:fldCharType="end"/>
        </w:r>
      </w:hyperlink>
    </w:p>
    <w:p w14:paraId="7C6FE85F" w14:textId="77777777" w:rsidR="00CD3CE0" w:rsidRDefault="00CD3CE0" w:rsidP="00CD3CE0">
      <w:pPr>
        <w:pStyle w:val="TOC1"/>
        <w:tabs>
          <w:tab w:val="right" w:leader="dot" w:pos="9350"/>
        </w:tabs>
        <w:spacing w:before="120" w:after="120" w:line="360" w:lineRule="auto"/>
        <w:rPr>
          <w:noProof/>
        </w:rPr>
      </w:pPr>
      <w:hyperlink w:anchor="_Toc223521745" w:history="1">
        <w:r w:rsidRPr="00265896">
          <w:rPr>
            <w:rStyle w:val="Hyperlink"/>
            <w:noProof/>
          </w:rPr>
          <w:t>NHS Leadership Framework Analysis - Task 6</w:t>
        </w:r>
        <w:r>
          <w:rPr>
            <w:noProof/>
            <w:webHidden/>
          </w:rPr>
          <w:tab/>
        </w:r>
        <w:r>
          <w:rPr>
            <w:noProof/>
            <w:webHidden/>
          </w:rPr>
          <w:fldChar w:fldCharType="begin"/>
        </w:r>
        <w:r>
          <w:rPr>
            <w:noProof/>
            <w:webHidden/>
          </w:rPr>
          <w:instrText xml:space="preserve"> PAGEREF _Toc223521745 \h </w:instrText>
        </w:r>
        <w:r>
          <w:rPr>
            <w:noProof/>
            <w:webHidden/>
          </w:rPr>
        </w:r>
        <w:r>
          <w:rPr>
            <w:noProof/>
            <w:webHidden/>
          </w:rPr>
          <w:fldChar w:fldCharType="separate"/>
        </w:r>
        <w:r>
          <w:rPr>
            <w:noProof/>
            <w:webHidden/>
          </w:rPr>
          <w:t>9</w:t>
        </w:r>
        <w:r>
          <w:rPr>
            <w:noProof/>
            <w:webHidden/>
          </w:rPr>
          <w:fldChar w:fldCharType="end"/>
        </w:r>
      </w:hyperlink>
    </w:p>
    <w:p w14:paraId="6C328550" w14:textId="77777777" w:rsidR="00CD3CE0" w:rsidRDefault="00CD3CE0" w:rsidP="00CD3CE0">
      <w:pPr>
        <w:pStyle w:val="TOC1"/>
        <w:tabs>
          <w:tab w:val="right" w:leader="dot" w:pos="9350"/>
        </w:tabs>
        <w:spacing w:before="120" w:after="120" w:line="360" w:lineRule="auto"/>
        <w:rPr>
          <w:noProof/>
        </w:rPr>
      </w:pPr>
      <w:hyperlink w:anchor="_Toc223521746" w:history="1">
        <w:r w:rsidRPr="00265896">
          <w:rPr>
            <w:rStyle w:val="Hyperlink"/>
            <w:noProof/>
          </w:rPr>
          <w:t>Self-reflection Journal Entry - Task 7</w:t>
        </w:r>
        <w:r>
          <w:rPr>
            <w:noProof/>
            <w:webHidden/>
          </w:rPr>
          <w:tab/>
        </w:r>
        <w:r>
          <w:rPr>
            <w:noProof/>
            <w:webHidden/>
          </w:rPr>
          <w:fldChar w:fldCharType="begin"/>
        </w:r>
        <w:r>
          <w:rPr>
            <w:noProof/>
            <w:webHidden/>
          </w:rPr>
          <w:instrText xml:space="preserve"> PAGEREF _Toc223521746 \h </w:instrText>
        </w:r>
        <w:r>
          <w:rPr>
            <w:noProof/>
            <w:webHidden/>
          </w:rPr>
        </w:r>
        <w:r>
          <w:rPr>
            <w:noProof/>
            <w:webHidden/>
          </w:rPr>
          <w:fldChar w:fldCharType="separate"/>
        </w:r>
        <w:r>
          <w:rPr>
            <w:noProof/>
            <w:webHidden/>
          </w:rPr>
          <w:t>11</w:t>
        </w:r>
        <w:r>
          <w:rPr>
            <w:noProof/>
            <w:webHidden/>
          </w:rPr>
          <w:fldChar w:fldCharType="end"/>
        </w:r>
      </w:hyperlink>
    </w:p>
    <w:p w14:paraId="69313131" w14:textId="77777777" w:rsidR="00CD3CE0" w:rsidRDefault="00CD3CE0" w:rsidP="00CD3CE0">
      <w:pPr>
        <w:pStyle w:val="TOC1"/>
        <w:tabs>
          <w:tab w:val="right" w:leader="dot" w:pos="9350"/>
        </w:tabs>
        <w:spacing w:before="120" w:after="120" w:line="360" w:lineRule="auto"/>
        <w:rPr>
          <w:noProof/>
        </w:rPr>
      </w:pPr>
      <w:hyperlink w:anchor="_Toc223521747" w:history="1">
        <w:r w:rsidRPr="00265896">
          <w:rPr>
            <w:rStyle w:val="Hyperlink"/>
            <w:noProof/>
          </w:rPr>
          <w:t>References</w:t>
        </w:r>
        <w:r>
          <w:rPr>
            <w:noProof/>
            <w:webHidden/>
          </w:rPr>
          <w:tab/>
        </w:r>
        <w:r>
          <w:rPr>
            <w:noProof/>
            <w:webHidden/>
          </w:rPr>
          <w:fldChar w:fldCharType="begin"/>
        </w:r>
        <w:r>
          <w:rPr>
            <w:noProof/>
            <w:webHidden/>
          </w:rPr>
          <w:instrText xml:space="preserve"> PAGEREF _Toc223521747 \h </w:instrText>
        </w:r>
        <w:r>
          <w:rPr>
            <w:noProof/>
            <w:webHidden/>
          </w:rPr>
        </w:r>
        <w:r>
          <w:rPr>
            <w:noProof/>
            <w:webHidden/>
          </w:rPr>
          <w:fldChar w:fldCharType="separate"/>
        </w:r>
        <w:r>
          <w:rPr>
            <w:noProof/>
            <w:webHidden/>
          </w:rPr>
          <w:t>12</w:t>
        </w:r>
        <w:r>
          <w:rPr>
            <w:noProof/>
            <w:webHidden/>
          </w:rPr>
          <w:fldChar w:fldCharType="end"/>
        </w:r>
      </w:hyperlink>
    </w:p>
    <w:p w14:paraId="1F390AA1" w14:textId="77777777" w:rsidR="00CD3CE0" w:rsidRDefault="00CD3CE0" w:rsidP="00CD3CE0">
      <w:pPr>
        <w:spacing w:before="120" w:after="120" w:line="360" w:lineRule="auto"/>
        <w:jc w:val="center"/>
        <w:rPr>
          <w:rFonts w:ascii="Arial" w:hAnsi="Arial" w:cs="Arial"/>
          <w:b/>
          <w:sz w:val="32"/>
        </w:rPr>
      </w:pPr>
      <w:r>
        <w:rPr>
          <w:rFonts w:ascii="Arial" w:hAnsi="Arial" w:cs="Arial"/>
          <w:b/>
          <w:sz w:val="32"/>
        </w:rPr>
        <w:lastRenderedPageBreak/>
        <w:fldChar w:fldCharType="end"/>
      </w:r>
    </w:p>
    <w:p w14:paraId="6A59968E" w14:textId="77777777" w:rsidR="003D6116" w:rsidRDefault="003D6116" w:rsidP="00CD3CE0">
      <w:pPr>
        <w:spacing w:before="120" w:after="120" w:line="360" w:lineRule="auto"/>
        <w:jc w:val="center"/>
        <w:rPr>
          <w:rFonts w:ascii="Arial" w:hAnsi="Arial" w:cs="Arial"/>
          <w:b/>
          <w:sz w:val="32"/>
        </w:rPr>
      </w:pPr>
    </w:p>
    <w:p w14:paraId="09F1BE26" w14:textId="77777777" w:rsidR="003D6116" w:rsidRDefault="003D6116" w:rsidP="00CD3CE0">
      <w:pPr>
        <w:spacing w:before="120" w:after="120" w:line="360" w:lineRule="auto"/>
        <w:jc w:val="center"/>
        <w:rPr>
          <w:rFonts w:ascii="Arial" w:hAnsi="Arial" w:cs="Arial"/>
          <w:b/>
          <w:sz w:val="32"/>
        </w:rPr>
      </w:pPr>
    </w:p>
    <w:p w14:paraId="1A187540" w14:textId="77777777" w:rsidR="003D6116" w:rsidRDefault="003D6116" w:rsidP="00CD3CE0">
      <w:pPr>
        <w:spacing w:before="120" w:after="120" w:line="360" w:lineRule="auto"/>
        <w:jc w:val="center"/>
        <w:rPr>
          <w:rFonts w:ascii="Arial" w:hAnsi="Arial" w:cs="Arial"/>
          <w:b/>
          <w:sz w:val="32"/>
        </w:rPr>
      </w:pPr>
    </w:p>
    <w:p w14:paraId="3756C9A1" w14:textId="77777777" w:rsidR="003D6116" w:rsidRDefault="003D6116" w:rsidP="00CD3CE0">
      <w:pPr>
        <w:spacing w:before="120" w:after="120" w:line="360" w:lineRule="auto"/>
        <w:jc w:val="center"/>
        <w:rPr>
          <w:rFonts w:ascii="Arial" w:hAnsi="Arial" w:cs="Arial"/>
          <w:b/>
          <w:sz w:val="32"/>
        </w:rPr>
      </w:pPr>
    </w:p>
    <w:p w14:paraId="1781F3DE" w14:textId="77777777" w:rsidR="003D6116" w:rsidRDefault="003D6116" w:rsidP="00CD3CE0">
      <w:pPr>
        <w:spacing w:before="120" w:after="120" w:line="360" w:lineRule="auto"/>
        <w:jc w:val="center"/>
        <w:rPr>
          <w:rFonts w:ascii="Arial" w:hAnsi="Arial" w:cs="Arial"/>
          <w:b/>
          <w:sz w:val="32"/>
        </w:rPr>
      </w:pPr>
    </w:p>
    <w:p w14:paraId="6F753EF9" w14:textId="77777777" w:rsidR="003D6116" w:rsidRDefault="003D6116" w:rsidP="00CD3CE0">
      <w:pPr>
        <w:spacing w:before="120" w:after="120" w:line="360" w:lineRule="auto"/>
        <w:jc w:val="center"/>
        <w:rPr>
          <w:rFonts w:ascii="Arial" w:hAnsi="Arial" w:cs="Arial"/>
          <w:b/>
          <w:sz w:val="32"/>
        </w:rPr>
      </w:pPr>
    </w:p>
    <w:p w14:paraId="7FFDC08D" w14:textId="77777777" w:rsidR="003D6116" w:rsidRDefault="003D6116" w:rsidP="00CD3CE0">
      <w:pPr>
        <w:spacing w:before="120" w:after="120" w:line="360" w:lineRule="auto"/>
        <w:jc w:val="center"/>
        <w:rPr>
          <w:rFonts w:ascii="Arial" w:hAnsi="Arial" w:cs="Arial"/>
          <w:b/>
          <w:sz w:val="32"/>
        </w:rPr>
      </w:pPr>
    </w:p>
    <w:p w14:paraId="44D0E938" w14:textId="77777777" w:rsidR="003D6116" w:rsidRDefault="003D6116" w:rsidP="00CD3CE0">
      <w:pPr>
        <w:spacing w:before="120" w:after="120" w:line="360" w:lineRule="auto"/>
        <w:jc w:val="center"/>
        <w:rPr>
          <w:rFonts w:ascii="Arial" w:hAnsi="Arial" w:cs="Arial"/>
          <w:b/>
          <w:sz w:val="32"/>
        </w:rPr>
      </w:pPr>
    </w:p>
    <w:p w14:paraId="1D8FD6E6" w14:textId="77777777" w:rsidR="003D6116" w:rsidRDefault="003D6116" w:rsidP="00CD3CE0">
      <w:pPr>
        <w:spacing w:before="120" w:after="120" w:line="360" w:lineRule="auto"/>
        <w:jc w:val="center"/>
        <w:rPr>
          <w:rFonts w:ascii="Arial" w:hAnsi="Arial" w:cs="Arial"/>
          <w:b/>
          <w:sz w:val="32"/>
        </w:rPr>
      </w:pPr>
    </w:p>
    <w:p w14:paraId="3233E8F5" w14:textId="77777777" w:rsidR="003D6116" w:rsidRPr="00CD3CE0" w:rsidRDefault="003D6116" w:rsidP="00CD3CE0">
      <w:pPr>
        <w:spacing w:before="120" w:after="120" w:line="360" w:lineRule="auto"/>
        <w:jc w:val="center"/>
        <w:rPr>
          <w:rFonts w:ascii="Arial" w:hAnsi="Arial" w:cs="Arial"/>
          <w:b/>
          <w:sz w:val="32"/>
        </w:rPr>
      </w:pPr>
    </w:p>
    <w:p w14:paraId="0C7CC9B6" w14:textId="77777777" w:rsidR="008E158B" w:rsidRPr="003E5919" w:rsidRDefault="003E5919" w:rsidP="003E5919">
      <w:pPr>
        <w:pStyle w:val="Heading1"/>
      </w:pPr>
      <w:bookmarkStart w:id="0" w:name="_Toc223521740"/>
      <w:r>
        <w:t>Concept Map -</w:t>
      </w:r>
      <w:r w:rsidR="008E158B" w:rsidRPr="003E5919">
        <w:t xml:space="preserve"> Task 1</w:t>
      </w:r>
      <w:bookmarkEnd w:id="0"/>
    </w:p>
    <w:p w14:paraId="2A530244" w14:textId="770C981E" w:rsidR="00D44ABD" w:rsidRPr="00B53A52" w:rsidRDefault="00D44ABD" w:rsidP="007B7978">
      <w:pPr>
        <w:spacing w:before="120" w:after="120" w:line="360" w:lineRule="auto"/>
        <w:jc w:val="both"/>
        <w:rPr>
          <w:rFonts w:ascii="Arial" w:eastAsia="Times New Roman" w:hAnsi="Arial" w:cs="Arial"/>
        </w:rPr>
      </w:pPr>
      <w:r w:rsidRPr="00B53A52">
        <w:rPr>
          <w:rFonts w:ascii="Arial" w:eastAsia="Times New Roman" w:hAnsi="Arial" w:cs="Arial"/>
        </w:rPr>
        <w:t xml:space="preserve">Innovation and enhancement of health and social care systems require creativity to play a decisive role. It entails coming up with new ideas, practices or solutions in solving complicated healthcare issues. Rhodes (1961) defines creativity as 4Ps namely: person, process, product, and press which focuses on the significance of personal talents, creative actions, innovative products and the </w:t>
      </w:r>
      <w:r w:rsidR="002C6899" w:rsidRPr="00B53A52">
        <w:rPr>
          <w:rFonts w:ascii="Arial" w:eastAsia="Times New Roman" w:hAnsi="Arial" w:cs="Arial"/>
        </w:rPr>
        <w:t>favorable</w:t>
      </w:r>
      <w:r w:rsidRPr="00B53A52">
        <w:rPr>
          <w:rFonts w:ascii="Arial" w:eastAsia="Times New Roman" w:hAnsi="Arial" w:cs="Arial"/>
        </w:rPr>
        <w:t xml:space="preserve"> organisational conditions. Creativity can be used in healthcare and social care to build new models of care, enhance service delivery, and design</w:t>
      </w:r>
      <w:r w:rsidR="00897041" w:rsidRPr="00B53A52">
        <w:rPr>
          <w:rFonts w:ascii="Arial" w:eastAsia="Times New Roman" w:hAnsi="Arial" w:cs="Arial"/>
        </w:rPr>
        <w:t xml:space="preserve"> patient-</w:t>
      </w:r>
      <w:r w:rsidR="002C6899" w:rsidRPr="00B53A52">
        <w:rPr>
          <w:rFonts w:ascii="Arial" w:eastAsia="Times New Roman" w:hAnsi="Arial" w:cs="Arial"/>
        </w:rPr>
        <w:t>centered</w:t>
      </w:r>
      <w:r w:rsidR="00897041" w:rsidRPr="00B53A52">
        <w:rPr>
          <w:rFonts w:ascii="Arial" w:eastAsia="Times New Roman" w:hAnsi="Arial" w:cs="Arial"/>
        </w:rPr>
        <w:t xml:space="preserve"> interventions.</w:t>
      </w:r>
    </w:p>
    <w:p w14:paraId="4D8AB88E" w14:textId="5FBB5C19" w:rsidR="00D44ABD" w:rsidRPr="00B53A52" w:rsidRDefault="00112C21" w:rsidP="007B7978">
      <w:pPr>
        <w:spacing w:before="120" w:after="120" w:line="360" w:lineRule="auto"/>
        <w:jc w:val="both"/>
        <w:rPr>
          <w:rFonts w:ascii="Arial" w:eastAsia="Times New Roman" w:hAnsi="Arial" w:cs="Arial"/>
        </w:rPr>
      </w:pPr>
      <w:r w:rsidRPr="00B53A52">
        <w:rPr>
          <w:rFonts w:ascii="Arial" w:hAnsi="Arial" w:cs="Arial"/>
        </w:rPr>
        <w:t xml:space="preserve">The transformation of creative ideas into practical outcomes leads to </w:t>
      </w:r>
      <w:r w:rsidRPr="00B53A52">
        <w:rPr>
          <w:rStyle w:val="Strong"/>
          <w:rFonts w:ascii="Arial" w:hAnsi="Arial" w:cs="Arial"/>
          <w:b w:val="0"/>
        </w:rPr>
        <w:t>value creation</w:t>
      </w:r>
      <w:r w:rsidRPr="00B53A52">
        <w:rPr>
          <w:rFonts w:ascii="Arial" w:hAnsi="Arial" w:cs="Arial"/>
          <w:b/>
        </w:rPr>
        <w:t xml:space="preserve"> </w:t>
      </w:r>
      <w:r w:rsidRPr="00B53A52">
        <w:rPr>
          <w:rFonts w:ascii="Arial" w:hAnsi="Arial" w:cs="Arial"/>
        </w:rPr>
        <w:t>in healthcare</w:t>
      </w:r>
      <w:r w:rsidR="00D44ABD" w:rsidRPr="00B53A52">
        <w:rPr>
          <w:rFonts w:ascii="Arial" w:eastAsia="Times New Roman" w:hAnsi="Arial" w:cs="Arial"/>
        </w:rPr>
        <w:t xml:space="preserve">. According to Porter (2010), value in healthcare is the attainment of the optimal health outcomes in comparison with the expenditures incurred in the provision of care. Value may be created in various </w:t>
      </w:r>
      <w:r w:rsidR="002C6899" w:rsidRPr="00B53A52">
        <w:rPr>
          <w:rFonts w:ascii="Arial" w:eastAsia="Times New Roman" w:hAnsi="Arial" w:cs="Arial"/>
        </w:rPr>
        <w:t>dimensions,</w:t>
      </w:r>
      <w:r w:rsidR="00D44ABD" w:rsidRPr="00B53A52">
        <w:rPr>
          <w:rFonts w:ascii="Arial" w:eastAsia="Times New Roman" w:hAnsi="Arial" w:cs="Arial"/>
        </w:rPr>
        <w:t xml:space="preserve"> one of them being the allocative value (making resources distributed efficiently), technical value (enhanced efficiency and quality of care), and </w:t>
      </w:r>
      <w:r w:rsidR="00DA6395" w:rsidRPr="00B53A52">
        <w:rPr>
          <w:rFonts w:ascii="Arial" w:eastAsia="Times New Roman" w:hAnsi="Arial" w:cs="Arial"/>
        </w:rPr>
        <w:t>personalized</w:t>
      </w:r>
      <w:r w:rsidR="00D44ABD" w:rsidRPr="00B53A52">
        <w:rPr>
          <w:rFonts w:ascii="Arial" w:eastAsia="Times New Roman" w:hAnsi="Arial" w:cs="Arial"/>
        </w:rPr>
        <w:t xml:space="preserve"> value </w:t>
      </w:r>
      <w:r w:rsidR="00D44ABD" w:rsidRPr="00B53A52">
        <w:rPr>
          <w:rFonts w:ascii="Arial" w:eastAsia="Times New Roman" w:hAnsi="Arial" w:cs="Arial"/>
        </w:rPr>
        <w:lastRenderedPageBreak/>
        <w:t>(addressing the needs of patients in a specific way). As soon as the creative ideas are applied successfully, they help to enhance the quality of the se</w:t>
      </w:r>
      <w:r w:rsidR="00897041" w:rsidRPr="00B53A52">
        <w:rPr>
          <w:rFonts w:ascii="Arial" w:eastAsia="Times New Roman" w:hAnsi="Arial" w:cs="Arial"/>
        </w:rPr>
        <w:t>rvice and patient satisfaction.</w:t>
      </w:r>
    </w:p>
    <w:p w14:paraId="5DD6EEDC" w14:textId="09ABCDF1" w:rsidR="001E0A55" w:rsidRPr="00B53A52" w:rsidRDefault="00D44ABD" w:rsidP="007B7978">
      <w:pPr>
        <w:spacing w:before="120" w:after="120" w:line="360" w:lineRule="auto"/>
        <w:jc w:val="both"/>
        <w:rPr>
          <w:rFonts w:ascii="Arial" w:eastAsia="Times New Roman" w:hAnsi="Arial" w:cs="Arial"/>
        </w:rPr>
      </w:pPr>
      <w:r w:rsidRPr="00B53A52">
        <w:rPr>
          <w:rFonts w:ascii="Arial" w:eastAsia="Times New Roman" w:hAnsi="Arial" w:cs="Arial"/>
        </w:rPr>
        <w:t xml:space="preserve">Finally, innovation and value generation helps to improve health and social care associated with improving patient outcomes, workforce wellbeing, and strengthening healthcare systems. Equity and care accessibility are encouraged as well by innovative practices. Thus, a positive </w:t>
      </w:r>
      <w:r w:rsidR="00DA6395" w:rsidRPr="00B53A52">
        <w:rPr>
          <w:rFonts w:ascii="Arial" w:eastAsia="Times New Roman" w:hAnsi="Arial" w:cs="Arial"/>
        </w:rPr>
        <w:t>organizational</w:t>
      </w:r>
      <w:r w:rsidRPr="00B53A52">
        <w:rPr>
          <w:rFonts w:ascii="Arial" w:eastAsia="Times New Roman" w:hAnsi="Arial" w:cs="Arial"/>
        </w:rPr>
        <w:t xml:space="preserve"> culture that promotes innovation and teamwork is necessary </w:t>
      </w:r>
      <w:proofErr w:type="gramStart"/>
      <w:r w:rsidRPr="00B53A52">
        <w:rPr>
          <w:rFonts w:ascii="Arial" w:eastAsia="Times New Roman" w:hAnsi="Arial" w:cs="Arial"/>
        </w:rPr>
        <w:t>in order to</w:t>
      </w:r>
      <w:proofErr w:type="gramEnd"/>
      <w:r w:rsidRPr="00B53A52">
        <w:rPr>
          <w:rFonts w:ascii="Arial" w:eastAsia="Times New Roman" w:hAnsi="Arial" w:cs="Arial"/>
        </w:rPr>
        <w:t xml:space="preserve"> improve healthcare sustainably and resilience of the system in the long term (Bate and Robert, 2007).</w:t>
      </w:r>
    </w:p>
    <w:p w14:paraId="19964E82" w14:textId="77777777" w:rsidR="0083732E" w:rsidRPr="00B53A52" w:rsidRDefault="0083732E" w:rsidP="007B7978">
      <w:pPr>
        <w:spacing w:before="120" w:after="120" w:line="360" w:lineRule="auto"/>
        <w:jc w:val="both"/>
        <w:rPr>
          <w:rFonts w:ascii="Arial" w:eastAsia="Times New Roman" w:hAnsi="Arial" w:cs="Arial"/>
        </w:rPr>
      </w:pPr>
      <w:r w:rsidRPr="00B53A52">
        <w:rPr>
          <w:rFonts w:ascii="Arial" w:hAnsi="Arial" w:cs="Arial"/>
        </w:rPr>
        <w:t xml:space="preserve">The concept map </w:t>
      </w:r>
      <w:r w:rsidR="00ED43E8" w:rsidRPr="00B53A52">
        <w:rPr>
          <w:rFonts w:ascii="Arial" w:hAnsi="Arial" w:cs="Arial"/>
        </w:rPr>
        <w:t>below</w:t>
      </w:r>
      <w:r w:rsidRPr="00B53A52">
        <w:rPr>
          <w:rFonts w:ascii="Arial" w:hAnsi="Arial" w:cs="Arial"/>
        </w:rPr>
        <w:t xml:space="preserve"> visually illustrates how creativity generates innovative ideas that lead to value creation and ultimately contribute to health and social care improvement. It also highlights the feedback loop between innovation and outcomes, while acknowledging key constraints such as workforce pressures, funding limitations, and regulatory barriers within healthcare systems.</w:t>
      </w:r>
    </w:p>
    <w:p w14:paraId="364E89E0" w14:textId="77777777" w:rsidR="0083732E" w:rsidRPr="00B53A52" w:rsidRDefault="0083732E" w:rsidP="007B7978">
      <w:pPr>
        <w:spacing w:before="120" w:after="120" w:line="360" w:lineRule="auto"/>
        <w:jc w:val="both"/>
        <w:rPr>
          <w:rFonts w:ascii="Arial" w:eastAsia="Times New Roman" w:hAnsi="Arial" w:cs="Arial"/>
        </w:rPr>
        <w:sectPr w:rsidR="0083732E" w:rsidRPr="00B53A52">
          <w:footerReference w:type="default" r:id="rId10"/>
          <w:pgSz w:w="12240" w:h="15840"/>
          <w:pgMar w:top="1440" w:right="1440" w:bottom="1440" w:left="1440" w:header="720" w:footer="720" w:gutter="0"/>
          <w:cols w:space="720"/>
          <w:docGrid w:linePitch="360"/>
        </w:sectPr>
      </w:pPr>
    </w:p>
    <w:p w14:paraId="7E0C1623" w14:textId="77777777" w:rsidR="00582E31" w:rsidRPr="00B53A52" w:rsidRDefault="00DC692F" w:rsidP="007B7978">
      <w:pPr>
        <w:spacing w:before="120" w:after="120" w:line="360" w:lineRule="auto"/>
        <w:jc w:val="both"/>
        <w:rPr>
          <w:rFonts w:ascii="Arial" w:eastAsia="Times New Roman" w:hAnsi="Arial" w:cs="Arial"/>
        </w:rPr>
      </w:pPr>
      <w:r w:rsidRPr="00B53A52">
        <w:rPr>
          <w:rFonts w:ascii="Arial" w:eastAsia="Times New Roman" w:hAnsi="Arial" w:cs="Arial"/>
          <w:noProof/>
        </w:rPr>
        <w:lastRenderedPageBreak/>
        <w:drawing>
          <wp:inline distT="0" distB="0" distL="0" distR="0" wp14:anchorId="719BF70E" wp14:editId="4F4DAA4D">
            <wp:extent cx="8016240" cy="4533900"/>
            <wp:effectExtent l="0" t="38100" r="4191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0BA2CA9" w14:textId="77777777" w:rsidR="00582E31" w:rsidRPr="00B53A52" w:rsidRDefault="00582E31" w:rsidP="007B7978">
      <w:pPr>
        <w:spacing w:before="120" w:after="120" w:line="360" w:lineRule="auto"/>
        <w:jc w:val="both"/>
        <w:rPr>
          <w:rFonts w:ascii="Arial" w:eastAsia="Times New Roman" w:hAnsi="Arial" w:cs="Arial"/>
        </w:rPr>
      </w:pPr>
    </w:p>
    <w:p w14:paraId="71501141" w14:textId="77777777" w:rsidR="002D0DF0" w:rsidRPr="00B53A52" w:rsidRDefault="002D0DF0" w:rsidP="007B7978">
      <w:pPr>
        <w:spacing w:before="120" w:after="120" w:line="360" w:lineRule="auto"/>
        <w:jc w:val="both"/>
        <w:rPr>
          <w:rFonts w:ascii="Arial" w:eastAsia="Times New Roman" w:hAnsi="Arial" w:cs="Arial"/>
        </w:rPr>
        <w:sectPr w:rsidR="002D0DF0" w:rsidRPr="00B53A52" w:rsidSect="00582E31">
          <w:pgSz w:w="15840" w:h="12240" w:orient="landscape"/>
          <w:pgMar w:top="1440" w:right="1440" w:bottom="1440" w:left="1440" w:header="720" w:footer="720" w:gutter="0"/>
          <w:cols w:space="720"/>
          <w:docGrid w:linePitch="360"/>
        </w:sectPr>
      </w:pPr>
      <w:r w:rsidRPr="00B53A52">
        <w:rPr>
          <w:rFonts w:ascii="Arial" w:eastAsia="Times New Roman" w:hAnsi="Arial" w:cs="Arial"/>
          <w:noProof/>
        </w:rPr>
        <w:drawing>
          <wp:inline distT="0" distB="0" distL="0" distR="0" wp14:anchorId="4A21E10A" wp14:editId="10C30EE8">
            <wp:extent cx="3424101" cy="610689"/>
            <wp:effectExtent l="0" t="0" r="2413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r w:rsidRPr="00B53A52">
        <w:rPr>
          <w:rFonts w:ascii="Arial" w:eastAsia="Times New Roman" w:hAnsi="Arial" w:cs="Arial"/>
        </w:rPr>
        <w:t xml:space="preserve">                   </w:t>
      </w:r>
      <w:r w:rsidRPr="00B53A52">
        <w:rPr>
          <w:rFonts w:ascii="Arial" w:eastAsia="Times New Roman" w:hAnsi="Arial" w:cs="Arial"/>
          <w:noProof/>
        </w:rPr>
        <w:drawing>
          <wp:inline distT="0" distB="0" distL="0" distR="0" wp14:anchorId="0C815664" wp14:editId="0BB7018D">
            <wp:extent cx="3424101" cy="610689"/>
            <wp:effectExtent l="0" t="0" r="24130" b="1841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27B2DDDB" w14:textId="77777777" w:rsidR="00236C46" w:rsidRPr="00B53A52" w:rsidRDefault="00236C46" w:rsidP="003E5919">
      <w:pPr>
        <w:pStyle w:val="Heading1"/>
      </w:pPr>
      <w:bookmarkStart w:id="1" w:name="_Toc223521741"/>
      <w:r w:rsidRPr="00B53A52">
        <w:lastRenderedPageBreak/>
        <w:t>Self</w:t>
      </w:r>
      <w:r w:rsidR="003E5919">
        <w:t>-Reflection and Group Activity -</w:t>
      </w:r>
      <w:r w:rsidRPr="00B53A52">
        <w:t xml:space="preserve"> Task 2</w:t>
      </w:r>
      <w:bookmarkEnd w:id="1"/>
    </w:p>
    <w:p w14:paraId="13F5DC20" w14:textId="2637EEA0" w:rsidR="00236C46" w:rsidRPr="00B53A52" w:rsidRDefault="0068205C" w:rsidP="007B7978">
      <w:pPr>
        <w:pStyle w:val="NormalWeb"/>
        <w:spacing w:before="120" w:beforeAutospacing="0" w:after="120" w:afterAutospacing="0" w:line="360" w:lineRule="auto"/>
        <w:jc w:val="both"/>
        <w:rPr>
          <w:rFonts w:ascii="Arial" w:hAnsi="Arial" w:cs="Arial"/>
          <w:sz w:val="22"/>
          <w:szCs w:val="22"/>
        </w:rPr>
      </w:pPr>
      <w:r w:rsidRPr="00B53A52">
        <w:rPr>
          <w:rFonts w:ascii="Arial" w:hAnsi="Arial" w:cs="Arial"/>
          <w:sz w:val="22"/>
          <w:szCs w:val="22"/>
        </w:rPr>
        <w:t xml:space="preserve">There were a group of four people with whom I did the paperclip task. We were given ten minutes to </w:t>
      </w:r>
      <w:r w:rsidR="008B1888" w:rsidRPr="00B53A52">
        <w:rPr>
          <w:rFonts w:ascii="Arial" w:hAnsi="Arial" w:cs="Arial"/>
          <w:sz w:val="22"/>
          <w:szCs w:val="22"/>
        </w:rPr>
        <w:t>use names</w:t>
      </w:r>
      <w:r w:rsidRPr="00B53A52">
        <w:rPr>
          <w:rFonts w:ascii="Arial" w:hAnsi="Arial" w:cs="Arial"/>
          <w:sz w:val="22"/>
          <w:szCs w:val="22"/>
        </w:rPr>
        <w:t xml:space="preserve">. The task felt fast but fun. My group was starting off with simple ideas, then ones that were weird. There were those members who provided drastic alternatives and transformed them </w:t>
      </w:r>
      <w:r w:rsidR="008B1888" w:rsidRPr="00B53A52">
        <w:rPr>
          <w:rFonts w:ascii="Arial" w:hAnsi="Arial" w:cs="Arial"/>
          <w:sz w:val="22"/>
          <w:szCs w:val="22"/>
        </w:rPr>
        <w:t>into</w:t>
      </w:r>
      <w:r w:rsidRPr="00B53A52">
        <w:rPr>
          <w:rFonts w:ascii="Arial" w:hAnsi="Arial" w:cs="Arial"/>
          <w:sz w:val="22"/>
          <w:szCs w:val="22"/>
        </w:rPr>
        <w:t xml:space="preserve"> feasible applications. I was not afraid to talk and to bring strange ideas up. Another observation I had was that I was cutting some of the ideas without verifying them. I spent some time alone after the group work and noted down about the process. I reflected on results. I was making use of the reflective cycle by Gibbs to facilitate my thoughts (Gibbs, 1988). I explained what had occurred and what I had experienced. I evaluated the reasons why certain ideas were retained and the reasons why others were disposed. I have estimated that we employed more divergent thinking during the first part. The second section required us to be convergent and to put ideas in use and test them to fit. This process revealed my weaknesses and my strengths. I </w:t>
      </w:r>
      <w:proofErr w:type="gramStart"/>
      <w:r w:rsidRPr="00B53A52">
        <w:rPr>
          <w:rFonts w:ascii="Arial" w:hAnsi="Arial" w:cs="Arial"/>
          <w:sz w:val="22"/>
          <w:szCs w:val="22"/>
        </w:rPr>
        <w:t>am able to</w:t>
      </w:r>
      <w:proofErr w:type="gramEnd"/>
      <w:r w:rsidRPr="00B53A52">
        <w:rPr>
          <w:rFonts w:ascii="Arial" w:hAnsi="Arial" w:cs="Arial"/>
          <w:sz w:val="22"/>
          <w:szCs w:val="22"/>
        </w:rPr>
        <w:t xml:space="preserve"> make a great number of notions quickly and I </w:t>
      </w:r>
      <w:r w:rsidR="008B1888" w:rsidRPr="00B53A52">
        <w:rPr>
          <w:rFonts w:ascii="Arial" w:hAnsi="Arial" w:cs="Arial"/>
          <w:sz w:val="22"/>
          <w:szCs w:val="22"/>
        </w:rPr>
        <w:t>can</w:t>
      </w:r>
      <w:r w:rsidRPr="00B53A52">
        <w:rPr>
          <w:rFonts w:ascii="Arial" w:hAnsi="Arial" w:cs="Arial"/>
          <w:sz w:val="22"/>
          <w:szCs w:val="22"/>
        </w:rPr>
        <w:t xml:space="preserve"> see strange applications that others overlook. I should take time to evaluate which ideas will apply in </w:t>
      </w:r>
      <w:r w:rsidR="008B1888" w:rsidRPr="00B53A52">
        <w:rPr>
          <w:rFonts w:ascii="Arial" w:hAnsi="Arial" w:cs="Arial"/>
          <w:sz w:val="22"/>
          <w:szCs w:val="22"/>
        </w:rPr>
        <w:t>real</w:t>
      </w:r>
      <w:r w:rsidRPr="00B53A52">
        <w:rPr>
          <w:rFonts w:ascii="Arial" w:hAnsi="Arial" w:cs="Arial"/>
          <w:sz w:val="22"/>
          <w:szCs w:val="22"/>
        </w:rPr>
        <w:t xml:space="preserve"> life. Next time, I will attempt a lightning round of checks and I will encourage members who are less vocal to speak up. I will also underwrite ideas before evaluating them. Such alteration will assist my team in making more appropriate decisio</w:t>
      </w:r>
      <w:r w:rsidR="00EF3A7C" w:rsidRPr="00B53A52">
        <w:rPr>
          <w:rFonts w:ascii="Arial" w:hAnsi="Arial" w:cs="Arial"/>
          <w:sz w:val="22"/>
          <w:szCs w:val="22"/>
        </w:rPr>
        <w:t xml:space="preserve">ns and </w:t>
      </w:r>
      <w:r w:rsidR="00DA6395" w:rsidRPr="00B53A52">
        <w:rPr>
          <w:rFonts w:ascii="Arial" w:hAnsi="Arial" w:cs="Arial"/>
          <w:sz w:val="22"/>
          <w:szCs w:val="22"/>
        </w:rPr>
        <w:t>retaining</w:t>
      </w:r>
      <w:r w:rsidR="00EF3A7C" w:rsidRPr="00B53A52">
        <w:rPr>
          <w:rFonts w:ascii="Arial" w:hAnsi="Arial" w:cs="Arial"/>
          <w:sz w:val="22"/>
          <w:szCs w:val="22"/>
        </w:rPr>
        <w:t xml:space="preserve"> </w:t>
      </w:r>
      <w:r w:rsidR="008B1888" w:rsidRPr="00B53A52">
        <w:rPr>
          <w:rFonts w:ascii="Arial" w:hAnsi="Arial" w:cs="Arial"/>
          <w:sz w:val="22"/>
          <w:szCs w:val="22"/>
        </w:rPr>
        <w:t>creative</w:t>
      </w:r>
      <w:r w:rsidR="00EF3A7C" w:rsidRPr="00B53A52">
        <w:rPr>
          <w:rFonts w:ascii="Arial" w:hAnsi="Arial" w:cs="Arial"/>
          <w:sz w:val="22"/>
          <w:szCs w:val="22"/>
        </w:rPr>
        <w:t xml:space="preserve"> flow</w:t>
      </w:r>
      <w:r w:rsidR="00236C46" w:rsidRPr="00B53A52">
        <w:rPr>
          <w:rFonts w:ascii="Arial" w:hAnsi="Arial" w:cs="Arial"/>
          <w:sz w:val="22"/>
          <w:szCs w:val="22"/>
        </w:rPr>
        <w:t>.</w:t>
      </w:r>
    </w:p>
    <w:p w14:paraId="5A0A68A0" w14:textId="77777777" w:rsidR="003E5404" w:rsidRPr="00B53A52" w:rsidRDefault="003E5404" w:rsidP="007B7978">
      <w:pPr>
        <w:pStyle w:val="NormalWeb"/>
        <w:spacing w:before="120" w:beforeAutospacing="0" w:after="120" w:afterAutospacing="0" w:line="360" w:lineRule="auto"/>
        <w:jc w:val="both"/>
        <w:rPr>
          <w:rFonts w:ascii="Arial" w:hAnsi="Arial" w:cs="Arial"/>
          <w:sz w:val="22"/>
          <w:szCs w:val="22"/>
        </w:rPr>
      </w:pPr>
    </w:p>
    <w:p w14:paraId="5C5CBA62" w14:textId="77777777" w:rsidR="003E5404" w:rsidRPr="00B53A52" w:rsidRDefault="003E5404" w:rsidP="007B7978">
      <w:pPr>
        <w:pStyle w:val="NormalWeb"/>
        <w:spacing w:before="120" w:beforeAutospacing="0" w:after="120" w:afterAutospacing="0" w:line="360" w:lineRule="auto"/>
        <w:jc w:val="both"/>
        <w:rPr>
          <w:rFonts w:ascii="Arial" w:hAnsi="Arial" w:cs="Arial"/>
          <w:sz w:val="22"/>
          <w:szCs w:val="22"/>
        </w:rPr>
      </w:pPr>
    </w:p>
    <w:p w14:paraId="6C672FE5" w14:textId="77777777" w:rsidR="003E5404" w:rsidRPr="00B53A52" w:rsidRDefault="003E5404" w:rsidP="007B7978">
      <w:pPr>
        <w:pStyle w:val="NormalWeb"/>
        <w:spacing w:before="120" w:beforeAutospacing="0" w:after="120" w:afterAutospacing="0" w:line="360" w:lineRule="auto"/>
        <w:jc w:val="both"/>
        <w:rPr>
          <w:rFonts w:ascii="Arial" w:hAnsi="Arial" w:cs="Arial"/>
          <w:sz w:val="22"/>
          <w:szCs w:val="22"/>
        </w:rPr>
      </w:pPr>
    </w:p>
    <w:p w14:paraId="4DA54C6B" w14:textId="77777777" w:rsidR="003E5404" w:rsidRPr="00B53A52" w:rsidRDefault="003E5404" w:rsidP="007B7978">
      <w:pPr>
        <w:pStyle w:val="NormalWeb"/>
        <w:spacing w:before="120" w:beforeAutospacing="0" w:after="120" w:afterAutospacing="0" w:line="360" w:lineRule="auto"/>
        <w:jc w:val="both"/>
        <w:rPr>
          <w:rFonts w:ascii="Arial" w:hAnsi="Arial" w:cs="Arial"/>
          <w:sz w:val="22"/>
          <w:szCs w:val="22"/>
        </w:rPr>
      </w:pPr>
    </w:p>
    <w:p w14:paraId="597171D2" w14:textId="77777777" w:rsidR="003E5404" w:rsidRPr="00B53A52" w:rsidRDefault="003E5404" w:rsidP="007B7978">
      <w:pPr>
        <w:pStyle w:val="NormalWeb"/>
        <w:spacing w:before="120" w:beforeAutospacing="0" w:after="120" w:afterAutospacing="0" w:line="360" w:lineRule="auto"/>
        <w:jc w:val="both"/>
        <w:rPr>
          <w:rFonts w:ascii="Arial" w:hAnsi="Arial" w:cs="Arial"/>
          <w:sz w:val="22"/>
          <w:szCs w:val="22"/>
        </w:rPr>
      </w:pPr>
    </w:p>
    <w:p w14:paraId="70287408" w14:textId="77777777" w:rsidR="003E5404" w:rsidRPr="00B53A52" w:rsidRDefault="003E5404" w:rsidP="007B7978">
      <w:pPr>
        <w:pStyle w:val="NormalWeb"/>
        <w:spacing w:before="120" w:beforeAutospacing="0" w:after="120" w:afterAutospacing="0" w:line="360" w:lineRule="auto"/>
        <w:jc w:val="both"/>
        <w:rPr>
          <w:rFonts w:ascii="Arial" w:hAnsi="Arial" w:cs="Arial"/>
          <w:sz w:val="22"/>
          <w:szCs w:val="22"/>
        </w:rPr>
      </w:pPr>
    </w:p>
    <w:p w14:paraId="5AF84294" w14:textId="77777777" w:rsidR="003E5404" w:rsidRPr="00B53A52" w:rsidRDefault="003E5404" w:rsidP="007B7978">
      <w:pPr>
        <w:pStyle w:val="NormalWeb"/>
        <w:spacing w:before="120" w:beforeAutospacing="0" w:after="120" w:afterAutospacing="0" w:line="360" w:lineRule="auto"/>
        <w:jc w:val="both"/>
        <w:rPr>
          <w:rFonts w:ascii="Arial" w:hAnsi="Arial" w:cs="Arial"/>
          <w:sz w:val="22"/>
          <w:szCs w:val="22"/>
        </w:rPr>
      </w:pPr>
    </w:p>
    <w:p w14:paraId="011F025C" w14:textId="77777777" w:rsidR="003E5404" w:rsidRDefault="003E5404" w:rsidP="007B7978">
      <w:pPr>
        <w:pStyle w:val="NormalWeb"/>
        <w:spacing w:before="120" w:beforeAutospacing="0" w:after="120" w:afterAutospacing="0" w:line="360" w:lineRule="auto"/>
        <w:jc w:val="both"/>
        <w:rPr>
          <w:rFonts w:ascii="Arial" w:hAnsi="Arial" w:cs="Arial"/>
          <w:sz w:val="22"/>
          <w:szCs w:val="22"/>
        </w:rPr>
      </w:pPr>
    </w:p>
    <w:p w14:paraId="1DAA27B1" w14:textId="77777777" w:rsidR="002A24B8" w:rsidRDefault="002A24B8" w:rsidP="007B7978">
      <w:pPr>
        <w:pStyle w:val="NormalWeb"/>
        <w:spacing w:before="120" w:beforeAutospacing="0" w:after="120" w:afterAutospacing="0" w:line="360" w:lineRule="auto"/>
        <w:jc w:val="both"/>
        <w:rPr>
          <w:rFonts w:ascii="Arial" w:hAnsi="Arial" w:cs="Arial"/>
          <w:sz w:val="22"/>
          <w:szCs w:val="22"/>
        </w:rPr>
      </w:pPr>
    </w:p>
    <w:p w14:paraId="23C1617C" w14:textId="77777777" w:rsidR="002A24B8" w:rsidRPr="00B53A52" w:rsidRDefault="002A24B8" w:rsidP="007B7978">
      <w:pPr>
        <w:pStyle w:val="NormalWeb"/>
        <w:spacing w:before="120" w:beforeAutospacing="0" w:after="120" w:afterAutospacing="0" w:line="360" w:lineRule="auto"/>
        <w:jc w:val="both"/>
        <w:rPr>
          <w:rFonts w:ascii="Arial" w:hAnsi="Arial" w:cs="Arial"/>
          <w:sz w:val="22"/>
          <w:szCs w:val="22"/>
        </w:rPr>
      </w:pPr>
    </w:p>
    <w:p w14:paraId="4CC58928" w14:textId="77777777" w:rsidR="003E5404" w:rsidRPr="00B53A52" w:rsidRDefault="003E5404" w:rsidP="007B7978">
      <w:pPr>
        <w:pStyle w:val="NormalWeb"/>
        <w:spacing w:before="120" w:beforeAutospacing="0" w:after="120" w:afterAutospacing="0" w:line="360" w:lineRule="auto"/>
        <w:jc w:val="both"/>
        <w:rPr>
          <w:rFonts w:ascii="Arial" w:hAnsi="Arial" w:cs="Arial"/>
          <w:sz w:val="22"/>
          <w:szCs w:val="22"/>
        </w:rPr>
      </w:pPr>
    </w:p>
    <w:p w14:paraId="512BA114" w14:textId="77777777" w:rsidR="00F871DD" w:rsidRPr="00B53A52" w:rsidRDefault="003E5919" w:rsidP="003E5919">
      <w:pPr>
        <w:pStyle w:val="Heading1"/>
      </w:pPr>
      <w:bookmarkStart w:id="2" w:name="_Toc223521742"/>
      <w:r>
        <w:lastRenderedPageBreak/>
        <w:t>Case Study of UK Innovation -</w:t>
      </w:r>
      <w:r w:rsidR="00F871DD" w:rsidRPr="00B53A52">
        <w:t xml:space="preserve"> Task 3</w:t>
      </w:r>
      <w:bookmarkEnd w:id="2"/>
    </w:p>
    <w:p w14:paraId="11CF60D3" w14:textId="77777777" w:rsidR="00BA1F56" w:rsidRPr="00B53A52" w:rsidRDefault="00712089" w:rsidP="007B7978">
      <w:pPr>
        <w:pStyle w:val="NormalWeb"/>
        <w:spacing w:before="120" w:beforeAutospacing="0" w:after="120" w:afterAutospacing="0" w:line="360" w:lineRule="auto"/>
        <w:jc w:val="both"/>
        <w:rPr>
          <w:rFonts w:ascii="Arial" w:hAnsi="Arial" w:cs="Arial"/>
          <w:b/>
          <w:sz w:val="22"/>
          <w:szCs w:val="22"/>
        </w:rPr>
      </w:pPr>
      <w:r w:rsidRPr="00B53A52">
        <w:rPr>
          <w:rFonts w:ascii="Arial" w:hAnsi="Arial" w:cs="Arial"/>
          <w:b/>
          <w:sz w:val="22"/>
          <w:szCs w:val="22"/>
        </w:rPr>
        <w:t>Introduction</w:t>
      </w:r>
    </w:p>
    <w:p w14:paraId="5BC228FC" w14:textId="044B17E9" w:rsidR="00BA1F56" w:rsidRPr="00B53A52" w:rsidRDefault="00BA1F56" w:rsidP="007B7978">
      <w:pPr>
        <w:pStyle w:val="NormalWeb"/>
        <w:spacing w:before="120" w:beforeAutospacing="0" w:after="120" w:afterAutospacing="0" w:line="360" w:lineRule="auto"/>
        <w:jc w:val="both"/>
        <w:rPr>
          <w:rFonts w:ascii="Arial" w:hAnsi="Arial" w:cs="Arial"/>
          <w:sz w:val="22"/>
          <w:szCs w:val="22"/>
        </w:rPr>
      </w:pPr>
      <w:r w:rsidRPr="00B53A52">
        <w:rPr>
          <w:rFonts w:ascii="Arial" w:hAnsi="Arial" w:cs="Arial"/>
          <w:sz w:val="22"/>
          <w:szCs w:val="22"/>
        </w:rPr>
        <w:t xml:space="preserve">The case study is an analysis of the </w:t>
      </w:r>
      <w:r w:rsidR="008B1888" w:rsidRPr="00B53A52">
        <w:rPr>
          <w:rFonts w:ascii="Arial" w:hAnsi="Arial" w:cs="Arial"/>
          <w:sz w:val="22"/>
          <w:szCs w:val="22"/>
        </w:rPr>
        <w:t>NHS</w:t>
      </w:r>
      <w:r w:rsidRPr="00B53A52">
        <w:rPr>
          <w:rFonts w:ascii="Arial" w:hAnsi="Arial" w:cs="Arial"/>
          <w:sz w:val="22"/>
          <w:szCs w:val="22"/>
        </w:rPr>
        <w:t xml:space="preserve"> remote monitoring project. The project was meant to reduce hospitalization of individuals with chronic heart disease. Patients used to be readmitted </w:t>
      </w:r>
      <w:r w:rsidR="008B1888" w:rsidRPr="00B53A52">
        <w:rPr>
          <w:rFonts w:ascii="Arial" w:hAnsi="Arial" w:cs="Arial"/>
          <w:sz w:val="22"/>
          <w:szCs w:val="22"/>
        </w:rPr>
        <w:t>because</w:t>
      </w:r>
      <w:r w:rsidRPr="00B53A52">
        <w:rPr>
          <w:rFonts w:ascii="Arial" w:hAnsi="Arial" w:cs="Arial"/>
          <w:sz w:val="22"/>
          <w:szCs w:val="22"/>
        </w:rPr>
        <w:t xml:space="preserve"> their symptoms were overlooked in the intervals between the clinic visits. The stakeholders were principal and consisted of patients, community nurses, hospital teams and system managers. This brief discussion draws on the week three lecture concepts on service redesign and creativity. </w:t>
      </w:r>
    </w:p>
    <w:p w14:paraId="42AB3D70" w14:textId="77777777" w:rsidR="00BA1F56" w:rsidRPr="00B53A52" w:rsidRDefault="00BA1F56" w:rsidP="007B7978">
      <w:pPr>
        <w:pStyle w:val="NormalWeb"/>
        <w:spacing w:before="120" w:beforeAutospacing="0" w:after="120" w:afterAutospacing="0" w:line="360" w:lineRule="auto"/>
        <w:jc w:val="both"/>
        <w:rPr>
          <w:rFonts w:ascii="Arial" w:hAnsi="Arial" w:cs="Arial"/>
          <w:b/>
          <w:sz w:val="22"/>
          <w:szCs w:val="22"/>
        </w:rPr>
      </w:pPr>
      <w:r w:rsidRPr="00B53A52">
        <w:rPr>
          <w:rFonts w:ascii="Arial" w:hAnsi="Arial" w:cs="Arial"/>
          <w:b/>
          <w:sz w:val="22"/>
          <w:szCs w:val="22"/>
        </w:rPr>
        <w:t>Main Body</w:t>
      </w:r>
    </w:p>
    <w:p w14:paraId="3E60CF20" w14:textId="627E0354" w:rsidR="00BA1F56" w:rsidRPr="00B53A52" w:rsidRDefault="00BA1F56" w:rsidP="007B7978">
      <w:pPr>
        <w:pStyle w:val="NormalWeb"/>
        <w:spacing w:before="120" w:beforeAutospacing="0" w:after="120" w:afterAutospacing="0" w:line="360" w:lineRule="auto"/>
        <w:jc w:val="both"/>
        <w:rPr>
          <w:rFonts w:ascii="Arial" w:hAnsi="Arial" w:cs="Arial"/>
          <w:sz w:val="22"/>
          <w:szCs w:val="22"/>
        </w:rPr>
      </w:pPr>
      <w:r w:rsidRPr="00B53A52">
        <w:rPr>
          <w:rFonts w:ascii="Arial" w:hAnsi="Arial" w:cs="Arial"/>
          <w:sz w:val="22"/>
          <w:szCs w:val="22"/>
        </w:rPr>
        <w:t xml:space="preserve">NHS at Home revolved around creativity. Patient </w:t>
      </w:r>
      <w:r w:rsidR="008B1888" w:rsidRPr="00B53A52">
        <w:rPr>
          <w:rFonts w:ascii="Arial" w:hAnsi="Arial" w:cs="Arial"/>
          <w:sz w:val="22"/>
          <w:szCs w:val="22"/>
        </w:rPr>
        <w:t>pathways were</w:t>
      </w:r>
      <w:r w:rsidRPr="00B53A52">
        <w:rPr>
          <w:rFonts w:ascii="Arial" w:hAnsi="Arial" w:cs="Arial"/>
          <w:sz w:val="22"/>
          <w:szCs w:val="22"/>
        </w:rPr>
        <w:t xml:space="preserve"> revisited by staff. Their sensors were plain and phone connections were used to transmit data back at home to clinicians. The workforce experimented with minor modifications. This problem solving in the creative process gave rise to this iterative testing. They combined technological concepts and clinical expertise. The service was co-designed between staff and patients. Nurses were involved in the selection of the most important signs. Patients provided answers about the devices fitting their lifestyles. New partnerships were utilized in the project. Collaboration was done between tech firms, hospital teams, and community services. This added abilities that hardly congregate in a single location. The innovative practices transformed the </w:t>
      </w:r>
      <w:r w:rsidR="008B1888" w:rsidRPr="00B53A52">
        <w:rPr>
          <w:rFonts w:ascii="Arial" w:hAnsi="Arial" w:cs="Arial"/>
          <w:sz w:val="22"/>
          <w:szCs w:val="22"/>
        </w:rPr>
        <w:t>way</w:t>
      </w:r>
      <w:r w:rsidRPr="00B53A52">
        <w:rPr>
          <w:rFonts w:ascii="Arial" w:hAnsi="Arial" w:cs="Arial"/>
          <w:sz w:val="22"/>
          <w:szCs w:val="22"/>
        </w:rPr>
        <w:t xml:space="preserve"> care was provided. Clinicians identified the trends early on, rather than when they had clinic slots. This resulted in previous calls, medicine checkups, or the clinic visit when necessary. Patient travel and anxiety </w:t>
      </w:r>
      <w:r w:rsidR="008B1888" w:rsidRPr="00B53A52">
        <w:rPr>
          <w:rFonts w:ascii="Arial" w:hAnsi="Arial" w:cs="Arial"/>
          <w:sz w:val="22"/>
          <w:szCs w:val="22"/>
        </w:rPr>
        <w:t>were</w:t>
      </w:r>
      <w:r w:rsidRPr="00B53A52">
        <w:rPr>
          <w:rFonts w:ascii="Arial" w:hAnsi="Arial" w:cs="Arial"/>
          <w:sz w:val="22"/>
          <w:szCs w:val="22"/>
        </w:rPr>
        <w:t xml:space="preserve"> also minimized in the design. Low-cost solutions and distinct roles addressed barriers. The change worked because of training the staff and easy user guides to patients. The project demonstrated that little creative actions </w:t>
      </w:r>
      <w:r w:rsidR="008B1888" w:rsidRPr="00B53A52">
        <w:rPr>
          <w:rFonts w:ascii="Arial" w:hAnsi="Arial" w:cs="Arial"/>
          <w:sz w:val="22"/>
          <w:szCs w:val="22"/>
        </w:rPr>
        <w:t>could</w:t>
      </w:r>
      <w:r w:rsidRPr="00B53A52">
        <w:rPr>
          <w:rFonts w:ascii="Arial" w:hAnsi="Arial" w:cs="Arial"/>
          <w:sz w:val="22"/>
          <w:szCs w:val="22"/>
        </w:rPr>
        <w:t xml:space="preserve"> shift entire directions. The strategy aligned with the lecture theme of integrating innovation, technology and service design to fulfil actual demands (Care Quality Commission, 2021).</w:t>
      </w:r>
    </w:p>
    <w:p w14:paraId="22F6C582" w14:textId="77777777" w:rsidR="00BA1F56" w:rsidRPr="00B53A52" w:rsidRDefault="00BA1F56" w:rsidP="007B7978">
      <w:pPr>
        <w:pStyle w:val="NormalWeb"/>
        <w:spacing w:before="120" w:beforeAutospacing="0" w:after="120" w:afterAutospacing="0" w:line="360" w:lineRule="auto"/>
        <w:jc w:val="both"/>
        <w:rPr>
          <w:rFonts w:ascii="Arial" w:hAnsi="Arial" w:cs="Arial"/>
          <w:b/>
          <w:sz w:val="22"/>
          <w:szCs w:val="22"/>
        </w:rPr>
      </w:pPr>
      <w:r w:rsidRPr="00B53A52">
        <w:rPr>
          <w:rFonts w:ascii="Arial" w:hAnsi="Arial" w:cs="Arial"/>
          <w:b/>
          <w:sz w:val="22"/>
          <w:szCs w:val="22"/>
        </w:rPr>
        <w:t>Impact</w:t>
      </w:r>
    </w:p>
    <w:p w14:paraId="7003DF9F" w14:textId="77777777" w:rsidR="00712089" w:rsidRPr="00B53A52" w:rsidRDefault="00BA1F56" w:rsidP="007B7978">
      <w:pPr>
        <w:pStyle w:val="NormalWeb"/>
        <w:spacing w:before="120" w:beforeAutospacing="0" w:after="120" w:afterAutospacing="0" w:line="360" w:lineRule="auto"/>
        <w:jc w:val="both"/>
        <w:rPr>
          <w:rFonts w:ascii="Arial" w:hAnsi="Arial" w:cs="Arial"/>
          <w:sz w:val="22"/>
          <w:szCs w:val="22"/>
        </w:rPr>
      </w:pPr>
      <w:r w:rsidRPr="00B53A52">
        <w:rPr>
          <w:rFonts w:ascii="Arial" w:hAnsi="Arial" w:cs="Arial"/>
          <w:sz w:val="22"/>
          <w:szCs w:val="22"/>
        </w:rPr>
        <w:t>The project presented a definite value. It has been reported that there was approximately 20% reduction in admissions of a monitored heart patient (Imperial College Healthcare NHS Trust, 2024). According to the patients, they felt more in control and less worried. The employees experienced improved workload and reduced crisis calls. The service was able to reduce certain expenses as well such as long hospitalization. These returns were physical and emotional. The model increased access, contributed to maintaining patients at home, and demonstrated how innovative design can create</w:t>
      </w:r>
      <w:r w:rsidR="00F90245" w:rsidRPr="00B53A52">
        <w:rPr>
          <w:rFonts w:ascii="Arial" w:hAnsi="Arial" w:cs="Arial"/>
          <w:sz w:val="22"/>
          <w:szCs w:val="22"/>
        </w:rPr>
        <w:t xml:space="preserve"> sustained value in health care</w:t>
      </w:r>
      <w:r w:rsidR="00712089" w:rsidRPr="00B53A52">
        <w:rPr>
          <w:rFonts w:ascii="Arial" w:hAnsi="Arial" w:cs="Arial"/>
          <w:sz w:val="22"/>
          <w:szCs w:val="22"/>
        </w:rPr>
        <w:t>.</w:t>
      </w:r>
    </w:p>
    <w:p w14:paraId="29FDB372" w14:textId="43AE3FF7" w:rsidR="00F54157" w:rsidRPr="00B53A52" w:rsidRDefault="003E5919" w:rsidP="00A619FE">
      <w:pPr>
        <w:pStyle w:val="Heading1"/>
        <w:jc w:val="left"/>
      </w:pPr>
      <w:bookmarkStart w:id="3" w:name="_Toc223521743"/>
      <w:r>
        <w:lastRenderedPageBreak/>
        <w:t>Research Task -</w:t>
      </w:r>
      <w:r w:rsidR="001E7B78" w:rsidRPr="00B53A52">
        <w:t xml:space="preserve"> Task 4</w:t>
      </w:r>
      <w:bookmarkEnd w:id="3"/>
    </w:p>
    <w:p w14:paraId="04D9E985" w14:textId="77777777" w:rsidR="003839D8" w:rsidRPr="00B53A52" w:rsidRDefault="00CE60D9" w:rsidP="007B7978">
      <w:pPr>
        <w:pStyle w:val="NormalWeb"/>
        <w:spacing w:before="120" w:beforeAutospacing="0" w:after="120" w:afterAutospacing="0" w:line="360" w:lineRule="auto"/>
        <w:jc w:val="both"/>
        <w:rPr>
          <w:rFonts w:ascii="Arial" w:hAnsi="Arial" w:cs="Arial"/>
          <w:b/>
          <w:sz w:val="22"/>
          <w:szCs w:val="22"/>
        </w:rPr>
      </w:pPr>
      <w:r w:rsidRPr="00B53A52">
        <w:rPr>
          <w:rFonts w:ascii="Arial" w:hAnsi="Arial" w:cs="Arial"/>
          <w:b/>
          <w:sz w:val="22"/>
          <w:szCs w:val="22"/>
        </w:rPr>
        <w:t>Issue</w:t>
      </w:r>
    </w:p>
    <w:p w14:paraId="36E04345" w14:textId="77777777" w:rsidR="00CE60D9" w:rsidRPr="00B53A52" w:rsidRDefault="00CE60D9" w:rsidP="007B7978">
      <w:pPr>
        <w:pStyle w:val="NormalWeb"/>
        <w:spacing w:before="120" w:beforeAutospacing="0" w:after="120" w:afterAutospacing="0" w:line="360" w:lineRule="auto"/>
        <w:jc w:val="both"/>
        <w:rPr>
          <w:rFonts w:ascii="Arial" w:hAnsi="Arial" w:cs="Arial"/>
          <w:sz w:val="22"/>
          <w:szCs w:val="22"/>
        </w:rPr>
      </w:pPr>
      <w:r w:rsidRPr="00B53A52">
        <w:rPr>
          <w:rFonts w:ascii="Arial" w:hAnsi="Arial" w:cs="Arial"/>
          <w:sz w:val="22"/>
          <w:szCs w:val="22"/>
        </w:rPr>
        <w:t>The problem chosen is public stigma about mental health. Stigma makes people hide problems. It stops them from asking for help. This harms recovery and keeps people away from services. Understanding why stigma exists helps design better campaigns and services.</w:t>
      </w:r>
    </w:p>
    <w:p w14:paraId="5481917F" w14:textId="77777777" w:rsidR="005D087C" w:rsidRPr="00B53A52" w:rsidRDefault="008C1685" w:rsidP="007B7978">
      <w:pPr>
        <w:pStyle w:val="NormalWeb"/>
        <w:spacing w:before="120" w:beforeAutospacing="0" w:after="120" w:afterAutospacing="0" w:line="360" w:lineRule="auto"/>
        <w:jc w:val="both"/>
        <w:rPr>
          <w:rFonts w:ascii="Arial" w:hAnsi="Arial" w:cs="Arial"/>
          <w:b/>
          <w:sz w:val="22"/>
          <w:szCs w:val="22"/>
        </w:rPr>
      </w:pPr>
      <w:r w:rsidRPr="00B53A52">
        <w:rPr>
          <w:rFonts w:ascii="Arial" w:hAnsi="Arial" w:cs="Arial"/>
          <w:b/>
          <w:sz w:val="22"/>
          <w:szCs w:val="22"/>
        </w:rPr>
        <w:t>Article 1 -</w:t>
      </w:r>
      <w:r w:rsidR="00CE60D9" w:rsidRPr="00B53A52">
        <w:rPr>
          <w:rFonts w:ascii="Arial" w:hAnsi="Arial" w:cs="Arial"/>
          <w:b/>
          <w:sz w:val="22"/>
          <w:szCs w:val="22"/>
        </w:rPr>
        <w:t xml:space="preserve"> Hamilton et al. (2016)</w:t>
      </w:r>
    </w:p>
    <w:p w14:paraId="09B79067" w14:textId="0E6DD75A" w:rsidR="005D087C" w:rsidRPr="00B53A52" w:rsidRDefault="00326724" w:rsidP="007B7978">
      <w:pPr>
        <w:pStyle w:val="NormalWeb"/>
        <w:spacing w:before="120" w:beforeAutospacing="0" w:after="120" w:afterAutospacing="0" w:line="360" w:lineRule="auto"/>
        <w:jc w:val="both"/>
        <w:rPr>
          <w:rStyle w:val="relative"/>
          <w:rFonts w:ascii="Arial" w:hAnsi="Arial" w:cs="Arial"/>
          <w:sz w:val="22"/>
          <w:szCs w:val="22"/>
        </w:rPr>
      </w:pPr>
      <w:r w:rsidRPr="00B53A52">
        <w:rPr>
          <w:rFonts w:ascii="Arial" w:hAnsi="Arial" w:cs="Arial"/>
          <w:sz w:val="22"/>
          <w:szCs w:val="22"/>
        </w:rPr>
        <w:t xml:space="preserve">The interviews with the users of mental health services were conducted by Hamilton and co-authors. They enquired </w:t>
      </w:r>
      <w:r w:rsidR="00DA6395" w:rsidRPr="00B53A52">
        <w:rPr>
          <w:rFonts w:ascii="Arial" w:hAnsi="Arial" w:cs="Arial"/>
          <w:sz w:val="22"/>
          <w:szCs w:val="22"/>
        </w:rPr>
        <w:t>about</w:t>
      </w:r>
      <w:r w:rsidRPr="00B53A52">
        <w:rPr>
          <w:rFonts w:ascii="Arial" w:hAnsi="Arial" w:cs="Arial"/>
          <w:sz w:val="22"/>
          <w:szCs w:val="22"/>
        </w:rPr>
        <w:t xml:space="preserve"> actual experience with discrimination. The participants reported treatment injustice in most places. This involved social support, medical services, physical health, friends and relatives. Individuals could hardly determine whether </w:t>
      </w:r>
      <w:r w:rsidR="00DA6395" w:rsidRPr="00B53A52">
        <w:rPr>
          <w:rFonts w:ascii="Arial" w:hAnsi="Arial" w:cs="Arial"/>
          <w:sz w:val="22"/>
          <w:szCs w:val="22"/>
        </w:rPr>
        <w:t>behavior</w:t>
      </w:r>
      <w:r w:rsidRPr="00B53A52">
        <w:rPr>
          <w:rFonts w:ascii="Arial" w:hAnsi="Arial" w:cs="Arial"/>
          <w:sz w:val="22"/>
          <w:szCs w:val="22"/>
        </w:rPr>
        <w:t xml:space="preserve"> was unfair or not. When they did not support them, it was regarded as discrimination. The paper demonstrates that mental health can be exacerbated by discrimination. It is also an indication that varying environments require varying reactions. According to the authors, stigma is not a social phenomenon only. It is a health issue too. Services should provide explicit support and justifiable modifications </w:t>
      </w:r>
      <w:r w:rsidR="00DA6395" w:rsidRPr="00B53A52">
        <w:rPr>
          <w:rFonts w:ascii="Arial" w:hAnsi="Arial" w:cs="Arial"/>
          <w:sz w:val="22"/>
          <w:szCs w:val="22"/>
        </w:rPr>
        <w:t>to</w:t>
      </w:r>
      <w:r w:rsidRPr="00B53A52">
        <w:rPr>
          <w:rFonts w:ascii="Arial" w:hAnsi="Arial" w:cs="Arial"/>
          <w:sz w:val="22"/>
          <w:szCs w:val="22"/>
        </w:rPr>
        <w:t xml:space="preserve"> mitigate harm. Training and policies should be in accordance with reality problems</w:t>
      </w:r>
      <w:r w:rsidR="00CE60D9" w:rsidRPr="00B53A52">
        <w:rPr>
          <w:rFonts w:ascii="Arial" w:hAnsi="Arial" w:cs="Arial"/>
          <w:sz w:val="22"/>
          <w:szCs w:val="22"/>
        </w:rPr>
        <w:t xml:space="preserve">. (Hamilton et al., 2016). </w:t>
      </w:r>
    </w:p>
    <w:p w14:paraId="622B7C08" w14:textId="77777777" w:rsidR="005D087C" w:rsidRPr="00B53A52" w:rsidRDefault="008C1685" w:rsidP="007B7978">
      <w:pPr>
        <w:pStyle w:val="NormalWeb"/>
        <w:spacing w:before="120" w:beforeAutospacing="0" w:after="120" w:afterAutospacing="0" w:line="360" w:lineRule="auto"/>
        <w:jc w:val="both"/>
        <w:rPr>
          <w:rFonts w:ascii="Arial" w:hAnsi="Arial" w:cs="Arial"/>
          <w:b/>
          <w:sz w:val="22"/>
          <w:szCs w:val="22"/>
        </w:rPr>
      </w:pPr>
      <w:r w:rsidRPr="00B53A52">
        <w:rPr>
          <w:rFonts w:ascii="Arial" w:hAnsi="Arial" w:cs="Arial"/>
          <w:b/>
          <w:sz w:val="22"/>
          <w:szCs w:val="22"/>
        </w:rPr>
        <w:t>Article 2 -</w:t>
      </w:r>
      <w:r w:rsidR="00CE60D9" w:rsidRPr="00B53A52">
        <w:rPr>
          <w:rFonts w:ascii="Arial" w:hAnsi="Arial" w:cs="Arial"/>
          <w:b/>
          <w:sz w:val="22"/>
          <w:szCs w:val="22"/>
        </w:rPr>
        <w:t xml:space="preserve"> Henderson et al. (2019)</w:t>
      </w:r>
    </w:p>
    <w:p w14:paraId="39423D16" w14:textId="13837F16" w:rsidR="00D22136" w:rsidRPr="00B53A52" w:rsidRDefault="001B3B5E" w:rsidP="007B7978">
      <w:pPr>
        <w:pStyle w:val="NormalWeb"/>
        <w:spacing w:before="120" w:beforeAutospacing="0" w:after="120" w:afterAutospacing="0" w:line="360" w:lineRule="auto"/>
        <w:jc w:val="both"/>
        <w:rPr>
          <w:rFonts w:ascii="Arial" w:hAnsi="Arial" w:cs="Arial"/>
          <w:sz w:val="22"/>
          <w:szCs w:val="22"/>
        </w:rPr>
      </w:pPr>
      <w:r w:rsidRPr="00B53A52">
        <w:rPr>
          <w:rFonts w:ascii="Arial" w:hAnsi="Arial" w:cs="Arial"/>
          <w:sz w:val="22"/>
          <w:szCs w:val="22"/>
        </w:rPr>
        <w:t xml:space="preserve">Henderson and co-researchers performed a survey analysis on </w:t>
      </w:r>
      <w:r w:rsidR="008B1888" w:rsidRPr="00B53A52">
        <w:rPr>
          <w:rFonts w:ascii="Arial" w:hAnsi="Arial" w:cs="Arial"/>
          <w:sz w:val="22"/>
          <w:szCs w:val="22"/>
        </w:rPr>
        <w:t>big</w:t>
      </w:r>
      <w:r w:rsidRPr="00B53A52">
        <w:rPr>
          <w:rFonts w:ascii="Arial" w:hAnsi="Arial" w:cs="Arial"/>
          <w:sz w:val="22"/>
          <w:szCs w:val="22"/>
        </w:rPr>
        <w:t xml:space="preserve"> data of England. They followed knowledge, attitudes and social distance between 2008 and 2019. They discovered that during the ten years, there were consistent improvements in the knowledge and attitudes of the masses. The wish to be socially distant, however, did not become better. Profits regional and age. The research implies that national campaigns </w:t>
      </w:r>
      <w:r w:rsidR="008B1888" w:rsidRPr="00B53A52">
        <w:rPr>
          <w:rFonts w:ascii="Arial" w:hAnsi="Arial" w:cs="Arial"/>
          <w:sz w:val="22"/>
          <w:szCs w:val="22"/>
        </w:rPr>
        <w:t>can</w:t>
      </w:r>
      <w:r w:rsidRPr="00B53A52">
        <w:rPr>
          <w:rFonts w:ascii="Arial" w:hAnsi="Arial" w:cs="Arial"/>
          <w:sz w:val="22"/>
          <w:szCs w:val="22"/>
        </w:rPr>
        <w:t xml:space="preserve"> change perceptions. Change is imperceptible and weak. Where services remain bad or media rekindle fear, profits may decline. The authors emphasize that campaigns should be long term. They are supposed to connect </w:t>
      </w:r>
      <w:r w:rsidR="008B1888" w:rsidRPr="00B53A52">
        <w:rPr>
          <w:rFonts w:ascii="Arial" w:hAnsi="Arial" w:cs="Arial"/>
          <w:sz w:val="22"/>
          <w:szCs w:val="22"/>
        </w:rPr>
        <w:t>messages</w:t>
      </w:r>
      <w:r w:rsidRPr="00B53A52">
        <w:rPr>
          <w:rFonts w:ascii="Arial" w:hAnsi="Arial" w:cs="Arial"/>
          <w:sz w:val="22"/>
          <w:szCs w:val="22"/>
        </w:rPr>
        <w:t xml:space="preserve"> to the people with </w:t>
      </w:r>
      <w:r w:rsidR="008B1888" w:rsidRPr="00B53A52">
        <w:rPr>
          <w:rFonts w:ascii="Arial" w:hAnsi="Arial" w:cs="Arial"/>
          <w:sz w:val="22"/>
          <w:szCs w:val="22"/>
        </w:rPr>
        <w:t>local</w:t>
      </w:r>
      <w:r w:rsidRPr="00B53A52">
        <w:rPr>
          <w:rFonts w:ascii="Arial" w:hAnsi="Arial" w:cs="Arial"/>
          <w:sz w:val="22"/>
          <w:szCs w:val="22"/>
        </w:rPr>
        <w:t xml:space="preserve"> contact and actual services. This assists in transforming the improved attitudes into the actual help and reduced marginalization</w:t>
      </w:r>
      <w:r w:rsidR="00911121" w:rsidRPr="00B53A52">
        <w:rPr>
          <w:rFonts w:ascii="Arial" w:hAnsi="Arial" w:cs="Arial"/>
          <w:sz w:val="22"/>
          <w:szCs w:val="22"/>
        </w:rPr>
        <w:t xml:space="preserve"> </w:t>
      </w:r>
      <w:r w:rsidR="00CE60D9" w:rsidRPr="00B53A52">
        <w:rPr>
          <w:rFonts w:ascii="Arial" w:hAnsi="Arial" w:cs="Arial"/>
          <w:sz w:val="22"/>
          <w:szCs w:val="22"/>
        </w:rPr>
        <w:t>(Henderson et al., 2019).</w:t>
      </w:r>
    </w:p>
    <w:p w14:paraId="38CDD8B0" w14:textId="77777777" w:rsidR="00A619FE" w:rsidRDefault="00A619FE" w:rsidP="003E5919">
      <w:pPr>
        <w:pStyle w:val="Heading1"/>
      </w:pPr>
      <w:bookmarkStart w:id="4" w:name="_Toc223521744"/>
    </w:p>
    <w:p w14:paraId="02D1E9AC" w14:textId="77777777" w:rsidR="00A619FE" w:rsidRDefault="00A619FE" w:rsidP="003E5919">
      <w:pPr>
        <w:pStyle w:val="Heading1"/>
      </w:pPr>
    </w:p>
    <w:p w14:paraId="65091568" w14:textId="77777777" w:rsidR="00A619FE" w:rsidRDefault="00A619FE" w:rsidP="003E5919">
      <w:pPr>
        <w:pStyle w:val="Heading1"/>
      </w:pPr>
    </w:p>
    <w:p w14:paraId="3D2E4A56" w14:textId="627CB3C2" w:rsidR="00DC0D18" w:rsidRPr="00B53A52" w:rsidRDefault="003E5919" w:rsidP="003E5919">
      <w:pPr>
        <w:pStyle w:val="Heading1"/>
      </w:pPr>
      <w:r>
        <w:t>Podcast -</w:t>
      </w:r>
      <w:r w:rsidR="00DC0D18" w:rsidRPr="00B53A52">
        <w:t xml:space="preserve"> Task 5</w:t>
      </w:r>
      <w:bookmarkEnd w:id="4"/>
    </w:p>
    <w:p w14:paraId="33E69AD0" w14:textId="6072C883" w:rsidR="00DC0D18" w:rsidRPr="00B53A52" w:rsidRDefault="00DC0D18" w:rsidP="007B7978">
      <w:pPr>
        <w:pStyle w:val="NormalWeb"/>
        <w:spacing w:before="120" w:beforeAutospacing="0" w:after="120" w:afterAutospacing="0" w:line="360" w:lineRule="auto"/>
        <w:jc w:val="both"/>
        <w:rPr>
          <w:rFonts w:ascii="Arial" w:hAnsi="Arial" w:cs="Arial"/>
          <w:sz w:val="22"/>
          <w:szCs w:val="22"/>
        </w:rPr>
      </w:pPr>
    </w:p>
    <w:p w14:paraId="30CDE1AC" w14:textId="4DBF6EF0" w:rsidR="00DC0D18" w:rsidRPr="00B53A52" w:rsidRDefault="00F90987" w:rsidP="007B7978">
      <w:pPr>
        <w:pStyle w:val="NormalWeb"/>
        <w:spacing w:before="120" w:beforeAutospacing="0" w:after="120" w:afterAutospacing="0" w:line="360" w:lineRule="auto"/>
        <w:jc w:val="both"/>
        <w:rPr>
          <w:rFonts w:ascii="Arial" w:hAnsi="Arial" w:cs="Arial"/>
          <w:sz w:val="22"/>
          <w:szCs w:val="22"/>
        </w:rPr>
      </w:pPr>
      <w:r>
        <w:rPr>
          <w:rFonts w:ascii="Arial" w:hAnsi="Arial" w:cs="Arial"/>
          <w:sz w:val="22"/>
          <w:szCs w:val="22"/>
        </w:rPr>
        <w:object w:dxaOrig="1870" w:dyaOrig="830" w14:anchorId="024BC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3.5pt;height:41.5pt" o:ole="">
            <v:imagedata r:id="rId26" o:title=""/>
          </v:shape>
          <o:OLEObject Type="Embed" ProgID="Package" ShapeID="_x0000_i1027" DrawAspect="Content" ObjectID="_1834733830" r:id="rId27"/>
        </w:object>
      </w:r>
    </w:p>
    <w:p w14:paraId="65576198" w14:textId="77777777" w:rsidR="00DC0D18" w:rsidRPr="00B53A52" w:rsidRDefault="00DC0D18" w:rsidP="007B7978">
      <w:pPr>
        <w:pStyle w:val="NormalWeb"/>
        <w:spacing w:before="120" w:beforeAutospacing="0" w:after="120" w:afterAutospacing="0" w:line="360" w:lineRule="auto"/>
        <w:jc w:val="both"/>
        <w:rPr>
          <w:rFonts w:ascii="Arial" w:hAnsi="Arial" w:cs="Arial"/>
          <w:sz w:val="22"/>
          <w:szCs w:val="22"/>
        </w:rPr>
      </w:pPr>
    </w:p>
    <w:p w14:paraId="6447E373" w14:textId="77777777" w:rsidR="00CD1F9A" w:rsidRPr="00B53A52" w:rsidRDefault="002678F9" w:rsidP="003E5919">
      <w:pPr>
        <w:pStyle w:val="Heading1"/>
      </w:pPr>
      <w:bookmarkStart w:id="5" w:name="_Toc223521745"/>
      <w:r w:rsidRPr="00B53A52">
        <w:t>NHS Leadership Framework</w:t>
      </w:r>
      <w:r w:rsidR="00CD1F9A" w:rsidRPr="00B53A52">
        <w:t xml:space="preserve"> Analysis </w:t>
      </w:r>
      <w:r w:rsidR="003E5919">
        <w:t>-</w:t>
      </w:r>
      <w:r w:rsidR="00CD1F9A" w:rsidRPr="00B53A52">
        <w:t xml:space="preserve"> Task 6</w:t>
      </w:r>
      <w:bookmarkEnd w:id="5"/>
      <w:r w:rsidRPr="00B53A52">
        <w:t xml:space="preserve"> </w:t>
      </w:r>
    </w:p>
    <w:p w14:paraId="34EDADD0" w14:textId="77777777" w:rsidR="00CD1F9A" w:rsidRPr="00CD1F9A" w:rsidRDefault="00CD1F9A" w:rsidP="007B7978">
      <w:pPr>
        <w:spacing w:before="120" w:after="120" w:line="360" w:lineRule="auto"/>
        <w:jc w:val="both"/>
        <w:rPr>
          <w:rFonts w:ascii="Arial" w:eastAsia="Times New Roman" w:hAnsi="Arial" w:cs="Arial"/>
          <w:b/>
        </w:rPr>
      </w:pPr>
      <w:r w:rsidRPr="00CD1F9A">
        <w:rPr>
          <w:rFonts w:ascii="Arial" w:eastAsia="Times New Roman" w:hAnsi="Arial" w:cs="Arial"/>
          <w:b/>
        </w:rPr>
        <w:t>Summary of the NHS Leadership Framework</w:t>
      </w:r>
    </w:p>
    <w:p w14:paraId="1D31C1C8" w14:textId="082A5C27" w:rsidR="000B126B" w:rsidRPr="00B53A52" w:rsidRDefault="002678F9" w:rsidP="007B7978">
      <w:pPr>
        <w:pStyle w:val="NormalWeb"/>
        <w:spacing w:before="120" w:beforeAutospacing="0" w:after="120" w:afterAutospacing="0" w:line="360" w:lineRule="auto"/>
        <w:jc w:val="both"/>
        <w:rPr>
          <w:rFonts w:ascii="Arial" w:hAnsi="Arial" w:cs="Arial"/>
          <w:sz w:val="22"/>
          <w:szCs w:val="22"/>
        </w:rPr>
      </w:pPr>
      <w:r w:rsidRPr="00B53A52">
        <w:rPr>
          <w:rFonts w:ascii="Arial" w:hAnsi="Arial" w:cs="Arial"/>
          <w:sz w:val="22"/>
          <w:szCs w:val="22"/>
        </w:rPr>
        <w:t xml:space="preserve">The NHS Leadership Framework outlines the major </w:t>
      </w:r>
      <w:r w:rsidR="00DA6395" w:rsidRPr="00B53A52">
        <w:rPr>
          <w:rFonts w:ascii="Arial" w:hAnsi="Arial" w:cs="Arial"/>
          <w:sz w:val="22"/>
          <w:szCs w:val="22"/>
        </w:rPr>
        <w:t>behaviors</w:t>
      </w:r>
      <w:r w:rsidRPr="00B53A52">
        <w:rPr>
          <w:rFonts w:ascii="Arial" w:hAnsi="Arial" w:cs="Arial"/>
          <w:sz w:val="22"/>
          <w:szCs w:val="22"/>
        </w:rPr>
        <w:t xml:space="preserve"> and competencies required to lead in health and social care. It assists the leaders to enhance services, staff support, and better results </w:t>
      </w:r>
      <w:r w:rsidR="00DA6395" w:rsidRPr="00B53A52">
        <w:rPr>
          <w:rFonts w:ascii="Arial" w:hAnsi="Arial" w:cs="Arial"/>
          <w:sz w:val="22"/>
          <w:szCs w:val="22"/>
        </w:rPr>
        <w:t>for</w:t>
      </w:r>
      <w:r w:rsidRPr="00B53A52">
        <w:rPr>
          <w:rFonts w:ascii="Arial" w:hAnsi="Arial" w:cs="Arial"/>
          <w:sz w:val="22"/>
          <w:szCs w:val="22"/>
        </w:rPr>
        <w:t xml:space="preserve"> patients. The framework dwells on some major domains that inform the way leaders operate and make decisions wi</w:t>
      </w:r>
      <w:r w:rsidR="000B126B" w:rsidRPr="00B53A52">
        <w:rPr>
          <w:rFonts w:ascii="Arial" w:hAnsi="Arial" w:cs="Arial"/>
          <w:sz w:val="22"/>
          <w:szCs w:val="22"/>
        </w:rPr>
        <w:t xml:space="preserve">thin healthcare </w:t>
      </w:r>
      <w:proofErr w:type="spellStart"/>
      <w:r w:rsidR="00DA6395" w:rsidRPr="00B53A52">
        <w:rPr>
          <w:rFonts w:ascii="Arial" w:hAnsi="Arial" w:cs="Arial"/>
          <w:sz w:val="22"/>
          <w:szCs w:val="22"/>
        </w:rPr>
        <w:t>organi</w:t>
      </w:r>
      <w:r w:rsidR="00F90987">
        <w:rPr>
          <w:rFonts w:ascii="Arial" w:hAnsi="Arial" w:cs="Arial"/>
          <w:sz w:val="22"/>
          <w:szCs w:val="22"/>
        </w:rPr>
        <w:t>s</w:t>
      </w:r>
      <w:r w:rsidR="00DA6395" w:rsidRPr="00B53A52">
        <w:rPr>
          <w:rFonts w:ascii="Arial" w:hAnsi="Arial" w:cs="Arial"/>
          <w:sz w:val="22"/>
          <w:szCs w:val="22"/>
        </w:rPr>
        <w:t>ations</w:t>
      </w:r>
      <w:proofErr w:type="spellEnd"/>
      <w:r w:rsidR="000B126B" w:rsidRPr="00B53A52">
        <w:rPr>
          <w:rFonts w:ascii="Arial" w:hAnsi="Arial" w:cs="Arial"/>
          <w:sz w:val="22"/>
          <w:szCs w:val="22"/>
        </w:rPr>
        <w:t xml:space="preserve">. </w:t>
      </w:r>
    </w:p>
    <w:p w14:paraId="18E3D87F" w14:textId="7F211A72" w:rsidR="000B126B" w:rsidRPr="00B53A52" w:rsidRDefault="002678F9" w:rsidP="007B7978">
      <w:pPr>
        <w:pStyle w:val="NormalWeb"/>
        <w:spacing w:before="120" w:beforeAutospacing="0" w:after="120" w:afterAutospacing="0" w:line="360" w:lineRule="auto"/>
        <w:jc w:val="both"/>
        <w:rPr>
          <w:rFonts w:ascii="Arial" w:hAnsi="Arial" w:cs="Arial"/>
          <w:sz w:val="22"/>
          <w:szCs w:val="22"/>
        </w:rPr>
      </w:pPr>
      <w:r w:rsidRPr="00B53A52">
        <w:rPr>
          <w:rFonts w:ascii="Arial" w:hAnsi="Arial" w:cs="Arial"/>
          <w:sz w:val="22"/>
          <w:szCs w:val="22"/>
        </w:rPr>
        <w:t xml:space="preserve">Personal demonstration of qualities is one of such components. This implies that leaders must be self-aware, perform in an upright manner, and never stop learning in their career. Good leaders control their </w:t>
      </w:r>
      <w:r w:rsidR="00DA6395" w:rsidRPr="00B53A52">
        <w:rPr>
          <w:rFonts w:ascii="Arial" w:hAnsi="Arial" w:cs="Arial"/>
          <w:sz w:val="22"/>
          <w:szCs w:val="22"/>
        </w:rPr>
        <w:t>behavior</w:t>
      </w:r>
      <w:r w:rsidRPr="00B53A52">
        <w:rPr>
          <w:rFonts w:ascii="Arial" w:hAnsi="Arial" w:cs="Arial"/>
          <w:sz w:val="22"/>
          <w:szCs w:val="22"/>
        </w:rPr>
        <w:t xml:space="preserve"> and honesty and transparency in doing business with others. The other element is collaboration with another person and this aspect focuses on teamwork, communication and developing good professional relationships. Leaders should facilitate personnel to discuss ideas with the staff and</w:t>
      </w:r>
      <w:r w:rsidR="000B126B" w:rsidRPr="00B53A52">
        <w:rPr>
          <w:rFonts w:ascii="Arial" w:hAnsi="Arial" w:cs="Arial"/>
          <w:sz w:val="22"/>
          <w:szCs w:val="22"/>
        </w:rPr>
        <w:t xml:space="preserve"> work together to enhance care.</w:t>
      </w:r>
    </w:p>
    <w:p w14:paraId="77F53482" w14:textId="723F8C74" w:rsidR="002678F9" w:rsidRPr="00B53A52" w:rsidRDefault="002678F9" w:rsidP="007B7978">
      <w:pPr>
        <w:pStyle w:val="NormalWeb"/>
        <w:spacing w:before="120" w:beforeAutospacing="0" w:after="120" w:afterAutospacing="0" w:line="360" w:lineRule="auto"/>
        <w:jc w:val="both"/>
        <w:rPr>
          <w:rFonts w:ascii="Arial" w:hAnsi="Arial" w:cs="Arial"/>
          <w:sz w:val="22"/>
          <w:szCs w:val="22"/>
        </w:rPr>
      </w:pPr>
      <w:r w:rsidRPr="00B53A52">
        <w:rPr>
          <w:rFonts w:ascii="Arial" w:hAnsi="Arial" w:cs="Arial"/>
          <w:sz w:val="22"/>
          <w:szCs w:val="22"/>
        </w:rPr>
        <w:t xml:space="preserve">Services management that </w:t>
      </w:r>
      <w:r w:rsidR="00DA6395" w:rsidRPr="00B53A52">
        <w:rPr>
          <w:rFonts w:ascii="Arial" w:hAnsi="Arial" w:cs="Arial"/>
          <w:sz w:val="22"/>
          <w:szCs w:val="22"/>
        </w:rPr>
        <w:t>involves</w:t>
      </w:r>
      <w:r w:rsidRPr="00B53A52">
        <w:rPr>
          <w:rFonts w:ascii="Arial" w:hAnsi="Arial" w:cs="Arial"/>
          <w:sz w:val="22"/>
          <w:szCs w:val="22"/>
        </w:rPr>
        <w:t xml:space="preserve"> </w:t>
      </w:r>
      <w:proofErr w:type="spellStart"/>
      <w:r w:rsidR="00DA6395" w:rsidRPr="00B53A52">
        <w:rPr>
          <w:rFonts w:ascii="Arial" w:hAnsi="Arial" w:cs="Arial"/>
          <w:sz w:val="22"/>
          <w:szCs w:val="22"/>
        </w:rPr>
        <w:t>organi</w:t>
      </w:r>
      <w:r w:rsidR="00F90987">
        <w:rPr>
          <w:rFonts w:ascii="Arial" w:hAnsi="Arial" w:cs="Arial"/>
          <w:sz w:val="22"/>
          <w:szCs w:val="22"/>
        </w:rPr>
        <w:t>si</w:t>
      </w:r>
      <w:r w:rsidR="00DA6395" w:rsidRPr="00B53A52">
        <w:rPr>
          <w:rFonts w:ascii="Arial" w:hAnsi="Arial" w:cs="Arial"/>
          <w:sz w:val="22"/>
          <w:szCs w:val="22"/>
        </w:rPr>
        <w:t>ng</w:t>
      </w:r>
      <w:proofErr w:type="spellEnd"/>
      <w:r w:rsidRPr="00B53A52">
        <w:rPr>
          <w:rFonts w:ascii="Arial" w:hAnsi="Arial" w:cs="Arial"/>
          <w:sz w:val="22"/>
          <w:szCs w:val="22"/>
        </w:rPr>
        <w:t xml:space="preserve"> resources, planning services and staff </w:t>
      </w:r>
      <w:r w:rsidR="00DA6395" w:rsidRPr="00B53A52">
        <w:rPr>
          <w:rFonts w:ascii="Arial" w:hAnsi="Arial" w:cs="Arial"/>
          <w:sz w:val="22"/>
          <w:szCs w:val="22"/>
        </w:rPr>
        <w:t>accountability,</w:t>
      </w:r>
      <w:r w:rsidRPr="00B53A52">
        <w:rPr>
          <w:rFonts w:ascii="Arial" w:hAnsi="Arial" w:cs="Arial"/>
          <w:sz w:val="22"/>
          <w:szCs w:val="22"/>
        </w:rPr>
        <w:t xml:space="preserve"> is also part of the framework. The enhancement of services is aimed at patient safety, service analysis</w:t>
      </w:r>
      <w:r w:rsidR="00DA6395" w:rsidRPr="00B53A52">
        <w:rPr>
          <w:rFonts w:ascii="Arial" w:hAnsi="Arial" w:cs="Arial"/>
          <w:sz w:val="22"/>
          <w:szCs w:val="22"/>
        </w:rPr>
        <w:t>, and promotion</w:t>
      </w:r>
      <w:r w:rsidRPr="00B53A52">
        <w:rPr>
          <w:rFonts w:ascii="Arial" w:hAnsi="Arial" w:cs="Arial"/>
          <w:sz w:val="22"/>
          <w:szCs w:val="22"/>
        </w:rPr>
        <w:t xml:space="preserve"> of healthcare practice innovativeness. The other area is to set </w:t>
      </w:r>
      <w:r w:rsidR="00DA6395" w:rsidRPr="00B53A52">
        <w:rPr>
          <w:rFonts w:ascii="Arial" w:hAnsi="Arial" w:cs="Arial"/>
          <w:sz w:val="22"/>
          <w:szCs w:val="22"/>
        </w:rPr>
        <w:t>directions,</w:t>
      </w:r>
      <w:r w:rsidRPr="00B53A52">
        <w:rPr>
          <w:rFonts w:ascii="Arial" w:hAnsi="Arial" w:cs="Arial"/>
          <w:sz w:val="22"/>
          <w:szCs w:val="22"/>
        </w:rPr>
        <w:t xml:space="preserve"> which is where the leaders examine evidence and make informed decisions regarding the development of the service. Lastly, leaders need to develop a vision and provide strategy, i.e. explain the goals and convert plans into action. In general, NHS Leadership Framework helps in leading the </w:t>
      </w:r>
      <w:r w:rsidR="00DA6395" w:rsidRPr="00B53A52">
        <w:rPr>
          <w:rFonts w:ascii="Arial" w:hAnsi="Arial" w:cs="Arial"/>
          <w:sz w:val="22"/>
          <w:szCs w:val="22"/>
        </w:rPr>
        <w:t>organization</w:t>
      </w:r>
      <w:r w:rsidRPr="00B53A52">
        <w:rPr>
          <w:rFonts w:ascii="Arial" w:hAnsi="Arial" w:cs="Arial"/>
          <w:sz w:val="22"/>
          <w:szCs w:val="22"/>
        </w:rPr>
        <w:t xml:space="preserve"> that facilitates quality care and </w:t>
      </w:r>
      <w:r w:rsidR="00DA6395" w:rsidRPr="00B53A52">
        <w:rPr>
          <w:rFonts w:ascii="Arial" w:hAnsi="Arial" w:cs="Arial"/>
          <w:sz w:val="22"/>
          <w:szCs w:val="22"/>
        </w:rPr>
        <w:t>organizational</w:t>
      </w:r>
      <w:r w:rsidRPr="00B53A52">
        <w:rPr>
          <w:rFonts w:ascii="Arial" w:hAnsi="Arial" w:cs="Arial"/>
          <w:sz w:val="22"/>
          <w:szCs w:val="22"/>
        </w:rPr>
        <w:t xml:space="preserve"> excellence in health services </w:t>
      </w:r>
      <w:r w:rsidR="000B126B" w:rsidRPr="00B53A52">
        <w:rPr>
          <w:rFonts w:ascii="Arial" w:hAnsi="Arial" w:cs="Arial"/>
          <w:sz w:val="22"/>
          <w:szCs w:val="22"/>
        </w:rPr>
        <w:t>(NHS Leadership Academy, 2014).</w:t>
      </w:r>
    </w:p>
    <w:p w14:paraId="14EC5E28" w14:textId="77777777" w:rsidR="002678F9" w:rsidRPr="00B53A52" w:rsidRDefault="000B126B" w:rsidP="007B7978">
      <w:pPr>
        <w:spacing w:before="120" w:after="120" w:line="360" w:lineRule="auto"/>
        <w:jc w:val="both"/>
        <w:rPr>
          <w:rFonts w:ascii="Arial" w:eastAsia="Times New Roman" w:hAnsi="Arial" w:cs="Arial"/>
          <w:b/>
        </w:rPr>
      </w:pPr>
      <w:r w:rsidRPr="000B126B">
        <w:rPr>
          <w:rFonts w:ascii="Arial" w:eastAsia="Times New Roman" w:hAnsi="Arial" w:cs="Arial"/>
          <w:b/>
        </w:rPr>
        <w:lastRenderedPageBreak/>
        <w:t>Using “Improving Services” to Encourage Creativity</w:t>
      </w:r>
    </w:p>
    <w:p w14:paraId="4AE4F2FB" w14:textId="0B23D5B8" w:rsidR="002678F9" w:rsidRPr="00B53A52" w:rsidRDefault="002678F9" w:rsidP="007B7978">
      <w:pPr>
        <w:pStyle w:val="NormalWeb"/>
        <w:spacing w:before="120" w:beforeAutospacing="0" w:after="120" w:afterAutospacing="0" w:line="360" w:lineRule="auto"/>
        <w:jc w:val="both"/>
        <w:rPr>
          <w:rFonts w:ascii="Arial" w:hAnsi="Arial" w:cs="Arial"/>
          <w:sz w:val="22"/>
          <w:szCs w:val="22"/>
        </w:rPr>
      </w:pPr>
      <w:r w:rsidRPr="00B53A52">
        <w:rPr>
          <w:rFonts w:ascii="Arial" w:hAnsi="Arial" w:cs="Arial"/>
          <w:sz w:val="22"/>
          <w:szCs w:val="22"/>
        </w:rPr>
        <w:t xml:space="preserve">The improving services element can be </w:t>
      </w:r>
      <w:proofErr w:type="spellStart"/>
      <w:r w:rsidRPr="00B53A52">
        <w:rPr>
          <w:rFonts w:ascii="Arial" w:hAnsi="Arial" w:cs="Arial"/>
          <w:sz w:val="22"/>
          <w:szCs w:val="22"/>
        </w:rPr>
        <w:t>utili</w:t>
      </w:r>
      <w:r w:rsidR="00F90987">
        <w:rPr>
          <w:rFonts w:ascii="Arial" w:hAnsi="Arial" w:cs="Arial"/>
          <w:sz w:val="22"/>
          <w:szCs w:val="22"/>
        </w:rPr>
        <w:t>s</w:t>
      </w:r>
      <w:r w:rsidRPr="00B53A52">
        <w:rPr>
          <w:rFonts w:ascii="Arial" w:hAnsi="Arial" w:cs="Arial"/>
          <w:sz w:val="22"/>
          <w:szCs w:val="22"/>
        </w:rPr>
        <w:t>ed</w:t>
      </w:r>
      <w:proofErr w:type="spellEnd"/>
      <w:r w:rsidRPr="00B53A52">
        <w:rPr>
          <w:rFonts w:ascii="Arial" w:hAnsi="Arial" w:cs="Arial"/>
          <w:sz w:val="22"/>
          <w:szCs w:val="22"/>
        </w:rPr>
        <w:t xml:space="preserve"> by a leader in the NHS to promote creativity and enhance the care of patients. This component of the framework is targeted at the assessment of services, innovation encouragement, and continual enhancement creation. A leader may start by </w:t>
      </w:r>
      <w:r w:rsidR="00DA6395" w:rsidRPr="00B53A52">
        <w:rPr>
          <w:rFonts w:ascii="Arial" w:hAnsi="Arial" w:cs="Arial"/>
          <w:sz w:val="22"/>
          <w:szCs w:val="22"/>
        </w:rPr>
        <w:t>setting up</w:t>
      </w:r>
      <w:r w:rsidRPr="00B53A52">
        <w:rPr>
          <w:rFonts w:ascii="Arial" w:hAnsi="Arial" w:cs="Arial"/>
          <w:sz w:val="22"/>
          <w:szCs w:val="22"/>
        </w:rPr>
        <w:t xml:space="preserve"> staff to provide ideas concerning how they would like to see the services improved. As an illustration, the medical personnel might propose new methods of decreasing the waiting time or enha</w:t>
      </w:r>
      <w:r w:rsidR="004A675E" w:rsidRPr="00B53A52">
        <w:rPr>
          <w:rFonts w:ascii="Arial" w:hAnsi="Arial" w:cs="Arial"/>
          <w:sz w:val="22"/>
          <w:szCs w:val="22"/>
        </w:rPr>
        <w:t>ncing contact with the patient.</w:t>
      </w:r>
    </w:p>
    <w:p w14:paraId="4C4A67D7" w14:textId="77777777" w:rsidR="00DC0D18" w:rsidRPr="00B53A52" w:rsidRDefault="002678F9" w:rsidP="007B7978">
      <w:pPr>
        <w:pStyle w:val="NormalWeb"/>
        <w:spacing w:before="120" w:beforeAutospacing="0" w:after="120" w:afterAutospacing="0" w:line="360" w:lineRule="auto"/>
        <w:jc w:val="both"/>
        <w:rPr>
          <w:rFonts w:ascii="Arial" w:hAnsi="Arial" w:cs="Arial"/>
          <w:sz w:val="22"/>
          <w:szCs w:val="22"/>
        </w:rPr>
      </w:pPr>
      <w:r w:rsidRPr="00B53A52">
        <w:rPr>
          <w:rFonts w:ascii="Arial" w:hAnsi="Arial" w:cs="Arial"/>
          <w:sz w:val="22"/>
          <w:szCs w:val="22"/>
        </w:rPr>
        <w:t>Creative leadership is also the ability to provide a conducive atmosphere where employees are free to propose new ideas without the fear of being reprimanded. Employees feel appreciated and thus they might offer creative solutions. This may be supported by leaders through team discussion, review of patient feedback and pilot small improvement</w:t>
      </w:r>
      <w:r w:rsidR="002A122A" w:rsidRPr="00B53A52">
        <w:rPr>
          <w:rFonts w:ascii="Arial" w:hAnsi="Arial" w:cs="Arial"/>
          <w:sz w:val="22"/>
          <w:szCs w:val="22"/>
        </w:rPr>
        <w:t xml:space="preserve">s before they make big changes. </w:t>
      </w:r>
      <w:r w:rsidRPr="00B53A52">
        <w:rPr>
          <w:rFonts w:ascii="Arial" w:hAnsi="Arial" w:cs="Arial"/>
          <w:sz w:val="22"/>
          <w:szCs w:val="22"/>
        </w:rPr>
        <w:t>Leaders facilitate innovations and reflection so that teams discover improved methods of doing things. This practice will be capable of enhancing the quality of services, enhancing employee interest, and bringing better patient outcomes to the NHS (Buller, 2015).</w:t>
      </w:r>
    </w:p>
    <w:p w14:paraId="5D7E8915" w14:textId="77777777" w:rsidR="00162923" w:rsidRPr="00B53A52" w:rsidRDefault="00162923" w:rsidP="007B7978">
      <w:pPr>
        <w:pStyle w:val="NormalWeb"/>
        <w:spacing w:before="120" w:beforeAutospacing="0" w:after="120" w:afterAutospacing="0" w:line="360" w:lineRule="auto"/>
        <w:jc w:val="both"/>
        <w:rPr>
          <w:rFonts w:ascii="Arial" w:hAnsi="Arial" w:cs="Arial"/>
          <w:sz w:val="22"/>
          <w:szCs w:val="22"/>
        </w:rPr>
      </w:pPr>
    </w:p>
    <w:p w14:paraId="5A5DCCA2" w14:textId="77777777" w:rsidR="00162923" w:rsidRPr="00B53A52" w:rsidRDefault="00162923" w:rsidP="007B7978">
      <w:pPr>
        <w:pStyle w:val="NormalWeb"/>
        <w:spacing w:before="120" w:beforeAutospacing="0" w:after="120" w:afterAutospacing="0" w:line="360" w:lineRule="auto"/>
        <w:jc w:val="both"/>
        <w:rPr>
          <w:rFonts w:ascii="Arial" w:hAnsi="Arial" w:cs="Arial"/>
          <w:sz w:val="22"/>
          <w:szCs w:val="22"/>
        </w:rPr>
      </w:pPr>
    </w:p>
    <w:p w14:paraId="5B80532B"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65037D2C"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51E5F80B"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7E69AFE2"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378D74E7"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48CA88E0"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1CF1D3BE"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0454D5C0"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4598E34B"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15548519"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6682C32E"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4186B745"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683199B2"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51E23461"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6E004A99" w14:textId="77777777" w:rsidR="00491BF9" w:rsidRDefault="00491BF9" w:rsidP="007B7978">
      <w:pPr>
        <w:pStyle w:val="NormalWeb"/>
        <w:spacing w:before="120" w:beforeAutospacing="0" w:after="120" w:afterAutospacing="0" w:line="360" w:lineRule="auto"/>
        <w:jc w:val="both"/>
        <w:rPr>
          <w:rFonts w:ascii="Arial" w:hAnsi="Arial" w:cs="Arial"/>
          <w:sz w:val="22"/>
          <w:szCs w:val="22"/>
        </w:rPr>
      </w:pPr>
    </w:p>
    <w:p w14:paraId="1C3AB5DD" w14:textId="77777777" w:rsidR="002A24B8" w:rsidRDefault="002A24B8" w:rsidP="007B7978">
      <w:pPr>
        <w:pStyle w:val="NormalWeb"/>
        <w:spacing w:before="120" w:beforeAutospacing="0" w:after="120" w:afterAutospacing="0" w:line="360" w:lineRule="auto"/>
        <w:jc w:val="both"/>
        <w:rPr>
          <w:rFonts w:ascii="Arial" w:hAnsi="Arial" w:cs="Arial"/>
          <w:sz w:val="22"/>
          <w:szCs w:val="22"/>
        </w:rPr>
      </w:pPr>
    </w:p>
    <w:p w14:paraId="135F9084" w14:textId="77777777" w:rsidR="002A24B8" w:rsidRDefault="002A24B8" w:rsidP="007B7978">
      <w:pPr>
        <w:pStyle w:val="NormalWeb"/>
        <w:spacing w:before="120" w:beforeAutospacing="0" w:after="120" w:afterAutospacing="0" w:line="360" w:lineRule="auto"/>
        <w:jc w:val="both"/>
        <w:rPr>
          <w:rFonts w:ascii="Arial" w:hAnsi="Arial" w:cs="Arial"/>
          <w:sz w:val="22"/>
          <w:szCs w:val="22"/>
        </w:rPr>
      </w:pPr>
    </w:p>
    <w:p w14:paraId="5437D864" w14:textId="77777777" w:rsidR="002A24B8" w:rsidRDefault="002A24B8" w:rsidP="007B7978">
      <w:pPr>
        <w:pStyle w:val="NormalWeb"/>
        <w:spacing w:before="120" w:beforeAutospacing="0" w:after="120" w:afterAutospacing="0" w:line="360" w:lineRule="auto"/>
        <w:jc w:val="both"/>
        <w:rPr>
          <w:rFonts w:ascii="Arial" w:hAnsi="Arial" w:cs="Arial"/>
          <w:sz w:val="22"/>
          <w:szCs w:val="22"/>
        </w:rPr>
      </w:pPr>
    </w:p>
    <w:p w14:paraId="7D755642" w14:textId="77777777" w:rsidR="002A24B8" w:rsidRDefault="002A24B8" w:rsidP="007B7978">
      <w:pPr>
        <w:pStyle w:val="NormalWeb"/>
        <w:spacing w:before="120" w:beforeAutospacing="0" w:after="120" w:afterAutospacing="0" w:line="360" w:lineRule="auto"/>
        <w:jc w:val="both"/>
        <w:rPr>
          <w:rFonts w:ascii="Arial" w:hAnsi="Arial" w:cs="Arial"/>
          <w:sz w:val="22"/>
          <w:szCs w:val="22"/>
        </w:rPr>
      </w:pPr>
    </w:p>
    <w:p w14:paraId="197B0B54" w14:textId="77777777" w:rsidR="002A24B8" w:rsidRPr="00B53A52" w:rsidRDefault="002A24B8" w:rsidP="007B7978">
      <w:pPr>
        <w:pStyle w:val="NormalWeb"/>
        <w:spacing w:before="120" w:beforeAutospacing="0" w:after="120" w:afterAutospacing="0" w:line="360" w:lineRule="auto"/>
        <w:jc w:val="both"/>
        <w:rPr>
          <w:rFonts w:ascii="Arial" w:hAnsi="Arial" w:cs="Arial"/>
          <w:sz w:val="22"/>
          <w:szCs w:val="22"/>
        </w:rPr>
      </w:pPr>
    </w:p>
    <w:p w14:paraId="206E57FB" w14:textId="77777777" w:rsidR="00491BF9" w:rsidRPr="00B53A52" w:rsidRDefault="00491BF9" w:rsidP="007B7978">
      <w:pPr>
        <w:pStyle w:val="NormalWeb"/>
        <w:spacing w:before="120" w:beforeAutospacing="0" w:after="120" w:afterAutospacing="0" w:line="360" w:lineRule="auto"/>
        <w:jc w:val="both"/>
        <w:rPr>
          <w:rFonts w:ascii="Arial" w:hAnsi="Arial" w:cs="Arial"/>
          <w:sz w:val="22"/>
          <w:szCs w:val="22"/>
        </w:rPr>
      </w:pPr>
    </w:p>
    <w:p w14:paraId="4431F015" w14:textId="77777777" w:rsidR="00162923" w:rsidRPr="00B53A52" w:rsidRDefault="009D6383" w:rsidP="003E5919">
      <w:pPr>
        <w:pStyle w:val="Heading1"/>
      </w:pPr>
      <w:bookmarkStart w:id="6" w:name="_Toc223521746"/>
      <w:r w:rsidRPr="00B53A52">
        <w:t xml:space="preserve">Self-reflection Journal Entry </w:t>
      </w:r>
      <w:r w:rsidR="003E5919">
        <w:t>-</w:t>
      </w:r>
      <w:r w:rsidRPr="00B53A52">
        <w:t xml:space="preserve"> Task 7</w:t>
      </w:r>
      <w:bookmarkEnd w:id="6"/>
    </w:p>
    <w:p w14:paraId="4AD41C70" w14:textId="0C4BE44E" w:rsidR="009D6383" w:rsidRPr="00B53A52" w:rsidRDefault="009D6383" w:rsidP="007B7978">
      <w:pPr>
        <w:pStyle w:val="NormalWeb"/>
        <w:spacing w:before="120" w:beforeAutospacing="0" w:after="120" w:afterAutospacing="0" w:line="360" w:lineRule="auto"/>
        <w:jc w:val="both"/>
        <w:rPr>
          <w:rFonts w:ascii="Arial" w:hAnsi="Arial" w:cs="Arial"/>
          <w:sz w:val="22"/>
          <w:szCs w:val="22"/>
        </w:rPr>
      </w:pPr>
      <w:r w:rsidRPr="00B53A52">
        <w:rPr>
          <w:rFonts w:ascii="Arial" w:hAnsi="Arial" w:cs="Arial"/>
          <w:sz w:val="22"/>
          <w:szCs w:val="22"/>
        </w:rPr>
        <w:t>This module helped me understand the importance of creativity and value creation in health and social care</w:t>
      </w:r>
      <w:r w:rsidR="00583267" w:rsidRPr="00B53A52">
        <w:rPr>
          <w:rFonts w:ascii="Arial" w:hAnsi="Arial" w:cs="Arial"/>
          <w:sz w:val="22"/>
          <w:szCs w:val="22"/>
        </w:rPr>
        <w:t xml:space="preserve">. Initially, I believed that creativity consisted of possessing novel ideas. I now realize that creativity is concerned with thinking differently </w:t>
      </w:r>
      <w:r w:rsidR="00DA6395" w:rsidRPr="00B53A52">
        <w:rPr>
          <w:rFonts w:ascii="Arial" w:hAnsi="Arial" w:cs="Arial"/>
          <w:sz w:val="22"/>
          <w:szCs w:val="22"/>
        </w:rPr>
        <w:t>to</w:t>
      </w:r>
      <w:r w:rsidR="00583267" w:rsidRPr="00B53A52">
        <w:rPr>
          <w:rFonts w:ascii="Arial" w:hAnsi="Arial" w:cs="Arial"/>
          <w:sz w:val="22"/>
          <w:szCs w:val="22"/>
        </w:rPr>
        <w:t xml:space="preserve"> solve problems in care services. It </w:t>
      </w:r>
      <w:r w:rsidR="00DA6395" w:rsidRPr="00B53A52">
        <w:rPr>
          <w:rFonts w:ascii="Arial" w:hAnsi="Arial" w:cs="Arial"/>
          <w:sz w:val="22"/>
          <w:szCs w:val="22"/>
        </w:rPr>
        <w:t>assists</w:t>
      </w:r>
      <w:r w:rsidR="00583267" w:rsidRPr="00B53A52">
        <w:rPr>
          <w:rFonts w:ascii="Arial" w:hAnsi="Arial" w:cs="Arial"/>
          <w:sz w:val="22"/>
          <w:szCs w:val="22"/>
        </w:rPr>
        <w:t xml:space="preserve"> in enhancing service delivery and patient experiences. Innovation also begins with creativity, since new ideas can result </w:t>
      </w:r>
      <w:r w:rsidR="00DA6395" w:rsidRPr="00B53A52">
        <w:rPr>
          <w:rFonts w:ascii="Arial" w:hAnsi="Arial" w:cs="Arial"/>
          <w:sz w:val="22"/>
          <w:szCs w:val="22"/>
        </w:rPr>
        <w:t>in</w:t>
      </w:r>
      <w:r w:rsidR="00583267" w:rsidRPr="00B53A52">
        <w:rPr>
          <w:rFonts w:ascii="Arial" w:hAnsi="Arial" w:cs="Arial"/>
          <w:sz w:val="22"/>
          <w:szCs w:val="22"/>
        </w:rPr>
        <w:t xml:space="preserve"> proliferating solution</w:t>
      </w:r>
      <w:r w:rsidRPr="00B53A52">
        <w:rPr>
          <w:rFonts w:ascii="Arial" w:hAnsi="Arial" w:cs="Arial"/>
          <w:sz w:val="22"/>
          <w:szCs w:val="22"/>
        </w:rPr>
        <w:t>s to actual healthcare issues.</w:t>
      </w:r>
    </w:p>
    <w:p w14:paraId="4653C11D" w14:textId="5F9DB5F6" w:rsidR="009D6383" w:rsidRPr="00B53A52" w:rsidRDefault="00125D60" w:rsidP="007B7978">
      <w:pPr>
        <w:pStyle w:val="NormalWeb"/>
        <w:spacing w:before="120" w:beforeAutospacing="0" w:after="120" w:afterAutospacing="0" w:line="360" w:lineRule="auto"/>
        <w:jc w:val="both"/>
        <w:rPr>
          <w:rFonts w:ascii="Arial" w:hAnsi="Arial" w:cs="Arial"/>
          <w:sz w:val="22"/>
          <w:szCs w:val="22"/>
        </w:rPr>
      </w:pPr>
      <w:r w:rsidRPr="00B53A52">
        <w:rPr>
          <w:rFonts w:ascii="Arial" w:hAnsi="Arial" w:cs="Arial"/>
          <w:sz w:val="22"/>
          <w:szCs w:val="22"/>
        </w:rPr>
        <w:t>During this module I also learned how value is created in health and social care</w:t>
      </w:r>
      <w:r w:rsidR="00583267" w:rsidRPr="00B53A52">
        <w:rPr>
          <w:rFonts w:ascii="Arial" w:hAnsi="Arial" w:cs="Arial"/>
          <w:sz w:val="22"/>
          <w:szCs w:val="22"/>
        </w:rPr>
        <w:t xml:space="preserve">. Value refers to better patient outcomes at low-cost </w:t>
      </w:r>
      <w:r w:rsidR="00DA6395" w:rsidRPr="00B53A52">
        <w:rPr>
          <w:rFonts w:ascii="Arial" w:hAnsi="Arial" w:cs="Arial"/>
          <w:sz w:val="22"/>
          <w:szCs w:val="22"/>
        </w:rPr>
        <w:t>utilization</w:t>
      </w:r>
      <w:r w:rsidR="00583267" w:rsidRPr="00B53A52">
        <w:rPr>
          <w:rFonts w:ascii="Arial" w:hAnsi="Arial" w:cs="Arial"/>
          <w:sz w:val="22"/>
          <w:szCs w:val="22"/>
        </w:rPr>
        <w:t>. As an example, services can be improved through the introduction of new care models, improved communication, or use of technology to reduce strain on the system. This is noteworthy since NHS and social care are exposed to numerous issues including staff shortages, lack of funds, a</w:t>
      </w:r>
      <w:r w:rsidR="009D6383" w:rsidRPr="00B53A52">
        <w:rPr>
          <w:rFonts w:ascii="Arial" w:hAnsi="Arial" w:cs="Arial"/>
          <w:sz w:val="22"/>
          <w:szCs w:val="22"/>
        </w:rPr>
        <w:t xml:space="preserve">nd rising demands of services. </w:t>
      </w:r>
    </w:p>
    <w:p w14:paraId="162459DE" w14:textId="136E647E" w:rsidR="00162923" w:rsidRPr="00B53A52" w:rsidRDefault="00583267" w:rsidP="007B7978">
      <w:pPr>
        <w:pStyle w:val="NormalWeb"/>
        <w:spacing w:before="120" w:beforeAutospacing="0" w:after="120" w:afterAutospacing="0" w:line="360" w:lineRule="auto"/>
        <w:jc w:val="both"/>
        <w:rPr>
          <w:rFonts w:ascii="Arial" w:hAnsi="Arial" w:cs="Arial"/>
          <w:sz w:val="22"/>
          <w:szCs w:val="22"/>
        </w:rPr>
      </w:pPr>
      <w:r w:rsidRPr="00B53A52">
        <w:rPr>
          <w:rFonts w:ascii="Arial" w:hAnsi="Arial" w:cs="Arial"/>
          <w:sz w:val="22"/>
          <w:szCs w:val="22"/>
        </w:rPr>
        <w:t xml:space="preserve">Another lesson that was important to me was reflective practice. I got to know that a professional should be able to reflect on work to enhance his/her skills and decision making. Reflection assists </w:t>
      </w:r>
      <w:r w:rsidR="00DA6395" w:rsidRPr="00B53A52">
        <w:rPr>
          <w:rFonts w:ascii="Arial" w:hAnsi="Arial" w:cs="Arial"/>
          <w:sz w:val="22"/>
          <w:szCs w:val="22"/>
        </w:rPr>
        <w:t>in understanding</w:t>
      </w:r>
      <w:r w:rsidRPr="00B53A52">
        <w:rPr>
          <w:rFonts w:ascii="Arial" w:hAnsi="Arial" w:cs="Arial"/>
          <w:sz w:val="22"/>
          <w:szCs w:val="22"/>
        </w:rPr>
        <w:t xml:space="preserve"> what is good and what may be better. I will endeavor to use creative thinking, collaboration and reflections in the future in my professional practice </w:t>
      </w:r>
      <w:r w:rsidR="00DA6395" w:rsidRPr="00B53A52">
        <w:rPr>
          <w:rFonts w:ascii="Arial" w:hAnsi="Arial" w:cs="Arial"/>
          <w:sz w:val="22"/>
          <w:szCs w:val="22"/>
        </w:rPr>
        <w:t>to</w:t>
      </w:r>
      <w:r w:rsidRPr="00B53A52">
        <w:rPr>
          <w:rFonts w:ascii="Arial" w:hAnsi="Arial" w:cs="Arial"/>
          <w:sz w:val="22"/>
          <w:szCs w:val="22"/>
        </w:rPr>
        <w:t xml:space="preserve"> enhance patient care. I now realize that the little innovative ideas can go a long way to the health and wellbeing of people.</w:t>
      </w:r>
    </w:p>
    <w:p w14:paraId="0B985572" w14:textId="77777777" w:rsidR="001E7B78" w:rsidRPr="00B53A52" w:rsidRDefault="001E7B78" w:rsidP="007B7978">
      <w:pPr>
        <w:pStyle w:val="NormalWeb"/>
        <w:spacing w:before="120" w:beforeAutospacing="0" w:after="120" w:afterAutospacing="0" w:line="360" w:lineRule="auto"/>
        <w:jc w:val="both"/>
        <w:rPr>
          <w:rFonts w:ascii="Arial" w:hAnsi="Arial" w:cs="Arial"/>
          <w:sz w:val="22"/>
          <w:szCs w:val="22"/>
        </w:rPr>
      </w:pPr>
    </w:p>
    <w:p w14:paraId="6E12A7F0" w14:textId="77777777" w:rsidR="003E5404" w:rsidRPr="00B53A52" w:rsidRDefault="003E5404" w:rsidP="007B7978">
      <w:pPr>
        <w:pStyle w:val="NormalWeb"/>
        <w:spacing w:before="120" w:beforeAutospacing="0" w:after="120" w:afterAutospacing="0" w:line="360" w:lineRule="auto"/>
        <w:jc w:val="both"/>
        <w:rPr>
          <w:rFonts w:ascii="Arial" w:hAnsi="Arial" w:cs="Arial"/>
          <w:sz w:val="22"/>
          <w:szCs w:val="22"/>
        </w:rPr>
      </w:pPr>
    </w:p>
    <w:p w14:paraId="5CC1A4DC" w14:textId="77777777" w:rsidR="00B32EA6" w:rsidRPr="00B53A52" w:rsidRDefault="00B32EA6" w:rsidP="007B7978">
      <w:pPr>
        <w:pStyle w:val="NormalWeb"/>
        <w:spacing w:before="120" w:beforeAutospacing="0" w:after="120" w:afterAutospacing="0" w:line="360" w:lineRule="auto"/>
        <w:jc w:val="both"/>
        <w:rPr>
          <w:rFonts w:ascii="Arial" w:hAnsi="Arial" w:cs="Arial"/>
          <w:sz w:val="22"/>
          <w:szCs w:val="22"/>
        </w:rPr>
      </w:pPr>
    </w:p>
    <w:p w14:paraId="0BDE83BC" w14:textId="77777777" w:rsidR="00B32EA6" w:rsidRPr="00B53A52" w:rsidRDefault="00B32EA6" w:rsidP="007B7978">
      <w:pPr>
        <w:pStyle w:val="NormalWeb"/>
        <w:spacing w:before="120" w:beforeAutospacing="0" w:after="120" w:afterAutospacing="0" w:line="360" w:lineRule="auto"/>
        <w:jc w:val="both"/>
        <w:rPr>
          <w:rFonts w:ascii="Arial" w:hAnsi="Arial" w:cs="Arial"/>
          <w:sz w:val="22"/>
          <w:szCs w:val="22"/>
        </w:rPr>
      </w:pPr>
    </w:p>
    <w:p w14:paraId="727087C7" w14:textId="77777777" w:rsidR="00B32EA6" w:rsidRPr="00B53A52" w:rsidRDefault="00B32EA6" w:rsidP="007B7978">
      <w:pPr>
        <w:pStyle w:val="NormalWeb"/>
        <w:spacing w:before="120" w:beforeAutospacing="0" w:after="120" w:afterAutospacing="0" w:line="360" w:lineRule="auto"/>
        <w:jc w:val="both"/>
        <w:rPr>
          <w:rFonts w:ascii="Arial" w:hAnsi="Arial" w:cs="Arial"/>
          <w:sz w:val="22"/>
          <w:szCs w:val="22"/>
        </w:rPr>
      </w:pPr>
    </w:p>
    <w:p w14:paraId="6215DE3E" w14:textId="77777777" w:rsidR="00B32EA6" w:rsidRPr="00B53A52" w:rsidRDefault="00B32EA6" w:rsidP="007B7978">
      <w:pPr>
        <w:pStyle w:val="NormalWeb"/>
        <w:spacing w:before="120" w:beforeAutospacing="0" w:after="120" w:afterAutospacing="0" w:line="360" w:lineRule="auto"/>
        <w:jc w:val="both"/>
        <w:rPr>
          <w:rFonts w:ascii="Arial" w:hAnsi="Arial" w:cs="Arial"/>
          <w:sz w:val="22"/>
          <w:szCs w:val="22"/>
        </w:rPr>
      </w:pPr>
    </w:p>
    <w:p w14:paraId="7BFBE196" w14:textId="77777777" w:rsidR="00B32EA6" w:rsidRPr="00B53A52" w:rsidRDefault="00B32EA6" w:rsidP="007B7978">
      <w:pPr>
        <w:pStyle w:val="NormalWeb"/>
        <w:spacing w:before="120" w:beforeAutospacing="0" w:after="120" w:afterAutospacing="0" w:line="360" w:lineRule="auto"/>
        <w:jc w:val="both"/>
        <w:rPr>
          <w:rFonts w:ascii="Arial" w:hAnsi="Arial" w:cs="Arial"/>
          <w:sz w:val="22"/>
          <w:szCs w:val="22"/>
        </w:rPr>
      </w:pPr>
    </w:p>
    <w:p w14:paraId="090A3B5F" w14:textId="77777777" w:rsidR="00B32EA6" w:rsidRPr="00B53A52" w:rsidRDefault="00B32EA6" w:rsidP="007B7978">
      <w:pPr>
        <w:pStyle w:val="NormalWeb"/>
        <w:spacing w:before="120" w:beforeAutospacing="0" w:after="120" w:afterAutospacing="0" w:line="360" w:lineRule="auto"/>
        <w:jc w:val="both"/>
        <w:rPr>
          <w:rFonts w:ascii="Arial" w:hAnsi="Arial" w:cs="Arial"/>
          <w:sz w:val="22"/>
          <w:szCs w:val="22"/>
        </w:rPr>
      </w:pPr>
    </w:p>
    <w:p w14:paraId="689452FF" w14:textId="77777777" w:rsidR="00B32EA6" w:rsidRPr="00B53A52" w:rsidRDefault="00B32EA6" w:rsidP="007B7978">
      <w:pPr>
        <w:pStyle w:val="NormalWeb"/>
        <w:spacing w:before="120" w:beforeAutospacing="0" w:after="120" w:afterAutospacing="0" w:line="360" w:lineRule="auto"/>
        <w:jc w:val="both"/>
        <w:rPr>
          <w:rFonts w:ascii="Arial" w:hAnsi="Arial" w:cs="Arial"/>
          <w:sz w:val="22"/>
          <w:szCs w:val="22"/>
        </w:rPr>
      </w:pPr>
    </w:p>
    <w:p w14:paraId="1D40F647" w14:textId="77777777" w:rsidR="00B32EA6" w:rsidRPr="00B53A52" w:rsidRDefault="00B32EA6" w:rsidP="007B7978">
      <w:pPr>
        <w:pStyle w:val="NormalWeb"/>
        <w:spacing w:before="120" w:beforeAutospacing="0" w:after="120" w:afterAutospacing="0" w:line="360" w:lineRule="auto"/>
        <w:jc w:val="both"/>
        <w:rPr>
          <w:rFonts w:ascii="Arial" w:hAnsi="Arial" w:cs="Arial"/>
          <w:sz w:val="22"/>
          <w:szCs w:val="22"/>
        </w:rPr>
      </w:pPr>
    </w:p>
    <w:p w14:paraId="6034BC03" w14:textId="77777777" w:rsidR="00B32EA6" w:rsidRPr="00B53A52" w:rsidRDefault="00B32EA6" w:rsidP="007B7978">
      <w:pPr>
        <w:pStyle w:val="NormalWeb"/>
        <w:spacing w:before="120" w:beforeAutospacing="0" w:after="120" w:afterAutospacing="0" w:line="360" w:lineRule="auto"/>
        <w:jc w:val="both"/>
        <w:rPr>
          <w:rFonts w:ascii="Arial" w:hAnsi="Arial" w:cs="Arial"/>
          <w:sz w:val="22"/>
          <w:szCs w:val="22"/>
        </w:rPr>
      </w:pPr>
    </w:p>
    <w:p w14:paraId="621D9E19" w14:textId="77777777" w:rsidR="00B32EA6" w:rsidRPr="00B53A52" w:rsidRDefault="00B32EA6" w:rsidP="007B7978">
      <w:pPr>
        <w:pStyle w:val="NormalWeb"/>
        <w:spacing w:before="120" w:beforeAutospacing="0" w:after="120" w:afterAutospacing="0" w:line="360" w:lineRule="auto"/>
        <w:jc w:val="both"/>
        <w:rPr>
          <w:rFonts w:ascii="Arial" w:hAnsi="Arial" w:cs="Arial"/>
          <w:sz w:val="22"/>
          <w:szCs w:val="22"/>
        </w:rPr>
      </w:pPr>
    </w:p>
    <w:p w14:paraId="25470B36" w14:textId="77777777" w:rsidR="00B32EA6" w:rsidRPr="00B53A52" w:rsidRDefault="00B32EA6" w:rsidP="007B7978">
      <w:pPr>
        <w:pStyle w:val="NormalWeb"/>
        <w:spacing w:before="120" w:beforeAutospacing="0" w:after="120" w:afterAutospacing="0" w:line="360" w:lineRule="auto"/>
        <w:jc w:val="both"/>
        <w:rPr>
          <w:rFonts w:ascii="Arial" w:hAnsi="Arial" w:cs="Arial"/>
          <w:sz w:val="22"/>
          <w:szCs w:val="22"/>
        </w:rPr>
      </w:pPr>
    </w:p>
    <w:p w14:paraId="3185E033" w14:textId="77777777" w:rsidR="00B32EA6" w:rsidRPr="00B53A52" w:rsidRDefault="00B32EA6" w:rsidP="003E5919">
      <w:pPr>
        <w:pStyle w:val="Heading1"/>
      </w:pPr>
      <w:bookmarkStart w:id="7" w:name="_Toc223521747"/>
      <w:r w:rsidRPr="00B53A52">
        <w:t>References</w:t>
      </w:r>
      <w:bookmarkEnd w:id="7"/>
    </w:p>
    <w:p w14:paraId="77F6C63D" w14:textId="77777777" w:rsidR="00C4070D" w:rsidRPr="00B53A52" w:rsidRDefault="00C4070D" w:rsidP="007B7978">
      <w:pPr>
        <w:pStyle w:val="NormalWeb"/>
        <w:spacing w:before="120" w:beforeAutospacing="0" w:after="120" w:afterAutospacing="0" w:line="360" w:lineRule="auto"/>
        <w:ind w:left="720" w:hanging="720"/>
        <w:jc w:val="both"/>
        <w:rPr>
          <w:rFonts w:ascii="Arial" w:hAnsi="Arial" w:cs="Arial"/>
          <w:sz w:val="22"/>
          <w:szCs w:val="22"/>
        </w:rPr>
      </w:pPr>
      <w:r w:rsidRPr="00B53A52">
        <w:rPr>
          <w:rFonts w:ascii="Arial" w:hAnsi="Arial" w:cs="Arial"/>
          <w:sz w:val="22"/>
          <w:szCs w:val="22"/>
        </w:rPr>
        <w:t xml:space="preserve">Bate, P., &amp; Robert, G. (2007). </w:t>
      </w:r>
      <w:r w:rsidRPr="00B53A52">
        <w:rPr>
          <w:rFonts w:ascii="Arial" w:hAnsi="Arial" w:cs="Arial"/>
          <w:i/>
          <w:iCs/>
          <w:sz w:val="22"/>
          <w:szCs w:val="22"/>
        </w:rPr>
        <w:t>Bringing user experience to healthcare improvement</w:t>
      </w:r>
      <w:r w:rsidRPr="00B53A52">
        <w:rPr>
          <w:rFonts w:ascii="Arial" w:hAnsi="Arial" w:cs="Arial"/>
          <w:sz w:val="22"/>
          <w:szCs w:val="22"/>
        </w:rPr>
        <w:t xml:space="preserve">. </w:t>
      </w:r>
      <w:hyperlink r:id="rId28" w:history="1">
        <w:r w:rsidR="007E659E" w:rsidRPr="00B53A52">
          <w:rPr>
            <w:rStyle w:val="Hyperlink"/>
            <w:rFonts w:ascii="Arial" w:hAnsi="Arial" w:cs="Arial"/>
            <w:sz w:val="22"/>
            <w:szCs w:val="22"/>
          </w:rPr>
          <w:t>https://doi.org/10.1201/9781846197086</w:t>
        </w:r>
      </w:hyperlink>
      <w:r w:rsidR="007E659E" w:rsidRPr="00B53A52">
        <w:rPr>
          <w:rStyle w:val="url"/>
          <w:rFonts w:ascii="Arial" w:hAnsi="Arial" w:cs="Arial"/>
          <w:sz w:val="22"/>
          <w:szCs w:val="22"/>
        </w:rPr>
        <w:t xml:space="preserve"> </w:t>
      </w:r>
    </w:p>
    <w:p w14:paraId="511FF776" w14:textId="77777777" w:rsidR="00C4070D" w:rsidRPr="00B53A52" w:rsidRDefault="00C4070D" w:rsidP="007B7978">
      <w:pPr>
        <w:pStyle w:val="NormalWeb"/>
        <w:spacing w:before="120" w:beforeAutospacing="0" w:after="120" w:afterAutospacing="0" w:line="360" w:lineRule="auto"/>
        <w:ind w:left="720" w:hanging="720"/>
        <w:jc w:val="both"/>
        <w:rPr>
          <w:rStyle w:val="url"/>
          <w:rFonts w:ascii="Arial" w:hAnsi="Arial" w:cs="Arial"/>
          <w:sz w:val="22"/>
          <w:szCs w:val="22"/>
        </w:rPr>
      </w:pPr>
      <w:r w:rsidRPr="00B53A52">
        <w:rPr>
          <w:rFonts w:ascii="Arial" w:hAnsi="Arial" w:cs="Arial"/>
          <w:sz w:val="22"/>
          <w:szCs w:val="22"/>
        </w:rPr>
        <w:t xml:space="preserve">Buller, J. L. (2015). From Change Management to Change Leadership. </w:t>
      </w:r>
      <w:r w:rsidRPr="00B53A52">
        <w:rPr>
          <w:rFonts w:ascii="Arial" w:hAnsi="Arial" w:cs="Arial"/>
          <w:i/>
          <w:iCs/>
          <w:sz w:val="22"/>
          <w:szCs w:val="22"/>
        </w:rPr>
        <w:t>Change Leadership in Higher Education: A Practical Guide to Academic Transformation</w:t>
      </w:r>
      <w:r w:rsidRPr="00B53A52">
        <w:rPr>
          <w:rFonts w:ascii="Arial" w:hAnsi="Arial" w:cs="Arial"/>
          <w:sz w:val="22"/>
          <w:szCs w:val="22"/>
        </w:rPr>
        <w:t xml:space="preserve">, 81–102. </w:t>
      </w:r>
      <w:hyperlink r:id="rId29" w:history="1">
        <w:r w:rsidRPr="00B53A52">
          <w:rPr>
            <w:rStyle w:val="Hyperlink"/>
            <w:rFonts w:ascii="Arial" w:hAnsi="Arial" w:cs="Arial"/>
            <w:sz w:val="22"/>
            <w:szCs w:val="22"/>
          </w:rPr>
          <w:t>https://doi.org/10.1002/9781119210825.ch4</w:t>
        </w:r>
      </w:hyperlink>
    </w:p>
    <w:p w14:paraId="526559E2" w14:textId="77777777" w:rsidR="00C4070D" w:rsidRPr="00B53A52" w:rsidRDefault="00C4070D" w:rsidP="007B7978">
      <w:pPr>
        <w:pStyle w:val="NormalWeb"/>
        <w:spacing w:before="120" w:beforeAutospacing="0" w:after="120" w:afterAutospacing="0" w:line="360" w:lineRule="auto"/>
        <w:ind w:left="720" w:hanging="720"/>
        <w:jc w:val="both"/>
        <w:rPr>
          <w:rFonts w:ascii="Arial" w:hAnsi="Arial" w:cs="Arial"/>
          <w:sz w:val="22"/>
          <w:szCs w:val="22"/>
        </w:rPr>
      </w:pPr>
      <w:r w:rsidRPr="00B32EA6">
        <w:rPr>
          <w:rFonts w:ascii="Arial" w:hAnsi="Arial" w:cs="Arial"/>
          <w:sz w:val="22"/>
          <w:szCs w:val="22"/>
        </w:rPr>
        <w:t xml:space="preserve">Care Quality Commission (2021) </w:t>
      </w:r>
      <w:r w:rsidRPr="00B53A52">
        <w:rPr>
          <w:rFonts w:ascii="Arial" w:hAnsi="Arial" w:cs="Arial"/>
          <w:i/>
          <w:iCs/>
          <w:sz w:val="22"/>
          <w:szCs w:val="22"/>
        </w:rPr>
        <w:t>Enabling innovation and adoption in health and social care</w:t>
      </w:r>
      <w:r w:rsidRPr="00B32EA6">
        <w:rPr>
          <w:rFonts w:ascii="Arial" w:hAnsi="Arial" w:cs="Arial"/>
          <w:sz w:val="22"/>
          <w:szCs w:val="22"/>
        </w:rPr>
        <w:t>. London: CQC.</w:t>
      </w:r>
      <w:r w:rsidRPr="00B53A52">
        <w:rPr>
          <w:rFonts w:ascii="Arial" w:hAnsi="Arial" w:cs="Arial"/>
          <w:sz w:val="22"/>
          <w:szCs w:val="22"/>
        </w:rPr>
        <w:t xml:space="preserve"> </w:t>
      </w:r>
      <w:hyperlink r:id="rId30" w:history="1">
        <w:r w:rsidRPr="00B53A52">
          <w:rPr>
            <w:rStyle w:val="Hyperlink"/>
            <w:rFonts w:ascii="Arial" w:hAnsi="Arial" w:cs="Arial"/>
            <w:sz w:val="22"/>
            <w:szCs w:val="22"/>
          </w:rPr>
          <w:t>https://www.cqc.org.uk/sites/default/files/20210208_InnovationPrinciples_report.pdf</w:t>
        </w:r>
      </w:hyperlink>
      <w:r w:rsidRPr="00B53A52">
        <w:rPr>
          <w:rFonts w:ascii="Arial" w:hAnsi="Arial" w:cs="Arial"/>
          <w:sz w:val="22"/>
          <w:szCs w:val="22"/>
        </w:rPr>
        <w:t xml:space="preserve"> </w:t>
      </w:r>
    </w:p>
    <w:p w14:paraId="15362226" w14:textId="77777777" w:rsidR="00C4070D" w:rsidRPr="00B32EA6" w:rsidRDefault="00C4070D" w:rsidP="007B7978">
      <w:pPr>
        <w:pStyle w:val="NormalWeb"/>
        <w:spacing w:before="120" w:beforeAutospacing="0" w:after="120" w:afterAutospacing="0" w:line="360" w:lineRule="auto"/>
        <w:ind w:left="720" w:hanging="720"/>
        <w:jc w:val="both"/>
        <w:rPr>
          <w:rFonts w:ascii="Arial" w:hAnsi="Arial" w:cs="Arial"/>
          <w:sz w:val="22"/>
          <w:szCs w:val="22"/>
        </w:rPr>
      </w:pPr>
      <w:r w:rsidRPr="00B32EA6">
        <w:rPr>
          <w:rFonts w:ascii="Arial" w:hAnsi="Arial" w:cs="Arial"/>
          <w:sz w:val="22"/>
          <w:szCs w:val="22"/>
        </w:rPr>
        <w:t xml:space="preserve">Gibbs, G. (1988) </w:t>
      </w:r>
      <w:r w:rsidRPr="00B53A52">
        <w:rPr>
          <w:rFonts w:ascii="Arial" w:hAnsi="Arial" w:cs="Arial"/>
          <w:i/>
          <w:iCs/>
          <w:sz w:val="22"/>
          <w:szCs w:val="22"/>
        </w:rPr>
        <w:t>Learning by doing: A guide to teaching and learning methods</w:t>
      </w:r>
      <w:r w:rsidRPr="00B32EA6">
        <w:rPr>
          <w:rFonts w:ascii="Arial" w:hAnsi="Arial" w:cs="Arial"/>
          <w:sz w:val="22"/>
          <w:szCs w:val="22"/>
        </w:rPr>
        <w:t>. Oxford: Further Education Unit.</w:t>
      </w:r>
      <w:r w:rsidRPr="00B53A52">
        <w:rPr>
          <w:rFonts w:ascii="Arial" w:hAnsi="Arial" w:cs="Arial"/>
          <w:sz w:val="22"/>
          <w:szCs w:val="22"/>
        </w:rPr>
        <w:t xml:space="preserve"> </w:t>
      </w:r>
      <w:hyperlink r:id="rId31" w:history="1">
        <w:r w:rsidRPr="00B53A52">
          <w:rPr>
            <w:rStyle w:val="Hyperlink"/>
            <w:rFonts w:ascii="Arial" w:hAnsi="Arial" w:cs="Arial"/>
            <w:sz w:val="22"/>
            <w:szCs w:val="22"/>
          </w:rPr>
          <w:t>https://thoughtsmostlyaboutlearning.files.wordpress.com/2015/12/learning-by-doing-graham-gibbs.pdf</w:t>
        </w:r>
      </w:hyperlink>
      <w:r w:rsidRPr="00B53A52">
        <w:rPr>
          <w:rFonts w:ascii="Arial" w:hAnsi="Arial" w:cs="Arial"/>
          <w:sz w:val="22"/>
          <w:szCs w:val="22"/>
        </w:rPr>
        <w:t xml:space="preserve"> </w:t>
      </w:r>
    </w:p>
    <w:p w14:paraId="58C8C69F" w14:textId="77777777" w:rsidR="00C4070D" w:rsidRPr="00B53A52" w:rsidRDefault="00C4070D" w:rsidP="007B7978">
      <w:pPr>
        <w:pStyle w:val="NormalWeb"/>
        <w:spacing w:before="120" w:beforeAutospacing="0" w:after="120" w:afterAutospacing="0" w:line="360" w:lineRule="auto"/>
        <w:ind w:left="720" w:hanging="720"/>
        <w:jc w:val="both"/>
        <w:rPr>
          <w:rFonts w:ascii="Arial" w:hAnsi="Arial" w:cs="Arial"/>
          <w:sz w:val="22"/>
          <w:szCs w:val="22"/>
        </w:rPr>
      </w:pPr>
      <w:r w:rsidRPr="00B53A52">
        <w:rPr>
          <w:rFonts w:ascii="Arial" w:hAnsi="Arial" w:cs="Arial"/>
          <w:sz w:val="22"/>
          <w:szCs w:val="22"/>
        </w:rPr>
        <w:t xml:space="preserve">Hamilton, S., Pinfold, V., Cotney, J., </w:t>
      </w:r>
      <w:proofErr w:type="spellStart"/>
      <w:r w:rsidRPr="00B53A52">
        <w:rPr>
          <w:rFonts w:ascii="Arial" w:hAnsi="Arial" w:cs="Arial"/>
          <w:sz w:val="22"/>
          <w:szCs w:val="22"/>
        </w:rPr>
        <w:t>Couperthwaite</w:t>
      </w:r>
      <w:proofErr w:type="spellEnd"/>
      <w:r w:rsidRPr="00B53A52">
        <w:rPr>
          <w:rFonts w:ascii="Arial" w:hAnsi="Arial" w:cs="Arial"/>
          <w:sz w:val="22"/>
          <w:szCs w:val="22"/>
        </w:rPr>
        <w:t xml:space="preserve">, L., Matthews, J., Barret, K., Warren, S., Corker, E., Rose, D., Thornicroft, G., &amp; Henderson, C. (2016). Qualitative analysis of mental health service users’ reported experiences of discrimination. </w:t>
      </w:r>
      <w:r w:rsidRPr="00B53A52">
        <w:rPr>
          <w:rFonts w:ascii="Arial" w:hAnsi="Arial" w:cs="Arial"/>
          <w:i/>
          <w:iCs/>
          <w:sz w:val="22"/>
          <w:szCs w:val="22"/>
        </w:rPr>
        <w:t xml:space="preserve">Acta </w:t>
      </w:r>
      <w:proofErr w:type="spellStart"/>
      <w:r w:rsidRPr="00B53A52">
        <w:rPr>
          <w:rFonts w:ascii="Arial" w:hAnsi="Arial" w:cs="Arial"/>
          <w:i/>
          <w:iCs/>
          <w:sz w:val="22"/>
          <w:szCs w:val="22"/>
        </w:rPr>
        <w:t>Psychiatrica</w:t>
      </w:r>
      <w:proofErr w:type="spellEnd"/>
      <w:r w:rsidRPr="00B53A52">
        <w:rPr>
          <w:rFonts w:ascii="Arial" w:hAnsi="Arial" w:cs="Arial"/>
          <w:i/>
          <w:iCs/>
          <w:sz w:val="22"/>
          <w:szCs w:val="22"/>
        </w:rPr>
        <w:t xml:space="preserve"> Scandinavica</w:t>
      </w:r>
      <w:r w:rsidRPr="00B53A52">
        <w:rPr>
          <w:rFonts w:ascii="Arial" w:hAnsi="Arial" w:cs="Arial"/>
          <w:sz w:val="22"/>
          <w:szCs w:val="22"/>
        </w:rPr>
        <w:t xml:space="preserve">, </w:t>
      </w:r>
      <w:r w:rsidRPr="00B53A52">
        <w:rPr>
          <w:rFonts w:ascii="Arial" w:hAnsi="Arial" w:cs="Arial"/>
          <w:i/>
          <w:iCs/>
          <w:sz w:val="22"/>
          <w:szCs w:val="22"/>
        </w:rPr>
        <w:t>134</w:t>
      </w:r>
      <w:r w:rsidRPr="00B53A52">
        <w:rPr>
          <w:rFonts w:ascii="Arial" w:hAnsi="Arial" w:cs="Arial"/>
          <w:sz w:val="22"/>
          <w:szCs w:val="22"/>
        </w:rPr>
        <w:t xml:space="preserve">(S446), 14–22. </w:t>
      </w:r>
      <w:hyperlink r:id="rId32" w:history="1">
        <w:r w:rsidR="007E659E" w:rsidRPr="00B53A52">
          <w:rPr>
            <w:rStyle w:val="Hyperlink"/>
            <w:rFonts w:ascii="Arial" w:hAnsi="Arial" w:cs="Arial"/>
            <w:sz w:val="22"/>
            <w:szCs w:val="22"/>
          </w:rPr>
          <w:t>https://doi.org/10.1111/acps.12611</w:t>
        </w:r>
      </w:hyperlink>
      <w:r w:rsidR="007E659E" w:rsidRPr="00B53A52">
        <w:rPr>
          <w:rStyle w:val="url"/>
          <w:rFonts w:ascii="Arial" w:hAnsi="Arial" w:cs="Arial"/>
          <w:sz w:val="22"/>
          <w:szCs w:val="22"/>
        </w:rPr>
        <w:t xml:space="preserve"> </w:t>
      </w:r>
    </w:p>
    <w:p w14:paraId="2978B228" w14:textId="77777777" w:rsidR="00C4070D" w:rsidRPr="00B53A52" w:rsidRDefault="00C4070D" w:rsidP="007B7978">
      <w:pPr>
        <w:pStyle w:val="NormalWeb"/>
        <w:spacing w:before="120" w:beforeAutospacing="0" w:after="120" w:afterAutospacing="0" w:line="360" w:lineRule="auto"/>
        <w:ind w:left="720" w:hanging="720"/>
        <w:jc w:val="both"/>
        <w:rPr>
          <w:rFonts w:ascii="Arial" w:hAnsi="Arial" w:cs="Arial"/>
          <w:sz w:val="22"/>
          <w:szCs w:val="22"/>
        </w:rPr>
      </w:pPr>
      <w:r w:rsidRPr="00B53A52">
        <w:rPr>
          <w:rFonts w:ascii="Arial" w:hAnsi="Arial" w:cs="Arial"/>
          <w:sz w:val="22"/>
          <w:szCs w:val="22"/>
        </w:rPr>
        <w:t xml:space="preserve">Henderson, C., Potts, L., &amp; Robinson, E. J. (2019). Mental illness stigma after a decade of Time to Change England: inequalities as targets for further improvement. </w:t>
      </w:r>
      <w:r w:rsidRPr="00B53A52">
        <w:rPr>
          <w:rFonts w:ascii="Arial" w:hAnsi="Arial" w:cs="Arial"/>
          <w:i/>
          <w:iCs/>
          <w:sz w:val="22"/>
          <w:szCs w:val="22"/>
        </w:rPr>
        <w:t>European Journal of Public Health</w:t>
      </w:r>
      <w:r w:rsidRPr="00B53A52">
        <w:rPr>
          <w:rFonts w:ascii="Arial" w:hAnsi="Arial" w:cs="Arial"/>
          <w:sz w:val="22"/>
          <w:szCs w:val="22"/>
        </w:rPr>
        <w:t xml:space="preserve">, </w:t>
      </w:r>
      <w:r w:rsidRPr="00B53A52">
        <w:rPr>
          <w:rFonts w:ascii="Arial" w:hAnsi="Arial" w:cs="Arial"/>
          <w:i/>
          <w:iCs/>
          <w:sz w:val="22"/>
          <w:szCs w:val="22"/>
        </w:rPr>
        <w:t>30</w:t>
      </w:r>
      <w:r w:rsidRPr="00B53A52">
        <w:rPr>
          <w:rFonts w:ascii="Arial" w:hAnsi="Arial" w:cs="Arial"/>
          <w:sz w:val="22"/>
          <w:szCs w:val="22"/>
        </w:rPr>
        <w:t xml:space="preserve">(3), 497–503. </w:t>
      </w:r>
      <w:hyperlink r:id="rId33" w:history="1">
        <w:r w:rsidR="007E659E" w:rsidRPr="00B53A52">
          <w:rPr>
            <w:rStyle w:val="Hyperlink"/>
            <w:rFonts w:ascii="Arial" w:hAnsi="Arial" w:cs="Arial"/>
            <w:sz w:val="22"/>
            <w:szCs w:val="22"/>
          </w:rPr>
          <w:t>https://doi.org/10.1093/eurpub/ckaa013</w:t>
        </w:r>
      </w:hyperlink>
      <w:r w:rsidR="007E659E" w:rsidRPr="00B53A52">
        <w:rPr>
          <w:rStyle w:val="url"/>
          <w:rFonts w:ascii="Arial" w:hAnsi="Arial" w:cs="Arial"/>
          <w:sz w:val="22"/>
          <w:szCs w:val="22"/>
        </w:rPr>
        <w:t xml:space="preserve"> </w:t>
      </w:r>
    </w:p>
    <w:p w14:paraId="16576DB1" w14:textId="77777777" w:rsidR="0014457D" w:rsidRPr="00B53A52" w:rsidRDefault="00C4070D" w:rsidP="007B7978">
      <w:pPr>
        <w:pStyle w:val="NormalWeb"/>
        <w:spacing w:before="120" w:beforeAutospacing="0" w:after="120" w:afterAutospacing="0" w:line="360" w:lineRule="auto"/>
        <w:ind w:left="720" w:hanging="720"/>
        <w:jc w:val="both"/>
        <w:rPr>
          <w:rFonts w:ascii="Arial" w:hAnsi="Arial" w:cs="Arial"/>
          <w:sz w:val="22"/>
          <w:szCs w:val="22"/>
        </w:rPr>
      </w:pPr>
      <w:r w:rsidRPr="00B32EA6">
        <w:rPr>
          <w:rFonts w:ascii="Arial" w:hAnsi="Arial" w:cs="Arial"/>
          <w:sz w:val="22"/>
          <w:szCs w:val="22"/>
        </w:rPr>
        <w:lastRenderedPageBreak/>
        <w:t xml:space="preserve">Imperial College Healthcare NHS Trust (2024) </w:t>
      </w:r>
      <w:r w:rsidRPr="00B53A52">
        <w:rPr>
          <w:rFonts w:ascii="Arial" w:hAnsi="Arial" w:cs="Arial"/>
          <w:i/>
          <w:iCs/>
          <w:sz w:val="22"/>
          <w:szCs w:val="22"/>
        </w:rPr>
        <w:t>Remote monitoring of heart attack patients significantly reduced hospital readmissions</w:t>
      </w:r>
      <w:r w:rsidRPr="00B32EA6">
        <w:rPr>
          <w:rFonts w:ascii="Arial" w:hAnsi="Arial" w:cs="Arial"/>
          <w:sz w:val="22"/>
          <w:szCs w:val="22"/>
        </w:rPr>
        <w:t>. London: Imperial College Healthcare NHS Trust.</w:t>
      </w:r>
      <w:r w:rsidRPr="00B53A52">
        <w:rPr>
          <w:rFonts w:ascii="Arial" w:hAnsi="Arial" w:cs="Arial"/>
          <w:sz w:val="22"/>
          <w:szCs w:val="22"/>
        </w:rPr>
        <w:t xml:space="preserve"> </w:t>
      </w:r>
      <w:hyperlink r:id="rId34" w:history="1">
        <w:r w:rsidRPr="00B53A52">
          <w:rPr>
            <w:rStyle w:val="Hyperlink"/>
            <w:rFonts w:ascii="Arial" w:hAnsi="Arial" w:cs="Arial"/>
            <w:sz w:val="22"/>
            <w:szCs w:val="22"/>
          </w:rPr>
          <w:t>https://www.imperial.nhs.uk/about-us/news/remote-monitoring-of-heart-attack-patients-significantly-reduced-hospital-readmissions</w:t>
        </w:r>
      </w:hyperlink>
    </w:p>
    <w:p w14:paraId="3317EBE1" w14:textId="77777777" w:rsidR="0014457D" w:rsidRPr="00B32EA6" w:rsidRDefault="0014457D" w:rsidP="007B7978">
      <w:pPr>
        <w:pStyle w:val="NormalWeb"/>
        <w:spacing w:before="120" w:beforeAutospacing="0" w:after="120" w:afterAutospacing="0" w:line="360" w:lineRule="auto"/>
        <w:ind w:left="720" w:hanging="720"/>
        <w:jc w:val="both"/>
        <w:rPr>
          <w:rFonts w:ascii="Arial" w:hAnsi="Arial" w:cs="Arial"/>
          <w:sz w:val="22"/>
          <w:szCs w:val="22"/>
        </w:rPr>
      </w:pPr>
      <w:r w:rsidRPr="00B32EA6">
        <w:rPr>
          <w:rFonts w:ascii="Arial" w:hAnsi="Arial" w:cs="Arial"/>
          <w:sz w:val="22"/>
          <w:szCs w:val="22"/>
        </w:rPr>
        <w:t xml:space="preserve">NHS Leadership Academy (2014) </w:t>
      </w:r>
      <w:r w:rsidRPr="00B53A52">
        <w:rPr>
          <w:rFonts w:ascii="Arial" w:hAnsi="Arial" w:cs="Arial"/>
          <w:i/>
          <w:iCs/>
          <w:sz w:val="22"/>
          <w:szCs w:val="22"/>
        </w:rPr>
        <w:t>The NHS Leadership Framework</w:t>
      </w:r>
      <w:r w:rsidRPr="00B32EA6">
        <w:rPr>
          <w:rFonts w:ascii="Arial" w:hAnsi="Arial" w:cs="Arial"/>
          <w:sz w:val="22"/>
          <w:szCs w:val="22"/>
        </w:rPr>
        <w:t>. London: NHS Leadership Academy.</w:t>
      </w:r>
      <w:r w:rsidRPr="00B53A52">
        <w:rPr>
          <w:rFonts w:ascii="Arial" w:hAnsi="Arial" w:cs="Arial"/>
          <w:sz w:val="22"/>
          <w:szCs w:val="22"/>
        </w:rPr>
        <w:t xml:space="preserve"> </w:t>
      </w:r>
      <w:hyperlink r:id="rId35" w:history="1">
        <w:r w:rsidRPr="00B53A52">
          <w:rPr>
            <w:rStyle w:val="Hyperlink"/>
            <w:rFonts w:ascii="Arial" w:hAnsi="Arial" w:cs="Arial"/>
            <w:sz w:val="22"/>
            <w:szCs w:val="22"/>
          </w:rPr>
          <w:t>https://www.leadershipacademy.nhs.uk/wp-content/uploads/2014/11/NHS-Leadership-Academy-full-pack.pdf</w:t>
        </w:r>
      </w:hyperlink>
      <w:r w:rsidRPr="00B53A52">
        <w:rPr>
          <w:rFonts w:ascii="Arial" w:hAnsi="Arial" w:cs="Arial"/>
          <w:sz w:val="22"/>
          <w:szCs w:val="22"/>
        </w:rPr>
        <w:t xml:space="preserve"> </w:t>
      </w:r>
    </w:p>
    <w:p w14:paraId="37C0E2A4" w14:textId="77777777" w:rsidR="0014457D" w:rsidRPr="00B53A52" w:rsidRDefault="00C4070D" w:rsidP="007B7978">
      <w:pPr>
        <w:pStyle w:val="NormalWeb"/>
        <w:spacing w:before="120" w:beforeAutospacing="0" w:after="120" w:afterAutospacing="0" w:line="360" w:lineRule="auto"/>
        <w:ind w:left="720" w:hanging="720"/>
        <w:jc w:val="both"/>
        <w:rPr>
          <w:rStyle w:val="url"/>
          <w:rFonts w:ascii="Arial" w:hAnsi="Arial" w:cs="Arial"/>
          <w:sz w:val="22"/>
          <w:szCs w:val="22"/>
        </w:rPr>
      </w:pPr>
      <w:r w:rsidRPr="00B53A52">
        <w:rPr>
          <w:rFonts w:ascii="Arial" w:hAnsi="Arial" w:cs="Arial"/>
          <w:sz w:val="22"/>
          <w:szCs w:val="22"/>
        </w:rPr>
        <w:t xml:space="preserve">Porter, M. E. (2010). What is value </w:t>
      </w:r>
      <w:proofErr w:type="gramStart"/>
      <w:r w:rsidRPr="00B53A52">
        <w:rPr>
          <w:rFonts w:ascii="Arial" w:hAnsi="Arial" w:cs="Arial"/>
          <w:sz w:val="22"/>
          <w:szCs w:val="22"/>
        </w:rPr>
        <w:t>in</w:t>
      </w:r>
      <w:proofErr w:type="gramEnd"/>
      <w:r w:rsidRPr="00B53A52">
        <w:rPr>
          <w:rFonts w:ascii="Arial" w:hAnsi="Arial" w:cs="Arial"/>
          <w:sz w:val="22"/>
          <w:szCs w:val="22"/>
        </w:rPr>
        <w:t xml:space="preserve"> health care? </w:t>
      </w:r>
      <w:r w:rsidRPr="00B53A52">
        <w:rPr>
          <w:rFonts w:ascii="Arial" w:hAnsi="Arial" w:cs="Arial"/>
          <w:i/>
          <w:iCs/>
          <w:sz w:val="22"/>
          <w:szCs w:val="22"/>
        </w:rPr>
        <w:t>New England Journal of Medicine</w:t>
      </w:r>
      <w:r w:rsidRPr="00B53A52">
        <w:rPr>
          <w:rFonts w:ascii="Arial" w:hAnsi="Arial" w:cs="Arial"/>
          <w:sz w:val="22"/>
          <w:szCs w:val="22"/>
        </w:rPr>
        <w:t xml:space="preserve">, </w:t>
      </w:r>
      <w:r w:rsidRPr="00B53A52">
        <w:rPr>
          <w:rFonts w:ascii="Arial" w:hAnsi="Arial" w:cs="Arial"/>
          <w:i/>
          <w:iCs/>
          <w:sz w:val="22"/>
          <w:szCs w:val="22"/>
        </w:rPr>
        <w:t>363</w:t>
      </w:r>
      <w:r w:rsidRPr="00B53A52">
        <w:rPr>
          <w:rFonts w:ascii="Arial" w:hAnsi="Arial" w:cs="Arial"/>
          <w:sz w:val="22"/>
          <w:szCs w:val="22"/>
        </w:rPr>
        <w:t xml:space="preserve">(26), 2477–2481. </w:t>
      </w:r>
      <w:hyperlink r:id="rId36" w:history="1">
        <w:r w:rsidR="0014457D" w:rsidRPr="00B53A52">
          <w:rPr>
            <w:rStyle w:val="Hyperlink"/>
            <w:rFonts w:ascii="Arial" w:hAnsi="Arial" w:cs="Arial"/>
            <w:sz w:val="22"/>
            <w:szCs w:val="22"/>
          </w:rPr>
          <w:t>https://doi.org/10.1056/nejmp1011024</w:t>
        </w:r>
      </w:hyperlink>
    </w:p>
    <w:p w14:paraId="7DC3877D" w14:textId="04813EAA" w:rsidR="00B32EA6" w:rsidRPr="00B32EA6" w:rsidRDefault="00B32EA6" w:rsidP="007B7978">
      <w:pPr>
        <w:pStyle w:val="NormalWeb"/>
        <w:spacing w:before="120" w:beforeAutospacing="0" w:after="120" w:afterAutospacing="0" w:line="360" w:lineRule="auto"/>
        <w:ind w:left="720" w:hanging="720"/>
        <w:jc w:val="both"/>
        <w:rPr>
          <w:rFonts w:ascii="Arial" w:hAnsi="Arial" w:cs="Arial"/>
          <w:sz w:val="22"/>
          <w:szCs w:val="22"/>
        </w:rPr>
      </w:pPr>
      <w:r w:rsidRPr="00B32EA6">
        <w:rPr>
          <w:rFonts w:ascii="Arial" w:hAnsi="Arial" w:cs="Arial"/>
          <w:sz w:val="22"/>
          <w:szCs w:val="22"/>
        </w:rPr>
        <w:t xml:space="preserve">Rhodes, M. (1961) ‘An analysis of creativity’, </w:t>
      </w:r>
      <w:r w:rsidRPr="00B53A52">
        <w:rPr>
          <w:rFonts w:ascii="Arial" w:hAnsi="Arial" w:cs="Arial"/>
          <w:i/>
          <w:iCs/>
          <w:sz w:val="22"/>
          <w:szCs w:val="22"/>
        </w:rPr>
        <w:t xml:space="preserve">Phi Delta </w:t>
      </w:r>
      <w:r w:rsidR="00DA6395" w:rsidRPr="00B53A52">
        <w:rPr>
          <w:rFonts w:ascii="Arial" w:hAnsi="Arial" w:cs="Arial"/>
          <w:i/>
          <w:iCs/>
          <w:sz w:val="22"/>
          <w:szCs w:val="22"/>
        </w:rPr>
        <w:t>Kapan</w:t>
      </w:r>
      <w:r w:rsidRPr="00B32EA6">
        <w:rPr>
          <w:rFonts w:ascii="Arial" w:hAnsi="Arial" w:cs="Arial"/>
          <w:sz w:val="22"/>
          <w:szCs w:val="22"/>
        </w:rPr>
        <w:t>, 42(7), pp. 305–310.</w:t>
      </w:r>
      <w:r w:rsidR="00D34CAD" w:rsidRPr="00B53A52">
        <w:rPr>
          <w:rFonts w:ascii="Arial" w:hAnsi="Arial" w:cs="Arial"/>
          <w:sz w:val="22"/>
          <w:szCs w:val="22"/>
        </w:rPr>
        <w:t xml:space="preserve"> </w:t>
      </w:r>
      <w:hyperlink r:id="rId37" w:history="1">
        <w:r w:rsidR="00D34CAD" w:rsidRPr="00B53A52">
          <w:rPr>
            <w:rStyle w:val="Hyperlink"/>
            <w:rFonts w:ascii="Arial" w:hAnsi="Arial" w:cs="Arial"/>
            <w:sz w:val="22"/>
            <w:szCs w:val="22"/>
          </w:rPr>
          <w:t>https://www.jstor.org/stable/20342603</w:t>
        </w:r>
      </w:hyperlink>
      <w:r w:rsidR="00D34CAD" w:rsidRPr="00B53A52">
        <w:rPr>
          <w:rFonts w:ascii="Arial" w:hAnsi="Arial" w:cs="Arial"/>
          <w:sz w:val="22"/>
          <w:szCs w:val="22"/>
        </w:rPr>
        <w:t xml:space="preserve"> </w:t>
      </w:r>
    </w:p>
    <w:p w14:paraId="5131C56A" w14:textId="77777777" w:rsidR="00B32EA6" w:rsidRPr="00B53A52" w:rsidRDefault="00B32EA6" w:rsidP="007B7978">
      <w:pPr>
        <w:pStyle w:val="NormalWeb"/>
        <w:spacing w:before="120" w:beforeAutospacing="0" w:after="120" w:afterAutospacing="0" w:line="360" w:lineRule="auto"/>
        <w:jc w:val="both"/>
        <w:rPr>
          <w:rFonts w:ascii="Arial" w:hAnsi="Arial" w:cs="Arial"/>
          <w:sz w:val="22"/>
          <w:szCs w:val="22"/>
        </w:rPr>
      </w:pPr>
    </w:p>
    <w:p w14:paraId="7D6F48D9" w14:textId="77777777" w:rsidR="00DC692F" w:rsidRPr="00B53A52" w:rsidRDefault="00DC692F" w:rsidP="007B7978">
      <w:pPr>
        <w:spacing w:before="120" w:after="120" w:line="360" w:lineRule="auto"/>
        <w:jc w:val="both"/>
        <w:rPr>
          <w:rFonts w:ascii="Arial" w:eastAsia="Times New Roman" w:hAnsi="Arial" w:cs="Arial"/>
        </w:rPr>
      </w:pPr>
    </w:p>
    <w:p w14:paraId="314AA8C4" w14:textId="77777777" w:rsidR="008C327B" w:rsidRPr="00B53A52" w:rsidRDefault="008C327B" w:rsidP="007B7978">
      <w:pPr>
        <w:spacing w:before="120" w:after="120" w:line="360" w:lineRule="auto"/>
        <w:jc w:val="both"/>
        <w:rPr>
          <w:rFonts w:ascii="Arial" w:hAnsi="Arial" w:cs="Arial"/>
        </w:rPr>
      </w:pPr>
    </w:p>
    <w:sectPr w:rsidR="008C327B" w:rsidRPr="00B53A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FF621" w14:textId="77777777" w:rsidR="001B3847" w:rsidRDefault="001B3847" w:rsidP="002A24B8">
      <w:pPr>
        <w:spacing w:after="0" w:line="240" w:lineRule="auto"/>
      </w:pPr>
      <w:r>
        <w:separator/>
      </w:r>
    </w:p>
  </w:endnote>
  <w:endnote w:type="continuationSeparator" w:id="0">
    <w:p w14:paraId="037FA209" w14:textId="77777777" w:rsidR="001B3847" w:rsidRDefault="001B3847" w:rsidP="002A2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524640"/>
      <w:docPartObj>
        <w:docPartGallery w:val="Page Numbers (Bottom of Page)"/>
        <w:docPartUnique/>
      </w:docPartObj>
    </w:sdtPr>
    <w:sdtEndPr>
      <w:rPr>
        <w:noProof/>
      </w:rPr>
    </w:sdtEndPr>
    <w:sdtContent>
      <w:p w14:paraId="36C56D80" w14:textId="77777777" w:rsidR="002A24B8" w:rsidRDefault="002A24B8">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14:paraId="4F068A7C" w14:textId="77777777" w:rsidR="002A24B8" w:rsidRDefault="002A2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61A3D" w14:textId="77777777" w:rsidR="001B3847" w:rsidRDefault="001B3847" w:rsidP="002A24B8">
      <w:pPr>
        <w:spacing w:after="0" w:line="240" w:lineRule="auto"/>
      </w:pPr>
      <w:r>
        <w:separator/>
      </w:r>
    </w:p>
  </w:footnote>
  <w:footnote w:type="continuationSeparator" w:id="0">
    <w:p w14:paraId="03BCE52B" w14:textId="77777777" w:rsidR="001B3847" w:rsidRDefault="001B3847" w:rsidP="002A24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27B"/>
    <w:rsid w:val="000463F5"/>
    <w:rsid w:val="000B126B"/>
    <w:rsid w:val="000B25AC"/>
    <w:rsid w:val="00112C21"/>
    <w:rsid w:val="00125D60"/>
    <w:rsid w:val="0014457D"/>
    <w:rsid w:val="00162923"/>
    <w:rsid w:val="001978A2"/>
    <w:rsid w:val="001B3847"/>
    <w:rsid w:val="001B3B5E"/>
    <w:rsid w:val="001D184D"/>
    <w:rsid w:val="001E0A55"/>
    <w:rsid w:val="001E7B78"/>
    <w:rsid w:val="00236C46"/>
    <w:rsid w:val="002678F9"/>
    <w:rsid w:val="002809D9"/>
    <w:rsid w:val="00290216"/>
    <w:rsid w:val="002A122A"/>
    <w:rsid w:val="002A24B8"/>
    <w:rsid w:val="002B0003"/>
    <w:rsid w:val="002C1754"/>
    <w:rsid w:val="002C6899"/>
    <w:rsid w:val="002D0DF0"/>
    <w:rsid w:val="00320C0F"/>
    <w:rsid w:val="00326724"/>
    <w:rsid w:val="003839D8"/>
    <w:rsid w:val="00390AA4"/>
    <w:rsid w:val="003A0D95"/>
    <w:rsid w:val="003D2279"/>
    <w:rsid w:val="003D6116"/>
    <w:rsid w:val="003E5404"/>
    <w:rsid w:val="003E5919"/>
    <w:rsid w:val="0041667E"/>
    <w:rsid w:val="00476707"/>
    <w:rsid w:val="00491BF9"/>
    <w:rsid w:val="004A675E"/>
    <w:rsid w:val="00567BF4"/>
    <w:rsid w:val="00582E31"/>
    <w:rsid w:val="00583267"/>
    <w:rsid w:val="005C76CD"/>
    <w:rsid w:val="005D087C"/>
    <w:rsid w:val="006125AA"/>
    <w:rsid w:val="0068205C"/>
    <w:rsid w:val="00685E09"/>
    <w:rsid w:val="006F0037"/>
    <w:rsid w:val="00712089"/>
    <w:rsid w:val="00763C49"/>
    <w:rsid w:val="007A60DA"/>
    <w:rsid w:val="007B7978"/>
    <w:rsid w:val="007C05D3"/>
    <w:rsid w:val="007E659E"/>
    <w:rsid w:val="007E74F8"/>
    <w:rsid w:val="0083732E"/>
    <w:rsid w:val="008704CA"/>
    <w:rsid w:val="00882E49"/>
    <w:rsid w:val="00894235"/>
    <w:rsid w:val="00897041"/>
    <w:rsid w:val="008B1888"/>
    <w:rsid w:val="008C1685"/>
    <w:rsid w:val="008C327B"/>
    <w:rsid w:val="008E158B"/>
    <w:rsid w:val="00911121"/>
    <w:rsid w:val="009233CF"/>
    <w:rsid w:val="0097732B"/>
    <w:rsid w:val="009D6383"/>
    <w:rsid w:val="00A33EC5"/>
    <w:rsid w:val="00A619FE"/>
    <w:rsid w:val="00B05B43"/>
    <w:rsid w:val="00B32EA6"/>
    <w:rsid w:val="00B53A52"/>
    <w:rsid w:val="00B91B36"/>
    <w:rsid w:val="00B97E2E"/>
    <w:rsid w:val="00BA1F56"/>
    <w:rsid w:val="00C00DAA"/>
    <w:rsid w:val="00C4070D"/>
    <w:rsid w:val="00C4408E"/>
    <w:rsid w:val="00CD1F9A"/>
    <w:rsid w:val="00CD310F"/>
    <w:rsid w:val="00CD3CE0"/>
    <w:rsid w:val="00CE60D9"/>
    <w:rsid w:val="00CF170C"/>
    <w:rsid w:val="00D13821"/>
    <w:rsid w:val="00D22136"/>
    <w:rsid w:val="00D34CAD"/>
    <w:rsid w:val="00D44ABD"/>
    <w:rsid w:val="00DA6395"/>
    <w:rsid w:val="00DC0D18"/>
    <w:rsid w:val="00DC692F"/>
    <w:rsid w:val="00DD3CA6"/>
    <w:rsid w:val="00DF4E03"/>
    <w:rsid w:val="00E353F7"/>
    <w:rsid w:val="00E96664"/>
    <w:rsid w:val="00ED43E8"/>
    <w:rsid w:val="00EE091E"/>
    <w:rsid w:val="00EF3A7C"/>
    <w:rsid w:val="00EF6BED"/>
    <w:rsid w:val="00F54157"/>
    <w:rsid w:val="00F5715F"/>
    <w:rsid w:val="00F871DD"/>
    <w:rsid w:val="00F90245"/>
    <w:rsid w:val="00F90987"/>
    <w:rsid w:val="00FA372A"/>
    <w:rsid w:val="00FD2086"/>
    <w:rsid w:val="00FF6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5273D"/>
  <w15:chartTrackingRefBased/>
  <w15:docId w15:val="{2EEDD5CD-06D4-47F9-ACFA-ABE76F3DC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E5919"/>
    <w:pPr>
      <w:keepNext/>
      <w:keepLines/>
      <w:spacing w:before="240" w:after="0"/>
      <w:jc w:val="center"/>
      <w:outlineLvl w:val="0"/>
    </w:pPr>
    <w:rPr>
      <w:rFonts w:ascii="Arial" w:eastAsia="Times New Roman" w:hAnsi="Arial" w:cs="Arial"/>
      <w:b/>
      <w:color w:val="000000" w:themeColor="text1"/>
      <w:sz w:val="32"/>
    </w:rPr>
  </w:style>
  <w:style w:type="paragraph" w:styleId="Heading2">
    <w:name w:val="heading 2"/>
    <w:basedOn w:val="Normal"/>
    <w:link w:val="Heading2Char"/>
    <w:uiPriority w:val="9"/>
    <w:qFormat/>
    <w:rsid w:val="008E15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E15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8E158B"/>
    <w:rPr>
      <w:rFonts w:ascii="Times New Roman" w:eastAsia="Times New Roman" w:hAnsi="Times New Roman" w:cs="Times New Roman"/>
      <w:b/>
      <w:bCs/>
      <w:sz w:val="36"/>
      <w:szCs w:val="36"/>
    </w:rPr>
  </w:style>
  <w:style w:type="character" w:styleId="Strong">
    <w:name w:val="Strong"/>
    <w:basedOn w:val="DefaultParagraphFont"/>
    <w:uiPriority w:val="22"/>
    <w:qFormat/>
    <w:rsid w:val="008E158B"/>
    <w:rPr>
      <w:b/>
      <w:bCs/>
    </w:rPr>
  </w:style>
  <w:style w:type="character" w:customStyle="1" w:styleId="relative">
    <w:name w:val="relative"/>
    <w:basedOn w:val="DefaultParagraphFont"/>
    <w:rsid w:val="00712089"/>
  </w:style>
  <w:style w:type="paragraph" w:customStyle="1" w:styleId="not-prose">
    <w:name w:val="not-prose"/>
    <w:basedOn w:val="Normal"/>
    <w:rsid w:val="0071208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32EA6"/>
    <w:rPr>
      <w:i/>
      <w:iCs/>
    </w:rPr>
  </w:style>
  <w:style w:type="character" w:styleId="Hyperlink">
    <w:name w:val="Hyperlink"/>
    <w:basedOn w:val="DefaultParagraphFont"/>
    <w:uiPriority w:val="99"/>
    <w:unhideWhenUsed/>
    <w:rsid w:val="00B91B36"/>
    <w:rPr>
      <w:color w:val="0563C1" w:themeColor="hyperlink"/>
      <w:u w:val="single"/>
    </w:rPr>
  </w:style>
  <w:style w:type="character" w:customStyle="1" w:styleId="url">
    <w:name w:val="url"/>
    <w:basedOn w:val="DefaultParagraphFont"/>
    <w:rsid w:val="00C4070D"/>
  </w:style>
  <w:style w:type="table" w:styleId="TableGrid">
    <w:name w:val="Table Grid"/>
    <w:basedOn w:val="TableNormal"/>
    <w:uiPriority w:val="39"/>
    <w:rsid w:val="004767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E5919"/>
    <w:rPr>
      <w:rFonts w:ascii="Arial" w:eastAsia="Times New Roman" w:hAnsi="Arial" w:cs="Arial"/>
      <w:b/>
      <w:color w:val="000000" w:themeColor="text1"/>
      <w:sz w:val="32"/>
    </w:rPr>
  </w:style>
  <w:style w:type="paragraph" w:styleId="TOC1">
    <w:name w:val="toc 1"/>
    <w:basedOn w:val="Normal"/>
    <w:next w:val="Normal"/>
    <w:autoRedefine/>
    <w:uiPriority w:val="39"/>
    <w:unhideWhenUsed/>
    <w:rsid w:val="00CD3CE0"/>
    <w:pPr>
      <w:spacing w:after="100"/>
    </w:pPr>
  </w:style>
  <w:style w:type="paragraph" w:styleId="Header">
    <w:name w:val="header"/>
    <w:basedOn w:val="Normal"/>
    <w:link w:val="HeaderChar"/>
    <w:uiPriority w:val="99"/>
    <w:unhideWhenUsed/>
    <w:rsid w:val="002A24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24B8"/>
  </w:style>
  <w:style w:type="paragraph" w:styleId="Footer">
    <w:name w:val="footer"/>
    <w:basedOn w:val="Normal"/>
    <w:link w:val="FooterChar"/>
    <w:uiPriority w:val="99"/>
    <w:unhideWhenUsed/>
    <w:rsid w:val="002A24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2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338650">
      <w:bodyDiv w:val="1"/>
      <w:marLeft w:val="0"/>
      <w:marRight w:val="0"/>
      <w:marTop w:val="0"/>
      <w:marBottom w:val="0"/>
      <w:divBdr>
        <w:top w:val="none" w:sz="0" w:space="0" w:color="auto"/>
        <w:left w:val="none" w:sz="0" w:space="0" w:color="auto"/>
        <w:bottom w:val="none" w:sz="0" w:space="0" w:color="auto"/>
        <w:right w:val="none" w:sz="0" w:space="0" w:color="auto"/>
      </w:divBdr>
    </w:div>
    <w:div w:id="208347778">
      <w:bodyDiv w:val="1"/>
      <w:marLeft w:val="0"/>
      <w:marRight w:val="0"/>
      <w:marTop w:val="0"/>
      <w:marBottom w:val="0"/>
      <w:divBdr>
        <w:top w:val="none" w:sz="0" w:space="0" w:color="auto"/>
        <w:left w:val="none" w:sz="0" w:space="0" w:color="auto"/>
        <w:bottom w:val="none" w:sz="0" w:space="0" w:color="auto"/>
        <w:right w:val="none" w:sz="0" w:space="0" w:color="auto"/>
      </w:divBdr>
    </w:div>
    <w:div w:id="282418838">
      <w:bodyDiv w:val="1"/>
      <w:marLeft w:val="0"/>
      <w:marRight w:val="0"/>
      <w:marTop w:val="0"/>
      <w:marBottom w:val="0"/>
      <w:divBdr>
        <w:top w:val="none" w:sz="0" w:space="0" w:color="auto"/>
        <w:left w:val="none" w:sz="0" w:space="0" w:color="auto"/>
        <w:bottom w:val="none" w:sz="0" w:space="0" w:color="auto"/>
        <w:right w:val="none" w:sz="0" w:space="0" w:color="auto"/>
      </w:divBdr>
      <w:divsChild>
        <w:div w:id="1214585388">
          <w:marLeft w:val="-720"/>
          <w:marRight w:val="0"/>
          <w:marTop w:val="0"/>
          <w:marBottom w:val="0"/>
          <w:divBdr>
            <w:top w:val="none" w:sz="0" w:space="0" w:color="auto"/>
            <w:left w:val="none" w:sz="0" w:space="0" w:color="auto"/>
            <w:bottom w:val="none" w:sz="0" w:space="0" w:color="auto"/>
            <w:right w:val="none" w:sz="0" w:space="0" w:color="auto"/>
          </w:divBdr>
        </w:div>
      </w:divsChild>
    </w:div>
    <w:div w:id="358822215">
      <w:bodyDiv w:val="1"/>
      <w:marLeft w:val="0"/>
      <w:marRight w:val="0"/>
      <w:marTop w:val="0"/>
      <w:marBottom w:val="0"/>
      <w:divBdr>
        <w:top w:val="none" w:sz="0" w:space="0" w:color="auto"/>
        <w:left w:val="none" w:sz="0" w:space="0" w:color="auto"/>
        <w:bottom w:val="none" w:sz="0" w:space="0" w:color="auto"/>
        <w:right w:val="none" w:sz="0" w:space="0" w:color="auto"/>
      </w:divBdr>
    </w:div>
    <w:div w:id="546527541">
      <w:bodyDiv w:val="1"/>
      <w:marLeft w:val="0"/>
      <w:marRight w:val="0"/>
      <w:marTop w:val="0"/>
      <w:marBottom w:val="0"/>
      <w:divBdr>
        <w:top w:val="none" w:sz="0" w:space="0" w:color="auto"/>
        <w:left w:val="none" w:sz="0" w:space="0" w:color="auto"/>
        <w:bottom w:val="none" w:sz="0" w:space="0" w:color="auto"/>
        <w:right w:val="none" w:sz="0" w:space="0" w:color="auto"/>
      </w:divBdr>
    </w:div>
    <w:div w:id="982197688">
      <w:bodyDiv w:val="1"/>
      <w:marLeft w:val="0"/>
      <w:marRight w:val="0"/>
      <w:marTop w:val="0"/>
      <w:marBottom w:val="0"/>
      <w:divBdr>
        <w:top w:val="none" w:sz="0" w:space="0" w:color="auto"/>
        <w:left w:val="none" w:sz="0" w:space="0" w:color="auto"/>
        <w:bottom w:val="none" w:sz="0" w:space="0" w:color="auto"/>
        <w:right w:val="none" w:sz="0" w:space="0" w:color="auto"/>
      </w:divBdr>
      <w:divsChild>
        <w:div w:id="539821478">
          <w:marLeft w:val="0"/>
          <w:marRight w:val="0"/>
          <w:marTop w:val="0"/>
          <w:marBottom w:val="0"/>
          <w:divBdr>
            <w:top w:val="none" w:sz="0" w:space="0" w:color="auto"/>
            <w:left w:val="none" w:sz="0" w:space="0" w:color="auto"/>
            <w:bottom w:val="none" w:sz="0" w:space="0" w:color="auto"/>
            <w:right w:val="none" w:sz="0" w:space="0" w:color="auto"/>
          </w:divBdr>
          <w:divsChild>
            <w:div w:id="50347667">
              <w:marLeft w:val="0"/>
              <w:marRight w:val="0"/>
              <w:marTop w:val="0"/>
              <w:marBottom w:val="0"/>
              <w:divBdr>
                <w:top w:val="none" w:sz="0" w:space="0" w:color="auto"/>
                <w:left w:val="none" w:sz="0" w:space="0" w:color="auto"/>
                <w:bottom w:val="none" w:sz="0" w:space="0" w:color="auto"/>
                <w:right w:val="none" w:sz="0" w:space="0" w:color="auto"/>
              </w:divBdr>
              <w:divsChild>
                <w:div w:id="2009481070">
                  <w:marLeft w:val="0"/>
                  <w:marRight w:val="0"/>
                  <w:marTop w:val="0"/>
                  <w:marBottom w:val="0"/>
                  <w:divBdr>
                    <w:top w:val="none" w:sz="0" w:space="0" w:color="auto"/>
                    <w:left w:val="none" w:sz="0" w:space="0" w:color="auto"/>
                    <w:bottom w:val="none" w:sz="0" w:space="0" w:color="auto"/>
                    <w:right w:val="none" w:sz="0" w:space="0" w:color="auto"/>
                  </w:divBdr>
                  <w:divsChild>
                    <w:div w:id="75250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714280">
      <w:bodyDiv w:val="1"/>
      <w:marLeft w:val="0"/>
      <w:marRight w:val="0"/>
      <w:marTop w:val="0"/>
      <w:marBottom w:val="0"/>
      <w:divBdr>
        <w:top w:val="none" w:sz="0" w:space="0" w:color="auto"/>
        <w:left w:val="none" w:sz="0" w:space="0" w:color="auto"/>
        <w:bottom w:val="none" w:sz="0" w:space="0" w:color="auto"/>
        <w:right w:val="none" w:sz="0" w:space="0" w:color="auto"/>
      </w:divBdr>
      <w:divsChild>
        <w:div w:id="2029594772">
          <w:marLeft w:val="-720"/>
          <w:marRight w:val="0"/>
          <w:marTop w:val="0"/>
          <w:marBottom w:val="0"/>
          <w:divBdr>
            <w:top w:val="none" w:sz="0" w:space="0" w:color="auto"/>
            <w:left w:val="none" w:sz="0" w:space="0" w:color="auto"/>
            <w:bottom w:val="none" w:sz="0" w:space="0" w:color="auto"/>
            <w:right w:val="none" w:sz="0" w:space="0" w:color="auto"/>
          </w:divBdr>
        </w:div>
      </w:divsChild>
    </w:div>
    <w:div w:id="1178882910">
      <w:bodyDiv w:val="1"/>
      <w:marLeft w:val="0"/>
      <w:marRight w:val="0"/>
      <w:marTop w:val="0"/>
      <w:marBottom w:val="0"/>
      <w:divBdr>
        <w:top w:val="none" w:sz="0" w:space="0" w:color="auto"/>
        <w:left w:val="none" w:sz="0" w:space="0" w:color="auto"/>
        <w:bottom w:val="none" w:sz="0" w:space="0" w:color="auto"/>
        <w:right w:val="none" w:sz="0" w:space="0" w:color="auto"/>
      </w:divBdr>
      <w:divsChild>
        <w:div w:id="454833998">
          <w:marLeft w:val="0"/>
          <w:marRight w:val="0"/>
          <w:marTop w:val="0"/>
          <w:marBottom w:val="0"/>
          <w:divBdr>
            <w:top w:val="none" w:sz="0" w:space="0" w:color="auto"/>
            <w:left w:val="none" w:sz="0" w:space="0" w:color="auto"/>
            <w:bottom w:val="none" w:sz="0" w:space="0" w:color="auto"/>
            <w:right w:val="none" w:sz="0" w:space="0" w:color="auto"/>
          </w:divBdr>
          <w:divsChild>
            <w:div w:id="629823355">
              <w:marLeft w:val="0"/>
              <w:marRight w:val="0"/>
              <w:marTop w:val="0"/>
              <w:marBottom w:val="0"/>
              <w:divBdr>
                <w:top w:val="none" w:sz="0" w:space="0" w:color="auto"/>
                <w:left w:val="none" w:sz="0" w:space="0" w:color="auto"/>
                <w:bottom w:val="none" w:sz="0" w:space="0" w:color="auto"/>
                <w:right w:val="none" w:sz="0" w:space="0" w:color="auto"/>
              </w:divBdr>
              <w:divsChild>
                <w:div w:id="1011419811">
                  <w:marLeft w:val="0"/>
                  <w:marRight w:val="0"/>
                  <w:marTop w:val="0"/>
                  <w:marBottom w:val="0"/>
                  <w:divBdr>
                    <w:top w:val="none" w:sz="0" w:space="0" w:color="auto"/>
                    <w:left w:val="none" w:sz="0" w:space="0" w:color="auto"/>
                    <w:bottom w:val="none" w:sz="0" w:space="0" w:color="auto"/>
                    <w:right w:val="none" w:sz="0" w:space="0" w:color="auto"/>
                  </w:divBdr>
                  <w:divsChild>
                    <w:div w:id="1599026588">
                      <w:marLeft w:val="0"/>
                      <w:marRight w:val="0"/>
                      <w:marTop w:val="0"/>
                      <w:marBottom w:val="0"/>
                      <w:divBdr>
                        <w:top w:val="none" w:sz="0" w:space="0" w:color="auto"/>
                        <w:left w:val="none" w:sz="0" w:space="0" w:color="auto"/>
                        <w:bottom w:val="none" w:sz="0" w:space="0" w:color="auto"/>
                        <w:right w:val="none" w:sz="0" w:space="0" w:color="auto"/>
                      </w:divBdr>
                      <w:divsChild>
                        <w:div w:id="931278870">
                          <w:marLeft w:val="0"/>
                          <w:marRight w:val="0"/>
                          <w:marTop w:val="0"/>
                          <w:marBottom w:val="0"/>
                          <w:divBdr>
                            <w:top w:val="none" w:sz="0" w:space="0" w:color="auto"/>
                            <w:left w:val="none" w:sz="0" w:space="0" w:color="auto"/>
                            <w:bottom w:val="none" w:sz="0" w:space="0" w:color="auto"/>
                            <w:right w:val="none" w:sz="0" w:space="0" w:color="auto"/>
                          </w:divBdr>
                          <w:divsChild>
                            <w:div w:id="1027753864">
                              <w:marLeft w:val="0"/>
                              <w:marRight w:val="0"/>
                              <w:marTop w:val="0"/>
                              <w:marBottom w:val="0"/>
                              <w:divBdr>
                                <w:top w:val="none" w:sz="0" w:space="0" w:color="auto"/>
                                <w:left w:val="none" w:sz="0" w:space="0" w:color="auto"/>
                                <w:bottom w:val="none" w:sz="0" w:space="0" w:color="auto"/>
                                <w:right w:val="none" w:sz="0" w:space="0" w:color="auto"/>
                              </w:divBdr>
                              <w:divsChild>
                                <w:div w:id="133989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9192172">
      <w:bodyDiv w:val="1"/>
      <w:marLeft w:val="0"/>
      <w:marRight w:val="0"/>
      <w:marTop w:val="0"/>
      <w:marBottom w:val="0"/>
      <w:divBdr>
        <w:top w:val="none" w:sz="0" w:space="0" w:color="auto"/>
        <w:left w:val="none" w:sz="0" w:space="0" w:color="auto"/>
        <w:bottom w:val="none" w:sz="0" w:space="0" w:color="auto"/>
        <w:right w:val="none" w:sz="0" w:space="0" w:color="auto"/>
      </w:divBdr>
    </w:div>
    <w:div w:id="1444376662">
      <w:bodyDiv w:val="1"/>
      <w:marLeft w:val="0"/>
      <w:marRight w:val="0"/>
      <w:marTop w:val="0"/>
      <w:marBottom w:val="0"/>
      <w:divBdr>
        <w:top w:val="none" w:sz="0" w:space="0" w:color="auto"/>
        <w:left w:val="none" w:sz="0" w:space="0" w:color="auto"/>
        <w:bottom w:val="none" w:sz="0" w:space="0" w:color="auto"/>
        <w:right w:val="none" w:sz="0" w:space="0" w:color="auto"/>
      </w:divBdr>
    </w:div>
    <w:div w:id="1519390086">
      <w:bodyDiv w:val="1"/>
      <w:marLeft w:val="0"/>
      <w:marRight w:val="0"/>
      <w:marTop w:val="0"/>
      <w:marBottom w:val="0"/>
      <w:divBdr>
        <w:top w:val="none" w:sz="0" w:space="0" w:color="auto"/>
        <w:left w:val="none" w:sz="0" w:space="0" w:color="auto"/>
        <w:bottom w:val="none" w:sz="0" w:space="0" w:color="auto"/>
        <w:right w:val="none" w:sz="0" w:space="0" w:color="auto"/>
      </w:divBdr>
    </w:div>
    <w:div w:id="157235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1.emf"/><Relationship Id="rId39" Type="http://schemas.openxmlformats.org/officeDocument/2006/relationships/theme" Target="theme/theme1.xml"/><Relationship Id="rId21" Type="http://schemas.openxmlformats.org/officeDocument/2006/relationships/diagramData" Target="diagrams/data3.xml"/><Relationship Id="rId34" Type="http://schemas.openxmlformats.org/officeDocument/2006/relationships/hyperlink" Target="https://www.imperial.nhs.uk/about-us/news/remote-monitoring-of-heart-attack-patients-significantly-reduced-hospital-readmissions" TargetMode="Externa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hyperlink" Target="https://doi.org/10.1093/eurpub/ckaa013"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doi.org/10.1002/9781119210825.ch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hyperlink" Target="https://doi.org/10.1111/acps.12611" TargetMode="External"/><Relationship Id="rId37" Type="http://schemas.openxmlformats.org/officeDocument/2006/relationships/hyperlink" Target="https://www.jstor.org/stable/20342603" TargetMode="External"/><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hyperlink" Target="https://doi.org/10.1201/9781846197086" TargetMode="External"/><Relationship Id="rId36" Type="http://schemas.openxmlformats.org/officeDocument/2006/relationships/hyperlink" Target="https://doi.org/10.1056/nejmp1011024" TargetMode="External"/><Relationship Id="rId10" Type="http://schemas.openxmlformats.org/officeDocument/2006/relationships/footer" Target="footer1.xml"/><Relationship Id="rId19" Type="http://schemas.openxmlformats.org/officeDocument/2006/relationships/diagramColors" Target="diagrams/colors2.xml"/><Relationship Id="rId31" Type="http://schemas.openxmlformats.org/officeDocument/2006/relationships/hyperlink" Target="https://thoughtsmostlyaboutlearning.files.wordpress.com/2015/12/learning-by-doing-graham-gibbs.pdf"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oleObject" Target="embeddings/oleObject1.bin"/><Relationship Id="rId30" Type="http://schemas.openxmlformats.org/officeDocument/2006/relationships/hyperlink" Target="https://www.cqc.org.uk/sites/default/files/20210208_InnovationPrinciples_report.pdf" TargetMode="External"/><Relationship Id="rId35" Type="http://schemas.openxmlformats.org/officeDocument/2006/relationships/hyperlink" Target="https://www.leadershipacademy.nhs.uk/wp-content/uploads/2014/11/NHS-Leadership-Academy-full-pack.pdf" TargetMode="External"/><Relationship Id="rId8" Type="http://schemas.openxmlformats.org/officeDocument/2006/relationships/footnotes" Target="footnote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6FAD68-F7B5-4896-922B-92BF6309A584}" type="doc">
      <dgm:prSet loTypeId="urn:microsoft.com/office/officeart/2008/layout/HorizontalMultiLevelHierarchy" loCatId="hierarchy" qsTypeId="urn:microsoft.com/office/officeart/2005/8/quickstyle/simple1" qsCatId="simple" csTypeId="urn:microsoft.com/office/officeart/2005/8/colors/colorful5" csCatId="colorful" phldr="1"/>
      <dgm:spPr/>
      <dgm:t>
        <a:bodyPr/>
        <a:lstStyle/>
        <a:p>
          <a:endParaRPr lang="en-US"/>
        </a:p>
      </dgm:t>
    </dgm:pt>
    <dgm:pt modelId="{B9C3711B-1536-4E22-9F62-DD3DE6CD9D83}">
      <dgm:prSet phldrT="[Text]" custT="1"/>
      <dgm:spPr>
        <a:solidFill>
          <a:srgbClr val="002060"/>
        </a:solidFill>
      </dgm:spPr>
      <dgm:t>
        <a:bodyPr/>
        <a:lstStyle/>
        <a:p>
          <a:r>
            <a:rPr lang="en-US" sz="1100" b="1" dirty="0"/>
            <a:t>CONCEPT MAP</a:t>
          </a:r>
        </a:p>
      </dgm:t>
    </dgm:pt>
    <dgm:pt modelId="{A0964D0B-ED09-4FAA-99E3-189764989DC5}" type="parTrans" cxnId="{722739DD-94A7-43E1-B21F-A7D11A958C40}">
      <dgm:prSet/>
      <dgm:spPr/>
      <dgm:t>
        <a:bodyPr/>
        <a:lstStyle/>
        <a:p>
          <a:endParaRPr lang="en-US" sz="2000"/>
        </a:p>
      </dgm:t>
    </dgm:pt>
    <dgm:pt modelId="{0DD7A19D-213A-410C-A019-444274C2D3DC}" type="sibTrans" cxnId="{722739DD-94A7-43E1-B21F-A7D11A958C40}">
      <dgm:prSet/>
      <dgm:spPr/>
      <dgm:t>
        <a:bodyPr/>
        <a:lstStyle/>
        <a:p>
          <a:endParaRPr lang="en-US" sz="2000"/>
        </a:p>
      </dgm:t>
    </dgm:pt>
    <dgm:pt modelId="{6EADF87D-257C-4B6C-817F-6967A86A8E28}">
      <dgm:prSet phldrT="[Text]" custT="1"/>
      <dgm:spPr/>
      <dgm:t>
        <a:bodyPr/>
        <a:lstStyle/>
        <a:p>
          <a:r>
            <a:rPr lang="en-US" sz="1100" b="1" dirty="0"/>
            <a:t>Main Idea 1 – Creativity</a:t>
          </a:r>
        </a:p>
      </dgm:t>
    </dgm:pt>
    <dgm:pt modelId="{44D7C76E-86DC-4C26-9404-89755A790407}" type="parTrans" cxnId="{BC845077-9FD1-46F3-BFA0-0957D79DEE4F}">
      <dgm:prSet custT="1"/>
      <dgm:spPr/>
      <dgm:t>
        <a:bodyPr/>
        <a:lstStyle/>
        <a:p>
          <a:endParaRPr lang="en-US" sz="600"/>
        </a:p>
      </dgm:t>
    </dgm:pt>
    <dgm:pt modelId="{193EED9E-66D1-4B83-B34C-857F46BC4A4E}" type="sibTrans" cxnId="{BC845077-9FD1-46F3-BFA0-0957D79DEE4F}">
      <dgm:prSet/>
      <dgm:spPr/>
      <dgm:t>
        <a:bodyPr/>
        <a:lstStyle/>
        <a:p>
          <a:endParaRPr lang="en-US" sz="2000"/>
        </a:p>
      </dgm:t>
    </dgm:pt>
    <dgm:pt modelId="{1CB98699-8DA1-410C-AA5E-A9822AA5BBDB}">
      <dgm:prSet phldrT="[Text]" custT="1"/>
      <dgm:spPr/>
      <dgm:t>
        <a:bodyPr/>
        <a:lstStyle/>
        <a:p>
          <a:r>
            <a:rPr lang="en-US" sz="1100" b="1" dirty="0"/>
            <a:t>Main Idea 2 – Value Creation</a:t>
          </a:r>
        </a:p>
      </dgm:t>
    </dgm:pt>
    <dgm:pt modelId="{D556C64F-326A-4B9D-B6A3-AFB1ABE8A343}" type="parTrans" cxnId="{C0A4CF27-1717-4AA4-B9EB-25828DEB6E0F}">
      <dgm:prSet custT="1"/>
      <dgm:spPr/>
      <dgm:t>
        <a:bodyPr/>
        <a:lstStyle/>
        <a:p>
          <a:endParaRPr lang="en-US" sz="600"/>
        </a:p>
      </dgm:t>
    </dgm:pt>
    <dgm:pt modelId="{0279B621-DCCD-47AF-A125-266F6C322A0D}" type="sibTrans" cxnId="{C0A4CF27-1717-4AA4-B9EB-25828DEB6E0F}">
      <dgm:prSet/>
      <dgm:spPr/>
      <dgm:t>
        <a:bodyPr/>
        <a:lstStyle/>
        <a:p>
          <a:endParaRPr lang="en-US" sz="2000"/>
        </a:p>
      </dgm:t>
    </dgm:pt>
    <dgm:pt modelId="{40733C60-76CC-4D9D-9FF9-3B9E44E9AD2E}">
      <dgm:prSet phldrT="[Text]" custT="1"/>
      <dgm:spPr/>
      <dgm:t>
        <a:bodyPr/>
        <a:lstStyle/>
        <a:p>
          <a:r>
            <a:rPr lang="en-US" sz="700" dirty="0"/>
            <a:t>Transforming creative ideas into improvements that benefit patients and the health system.</a:t>
          </a:r>
        </a:p>
        <a:p>
          <a:r>
            <a:rPr lang="en-US" sz="700" dirty="0"/>
            <a:t>Focus on delivering better outcomes at lower cost</a:t>
          </a:r>
        </a:p>
      </dgm:t>
    </dgm:pt>
    <dgm:pt modelId="{05E49E0B-CC6D-49BE-B494-8D3933CE21EA}" type="parTrans" cxnId="{0BC8856C-289D-48B2-8AD7-D9067E754016}">
      <dgm:prSet custT="1"/>
      <dgm:spPr/>
      <dgm:t>
        <a:bodyPr/>
        <a:lstStyle/>
        <a:p>
          <a:endParaRPr lang="en-US" sz="600"/>
        </a:p>
      </dgm:t>
    </dgm:pt>
    <dgm:pt modelId="{F8DC702C-2CA6-48D2-84D5-66C82C25DB30}" type="sibTrans" cxnId="{0BC8856C-289D-48B2-8AD7-D9067E754016}">
      <dgm:prSet/>
      <dgm:spPr/>
      <dgm:t>
        <a:bodyPr/>
        <a:lstStyle/>
        <a:p>
          <a:endParaRPr lang="en-US" sz="2000"/>
        </a:p>
      </dgm:t>
    </dgm:pt>
    <dgm:pt modelId="{68B7FB08-40DA-496B-A9EE-5CD4B884DC4D}">
      <dgm:prSet custT="1"/>
      <dgm:spPr/>
      <dgm:t>
        <a:bodyPr/>
        <a:lstStyle/>
        <a:p>
          <a:r>
            <a:rPr lang="en-US" sz="700" dirty="0"/>
            <a:t>Generation of new ideas and innovative solutions in health and social care.</a:t>
          </a:r>
        </a:p>
        <a:p>
          <a:r>
            <a:rPr lang="en-US" sz="700" dirty="0"/>
            <a:t>Based on the 4Ps of creativity: Person, Process, Product, and Press (Rhodes, 1961).</a:t>
          </a:r>
        </a:p>
        <a:p>
          <a:r>
            <a:rPr lang="en-US" sz="700" dirty="0"/>
            <a:t>Encourages problem-solving and service innovation.</a:t>
          </a:r>
        </a:p>
      </dgm:t>
    </dgm:pt>
    <dgm:pt modelId="{FB4786A4-818C-4942-8A25-E95CEC2E4A20}" type="parTrans" cxnId="{AE4B762F-5644-4355-A8FC-65E036FFCFD9}">
      <dgm:prSet custT="1"/>
      <dgm:spPr/>
      <dgm:t>
        <a:bodyPr/>
        <a:lstStyle/>
        <a:p>
          <a:endParaRPr lang="en-US" sz="600"/>
        </a:p>
      </dgm:t>
    </dgm:pt>
    <dgm:pt modelId="{2328B2F9-5504-4309-AFE7-C82D7B318D7D}" type="sibTrans" cxnId="{AE4B762F-5644-4355-A8FC-65E036FFCFD9}">
      <dgm:prSet/>
      <dgm:spPr/>
      <dgm:t>
        <a:bodyPr/>
        <a:lstStyle/>
        <a:p>
          <a:endParaRPr lang="en-US" sz="2000"/>
        </a:p>
      </dgm:t>
    </dgm:pt>
    <dgm:pt modelId="{F428A0F6-9B36-4536-8B95-71B3F69E526C}">
      <dgm:prSet custT="1"/>
      <dgm:spPr>
        <a:solidFill>
          <a:srgbClr val="009999"/>
        </a:solidFill>
      </dgm:spPr>
      <dgm:t>
        <a:bodyPr/>
        <a:lstStyle/>
        <a:p>
          <a:r>
            <a:rPr lang="en-US" sz="600" b="1" dirty="0"/>
            <a:t>Secondary Idea</a:t>
          </a:r>
        </a:p>
        <a:p>
          <a:r>
            <a:rPr lang="en-US" sz="600" b="1" dirty="0"/>
            <a:t>Person &amp; Process</a:t>
          </a:r>
          <a:endParaRPr lang="en-US" sz="600" dirty="0"/>
        </a:p>
        <a:p>
          <a:r>
            <a:rPr lang="en-US" sz="600" dirty="0"/>
            <a:t>Skills, knowledge and motivation of healthcare staff.</a:t>
          </a:r>
        </a:p>
        <a:p>
          <a:r>
            <a:rPr lang="en-US" sz="600" dirty="0"/>
            <a:t>Creative methods such as </a:t>
          </a:r>
          <a:r>
            <a:rPr lang="en-US" sz="600" b="1" dirty="0"/>
            <a:t>brainstorming, Osborn-</a:t>
          </a:r>
          <a:r>
            <a:rPr lang="en-US" sz="600" b="1" dirty="0" err="1"/>
            <a:t>Parnes</a:t>
          </a:r>
          <a:r>
            <a:rPr lang="en-US" sz="600" b="1" dirty="0"/>
            <a:t> CPS, and PDSA cycles</a:t>
          </a:r>
          <a:r>
            <a:rPr lang="en-US" sz="600" dirty="0"/>
            <a:t>.</a:t>
          </a:r>
        </a:p>
        <a:p>
          <a:r>
            <a:rPr lang="en-US" sz="600" dirty="0"/>
            <a:t>Collaboration between professionals.</a:t>
          </a:r>
        </a:p>
      </dgm:t>
    </dgm:pt>
    <dgm:pt modelId="{F78AE3F1-56A7-47B2-BE61-F604F2989D54}" type="parTrans" cxnId="{117695AB-8C5C-4E32-A792-6433B1F17BB8}">
      <dgm:prSet custT="1"/>
      <dgm:spPr/>
      <dgm:t>
        <a:bodyPr/>
        <a:lstStyle/>
        <a:p>
          <a:endParaRPr lang="en-US" sz="600"/>
        </a:p>
      </dgm:t>
    </dgm:pt>
    <dgm:pt modelId="{F7E90DD3-5A40-4947-8229-60D6613EF097}" type="sibTrans" cxnId="{117695AB-8C5C-4E32-A792-6433B1F17BB8}">
      <dgm:prSet/>
      <dgm:spPr/>
      <dgm:t>
        <a:bodyPr/>
        <a:lstStyle/>
        <a:p>
          <a:endParaRPr lang="en-US" sz="2000"/>
        </a:p>
      </dgm:t>
    </dgm:pt>
    <dgm:pt modelId="{E6ECC27D-1102-4A79-8E1F-65DE54BAF1CF}">
      <dgm:prSet custT="1"/>
      <dgm:spPr>
        <a:solidFill>
          <a:srgbClr val="009999"/>
        </a:solidFill>
      </dgm:spPr>
      <dgm:t>
        <a:bodyPr/>
        <a:lstStyle/>
        <a:p>
          <a:r>
            <a:rPr lang="en-US" sz="600" dirty="0"/>
            <a:t>Example</a:t>
          </a:r>
        </a:p>
        <a:p>
          <a:r>
            <a:rPr lang="en-US" sz="600" dirty="0"/>
            <a:t>Development of new healthcare interventions.</a:t>
          </a:r>
        </a:p>
        <a:p>
          <a:r>
            <a:rPr lang="en-US" sz="600" dirty="0"/>
            <a:t>Innovative patient support tools (e.g., preparation resources for medical procedures).</a:t>
          </a:r>
        </a:p>
        <a:p>
          <a:r>
            <a:rPr lang="en-US" sz="600" dirty="0"/>
            <a:t>Digital health or service redesign.</a:t>
          </a:r>
        </a:p>
      </dgm:t>
    </dgm:pt>
    <dgm:pt modelId="{8BB1AB3D-875A-4C93-BBC3-39F7FC0C22BA}" type="parTrans" cxnId="{07F47AC2-A49F-43E3-835D-66E350FFC2B0}">
      <dgm:prSet custT="1"/>
      <dgm:spPr/>
      <dgm:t>
        <a:bodyPr/>
        <a:lstStyle/>
        <a:p>
          <a:endParaRPr lang="en-US" sz="600"/>
        </a:p>
      </dgm:t>
    </dgm:pt>
    <dgm:pt modelId="{564D4894-1F23-4CD4-9E89-4F03F90B9448}" type="sibTrans" cxnId="{07F47AC2-A49F-43E3-835D-66E350FFC2B0}">
      <dgm:prSet/>
      <dgm:spPr/>
      <dgm:t>
        <a:bodyPr/>
        <a:lstStyle/>
        <a:p>
          <a:endParaRPr lang="en-US" sz="2000"/>
        </a:p>
      </dgm:t>
    </dgm:pt>
    <dgm:pt modelId="{99DBCDCC-6AB0-440B-9129-48E1B3A6DBA7}">
      <dgm:prSet custT="1"/>
      <dgm:spPr>
        <a:solidFill>
          <a:srgbClr val="009999"/>
        </a:solidFill>
      </dgm:spPr>
      <dgm:t>
        <a:bodyPr/>
        <a:lstStyle/>
        <a:p>
          <a:r>
            <a:rPr lang="en-US" sz="600" dirty="0"/>
            <a:t>Secondary Idea</a:t>
          </a:r>
        </a:p>
        <a:p>
          <a:r>
            <a:rPr lang="en-US" sz="600" dirty="0"/>
            <a:t>Types of Value</a:t>
          </a:r>
        </a:p>
        <a:p>
          <a:r>
            <a:rPr lang="en-US" sz="600" dirty="0"/>
            <a:t>Allocative value – </a:t>
          </a:r>
          <a:r>
            <a:rPr lang="en-US" sz="600" dirty="0" err="1"/>
            <a:t>prioritising</a:t>
          </a:r>
          <a:r>
            <a:rPr lang="en-US" sz="600" dirty="0"/>
            <a:t> resources effectively.</a:t>
          </a:r>
        </a:p>
        <a:p>
          <a:r>
            <a:rPr lang="en-US" sz="600" dirty="0"/>
            <a:t>Technical value – improving efficiency and safety.</a:t>
          </a:r>
        </a:p>
        <a:p>
          <a:r>
            <a:rPr lang="en-US" sz="600" dirty="0" err="1"/>
            <a:t>Personalised</a:t>
          </a:r>
          <a:r>
            <a:rPr lang="en-US" sz="600" dirty="0"/>
            <a:t> value – patient-</a:t>
          </a:r>
          <a:r>
            <a:rPr lang="en-US" sz="600" dirty="0" err="1"/>
            <a:t>centred</a:t>
          </a:r>
          <a:r>
            <a:rPr lang="en-US" sz="600" dirty="0"/>
            <a:t> care and wellbeing.</a:t>
          </a:r>
        </a:p>
      </dgm:t>
    </dgm:pt>
    <dgm:pt modelId="{EECE9A62-7240-43A7-B465-B9492DEE544C}" type="parTrans" cxnId="{5EBB7F42-9F00-41E9-8D6E-037A798F3E67}">
      <dgm:prSet custT="1"/>
      <dgm:spPr/>
      <dgm:t>
        <a:bodyPr/>
        <a:lstStyle/>
        <a:p>
          <a:endParaRPr lang="en-US" sz="600"/>
        </a:p>
      </dgm:t>
    </dgm:pt>
    <dgm:pt modelId="{9FA81327-1BE3-4D52-9F1E-12ADD7D4600B}" type="sibTrans" cxnId="{5EBB7F42-9F00-41E9-8D6E-037A798F3E67}">
      <dgm:prSet/>
      <dgm:spPr/>
      <dgm:t>
        <a:bodyPr/>
        <a:lstStyle/>
        <a:p>
          <a:endParaRPr lang="en-US" sz="2000"/>
        </a:p>
      </dgm:t>
    </dgm:pt>
    <dgm:pt modelId="{2EA91AA1-3137-42B9-B91E-C159E4FD1437}">
      <dgm:prSet custT="1"/>
      <dgm:spPr>
        <a:solidFill>
          <a:srgbClr val="009999"/>
        </a:solidFill>
      </dgm:spPr>
      <dgm:t>
        <a:bodyPr/>
        <a:lstStyle/>
        <a:p>
          <a:r>
            <a:rPr lang="en-US" sz="600" dirty="0"/>
            <a:t>Example</a:t>
          </a:r>
        </a:p>
        <a:p>
          <a:r>
            <a:rPr lang="en-US" sz="600" dirty="0"/>
            <a:t>Reduced waiting times.</a:t>
          </a:r>
        </a:p>
        <a:p>
          <a:r>
            <a:rPr lang="en-US" sz="600" dirty="0"/>
            <a:t>More efficient service delivery.</a:t>
          </a:r>
        </a:p>
        <a:p>
          <a:r>
            <a:rPr lang="en-US" sz="600" dirty="0"/>
            <a:t>Improved patient experience.</a:t>
          </a:r>
        </a:p>
      </dgm:t>
    </dgm:pt>
    <dgm:pt modelId="{D3A7ED35-6EFF-4B81-AD27-DD87EC44A217}" type="parTrans" cxnId="{8B3C6394-2B62-4599-8B7A-A5A9D73A3D77}">
      <dgm:prSet custT="1"/>
      <dgm:spPr/>
      <dgm:t>
        <a:bodyPr/>
        <a:lstStyle/>
        <a:p>
          <a:endParaRPr lang="en-US" sz="600"/>
        </a:p>
      </dgm:t>
    </dgm:pt>
    <dgm:pt modelId="{B7F27870-F517-46DE-8019-478FFD7F2BE4}" type="sibTrans" cxnId="{8B3C6394-2B62-4599-8B7A-A5A9D73A3D77}">
      <dgm:prSet/>
      <dgm:spPr/>
      <dgm:t>
        <a:bodyPr/>
        <a:lstStyle/>
        <a:p>
          <a:endParaRPr lang="en-US" sz="2000"/>
        </a:p>
      </dgm:t>
    </dgm:pt>
    <dgm:pt modelId="{F9F782B1-3584-423A-8134-EBD9FB8E7988}">
      <dgm:prSet custT="1"/>
      <dgm:spPr/>
      <dgm:t>
        <a:bodyPr/>
        <a:lstStyle/>
        <a:p>
          <a:r>
            <a:rPr lang="en-US" sz="1100" b="1" dirty="0"/>
            <a:t>Main Idea 3 – Health &amp; Social Care Improvement</a:t>
          </a:r>
        </a:p>
      </dgm:t>
    </dgm:pt>
    <dgm:pt modelId="{8FA5FF8B-1EB8-4FDE-AC03-7A159CE01514}" type="parTrans" cxnId="{1A17F4C5-FA04-410B-B9F7-59F7C86B2A72}">
      <dgm:prSet custT="1"/>
      <dgm:spPr/>
      <dgm:t>
        <a:bodyPr/>
        <a:lstStyle/>
        <a:p>
          <a:endParaRPr lang="en-US" sz="600"/>
        </a:p>
      </dgm:t>
    </dgm:pt>
    <dgm:pt modelId="{731D1705-9912-4781-958F-DAAEBFC8C093}" type="sibTrans" cxnId="{1A17F4C5-FA04-410B-B9F7-59F7C86B2A72}">
      <dgm:prSet/>
      <dgm:spPr/>
      <dgm:t>
        <a:bodyPr/>
        <a:lstStyle/>
        <a:p>
          <a:endParaRPr lang="en-US" sz="2000"/>
        </a:p>
      </dgm:t>
    </dgm:pt>
    <dgm:pt modelId="{9F8F496F-2258-4F0D-9E8B-CBC6A5CB260A}">
      <dgm:prSet custT="1"/>
      <dgm:spPr/>
      <dgm:t>
        <a:bodyPr/>
        <a:lstStyle/>
        <a:p>
          <a:r>
            <a:rPr lang="en-US" sz="700" dirty="0"/>
            <a:t>Achieving better health outcomes and system performance through innovation and value.</a:t>
          </a:r>
        </a:p>
      </dgm:t>
    </dgm:pt>
    <dgm:pt modelId="{2836F0B0-34D6-419E-87FF-2806058000A5}" type="parTrans" cxnId="{DA09DBA6-F25A-4EE0-BEC6-F9D6F78C3775}">
      <dgm:prSet custT="1"/>
      <dgm:spPr/>
      <dgm:t>
        <a:bodyPr/>
        <a:lstStyle/>
        <a:p>
          <a:endParaRPr lang="en-US" sz="600"/>
        </a:p>
      </dgm:t>
    </dgm:pt>
    <dgm:pt modelId="{228247EE-A76C-402F-ADDD-167D845369B9}" type="sibTrans" cxnId="{DA09DBA6-F25A-4EE0-BEC6-F9D6F78C3775}">
      <dgm:prSet/>
      <dgm:spPr/>
      <dgm:t>
        <a:bodyPr/>
        <a:lstStyle/>
        <a:p>
          <a:endParaRPr lang="en-US" sz="2000"/>
        </a:p>
      </dgm:t>
    </dgm:pt>
    <dgm:pt modelId="{CA256B3A-FEBC-4B5D-9943-313FBC915ADB}">
      <dgm:prSet custT="1"/>
      <dgm:spPr>
        <a:solidFill>
          <a:srgbClr val="009999"/>
        </a:solidFill>
      </dgm:spPr>
      <dgm:t>
        <a:bodyPr/>
        <a:lstStyle/>
        <a:p>
          <a:r>
            <a:rPr lang="en-US" sz="600" dirty="0"/>
            <a:t>Secondary Idea</a:t>
          </a:r>
        </a:p>
        <a:p>
          <a:r>
            <a:rPr lang="en-US" sz="600" dirty="0"/>
            <a:t>Areas of Improvement</a:t>
          </a:r>
        </a:p>
        <a:p>
          <a:r>
            <a:rPr lang="en-US" sz="600" dirty="0"/>
            <a:t>Patient outcomes and wellbeing.</a:t>
          </a:r>
        </a:p>
        <a:p>
          <a:r>
            <a:rPr lang="en-US" sz="600" dirty="0"/>
            <a:t>Workforce wellbeing and retention.</a:t>
          </a:r>
        </a:p>
        <a:p>
          <a:r>
            <a:rPr lang="en-US" sz="600" dirty="0"/>
            <a:t>Equity of access to services.</a:t>
          </a:r>
        </a:p>
      </dgm:t>
    </dgm:pt>
    <dgm:pt modelId="{F8E9D21F-9103-4324-BB69-A008739738BF}" type="parTrans" cxnId="{E07DB77B-1716-43B2-A3BC-7BF037979663}">
      <dgm:prSet custT="1"/>
      <dgm:spPr/>
      <dgm:t>
        <a:bodyPr/>
        <a:lstStyle/>
        <a:p>
          <a:endParaRPr lang="en-US" sz="600"/>
        </a:p>
      </dgm:t>
    </dgm:pt>
    <dgm:pt modelId="{E43027CE-3DC5-4EE3-ADB0-F2914EF7134B}" type="sibTrans" cxnId="{E07DB77B-1716-43B2-A3BC-7BF037979663}">
      <dgm:prSet/>
      <dgm:spPr/>
      <dgm:t>
        <a:bodyPr/>
        <a:lstStyle/>
        <a:p>
          <a:endParaRPr lang="en-US" sz="2000"/>
        </a:p>
      </dgm:t>
    </dgm:pt>
    <dgm:pt modelId="{BAE77F55-510C-417E-931D-39ABA98D7459}">
      <dgm:prSet custT="1"/>
      <dgm:spPr>
        <a:solidFill>
          <a:srgbClr val="009999"/>
        </a:solidFill>
      </dgm:spPr>
      <dgm:t>
        <a:bodyPr/>
        <a:lstStyle/>
        <a:p>
          <a:r>
            <a:rPr lang="en-US" sz="600" dirty="0"/>
            <a:t>Example</a:t>
          </a:r>
        </a:p>
        <a:p>
          <a:r>
            <a:rPr lang="en-US" sz="600" dirty="0"/>
            <a:t>Better quality of care.</a:t>
          </a:r>
        </a:p>
        <a:p>
          <a:r>
            <a:rPr lang="en-US" sz="600" dirty="0"/>
            <a:t>Stronger healthcare systems.</a:t>
          </a:r>
        </a:p>
        <a:p>
          <a:r>
            <a:rPr lang="en-US" sz="600" dirty="0"/>
            <a:t>Improved population health.</a:t>
          </a:r>
        </a:p>
      </dgm:t>
    </dgm:pt>
    <dgm:pt modelId="{A3E8E6C1-5F78-45C1-B827-7651249E837B}" type="parTrans" cxnId="{D483FB83-B4CF-4EC3-996B-2977C29A49B7}">
      <dgm:prSet custT="1"/>
      <dgm:spPr/>
      <dgm:t>
        <a:bodyPr/>
        <a:lstStyle/>
        <a:p>
          <a:endParaRPr lang="en-US" sz="600"/>
        </a:p>
      </dgm:t>
    </dgm:pt>
    <dgm:pt modelId="{03746B02-0DDE-4F12-89A5-25710FA2CE7E}" type="sibTrans" cxnId="{D483FB83-B4CF-4EC3-996B-2977C29A49B7}">
      <dgm:prSet/>
      <dgm:spPr/>
      <dgm:t>
        <a:bodyPr/>
        <a:lstStyle/>
        <a:p>
          <a:endParaRPr lang="en-US" sz="2000"/>
        </a:p>
      </dgm:t>
    </dgm:pt>
    <dgm:pt modelId="{1D7CCE83-8B98-4FB8-9102-3A35121FF483}" type="pres">
      <dgm:prSet presAssocID="{5C6FAD68-F7B5-4896-922B-92BF6309A584}" presName="Name0" presStyleCnt="0">
        <dgm:presLayoutVars>
          <dgm:chPref val="1"/>
          <dgm:dir/>
          <dgm:animOne val="branch"/>
          <dgm:animLvl val="lvl"/>
          <dgm:resizeHandles val="exact"/>
        </dgm:presLayoutVars>
      </dgm:prSet>
      <dgm:spPr/>
    </dgm:pt>
    <dgm:pt modelId="{BE00CA7D-620C-4FF1-B251-8053C91EFC60}" type="pres">
      <dgm:prSet presAssocID="{B9C3711B-1536-4E22-9F62-DD3DE6CD9D83}" presName="root1" presStyleCnt="0"/>
      <dgm:spPr/>
    </dgm:pt>
    <dgm:pt modelId="{583E98BA-F63F-4F58-B13F-DCD368863931}" type="pres">
      <dgm:prSet presAssocID="{B9C3711B-1536-4E22-9F62-DD3DE6CD9D83}" presName="LevelOneTextNode" presStyleLbl="node0" presStyleIdx="0" presStyleCnt="1">
        <dgm:presLayoutVars>
          <dgm:chPref val="3"/>
        </dgm:presLayoutVars>
      </dgm:prSet>
      <dgm:spPr/>
    </dgm:pt>
    <dgm:pt modelId="{37E82495-6EEC-4F80-A33A-6CC0AB869D87}" type="pres">
      <dgm:prSet presAssocID="{B9C3711B-1536-4E22-9F62-DD3DE6CD9D83}" presName="level2hierChild" presStyleCnt="0"/>
      <dgm:spPr/>
    </dgm:pt>
    <dgm:pt modelId="{4E3F8509-047F-439C-9D59-24C8B822CE3D}" type="pres">
      <dgm:prSet presAssocID="{44D7C76E-86DC-4C26-9404-89755A790407}" presName="conn2-1" presStyleLbl="parChTrans1D2" presStyleIdx="0" presStyleCnt="3"/>
      <dgm:spPr/>
    </dgm:pt>
    <dgm:pt modelId="{5B2D448B-205E-438A-A273-CB9C10FC3733}" type="pres">
      <dgm:prSet presAssocID="{44D7C76E-86DC-4C26-9404-89755A790407}" presName="connTx" presStyleLbl="parChTrans1D2" presStyleIdx="0" presStyleCnt="3"/>
      <dgm:spPr/>
    </dgm:pt>
    <dgm:pt modelId="{1D8FB16F-B6A5-4E7C-9753-A0B516F79332}" type="pres">
      <dgm:prSet presAssocID="{6EADF87D-257C-4B6C-817F-6967A86A8E28}" presName="root2" presStyleCnt="0"/>
      <dgm:spPr/>
    </dgm:pt>
    <dgm:pt modelId="{ABBCD542-4B62-4B37-9074-3BDA6AC34429}" type="pres">
      <dgm:prSet presAssocID="{6EADF87D-257C-4B6C-817F-6967A86A8E28}" presName="LevelTwoTextNode" presStyleLbl="node2" presStyleIdx="0" presStyleCnt="3">
        <dgm:presLayoutVars>
          <dgm:chPref val="3"/>
        </dgm:presLayoutVars>
      </dgm:prSet>
      <dgm:spPr/>
    </dgm:pt>
    <dgm:pt modelId="{DEECF088-4822-40D3-B168-6154CB558789}" type="pres">
      <dgm:prSet presAssocID="{6EADF87D-257C-4B6C-817F-6967A86A8E28}" presName="level3hierChild" presStyleCnt="0"/>
      <dgm:spPr/>
    </dgm:pt>
    <dgm:pt modelId="{60D20691-C2BC-45BD-A157-596674088061}" type="pres">
      <dgm:prSet presAssocID="{FB4786A4-818C-4942-8A25-E95CEC2E4A20}" presName="conn2-1" presStyleLbl="parChTrans1D3" presStyleIdx="0" presStyleCnt="3"/>
      <dgm:spPr/>
    </dgm:pt>
    <dgm:pt modelId="{AF39D89E-5B30-4342-B43B-6DEB3472A3D7}" type="pres">
      <dgm:prSet presAssocID="{FB4786A4-818C-4942-8A25-E95CEC2E4A20}" presName="connTx" presStyleLbl="parChTrans1D3" presStyleIdx="0" presStyleCnt="3"/>
      <dgm:spPr/>
    </dgm:pt>
    <dgm:pt modelId="{109E0ABE-1AC6-456D-8718-EB1B01634BF3}" type="pres">
      <dgm:prSet presAssocID="{68B7FB08-40DA-496B-A9EE-5CD4B884DC4D}" presName="root2" presStyleCnt="0"/>
      <dgm:spPr/>
    </dgm:pt>
    <dgm:pt modelId="{44AB0DBF-313B-4D3B-B832-899F1B376346}" type="pres">
      <dgm:prSet presAssocID="{68B7FB08-40DA-496B-A9EE-5CD4B884DC4D}" presName="LevelTwoTextNode" presStyleLbl="node3" presStyleIdx="0" presStyleCnt="3">
        <dgm:presLayoutVars>
          <dgm:chPref val="3"/>
        </dgm:presLayoutVars>
      </dgm:prSet>
      <dgm:spPr/>
    </dgm:pt>
    <dgm:pt modelId="{3ABC241A-881F-43F3-A2AE-E132642E9751}" type="pres">
      <dgm:prSet presAssocID="{68B7FB08-40DA-496B-A9EE-5CD4B884DC4D}" presName="level3hierChild" presStyleCnt="0"/>
      <dgm:spPr/>
    </dgm:pt>
    <dgm:pt modelId="{E816F9E1-B3CE-4772-89D8-BA5A6B261B4E}" type="pres">
      <dgm:prSet presAssocID="{F78AE3F1-56A7-47B2-BE61-F604F2989D54}" presName="conn2-1" presStyleLbl="parChTrans1D4" presStyleIdx="0" presStyleCnt="6"/>
      <dgm:spPr/>
    </dgm:pt>
    <dgm:pt modelId="{46A16F52-83C7-42A5-916C-F51C26B50059}" type="pres">
      <dgm:prSet presAssocID="{F78AE3F1-56A7-47B2-BE61-F604F2989D54}" presName="connTx" presStyleLbl="parChTrans1D4" presStyleIdx="0" presStyleCnt="6"/>
      <dgm:spPr/>
    </dgm:pt>
    <dgm:pt modelId="{20359C44-6D42-47EC-AB02-3F962D653EE2}" type="pres">
      <dgm:prSet presAssocID="{F428A0F6-9B36-4536-8B95-71B3F69E526C}" presName="root2" presStyleCnt="0"/>
      <dgm:spPr/>
    </dgm:pt>
    <dgm:pt modelId="{FAFDFE02-C439-4551-A673-E82DDF782D85}" type="pres">
      <dgm:prSet presAssocID="{F428A0F6-9B36-4536-8B95-71B3F69E526C}" presName="LevelTwoTextNode" presStyleLbl="node4" presStyleIdx="0" presStyleCnt="6">
        <dgm:presLayoutVars>
          <dgm:chPref val="3"/>
        </dgm:presLayoutVars>
      </dgm:prSet>
      <dgm:spPr/>
    </dgm:pt>
    <dgm:pt modelId="{C721E48C-24BE-4246-9BC8-C95E697E6D0F}" type="pres">
      <dgm:prSet presAssocID="{F428A0F6-9B36-4536-8B95-71B3F69E526C}" presName="level3hierChild" presStyleCnt="0"/>
      <dgm:spPr/>
    </dgm:pt>
    <dgm:pt modelId="{3CF9C240-AA82-4BC7-9EF3-07B0CA6A1DA0}" type="pres">
      <dgm:prSet presAssocID="{8BB1AB3D-875A-4C93-BBC3-39F7FC0C22BA}" presName="conn2-1" presStyleLbl="parChTrans1D4" presStyleIdx="1" presStyleCnt="6"/>
      <dgm:spPr/>
    </dgm:pt>
    <dgm:pt modelId="{FAEAAF6F-1533-43CB-8BB9-2C37F8365FF1}" type="pres">
      <dgm:prSet presAssocID="{8BB1AB3D-875A-4C93-BBC3-39F7FC0C22BA}" presName="connTx" presStyleLbl="parChTrans1D4" presStyleIdx="1" presStyleCnt="6"/>
      <dgm:spPr/>
    </dgm:pt>
    <dgm:pt modelId="{6E9B5E2C-597E-476D-8542-A31049A698DB}" type="pres">
      <dgm:prSet presAssocID="{E6ECC27D-1102-4A79-8E1F-65DE54BAF1CF}" presName="root2" presStyleCnt="0"/>
      <dgm:spPr/>
    </dgm:pt>
    <dgm:pt modelId="{4A0C3A69-6E9F-4771-B385-850331AF4E6A}" type="pres">
      <dgm:prSet presAssocID="{E6ECC27D-1102-4A79-8E1F-65DE54BAF1CF}" presName="LevelTwoTextNode" presStyleLbl="node4" presStyleIdx="1" presStyleCnt="6">
        <dgm:presLayoutVars>
          <dgm:chPref val="3"/>
        </dgm:presLayoutVars>
      </dgm:prSet>
      <dgm:spPr/>
    </dgm:pt>
    <dgm:pt modelId="{FE321E54-5ABD-4196-A80E-65EC14DCBDAD}" type="pres">
      <dgm:prSet presAssocID="{E6ECC27D-1102-4A79-8E1F-65DE54BAF1CF}" presName="level3hierChild" presStyleCnt="0"/>
      <dgm:spPr/>
    </dgm:pt>
    <dgm:pt modelId="{B29FFEFA-0EDC-465B-A338-E77299F286EB}" type="pres">
      <dgm:prSet presAssocID="{D556C64F-326A-4B9D-B6A3-AFB1ABE8A343}" presName="conn2-1" presStyleLbl="parChTrans1D2" presStyleIdx="1" presStyleCnt="3"/>
      <dgm:spPr/>
    </dgm:pt>
    <dgm:pt modelId="{172292BF-5979-4DA6-8088-C4F8203F67D2}" type="pres">
      <dgm:prSet presAssocID="{D556C64F-326A-4B9D-B6A3-AFB1ABE8A343}" presName="connTx" presStyleLbl="parChTrans1D2" presStyleIdx="1" presStyleCnt="3"/>
      <dgm:spPr/>
    </dgm:pt>
    <dgm:pt modelId="{018DD1EC-1CC8-4F69-A2D9-4B5AAA903F4E}" type="pres">
      <dgm:prSet presAssocID="{1CB98699-8DA1-410C-AA5E-A9822AA5BBDB}" presName="root2" presStyleCnt="0"/>
      <dgm:spPr/>
    </dgm:pt>
    <dgm:pt modelId="{FAEF4B1E-EF7D-4FB8-BF56-6AC03C45E184}" type="pres">
      <dgm:prSet presAssocID="{1CB98699-8DA1-410C-AA5E-A9822AA5BBDB}" presName="LevelTwoTextNode" presStyleLbl="node2" presStyleIdx="1" presStyleCnt="3">
        <dgm:presLayoutVars>
          <dgm:chPref val="3"/>
        </dgm:presLayoutVars>
      </dgm:prSet>
      <dgm:spPr/>
    </dgm:pt>
    <dgm:pt modelId="{A99271D0-2C56-4A30-A302-DAD9EE8F2A75}" type="pres">
      <dgm:prSet presAssocID="{1CB98699-8DA1-410C-AA5E-A9822AA5BBDB}" presName="level3hierChild" presStyleCnt="0"/>
      <dgm:spPr/>
    </dgm:pt>
    <dgm:pt modelId="{329542F0-4724-4316-B1EA-CF61C9E7B9FE}" type="pres">
      <dgm:prSet presAssocID="{05E49E0B-CC6D-49BE-B494-8D3933CE21EA}" presName="conn2-1" presStyleLbl="parChTrans1D3" presStyleIdx="1" presStyleCnt="3"/>
      <dgm:spPr/>
    </dgm:pt>
    <dgm:pt modelId="{AF9FEA75-9855-4448-B0DF-D4440B4601B3}" type="pres">
      <dgm:prSet presAssocID="{05E49E0B-CC6D-49BE-B494-8D3933CE21EA}" presName="connTx" presStyleLbl="parChTrans1D3" presStyleIdx="1" presStyleCnt="3"/>
      <dgm:spPr/>
    </dgm:pt>
    <dgm:pt modelId="{8C072AD5-5B3E-4CF2-B783-6CE677B655FD}" type="pres">
      <dgm:prSet presAssocID="{40733C60-76CC-4D9D-9FF9-3B9E44E9AD2E}" presName="root2" presStyleCnt="0"/>
      <dgm:spPr/>
    </dgm:pt>
    <dgm:pt modelId="{0CBDCB65-586F-495E-B579-C86439B1B737}" type="pres">
      <dgm:prSet presAssocID="{40733C60-76CC-4D9D-9FF9-3B9E44E9AD2E}" presName="LevelTwoTextNode" presStyleLbl="node3" presStyleIdx="1" presStyleCnt="3">
        <dgm:presLayoutVars>
          <dgm:chPref val="3"/>
        </dgm:presLayoutVars>
      </dgm:prSet>
      <dgm:spPr/>
    </dgm:pt>
    <dgm:pt modelId="{77F98689-B38E-4873-BB78-D41D950B0347}" type="pres">
      <dgm:prSet presAssocID="{40733C60-76CC-4D9D-9FF9-3B9E44E9AD2E}" presName="level3hierChild" presStyleCnt="0"/>
      <dgm:spPr/>
    </dgm:pt>
    <dgm:pt modelId="{DB5128E2-9D72-408E-BC04-EF28C28226A9}" type="pres">
      <dgm:prSet presAssocID="{EECE9A62-7240-43A7-B465-B9492DEE544C}" presName="conn2-1" presStyleLbl="parChTrans1D4" presStyleIdx="2" presStyleCnt="6"/>
      <dgm:spPr/>
    </dgm:pt>
    <dgm:pt modelId="{BA69C08C-E515-4073-BFD9-E6DFE326AF16}" type="pres">
      <dgm:prSet presAssocID="{EECE9A62-7240-43A7-B465-B9492DEE544C}" presName="connTx" presStyleLbl="parChTrans1D4" presStyleIdx="2" presStyleCnt="6"/>
      <dgm:spPr/>
    </dgm:pt>
    <dgm:pt modelId="{9F52871E-E722-41DC-A728-1466568A918A}" type="pres">
      <dgm:prSet presAssocID="{99DBCDCC-6AB0-440B-9129-48E1B3A6DBA7}" presName="root2" presStyleCnt="0"/>
      <dgm:spPr/>
    </dgm:pt>
    <dgm:pt modelId="{1682D599-7DBE-406B-AF3A-CD6DB438E824}" type="pres">
      <dgm:prSet presAssocID="{99DBCDCC-6AB0-440B-9129-48E1B3A6DBA7}" presName="LevelTwoTextNode" presStyleLbl="node4" presStyleIdx="2" presStyleCnt="6">
        <dgm:presLayoutVars>
          <dgm:chPref val="3"/>
        </dgm:presLayoutVars>
      </dgm:prSet>
      <dgm:spPr/>
    </dgm:pt>
    <dgm:pt modelId="{FE57CA86-8B32-4FE9-9C74-ABC3B535F11E}" type="pres">
      <dgm:prSet presAssocID="{99DBCDCC-6AB0-440B-9129-48E1B3A6DBA7}" presName="level3hierChild" presStyleCnt="0"/>
      <dgm:spPr/>
    </dgm:pt>
    <dgm:pt modelId="{DC5E5245-5135-4D19-8453-B6C5F3389EDA}" type="pres">
      <dgm:prSet presAssocID="{D3A7ED35-6EFF-4B81-AD27-DD87EC44A217}" presName="conn2-1" presStyleLbl="parChTrans1D4" presStyleIdx="3" presStyleCnt="6"/>
      <dgm:spPr/>
    </dgm:pt>
    <dgm:pt modelId="{AFBAEBF2-9817-4B3F-B8E8-530019AF8A91}" type="pres">
      <dgm:prSet presAssocID="{D3A7ED35-6EFF-4B81-AD27-DD87EC44A217}" presName="connTx" presStyleLbl="parChTrans1D4" presStyleIdx="3" presStyleCnt="6"/>
      <dgm:spPr/>
    </dgm:pt>
    <dgm:pt modelId="{8467A713-91E6-4C76-9241-ECE40668E366}" type="pres">
      <dgm:prSet presAssocID="{2EA91AA1-3137-42B9-B91E-C159E4FD1437}" presName="root2" presStyleCnt="0"/>
      <dgm:spPr/>
    </dgm:pt>
    <dgm:pt modelId="{EC1FF015-98D5-4297-A570-755387FA74F8}" type="pres">
      <dgm:prSet presAssocID="{2EA91AA1-3137-42B9-B91E-C159E4FD1437}" presName="LevelTwoTextNode" presStyleLbl="node4" presStyleIdx="3" presStyleCnt="6">
        <dgm:presLayoutVars>
          <dgm:chPref val="3"/>
        </dgm:presLayoutVars>
      </dgm:prSet>
      <dgm:spPr/>
    </dgm:pt>
    <dgm:pt modelId="{DAB1FC8C-B5B4-4F81-8A88-D4067FD97584}" type="pres">
      <dgm:prSet presAssocID="{2EA91AA1-3137-42B9-B91E-C159E4FD1437}" presName="level3hierChild" presStyleCnt="0"/>
      <dgm:spPr/>
    </dgm:pt>
    <dgm:pt modelId="{A2D76416-B068-45FA-9560-A9A5E5E1CFED}" type="pres">
      <dgm:prSet presAssocID="{8FA5FF8B-1EB8-4FDE-AC03-7A159CE01514}" presName="conn2-1" presStyleLbl="parChTrans1D2" presStyleIdx="2" presStyleCnt="3"/>
      <dgm:spPr/>
    </dgm:pt>
    <dgm:pt modelId="{7308B825-8751-486F-93CC-CA416CDEAE70}" type="pres">
      <dgm:prSet presAssocID="{8FA5FF8B-1EB8-4FDE-AC03-7A159CE01514}" presName="connTx" presStyleLbl="parChTrans1D2" presStyleIdx="2" presStyleCnt="3"/>
      <dgm:spPr/>
    </dgm:pt>
    <dgm:pt modelId="{8A2EDF30-E7F2-4F45-A353-AC761357904B}" type="pres">
      <dgm:prSet presAssocID="{F9F782B1-3584-423A-8134-EBD9FB8E7988}" presName="root2" presStyleCnt="0"/>
      <dgm:spPr/>
    </dgm:pt>
    <dgm:pt modelId="{BEB60C06-13DB-42FB-981B-83A2CCE89CDD}" type="pres">
      <dgm:prSet presAssocID="{F9F782B1-3584-423A-8134-EBD9FB8E7988}" presName="LevelTwoTextNode" presStyleLbl="node2" presStyleIdx="2" presStyleCnt="3">
        <dgm:presLayoutVars>
          <dgm:chPref val="3"/>
        </dgm:presLayoutVars>
      </dgm:prSet>
      <dgm:spPr/>
    </dgm:pt>
    <dgm:pt modelId="{A2943B8F-2DB6-468D-9A2A-459468AAEE22}" type="pres">
      <dgm:prSet presAssocID="{F9F782B1-3584-423A-8134-EBD9FB8E7988}" presName="level3hierChild" presStyleCnt="0"/>
      <dgm:spPr/>
    </dgm:pt>
    <dgm:pt modelId="{AB51D562-186E-4585-AA49-EB016F1A3B98}" type="pres">
      <dgm:prSet presAssocID="{2836F0B0-34D6-419E-87FF-2806058000A5}" presName="conn2-1" presStyleLbl="parChTrans1D3" presStyleIdx="2" presStyleCnt="3"/>
      <dgm:spPr/>
    </dgm:pt>
    <dgm:pt modelId="{486787DC-3F7E-40FB-98EA-9C93DF235816}" type="pres">
      <dgm:prSet presAssocID="{2836F0B0-34D6-419E-87FF-2806058000A5}" presName="connTx" presStyleLbl="parChTrans1D3" presStyleIdx="2" presStyleCnt="3"/>
      <dgm:spPr/>
    </dgm:pt>
    <dgm:pt modelId="{4411BA42-10AC-4195-90D8-FAC8DF5DB6D4}" type="pres">
      <dgm:prSet presAssocID="{9F8F496F-2258-4F0D-9E8B-CBC6A5CB260A}" presName="root2" presStyleCnt="0"/>
      <dgm:spPr/>
    </dgm:pt>
    <dgm:pt modelId="{57F28E2E-07D2-4679-8183-ACBE67BCC8D4}" type="pres">
      <dgm:prSet presAssocID="{9F8F496F-2258-4F0D-9E8B-CBC6A5CB260A}" presName="LevelTwoTextNode" presStyleLbl="node3" presStyleIdx="2" presStyleCnt="3">
        <dgm:presLayoutVars>
          <dgm:chPref val="3"/>
        </dgm:presLayoutVars>
      </dgm:prSet>
      <dgm:spPr/>
    </dgm:pt>
    <dgm:pt modelId="{228BCC3F-1440-4666-94FF-7A6A700EF8A5}" type="pres">
      <dgm:prSet presAssocID="{9F8F496F-2258-4F0D-9E8B-CBC6A5CB260A}" presName="level3hierChild" presStyleCnt="0"/>
      <dgm:spPr/>
    </dgm:pt>
    <dgm:pt modelId="{AF19DD3A-D7DD-4DA4-83E2-5478F3DAC17D}" type="pres">
      <dgm:prSet presAssocID="{F8E9D21F-9103-4324-BB69-A008739738BF}" presName="conn2-1" presStyleLbl="parChTrans1D4" presStyleIdx="4" presStyleCnt="6"/>
      <dgm:spPr/>
    </dgm:pt>
    <dgm:pt modelId="{54F9EF6A-C4FD-4880-AC33-8750CF61D412}" type="pres">
      <dgm:prSet presAssocID="{F8E9D21F-9103-4324-BB69-A008739738BF}" presName="connTx" presStyleLbl="parChTrans1D4" presStyleIdx="4" presStyleCnt="6"/>
      <dgm:spPr/>
    </dgm:pt>
    <dgm:pt modelId="{4FCF11D6-938F-43EA-A0BA-3BC5F4038532}" type="pres">
      <dgm:prSet presAssocID="{CA256B3A-FEBC-4B5D-9943-313FBC915ADB}" presName="root2" presStyleCnt="0"/>
      <dgm:spPr/>
    </dgm:pt>
    <dgm:pt modelId="{59DD07C5-5B4B-40CB-BE02-930944A80085}" type="pres">
      <dgm:prSet presAssocID="{CA256B3A-FEBC-4B5D-9943-313FBC915ADB}" presName="LevelTwoTextNode" presStyleLbl="node4" presStyleIdx="4" presStyleCnt="6">
        <dgm:presLayoutVars>
          <dgm:chPref val="3"/>
        </dgm:presLayoutVars>
      </dgm:prSet>
      <dgm:spPr/>
    </dgm:pt>
    <dgm:pt modelId="{D38EFBC2-67FE-45CA-BA84-60B3A625A23A}" type="pres">
      <dgm:prSet presAssocID="{CA256B3A-FEBC-4B5D-9943-313FBC915ADB}" presName="level3hierChild" presStyleCnt="0"/>
      <dgm:spPr/>
    </dgm:pt>
    <dgm:pt modelId="{71E192CF-01D2-47C7-8CBC-EF0C87E968CF}" type="pres">
      <dgm:prSet presAssocID="{A3E8E6C1-5F78-45C1-B827-7651249E837B}" presName="conn2-1" presStyleLbl="parChTrans1D4" presStyleIdx="5" presStyleCnt="6"/>
      <dgm:spPr/>
    </dgm:pt>
    <dgm:pt modelId="{254B9187-353F-416F-8294-A244FBEB445A}" type="pres">
      <dgm:prSet presAssocID="{A3E8E6C1-5F78-45C1-B827-7651249E837B}" presName="connTx" presStyleLbl="parChTrans1D4" presStyleIdx="5" presStyleCnt="6"/>
      <dgm:spPr/>
    </dgm:pt>
    <dgm:pt modelId="{6E1605C7-501C-4A44-9DA9-62AAE1D55299}" type="pres">
      <dgm:prSet presAssocID="{BAE77F55-510C-417E-931D-39ABA98D7459}" presName="root2" presStyleCnt="0"/>
      <dgm:spPr/>
    </dgm:pt>
    <dgm:pt modelId="{D90AE1D5-1BCB-465E-95C0-93061E18C83B}" type="pres">
      <dgm:prSet presAssocID="{BAE77F55-510C-417E-931D-39ABA98D7459}" presName="LevelTwoTextNode" presStyleLbl="node4" presStyleIdx="5" presStyleCnt="6">
        <dgm:presLayoutVars>
          <dgm:chPref val="3"/>
        </dgm:presLayoutVars>
      </dgm:prSet>
      <dgm:spPr/>
    </dgm:pt>
    <dgm:pt modelId="{7CE99560-829E-4118-94E8-C174848C87D4}" type="pres">
      <dgm:prSet presAssocID="{BAE77F55-510C-417E-931D-39ABA98D7459}" presName="level3hierChild" presStyleCnt="0"/>
      <dgm:spPr/>
    </dgm:pt>
  </dgm:ptLst>
  <dgm:cxnLst>
    <dgm:cxn modelId="{ED9EC609-02FF-4109-B387-37910E39851F}" type="presOf" srcId="{6EADF87D-257C-4B6C-817F-6967A86A8E28}" destId="{ABBCD542-4B62-4B37-9074-3BDA6AC34429}" srcOrd="0" destOrd="0" presId="urn:microsoft.com/office/officeart/2008/layout/HorizontalMultiLevelHierarchy"/>
    <dgm:cxn modelId="{B7F99E10-3E1A-4485-B846-0D2B4A00C57F}" type="presOf" srcId="{EECE9A62-7240-43A7-B465-B9492DEE544C}" destId="{DB5128E2-9D72-408E-BC04-EF28C28226A9}" srcOrd="0" destOrd="0" presId="urn:microsoft.com/office/officeart/2008/layout/HorizontalMultiLevelHierarchy"/>
    <dgm:cxn modelId="{FC65CF17-760D-4603-978D-C9544F1B326E}" type="presOf" srcId="{FB4786A4-818C-4942-8A25-E95CEC2E4A20}" destId="{60D20691-C2BC-45BD-A157-596674088061}" srcOrd="0" destOrd="0" presId="urn:microsoft.com/office/officeart/2008/layout/HorizontalMultiLevelHierarchy"/>
    <dgm:cxn modelId="{D6F8BE18-A37E-4881-AB40-ED264AA6153F}" type="presOf" srcId="{2836F0B0-34D6-419E-87FF-2806058000A5}" destId="{AB51D562-186E-4585-AA49-EB016F1A3B98}" srcOrd="0" destOrd="0" presId="urn:microsoft.com/office/officeart/2008/layout/HorizontalMultiLevelHierarchy"/>
    <dgm:cxn modelId="{72AFED1A-9485-4571-8E1D-8319DF45C6A5}" type="presOf" srcId="{1CB98699-8DA1-410C-AA5E-A9822AA5BBDB}" destId="{FAEF4B1E-EF7D-4FB8-BF56-6AC03C45E184}" srcOrd="0" destOrd="0" presId="urn:microsoft.com/office/officeart/2008/layout/HorizontalMultiLevelHierarchy"/>
    <dgm:cxn modelId="{239E821D-4A08-4119-9BC5-226E10E92CCC}" type="presOf" srcId="{F78AE3F1-56A7-47B2-BE61-F604F2989D54}" destId="{46A16F52-83C7-42A5-916C-F51C26B50059}" srcOrd="1" destOrd="0" presId="urn:microsoft.com/office/officeart/2008/layout/HorizontalMultiLevelHierarchy"/>
    <dgm:cxn modelId="{C0A4CF27-1717-4AA4-B9EB-25828DEB6E0F}" srcId="{B9C3711B-1536-4E22-9F62-DD3DE6CD9D83}" destId="{1CB98699-8DA1-410C-AA5E-A9822AA5BBDB}" srcOrd="1" destOrd="0" parTransId="{D556C64F-326A-4B9D-B6A3-AFB1ABE8A343}" sibTransId="{0279B621-DCCD-47AF-A125-266F6C322A0D}"/>
    <dgm:cxn modelId="{AE4B762F-5644-4355-A8FC-65E036FFCFD9}" srcId="{6EADF87D-257C-4B6C-817F-6967A86A8E28}" destId="{68B7FB08-40DA-496B-A9EE-5CD4B884DC4D}" srcOrd="0" destOrd="0" parTransId="{FB4786A4-818C-4942-8A25-E95CEC2E4A20}" sibTransId="{2328B2F9-5504-4309-AFE7-C82D7B318D7D}"/>
    <dgm:cxn modelId="{7864E32F-3047-42E9-8836-31ACBBA75514}" type="presOf" srcId="{F8E9D21F-9103-4324-BB69-A008739738BF}" destId="{AF19DD3A-D7DD-4DA4-83E2-5478F3DAC17D}" srcOrd="0" destOrd="0" presId="urn:microsoft.com/office/officeart/2008/layout/HorizontalMultiLevelHierarchy"/>
    <dgm:cxn modelId="{04888134-40BF-44F2-8A49-B4C1E07EC447}" type="presOf" srcId="{2EA91AA1-3137-42B9-B91E-C159E4FD1437}" destId="{EC1FF015-98D5-4297-A570-755387FA74F8}" srcOrd="0" destOrd="0" presId="urn:microsoft.com/office/officeart/2008/layout/HorizontalMultiLevelHierarchy"/>
    <dgm:cxn modelId="{B94F5F35-5318-4A1A-A348-3526DC2C828B}" type="presOf" srcId="{44D7C76E-86DC-4C26-9404-89755A790407}" destId="{4E3F8509-047F-439C-9D59-24C8B822CE3D}" srcOrd="0" destOrd="0" presId="urn:microsoft.com/office/officeart/2008/layout/HorizontalMultiLevelHierarchy"/>
    <dgm:cxn modelId="{3FD6E237-D4B2-4FD3-8DC4-4171F1AB668A}" type="presOf" srcId="{EECE9A62-7240-43A7-B465-B9492DEE544C}" destId="{BA69C08C-E515-4073-BFD9-E6DFE326AF16}" srcOrd="1" destOrd="0" presId="urn:microsoft.com/office/officeart/2008/layout/HorizontalMultiLevelHierarchy"/>
    <dgm:cxn modelId="{8817363A-5DD5-42E5-8B60-F60BAC4684DE}" type="presOf" srcId="{05E49E0B-CC6D-49BE-B494-8D3933CE21EA}" destId="{329542F0-4724-4316-B1EA-CF61C9E7B9FE}" srcOrd="0" destOrd="0" presId="urn:microsoft.com/office/officeart/2008/layout/HorizontalMultiLevelHierarchy"/>
    <dgm:cxn modelId="{5EBB7F42-9F00-41E9-8D6E-037A798F3E67}" srcId="{40733C60-76CC-4D9D-9FF9-3B9E44E9AD2E}" destId="{99DBCDCC-6AB0-440B-9129-48E1B3A6DBA7}" srcOrd="0" destOrd="0" parTransId="{EECE9A62-7240-43A7-B465-B9492DEE544C}" sibTransId="{9FA81327-1BE3-4D52-9F1E-12ADD7D4600B}"/>
    <dgm:cxn modelId="{88292A6B-5F24-44E9-A24D-6A42596A383B}" type="presOf" srcId="{44D7C76E-86DC-4C26-9404-89755A790407}" destId="{5B2D448B-205E-438A-A273-CB9C10FC3733}" srcOrd="1" destOrd="0" presId="urn:microsoft.com/office/officeart/2008/layout/HorizontalMultiLevelHierarchy"/>
    <dgm:cxn modelId="{8FD15A6C-DF84-4CB7-BC20-5E2E1F6F31DD}" type="presOf" srcId="{2836F0B0-34D6-419E-87FF-2806058000A5}" destId="{486787DC-3F7E-40FB-98EA-9C93DF235816}" srcOrd="1" destOrd="0" presId="urn:microsoft.com/office/officeart/2008/layout/HorizontalMultiLevelHierarchy"/>
    <dgm:cxn modelId="{0BC8856C-289D-48B2-8AD7-D9067E754016}" srcId="{1CB98699-8DA1-410C-AA5E-A9822AA5BBDB}" destId="{40733C60-76CC-4D9D-9FF9-3B9E44E9AD2E}" srcOrd="0" destOrd="0" parTransId="{05E49E0B-CC6D-49BE-B494-8D3933CE21EA}" sibTransId="{F8DC702C-2CA6-48D2-84D5-66C82C25DB30}"/>
    <dgm:cxn modelId="{F46E9B4C-76D7-4C83-BC3B-45F6ED3F6089}" type="presOf" srcId="{99DBCDCC-6AB0-440B-9129-48E1B3A6DBA7}" destId="{1682D599-7DBE-406B-AF3A-CD6DB438E824}" srcOrd="0" destOrd="0" presId="urn:microsoft.com/office/officeart/2008/layout/HorizontalMultiLevelHierarchy"/>
    <dgm:cxn modelId="{331F816D-5C80-4012-9709-1950F76910EF}" type="presOf" srcId="{8BB1AB3D-875A-4C93-BBC3-39F7FC0C22BA}" destId="{3CF9C240-AA82-4BC7-9EF3-07B0CA6A1DA0}" srcOrd="0" destOrd="0" presId="urn:microsoft.com/office/officeart/2008/layout/HorizontalMultiLevelHierarchy"/>
    <dgm:cxn modelId="{11A82554-BAC4-4E0F-ACC5-30529E7F5283}" type="presOf" srcId="{D3A7ED35-6EFF-4B81-AD27-DD87EC44A217}" destId="{AFBAEBF2-9817-4B3F-B8E8-530019AF8A91}" srcOrd="1" destOrd="0" presId="urn:microsoft.com/office/officeart/2008/layout/HorizontalMultiLevelHierarchy"/>
    <dgm:cxn modelId="{BC845077-9FD1-46F3-BFA0-0957D79DEE4F}" srcId="{B9C3711B-1536-4E22-9F62-DD3DE6CD9D83}" destId="{6EADF87D-257C-4B6C-817F-6967A86A8E28}" srcOrd="0" destOrd="0" parTransId="{44D7C76E-86DC-4C26-9404-89755A790407}" sibTransId="{193EED9E-66D1-4B83-B34C-857F46BC4A4E}"/>
    <dgm:cxn modelId="{14AB5357-FE9B-46C1-BA71-B3117B4A8F7C}" type="presOf" srcId="{F78AE3F1-56A7-47B2-BE61-F604F2989D54}" destId="{E816F9E1-B3CE-4772-89D8-BA5A6B261B4E}" srcOrd="0" destOrd="0" presId="urn:microsoft.com/office/officeart/2008/layout/HorizontalMultiLevelHierarchy"/>
    <dgm:cxn modelId="{E07DB77B-1716-43B2-A3BC-7BF037979663}" srcId="{9F8F496F-2258-4F0D-9E8B-CBC6A5CB260A}" destId="{CA256B3A-FEBC-4B5D-9943-313FBC915ADB}" srcOrd="0" destOrd="0" parTransId="{F8E9D21F-9103-4324-BB69-A008739738BF}" sibTransId="{E43027CE-3DC5-4EE3-ADB0-F2914EF7134B}"/>
    <dgm:cxn modelId="{44EE5E7F-E7F6-45EB-B3AF-D636470F5B82}" type="presOf" srcId="{D556C64F-326A-4B9D-B6A3-AFB1ABE8A343}" destId="{B29FFEFA-0EDC-465B-A338-E77299F286EB}" srcOrd="0" destOrd="0" presId="urn:microsoft.com/office/officeart/2008/layout/HorizontalMultiLevelHierarchy"/>
    <dgm:cxn modelId="{D483FB83-B4CF-4EC3-996B-2977C29A49B7}" srcId="{9F8F496F-2258-4F0D-9E8B-CBC6A5CB260A}" destId="{BAE77F55-510C-417E-931D-39ABA98D7459}" srcOrd="1" destOrd="0" parTransId="{A3E8E6C1-5F78-45C1-B827-7651249E837B}" sibTransId="{03746B02-0DDE-4F12-89A5-25710FA2CE7E}"/>
    <dgm:cxn modelId="{A86B688C-AC40-4C80-BCB9-F1ED6A1358D2}" type="presOf" srcId="{8FA5FF8B-1EB8-4FDE-AC03-7A159CE01514}" destId="{A2D76416-B068-45FA-9560-A9A5E5E1CFED}" srcOrd="0" destOrd="0" presId="urn:microsoft.com/office/officeart/2008/layout/HorizontalMultiLevelHierarchy"/>
    <dgm:cxn modelId="{1A144D8D-B989-46B7-B6D8-AD93C4F89F37}" type="presOf" srcId="{05E49E0B-CC6D-49BE-B494-8D3933CE21EA}" destId="{AF9FEA75-9855-4448-B0DF-D4440B4601B3}" srcOrd="1" destOrd="0" presId="urn:microsoft.com/office/officeart/2008/layout/HorizontalMultiLevelHierarchy"/>
    <dgm:cxn modelId="{E1C1008F-6BCB-4EB6-A52A-D0EF60586E98}" type="presOf" srcId="{F9F782B1-3584-423A-8134-EBD9FB8E7988}" destId="{BEB60C06-13DB-42FB-981B-83A2CCE89CDD}" srcOrd="0" destOrd="0" presId="urn:microsoft.com/office/officeart/2008/layout/HorizontalMultiLevelHierarchy"/>
    <dgm:cxn modelId="{8B3C6394-2B62-4599-8B7A-A5A9D73A3D77}" srcId="{40733C60-76CC-4D9D-9FF9-3B9E44E9AD2E}" destId="{2EA91AA1-3137-42B9-B91E-C159E4FD1437}" srcOrd="1" destOrd="0" parTransId="{D3A7ED35-6EFF-4B81-AD27-DD87EC44A217}" sibTransId="{B7F27870-F517-46DE-8019-478FFD7F2BE4}"/>
    <dgm:cxn modelId="{84947996-A289-4E12-8F90-542B8111678B}" type="presOf" srcId="{CA256B3A-FEBC-4B5D-9943-313FBC915ADB}" destId="{59DD07C5-5B4B-40CB-BE02-930944A80085}" srcOrd="0" destOrd="0" presId="urn:microsoft.com/office/officeart/2008/layout/HorizontalMultiLevelHierarchy"/>
    <dgm:cxn modelId="{82948C98-C4E3-4B96-91DB-E8C1EEEA5036}" type="presOf" srcId="{E6ECC27D-1102-4A79-8E1F-65DE54BAF1CF}" destId="{4A0C3A69-6E9F-4771-B385-850331AF4E6A}" srcOrd="0" destOrd="0" presId="urn:microsoft.com/office/officeart/2008/layout/HorizontalMultiLevelHierarchy"/>
    <dgm:cxn modelId="{DF4E339B-F18B-47C6-9345-5EB64A2A6EAB}" type="presOf" srcId="{D556C64F-326A-4B9D-B6A3-AFB1ABE8A343}" destId="{172292BF-5979-4DA6-8088-C4F8203F67D2}" srcOrd="1" destOrd="0" presId="urn:microsoft.com/office/officeart/2008/layout/HorizontalMultiLevelHierarchy"/>
    <dgm:cxn modelId="{58A3EA9C-32C5-48F7-AE99-56D64FD29106}" type="presOf" srcId="{BAE77F55-510C-417E-931D-39ABA98D7459}" destId="{D90AE1D5-1BCB-465E-95C0-93061E18C83B}" srcOrd="0" destOrd="0" presId="urn:microsoft.com/office/officeart/2008/layout/HorizontalMultiLevelHierarchy"/>
    <dgm:cxn modelId="{06FDC7A4-867B-48AD-B739-9061EBADAB19}" type="presOf" srcId="{8BB1AB3D-875A-4C93-BBC3-39F7FC0C22BA}" destId="{FAEAAF6F-1533-43CB-8BB9-2C37F8365FF1}" srcOrd="1" destOrd="0" presId="urn:microsoft.com/office/officeart/2008/layout/HorizontalMultiLevelHierarchy"/>
    <dgm:cxn modelId="{DA09DBA6-F25A-4EE0-BEC6-F9D6F78C3775}" srcId="{F9F782B1-3584-423A-8134-EBD9FB8E7988}" destId="{9F8F496F-2258-4F0D-9E8B-CBC6A5CB260A}" srcOrd="0" destOrd="0" parTransId="{2836F0B0-34D6-419E-87FF-2806058000A5}" sibTransId="{228247EE-A76C-402F-ADDD-167D845369B9}"/>
    <dgm:cxn modelId="{117695AB-8C5C-4E32-A792-6433B1F17BB8}" srcId="{68B7FB08-40DA-496B-A9EE-5CD4B884DC4D}" destId="{F428A0F6-9B36-4536-8B95-71B3F69E526C}" srcOrd="0" destOrd="0" parTransId="{F78AE3F1-56A7-47B2-BE61-F604F2989D54}" sibTransId="{F7E90DD3-5A40-4947-8229-60D6613EF097}"/>
    <dgm:cxn modelId="{EAD9B4AB-DAC9-4151-98AE-16915D9E2632}" type="presOf" srcId="{A3E8E6C1-5F78-45C1-B827-7651249E837B}" destId="{71E192CF-01D2-47C7-8CBC-EF0C87E968CF}" srcOrd="0" destOrd="0" presId="urn:microsoft.com/office/officeart/2008/layout/HorizontalMultiLevelHierarchy"/>
    <dgm:cxn modelId="{926973AC-6580-4F1C-9526-92A746688854}" type="presOf" srcId="{8FA5FF8B-1EB8-4FDE-AC03-7A159CE01514}" destId="{7308B825-8751-486F-93CC-CA416CDEAE70}" srcOrd="1" destOrd="0" presId="urn:microsoft.com/office/officeart/2008/layout/HorizontalMultiLevelHierarchy"/>
    <dgm:cxn modelId="{F6C0E5B2-61AF-483F-A83C-7DA72262D0F8}" type="presOf" srcId="{40733C60-76CC-4D9D-9FF9-3B9E44E9AD2E}" destId="{0CBDCB65-586F-495E-B579-C86439B1B737}" srcOrd="0" destOrd="0" presId="urn:microsoft.com/office/officeart/2008/layout/HorizontalMultiLevelHierarchy"/>
    <dgm:cxn modelId="{D920FBB2-9E6E-48C9-BC63-67E60828B069}" type="presOf" srcId="{FB4786A4-818C-4942-8A25-E95CEC2E4A20}" destId="{AF39D89E-5B30-4342-B43B-6DEB3472A3D7}" srcOrd="1" destOrd="0" presId="urn:microsoft.com/office/officeart/2008/layout/HorizontalMultiLevelHierarchy"/>
    <dgm:cxn modelId="{5BA8D3BE-AF40-4674-90DF-43903E74137F}" type="presOf" srcId="{68B7FB08-40DA-496B-A9EE-5CD4B884DC4D}" destId="{44AB0DBF-313B-4D3B-B832-899F1B376346}" srcOrd="0" destOrd="0" presId="urn:microsoft.com/office/officeart/2008/layout/HorizontalMultiLevelHierarchy"/>
    <dgm:cxn modelId="{07F47AC2-A49F-43E3-835D-66E350FFC2B0}" srcId="{68B7FB08-40DA-496B-A9EE-5CD4B884DC4D}" destId="{E6ECC27D-1102-4A79-8E1F-65DE54BAF1CF}" srcOrd="1" destOrd="0" parTransId="{8BB1AB3D-875A-4C93-BBC3-39F7FC0C22BA}" sibTransId="{564D4894-1F23-4CD4-9E89-4F03F90B9448}"/>
    <dgm:cxn modelId="{1A17F4C5-FA04-410B-B9F7-59F7C86B2A72}" srcId="{B9C3711B-1536-4E22-9F62-DD3DE6CD9D83}" destId="{F9F782B1-3584-423A-8134-EBD9FB8E7988}" srcOrd="2" destOrd="0" parTransId="{8FA5FF8B-1EB8-4FDE-AC03-7A159CE01514}" sibTransId="{731D1705-9912-4781-958F-DAAEBFC8C093}"/>
    <dgm:cxn modelId="{508815CC-9D03-4F21-B5B8-5BC6D484BA09}" type="presOf" srcId="{9F8F496F-2258-4F0D-9E8B-CBC6A5CB260A}" destId="{57F28E2E-07D2-4679-8183-ACBE67BCC8D4}" srcOrd="0" destOrd="0" presId="urn:microsoft.com/office/officeart/2008/layout/HorizontalMultiLevelHierarchy"/>
    <dgm:cxn modelId="{CB0815D4-F27F-44D1-A6CD-DA558D5EB77C}" type="presOf" srcId="{B9C3711B-1536-4E22-9F62-DD3DE6CD9D83}" destId="{583E98BA-F63F-4F58-B13F-DCD368863931}" srcOrd="0" destOrd="0" presId="urn:microsoft.com/office/officeart/2008/layout/HorizontalMultiLevelHierarchy"/>
    <dgm:cxn modelId="{722739DD-94A7-43E1-B21F-A7D11A958C40}" srcId="{5C6FAD68-F7B5-4896-922B-92BF6309A584}" destId="{B9C3711B-1536-4E22-9F62-DD3DE6CD9D83}" srcOrd="0" destOrd="0" parTransId="{A0964D0B-ED09-4FAA-99E3-189764989DC5}" sibTransId="{0DD7A19D-213A-410C-A019-444274C2D3DC}"/>
    <dgm:cxn modelId="{A37ED2E5-0F79-49C9-9DF7-8D77FBEC0A66}" type="presOf" srcId="{F428A0F6-9B36-4536-8B95-71B3F69E526C}" destId="{FAFDFE02-C439-4551-A673-E82DDF782D85}" srcOrd="0" destOrd="0" presId="urn:microsoft.com/office/officeart/2008/layout/HorizontalMultiLevelHierarchy"/>
    <dgm:cxn modelId="{6FA6A9EE-7B5D-466E-B3BB-FF5F60A59A47}" type="presOf" srcId="{D3A7ED35-6EFF-4B81-AD27-DD87EC44A217}" destId="{DC5E5245-5135-4D19-8453-B6C5F3389EDA}" srcOrd="0" destOrd="0" presId="urn:microsoft.com/office/officeart/2008/layout/HorizontalMultiLevelHierarchy"/>
    <dgm:cxn modelId="{248B08F2-28AF-4F14-AD89-D3A492C1DA67}" type="presOf" srcId="{F8E9D21F-9103-4324-BB69-A008739738BF}" destId="{54F9EF6A-C4FD-4880-AC33-8750CF61D412}" srcOrd="1" destOrd="0" presId="urn:microsoft.com/office/officeart/2008/layout/HorizontalMultiLevelHierarchy"/>
    <dgm:cxn modelId="{126081F2-15E3-4CBF-8F21-2932B87784BD}" type="presOf" srcId="{5C6FAD68-F7B5-4896-922B-92BF6309A584}" destId="{1D7CCE83-8B98-4FB8-9102-3A35121FF483}" srcOrd="0" destOrd="0" presId="urn:microsoft.com/office/officeart/2008/layout/HorizontalMultiLevelHierarchy"/>
    <dgm:cxn modelId="{86BCDFFE-F71E-421D-B6D1-8258CA435151}" type="presOf" srcId="{A3E8E6C1-5F78-45C1-B827-7651249E837B}" destId="{254B9187-353F-416F-8294-A244FBEB445A}" srcOrd="1" destOrd="0" presId="urn:microsoft.com/office/officeart/2008/layout/HorizontalMultiLevelHierarchy"/>
    <dgm:cxn modelId="{F6CB41F3-94E4-444C-B2C2-8383C136A18F}" type="presParOf" srcId="{1D7CCE83-8B98-4FB8-9102-3A35121FF483}" destId="{BE00CA7D-620C-4FF1-B251-8053C91EFC60}" srcOrd="0" destOrd="0" presId="urn:microsoft.com/office/officeart/2008/layout/HorizontalMultiLevelHierarchy"/>
    <dgm:cxn modelId="{14E7A654-04B8-4E3C-A052-E1E68465FACA}" type="presParOf" srcId="{BE00CA7D-620C-4FF1-B251-8053C91EFC60}" destId="{583E98BA-F63F-4F58-B13F-DCD368863931}" srcOrd="0" destOrd="0" presId="urn:microsoft.com/office/officeart/2008/layout/HorizontalMultiLevelHierarchy"/>
    <dgm:cxn modelId="{A7205709-CE44-4BFD-B17F-E177E764000E}" type="presParOf" srcId="{BE00CA7D-620C-4FF1-B251-8053C91EFC60}" destId="{37E82495-6EEC-4F80-A33A-6CC0AB869D87}" srcOrd="1" destOrd="0" presId="urn:microsoft.com/office/officeart/2008/layout/HorizontalMultiLevelHierarchy"/>
    <dgm:cxn modelId="{28802406-5159-426E-8EA5-A7E358343249}" type="presParOf" srcId="{37E82495-6EEC-4F80-A33A-6CC0AB869D87}" destId="{4E3F8509-047F-439C-9D59-24C8B822CE3D}" srcOrd="0" destOrd="0" presId="urn:microsoft.com/office/officeart/2008/layout/HorizontalMultiLevelHierarchy"/>
    <dgm:cxn modelId="{C539233D-052D-45E8-AB71-A96F2C0D4490}" type="presParOf" srcId="{4E3F8509-047F-439C-9D59-24C8B822CE3D}" destId="{5B2D448B-205E-438A-A273-CB9C10FC3733}" srcOrd="0" destOrd="0" presId="urn:microsoft.com/office/officeart/2008/layout/HorizontalMultiLevelHierarchy"/>
    <dgm:cxn modelId="{9594489A-3215-49D9-9523-9E45652655BC}" type="presParOf" srcId="{37E82495-6EEC-4F80-A33A-6CC0AB869D87}" destId="{1D8FB16F-B6A5-4E7C-9753-A0B516F79332}" srcOrd="1" destOrd="0" presId="urn:microsoft.com/office/officeart/2008/layout/HorizontalMultiLevelHierarchy"/>
    <dgm:cxn modelId="{05FC03DA-12F6-44F8-BF7C-2B5F07BF73D0}" type="presParOf" srcId="{1D8FB16F-B6A5-4E7C-9753-A0B516F79332}" destId="{ABBCD542-4B62-4B37-9074-3BDA6AC34429}" srcOrd="0" destOrd="0" presId="urn:microsoft.com/office/officeart/2008/layout/HorizontalMultiLevelHierarchy"/>
    <dgm:cxn modelId="{3CC21354-35F7-411D-8BCC-7C9276931360}" type="presParOf" srcId="{1D8FB16F-B6A5-4E7C-9753-A0B516F79332}" destId="{DEECF088-4822-40D3-B168-6154CB558789}" srcOrd="1" destOrd="0" presId="urn:microsoft.com/office/officeart/2008/layout/HorizontalMultiLevelHierarchy"/>
    <dgm:cxn modelId="{6C5848EA-041E-4515-A895-03B5FD7AF592}" type="presParOf" srcId="{DEECF088-4822-40D3-B168-6154CB558789}" destId="{60D20691-C2BC-45BD-A157-596674088061}" srcOrd="0" destOrd="0" presId="urn:microsoft.com/office/officeart/2008/layout/HorizontalMultiLevelHierarchy"/>
    <dgm:cxn modelId="{13845D7F-AF91-424C-8309-0ED8496416E5}" type="presParOf" srcId="{60D20691-C2BC-45BD-A157-596674088061}" destId="{AF39D89E-5B30-4342-B43B-6DEB3472A3D7}" srcOrd="0" destOrd="0" presId="urn:microsoft.com/office/officeart/2008/layout/HorizontalMultiLevelHierarchy"/>
    <dgm:cxn modelId="{1FB9E131-F149-4001-8CD4-3F0F61319ACB}" type="presParOf" srcId="{DEECF088-4822-40D3-B168-6154CB558789}" destId="{109E0ABE-1AC6-456D-8718-EB1B01634BF3}" srcOrd="1" destOrd="0" presId="urn:microsoft.com/office/officeart/2008/layout/HorizontalMultiLevelHierarchy"/>
    <dgm:cxn modelId="{2F7266E2-BDB7-4679-9606-B29033C19630}" type="presParOf" srcId="{109E0ABE-1AC6-456D-8718-EB1B01634BF3}" destId="{44AB0DBF-313B-4D3B-B832-899F1B376346}" srcOrd="0" destOrd="0" presId="urn:microsoft.com/office/officeart/2008/layout/HorizontalMultiLevelHierarchy"/>
    <dgm:cxn modelId="{61DC298B-8717-4A63-9B7A-706C3CAED1B1}" type="presParOf" srcId="{109E0ABE-1AC6-456D-8718-EB1B01634BF3}" destId="{3ABC241A-881F-43F3-A2AE-E132642E9751}" srcOrd="1" destOrd="0" presId="urn:microsoft.com/office/officeart/2008/layout/HorizontalMultiLevelHierarchy"/>
    <dgm:cxn modelId="{C3B81792-2CE0-4829-83E5-BACCC27F1E7E}" type="presParOf" srcId="{3ABC241A-881F-43F3-A2AE-E132642E9751}" destId="{E816F9E1-B3CE-4772-89D8-BA5A6B261B4E}" srcOrd="0" destOrd="0" presId="urn:microsoft.com/office/officeart/2008/layout/HorizontalMultiLevelHierarchy"/>
    <dgm:cxn modelId="{947CBF38-3159-4CB4-BCC7-432748F3E76C}" type="presParOf" srcId="{E816F9E1-B3CE-4772-89D8-BA5A6B261B4E}" destId="{46A16F52-83C7-42A5-916C-F51C26B50059}" srcOrd="0" destOrd="0" presId="urn:microsoft.com/office/officeart/2008/layout/HorizontalMultiLevelHierarchy"/>
    <dgm:cxn modelId="{FC1305E3-4E99-4788-BFE5-981783D74D4D}" type="presParOf" srcId="{3ABC241A-881F-43F3-A2AE-E132642E9751}" destId="{20359C44-6D42-47EC-AB02-3F962D653EE2}" srcOrd="1" destOrd="0" presId="urn:microsoft.com/office/officeart/2008/layout/HorizontalMultiLevelHierarchy"/>
    <dgm:cxn modelId="{76D95B22-472D-4B06-8D9D-9B467B13043F}" type="presParOf" srcId="{20359C44-6D42-47EC-AB02-3F962D653EE2}" destId="{FAFDFE02-C439-4551-A673-E82DDF782D85}" srcOrd="0" destOrd="0" presId="urn:microsoft.com/office/officeart/2008/layout/HorizontalMultiLevelHierarchy"/>
    <dgm:cxn modelId="{F0137640-E6F3-45C1-9440-B675D8DAC3EF}" type="presParOf" srcId="{20359C44-6D42-47EC-AB02-3F962D653EE2}" destId="{C721E48C-24BE-4246-9BC8-C95E697E6D0F}" srcOrd="1" destOrd="0" presId="urn:microsoft.com/office/officeart/2008/layout/HorizontalMultiLevelHierarchy"/>
    <dgm:cxn modelId="{C5A2DCC5-62F1-4D5C-8EA2-567A26E6145F}" type="presParOf" srcId="{3ABC241A-881F-43F3-A2AE-E132642E9751}" destId="{3CF9C240-AA82-4BC7-9EF3-07B0CA6A1DA0}" srcOrd="2" destOrd="0" presId="urn:microsoft.com/office/officeart/2008/layout/HorizontalMultiLevelHierarchy"/>
    <dgm:cxn modelId="{D962F35E-ECD7-421C-A6C2-21D2237BCF54}" type="presParOf" srcId="{3CF9C240-AA82-4BC7-9EF3-07B0CA6A1DA0}" destId="{FAEAAF6F-1533-43CB-8BB9-2C37F8365FF1}" srcOrd="0" destOrd="0" presId="urn:microsoft.com/office/officeart/2008/layout/HorizontalMultiLevelHierarchy"/>
    <dgm:cxn modelId="{4EEBD639-AF5F-4EEC-A370-18AA4F1860FC}" type="presParOf" srcId="{3ABC241A-881F-43F3-A2AE-E132642E9751}" destId="{6E9B5E2C-597E-476D-8542-A31049A698DB}" srcOrd="3" destOrd="0" presId="urn:microsoft.com/office/officeart/2008/layout/HorizontalMultiLevelHierarchy"/>
    <dgm:cxn modelId="{DD698780-AEEB-4ED0-8E27-87CE1CECD7DD}" type="presParOf" srcId="{6E9B5E2C-597E-476D-8542-A31049A698DB}" destId="{4A0C3A69-6E9F-4771-B385-850331AF4E6A}" srcOrd="0" destOrd="0" presId="urn:microsoft.com/office/officeart/2008/layout/HorizontalMultiLevelHierarchy"/>
    <dgm:cxn modelId="{C54E24E1-5480-47B9-84A1-E780E56773BE}" type="presParOf" srcId="{6E9B5E2C-597E-476D-8542-A31049A698DB}" destId="{FE321E54-5ABD-4196-A80E-65EC14DCBDAD}" srcOrd="1" destOrd="0" presId="urn:microsoft.com/office/officeart/2008/layout/HorizontalMultiLevelHierarchy"/>
    <dgm:cxn modelId="{E8F03443-6CDF-4BF5-B1DC-44E89BACDD63}" type="presParOf" srcId="{37E82495-6EEC-4F80-A33A-6CC0AB869D87}" destId="{B29FFEFA-0EDC-465B-A338-E77299F286EB}" srcOrd="2" destOrd="0" presId="urn:microsoft.com/office/officeart/2008/layout/HorizontalMultiLevelHierarchy"/>
    <dgm:cxn modelId="{0EA90AC4-621A-487A-BC6A-B125851421A6}" type="presParOf" srcId="{B29FFEFA-0EDC-465B-A338-E77299F286EB}" destId="{172292BF-5979-4DA6-8088-C4F8203F67D2}" srcOrd="0" destOrd="0" presId="urn:microsoft.com/office/officeart/2008/layout/HorizontalMultiLevelHierarchy"/>
    <dgm:cxn modelId="{87F8F24E-A83C-4E56-A925-3A0A51F2D965}" type="presParOf" srcId="{37E82495-6EEC-4F80-A33A-6CC0AB869D87}" destId="{018DD1EC-1CC8-4F69-A2D9-4B5AAA903F4E}" srcOrd="3" destOrd="0" presId="urn:microsoft.com/office/officeart/2008/layout/HorizontalMultiLevelHierarchy"/>
    <dgm:cxn modelId="{D16A9D00-44B2-4476-BFB2-7F7193992EF2}" type="presParOf" srcId="{018DD1EC-1CC8-4F69-A2D9-4B5AAA903F4E}" destId="{FAEF4B1E-EF7D-4FB8-BF56-6AC03C45E184}" srcOrd="0" destOrd="0" presId="urn:microsoft.com/office/officeart/2008/layout/HorizontalMultiLevelHierarchy"/>
    <dgm:cxn modelId="{C98E1384-943B-4A15-A30D-54CABE7591B3}" type="presParOf" srcId="{018DD1EC-1CC8-4F69-A2D9-4B5AAA903F4E}" destId="{A99271D0-2C56-4A30-A302-DAD9EE8F2A75}" srcOrd="1" destOrd="0" presId="urn:microsoft.com/office/officeart/2008/layout/HorizontalMultiLevelHierarchy"/>
    <dgm:cxn modelId="{2B6720E3-81D7-48D6-92A1-E02846E568F2}" type="presParOf" srcId="{A99271D0-2C56-4A30-A302-DAD9EE8F2A75}" destId="{329542F0-4724-4316-B1EA-CF61C9E7B9FE}" srcOrd="0" destOrd="0" presId="urn:microsoft.com/office/officeart/2008/layout/HorizontalMultiLevelHierarchy"/>
    <dgm:cxn modelId="{27F822ED-7591-4A21-9C23-47B814A3F875}" type="presParOf" srcId="{329542F0-4724-4316-B1EA-CF61C9E7B9FE}" destId="{AF9FEA75-9855-4448-B0DF-D4440B4601B3}" srcOrd="0" destOrd="0" presId="urn:microsoft.com/office/officeart/2008/layout/HorizontalMultiLevelHierarchy"/>
    <dgm:cxn modelId="{E316374D-F587-4842-9AAD-2C09A8CCBFDF}" type="presParOf" srcId="{A99271D0-2C56-4A30-A302-DAD9EE8F2A75}" destId="{8C072AD5-5B3E-4CF2-B783-6CE677B655FD}" srcOrd="1" destOrd="0" presId="urn:microsoft.com/office/officeart/2008/layout/HorizontalMultiLevelHierarchy"/>
    <dgm:cxn modelId="{42064DC6-032A-40C3-B281-C00D0D63437C}" type="presParOf" srcId="{8C072AD5-5B3E-4CF2-B783-6CE677B655FD}" destId="{0CBDCB65-586F-495E-B579-C86439B1B737}" srcOrd="0" destOrd="0" presId="urn:microsoft.com/office/officeart/2008/layout/HorizontalMultiLevelHierarchy"/>
    <dgm:cxn modelId="{081B3F19-A56D-49B7-9E2E-E9B37686004A}" type="presParOf" srcId="{8C072AD5-5B3E-4CF2-B783-6CE677B655FD}" destId="{77F98689-B38E-4873-BB78-D41D950B0347}" srcOrd="1" destOrd="0" presId="urn:microsoft.com/office/officeart/2008/layout/HorizontalMultiLevelHierarchy"/>
    <dgm:cxn modelId="{07977D82-7441-42D6-BBFD-A177BAED89CF}" type="presParOf" srcId="{77F98689-B38E-4873-BB78-D41D950B0347}" destId="{DB5128E2-9D72-408E-BC04-EF28C28226A9}" srcOrd="0" destOrd="0" presId="urn:microsoft.com/office/officeart/2008/layout/HorizontalMultiLevelHierarchy"/>
    <dgm:cxn modelId="{989934C8-C2BF-4DBE-9F95-F71CFB21DD0F}" type="presParOf" srcId="{DB5128E2-9D72-408E-BC04-EF28C28226A9}" destId="{BA69C08C-E515-4073-BFD9-E6DFE326AF16}" srcOrd="0" destOrd="0" presId="urn:microsoft.com/office/officeart/2008/layout/HorizontalMultiLevelHierarchy"/>
    <dgm:cxn modelId="{4C23CCC1-2300-4B33-834C-D7876CD0B541}" type="presParOf" srcId="{77F98689-B38E-4873-BB78-D41D950B0347}" destId="{9F52871E-E722-41DC-A728-1466568A918A}" srcOrd="1" destOrd="0" presId="urn:microsoft.com/office/officeart/2008/layout/HorizontalMultiLevelHierarchy"/>
    <dgm:cxn modelId="{A46ADC50-9322-4722-9F66-C8D79AF1CC2B}" type="presParOf" srcId="{9F52871E-E722-41DC-A728-1466568A918A}" destId="{1682D599-7DBE-406B-AF3A-CD6DB438E824}" srcOrd="0" destOrd="0" presId="urn:microsoft.com/office/officeart/2008/layout/HorizontalMultiLevelHierarchy"/>
    <dgm:cxn modelId="{62D85CE3-7E4E-4D18-A590-66A28FA5CEDC}" type="presParOf" srcId="{9F52871E-E722-41DC-A728-1466568A918A}" destId="{FE57CA86-8B32-4FE9-9C74-ABC3B535F11E}" srcOrd="1" destOrd="0" presId="urn:microsoft.com/office/officeart/2008/layout/HorizontalMultiLevelHierarchy"/>
    <dgm:cxn modelId="{B234E820-CA53-4F2D-B107-527D8403708C}" type="presParOf" srcId="{77F98689-B38E-4873-BB78-D41D950B0347}" destId="{DC5E5245-5135-4D19-8453-B6C5F3389EDA}" srcOrd="2" destOrd="0" presId="urn:microsoft.com/office/officeart/2008/layout/HorizontalMultiLevelHierarchy"/>
    <dgm:cxn modelId="{36FC5B7C-C46A-411E-A2D6-298DA1E6BF81}" type="presParOf" srcId="{DC5E5245-5135-4D19-8453-B6C5F3389EDA}" destId="{AFBAEBF2-9817-4B3F-B8E8-530019AF8A91}" srcOrd="0" destOrd="0" presId="urn:microsoft.com/office/officeart/2008/layout/HorizontalMultiLevelHierarchy"/>
    <dgm:cxn modelId="{1B66774F-9A93-4441-B3DE-F9021207CE25}" type="presParOf" srcId="{77F98689-B38E-4873-BB78-D41D950B0347}" destId="{8467A713-91E6-4C76-9241-ECE40668E366}" srcOrd="3" destOrd="0" presId="urn:microsoft.com/office/officeart/2008/layout/HorizontalMultiLevelHierarchy"/>
    <dgm:cxn modelId="{D900B3C8-C7AB-4864-AFC1-2171787842DD}" type="presParOf" srcId="{8467A713-91E6-4C76-9241-ECE40668E366}" destId="{EC1FF015-98D5-4297-A570-755387FA74F8}" srcOrd="0" destOrd="0" presId="urn:microsoft.com/office/officeart/2008/layout/HorizontalMultiLevelHierarchy"/>
    <dgm:cxn modelId="{6388F45D-E1E4-40BE-BEE3-AF5F417E0963}" type="presParOf" srcId="{8467A713-91E6-4C76-9241-ECE40668E366}" destId="{DAB1FC8C-B5B4-4F81-8A88-D4067FD97584}" srcOrd="1" destOrd="0" presId="urn:microsoft.com/office/officeart/2008/layout/HorizontalMultiLevelHierarchy"/>
    <dgm:cxn modelId="{F37E6E2D-2726-4CED-A16C-8349DB0F1DDE}" type="presParOf" srcId="{37E82495-6EEC-4F80-A33A-6CC0AB869D87}" destId="{A2D76416-B068-45FA-9560-A9A5E5E1CFED}" srcOrd="4" destOrd="0" presId="urn:microsoft.com/office/officeart/2008/layout/HorizontalMultiLevelHierarchy"/>
    <dgm:cxn modelId="{31A57103-A555-4D83-B16A-9DA229E99E40}" type="presParOf" srcId="{A2D76416-B068-45FA-9560-A9A5E5E1CFED}" destId="{7308B825-8751-486F-93CC-CA416CDEAE70}" srcOrd="0" destOrd="0" presId="urn:microsoft.com/office/officeart/2008/layout/HorizontalMultiLevelHierarchy"/>
    <dgm:cxn modelId="{5AE444B1-DF1B-457A-B6F5-79AC34E6E997}" type="presParOf" srcId="{37E82495-6EEC-4F80-A33A-6CC0AB869D87}" destId="{8A2EDF30-E7F2-4F45-A353-AC761357904B}" srcOrd="5" destOrd="0" presId="urn:microsoft.com/office/officeart/2008/layout/HorizontalMultiLevelHierarchy"/>
    <dgm:cxn modelId="{903D42CC-17D8-4909-A47D-8E0174C69698}" type="presParOf" srcId="{8A2EDF30-E7F2-4F45-A353-AC761357904B}" destId="{BEB60C06-13DB-42FB-981B-83A2CCE89CDD}" srcOrd="0" destOrd="0" presId="urn:microsoft.com/office/officeart/2008/layout/HorizontalMultiLevelHierarchy"/>
    <dgm:cxn modelId="{B4679836-4F53-418E-87F9-E17CE21F0EEA}" type="presParOf" srcId="{8A2EDF30-E7F2-4F45-A353-AC761357904B}" destId="{A2943B8F-2DB6-468D-9A2A-459468AAEE22}" srcOrd="1" destOrd="0" presId="urn:microsoft.com/office/officeart/2008/layout/HorizontalMultiLevelHierarchy"/>
    <dgm:cxn modelId="{173D96B2-8442-448F-8178-EBBDB0415FDF}" type="presParOf" srcId="{A2943B8F-2DB6-468D-9A2A-459468AAEE22}" destId="{AB51D562-186E-4585-AA49-EB016F1A3B98}" srcOrd="0" destOrd="0" presId="urn:microsoft.com/office/officeart/2008/layout/HorizontalMultiLevelHierarchy"/>
    <dgm:cxn modelId="{03B56F61-CAC1-43BB-8A3F-07DF46341797}" type="presParOf" srcId="{AB51D562-186E-4585-AA49-EB016F1A3B98}" destId="{486787DC-3F7E-40FB-98EA-9C93DF235816}" srcOrd="0" destOrd="0" presId="urn:microsoft.com/office/officeart/2008/layout/HorizontalMultiLevelHierarchy"/>
    <dgm:cxn modelId="{B7EC1027-2B52-4865-A01F-1C600A24E4C8}" type="presParOf" srcId="{A2943B8F-2DB6-468D-9A2A-459468AAEE22}" destId="{4411BA42-10AC-4195-90D8-FAC8DF5DB6D4}" srcOrd="1" destOrd="0" presId="urn:microsoft.com/office/officeart/2008/layout/HorizontalMultiLevelHierarchy"/>
    <dgm:cxn modelId="{39543960-E5D5-4CE4-8FDF-2F757CFF58AF}" type="presParOf" srcId="{4411BA42-10AC-4195-90D8-FAC8DF5DB6D4}" destId="{57F28E2E-07D2-4679-8183-ACBE67BCC8D4}" srcOrd="0" destOrd="0" presId="urn:microsoft.com/office/officeart/2008/layout/HorizontalMultiLevelHierarchy"/>
    <dgm:cxn modelId="{B9EC5D27-3C00-4912-A5BE-787663DA475D}" type="presParOf" srcId="{4411BA42-10AC-4195-90D8-FAC8DF5DB6D4}" destId="{228BCC3F-1440-4666-94FF-7A6A700EF8A5}" srcOrd="1" destOrd="0" presId="urn:microsoft.com/office/officeart/2008/layout/HorizontalMultiLevelHierarchy"/>
    <dgm:cxn modelId="{5679BF9F-76EC-41BB-A2BA-FA1AD797FFF3}" type="presParOf" srcId="{228BCC3F-1440-4666-94FF-7A6A700EF8A5}" destId="{AF19DD3A-D7DD-4DA4-83E2-5478F3DAC17D}" srcOrd="0" destOrd="0" presId="urn:microsoft.com/office/officeart/2008/layout/HorizontalMultiLevelHierarchy"/>
    <dgm:cxn modelId="{332EA861-AD70-46B0-BC3A-AF0BB3361C2C}" type="presParOf" srcId="{AF19DD3A-D7DD-4DA4-83E2-5478F3DAC17D}" destId="{54F9EF6A-C4FD-4880-AC33-8750CF61D412}" srcOrd="0" destOrd="0" presId="urn:microsoft.com/office/officeart/2008/layout/HorizontalMultiLevelHierarchy"/>
    <dgm:cxn modelId="{DE8377D2-7CAA-4DC3-82F8-D2589D37F72B}" type="presParOf" srcId="{228BCC3F-1440-4666-94FF-7A6A700EF8A5}" destId="{4FCF11D6-938F-43EA-A0BA-3BC5F4038532}" srcOrd="1" destOrd="0" presId="urn:microsoft.com/office/officeart/2008/layout/HorizontalMultiLevelHierarchy"/>
    <dgm:cxn modelId="{69DF3CD4-3C59-4C7F-B6AC-77D3CECB3F4B}" type="presParOf" srcId="{4FCF11D6-938F-43EA-A0BA-3BC5F4038532}" destId="{59DD07C5-5B4B-40CB-BE02-930944A80085}" srcOrd="0" destOrd="0" presId="urn:microsoft.com/office/officeart/2008/layout/HorizontalMultiLevelHierarchy"/>
    <dgm:cxn modelId="{5A3310E9-C233-40FC-B1DD-49A38069E9A0}" type="presParOf" srcId="{4FCF11D6-938F-43EA-A0BA-3BC5F4038532}" destId="{D38EFBC2-67FE-45CA-BA84-60B3A625A23A}" srcOrd="1" destOrd="0" presId="urn:microsoft.com/office/officeart/2008/layout/HorizontalMultiLevelHierarchy"/>
    <dgm:cxn modelId="{B28B0D28-6EF6-44BE-9384-6C182B822BE7}" type="presParOf" srcId="{228BCC3F-1440-4666-94FF-7A6A700EF8A5}" destId="{71E192CF-01D2-47C7-8CBC-EF0C87E968CF}" srcOrd="2" destOrd="0" presId="urn:microsoft.com/office/officeart/2008/layout/HorizontalMultiLevelHierarchy"/>
    <dgm:cxn modelId="{9F3846DC-54AA-43D9-8078-6592D0DF34B7}" type="presParOf" srcId="{71E192CF-01D2-47C7-8CBC-EF0C87E968CF}" destId="{254B9187-353F-416F-8294-A244FBEB445A}" srcOrd="0" destOrd="0" presId="urn:microsoft.com/office/officeart/2008/layout/HorizontalMultiLevelHierarchy"/>
    <dgm:cxn modelId="{11781E85-A077-4582-9D0D-F7CB6BD7AA2B}" type="presParOf" srcId="{228BCC3F-1440-4666-94FF-7A6A700EF8A5}" destId="{6E1605C7-501C-4A44-9DA9-62AAE1D55299}" srcOrd="3" destOrd="0" presId="urn:microsoft.com/office/officeart/2008/layout/HorizontalMultiLevelHierarchy"/>
    <dgm:cxn modelId="{5C6FA92A-9449-4712-BB7C-542C55B400D9}" type="presParOf" srcId="{6E1605C7-501C-4A44-9DA9-62AAE1D55299}" destId="{D90AE1D5-1BCB-465E-95C0-93061E18C83B}" srcOrd="0" destOrd="0" presId="urn:microsoft.com/office/officeart/2008/layout/HorizontalMultiLevelHierarchy"/>
    <dgm:cxn modelId="{9BF72AB8-E25B-41EB-BB27-41385E2145E2}" type="presParOf" srcId="{6E1605C7-501C-4A44-9DA9-62AAE1D55299}" destId="{7CE99560-829E-4118-94E8-C174848C87D4}" srcOrd="1" destOrd="0" presId="urn:microsoft.com/office/officeart/2008/layout/HorizontalMultiLevelHierarchy"/>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C956E3E-6762-42B6-9617-6B5D63414FC4}"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6571F12C-FD44-40FC-8818-ECF6B32F46A3}">
      <dgm:prSet phldrT="[Text]"/>
      <dgm:spPr>
        <a:solidFill>
          <a:srgbClr val="C00000"/>
        </a:solidFill>
      </dgm:spPr>
      <dgm:t>
        <a:bodyPr/>
        <a:lstStyle/>
        <a:p>
          <a:r>
            <a:rPr lang="en-US" dirty="0"/>
            <a:t>Feedback Loop </a:t>
          </a:r>
        </a:p>
        <a:p>
          <a:r>
            <a:rPr lang="en-US" dirty="0"/>
            <a:t>Demonstrated value strengthens </a:t>
          </a:r>
          <a:r>
            <a:rPr lang="en-US" dirty="0" err="1"/>
            <a:t>organisational</a:t>
          </a:r>
          <a:r>
            <a:rPr lang="en-US" dirty="0"/>
            <a:t> culture and support for creativity.</a:t>
          </a:r>
        </a:p>
        <a:p>
          <a:r>
            <a:rPr lang="en-US"/>
            <a:t>Improved outcomes increase motivation and trust, encouraging further innovation.</a:t>
          </a:r>
        </a:p>
      </dgm:t>
    </dgm:pt>
    <dgm:pt modelId="{65735D8D-DE1E-486A-80AC-8A869DFB532E}" type="parTrans" cxnId="{31111876-40E0-460C-AEEE-A5B7A32A6248}">
      <dgm:prSet/>
      <dgm:spPr/>
      <dgm:t>
        <a:bodyPr/>
        <a:lstStyle/>
        <a:p>
          <a:endParaRPr lang="en-US"/>
        </a:p>
      </dgm:t>
    </dgm:pt>
    <dgm:pt modelId="{A7CF25A9-5216-49D5-AD67-61583142CB63}" type="sibTrans" cxnId="{31111876-40E0-460C-AEEE-A5B7A32A6248}">
      <dgm:prSet/>
      <dgm:spPr/>
      <dgm:t>
        <a:bodyPr/>
        <a:lstStyle/>
        <a:p>
          <a:endParaRPr lang="en-US"/>
        </a:p>
      </dgm:t>
    </dgm:pt>
    <dgm:pt modelId="{EB8E95E1-F8DB-45EC-8174-3DEE676D9611}" type="pres">
      <dgm:prSet presAssocID="{0C956E3E-6762-42B6-9617-6B5D63414FC4}" presName="diagram" presStyleCnt="0">
        <dgm:presLayoutVars>
          <dgm:dir/>
          <dgm:resizeHandles val="exact"/>
        </dgm:presLayoutVars>
      </dgm:prSet>
      <dgm:spPr/>
    </dgm:pt>
    <dgm:pt modelId="{B0CB3C68-9B53-4947-ACD9-937D816ED16E}" type="pres">
      <dgm:prSet presAssocID="{6571F12C-FD44-40FC-8818-ECF6B32F46A3}" presName="node" presStyleLbl="node1" presStyleIdx="0" presStyleCnt="1" custScaleX="368345">
        <dgm:presLayoutVars>
          <dgm:bulletEnabled val="1"/>
        </dgm:presLayoutVars>
      </dgm:prSet>
      <dgm:spPr/>
    </dgm:pt>
  </dgm:ptLst>
  <dgm:cxnLst>
    <dgm:cxn modelId="{26B51F6B-8F2B-4166-AA93-F5964F0F3617}" type="presOf" srcId="{6571F12C-FD44-40FC-8818-ECF6B32F46A3}" destId="{B0CB3C68-9B53-4947-ACD9-937D816ED16E}" srcOrd="0" destOrd="0" presId="urn:microsoft.com/office/officeart/2005/8/layout/default"/>
    <dgm:cxn modelId="{31111876-40E0-460C-AEEE-A5B7A32A6248}" srcId="{0C956E3E-6762-42B6-9617-6B5D63414FC4}" destId="{6571F12C-FD44-40FC-8818-ECF6B32F46A3}" srcOrd="0" destOrd="0" parTransId="{65735D8D-DE1E-486A-80AC-8A869DFB532E}" sibTransId="{A7CF25A9-5216-49D5-AD67-61583142CB63}"/>
    <dgm:cxn modelId="{942CC791-01C5-4884-A42E-16816A4B5222}" type="presOf" srcId="{0C956E3E-6762-42B6-9617-6B5D63414FC4}" destId="{EB8E95E1-F8DB-45EC-8174-3DEE676D9611}" srcOrd="0" destOrd="0" presId="urn:microsoft.com/office/officeart/2005/8/layout/default"/>
    <dgm:cxn modelId="{35A53E1A-179C-4E8C-8AAE-43ED170765E0}" type="presParOf" srcId="{EB8E95E1-F8DB-45EC-8174-3DEE676D9611}" destId="{B0CB3C68-9B53-4947-ACD9-937D816ED16E}" srcOrd="0"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C956E3E-6762-42B6-9617-6B5D63414FC4}"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6571F12C-FD44-40FC-8818-ECF6B32F46A3}">
      <dgm:prSet phldrT="[Text]"/>
      <dgm:spPr>
        <a:solidFill>
          <a:srgbClr val="C00000"/>
        </a:solidFill>
      </dgm:spPr>
      <dgm:t>
        <a:bodyPr/>
        <a:lstStyle/>
        <a:p>
          <a:r>
            <a:rPr lang="en-US"/>
            <a:t>Constraints </a:t>
          </a:r>
        </a:p>
        <a:p>
          <a:r>
            <a:rPr lang="en-US"/>
            <a:t>Workforce pressures, Funding limitations</a:t>
          </a:r>
        </a:p>
        <a:p>
          <a:r>
            <a:rPr lang="en-US"/>
            <a:t>Digital access inequalities, Regulatory barriers</a:t>
          </a:r>
        </a:p>
      </dgm:t>
    </dgm:pt>
    <dgm:pt modelId="{65735D8D-DE1E-486A-80AC-8A869DFB532E}" type="parTrans" cxnId="{31111876-40E0-460C-AEEE-A5B7A32A6248}">
      <dgm:prSet/>
      <dgm:spPr/>
      <dgm:t>
        <a:bodyPr/>
        <a:lstStyle/>
        <a:p>
          <a:endParaRPr lang="en-US"/>
        </a:p>
      </dgm:t>
    </dgm:pt>
    <dgm:pt modelId="{A7CF25A9-5216-49D5-AD67-61583142CB63}" type="sibTrans" cxnId="{31111876-40E0-460C-AEEE-A5B7A32A6248}">
      <dgm:prSet/>
      <dgm:spPr/>
      <dgm:t>
        <a:bodyPr/>
        <a:lstStyle/>
        <a:p>
          <a:endParaRPr lang="en-US"/>
        </a:p>
      </dgm:t>
    </dgm:pt>
    <dgm:pt modelId="{EB8E95E1-F8DB-45EC-8174-3DEE676D9611}" type="pres">
      <dgm:prSet presAssocID="{0C956E3E-6762-42B6-9617-6B5D63414FC4}" presName="diagram" presStyleCnt="0">
        <dgm:presLayoutVars>
          <dgm:dir/>
          <dgm:resizeHandles val="exact"/>
        </dgm:presLayoutVars>
      </dgm:prSet>
      <dgm:spPr/>
    </dgm:pt>
    <dgm:pt modelId="{B0CB3C68-9B53-4947-ACD9-937D816ED16E}" type="pres">
      <dgm:prSet presAssocID="{6571F12C-FD44-40FC-8818-ECF6B32F46A3}" presName="node" presStyleLbl="node1" presStyleIdx="0" presStyleCnt="1" custScaleX="368345">
        <dgm:presLayoutVars>
          <dgm:bulletEnabled val="1"/>
        </dgm:presLayoutVars>
      </dgm:prSet>
      <dgm:spPr/>
    </dgm:pt>
  </dgm:ptLst>
  <dgm:cxnLst>
    <dgm:cxn modelId="{26B51F6B-8F2B-4166-AA93-F5964F0F3617}" type="presOf" srcId="{6571F12C-FD44-40FC-8818-ECF6B32F46A3}" destId="{B0CB3C68-9B53-4947-ACD9-937D816ED16E}" srcOrd="0" destOrd="0" presId="urn:microsoft.com/office/officeart/2005/8/layout/default"/>
    <dgm:cxn modelId="{31111876-40E0-460C-AEEE-A5B7A32A6248}" srcId="{0C956E3E-6762-42B6-9617-6B5D63414FC4}" destId="{6571F12C-FD44-40FC-8818-ECF6B32F46A3}" srcOrd="0" destOrd="0" parTransId="{65735D8D-DE1E-486A-80AC-8A869DFB532E}" sibTransId="{A7CF25A9-5216-49D5-AD67-61583142CB63}"/>
    <dgm:cxn modelId="{942CC791-01C5-4884-A42E-16816A4B5222}" type="presOf" srcId="{0C956E3E-6762-42B6-9617-6B5D63414FC4}" destId="{EB8E95E1-F8DB-45EC-8174-3DEE676D9611}" srcOrd="0" destOrd="0" presId="urn:microsoft.com/office/officeart/2005/8/layout/default"/>
    <dgm:cxn modelId="{35A53E1A-179C-4E8C-8AAE-43ED170765E0}" type="presParOf" srcId="{EB8E95E1-F8DB-45EC-8174-3DEE676D9611}" destId="{B0CB3C68-9B53-4947-ACD9-937D816ED16E}" srcOrd="0" destOrd="0" presId="urn:microsoft.com/office/officeart/2005/8/layout/default"/>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E192CF-01D2-47C7-8CBC-EF0C87E968CF}">
      <dsp:nvSpPr>
        <dsp:cNvPr id="0" name=""/>
        <dsp:cNvSpPr/>
      </dsp:nvSpPr>
      <dsp:spPr>
        <a:xfrm>
          <a:off x="5549235" y="3828047"/>
          <a:ext cx="409632" cy="390274"/>
        </a:xfrm>
        <a:custGeom>
          <a:avLst/>
          <a:gdLst/>
          <a:ahLst/>
          <a:cxnLst/>
          <a:rect l="0" t="0" r="0" b="0"/>
          <a:pathLst>
            <a:path>
              <a:moveTo>
                <a:pt x="0" y="0"/>
              </a:moveTo>
              <a:lnTo>
                <a:pt x="204816" y="0"/>
              </a:lnTo>
              <a:lnTo>
                <a:pt x="204816" y="390274"/>
              </a:lnTo>
              <a:lnTo>
                <a:pt x="409632" y="39027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5739907" y="4009040"/>
        <a:ext cx="28289" cy="28289"/>
      </dsp:txXfrm>
    </dsp:sp>
    <dsp:sp modelId="{AF19DD3A-D7DD-4DA4-83E2-5478F3DAC17D}">
      <dsp:nvSpPr>
        <dsp:cNvPr id="0" name=""/>
        <dsp:cNvSpPr/>
      </dsp:nvSpPr>
      <dsp:spPr>
        <a:xfrm>
          <a:off x="5549235" y="3437773"/>
          <a:ext cx="409632" cy="390274"/>
        </a:xfrm>
        <a:custGeom>
          <a:avLst/>
          <a:gdLst/>
          <a:ahLst/>
          <a:cxnLst/>
          <a:rect l="0" t="0" r="0" b="0"/>
          <a:pathLst>
            <a:path>
              <a:moveTo>
                <a:pt x="0" y="390274"/>
              </a:moveTo>
              <a:lnTo>
                <a:pt x="204816" y="390274"/>
              </a:lnTo>
              <a:lnTo>
                <a:pt x="204816" y="0"/>
              </a:lnTo>
              <a:lnTo>
                <a:pt x="409632"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5739907" y="3618765"/>
        <a:ext cx="28289" cy="28289"/>
      </dsp:txXfrm>
    </dsp:sp>
    <dsp:sp modelId="{AB51D562-186E-4585-AA49-EB016F1A3B98}">
      <dsp:nvSpPr>
        <dsp:cNvPr id="0" name=""/>
        <dsp:cNvSpPr/>
      </dsp:nvSpPr>
      <dsp:spPr>
        <a:xfrm>
          <a:off x="3091443" y="3782327"/>
          <a:ext cx="409632" cy="91440"/>
        </a:xfrm>
        <a:custGeom>
          <a:avLst/>
          <a:gdLst/>
          <a:ahLst/>
          <a:cxnLst/>
          <a:rect l="0" t="0" r="0" b="0"/>
          <a:pathLst>
            <a:path>
              <a:moveTo>
                <a:pt x="0" y="45720"/>
              </a:moveTo>
              <a:lnTo>
                <a:pt x="409632" y="4572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286018" y="3817806"/>
        <a:ext cx="20481" cy="20481"/>
      </dsp:txXfrm>
    </dsp:sp>
    <dsp:sp modelId="{A2D76416-B068-45FA-9560-A9A5E5E1CFED}">
      <dsp:nvSpPr>
        <dsp:cNvPr id="0" name=""/>
        <dsp:cNvSpPr/>
      </dsp:nvSpPr>
      <dsp:spPr>
        <a:xfrm>
          <a:off x="633651" y="2266950"/>
          <a:ext cx="409632" cy="1561097"/>
        </a:xfrm>
        <a:custGeom>
          <a:avLst/>
          <a:gdLst/>
          <a:ahLst/>
          <a:cxnLst/>
          <a:rect l="0" t="0" r="0" b="0"/>
          <a:pathLst>
            <a:path>
              <a:moveTo>
                <a:pt x="0" y="0"/>
              </a:moveTo>
              <a:lnTo>
                <a:pt x="204816" y="0"/>
              </a:lnTo>
              <a:lnTo>
                <a:pt x="204816" y="1561097"/>
              </a:lnTo>
              <a:lnTo>
                <a:pt x="409632" y="156109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798118" y="3007150"/>
        <a:ext cx="80697" cy="80697"/>
      </dsp:txXfrm>
    </dsp:sp>
    <dsp:sp modelId="{DC5E5245-5135-4D19-8453-B6C5F3389EDA}">
      <dsp:nvSpPr>
        <dsp:cNvPr id="0" name=""/>
        <dsp:cNvSpPr/>
      </dsp:nvSpPr>
      <dsp:spPr>
        <a:xfrm>
          <a:off x="5549235" y="2266950"/>
          <a:ext cx="409632" cy="390274"/>
        </a:xfrm>
        <a:custGeom>
          <a:avLst/>
          <a:gdLst/>
          <a:ahLst/>
          <a:cxnLst/>
          <a:rect l="0" t="0" r="0" b="0"/>
          <a:pathLst>
            <a:path>
              <a:moveTo>
                <a:pt x="0" y="0"/>
              </a:moveTo>
              <a:lnTo>
                <a:pt x="204816" y="0"/>
              </a:lnTo>
              <a:lnTo>
                <a:pt x="204816" y="390274"/>
              </a:lnTo>
              <a:lnTo>
                <a:pt x="409632" y="39027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5739907" y="2447942"/>
        <a:ext cx="28289" cy="28289"/>
      </dsp:txXfrm>
    </dsp:sp>
    <dsp:sp modelId="{DB5128E2-9D72-408E-BC04-EF28C28226A9}">
      <dsp:nvSpPr>
        <dsp:cNvPr id="0" name=""/>
        <dsp:cNvSpPr/>
      </dsp:nvSpPr>
      <dsp:spPr>
        <a:xfrm>
          <a:off x="5549235" y="1876675"/>
          <a:ext cx="409632" cy="390274"/>
        </a:xfrm>
        <a:custGeom>
          <a:avLst/>
          <a:gdLst/>
          <a:ahLst/>
          <a:cxnLst/>
          <a:rect l="0" t="0" r="0" b="0"/>
          <a:pathLst>
            <a:path>
              <a:moveTo>
                <a:pt x="0" y="390274"/>
              </a:moveTo>
              <a:lnTo>
                <a:pt x="204816" y="390274"/>
              </a:lnTo>
              <a:lnTo>
                <a:pt x="204816" y="0"/>
              </a:lnTo>
              <a:lnTo>
                <a:pt x="409632"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5739907" y="2057668"/>
        <a:ext cx="28289" cy="28289"/>
      </dsp:txXfrm>
    </dsp:sp>
    <dsp:sp modelId="{329542F0-4724-4316-B1EA-CF61C9E7B9FE}">
      <dsp:nvSpPr>
        <dsp:cNvPr id="0" name=""/>
        <dsp:cNvSpPr/>
      </dsp:nvSpPr>
      <dsp:spPr>
        <a:xfrm>
          <a:off x="3091443" y="2221230"/>
          <a:ext cx="409632" cy="91440"/>
        </a:xfrm>
        <a:custGeom>
          <a:avLst/>
          <a:gdLst/>
          <a:ahLst/>
          <a:cxnLst/>
          <a:rect l="0" t="0" r="0" b="0"/>
          <a:pathLst>
            <a:path>
              <a:moveTo>
                <a:pt x="0" y="45720"/>
              </a:moveTo>
              <a:lnTo>
                <a:pt x="409632" y="4572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286018" y="2256709"/>
        <a:ext cx="20481" cy="20481"/>
      </dsp:txXfrm>
    </dsp:sp>
    <dsp:sp modelId="{B29FFEFA-0EDC-465B-A338-E77299F286EB}">
      <dsp:nvSpPr>
        <dsp:cNvPr id="0" name=""/>
        <dsp:cNvSpPr/>
      </dsp:nvSpPr>
      <dsp:spPr>
        <a:xfrm>
          <a:off x="633651" y="2221230"/>
          <a:ext cx="409632" cy="91440"/>
        </a:xfrm>
        <a:custGeom>
          <a:avLst/>
          <a:gdLst/>
          <a:ahLst/>
          <a:cxnLst/>
          <a:rect l="0" t="0" r="0" b="0"/>
          <a:pathLst>
            <a:path>
              <a:moveTo>
                <a:pt x="0" y="45720"/>
              </a:moveTo>
              <a:lnTo>
                <a:pt x="409632"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828226" y="2256709"/>
        <a:ext cx="20481" cy="20481"/>
      </dsp:txXfrm>
    </dsp:sp>
    <dsp:sp modelId="{3CF9C240-AA82-4BC7-9EF3-07B0CA6A1DA0}">
      <dsp:nvSpPr>
        <dsp:cNvPr id="0" name=""/>
        <dsp:cNvSpPr/>
      </dsp:nvSpPr>
      <dsp:spPr>
        <a:xfrm>
          <a:off x="5549235" y="705852"/>
          <a:ext cx="409632" cy="390274"/>
        </a:xfrm>
        <a:custGeom>
          <a:avLst/>
          <a:gdLst/>
          <a:ahLst/>
          <a:cxnLst/>
          <a:rect l="0" t="0" r="0" b="0"/>
          <a:pathLst>
            <a:path>
              <a:moveTo>
                <a:pt x="0" y="0"/>
              </a:moveTo>
              <a:lnTo>
                <a:pt x="204816" y="0"/>
              </a:lnTo>
              <a:lnTo>
                <a:pt x="204816" y="390274"/>
              </a:lnTo>
              <a:lnTo>
                <a:pt x="409632" y="39027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5739907" y="886844"/>
        <a:ext cx="28289" cy="28289"/>
      </dsp:txXfrm>
    </dsp:sp>
    <dsp:sp modelId="{E816F9E1-B3CE-4772-89D8-BA5A6B261B4E}">
      <dsp:nvSpPr>
        <dsp:cNvPr id="0" name=""/>
        <dsp:cNvSpPr/>
      </dsp:nvSpPr>
      <dsp:spPr>
        <a:xfrm>
          <a:off x="5549235" y="315577"/>
          <a:ext cx="409632" cy="390274"/>
        </a:xfrm>
        <a:custGeom>
          <a:avLst/>
          <a:gdLst/>
          <a:ahLst/>
          <a:cxnLst/>
          <a:rect l="0" t="0" r="0" b="0"/>
          <a:pathLst>
            <a:path>
              <a:moveTo>
                <a:pt x="0" y="390274"/>
              </a:moveTo>
              <a:lnTo>
                <a:pt x="204816" y="390274"/>
              </a:lnTo>
              <a:lnTo>
                <a:pt x="204816" y="0"/>
              </a:lnTo>
              <a:lnTo>
                <a:pt x="409632"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5739907" y="496570"/>
        <a:ext cx="28289" cy="28289"/>
      </dsp:txXfrm>
    </dsp:sp>
    <dsp:sp modelId="{60D20691-C2BC-45BD-A157-596674088061}">
      <dsp:nvSpPr>
        <dsp:cNvPr id="0" name=""/>
        <dsp:cNvSpPr/>
      </dsp:nvSpPr>
      <dsp:spPr>
        <a:xfrm>
          <a:off x="3091443" y="660132"/>
          <a:ext cx="409632" cy="91440"/>
        </a:xfrm>
        <a:custGeom>
          <a:avLst/>
          <a:gdLst/>
          <a:ahLst/>
          <a:cxnLst/>
          <a:rect l="0" t="0" r="0" b="0"/>
          <a:pathLst>
            <a:path>
              <a:moveTo>
                <a:pt x="0" y="45720"/>
              </a:moveTo>
              <a:lnTo>
                <a:pt x="409632" y="4572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286018" y="695611"/>
        <a:ext cx="20481" cy="20481"/>
      </dsp:txXfrm>
    </dsp:sp>
    <dsp:sp modelId="{4E3F8509-047F-439C-9D59-24C8B822CE3D}">
      <dsp:nvSpPr>
        <dsp:cNvPr id="0" name=""/>
        <dsp:cNvSpPr/>
      </dsp:nvSpPr>
      <dsp:spPr>
        <a:xfrm>
          <a:off x="633651" y="705852"/>
          <a:ext cx="409632" cy="1561097"/>
        </a:xfrm>
        <a:custGeom>
          <a:avLst/>
          <a:gdLst/>
          <a:ahLst/>
          <a:cxnLst/>
          <a:rect l="0" t="0" r="0" b="0"/>
          <a:pathLst>
            <a:path>
              <a:moveTo>
                <a:pt x="0" y="1561097"/>
              </a:moveTo>
              <a:lnTo>
                <a:pt x="204816" y="1561097"/>
              </a:lnTo>
              <a:lnTo>
                <a:pt x="204816" y="0"/>
              </a:lnTo>
              <a:lnTo>
                <a:pt x="409632"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798118" y="1446052"/>
        <a:ext cx="80697" cy="80697"/>
      </dsp:txXfrm>
    </dsp:sp>
    <dsp:sp modelId="{583E98BA-F63F-4F58-B13F-DCD368863931}">
      <dsp:nvSpPr>
        <dsp:cNvPr id="0" name=""/>
        <dsp:cNvSpPr/>
      </dsp:nvSpPr>
      <dsp:spPr>
        <a:xfrm rot="16200000">
          <a:off x="-1321829" y="1954730"/>
          <a:ext cx="3286521" cy="624439"/>
        </a:xfrm>
        <a:prstGeom prst="rect">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dirty="0"/>
            <a:t>CONCEPT MAP</a:t>
          </a:r>
        </a:p>
      </dsp:txBody>
      <dsp:txXfrm>
        <a:off x="-1321829" y="1954730"/>
        <a:ext cx="3286521" cy="624439"/>
      </dsp:txXfrm>
    </dsp:sp>
    <dsp:sp modelId="{ABBCD542-4B62-4B37-9074-3BDA6AC34429}">
      <dsp:nvSpPr>
        <dsp:cNvPr id="0" name=""/>
        <dsp:cNvSpPr/>
      </dsp:nvSpPr>
      <dsp:spPr>
        <a:xfrm>
          <a:off x="1043283" y="393632"/>
          <a:ext cx="2048160" cy="62443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dirty="0"/>
            <a:t>Main Idea 1 – Creativity</a:t>
          </a:r>
        </a:p>
      </dsp:txBody>
      <dsp:txXfrm>
        <a:off x="1043283" y="393632"/>
        <a:ext cx="2048160" cy="624439"/>
      </dsp:txXfrm>
    </dsp:sp>
    <dsp:sp modelId="{44AB0DBF-313B-4D3B-B832-899F1B376346}">
      <dsp:nvSpPr>
        <dsp:cNvPr id="0" name=""/>
        <dsp:cNvSpPr/>
      </dsp:nvSpPr>
      <dsp:spPr>
        <a:xfrm>
          <a:off x="3501075" y="393632"/>
          <a:ext cx="2048160" cy="6244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dirty="0"/>
            <a:t>Generation of new ideas and innovative solutions in health and social care.</a:t>
          </a:r>
        </a:p>
        <a:p>
          <a:pPr marL="0" lvl="0" indent="0" algn="ctr" defTabSz="311150">
            <a:lnSpc>
              <a:spcPct val="90000"/>
            </a:lnSpc>
            <a:spcBef>
              <a:spcPct val="0"/>
            </a:spcBef>
            <a:spcAft>
              <a:spcPct val="35000"/>
            </a:spcAft>
            <a:buNone/>
          </a:pPr>
          <a:r>
            <a:rPr lang="en-US" sz="700" kern="1200" dirty="0"/>
            <a:t>Based on the 4Ps of creativity: Person, Process, Product, and Press (Rhodes, 1961).</a:t>
          </a:r>
        </a:p>
        <a:p>
          <a:pPr marL="0" lvl="0" indent="0" algn="ctr" defTabSz="311150">
            <a:lnSpc>
              <a:spcPct val="90000"/>
            </a:lnSpc>
            <a:spcBef>
              <a:spcPct val="0"/>
            </a:spcBef>
            <a:spcAft>
              <a:spcPct val="35000"/>
            </a:spcAft>
            <a:buNone/>
          </a:pPr>
          <a:r>
            <a:rPr lang="en-US" sz="700" kern="1200" dirty="0"/>
            <a:t>Encourages problem-solving and service innovation.</a:t>
          </a:r>
        </a:p>
      </dsp:txBody>
      <dsp:txXfrm>
        <a:off x="3501075" y="393632"/>
        <a:ext cx="2048160" cy="624439"/>
      </dsp:txXfrm>
    </dsp:sp>
    <dsp:sp modelId="{FAFDFE02-C439-4551-A673-E82DDF782D85}">
      <dsp:nvSpPr>
        <dsp:cNvPr id="0" name=""/>
        <dsp:cNvSpPr/>
      </dsp:nvSpPr>
      <dsp:spPr>
        <a:xfrm>
          <a:off x="5958867" y="3358"/>
          <a:ext cx="2048160" cy="624439"/>
        </a:xfrm>
        <a:prstGeom prst="rect">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b="1" kern="1200" dirty="0"/>
            <a:t>Secondary Idea</a:t>
          </a:r>
        </a:p>
        <a:p>
          <a:pPr marL="0" lvl="0" indent="0" algn="ctr" defTabSz="266700">
            <a:lnSpc>
              <a:spcPct val="90000"/>
            </a:lnSpc>
            <a:spcBef>
              <a:spcPct val="0"/>
            </a:spcBef>
            <a:spcAft>
              <a:spcPct val="35000"/>
            </a:spcAft>
            <a:buNone/>
          </a:pPr>
          <a:r>
            <a:rPr lang="en-US" sz="600" b="1" kern="1200" dirty="0"/>
            <a:t>Person &amp; Process</a:t>
          </a:r>
          <a:endParaRPr lang="en-US" sz="600" kern="1200" dirty="0"/>
        </a:p>
        <a:p>
          <a:pPr marL="0" lvl="0" indent="0" algn="ctr" defTabSz="266700">
            <a:lnSpc>
              <a:spcPct val="90000"/>
            </a:lnSpc>
            <a:spcBef>
              <a:spcPct val="0"/>
            </a:spcBef>
            <a:spcAft>
              <a:spcPct val="35000"/>
            </a:spcAft>
            <a:buNone/>
          </a:pPr>
          <a:r>
            <a:rPr lang="en-US" sz="600" kern="1200" dirty="0"/>
            <a:t>Skills, knowledge and motivation of healthcare staff.</a:t>
          </a:r>
        </a:p>
        <a:p>
          <a:pPr marL="0" lvl="0" indent="0" algn="ctr" defTabSz="266700">
            <a:lnSpc>
              <a:spcPct val="90000"/>
            </a:lnSpc>
            <a:spcBef>
              <a:spcPct val="0"/>
            </a:spcBef>
            <a:spcAft>
              <a:spcPct val="35000"/>
            </a:spcAft>
            <a:buNone/>
          </a:pPr>
          <a:r>
            <a:rPr lang="en-US" sz="600" kern="1200" dirty="0"/>
            <a:t>Creative methods such as </a:t>
          </a:r>
          <a:r>
            <a:rPr lang="en-US" sz="600" b="1" kern="1200" dirty="0"/>
            <a:t>brainstorming, Osborn-</a:t>
          </a:r>
          <a:r>
            <a:rPr lang="en-US" sz="600" b="1" kern="1200" dirty="0" err="1"/>
            <a:t>Parnes</a:t>
          </a:r>
          <a:r>
            <a:rPr lang="en-US" sz="600" b="1" kern="1200" dirty="0"/>
            <a:t> CPS, and PDSA cycles</a:t>
          </a:r>
          <a:r>
            <a:rPr lang="en-US" sz="600" kern="1200" dirty="0"/>
            <a:t>.</a:t>
          </a:r>
        </a:p>
        <a:p>
          <a:pPr marL="0" lvl="0" indent="0" algn="ctr" defTabSz="266700">
            <a:lnSpc>
              <a:spcPct val="90000"/>
            </a:lnSpc>
            <a:spcBef>
              <a:spcPct val="0"/>
            </a:spcBef>
            <a:spcAft>
              <a:spcPct val="35000"/>
            </a:spcAft>
            <a:buNone/>
          </a:pPr>
          <a:r>
            <a:rPr lang="en-US" sz="600" kern="1200" dirty="0"/>
            <a:t>Collaboration between professionals.</a:t>
          </a:r>
        </a:p>
      </dsp:txBody>
      <dsp:txXfrm>
        <a:off x="5958867" y="3358"/>
        <a:ext cx="2048160" cy="624439"/>
      </dsp:txXfrm>
    </dsp:sp>
    <dsp:sp modelId="{4A0C3A69-6E9F-4771-B385-850331AF4E6A}">
      <dsp:nvSpPr>
        <dsp:cNvPr id="0" name=""/>
        <dsp:cNvSpPr/>
      </dsp:nvSpPr>
      <dsp:spPr>
        <a:xfrm>
          <a:off x="5958867" y="783907"/>
          <a:ext cx="2048160" cy="624439"/>
        </a:xfrm>
        <a:prstGeom prst="rect">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dirty="0"/>
            <a:t>Example</a:t>
          </a:r>
        </a:p>
        <a:p>
          <a:pPr marL="0" lvl="0" indent="0" algn="ctr" defTabSz="266700">
            <a:lnSpc>
              <a:spcPct val="90000"/>
            </a:lnSpc>
            <a:spcBef>
              <a:spcPct val="0"/>
            </a:spcBef>
            <a:spcAft>
              <a:spcPct val="35000"/>
            </a:spcAft>
            <a:buNone/>
          </a:pPr>
          <a:r>
            <a:rPr lang="en-US" sz="600" kern="1200" dirty="0"/>
            <a:t>Development of new healthcare interventions.</a:t>
          </a:r>
        </a:p>
        <a:p>
          <a:pPr marL="0" lvl="0" indent="0" algn="ctr" defTabSz="266700">
            <a:lnSpc>
              <a:spcPct val="90000"/>
            </a:lnSpc>
            <a:spcBef>
              <a:spcPct val="0"/>
            </a:spcBef>
            <a:spcAft>
              <a:spcPct val="35000"/>
            </a:spcAft>
            <a:buNone/>
          </a:pPr>
          <a:r>
            <a:rPr lang="en-US" sz="600" kern="1200" dirty="0"/>
            <a:t>Innovative patient support tools (e.g., preparation resources for medical procedures).</a:t>
          </a:r>
        </a:p>
        <a:p>
          <a:pPr marL="0" lvl="0" indent="0" algn="ctr" defTabSz="266700">
            <a:lnSpc>
              <a:spcPct val="90000"/>
            </a:lnSpc>
            <a:spcBef>
              <a:spcPct val="0"/>
            </a:spcBef>
            <a:spcAft>
              <a:spcPct val="35000"/>
            </a:spcAft>
            <a:buNone/>
          </a:pPr>
          <a:r>
            <a:rPr lang="en-US" sz="600" kern="1200" dirty="0"/>
            <a:t>Digital health or service redesign.</a:t>
          </a:r>
        </a:p>
      </dsp:txBody>
      <dsp:txXfrm>
        <a:off x="5958867" y="783907"/>
        <a:ext cx="2048160" cy="624439"/>
      </dsp:txXfrm>
    </dsp:sp>
    <dsp:sp modelId="{FAEF4B1E-EF7D-4FB8-BF56-6AC03C45E184}">
      <dsp:nvSpPr>
        <dsp:cNvPr id="0" name=""/>
        <dsp:cNvSpPr/>
      </dsp:nvSpPr>
      <dsp:spPr>
        <a:xfrm>
          <a:off x="1043283" y="1954730"/>
          <a:ext cx="2048160" cy="62443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dirty="0"/>
            <a:t>Main Idea 2 – Value Creation</a:t>
          </a:r>
        </a:p>
      </dsp:txBody>
      <dsp:txXfrm>
        <a:off x="1043283" y="1954730"/>
        <a:ext cx="2048160" cy="624439"/>
      </dsp:txXfrm>
    </dsp:sp>
    <dsp:sp modelId="{0CBDCB65-586F-495E-B579-C86439B1B737}">
      <dsp:nvSpPr>
        <dsp:cNvPr id="0" name=""/>
        <dsp:cNvSpPr/>
      </dsp:nvSpPr>
      <dsp:spPr>
        <a:xfrm>
          <a:off x="3501075" y="1954730"/>
          <a:ext cx="2048160" cy="6244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dirty="0"/>
            <a:t>Transforming creative ideas into improvements that benefit patients and the health system.</a:t>
          </a:r>
        </a:p>
        <a:p>
          <a:pPr marL="0" lvl="0" indent="0" algn="ctr" defTabSz="311150">
            <a:lnSpc>
              <a:spcPct val="90000"/>
            </a:lnSpc>
            <a:spcBef>
              <a:spcPct val="0"/>
            </a:spcBef>
            <a:spcAft>
              <a:spcPct val="35000"/>
            </a:spcAft>
            <a:buNone/>
          </a:pPr>
          <a:r>
            <a:rPr lang="en-US" sz="700" kern="1200" dirty="0"/>
            <a:t>Focus on delivering better outcomes at lower cost</a:t>
          </a:r>
        </a:p>
      </dsp:txBody>
      <dsp:txXfrm>
        <a:off x="3501075" y="1954730"/>
        <a:ext cx="2048160" cy="624439"/>
      </dsp:txXfrm>
    </dsp:sp>
    <dsp:sp modelId="{1682D599-7DBE-406B-AF3A-CD6DB438E824}">
      <dsp:nvSpPr>
        <dsp:cNvPr id="0" name=""/>
        <dsp:cNvSpPr/>
      </dsp:nvSpPr>
      <dsp:spPr>
        <a:xfrm>
          <a:off x="5958867" y="1564456"/>
          <a:ext cx="2048160" cy="624439"/>
        </a:xfrm>
        <a:prstGeom prst="rect">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dirty="0"/>
            <a:t>Secondary Idea</a:t>
          </a:r>
        </a:p>
        <a:p>
          <a:pPr marL="0" lvl="0" indent="0" algn="ctr" defTabSz="266700">
            <a:lnSpc>
              <a:spcPct val="90000"/>
            </a:lnSpc>
            <a:spcBef>
              <a:spcPct val="0"/>
            </a:spcBef>
            <a:spcAft>
              <a:spcPct val="35000"/>
            </a:spcAft>
            <a:buNone/>
          </a:pPr>
          <a:r>
            <a:rPr lang="en-US" sz="600" kern="1200" dirty="0"/>
            <a:t>Types of Value</a:t>
          </a:r>
        </a:p>
        <a:p>
          <a:pPr marL="0" lvl="0" indent="0" algn="ctr" defTabSz="266700">
            <a:lnSpc>
              <a:spcPct val="90000"/>
            </a:lnSpc>
            <a:spcBef>
              <a:spcPct val="0"/>
            </a:spcBef>
            <a:spcAft>
              <a:spcPct val="35000"/>
            </a:spcAft>
            <a:buNone/>
          </a:pPr>
          <a:r>
            <a:rPr lang="en-US" sz="600" kern="1200" dirty="0"/>
            <a:t>Allocative value – </a:t>
          </a:r>
          <a:r>
            <a:rPr lang="en-US" sz="600" kern="1200" dirty="0" err="1"/>
            <a:t>prioritising</a:t>
          </a:r>
          <a:r>
            <a:rPr lang="en-US" sz="600" kern="1200" dirty="0"/>
            <a:t> resources effectively.</a:t>
          </a:r>
        </a:p>
        <a:p>
          <a:pPr marL="0" lvl="0" indent="0" algn="ctr" defTabSz="266700">
            <a:lnSpc>
              <a:spcPct val="90000"/>
            </a:lnSpc>
            <a:spcBef>
              <a:spcPct val="0"/>
            </a:spcBef>
            <a:spcAft>
              <a:spcPct val="35000"/>
            </a:spcAft>
            <a:buNone/>
          </a:pPr>
          <a:r>
            <a:rPr lang="en-US" sz="600" kern="1200" dirty="0"/>
            <a:t>Technical value – improving efficiency and safety.</a:t>
          </a:r>
        </a:p>
        <a:p>
          <a:pPr marL="0" lvl="0" indent="0" algn="ctr" defTabSz="266700">
            <a:lnSpc>
              <a:spcPct val="90000"/>
            </a:lnSpc>
            <a:spcBef>
              <a:spcPct val="0"/>
            </a:spcBef>
            <a:spcAft>
              <a:spcPct val="35000"/>
            </a:spcAft>
            <a:buNone/>
          </a:pPr>
          <a:r>
            <a:rPr lang="en-US" sz="600" kern="1200" dirty="0" err="1"/>
            <a:t>Personalised</a:t>
          </a:r>
          <a:r>
            <a:rPr lang="en-US" sz="600" kern="1200" dirty="0"/>
            <a:t> value – patient-</a:t>
          </a:r>
          <a:r>
            <a:rPr lang="en-US" sz="600" kern="1200" dirty="0" err="1"/>
            <a:t>centred</a:t>
          </a:r>
          <a:r>
            <a:rPr lang="en-US" sz="600" kern="1200" dirty="0"/>
            <a:t> care and wellbeing.</a:t>
          </a:r>
        </a:p>
      </dsp:txBody>
      <dsp:txXfrm>
        <a:off x="5958867" y="1564456"/>
        <a:ext cx="2048160" cy="624439"/>
      </dsp:txXfrm>
    </dsp:sp>
    <dsp:sp modelId="{EC1FF015-98D5-4297-A570-755387FA74F8}">
      <dsp:nvSpPr>
        <dsp:cNvPr id="0" name=""/>
        <dsp:cNvSpPr/>
      </dsp:nvSpPr>
      <dsp:spPr>
        <a:xfrm>
          <a:off x="5958867" y="2345004"/>
          <a:ext cx="2048160" cy="624439"/>
        </a:xfrm>
        <a:prstGeom prst="rect">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dirty="0"/>
            <a:t>Example</a:t>
          </a:r>
        </a:p>
        <a:p>
          <a:pPr marL="0" lvl="0" indent="0" algn="ctr" defTabSz="266700">
            <a:lnSpc>
              <a:spcPct val="90000"/>
            </a:lnSpc>
            <a:spcBef>
              <a:spcPct val="0"/>
            </a:spcBef>
            <a:spcAft>
              <a:spcPct val="35000"/>
            </a:spcAft>
            <a:buNone/>
          </a:pPr>
          <a:r>
            <a:rPr lang="en-US" sz="600" kern="1200" dirty="0"/>
            <a:t>Reduced waiting times.</a:t>
          </a:r>
        </a:p>
        <a:p>
          <a:pPr marL="0" lvl="0" indent="0" algn="ctr" defTabSz="266700">
            <a:lnSpc>
              <a:spcPct val="90000"/>
            </a:lnSpc>
            <a:spcBef>
              <a:spcPct val="0"/>
            </a:spcBef>
            <a:spcAft>
              <a:spcPct val="35000"/>
            </a:spcAft>
            <a:buNone/>
          </a:pPr>
          <a:r>
            <a:rPr lang="en-US" sz="600" kern="1200" dirty="0"/>
            <a:t>More efficient service delivery.</a:t>
          </a:r>
        </a:p>
        <a:p>
          <a:pPr marL="0" lvl="0" indent="0" algn="ctr" defTabSz="266700">
            <a:lnSpc>
              <a:spcPct val="90000"/>
            </a:lnSpc>
            <a:spcBef>
              <a:spcPct val="0"/>
            </a:spcBef>
            <a:spcAft>
              <a:spcPct val="35000"/>
            </a:spcAft>
            <a:buNone/>
          </a:pPr>
          <a:r>
            <a:rPr lang="en-US" sz="600" kern="1200" dirty="0"/>
            <a:t>Improved patient experience.</a:t>
          </a:r>
        </a:p>
      </dsp:txBody>
      <dsp:txXfrm>
        <a:off x="5958867" y="2345004"/>
        <a:ext cx="2048160" cy="624439"/>
      </dsp:txXfrm>
    </dsp:sp>
    <dsp:sp modelId="{BEB60C06-13DB-42FB-981B-83A2CCE89CDD}">
      <dsp:nvSpPr>
        <dsp:cNvPr id="0" name=""/>
        <dsp:cNvSpPr/>
      </dsp:nvSpPr>
      <dsp:spPr>
        <a:xfrm>
          <a:off x="1043283" y="3515828"/>
          <a:ext cx="2048160" cy="62443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dirty="0"/>
            <a:t>Main Idea 3 – Health &amp; Social Care Improvement</a:t>
          </a:r>
        </a:p>
      </dsp:txBody>
      <dsp:txXfrm>
        <a:off x="1043283" y="3515828"/>
        <a:ext cx="2048160" cy="624439"/>
      </dsp:txXfrm>
    </dsp:sp>
    <dsp:sp modelId="{57F28E2E-07D2-4679-8183-ACBE67BCC8D4}">
      <dsp:nvSpPr>
        <dsp:cNvPr id="0" name=""/>
        <dsp:cNvSpPr/>
      </dsp:nvSpPr>
      <dsp:spPr>
        <a:xfrm>
          <a:off x="3501075" y="3515828"/>
          <a:ext cx="2048160" cy="6244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dirty="0"/>
            <a:t>Achieving better health outcomes and system performance through innovation and value.</a:t>
          </a:r>
        </a:p>
      </dsp:txBody>
      <dsp:txXfrm>
        <a:off x="3501075" y="3515828"/>
        <a:ext cx="2048160" cy="624439"/>
      </dsp:txXfrm>
    </dsp:sp>
    <dsp:sp modelId="{59DD07C5-5B4B-40CB-BE02-930944A80085}">
      <dsp:nvSpPr>
        <dsp:cNvPr id="0" name=""/>
        <dsp:cNvSpPr/>
      </dsp:nvSpPr>
      <dsp:spPr>
        <a:xfrm>
          <a:off x="5958867" y="3125553"/>
          <a:ext cx="2048160" cy="624439"/>
        </a:xfrm>
        <a:prstGeom prst="rect">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dirty="0"/>
            <a:t>Secondary Idea</a:t>
          </a:r>
        </a:p>
        <a:p>
          <a:pPr marL="0" lvl="0" indent="0" algn="ctr" defTabSz="266700">
            <a:lnSpc>
              <a:spcPct val="90000"/>
            </a:lnSpc>
            <a:spcBef>
              <a:spcPct val="0"/>
            </a:spcBef>
            <a:spcAft>
              <a:spcPct val="35000"/>
            </a:spcAft>
            <a:buNone/>
          </a:pPr>
          <a:r>
            <a:rPr lang="en-US" sz="600" kern="1200" dirty="0"/>
            <a:t>Areas of Improvement</a:t>
          </a:r>
        </a:p>
        <a:p>
          <a:pPr marL="0" lvl="0" indent="0" algn="ctr" defTabSz="266700">
            <a:lnSpc>
              <a:spcPct val="90000"/>
            </a:lnSpc>
            <a:spcBef>
              <a:spcPct val="0"/>
            </a:spcBef>
            <a:spcAft>
              <a:spcPct val="35000"/>
            </a:spcAft>
            <a:buNone/>
          </a:pPr>
          <a:r>
            <a:rPr lang="en-US" sz="600" kern="1200" dirty="0"/>
            <a:t>Patient outcomes and wellbeing.</a:t>
          </a:r>
        </a:p>
        <a:p>
          <a:pPr marL="0" lvl="0" indent="0" algn="ctr" defTabSz="266700">
            <a:lnSpc>
              <a:spcPct val="90000"/>
            </a:lnSpc>
            <a:spcBef>
              <a:spcPct val="0"/>
            </a:spcBef>
            <a:spcAft>
              <a:spcPct val="35000"/>
            </a:spcAft>
            <a:buNone/>
          </a:pPr>
          <a:r>
            <a:rPr lang="en-US" sz="600" kern="1200" dirty="0"/>
            <a:t>Workforce wellbeing and retention.</a:t>
          </a:r>
        </a:p>
        <a:p>
          <a:pPr marL="0" lvl="0" indent="0" algn="ctr" defTabSz="266700">
            <a:lnSpc>
              <a:spcPct val="90000"/>
            </a:lnSpc>
            <a:spcBef>
              <a:spcPct val="0"/>
            </a:spcBef>
            <a:spcAft>
              <a:spcPct val="35000"/>
            </a:spcAft>
            <a:buNone/>
          </a:pPr>
          <a:r>
            <a:rPr lang="en-US" sz="600" kern="1200" dirty="0"/>
            <a:t>Equity of access to services.</a:t>
          </a:r>
        </a:p>
      </dsp:txBody>
      <dsp:txXfrm>
        <a:off x="5958867" y="3125553"/>
        <a:ext cx="2048160" cy="624439"/>
      </dsp:txXfrm>
    </dsp:sp>
    <dsp:sp modelId="{D90AE1D5-1BCB-465E-95C0-93061E18C83B}">
      <dsp:nvSpPr>
        <dsp:cNvPr id="0" name=""/>
        <dsp:cNvSpPr/>
      </dsp:nvSpPr>
      <dsp:spPr>
        <a:xfrm>
          <a:off x="5958867" y="3906102"/>
          <a:ext cx="2048160" cy="624439"/>
        </a:xfrm>
        <a:prstGeom prst="rect">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dirty="0"/>
            <a:t>Example</a:t>
          </a:r>
        </a:p>
        <a:p>
          <a:pPr marL="0" lvl="0" indent="0" algn="ctr" defTabSz="266700">
            <a:lnSpc>
              <a:spcPct val="90000"/>
            </a:lnSpc>
            <a:spcBef>
              <a:spcPct val="0"/>
            </a:spcBef>
            <a:spcAft>
              <a:spcPct val="35000"/>
            </a:spcAft>
            <a:buNone/>
          </a:pPr>
          <a:r>
            <a:rPr lang="en-US" sz="600" kern="1200" dirty="0"/>
            <a:t>Better quality of care.</a:t>
          </a:r>
        </a:p>
        <a:p>
          <a:pPr marL="0" lvl="0" indent="0" algn="ctr" defTabSz="266700">
            <a:lnSpc>
              <a:spcPct val="90000"/>
            </a:lnSpc>
            <a:spcBef>
              <a:spcPct val="0"/>
            </a:spcBef>
            <a:spcAft>
              <a:spcPct val="35000"/>
            </a:spcAft>
            <a:buNone/>
          </a:pPr>
          <a:r>
            <a:rPr lang="en-US" sz="600" kern="1200" dirty="0"/>
            <a:t>Stronger healthcare systems.</a:t>
          </a:r>
        </a:p>
        <a:p>
          <a:pPr marL="0" lvl="0" indent="0" algn="ctr" defTabSz="266700">
            <a:lnSpc>
              <a:spcPct val="90000"/>
            </a:lnSpc>
            <a:spcBef>
              <a:spcPct val="0"/>
            </a:spcBef>
            <a:spcAft>
              <a:spcPct val="35000"/>
            </a:spcAft>
            <a:buNone/>
          </a:pPr>
          <a:r>
            <a:rPr lang="en-US" sz="600" kern="1200" dirty="0"/>
            <a:t>Improved population health.</a:t>
          </a:r>
        </a:p>
      </dsp:txBody>
      <dsp:txXfrm>
        <a:off x="5958867" y="3906102"/>
        <a:ext cx="2048160" cy="6244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CB3C68-9B53-4947-ACD9-937D816ED16E}">
      <dsp:nvSpPr>
        <dsp:cNvPr id="0" name=""/>
        <dsp:cNvSpPr/>
      </dsp:nvSpPr>
      <dsp:spPr>
        <a:xfrm>
          <a:off x="1" y="26467"/>
          <a:ext cx="3424097" cy="557753"/>
        </a:xfrm>
        <a:prstGeom prst="rect">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dirty="0"/>
            <a:t>Feedback Loop </a:t>
          </a:r>
        </a:p>
        <a:p>
          <a:pPr marL="0" lvl="0" indent="0" algn="ctr" defTabSz="311150">
            <a:lnSpc>
              <a:spcPct val="90000"/>
            </a:lnSpc>
            <a:spcBef>
              <a:spcPct val="0"/>
            </a:spcBef>
            <a:spcAft>
              <a:spcPct val="35000"/>
            </a:spcAft>
            <a:buNone/>
          </a:pPr>
          <a:r>
            <a:rPr lang="en-US" sz="700" kern="1200" dirty="0"/>
            <a:t>Demonstrated value strengthens </a:t>
          </a:r>
          <a:r>
            <a:rPr lang="en-US" sz="700" kern="1200" dirty="0" err="1"/>
            <a:t>organisational</a:t>
          </a:r>
          <a:r>
            <a:rPr lang="en-US" sz="700" kern="1200" dirty="0"/>
            <a:t> culture and support for creativity.</a:t>
          </a:r>
        </a:p>
        <a:p>
          <a:pPr marL="0" lvl="0" indent="0" algn="ctr" defTabSz="311150">
            <a:lnSpc>
              <a:spcPct val="90000"/>
            </a:lnSpc>
            <a:spcBef>
              <a:spcPct val="0"/>
            </a:spcBef>
            <a:spcAft>
              <a:spcPct val="35000"/>
            </a:spcAft>
            <a:buNone/>
          </a:pPr>
          <a:r>
            <a:rPr lang="en-US" sz="700" kern="1200"/>
            <a:t>Improved outcomes increase motivation and trust, encouraging further innovation.</a:t>
          </a:r>
        </a:p>
      </dsp:txBody>
      <dsp:txXfrm>
        <a:off x="1" y="26467"/>
        <a:ext cx="3424097" cy="55775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CB3C68-9B53-4947-ACD9-937D816ED16E}">
      <dsp:nvSpPr>
        <dsp:cNvPr id="0" name=""/>
        <dsp:cNvSpPr/>
      </dsp:nvSpPr>
      <dsp:spPr>
        <a:xfrm>
          <a:off x="1" y="26467"/>
          <a:ext cx="3424097" cy="557753"/>
        </a:xfrm>
        <a:prstGeom prst="rect">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Constraints </a:t>
          </a:r>
        </a:p>
        <a:p>
          <a:pPr marL="0" lvl="0" indent="0" algn="ctr" defTabSz="400050">
            <a:lnSpc>
              <a:spcPct val="90000"/>
            </a:lnSpc>
            <a:spcBef>
              <a:spcPct val="0"/>
            </a:spcBef>
            <a:spcAft>
              <a:spcPct val="35000"/>
            </a:spcAft>
            <a:buNone/>
          </a:pPr>
          <a:r>
            <a:rPr lang="en-US" sz="900" kern="1200"/>
            <a:t>Workforce pressures, Funding limitations</a:t>
          </a:r>
        </a:p>
        <a:p>
          <a:pPr marL="0" lvl="0" indent="0" algn="ctr" defTabSz="400050">
            <a:lnSpc>
              <a:spcPct val="90000"/>
            </a:lnSpc>
            <a:spcBef>
              <a:spcPct val="0"/>
            </a:spcBef>
            <a:spcAft>
              <a:spcPct val="35000"/>
            </a:spcAft>
            <a:buNone/>
          </a:pPr>
          <a:r>
            <a:rPr lang="en-US" sz="900" kern="1200"/>
            <a:t>Digital access inequalities, Regulatory barriers</a:t>
          </a:r>
        </a:p>
      </dsp:txBody>
      <dsp:txXfrm>
        <a:off x="1" y="26467"/>
        <a:ext cx="3424097" cy="557753"/>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0e68f542d7fa8b1ffc626c2199f98ea7">
  <xsd:schema xmlns:xsd="http://www.w3.org/2001/XMLSchema" xmlns:xs="http://www.w3.org/2001/XMLSchema" xmlns:p="http://schemas.microsoft.com/office/2006/metadata/properties" xmlns:ns3="0085e1a2-9cbf-4b92-866b-21f3c89040b6" targetNamespace="http://schemas.microsoft.com/office/2006/metadata/properties" ma:root="true" ma:fieldsID="6396a2ac698d4094ae94141aab0cbc5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E630A49D-0FCC-45D3-83CC-45C84BCCC9F0}">
  <ds:schemaRefs>
    <ds:schemaRef ds:uri="http://schemas.openxmlformats.org/officeDocument/2006/bibliography"/>
  </ds:schemaRefs>
</ds:datastoreItem>
</file>

<file path=customXml/itemProps2.xml><?xml version="1.0" encoding="utf-8"?>
<ds:datastoreItem xmlns:ds="http://schemas.openxmlformats.org/officeDocument/2006/customXml" ds:itemID="{4590DE09-F6C1-4A1D-A605-6532EB3A09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F8E0A8-7934-4412-BEEC-784A60ED06DF}">
  <ds:schemaRefs>
    <ds:schemaRef ds:uri="http://schemas.microsoft.com/sharepoint/v3/contenttype/forms"/>
  </ds:schemaRefs>
</ds:datastoreItem>
</file>

<file path=customXml/itemProps4.xml><?xml version="1.0" encoding="utf-8"?>
<ds:datastoreItem xmlns:ds="http://schemas.openxmlformats.org/officeDocument/2006/customXml" ds:itemID="{0C7CCEBD-7E08-4EDC-A1E8-D906D38489BD}">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2504</Words>
  <Characters>14275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ZAIBA TABASSUM</dc:creator>
  <cp:keywords/>
  <dc:description/>
  <cp:lastModifiedBy>Zaiba Tabassum (2407213)</cp:lastModifiedBy>
  <cp:revision>2</cp:revision>
  <dcterms:created xsi:type="dcterms:W3CDTF">2026-03-11T11:31:00Z</dcterms:created>
  <dcterms:modified xsi:type="dcterms:W3CDTF">2026-03-11T11:31:00Z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