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B8D997" w14:textId="428033AC" w:rsidR="008E1641" w:rsidRPr="005F01AA" w:rsidRDefault="008E1641" w:rsidP="00C16BE1">
      <w:pPr>
        <w:pStyle w:val="Title"/>
        <w:jc w:val="center"/>
        <w:rPr>
          <w:b/>
          <w:bCs/>
          <w:color w:val="000000" w:themeColor="text1"/>
          <w:sz w:val="36"/>
          <w:szCs w:val="36"/>
        </w:rPr>
      </w:pPr>
      <w:r w:rsidRPr="005F01AA">
        <w:rPr>
          <w:noProof/>
        </w:rPr>
        <w:drawing>
          <wp:inline distT="0" distB="0" distL="0" distR="0" wp14:anchorId="4B4B21B4" wp14:editId="1C58D687">
            <wp:extent cx="1457325" cy="571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7325" cy="571500"/>
                    </a:xfrm>
                    <a:prstGeom prst="rect">
                      <a:avLst/>
                    </a:prstGeom>
                    <a:noFill/>
                    <a:ln>
                      <a:noFill/>
                    </a:ln>
                  </pic:spPr>
                </pic:pic>
              </a:graphicData>
            </a:graphic>
          </wp:inline>
        </w:drawing>
      </w:r>
    </w:p>
    <w:p w14:paraId="2C1A483F" w14:textId="77777777" w:rsidR="008E1641" w:rsidRPr="005F01AA" w:rsidRDefault="00CF1FAE" w:rsidP="008E1641">
      <w:pPr>
        <w:pStyle w:val="Title"/>
        <w:jc w:val="center"/>
        <w:rPr>
          <w:b/>
          <w:bCs/>
          <w:color w:val="000000" w:themeColor="text1"/>
          <w:sz w:val="36"/>
          <w:szCs w:val="36"/>
        </w:rPr>
      </w:pPr>
      <w:r w:rsidRPr="005F01AA">
        <w:rPr>
          <w:b/>
          <w:bCs/>
          <w:color w:val="000000" w:themeColor="text1"/>
          <w:sz w:val="36"/>
          <w:szCs w:val="36"/>
        </w:rPr>
        <w:t>Professional Career Development in Health and Social Care</w:t>
      </w:r>
      <w:r w:rsidR="000A59DA" w:rsidRPr="005F01AA">
        <w:rPr>
          <w:b/>
          <w:bCs/>
          <w:color w:val="000000" w:themeColor="text1"/>
          <w:sz w:val="36"/>
          <w:szCs w:val="36"/>
        </w:rPr>
        <w:t xml:space="preserve"> </w:t>
      </w:r>
    </w:p>
    <w:p w14:paraId="192803C5" w14:textId="0868809A" w:rsidR="008E1641" w:rsidRPr="005F01AA" w:rsidRDefault="008E1641" w:rsidP="008E1641">
      <w:pPr>
        <w:pStyle w:val="Title"/>
        <w:jc w:val="center"/>
        <w:rPr>
          <w:rFonts w:eastAsia="Verdana"/>
          <w:b/>
          <w:bCs/>
          <w:color w:val="000000" w:themeColor="text1"/>
          <w:sz w:val="28"/>
          <w:szCs w:val="28"/>
        </w:rPr>
      </w:pPr>
      <w:r w:rsidRPr="005F01AA">
        <w:rPr>
          <w:b/>
          <w:bCs/>
          <w:sz w:val="28"/>
          <w:szCs w:val="24"/>
        </w:rPr>
        <w:t>Personal Development Portfolio</w:t>
      </w:r>
    </w:p>
    <w:p w14:paraId="513EE67C" w14:textId="2F255AFC" w:rsidR="00D34FED" w:rsidRPr="005F01AA" w:rsidRDefault="00D34FED">
      <w:pPr>
        <w:rPr>
          <w:color w:val="000000" w:themeColor="text1"/>
          <w:sz w:val="24"/>
          <w:szCs w:val="24"/>
        </w:rPr>
      </w:pPr>
    </w:p>
    <w:p w14:paraId="751D0FC4" w14:textId="7A9C1A4B" w:rsidR="00D34FED" w:rsidRPr="005F01AA" w:rsidRDefault="00CF1FAE" w:rsidP="00C16BE1">
      <w:pPr>
        <w:jc w:val="center"/>
        <w:rPr>
          <w:color w:val="000000" w:themeColor="text1"/>
          <w:sz w:val="24"/>
          <w:szCs w:val="24"/>
        </w:rPr>
      </w:pPr>
      <w:r w:rsidRPr="005F01AA">
        <w:rPr>
          <w:b/>
          <w:bCs/>
          <w:color w:val="000000" w:themeColor="text1"/>
          <w:sz w:val="24"/>
          <w:szCs w:val="24"/>
          <w:u w:val="single"/>
        </w:rPr>
        <w:t>ASSIGNMENT 2</w:t>
      </w:r>
    </w:p>
    <w:p w14:paraId="76F2C18B" w14:textId="77777777" w:rsidR="00D34FED" w:rsidRPr="005F01AA" w:rsidRDefault="00D34FED">
      <w:pPr>
        <w:rPr>
          <w:b/>
          <w:bCs/>
          <w:color w:val="000000" w:themeColor="text1"/>
          <w:sz w:val="24"/>
          <w:szCs w:val="24"/>
          <w:u w:val="single"/>
        </w:rPr>
      </w:pPr>
    </w:p>
    <w:p w14:paraId="59F7EE8D" w14:textId="77777777" w:rsidR="00D34FED" w:rsidRPr="005F01AA" w:rsidRDefault="00D34FED">
      <w:pPr>
        <w:rPr>
          <w:b/>
          <w:bCs/>
          <w:color w:val="000000" w:themeColor="text1"/>
          <w:sz w:val="24"/>
          <w:szCs w:val="24"/>
          <w:u w:val="single"/>
        </w:rPr>
      </w:pPr>
    </w:p>
    <w:p w14:paraId="17877735" w14:textId="77777777" w:rsidR="00D34FED" w:rsidRPr="005F01AA" w:rsidRDefault="00D34FED">
      <w:pPr>
        <w:rPr>
          <w:b/>
          <w:bCs/>
          <w:color w:val="000000" w:themeColor="text1"/>
          <w:sz w:val="24"/>
          <w:szCs w:val="24"/>
          <w:u w:val="single"/>
        </w:rPr>
      </w:pPr>
    </w:p>
    <w:p w14:paraId="42F4F9E1" w14:textId="77777777" w:rsidR="00D34FED" w:rsidRPr="005F01AA" w:rsidRDefault="00D34FED">
      <w:pPr>
        <w:rPr>
          <w:b/>
          <w:bCs/>
          <w:color w:val="000000" w:themeColor="text1"/>
          <w:sz w:val="24"/>
          <w:szCs w:val="24"/>
          <w:u w:val="single"/>
        </w:rPr>
      </w:pPr>
    </w:p>
    <w:p w14:paraId="4B230D78" w14:textId="77777777" w:rsidR="00D34FED" w:rsidRPr="005F01AA" w:rsidRDefault="00D34FED">
      <w:pPr>
        <w:rPr>
          <w:b/>
          <w:bCs/>
          <w:color w:val="000000" w:themeColor="text1"/>
          <w:sz w:val="24"/>
          <w:szCs w:val="24"/>
          <w:u w:val="single"/>
        </w:rPr>
      </w:pPr>
    </w:p>
    <w:p w14:paraId="1AC8A18B" w14:textId="77777777" w:rsidR="00D34FED" w:rsidRPr="005F01AA" w:rsidRDefault="00D34FED">
      <w:pPr>
        <w:rPr>
          <w:b/>
          <w:bCs/>
          <w:color w:val="000000" w:themeColor="text1"/>
          <w:sz w:val="24"/>
          <w:szCs w:val="24"/>
          <w:u w:val="single"/>
        </w:rPr>
      </w:pPr>
    </w:p>
    <w:p w14:paraId="1DEA0905" w14:textId="77777777" w:rsidR="00D34FED" w:rsidRPr="005F01AA" w:rsidRDefault="00D34FED">
      <w:pPr>
        <w:rPr>
          <w:b/>
          <w:bCs/>
          <w:color w:val="000000" w:themeColor="text1"/>
          <w:sz w:val="24"/>
          <w:szCs w:val="24"/>
          <w:u w:val="single"/>
        </w:rPr>
      </w:pPr>
    </w:p>
    <w:p w14:paraId="3668CF25" w14:textId="77777777" w:rsidR="00D34FED" w:rsidRPr="005F01AA" w:rsidRDefault="00D34FED">
      <w:pPr>
        <w:rPr>
          <w:b/>
          <w:bCs/>
          <w:color w:val="000000" w:themeColor="text1"/>
          <w:sz w:val="24"/>
          <w:szCs w:val="24"/>
          <w:u w:val="single"/>
        </w:rPr>
      </w:pPr>
    </w:p>
    <w:p w14:paraId="6DDF9F79" w14:textId="77777777" w:rsidR="00D34FED" w:rsidRPr="005F01AA" w:rsidRDefault="00D34FED">
      <w:pPr>
        <w:rPr>
          <w:b/>
          <w:bCs/>
          <w:color w:val="000000" w:themeColor="text1"/>
          <w:sz w:val="24"/>
          <w:szCs w:val="24"/>
          <w:u w:val="single"/>
        </w:rPr>
      </w:pPr>
    </w:p>
    <w:p w14:paraId="33755CE7" w14:textId="43FE40D1" w:rsidR="00D34FED" w:rsidRPr="005F01AA" w:rsidRDefault="00CF1FAE">
      <w:pPr>
        <w:rPr>
          <w:b/>
          <w:bCs/>
          <w:color w:val="000000" w:themeColor="text1"/>
          <w:sz w:val="28"/>
          <w:szCs w:val="28"/>
        </w:rPr>
      </w:pPr>
      <w:r w:rsidRPr="005F01AA">
        <w:rPr>
          <w:b/>
          <w:bCs/>
          <w:color w:val="000000" w:themeColor="text1"/>
          <w:sz w:val="28"/>
          <w:szCs w:val="28"/>
        </w:rPr>
        <w:t>Name of Student:</w:t>
      </w:r>
      <w:r w:rsidR="008E1641" w:rsidRPr="005F01AA">
        <w:rPr>
          <w:b/>
          <w:bCs/>
          <w:color w:val="000000" w:themeColor="text1"/>
          <w:sz w:val="28"/>
          <w:szCs w:val="28"/>
        </w:rPr>
        <w:t xml:space="preserve"> </w:t>
      </w:r>
      <w:r w:rsidR="008E1641" w:rsidRPr="005F01AA">
        <w:rPr>
          <w:b/>
          <w:bCs/>
          <w:sz w:val="28"/>
          <w:szCs w:val="28"/>
        </w:rPr>
        <w:t>Aminul Islam</w:t>
      </w:r>
    </w:p>
    <w:p w14:paraId="7C04764B" w14:textId="2FAB0E46" w:rsidR="00D34FED" w:rsidRPr="005F01AA" w:rsidRDefault="00CF1FAE">
      <w:pPr>
        <w:rPr>
          <w:b/>
          <w:bCs/>
          <w:color w:val="000000" w:themeColor="text1"/>
          <w:sz w:val="28"/>
          <w:szCs w:val="28"/>
        </w:rPr>
      </w:pPr>
      <w:r w:rsidRPr="005F01AA">
        <w:rPr>
          <w:b/>
          <w:bCs/>
          <w:color w:val="000000" w:themeColor="text1"/>
          <w:sz w:val="28"/>
          <w:szCs w:val="28"/>
        </w:rPr>
        <w:t>I.D. Number:</w:t>
      </w:r>
      <w:r w:rsidR="008E1641" w:rsidRPr="005F01AA">
        <w:rPr>
          <w:b/>
          <w:bCs/>
          <w:color w:val="000000" w:themeColor="text1"/>
          <w:sz w:val="28"/>
          <w:szCs w:val="28"/>
        </w:rPr>
        <w:t xml:space="preserve"> </w:t>
      </w:r>
      <w:r w:rsidR="008E1641" w:rsidRPr="005F01AA">
        <w:rPr>
          <w:b/>
          <w:bCs/>
          <w:sz w:val="28"/>
          <w:szCs w:val="28"/>
        </w:rPr>
        <w:t>2430271</w:t>
      </w:r>
    </w:p>
    <w:p w14:paraId="523B1D78" w14:textId="70B358DC" w:rsidR="00D34FED" w:rsidRPr="005F01AA" w:rsidRDefault="00CF1FAE">
      <w:pPr>
        <w:rPr>
          <w:b/>
          <w:bCs/>
          <w:color w:val="000000" w:themeColor="text1"/>
          <w:sz w:val="28"/>
          <w:szCs w:val="28"/>
        </w:rPr>
      </w:pPr>
      <w:r w:rsidRPr="005F01AA">
        <w:rPr>
          <w:b/>
          <w:bCs/>
          <w:color w:val="000000" w:themeColor="text1"/>
          <w:sz w:val="28"/>
          <w:szCs w:val="28"/>
        </w:rPr>
        <w:t>Name of Tutor:</w:t>
      </w:r>
      <w:r w:rsidR="00BE66E1">
        <w:rPr>
          <w:b/>
          <w:bCs/>
          <w:color w:val="000000" w:themeColor="text1"/>
          <w:sz w:val="28"/>
          <w:szCs w:val="28"/>
        </w:rPr>
        <w:t xml:space="preserve"> 2096</w:t>
      </w:r>
    </w:p>
    <w:p w14:paraId="40E678F5" w14:textId="77777777" w:rsidR="00D34FED" w:rsidRPr="005F01AA" w:rsidRDefault="00D34FED">
      <w:pPr>
        <w:rPr>
          <w:b/>
          <w:bCs/>
          <w:color w:val="000000" w:themeColor="text1"/>
          <w:sz w:val="24"/>
          <w:szCs w:val="24"/>
          <w:u w:val="single"/>
        </w:rPr>
      </w:pPr>
    </w:p>
    <w:p w14:paraId="64BB2C36" w14:textId="77777777" w:rsidR="00D34FED" w:rsidRPr="005F01AA" w:rsidRDefault="00D34FED">
      <w:pPr>
        <w:rPr>
          <w:b/>
          <w:bCs/>
          <w:color w:val="000000" w:themeColor="text1"/>
          <w:sz w:val="24"/>
          <w:szCs w:val="24"/>
          <w:u w:val="single"/>
        </w:rPr>
      </w:pPr>
    </w:p>
    <w:p w14:paraId="7B9C1251" w14:textId="77777777" w:rsidR="00D34FED" w:rsidRPr="005F01AA" w:rsidRDefault="00D34FED">
      <w:pPr>
        <w:rPr>
          <w:b/>
          <w:bCs/>
          <w:color w:val="000000" w:themeColor="text1"/>
          <w:sz w:val="24"/>
          <w:szCs w:val="24"/>
          <w:u w:val="single"/>
        </w:rPr>
      </w:pPr>
    </w:p>
    <w:p w14:paraId="2D77B38D" w14:textId="2B8C38D6" w:rsidR="00E31FC3" w:rsidRPr="005F01AA" w:rsidRDefault="00CF1FAE">
      <w:pPr>
        <w:rPr>
          <w:i/>
          <w:iCs/>
          <w:color w:val="000000" w:themeColor="text1"/>
          <w:sz w:val="24"/>
          <w:szCs w:val="24"/>
        </w:rPr>
      </w:pPr>
      <w:r w:rsidRPr="005F01AA">
        <w:rPr>
          <w:b/>
          <w:bCs/>
          <w:color w:val="000000" w:themeColor="text1"/>
          <w:sz w:val="24"/>
          <w:szCs w:val="24"/>
          <w:u w:val="single"/>
        </w:rPr>
        <w:t>Acknowledgement of AI use:</w:t>
      </w:r>
      <w:r w:rsidRPr="005F01AA">
        <w:rPr>
          <w:color w:val="000000" w:themeColor="text1"/>
          <w:sz w:val="24"/>
          <w:szCs w:val="24"/>
        </w:rPr>
        <w:t xml:space="preserve"> I confirm that I have not used AI to complete my work.</w:t>
      </w:r>
    </w:p>
    <w:p w14:paraId="0E49EE57" w14:textId="77777777" w:rsidR="00E31FC3" w:rsidRPr="005F01AA" w:rsidRDefault="00E31FC3">
      <w:pPr>
        <w:suppressAutoHyphens w:val="0"/>
        <w:spacing w:line="276" w:lineRule="auto"/>
        <w:jc w:val="left"/>
        <w:rPr>
          <w:i/>
          <w:iCs/>
          <w:color w:val="000000" w:themeColor="text1"/>
          <w:sz w:val="24"/>
          <w:szCs w:val="24"/>
        </w:rPr>
      </w:pPr>
      <w:r w:rsidRPr="005F01AA">
        <w:rPr>
          <w:i/>
          <w:iCs/>
          <w:color w:val="000000" w:themeColor="text1"/>
          <w:sz w:val="24"/>
          <w:szCs w:val="24"/>
        </w:rPr>
        <w:br w:type="page"/>
      </w:r>
    </w:p>
    <w:p w14:paraId="4FF9F173" w14:textId="77777777" w:rsidR="00D34FED" w:rsidRPr="005F01AA" w:rsidRDefault="00D34FED">
      <w:pPr>
        <w:rPr>
          <w:color w:val="000000" w:themeColor="text1"/>
          <w:sz w:val="24"/>
          <w:szCs w:val="24"/>
        </w:rPr>
      </w:pPr>
    </w:p>
    <w:sdt>
      <w:sdtPr>
        <w:rPr>
          <w:rFonts w:ascii="Arial" w:eastAsia="Arial" w:hAnsi="Arial" w:cs="Arial"/>
          <w:color w:val="auto"/>
          <w:sz w:val="22"/>
          <w:szCs w:val="22"/>
          <w:lang w:val="en-GB" w:eastAsia="en-GB"/>
        </w:rPr>
        <w:id w:val="1990900158"/>
        <w:docPartObj>
          <w:docPartGallery w:val="Table of Contents"/>
          <w:docPartUnique/>
        </w:docPartObj>
      </w:sdtPr>
      <w:sdtEndPr>
        <w:rPr>
          <w:b/>
          <w:bCs/>
          <w:noProof/>
        </w:rPr>
      </w:sdtEndPr>
      <w:sdtContent>
        <w:p w14:paraId="5B3045EF" w14:textId="45FAA33F" w:rsidR="00E31FC3" w:rsidRPr="005F01AA" w:rsidRDefault="00E31FC3" w:rsidP="00E31FC3">
          <w:pPr>
            <w:pStyle w:val="TOCHeading"/>
            <w:jc w:val="center"/>
            <w:rPr>
              <w:rFonts w:ascii="Arial" w:hAnsi="Arial" w:cs="Arial"/>
              <w:b/>
              <w:bCs/>
            </w:rPr>
          </w:pPr>
          <w:r w:rsidRPr="005F01AA">
            <w:rPr>
              <w:rFonts w:ascii="Arial" w:hAnsi="Arial" w:cs="Arial"/>
              <w:b/>
              <w:bCs/>
            </w:rPr>
            <w:t>Table of Contents</w:t>
          </w:r>
        </w:p>
        <w:p w14:paraId="3D05FEAB" w14:textId="721E1BB3" w:rsidR="000019E0" w:rsidRDefault="00E31FC3">
          <w:pPr>
            <w:pStyle w:val="TOC1"/>
            <w:tabs>
              <w:tab w:val="right" w:leader="dot" w:pos="9019"/>
            </w:tabs>
            <w:rPr>
              <w:rFonts w:asciiTheme="minorHAnsi" w:eastAsiaTheme="minorEastAsia" w:hAnsiTheme="minorHAnsi" w:cstheme="minorBidi"/>
              <w:noProof/>
            </w:rPr>
          </w:pPr>
          <w:r w:rsidRPr="005F01AA">
            <w:fldChar w:fldCharType="begin"/>
          </w:r>
          <w:r w:rsidRPr="005F01AA">
            <w:instrText xml:space="preserve"> TOC \o "1-3" \h \z \u </w:instrText>
          </w:r>
          <w:r w:rsidRPr="005F01AA">
            <w:fldChar w:fldCharType="separate"/>
          </w:r>
          <w:hyperlink w:anchor="_Toc217173594" w:history="1">
            <w:r w:rsidR="000019E0" w:rsidRPr="00385E6F">
              <w:rPr>
                <w:rStyle w:val="Hyperlink"/>
                <w:noProof/>
              </w:rPr>
              <w:t>Introduction</w:t>
            </w:r>
            <w:r w:rsidR="000019E0">
              <w:rPr>
                <w:noProof/>
                <w:webHidden/>
              </w:rPr>
              <w:tab/>
            </w:r>
            <w:r w:rsidR="000019E0">
              <w:rPr>
                <w:noProof/>
                <w:webHidden/>
              </w:rPr>
              <w:fldChar w:fldCharType="begin"/>
            </w:r>
            <w:r w:rsidR="000019E0">
              <w:rPr>
                <w:noProof/>
                <w:webHidden/>
              </w:rPr>
              <w:instrText xml:space="preserve"> PAGEREF _Toc217173594 \h </w:instrText>
            </w:r>
            <w:r w:rsidR="000019E0">
              <w:rPr>
                <w:noProof/>
                <w:webHidden/>
              </w:rPr>
            </w:r>
            <w:r w:rsidR="000019E0">
              <w:rPr>
                <w:noProof/>
                <w:webHidden/>
              </w:rPr>
              <w:fldChar w:fldCharType="separate"/>
            </w:r>
            <w:r w:rsidR="000019E0">
              <w:rPr>
                <w:noProof/>
                <w:webHidden/>
              </w:rPr>
              <w:t>3</w:t>
            </w:r>
            <w:r w:rsidR="000019E0">
              <w:rPr>
                <w:noProof/>
                <w:webHidden/>
              </w:rPr>
              <w:fldChar w:fldCharType="end"/>
            </w:r>
          </w:hyperlink>
        </w:p>
        <w:p w14:paraId="2A07AA28" w14:textId="5A7F953C" w:rsidR="000019E0" w:rsidRDefault="000019E0">
          <w:pPr>
            <w:pStyle w:val="TOC1"/>
            <w:tabs>
              <w:tab w:val="right" w:leader="dot" w:pos="9019"/>
            </w:tabs>
            <w:rPr>
              <w:rFonts w:asciiTheme="minorHAnsi" w:eastAsiaTheme="minorEastAsia" w:hAnsiTheme="minorHAnsi" w:cstheme="minorBidi"/>
              <w:noProof/>
            </w:rPr>
          </w:pPr>
          <w:hyperlink w:anchor="_Toc217173595" w:history="1">
            <w:r w:rsidRPr="00385E6F">
              <w:rPr>
                <w:rStyle w:val="Hyperlink"/>
                <w:noProof/>
              </w:rPr>
              <w:t>TASK 1: Personal Action Plan for an Occupational Therapist Role</w:t>
            </w:r>
            <w:r>
              <w:rPr>
                <w:noProof/>
                <w:webHidden/>
              </w:rPr>
              <w:tab/>
            </w:r>
            <w:r>
              <w:rPr>
                <w:noProof/>
                <w:webHidden/>
              </w:rPr>
              <w:fldChar w:fldCharType="begin"/>
            </w:r>
            <w:r>
              <w:rPr>
                <w:noProof/>
                <w:webHidden/>
              </w:rPr>
              <w:instrText xml:space="preserve"> PAGEREF _Toc217173595 \h </w:instrText>
            </w:r>
            <w:r>
              <w:rPr>
                <w:noProof/>
                <w:webHidden/>
              </w:rPr>
            </w:r>
            <w:r>
              <w:rPr>
                <w:noProof/>
                <w:webHidden/>
              </w:rPr>
              <w:fldChar w:fldCharType="separate"/>
            </w:r>
            <w:r>
              <w:rPr>
                <w:noProof/>
                <w:webHidden/>
              </w:rPr>
              <w:t>4</w:t>
            </w:r>
            <w:r>
              <w:rPr>
                <w:noProof/>
                <w:webHidden/>
              </w:rPr>
              <w:fldChar w:fldCharType="end"/>
            </w:r>
          </w:hyperlink>
        </w:p>
        <w:p w14:paraId="031797AD" w14:textId="3120A7F0" w:rsidR="000019E0" w:rsidRDefault="000019E0">
          <w:pPr>
            <w:pStyle w:val="TOC2"/>
            <w:tabs>
              <w:tab w:val="right" w:leader="dot" w:pos="9019"/>
            </w:tabs>
            <w:rPr>
              <w:rFonts w:asciiTheme="minorHAnsi" w:eastAsiaTheme="minorEastAsia" w:hAnsiTheme="minorHAnsi" w:cstheme="minorBidi"/>
              <w:noProof/>
            </w:rPr>
          </w:pPr>
          <w:hyperlink w:anchor="_Toc217173596" w:history="1">
            <w:r w:rsidRPr="00385E6F">
              <w:rPr>
                <w:rStyle w:val="Hyperlink"/>
                <w:noProof/>
              </w:rPr>
              <w:t>Job Role Identification</w:t>
            </w:r>
            <w:r>
              <w:rPr>
                <w:noProof/>
                <w:webHidden/>
              </w:rPr>
              <w:tab/>
            </w:r>
            <w:r>
              <w:rPr>
                <w:noProof/>
                <w:webHidden/>
              </w:rPr>
              <w:fldChar w:fldCharType="begin"/>
            </w:r>
            <w:r>
              <w:rPr>
                <w:noProof/>
                <w:webHidden/>
              </w:rPr>
              <w:instrText xml:space="preserve"> PAGEREF _Toc217173596 \h </w:instrText>
            </w:r>
            <w:r>
              <w:rPr>
                <w:noProof/>
                <w:webHidden/>
              </w:rPr>
            </w:r>
            <w:r>
              <w:rPr>
                <w:noProof/>
                <w:webHidden/>
              </w:rPr>
              <w:fldChar w:fldCharType="separate"/>
            </w:r>
            <w:r>
              <w:rPr>
                <w:noProof/>
                <w:webHidden/>
              </w:rPr>
              <w:t>4</w:t>
            </w:r>
            <w:r>
              <w:rPr>
                <w:noProof/>
                <w:webHidden/>
              </w:rPr>
              <w:fldChar w:fldCharType="end"/>
            </w:r>
          </w:hyperlink>
        </w:p>
        <w:p w14:paraId="3B2284D7" w14:textId="4FDAC9EC" w:rsidR="000019E0" w:rsidRDefault="000019E0">
          <w:pPr>
            <w:pStyle w:val="TOC2"/>
            <w:tabs>
              <w:tab w:val="right" w:leader="dot" w:pos="9019"/>
            </w:tabs>
            <w:rPr>
              <w:rFonts w:asciiTheme="minorHAnsi" w:eastAsiaTheme="minorEastAsia" w:hAnsiTheme="minorHAnsi" w:cstheme="minorBidi"/>
              <w:noProof/>
            </w:rPr>
          </w:pPr>
          <w:hyperlink w:anchor="_Toc217173597" w:history="1">
            <w:r w:rsidRPr="00385E6F">
              <w:rPr>
                <w:rStyle w:val="Hyperlink"/>
                <w:noProof/>
              </w:rPr>
              <w:t>Key Skills Required for the Job Role</w:t>
            </w:r>
            <w:r>
              <w:rPr>
                <w:noProof/>
                <w:webHidden/>
              </w:rPr>
              <w:tab/>
            </w:r>
            <w:r>
              <w:rPr>
                <w:noProof/>
                <w:webHidden/>
              </w:rPr>
              <w:fldChar w:fldCharType="begin"/>
            </w:r>
            <w:r>
              <w:rPr>
                <w:noProof/>
                <w:webHidden/>
              </w:rPr>
              <w:instrText xml:space="preserve"> PAGEREF _Toc217173597 \h </w:instrText>
            </w:r>
            <w:r>
              <w:rPr>
                <w:noProof/>
                <w:webHidden/>
              </w:rPr>
            </w:r>
            <w:r>
              <w:rPr>
                <w:noProof/>
                <w:webHidden/>
              </w:rPr>
              <w:fldChar w:fldCharType="separate"/>
            </w:r>
            <w:r>
              <w:rPr>
                <w:noProof/>
                <w:webHidden/>
              </w:rPr>
              <w:t>4</w:t>
            </w:r>
            <w:r>
              <w:rPr>
                <w:noProof/>
                <w:webHidden/>
              </w:rPr>
              <w:fldChar w:fldCharType="end"/>
            </w:r>
          </w:hyperlink>
        </w:p>
        <w:p w14:paraId="364F0067" w14:textId="6B89015E" w:rsidR="000019E0" w:rsidRDefault="000019E0">
          <w:pPr>
            <w:pStyle w:val="TOC2"/>
            <w:tabs>
              <w:tab w:val="right" w:leader="dot" w:pos="9019"/>
            </w:tabs>
            <w:rPr>
              <w:rFonts w:asciiTheme="minorHAnsi" w:eastAsiaTheme="minorEastAsia" w:hAnsiTheme="minorHAnsi" w:cstheme="minorBidi"/>
              <w:noProof/>
            </w:rPr>
          </w:pPr>
          <w:hyperlink w:anchor="_Toc217173598" w:history="1">
            <w:r w:rsidRPr="00385E6F">
              <w:rPr>
                <w:rStyle w:val="Hyperlink"/>
                <w:noProof/>
              </w:rPr>
              <w:t>Identified Skill Gaps</w:t>
            </w:r>
            <w:r>
              <w:rPr>
                <w:noProof/>
                <w:webHidden/>
              </w:rPr>
              <w:tab/>
            </w:r>
            <w:r>
              <w:rPr>
                <w:noProof/>
                <w:webHidden/>
              </w:rPr>
              <w:fldChar w:fldCharType="begin"/>
            </w:r>
            <w:r>
              <w:rPr>
                <w:noProof/>
                <w:webHidden/>
              </w:rPr>
              <w:instrText xml:space="preserve"> PAGEREF _Toc217173598 \h </w:instrText>
            </w:r>
            <w:r>
              <w:rPr>
                <w:noProof/>
                <w:webHidden/>
              </w:rPr>
            </w:r>
            <w:r>
              <w:rPr>
                <w:noProof/>
                <w:webHidden/>
              </w:rPr>
              <w:fldChar w:fldCharType="separate"/>
            </w:r>
            <w:r>
              <w:rPr>
                <w:noProof/>
                <w:webHidden/>
              </w:rPr>
              <w:t>4</w:t>
            </w:r>
            <w:r>
              <w:rPr>
                <w:noProof/>
                <w:webHidden/>
              </w:rPr>
              <w:fldChar w:fldCharType="end"/>
            </w:r>
          </w:hyperlink>
        </w:p>
        <w:p w14:paraId="0FCF472A" w14:textId="7C422869" w:rsidR="000019E0" w:rsidRDefault="000019E0">
          <w:pPr>
            <w:pStyle w:val="TOC2"/>
            <w:tabs>
              <w:tab w:val="right" w:leader="dot" w:pos="9019"/>
            </w:tabs>
            <w:rPr>
              <w:rFonts w:asciiTheme="minorHAnsi" w:eastAsiaTheme="minorEastAsia" w:hAnsiTheme="minorHAnsi" w:cstheme="minorBidi"/>
              <w:noProof/>
            </w:rPr>
          </w:pPr>
          <w:hyperlink w:anchor="_Toc217173599" w:history="1">
            <w:r w:rsidRPr="00385E6F">
              <w:rPr>
                <w:rStyle w:val="Hyperlink"/>
                <w:noProof/>
              </w:rPr>
              <w:t>Personal Development Plan</w:t>
            </w:r>
            <w:r>
              <w:rPr>
                <w:noProof/>
                <w:webHidden/>
              </w:rPr>
              <w:tab/>
            </w:r>
            <w:r>
              <w:rPr>
                <w:noProof/>
                <w:webHidden/>
              </w:rPr>
              <w:fldChar w:fldCharType="begin"/>
            </w:r>
            <w:r>
              <w:rPr>
                <w:noProof/>
                <w:webHidden/>
              </w:rPr>
              <w:instrText xml:space="preserve"> PAGEREF _Toc217173599 \h </w:instrText>
            </w:r>
            <w:r>
              <w:rPr>
                <w:noProof/>
                <w:webHidden/>
              </w:rPr>
            </w:r>
            <w:r>
              <w:rPr>
                <w:noProof/>
                <w:webHidden/>
              </w:rPr>
              <w:fldChar w:fldCharType="separate"/>
            </w:r>
            <w:r>
              <w:rPr>
                <w:noProof/>
                <w:webHidden/>
              </w:rPr>
              <w:t>5</w:t>
            </w:r>
            <w:r>
              <w:rPr>
                <w:noProof/>
                <w:webHidden/>
              </w:rPr>
              <w:fldChar w:fldCharType="end"/>
            </w:r>
          </w:hyperlink>
        </w:p>
        <w:p w14:paraId="1DE9BE46" w14:textId="7C1CC587" w:rsidR="000019E0" w:rsidRDefault="000019E0">
          <w:pPr>
            <w:pStyle w:val="TOC2"/>
            <w:tabs>
              <w:tab w:val="right" w:leader="dot" w:pos="9019"/>
            </w:tabs>
            <w:rPr>
              <w:rFonts w:asciiTheme="minorHAnsi" w:eastAsiaTheme="minorEastAsia" w:hAnsiTheme="minorHAnsi" w:cstheme="minorBidi"/>
              <w:noProof/>
            </w:rPr>
          </w:pPr>
          <w:hyperlink w:anchor="_Toc217173600" w:history="1">
            <w:r w:rsidRPr="00385E6F">
              <w:rPr>
                <w:rStyle w:val="Hyperlink"/>
                <w:noProof/>
              </w:rPr>
              <w:t>Interview Preparation</w:t>
            </w:r>
            <w:r>
              <w:rPr>
                <w:noProof/>
                <w:webHidden/>
              </w:rPr>
              <w:tab/>
            </w:r>
            <w:r>
              <w:rPr>
                <w:noProof/>
                <w:webHidden/>
              </w:rPr>
              <w:fldChar w:fldCharType="begin"/>
            </w:r>
            <w:r>
              <w:rPr>
                <w:noProof/>
                <w:webHidden/>
              </w:rPr>
              <w:instrText xml:space="preserve"> PAGEREF _Toc217173600 \h </w:instrText>
            </w:r>
            <w:r>
              <w:rPr>
                <w:noProof/>
                <w:webHidden/>
              </w:rPr>
            </w:r>
            <w:r>
              <w:rPr>
                <w:noProof/>
                <w:webHidden/>
              </w:rPr>
              <w:fldChar w:fldCharType="separate"/>
            </w:r>
            <w:r>
              <w:rPr>
                <w:noProof/>
                <w:webHidden/>
              </w:rPr>
              <w:t>6</w:t>
            </w:r>
            <w:r>
              <w:rPr>
                <w:noProof/>
                <w:webHidden/>
              </w:rPr>
              <w:fldChar w:fldCharType="end"/>
            </w:r>
          </w:hyperlink>
        </w:p>
        <w:p w14:paraId="2B3536C2" w14:textId="57469624" w:rsidR="000019E0" w:rsidRDefault="000019E0">
          <w:pPr>
            <w:pStyle w:val="TOC1"/>
            <w:tabs>
              <w:tab w:val="right" w:leader="dot" w:pos="9019"/>
            </w:tabs>
            <w:rPr>
              <w:rFonts w:asciiTheme="minorHAnsi" w:eastAsiaTheme="minorEastAsia" w:hAnsiTheme="minorHAnsi" w:cstheme="minorBidi"/>
              <w:noProof/>
            </w:rPr>
          </w:pPr>
          <w:hyperlink w:anchor="_Toc217173601" w:history="1">
            <w:r w:rsidRPr="00385E6F">
              <w:rPr>
                <w:rStyle w:val="Hyperlink"/>
                <w:noProof/>
              </w:rPr>
              <w:t>TASK 2: Academic Report – Key Skill in Health and Social Care</w:t>
            </w:r>
            <w:r>
              <w:rPr>
                <w:noProof/>
                <w:webHidden/>
              </w:rPr>
              <w:tab/>
            </w:r>
            <w:r>
              <w:rPr>
                <w:noProof/>
                <w:webHidden/>
              </w:rPr>
              <w:fldChar w:fldCharType="begin"/>
            </w:r>
            <w:r>
              <w:rPr>
                <w:noProof/>
                <w:webHidden/>
              </w:rPr>
              <w:instrText xml:space="preserve"> PAGEREF _Toc217173601 \h </w:instrText>
            </w:r>
            <w:r>
              <w:rPr>
                <w:noProof/>
                <w:webHidden/>
              </w:rPr>
            </w:r>
            <w:r>
              <w:rPr>
                <w:noProof/>
                <w:webHidden/>
              </w:rPr>
              <w:fldChar w:fldCharType="separate"/>
            </w:r>
            <w:r>
              <w:rPr>
                <w:noProof/>
                <w:webHidden/>
              </w:rPr>
              <w:t>6</w:t>
            </w:r>
            <w:r>
              <w:rPr>
                <w:noProof/>
                <w:webHidden/>
              </w:rPr>
              <w:fldChar w:fldCharType="end"/>
            </w:r>
          </w:hyperlink>
        </w:p>
        <w:p w14:paraId="33827436" w14:textId="2E128A0A" w:rsidR="000019E0" w:rsidRDefault="000019E0">
          <w:pPr>
            <w:pStyle w:val="TOC2"/>
            <w:tabs>
              <w:tab w:val="right" w:leader="dot" w:pos="9019"/>
            </w:tabs>
            <w:rPr>
              <w:rFonts w:asciiTheme="minorHAnsi" w:eastAsiaTheme="minorEastAsia" w:hAnsiTheme="minorHAnsi" w:cstheme="minorBidi"/>
              <w:noProof/>
            </w:rPr>
          </w:pPr>
          <w:hyperlink w:anchor="_Toc217173602" w:history="1">
            <w:r w:rsidRPr="00385E6F">
              <w:rPr>
                <w:rStyle w:val="Hyperlink"/>
                <w:noProof/>
              </w:rPr>
              <w:t>Introduction</w:t>
            </w:r>
            <w:r>
              <w:rPr>
                <w:noProof/>
                <w:webHidden/>
              </w:rPr>
              <w:tab/>
            </w:r>
            <w:r>
              <w:rPr>
                <w:noProof/>
                <w:webHidden/>
              </w:rPr>
              <w:fldChar w:fldCharType="begin"/>
            </w:r>
            <w:r>
              <w:rPr>
                <w:noProof/>
                <w:webHidden/>
              </w:rPr>
              <w:instrText xml:space="preserve"> PAGEREF _Toc217173602 \h </w:instrText>
            </w:r>
            <w:r>
              <w:rPr>
                <w:noProof/>
                <w:webHidden/>
              </w:rPr>
            </w:r>
            <w:r>
              <w:rPr>
                <w:noProof/>
                <w:webHidden/>
              </w:rPr>
              <w:fldChar w:fldCharType="separate"/>
            </w:r>
            <w:r>
              <w:rPr>
                <w:noProof/>
                <w:webHidden/>
              </w:rPr>
              <w:t>7</w:t>
            </w:r>
            <w:r>
              <w:rPr>
                <w:noProof/>
                <w:webHidden/>
              </w:rPr>
              <w:fldChar w:fldCharType="end"/>
            </w:r>
          </w:hyperlink>
        </w:p>
        <w:p w14:paraId="2EB11D40" w14:textId="2B53CE3D" w:rsidR="000019E0" w:rsidRDefault="000019E0">
          <w:pPr>
            <w:pStyle w:val="TOC2"/>
            <w:tabs>
              <w:tab w:val="right" w:leader="dot" w:pos="9019"/>
            </w:tabs>
            <w:rPr>
              <w:rFonts w:asciiTheme="minorHAnsi" w:eastAsiaTheme="minorEastAsia" w:hAnsiTheme="minorHAnsi" w:cstheme="minorBidi"/>
              <w:noProof/>
            </w:rPr>
          </w:pPr>
          <w:hyperlink w:anchor="_Toc217173603" w:history="1">
            <w:r w:rsidRPr="00385E6F">
              <w:rPr>
                <w:rStyle w:val="Hyperlink"/>
                <w:noProof/>
              </w:rPr>
              <w:t>Importance of Communication Skills</w:t>
            </w:r>
            <w:r>
              <w:rPr>
                <w:noProof/>
                <w:webHidden/>
              </w:rPr>
              <w:tab/>
            </w:r>
            <w:r>
              <w:rPr>
                <w:noProof/>
                <w:webHidden/>
              </w:rPr>
              <w:fldChar w:fldCharType="begin"/>
            </w:r>
            <w:r>
              <w:rPr>
                <w:noProof/>
                <w:webHidden/>
              </w:rPr>
              <w:instrText xml:space="preserve"> PAGEREF _Toc217173603 \h </w:instrText>
            </w:r>
            <w:r>
              <w:rPr>
                <w:noProof/>
                <w:webHidden/>
              </w:rPr>
            </w:r>
            <w:r>
              <w:rPr>
                <w:noProof/>
                <w:webHidden/>
              </w:rPr>
              <w:fldChar w:fldCharType="separate"/>
            </w:r>
            <w:r>
              <w:rPr>
                <w:noProof/>
                <w:webHidden/>
              </w:rPr>
              <w:t>7</w:t>
            </w:r>
            <w:r>
              <w:rPr>
                <w:noProof/>
                <w:webHidden/>
              </w:rPr>
              <w:fldChar w:fldCharType="end"/>
            </w:r>
          </w:hyperlink>
        </w:p>
        <w:p w14:paraId="5BBBEDB9" w14:textId="678ADE38" w:rsidR="000019E0" w:rsidRDefault="000019E0">
          <w:pPr>
            <w:pStyle w:val="TOC2"/>
            <w:tabs>
              <w:tab w:val="right" w:leader="dot" w:pos="9019"/>
            </w:tabs>
            <w:rPr>
              <w:rFonts w:asciiTheme="minorHAnsi" w:eastAsiaTheme="minorEastAsia" w:hAnsiTheme="minorHAnsi" w:cstheme="minorBidi"/>
              <w:noProof/>
            </w:rPr>
          </w:pPr>
          <w:hyperlink w:anchor="_Toc217173604" w:history="1">
            <w:r w:rsidRPr="00385E6F">
              <w:rPr>
                <w:rStyle w:val="Hyperlink"/>
                <w:noProof/>
              </w:rPr>
              <w:t>Communication in Occupational Therapy Practice</w:t>
            </w:r>
            <w:r>
              <w:rPr>
                <w:noProof/>
                <w:webHidden/>
              </w:rPr>
              <w:tab/>
            </w:r>
            <w:r>
              <w:rPr>
                <w:noProof/>
                <w:webHidden/>
              </w:rPr>
              <w:fldChar w:fldCharType="begin"/>
            </w:r>
            <w:r>
              <w:rPr>
                <w:noProof/>
                <w:webHidden/>
              </w:rPr>
              <w:instrText xml:space="preserve"> PAGEREF _Toc217173604 \h </w:instrText>
            </w:r>
            <w:r>
              <w:rPr>
                <w:noProof/>
                <w:webHidden/>
              </w:rPr>
            </w:r>
            <w:r>
              <w:rPr>
                <w:noProof/>
                <w:webHidden/>
              </w:rPr>
              <w:fldChar w:fldCharType="separate"/>
            </w:r>
            <w:r>
              <w:rPr>
                <w:noProof/>
                <w:webHidden/>
              </w:rPr>
              <w:t>7</w:t>
            </w:r>
            <w:r>
              <w:rPr>
                <w:noProof/>
                <w:webHidden/>
              </w:rPr>
              <w:fldChar w:fldCharType="end"/>
            </w:r>
          </w:hyperlink>
        </w:p>
        <w:p w14:paraId="539BCB5D" w14:textId="1B9500B2" w:rsidR="000019E0" w:rsidRDefault="000019E0">
          <w:pPr>
            <w:pStyle w:val="TOC2"/>
            <w:tabs>
              <w:tab w:val="right" w:leader="dot" w:pos="9019"/>
            </w:tabs>
            <w:rPr>
              <w:rFonts w:asciiTheme="minorHAnsi" w:eastAsiaTheme="minorEastAsia" w:hAnsiTheme="minorHAnsi" w:cstheme="minorBidi"/>
              <w:noProof/>
            </w:rPr>
          </w:pPr>
          <w:hyperlink w:anchor="_Toc217173605" w:history="1">
            <w:r w:rsidRPr="00385E6F">
              <w:rPr>
                <w:rStyle w:val="Hyperlink"/>
                <w:noProof/>
              </w:rPr>
              <w:t>Strategies to Develop Communication Skills</w:t>
            </w:r>
            <w:r>
              <w:rPr>
                <w:noProof/>
                <w:webHidden/>
              </w:rPr>
              <w:tab/>
            </w:r>
            <w:r>
              <w:rPr>
                <w:noProof/>
                <w:webHidden/>
              </w:rPr>
              <w:fldChar w:fldCharType="begin"/>
            </w:r>
            <w:r>
              <w:rPr>
                <w:noProof/>
                <w:webHidden/>
              </w:rPr>
              <w:instrText xml:space="preserve"> PAGEREF _Toc217173605 \h </w:instrText>
            </w:r>
            <w:r>
              <w:rPr>
                <w:noProof/>
                <w:webHidden/>
              </w:rPr>
            </w:r>
            <w:r>
              <w:rPr>
                <w:noProof/>
                <w:webHidden/>
              </w:rPr>
              <w:fldChar w:fldCharType="separate"/>
            </w:r>
            <w:r>
              <w:rPr>
                <w:noProof/>
                <w:webHidden/>
              </w:rPr>
              <w:t>7</w:t>
            </w:r>
            <w:r>
              <w:rPr>
                <w:noProof/>
                <w:webHidden/>
              </w:rPr>
              <w:fldChar w:fldCharType="end"/>
            </w:r>
          </w:hyperlink>
        </w:p>
        <w:p w14:paraId="1AD5A3FA" w14:textId="47C2EAE4" w:rsidR="000019E0" w:rsidRDefault="000019E0">
          <w:pPr>
            <w:pStyle w:val="TOC2"/>
            <w:tabs>
              <w:tab w:val="right" w:leader="dot" w:pos="9019"/>
            </w:tabs>
            <w:rPr>
              <w:rFonts w:asciiTheme="minorHAnsi" w:eastAsiaTheme="minorEastAsia" w:hAnsiTheme="minorHAnsi" w:cstheme="minorBidi"/>
              <w:noProof/>
            </w:rPr>
          </w:pPr>
          <w:hyperlink w:anchor="_Toc217173606" w:history="1">
            <w:r w:rsidRPr="00385E6F">
              <w:rPr>
                <w:rStyle w:val="Hyperlink"/>
                <w:noProof/>
              </w:rPr>
              <w:t>Challenges and Solutions</w:t>
            </w:r>
            <w:r>
              <w:rPr>
                <w:noProof/>
                <w:webHidden/>
              </w:rPr>
              <w:tab/>
            </w:r>
            <w:r>
              <w:rPr>
                <w:noProof/>
                <w:webHidden/>
              </w:rPr>
              <w:fldChar w:fldCharType="begin"/>
            </w:r>
            <w:r>
              <w:rPr>
                <w:noProof/>
                <w:webHidden/>
              </w:rPr>
              <w:instrText xml:space="preserve"> PAGEREF _Toc217173606 \h </w:instrText>
            </w:r>
            <w:r>
              <w:rPr>
                <w:noProof/>
                <w:webHidden/>
              </w:rPr>
            </w:r>
            <w:r>
              <w:rPr>
                <w:noProof/>
                <w:webHidden/>
              </w:rPr>
              <w:fldChar w:fldCharType="separate"/>
            </w:r>
            <w:r>
              <w:rPr>
                <w:noProof/>
                <w:webHidden/>
              </w:rPr>
              <w:t>8</w:t>
            </w:r>
            <w:r>
              <w:rPr>
                <w:noProof/>
                <w:webHidden/>
              </w:rPr>
              <w:fldChar w:fldCharType="end"/>
            </w:r>
          </w:hyperlink>
        </w:p>
        <w:p w14:paraId="11006499" w14:textId="18697026" w:rsidR="000019E0" w:rsidRDefault="000019E0">
          <w:pPr>
            <w:pStyle w:val="TOC2"/>
            <w:tabs>
              <w:tab w:val="right" w:leader="dot" w:pos="9019"/>
            </w:tabs>
            <w:rPr>
              <w:rFonts w:asciiTheme="minorHAnsi" w:eastAsiaTheme="minorEastAsia" w:hAnsiTheme="minorHAnsi" w:cstheme="minorBidi"/>
              <w:noProof/>
            </w:rPr>
          </w:pPr>
          <w:hyperlink w:anchor="_Toc217173607" w:history="1">
            <w:r w:rsidRPr="00385E6F">
              <w:rPr>
                <w:rStyle w:val="Hyperlink"/>
                <w:noProof/>
              </w:rPr>
              <w:t>Conclusion</w:t>
            </w:r>
            <w:r>
              <w:rPr>
                <w:noProof/>
                <w:webHidden/>
              </w:rPr>
              <w:tab/>
            </w:r>
            <w:r>
              <w:rPr>
                <w:noProof/>
                <w:webHidden/>
              </w:rPr>
              <w:fldChar w:fldCharType="begin"/>
            </w:r>
            <w:r>
              <w:rPr>
                <w:noProof/>
                <w:webHidden/>
              </w:rPr>
              <w:instrText xml:space="preserve"> PAGEREF _Toc217173607 \h </w:instrText>
            </w:r>
            <w:r>
              <w:rPr>
                <w:noProof/>
                <w:webHidden/>
              </w:rPr>
            </w:r>
            <w:r>
              <w:rPr>
                <w:noProof/>
                <w:webHidden/>
              </w:rPr>
              <w:fldChar w:fldCharType="separate"/>
            </w:r>
            <w:r>
              <w:rPr>
                <w:noProof/>
                <w:webHidden/>
              </w:rPr>
              <w:t>8</w:t>
            </w:r>
            <w:r>
              <w:rPr>
                <w:noProof/>
                <w:webHidden/>
              </w:rPr>
              <w:fldChar w:fldCharType="end"/>
            </w:r>
          </w:hyperlink>
        </w:p>
        <w:p w14:paraId="571FEC97" w14:textId="0A3EBFA7" w:rsidR="000019E0" w:rsidRDefault="000019E0">
          <w:pPr>
            <w:pStyle w:val="TOC1"/>
            <w:tabs>
              <w:tab w:val="right" w:leader="dot" w:pos="9019"/>
            </w:tabs>
            <w:rPr>
              <w:rFonts w:asciiTheme="minorHAnsi" w:eastAsiaTheme="minorEastAsia" w:hAnsiTheme="minorHAnsi" w:cstheme="minorBidi"/>
              <w:noProof/>
            </w:rPr>
          </w:pPr>
          <w:hyperlink w:anchor="_Toc217173608" w:history="1">
            <w:r w:rsidRPr="00385E6F">
              <w:rPr>
                <w:rStyle w:val="Hyperlink"/>
                <w:noProof/>
              </w:rPr>
              <w:t>TASK 3: Critical Reflection</w:t>
            </w:r>
            <w:r>
              <w:rPr>
                <w:noProof/>
                <w:webHidden/>
              </w:rPr>
              <w:tab/>
            </w:r>
            <w:r>
              <w:rPr>
                <w:noProof/>
                <w:webHidden/>
              </w:rPr>
              <w:fldChar w:fldCharType="begin"/>
            </w:r>
            <w:r>
              <w:rPr>
                <w:noProof/>
                <w:webHidden/>
              </w:rPr>
              <w:instrText xml:space="preserve"> PAGEREF _Toc217173608 \h </w:instrText>
            </w:r>
            <w:r>
              <w:rPr>
                <w:noProof/>
                <w:webHidden/>
              </w:rPr>
            </w:r>
            <w:r>
              <w:rPr>
                <w:noProof/>
                <w:webHidden/>
              </w:rPr>
              <w:fldChar w:fldCharType="separate"/>
            </w:r>
            <w:r>
              <w:rPr>
                <w:noProof/>
                <w:webHidden/>
              </w:rPr>
              <w:t>8</w:t>
            </w:r>
            <w:r>
              <w:rPr>
                <w:noProof/>
                <w:webHidden/>
              </w:rPr>
              <w:fldChar w:fldCharType="end"/>
            </w:r>
          </w:hyperlink>
        </w:p>
        <w:p w14:paraId="7EC440BB" w14:textId="6A79E442" w:rsidR="000019E0" w:rsidRDefault="000019E0">
          <w:pPr>
            <w:pStyle w:val="TOC1"/>
            <w:tabs>
              <w:tab w:val="right" w:leader="dot" w:pos="9019"/>
            </w:tabs>
            <w:rPr>
              <w:rFonts w:asciiTheme="minorHAnsi" w:eastAsiaTheme="minorEastAsia" w:hAnsiTheme="minorHAnsi" w:cstheme="minorBidi"/>
              <w:noProof/>
            </w:rPr>
          </w:pPr>
          <w:hyperlink w:anchor="_Toc217173609" w:history="1">
            <w:r w:rsidRPr="00385E6F">
              <w:rPr>
                <w:rStyle w:val="Hyperlink"/>
                <w:noProof/>
              </w:rPr>
              <w:t>Conclusion</w:t>
            </w:r>
            <w:r>
              <w:rPr>
                <w:noProof/>
                <w:webHidden/>
              </w:rPr>
              <w:tab/>
            </w:r>
            <w:r>
              <w:rPr>
                <w:noProof/>
                <w:webHidden/>
              </w:rPr>
              <w:fldChar w:fldCharType="begin"/>
            </w:r>
            <w:r>
              <w:rPr>
                <w:noProof/>
                <w:webHidden/>
              </w:rPr>
              <w:instrText xml:space="preserve"> PAGEREF _Toc217173609 \h </w:instrText>
            </w:r>
            <w:r>
              <w:rPr>
                <w:noProof/>
                <w:webHidden/>
              </w:rPr>
            </w:r>
            <w:r>
              <w:rPr>
                <w:noProof/>
                <w:webHidden/>
              </w:rPr>
              <w:fldChar w:fldCharType="separate"/>
            </w:r>
            <w:r>
              <w:rPr>
                <w:noProof/>
                <w:webHidden/>
              </w:rPr>
              <w:t>11</w:t>
            </w:r>
            <w:r>
              <w:rPr>
                <w:noProof/>
                <w:webHidden/>
              </w:rPr>
              <w:fldChar w:fldCharType="end"/>
            </w:r>
          </w:hyperlink>
        </w:p>
        <w:p w14:paraId="49F44B02" w14:textId="5BB649EE" w:rsidR="000019E0" w:rsidRDefault="000019E0">
          <w:pPr>
            <w:pStyle w:val="TOC1"/>
            <w:tabs>
              <w:tab w:val="right" w:leader="dot" w:pos="9019"/>
            </w:tabs>
            <w:rPr>
              <w:rFonts w:asciiTheme="minorHAnsi" w:eastAsiaTheme="minorEastAsia" w:hAnsiTheme="minorHAnsi" w:cstheme="minorBidi"/>
              <w:noProof/>
            </w:rPr>
          </w:pPr>
          <w:hyperlink w:anchor="_Toc217173610" w:history="1">
            <w:r w:rsidRPr="00385E6F">
              <w:rPr>
                <w:rStyle w:val="Hyperlink"/>
                <w:noProof/>
              </w:rPr>
              <w:t>Reference List</w:t>
            </w:r>
            <w:r>
              <w:rPr>
                <w:noProof/>
                <w:webHidden/>
              </w:rPr>
              <w:tab/>
            </w:r>
            <w:r>
              <w:rPr>
                <w:noProof/>
                <w:webHidden/>
              </w:rPr>
              <w:fldChar w:fldCharType="begin"/>
            </w:r>
            <w:r>
              <w:rPr>
                <w:noProof/>
                <w:webHidden/>
              </w:rPr>
              <w:instrText xml:space="preserve"> PAGEREF _Toc217173610 \h </w:instrText>
            </w:r>
            <w:r>
              <w:rPr>
                <w:noProof/>
                <w:webHidden/>
              </w:rPr>
            </w:r>
            <w:r>
              <w:rPr>
                <w:noProof/>
                <w:webHidden/>
              </w:rPr>
              <w:fldChar w:fldCharType="separate"/>
            </w:r>
            <w:r>
              <w:rPr>
                <w:noProof/>
                <w:webHidden/>
              </w:rPr>
              <w:t>12</w:t>
            </w:r>
            <w:r>
              <w:rPr>
                <w:noProof/>
                <w:webHidden/>
              </w:rPr>
              <w:fldChar w:fldCharType="end"/>
            </w:r>
          </w:hyperlink>
        </w:p>
        <w:p w14:paraId="65F7B66B" w14:textId="3BEE55FB" w:rsidR="00E31FC3" w:rsidRPr="005F01AA" w:rsidRDefault="00E31FC3">
          <w:r w:rsidRPr="005F01AA">
            <w:rPr>
              <w:b/>
              <w:bCs/>
              <w:noProof/>
            </w:rPr>
            <w:fldChar w:fldCharType="end"/>
          </w:r>
        </w:p>
      </w:sdtContent>
    </w:sdt>
    <w:p w14:paraId="780FC124" w14:textId="77777777" w:rsidR="00CC3F85" w:rsidRPr="005F01AA" w:rsidRDefault="00CC3F85" w:rsidP="00CC3F85">
      <w:pPr>
        <w:rPr>
          <w:b/>
          <w:bCs/>
          <w:sz w:val="24"/>
          <w:szCs w:val="24"/>
        </w:rPr>
      </w:pPr>
    </w:p>
    <w:p w14:paraId="1D1DCDDA" w14:textId="77777777" w:rsidR="00E31FC3" w:rsidRPr="005F01AA" w:rsidRDefault="00E31FC3">
      <w:pPr>
        <w:suppressAutoHyphens w:val="0"/>
        <w:spacing w:line="276" w:lineRule="auto"/>
        <w:jc w:val="left"/>
        <w:rPr>
          <w:b/>
          <w:sz w:val="32"/>
          <w:szCs w:val="40"/>
        </w:rPr>
      </w:pPr>
      <w:r w:rsidRPr="005F01AA">
        <w:br w:type="page"/>
      </w:r>
    </w:p>
    <w:p w14:paraId="4D9DA8A5" w14:textId="05760EAE" w:rsidR="008677D7" w:rsidRPr="005F01AA" w:rsidRDefault="00841553" w:rsidP="0087412A">
      <w:pPr>
        <w:pStyle w:val="Heading1"/>
      </w:pPr>
      <w:bookmarkStart w:id="0" w:name="_Toc217173594"/>
      <w:r w:rsidRPr="005F01AA">
        <w:lastRenderedPageBreak/>
        <w:t>Introduction</w:t>
      </w:r>
      <w:bookmarkEnd w:id="0"/>
      <w:r w:rsidR="009B470C" w:rsidRPr="005F01AA">
        <w:t xml:space="preserve"> </w:t>
      </w:r>
      <w:r w:rsidR="00B16A06" w:rsidRPr="005F01AA">
        <w:t xml:space="preserve"> </w:t>
      </w:r>
    </w:p>
    <w:p w14:paraId="451AFDAF" w14:textId="596F59A9" w:rsidR="00081F2D" w:rsidRPr="005F01AA" w:rsidRDefault="0087412A" w:rsidP="00826FA5">
      <w:r w:rsidRPr="005F01AA">
        <w:t xml:space="preserve">A portfolio is a systematic body of knowledge that proves the abilities, accomplishments, and personal growth of a person. The portfolio is </w:t>
      </w:r>
      <w:proofErr w:type="spellStart"/>
      <w:r w:rsidRPr="005F01AA">
        <w:t>centered</w:t>
      </w:r>
      <w:proofErr w:type="spellEnd"/>
      <w:r w:rsidRPr="005F01AA">
        <w:t xml:space="preserve"> on my professional ambition of becoming an occupational therapist. It puts into focus my abilities, learning experiences, personal action plan, and my development to pursue a BSc in Occupational Therapy to become professionally eligible.</w:t>
      </w:r>
    </w:p>
    <w:p w14:paraId="0E3ACE06" w14:textId="77777777" w:rsidR="00CC3F85" w:rsidRPr="005F01AA" w:rsidRDefault="00CC3F85" w:rsidP="00CC3F85">
      <w:pPr>
        <w:rPr>
          <w:b/>
          <w:bCs/>
          <w:sz w:val="24"/>
          <w:szCs w:val="24"/>
        </w:rPr>
      </w:pPr>
    </w:p>
    <w:p w14:paraId="15532344" w14:textId="77777777" w:rsidR="0087412A" w:rsidRPr="005F01AA" w:rsidRDefault="0087412A">
      <w:pPr>
        <w:suppressAutoHyphens w:val="0"/>
        <w:spacing w:line="276" w:lineRule="auto"/>
        <w:jc w:val="left"/>
        <w:rPr>
          <w:b/>
          <w:sz w:val="32"/>
          <w:szCs w:val="40"/>
        </w:rPr>
      </w:pPr>
      <w:r w:rsidRPr="005F01AA">
        <w:br w:type="page"/>
      </w:r>
    </w:p>
    <w:p w14:paraId="3C33B006" w14:textId="55A65144" w:rsidR="00CC3F85" w:rsidRPr="005F01AA" w:rsidRDefault="0087412A" w:rsidP="0087412A">
      <w:pPr>
        <w:pStyle w:val="Heading1"/>
        <w:rPr>
          <w:sz w:val="24"/>
          <w:szCs w:val="24"/>
        </w:rPr>
      </w:pPr>
      <w:bookmarkStart w:id="1" w:name="_Toc217173595"/>
      <w:r w:rsidRPr="005F01AA">
        <w:lastRenderedPageBreak/>
        <w:t>TASK 1: Personal Action Plan for an Occupational Therapist Role</w:t>
      </w:r>
      <w:bookmarkEnd w:id="1"/>
      <w:r w:rsidRPr="005F01AA">
        <w:t xml:space="preserve"> </w:t>
      </w:r>
    </w:p>
    <w:p w14:paraId="2DC823D7" w14:textId="77777777" w:rsidR="0090292E" w:rsidRPr="005F01AA" w:rsidRDefault="0090292E" w:rsidP="00826FA5">
      <w:pPr>
        <w:pStyle w:val="Heading2"/>
        <w:spacing w:before="240" w:after="240"/>
      </w:pPr>
      <w:bookmarkStart w:id="2" w:name="_Toc217173596"/>
      <w:r w:rsidRPr="005F01AA">
        <w:rPr>
          <w:rStyle w:val="Strong"/>
          <w:b/>
          <w:bCs w:val="0"/>
        </w:rPr>
        <w:t>Job Role Identification</w:t>
      </w:r>
      <w:bookmarkEnd w:id="2"/>
    </w:p>
    <w:p w14:paraId="4A6E3BCD" w14:textId="1B6EF738" w:rsidR="0087412A" w:rsidRPr="005F01AA" w:rsidRDefault="00826FA5" w:rsidP="00826FA5">
      <w:pPr>
        <w:spacing w:before="240" w:after="240"/>
      </w:pPr>
      <w:r w:rsidRPr="005F01AA">
        <w:t xml:space="preserve">The position that I am interested to apply is </w:t>
      </w:r>
      <w:r w:rsidRPr="005F01AA">
        <w:rPr>
          <w:b/>
          <w:bCs/>
        </w:rPr>
        <w:t>Occupational Therapist</w:t>
      </w:r>
      <w:r w:rsidRPr="005F01AA">
        <w:t xml:space="preserve"> in a health and social care environment. Occupational therapists assist physically, psychologically or developmentally challenged individuals to become independent in their day to day living tasks. In this position, an integrated, person-centred approach to assessment and intervention planning is needed (Pavlova, 2024). After finishing my current course, I am intending to pursue a BSc in Occupational Therapy </w:t>
      </w:r>
      <w:proofErr w:type="gramStart"/>
      <w:r w:rsidRPr="005F01AA">
        <w:t>in order to</w:t>
      </w:r>
      <w:proofErr w:type="gramEnd"/>
      <w:r w:rsidRPr="005F01AA">
        <w:t xml:space="preserve"> be professionally eligible. </w:t>
      </w:r>
    </w:p>
    <w:p w14:paraId="01F90549" w14:textId="77777777" w:rsidR="0087412A" w:rsidRPr="005F01AA" w:rsidRDefault="0087412A" w:rsidP="00826FA5">
      <w:pPr>
        <w:pStyle w:val="Heading2"/>
        <w:spacing w:before="240" w:after="240"/>
      </w:pPr>
      <w:bookmarkStart w:id="3" w:name="_Toc217173597"/>
      <w:r w:rsidRPr="005F01AA">
        <w:rPr>
          <w:rStyle w:val="Strong"/>
          <w:b/>
          <w:bCs w:val="0"/>
        </w:rPr>
        <w:t>Key Skills Required for the Job Role</w:t>
      </w:r>
      <w:bookmarkEnd w:id="3"/>
    </w:p>
    <w:p w14:paraId="7C82738C" w14:textId="688872E5" w:rsidR="0090292E" w:rsidRPr="005F01AA" w:rsidRDefault="00826FA5" w:rsidP="00826FA5">
      <w:pPr>
        <w:spacing w:before="240" w:after="240"/>
      </w:pPr>
      <w:r w:rsidRPr="005F01AA">
        <w:rPr>
          <w:b/>
          <w:bCs/>
        </w:rPr>
        <w:t>C</w:t>
      </w:r>
      <w:r w:rsidR="0090292E" w:rsidRPr="005F01AA">
        <w:rPr>
          <w:rStyle w:val="Strong"/>
        </w:rPr>
        <w:t>ommunication skills</w:t>
      </w:r>
      <w:r w:rsidRPr="005F01AA">
        <w:t>: Occupational therapists who work with patients and multidisciplinary healthcare teams also require good communication skills. Therapeutic and clear communication helps to support trust, effective evaluation, and joint decision-making (Pavlova, 2024). The studies have emphasized how communication barriers could have an adverse impact on the results of the therapy without effective management (</w:t>
      </w:r>
      <w:proofErr w:type="spellStart"/>
      <w:r w:rsidRPr="005F01AA">
        <w:t>Aljuhani</w:t>
      </w:r>
      <w:proofErr w:type="spellEnd"/>
      <w:r w:rsidRPr="005F01AA">
        <w:t xml:space="preserve"> et al., 2024). Academic presentation, group discussion, and reflective writing assignments have helped me to gain verbal and written communication skills. </w:t>
      </w:r>
    </w:p>
    <w:p w14:paraId="3397BA92" w14:textId="55ACA92F" w:rsidR="0090292E" w:rsidRPr="005F01AA" w:rsidRDefault="0090292E" w:rsidP="00826FA5">
      <w:pPr>
        <w:spacing w:before="240" w:after="240"/>
      </w:pPr>
      <w:r w:rsidRPr="005F01AA">
        <w:rPr>
          <w:rStyle w:val="Strong"/>
        </w:rPr>
        <w:t>Empathy and emotional intelligence</w:t>
      </w:r>
      <w:r w:rsidR="00826FA5" w:rsidRPr="005F01AA">
        <w:rPr>
          <w:rStyle w:val="Strong"/>
        </w:rPr>
        <w:t xml:space="preserve">: </w:t>
      </w:r>
      <w:r w:rsidR="00826FA5" w:rsidRPr="005F01AA">
        <w:rPr>
          <w:rStyle w:val="Strong"/>
          <w:b w:val="0"/>
          <w:bCs w:val="0"/>
        </w:rPr>
        <w:t>One of the most important skills in the occupation therapy practice is empathy and emotional intelligence. Empathy enables practitioners to perceive the experience, feelings of patients, and personal dilemma (</w:t>
      </w:r>
      <w:proofErr w:type="spellStart"/>
      <w:r w:rsidR="00826FA5" w:rsidRPr="005F01AA">
        <w:rPr>
          <w:rStyle w:val="Strong"/>
          <w:b w:val="0"/>
          <w:bCs w:val="0"/>
        </w:rPr>
        <w:t>Moudatsou</w:t>
      </w:r>
      <w:proofErr w:type="spellEnd"/>
      <w:r w:rsidR="00826FA5" w:rsidRPr="005F01AA">
        <w:rPr>
          <w:rStyle w:val="Strong"/>
          <w:b w:val="0"/>
          <w:bCs w:val="0"/>
        </w:rPr>
        <w:t xml:space="preserve"> et al., 2020). Patient engagement and therapeutic relationships are enhanced through empathetic communication in health and social care (</w:t>
      </w:r>
      <w:proofErr w:type="spellStart"/>
      <w:r w:rsidR="00826FA5" w:rsidRPr="005F01AA">
        <w:rPr>
          <w:rStyle w:val="Strong"/>
          <w:b w:val="0"/>
          <w:bCs w:val="0"/>
        </w:rPr>
        <w:t>Iroegbu</w:t>
      </w:r>
      <w:proofErr w:type="spellEnd"/>
      <w:r w:rsidR="00826FA5" w:rsidRPr="005F01AA">
        <w:rPr>
          <w:rStyle w:val="Strong"/>
          <w:b w:val="0"/>
          <w:bCs w:val="0"/>
        </w:rPr>
        <w:t xml:space="preserve"> et al., 2024). </w:t>
      </w:r>
    </w:p>
    <w:p w14:paraId="5EDD3E7E" w14:textId="2A79BD65" w:rsidR="0090292E" w:rsidRPr="005F01AA" w:rsidRDefault="0090292E" w:rsidP="00826FA5">
      <w:pPr>
        <w:spacing w:before="240" w:after="240"/>
      </w:pPr>
      <w:r w:rsidRPr="005F01AA">
        <w:rPr>
          <w:rStyle w:val="Strong"/>
        </w:rPr>
        <w:t>Problem-solving and critical thinking</w:t>
      </w:r>
      <w:r w:rsidR="00826FA5" w:rsidRPr="005F01AA">
        <w:rPr>
          <w:rStyle w:val="Strong"/>
        </w:rPr>
        <w:t>:</w:t>
      </w:r>
      <w:r w:rsidRPr="005F01AA">
        <w:t xml:space="preserve"> </w:t>
      </w:r>
      <w:r w:rsidR="00826FA5" w:rsidRPr="005F01AA">
        <w:t xml:space="preserve">Occupational therapists need to have core competencies such as problem-solving and critical thinking. Therapists need to interpret needs of patients and modify intervention. There is evidence that good clinical reasoning enhances the results of rehabilitation (Hoglan-der et al., 2022). Coursework case studies and simulated practice situations have helped me to develop problem-solving skills. </w:t>
      </w:r>
    </w:p>
    <w:p w14:paraId="0C97FF5E" w14:textId="77777777" w:rsidR="0087412A" w:rsidRPr="005F01AA" w:rsidRDefault="0087412A" w:rsidP="0090292E">
      <w:pPr>
        <w:pStyle w:val="Heading2"/>
      </w:pPr>
      <w:bookmarkStart w:id="4" w:name="_Toc217173598"/>
      <w:r w:rsidRPr="005F01AA">
        <w:rPr>
          <w:rStyle w:val="Strong"/>
          <w:b/>
          <w:bCs w:val="0"/>
        </w:rPr>
        <w:t>Identified Skill Gaps</w:t>
      </w:r>
      <w:bookmarkEnd w:id="4"/>
    </w:p>
    <w:p w14:paraId="4C49394A" w14:textId="77777777" w:rsidR="00826FA5" w:rsidRPr="005F01AA" w:rsidRDefault="00826FA5" w:rsidP="00826FA5">
      <w:pPr>
        <w:spacing w:before="240" w:after="240"/>
      </w:pPr>
      <w:r w:rsidRPr="005F01AA">
        <w:t xml:space="preserve">Although my present strengths have been explained, my review of them has shown that I have </w:t>
      </w:r>
      <w:proofErr w:type="gramStart"/>
      <w:r w:rsidRPr="005F01AA">
        <w:t>a number of</w:t>
      </w:r>
      <w:proofErr w:type="gramEnd"/>
      <w:r w:rsidRPr="005F01AA">
        <w:t xml:space="preserve"> skill gaps that need to be developed.</w:t>
      </w:r>
    </w:p>
    <w:p w14:paraId="72EBB6C4" w14:textId="362FC4CD" w:rsidR="0090292E" w:rsidRPr="005F01AA" w:rsidRDefault="00826FA5" w:rsidP="00826FA5">
      <w:pPr>
        <w:spacing w:before="240" w:after="240"/>
      </w:pPr>
      <w:r w:rsidRPr="005F01AA">
        <w:rPr>
          <w:b/>
          <w:bCs/>
        </w:rPr>
        <w:lastRenderedPageBreak/>
        <w:t>L</w:t>
      </w:r>
      <w:r w:rsidR="0090292E" w:rsidRPr="005F01AA">
        <w:rPr>
          <w:rStyle w:val="Strong"/>
        </w:rPr>
        <w:t>imited clinical experience</w:t>
      </w:r>
      <w:r w:rsidRPr="005F01AA">
        <w:t>: Among the gaps is the lack of clinical exposure in the work of occupational therapies. Research indicates that a deficit in clinical exposure has the potential to impair confidence and effectiveness in communicating with patients (Denniston et al., 2019). To overcome this, I will acquire practical skills by volunteering in community care or rehabilitation centres.</w:t>
      </w:r>
    </w:p>
    <w:p w14:paraId="57CF6B4F" w14:textId="5C7D40B4" w:rsidR="0090292E" w:rsidRPr="005F01AA" w:rsidRDefault="00826FA5" w:rsidP="00826FA5">
      <w:pPr>
        <w:spacing w:before="240" w:after="240"/>
      </w:pPr>
      <w:r w:rsidRPr="005F01AA">
        <w:rPr>
          <w:b/>
          <w:bCs/>
        </w:rPr>
        <w:t>A</w:t>
      </w:r>
      <w:r w:rsidR="0090292E" w:rsidRPr="005F01AA">
        <w:rPr>
          <w:rStyle w:val="Strong"/>
        </w:rPr>
        <w:t>dvanced therapeutic communication skills</w:t>
      </w:r>
      <w:r w:rsidRPr="005F01AA">
        <w:t xml:space="preserve">: The other gap identified is associated with advanced skills in therapeutic communication where work-in with patients with complex needs is concerned. Studies reveal the difficulties in the process of accommodating patients with language or cognitive inabilities (Kwame and </w:t>
      </w:r>
      <w:proofErr w:type="spellStart"/>
      <w:r w:rsidRPr="005F01AA">
        <w:t>Petrucka</w:t>
      </w:r>
      <w:proofErr w:type="spellEnd"/>
      <w:r w:rsidRPr="005F01AA">
        <w:t>, 2022). I am planning to train on these skills by undertaking well-organi</w:t>
      </w:r>
      <w:r w:rsidR="000019E0">
        <w:t>s</w:t>
      </w:r>
      <w:r w:rsidRPr="005F01AA">
        <w:t>ed communication training programs during my degree programme.</w:t>
      </w:r>
    </w:p>
    <w:p w14:paraId="6FF074AD" w14:textId="2497788A" w:rsidR="0087412A" w:rsidRPr="005F01AA" w:rsidRDefault="00826FA5" w:rsidP="00826FA5">
      <w:pPr>
        <w:spacing w:before="240" w:after="240"/>
      </w:pPr>
      <w:r w:rsidRPr="005F01AA">
        <w:rPr>
          <w:rStyle w:val="Strong"/>
        </w:rPr>
        <w:t>D</w:t>
      </w:r>
      <w:r w:rsidR="0090292E" w:rsidRPr="005F01AA">
        <w:rPr>
          <w:rStyle w:val="Strong"/>
        </w:rPr>
        <w:t>igital communication and health technology awareness</w:t>
      </w:r>
      <w:r w:rsidRPr="005F01AA">
        <w:t>: Another area that I have identified is a digital communication and health technology awareness gap. New digital tools are becoming useful to promote communication and assessment between patients and clinicians (Wang et al., 2024). The future of the practice of occupational therapy will be the need to develop the competence in digital health.</w:t>
      </w:r>
    </w:p>
    <w:p w14:paraId="76B90C8D" w14:textId="77777777" w:rsidR="0087412A" w:rsidRPr="005F01AA" w:rsidRDefault="0087412A" w:rsidP="00826FA5">
      <w:pPr>
        <w:pStyle w:val="Heading2"/>
      </w:pPr>
      <w:bookmarkStart w:id="5" w:name="_Toc217173599"/>
      <w:r w:rsidRPr="005F01AA">
        <w:rPr>
          <w:rStyle w:val="Strong"/>
          <w:b/>
          <w:bCs w:val="0"/>
        </w:rPr>
        <w:t>Personal Development Plan</w:t>
      </w:r>
      <w:bookmarkEnd w:id="5"/>
    </w:p>
    <w:p w14:paraId="3423793B" w14:textId="78C5BB0D" w:rsidR="0090292E" w:rsidRPr="005F01AA" w:rsidRDefault="00826FA5" w:rsidP="00826FA5">
      <w:r w:rsidRPr="005F01AA">
        <w:t>To address my identified areas of weakness, I have come up with a Personal Development Plan</w:t>
      </w:r>
      <w:r w:rsidR="0090292E" w:rsidRPr="005F01AA">
        <w:t>.</w:t>
      </w:r>
    </w:p>
    <w:tbl>
      <w:tblPr>
        <w:tblStyle w:val="TableGrid"/>
        <w:tblW w:w="11430" w:type="dxa"/>
        <w:tblInd w:w="-1175" w:type="dxa"/>
        <w:tblLook w:val="04A0" w:firstRow="1" w:lastRow="0" w:firstColumn="1" w:lastColumn="0" w:noHBand="0" w:noVBand="1"/>
      </w:tblPr>
      <w:tblGrid>
        <w:gridCol w:w="1440"/>
        <w:gridCol w:w="2207"/>
        <w:gridCol w:w="2119"/>
        <w:gridCol w:w="1168"/>
        <w:gridCol w:w="1976"/>
        <w:gridCol w:w="2520"/>
      </w:tblGrid>
      <w:tr w:rsidR="00C9578E" w:rsidRPr="005F01AA" w14:paraId="0AF92CB7" w14:textId="77777777" w:rsidTr="001C3BB8">
        <w:tc>
          <w:tcPr>
            <w:tcW w:w="1440" w:type="dxa"/>
            <w:hideMark/>
          </w:tcPr>
          <w:p w14:paraId="6991F3F5" w14:textId="77777777" w:rsidR="0090292E" w:rsidRPr="0090292E" w:rsidRDefault="0090292E" w:rsidP="00C9578E">
            <w:pPr>
              <w:suppressAutoHyphens w:val="0"/>
              <w:autoSpaceDN/>
              <w:jc w:val="center"/>
              <w:textAlignment w:val="auto"/>
              <w:rPr>
                <w:rFonts w:eastAsia="Times New Roman"/>
                <w:b/>
                <w:bCs/>
              </w:rPr>
            </w:pPr>
            <w:r w:rsidRPr="0090292E">
              <w:rPr>
                <w:rFonts w:eastAsia="Times New Roman"/>
                <w:b/>
                <w:bCs/>
              </w:rPr>
              <w:t>Development Area</w:t>
            </w:r>
          </w:p>
        </w:tc>
        <w:tc>
          <w:tcPr>
            <w:tcW w:w="2207" w:type="dxa"/>
            <w:hideMark/>
          </w:tcPr>
          <w:p w14:paraId="1F48EF13" w14:textId="77777777" w:rsidR="0090292E" w:rsidRPr="0090292E" w:rsidRDefault="0090292E" w:rsidP="00C9578E">
            <w:pPr>
              <w:suppressAutoHyphens w:val="0"/>
              <w:autoSpaceDN/>
              <w:jc w:val="center"/>
              <w:textAlignment w:val="auto"/>
              <w:rPr>
                <w:rFonts w:eastAsia="Times New Roman"/>
                <w:b/>
                <w:bCs/>
              </w:rPr>
            </w:pPr>
            <w:r w:rsidRPr="0090292E">
              <w:rPr>
                <w:rFonts w:eastAsia="Times New Roman"/>
                <w:b/>
                <w:bCs/>
              </w:rPr>
              <w:t>Identified Need</w:t>
            </w:r>
          </w:p>
        </w:tc>
        <w:tc>
          <w:tcPr>
            <w:tcW w:w="2119" w:type="dxa"/>
            <w:hideMark/>
          </w:tcPr>
          <w:p w14:paraId="4C08630D" w14:textId="77777777" w:rsidR="0090292E" w:rsidRPr="0090292E" w:rsidRDefault="0090292E" w:rsidP="00C9578E">
            <w:pPr>
              <w:suppressAutoHyphens w:val="0"/>
              <w:autoSpaceDN/>
              <w:jc w:val="center"/>
              <w:textAlignment w:val="auto"/>
              <w:rPr>
                <w:rFonts w:eastAsia="Times New Roman"/>
                <w:b/>
                <w:bCs/>
              </w:rPr>
            </w:pPr>
            <w:r w:rsidRPr="0090292E">
              <w:rPr>
                <w:rFonts w:eastAsia="Times New Roman"/>
                <w:b/>
                <w:bCs/>
              </w:rPr>
              <w:t>Planned Action</w:t>
            </w:r>
          </w:p>
        </w:tc>
        <w:tc>
          <w:tcPr>
            <w:tcW w:w="1168" w:type="dxa"/>
            <w:hideMark/>
          </w:tcPr>
          <w:p w14:paraId="78CCB792" w14:textId="77777777" w:rsidR="0090292E" w:rsidRPr="0090292E" w:rsidRDefault="0090292E" w:rsidP="00C9578E">
            <w:pPr>
              <w:suppressAutoHyphens w:val="0"/>
              <w:autoSpaceDN/>
              <w:jc w:val="center"/>
              <w:textAlignment w:val="auto"/>
              <w:rPr>
                <w:rFonts w:eastAsia="Times New Roman"/>
                <w:b/>
                <w:bCs/>
              </w:rPr>
            </w:pPr>
            <w:r w:rsidRPr="0090292E">
              <w:rPr>
                <w:rFonts w:eastAsia="Times New Roman"/>
                <w:b/>
                <w:bCs/>
              </w:rPr>
              <w:t>Timeline</w:t>
            </w:r>
          </w:p>
        </w:tc>
        <w:tc>
          <w:tcPr>
            <w:tcW w:w="1976" w:type="dxa"/>
            <w:hideMark/>
          </w:tcPr>
          <w:p w14:paraId="60AB51AD" w14:textId="77777777" w:rsidR="0090292E" w:rsidRPr="0090292E" w:rsidRDefault="0090292E" w:rsidP="00C9578E">
            <w:pPr>
              <w:suppressAutoHyphens w:val="0"/>
              <w:autoSpaceDN/>
              <w:jc w:val="center"/>
              <w:textAlignment w:val="auto"/>
              <w:rPr>
                <w:rFonts w:eastAsia="Times New Roman"/>
                <w:b/>
                <w:bCs/>
              </w:rPr>
            </w:pPr>
            <w:r w:rsidRPr="0090292E">
              <w:rPr>
                <w:rFonts w:eastAsia="Times New Roman"/>
                <w:b/>
                <w:bCs/>
              </w:rPr>
              <w:t>Resources Required</w:t>
            </w:r>
          </w:p>
        </w:tc>
        <w:tc>
          <w:tcPr>
            <w:tcW w:w="2520" w:type="dxa"/>
            <w:hideMark/>
          </w:tcPr>
          <w:p w14:paraId="27693A95" w14:textId="77777777" w:rsidR="0090292E" w:rsidRPr="0090292E" w:rsidRDefault="0090292E" w:rsidP="00C9578E">
            <w:pPr>
              <w:suppressAutoHyphens w:val="0"/>
              <w:autoSpaceDN/>
              <w:jc w:val="center"/>
              <w:textAlignment w:val="auto"/>
              <w:rPr>
                <w:rFonts w:eastAsia="Times New Roman"/>
                <w:b/>
                <w:bCs/>
              </w:rPr>
            </w:pPr>
            <w:r w:rsidRPr="0090292E">
              <w:rPr>
                <w:rFonts w:eastAsia="Times New Roman"/>
                <w:b/>
                <w:bCs/>
              </w:rPr>
              <w:t>Success Indicators</w:t>
            </w:r>
          </w:p>
        </w:tc>
      </w:tr>
      <w:tr w:rsidR="00C9578E" w:rsidRPr="005F01AA" w14:paraId="04663B63" w14:textId="77777777" w:rsidTr="001C3BB8">
        <w:tc>
          <w:tcPr>
            <w:tcW w:w="1440" w:type="dxa"/>
            <w:hideMark/>
          </w:tcPr>
          <w:p w14:paraId="14352001" w14:textId="77777777" w:rsidR="0090292E" w:rsidRPr="0090292E" w:rsidRDefault="0090292E" w:rsidP="00C9578E">
            <w:pPr>
              <w:suppressAutoHyphens w:val="0"/>
              <w:autoSpaceDN/>
              <w:jc w:val="left"/>
              <w:textAlignment w:val="auto"/>
              <w:rPr>
                <w:rFonts w:eastAsia="Times New Roman"/>
              </w:rPr>
            </w:pPr>
            <w:r w:rsidRPr="0090292E">
              <w:rPr>
                <w:rFonts w:eastAsia="Times New Roman"/>
              </w:rPr>
              <w:t>Clinical experience</w:t>
            </w:r>
          </w:p>
        </w:tc>
        <w:tc>
          <w:tcPr>
            <w:tcW w:w="2207" w:type="dxa"/>
            <w:hideMark/>
          </w:tcPr>
          <w:p w14:paraId="551990B1" w14:textId="396BE3BD" w:rsidR="0090292E" w:rsidRPr="0090292E" w:rsidRDefault="00C9578E" w:rsidP="00C9578E">
            <w:pPr>
              <w:suppressAutoHyphens w:val="0"/>
              <w:autoSpaceDN/>
              <w:jc w:val="left"/>
              <w:textAlignment w:val="auto"/>
              <w:rPr>
                <w:rFonts w:eastAsia="Times New Roman"/>
              </w:rPr>
            </w:pPr>
            <w:r w:rsidRPr="005F01AA">
              <w:rPr>
                <w:rFonts w:eastAsia="Times New Roman"/>
              </w:rPr>
              <w:t>Low practical experience with occupational therapy practice.</w:t>
            </w:r>
          </w:p>
        </w:tc>
        <w:tc>
          <w:tcPr>
            <w:tcW w:w="2119" w:type="dxa"/>
            <w:hideMark/>
          </w:tcPr>
          <w:p w14:paraId="50D0B755" w14:textId="7A5902AB" w:rsidR="0090292E" w:rsidRPr="0090292E" w:rsidRDefault="00C9578E" w:rsidP="00C9578E">
            <w:pPr>
              <w:suppressAutoHyphens w:val="0"/>
              <w:autoSpaceDN/>
              <w:jc w:val="left"/>
              <w:textAlignment w:val="auto"/>
              <w:rPr>
                <w:rFonts w:eastAsia="Times New Roman"/>
              </w:rPr>
            </w:pPr>
            <w:r w:rsidRPr="005F01AA">
              <w:rPr>
                <w:rFonts w:eastAsia="Times New Roman"/>
              </w:rPr>
              <w:t>Work in hospitals, rehab centres or community care services as a volunteer.</w:t>
            </w:r>
          </w:p>
        </w:tc>
        <w:tc>
          <w:tcPr>
            <w:tcW w:w="1168" w:type="dxa"/>
            <w:hideMark/>
          </w:tcPr>
          <w:p w14:paraId="72161A55" w14:textId="4D930B58" w:rsidR="0090292E" w:rsidRPr="0090292E" w:rsidRDefault="0090292E" w:rsidP="00C9578E">
            <w:pPr>
              <w:suppressAutoHyphens w:val="0"/>
              <w:autoSpaceDN/>
              <w:jc w:val="center"/>
              <w:textAlignment w:val="auto"/>
              <w:rPr>
                <w:rFonts w:eastAsia="Times New Roman"/>
                <w:b/>
                <w:bCs/>
              </w:rPr>
            </w:pPr>
            <w:r w:rsidRPr="0090292E">
              <w:rPr>
                <w:rFonts w:eastAsia="Times New Roman"/>
                <w:b/>
                <w:bCs/>
              </w:rPr>
              <w:t>6 months</w:t>
            </w:r>
          </w:p>
        </w:tc>
        <w:tc>
          <w:tcPr>
            <w:tcW w:w="1976" w:type="dxa"/>
            <w:hideMark/>
          </w:tcPr>
          <w:p w14:paraId="54FD22A4" w14:textId="53174869" w:rsidR="0090292E" w:rsidRPr="0090292E" w:rsidRDefault="00C9578E" w:rsidP="00C9578E">
            <w:pPr>
              <w:suppressAutoHyphens w:val="0"/>
              <w:autoSpaceDN/>
              <w:jc w:val="left"/>
              <w:textAlignment w:val="auto"/>
              <w:rPr>
                <w:rFonts w:eastAsia="Times New Roman"/>
              </w:rPr>
            </w:pPr>
            <w:r w:rsidRPr="005F01AA">
              <w:rPr>
                <w:rFonts w:eastAsia="Times New Roman"/>
              </w:rPr>
              <w:t>Placement supervisors, reflective log, healthcare organisations.</w:t>
            </w:r>
          </w:p>
        </w:tc>
        <w:tc>
          <w:tcPr>
            <w:tcW w:w="2520" w:type="dxa"/>
            <w:hideMark/>
          </w:tcPr>
          <w:p w14:paraId="0E26DFD9" w14:textId="7728C748" w:rsidR="0090292E" w:rsidRPr="0090292E" w:rsidRDefault="00C9578E" w:rsidP="00C9578E">
            <w:pPr>
              <w:suppressAutoHyphens w:val="0"/>
              <w:autoSpaceDN/>
              <w:jc w:val="left"/>
              <w:textAlignment w:val="auto"/>
              <w:rPr>
                <w:rFonts w:eastAsia="Times New Roman"/>
              </w:rPr>
            </w:pPr>
            <w:r w:rsidRPr="005F01AA">
              <w:rPr>
                <w:rFonts w:eastAsia="Times New Roman"/>
              </w:rPr>
              <w:t xml:space="preserve">Recorded hours of placement and </w:t>
            </w:r>
            <w:r w:rsidR="00D9312B" w:rsidRPr="005F01AA">
              <w:rPr>
                <w:rFonts w:eastAsia="Times New Roman"/>
              </w:rPr>
              <w:t>favourable</w:t>
            </w:r>
            <w:r w:rsidRPr="005F01AA">
              <w:rPr>
                <w:rFonts w:eastAsia="Times New Roman"/>
              </w:rPr>
              <w:t xml:space="preserve"> feedback of the supervisor</w:t>
            </w:r>
            <w:r w:rsidR="005F01AA" w:rsidRPr="005F01AA">
              <w:rPr>
                <w:rFonts w:eastAsia="Times New Roman"/>
              </w:rPr>
              <w:t xml:space="preserve"> </w:t>
            </w:r>
            <w:r w:rsidR="005F01AA" w:rsidRPr="005F01AA">
              <w:t>(Moss, 2020)</w:t>
            </w:r>
            <w:r w:rsidRPr="005F01AA">
              <w:rPr>
                <w:rFonts w:eastAsia="Times New Roman"/>
              </w:rPr>
              <w:t>.</w:t>
            </w:r>
          </w:p>
        </w:tc>
      </w:tr>
      <w:tr w:rsidR="00C9578E" w:rsidRPr="005F01AA" w14:paraId="5F7C6903" w14:textId="77777777" w:rsidTr="001C3BB8">
        <w:tc>
          <w:tcPr>
            <w:tcW w:w="1440" w:type="dxa"/>
            <w:hideMark/>
          </w:tcPr>
          <w:p w14:paraId="6100F73D" w14:textId="77777777" w:rsidR="0090292E" w:rsidRPr="0090292E" w:rsidRDefault="0090292E" w:rsidP="00C9578E">
            <w:pPr>
              <w:suppressAutoHyphens w:val="0"/>
              <w:autoSpaceDN/>
              <w:jc w:val="left"/>
              <w:textAlignment w:val="auto"/>
              <w:rPr>
                <w:rFonts w:eastAsia="Times New Roman"/>
              </w:rPr>
            </w:pPr>
            <w:r w:rsidRPr="0090292E">
              <w:rPr>
                <w:rFonts w:eastAsia="Times New Roman"/>
              </w:rPr>
              <w:t>Therapeutic communication skills</w:t>
            </w:r>
          </w:p>
        </w:tc>
        <w:tc>
          <w:tcPr>
            <w:tcW w:w="2207" w:type="dxa"/>
            <w:hideMark/>
          </w:tcPr>
          <w:p w14:paraId="7D19DACA" w14:textId="47F203C6" w:rsidR="0090292E" w:rsidRPr="0090292E" w:rsidRDefault="00C9578E" w:rsidP="00C9578E">
            <w:pPr>
              <w:suppressAutoHyphens w:val="0"/>
              <w:autoSpaceDN/>
              <w:jc w:val="left"/>
              <w:textAlignment w:val="auto"/>
              <w:rPr>
                <w:rFonts w:eastAsia="Times New Roman"/>
              </w:rPr>
            </w:pPr>
            <w:r w:rsidRPr="005F01AA">
              <w:rPr>
                <w:rFonts w:eastAsia="Times New Roman"/>
              </w:rPr>
              <w:t>Should improve the communication with patients with complex needs.</w:t>
            </w:r>
          </w:p>
        </w:tc>
        <w:tc>
          <w:tcPr>
            <w:tcW w:w="2119" w:type="dxa"/>
            <w:hideMark/>
          </w:tcPr>
          <w:p w14:paraId="63EB6C58" w14:textId="66153404" w:rsidR="0090292E" w:rsidRPr="0090292E" w:rsidRDefault="00C9578E" w:rsidP="00C9578E">
            <w:pPr>
              <w:suppressAutoHyphens w:val="0"/>
              <w:autoSpaceDN/>
              <w:jc w:val="left"/>
              <w:textAlignment w:val="auto"/>
              <w:rPr>
                <w:rFonts w:eastAsia="Times New Roman"/>
              </w:rPr>
            </w:pPr>
            <w:r w:rsidRPr="005F01AA">
              <w:rPr>
                <w:rFonts w:eastAsia="Times New Roman"/>
              </w:rPr>
              <w:t>Can go to communication skills workshops and simulation-based training.</w:t>
            </w:r>
          </w:p>
        </w:tc>
        <w:tc>
          <w:tcPr>
            <w:tcW w:w="1168" w:type="dxa"/>
            <w:hideMark/>
          </w:tcPr>
          <w:p w14:paraId="59A85AA3" w14:textId="204DC54F" w:rsidR="0090292E" w:rsidRPr="0090292E" w:rsidRDefault="001C3BB8" w:rsidP="00C9578E">
            <w:pPr>
              <w:suppressAutoHyphens w:val="0"/>
              <w:autoSpaceDN/>
              <w:jc w:val="center"/>
              <w:textAlignment w:val="auto"/>
              <w:rPr>
                <w:rFonts w:eastAsia="Times New Roman"/>
                <w:b/>
                <w:bCs/>
              </w:rPr>
            </w:pPr>
            <w:r w:rsidRPr="005F01AA">
              <w:rPr>
                <w:rFonts w:eastAsia="Times New Roman"/>
                <w:b/>
                <w:bCs/>
              </w:rPr>
              <w:t xml:space="preserve">4 </w:t>
            </w:r>
            <w:r w:rsidRPr="0090292E">
              <w:rPr>
                <w:rFonts w:eastAsia="Times New Roman"/>
                <w:b/>
                <w:bCs/>
              </w:rPr>
              <w:t>months</w:t>
            </w:r>
          </w:p>
        </w:tc>
        <w:tc>
          <w:tcPr>
            <w:tcW w:w="1976" w:type="dxa"/>
            <w:hideMark/>
          </w:tcPr>
          <w:p w14:paraId="2AAA03EC" w14:textId="21720630" w:rsidR="0090292E" w:rsidRPr="0090292E" w:rsidRDefault="00C9578E" w:rsidP="00C9578E">
            <w:pPr>
              <w:suppressAutoHyphens w:val="0"/>
              <w:autoSpaceDN/>
              <w:jc w:val="left"/>
              <w:textAlignment w:val="auto"/>
              <w:rPr>
                <w:rFonts w:eastAsia="Times New Roman"/>
              </w:rPr>
            </w:pPr>
            <w:r w:rsidRPr="005F01AA">
              <w:rPr>
                <w:rFonts w:eastAsia="Times New Roman"/>
              </w:rPr>
              <w:t>Workshops at the universities, clinical simulation, feedback.</w:t>
            </w:r>
          </w:p>
        </w:tc>
        <w:tc>
          <w:tcPr>
            <w:tcW w:w="2520" w:type="dxa"/>
            <w:hideMark/>
          </w:tcPr>
          <w:p w14:paraId="57652D01" w14:textId="02F7FEC7" w:rsidR="0090292E" w:rsidRPr="0090292E" w:rsidRDefault="00C9578E" w:rsidP="00C9578E">
            <w:pPr>
              <w:suppressAutoHyphens w:val="0"/>
              <w:autoSpaceDN/>
              <w:jc w:val="left"/>
              <w:textAlignment w:val="auto"/>
              <w:rPr>
                <w:rFonts w:eastAsia="Times New Roman"/>
              </w:rPr>
            </w:pPr>
            <w:r w:rsidRPr="005F01AA">
              <w:rPr>
                <w:rFonts w:eastAsia="Times New Roman"/>
              </w:rPr>
              <w:t>Better communication appraisals and confidence.</w:t>
            </w:r>
          </w:p>
        </w:tc>
      </w:tr>
      <w:tr w:rsidR="00C9578E" w:rsidRPr="005F01AA" w14:paraId="5A961172" w14:textId="77777777" w:rsidTr="001C3BB8">
        <w:tc>
          <w:tcPr>
            <w:tcW w:w="1440" w:type="dxa"/>
            <w:hideMark/>
          </w:tcPr>
          <w:p w14:paraId="42D57646" w14:textId="77777777" w:rsidR="0090292E" w:rsidRPr="0090292E" w:rsidRDefault="0090292E" w:rsidP="00C9578E">
            <w:pPr>
              <w:suppressAutoHyphens w:val="0"/>
              <w:autoSpaceDN/>
              <w:jc w:val="left"/>
              <w:textAlignment w:val="auto"/>
              <w:rPr>
                <w:rFonts w:eastAsia="Times New Roman"/>
              </w:rPr>
            </w:pPr>
            <w:r w:rsidRPr="0090292E">
              <w:rPr>
                <w:rFonts w:eastAsia="Times New Roman"/>
              </w:rPr>
              <w:t>Assessment techniques</w:t>
            </w:r>
          </w:p>
        </w:tc>
        <w:tc>
          <w:tcPr>
            <w:tcW w:w="2207" w:type="dxa"/>
            <w:hideMark/>
          </w:tcPr>
          <w:p w14:paraId="122741A3" w14:textId="4B4392EE" w:rsidR="0090292E" w:rsidRPr="0090292E" w:rsidRDefault="00C9578E" w:rsidP="00C9578E">
            <w:pPr>
              <w:suppressAutoHyphens w:val="0"/>
              <w:autoSpaceDN/>
              <w:jc w:val="left"/>
              <w:textAlignment w:val="auto"/>
              <w:rPr>
                <w:rFonts w:eastAsia="Times New Roman"/>
              </w:rPr>
            </w:pPr>
            <w:r w:rsidRPr="005F01AA">
              <w:rPr>
                <w:rFonts w:eastAsia="Times New Roman"/>
              </w:rPr>
              <w:t xml:space="preserve">Not much experience in applying occupational therapy </w:t>
            </w:r>
            <w:r w:rsidRPr="005F01AA">
              <w:rPr>
                <w:rFonts w:eastAsia="Times New Roman"/>
              </w:rPr>
              <w:lastRenderedPageBreak/>
              <w:t>assessment instruments</w:t>
            </w:r>
            <w:r w:rsidR="00836880" w:rsidRPr="005F01AA">
              <w:rPr>
                <w:rFonts w:eastAsia="Times New Roman"/>
              </w:rPr>
              <w:t xml:space="preserve"> </w:t>
            </w:r>
            <w:r w:rsidR="00836880" w:rsidRPr="005F01AA">
              <w:t>(O’Brien et al., 2025)</w:t>
            </w:r>
            <w:r w:rsidRPr="005F01AA">
              <w:rPr>
                <w:rFonts w:eastAsia="Times New Roman"/>
              </w:rPr>
              <w:t>.</w:t>
            </w:r>
          </w:p>
        </w:tc>
        <w:tc>
          <w:tcPr>
            <w:tcW w:w="2119" w:type="dxa"/>
            <w:hideMark/>
          </w:tcPr>
          <w:p w14:paraId="070DB467" w14:textId="1E59041B" w:rsidR="0090292E" w:rsidRPr="0090292E" w:rsidRDefault="00C9578E" w:rsidP="00C9578E">
            <w:pPr>
              <w:suppressAutoHyphens w:val="0"/>
              <w:autoSpaceDN/>
              <w:jc w:val="left"/>
              <w:textAlignment w:val="auto"/>
              <w:rPr>
                <w:rFonts w:eastAsia="Times New Roman"/>
              </w:rPr>
            </w:pPr>
            <w:r w:rsidRPr="005F01AA">
              <w:rPr>
                <w:rFonts w:eastAsia="Times New Roman"/>
              </w:rPr>
              <w:lastRenderedPageBreak/>
              <w:t>Take part in assessment training and experience.</w:t>
            </w:r>
          </w:p>
        </w:tc>
        <w:tc>
          <w:tcPr>
            <w:tcW w:w="1168" w:type="dxa"/>
            <w:hideMark/>
          </w:tcPr>
          <w:p w14:paraId="3B98C1E3" w14:textId="77777777" w:rsidR="001C3BB8" w:rsidRPr="005F01AA" w:rsidRDefault="001C3BB8" w:rsidP="00C9578E">
            <w:pPr>
              <w:suppressAutoHyphens w:val="0"/>
              <w:autoSpaceDN/>
              <w:jc w:val="center"/>
              <w:textAlignment w:val="auto"/>
              <w:rPr>
                <w:rFonts w:eastAsia="Times New Roman"/>
                <w:b/>
                <w:bCs/>
              </w:rPr>
            </w:pPr>
            <w:r w:rsidRPr="005F01AA">
              <w:rPr>
                <w:rFonts w:eastAsia="Times New Roman"/>
                <w:b/>
                <w:bCs/>
              </w:rPr>
              <w:t>6</w:t>
            </w:r>
          </w:p>
          <w:p w14:paraId="33CE9103" w14:textId="237E33DF" w:rsidR="0090292E" w:rsidRPr="0090292E" w:rsidRDefault="001C3BB8" w:rsidP="00C9578E">
            <w:pPr>
              <w:suppressAutoHyphens w:val="0"/>
              <w:autoSpaceDN/>
              <w:jc w:val="center"/>
              <w:textAlignment w:val="auto"/>
              <w:rPr>
                <w:rFonts w:eastAsia="Times New Roman"/>
                <w:b/>
                <w:bCs/>
              </w:rPr>
            </w:pPr>
            <w:r w:rsidRPr="0090292E">
              <w:rPr>
                <w:rFonts w:eastAsia="Times New Roman"/>
                <w:b/>
                <w:bCs/>
              </w:rPr>
              <w:t>months</w:t>
            </w:r>
          </w:p>
        </w:tc>
        <w:tc>
          <w:tcPr>
            <w:tcW w:w="1976" w:type="dxa"/>
            <w:hideMark/>
          </w:tcPr>
          <w:p w14:paraId="169DDF68" w14:textId="6C5E104F" w:rsidR="0090292E" w:rsidRPr="0090292E" w:rsidRDefault="00C9578E" w:rsidP="00C9578E">
            <w:pPr>
              <w:suppressAutoHyphens w:val="0"/>
              <w:autoSpaceDN/>
              <w:jc w:val="left"/>
              <w:textAlignment w:val="auto"/>
              <w:rPr>
                <w:rFonts w:eastAsia="Times New Roman"/>
              </w:rPr>
            </w:pPr>
            <w:r w:rsidRPr="005F01AA">
              <w:rPr>
                <w:rFonts w:eastAsia="Times New Roman"/>
              </w:rPr>
              <w:t xml:space="preserve">Manuals of assessment tools, clinical educator, </w:t>
            </w:r>
            <w:r w:rsidRPr="005F01AA">
              <w:rPr>
                <w:rFonts w:eastAsia="Times New Roman"/>
              </w:rPr>
              <w:lastRenderedPageBreak/>
              <w:t>practical sessions.</w:t>
            </w:r>
          </w:p>
        </w:tc>
        <w:tc>
          <w:tcPr>
            <w:tcW w:w="2520" w:type="dxa"/>
            <w:hideMark/>
          </w:tcPr>
          <w:p w14:paraId="41905EEA" w14:textId="79145D40" w:rsidR="0090292E" w:rsidRPr="0090292E" w:rsidRDefault="00C9578E" w:rsidP="00C9578E">
            <w:pPr>
              <w:suppressAutoHyphens w:val="0"/>
              <w:autoSpaceDN/>
              <w:jc w:val="left"/>
              <w:textAlignment w:val="auto"/>
              <w:rPr>
                <w:rFonts w:eastAsia="Times New Roman"/>
              </w:rPr>
            </w:pPr>
            <w:r w:rsidRPr="005F01AA">
              <w:rPr>
                <w:rFonts w:eastAsia="Times New Roman"/>
              </w:rPr>
              <w:lastRenderedPageBreak/>
              <w:t>Shown ability to succeed in practical exams.</w:t>
            </w:r>
          </w:p>
        </w:tc>
      </w:tr>
      <w:tr w:rsidR="00C9578E" w:rsidRPr="005F01AA" w14:paraId="39364F7D" w14:textId="77777777" w:rsidTr="001C3BB8">
        <w:tc>
          <w:tcPr>
            <w:tcW w:w="1440" w:type="dxa"/>
            <w:hideMark/>
          </w:tcPr>
          <w:p w14:paraId="4A282578" w14:textId="77777777" w:rsidR="0090292E" w:rsidRPr="0090292E" w:rsidRDefault="0090292E" w:rsidP="00C9578E">
            <w:pPr>
              <w:suppressAutoHyphens w:val="0"/>
              <w:autoSpaceDN/>
              <w:jc w:val="left"/>
              <w:textAlignment w:val="auto"/>
              <w:rPr>
                <w:rFonts w:eastAsia="Times New Roman"/>
              </w:rPr>
            </w:pPr>
            <w:r w:rsidRPr="0090292E">
              <w:rPr>
                <w:rFonts w:eastAsia="Times New Roman"/>
              </w:rPr>
              <w:t>Research and evidence-based practice</w:t>
            </w:r>
          </w:p>
        </w:tc>
        <w:tc>
          <w:tcPr>
            <w:tcW w:w="2207" w:type="dxa"/>
            <w:hideMark/>
          </w:tcPr>
          <w:p w14:paraId="01324B62" w14:textId="01947073" w:rsidR="0090292E" w:rsidRPr="0090292E" w:rsidRDefault="00C9578E" w:rsidP="00C9578E">
            <w:pPr>
              <w:suppressAutoHyphens w:val="0"/>
              <w:autoSpaceDN/>
              <w:jc w:val="left"/>
              <w:textAlignment w:val="auto"/>
              <w:rPr>
                <w:rFonts w:eastAsia="Times New Roman"/>
              </w:rPr>
            </w:pPr>
            <w:r w:rsidRPr="005F01AA">
              <w:rPr>
                <w:rFonts w:eastAsia="Times New Roman"/>
              </w:rPr>
              <w:t>Weakness in experience in the application of the research to practice.</w:t>
            </w:r>
          </w:p>
        </w:tc>
        <w:tc>
          <w:tcPr>
            <w:tcW w:w="2119" w:type="dxa"/>
            <w:hideMark/>
          </w:tcPr>
          <w:p w14:paraId="01829977" w14:textId="33DFBAD2" w:rsidR="0090292E" w:rsidRPr="0090292E" w:rsidRDefault="00C9578E" w:rsidP="00C9578E">
            <w:pPr>
              <w:suppressAutoHyphens w:val="0"/>
              <w:autoSpaceDN/>
              <w:jc w:val="left"/>
              <w:textAlignment w:val="auto"/>
              <w:rPr>
                <w:rFonts w:eastAsia="Times New Roman"/>
              </w:rPr>
            </w:pPr>
            <w:r w:rsidRPr="005F01AA">
              <w:rPr>
                <w:rFonts w:eastAsia="Times New Roman"/>
              </w:rPr>
              <w:t>Read peer-reviewed articles and do research-based assignments.</w:t>
            </w:r>
          </w:p>
        </w:tc>
        <w:tc>
          <w:tcPr>
            <w:tcW w:w="1168" w:type="dxa"/>
            <w:hideMark/>
          </w:tcPr>
          <w:p w14:paraId="0A4619D1" w14:textId="77777777" w:rsidR="0090292E" w:rsidRPr="0090292E" w:rsidRDefault="0090292E" w:rsidP="00C9578E">
            <w:pPr>
              <w:suppressAutoHyphens w:val="0"/>
              <w:autoSpaceDN/>
              <w:jc w:val="center"/>
              <w:textAlignment w:val="auto"/>
              <w:rPr>
                <w:rFonts w:eastAsia="Times New Roman"/>
                <w:b/>
                <w:bCs/>
              </w:rPr>
            </w:pPr>
            <w:r w:rsidRPr="0090292E">
              <w:rPr>
                <w:rFonts w:eastAsia="Times New Roman"/>
                <w:b/>
                <w:bCs/>
              </w:rPr>
              <w:t>12 months</w:t>
            </w:r>
          </w:p>
        </w:tc>
        <w:tc>
          <w:tcPr>
            <w:tcW w:w="1976" w:type="dxa"/>
            <w:hideMark/>
          </w:tcPr>
          <w:p w14:paraId="3E590CA6" w14:textId="1EE4FEB9" w:rsidR="0090292E" w:rsidRPr="0090292E" w:rsidRDefault="00C9578E" w:rsidP="00C9578E">
            <w:pPr>
              <w:suppressAutoHyphens w:val="0"/>
              <w:autoSpaceDN/>
              <w:jc w:val="left"/>
              <w:textAlignment w:val="auto"/>
              <w:rPr>
                <w:rFonts w:eastAsia="Times New Roman"/>
              </w:rPr>
            </w:pPr>
            <w:r w:rsidRPr="005F01AA">
              <w:rPr>
                <w:rFonts w:eastAsia="Times New Roman"/>
              </w:rPr>
              <w:t>Scholarly databases, library services, research supervisor.</w:t>
            </w:r>
          </w:p>
        </w:tc>
        <w:tc>
          <w:tcPr>
            <w:tcW w:w="2520" w:type="dxa"/>
            <w:hideMark/>
          </w:tcPr>
          <w:p w14:paraId="794723D3" w14:textId="15C2E035" w:rsidR="0090292E" w:rsidRPr="0090292E" w:rsidRDefault="00C9578E" w:rsidP="00C9578E">
            <w:pPr>
              <w:suppressAutoHyphens w:val="0"/>
              <w:autoSpaceDN/>
              <w:jc w:val="left"/>
              <w:textAlignment w:val="auto"/>
              <w:rPr>
                <w:rFonts w:eastAsia="Times New Roman"/>
              </w:rPr>
            </w:pPr>
            <w:r w:rsidRPr="005F01AA">
              <w:rPr>
                <w:rFonts w:eastAsia="Times New Roman"/>
              </w:rPr>
              <w:t>Better grades and completion of research project</w:t>
            </w:r>
            <w:r w:rsidR="00836880" w:rsidRPr="005F01AA">
              <w:rPr>
                <w:rFonts w:eastAsia="Times New Roman"/>
              </w:rPr>
              <w:t xml:space="preserve"> </w:t>
            </w:r>
            <w:r w:rsidR="00836880" w:rsidRPr="005F01AA">
              <w:t>(Moss, 2020)</w:t>
            </w:r>
            <w:r w:rsidRPr="005F01AA">
              <w:rPr>
                <w:rFonts w:eastAsia="Times New Roman"/>
              </w:rPr>
              <w:t>.</w:t>
            </w:r>
          </w:p>
        </w:tc>
      </w:tr>
    </w:tbl>
    <w:p w14:paraId="2501C33A" w14:textId="77777777" w:rsidR="0087412A" w:rsidRPr="005F01AA" w:rsidRDefault="0087412A" w:rsidP="00836880">
      <w:pPr>
        <w:pStyle w:val="Heading2"/>
        <w:spacing w:before="240" w:after="240"/>
      </w:pPr>
      <w:bookmarkStart w:id="6" w:name="_Toc217173600"/>
      <w:r w:rsidRPr="005F01AA">
        <w:rPr>
          <w:rStyle w:val="Strong"/>
          <w:b/>
          <w:bCs w:val="0"/>
        </w:rPr>
        <w:t>Interview Preparation</w:t>
      </w:r>
      <w:bookmarkEnd w:id="6"/>
    </w:p>
    <w:p w14:paraId="6C7B3B30" w14:textId="77777777" w:rsidR="00836880" w:rsidRPr="005F01AA" w:rsidRDefault="00B810A3" w:rsidP="00836880">
      <w:pPr>
        <w:spacing w:before="240" w:after="240"/>
        <w:ind w:firstLine="720"/>
      </w:pPr>
      <w:r w:rsidRPr="005F01AA">
        <w:rPr>
          <w:rStyle w:val="Strong"/>
          <w:rFonts w:eastAsiaTheme="majorEastAsia"/>
        </w:rPr>
        <w:t>Interview Question 1:</w:t>
      </w:r>
      <w:r w:rsidRPr="005F01AA">
        <w:t xml:space="preserve"> </w:t>
      </w:r>
      <w:r w:rsidR="0087412A" w:rsidRPr="005F01AA">
        <w:rPr>
          <w:rStyle w:val="Strong"/>
        </w:rPr>
        <w:t>“</w:t>
      </w:r>
      <w:r w:rsidR="00836880" w:rsidRPr="005F01AA">
        <w:rPr>
          <w:rStyle w:val="Strong"/>
        </w:rPr>
        <w:t>What is your motivational reason in becoming an occupational therapist?</w:t>
      </w:r>
      <w:r w:rsidR="0087412A" w:rsidRPr="005F01AA">
        <w:rPr>
          <w:rStyle w:val="Strong"/>
        </w:rPr>
        <w:t>”</w:t>
      </w:r>
    </w:p>
    <w:p w14:paraId="4FAB5386" w14:textId="0967C19C" w:rsidR="0087412A" w:rsidRPr="005F01AA" w:rsidRDefault="00836880" w:rsidP="00836880">
      <w:pPr>
        <w:spacing w:before="240" w:after="240"/>
      </w:pPr>
      <w:r w:rsidRPr="005F01AA">
        <w:t>I would justify why I would like to contribute to the cause of independence and enhancement of quality of life. I would mention my academic background and dedication to learn a BSc in Occupational Therapy.</w:t>
      </w:r>
    </w:p>
    <w:p w14:paraId="79CB0A8B" w14:textId="77777777" w:rsidR="00836880" w:rsidRPr="005F01AA" w:rsidRDefault="0087412A" w:rsidP="00836880">
      <w:pPr>
        <w:spacing w:before="240" w:after="240"/>
        <w:ind w:left="720"/>
      </w:pPr>
      <w:r w:rsidRPr="005F01AA">
        <w:br/>
      </w:r>
      <w:r w:rsidR="00B810A3" w:rsidRPr="005F01AA">
        <w:rPr>
          <w:rStyle w:val="Strong"/>
          <w:rFonts w:eastAsiaTheme="majorEastAsia"/>
        </w:rPr>
        <w:t>Interview Question 2:</w:t>
      </w:r>
      <w:r w:rsidR="00B810A3" w:rsidRPr="005F01AA">
        <w:t xml:space="preserve"> </w:t>
      </w:r>
      <w:r w:rsidRPr="005F01AA">
        <w:rPr>
          <w:rStyle w:val="Strong"/>
        </w:rPr>
        <w:t>“</w:t>
      </w:r>
      <w:r w:rsidR="00836880" w:rsidRPr="005F01AA">
        <w:rPr>
          <w:rStyle w:val="Strong"/>
        </w:rPr>
        <w:t xml:space="preserve">How do you interact with diverse patients with different </w:t>
      </w:r>
      <w:proofErr w:type="gramStart"/>
      <w:r w:rsidR="00836880" w:rsidRPr="005F01AA">
        <w:rPr>
          <w:rStyle w:val="Strong"/>
        </w:rPr>
        <w:t>back-grounds</w:t>
      </w:r>
      <w:proofErr w:type="gramEnd"/>
      <w:r w:rsidRPr="005F01AA">
        <w:rPr>
          <w:rStyle w:val="Strong"/>
        </w:rPr>
        <w:t>?”</w:t>
      </w:r>
    </w:p>
    <w:p w14:paraId="0230891D" w14:textId="445CAD1C" w:rsidR="0090292E" w:rsidRPr="005F01AA" w:rsidRDefault="00836880" w:rsidP="00836880">
      <w:pPr>
        <w:spacing w:before="240" w:after="240"/>
      </w:pPr>
      <w:r w:rsidRPr="005F01AA">
        <w:t xml:space="preserve">I would also focus on the needs-adjusted communication and health literacy. Dignified and respectful communication enhances patient trust and </w:t>
      </w:r>
      <w:r w:rsidR="00406336" w:rsidRPr="005F01AA">
        <w:t>activity</w:t>
      </w:r>
      <w:r w:rsidR="0090292E" w:rsidRPr="005F01AA">
        <w:t>.</w:t>
      </w:r>
    </w:p>
    <w:p w14:paraId="559102DD" w14:textId="77777777" w:rsidR="00836880" w:rsidRPr="005F01AA" w:rsidRDefault="0087412A" w:rsidP="00836880">
      <w:pPr>
        <w:spacing w:before="240" w:after="240"/>
        <w:ind w:left="720"/>
      </w:pPr>
      <w:r w:rsidRPr="005F01AA">
        <w:br/>
      </w:r>
      <w:r w:rsidR="00B810A3" w:rsidRPr="005F01AA">
        <w:rPr>
          <w:rStyle w:val="Strong"/>
          <w:rFonts w:eastAsiaTheme="majorEastAsia"/>
        </w:rPr>
        <w:t>Interview Question 3:</w:t>
      </w:r>
      <w:r w:rsidR="00B810A3" w:rsidRPr="005F01AA">
        <w:t xml:space="preserve"> </w:t>
      </w:r>
      <w:r w:rsidRPr="005F01AA">
        <w:rPr>
          <w:rStyle w:val="Strong"/>
        </w:rPr>
        <w:t>“</w:t>
      </w:r>
      <w:r w:rsidR="00836880" w:rsidRPr="005F01AA">
        <w:rPr>
          <w:rStyle w:val="Strong"/>
        </w:rPr>
        <w:t>Explain a situation where you performed well as a part of a team</w:t>
      </w:r>
      <w:r w:rsidRPr="005F01AA">
        <w:rPr>
          <w:rStyle w:val="Strong"/>
        </w:rPr>
        <w:t>.”</w:t>
      </w:r>
    </w:p>
    <w:p w14:paraId="004735BD" w14:textId="3869FCD5" w:rsidR="00CC3F85" w:rsidRPr="005F01AA" w:rsidRDefault="00836880" w:rsidP="005F01AA">
      <w:pPr>
        <w:spacing w:before="240" w:after="240"/>
      </w:pPr>
      <w:r w:rsidRPr="005F01AA">
        <w:t>I would relate to an instance of volunteering where endurance and flexibility were needed. Effective skills in therapeutic communication would consist of remaining calm and responsive.</w:t>
      </w:r>
    </w:p>
    <w:p w14:paraId="369990E8" w14:textId="5C1BDF61" w:rsidR="00CC3F85" w:rsidRPr="005F01AA" w:rsidRDefault="0090292E" w:rsidP="0090292E">
      <w:pPr>
        <w:pStyle w:val="Heading1"/>
      </w:pPr>
      <w:bookmarkStart w:id="7" w:name="_Toc217173601"/>
      <w:r w:rsidRPr="005F01AA">
        <w:t>TASK</w:t>
      </w:r>
      <w:r w:rsidR="00CC3F85" w:rsidRPr="005F01AA">
        <w:t xml:space="preserve"> 2</w:t>
      </w:r>
      <w:r w:rsidRPr="005F01AA">
        <w:t>: Academic Report – Key Skill in Health and Social Care</w:t>
      </w:r>
      <w:bookmarkEnd w:id="7"/>
      <w:r w:rsidR="00CC3F85" w:rsidRPr="005F01AA">
        <w:t xml:space="preserve"> </w:t>
      </w:r>
    </w:p>
    <w:p w14:paraId="5CC92593" w14:textId="4A8D6386" w:rsidR="0008079A" w:rsidRPr="005F01AA" w:rsidRDefault="00785371" w:rsidP="00785371">
      <w:pPr>
        <w:jc w:val="center"/>
        <w:rPr>
          <w:u w:val="single"/>
        </w:rPr>
      </w:pPr>
      <w:r w:rsidRPr="005F01AA">
        <w:rPr>
          <w:rStyle w:val="Strong"/>
          <w:u w:val="single"/>
        </w:rPr>
        <w:t xml:space="preserve">Title: </w:t>
      </w:r>
      <w:r w:rsidR="0008079A" w:rsidRPr="005F01AA">
        <w:rPr>
          <w:rStyle w:val="Strong"/>
          <w:u w:val="single"/>
        </w:rPr>
        <w:t>The Importance of Communication Skills in Health and Social Care</w:t>
      </w:r>
    </w:p>
    <w:p w14:paraId="2BB35F48" w14:textId="77777777" w:rsidR="0008079A" w:rsidRPr="005F01AA" w:rsidRDefault="0008079A" w:rsidP="00406336">
      <w:pPr>
        <w:pStyle w:val="Heading2"/>
      </w:pPr>
      <w:bookmarkStart w:id="8" w:name="_Toc217173602"/>
      <w:r w:rsidRPr="005F01AA">
        <w:rPr>
          <w:rStyle w:val="Strong"/>
          <w:b/>
          <w:bCs w:val="0"/>
        </w:rPr>
        <w:lastRenderedPageBreak/>
        <w:t>Introduction</w:t>
      </w:r>
      <w:bookmarkEnd w:id="8"/>
    </w:p>
    <w:p w14:paraId="0F75DE88" w14:textId="55824032" w:rsidR="0008079A" w:rsidRPr="005F01AA" w:rsidRDefault="00836880" w:rsidP="00406336">
      <w:pPr>
        <w:spacing w:before="240" w:after="240"/>
      </w:pPr>
      <w:r w:rsidRPr="005F01AA">
        <w:t>Proper communication is a basic competency of health and social care practice. It helps professionals to gain trust, provide correct information and care that is person centred</w:t>
      </w:r>
      <w:r w:rsidR="005F01AA">
        <w:t xml:space="preserve"> </w:t>
      </w:r>
      <w:r w:rsidR="005F01AA" w:rsidRPr="005F01AA">
        <w:t>(</w:t>
      </w:r>
      <w:proofErr w:type="spellStart"/>
      <w:r w:rsidR="005F01AA" w:rsidRPr="005F01AA">
        <w:t>Paxino</w:t>
      </w:r>
      <w:proofErr w:type="spellEnd"/>
      <w:r w:rsidR="005F01AA" w:rsidRPr="005F01AA">
        <w:t xml:space="preserve"> et al., 2022)</w:t>
      </w:r>
      <w:r w:rsidRPr="005F01AA">
        <w:t>. Studies continuously emphasize that communication is one of the key elements of safe, effective, and ethical healthcare provision (Moss, 2020). This report will look at communication skills as one of the competencies of occupational therapists and discuss the strategies of successful practice development</w:t>
      </w:r>
      <w:r w:rsidR="0008079A" w:rsidRPr="005F01AA">
        <w:t>.</w:t>
      </w:r>
    </w:p>
    <w:p w14:paraId="37E6CA18" w14:textId="77777777" w:rsidR="0008079A" w:rsidRPr="005F01AA" w:rsidRDefault="0008079A" w:rsidP="00406336">
      <w:pPr>
        <w:pStyle w:val="Heading2"/>
      </w:pPr>
      <w:bookmarkStart w:id="9" w:name="_Toc217173603"/>
      <w:r w:rsidRPr="005F01AA">
        <w:rPr>
          <w:rStyle w:val="Strong"/>
          <w:b/>
          <w:bCs w:val="0"/>
        </w:rPr>
        <w:t>Importance of Communication Skills</w:t>
      </w:r>
      <w:bookmarkEnd w:id="9"/>
    </w:p>
    <w:p w14:paraId="6B95B56B" w14:textId="14ABC627" w:rsidR="00406336" w:rsidRPr="005F01AA" w:rsidRDefault="00406336" w:rsidP="00406336">
      <w:pPr>
        <w:spacing w:before="240" w:after="240"/>
      </w:pPr>
      <w:r w:rsidRPr="005F01AA">
        <w:t>Verbal, non-verbal and written communication helps occupational therapists to evaluate their clients and develop interventions. Proper communication facilitates the correct interpretation of the needs of the patients and facilitates therapeutic relationships (Pavlova, 2024). Poor communication may result in misunderstandings, a decrease in treatment compliance, and low rehabilitation outcomes (</w:t>
      </w:r>
      <w:proofErr w:type="spellStart"/>
      <w:r w:rsidRPr="005F01AA">
        <w:t>Aljuhani</w:t>
      </w:r>
      <w:proofErr w:type="spellEnd"/>
      <w:r w:rsidRPr="005F01AA">
        <w:t xml:space="preserve"> et al., 2024). </w:t>
      </w:r>
    </w:p>
    <w:p w14:paraId="6D790B2C" w14:textId="1CDD77B3" w:rsidR="0008079A" w:rsidRPr="005F01AA" w:rsidRDefault="00406336" w:rsidP="00406336">
      <w:pPr>
        <w:spacing w:before="240" w:after="240"/>
      </w:pPr>
      <w:r w:rsidRPr="005F01AA">
        <w:t>Compassionate communication is a major factor in occupational therapy practices. Empathy enables therapists to comprehend the views and feelings of patients (</w:t>
      </w:r>
      <w:proofErr w:type="spellStart"/>
      <w:r w:rsidRPr="005F01AA">
        <w:t>Moudatsou</w:t>
      </w:r>
      <w:proofErr w:type="spellEnd"/>
      <w:r w:rsidRPr="005F01AA">
        <w:t xml:space="preserve"> et al., 2020). Empathic communication has been found to enhance engagement and enhance long-term self-management, especially in the case of people with chronic conditions (</w:t>
      </w:r>
      <w:proofErr w:type="spellStart"/>
      <w:r w:rsidRPr="005F01AA">
        <w:t>Iroegbu</w:t>
      </w:r>
      <w:proofErr w:type="spellEnd"/>
      <w:r w:rsidRPr="005F01AA">
        <w:t xml:space="preserve"> et al., 2024). </w:t>
      </w:r>
    </w:p>
    <w:p w14:paraId="57AE971C" w14:textId="77777777" w:rsidR="0008079A" w:rsidRPr="005F01AA" w:rsidRDefault="0008079A" w:rsidP="00406336">
      <w:pPr>
        <w:pStyle w:val="Heading2"/>
      </w:pPr>
      <w:bookmarkStart w:id="10" w:name="_Toc217173604"/>
      <w:r w:rsidRPr="005F01AA">
        <w:rPr>
          <w:rStyle w:val="Strong"/>
          <w:b/>
          <w:bCs w:val="0"/>
        </w:rPr>
        <w:t>Communication in Occupational Therapy Practice</w:t>
      </w:r>
      <w:bookmarkEnd w:id="10"/>
    </w:p>
    <w:p w14:paraId="236D1B9B" w14:textId="77777777" w:rsidR="00406336" w:rsidRPr="005F01AA" w:rsidRDefault="00406336" w:rsidP="00406336">
      <w:pPr>
        <w:spacing w:before="240" w:after="240"/>
      </w:pPr>
      <w:r w:rsidRPr="005F01AA">
        <w:t>Active listening, good explanations, and non-verbal communication are some of the communication elements in occupational therapy practice. The communication style is required to be modified by therapists to meet the needs and abilities of each patient (Lopez-Martin et al., 2025). As an example, simplified language and visual aids can be used to provide help to a client with learning or cognitive deficits. Inclusive practice is also required to be sensitive to the differences in culture and language.</w:t>
      </w:r>
    </w:p>
    <w:p w14:paraId="72A9D5EB" w14:textId="77777777" w:rsidR="0008079A" w:rsidRPr="005F01AA" w:rsidRDefault="0008079A" w:rsidP="00406336">
      <w:pPr>
        <w:pStyle w:val="Heading2"/>
      </w:pPr>
      <w:bookmarkStart w:id="11" w:name="_Toc217173605"/>
      <w:r w:rsidRPr="005F01AA">
        <w:rPr>
          <w:rStyle w:val="Strong"/>
          <w:b/>
          <w:bCs w:val="0"/>
        </w:rPr>
        <w:t>Strategies to Develop Communication Skills</w:t>
      </w:r>
      <w:bookmarkEnd w:id="11"/>
    </w:p>
    <w:p w14:paraId="785E91AA" w14:textId="4F5A1BD9" w:rsidR="0008079A" w:rsidRPr="005F01AA" w:rsidRDefault="00406336" w:rsidP="00406336">
      <w:pPr>
        <w:spacing w:before="240" w:after="240"/>
      </w:pPr>
      <w:r w:rsidRPr="005F01AA">
        <w:rPr>
          <w:rStyle w:val="Strong"/>
        </w:rPr>
        <w:t>P</w:t>
      </w:r>
      <w:r w:rsidR="0008079A" w:rsidRPr="005F01AA">
        <w:rPr>
          <w:rStyle w:val="Strong"/>
        </w:rPr>
        <w:t>ractical experience</w:t>
      </w:r>
      <w:r w:rsidRPr="005F01AA">
        <w:t xml:space="preserve">: Practical experience in a clinical and community environment is one of the efficient approaches to the development of the communication skills. Placements enable students to put theory to practice and build confidence by having real interactions (Denniston </w:t>
      </w:r>
      <w:r w:rsidRPr="005F01AA">
        <w:lastRenderedPageBreak/>
        <w:t xml:space="preserve">et al., 2019). There is an exposure to various groups of patients, which enhances adaptability and awareness of communication (Rees et al., 2019). </w:t>
      </w:r>
    </w:p>
    <w:p w14:paraId="2E24177F" w14:textId="1E9B4D3E" w:rsidR="0008079A" w:rsidRPr="005F01AA" w:rsidRDefault="0008079A" w:rsidP="00406336">
      <w:pPr>
        <w:spacing w:before="240" w:after="240"/>
      </w:pPr>
      <w:r w:rsidRPr="005F01AA">
        <w:rPr>
          <w:rStyle w:val="Strong"/>
        </w:rPr>
        <w:t>Formal communication training</w:t>
      </w:r>
      <w:r w:rsidR="00406336" w:rsidRPr="005F01AA">
        <w:t>: Professional training in communication is also important in skill building. The verbal and non-verbal communication skills are trained through workshops, role-play, and simulation exercises (</w:t>
      </w:r>
      <w:proofErr w:type="spellStart"/>
      <w:r w:rsidR="00406336" w:rsidRPr="005F01AA">
        <w:t>Peimani</w:t>
      </w:r>
      <w:proofErr w:type="spellEnd"/>
      <w:r w:rsidR="00406336" w:rsidRPr="005F01AA">
        <w:t xml:space="preserve"> et al., 2025). There are indications that formal training enhances transparency, self-assurance and a patient-centred communication. New digital devices can assist in communication learning and feedback as well (Wang et al., 2024).</w:t>
      </w:r>
    </w:p>
    <w:p w14:paraId="39A64033" w14:textId="77777777" w:rsidR="0008079A" w:rsidRPr="005F01AA" w:rsidRDefault="0008079A" w:rsidP="00406336">
      <w:pPr>
        <w:pStyle w:val="Heading2"/>
      </w:pPr>
      <w:bookmarkStart w:id="12" w:name="_Toc217173606"/>
      <w:r w:rsidRPr="005F01AA">
        <w:rPr>
          <w:rStyle w:val="Strong"/>
          <w:b/>
          <w:bCs w:val="0"/>
        </w:rPr>
        <w:t>Challenges and Solutions</w:t>
      </w:r>
      <w:bookmarkEnd w:id="12"/>
    </w:p>
    <w:p w14:paraId="6EADD4A7" w14:textId="1FE301AF" w:rsidR="00406336" w:rsidRPr="005F01AA" w:rsidRDefault="00406336" w:rsidP="00406336">
      <w:pPr>
        <w:spacing w:before="240" w:after="240"/>
      </w:pPr>
      <w:r w:rsidRPr="005F01AA">
        <w:t xml:space="preserve">Communication within a health and social care setting does have </w:t>
      </w:r>
      <w:proofErr w:type="gramStart"/>
      <w:r w:rsidRPr="005F01AA">
        <w:t>a number of</w:t>
      </w:r>
      <w:proofErr w:type="gramEnd"/>
      <w:r w:rsidRPr="005F01AA">
        <w:t xml:space="preserve"> challenge-es despite its significance. The language barrier, emotional distress, and complex needs of patients may be the challenges that therapists may face (Kwame and </w:t>
      </w:r>
      <w:proofErr w:type="spellStart"/>
      <w:r w:rsidRPr="005F01AA">
        <w:t>Petrucka</w:t>
      </w:r>
      <w:proofErr w:type="spellEnd"/>
      <w:r w:rsidRPr="005F01AA">
        <w:t>, 2022). Time constraints and work-load stresses may also interfere with the quality of communication</w:t>
      </w:r>
      <w:r w:rsidR="005F01AA">
        <w:t xml:space="preserve"> </w:t>
      </w:r>
      <w:r w:rsidRPr="005F01AA">
        <w:t>(</w:t>
      </w:r>
      <w:proofErr w:type="spellStart"/>
      <w:r w:rsidRPr="005F01AA">
        <w:t>Aljuhani</w:t>
      </w:r>
      <w:proofErr w:type="spellEnd"/>
      <w:r w:rsidRPr="005F01AA">
        <w:t xml:space="preserve"> et al., 2024).</w:t>
      </w:r>
    </w:p>
    <w:p w14:paraId="5DEF3533" w14:textId="1BA4F161" w:rsidR="0008079A" w:rsidRPr="005F01AA" w:rsidRDefault="00406336" w:rsidP="00406336">
      <w:pPr>
        <w:spacing w:before="240" w:after="240"/>
      </w:pPr>
      <w:r w:rsidRPr="005F01AA">
        <w:t>Continuous professional development and super-vision are the means of addressing these challenges. Health literacy training enhances communication efficiency, especially that concerning older adults (O’Brien et al., 2025). Mentoring and feedback are beneficial in achieving competence and career development. The consistency and ethical practice in communication are guaranteed through evidence-based communication strategies</w:t>
      </w:r>
      <w:r w:rsidR="005F01AA">
        <w:t xml:space="preserve"> </w:t>
      </w:r>
      <w:r w:rsidR="005F01AA" w:rsidRPr="005F01AA">
        <w:t>(Chute et al., 2023)</w:t>
      </w:r>
      <w:r w:rsidR="0008079A" w:rsidRPr="005F01AA">
        <w:t>.</w:t>
      </w:r>
    </w:p>
    <w:p w14:paraId="3CD8D9AB" w14:textId="77777777" w:rsidR="0008079A" w:rsidRPr="005F01AA" w:rsidRDefault="0008079A" w:rsidP="00406336">
      <w:pPr>
        <w:pStyle w:val="Heading2"/>
      </w:pPr>
      <w:bookmarkStart w:id="13" w:name="_Toc217173607"/>
      <w:r w:rsidRPr="005F01AA">
        <w:rPr>
          <w:rStyle w:val="Strong"/>
          <w:b/>
          <w:bCs w:val="0"/>
        </w:rPr>
        <w:t>Conclusion</w:t>
      </w:r>
      <w:bookmarkEnd w:id="13"/>
    </w:p>
    <w:p w14:paraId="41F6ABD5" w14:textId="4C207816" w:rsidR="00CC3F85" w:rsidRPr="005F01AA" w:rsidRDefault="00406336" w:rsidP="005F01AA">
      <w:pPr>
        <w:spacing w:before="240" w:after="240"/>
      </w:pPr>
      <w:r w:rsidRPr="005F01AA">
        <w:t>One of the health and social care practice key skills is communication. In the case of occupational therapists, it helps to achieve assessment accuracy, therapeutic relations and interprofessional collaboration. The process of acquiring communication skills with the help of practical experience, reflection, and formal training enhances the quality of care and patient outcomes. To have effective practice in occupational therapy, continuous development in communication is a prerequisite</w:t>
      </w:r>
      <w:r w:rsidR="0008079A" w:rsidRPr="005F01AA">
        <w:t>.</w:t>
      </w:r>
    </w:p>
    <w:p w14:paraId="3A0A5491" w14:textId="0DF7FDBF" w:rsidR="00CC3F85" w:rsidRPr="005F01AA" w:rsidRDefault="0090292E" w:rsidP="0090292E">
      <w:pPr>
        <w:pStyle w:val="Heading1"/>
      </w:pPr>
      <w:bookmarkStart w:id="14" w:name="_Toc217173608"/>
      <w:r w:rsidRPr="005F01AA">
        <w:t>TASK 3: Critical Reflection</w:t>
      </w:r>
      <w:bookmarkEnd w:id="14"/>
      <w:r w:rsidRPr="005F01AA">
        <w:t xml:space="preserve"> </w:t>
      </w:r>
    </w:p>
    <w:p w14:paraId="78A6A91E" w14:textId="77777777" w:rsidR="0008079A" w:rsidRPr="005F01AA" w:rsidRDefault="0008079A" w:rsidP="009E1774">
      <w:pPr>
        <w:spacing w:before="240" w:after="240"/>
      </w:pPr>
      <w:r w:rsidRPr="005F01AA">
        <w:rPr>
          <w:rStyle w:val="Strong"/>
        </w:rPr>
        <w:t>Description</w:t>
      </w:r>
    </w:p>
    <w:p w14:paraId="676F5966" w14:textId="5374E413" w:rsidR="0008079A" w:rsidRPr="005F01AA" w:rsidRDefault="009E1774" w:rsidP="009E1774">
      <w:pPr>
        <w:spacing w:before="240" w:after="240"/>
      </w:pPr>
      <w:r w:rsidRPr="005F01AA">
        <w:lastRenderedPageBreak/>
        <w:t xml:space="preserve">The LCHS4009 Component 1 presentation entailed presentation of important concepts regarding health and social care practice. The test was based on communication, academic </w:t>
      </w:r>
      <w:proofErr w:type="gramStart"/>
      <w:r w:rsidRPr="005F01AA">
        <w:t>con-tent</w:t>
      </w:r>
      <w:proofErr w:type="gramEnd"/>
      <w:r w:rsidRPr="005F01AA">
        <w:t>, teamwork and professional delivery. I was also performing as a part of a group where I helped in content creation and oral presentation. The subject involved a clear and confident transfer of the theory to practice (Moss, 2020).</w:t>
      </w:r>
    </w:p>
    <w:p w14:paraId="35C5824F" w14:textId="77777777" w:rsidR="0008079A" w:rsidRPr="005F01AA" w:rsidRDefault="0008079A" w:rsidP="009E1774">
      <w:pPr>
        <w:spacing w:before="240" w:after="240"/>
      </w:pPr>
      <w:r w:rsidRPr="005F01AA">
        <w:rPr>
          <w:rStyle w:val="Strong"/>
        </w:rPr>
        <w:t>Feelings</w:t>
      </w:r>
    </w:p>
    <w:p w14:paraId="247A3F7B" w14:textId="0EB97FE7" w:rsidR="0008079A" w:rsidRPr="005F01AA" w:rsidRDefault="009E1774" w:rsidP="009E1774">
      <w:pPr>
        <w:spacing w:before="240" w:after="240"/>
      </w:pPr>
      <w:r w:rsidRPr="005F01AA">
        <w:t>I was nervous before the presentation because of the pressure of assessment and speaking before the audience. It also encouraged me to do a good job and prove that I mastered course materials. During the presentation, I started feeling more confident as I started talking. Nonetheless, I felt that anxiety interfered with my pace and voice control. It has been noted that communication anxiety is prevalent among healthcare students (Denniston et al., 2019</w:t>
      </w:r>
      <w:r w:rsidR="0008079A" w:rsidRPr="005F01AA">
        <w:t>).</w:t>
      </w:r>
    </w:p>
    <w:p w14:paraId="00E20743" w14:textId="77777777" w:rsidR="0008079A" w:rsidRPr="005F01AA" w:rsidRDefault="0008079A" w:rsidP="009E1774">
      <w:pPr>
        <w:spacing w:before="240" w:after="240"/>
      </w:pPr>
      <w:r w:rsidRPr="005F01AA">
        <w:rPr>
          <w:rStyle w:val="Strong"/>
        </w:rPr>
        <w:t>Evaluation</w:t>
      </w:r>
    </w:p>
    <w:p w14:paraId="1B647402" w14:textId="3B8A2CAC" w:rsidR="0008079A" w:rsidRPr="005F01AA" w:rsidRDefault="009E1774" w:rsidP="009E1774">
      <w:pPr>
        <w:spacing w:before="240" w:after="240"/>
      </w:pPr>
      <w:r w:rsidRPr="005F01AA">
        <w:t xml:space="preserve">My performance on </w:t>
      </w:r>
      <w:proofErr w:type="gramStart"/>
      <w:r w:rsidRPr="005F01AA">
        <w:t>a number of</w:t>
      </w:r>
      <w:proofErr w:type="gramEnd"/>
      <w:r w:rsidRPr="005F01AA">
        <w:t xml:space="preserve"> areas was effective. I was able to deliver major points in an understandable manner and in relevant academic language. My presentation had visual slides that accompanied my spoken version and presented a way to organi</w:t>
      </w:r>
      <w:r w:rsidR="000019E0">
        <w:t>s</w:t>
      </w:r>
      <w:r w:rsidRPr="005F01AA">
        <w:t>e information. Feedback by lecturers revealed good subject knowledge and explanations (Rees et al., 2019). Nevertheless, there were also weaknesses found. I talked too fast in certain parts and was not elaborate about the examples. Therapeutic communication should be clear, paced, and mindful of an audience (Pavlova, 2024</w:t>
      </w:r>
      <w:r w:rsidR="0008079A" w:rsidRPr="005F01AA">
        <w:t>).</w:t>
      </w:r>
    </w:p>
    <w:p w14:paraId="77C32EB0" w14:textId="77777777" w:rsidR="0008079A" w:rsidRPr="005F01AA" w:rsidRDefault="0008079A" w:rsidP="009E1774">
      <w:pPr>
        <w:spacing w:before="240" w:after="240"/>
      </w:pPr>
      <w:r w:rsidRPr="005F01AA">
        <w:rPr>
          <w:rStyle w:val="Strong"/>
        </w:rPr>
        <w:t>Analysis</w:t>
      </w:r>
    </w:p>
    <w:p w14:paraId="52A057EF" w14:textId="465E9E7E" w:rsidR="009E1774" w:rsidRPr="005F01AA" w:rsidRDefault="009E1774" w:rsidP="009E1774">
      <w:pPr>
        <w:spacing w:before="240" w:after="240"/>
      </w:pPr>
      <w:r w:rsidRPr="005F01AA">
        <w:t xml:space="preserve">The performance analysis revealed that preparation had an impact on confidence and clarity. I was well informed about the subject, and this contributed to the accuracy of the content. </w:t>
      </w:r>
      <w:r w:rsidR="00D9312B" w:rsidRPr="005F01AA">
        <w:t>But</w:t>
      </w:r>
      <w:r w:rsidRPr="005F01AA">
        <w:t xml:space="preserve"> inadequate rehearsal influenced time handling and speed of delivery. Research indicates that formal training on communication enhances understandability and assertiveness in health care talks (</w:t>
      </w:r>
      <w:proofErr w:type="spellStart"/>
      <w:r w:rsidRPr="005F01AA">
        <w:t>Peimani</w:t>
      </w:r>
      <w:proofErr w:type="spellEnd"/>
      <w:r w:rsidRPr="005F01AA">
        <w:t xml:space="preserve"> et al., 2025). Feedback offered by lecturers implied that eye contact and speech speed should be improved (Moss, 2020).</w:t>
      </w:r>
    </w:p>
    <w:p w14:paraId="6C5A4357" w14:textId="77777777" w:rsidR="009E1774" w:rsidRPr="005F01AA" w:rsidRDefault="009E1774" w:rsidP="009E1774">
      <w:pPr>
        <w:spacing w:before="240" w:after="240"/>
      </w:pPr>
      <w:r w:rsidRPr="005F01AA">
        <w:t>An additional effect on the performance of the presentation was teamwork. Different viewpoints and responsibility were shared through group work. Interprofessional communication is effective and improves comprehension and task execution (</w:t>
      </w:r>
      <w:proofErr w:type="spellStart"/>
      <w:r w:rsidRPr="005F01AA">
        <w:t>Paxino</w:t>
      </w:r>
      <w:proofErr w:type="spellEnd"/>
      <w:r w:rsidRPr="005F01AA">
        <w:t xml:space="preserve"> et al., 2022). Nevertheless, role distribution might have been made clearer to facilitate movement between speakers. Presentation coherence may be decreased based on communication breakdowns (Barnard et al., 2020).</w:t>
      </w:r>
    </w:p>
    <w:p w14:paraId="7977E073" w14:textId="77777777" w:rsidR="0008079A" w:rsidRPr="005F01AA" w:rsidRDefault="0008079A" w:rsidP="009E1774">
      <w:pPr>
        <w:spacing w:before="240" w:after="240"/>
      </w:pPr>
      <w:r w:rsidRPr="005F01AA">
        <w:rPr>
          <w:rStyle w:val="Strong"/>
        </w:rPr>
        <w:lastRenderedPageBreak/>
        <w:t>Conclusion</w:t>
      </w:r>
    </w:p>
    <w:p w14:paraId="707D48CB" w14:textId="42DF9A39" w:rsidR="0008079A" w:rsidRPr="005F01AA" w:rsidRDefault="009E1774" w:rsidP="009E1774">
      <w:pPr>
        <w:spacing w:before="240" w:after="240"/>
      </w:pPr>
      <w:r w:rsidRPr="005F01AA">
        <w:t>The presentation allowed me to realise my strong points and weaknesses. I showed that I had good subject knowledge and minimal communication competence. But I should work on the speed of delivery, confidence, and communication with the audience. The retrospective on this experience is that preparation and feedback are important. It is because reflection facilitates professional development and learning in health education</w:t>
      </w:r>
      <w:r w:rsidR="0008079A" w:rsidRPr="005F01AA">
        <w:t>.</w:t>
      </w:r>
    </w:p>
    <w:p w14:paraId="115E7502" w14:textId="77777777" w:rsidR="0008079A" w:rsidRPr="005F01AA" w:rsidRDefault="0008079A" w:rsidP="009E1774">
      <w:pPr>
        <w:spacing w:before="240" w:after="240"/>
      </w:pPr>
      <w:r w:rsidRPr="005F01AA">
        <w:rPr>
          <w:rStyle w:val="Strong"/>
        </w:rPr>
        <w:t>Action Plan</w:t>
      </w:r>
    </w:p>
    <w:tbl>
      <w:tblPr>
        <w:tblStyle w:val="TableGrid"/>
        <w:tblW w:w="11250" w:type="dxa"/>
        <w:tblInd w:w="-1175" w:type="dxa"/>
        <w:tblLook w:val="04A0" w:firstRow="1" w:lastRow="0" w:firstColumn="1" w:lastColumn="0" w:noHBand="0" w:noVBand="1"/>
      </w:tblPr>
      <w:tblGrid>
        <w:gridCol w:w="1879"/>
        <w:gridCol w:w="2089"/>
        <w:gridCol w:w="1957"/>
        <w:gridCol w:w="1937"/>
        <w:gridCol w:w="2047"/>
        <w:gridCol w:w="1341"/>
      </w:tblGrid>
      <w:tr w:rsidR="00D9312B" w:rsidRPr="005F01AA" w14:paraId="6FD3333B" w14:textId="77777777" w:rsidTr="005F01AA">
        <w:tc>
          <w:tcPr>
            <w:tcW w:w="1879" w:type="dxa"/>
            <w:hideMark/>
          </w:tcPr>
          <w:p w14:paraId="7C85815D" w14:textId="77777777" w:rsidR="0008079A" w:rsidRPr="005F01AA" w:rsidRDefault="0008079A" w:rsidP="00D9312B">
            <w:pPr>
              <w:rPr>
                <w:b/>
                <w:bCs/>
              </w:rPr>
            </w:pPr>
            <w:r w:rsidRPr="005F01AA">
              <w:rPr>
                <w:b/>
                <w:bCs/>
              </w:rPr>
              <w:t>Goal Area</w:t>
            </w:r>
          </w:p>
        </w:tc>
        <w:tc>
          <w:tcPr>
            <w:tcW w:w="2089" w:type="dxa"/>
            <w:hideMark/>
          </w:tcPr>
          <w:p w14:paraId="28C0C293" w14:textId="77777777" w:rsidR="0008079A" w:rsidRPr="005F01AA" w:rsidRDefault="0008079A" w:rsidP="00D9312B">
            <w:pPr>
              <w:rPr>
                <w:b/>
                <w:bCs/>
              </w:rPr>
            </w:pPr>
            <w:r w:rsidRPr="005F01AA">
              <w:rPr>
                <w:b/>
                <w:bCs/>
              </w:rPr>
              <w:t>Specific (S)</w:t>
            </w:r>
          </w:p>
        </w:tc>
        <w:tc>
          <w:tcPr>
            <w:tcW w:w="1957" w:type="dxa"/>
            <w:hideMark/>
          </w:tcPr>
          <w:p w14:paraId="05F54990" w14:textId="77777777" w:rsidR="0008079A" w:rsidRPr="005F01AA" w:rsidRDefault="0008079A" w:rsidP="00D9312B">
            <w:pPr>
              <w:rPr>
                <w:b/>
                <w:bCs/>
              </w:rPr>
            </w:pPr>
            <w:r w:rsidRPr="005F01AA">
              <w:rPr>
                <w:b/>
                <w:bCs/>
              </w:rPr>
              <w:t>Measurable (M)</w:t>
            </w:r>
          </w:p>
        </w:tc>
        <w:tc>
          <w:tcPr>
            <w:tcW w:w="1937" w:type="dxa"/>
            <w:hideMark/>
          </w:tcPr>
          <w:p w14:paraId="2E13C9B8" w14:textId="77777777" w:rsidR="0008079A" w:rsidRPr="005F01AA" w:rsidRDefault="0008079A" w:rsidP="00D9312B">
            <w:pPr>
              <w:rPr>
                <w:b/>
                <w:bCs/>
              </w:rPr>
            </w:pPr>
            <w:r w:rsidRPr="005F01AA">
              <w:rPr>
                <w:b/>
                <w:bCs/>
              </w:rPr>
              <w:t>Achievable (A)</w:t>
            </w:r>
          </w:p>
        </w:tc>
        <w:tc>
          <w:tcPr>
            <w:tcW w:w="2047" w:type="dxa"/>
            <w:hideMark/>
          </w:tcPr>
          <w:p w14:paraId="482E585B" w14:textId="77777777" w:rsidR="0008079A" w:rsidRPr="005F01AA" w:rsidRDefault="0008079A" w:rsidP="00D9312B">
            <w:pPr>
              <w:rPr>
                <w:b/>
                <w:bCs/>
              </w:rPr>
            </w:pPr>
            <w:r w:rsidRPr="005F01AA">
              <w:rPr>
                <w:b/>
                <w:bCs/>
              </w:rPr>
              <w:t>Relevant (R)</w:t>
            </w:r>
          </w:p>
        </w:tc>
        <w:tc>
          <w:tcPr>
            <w:tcW w:w="1341" w:type="dxa"/>
            <w:hideMark/>
          </w:tcPr>
          <w:p w14:paraId="350083F6" w14:textId="77777777" w:rsidR="0008079A" w:rsidRPr="005F01AA" w:rsidRDefault="0008079A" w:rsidP="00D9312B">
            <w:pPr>
              <w:rPr>
                <w:b/>
                <w:bCs/>
              </w:rPr>
            </w:pPr>
            <w:r w:rsidRPr="005F01AA">
              <w:rPr>
                <w:b/>
                <w:bCs/>
              </w:rPr>
              <w:t>Time-Bound (T)</w:t>
            </w:r>
          </w:p>
        </w:tc>
      </w:tr>
      <w:tr w:rsidR="00D9312B" w:rsidRPr="005F01AA" w14:paraId="5C41ECA7" w14:textId="77777777" w:rsidTr="005F01AA">
        <w:tc>
          <w:tcPr>
            <w:tcW w:w="1879" w:type="dxa"/>
            <w:hideMark/>
          </w:tcPr>
          <w:p w14:paraId="1461477C" w14:textId="77777777" w:rsidR="00D9312B" w:rsidRPr="005F01AA" w:rsidRDefault="00D9312B" w:rsidP="00D9312B">
            <w:pPr>
              <w:rPr>
                <w:b/>
                <w:bCs/>
              </w:rPr>
            </w:pPr>
            <w:r w:rsidRPr="005F01AA">
              <w:rPr>
                <w:b/>
                <w:bCs/>
              </w:rPr>
              <w:t>Clinical experience</w:t>
            </w:r>
          </w:p>
        </w:tc>
        <w:tc>
          <w:tcPr>
            <w:tcW w:w="2089" w:type="dxa"/>
            <w:hideMark/>
          </w:tcPr>
          <w:p w14:paraId="73002CFF" w14:textId="2051E824" w:rsidR="00D9312B" w:rsidRPr="005F01AA" w:rsidRDefault="00D9312B" w:rsidP="00D9312B">
            <w:r w:rsidRPr="005F01AA">
              <w:t>Have an opportunity to work in occupational therapy environments by volunteering.</w:t>
            </w:r>
          </w:p>
        </w:tc>
        <w:tc>
          <w:tcPr>
            <w:tcW w:w="1957" w:type="dxa"/>
            <w:hideMark/>
          </w:tcPr>
          <w:p w14:paraId="68CB2161" w14:textId="48554EF0" w:rsidR="00D9312B" w:rsidRPr="005F01AA" w:rsidRDefault="00D9312B" w:rsidP="00D9312B">
            <w:r w:rsidRPr="005F01AA">
              <w:t>Accompany 100 hours volunteering time.</w:t>
            </w:r>
          </w:p>
        </w:tc>
        <w:tc>
          <w:tcPr>
            <w:tcW w:w="1937" w:type="dxa"/>
            <w:hideMark/>
          </w:tcPr>
          <w:p w14:paraId="53CC720F" w14:textId="097EF0EA" w:rsidR="00D9312B" w:rsidRPr="005F01AA" w:rsidRDefault="00D9312B" w:rsidP="00D9312B">
            <w:r w:rsidRPr="005F01AA">
              <w:t>Apply to hospitals, residential and rehabilitation homes.</w:t>
            </w:r>
          </w:p>
        </w:tc>
        <w:tc>
          <w:tcPr>
            <w:tcW w:w="2047" w:type="dxa"/>
            <w:hideMark/>
          </w:tcPr>
          <w:p w14:paraId="654091E6" w14:textId="7B35C4BF" w:rsidR="00D9312B" w:rsidRPr="005F01AA" w:rsidRDefault="00D9312B" w:rsidP="00D9312B">
            <w:r w:rsidRPr="005F01AA">
              <w:t>Develops practical skills to occupational practice.</w:t>
            </w:r>
          </w:p>
        </w:tc>
        <w:tc>
          <w:tcPr>
            <w:tcW w:w="1341" w:type="dxa"/>
            <w:hideMark/>
          </w:tcPr>
          <w:p w14:paraId="792A0655" w14:textId="77777777" w:rsidR="00D9312B" w:rsidRPr="005F01AA" w:rsidRDefault="00D9312B" w:rsidP="00D9312B">
            <w:r w:rsidRPr="005F01AA">
              <w:t>Within 12 months</w:t>
            </w:r>
          </w:p>
        </w:tc>
      </w:tr>
      <w:tr w:rsidR="00D9312B" w:rsidRPr="005F01AA" w14:paraId="52AD2083" w14:textId="77777777" w:rsidTr="005F01AA">
        <w:tc>
          <w:tcPr>
            <w:tcW w:w="1879" w:type="dxa"/>
            <w:hideMark/>
          </w:tcPr>
          <w:p w14:paraId="6820B395" w14:textId="77777777" w:rsidR="00D9312B" w:rsidRPr="005F01AA" w:rsidRDefault="00D9312B" w:rsidP="00D9312B">
            <w:pPr>
              <w:rPr>
                <w:b/>
                <w:bCs/>
              </w:rPr>
            </w:pPr>
            <w:r w:rsidRPr="005F01AA">
              <w:rPr>
                <w:b/>
                <w:bCs/>
              </w:rPr>
              <w:t>Communication skills</w:t>
            </w:r>
          </w:p>
        </w:tc>
        <w:tc>
          <w:tcPr>
            <w:tcW w:w="2089" w:type="dxa"/>
            <w:hideMark/>
          </w:tcPr>
          <w:p w14:paraId="49965111" w14:textId="1579641C" w:rsidR="00D9312B" w:rsidRPr="005F01AA" w:rsidRDefault="00D9312B" w:rsidP="00D9312B">
            <w:r w:rsidRPr="005F01AA">
              <w:t>Develop better therapeutic and professional communication skills.</w:t>
            </w:r>
          </w:p>
        </w:tc>
        <w:tc>
          <w:tcPr>
            <w:tcW w:w="1957" w:type="dxa"/>
            <w:hideMark/>
          </w:tcPr>
          <w:p w14:paraId="26B0CF45" w14:textId="334BBE9C" w:rsidR="00D9312B" w:rsidRPr="005F01AA" w:rsidRDefault="00D9312B" w:rsidP="00D9312B">
            <w:r w:rsidRPr="005F01AA">
              <w:t>Participate in at least 3 communication training or workshops.</w:t>
            </w:r>
          </w:p>
        </w:tc>
        <w:tc>
          <w:tcPr>
            <w:tcW w:w="1937" w:type="dxa"/>
            <w:hideMark/>
          </w:tcPr>
          <w:p w14:paraId="680C5897" w14:textId="474A8B4F" w:rsidR="00D9312B" w:rsidRPr="005F01AA" w:rsidRDefault="00D9312B" w:rsidP="00D9312B">
            <w:r w:rsidRPr="005F01AA">
              <w:t>Utili</w:t>
            </w:r>
            <w:r w:rsidR="000019E0">
              <w:t>s</w:t>
            </w:r>
            <w:r w:rsidRPr="005F01AA">
              <w:t>e university workshops and Web based learning sites.</w:t>
            </w:r>
          </w:p>
        </w:tc>
        <w:tc>
          <w:tcPr>
            <w:tcW w:w="2047" w:type="dxa"/>
            <w:hideMark/>
          </w:tcPr>
          <w:p w14:paraId="3CAF807B" w14:textId="516DFD89" w:rsidR="00D9312B" w:rsidRPr="005F01AA" w:rsidRDefault="00D9312B" w:rsidP="00D9312B">
            <w:r w:rsidRPr="005F01AA">
              <w:t>Critical to health and social care service interactions and collaboration.</w:t>
            </w:r>
          </w:p>
        </w:tc>
        <w:tc>
          <w:tcPr>
            <w:tcW w:w="1341" w:type="dxa"/>
            <w:hideMark/>
          </w:tcPr>
          <w:p w14:paraId="33E0D08A" w14:textId="77777777" w:rsidR="00D9312B" w:rsidRPr="005F01AA" w:rsidRDefault="00D9312B" w:rsidP="00D9312B">
            <w:r w:rsidRPr="005F01AA">
              <w:t>During BSc programme</w:t>
            </w:r>
          </w:p>
        </w:tc>
      </w:tr>
      <w:tr w:rsidR="00D9312B" w:rsidRPr="005F01AA" w14:paraId="5703FD10" w14:textId="77777777" w:rsidTr="005F01AA">
        <w:tc>
          <w:tcPr>
            <w:tcW w:w="1879" w:type="dxa"/>
            <w:hideMark/>
          </w:tcPr>
          <w:p w14:paraId="56C52E62" w14:textId="77777777" w:rsidR="00D9312B" w:rsidRPr="005F01AA" w:rsidRDefault="00D9312B" w:rsidP="00D9312B">
            <w:pPr>
              <w:rPr>
                <w:b/>
                <w:bCs/>
              </w:rPr>
            </w:pPr>
            <w:r w:rsidRPr="005F01AA">
              <w:rPr>
                <w:b/>
                <w:bCs/>
              </w:rPr>
              <w:t>Assessment techniques</w:t>
            </w:r>
          </w:p>
        </w:tc>
        <w:tc>
          <w:tcPr>
            <w:tcW w:w="2089" w:type="dxa"/>
            <w:hideMark/>
          </w:tcPr>
          <w:p w14:paraId="65915BE9" w14:textId="087BDD37" w:rsidR="00D9312B" w:rsidRPr="005F01AA" w:rsidRDefault="00D9312B" w:rsidP="00D9312B">
            <w:r w:rsidRPr="005F01AA">
              <w:t>Acquire skills in occupational therapy assessment instruments.</w:t>
            </w:r>
          </w:p>
        </w:tc>
        <w:tc>
          <w:tcPr>
            <w:tcW w:w="1957" w:type="dxa"/>
            <w:hideMark/>
          </w:tcPr>
          <w:p w14:paraId="147FF295" w14:textId="4CAC275D" w:rsidR="00D9312B" w:rsidRPr="005F01AA" w:rsidRDefault="00D9312B" w:rsidP="00D9312B">
            <w:r w:rsidRPr="005F01AA">
              <w:t>Demonstrate competence in at least 2 methods of assessment.</w:t>
            </w:r>
          </w:p>
        </w:tc>
        <w:tc>
          <w:tcPr>
            <w:tcW w:w="1937" w:type="dxa"/>
            <w:hideMark/>
          </w:tcPr>
          <w:p w14:paraId="0B89F80D" w14:textId="735A7D85" w:rsidR="00D9312B" w:rsidRPr="005F01AA" w:rsidRDefault="00D9312B" w:rsidP="00D9312B">
            <w:r w:rsidRPr="005F01AA">
              <w:t>Assessed practise under the supervision.</w:t>
            </w:r>
          </w:p>
        </w:tc>
        <w:tc>
          <w:tcPr>
            <w:tcW w:w="2047" w:type="dxa"/>
            <w:hideMark/>
          </w:tcPr>
          <w:p w14:paraId="46FDCDDC" w14:textId="52A39F43" w:rsidR="00D9312B" w:rsidRPr="005F01AA" w:rsidRDefault="00D9312B" w:rsidP="00D9312B">
            <w:r w:rsidRPr="005F01AA">
              <w:t>Enables proper assessment of patients and intervention.</w:t>
            </w:r>
          </w:p>
        </w:tc>
        <w:tc>
          <w:tcPr>
            <w:tcW w:w="1341" w:type="dxa"/>
            <w:hideMark/>
          </w:tcPr>
          <w:p w14:paraId="11CF412C" w14:textId="0E37B0B6" w:rsidR="00D9312B" w:rsidRPr="005F01AA" w:rsidRDefault="00D9312B" w:rsidP="00D9312B">
            <w:r w:rsidRPr="005F01AA">
              <w:t>8 months</w:t>
            </w:r>
          </w:p>
        </w:tc>
      </w:tr>
      <w:tr w:rsidR="00D9312B" w:rsidRPr="005F01AA" w14:paraId="74D56AF0" w14:textId="77777777" w:rsidTr="005F01AA">
        <w:tc>
          <w:tcPr>
            <w:tcW w:w="1879" w:type="dxa"/>
            <w:hideMark/>
          </w:tcPr>
          <w:p w14:paraId="4F1044F9" w14:textId="77777777" w:rsidR="00D9312B" w:rsidRPr="005F01AA" w:rsidRDefault="00D9312B" w:rsidP="00D9312B">
            <w:pPr>
              <w:rPr>
                <w:b/>
                <w:bCs/>
              </w:rPr>
            </w:pPr>
            <w:r w:rsidRPr="005F01AA">
              <w:rPr>
                <w:b/>
                <w:bCs/>
              </w:rPr>
              <w:t>Research and evidence-based practice</w:t>
            </w:r>
          </w:p>
        </w:tc>
        <w:tc>
          <w:tcPr>
            <w:tcW w:w="2089" w:type="dxa"/>
            <w:hideMark/>
          </w:tcPr>
          <w:p w14:paraId="3E32EF74" w14:textId="0D92D90A" w:rsidR="00D9312B" w:rsidRPr="005F01AA" w:rsidRDefault="00D9312B" w:rsidP="00D9312B">
            <w:r w:rsidRPr="005F01AA">
              <w:t>Hone skill of applying research to clinical practice.</w:t>
            </w:r>
          </w:p>
        </w:tc>
        <w:tc>
          <w:tcPr>
            <w:tcW w:w="1957" w:type="dxa"/>
            <w:hideMark/>
          </w:tcPr>
          <w:p w14:paraId="43191DAA" w14:textId="534C688E" w:rsidR="00D9312B" w:rsidRPr="005F01AA" w:rsidRDefault="00D9312B" w:rsidP="00D9312B">
            <w:r w:rsidRPr="005F01AA">
              <w:t>Summarise and read 1 article of academic work each month.</w:t>
            </w:r>
          </w:p>
        </w:tc>
        <w:tc>
          <w:tcPr>
            <w:tcW w:w="1937" w:type="dxa"/>
            <w:hideMark/>
          </w:tcPr>
          <w:p w14:paraId="3593EB82" w14:textId="7DA650B7" w:rsidR="00D9312B" w:rsidRPr="005F01AA" w:rsidRDefault="00D9312B" w:rsidP="00D9312B">
            <w:r w:rsidRPr="005F01AA">
              <w:t>Go to university library and academic databases.</w:t>
            </w:r>
          </w:p>
        </w:tc>
        <w:tc>
          <w:tcPr>
            <w:tcW w:w="2047" w:type="dxa"/>
            <w:hideMark/>
          </w:tcPr>
          <w:p w14:paraId="06BEB186" w14:textId="2AD7A1B3" w:rsidR="00D9312B" w:rsidRPr="005F01AA" w:rsidRDefault="00D9312B" w:rsidP="00D9312B">
            <w:r w:rsidRPr="005F01AA">
              <w:t>Guarantees evidence-based and ethical occupational therapy practice.</w:t>
            </w:r>
          </w:p>
        </w:tc>
        <w:tc>
          <w:tcPr>
            <w:tcW w:w="1341" w:type="dxa"/>
            <w:hideMark/>
          </w:tcPr>
          <w:p w14:paraId="5CAD063E" w14:textId="77777777" w:rsidR="00D9312B" w:rsidRPr="005F01AA" w:rsidRDefault="00D9312B" w:rsidP="00D9312B">
            <w:r w:rsidRPr="005F01AA">
              <w:t>Over 12 months</w:t>
            </w:r>
          </w:p>
        </w:tc>
      </w:tr>
    </w:tbl>
    <w:p w14:paraId="57A171C9" w14:textId="77777777" w:rsidR="00E642ED" w:rsidRDefault="00E642ED" w:rsidP="0090292E">
      <w:pPr>
        <w:pStyle w:val="Heading1"/>
      </w:pPr>
    </w:p>
    <w:p w14:paraId="29F081C4" w14:textId="77777777" w:rsidR="00E642ED" w:rsidRDefault="00E642ED">
      <w:pPr>
        <w:suppressAutoHyphens w:val="0"/>
        <w:spacing w:line="276" w:lineRule="auto"/>
        <w:jc w:val="left"/>
        <w:rPr>
          <w:b/>
          <w:sz w:val="32"/>
          <w:szCs w:val="40"/>
        </w:rPr>
      </w:pPr>
      <w:r>
        <w:br w:type="page"/>
      </w:r>
    </w:p>
    <w:p w14:paraId="12041696" w14:textId="6797143E" w:rsidR="0090292E" w:rsidRPr="005F01AA" w:rsidRDefault="00A97C73" w:rsidP="0090292E">
      <w:pPr>
        <w:pStyle w:val="Heading1"/>
      </w:pPr>
      <w:bookmarkStart w:id="15" w:name="_Toc217173609"/>
      <w:r w:rsidRPr="005F01AA">
        <w:lastRenderedPageBreak/>
        <w:t>Conclusion</w:t>
      </w:r>
      <w:bookmarkEnd w:id="15"/>
    </w:p>
    <w:p w14:paraId="59B6340A" w14:textId="28DA4B39" w:rsidR="00CC3F85" w:rsidRPr="005F01AA" w:rsidRDefault="0008079A" w:rsidP="00826FA5">
      <w:pPr>
        <w:rPr>
          <w:b/>
          <w:bCs/>
        </w:rPr>
      </w:pPr>
      <w:r w:rsidRPr="005F01AA">
        <w:t>This portfolio shows that I will pursue the goal of becoming an occupational therapist. It underscores my competencies, areas of development, and career map. I have reflected, planned my action, and acquired academic learning to prepare me to be a future student and professional. The next step to BSc in Occupational Therapy will assist in my career ambitions.</w:t>
      </w:r>
    </w:p>
    <w:p w14:paraId="54B871B1" w14:textId="77777777" w:rsidR="00CC3F85" w:rsidRPr="005F01AA" w:rsidRDefault="00CC3F85" w:rsidP="00CC3F85">
      <w:pPr>
        <w:rPr>
          <w:b/>
          <w:bCs/>
          <w:sz w:val="24"/>
          <w:szCs w:val="24"/>
        </w:rPr>
      </w:pPr>
    </w:p>
    <w:p w14:paraId="77CB6EDD" w14:textId="77777777" w:rsidR="0087412A" w:rsidRPr="005F01AA" w:rsidRDefault="0087412A">
      <w:pPr>
        <w:suppressAutoHyphens w:val="0"/>
        <w:spacing w:line="276" w:lineRule="auto"/>
        <w:jc w:val="left"/>
        <w:rPr>
          <w:b/>
          <w:sz w:val="32"/>
          <w:szCs w:val="40"/>
        </w:rPr>
      </w:pPr>
      <w:r w:rsidRPr="005F01AA">
        <w:br w:type="page"/>
      </w:r>
    </w:p>
    <w:p w14:paraId="7E4F4612" w14:textId="32260646" w:rsidR="0087412A" w:rsidRPr="005F01AA" w:rsidRDefault="0087412A" w:rsidP="0087412A">
      <w:pPr>
        <w:pStyle w:val="Heading1"/>
      </w:pPr>
      <w:bookmarkStart w:id="16" w:name="_Toc217173610"/>
      <w:r w:rsidRPr="005F01AA">
        <w:lastRenderedPageBreak/>
        <w:t>Reference List</w:t>
      </w:r>
      <w:bookmarkEnd w:id="16"/>
    </w:p>
    <w:p w14:paraId="42402A55" w14:textId="77777777" w:rsidR="0087412A" w:rsidRPr="005F01AA" w:rsidRDefault="0087412A" w:rsidP="0087412A">
      <w:pPr>
        <w:pStyle w:val="NormalWeb"/>
        <w:spacing w:before="240" w:beforeAutospacing="0" w:after="240" w:afterAutospacing="0" w:line="360" w:lineRule="auto"/>
        <w:jc w:val="both"/>
        <w:rPr>
          <w:rFonts w:ascii="Arial" w:hAnsi="Arial" w:cs="Arial"/>
        </w:rPr>
      </w:pPr>
      <w:proofErr w:type="spellStart"/>
      <w:r w:rsidRPr="005F01AA">
        <w:rPr>
          <w:rFonts w:ascii="Arial" w:hAnsi="Arial" w:cs="Arial"/>
        </w:rPr>
        <w:t>Aljuhani</w:t>
      </w:r>
      <w:proofErr w:type="spellEnd"/>
      <w:r w:rsidRPr="005F01AA">
        <w:rPr>
          <w:rFonts w:ascii="Arial" w:hAnsi="Arial" w:cs="Arial"/>
        </w:rPr>
        <w:t xml:space="preserve"> T., Al-Mutairi, A.M., Abdullah Alfraih, Alharbi, M., Turki AlAmri, </w:t>
      </w:r>
      <w:proofErr w:type="spellStart"/>
      <w:r w:rsidRPr="005F01AA">
        <w:rPr>
          <w:rFonts w:ascii="Arial" w:hAnsi="Arial" w:cs="Arial"/>
        </w:rPr>
        <w:t>Alahmari</w:t>
      </w:r>
      <w:proofErr w:type="spellEnd"/>
      <w:r w:rsidRPr="005F01AA">
        <w:rPr>
          <w:rFonts w:ascii="Arial" w:hAnsi="Arial" w:cs="Arial"/>
        </w:rPr>
        <w:t xml:space="preserve">, A., Alotaibi, A. and </w:t>
      </w:r>
      <w:proofErr w:type="spellStart"/>
      <w:r w:rsidRPr="005F01AA">
        <w:rPr>
          <w:rFonts w:ascii="Arial" w:hAnsi="Arial" w:cs="Arial"/>
        </w:rPr>
        <w:t>Senitan</w:t>
      </w:r>
      <w:proofErr w:type="spellEnd"/>
      <w:r w:rsidRPr="005F01AA">
        <w:rPr>
          <w:rFonts w:ascii="Arial" w:hAnsi="Arial" w:cs="Arial"/>
        </w:rPr>
        <w:t xml:space="preserve">, M. (2024). Obstacles to effective communication between physical/occupational therapists and patients in the Saudi Arabian context: a cross-sectional study. </w:t>
      </w:r>
      <w:r w:rsidRPr="005F01AA">
        <w:rPr>
          <w:rFonts w:ascii="Arial" w:hAnsi="Arial" w:cs="Arial"/>
          <w:i/>
          <w:iCs/>
        </w:rPr>
        <w:t>BMC Health Services Research</w:t>
      </w:r>
      <w:r w:rsidRPr="005F01AA">
        <w:rPr>
          <w:rFonts w:ascii="Arial" w:hAnsi="Arial" w:cs="Arial"/>
        </w:rPr>
        <w:t>, [online] 24(1). Available at: https://link.springer.com/article/10.1186/s12913-024-12077-7?utm [Accessed 21 Dec. 2025]. Article number 1597.</w:t>
      </w:r>
    </w:p>
    <w:p w14:paraId="32A4DA38" w14:textId="77777777"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 xml:space="preserve">Barnard, R., Jones, J. and Cruice, M. (2020). Communication between therapists and nurses working in inpatient interprofessional teams: systematic review and meta-ethnography. </w:t>
      </w:r>
      <w:r w:rsidRPr="005F01AA">
        <w:rPr>
          <w:rFonts w:ascii="Arial" w:hAnsi="Arial" w:cs="Arial"/>
          <w:i/>
          <w:iCs/>
        </w:rPr>
        <w:t>Disability and Rehabilitation</w:t>
      </w:r>
      <w:r w:rsidRPr="005F01AA">
        <w:rPr>
          <w:rFonts w:ascii="Arial" w:hAnsi="Arial" w:cs="Arial"/>
        </w:rPr>
        <w:t xml:space="preserve">, 42(10), pp.1339–1349. </w:t>
      </w:r>
      <w:proofErr w:type="spellStart"/>
      <w:proofErr w:type="gramStart"/>
      <w:r w:rsidRPr="005F01AA">
        <w:rPr>
          <w:rFonts w:ascii="Arial" w:hAnsi="Arial" w:cs="Arial"/>
        </w:rPr>
        <w:t>doi:https</w:t>
      </w:r>
      <w:proofErr w:type="spellEnd"/>
      <w:r w:rsidRPr="005F01AA">
        <w:rPr>
          <w:rFonts w:ascii="Arial" w:hAnsi="Arial" w:cs="Arial"/>
        </w:rPr>
        <w:t>://doi.org/10.1080/09638288.2018.1526335</w:t>
      </w:r>
      <w:proofErr w:type="gramEnd"/>
      <w:r w:rsidRPr="005F01AA">
        <w:rPr>
          <w:rFonts w:ascii="Arial" w:hAnsi="Arial" w:cs="Arial"/>
        </w:rPr>
        <w:t>.</w:t>
      </w:r>
    </w:p>
    <w:p w14:paraId="795459ED" w14:textId="77777777"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 xml:space="preserve">Chute, A., Johnston, S. and Pawliuk, B. (2023). </w:t>
      </w:r>
      <w:r w:rsidRPr="005F01AA">
        <w:rPr>
          <w:rFonts w:ascii="Arial" w:hAnsi="Arial" w:cs="Arial"/>
          <w:i/>
          <w:iCs/>
        </w:rPr>
        <w:t>Professional Communication Skills for Health Studies</w:t>
      </w:r>
      <w:r w:rsidRPr="005F01AA">
        <w:rPr>
          <w:rFonts w:ascii="Arial" w:hAnsi="Arial" w:cs="Arial"/>
        </w:rPr>
        <w:t xml:space="preserve">. 1st ed. [online] Professional Communication Skills for Health </w:t>
      </w:r>
      <w:proofErr w:type="gramStart"/>
      <w:r w:rsidRPr="005F01AA">
        <w:rPr>
          <w:rFonts w:ascii="Arial" w:hAnsi="Arial" w:cs="Arial"/>
        </w:rPr>
        <w:t>Studies .</w:t>
      </w:r>
      <w:proofErr w:type="gramEnd"/>
      <w:r w:rsidRPr="005F01AA">
        <w:rPr>
          <w:rFonts w:ascii="Arial" w:hAnsi="Arial" w:cs="Arial"/>
        </w:rPr>
        <w:t xml:space="preserve"> Available at: https://openbooks.macewan.ca/professionalcommunication/front-matter/introduction/ [Accessed 20 Dec. 2025]. Pressbooks.</w:t>
      </w:r>
    </w:p>
    <w:p w14:paraId="340AD328" w14:textId="77777777"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 xml:space="preserve">Denniston, C., Molloy, E.K., Ting, C.Y., Lin, Q.F. and Rees, C.E. (2019). Healthcare professionals’ perceptions of learning communication in the healthcare workplace: an Australian interview study. </w:t>
      </w:r>
      <w:r w:rsidRPr="005F01AA">
        <w:rPr>
          <w:rFonts w:ascii="Arial" w:hAnsi="Arial" w:cs="Arial"/>
          <w:i/>
          <w:iCs/>
        </w:rPr>
        <w:t>BMJ Open</w:t>
      </w:r>
      <w:r w:rsidRPr="005F01AA">
        <w:rPr>
          <w:rFonts w:ascii="Arial" w:hAnsi="Arial" w:cs="Arial"/>
        </w:rPr>
        <w:t xml:space="preserve">, 9(2), p.e025445. </w:t>
      </w:r>
      <w:proofErr w:type="spellStart"/>
      <w:proofErr w:type="gramStart"/>
      <w:r w:rsidRPr="005F01AA">
        <w:rPr>
          <w:rFonts w:ascii="Arial" w:hAnsi="Arial" w:cs="Arial"/>
        </w:rPr>
        <w:t>doi:https</w:t>
      </w:r>
      <w:proofErr w:type="spellEnd"/>
      <w:r w:rsidRPr="005F01AA">
        <w:rPr>
          <w:rFonts w:ascii="Arial" w:hAnsi="Arial" w:cs="Arial"/>
        </w:rPr>
        <w:t>://doi.org/10.1136/bmjopen-2018-025445</w:t>
      </w:r>
      <w:proofErr w:type="gramEnd"/>
      <w:r w:rsidRPr="005F01AA">
        <w:rPr>
          <w:rFonts w:ascii="Arial" w:hAnsi="Arial" w:cs="Arial"/>
        </w:rPr>
        <w:t>.</w:t>
      </w:r>
    </w:p>
    <w:p w14:paraId="1E537B54" w14:textId="77777777" w:rsidR="0087412A" w:rsidRPr="005F01AA" w:rsidRDefault="0087412A" w:rsidP="0087412A">
      <w:pPr>
        <w:pStyle w:val="NormalWeb"/>
        <w:spacing w:before="240" w:beforeAutospacing="0" w:after="240" w:afterAutospacing="0" w:line="360" w:lineRule="auto"/>
        <w:jc w:val="both"/>
        <w:rPr>
          <w:rFonts w:ascii="Arial" w:hAnsi="Arial" w:cs="Arial"/>
        </w:rPr>
      </w:pPr>
      <w:proofErr w:type="spellStart"/>
      <w:r w:rsidRPr="005F01AA">
        <w:rPr>
          <w:rFonts w:ascii="Arial" w:hAnsi="Arial" w:cs="Arial"/>
        </w:rPr>
        <w:t>Höglander</w:t>
      </w:r>
      <w:proofErr w:type="spellEnd"/>
      <w:r w:rsidRPr="005F01AA">
        <w:rPr>
          <w:rFonts w:ascii="Arial" w:hAnsi="Arial" w:cs="Arial"/>
        </w:rPr>
        <w:t xml:space="preserve">, J., Holmström, I.K., </w:t>
      </w:r>
      <w:proofErr w:type="spellStart"/>
      <w:r w:rsidRPr="005F01AA">
        <w:rPr>
          <w:rFonts w:ascii="Arial" w:hAnsi="Arial" w:cs="Arial"/>
        </w:rPr>
        <w:t>Lövenmark</w:t>
      </w:r>
      <w:proofErr w:type="spellEnd"/>
      <w:r w:rsidRPr="005F01AA">
        <w:rPr>
          <w:rFonts w:ascii="Arial" w:hAnsi="Arial" w:cs="Arial"/>
        </w:rPr>
        <w:t xml:space="preserve">, A., Van Dulmen, S., Eide, H. and </w:t>
      </w:r>
      <w:proofErr w:type="spellStart"/>
      <w:r w:rsidRPr="005F01AA">
        <w:rPr>
          <w:rFonts w:ascii="Arial" w:hAnsi="Arial" w:cs="Arial"/>
        </w:rPr>
        <w:t>Sundler</w:t>
      </w:r>
      <w:proofErr w:type="spellEnd"/>
      <w:r w:rsidRPr="005F01AA">
        <w:rPr>
          <w:rFonts w:ascii="Arial" w:hAnsi="Arial" w:cs="Arial"/>
        </w:rPr>
        <w:t xml:space="preserve">, A.J. (2022). Registered nurse–patient communication research: An integrative review for future directions in nursing research. </w:t>
      </w:r>
      <w:r w:rsidRPr="005F01AA">
        <w:rPr>
          <w:rFonts w:ascii="Arial" w:hAnsi="Arial" w:cs="Arial"/>
          <w:i/>
          <w:iCs/>
        </w:rPr>
        <w:t>Journal of Advanced Nursing</w:t>
      </w:r>
      <w:r w:rsidRPr="005F01AA">
        <w:rPr>
          <w:rFonts w:ascii="Arial" w:hAnsi="Arial" w:cs="Arial"/>
        </w:rPr>
        <w:t xml:space="preserve">, 79(2), pp.539–562. </w:t>
      </w:r>
      <w:proofErr w:type="spellStart"/>
      <w:proofErr w:type="gramStart"/>
      <w:r w:rsidRPr="005F01AA">
        <w:rPr>
          <w:rFonts w:ascii="Arial" w:hAnsi="Arial" w:cs="Arial"/>
        </w:rPr>
        <w:t>doi:https</w:t>
      </w:r>
      <w:proofErr w:type="spellEnd"/>
      <w:r w:rsidRPr="005F01AA">
        <w:rPr>
          <w:rFonts w:ascii="Arial" w:hAnsi="Arial" w:cs="Arial"/>
        </w:rPr>
        <w:t>://doi.org/10.1111/jan.15548</w:t>
      </w:r>
      <w:proofErr w:type="gramEnd"/>
      <w:r w:rsidRPr="005F01AA">
        <w:rPr>
          <w:rFonts w:ascii="Arial" w:hAnsi="Arial" w:cs="Arial"/>
        </w:rPr>
        <w:t>.</w:t>
      </w:r>
    </w:p>
    <w:p w14:paraId="03AEF82C" w14:textId="77777777" w:rsidR="0087412A" w:rsidRPr="005F01AA" w:rsidRDefault="0087412A" w:rsidP="0087412A">
      <w:pPr>
        <w:pStyle w:val="NormalWeb"/>
        <w:spacing w:before="240" w:beforeAutospacing="0" w:after="240" w:afterAutospacing="0" w:line="360" w:lineRule="auto"/>
        <w:jc w:val="both"/>
        <w:rPr>
          <w:rFonts w:ascii="Arial" w:hAnsi="Arial" w:cs="Arial"/>
        </w:rPr>
      </w:pPr>
      <w:proofErr w:type="spellStart"/>
      <w:r w:rsidRPr="005F01AA">
        <w:rPr>
          <w:rFonts w:ascii="Arial" w:hAnsi="Arial" w:cs="Arial"/>
        </w:rPr>
        <w:t>Iroegbu</w:t>
      </w:r>
      <w:proofErr w:type="spellEnd"/>
      <w:r w:rsidRPr="005F01AA">
        <w:rPr>
          <w:rFonts w:ascii="Arial" w:hAnsi="Arial" w:cs="Arial"/>
        </w:rPr>
        <w:t xml:space="preserve">, C., Delphine S. </w:t>
      </w:r>
      <w:proofErr w:type="spellStart"/>
      <w:r w:rsidRPr="005F01AA">
        <w:rPr>
          <w:rFonts w:ascii="Arial" w:hAnsi="Arial" w:cs="Arial"/>
        </w:rPr>
        <w:t>Tuot</w:t>
      </w:r>
      <w:proofErr w:type="spellEnd"/>
      <w:r w:rsidRPr="005F01AA">
        <w:rPr>
          <w:rFonts w:ascii="Arial" w:hAnsi="Arial" w:cs="Arial"/>
        </w:rPr>
        <w:t>, Lewis, L. and Matura, L. (2024). The Influence of Patient–Provider Communication on Self</w:t>
      </w:r>
      <w:r w:rsidRPr="005F01AA">
        <w:rPr>
          <w:rFonts w:ascii="Cambria Math" w:hAnsi="Cambria Math" w:cs="Cambria Math"/>
        </w:rPr>
        <w:t>‐</w:t>
      </w:r>
      <w:r w:rsidRPr="005F01AA">
        <w:rPr>
          <w:rFonts w:ascii="Arial" w:hAnsi="Arial" w:cs="Arial"/>
        </w:rPr>
        <w:t xml:space="preserve">Management Among Patients </w:t>
      </w:r>
      <w:proofErr w:type="gramStart"/>
      <w:r w:rsidRPr="005F01AA">
        <w:rPr>
          <w:rFonts w:ascii="Arial" w:hAnsi="Arial" w:cs="Arial"/>
        </w:rPr>
        <w:t>With</w:t>
      </w:r>
      <w:proofErr w:type="gramEnd"/>
      <w:r w:rsidRPr="005F01AA">
        <w:rPr>
          <w:rFonts w:ascii="Arial" w:hAnsi="Arial" w:cs="Arial"/>
        </w:rPr>
        <w:t xml:space="preserve"> Chronic Illness: A Systematic Mixed Studies Review. </w:t>
      </w:r>
      <w:r w:rsidRPr="005F01AA">
        <w:rPr>
          <w:rFonts w:ascii="Arial" w:hAnsi="Arial" w:cs="Arial"/>
          <w:i/>
          <w:iCs/>
        </w:rPr>
        <w:t>Journal of Advanced Nursing</w:t>
      </w:r>
      <w:r w:rsidRPr="005F01AA">
        <w:rPr>
          <w:rFonts w:ascii="Arial" w:hAnsi="Arial" w:cs="Arial"/>
        </w:rPr>
        <w:t xml:space="preserve">, 81(4). </w:t>
      </w:r>
      <w:proofErr w:type="spellStart"/>
      <w:proofErr w:type="gramStart"/>
      <w:r w:rsidRPr="005F01AA">
        <w:rPr>
          <w:rFonts w:ascii="Arial" w:hAnsi="Arial" w:cs="Arial"/>
        </w:rPr>
        <w:t>doi:https</w:t>
      </w:r>
      <w:proofErr w:type="spellEnd"/>
      <w:r w:rsidRPr="005F01AA">
        <w:rPr>
          <w:rFonts w:ascii="Arial" w:hAnsi="Arial" w:cs="Arial"/>
        </w:rPr>
        <w:t>://doi.org/10.1111/jan.16492</w:t>
      </w:r>
      <w:proofErr w:type="gramEnd"/>
      <w:r w:rsidRPr="005F01AA">
        <w:rPr>
          <w:rFonts w:ascii="Arial" w:hAnsi="Arial" w:cs="Arial"/>
        </w:rPr>
        <w:t>.</w:t>
      </w:r>
    </w:p>
    <w:p w14:paraId="6A735B5E" w14:textId="77777777"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lastRenderedPageBreak/>
        <w:t xml:space="preserve">Kwame, A. and </w:t>
      </w:r>
      <w:proofErr w:type="spellStart"/>
      <w:r w:rsidRPr="005F01AA">
        <w:rPr>
          <w:rFonts w:ascii="Arial" w:hAnsi="Arial" w:cs="Arial"/>
        </w:rPr>
        <w:t>Petrucka</w:t>
      </w:r>
      <w:proofErr w:type="spellEnd"/>
      <w:r w:rsidRPr="005F01AA">
        <w:rPr>
          <w:rFonts w:ascii="Arial" w:hAnsi="Arial" w:cs="Arial"/>
        </w:rPr>
        <w:t xml:space="preserve">, P.M. (2022). Universal healthcare coverage, patients’ rights, and nurse-patient communication: a critical review of the evidence. </w:t>
      </w:r>
      <w:r w:rsidRPr="005F01AA">
        <w:rPr>
          <w:rFonts w:ascii="Arial" w:hAnsi="Arial" w:cs="Arial"/>
          <w:i/>
          <w:iCs/>
        </w:rPr>
        <w:t>BMC Nursing</w:t>
      </w:r>
      <w:r w:rsidRPr="005F01AA">
        <w:rPr>
          <w:rFonts w:ascii="Arial" w:hAnsi="Arial" w:cs="Arial"/>
        </w:rPr>
        <w:t xml:space="preserve">, 21(1), p.54. </w:t>
      </w:r>
      <w:proofErr w:type="spellStart"/>
      <w:proofErr w:type="gramStart"/>
      <w:r w:rsidRPr="005F01AA">
        <w:rPr>
          <w:rFonts w:ascii="Arial" w:hAnsi="Arial" w:cs="Arial"/>
        </w:rPr>
        <w:t>doi:https</w:t>
      </w:r>
      <w:proofErr w:type="spellEnd"/>
      <w:r w:rsidRPr="005F01AA">
        <w:rPr>
          <w:rFonts w:ascii="Arial" w:hAnsi="Arial" w:cs="Arial"/>
        </w:rPr>
        <w:t>://doi.org/10.1186/s12912-022-00833-1</w:t>
      </w:r>
      <w:proofErr w:type="gramEnd"/>
      <w:r w:rsidRPr="005F01AA">
        <w:rPr>
          <w:rFonts w:ascii="Arial" w:hAnsi="Arial" w:cs="Arial"/>
        </w:rPr>
        <w:t>.</w:t>
      </w:r>
    </w:p>
    <w:p w14:paraId="66850581" w14:textId="1E68E54C"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L</w:t>
      </w:r>
      <w:r w:rsidR="00E8705B" w:rsidRPr="005F01AA">
        <w:rPr>
          <w:rFonts w:ascii="Arial" w:hAnsi="Arial" w:cs="Arial"/>
        </w:rPr>
        <w:t>o</w:t>
      </w:r>
      <w:r w:rsidRPr="005F01AA">
        <w:rPr>
          <w:rFonts w:ascii="Arial" w:hAnsi="Arial" w:cs="Arial"/>
        </w:rPr>
        <w:t>pez-Mart</w:t>
      </w:r>
      <w:r w:rsidR="00E8705B" w:rsidRPr="005F01AA">
        <w:rPr>
          <w:rFonts w:ascii="Arial" w:hAnsi="Arial" w:cs="Arial"/>
        </w:rPr>
        <w:t>in</w:t>
      </w:r>
      <w:r w:rsidRPr="005F01AA">
        <w:rPr>
          <w:rFonts w:ascii="Arial" w:hAnsi="Arial" w:cs="Arial"/>
        </w:rPr>
        <w:t xml:space="preserve">, O., Baños, M. del C.Z. and Chaparro, J.D. (2025). Creating podcasts to develop communication and teamwork in nursing and occupational therapy. </w:t>
      </w:r>
      <w:r w:rsidRPr="005F01AA">
        <w:rPr>
          <w:rFonts w:ascii="Arial" w:hAnsi="Arial" w:cs="Arial"/>
          <w:i/>
          <w:iCs/>
        </w:rPr>
        <w:t>Teaching and Learning in Nursing</w:t>
      </w:r>
      <w:r w:rsidRPr="005F01AA">
        <w:rPr>
          <w:rFonts w:ascii="Arial" w:hAnsi="Arial" w:cs="Arial"/>
        </w:rPr>
        <w:t xml:space="preserve">, [online] 20(4), </w:t>
      </w:r>
      <w:proofErr w:type="gramStart"/>
      <w:r w:rsidRPr="005F01AA">
        <w:rPr>
          <w:rFonts w:ascii="Arial" w:hAnsi="Arial" w:cs="Arial"/>
        </w:rPr>
        <w:t>pp.e</w:t>
      </w:r>
      <w:proofErr w:type="gramEnd"/>
      <w:r w:rsidRPr="005F01AA">
        <w:rPr>
          <w:rFonts w:ascii="Arial" w:hAnsi="Arial" w:cs="Arial"/>
        </w:rPr>
        <w:t>1113–e1118. Available at: https://www.sciencedirect.com/science/article/pii/S1557308725001842?utm [Accessed 21 Dec. 2025].</w:t>
      </w:r>
    </w:p>
    <w:p w14:paraId="18311655" w14:textId="77777777"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 xml:space="preserve">Moss, B. (2020). </w:t>
      </w:r>
      <w:r w:rsidRPr="005F01AA">
        <w:rPr>
          <w:rFonts w:ascii="Arial" w:hAnsi="Arial" w:cs="Arial"/>
          <w:i/>
          <w:iCs/>
        </w:rPr>
        <w:t>Communication Skills in Nursing, Health and Social Care.</w:t>
      </w:r>
      <w:r w:rsidRPr="005F01AA">
        <w:rPr>
          <w:rFonts w:ascii="Arial" w:hAnsi="Arial" w:cs="Arial"/>
        </w:rPr>
        <w:t xml:space="preserve"> 5th ed. London: Sage Publications.</w:t>
      </w:r>
    </w:p>
    <w:p w14:paraId="2E328702" w14:textId="77777777"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 xml:space="preserve">Moudatsou, M., Stavropoulou, A., </w:t>
      </w:r>
      <w:proofErr w:type="spellStart"/>
      <w:r w:rsidRPr="005F01AA">
        <w:rPr>
          <w:rFonts w:ascii="Arial" w:hAnsi="Arial" w:cs="Arial"/>
        </w:rPr>
        <w:t>Philalithis</w:t>
      </w:r>
      <w:proofErr w:type="spellEnd"/>
      <w:r w:rsidRPr="005F01AA">
        <w:rPr>
          <w:rFonts w:ascii="Arial" w:hAnsi="Arial" w:cs="Arial"/>
        </w:rPr>
        <w:t xml:space="preserve">, A. and </w:t>
      </w:r>
      <w:proofErr w:type="spellStart"/>
      <w:r w:rsidRPr="005F01AA">
        <w:rPr>
          <w:rFonts w:ascii="Arial" w:hAnsi="Arial" w:cs="Arial"/>
        </w:rPr>
        <w:t>Koukouli</w:t>
      </w:r>
      <w:proofErr w:type="spellEnd"/>
      <w:r w:rsidRPr="005F01AA">
        <w:rPr>
          <w:rFonts w:ascii="Arial" w:hAnsi="Arial" w:cs="Arial"/>
        </w:rPr>
        <w:t xml:space="preserve">, S. (2020). The Role of Empathy in Health and Social Care Professionals. </w:t>
      </w:r>
      <w:r w:rsidRPr="005F01AA">
        <w:rPr>
          <w:rFonts w:ascii="Arial" w:hAnsi="Arial" w:cs="Arial"/>
          <w:i/>
          <w:iCs/>
        </w:rPr>
        <w:t>Healthcare (Basel, Switzerland)</w:t>
      </w:r>
      <w:r w:rsidRPr="005F01AA">
        <w:rPr>
          <w:rFonts w:ascii="Arial" w:hAnsi="Arial" w:cs="Arial"/>
        </w:rPr>
        <w:t xml:space="preserve">, 30(8(1)), p.26. </w:t>
      </w:r>
      <w:proofErr w:type="spellStart"/>
      <w:proofErr w:type="gramStart"/>
      <w:r w:rsidRPr="005F01AA">
        <w:rPr>
          <w:rFonts w:ascii="Arial" w:hAnsi="Arial" w:cs="Arial"/>
        </w:rPr>
        <w:t>doi:https</w:t>
      </w:r>
      <w:proofErr w:type="spellEnd"/>
      <w:r w:rsidRPr="005F01AA">
        <w:rPr>
          <w:rFonts w:ascii="Arial" w:hAnsi="Arial" w:cs="Arial"/>
        </w:rPr>
        <w:t>://doi.org/10.3390/healthcare8010026</w:t>
      </w:r>
      <w:proofErr w:type="gramEnd"/>
      <w:r w:rsidRPr="005F01AA">
        <w:rPr>
          <w:rFonts w:ascii="Arial" w:hAnsi="Arial" w:cs="Arial"/>
        </w:rPr>
        <w:t>.</w:t>
      </w:r>
    </w:p>
    <w:p w14:paraId="6372202E" w14:textId="77777777"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 xml:space="preserve">O’Brien, L.M., Lawless, M. and </w:t>
      </w:r>
      <w:proofErr w:type="spellStart"/>
      <w:r w:rsidRPr="005F01AA">
        <w:rPr>
          <w:rFonts w:ascii="Arial" w:hAnsi="Arial" w:cs="Arial"/>
        </w:rPr>
        <w:t>Ambagtsheer</w:t>
      </w:r>
      <w:proofErr w:type="spellEnd"/>
      <w:r w:rsidRPr="005F01AA">
        <w:rPr>
          <w:rFonts w:ascii="Arial" w:hAnsi="Arial" w:cs="Arial"/>
        </w:rPr>
        <w:t xml:space="preserve">, R.C. (2025). Health literacy focused communication training for primary healthcare providers working with older adults: A scoping review. </w:t>
      </w:r>
      <w:r w:rsidRPr="005F01AA">
        <w:rPr>
          <w:rFonts w:ascii="Arial" w:hAnsi="Arial" w:cs="Arial"/>
          <w:i/>
          <w:iCs/>
        </w:rPr>
        <w:t>Geriatric Nursing</w:t>
      </w:r>
      <w:r w:rsidRPr="005F01AA">
        <w:rPr>
          <w:rFonts w:ascii="Arial" w:hAnsi="Arial" w:cs="Arial"/>
        </w:rPr>
        <w:t>, [online] 66(Part A), p.103601. Available at: https://www.sciencedirect.com/science/article/abs/pii/S0197457225004446?utm [Accessed 25 Aug. 2025].</w:t>
      </w:r>
    </w:p>
    <w:p w14:paraId="2C49775A" w14:textId="77777777"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 xml:space="preserve">O’Toole, G., </w:t>
      </w:r>
      <w:proofErr w:type="spellStart"/>
      <w:r w:rsidRPr="005F01AA">
        <w:rPr>
          <w:rFonts w:ascii="Arial" w:hAnsi="Arial" w:cs="Arial"/>
        </w:rPr>
        <w:t>DipTEFL</w:t>
      </w:r>
      <w:proofErr w:type="spellEnd"/>
      <w:r w:rsidRPr="005F01AA">
        <w:rPr>
          <w:rFonts w:ascii="Arial" w:hAnsi="Arial" w:cs="Arial"/>
        </w:rPr>
        <w:t xml:space="preserve">, </w:t>
      </w:r>
      <w:proofErr w:type="spellStart"/>
      <w:r w:rsidRPr="005F01AA">
        <w:rPr>
          <w:rFonts w:ascii="Arial" w:hAnsi="Arial" w:cs="Arial"/>
        </w:rPr>
        <w:t>DipOccThy</w:t>
      </w:r>
      <w:proofErr w:type="spellEnd"/>
      <w:r w:rsidRPr="005F01AA">
        <w:rPr>
          <w:rFonts w:ascii="Arial" w:hAnsi="Arial" w:cs="Arial"/>
        </w:rPr>
        <w:t xml:space="preserve"> and </w:t>
      </w:r>
      <w:proofErr w:type="spellStart"/>
      <w:r w:rsidRPr="005F01AA">
        <w:rPr>
          <w:rFonts w:ascii="Arial" w:hAnsi="Arial" w:cs="Arial"/>
        </w:rPr>
        <w:t>MEdStud</w:t>
      </w:r>
      <w:proofErr w:type="spellEnd"/>
      <w:r w:rsidRPr="005F01AA">
        <w:rPr>
          <w:rFonts w:ascii="Arial" w:hAnsi="Arial" w:cs="Arial"/>
        </w:rPr>
        <w:t xml:space="preserve"> (2024). </w:t>
      </w:r>
      <w:r w:rsidRPr="005F01AA">
        <w:rPr>
          <w:rFonts w:ascii="Arial" w:hAnsi="Arial" w:cs="Arial"/>
          <w:i/>
          <w:iCs/>
        </w:rPr>
        <w:t>Stories in Health Communication</w:t>
      </w:r>
      <w:r w:rsidRPr="005F01AA">
        <w:rPr>
          <w:rFonts w:ascii="Arial" w:hAnsi="Arial" w:cs="Arial"/>
        </w:rPr>
        <w:t>. 1st ed. Elsevier.</w:t>
      </w:r>
    </w:p>
    <w:p w14:paraId="19748E17" w14:textId="77777777"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 xml:space="preserve">Pavlova, S. (2024). THERAPEUTIC COMMUNICATION IN CLINICAL PRACTICE. </w:t>
      </w:r>
      <w:r w:rsidRPr="005F01AA">
        <w:rPr>
          <w:rFonts w:ascii="Arial" w:hAnsi="Arial" w:cs="Arial"/>
          <w:i/>
          <w:iCs/>
        </w:rPr>
        <w:t>Journal of IMAB - Annual Proceeding (Scientific Papers)</w:t>
      </w:r>
      <w:r w:rsidRPr="005F01AA">
        <w:rPr>
          <w:rFonts w:ascii="Arial" w:hAnsi="Arial" w:cs="Arial"/>
        </w:rPr>
        <w:t xml:space="preserve">, 30(2), pp.5509–5512. </w:t>
      </w:r>
      <w:proofErr w:type="spellStart"/>
      <w:proofErr w:type="gramStart"/>
      <w:r w:rsidRPr="005F01AA">
        <w:rPr>
          <w:rFonts w:ascii="Arial" w:hAnsi="Arial" w:cs="Arial"/>
        </w:rPr>
        <w:t>doi:https</w:t>
      </w:r>
      <w:proofErr w:type="spellEnd"/>
      <w:r w:rsidRPr="005F01AA">
        <w:rPr>
          <w:rFonts w:ascii="Arial" w:hAnsi="Arial" w:cs="Arial"/>
        </w:rPr>
        <w:t>://doi.org/10.5272/jimab.2024302.5509</w:t>
      </w:r>
      <w:proofErr w:type="gramEnd"/>
      <w:r w:rsidRPr="005F01AA">
        <w:rPr>
          <w:rFonts w:ascii="Arial" w:hAnsi="Arial" w:cs="Arial"/>
        </w:rPr>
        <w:t>.</w:t>
      </w:r>
    </w:p>
    <w:p w14:paraId="277BCC64" w14:textId="77777777"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 xml:space="preserve">Paxino, J., Denniston, C., Woodward-Kron, R. and Molloy, E. (2022). Communication in interprofessional rehabilitation teams: a scoping review. </w:t>
      </w:r>
      <w:r w:rsidRPr="005F01AA">
        <w:rPr>
          <w:rFonts w:ascii="Arial" w:hAnsi="Arial" w:cs="Arial"/>
          <w:i/>
          <w:iCs/>
        </w:rPr>
        <w:t>Disability and Rehabilitation</w:t>
      </w:r>
      <w:r w:rsidRPr="005F01AA">
        <w:rPr>
          <w:rFonts w:ascii="Arial" w:hAnsi="Arial" w:cs="Arial"/>
        </w:rPr>
        <w:t>, [online] 44(13), pp.3253–3269. Available at: https://www.tandfonline.com/doi/abs/10.1080/09638288.2020.1836271 [Accessed 21 Dec. 2025].</w:t>
      </w:r>
    </w:p>
    <w:p w14:paraId="535CEF78" w14:textId="77777777"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lastRenderedPageBreak/>
        <w:t xml:space="preserve">Peimani, M., </w:t>
      </w:r>
      <w:proofErr w:type="spellStart"/>
      <w:r w:rsidRPr="005F01AA">
        <w:rPr>
          <w:rFonts w:ascii="Arial" w:hAnsi="Arial" w:cs="Arial"/>
        </w:rPr>
        <w:t>Tanhapour</w:t>
      </w:r>
      <w:proofErr w:type="spellEnd"/>
      <w:r w:rsidRPr="005F01AA">
        <w:rPr>
          <w:rFonts w:ascii="Arial" w:hAnsi="Arial" w:cs="Arial"/>
        </w:rPr>
        <w:t xml:space="preserve">, M., Majlesi, M. and Esfahani, E.N. (2025). Training in communication skills for healthcare providers in chronic care: a systematic review. </w:t>
      </w:r>
      <w:r w:rsidRPr="005F01AA">
        <w:rPr>
          <w:rFonts w:ascii="Arial" w:hAnsi="Arial" w:cs="Arial"/>
          <w:i/>
          <w:iCs/>
        </w:rPr>
        <w:t>BMC Medical Education</w:t>
      </w:r>
      <w:r w:rsidRPr="005F01AA">
        <w:rPr>
          <w:rFonts w:ascii="Arial" w:hAnsi="Arial" w:cs="Arial"/>
        </w:rPr>
        <w:t>, [online] 25(1). Available at: https://link.springer.com/article/10.1186/s12909-025-07797-1?utm [Accessed 21 Dec. 2025].</w:t>
      </w:r>
    </w:p>
    <w:p w14:paraId="2F5BB1F3" w14:textId="28118F1F"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Radovanovi</w:t>
      </w:r>
      <w:r w:rsidR="00785371" w:rsidRPr="005F01AA">
        <w:rPr>
          <w:rFonts w:ascii="Arial" w:hAnsi="Arial" w:cs="Arial"/>
        </w:rPr>
        <w:t>c</w:t>
      </w:r>
      <w:r w:rsidRPr="005F01AA">
        <w:rPr>
          <w:rFonts w:ascii="Arial" w:hAnsi="Arial" w:cs="Arial"/>
        </w:rPr>
        <w:t xml:space="preserve">, S. and Li, S. (2025). </w:t>
      </w:r>
      <w:r w:rsidRPr="005F01AA">
        <w:rPr>
          <w:rFonts w:ascii="Arial" w:hAnsi="Arial" w:cs="Arial"/>
          <w:i/>
          <w:iCs/>
        </w:rPr>
        <w:t>Co-Designing a Chatbot for Culturally Competent Clinical Communication: Experience and Reflections</w:t>
      </w:r>
      <w:r w:rsidRPr="005F01AA">
        <w:rPr>
          <w:rFonts w:ascii="Arial" w:hAnsi="Arial" w:cs="Arial"/>
        </w:rPr>
        <w:t>. [online] arXiv.org. Available at: https://arxiv.org/abs/2506.11393?utm [Accessed 20 Dec. 2025].</w:t>
      </w:r>
    </w:p>
    <w:p w14:paraId="6BC68B92" w14:textId="77777777" w:rsidR="0087412A" w:rsidRPr="005F01A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 xml:space="preserve">Rees, C.E., Lee, S.L., Huang, E., Denniston, C., Edouard, V., Pope, K., Sutton, K., Waller, S., Ward, B. and Palermo, C. (2019). Supervision Training in healthcare: a Realist Synthesis. </w:t>
      </w:r>
      <w:r w:rsidRPr="005F01AA">
        <w:rPr>
          <w:rFonts w:ascii="Arial" w:hAnsi="Arial" w:cs="Arial"/>
          <w:i/>
          <w:iCs/>
        </w:rPr>
        <w:t>Advances in Health Sciences Education</w:t>
      </w:r>
      <w:r w:rsidRPr="005F01AA">
        <w:rPr>
          <w:rFonts w:ascii="Arial" w:hAnsi="Arial" w:cs="Arial"/>
        </w:rPr>
        <w:t>, [online] 25(3), pp.523–561. Available at: https://pmc.ncbi.nlm.nih.gov/articles/PMC7359165/ [Accessed 21 Dec. 2025].</w:t>
      </w:r>
    </w:p>
    <w:p w14:paraId="08E70786" w14:textId="77777777" w:rsidR="0087412A" w:rsidRPr="0087412A" w:rsidRDefault="0087412A" w:rsidP="0087412A">
      <w:pPr>
        <w:pStyle w:val="NormalWeb"/>
        <w:spacing w:before="240" w:beforeAutospacing="0" w:after="240" w:afterAutospacing="0" w:line="360" w:lineRule="auto"/>
        <w:jc w:val="both"/>
        <w:rPr>
          <w:rFonts w:ascii="Arial" w:hAnsi="Arial" w:cs="Arial"/>
        </w:rPr>
      </w:pPr>
      <w:r w:rsidRPr="005F01AA">
        <w:rPr>
          <w:rFonts w:ascii="Arial" w:hAnsi="Arial" w:cs="Arial"/>
        </w:rPr>
        <w:t xml:space="preserve">Wang, Z., Hassan, N., LeBaron, V., Flickinger, T.E., Ling, D., Edwards, J., Wu, C., </w:t>
      </w:r>
      <w:proofErr w:type="spellStart"/>
      <w:r w:rsidRPr="005F01AA">
        <w:rPr>
          <w:rFonts w:ascii="Arial" w:hAnsi="Arial" w:cs="Arial"/>
        </w:rPr>
        <w:t>Boukhechba</w:t>
      </w:r>
      <w:proofErr w:type="spellEnd"/>
      <w:r w:rsidRPr="005F01AA">
        <w:rPr>
          <w:rFonts w:ascii="Arial" w:hAnsi="Arial" w:cs="Arial"/>
        </w:rPr>
        <w:t xml:space="preserve">, M. and Barnes, L.E. (2024). </w:t>
      </w:r>
      <w:proofErr w:type="spellStart"/>
      <w:r w:rsidRPr="005F01AA">
        <w:rPr>
          <w:rFonts w:ascii="Arial" w:hAnsi="Arial" w:cs="Arial"/>
          <w:i/>
          <w:iCs/>
        </w:rPr>
        <w:t>CommSense</w:t>
      </w:r>
      <w:proofErr w:type="spellEnd"/>
      <w:r w:rsidRPr="005F01AA">
        <w:rPr>
          <w:rFonts w:ascii="Arial" w:hAnsi="Arial" w:cs="Arial"/>
          <w:i/>
          <w:iCs/>
        </w:rPr>
        <w:t>: A Wearable Sensing Computational Framework for Evaluating Patient-Clinician Interactions</w:t>
      </w:r>
      <w:r w:rsidRPr="005F01AA">
        <w:rPr>
          <w:rFonts w:ascii="Arial" w:hAnsi="Arial" w:cs="Arial"/>
        </w:rPr>
        <w:t>. [online] arXiv.org. Available at: https://arxiv.org/abs/2407.08143?utm [Accessed 20 Dec. 2025].</w:t>
      </w:r>
    </w:p>
    <w:p w14:paraId="51BAFA48" w14:textId="77777777" w:rsidR="00CC3F85" w:rsidRPr="00CC3F85" w:rsidRDefault="00CC3F85" w:rsidP="00CC3F85">
      <w:pPr>
        <w:rPr>
          <w:b/>
          <w:bCs/>
          <w:i/>
          <w:iCs/>
          <w:sz w:val="24"/>
          <w:szCs w:val="24"/>
        </w:rPr>
      </w:pPr>
    </w:p>
    <w:p w14:paraId="32417EF7" w14:textId="77777777" w:rsidR="00CC3F85" w:rsidRPr="00CC3F85" w:rsidRDefault="00CC3F85" w:rsidP="00CC3F85">
      <w:pPr>
        <w:rPr>
          <w:b/>
          <w:bCs/>
          <w:i/>
          <w:iCs/>
          <w:sz w:val="24"/>
          <w:szCs w:val="24"/>
        </w:rPr>
      </w:pPr>
    </w:p>
    <w:p w14:paraId="3FD86A8B" w14:textId="1CCABF97" w:rsidR="00C46EED" w:rsidRPr="00CC3F85" w:rsidRDefault="00C46EED" w:rsidP="00CC3F85">
      <w:pPr>
        <w:rPr>
          <w:rFonts w:eastAsia="Verdana"/>
          <w:b/>
          <w:bCs/>
          <w:color w:val="000000" w:themeColor="text1"/>
          <w:sz w:val="24"/>
          <w:szCs w:val="24"/>
        </w:rPr>
      </w:pPr>
    </w:p>
    <w:sectPr w:rsidR="00C46EED" w:rsidRPr="00CC3F85">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3DF89" w14:textId="77777777" w:rsidR="00E850BF" w:rsidRDefault="00E850BF">
      <w:pPr>
        <w:spacing w:line="240" w:lineRule="auto"/>
      </w:pPr>
      <w:r>
        <w:separator/>
      </w:r>
    </w:p>
  </w:endnote>
  <w:endnote w:type="continuationSeparator" w:id="0">
    <w:p w14:paraId="1AED26E1" w14:textId="77777777" w:rsidR="00E850BF" w:rsidRDefault="00E850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766090"/>
      <w:docPartObj>
        <w:docPartGallery w:val="Page Numbers (Bottom of Page)"/>
        <w:docPartUnique/>
      </w:docPartObj>
    </w:sdtPr>
    <w:sdtContent>
      <w:p w14:paraId="2C1CB9BA" w14:textId="55E0B73A" w:rsidR="007804B7" w:rsidRDefault="009B470C">
        <w:pPr>
          <w:pStyle w:val="Footer"/>
        </w:pPr>
        <w:r>
          <w:rPr>
            <w:noProof/>
          </w:rPr>
          <mc:AlternateContent>
            <mc:Choice Requires="wps">
              <w:drawing>
                <wp:anchor distT="0" distB="0" distL="114300" distR="114300" simplePos="0" relativeHeight="251660288" behindDoc="0" locked="0" layoutInCell="1" allowOverlap="1" wp14:anchorId="68D9E2B5" wp14:editId="1961A3B1">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36D5E582" w14:textId="77777777" w:rsidR="009B470C" w:rsidRDefault="009B470C">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68D9E2B5"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36D5E582" w14:textId="77777777" w:rsidR="009B470C" w:rsidRDefault="009B470C">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09DB22E2" wp14:editId="38727D43">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9975C91"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G1oBKr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1662A" w14:textId="77777777" w:rsidR="00E850BF" w:rsidRDefault="00E850BF">
      <w:pPr>
        <w:spacing w:line="240" w:lineRule="auto"/>
      </w:pPr>
      <w:r>
        <w:rPr>
          <w:color w:val="000000"/>
        </w:rPr>
        <w:separator/>
      </w:r>
    </w:p>
  </w:footnote>
  <w:footnote w:type="continuationSeparator" w:id="0">
    <w:p w14:paraId="5E25C6FF" w14:textId="77777777" w:rsidR="00E850BF" w:rsidRDefault="00E850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2838084">
    <w:abstractNumId w:val="0"/>
  </w:num>
  <w:num w:numId="2" w16cid:durableId="46227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19E0"/>
    <w:rsid w:val="0001773D"/>
    <w:rsid w:val="00060967"/>
    <w:rsid w:val="0008079A"/>
    <w:rsid w:val="00081F2D"/>
    <w:rsid w:val="000A490D"/>
    <w:rsid w:val="000A59DA"/>
    <w:rsid w:val="000A6D33"/>
    <w:rsid w:val="000D2058"/>
    <w:rsid w:val="001616F7"/>
    <w:rsid w:val="00173F1E"/>
    <w:rsid w:val="001A3C30"/>
    <w:rsid w:val="001C3BB8"/>
    <w:rsid w:val="001F5161"/>
    <w:rsid w:val="00203B5E"/>
    <w:rsid w:val="002C2808"/>
    <w:rsid w:val="00314E59"/>
    <w:rsid w:val="00333FDD"/>
    <w:rsid w:val="00335F42"/>
    <w:rsid w:val="00367A97"/>
    <w:rsid w:val="0038363A"/>
    <w:rsid w:val="003A3FE9"/>
    <w:rsid w:val="00406336"/>
    <w:rsid w:val="00441662"/>
    <w:rsid w:val="00486FC2"/>
    <w:rsid w:val="004D31D3"/>
    <w:rsid w:val="004D5ADA"/>
    <w:rsid w:val="0056251E"/>
    <w:rsid w:val="005A7BBE"/>
    <w:rsid w:val="005B1D3F"/>
    <w:rsid w:val="005F01AA"/>
    <w:rsid w:val="00687218"/>
    <w:rsid w:val="00707092"/>
    <w:rsid w:val="00726FEE"/>
    <w:rsid w:val="00757FC5"/>
    <w:rsid w:val="007804B7"/>
    <w:rsid w:val="00781126"/>
    <w:rsid w:val="007831E6"/>
    <w:rsid w:val="00785371"/>
    <w:rsid w:val="007B699E"/>
    <w:rsid w:val="007C7D28"/>
    <w:rsid w:val="00826FA5"/>
    <w:rsid w:val="00836880"/>
    <w:rsid w:val="00841553"/>
    <w:rsid w:val="008467C8"/>
    <w:rsid w:val="00866A62"/>
    <w:rsid w:val="008677D7"/>
    <w:rsid w:val="008731C0"/>
    <w:rsid w:val="0087412A"/>
    <w:rsid w:val="008E1641"/>
    <w:rsid w:val="0090292E"/>
    <w:rsid w:val="00941919"/>
    <w:rsid w:val="009814B5"/>
    <w:rsid w:val="009B470C"/>
    <w:rsid w:val="009E1774"/>
    <w:rsid w:val="00A319CB"/>
    <w:rsid w:val="00A40468"/>
    <w:rsid w:val="00A4765B"/>
    <w:rsid w:val="00A97C73"/>
    <w:rsid w:val="00AD6FB8"/>
    <w:rsid w:val="00AD75F4"/>
    <w:rsid w:val="00AE2A0D"/>
    <w:rsid w:val="00AE51BF"/>
    <w:rsid w:val="00B1402F"/>
    <w:rsid w:val="00B16A06"/>
    <w:rsid w:val="00B810A3"/>
    <w:rsid w:val="00BC27A8"/>
    <w:rsid w:val="00BE66E1"/>
    <w:rsid w:val="00C10824"/>
    <w:rsid w:val="00C16BE1"/>
    <w:rsid w:val="00C34BEA"/>
    <w:rsid w:val="00C46EED"/>
    <w:rsid w:val="00C66091"/>
    <w:rsid w:val="00C9578E"/>
    <w:rsid w:val="00CC3F85"/>
    <w:rsid w:val="00CD3DA6"/>
    <w:rsid w:val="00CD42EC"/>
    <w:rsid w:val="00CF1FAE"/>
    <w:rsid w:val="00D13281"/>
    <w:rsid w:val="00D34FED"/>
    <w:rsid w:val="00D45B47"/>
    <w:rsid w:val="00D80574"/>
    <w:rsid w:val="00D9312B"/>
    <w:rsid w:val="00DD6B16"/>
    <w:rsid w:val="00DF16A6"/>
    <w:rsid w:val="00E05AB0"/>
    <w:rsid w:val="00E22875"/>
    <w:rsid w:val="00E31FC3"/>
    <w:rsid w:val="00E42822"/>
    <w:rsid w:val="00E53C21"/>
    <w:rsid w:val="00E642ED"/>
    <w:rsid w:val="00E850BF"/>
    <w:rsid w:val="00E8705B"/>
    <w:rsid w:val="00EC4D9E"/>
    <w:rsid w:val="00F875CE"/>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641"/>
    <w:pPr>
      <w:suppressAutoHyphens/>
      <w:spacing w:line="360" w:lineRule="auto"/>
      <w:jc w:val="both"/>
    </w:pPr>
  </w:style>
  <w:style w:type="paragraph" w:styleId="Heading1">
    <w:name w:val="heading 1"/>
    <w:basedOn w:val="Normal"/>
    <w:next w:val="Normal"/>
    <w:uiPriority w:val="9"/>
    <w:qFormat/>
    <w:rsid w:val="008E1641"/>
    <w:pPr>
      <w:keepNext/>
      <w:keepLines/>
      <w:spacing w:before="400" w:after="120"/>
      <w:outlineLvl w:val="0"/>
    </w:pPr>
    <w:rPr>
      <w:b/>
      <w:sz w:val="32"/>
      <w:szCs w:val="40"/>
    </w:rPr>
  </w:style>
  <w:style w:type="paragraph" w:styleId="Heading2">
    <w:name w:val="heading 2"/>
    <w:basedOn w:val="Normal"/>
    <w:next w:val="Normal"/>
    <w:uiPriority w:val="9"/>
    <w:unhideWhenUsed/>
    <w:qFormat/>
    <w:rsid w:val="008E1641"/>
    <w:pPr>
      <w:keepNext/>
      <w:keepLines/>
      <w:spacing w:before="360" w:after="120"/>
      <w:outlineLvl w:val="1"/>
    </w:pPr>
    <w:rPr>
      <w:b/>
      <w:sz w:val="28"/>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rmalWeb">
    <w:name w:val="Normal (Web)"/>
    <w:basedOn w:val="Normal"/>
    <w:uiPriority w:val="99"/>
    <w:unhideWhenUsed/>
    <w:rsid w:val="0087412A"/>
    <w:pPr>
      <w:suppressAutoHyphens w:val="0"/>
      <w:autoSpaceDN/>
      <w:spacing w:before="100" w:beforeAutospacing="1" w:after="100" w:afterAutospacing="1" w:line="240" w:lineRule="auto"/>
      <w:jc w:val="left"/>
      <w:textAlignment w:val="auto"/>
    </w:pPr>
    <w:rPr>
      <w:rFonts w:ascii="Times New Roman" w:eastAsia="Times New Roman" w:hAnsi="Times New Roman" w:cs="Times New Roman"/>
      <w:sz w:val="24"/>
      <w:szCs w:val="24"/>
    </w:rPr>
  </w:style>
  <w:style w:type="character" w:styleId="Strong">
    <w:name w:val="Strong"/>
    <w:basedOn w:val="DefaultParagraphFont"/>
    <w:uiPriority w:val="22"/>
    <w:qFormat/>
    <w:rsid w:val="0087412A"/>
    <w:rPr>
      <w:b/>
      <w:bCs/>
    </w:rPr>
  </w:style>
  <w:style w:type="table" w:styleId="TableGrid">
    <w:name w:val="Table Grid"/>
    <w:basedOn w:val="TableNormal"/>
    <w:uiPriority w:val="39"/>
    <w:rsid w:val="0090292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31FC3"/>
    <w:pPr>
      <w:suppressAutoHyphens w:val="0"/>
      <w:autoSpaceDN/>
      <w:spacing w:before="240" w:after="0" w:line="259" w:lineRule="auto"/>
      <w:jc w:val="left"/>
      <w:textAlignment w:val="auto"/>
      <w:outlineLvl w:val="9"/>
    </w:pPr>
    <w:rPr>
      <w:rFonts w:asciiTheme="majorHAnsi" w:eastAsiaTheme="majorEastAsia" w:hAnsiTheme="majorHAnsi" w:cstheme="majorBidi"/>
      <w:b w:val="0"/>
      <w:color w:val="0F4761" w:themeColor="accent1" w:themeShade="BF"/>
      <w:szCs w:val="32"/>
      <w:lang w:val="en-US" w:eastAsia="en-US"/>
    </w:rPr>
  </w:style>
  <w:style w:type="paragraph" w:styleId="TOC1">
    <w:name w:val="toc 1"/>
    <w:basedOn w:val="Normal"/>
    <w:next w:val="Normal"/>
    <w:autoRedefine/>
    <w:uiPriority w:val="39"/>
    <w:unhideWhenUsed/>
    <w:rsid w:val="00E31FC3"/>
    <w:pPr>
      <w:spacing w:after="100"/>
    </w:pPr>
  </w:style>
  <w:style w:type="paragraph" w:styleId="TOC2">
    <w:name w:val="toc 2"/>
    <w:basedOn w:val="Normal"/>
    <w:next w:val="Normal"/>
    <w:autoRedefine/>
    <w:uiPriority w:val="39"/>
    <w:unhideWhenUsed/>
    <w:rsid w:val="00E31FC3"/>
    <w:pPr>
      <w:spacing w:after="100"/>
      <w:ind w:left="220"/>
    </w:pPr>
  </w:style>
  <w:style w:type="character" w:styleId="Hyperlink">
    <w:name w:val="Hyperlink"/>
    <w:basedOn w:val="DefaultParagraphFont"/>
    <w:uiPriority w:val="99"/>
    <w:unhideWhenUsed/>
    <w:rsid w:val="00E31FC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829888">
      <w:bodyDiv w:val="1"/>
      <w:marLeft w:val="0"/>
      <w:marRight w:val="0"/>
      <w:marTop w:val="0"/>
      <w:marBottom w:val="0"/>
      <w:divBdr>
        <w:top w:val="none" w:sz="0" w:space="0" w:color="auto"/>
        <w:left w:val="none" w:sz="0" w:space="0" w:color="auto"/>
        <w:bottom w:val="none" w:sz="0" w:space="0" w:color="auto"/>
        <w:right w:val="none" w:sz="0" w:space="0" w:color="auto"/>
      </w:divBdr>
    </w:div>
    <w:div w:id="188691457">
      <w:bodyDiv w:val="1"/>
      <w:marLeft w:val="0"/>
      <w:marRight w:val="0"/>
      <w:marTop w:val="0"/>
      <w:marBottom w:val="0"/>
      <w:divBdr>
        <w:top w:val="none" w:sz="0" w:space="0" w:color="auto"/>
        <w:left w:val="none" w:sz="0" w:space="0" w:color="auto"/>
        <w:bottom w:val="none" w:sz="0" w:space="0" w:color="auto"/>
        <w:right w:val="none" w:sz="0" w:space="0" w:color="auto"/>
      </w:divBdr>
    </w:div>
    <w:div w:id="358551490">
      <w:bodyDiv w:val="1"/>
      <w:marLeft w:val="0"/>
      <w:marRight w:val="0"/>
      <w:marTop w:val="0"/>
      <w:marBottom w:val="0"/>
      <w:divBdr>
        <w:top w:val="none" w:sz="0" w:space="0" w:color="auto"/>
        <w:left w:val="none" w:sz="0" w:space="0" w:color="auto"/>
        <w:bottom w:val="none" w:sz="0" w:space="0" w:color="auto"/>
        <w:right w:val="none" w:sz="0" w:space="0" w:color="auto"/>
      </w:divBdr>
    </w:div>
    <w:div w:id="719061499">
      <w:bodyDiv w:val="1"/>
      <w:marLeft w:val="0"/>
      <w:marRight w:val="0"/>
      <w:marTop w:val="0"/>
      <w:marBottom w:val="0"/>
      <w:divBdr>
        <w:top w:val="none" w:sz="0" w:space="0" w:color="auto"/>
        <w:left w:val="none" w:sz="0" w:space="0" w:color="auto"/>
        <w:bottom w:val="none" w:sz="0" w:space="0" w:color="auto"/>
        <w:right w:val="none" w:sz="0" w:space="0" w:color="auto"/>
      </w:divBdr>
    </w:div>
    <w:div w:id="861748093">
      <w:bodyDiv w:val="1"/>
      <w:marLeft w:val="0"/>
      <w:marRight w:val="0"/>
      <w:marTop w:val="0"/>
      <w:marBottom w:val="0"/>
      <w:divBdr>
        <w:top w:val="none" w:sz="0" w:space="0" w:color="auto"/>
        <w:left w:val="none" w:sz="0" w:space="0" w:color="auto"/>
        <w:bottom w:val="none" w:sz="0" w:space="0" w:color="auto"/>
        <w:right w:val="none" w:sz="0" w:space="0" w:color="auto"/>
      </w:divBdr>
    </w:div>
    <w:div w:id="1189179247">
      <w:bodyDiv w:val="1"/>
      <w:marLeft w:val="0"/>
      <w:marRight w:val="0"/>
      <w:marTop w:val="0"/>
      <w:marBottom w:val="0"/>
      <w:divBdr>
        <w:top w:val="none" w:sz="0" w:space="0" w:color="auto"/>
        <w:left w:val="none" w:sz="0" w:space="0" w:color="auto"/>
        <w:bottom w:val="none" w:sz="0" w:space="0" w:color="auto"/>
        <w:right w:val="none" w:sz="0" w:space="0" w:color="auto"/>
      </w:divBdr>
    </w:div>
    <w:div w:id="1339623833">
      <w:bodyDiv w:val="1"/>
      <w:marLeft w:val="0"/>
      <w:marRight w:val="0"/>
      <w:marTop w:val="0"/>
      <w:marBottom w:val="0"/>
      <w:divBdr>
        <w:top w:val="none" w:sz="0" w:space="0" w:color="auto"/>
        <w:left w:val="none" w:sz="0" w:space="0" w:color="auto"/>
        <w:bottom w:val="none" w:sz="0" w:space="0" w:color="auto"/>
        <w:right w:val="none" w:sz="0" w:space="0" w:color="auto"/>
      </w:divBdr>
    </w:div>
    <w:div w:id="1476722712">
      <w:bodyDiv w:val="1"/>
      <w:marLeft w:val="0"/>
      <w:marRight w:val="0"/>
      <w:marTop w:val="0"/>
      <w:marBottom w:val="0"/>
      <w:divBdr>
        <w:top w:val="none" w:sz="0" w:space="0" w:color="auto"/>
        <w:left w:val="none" w:sz="0" w:space="0" w:color="auto"/>
        <w:bottom w:val="none" w:sz="0" w:space="0" w:color="auto"/>
        <w:right w:val="none" w:sz="0" w:space="0" w:color="auto"/>
      </w:divBdr>
    </w:div>
    <w:div w:id="1633288671">
      <w:bodyDiv w:val="1"/>
      <w:marLeft w:val="0"/>
      <w:marRight w:val="0"/>
      <w:marTop w:val="0"/>
      <w:marBottom w:val="0"/>
      <w:divBdr>
        <w:top w:val="none" w:sz="0" w:space="0" w:color="auto"/>
        <w:left w:val="none" w:sz="0" w:space="0" w:color="auto"/>
        <w:bottom w:val="none" w:sz="0" w:space="0" w:color="auto"/>
        <w:right w:val="none" w:sz="0" w:space="0" w:color="auto"/>
      </w:divBdr>
    </w:div>
    <w:div w:id="1751849087">
      <w:bodyDiv w:val="1"/>
      <w:marLeft w:val="0"/>
      <w:marRight w:val="0"/>
      <w:marTop w:val="0"/>
      <w:marBottom w:val="0"/>
      <w:divBdr>
        <w:top w:val="none" w:sz="0" w:space="0" w:color="auto"/>
        <w:left w:val="none" w:sz="0" w:space="0" w:color="auto"/>
        <w:bottom w:val="none" w:sz="0" w:space="0" w:color="auto"/>
        <w:right w:val="none" w:sz="0" w:space="0" w:color="auto"/>
      </w:divBdr>
      <w:divsChild>
        <w:div w:id="1987276423">
          <w:marLeft w:val="0"/>
          <w:marRight w:val="0"/>
          <w:marTop w:val="0"/>
          <w:marBottom w:val="0"/>
          <w:divBdr>
            <w:top w:val="none" w:sz="0" w:space="0" w:color="auto"/>
            <w:left w:val="none" w:sz="0" w:space="0" w:color="auto"/>
            <w:bottom w:val="none" w:sz="0" w:space="0" w:color="auto"/>
            <w:right w:val="none" w:sz="0" w:space="0" w:color="auto"/>
          </w:divBdr>
        </w:div>
      </w:divsChild>
    </w:div>
    <w:div w:id="18114401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642195-C5F7-4322-A73C-4C479E60C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3262</Words>
  <Characters>18600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21819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aminul islam</cp:lastModifiedBy>
  <cp:revision>2</cp:revision>
  <dcterms:created xsi:type="dcterms:W3CDTF">2025-12-22T01:16:00Z</dcterms:created>
  <dcterms:modified xsi:type="dcterms:W3CDTF">2025-12-22T01:16:00Z</dcterms:modified>
</cp:coreProperties>
</file>