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4E8F6" w14:textId="3093E173" w:rsidR="00B33ACC" w:rsidRPr="005213B4" w:rsidRDefault="00B33ACC" w:rsidP="00B33ACC">
      <w:pPr>
        <w:spacing w:line="276" w:lineRule="auto"/>
        <w:jc w:val="center"/>
        <w:rPr>
          <w:rFonts w:ascii="Times New Roman" w:hAnsi="Times New Roman" w:cs="Times New Roman"/>
          <w:sz w:val="20"/>
          <w:szCs w:val="20"/>
        </w:rPr>
      </w:pPr>
      <w:r w:rsidRPr="005213B4">
        <w:rPr>
          <w:rFonts w:ascii="Times New Roman" w:hAnsi="Times New Roman" w:cs="Times New Roman"/>
          <w:sz w:val="20"/>
          <w:szCs w:val="20"/>
        </w:rPr>
        <w:t>LCCB4005 The Global Business Environment</w:t>
      </w:r>
    </w:p>
    <w:p w14:paraId="550A1695" w14:textId="77777777" w:rsidR="00B33ACC" w:rsidRPr="005213B4" w:rsidRDefault="00B33ACC" w:rsidP="00B33ACC">
      <w:pPr>
        <w:spacing w:line="276" w:lineRule="auto"/>
        <w:jc w:val="center"/>
        <w:rPr>
          <w:rFonts w:ascii="Times New Roman" w:hAnsi="Times New Roman" w:cs="Times New Roman"/>
          <w:sz w:val="20"/>
          <w:szCs w:val="20"/>
        </w:rPr>
      </w:pPr>
    </w:p>
    <w:p w14:paraId="7F113D93" w14:textId="77777777" w:rsidR="00B33ACC" w:rsidRPr="005213B4" w:rsidRDefault="00B33ACC" w:rsidP="00B33ACC">
      <w:pPr>
        <w:spacing w:line="276" w:lineRule="auto"/>
        <w:jc w:val="center"/>
        <w:rPr>
          <w:rFonts w:ascii="Times New Roman" w:hAnsi="Times New Roman" w:cs="Times New Roman"/>
          <w:sz w:val="20"/>
          <w:szCs w:val="20"/>
        </w:rPr>
      </w:pPr>
    </w:p>
    <w:p w14:paraId="53741C60" w14:textId="77777777" w:rsidR="00B33ACC" w:rsidRPr="005213B4" w:rsidRDefault="00B33ACC" w:rsidP="00B33ACC">
      <w:pPr>
        <w:spacing w:line="276" w:lineRule="auto"/>
        <w:jc w:val="center"/>
        <w:rPr>
          <w:rFonts w:ascii="Times New Roman" w:hAnsi="Times New Roman" w:cs="Times New Roman"/>
          <w:sz w:val="20"/>
          <w:szCs w:val="20"/>
        </w:rPr>
      </w:pPr>
    </w:p>
    <w:p w14:paraId="28715EFA" w14:textId="77777777" w:rsidR="00B33ACC" w:rsidRPr="005213B4" w:rsidRDefault="00B33ACC" w:rsidP="00B33ACC">
      <w:pPr>
        <w:spacing w:line="276" w:lineRule="auto"/>
        <w:jc w:val="center"/>
        <w:rPr>
          <w:rFonts w:ascii="Times New Roman" w:hAnsi="Times New Roman" w:cs="Times New Roman"/>
          <w:sz w:val="20"/>
          <w:szCs w:val="20"/>
        </w:rPr>
      </w:pPr>
    </w:p>
    <w:p w14:paraId="205556F8" w14:textId="77777777" w:rsidR="00B33ACC" w:rsidRPr="005213B4" w:rsidRDefault="00B33ACC" w:rsidP="00B33ACC">
      <w:pPr>
        <w:spacing w:line="276" w:lineRule="auto"/>
        <w:jc w:val="center"/>
        <w:rPr>
          <w:rFonts w:ascii="Times New Roman" w:hAnsi="Times New Roman" w:cs="Times New Roman"/>
          <w:b/>
          <w:sz w:val="32"/>
          <w:szCs w:val="32"/>
        </w:rPr>
      </w:pPr>
    </w:p>
    <w:p w14:paraId="04F619C6" w14:textId="12615F6D" w:rsidR="00B33ACC" w:rsidRPr="005213B4" w:rsidRDefault="00B33ACC" w:rsidP="00B33ACC">
      <w:pPr>
        <w:spacing w:line="276" w:lineRule="auto"/>
        <w:jc w:val="center"/>
        <w:rPr>
          <w:rFonts w:ascii="Times New Roman" w:hAnsi="Times New Roman" w:cs="Times New Roman"/>
          <w:b/>
          <w:sz w:val="32"/>
          <w:szCs w:val="32"/>
        </w:rPr>
      </w:pPr>
      <w:r w:rsidRPr="005213B4">
        <w:rPr>
          <w:rFonts w:ascii="Times New Roman" w:hAnsi="Times New Roman" w:cs="Times New Roman"/>
          <w:b/>
          <w:sz w:val="32"/>
          <w:szCs w:val="32"/>
        </w:rPr>
        <w:t>The Global Business Environment</w:t>
      </w:r>
    </w:p>
    <w:p w14:paraId="704784D0" w14:textId="0E7B873E" w:rsidR="00B33ACC" w:rsidRPr="005213B4" w:rsidRDefault="00B33ACC" w:rsidP="00B33ACC">
      <w:pPr>
        <w:spacing w:line="276" w:lineRule="auto"/>
        <w:jc w:val="center"/>
        <w:rPr>
          <w:rFonts w:ascii="Times New Roman" w:hAnsi="Times New Roman" w:cs="Times New Roman"/>
          <w:b/>
          <w:sz w:val="32"/>
          <w:szCs w:val="32"/>
        </w:rPr>
      </w:pPr>
      <w:r w:rsidRPr="005213B4">
        <w:rPr>
          <w:rFonts w:ascii="Times New Roman" w:hAnsi="Times New Roman" w:cs="Times New Roman"/>
          <w:b/>
          <w:sz w:val="32"/>
          <w:szCs w:val="32"/>
        </w:rPr>
        <w:t xml:space="preserve">Case of </w:t>
      </w:r>
      <w:proofErr w:type="spellStart"/>
      <w:r w:rsidRPr="005213B4">
        <w:rPr>
          <w:rFonts w:ascii="Times New Roman" w:hAnsi="Times New Roman" w:cs="Times New Roman"/>
          <w:b/>
          <w:sz w:val="32"/>
          <w:szCs w:val="32"/>
        </w:rPr>
        <w:t>Marks&amp;Spencer</w:t>
      </w:r>
      <w:proofErr w:type="spellEnd"/>
    </w:p>
    <w:p w14:paraId="34000B8C" w14:textId="77777777" w:rsidR="00B33ACC" w:rsidRPr="005213B4" w:rsidRDefault="00B33ACC" w:rsidP="00B33ACC">
      <w:pPr>
        <w:spacing w:line="276" w:lineRule="auto"/>
        <w:jc w:val="center"/>
        <w:rPr>
          <w:rFonts w:ascii="Times New Roman" w:hAnsi="Times New Roman" w:cs="Times New Roman"/>
          <w:b/>
          <w:sz w:val="32"/>
          <w:szCs w:val="32"/>
        </w:rPr>
      </w:pPr>
    </w:p>
    <w:p w14:paraId="02BF0F23" w14:textId="77777777" w:rsidR="00B33ACC" w:rsidRPr="005213B4" w:rsidRDefault="00B33ACC" w:rsidP="00B33ACC">
      <w:pPr>
        <w:spacing w:line="276" w:lineRule="auto"/>
        <w:jc w:val="center"/>
        <w:rPr>
          <w:rFonts w:ascii="Times New Roman" w:hAnsi="Times New Roman" w:cs="Times New Roman"/>
          <w:sz w:val="20"/>
          <w:szCs w:val="20"/>
        </w:rPr>
      </w:pPr>
    </w:p>
    <w:p w14:paraId="76B450A8" w14:textId="77777777" w:rsidR="00B33ACC" w:rsidRPr="005213B4" w:rsidRDefault="00B33ACC" w:rsidP="00B33ACC">
      <w:pPr>
        <w:spacing w:line="276" w:lineRule="auto"/>
        <w:jc w:val="center"/>
        <w:rPr>
          <w:rFonts w:ascii="Times New Roman" w:hAnsi="Times New Roman" w:cs="Times New Roman"/>
          <w:sz w:val="20"/>
          <w:szCs w:val="20"/>
        </w:rPr>
      </w:pPr>
    </w:p>
    <w:p w14:paraId="7E873DE8" w14:textId="77777777" w:rsidR="00B33ACC" w:rsidRPr="005213B4" w:rsidRDefault="00B33ACC" w:rsidP="00B33ACC">
      <w:pPr>
        <w:spacing w:line="276" w:lineRule="auto"/>
        <w:jc w:val="center"/>
        <w:rPr>
          <w:rFonts w:ascii="Times New Roman" w:hAnsi="Times New Roman" w:cs="Times New Roman"/>
          <w:sz w:val="20"/>
          <w:szCs w:val="20"/>
        </w:rPr>
      </w:pPr>
    </w:p>
    <w:p w14:paraId="255EEE62" w14:textId="77777777" w:rsidR="00B33ACC" w:rsidRPr="005213B4" w:rsidRDefault="00B33ACC" w:rsidP="00B33ACC">
      <w:pPr>
        <w:spacing w:line="276" w:lineRule="auto"/>
        <w:rPr>
          <w:rFonts w:ascii="Times New Roman" w:hAnsi="Times New Roman" w:cs="Times New Roman"/>
          <w:sz w:val="20"/>
          <w:szCs w:val="20"/>
        </w:rPr>
      </w:pPr>
    </w:p>
    <w:p w14:paraId="45EBFE3E" w14:textId="77777777" w:rsidR="00B33ACC" w:rsidRPr="005213B4" w:rsidRDefault="00B33ACC" w:rsidP="00B33ACC">
      <w:pPr>
        <w:spacing w:line="276" w:lineRule="auto"/>
        <w:rPr>
          <w:rFonts w:ascii="Times New Roman" w:hAnsi="Times New Roman" w:cs="Times New Roman"/>
          <w:sz w:val="20"/>
          <w:szCs w:val="20"/>
        </w:rPr>
      </w:pPr>
    </w:p>
    <w:p w14:paraId="098565CC" w14:textId="30C6E6C1" w:rsidR="00B33ACC" w:rsidRPr="005213B4" w:rsidRDefault="00B33ACC" w:rsidP="00B33ACC">
      <w:pPr>
        <w:spacing w:line="276" w:lineRule="auto"/>
        <w:jc w:val="center"/>
        <w:rPr>
          <w:rFonts w:ascii="Times New Roman" w:hAnsi="Times New Roman" w:cs="Times New Roman"/>
          <w:color w:val="000000" w:themeColor="text1"/>
          <w:sz w:val="24"/>
          <w:szCs w:val="24"/>
        </w:rPr>
      </w:pPr>
      <w:r w:rsidRPr="005213B4">
        <w:rPr>
          <w:rFonts w:ascii="Times New Roman" w:hAnsi="Times New Roman" w:cs="Times New Roman"/>
          <w:color w:val="000000" w:themeColor="text1"/>
          <w:sz w:val="24"/>
          <w:szCs w:val="24"/>
        </w:rPr>
        <w:t>Module Coordinator/ Lecturer:</w:t>
      </w:r>
      <w:r w:rsidR="002003BD">
        <w:rPr>
          <w:rFonts w:ascii="Times New Roman" w:hAnsi="Times New Roman" w:cs="Times New Roman"/>
          <w:color w:val="000000" w:themeColor="text1"/>
          <w:sz w:val="24"/>
          <w:szCs w:val="24"/>
        </w:rPr>
        <w:t xml:space="preserve"> Dr Rexton </w:t>
      </w:r>
      <w:proofErr w:type="spellStart"/>
      <w:r w:rsidR="002003BD">
        <w:rPr>
          <w:rFonts w:ascii="Times New Roman" w:hAnsi="Times New Roman" w:cs="Times New Roman"/>
          <w:color w:val="000000" w:themeColor="text1"/>
          <w:sz w:val="24"/>
          <w:szCs w:val="24"/>
        </w:rPr>
        <w:t>Nting</w:t>
      </w:r>
      <w:proofErr w:type="spellEnd"/>
      <w:r w:rsidR="002003BD">
        <w:rPr>
          <w:rFonts w:ascii="Times New Roman" w:hAnsi="Times New Roman" w:cs="Times New Roman"/>
          <w:color w:val="000000" w:themeColor="text1"/>
          <w:sz w:val="24"/>
          <w:szCs w:val="24"/>
        </w:rPr>
        <w:t>, Dr John-Paul Okeke</w:t>
      </w:r>
    </w:p>
    <w:p w14:paraId="5D9EEB58" w14:textId="77777777" w:rsidR="00B33ACC" w:rsidRPr="005213B4" w:rsidRDefault="00B33ACC" w:rsidP="00B33ACC">
      <w:pPr>
        <w:spacing w:line="276" w:lineRule="auto"/>
        <w:jc w:val="center"/>
        <w:rPr>
          <w:rFonts w:ascii="Times New Roman" w:hAnsi="Times New Roman" w:cs="Times New Roman"/>
          <w:color w:val="000000" w:themeColor="text1"/>
          <w:sz w:val="24"/>
          <w:szCs w:val="24"/>
        </w:rPr>
      </w:pPr>
      <w:r w:rsidRPr="005213B4">
        <w:rPr>
          <w:rFonts w:ascii="Times New Roman" w:hAnsi="Times New Roman" w:cs="Times New Roman"/>
          <w:color w:val="000000" w:themeColor="text1"/>
          <w:sz w:val="24"/>
          <w:szCs w:val="24"/>
        </w:rPr>
        <w:t>Student: Constantin Ionut</w:t>
      </w:r>
    </w:p>
    <w:p w14:paraId="34B77D90" w14:textId="544FBFDC" w:rsidR="00B33ACC" w:rsidRPr="005213B4" w:rsidRDefault="00B33ACC" w:rsidP="00B33ACC">
      <w:pPr>
        <w:spacing w:line="276" w:lineRule="auto"/>
        <w:jc w:val="center"/>
        <w:rPr>
          <w:rFonts w:ascii="Times New Roman" w:hAnsi="Times New Roman" w:cs="Times New Roman"/>
          <w:color w:val="000000" w:themeColor="text1"/>
          <w:sz w:val="24"/>
          <w:szCs w:val="24"/>
        </w:rPr>
      </w:pPr>
      <w:r w:rsidRPr="005213B4">
        <w:rPr>
          <w:rFonts w:ascii="Times New Roman" w:hAnsi="Times New Roman" w:cs="Times New Roman"/>
          <w:color w:val="000000" w:themeColor="text1"/>
          <w:sz w:val="24"/>
          <w:szCs w:val="24"/>
        </w:rPr>
        <w:t xml:space="preserve">Student ID: </w:t>
      </w:r>
      <w:r w:rsidR="002003BD">
        <w:rPr>
          <w:rFonts w:ascii="Times New Roman" w:hAnsi="Times New Roman" w:cs="Times New Roman"/>
          <w:color w:val="000000" w:themeColor="text1"/>
          <w:sz w:val="24"/>
          <w:szCs w:val="24"/>
        </w:rPr>
        <w:t>2018985</w:t>
      </w:r>
    </w:p>
    <w:p w14:paraId="7E58DB0B" w14:textId="77777777" w:rsidR="00B33ACC" w:rsidRPr="005213B4" w:rsidRDefault="00B33ACC" w:rsidP="00B33ACC">
      <w:pPr>
        <w:spacing w:line="276" w:lineRule="auto"/>
        <w:rPr>
          <w:rFonts w:ascii="Times New Roman" w:hAnsi="Times New Roman" w:cs="Times New Roman"/>
          <w:sz w:val="20"/>
          <w:szCs w:val="20"/>
        </w:rPr>
      </w:pPr>
    </w:p>
    <w:p w14:paraId="31D83E1E" w14:textId="77777777" w:rsidR="00B33ACC" w:rsidRPr="005213B4" w:rsidRDefault="00B33ACC" w:rsidP="00B33ACC">
      <w:pPr>
        <w:spacing w:line="276" w:lineRule="auto"/>
        <w:rPr>
          <w:rFonts w:ascii="Times New Roman" w:hAnsi="Times New Roman" w:cs="Times New Roman"/>
          <w:sz w:val="20"/>
          <w:szCs w:val="20"/>
        </w:rPr>
      </w:pPr>
    </w:p>
    <w:p w14:paraId="4FD3C7F5" w14:textId="77777777" w:rsidR="00B33ACC" w:rsidRPr="005213B4" w:rsidRDefault="00B33ACC" w:rsidP="00B33ACC">
      <w:pPr>
        <w:spacing w:line="276" w:lineRule="auto"/>
        <w:rPr>
          <w:rFonts w:ascii="Times New Roman" w:hAnsi="Times New Roman" w:cs="Times New Roman"/>
          <w:sz w:val="20"/>
          <w:szCs w:val="20"/>
        </w:rPr>
      </w:pPr>
    </w:p>
    <w:p w14:paraId="0AAAF1A7" w14:textId="77777777" w:rsidR="00B33ACC" w:rsidRPr="005213B4" w:rsidRDefault="00B33ACC" w:rsidP="00B33ACC">
      <w:pPr>
        <w:spacing w:line="276" w:lineRule="auto"/>
        <w:rPr>
          <w:rFonts w:ascii="Times New Roman" w:hAnsi="Times New Roman" w:cs="Times New Roman"/>
          <w:sz w:val="20"/>
          <w:szCs w:val="20"/>
        </w:rPr>
      </w:pPr>
    </w:p>
    <w:p w14:paraId="5B053981" w14:textId="77777777" w:rsidR="00B33ACC" w:rsidRPr="005213B4" w:rsidRDefault="00B33ACC" w:rsidP="00B33ACC">
      <w:pPr>
        <w:spacing w:line="276" w:lineRule="auto"/>
        <w:rPr>
          <w:rFonts w:ascii="Times New Roman" w:hAnsi="Times New Roman" w:cs="Times New Roman"/>
          <w:sz w:val="20"/>
          <w:szCs w:val="20"/>
        </w:rPr>
      </w:pPr>
    </w:p>
    <w:p w14:paraId="727BFFA6" w14:textId="77777777" w:rsidR="00B33ACC" w:rsidRPr="005213B4" w:rsidRDefault="00B33ACC" w:rsidP="00B33ACC">
      <w:pPr>
        <w:spacing w:line="276" w:lineRule="auto"/>
        <w:rPr>
          <w:rFonts w:ascii="Times New Roman" w:hAnsi="Times New Roman" w:cs="Times New Roman"/>
          <w:sz w:val="20"/>
          <w:szCs w:val="20"/>
        </w:rPr>
      </w:pPr>
    </w:p>
    <w:p w14:paraId="1A0B71D4" w14:textId="19574DBF" w:rsidR="00B33ACC" w:rsidRPr="005213B4" w:rsidRDefault="00B33ACC" w:rsidP="00B33ACC">
      <w:pPr>
        <w:spacing w:line="276" w:lineRule="auto"/>
        <w:jc w:val="center"/>
        <w:rPr>
          <w:rFonts w:ascii="Times New Roman" w:hAnsi="Times New Roman" w:cs="Times New Roman"/>
        </w:rPr>
      </w:pPr>
      <w:r w:rsidRPr="005213B4">
        <w:rPr>
          <w:rFonts w:ascii="Times New Roman" w:hAnsi="Times New Roman" w:cs="Times New Roman"/>
        </w:rPr>
        <w:t>May, 2021</w:t>
      </w:r>
    </w:p>
    <w:p w14:paraId="1AF1B216" w14:textId="3199944A" w:rsidR="00DA3E47" w:rsidRPr="005213B4" w:rsidRDefault="00DA3E47">
      <w:pPr>
        <w:rPr>
          <w:rFonts w:ascii="Times New Roman" w:hAnsi="Times New Roman" w:cs="Times New Roman"/>
        </w:rPr>
      </w:pPr>
    </w:p>
    <w:p w14:paraId="6BDA9F71" w14:textId="3D23939C" w:rsidR="005213B4" w:rsidRPr="005213B4" w:rsidRDefault="005213B4">
      <w:pPr>
        <w:rPr>
          <w:rFonts w:ascii="Times New Roman" w:hAnsi="Times New Roman" w:cs="Times New Roman"/>
        </w:rPr>
      </w:pPr>
    </w:p>
    <w:p w14:paraId="18E28E55" w14:textId="467B115E" w:rsidR="005213B4" w:rsidRPr="005213B4" w:rsidRDefault="005213B4">
      <w:pPr>
        <w:rPr>
          <w:rFonts w:ascii="Times New Roman" w:hAnsi="Times New Roman" w:cs="Times New Roman"/>
        </w:rPr>
      </w:pPr>
    </w:p>
    <w:p w14:paraId="7A562FB7" w14:textId="57718740" w:rsidR="005213B4" w:rsidRPr="005213B4" w:rsidRDefault="005213B4">
      <w:pPr>
        <w:rPr>
          <w:rFonts w:ascii="Times New Roman" w:hAnsi="Times New Roman" w:cs="Times New Roman"/>
        </w:rPr>
      </w:pPr>
    </w:p>
    <w:p w14:paraId="753CA0BF" w14:textId="77777777" w:rsidR="005213B4" w:rsidRDefault="005213B4" w:rsidP="005213B4">
      <w:pPr>
        <w:ind w:firstLine="720"/>
        <w:jc w:val="both"/>
        <w:rPr>
          <w:rFonts w:ascii="Times New Roman" w:hAnsi="Times New Roman" w:cs="Times New Roman"/>
          <w:sz w:val="24"/>
          <w:szCs w:val="24"/>
        </w:rPr>
      </w:pPr>
      <w:r w:rsidRPr="005213B4">
        <w:rPr>
          <w:rFonts w:ascii="Times New Roman" w:hAnsi="Times New Roman" w:cs="Times New Roman"/>
          <w:sz w:val="24"/>
          <w:szCs w:val="24"/>
        </w:rPr>
        <w:lastRenderedPageBreak/>
        <w:t>Businesses and organizations operate in environments susceptible to activities, crisis and events that significantly ignite intense changes that could enhance, retard, stifle or shrink their sales, patronage, and profitability including transforming their business operational strategies. As such an emergency or crisis situation (as the COVID-19 Pandemic) can affect organizations (small, medium and big) through the disruption of operations, plans, supply chain, and modus operandi based on the ensuing protocols (as restrictions, closures, quarantines etc.), measures and reactions for tackling a pandemic.</w:t>
      </w:r>
      <w:sdt>
        <w:sdtPr>
          <w:rPr>
            <w:rFonts w:ascii="Times New Roman" w:hAnsi="Times New Roman" w:cs="Times New Roman"/>
            <w:sz w:val="24"/>
            <w:szCs w:val="24"/>
          </w:rPr>
          <w:id w:val="-14943318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Ace20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213B4">
            <w:rPr>
              <w:rFonts w:ascii="Times New Roman" w:hAnsi="Times New Roman" w:cs="Times New Roman"/>
              <w:noProof/>
              <w:sz w:val="24"/>
              <w:szCs w:val="24"/>
            </w:rPr>
            <w:t>(Acee-Eke,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95E812F" w14:textId="3CD67EF0" w:rsidR="005213B4" w:rsidRDefault="005213B4" w:rsidP="00C44C8B">
      <w:pPr>
        <w:ind w:firstLine="720"/>
        <w:jc w:val="both"/>
        <w:rPr>
          <w:rFonts w:ascii="Times New Roman" w:hAnsi="Times New Roman" w:cs="Times New Roman"/>
          <w:sz w:val="24"/>
          <w:szCs w:val="24"/>
        </w:rPr>
      </w:pPr>
      <w:r w:rsidRPr="005213B4">
        <w:rPr>
          <w:rFonts w:ascii="Times New Roman" w:hAnsi="Times New Roman" w:cs="Times New Roman"/>
          <w:sz w:val="24"/>
          <w:szCs w:val="24"/>
        </w:rPr>
        <w:t>The pandemic of the SARS-CoV-2 virus has brought the global economy to a halt and prompted a complete reorganization. This situation has thrown the world into disarray, with long-term consequences on both the micro and macro scales.</w:t>
      </w:r>
      <w:r>
        <w:rPr>
          <w:rFonts w:ascii="Times New Roman" w:hAnsi="Times New Roman" w:cs="Times New Roman"/>
          <w:sz w:val="24"/>
          <w:szCs w:val="24"/>
        </w:rPr>
        <w:t xml:space="preserve"> </w:t>
      </w:r>
      <w:r w:rsidRPr="005213B4">
        <w:rPr>
          <w:rFonts w:ascii="Times New Roman" w:hAnsi="Times New Roman" w:cs="Times New Roman"/>
          <w:sz w:val="24"/>
          <w:szCs w:val="24"/>
        </w:rPr>
        <w:t>The fashion and design industries are struggling to sustain production size, jobs, and financial liquidity, as well as protect intellectual property rights and adapt to the e-commerce environment. In the</w:t>
      </w:r>
      <w:r w:rsidR="00C44C8B">
        <w:rPr>
          <w:rFonts w:ascii="Times New Roman" w:hAnsi="Times New Roman" w:cs="Times New Roman"/>
          <w:sz w:val="24"/>
          <w:szCs w:val="24"/>
        </w:rPr>
        <w:t xml:space="preserve"> </w:t>
      </w:r>
      <w:r w:rsidRPr="005213B4">
        <w:rPr>
          <w:rFonts w:ascii="Times New Roman" w:hAnsi="Times New Roman" w:cs="Times New Roman"/>
          <w:sz w:val="24"/>
          <w:szCs w:val="24"/>
        </w:rPr>
        <w:t>situation of an uncertain future, business has been faced with new challenges, but also</w:t>
      </w:r>
      <w:r w:rsidR="00C44C8B">
        <w:rPr>
          <w:rFonts w:ascii="Times New Roman" w:hAnsi="Times New Roman" w:cs="Times New Roman"/>
          <w:sz w:val="24"/>
          <w:szCs w:val="24"/>
        </w:rPr>
        <w:t xml:space="preserve"> </w:t>
      </w:r>
      <w:r w:rsidRPr="005213B4">
        <w:rPr>
          <w:rFonts w:ascii="Times New Roman" w:hAnsi="Times New Roman" w:cs="Times New Roman"/>
          <w:sz w:val="24"/>
          <w:szCs w:val="24"/>
        </w:rPr>
        <w:t>opportunities. This has clearly become apparent in the business ecosystem, in the spiral of</w:t>
      </w:r>
      <w:r w:rsidR="00C44C8B">
        <w:rPr>
          <w:rFonts w:ascii="Times New Roman" w:hAnsi="Times New Roman" w:cs="Times New Roman"/>
          <w:sz w:val="24"/>
          <w:szCs w:val="24"/>
        </w:rPr>
        <w:t xml:space="preserve"> </w:t>
      </w:r>
      <w:r w:rsidRPr="005213B4">
        <w:rPr>
          <w:rFonts w:ascii="Times New Roman" w:hAnsi="Times New Roman" w:cs="Times New Roman"/>
          <w:sz w:val="24"/>
          <w:szCs w:val="24"/>
        </w:rPr>
        <w:t>the fashion sector which has been driven for generations by consumer desire for design</w:t>
      </w:r>
      <w:r w:rsidR="00C44C8B">
        <w:rPr>
          <w:rFonts w:ascii="Times New Roman" w:hAnsi="Times New Roman" w:cs="Times New Roman"/>
          <w:sz w:val="24"/>
          <w:szCs w:val="24"/>
        </w:rPr>
        <w:t xml:space="preserve"> </w:t>
      </w:r>
      <w:r w:rsidRPr="005213B4">
        <w:rPr>
          <w:rFonts w:ascii="Times New Roman" w:hAnsi="Times New Roman" w:cs="Times New Roman"/>
          <w:sz w:val="24"/>
          <w:szCs w:val="24"/>
        </w:rPr>
        <w:t>and business thirst for profit</w:t>
      </w:r>
      <w:r w:rsidR="00C44C8B">
        <w:rPr>
          <w:rFonts w:ascii="Times New Roman" w:hAnsi="Times New Roman" w:cs="Times New Roman"/>
          <w:sz w:val="24"/>
          <w:szCs w:val="24"/>
        </w:rPr>
        <w:t xml:space="preserve"> </w:t>
      </w:r>
      <w:sdt>
        <w:sdtPr>
          <w:rPr>
            <w:rFonts w:ascii="Times New Roman" w:hAnsi="Times New Roman" w:cs="Times New Roman"/>
            <w:sz w:val="24"/>
            <w:szCs w:val="24"/>
          </w:rPr>
          <w:id w:val="-164789719"/>
          <w:citation/>
        </w:sdtPr>
        <w:sdtEndPr/>
        <w:sdtContent>
          <w:r w:rsidR="00C44C8B">
            <w:rPr>
              <w:rFonts w:ascii="Times New Roman" w:hAnsi="Times New Roman" w:cs="Times New Roman"/>
              <w:sz w:val="24"/>
              <w:szCs w:val="24"/>
            </w:rPr>
            <w:fldChar w:fldCharType="begin"/>
          </w:r>
          <w:r w:rsidR="00C44C8B">
            <w:rPr>
              <w:rFonts w:ascii="Times New Roman" w:hAnsi="Times New Roman" w:cs="Times New Roman"/>
              <w:sz w:val="24"/>
              <w:szCs w:val="24"/>
            </w:rPr>
            <w:instrText xml:space="preserve"> CITATION Ann21 \l 1033 </w:instrText>
          </w:r>
          <w:r w:rsidR="00C44C8B">
            <w:rPr>
              <w:rFonts w:ascii="Times New Roman" w:hAnsi="Times New Roman" w:cs="Times New Roman"/>
              <w:sz w:val="24"/>
              <w:szCs w:val="24"/>
            </w:rPr>
            <w:fldChar w:fldCharType="separate"/>
          </w:r>
          <w:r w:rsidR="00C44C8B" w:rsidRPr="00C44C8B">
            <w:rPr>
              <w:rFonts w:ascii="Times New Roman" w:hAnsi="Times New Roman" w:cs="Times New Roman"/>
              <w:noProof/>
              <w:sz w:val="24"/>
              <w:szCs w:val="24"/>
            </w:rPr>
            <w:t>(Anna Dewalska-Opitek, 2021)</w:t>
          </w:r>
          <w:r w:rsidR="00C44C8B">
            <w:rPr>
              <w:rFonts w:ascii="Times New Roman" w:hAnsi="Times New Roman" w:cs="Times New Roman"/>
              <w:sz w:val="24"/>
              <w:szCs w:val="24"/>
            </w:rPr>
            <w:fldChar w:fldCharType="end"/>
          </w:r>
        </w:sdtContent>
      </w:sdt>
      <w:r w:rsidR="00C44C8B">
        <w:rPr>
          <w:rFonts w:ascii="Times New Roman" w:hAnsi="Times New Roman" w:cs="Times New Roman"/>
          <w:sz w:val="24"/>
          <w:szCs w:val="24"/>
        </w:rPr>
        <w:t xml:space="preserve">. </w:t>
      </w:r>
    </w:p>
    <w:p w14:paraId="0BD08FC3" w14:textId="2B703298" w:rsidR="00C44C8B" w:rsidRDefault="00C44C8B" w:rsidP="00C44C8B">
      <w:pPr>
        <w:ind w:firstLine="720"/>
        <w:jc w:val="both"/>
        <w:rPr>
          <w:rFonts w:ascii="Times New Roman" w:hAnsi="Times New Roman" w:cs="Times New Roman"/>
          <w:sz w:val="24"/>
          <w:szCs w:val="24"/>
        </w:rPr>
      </w:pPr>
      <w:r w:rsidRPr="00C44C8B">
        <w:rPr>
          <w:rFonts w:ascii="Times New Roman" w:hAnsi="Times New Roman" w:cs="Times New Roman"/>
          <w:sz w:val="24"/>
          <w:szCs w:val="24"/>
        </w:rPr>
        <w:t xml:space="preserve">As a result of the pandemic, rash and artificial steps such as </w:t>
      </w:r>
      <w:r w:rsidR="006D14A5">
        <w:rPr>
          <w:rFonts w:ascii="Times New Roman" w:hAnsi="Times New Roman" w:cs="Times New Roman"/>
          <w:sz w:val="24"/>
          <w:szCs w:val="24"/>
        </w:rPr>
        <w:t>lockdown</w:t>
      </w:r>
      <w:r w:rsidRPr="00C44C8B">
        <w:rPr>
          <w:rFonts w:ascii="Times New Roman" w:hAnsi="Times New Roman" w:cs="Times New Roman"/>
          <w:sz w:val="24"/>
          <w:szCs w:val="24"/>
        </w:rPr>
        <w:t>, market closing, and border closure were implemented.</w:t>
      </w:r>
      <w:r>
        <w:rPr>
          <w:rFonts w:ascii="Times New Roman" w:hAnsi="Times New Roman" w:cs="Times New Roman"/>
          <w:sz w:val="24"/>
          <w:szCs w:val="24"/>
        </w:rPr>
        <w:t xml:space="preserve"> </w:t>
      </w:r>
      <w:r w:rsidRPr="00C44C8B">
        <w:rPr>
          <w:rFonts w:ascii="Times New Roman" w:hAnsi="Times New Roman" w:cs="Times New Roman"/>
          <w:sz w:val="24"/>
          <w:szCs w:val="24"/>
        </w:rPr>
        <w:t xml:space="preserve">These measures necessitated the restriction of movement of goods and services, people etc. causing economic shock that affected </w:t>
      </w:r>
      <w:r>
        <w:rPr>
          <w:rFonts w:ascii="Times New Roman" w:hAnsi="Times New Roman" w:cs="Times New Roman"/>
          <w:sz w:val="24"/>
          <w:szCs w:val="24"/>
        </w:rPr>
        <w:t>companies</w:t>
      </w:r>
      <w:r w:rsidRPr="00C44C8B">
        <w:rPr>
          <w:rFonts w:ascii="Times New Roman" w:hAnsi="Times New Roman" w:cs="Times New Roman"/>
          <w:sz w:val="24"/>
          <w:szCs w:val="24"/>
        </w:rPr>
        <w:t xml:space="preserve"> from playing their role in the economy as well as sustain livelihood of customers with changing consumption pattern and consumer buying </w:t>
      </w:r>
      <w:proofErr w:type="spellStart"/>
      <w:r w:rsidRPr="00C44C8B">
        <w:rPr>
          <w:rFonts w:ascii="Times New Roman" w:hAnsi="Times New Roman" w:cs="Times New Roman"/>
          <w:sz w:val="24"/>
          <w:szCs w:val="24"/>
        </w:rPr>
        <w:t>behaviour</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20406785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Ace20 \l 1033 </w:instrText>
          </w:r>
          <w:r>
            <w:rPr>
              <w:rFonts w:ascii="Times New Roman" w:hAnsi="Times New Roman" w:cs="Times New Roman"/>
              <w:sz w:val="24"/>
              <w:szCs w:val="24"/>
            </w:rPr>
            <w:fldChar w:fldCharType="separate"/>
          </w:r>
          <w:r w:rsidRPr="00C44C8B">
            <w:rPr>
              <w:rFonts w:ascii="Times New Roman" w:hAnsi="Times New Roman" w:cs="Times New Roman"/>
              <w:noProof/>
              <w:sz w:val="24"/>
              <w:szCs w:val="24"/>
            </w:rPr>
            <w:t>(Acee-Eke, 2020)</w:t>
          </w:r>
          <w:r>
            <w:rPr>
              <w:rFonts w:ascii="Times New Roman" w:hAnsi="Times New Roman" w:cs="Times New Roman"/>
              <w:sz w:val="24"/>
              <w:szCs w:val="24"/>
            </w:rPr>
            <w:fldChar w:fldCharType="end"/>
          </w:r>
        </w:sdtContent>
      </w:sdt>
    </w:p>
    <w:p w14:paraId="327F286D" w14:textId="0A51C957" w:rsidR="00C44C8B" w:rsidRDefault="00C44C8B" w:rsidP="00C44C8B">
      <w:pPr>
        <w:ind w:firstLine="720"/>
        <w:jc w:val="both"/>
        <w:rPr>
          <w:rFonts w:ascii="Times New Roman" w:hAnsi="Times New Roman" w:cs="Times New Roman"/>
          <w:sz w:val="24"/>
          <w:szCs w:val="24"/>
        </w:rPr>
      </w:pPr>
      <w:r w:rsidRPr="00C44C8B">
        <w:rPr>
          <w:rFonts w:ascii="Times New Roman" w:hAnsi="Times New Roman" w:cs="Times New Roman"/>
          <w:sz w:val="24"/>
          <w:szCs w:val="24"/>
        </w:rPr>
        <w:t xml:space="preserve">The </w:t>
      </w:r>
      <w:r>
        <w:rPr>
          <w:rFonts w:ascii="Times New Roman" w:hAnsi="Times New Roman" w:cs="Times New Roman"/>
          <w:sz w:val="24"/>
          <w:szCs w:val="24"/>
        </w:rPr>
        <w:t>fashion</w:t>
      </w:r>
      <w:r w:rsidRPr="00C44C8B">
        <w:rPr>
          <w:rFonts w:ascii="Times New Roman" w:hAnsi="Times New Roman" w:cs="Times New Roman"/>
          <w:sz w:val="24"/>
          <w:szCs w:val="24"/>
        </w:rPr>
        <w:t xml:space="preserve"> industry is one of the industries that has been severely impacted by Covid-19's detrimental effects. By May 2020, the </w:t>
      </w:r>
      <w:r w:rsidR="006D14A5">
        <w:rPr>
          <w:rFonts w:ascii="Times New Roman" w:hAnsi="Times New Roman" w:cs="Times New Roman"/>
          <w:sz w:val="24"/>
          <w:szCs w:val="24"/>
        </w:rPr>
        <w:t>fashion</w:t>
      </w:r>
      <w:r w:rsidRPr="00C44C8B">
        <w:rPr>
          <w:rFonts w:ascii="Times New Roman" w:hAnsi="Times New Roman" w:cs="Times New Roman"/>
          <w:sz w:val="24"/>
          <w:szCs w:val="24"/>
        </w:rPr>
        <w:t xml:space="preserve"> industry had seen a 7% decline in sales as a result of the first wave of the pandemic, and it was the highest value by product category.</w:t>
      </w:r>
    </w:p>
    <w:p w14:paraId="7EA5B318" w14:textId="7CCBC794" w:rsidR="006D14A5" w:rsidRDefault="003162D0" w:rsidP="003162D0">
      <w:pPr>
        <w:ind w:firstLine="720"/>
        <w:jc w:val="center"/>
        <w:rPr>
          <w:rFonts w:ascii="Times New Roman" w:hAnsi="Times New Roman" w:cs="Times New Roman"/>
          <w:sz w:val="24"/>
          <w:szCs w:val="24"/>
        </w:rPr>
      </w:pPr>
      <w:r>
        <w:rPr>
          <w:noProof/>
        </w:rPr>
        <w:drawing>
          <wp:inline distT="0" distB="0" distL="0" distR="0" wp14:anchorId="5D3F3955" wp14:editId="6CDD31C8">
            <wp:extent cx="2361537" cy="2649323"/>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75934" cy="2665474"/>
                    </a:xfrm>
                    <a:prstGeom prst="rect">
                      <a:avLst/>
                    </a:prstGeom>
                  </pic:spPr>
                </pic:pic>
              </a:graphicData>
            </a:graphic>
          </wp:inline>
        </w:drawing>
      </w:r>
    </w:p>
    <w:p w14:paraId="30B477C5" w14:textId="2EB8838B" w:rsidR="003162D0" w:rsidRPr="003162D0" w:rsidRDefault="003162D0" w:rsidP="003162D0">
      <w:pPr>
        <w:ind w:firstLine="720"/>
        <w:jc w:val="center"/>
        <w:rPr>
          <w:rFonts w:ascii="Times New Roman" w:hAnsi="Times New Roman" w:cs="Times New Roman"/>
        </w:rPr>
      </w:pPr>
      <w:r w:rsidRPr="003162D0">
        <w:rPr>
          <w:rFonts w:ascii="Times New Roman" w:hAnsi="Times New Roman" w:cs="Times New Roman"/>
        </w:rPr>
        <w:t>Fig.1: Changes in sales revenue by category in May 2020</w:t>
      </w:r>
    </w:p>
    <w:p w14:paraId="779B4089" w14:textId="6F461AC5" w:rsidR="003162D0" w:rsidRDefault="003162D0" w:rsidP="003162D0">
      <w:pPr>
        <w:ind w:firstLine="720"/>
        <w:jc w:val="center"/>
        <w:rPr>
          <w:rFonts w:ascii="Times New Roman" w:hAnsi="Times New Roman" w:cs="Times New Roman"/>
        </w:rPr>
      </w:pPr>
      <w:r w:rsidRPr="003162D0">
        <w:rPr>
          <w:rFonts w:ascii="Times New Roman" w:hAnsi="Times New Roman" w:cs="Times New Roman"/>
        </w:rPr>
        <w:t xml:space="preserve">Source: </w:t>
      </w:r>
      <w:sdt>
        <w:sdtPr>
          <w:rPr>
            <w:rFonts w:ascii="Times New Roman" w:hAnsi="Times New Roman" w:cs="Times New Roman"/>
          </w:rPr>
          <w:id w:val="377052879"/>
          <w:citation/>
        </w:sdtPr>
        <w:sdtEndPr/>
        <w:sdtContent>
          <w:r w:rsidRPr="003162D0">
            <w:rPr>
              <w:rFonts w:ascii="Times New Roman" w:hAnsi="Times New Roman" w:cs="Times New Roman"/>
            </w:rPr>
            <w:fldChar w:fldCharType="begin"/>
          </w:r>
          <w:r w:rsidRPr="003162D0">
            <w:rPr>
              <w:rFonts w:ascii="Times New Roman" w:hAnsi="Times New Roman" w:cs="Times New Roman"/>
            </w:rPr>
            <w:instrText xml:space="preserve"> CITATION Ann21 \l 1033 </w:instrText>
          </w:r>
          <w:r w:rsidRPr="003162D0">
            <w:rPr>
              <w:rFonts w:ascii="Times New Roman" w:hAnsi="Times New Roman" w:cs="Times New Roman"/>
            </w:rPr>
            <w:fldChar w:fldCharType="separate"/>
          </w:r>
          <w:r w:rsidRPr="003162D0">
            <w:rPr>
              <w:rFonts w:ascii="Times New Roman" w:hAnsi="Times New Roman" w:cs="Times New Roman"/>
              <w:noProof/>
            </w:rPr>
            <w:t>(Anna Dewalska-Opitek, 2021)</w:t>
          </w:r>
          <w:r w:rsidRPr="003162D0">
            <w:rPr>
              <w:rFonts w:ascii="Times New Roman" w:hAnsi="Times New Roman" w:cs="Times New Roman"/>
            </w:rPr>
            <w:fldChar w:fldCharType="end"/>
          </w:r>
        </w:sdtContent>
      </w:sdt>
    </w:p>
    <w:p w14:paraId="6F7DDDC4" w14:textId="22DA0EA6" w:rsidR="003162D0" w:rsidRDefault="00EF43FD" w:rsidP="00EF43FD">
      <w:pPr>
        <w:ind w:firstLine="720"/>
        <w:jc w:val="both"/>
        <w:rPr>
          <w:rFonts w:ascii="Times New Roman" w:hAnsi="Times New Roman" w:cs="Times New Roman"/>
          <w:sz w:val="24"/>
          <w:szCs w:val="24"/>
        </w:rPr>
      </w:pPr>
      <w:r w:rsidRPr="00EF43FD">
        <w:rPr>
          <w:rFonts w:ascii="Times New Roman" w:hAnsi="Times New Roman" w:cs="Times New Roman"/>
          <w:sz w:val="24"/>
          <w:szCs w:val="24"/>
        </w:rPr>
        <w:lastRenderedPageBreak/>
        <w:t xml:space="preserve">For </w:t>
      </w:r>
      <w:r>
        <w:rPr>
          <w:rFonts w:ascii="Times New Roman" w:hAnsi="Times New Roman" w:cs="Times New Roman"/>
          <w:sz w:val="24"/>
          <w:szCs w:val="24"/>
        </w:rPr>
        <w:t>many years</w:t>
      </w:r>
      <w:r w:rsidRPr="00EF43FD">
        <w:rPr>
          <w:rFonts w:ascii="Times New Roman" w:hAnsi="Times New Roman" w:cs="Times New Roman"/>
          <w:sz w:val="24"/>
          <w:szCs w:val="24"/>
        </w:rPr>
        <w:t xml:space="preserve"> Marks &amp; Spencer (M&amp;S) has</w:t>
      </w:r>
      <w:r>
        <w:rPr>
          <w:rFonts w:ascii="Times New Roman" w:hAnsi="Times New Roman" w:cs="Times New Roman"/>
          <w:sz w:val="24"/>
          <w:szCs w:val="24"/>
        </w:rPr>
        <w:t xml:space="preserve"> </w:t>
      </w:r>
      <w:r w:rsidRPr="00EF43FD">
        <w:rPr>
          <w:rFonts w:ascii="Times New Roman" w:hAnsi="Times New Roman" w:cs="Times New Roman"/>
          <w:sz w:val="24"/>
          <w:szCs w:val="24"/>
        </w:rPr>
        <w:t>been a legendary UK retailing organization.</w:t>
      </w:r>
      <w:r>
        <w:rPr>
          <w:rFonts w:ascii="Times New Roman" w:hAnsi="Times New Roman" w:cs="Times New Roman"/>
          <w:sz w:val="24"/>
          <w:szCs w:val="24"/>
        </w:rPr>
        <w:t xml:space="preserve"> </w:t>
      </w:r>
      <w:r w:rsidRPr="00EF43FD">
        <w:rPr>
          <w:rFonts w:ascii="Times New Roman" w:hAnsi="Times New Roman" w:cs="Times New Roman"/>
          <w:sz w:val="24"/>
          <w:szCs w:val="24"/>
        </w:rPr>
        <w:t>M&amp;S’s management, both its overall style and its</w:t>
      </w:r>
      <w:r>
        <w:rPr>
          <w:rFonts w:ascii="Times New Roman" w:hAnsi="Times New Roman" w:cs="Times New Roman"/>
          <w:sz w:val="24"/>
          <w:szCs w:val="24"/>
        </w:rPr>
        <w:t xml:space="preserve"> </w:t>
      </w:r>
      <w:r w:rsidRPr="00EF43FD">
        <w:rPr>
          <w:rFonts w:ascii="Times New Roman" w:hAnsi="Times New Roman" w:cs="Times New Roman"/>
          <w:sz w:val="24"/>
          <w:szCs w:val="24"/>
        </w:rPr>
        <w:t>individual leaders, have been acknowledged as</w:t>
      </w:r>
      <w:r>
        <w:rPr>
          <w:rFonts w:ascii="Times New Roman" w:hAnsi="Times New Roman" w:cs="Times New Roman"/>
          <w:sz w:val="24"/>
          <w:szCs w:val="24"/>
        </w:rPr>
        <w:t xml:space="preserve"> </w:t>
      </w:r>
      <w:r w:rsidRPr="00EF43FD">
        <w:rPr>
          <w:rFonts w:ascii="Times New Roman" w:hAnsi="Times New Roman" w:cs="Times New Roman"/>
          <w:sz w:val="24"/>
          <w:szCs w:val="24"/>
        </w:rPr>
        <w:t>exemplars of ‘best practice’. Peter Drucker (1974)</w:t>
      </w:r>
      <w:r>
        <w:rPr>
          <w:rFonts w:ascii="Times New Roman" w:hAnsi="Times New Roman" w:cs="Times New Roman"/>
          <w:sz w:val="24"/>
          <w:szCs w:val="24"/>
        </w:rPr>
        <w:t xml:space="preserve"> </w:t>
      </w:r>
      <w:r w:rsidRPr="00EF43FD">
        <w:rPr>
          <w:rFonts w:ascii="Times New Roman" w:hAnsi="Times New Roman" w:cs="Times New Roman"/>
          <w:sz w:val="24"/>
          <w:szCs w:val="24"/>
        </w:rPr>
        <w:t>described M&amp;S as a ‘managerial giant in the</w:t>
      </w:r>
      <w:r>
        <w:rPr>
          <w:rFonts w:ascii="Times New Roman" w:hAnsi="Times New Roman" w:cs="Times New Roman"/>
          <w:sz w:val="24"/>
          <w:szCs w:val="24"/>
        </w:rPr>
        <w:t xml:space="preserve"> </w:t>
      </w:r>
      <w:r w:rsidRPr="00EF43FD">
        <w:rPr>
          <w:rFonts w:ascii="Times New Roman" w:hAnsi="Times New Roman" w:cs="Times New Roman"/>
          <w:sz w:val="24"/>
          <w:szCs w:val="24"/>
        </w:rPr>
        <w:t>western world’.</w:t>
      </w:r>
      <w:r>
        <w:rPr>
          <w:rFonts w:ascii="Times New Roman" w:hAnsi="Times New Roman" w:cs="Times New Roman"/>
          <w:sz w:val="24"/>
          <w:szCs w:val="24"/>
        </w:rPr>
        <w:t xml:space="preserve"> </w:t>
      </w:r>
      <w:sdt>
        <w:sdtPr>
          <w:rPr>
            <w:rFonts w:ascii="Times New Roman" w:hAnsi="Times New Roman" w:cs="Times New Roman"/>
            <w:sz w:val="24"/>
            <w:szCs w:val="24"/>
          </w:rPr>
          <w:id w:val="-14212524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KMe02 \l 1033 </w:instrText>
          </w:r>
          <w:r>
            <w:rPr>
              <w:rFonts w:ascii="Times New Roman" w:hAnsi="Times New Roman" w:cs="Times New Roman"/>
              <w:sz w:val="24"/>
              <w:szCs w:val="24"/>
            </w:rPr>
            <w:fldChar w:fldCharType="separate"/>
          </w:r>
          <w:r w:rsidRPr="00EF43FD">
            <w:rPr>
              <w:rFonts w:ascii="Times New Roman" w:hAnsi="Times New Roman" w:cs="Times New Roman"/>
              <w:noProof/>
              <w:sz w:val="24"/>
              <w:szCs w:val="24"/>
            </w:rPr>
            <w:t>(Mellahi, 2002)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EF43FD">
        <w:rPr>
          <w:rFonts w:ascii="Times New Roman" w:hAnsi="Times New Roman" w:cs="Times New Roman"/>
          <w:sz w:val="24"/>
          <w:szCs w:val="24"/>
        </w:rPr>
        <w:t>Since the beginning of the pandemic in March 2020, M&amp;S has been in constant contact with their suppliers to ensure that they are completely meeting the needs of employees within their supply chains, as well as controlling supply to ensure that they have a sustainable company on the other side of the crisis.</w:t>
      </w:r>
      <w:r>
        <w:rPr>
          <w:rFonts w:ascii="Times New Roman" w:hAnsi="Times New Roman" w:cs="Times New Roman"/>
          <w:sz w:val="24"/>
          <w:szCs w:val="24"/>
        </w:rPr>
        <w:t xml:space="preserve"> </w:t>
      </w:r>
    </w:p>
    <w:p w14:paraId="2270C043" w14:textId="7856F9C1" w:rsidR="00EF43FD" w:rsidRDefault="00EF43FD" w:rsidP="00EF43FD">
      <w:pPr>
        <w:ind w:firstLine="720"/>
        <w:jc w:val="both"/>
        <w:rPr>
          <w:rFonts w:ascii="Times New Roman" w:hAnsi="Times New Roman" w:cs="Times New Roman"/>
          <w:sz w:val="24"/>
          <w:szCs w:val="24"/>
        </w:rPr>
      </w:pPr>
      <w:r>
        <w:rPr>
          <w:rFonts w:ascii="Times New Roman" w:hAnsi="Times New Roman" w:cs="Times New Roman"/>
          <w:sz w:val="24"/>
          <w:szCs w:val="24"/>
        </w:rPr>
        <w:t xml:space="preserve">It is important to look at Marks &amp; Spencer as a whole company and to not forget that they are not only activating in fashion industry, but also in food and drinks industry and home decorations. </w:t>
      </w:r>
      <w:r w:rsidR="002E3B88">
        <w:rPr>
          <w:rFonts w:ascii="Times New Roman" w:hAnsi="Times New Roman" w:cs="Times New Roman"/>
          <w:sz w:val="24"/>
          <w:szCs w:val="24"/>
        </w:rPr>
        <w:t xml:space="preserve">However, the fashion industry of M&amp;S was the one who brought the biggest profit to the organization. </w:t>
      </w:r>
    </w:p>
    <w:p w14:paraId="3BB84658" w14:textId="41306742" w:rsidR="002E3B88" w:rsidRDefault="002E3B88" w:rsidP="00EF43FD">
      <w:pPr>
        <w:ind w:firstLine="720"/>
        <w:jc w:val="both"/>
        <w:rPr>
          <w:rFonts w:ascii="Times New Roman" w:hAnsi="Times New Roman" w:cs="Times New Roman"/>
          <w:sz w:val="24"/>
          <w:szCs w:val="24"/>
        </w:rPr>
      </w:pPr>
      <w:r>
        <w:rPr>
          <w:rFonts w:ascii="Times New Roman" w:hAnsi="Times New Roman" w:cs="Times New Roman"/>
          <w:sz w:val="24"/>
          <w:szCs w:val="24"/>
        </w:rPr>
        <w:t>Regarding the fashion industry, M&amp;S had a positive image on the market so during Covid19 they tried to keep that way so u</w:t>
      </w:r>
      <w:r w:rsidRPr="002E3B88">
        <w:rPr>
          <w:rFonts w:ascii="Times New Roman" w:hAnsi="Times New Roman" w:cs="Times New Roman"/>
          <w:sz w:val="24"/>
          <w:szCs w:val="24"/>
        </w:rPr>
        <w:t xml:space="preserve">ntil production was briefly stopped, they paid for all shipped </w:t>
      </w:r>
      <w:r>
        <w:rPr>
          <w:rFonts w:ascii="Times New Roman" w:hAnsi="Times New Roman" w:cs="Times New Roman"/>
          <w:sz w:val="24"/>
          <w:szCs w:val="24"/>
        </w:rPr>
        <w:t>items and t</w:t>
      </w:r>
      <w:r w:rsidRPr="002E3B88">
        <w:rPr>
          <w:rFonts w:ascii="Times New Roman" w:hAnsi="Times New Roman" w:cs="Times New Roman"/>
          <w:sz w:val="24"/>
          <w:szCs w:val="24"/>
        </w:rPr>
        <w:t>hey refunded all made-to-order garments that were unable to be delivered.</w:t>
      </w:r>
      <w:r>
        <w:rPr>
          <w:rFonts w:ascii="Times New Roman" w:hAnsi="Times New Roman" w:cs="Times New Roman"/>
          <w:sz w:val="24"/>
          <w:szCs w:val="24"/>
        </w:rPr>
        <w:t xml:space="preserve"> </w:t>
      </w:r>
      <w:r w:rsidRPr="002E3B88">
        <w:rPr>
          <w:rFonts w:ascii="Times New Roman" w:hAnsi="Times New Roman" w:cs="Times New Roman"/>
          <w:sz w:val="24"/>
          <w:szCs w:val="24"/>
        </w:rPr>
        <w:t>Despite the fact that their previous standard payment terms (75 days) have been extended to 120 days in response to Covid-19, they continue to provide vendor financing and letters of credit, allowing vendors to receive cash sooner regardless of payment terms.</w:t>
      </w:r>
      <w:r>
        <w:rPr>
          <w:rFonts w:ascii="Times New Roman" w:hAnsi="Times New Roman" w:cs="Times New Roman"/>
          <w:sz w:val="24"/>
          <w:szCs w:val="24"/>
        </w:rPr>
        <w:t xml:space="preserve"> The company tried to keep close to them not only the customers, but also the suppliers. </w:t>
      </w:r>
    </w:p>
    <w:p w14:paraId="78F626F0" w14:textId="3F831992" w:rsidR="002E3B88" w:rsidRDefault="002E3B88" w:rsidP="00EF43FD">
      <w:pPr>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B15A7C" wp14:editId="3EB754AC">
            <wp:extent cx="5486400" cy="3200400"/>
            <wp:effectExtent l="0" t="0" r="0" b="0"/>
            <wp:docPr id="2" name="Nomogramă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378D7E6" w14:textId="330C6A51" w:rsidR="00105439" w:rsidRDefault="00105439" w:rsidP="00105439">
      <w:pPr>
        <w:jc w:val="center"/>
        <w:rPr>
          <w:rFonts w:ascii="Times New Roman" w:hAnsi="Times New Roman" w:cs="Times New Roman"/>
        </w:rPr>
      </w:pPr>
      <w:r w:rsidRPr="00105439">
        <w:rPr>
          <w:rFonts w:ascii="Times New Roman" w:hAnsi="Times New Roman" w:cs="Times New Roman"/>
        </w:rPr>
        <w:t>Fig. 2: SWOT Analysis of Marks and Spencer during Covid19</w:t>
      </w:r>
    </w:p>
    <w:p w14:paraId="7E576A95" w14:textId="7AA0C911" w:rsidR="00105439" w:rsidRDefault="00105439" w:rsidP="00105439">
      <w:pPr>
        <w:jc w:val="center"/>
        <w:rPr>
          <w:rFonts w:ascii="Times New Roman" w:hAnsi="Times New Roman" w:cs="Times New Roman"/>
        </w:rPr>
      </w:pPr>
    </w:p>
    <w:p w14:paraId="054E8398" w14:textId="301B1FC8" w:rsidR="00105439" w:rsidRDefault="00105439" w:rsidP="00105439">
      <w:pPr>
        <w:jc w:val="center"/>
        <w:rPr>
          <w:rFonts w:ascii="Times New Roman" w:hAnsi="Times New Roman" w:cs="Times New Roman"/>
        </w:rPr>
      </w:pPr>
    </w:p>
    <w:p w14:paraId="1B9F1306" w14:textId="40A99F14" w:rsidR="00105439" w:rsidRDefault="00105439" w:rsidP="00105439">
      <w:pPr>
        <w:jc w:val="center"/>
        <w:rPr>
          <w:rFonts w:ascii="Times New Roman" w:hAnsi="Times New Roman" w:cs="Times New Roman"/>
        </w:rPr>
      </w:pPr>
    </w:p>
    <w:p w14:paraId="63BFC287" w14:textId="3288192A" w:rsidR="00673E0F" w:rsidRDefault="00673E0F" w:rsidP="00673E0F">
      <w:pPr>
        <w:ind w:firstLine="720"/>
        <w:rPr>
          <w:rFonts w:ascii="Times New Roman" w:hAnsi="Times New Roman" w:cs="Times New Roman"/>
          <w:sz w:val="24"/>
          <w:szCs w:val="24"/>
        </w:rPr>
      </w:pPr>
      <w:r>
        <w:rPr>
          <w:rFonts w:ascii="Times New Roman" w:hAnsi="Times New Roman" w:cs="Times New Roman"/>
          <w:sz w:val="24"/>
          <w:szCs w:val="24"/>
        </w:rPr>
        <w:lastRenderedPageBreak/>
        <w:t>Comments on SWOT:</w:t>
      </w:r>
    </w:p>
    <w:p w14:paraId="46488A32" w14:textId="1872B37D" w:rsidR="00105439" w:rsidRDefault="00673E0F" w:rsidP="00673E0F">
      <w:pPr>
        <w:ind w:firstLine="720"/>
        <w:jc w:val="both"/>
        <w:rPr>
          <w:rFonts w:ascii="Times New Roman" w:hAnsi="Times New Roman" w:cs="Times New Roman"/>
          <w:sz w:val="24"/>
          <w:szCs w:val="24"/>
        </w:rPr>
      </w:pPr>
      <w:r w:rsidRPr="00673E0F">
        <w:rPr>
          <w:rFonts w:ascii="Times New Roman" w:hAnsi="Times New Roman" w:cs="Times New Roman"/>
          <w:sz w:val="24"/>
          <w:szCs w:val="24"/>
        </w:rPr>
        <w:t xml:space="preserve">Marks and Spencer </w:t>
      </w:r>
      <w:proofErr w:type="gramStart"/>
      <w:r w:rsidRPr="00673E0F">
        <w:rPr>
          <w:rFonts w:ascii="Times New Roman" w:hAnsi="Times New Roman" w:cs="Times New Roman"/>
          <w:sz w:val="24"/>
          <w:szCs w:val="24"/>
        </w:rPr>
        <w:t>has</w:t>
      </w:r>
      <w:proofErr w:type="gramEnd"/>
      <w:r w:rsidRPr="00673E0F">
        <w:rPr>
          <w:rFonts w:ascii="Times New Roman" w:hAnsi="Times New Roman" w:cs="Times New Roman"/>
          <w:sz w:val="24"/>
          <w:szCs w:val="24"/>
        </w:rPr>
        <w:t xml:space="preserve"> a reputation for offering high-quality goods to its customers. As a result, when people go shopping in the UK streets, they choose to go to Marks &amp; Spencer.</w:t>
      </w:r>
      <w:r>
        <w:rPr>
          <w:rFonts w:ascii="Times New Roman" w:hAnsi="Times New Roman" w:cs="Times New Roman"/>
          <w:sz w:val="24"/>
          <w:szCs w:val="24"/>
        </w:rPr>
        <w:t xml:space="preserve"> They also have an experience of many years. </w:t>
      </w:r>
      <w:r w:rsidRPr="00673E0F">
        <w:rPr>
          <w:rFonts w:ascii="Times New Roman" w:hAnsi="Times New Roman" w:cs="Times New Roman"/>
          <w:sz w:val="24"/>
          <w:szCs w:val="24"/>
        </w:rPr>
        <w:t>M&amp;S has an offline physical store in Europe, Asia, and the Middle East in addition to an online store. According to estimates, the organization has 1463 locations worldwide, with 1035 in the United Kingdom. The company's global expansion has been supported by online stores and physical locations.</w:t>
      </w:r>
      <w:r>
        <w:rPr>
          <w:rFonts w:ascii="Times New Roman" w:hAnsi="Times New Roman" w:cs="Times New Roman"/>
          <w:sz w:val="24"/>
          <w:szCs w:val="24"/>
        </w:rPr>
        <w:t xml:space="preserve"> This situation helped during pandemic because while for example UK was in lockdown, in other states such as Romania or Germany stores and shopping centers were open so M&amp;S was able to activate in fashion industry. The fact that M&amp;S operates in many industries helped the company during pandemic because while clothes stores were closed, food stores were opened and this helped the organization maintain a profit. </w:t>
      </w:r>
    </w:p>
    <w:p w14:paraId="035C8C4B" w14:textId="42408D8D" w:rsidR="00673E0F" w:rsidRDefault="00673E0F" w:rsidP="00673E0F">
      <w:pPr>
        <w:ind w:firstLine="720"/>
        <w:jc w:val="both"/>
        <w:rPr>
          <w:rFonts w:ascii="Times New Roman" w:hAnsi="Times New Roman" w:cs="Times New Roman"/>
          <w:sz w:val="24"/>
          <w:szCs w:val="24"/>
        </w:rPr>
      </w:pPr>
      <w:r>
        <w:rPr>
          <w:rFonts w:ascii="Times New Roman" w:hAnsi="Times New Roman" w:cs="Times New Roman"/>
          <w:sz w:val="24"/>
          <w:szCs w:val="24"/>
        </w:rPr>
        <w:t xml:space="preserve">Marks and Spencer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higher prices due to manual operations and production. Beside that, they also use high quality products. In pandemic, that could have been a weakness because people began to be more careful with their money and not spending them on expensive clothes. </w:t>
      </w:r>
      <w:r w:rsidR="008F405B">
        <w:rPr>
          <w:rFonts w:ascii="Times New Roman" w:hAnsi="Times New Roman" w:cs="Times New Roman"/>
          <w:sz w:val="24"/>
          <w:szCs w:val="24"/>
        </w:rPr>
        <w:t xml:space="preserve">Brexit happening, made things harder for M&amp;S because shipping products when ordered online made it more complicated and to last longer, and opening new stores in new countries may be more complicated than before. </w:t>
      </w:r>
    </w:p>
    <w:p w14:paraId="41832C92" w14:textId="35D2CB5E" w:rsidR="008F405B" w:rsidRDefault="008F405B" w:rsidP="00673E0F">
      <w:pPr>
        <w:ind w:firstLine="720"/>
        <w:jc w:val="both"/>
        <w:rPr>
          <w:rFonts w:ascii="Times New Roman" w:hAnsi="Times New Roman" w:cs="Times New Roman"/>
          <w:sz w:val="24"/>
          <w:szCs w:val="24"/>
        </w:rPr>
      </w:pPr>
      <w:r>
        <w:rPr>
          <w:rFonts w:ascii="Times New Roman" w:hAnsi="Times New Roman" w:cs="Times New Roman"/>
          <w:sz w:val="24"/>
          <w:szCs w:val="24"/>
        </w:rPr>
        <w:t xml:space="preserve">Marks and Spencer </w:t>
      </w:r>
      <w:proofErr w:type="gramStart"/>
      <w:r>
        <w:rPr>
          <w:rFonts w:ascii="Times New Roman" w:hAnsi="Times New Roman" w:cs="Times New Roman"/>
          <w:sz w:val="24"/>
          <w:szCs w:val="24"/>
        </w:rPr>
        <w:t>needs</w:t>
      </w:r>
      <w:proofErr w:type="gramEnd"/>
      <w:r>
        <w:rPr>
          <w:rFonts w:ascii="Times New Roman" w:hAnsi="Times New Roman" w:cs="Times New Roman"/>
          <w:sz w:val="24"/>
          <w:szCs w:val="24"/>
        </w:rPr>
        <w:t xml:space="preserve"> to activate and play an active role in the countries that it is already present in order to expand in those countries. The company already had online stores and practiced E-commerce, but they could become bigger, now with pandemic more. </w:t>
      </w:r>
      <w:r w:rsidRPr="008F405B">
        <w:rPr>
          <w:rFonts w:ascii="Times New Roman" w:hAnsi="Times New Roman" w:cs="Times New Roman"/>
          <w:sz w:val="24"/>
          <w:szCs w:val="24"/>
        </w:rPr>
        <w:t>Since people are getting busier and want to avoid public and crowded areas, ecommerce retail is the way of the future for shopping. As a result, the business should concentrate on expanding its online store.</w:t>
      </w:r>
    </w:p>
    <w:p w14:paraId="72D0B02F" w14:textId="4A87D5EF" w:rsidR="008F405B" w:rsidRDefault="008F405B" w:rsidP="00673E0F">
      <w:pPr>
        <w:ind w:firstLine="720"/>
        <w:jc w:val="both"/>
        <w:rPr>
          <w:rFonts w:ascii="Times New Roman" w:hAnsi="Times New Roman" w:cs="Times New Roman"/>
          <w:sz w:val="24"/>
          <w:szCs w:val="24"/>
        </w:rPr>
      </w:pPr>
      <w:r>
        <w:rPr>
          <w:rFonts w:ascii="Times New Roman" w:hAnsi="Times New Roman" w:cs="Times New Roman"/>
          <w:sz w:val="24"/>
          <w:szCs w:val="24"/>
        </w:rPr>
        <w:t xml:space="preserve">The organization has a lot of competitors, for clothes and food retail. When talking about clothes, some of their biggest competitors are adidas, Sports Direct, </w:t>
      </w:r>
      <w:proofErr w:type="spellStart"/>
      <w:r>
        <w:rPr>
          <w:rFonts w:ascii="Times New Roman" w:hAnsi="Times New Roman" w:cs="Times New Roman"/>
          <w:sz w:val="24"/>
          <w:szCs w:val="24"/>
        </w:rPr>
        <w:t>InterSport</w:t>
      </w:r>
      <w:proofErr w:type="spellEnd"/>
      <w:r>
        <w:rPr>
          <w:rFonts w:ascii="Times New Roman" w:hAnsi="Times New Roman" w:cs="Times New Roman"/>
          <w:sz w:val="24"/>
          <w:szCs w:val="24"/>
        </w:rPr>
        <w:t xml:space="preserve">, Next. M&amp;S has to change its strategy in order not to fade away from the market. Another threat for M&amp;S is that they have a specified group target and they are even bad seen on the market for not creating clothes for young people. They should maybe have the youngsters in their target group. Brexit may be a threat because taxes for shipping and producing outside UK may become very high. </w:t>
      </w:r>
    </w:p>
    <w:p w14:paraId="582703CC" w14:textId="6BC98F02" w:rsidR="000E0213" w:rsidRDefault="000E0213" w:rsidP="00673E0F">
      <w:pPr>
        <w:ind w:firstLine="720"/>
        <w:jc w:val="both"/>
        <w:rPr>
          <w:rFonts w:ascii="Times New Roman" w:hAnsi="Times New Roman" w:cs="Times New Roman"/>
          <w:sz w:val="24"/>
          <w:szCs w:val="24"/>
        </w:rPr>
      </w:pPr>
    </w:p>
    <w:p w14:paraId="2E804121" w14:textId="094F5D24" w:rsidR="000E0213" w:rsidRDefault="000E0213" w:rsidP="00673E0F">
      <w:pPr>
        <w:ind w:firstLine="720"/>
        <w:jc w:val="both"/>
        <w:rPr>
          <w:rFonts w:ascii="Times New Roman" w:hAnsi="Times New Roman" w:cs="Times New Roman"/>
          <w:sz w:val="24"/>
          <w:szCs w:val="24"/>
        </w:rPr>
      </w:pPr>
    </w:p>
    <w:p w14:paraId="44B4F2DD" w14:textId="6CD5D862" w:rsidR="000E0213" w:rsidRDefault="000E0213" w:rsidP="00673E0F">
      <w:pPr>
        <w:ind w:firstLine="720"/>
        <w:jc w:val="both"/>
        <w:rPr>
          <w:rFonts w:ascii="Times New Roman" w:hAnsi="Times New Roman" w:cs="Times New Roman"/>
          <w:sz w:val="24"/>
          <w:szCs w:val="24"/>
        </w:rPr>
      </w:pPr>
    </w:p>
    <w:p w14:paraId="62DB081B" w14:textId="07D2F237" w:rsidR="000E0213" w:rsidRDefault="000E0213" w:rsidP="00673E0F">
      <w:pPr>
        <w:ind w:firstLine="720"/>
        <w:jc w:val="both"/>
        <w:rPr>
          <w:rFonts w:ascii="Times New Roman" w:hAnsi="Times New Roman" w:cs="Times New Roman"/>
          <w:sz w:val="24"/>
          <w:szCs w:val="24"/>
        </w:rPr>
      </w:pPr>
    </w:p>
    <w:p w14:paraId="42A2EBDE" w14:textId="7F3F6CDA" w:rsidR="000E0213" w:rsidRDefault="000E0213" w:rsidP="00673E0F">
      <w:pPr>
        <w:ind w:firstLine="720"/>
        <w:jc w:val="both"/>
        <w:rPr>
          <w:rFonts w:ascii="Times New Roman" w:hAnsi="Times New Roman" w:cs="Times New Roman"/>
          <w:sz w:val="24"/>
          <w:szCs w:val="24"/>
        </w:rPr>
      </w:pPr>
    </w:p>
    <w:p w14:paraId="3F3FD2CB" w14:textId="0E86894B" w:rsidR="000E0213" w:rsidRDefault="000E0213" w:rsidP="00673E0F">
      <w:pPr>
        <w:ind w:firstLine="720"/>
        <w:jc w:val="both"/>
        <w:rPr>
          <w:rFonts w:ascii="Times New Roman" w:hAnsi="Times New Roman" w:cs="Times New Roman"/>
          <w:sz w:val="24"/>
          <w:szCs w:val="24"/>
        </w:rPr>
      </w:pPr>
    </w:p>
    <w:p w14:paraId="5A4DCA07" w14:textId="77777777" w:rsidR="000E0213" w:rsidRDefault="000E0213" w:rsidP="00673E0F">
      <w:pPr>
        <w:ind w:firstLine="720"/>
        <w:jc w:val="both"/>
        <w:rPr>
          <w:rFonts w:ascii="Times New Roman" w:hAnsi="Times New Roman" w:cs="Times New Roman"/>
          <w:sz w:val="24"/>
          <w:szCs w:val="24"/>
        </w:rPr>
      </w:pPr>
    </w:p>
    <w:p w14:paraId="17D6D040" w14:textId="754C48D4" w:rsidR="008F405B" w:rsidRDefault="008F405B" w:rsidP="00673E0F">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PESTEL Analysis of Marks and Spencer</w:t>
      </w:r>
    </w:p>
    <w:p w14:paraId="0A92E880" w14:textId="2A565CD9" w:rsidR="000E0213" w:rsidRDefault="000E0213" w:rsidP="000E0213">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BFE0EC" wp14:editId="28E668FC">
            <wp:extent cx="5943600" cy="3343275"/>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E34A761" w14:textId="29835DF1" w:rsidR="000E0213" w:rsidRDefault="000E0213" w:rsidP="000E0213">
      <w:pPr>
        <w:jc w:val="center"/>
        <w:rPr>
          <w:rFonts w:ascii="Times New Roman" w:hAnsi="Times New Roman" w:cs="Times New Roman"/>
        </w:rPr>
      </w:pPr>
      <w:r w:rsidRPr="000E0213">
        <w:rPr>
          <w:rFonts w:ascii="Times New Roman" w:hAnsi="Times New Roman" w:cs="Times New Roman"/>
        </w:rPr>
        <w:t>Fig. 3: PESTEL Analysis Framework</w:t>
      </w:r>
    </w:p>
    <w:p w14:paraId="2FB7AEDC" w14:textId="203D72AB" w:rsidR="000E0213" w:rsidRDefault="000E0213" w:rsidP="000E0213">
      <w:pPr>
        <w:jc w:val="center"/>
      </w:pPr>
      <w:r>
        <w:rPr>
          <w:rFonts w:ascii="Times New Roman" w:hAnsi="Times New Roman" w:cs="Times New Roman"/>
        </w:rPr>
        <w:t xml:space="preserve">Source: </w:t>
      </w:r>
      <w:hyperlink r:id="rId13" w:history="1">
        <w:r>
          <w:rPr>
            <w:rStyle w:val="Hyperlink"/>
          </w:rPr>
          <w:t>PESTEL Analysis (PEST Analysis) EXPLAINED with EXAMPLES | B2U (business-to-you.com)</w:t>
        </w:r>
      </w:hyperlink>
    </w:p>
    <w:p w14:paraId="53FCB1CA" w14:textId="7064CD41" w:rsidR="000E0213" w:rsidRDefault="000E0213" w:rsidP="000E0213">
      <w:pPr>
        <w:jc w:val="both"/>
        <w:rPr>
          <w:rFonts w:ascii="Times New Roman" w:hAnsi="Times New Roman" w:cs="Times New Roman"/>
        </w:rPr>
      </w:pPr>
    </w:p>
    <w:p w14:paraId="66232D39" w14:textId="3F90EB54" w:rsidR="000E0213" w:rsidRPr="000E0213" w:rsidRDefault="000E0213" w:rsidP="000E0213">
      <w:pPr>
        <w:ind w:firstLine="720"/>
        <w:jc w:val="both"/>
        <w:rPr>
          <w:rFonts w:ascii="Times New Roman" w:hAnsi="Times New Roman" w:cs="Times New Roman"/>
          <w:sz w:val="24"/>
          <w:szCs w:val="24"/>
        </w:rPr>
      </w:pPr>
      <w:r w:rsidRPr="000E0213">
        <w:rPr>
          <w:rFonts w:ascii="Times New Roman" w:hAnsi="Times New Roman" w:cs="Times New Roman"/>
          <w:sz w:val="24"/>
          <w:szCs w:val="24"/>
        </w:rPr>
        <w:t>1. Political Factors</w:t>
      </w:r>
    </w:p>
    <w:p w14:paraId="35A0D2F4" w14:textId="1226908F" w:rsidR="000E0213" w:rsidRDefault="000E0213" w:rsidP="000E0213">
      <w:pPr>
        <w:ind w:firstLine="720"/>
        <w:jc w:val="both"/>
        <w:rPr>
          <w:rFonts w:ascii="Times New Roman" w:hAnsi="Times New Roman" w:cs="Times New Roman"/>
          <w:sz w:val="24"/>
          <w:szCs w:val="24"/>
        </w:rPr>
      </w:pPr>
      <w:r w:rsidRPr="000E0213">
        <w:rPr>
          <w:rFonts w:ascii="Times New Roman" w:hAnsi="Times New Roman" w:cs="Times New Roman"/>
          <w:sz w:val="24"/>
          <w:szCs w:val="24"/>
        </w:rPr>
        <w:t>Free trade supports Marks and Spencer, which is mostly based in the United Kingdom but also has locations abroad.</w:t>
      </w:r>
      <w:r>
        <w:rPr>
          <w:rFonts w:ascii="Times New Roman" w:hAnsi="Times New Roman" w:cs="Times New Roman"/>
          <w:sz w:val="24"/>
          <w:szCs w:val="24"/>
        </w:rPr>
        <w:t xml:space="preserve"> </w:t>
      </w:r>
      <w:r w:rsidRPr="000E0213">
        <w:rPr>
          <w:rFonts w:ascii="Times New Roman" w:hAnsi="Times New Roman" w:cs="Times New Roman"/>
          <w:sz w:val="24"/>
          <w:szCs w:val="24"/>
        </w:rPr>
        <w:t>Marks and Spencer will import foreign goods for sale in their stores at lower prices than they might otherwise, while still retaining a healthy profit margin, thanks to free trade.</w:t>
      </w:r>
      <w:r>
        <w:rPr>
          <w:rFonts w:ascii="Times New Roman" w:hAnsi="Times New Roman" w:cs="Times New Roman"/>
          <w:sz w:val="24"/>
          <w:szCs w:val="24"/>
        </w:rPr>
        <w:t xml:space="preserve"> </w:t>
      </w:r>
      <w:r w:rsidRPr="000E0213">
        <w:rPr>
          <w:rFonts w:ascii="Times New Roman" w:hAnsi="Times New Roman" w:cs="Times New Roman"/>
          <w:sz w:val="24"/>
          <w:szCs w:val="24"/>
        </w:rPr>
        <w:t>The United Kingdom's decision to leave the European Union, dubbed "Brexit," is a political factor that could have a major effect on Marks and Spencer's operations. Although it is uncertain where the United Kingdom would stand after Brexit, especially in terms of trade regulations and tariffs, many of the potential outcomes are unfavorable to UK retailers.</w:t>
      </w:r>
      <w:r>
        <w:rPr>
          <w:rFonts w:ascii="Times New Roman" w:hAnsi="Times New Roman" w:cs="Times New Roman"/>
          <w:sz w:val="24"/>
          <w:szCs w:val="24"/>
        </w:rPr>
        <w:t xml:space="preserve"> </w:t>
      </w:r>
    </w:p>
    <w:p w14:paraId="6C8466DC" w14:textId="04ED0DD9" w:rsidR="004534F0" w:rsidRDefault="004534F0" w:rsidP="000E0213">
      <w:pPr>
        <w:ind w:firstLine="720"/>
        <w:jc w:val="both"/>
        <w:rPr>
          <w:rFonts w:ascii="Times New Roman" w:hAnsi="Times New Roman" w:cs="Times New Roman"/>
          <w:sz w:val="24"/>
          <w:szCs w:val="24"/>
        </w:rPr>
      </w:pPr>
      <w:r>
        <w:rPr>
          <w:rFonts w:ascii="Times New Roman" w:hAnsi="Times New Roman" w:cs="Times New Roman"/>
          <w:sz w:val="24"/>
          <w:szCs w:val="24"/>
        </w:rPr>
        <w:t>2, Economic Factors</w:t>
      </w:r>
    </w:p>
    <w:p w14:paraId="486E2104" w14:textId="77777777" w:rsidR="004534F0" w:rsidRDefault="004534F0" w:rsidP="004534F0">
      <w:pPr>
        <w:ind w:firstLine="720"/>
        <w:jc w:val="both"/>
        <w:rPr>
          <w:rFonts w:ascii="Times New Roman" w:hAnsi="Times New Roman" w:cs="Times New Roman"/>
          <w:sz w:val="24"/>
          <w:szCs w:val="24"/>
        </w:rPr>
      </w:pPr>
      <w:r w:rsidRPr="004534F0">
        <w:rPr>
          <w:rFonts w:ascii="Times New Roman" w:hAnsi="Times New Roman" w:cs="Times New Roman"/>
          <w:sz w:val="24"/>
          <w:szCs w:val="24"/>
        </w:rPr>
        <w:t>These emerging entrants are stealing market share from more expensive brands (like Marks and Spencer) by allowing consumers to enjoy identical goods at much lower prices. In reality, these discount rivals are likely to have influenced Marks and Spencer's decision to use international suppliers in 1999.</w:t>
      </w:r>
      <w:r>
        <w:rPr>
          <w:rFonts w:ascii="Times New Roman" w:hAnsi="Times New Roman" w:cs="Times New Roman"/>
          <w:sz w:val="24"/>
          <w:szCs w:val="24"/>
        </w:rPr>
        <w:t xml:space="preserve"> </w:t>
      </w:r>
    </w:p>
    <w:p w14:paraId="3B7CCC6D" w14:textId="7412319C" w:rsidR="004534F0" w:rsidRDefault="004534F0" w:rsidP="004534F0">
      <w:pPr>
        <w:ind w:firstLine="720"/>
        <w:jc w:val="both"/>
        <w:rPr>
          <w:rFonts w:ascii="Times New Roman" w:hAnsi="Times New Roman" w:cs="Times New Roman"/>
          <w:sz w:val="24"/>
          <w:szCs w:val="24"/>
        </w:rPr>
      </w:pPr>
      <w:r>
        <w:rPr>
          <w:rFonts w:ascii="Times New Roman" w:hAnsi="Times New Roman" w:cs="Times New Roman"/>
          <w:sz w:val="24"/>
          <w:szCs w:val="24"/>
        </w:rPr>
        <w:t>3. Social Factors</w:t>
      </w:r>
    </w:p>
    <w:p w14:paraId="1538EA1E" w14:textId="7906167E" w:rsidR="004534F0" w:rsidRDefault="004534F0" w:rsidP="004534F0">
      <w:pPr>
        <w:ind w:firstLine="720"/>
        <w:jc w:val="both"/>
        <w:rPr>
          <w:rFonts w:ascii="Times New Roman" w:hAnsi="Times New Roman" w:cs="Times New Roman"/>
          <w:sz w:val="24"/>
          <w:szCs w:val="24"/>
        </w:rPr>
      </w:pPr>
      <w:r w:rsidRPr="004534F0">
        <w:rPr>
          <w:rFonts w:ascii="Times New Roman" w:hAnsi="Times New Roman" w:cs="Times New Roman"/>
          <w:sz w:val="24"/>
          <w:szCs w:val="24"/>
        </w:rPr>
        <w:t xml:space="preserve">In the United Kingdom, Marks and Spencer is a well-known brand. The supermarket chain, which has been around since the 1800s, is now a household name among the young, old, </w:t>
      </w:r>
      <w:r w:rsidRPr="004534F0">
        <w:rPr>
          <w:rFonts w:ascii="Times New Roman" w:hAnsi="Times New Roman" w:cs="Times New Roman"/>
          <w:sz w:val="24"/>
          <w:szCs w:val="24"/>
        </w:rPr>
        <w:lastRenderedPageBreak/>
        <w:t>and everyone in between. This long-standing reputation, however, has had the unintended effect of customers associating Marks and Spencer with the past.</w:t>
      </w:r>
      <w:r>
        <w:rPr>
          <w:rFonts w:ascii="Times New Roman" w:hAnsi="Times New Roman" w:cs="Times New Roman"/>
          <w:sz w:val="24"/>
          <w:szCs w:val="24"/>
        </w:rPr>
        <w:t xml:space="preserve"> </w:t>
      </w:r>
    </w:p>
    <w:p w14:paraId="7999E478" w14:textId="1B2E9EC7" w:rsidR="004534F0" w:rsidRDefault="004534F0" w:rsidP="004534F0">
      <w:pPr>
        <w:ind w:firstLine="720"/>
        <w:jc w:val="both"/>
        <w:rPr>
          <w:rFonts w:ascii="Times New Roman" w:hAnsi="Times New Roman" w:cs="Times New Roman"/>
          <w:sz w:val="24"/>
          <w:szCs w:val="24"/>
        </w:rPr>
      </w:pPr>
      <w:r>
        <w:rPr>
          <w:rFonts w:ascii="Times New Roman" w:hAnsi="Times New Roman" w:cs="Times New Roman"/>
          <w:sz w:val="24"/>
          <w:szCs w:val="24"/>
        </w:rPr>
        <w:t>4. Technological Factors</w:t>
      </w:r>
    </w:p>
    <w:p w14:paraId="668DE912" w14:textId="385D4DCA" w:rsidR="004534F0" w:rsidRDefault="004534F0" w:rsidP="004534F0">
      <w:pPr>
        <w:ind w:firstLine="720"/>
        <w:jc w:val="both"/>
        <w:rPr>
          <w:rFonts w:ascii="Times New Roman" w:hAnsi="Times New Roman" w:cs="Times New Roman"/>
          <w:sz w:val="24"/>
          <w:szCs w:val="24"/>
        </w:rPr>
      </w:pPr>
      <w:r w:rsidRPr="004534F0">
        <w:rPr>
          <w:rFonts w:ascii="Times New Roman" w:hAnsi="Times New Roman" w:cs="Times New Roman"/>
          <w:sz w:val="24"/>
          <w:szCs w:val="24"/>
        </w:rPr>
        <w:t>Self-checkout is one of the most common retail trends today. This industry-wide trend is intended to help retailers save money that would otherwise be spent on cashiers while still providing consumers with a faster checkout experience. Marks and Spencer, like most other UK grocery retailers, has also installed a range of self-service checkout systems in its shops.</w:t>
      </w:r>
      <w:r w:rsidR="00415A0C">
        <w:rPr>
          <w:rFonts w:ascii="Times New Roman" w:hAnsi="Times New Roman" w:cs="Times New Roman"/>
          <w:sz w:val="24"/>
          <w:szCs w:val="24"/>
        </w:rPr>
        <w:t xml:space="preserve"> </w:t>
      </w:r>
      <w:r w:rsidR="00415A0C" w:rsidRPr="00415A0C">
        <w:rPr>
          <w:rFonts w:ascii="Times New Roman" w:hAnsi="Times New Roman" w:cs="Times New Roman"/>
          <w:sz w:val="24"/>
          <w:szCs w:val="24"/>
        </w:rPr>
        <w:t>Another significant retail development is online shopping. Marks and Spencer, as you would imagine, has a strong eCommerce presence, with almost all of their items, from clothes to foodstuffs to home goods, available online. Through their clothing products, M&amp;S follows the conventional approach to online shopping, selling goods directly to customers.</w:t>
      </w:r>
    </w:p>
    <w:p w14:paraId="6E7E13A6" w14:textId="2A48EACC" w:rsidR="00415A0C" w:rsidRDefault="00415A0C" w:rsidP="004534F0">
      <w:pPr>
        <w:ind w:firstLine="720"/>
        <w:jc w:val="both"/>
        <w:rPr>
          <w:rFonts w:ascii="Times New Roman" w:hAnsi="Times New Roman" w:cs="Times New Roman"/>
          <w:sz w:val="24"/>
          <w:szCs w:val="24"/>
        </w:rPr>
      </w:pPr>
      <w:r>
        <w:rPr>
          <w:rFonts w:ascii="Times New Roman" w:hAnsi="Times New Roman" w:cs="Times New Roman"/>
          <w:sz w:val="24"/>
          <w:szCs w:val="24"/>
        </w:rPr>
        <w:t>5. Environmental Factors</w:t>
      </w:r>
    </w:p>
    <w:p w14:paraId="4A646123" w14:textId="0F58A6AD" w:rsidR="00415A0C" w:rsidRDefault="00415A0C" w:rsidP="00415A0C">
      <w:pPr>
        <w:jc w:val="both"/>
        <w:rPr>
          <w:rFonts w:ascii="Times New Roman" w:hAnsi="Times New Roman" w:cs="Times New Roman"/>
          <w:sz w:val="24"/>
          <w:szCs w:val="24"/>
        </w:rPr>
      </w:pPr>
      <w:r w:rsidRPr="00415A0C">
        <w:rPr>
          <w:rFonts w:ascii="Times New Roman" w:hAnsi="Times New Roman" w:cs="Times New Roman"/>
          <w:sz w:val="24"/>
          <w:szCs w:val="24"/>
        </w:rPr>
        <w:t xml:space="preserve">Marks and Spencer </w:t>
      </w:r>
      <w:proofErr w:type="gramStart"/>
      <w:r w:rsidRPr="00415A0C">
        <w:rPr>
          <w:rFonts w:ascii="Times New Roman" w:hAnsi="Times New Roman" w:cs="Times New Roman"/>
          <w:sz w:val="24"/>
          <w:szCs w:val="24"/>
        </w:rPr>
        <w:t>has</w:t>
      </w:r>
      <w:proofErr w:type="gramEnd"/>
      <w:r w:rsidRPr="00415A0C">
        <w:rPr>
          <w:rFonts w:ascii="Times New Roman" w:hAnsi="Times New Roman" w:cs="Times New Roman"/>
          <w:sz w:val="24"/>
          <w:szCs w:val="24"/>
        </w:rPr>
        <w:t xml:space="preserve"> repeatedly vowed to become a more sustainable retailer in order to preserve their reputation as a luxury brand. This refers to a variety of environmental factors that influence the purchase of food, clothing, and household goods.</w:t>
      </w:r>
    </w:p>
    <w:p w14:paraId="5CAE26F0" w14:textId="669AFC7C" w:rsidR="00415A0C" w:rsidRDefault="00415A0C" w:rsidP="004534F0">
      <w:pPr>
        <w:ind w:firstLine="720"/>
        <w:jc w:val="both"/>
        <w:rPr>
          <w:rFonts w:ascii="Times New Roman" w:hAnsi="Times New Roman" w:cs="Times New Roman"/>
          <w:sz w:val="24"/>
          <w:szCs w:val="24"/>
        </w:rPr>
      </w:pPr>
      <w:r>
        <w:rPr>
          <w:rFonts w:ascii="Times New Roman" w:hAnsi="Times New Roman" w:cs="Times New Roman"/>
          <w:sz w:val="24"/>
          <w:szCs w:val="24"/>
        </w:rPr>
        <w:t xml:space="preserve">6. Legal Factors </w:t>
      </w:r>
    </w:p>
    <w:p w14:paraId="58015DCF" w14:textId="59E820D5" w:rsidR="00415A0C" w:rsidRDefault="00415A0C" w:rsidP="00415A0C">
      <w:pPr>
        <w:ind w:firstLine="720"/>
        <w:jc w:val="both"/>
        <w:rPr>
          <w:rFonts w:ascii="Times New Roman" w:hAnsi="Times New Roman" w:cs="Times New Roman"/>
          <w:sz w:val="24"/>
          <w:szCs w:val="24"/>
        </w:rPr>
      </w:pPr>
      <w:r w:rsidRPr="00415A0C">
        <w:rPr>
          <w:rFonts w:ascii="Times New Roman" w:hAnsi="Times New Roman" w:cs="Times New Roman"/>
          <w:sz w:val="24"/>
          <w:szCs w:val="24"/>
        </w:rPr>
        <w:t>Health and safety regulations, consumer rights, environmental, antitrust and other legal factors affect the company. The business, like other UK retailers, is likely to face legal problems as a result of the UK's decision to leave the EU. Supply chains, free movement of individuals, intellectual property rights, foreign contracts, and other things would be affected if access to the common market is lost. The decision would necessitate new VAT regulations, as opposed to VAT zero-rating for intra-EU transactions, as well as new import duties and tariffs.</w:t>
      </w:r>
    </w:p>
    <w:p w14:paraId="13FC32BE" w14:textId="4D336CFA" w:rsidR="00DC2EDC" w:rsidRDefault="00DC2EDC" w:rsidP="00DC2EDC">
      <w:pPr>
        <w:jc w:val="both"/>
        <w:rPr>
          <w:rFonts w:ascii="Times New Roman" w:hAnsi="Times New Roman" w:cs="Times New Roman"/>
          <w:sz w:val="24"/>
          <w:szCs w:val="24"/>
        </w:rPr>
      </w:pPr>
    </w:p>
    <w:p w14:paraId="48E89760" w14:textId="17A06CE8" w:rsidR="00DC2EDC" w:rsidRDefault="00DC2EDC" w:rsidP="00DC2EDC">
      <w:pPr>
        <w:jc w:val="both"/>
        <w:rPr>
          <w:rFonts w:ascii="Times New Roman" w:hAnsi="Times New Roman" w:cs="Times New Roman"/>
          <w:sz w:val="24"/>
          <w:szCs w:val="24"/>
        </w:rPr>
      </w:pPr>
      <w:r>
        <w:rPr>
          <w:rFonts w:ascii="Times New Roman" w:hAnsi="Times New Roman" w:cs="Times New Roman"/>
          <w:sz w:val="24"/>
          <w:szCs w:val="24"/>
        </w:rPr>
        <w:tab/>
        <w:t>Conclusion</w:t>
      </w:r>
    </w:p>
    <w:p w14:paraId="007ED0FC" w14:textId="75F3DC69" w:rsidR="00DC2EDC" w:rsidRDefault="00DC2EDC" w:rsidP="00DC2EDC">
      <w:pPr>
        <w:ind w:firstLine="720"/>
        <w:jc w:val="both"/>
        <w:rPr>
          <w:rFonts w:ascii="Times New Roman" w:hAnsi="Times New Roman" w:cs="Times New Roman"/>
          <w:sz w:val="24"/>
          <w:szCs w:val="24"/>
        </w:rPr>
      </w:pPr>
      <w:r>
        <w:rPr>
          <w:rFonts w:ascii="Times New Roman" w:hAnsi="Times New Roman" w:cs="Times New Roman"/>
          <w:sz w:val="24"/>
          <w:szCs w:val="24"/>
        </w:rPr>
        <w:t>The pandemic affected the fashion industry from many points of view. Their sales increased because the physical stores closed so people couldn’t come and buy clothes anymore. Although online stores are believed to be the future, when talking about fashion industry, some may find it not suitable because there are people who do not buy clothes without trying them on or because they don’t like to send them back if they don’t fit them. Also, closing the stores meant that the companies had to pay their employees even if they didn’t work.</w:t>
      </w:r>
    </w:p>
    <w:p w14:paraId="275B9C36" w14:textId="02809903" w:rsidR="00DC2EDC" w:rsidRDefault="00DC2EDC" w:rsidP="00DC2EDC">
      <w:pPr>
        <w:ind w:firstLine="720"/>
        <w:jc w:val="both"/>
        <w:rPr>
          <w:rFonts w:ascii="Times New Roman" w:hAnsi="Times New Roman" w:cs="Times New Roman"/>
          <w:sz w:val="24"/>
          <w:szCs w:val="24"/>
        </w:rPr>
      </w:pPr>
      <w:r>
        <w:rPr>
          <w:rFonts w:ascii="Times New Roman" w:hAnsi="Times New Roman" w:cs="Times New Roman"/>
          <w:sz w:val="24"/>
          <w:szCs w:val="24"/>
        </w:rPr>
        <w:t xml:space="preserve">Covid19 had an impact on people’s minds and their perception towards money. They found themselves in a pandemic, in a possible crisis, maybe without any money put aside so they decided not to spend their money on thing that are not necessary anymore. So, when people were on lockdown, they did not ordered clothes online, but foods, house necessities, articles for pets or babies, sport equipment or anything else. Also, people stopped buying fancy clothes such as dresses, suits, formal pants and shirts and started buying sport clothes, </w:t>
      </w:r>
      <w:proofErr w:type="spellStart"/>
      <w:r>
        <w:rPr>
          <w:rFonts w:ascii="Times New Roman" w:hAnsi="Times New Roman" w:cs="Times New Roman"/>
          <w:sz w:val="24"/>
          <w:szCs w:val="24"/>
        </w:rPr>
        <w:t>pijamas</w:t>
      </w:r>
      <w:proofErr w:type="spellEnd"/>
      <w:r>
        <w:rPr>
          <w:rFonts w:ascii="Times New Roman" w:hAnsi="Times New Roman" w:cs="Times New Roman"/>
          <w:sz w:val="24"/>
          <w:szCs w:val="24"/>
        </w:rPr>
        <w:t xml:space="preserve">, comfortable clothes which usually are cheaper than clothes for office or events. </w:t>
      </w:r>
    </w:p>
    <w:p w14:paraId="1A7ABCC4" w14:textId="4EE8B183" w:rsidR="00DC2EDC" w:rsidRDefault="00DC2EDC" w:rsidP="00DC2EDC">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Marks and Spencer are very well known on the market, especially on the </w:t>
      </w:r>
      <w:proofErr w:type="spellStart"/>
      <w:r>
        <w:rPr>
          <w:rFonts w:ascii="Times New Roman" w:hAnsi="Times New Roman" w:cs="Times New Roman"/>
          <w:sz w:val="24"/>
          <w:szCs w:val="24"/>
        </w:rPr>
        <w:t>british</w:t>
      </w:r>
      <w:proofErr w:type="spellEnd"/>
      <w:r>
        <w:rPr>
          <w:rFonts w:ascii="Times New Roman" w:hAnsi="Times New Roman" w:cs="Times New Roman"/>
          <w:sz w:val="24"/>
          <w:szCs w:val="24"/>
        </w:rPr>
        <w:t xml:space="preserve"> market so this may have been a positive side for them because people kept ordering clothes from them online, especially because M&amp;S still </w:t>
      </w:r>
      <w:proofErr w:type="spellStart"/>
      <w:r>
        <w:rPr>
          <w:rFonts w:ascii="Times New Roman" w:hAnsi="Times New Roman" w:cs="Times New Roman"/>
          <w:sz w:val="24"/>
          <w:szCs w:val="24"/>
        </w:rPr>
        <w:t>payed</w:t>
      </w:r>
      <w:proofErr w:type="spellEnd"/>
      <w:r>
        <w:rPr>
          <w:rFonts w:ascii="Times New Roman" w:hAnsi="Times New Roman" w:cs="Times New Roman"/>
          <w:sz w:val="24"/>
          <w:szCs w:val="24"/>
        </w:rPr>
        <w:t xml:space="preserve"> for materials for orders that were eventually canceled. M&amp;S company as a total had an advantage because they do not only sell clothes, but also foods because </w:t>
      </w:r>
      <w:r w:rsidR="00B70F7C">
        <w:rPr>
          <w:rFonts w:ascii="Times New Roman" w:hAnsi="Times New Roman" w:cs="Times New Roman"/>
          <w:sz w:val="24"/>
          <w:szCs w:val="24"/>
        </w:rPr>
        <w:t>during pandemic and lockdowns, food suppliers could remain open. However, M&amp;S does not deliver food like, for example, Tesco does, so maybe that would be an opportunity for the organization to start E-commerce for their industries too, not only fashion industry. In my opinion, the biggest strength of M&amp;S during Covid19 lockdown was that they are an international organization and the virus had many waves which affected the world in different times so when in UK was really bad, in other countries people could still go to stores and shop so their profit still existed.</w:t>
      </w:r>
    </w:p>
    <w:p w14:paraId="4454E857" w14:textId="08622D06" w:rsidR="00415A0C" w:rsidRDefault="00415A0C" w:rsidP="00415A0C">
      <w:pPr>
        <w:jc w:val="both"/>
        <w:rPr>
          <w:rFonts w:ascii="Times New Roman" w:hAnsi="Times New Roman" w:cs="Times New Roman"/>
          <w:sz w:val="24"/>
          <w:szCs w:val="24"/>
        </w:rPr>
      </w:pPr>
    </w:p>
    <w:p w14:paraId="3965E35F" w14:textId="14D08317" w:rsidR="00415A0C" w:rsidRDefault="00415A0C" w:rsidP="00415A0C">
      <w:pPr>
        <w:jc w:val="both"/>
        <w:rPr>
          <w:rFonts w:ascii="Times New Roman" w:hAnsi="Times New Roman" w:cs="Times New Roman"/>
          <w:sz w:val="24"/>
          <w:szCs w:val="24"/>
        </w:rPr>
      </w:pPr>
    </w:p>
    <w:p w14:paraId="1E41B916" w14:textId="5A664F84" w:rsidR="00415A0C" w:rsidRDefault="00415A0C" w:rsidP="00415A0C">
      <w:pPr>
        <w:jc w:val="both"/>
        <w:rPr>
          <w:rFonts w:ascii="Times New Roman" w:hAnsi="Times New Roman" w:cs="Times New Roman"/>
          <w:sz w:val="24"/>
          <w:szCs w:val="24"/>
        </w:rPr>
      </w:pPr>
    </w:p>
    <w:p w14:paraId="22056295" w14:textId="43A3A99F" w:rsidR="00415A0C" w:rsidRDefault="00415A0C" w:rsidP="00415A0C">
      <w:pPr>
        <w:jc w:val="both"/>
        <w:rPr>
          <w:rFonts w:ascii="Times New Roman" w:hAnsi="Times New Roman" w:cs="Times New Roman"/>
          <w:sz w:val="24"/>
          <w:szCs w:val="24"/>
        </w:rPr>
      </w:pPr>
    </w:p>
    <w:p w14:paraId="78AF1B24" w14:textId="70B120DF" w:rsidR="00415A0C" w:rsidRDefault="00415A0C" w:rsidP="00415A0C">
      <w:pPr>
        <w:jc w:val="both"/>
        <w:rPr>
          <w:rFonts w:ascii="Times New Roman" w:hAnsi="Times New Roman" w:cs="Times New Roman"/>
          <w:sz w:val="24"/>
          <w:szCs w:val="24"/>
        </w:rPr>
      </w:pPr>
    </w:p>
    <w:p w14:paraId="56470153" w14:textId="7D0A9FCB" w:rsidR="00415A0C" w:rsidRDefault="00415A0C" w:rsidP="00415A0C">
      <w:pPr>
        <w:jc w:val="both"/>
        <w:rPr>
          <w:rFonts w:ascii="Times New Roman" w:hAnsi="Times New Roman" w:cs="Times New Roman"/>
          <w:sz w:val="24"/>
          <w:szCs w:val="24"/>
        </w:rPr>
      </w:pPr>
    </w:p>
    <w:p w14:paraId="1BA13C5D" w14:textId="13957AF4" w:rsidR="00415A0C" w:rsidRDefault="00415A0C" w:rsidP="00415A0C">
      <w:pPr>
        <w:jc w:val="both"/>
        <w:rPr>
          <w:rFonts w:ascii="Times New Roman" w:hAnsi="Times New Roman" w:cs="Times New Roman"/>
          <w:sz w:val="24"/>
          <w:szCs w:val="24"/>
        </w:rPr>
      </w:pPr>
    </w:p>
    <w:p w14:paraId="689A9AD6" w14:textId="0E32E66D" w:rsidR="00415A0C" w:rsidRDefault="00415A0C" w:rsidP="00415A0C">
      <w:pPr>
        <w:jc w:val="both"/>
        <w:rPr>
          <w:rFonts w:ascii="Times New Roman" w:hAnsi="Times New Roman" w:cs="Times New Roman"/>
          <w:sz w:val="24"/>
          <w:szCs w:val="24"/>
        </w:rPr>
      </w:pPr>
    </w:p>
    <w:p w14:paraId="51BE9F8A" w14:textId="4FEEBBEA" w:rsidR="00415A0C" w:rsidRDefault="00415A0C" w:rsidP="00415A0C">
      <w:pPr>
        <w:jc w:val="both"/>
        <w:rPr>
          <w:rFonts w:ascii="Times New Roman" w:hAnsi="Times New Roman" w:cs="Times New Roman"/>
          <w:sz w:val="24"/>
          <w:szCs w:val="24"/>
        </w:rPr>
      </w:pPr>
    </w:p>
    <w:p w14:paraId="14ABEB3C" w14:textId="226C0D81" w:rsidR="00B70F7C" w:rsidRDefault="00B70F7C" w:rsidP="00415A0C">
      <w:pPr>
        <w:jc w:val="both"/>
        <w:rPr>
          <w:rFonts w:ascii="Times New Roman" w:hAnsi="Times New Roman" w:cs="Times New Roman"/>
          <w:sz w:val="24"/>
          <w:szCs w:val="24"/>
        </w:rPr>
      </w:pPr>
    </w:p>
    <w:p w14:paraId="264EC3E3" w14:textId="36BDB3E2" w:rsidR="00B70F7C" w:rsidRDefault="00B70F7C" w:rsidP="00415A0C">
      <w:pPr>
        <w:jc w:val="both"/>
        <w:rPr>
          <w:rFonts w:ascii="Times New Roman" w:hAnsi="Times New Roman" w:cs="Times New Roman"/>
          <w:sz w:val="24"/>
          <w:szCs w:val="24"/>
        </w:rPr>
      </w:pPr>
    </w:p>
    <w:p w14:paraId="26AAA578" w14:textId="7B9AA131" w:rsidR="00B70F7C" w:rsidRDefault="00B70F7C" w:rsidP="00415A0C">
      <w:pPr>
        <w:jc w:val="both"/>
        <w:rPr>
          <w:rFonts w:ascii="Times New Roman" w:hAnsi="Times New Roman" w:cs="Times New Roman"/>
          <w:sz w:val="24"/>
          <w:szCs w:val="24"/>
        </w:rPr>
      </w:pPr>
    </w:p>
    <w:p w14:paraId="7626C245" w14:textId="47F7B971" w:rsidR="00B70F7C" w:rsidRDefault="00B70F7C" w:rsidP="00415A0C">
      <w:pPr>
        <w:jc w:val="both"/>
        <w:rPr>
          <w:rFonts w:ascii="Times New Roman" w:hAnsi="Times New Roman" w:cs="Times New Roman"/>
          <w:sz w:val="24"/>
          <w:szCs w:val="24"/>
        </w:rPr>
      </w:pPr>
    </w:p>
    <w:p w14:paraId="0591FEF1" w14:textId="4CEE23B0" w:rsidR="00B70F7C" w:rsidRDefault="00B70F7C" w:rsidP="00415A0C">
      <w:pPr>
        <w:jc w:val="both"/>
        <w:rPr>
          <w:rFonts w:ascii="Times New Roman" w:hAnsi="Times New Roman" w:cs="Times New Roman"/>
          <w:sz w:val="24"/>
          <w:szCs w:val="24"/>
        </w:rPr>
      </w:pPr>
    </w:p>
    <w:p w14:paraId="66DC035B" w14:textId="2179B3E5" w:rsidR="00B70F7C" w:rsidRDefault="00B70F7C" w:rsidP="00415A0C">
      <w:pPr>
        <w:jc w:val="both"/>
        <w:rPr>
          <w:rFonts w:ascii="Times New Roman" w:hAnsi="Times New Roman" w:cs="Times New Roman"/>
          <w:sz w:val="24"/>
          <w:szCs w:val="24"/>
        </w:rPr>
      </w:pPr>
    </w:p>
    <w:p w14:paraId="54F71901" w14:textId="268719C6" w:rsidR="00B70F7C" w:rsidRDefault="00B70F7C" w:rsidP="00415A0C">
      <w:pPr>
        <w:jc w:val="both"/>
        <w:rPr>
          <w:rFonts w:ascii="Times New Roman" w:hAnsi="Times New Roman" w:cs="Times New Roman"/>
          <w:sz w:val="24"/>
          <w:szCs w:val="24"/>
        </w:rPr>
      </w:pPr>
    </w:p>
    <w:p w14:paraId="27F495AD" w14:textId="6D1ED208" w:rsidR="00B70F7C" w:rsidRDefault="00B70F7C" w:rsidP="00415A0C">
      <w:pPr>
        <w:jc w:val="both"/>
        <w:rPr>
          <w:rFonts w:ascii="Times New Roman" w:hAnsi="Times New Roman" w:cs="Times New Roman"/>
          <w:sz w:val="24"/>
          <w:szCs w:val="24"/>
        </w:rPr>
      </w:pPr>
    </w:p>
    <w:p w14:paraId="526C61FC" w14:textId="22F7DBBD" w:rsidR="00B70F7C" w:rsidRDefault="00B70F7C" w:rsidP="00415A0C">
      <w:pPr>
        <w:jc w:val="both"/>
        <w:rPr>
          <w:rFonts w:ascii="Times New Roman" w:hAnsi="Times New Roman" w:cs="Times New Roman"/>
          <w:sz w:val="24"/>
          <w:szCs w:val="24"/>
        </w:rPr>
      </w:pPr>
    </w:p>
    <w:p w14:paraId="19B59750" w14:textId="77777777" w:rsidR="00B70F7C" w:rsidRDefault="00B70F7C" w:rsidP="00415A0C">
      <w:pPr>
        <w:jc w:val="both"/>
        <w:rPr>
          <w:rFonts w:ascii="Times New Roman" w:hAnsi="Times New Roman" w:cs="Times New Roman"/>
          <w:sz w:val="24"/>
          <w:szCs w:val="24"/>
        </w:rPr>
      </w:pPr>
    </w:p>
    <w:p w14:paraId="7D43EF6F" w14:textId="32456DE3" w:rsidR="00415A0C" w:rsidRDefault="00415A0C" w:rsidP="00415A0C">
      <w:pPr>
        <w:jc w:val="both"/>
        <w:rPr>
          <w:rFonts w:ascii="Times New Roman" w:hAnsi="Times New Roman" w:cs="Times New Roman"/>
          <w:sz w:val="24"/>
          <w:szCs w:val="24"/>
        </w:rPr>
      </w:pPr>
    </w:p>
    <w:p w14:paraId="2C955AFC" w14:textId="78D02DE4" w:rsidR="00415A0C" w:rsidRDefault="00415A0C" w:rsidP="00415A0C">
      <w:pPr>
        <w:jc w:val="both"/>
        <w:rPr>
          <w:rFonts w:ascii="Times New Roman" w:hAnsi="Times New Roman" w:cs="Times New Roman"/>
          <w:sz w:val="24"/>
          <w:szCs w:val="24"/>
        </w:rPr>
      </w:pPr>
    </w:p>
    <w:p w14:paraId="409FF5C5" w14:textId="23267A6A" w:rsidR="00415A0C" w:rsidRDefault="00415A0C" w:rsidP="00415A0C">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6EE26D54" w14:textId="31618C2A" w:rsidR="00415A0C" w:rsidRDefault="00415A0C" w:rsidP="00415A0C">
      <w:pPr>
        <w:jc w:val="both"/>
        <w:rPr>
          <w:rFonts w:ascii="Times New Roman" w:hAnsi="Times New Roman" w:cs="Times New Roman"/>
          <w:sz w:val="24"/>
          <w:szCs w:val="24"/>
        </w:rPr>
      </w:pPr>
    </w:p>
    <w:p w14:paraId="33FEA5ED" w14:textId="21A2EC84" w:rsidR="00E246EA" w:rsidRPr="000C1F55" w:rsidRDefault="000C1F55" w:rsidP="00E246EA">
      <w:pPr>
        <w:spacing w:line="276" w:lineRule="auto"/>
        <w:jc w:val="both"/>
        <w:rPr>
          <w:rFonts w:ascii="Times New Roman" w:hAnsi="Times New Roman" w:cs="Times New Roman"/>
          <w:sz w:val="24"/>
          <w:szCs w:val="24"/>
        </w:rPr>
      </w:pPr>
      <w:r w:rsidRPr="000C1F55">
        <w:rPr>
          <w:rFonts w:ascii="Times New Roman" w:hAnsi="Times New Roman" w:cs="Times New Roman"/>
          <w:sz w:val="24"/>
          <w:szCs w:val="24"/>
        </w:rPr>
        <w:t xml:space="preserve">1. </w:t>
      </w:r>
      <w:proofErr w:type="spellStart"/>
      <w:r w:rsidR="00E246EA" w:rsidRPr="000C1F55">
        <w:rPr>
          <w:rFonts w:ascii="Times New Roman" w:hAnsi="Times New Roman" w:cs="Times New Roman"/>
          <w:sz w:val="24"/>
          <w:szCs w:val="24"/>
        </w:rPr>
        <w:t>Dewalska-Opitek</w:t>
      </w:r>
      <w:proofErr w:type="spellEnd"/>
      <w:r w:rsidR="00E246EA" w:rsidRPr="000C1F55">
        <w:rPr>
          <w:rFonts w:ascii="Times New Roman" w:hAnsi="Times New Roman" w:cs="Times New Roman"/>
          <w:sz w:val="24"/>
          <w:szCs w:val="24"/>
        </w:rPr>
        <w:t>, A., 2021, To What Extent Retail Chains’ Relationships with Suppliers Make the Business Trustworthy, Journal of Risk and Financial Management</w:t>
      </w:r>
    </w:p>
    <w:p w14:paraId="08D71DD7" w14:textId="2C39B76D" w:rsidR="00E246EA" w:rsidRPr="000C1F55" w:rsidRDefault="000C1F55" w:rsidP="00E246EA">
      <w:pPr>
        <w:spacing w:line="276" w:lineRule="auto"/>
        <w:jc w:val="both"/>
        <w:rPr>
          <w:rFonts w:ascii="Times New Roman" w:hAnsi="Times New Roman" w:cs="Times New Roman"/>
          <w:sz w:val="24"/>
          <w:szCs w:val="24"/>
        </w:rPr>
      </w:pPr>
      <w:r w:rsidRPr="000C1F55">
        <w:rPr>
          <w:rFonts w:ascii="Times New Roman" w:hAnsi="Times New Roman" w:cs="Times New Roman"/>
          <w:sz w:val="24"/>
          <w:szCs w:val="24"/>
        </w:rPr>
        <w:t xml:space="preserve">2. </w:t>
      </w:r>
      <w:r w:rsidR="00E246EA" w:rsidRPr="000C1F55">
        <w:rPr>
          <w:rFonts w:ascii="Times New Roman" w:hAnsi="Times New Roman" w:cs="Times New Roman"/>
          <w:sz w:val="24"/>
          <w:szCs w:val="24"/>
        </w:rPr>
        <w:t>Grayson, D.</w:t>
      </w:r>
      <w:r>
        <w:rPr>
          <w:rFonts w:ascii="Times New Roman" w:hAnsi="Times New Roman" w:cs="Times New Roman"/>
          <w:sz w:val="24"/>
          <w:szCs w:val="24"/>
        </w:rPr>
        <w:t>,</w:t>
      </w:r>
      <w:r w:rsidR="00E246EA" w:rsidRPr="000C1F55">
        <w:rPr>
          <w:rFonts w:ascii="Times New Roman" w:hAnsi="Times New Roman" w:cs="Times New Roman"/>
          <w:sz w:val="24"/>
          <w:szCs w:val="24"/>
        </w:rPr>
        <w:t xml:space="preserve"> Embedding Corporate Responsibility and Sustainability: Marks and Spencer, UK</w:t>
      </w:r>
    </w:p>
    <w:p w14:paraId="630318B1" w14:textId="54C0E62E" w:rsidR="00E246EA" w:rsidRPr="000C1F55" w:rsidRDefault="000C1F55" w:rsidP="00415A0C">
      <w:pPr>
        <w:jc w:val="both"/>
        <w:rPr>
          <w:rFonts w:ascii="Times New Roman" w:hAnsi="Times New Roman" w:cs="Times New Roman"/>
          <w:sz w:val="24"/>
          <w:szCs w:val="24"/>
        </w:rPr>
      </w:pPr>
      <w:r w:rsidRPr="000C1F55">
        <w:rPr>
          <w:rFonts w:ascii="Times New Roman" w:hAnsi="Times New Roman" w:cs="Times New Roman"/>
          <w:sz w:val="24"/>
          <w:szCs w:val="24"/>
        </w:rPr>
        <w:t xml:space="preserve">3. </w:t>
      </w:r>
      <w:r w:rsidR="00E246EA" w:rsidRPr="000C1F55">
        <w:rPr>
          <w:rFonts w:ascii="Times New Roman" w:hAnsi="Times New Roman" w:cs="Times New Roman"/>
          <w:sz w:val="24"/>
          <w:szCs w:val="24"/>
        </w:rPr>
        <w:t xml:space="preserve">Eke, A., 2020, Pandemic Marketing Strategies </w:t>
      </w:r>
      <w:proofErr w:type="gramStart"/>
      <w:r w:rsidR="00E246EA" w:rsidRPr="000C1F55">
        <w:rPr>
          <w:rFonts w:ascii="Times New Roman" w:hAnsi="Times New Roman" w:cs="Times New Roman"/>
          <w:sz w:val="24"/>
          <w:szCs w:val="24"/>
        </w:rPr>
        <w:t>And</w:t>
      </w:r>
      <w:proofErr w:type="gramEnd"/>
      <w:r w:rsidR="00E246EA" w:rsidRPr="000C1F55">
        <w:rPr>
          <w:rFonts w:ascii="Times New Roman" w:hAnsi="Times New Roman" w:cs="Times New Roman"/>
          <w:sz w:val="24"/>
          <w:szCs w:val="24"/>
        </w:rPr>
        <w:t xml:space="preserve"> Customer Patronage Of </w:t>
      </w:r>
      <w:proofErr w:type="spellStart"/>
      <w:r w:rsidR="00E246EA" w:rsidRPr="000C1F55">
        <w:rPr>
          <w:rFonts w:ascii="Times New Roman" w:hAnsi="Times New Roman" w:cs="Times New Roman"/>
          <w:sz w:val="24"/>
          <w:szCs w:val="24"/>
        </w:rPr>
        <w:t>Smes</w:t>
      </w:r>
      <w:proofErr w:type="spellEnd"/>
      <w:r w:rsidR="00E246EA" w:rsidRPr="000C1F55">
        <w:rPr>
          <w:rFonts w:ascii="Times New Roman" w:hAnsi="Times New Roman" w:cs="Times New Roman"/>
          <w:sz w:val="24"/>
          <w:szCs w:val="24"/>
        </w:rPr>
        <w:t xml:space="preserve">, </w:t>
      </w:r>
      <w:r w:rsidRPr="000C1F55">
        <w:rPr>
          <w:rFonts w:ascii="Times New Roman" w:hAnsi="Times New Roman" w:cs="Times New Roman"/>
          <w:sz w:val="24"/>
          <w:szCs w:val="24"/>
        </w:rPr>
        <w:t>Journal of International Conference Series</w:t>
      </w:r>
    </w:p>
    <w:p w14:paraId="48F090E4" w14:textId="5C44ADF5" w:rsidR="00E246EA" w:rsidRPr="000C1F55" w:rsidRDefault="000C1F55" w:rsidP="00415A0C">
      <w:pPr>
        <w:jc w:val="both"/>
        <w:rPr>
          <w:rFonts w:ascii="Times New Roman" w:hAnsi="Times New Roman" w:cs="Times New Roman"/>
          <w:sz w:val="24"/>
          <w:szCs w:val="24"/>
        </w:rPr>
      </w:pPr>
      <w:r w:rsidRPr="000C1F55">
        <w:rPr>
          <w:rFonts w:ascii="Times New Roman" w:hAnsi="Times New Roman" w:cs="Times New Roman"/>
          <w:sz w:val="24"/>
          <w:szCs w:val="24"/>
        </w:rPr>
        <w:t xml:space="preserve">4. </w:t>
      </w:r>
      <w:r w:rsidR="00415A0C" w:rsidRPr="000C1F55">
        <w:rPr>
          <w:rFonts w:ascii="Times New Roman" w:hAnsi="Times New Roman" w:cs="Times New Roman"/>
          <w:sz w:val="24"/>
          <w:szCs w:val="24"/>
        </w:rPr>
        <w:t xml:space="preserve">Knight, A., 2020, </w:t>
      </w:r>
      <w:r w:rsidR="00E246EA" w:rsidRPr="000C1F55">
        <w:rPr>
          <w:rFonts w:ascii="Times New Roman" w:hAnsi="Times New Roman" w:cs="Times New Roman"/>
          <w:sz w:val="24"/>
          <w:szCs w:val="24"/>
        </w:rPr>
        <w:t>A British Pandemic, UK</w:t>
      </w:r>
    </w:p>
    <w:p w14:paraId="42194FDA" w14:textId="76FC0F2F" w:rsidR="00E246EA" w:rsidRPr="000C1F55" w:rsidRDefault="000C1F55" w:rsidP="00415A0C">
      <w:pPr>
        <w:jc w:val="both"/>
        <w:rPr>
          <w:rFonts w:ascii="Times New Roman" w:hAnsi="Times New Roman" w:cs="Times New Roman"/>
          <w:sz w:val="24"/>
          <w:szCs w:val="24"/>
        </w:rPr>
      </w:pPr>
      <w:r w:rsidRPr="000C1F55">
        <w:rPr>
          <w:rFonts w:ascii="Times New Roman" w:hAnsi="Times New Roman" w:cs="Times New Roman"/>
          <w:sz w:val="24"/>
          <w:szCs w:val="24"/>
        </w:rPr>
        <w:t xml:space="preserve">5. </w:t>
      </w:r>
      <w:proofErr w:type="spellStart"/>
      <w:r w:rsidR="00E246EA" w:rsidRPr="000C1F55">
        <w:rPr>
          <w:rFonts w:ascii="Times New Roman" w:hAnsi="Times New Roman" w:cs="Times New Roman"/>
          <w:sz w:val="24"/>
          <w:szCs w:val="24"/>
        </w:rPr>
        <w:t>Mellahi</w:t>
      </w:r>
      <w:proofErr w:type="spellEnd"/>
      <w:r w:rsidR="00E246EA" w:rsidRPr="000C1F55">
        <w:rPr>
          <w:rFonts w:ascii="Times New Roman" w:hAnsi="Times New Roman" w:cs="Times New Roman"/>
          <w:sz w:val="24"/>
          <w:szCs w:val="24"/>
        </w:rPr>
        <w:t>, K., 2002, An Exploratory Study into Failure in Successful Organizations: The Case of Marks &amp; Spencer, British Journal of Management</w:t>
      </w:r>
    </w:p>
    <w:p w14:paraId="79F8CCDA" w14:textId="4E236EE5" w:rsidR="00E246EA" w:rsidRPr="000C1F55" w:rsidRDefault="000C1F55" w:rsidP="00415A0C">
      <w:pPr>
        <w:jc w:val="both"/>
        <w:rPr>
          <w:rFonts w:ascii="Times New Roman" w:hAnsi="Times New Roman" w:cs="Times New Roman"/>
          <w:color w:val="000000" w:themeColor="text1"/>
          <w:sz w:val="24"/>
          <w:szCs w:val="24"/>
        </w:rPr>
      </w:pPr>
      <w:r w:rsidRPr="000C1F55">
        <w:rPr>
          <w:rFonts w:ascii="Times New Roman" w:hAnsi="Times New Roman" w:cs="Times New Roman"/>
          <w:color w:val="000000" w:themeColor="text1"/>
          <w:sz w:val="24"/>
          <w:szCs w:val="24"/>
        </w:rPr>
        <w:t xml:space="preserve">6. </w:t>
      </w:r>
      <w:r w:rsidR="00E246EA" w:rsidRPr="000C1F55">
        <w:rPr>
          <w:rFonts w:ascii="Times New Roman" w:hAnsi="Times New Roman" w:cs="Times New Roman"/>
          <w:color w:val="000000" w:themeColor="text1"/>
          <w:sz w:val="24"/>
          <w:szCs w:val="24"/>
        </w:rPr>
        <w:t xml:space="preserve">Shaheen, F., </w:t>
      </w:r>
      <w:proofErr w:type="spellStart"/>
      <w:r w:rsidR="00E246EA" w:rsidRPr="000C1F55">
        <w:rPr>
          <w:rFonts w:ascii="Times New Roman" w:hAnsi="Times New Roman" w:cs="Times New Roman"/>
          <w:color w:val="000000" w:themeColor="text1"/>
          <w:sz w:val="24"/>
          <w:szCs w:val="24"/>
        </w:rPr>
        <w:t>Ghayyur</w:t>
      </w:r>
      <w:proofErr w:type="spellEnd"/>
      <w:r w:rsidR="00E246EA" w:rsidRPr="000C1F55">
        <w:rPr>
          <w:rFonts w:ascii="Times New Roman" w:hAnsi="Times New Roman" w:cs="Times New Roman"/>
          <w:color w:val="000000" w:themeColor="text1"/>
          <w:sz w:val="24"/>
          <w:szCs w:val="24"/>
        </w:rPr>
        <w:t>, M., and Yasmeen, G., 2014, An Investigation of Training and Development Programs on Employees Satisfaction: A Case Study of Marks and Spencer London, UK, PUTAJ – Humanities and Social Sciences</w:t>
      </w:r>
    </w:p>
    <w:p w14:paraId="09DB14EB" w14:textId="77777777" w:rsidR="000C1F55" w:rsidRPr="000C1F55" w:rsidRDefault="000C1F55" w:rsidP="00E246EA">
      <w:pPr>
        <w:jc w:val="both"/>
        <w:rPr>
          <w:rFonts w:ascii="Times New Roman" w:hAnsi="Times New Roman" w:cs="Times New Roman"/>
          <w:sz w:val="24"/>
          <w:szCs w:val="24"/>
        </w:rPr>
      </w:pPr>
      <w:r w:rsidRPr="000C1F55">
        <w:rPr>
          <w:rFonts w:ascii="Times New Roman" w:hAnsi="Times New Roman" w:cs="Times New Roman"/>
          <w:sz w:val="24"/>
          <w:szCs w:val="24"/>
        </w:rPr>
        <w:t xml:space="preserve">7. </w:t>
      </w:r>
      <w:r w:rsidR="00E246EA" w:rsidRPr="000C1F55">
        <w:rPr>
          <w:rFonts w:ascii="Times New Roman" w:hAnsi="Times New Roman" w:cs="Times New Roman"/>
          <w:sz w:val="24"/>
          <w:szCs w:val="24"/>
        </w:rPr>
        <w:t xml:space="preserve">Zotum, L., 2020, Special Issue – Economic Disruption and Global Impact of COVID-19 on Society, Journal Of </w:t>
      </w:r>
      <w:proofErr w:type="gramStart"/>
      <w:r w:rsidR="00E246EA" w:rsidRPr="000C1F55">
        <w:rPr>
          <w:rFonts w:ascii="Times New Roman" w:hAnsi="Times New Roman" w:cs="Times New Roman"/>
          <w:sz w:val="24"/>
          <w:szCs w:val="24"/>
        </w:rPr>
        <w:t>International  Conference</w:t>
      </w:r>
      <w:proofErr w:type="gramEnd"/>
      <w:r w:rsidR="00E246EA" w:rsidRPr="000C1F55">
        <w:rPr>
          <w:rFonts w:ascii="Times New Roman" w:hAnsi="Times New Roman" w:cs="Times New Roman"/>
          <w:sz w:val="24"/>
          <w:szCs w:val="24"/>
        </w:rPr>
        <w:t xml:space="preserve"> Series</w:t>
      </w:r>
      <w:r w:rsidR="00E246EA" w:rsidRPr="000C1F55">
        <w:rPr>
          <w:rFonts w:ascii="Times New Roman" w:hAnsi="Times New Roman" w:cs="Times New Roman"/>
          <w:sz w:val="24"/>
          <w:szCs w:val="24"/>
        </w:rPr>
        <w:cr/>
      </w:r>
    </w:p>
    <w:p w14:paraId="64FA1B10" w14:textId="2DC909C0" w:rsidR="00E246EA" w:rsidRDefault="000C1F55" w:rsidP="00E246EA">
      <w:pPr>
        <w:jc w:val="both"/>
        <w:rPr>
          <w:rFonts w:ascii="Times New Roman" w:hAnsi="Times New Roman" w:cs="Times New Roman"/>
          <w:sz w:val="24"/>
          <w:szCs w:val="24"/>
        </w:rPr>
      </w:pPr>
      <w:r w:rsidRPr="000C1F55">
        <w:rPr>
          <w:rFonts w:ascii="Times New Roman" w:hAnsi="Times New Roman" w:cs="Times New Roman"/>
          <w:sz w:val="24"/>
          <w:szCs w:val="24"/>
        </w:rPr>
        <w:t xml:space="preserve">8. </w:t>
      </w:r>
      <w:r w:rsidR="00E246EA" w:rsidRPr="000C1F55">
        <w:rPr>
          <w:rFonts w:ascii="Times New Roman" w:hAnsi="Times New Roman" w:cs="Times New Roman"/>
          <w:sz w:val="24"/>
          <w:szCs w:val="24"/>
        </w:rPr>
        <w:t>Strategic Analysis of Marks &amp; Spencer Plc</w:t>
      </w:r>
    </w:p>
    <w:p w14:paraId="3AA45A2F" w14:textId="5054F47D" w:rsidR="000C1F55" w:rsidRDefault="000C1F55" w:rsidP="000C1F5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 </w:t>
      </w:r>
      <w:r w:rsidRPr="000C1F55">
        <w:rPr>
          <w:rFonts w:ascii="Times New Roman" w:hAnsi="Times New Roman" w:cs="Times New Roman"/>
          <w:color w:val="000000" w:themeColor="text1"/>
          <w:sz w:val="24"/>
          <w:szCs w:val="24"/>
        </w:rPr>
        <w:t xml:space="preserve">M&amp;S People Principles – August 2020 </w:t>
      </w:r>
    </w:p>
    <w:p w14:paraId="254523FF" w14:textId="77777777" w:rsidR="000C1F55" w:rsidRPr="000C1F55" w:rsidRDefault="000C1F55" w:rsidP="000C1F55">
      <w:pPr>
        <w:jc w:val="both"/>
        <w:rPr>
          <w:rFonts w:ascii="Times New Roman" w:hAnsi="Times New Roman" w:cs="Times New Roman"/>
          <w:color w:val="000000" w:themeColor="text1"/>
          <w:sz w:val="24"/>
          <w:szCs w:val="24"/>
        </w:rPr>
      </w:pPr>
      <w:r w:rsidRPr="000C1F55">
        <w:rPr>
          <w:rFonts w:ascii="Times New Roman" w:hAnsi="Times New Roman" w:cs="Times New Roman"/>
          <w:color w:val="000000" w:themeColor="text1"/>
          <w:sz w:val="24"/>
          <w:szCs w:val="24"/>
        </w:rPr>
        <w:t xml:space="preserve">10. </w:t>
      </w:r>
      <w:hyperlink r:id="rId14" w:history="1">
        <w:r w:rsidRPr="000C1F55">
          <w:rPr>
            <w:rStyle w:val="Hyperlink"/>
            <w:rFonts w:ascii="Times New Roman" w:hAnsi="Times New Roman" w:cs="Times New Roman"/>
            <w:color w:val="000000" w:themeColor="text1"/>
            <w:sz w:val="24"/>
            <w:szCs w:val="24"/>
          </w:rPr>
          <w:t>https://corporate.marksandspencer.com/</w:t>
        </w:r>
      </w:hyperlink>
      <w:r w:rsidRPr="000C1F55">
        <w:rPr>
          <w:rFonts w:ascii="Times New Roman" w:hAnsi="Times New Roman" w:cs="Times New Roman"/>
          <w:color w:val="000000" w:themeColor="text1"/>
          <w:sz w:val="24"/>
          <w:szCs w:val="24"/>
        </w:rPr>
        <w:t xml:space="preserve"> </w:t>
      </w:r>
    </w:p>
    <w:p w14:paraId="66343533" w14:textId="6882A4EF" w:rsidR="000C1F55" w:rsidRPr="000C1F55" w:rsidRDefault="000C1F55" w:rsidP="000C1F55">
      <w:pPr>
        <w:jc w:val="both"/>
        <w:rPr>
          <w:rFonts w:ascii="Times New Roman" w:hAnsi="Times New Roman" w:cs="Times New Roman"/>
          <w:color w:val="000000" w:themeColor="text1"/>
          <w:sz w:val="24"/>
          <w:szCs w:val="24"/>
        </w:rPr>
      </w:pPr>
    </w:p>
    <w:p w14:paraId="1487D934" w14:textId="77777777" w:rsidR="000C1F55" w:rsidRPr="000C1F55" w:rsidRDefault="000C1F55" w:rsidP="00E246EA">
      <w:pPr>
        <w:jc w:val="both"/>
        <w:rPr>
          <w:rFonts w:ascii="Times New Roman" w:hAnsi="Times New Roman" w:cs="Times New Roman"/>
          <w:sz w:val="24"/>
          <w:szCs w:val="24"/>
        </w:rPr>
      </w:pPr>
    </w:p>
    <w:p w14:paraId="47B5B9DD" w14:textId="77777777" w:rsidR="00E246EA" w:rsidRDefault="00E246EA" w:rsidP="00E246EA">
      <w:pPr>
        <w:jc w:val="both"/>
      </w:pPr>
    </w:p>
    <w:p w14:paraId="4656F03E" w14:textId="77777777" w:rsidR="00E246EA" w:rsidRPr="00E246EA" w:rsidRDefault="00E246EA" w:rsidP="00E246EA">
      <w:pPr>
        <w:jc w:val="both"/>
      </w:pPr>
    </w:p>
    <w:p w14:paraId="437B9D97" w14:textId="77777777" w:rsidR="008F405B" w:rsidRPr="00105439" w:rsidRDefault="008F405B" w:rsidP="00673E0F">
      <w:pPr>
        <w:ind w:firstLine="720"/>
        <w:jc w:val="both"/>
        <w:rPr>
          <w:rFonts w:ascii="Times New Roman" w:hAnsi="Times New Roman" w:cs="Times New Roman"/>
          <w:sz w:val="24"/>
          <w:szCs w:val="24"/>
        </w:rPr>
      </w:pPr>
    </w:p>
    <w:p w14:paraId="7F95BC8C" w14:textId="77777777" w:rsidR="00EF43FD" w:rsidRPr="003162D0" w:rsidRDefault="00EF43FD" w:rsidP="00EF43FD">
      <w:pPr>
        <w:ind w:firstLine="720"/>
        <w:jc w:val="both"/>
        <w:rPr>
          <w:rFonts w:ascii="Times New Roman" w:hAnsi="Times New Roman" w:cs="Times New Roman"/>
          <w:sz w:val="24"/>
          <w:szCs w:val="24"/>
        </w:rPr>
      </w:pPr>
    </w:p>
    <w:p w14:paraId="5A7885B7" w14:textId="77777777" w:rsidR="003162D0" w:rsidRPr="005213B4" w:rsidRDefault="003162D0" w:rsidP="003162D0">
      <w:pPr>
        <w:ind w:firstLine="720"/>
        <w:jc w:val="center"/>
        <w:rPr>
          <w:rFonts w:ascii="Times New Roman" w:hAnsi="Times New Roman" w:cs="Times New Roman"/>
          <w:sz w:val="24"/>
          <w:szCs w:val="24"/>
        </w:rPr>
      </w:pPr>
    </w:p>
    <w:sectPr w:rsidR="003162D0" w:rsidRPr="005213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3712A"/>
    <w:multiLevelType w:val="hybridMultilevel"/>
    <w:tmpl w:val="EAA2C8C4"/>
    <w:lvl w:ilvl="0" w:tplc="8EEC55D2">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8C227B"/>
    <w:multiLevelType w:val="hybridMultilevel"/>
    <w:tmpl w:val="16587C18"/>
    <w:lvl w:ilvl="0" w:tplc="F5C08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49399C"/>
    <w:rsid w:val="000C1F55"/>
    <w:rsid w:val="000C2934"/>
    <w:rsid w:val="000E0213"/>
    <w:rsid w:val="00105439"/>
    <w:rsid w:val="002003BD"/>
    <w:rsid w:val="002E3B88"/>
    <w:rsid w:val="003162D0"/>
    <w:rsid w:val="00415A0C"/>
    <w:rsid w:val="004534F0"/>
    <w:rsid w:val="0049399C"/>
    <w:rsid w:val="005213B4"/>
    <w:rsid w:val="00673E0F"/>
    <w:rsid w:val="006D14A5"/>
    <w:rsid w:val="008F405B"/>
    <w:rsid w:val="00B33ACC"/>
    <w:rsid w:val="00B70F7C"/>
    <w:rsid w:val="00C44C8B"/>
    <w:rsid w:val="00DA3E47"/>
    <w:rsid w:val="00DC2EDC"/>
    <w:rsid w:val="00E246EA"/>
    <w:rsid w:val="00EF4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A38C"/>
  <w15:chartTrackingRefBased/>
  <w15:docId w15:val="{C20BDDB2-7CE4-4C03-BE9E-EF6CFA72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C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0213"/>
    <w:rPr>
      <w:color w:val="0000FF"/>
      <w:u w:val="single"/>
    </w:rPr>
  </w:style>
  <w:style w:type="paragraph" w:styleId="ListParagraph">
    <w:name w:val="List Paragraph"/>
    <w:basedOn w:val="Normal"/>
    <w:uiPriority w:val="34"/>
    <w:qFormat/>
    <w:rsid w:val="00E24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834055">
      <w:bodyDiv w:val="1"/>
      <w:marLeft w:val="0"/>
      <w:marRight w:val="0"/>
      <w:marTop w:val="0"/>
      <w:marBottom w:val="0"/>
      <w:divBdr>
        <w:top w:val="none" w:sz="0" w:space="0" w:color="auto"/>
        <w:left w:val="none" w:sz="0" w:space="0" w:color="auto"/>
        <w:bottom w:val="none" w:sz="0" w:space="0" w:color="auto"/>
        <w:right w:val="none" w:sz="0" w:space="0" w:color="auto"/>
      </w:divBdr>
    </w:div>
    <w:div w:id="1145397432">
      <w:bodyDiv w:val="1"/>
      <w:marLeft w:val="0"/>
      <w:marRight w:val="0"/>
      <w:marTop w:val="0"/>
      <w:marBottom w:val="0"/>
      <w:divBdr>
        <w:top w:val="none" w:sz="0" w:space="0" w:color="auto"/>
        <w:left w:val="none" w:sz="0" w:space="0" w:color="auto"/>
        <w:bottom w:val="none" w:sz="0" w:space="0" w:color="auto"/>
        <w:right w:val="none" w:sz="0" w:space="0" w:color="auto"/>
      </w:divBdr>
    </w:div>
    <w:div w:id="1185168423">
      <w:bodyDiv w:val="1"/>
      <w:marLeft w:val="0"/>
      <w:marRight w:val="0"/>
      <w:marTop w:val="0"/>
      <w:marBottom w:val="0"/>
      <w:divBdr>
        <w:top w:val="none" w:sz="0" w:space="0" w:color="auto"/>
        <w:left w:val="none" w:sz="0" w:space="0" w:color="auto"/>
        <w:bottom w:val="none" w:sz="0" w:space="0" w:color="auto"/>
        <w:right w:val="none" w:sz="0" w:space="0" w:color="auto"/>
      </w:divBdr>
    </w:div>
    <w:div w:id="1270970839">
      <w:bodyDiv w:val="1"/>
      <w:marLeft w:val="0"/>
      <w:marRight w:val="0"/>
      <w:marTop w:val="0"/>
      <w:marBottom w:val="0"/>
      <w:divBdr>
        <w:top w:val="none" w:sz="0" w:space="0" w:color="auto"/>
        <w:left w:val="none" w:sz="0" w:space="0" w:color="auto"/>
        <w:bottom w:val="none" w:sz="0" w:space="0" w:color="auto"/>
        <w:right w:val="none" w:sz="0" w:space="0" w:color="auto"/>
      </w:divBdr>
    </w:div>
    <w:div w:id="1480724963">
      <w:bodyDiv w:val="1"/>
      <w:marLeft w:val="0"/>
      <w:marRight w:val="0"/>
      <w:marTop w:val="0"/>
      <w:marBottom w:val="0"/>
      <w:divBdr>
        <w:top w:val="none" w:sz="0" w:space="0" w:color="auto"/>
        <w:left w:val="none" w:sz="0" w:space="0" w:color="auto"/>
        <w:bottom w:val="none" w:sz="0" w:space="0" w:color="auto"/>
        <w:right w:val="none" w:sz="0" w:space="0" w:color="auto"/>
      </w:divBdr>
    </w:div>
    <w:div w:id="1820997732">
      <w:bodyDiv w:val="1"/>
      <w:marLeft w:val="0"/>
      <w:marRight w:val="0"/>
      <w:marTop w:val="0"/>
      <w:marBottom w:val="0"/>
      <w:divBdr>
        <w:top w:val="none" w:sz="0" w:space="0" w:color="auto"/>
        <w:left w:val="none" w:sz="0" w:space="0" w:color="auto"/>
        <w:bottom w:val="none" w:sz="0" w:space="0" w:color="auto"/>
        <w:right w:val="none" w:sz="0" w:space="0" w:color="auto"/>
      </w:divBdr>
    </w:div>
    <w:div w:id="212842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business-to-you.com/scanning-the-environment-pestel-analysis/" TargetMode="Externa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corporate.marksandspencer.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33EB57-377D-4D39-A87A-D1BDF36CB3A0}"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ro-RO"/>
        </a:p>
      </dgm:t>
    </dgm:pt>
    <dgm:pt modelId="{7AEDB07F-6F15-4B1F-BFE6-7ACFB5A7F428}">
      <dgm:prSet phldrT="[Text]" custT="1"/>
      <dgm:spPr/>
      <dgm:t>
        <a:bodyPr/>
        <a:lstStyle/>
        <a:p>
          <a:r>
            <a:rPr lang="en-US" sz="1600">
              <a:latin typeface="Times New Roman" panose="02020603050405020304" pitchFamily="18" charset="0"/>
              <a:cs typeface="Times New Roman" panose="02020603050405020304" pitchFamily="18" charset="0"/>
            </a:rPr>
            <a:t>SWOT OF M&amp;S</a:t>
          </a:r>
        </a:p>
        <a:p>
          <a:r>
            <a:rPr lang="en-US" sz="1600">
              <a:latin typeface="Times New Roman" panose="02020603050405020304" pitchFamily="18" charset="0"/>
              <a:cs typeface="Times New Roman" panose="02020603050405020304" pitchFamily="18" charset="0"/>
            </a:rPr>
            <a:t>(during Covid19)</a:t>
          </a:r>
        </a:p>
      </dgm:t>
    </dgm:pt>
    <dgm:pt modelId="{72323144-BC4B-4C83-9E06-7E25F66B8021}" type="parTrans" cxnId="{90721099-CF8E-45C7-AEF7-C2FB1814ABC1}">
      <dgm:prSet/>
      <dgm:spPr/>
      <dgm:t>
        <a:bodyPr/>
        <a:lstStyle/>
        <a:p>
          <a:endParaRPr lang="ro-RO"/>
        </a:p>
      </dgm:t>
    </dgm:pt>
    <dgm:pt modelId="{7AC8899C-281E-4E95-89B2-80B37C36D015}" type="sibTrans" cxnId="{90721099-CF8E-45C7-AEF7-C2FB1814ABC1}">
      <dgm:prSet/>
      <dgm:spPr/>
      <dgm:t>
        <a:bodyPr/>
        <a:lstStyle/>
        <a:p>
          <a:endParaRPr lang="ro-RO"/>
        </a:p>
      </dgm:t>
    </dgm:pt>
    <dgm:pt modelId="{77D76DDC-AE10-45F7-A4CB-9BFEB06BCC40}">
      <dgm:prSet phldrT="[Text]" custT="1"/>
      <dgm:spPr/>
      <dgm:t>
        <a:bodyPr/>
        <a:lstStyle/>
        <a:p>
          <a:endParaRPr lang="en-US" sz="1100">
            <a:latin typeface="Times New Roman" panose="02020603050405020304" pitchFamily="18" charset="0"/>
            <a:cs typeface="Times New Roman" panose="02020603050405020304" pitchFamily="18" charset="0"/>
          </a:endParaRPr>
        </a:p>
        <a:p>
          <a:endParaRPr lang="en-US" sz="1100">
            <a:latin typeface="Times New Roman" panose="02020603050405020304" pitchFamily="18" charset="0"/>
            <a:cs typeface="Times New Roman" panose="02020603050405020304" pitchFamily="18" charset="0"/>
          </a:endParaRPr>
        </a:p>
        <a:p>
          <a:r>
            <a:rPr lang="en-US" sz="1100">
              <a:latin typeface="Times New Roman" panose="02020603050405020304" pitchFamily="18" charset="0"/>
              <a:cs typeface="Times New Roman" panose="02020603050405020304" pitchFamily="18" charset="0"/>
            </a:rPr>
            <a:t>Strengths:</a:t>
          </a:r>
        </a:p>
        <a:p>
          <a:r>
            <a:rPr lang="en-US" sz="1100">
              <a:latin typeface="Times New Roman" panose="02020603050405020304" pitchFamily="18" charset="0"/>
              <a:cs typeface="Times New Roman" panose="02020603050405020304" pitchFamily="18" charset="0"/>
            </a:rPr>
            <a:t>-Experienced and well known brand</a:t>
          </a:r>
        </a:p>
        <a:p>
          <a:r>
            <a:rPr lang="en-US" sz="1100">
              <a:latin typeface="Times New Roman" panose="02020603050405020304" pitchFamily="18" charset="0"/>
              <a:cs typeface="Times New Roman" panose="02020603050405020304" pitchFamily="18" charset="0"/>
            </a:rPr>
            <a:t>-Location not only in UK</a:t>
          </a:r>
        </a:p>
        <a:p>
          <a:r>
            <a:rPr lang="en-US" sz="1100">
              <a:latin typeface="Times New Roman" panose="02020603050405020304" pitchFamily="18" charset="0"/>
              <a:cs typeface="Times New Roman" panose="02020603050405020304" pitchFamily="18" charset="0"/>
            </a:rPr>
            <a:t>-Activating in more industries, not only fashion</a:t>
          </a:r>
        </a:p>
      </dgm:t>
    </dgm:pt>
    <dgm:pt modelId="{1408B437-86A1-4401-877F-D2CDF6172CB2}" type="parTrans" cxnId="{47297970-2A54-4FCA-B0A4-9C1C3419B97D}">
      <dgm:prSet/>
      <dgm:spPr/>
      <dgm:t>
        <a:bodyPr/>
        <a:lstStyle/>
        <a:p>
          <a:endParaRPr lang="ro-RO"/>
        </a:p>
      </dgm:t>
    </dgm:pt>
    <dgm:pt modelId="{29B3527B-5949-4487-84E3-3D30F9883D86}" type="sibTrans" cxnId="{47297970-2A54-4FCA-B0A4-9C1C3419B97D}">
      <dgm:prSet/>
      <dgm:spPr/>
      <dgm:t>
        <a:bodyPr/>
        <a:lstStyle/>
        <a:p>
          <a:endParaRPr lang="ro-RO"/>
        </a:p>
      </dgm:t>
    </dgm:pt>
    <dgm:pt modelId="{D67DA244-21E6-432F-9EAB-375280259F7D}">
      <dgm:prSet phldrT="[Text]" custT="1"/>
      <dgm:spPr/>
      <dgm:t>
        <a:bodyPr/>
        <a:lstStyle/>
        <a:p>
          <a:r>
            <a:rPr lang="en-US" sz="1100">
              <a:latin typeface="Times New Roman" panose="02020603050405020304" pitchFamily="18" charset="0"/>
              <a:cs typeface="Times New Roman" panose="02020603050405020304" pitchFamily="18" charset="0"/>
            </a:rPr>
            <a:t>Weaknesses:</a:t>
          </a:r>
        </a:p>
        <a:p>
          <a:r>
            <a:rPr lang="en-US" sz="1100">
              <a:latin typeface="Times New Roman" panose="02020603050405020304" pitchFamily="18" charset="0"/>
              <a:cs typeface="Times New Roman" panose="02020603050405020304" pitchFamily="18" charset="0"/>
            </a:rPr>
            <a:t>-High prices</a:t>
          </a:r>
        </a:p>
        <a:p>
          <a:r>
            <a:rPr lang="en-US" sz="1100">
              <a:latin typeface="Times New Roman" panose="02020603050405020304" pitchFamily="18" charset="0"/>
              <a:cs typeface="Times New Roman" panose="02020603050405020304" pitchFamily="18" charset="0"/>
            </a:rPr>
            <a:t>-Declining sales</a:t>
          </a:r>
        </a:p>
        <a:p>
          <a:r>
            <a:rPr lang="en-US" sz="1100">
              <a:latin typeface="Times New Roman" panose="02020603050405020304" pitchFamily="18" charset="0"/>
              <a:cs typeface="Times New Roman" panose="02020603050405020304" pitchFamily="18" charset="0"/>
            </a:rPr>
            <a:t>-Brexit</a:t>
          </a:r>
        </a:p>
        <a:p>
          <a:r>
            <a:rPr lang="en-US" sz="1100">
              <a:latin typeface="Times New Roman" panose="02020603050405020304" pitchFamily="18" charset="0"/>
              <a:cs typeface="Times New Roman" panose="02020603050405020304" pitchFamily="18" charset="0"/>
            </a:rPr>
            <a:t>-Conditions of shipping</a:t>
          </a:r>
          <a:endParaRPr lang="ro-RO" sz="1100">
            <a:latin typeface="Times New Roman" panose="02020603050405020304" pitchFamily="18" charset="0"/>
            <a:cs typeface="Times New Roman" panose="02020603050405020304" pitchFamily="18" charset="0"/>
          </a:endParaRPr>
        </a:p>
      </dgm:t>
    </dgm:pt>
    <dgm:pt modelId="{1DB473BA-3A4C-428F-B29F-54DEFA22B1F2}" type="parTrans" cxnId="{05153A66-9184-4623-BF08-2706EBC0ACDE}">
      <dgm:prSet/>
      <dgm:spPr/>
      <dgm:t>
        <a:bodyPr/>
        <a:lstStyle/>
        <a:p>
          <a:endParaRPr lang="ro-RO"/>
        </a:p>
      </dgm:t>
    </dgm:pt>
    <dgm:pt modelId="{870E4BED-0324-4756-9D93-9A2146B2B97D}" type="sibTrans" cxnId="{05153A66-9184-4623-BF08-2706EBC0ACDE}">
      <dgm:prSet/>
      <dgm:spPr/>
      <dgm:t>
        <a:bodyPr/>
        <a:lstStyle/>
        <a:p>
          <a:endParaRPr lang="ro-RO"/>
        </a:p>
      </dgm:t>
    </dgm:pt>
    <dgm:pt modelId="{3678DEC4-0FB5-491D-846B-79914B771194}">
      <dgm:prSet phldrT="[Text]" custT="1"/>
      <dgm:spPr/>
      <dgm:t>
        <a:bodyPr/>
        <a:lstStyle/>
        <a:p>
          <a:r>
            <a:rPr lang="en-US" sz="1100">
              <a:latin typeface="Times New Roman" panose="02020603050405020304" pitchFamily="18" charset="0"/>
              <a:cs typeface="Times New Roman" panose="02020603050405020304" pitchFamily="18" charset="0"/>
            </a:rPr>
            <a:t>Opportunities:</a:t>
          </a:r>
        </a:p>
        <a:p>
          <a:r>
            <a:rPr lang="en-US" sz="1100">
              <a:latin typeface="Times New Roman" panose="02020603050405020304" pitchFamily="18" charset="0"/>
              <a:cs typeface="Times New Roman" panose="02020603050405020304" pitchFamily="18" charset="0"/>
            </a:rPr>
            <a:t>-Multinational</a:t>
          </a:r>
        </a:p>
        <a:p>
          <a:r>
            <a:rPr lang="en-US" sz="1100">
              <a:latin typeface="Times New Roman" panose="02020603050405020304" pitchFamily="18" charset="0"/>
              <a:cs typeface="Times New Roman" panose="02020603050405020304" pitchFamily="18" charset="0"/>
            </a:rPr>
            <a:t>-Digitalization</a:t>
          </a:r>
        </a:p>
        <a:p>
          <a:r>
            <a:rPr lang="en-US" sz="1100">
              <a:latin typeface="Times New Roman" panose="02020603050405020304" pitchFamily="18" charset="0"/>
              <a:cs typeface="Times New Roman" panose="02020603050405020304" pitchFamily="18" charset="0"/>
            </a:rPr>
            <a:t>-Online promoting of the brand</a:t>
          </a:r>
        </a:p>
        <a:p>
          <a:r>
            <a:rPr lang="en-US" sz="1100">
              <a:latin typeface="Times New Roman" panose="02020603050405020304" pitchFamily="18" charset="0"/>
              <a:cs typeface="Times New Roman" panose="02020603050405020304" pitchFamily="18" charset="0"/>
            </a:rPr>
            <a:t>-E-commerce</a:t>
          </a:r>
          <a:endParaRPr lang="ro-RO" sz="1100">
            <a:latin typeface="Times New Roman" panose="02020603050405020304" pitchFamily="18" charset="0"/>
            <a:cs typeface="Times New Roman" panose="02020603050405020304" pitchFamily="18" charset="0"/>
          </a:endParaRPr>
        </a:p>
      </dgm:t>
    </dgm:pt>
    <dgm:pt modelId="{33661D5A-2F60-4DA8-877B-F137FE4AE2FD}" type="parTrans" cxnId="{B7E7E421-148D-45B1-8BF1-9CAE6E67F365}">
      <dgm:prSet/>
      <dgm:spPr/>
      <dgm:t>
        <a:bodyPr/>
        <a:lstStyle/>
        <a:p>
          <a:endParaRPr lang="ro-RO"/>
        </a:p>
      </dgm:t>
    </dgm:pt>
    <dgm:pt modelId="{BC2E1F3A-B17A-48F6-9EE1-7EBC7E4EBED9}" type="sibTrans" cxnId="{B7E7E421-148D-45B1-8BF1-9CAE6E67F365}">
      <dgm:prSet/>
      <dgm:spPr/>
      <dgm:t>
        <a:bodyPr/>
        <a:lstStyle/>
        <a:p>
          <a:endParaRPr lang="ro-RO"/>
        </a:p>
      </dgm:t>
    </dgm:pt>
    <dgm:pt modelId="{2A033503-A656-4963-BA05-0E90E798697B}">
      <dgm:prSet phldrT="[Text]" custT="1"/>
      <dgm:spPr/>
      <dgm:t>
        <a:bodyPr/>
        <a:lstStyle/>
        <a:p>
          <a:r>
            <a:rPr lang="en-US" sz="1100">
              <a:latin typeface="Times New Roman" panose="02020603050405020304" pitchFamily="18" charset="0"/>
              <a:cs typeface="Times New Roman" panose="02020603050405020304" pitchFamily="18" charset="0"/>
            </a:rPr>
            <a:t>Threats</a:t>
          </a:r>
        </a:p>
        <a:p>
          <a:r>
            <a:rPr lang="en-US" sz="1100">
              <a:latin typeface="Times New Roman" panose="02020603050405020304" pitchFamily="18" charset="0"/>
              <a:cs typeface="Times New Roman" panose="02020603050405020304" pitchFamily="18" charset="0"/>
            </a:rPr>
            <a:t>-Competition</a:t>
          </a:r>
        </a:p>
        <a:p>
          <a:r>
            <a:rPr lang="en-US" sz="1100">
              <a:latin typeface="Times New Roman" panose="02020603050405020304" pitchFamily="18" charset="0"/>
              <a:cs typeface="Times New Roman" panose="02020603050405020304" pitchFamily="18" charset="0"/>
            </a:rPr>
            <a:t>-Group target</a:t>
          </a:r>
        </a:p>
        <a:p>
          <a:r>
            <a:rPr lang="en-US" sz="1100">
              <a:latin typeface="Times New Roman" panose="02020603050405020304" pitchFamily="18" charset="0"/>
              <a:cs typeface="Times New Roman" panose="02020603050405020304" pitchFamily="18" charset="0"/>
            </a:rPr>
            <a:t>-Brexit</a:t>
          </a:r>
          <a:endParaRPr lang="ro-RO" sz="1100">
            <a:latin typeface="Times New Roman" panose="02020603050405020304" pitchFamily="18" charset="0"/>
            <a:cs typeface="Times New Roman" panose="02020603050405020304" pitchFamily="18" charset="0"/>
          </a:endParaRPr>
        </a:p>
      </dgm:t>
    </dgm:pt>
    <dgm:pt modelId="{CC77D848-FB80-498A-9372-EDEEF0E62DA6}" type="parTrans" cxnId="{E17E58ED-1FDB-4DE2-992C-FDA8AE64335C}">
      <dgm:prSet/>
      <dgm:spPr/>
      <dgm:t>
        <a:bodyPr/>
        <a:lstStyle/>
        <a:p>
          <a:endParaRPr lang="ro-RO"/>
        </a:p>
      </dgm:t>
    </dgm:pt>
    <dgm:pt modelId="{A46BA2D5-9586-4B8A-AA47-3DC0216BE880}" type="sibTrans" cxnId="{E17E58ED-1FDB-4DE2-992C-FDA8AE64335C}">
      <dgm:prSet/>
      <dgm:spPr/>
      <dgm:t>
        <a:bodyPr/>
        <a:lstStyle/>
        <a:p>
          <a:endParaRPr lang="ro-RO"/>
        </a:p>
      </dgm:t>
    </dgm:pt>
    <dgm:pt modelId="{CA9446D1-FDB2-4AAD-9832-87BED4D8AE02}" type="pres">
      <dgm:prSet presAssocID="{EE33EB57-377D-4D39-A87A-D1BDF36CB3A0}" presName="diagram" presStyleCnt="0">
        <dgm:presLayoutVars>
          <dgm:chMax val="1"/>
          <dgm:dir/>
          <dgm:animLvl val="ctr"/>
          <dgm:resizeHandles val="exact"/>
        </dgm:presLayoutVars>
      </dgm:prSet>
      <dgm:spPr/>
    </dgm:pt>
    <dgm:pt modelId="{A90CA4AC-CB49-420B-8EB0-768A93D9C226}" type="pres">
      <dgm:prSet presAssocID="{EE33EB57-377D-4D39-A87A-D1BDF36CB3A0}" presName="matrix" presStyleCnt="0"/>
      <dgm:spPr/>
    </dgm:pt>
    <dgm:pt modelId="{AE590685-3DAF-41DE-8878-2FAE31B73276}" type="pres">
      <dgm:prSet presAssocID="{EE33EB57-377D-4D39-A87A-D1BDF36CB3A0}" presName="tile1" presStyleLbl="node1" presStyleIdx="0" presStyleCnt="4"/>
      <dgm:spPr/>
    </dgm:pt>
    <dgm:pt modelId="{E7F4C2A1-CF71-43FF-A82A-61394FEA151A}" type="pres">
      <dgm:prSet presAssocID="{EE33EB57-377D-4D39-A87A-D1BDF36CB3A0}" presName="tile1text" presStyleLbl="node1" presStyleIdx="0" presStyleCnt="4">
        <dgm:presLayoutVars>
          <dgm:chMax val="0"/>
          <dgm:chPref val="0"/>
          <dgm:bulletEnabled val="1"/>
        </dgm:presLayoutVars>
      </dgm:prSet>
      <dgm:spPr/>
    </dgm:pt>
    <dgm:pt modelId="{D5C8FAD0-CDBB-4595-B4DA-3C5DB62F62D5}" type="pres">
      <dgm:prSet presAssocID="{EE33EB57-377D-4D39-A87A-D1BDF36CB3A0}" presName="tile2" presStyleLbl="node1" presStyleIdx="1" presStyleCnt="4"/>
      <dgm:spPr/>
    </dgm:pt>
    <dgm:pt modelId="{4C2FFFB4-34FE-4467-AD95-87B5AECB2D19}" type="pres">
      <dgm:prSet presAssocID="{EE33EB57-377D-4D39-A87A-D1BDF36CB3A0}" presName="tile2text" presStyleLbl="node1" presStyleIdx="1" presStyleCnt="4">
        <dgm:presLayoutVars>
          <dgm:chMax val="0"/>
          <dgm:chPref val="0"/>
          <dgm:bulletEnabled val="1"/>
        </dgm:presLayoutVars>
      </dgm:prSet>
      <dgm:spPr/>
    </dgm:pt>
    <dgm:pt modelId="{BAB44B5E-340F-4248-9317-F71D139B94B1}" type="pres">
      <dgm:prSet presAssocID="{EE33EB57-377D-4D39-A87A-D1BDF36CB3A0}" presName="tile3" presStyleLbl="node1" presStyleIdx="2" presStyleCnt="4"/>
      <dgm:spPr/>
    </dgm:pt>
    <dgm:pt modelId="{41CEB32F-63C1-4F8D-AE42-1173D2A40E65}" type="pres">
      <dgm:prSet presAssocID="{EE33EB57-377D-4D39-A87A-D1BDF36CB3A0}" presName="tile3text" presStyleLbl="node1" presStyleIdx="2" presStyleCnt="4">
        <dgm:presLayoutVars>
          <dgm:chMax val="0"/>
          <dgm:chPref val="0"/>
          <dgm:bulletEnabled val="1"/>
        </dgm:presLayoutVars>
      </dgm:prSet>
      <dgm:spPr/>
    </dgm:pt>
    <dgm:pt modelId="{9B4670D8-8684-4F47-8E57-A1CC7DC3611F}" type="pres">
      <dgm:prSet presAssocID="{EE33EB57-377D-4D39-A87A-D1BDF36CB3A0}" presName="tile4" presStyleLbl="node1" presStyleIdx="3" presStyleCnt="4"/>
      <dgm:spPr/>
    </dgm:pt>
    <dgm:pt modelId="{1978706B-A881-468C-9784-9ACAC658892A}" type="pres">
      <dgm:prSet presAssocID="{EE33EB57-377D-4D39-A87A-D1BDF36CB3A0}" presName="tile4text" presStyleLbl="node1" presStyleIdx="3" presStyleCnt="4">
        <dgm:presLayoutVars>
          <dgm:chMax val="0"/>
          <dgm:chPref val="0"/>
          <dgm:bulletEnabled val="1"/>
        </dgm:presLayoutVars>
      </dgm:prSet>
      <dgm:spPr/>
    </dgm:pt>
    <dgm:pt modelId="{38377F17-8BE4-49FA-BE7D-E8000DAF5C06}" type="pres">
      <dgm:prSet presAssocID="{EE33EB57-377D-4D39-A87A-D1BDF36CB3A0}" presName="centerTile" presStyleLbl="fgShp" presStyleIdx="0" presStyleCnt="1">
        <dgm:presLayoutVars>
          <dgm:chMax val="0"/>
          <dgm:chPref val="0"/>
        </dgm:presLayoutVars>
      </dgm:prSet>
      <dgm:spPr/>
    </dgm:pt>
  </dgm:ptLst>
  <dgm:cxnLst>
    <dgm:cxn modelId="{88EAB106-3098-4A0E-8365-F2138873E827}" type="presOf" srcId="{2A033503-A656-4963-BA05-0E90E798697B}" destId="{1978706B-A881-468C-9784-9ACAC658892A}" srcOrd="1" destOrd="0" presId="urn:microsoft.com/office/officeart/2005/8/layout/matrix1"/>
    <dgm:cxn modelId="{6D80B70C-4AFA-4F04-B6AF-BA8B0B929F08}" type="presOf" srcId="{77D76DDC-AE10-45F7-A4CB-9BFEB06BCC40}" destId="{AE590685-3DAF-41DE-8878-2FAE31B73276}" srcOrd="0" destOrd="0" presId="urn:microsoft.com/office/officeart/2005/8/layout/matrix1"/>
    <dgm:cxn modelId="{65C3770F-53C6-44C1-842E-72A322578EA6}" type="presOf" srcId="{7AEDB07F-6F15-4B1F-BFE6-7ACFB5A7F428}" destId="{38377F17-8BE4-49FA-BE7D-E8000DAF5C06}" srcOrd="0" destOrd="0" presId="urn:microsoft.com/office/officeart/2005/8/layout/matrix1"/>
    <dgm:cxn modelId="{B7E7E421-148D-45B1-8BF1-9CAE6E67F365}" srcId="{7AEDB07F-6F15-4B1F-BFE6-7ACFB5A7F428}" destId="{3678DEC4-0FB5-491D-846B-79914B771194}" srcOrd="2" destOrd="0" parTransId="{33661D5A-2F60-4DA8-877B-F137FE4AE2FD}" sibTransId="{BC2E1F3A-B17A-48F6-9EE1-7EBC7E4EBED9}"/>
    <dgm:cxn modelId="{673D4640-7440-4DFD-A634-D144C586E4D9}" type="presOf" srcId="{EE33EB57-377D-4D39-A87A-D1BDF36CB3A0}" destId="{CA9446D1-FDB2-4AAD-9832-87BED4D8AE02}" srcOrd="0" destOrd="0" presId="urn:microsoft.com/office/officeart/2005/8/layout/matrix1"/>
    <dgm:cxn modelId="{7466C440-E7FA-4C38-85D9-F0431EA8E11F}" type="presOf" srcId="{D67DA244-21E6-432F-9EAB-375280259F7D}" destId="{4C2FFFB4-34FE-4467-AD95-87B5AECB2D19}" srcOrd="1" destOrd="0" presId="urn:microsoft.com/office/officeart/2005/8/layout/matrix1"/>
    <dgm:cxn modelId="{A6AAE245-9739-49C9-9BAB-5E040CEC6BF0}" type="presOf" srcId="{3678DEC4-0FB5-491D-846B-79914B771194}" destId="{BAB44B5E-340F-4248-9317-F71D139B94B1}" srcOrd="0" destOrd="0" presId="urn:microsoft.com/office/officeart/2005/8/layout/matrix1"/>
    <dgm:cxn modelId="{05153A66-9184-4623-BF08-2706EBC0ACDE}" srcId="{7AEDB07F-6F15-4B1F-BFE6-7ACFB5A7F428}" destId="{D67DA244-21E6-432F-9EAB-375280259F7D}" srcOrd="1" destOrd="0" parTransId="{1DB473BA-3A4C-428F-B29F-54DEFA22B1F2}" sibTransId="{870E4BED-0324-4756-9D93-9A2146B2B97D}"/>
    <dgm:cxn modelId="{2B634B6A-DE2F-43BE-9768-E21322C7271F}" type="presOf" srcId="{D67DA244-21E6-432F-9EAB-375280259F7D}" destId="{D5C8FAD0-CDBB-4595-B4DA-3C5DB62F62D5}" srcOrd="0" destOrd="0" presId="urn:microsoft.com/office/officeart/2005/8/layout/matrix1"/>
    <dgm:cxn modelId="{47297970-2A54-4FCA-B0A4-9C1C3419B97D}" srcId="{7AEDB07F-6F15-4B1F-BFE6-7ACFB5A7F428}" destId="{77D76DDC-AE10-45F7-A4CB-9BFEB06BCC40}" srcOrd="0" destOrd="0" parTransId="{1408B437-86A1-4401-877F-D2CDF6172CB2}" sibTransId="{29B3527B-5949-4487-84E3-3D30F9883D86}"/>
    <dgm:cxn modelId="{90721099-CF8E-45C7-AEF7-C2FB1814ABC1}" srcId="{EE33EB57-377D-4D39-A87A-D1BDF36CB3A0}" destId="{7AEDB07F-6F15-4B1F-BFE6-7ACFB5A7F428}" srcOrd="0" destOrd="0" parTransId="{72323144-BC4B-4C83-9E06-7E25F66B8021}" sibTransId="{7AC8899C-281E-4E95-89B2-80B37C36D015}"/>
    <dgm:cxn modelId="{17AEF79C-056A-4135-9847-9AAF55CF4B19}" type="presOf" srcId="{3678DEC4-0FB5-491D-846B-79914B771194}" destId="{41CEB32F-63C1-4F8D-AE42-1173D2A40E65}" srcOrd="1" destOrd="0" presId="urn:microsoft.com/office/officeart/2005/8/layout/matrix1"/>
    <dgm:cxn modelId="{28B4D8A5-AA4D-4398-B3A0-8540380D5578}" type="presOf" srcId="{77D76DDC-AE10-45F7-A4CB-9BFEB06BCC40}" destId="{E7F4C2A1-CF71-43FF-A82A-61394FEA151A}" srcOrd="1" destOrd="0" presId="urn:microsoft.com/office/officeart/2005/8/layout/matrix1"/>
    <dgm:cxn modelId="{26DB03DF-100D-4EDC-9FEB-527FAF284900}" type="presOf" srcId="{2A033503-A656-4963-BA05-0E90E798697B}" destId="{9B4670D8-8684-4F47-8E57-A1CC7DC3611F}" srcOrd="0" destOrd="0" presId="urn:microsoft.com/office/officeart/2005/8/layout/matrix1"/>
    <dgm:cxn modelId="{E17E58ED-1FDB-4DE2-992C-FDA8AE64335C}" srcId="{7AEDB07F-6F15-4B1F-BFE6-7ACFB5A7F428}" destId="{2A033503-A656-4963-BA05-0E90E798697B}" srcOrd="3" destOrd="0" parTransId="{CC77D848-FB80-498A-9372-EDEEF0E62DA6}" sibTransId="{A46BA2D5-9586-4B8A-AA47-3DC0216BE880}"/>
    <dgm:cxn modelId="{6B30308F-B3DD-4ECC-8149-F242DF5FD93B}" type="presParOf" srcId="{CA9446D1-FDB2-4AAD-9832-87BED4D8AE02}" destId="{A90CA4AC-CB49-420B-8EB0-768A93D9C226}" srcOrd="0" destOrd="0" presId="urn:microsoft.com/office/officeart/2005/8/layout/matrix1"/>
    <dgm:cxn modelId="{23939AF6-DE8F-4DA3-8CF2-56F6404B4DD1}" type="presParOf" srcId="{A90CA4AC-CB49-420B-8EB0-768A93D9C226}" destId="{AE590685-3DAF-41DE-8878-2FAE31B73276}" srcOrd="0" destOrd="0" presId="urn:microsoft.com/office/officeart/2005/8/layout/matrix1"/>
    <dgm:cxn modelId="{4C7D148F-FBDF-4A03-B90A-C98ECEBAA89B}" type="presParOf" srcId="{A90CA4AC-CB49-420B-8EB0-768A93D9C226}" destId="{E7F4C2A1-CF71-43FF-A82A-61394FEA151A}" srcOrd="1" destOrd="0" presId="urn:microsoft.com/office/officeart/2005/8/layout/matrix1"/>
    <dgm:cxn modelId="{86A4F814-BF0B-4A2E-83B2-153055ED9C1F}" type="presParOf" srcId="{A90CA4AC-CB49-420B-8EB0-768A93D9C226}" destId="{D5C8FAD0-CDBB-4595-B4DA-3C5DB62F62D5}" srcOrd="2" destOrd="0" presId="urn:microsoft.com/office/officeart/2005/8/layout/matrix1"/>
    <dgm:cxn modelId="{0D7F29C7-BDA5-455A-AEC6-34D3A6D9A15C}" type="presParOf" srcId="{A90CA4AC-CB49-420B-8EB0-768A93D9C226}" destId="{4C2FFFB4-34FE-4467-AD95-87B5AECB2D19}" srcOrd="3" destOrd="0" presId="urn:microsoft.com/office/officeart/2005/8/layout/matrix1"/>
    <dgm:cxn modelId="{73D8D15C-D80B-46B7-B59C-054BA9F9C8FB}" type="presParOf" srcId="{A90CA4AC-CB49-420B-8EB0-768A93D9C226}" destId="{BAB44B5E-340F-4248-9317-F71D139B94B1}" srcOrd="4" destOrd="0" presId="urn:microsoft.com/office/officeart/2005/8/layout/matrix1"/>
    <dgm:cxn modelId="{94C23088-B877-4CC5-BB99-1D742E35ADB0}" type="presParOf" srcId="{A90CA4AC-CB49-420B-8EB0-768A93D9C226}" destId="{41CEB32F-63C1-4F8D-AE42-1173D2A40E65}" srcOrd="5" destOrd="0" presId="urn:microsoft.com/office/officeart/2005/8/layout/matrix1"/>
    <dgm:cxn modelId="{8D915ED0-457C-460B-8CC5-54534277B5BA}" type="presParOf" srcId="{A90CA4AC-CB49-420B-8EB0-768A93D9C226}" destId="{9B4670D8-8684-4F47-8E57-A1CC7DC3611F}" srcOrd="6" destOrd="0" presId="urn:microsoft.com/office/officeart/2005/8/layout/matrix1"/>
    <dgm:cxn modelId="{AEA89255-DBFB-453F-9944-3457874442CF}" type="presParOf" srcId="{A90CA4AC-CB49-420B-8EB0-768A93D9C226}" destId="{1978706B-A881-468C-9784-9ACAC658892A}" srcOrd="7" destOrd="0" presId="urn:microsoft.com/office/officeart/2005/8/layout/matrix1"/>
    <dgm:cxn modelId="{007C9DFC-108B-4AD3-B964-C48AE12C3F24}" type="presParOf" srcId="{CA9446D1-FDB2-4AAD-9832-87BED4D8AE02}" destId="{38377F17-8BE4-49FA-BE7D-E8000DAF5C06}"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90685-3DAF-41DE-8878-2FAE31B73276}">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US"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endParaRPr lang="en-US" sz="11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Strengths: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-Experienced and well known brand</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-Location not only in UK</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-Activating in more industries, not only fashion</a:t>
          </a:r>
        </a:p>
      </dsp:txBody>
      <dsp:txXfrm rot="5400000">
        <a:off x="-1" y="1"/>
        <a:ext cx="2743200" cy="1200150"/>
      </dsp:txXfrm>
    </dsp:sp>
    <dsp:sp modelId="{D5C8FAD0-CDBB-4595-B4DA-3C5DB62F62D5}">
      <dsp:nvSpPr>
        <dsp:cNvPr id="0" name=""/>
        <dsp:cNvSpPr/>
      </dsp:nvSpPr>
      <dsp:spPr>
        <a:xfrm>
          <a:off x="2743200" y="0"/>
          <a:ext cx="2743200" cy="16002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Weaknesses: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-High prices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-Declining sales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-Brexit</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-Conditions of shipping</a:t>
          </a:r>
          <a:endParaRPr lang="ro-RO" sz="1100" kern="1200">
            <a:latin typeface="Times New Roman" panose="02020603050405020304" pitchFamily="18" charset="0"/>
            <a:cs typeface="Times New Roman" panose="02020603050405020304" pitchFamily="18" charset="0"/>
          </a:endParaRPr>
        </a:p>
      </dsp:txBody>
      <dsp:txXfrm>
        <a:off x="2743200" y="0"/>
        <a:ext cx="2743200" cy="1200150"/>
      </dsp:txXfrm>
    </dsp:sp>
    <dsp:sp modelId="{BAB44B5E-340F-4248-9317-F71D139B94B1}">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Opportunities: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-Multinational</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-Digitalization</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-Online promoting of the brand</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-E-commerce</a:t>
          </a:r>
          <a:endParaRPr lang="ro-RO" sz="1100" kern="1200">
            <a:latin typeface="Times New Roman" panose="02020603050405020304" pitchFamily="18" charset="0"/>
            <a:cs typeface="Times New Roman" panose="02020603050405020304" pitchFamily="18" charset="0"/>
          </a:endParaRPr>
        </a:p>
      </dsp:txBody>
      <dsp:txXfrm rot="10800000">
        <a:off x="0" y="2000250"/>
        <a:ext cx="2743200" cy="1200150"/>
      </dsp:txXfrm>
    </dsp:sp>
    <dsp:sp modelId="{9B4670D8-8684-4F47-8E57-A1CC7DC3611F}">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Threats</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-Competition</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-Group target</a:t>
          </a:r>
        </a:p>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-Brexit</a:t>
          </a:r>
          <a:endParaRPr lang="ro-RO" sz="1100" kern="1200">
            <a:latin typeface="Times New Roman" panose="02020603050405020304" pitchFamily="18" charset="0"/>
            <a:cs typeface="Times New Roman" panose="02020603050405020304" pitchFamily="18" charset="0"/>
          </a:endParaRPr>
        </a:p>
      </dsp:txBody>
      <dsp:txXfrm rot="-5400000">
        <a:off x="2743200" y="2000250"/>
        <a:ext cx="2743200" cy="1200150"/>
      </dsp:txXfrm>
    </dsp:sp>
    <dsp:sp modelId="{38377F17-8BE4-49FA-BE7D-E8000DAF5C0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SWOT OF M&amp;S</a:t>
          </a:r>
        </a:p>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(during Covid19)</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Ace20</b:Tag>
    <b:SourceType>JournalArticle</b:SourceType>
    <b:Guid>{AEA89222-EC37-4EB2-920E-CDE18084AA73}</b:Guid>
    <b:Author>
      <b:Author>
        <b:NameList>
          <b:Person>
            <b:Last>Acee-Eke</b:Last>
          </b:Person>
        </b:NameList>
      </b:Author>
    </b:Author>
    <b:Title>PANDEMIC MARKETING STRATEGIES AND CUSTOMER PATRONAGE OF SMEs </b:Title>
    <b:JournalName>Journal of International Conference Series</b:JournalName>
    <b:Year>2020</b:Year>
    <b:RefOrder>1</b:RefOrder>
  </b:Source>
  <b:Source>
    <b:Tag>Ann21</b:Tag>
    <b:SourceType>JournalArticle</b:SourceType>
    <b:Guid>{56E24123-73AD-4ADF-8BD0-17C75CE5A1A0}</b:Guid>
    <b:Author>
      <b:Author>
        <b:NameList>
          <b:Person>
            <b:Last>Anna Dewalska-Opitek</b:Last>
            <b:First>Anna</b:First>
            <b:Middle>Dewalska-Opitek</b:Middle>
          </b:Person>
        </b:NameList>
      </b:Author>
    </b:Author>
    <b:Title>To What Extent Retail Chains’ Relationships with Suppliers Make the Business Trustworthy</b:Title>
    <b:JournalName>Journal of Risk and Financial Management</b:JournalName>
    <b:Year>2021</b:Year>
    <b:RefOrder>2</b:RefOrder>
  </b:Source>
  <b:Source>
    <b:Tag>KMe02</b:Tag>
    <b:SourceType>JournalArticle</b:SourceType>
    <b:Guid>{8085FA28-87E0-40AA-8328-381790D05D4E}</b:Guid>
    <b:Author>
      <b:Author>
        <b:NameList>
          <b:Person>
            <b:Last>Mellahi</b:Last>
            <b:First>K.</b:First>
          </b:Person>
        </b:NameList>
      </b:Author>
    </b:Author>
    <b:Title>An Exploratory Study into Failure in Successful Organizations: The Case of Marks &amp; Spencer1</b:Title>
    <b:JournalName>British Journal of Management, Vol. 13</b:JournalName>
    <b:Year>2002</b:Year>
    <b:RefOrder>3</b:RefOrder>
  </b:Source>
</b:Sources>
</file>

<file path=customXml/itemProps1.xml><?xml version="1.0" encoding="utf-8"?>
<ds:datastoreItem xmlns:ds="http://schemas.openxmlformats.org/officeDocument/2006/customXml" ds:itemID="{75D7FB30-4F57-4CE7-8B67-FA527F121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1931</Words>
  <Characters>11200</Characters>
  <Application>Microsoft Office Word</Application>
  <DocSecurity>0</DocSecurity>
  <Lines>93</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Bădulescu</dc:creator>
  <cp:keywords/>
  <dc:description/>
  <cp:lastModifiedBy>Adriana Mihaela Ghiturin (2018983)</cp:lastModifiedBy>
  <cp:revision>2</cp:revision>
  <dcterms:created xsi:type="dcterms:W3CDTF">2021-05-04T20:44:00Z</dcterms:created>
  <dcterms:modified xsi:type="dcterms:W3CDTF">2021-05-04T20:44:00Z</dcterms:modified>
</cp:coreProperties>
</file>