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68"/>
        <w:gridCol w:w="3748"/>
      </w:tblGrid>
      <w:tr w:rsidR="00602C4B" w:rsidRPr="0064369E"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3335011A" w:rsidR="00A60F09" w:rsidRPr="0064369E" w:rsidRDefault="00602C4B" w:rsidP="00A60F09">
            <w:pPr>
              <w:rPr>
                <w:rFonts w:cs="Arial"/>
                <w:b/>
                <w:bCs/>
                <w:i/>
                <w:iCs/>
                <w:noProof/>
                <w:color w:val="BFBFBF" w:themeColor="background1" w:themeShade="BF"/>
              </w:rPr>
            </w:pPr>
            <w:r w:rsidRPr="0064369E">
              <w:rPr>
                <w:rFonts w:eastAsia="Times New Roman" w:cs="Arial"/>
                <w:b/>
                <w:bCs/>
                <w:noProof/>
                <w:color w:val="auto"/>
              </w:rPr>
              <w:t>Student Name:</w:t>
            </w:r>
            <w:r w:rsidR="00A60F09" w:rsidRPr="0064369E">
              <w:rPr>
                <w:rFonts w:eastAsia="Times New Roman" w:cs="Arial"/>
                <w:b/>
                <w:bCs/>
                <w:noProof/>
                <w:color w:val="auto"/>
              </w:rPr>
              <w:t xml:space="preserve"> </w:t>
            </w:r>
            <w:r w:rsidR="00A60F09" w:rsidRPr="0064369E">
              <w:rPr>
                <w:rFonts w:cs="Arial"/>
                <w:b/>
                <w:bCs/>
                <w:i/>
                <w:iCs/>
                <w:noProof/>
                <w:color w:val="BFBFBF" w:themeColor="background1" w:themeShade="BF"/>
              </w:rPr>
              <w:t>[</w:t>
            </w:r>
            <w:r w:rsidR="00F85AE0">
              <w:rPr>
                <w:rFonts w:cs="Arial"/>
                <w:b/>
                <w:bCs/>
                <w:i/>
                <w:iCs/>
                <w:noProof/>
                <w:color w:val="BFBFBF" w:themeColor="background1" w:themeShade="BF"/>
              </w:rPr>
              <w:t>Mohammed Ali Hayder</w:t>
            </w:r>
            <w:r w:rsidR="00A60F09" w:rsidRPr="0064369E">
              <w:rPr>
                <w:rFonts w:cs="Arial"/>
                <w:b/>
                <w:bCs/>
                <w:i/>
                <w:iCs/>
                <w:noProof/>
                <w:color w:val="BFBFBF" w:themeColor="background1" w:themeShade="BF"/>
              </w:rPr>
              <w:t>]</w:t>
            </w:r>
          </w:p>
          <w:p w14:paraId="0225E82F" w14:textId="4D14FE4D" w:rsidR="00602C4B" w:rsidRPr="0064369E" w:rsidRDefault="00602C4B" w:rsidP="00675DCB">
            <w:pPr>
              <w:keepNext/>
              <w:spacing w:before="120" w:after="0" w:line="276" w:lineRule="auto"/>
              <w:rPr>
                <w:rFonts w:cs="Arial"/>
                <w:b/>
                <w:bCs/>
                <w:noProof/>
                <w:lang w:eastAsia="en-GB"/>
              </w:rPr>
            </w:pPr>
            <w:r w:rsidRPr="0064369E">
              <w:rPr>
                <w:rFonts w:eastAsia="Times New Roman" w:cs="Arial"/>
                <w:b/>
                <w:bCs/>
                <w:noProof/>
                <w:color w:val="auto"/>
              </w:rPr>
              <w:t>Student ID:</w:t>
            </w:r>
            <w:r w:rsidRPr="0064369E">
              <w:rPr>
                <w:rFonts w:cs="Arial"/>
                <w:b/>
                <w:bCs/>
                <w:noProof/>
                <w:lang w:eastAsia="en-GB"/>
              </w:rPr>
              <w:t xml:space="preserve"> </w:t>
            </w:r>
            <w:r w:rsidR="000A7D84" w:rsidRPr="0064369E">
              <w:rPr>
                <w:rFonts w:cs="Arial"/>
                <w:b/>
                <w:bCs/>
                <w:i/>
                <w:iCs/>
                <w:noProof/>
                <w:color w:val="BFBFBF" w:themeColor="background1" w:themeShade="BF"/>
              </w:rPr>
              <w:t>[</w:t>
            </w:r>
            <w:r w:rsidR="00F85AE0">
              <w:rPr>
                <w:rFonts w:cs="Arial"/>
                <w:b/>
                <w:bCs/>
                <w:i/>
                <w:iCs/>
                <w:noProof/>
                <w:color w:val="BFBFBF" w:themeColor="background1" w:themeShade="BF"/>
              </w:rPr>
              <w:t>2210332</w:t>
            </w:r>
            <w:r w:rsidR="000A7D84" w:rsidRPr="0064369E">
              <w:rPr>
                <w:rFonts w:cs="Arial"/>
                <w:b/>
                <w:bCs/>
                <w:i/>
                <w:iCs/>
                <w:noProof/>
                <w:color w:val="BFBFBF" w:themeColor="background1" w:themeShade="BF"/>
              </w:rPr>
              <w:t>]</w:t>
            </w:r>
          </w:p>
          <w:p w14:paraId="0348FFA9" w14:textId="4F2F568A" w:rsidR="00602C4B" w:rsidRPr="0064369E" w:rsidRDefault="00602C4B" w:rsidP="00602C4B">
            <w:pPr>
              <w:keepNext/>
              <w:spacing w:before="120" w:after="0" w:line="276" w:lineRule="auto"/>
              <w:rPr>
                <w:rFonts w:eastAsia="Times New Roman" w:cs="Arial"/>
                <w:b/>
                <w:bCs/>
                <w:noProof/>
                <w:color w:val="auto"/>
              </w:rPr>
            </w:pPr>
            <w:r w:rsidRPr="0064369E">
              <w:rPr>
                <w:rFonts w:eastAsia="Times New Roman" w:cs="Arial"/>
                <w:b/>
                <w:bCs/>
                <w:noProof/>
                <w:color w:val="auto"/>
              </w:rPr>
              <w:t>Module Title:</w:t>
            </w:r>
            <w:r w:rsidR="000A7D84" w:rsidRPr="0064369E">
              <w:rPr>
                <w:rFonts w:cs="Arial"/>
                <w:b/>
                <w:bCs/>
                <w:i/>
                <w:iCs/>
                <w:noProof/>
                <w:color w:val="BFBFBF" w:themeColor="background1" w:themeShade="BF"/>
              </w:rPr>
              <w:t xml:space="preserve"> [</w:t>
            </w:r>
            <w:r w:rsidR="00F85AE0">
              <w:rPr>
                <w:rFonts w:cs="Arial"/>
                <w:b/>
                <w:bCs/>
                <w:i/>
                <w:iCs/>
                <w:noProof/>
                <w:color w:val="BFBFBF" w:themeColor="background1" w:themeShade="BF"/>
              </w:rPr>
              <w:t>Foreign Language and Cultural Awareness</w:t>
            </w:r>
            <w:r w:rsidR="000A7D84" w:rsidRPr="0064369E">
              <w:rPr>
                <w:rFonts w:cs="Arial"/>
                <w:b/>
                <w:bCs/>
                <w:i/>
                <w:iCs/>
                <w:noProof/>
                <w:color w:val="BFBFBF" w:themeColor="background1" w:themeShade="BF"/>
              </w:rPr>
              <w:t>]</w:t>
            </w:r>
          </w:p>
          <w:p w14:paraId="2284ACCC" w14:textId="7D849318" w:rsidR="00602C4B" w:rsidRPr="0064369E" w:rsidRDefault="00602C4B" w:rsidP="00602C4B">
            <w:pPr>
              <w:keepNext/>
              <w:spacing w:before="120" w:after="0" w:line="276" w:lineRule="auto"/>
              <w:rPr>
                <w:rFonts w:eastAsia="Times New Roman" w:cs="Arial"/>
                <w:b/>
                <w:bCs/>
                <w:noProof/>
                <w:color w:val="auto"/>
              </w:rPr>
            </w:pPr>
            <w:r w:rsidRPr="0064369E">
              <w:rPr>
                <w:rFonts w:eastAsia="Times New Roman" w:cs="Arial"/>
                <w:b/>
                <w:bCs/>
                <w:noProof/>
                <w:color w:val="auto"/>
              </w:rPr>
              <w:t>Module Code:</w:t>
            </w:r>
            <w:r w:rsidR="000A7D84" w:rsidRPr="0064369E">
              <w:rPr>
                <w:rFonts w:cs="Arial"/>
                <w:b/>
                <w:bCs/>
                <w:i/>
                <w:iCs/>
                <w:noProof/>
                <w:color w:val="BFBFBF" w:themeColor="background1" w:themeShade="BF"/>
              </w:rPr>
              <w:t xml:space="preserve"> [</w:t>
            </w:r>
            <w:r w:rsidR="00F85AE0">
              <w:rPr>
                <w:rFonts w:cs="Arial"/>
                <w:b/>
                <w:bCs/>
                <w:i/>
                <w:iCs/>
                <w:noProof/>
                <w:color w:val="BFBFBF" w:themeColor="background1" w:themeShade="BF"/>
              </w:rPr>
              <w:t>BMIH5003</w:t>
            </w:r>
            <w:r w:rsidR="000A7D84" w:rsidRPr="0064369E">
              <w:rPr>
                <w:rFonts w:cs="Arial"/>
                <w:b/>
                <w:bCs/>
                <w:i/>
                <w:iCs/>
                <w:noProof/>
                <w:color w:val="BFBFBF" w:themeColor="background1" w:themeShade="BF"/>
              </w:rPr>
              <w:t>]</w:t>
            </w:r>
          </w:p>
          <w:p w14:paraId="489EC369" w14:textId="5CE6E4C5" w:rsidR="00602C4B" w:rsidRPr="0064369E" w:rsidRDefault="00602C4B" w:rsidP="00602C4B">
            <w:pPr>
              <w:keepNext/>
              <w:spacing w:before="120" w:after="0" w:line="276" w:lineRule="auto"/>
              <w:rPr>
                <w:rFonts w:eastAsia="Times New Roman" w:cs="Arial"/>
                <w:b/>
                <w:bCs/>
                <w:noProof/>
                <w:color w:val="auto"/>
              </w:rPr>
            </w:pPr>
            <w:r w:rsidRPr="0064369E">
              <w:rPr>
                <w:rFonts w:eastAsia="Times New Roman" w:cs="Arial"/>
                <w:b/>
                <w:bCs/>
                <w:noProof/>
                <w:color w:val="auto"/>
              </w:rPr>
              <w:t>Lecturer:</w:t>
            </w:r>
            <w:r w:rsidR="000A7D84" w:rsidRPr="0064369E">
              <w:rPr>
                <w:rFonts w:cs="Arial"/>
                <w:b/>
                <w:bCs/>
                <w:i/>
                <w:iCs/>
                <w:noProof/>
                <w:color w:val="BFBFBF" w:themeColor="background1" w:themeShade="BF"/>
              </w:rPr>
              <w:t xml:space="preserve"> [</w:t>
            </w:r>
            <w:r w:rsidR="00F85AE0">
              <w:rPr>
                <w:rFonts w:cs="Arial"/>
                <w:b/>
                <w:bCs/>
                <w:i/>
                <w:iCs/>
                <w:noProof/>
                <w:color w:val="BFBFBF" w:themeColor="background1" w:themeShade="BF"/>
              </w:rPr>
              <w:t xml:space="preserve">Lisa Bassler </w:t>
            </w:r>
            <w:r w:rsidR="000A7D84" w:rsidRPr="0064369E">
              <w:rPr>
                <w:rFonts w:cs="Arial"/>
                <w:b/>
                <w:bCs/>
                <w:i/>
                <w:iCs/>
                <w:noProof/>
                <w:color w:val="BFBFBF" w:themeColor="background1" w:themeShade="BF"/>
              </w:rPr>
              <w:t>]</w:t>
            </w:r>
          </w:p>
          <w:p w14:paraId="0260DAF0" w14:textId="409CC7EE" w:rsidR="00DA485D" w:rsidRPr="0064369E" w:rsidRDefault="00DA485D" w:rsidP="00602C4B">
            <w:pPr>
              <w:keepNext/>
              <w:spacing w:before="120" w:after="0" w:line="276" w:lineRule="auto"/>
              <w:rPr>
                <w:rFonts w:cs="Arial"/>
                <w:b/>
                <w:bCs/>
                <w:noProof/>
              </w:rPr>
            </w:pPr>
            <w:r w:rsidRPr="0064369E">
              <w:rPr>
                <w:rFonts w:cs="Arial"/>
                <w:b/>
                <w:bCs/>
                <w:noProof/>
              </w:rPr>
              <w:t>Date:</w:t>
            </w:r>
            <w:r w:rsidR="000A7D84" w:rsidRPr="0064369E">
              <w:rPr>
                <w:rFonts w:cs="Arial"/>
                <w:b/>
                <w:bCs/>
                <w:i/>
                <w:iCs/>
                <w:noProof/>
                <w:color w:val="BFBFBF" w:themeColor="background1" w:themeShade="BF"/>
              </w:rPr>
              <w:t xml:space="preserve"> [</w:t>
            </w:r>
            <w:r w:rsidR="00F85AE0">
              <w:rPr>
                <w:rFonts w:cs="Arial"/>
                <w:b/>
                <w:bCs/>
                <w:i/>
                <w:iCs/>
                <w:noProof/>
                <w:color w:val="BFBFBF" w:themeColor="background1" w:themeShade="BF"/>
              </w:rPr>
              <w:t>26-02-2024</w:t>
            </w:r>
            <w:r w:rsidR="000A7D84" w:rsidRPr="0064369E">
              <w:rPr>
                <w:rFonts w:cs="Arial"/>
                <w:b/>
                <w:bCs/>
                <w:i/>
                <w:iCs/>
                <w:noProof/>
                <w:color w:val="BFBFBF" w:themeColor="background1" w:themeShade="BF"/>
              </w:rPr>
              <w:t>]</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4369E" w:rsidRDefault="00602C4B" w:rsidP="00675DCB">
            <w:pPr>
              <w:keepNext/>
              <w:spacing w:before="120" w:after="0" w:line="276" w:lineRule="auto"/>
              <w:rPr>
                <w:rFonts w:eastAsia="Times New Roman" w:cs="Arial"/>
                <w:b/>
                <w:bCs/>
                <w:noProof/>
                <w:color w:val="auto"/>
                <w:sz w:val="20"/>
                <w:szCs w:val="20"/>
              </w:rPr>
            </w:pPr>
            <w:r w:rsidRPr="0064369E">
              <w:rPr>
                <w:rFonts w:cs="Arial"/>
                <w:b/>
                <w:bCs/>
                <w:noProof/>
              </w:rPr>
              <w:drawing>
                <wp:anchor distT="0" distB="0" distL="114300" distR="114300" simplePos="0" relativeHeight="251661312" behindDoc="0" locked="0" layoutInCell="1" allowOverlap="1" wp14:anchorId="239184E0" wp14:editId="5B0F2195">
                  <wp:simplePos x="0" y="0"/>
                  <wp:positionH relativeFrom="column">
                    <wp:posOffset>78105</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64369E"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64369E" w:rsidRDefault="00910929" w:rsidP="00910929">
            <w:pPr>
              <w:keepNext/>
              <w:spacing w:before="120" w:after="0" w:line="276" w:lineRule="auto"/>
              <w:rPr>
                <w:rFonts w:cs="Arial"/>
                <w:b/>
                <w:bCs/>
                <w:noProof/>
                <w:sz w:val="36"/>
                <w:szCs w:val="32"/>
              </w:rPr>
            </w:pPr>
          </w:p>
          <w:p w14:paraId="2D9E2069" w14:textId="77777777" w:rsidR="00910929" w:rsidRPr="0064369E" w:rsidRDefault="00910929" w:rsidP="00910929">
            <w:pPr>
              <w:keepNext/>
              <w:spacing w:before="120" w:after="0" w:line="276" w:lineRule="auto"/>
              <w:jc w:val="center"/>
              <w:rPr>
                <w:rFonts w:cs="Arial"/>
                <w:b/>
                <w:bCs/>
                <w:noProof/>
                <w:sz w:val="36"/>
                <w:szCs w:val="32"/>
              </w:rPr>
            </w:pPr>
            <w:r w:rsidRPr="0064369E">
              <w:rPr>
                <w:rFonts w:cs="Arial"/>
                <w:b/>
                <w:bCs/>
                <w:noProof/>
                <w:sz w:val="36"/>
                <w:szCs w:val="32"/>
              </w:rPr>
              <w:t>ASSIGNMENT 1: PORTFOLIO</w:t>
            </w:r>
          </w:p>
          <w:p w14:paraId="5AA8AFC3" w14:textId="77777777" w:rsidR="008C0A30" w:rsidRPr="0064369E" w:rsidRDefault="008C0A30" w:rsidP="00910929">
            <w:pPr>
              <w:keepNext/>
              <w:spacing w:before="120" w:after="0" w:line="276" w:lineRule="auto"/>
              <w:jc w:val="center"/>
              <w:rPr>
                <w:rFonts w:cs="Arial"/>
                <w:b/>
                <w:bCs/>
                <w:noProof/>
                <w:sz w:val="32"/>
                <w:szCs w:val="28"/>
              </w:rPr>
            </w:pPr>
            <w:r w:rsidRPr="0064369E">
              <w:rPr>
                <w:rFonts w:cs="Arial"/>
                <w:b/>
                <w:bCs/>
                <w:noProof/>
                <w:sz w:val="32"/>
                <w:szCs w:val="28"/>
              </w:rPr>
              <w:t>(4 Components)</w:t>
            </w:r>
          </w:p>
          <w:p w14:paraId="3EB74E88" w14:textId="490B50A3" w:rsidR="003164B2" w:rsidRPr="0064369E" w:rsidRDefault="003164B2" w:rsidP="00910929">
            <w:pPr>
              <w:keepNext/>
              <w:spacing w:before="120" w:after="0" w:line="276" w:lineRule="auto"/>
              <w:jc w:val="center"/>
              <w:rPr>
                <w:rFonts w:cs="Arial"/>
                <w:b/>
                <w:bCs/>
                <w:noProof/>
              </w:rPr>
            </w:pPr>
          </w:p>
        </w:tc>
      </w:tr>
      <w:tr w:rsidR="007C2128" w:rsidRPr="0064369E"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64369E" w:rsidRDefault="007C2128" w:rsidP="007C2128">
            <w:pPr>
              <w:rPr>
                <w:rFonts w:cs="Arial"/>
                <w:b/>
                <w:bCs/>
                <w:noProof/>
                <w:sz w:val="28"/>
                <w:szCs w:val="24"/>
              </w:rPr>
            </w:pPr>
          </w:p>
          <w:p w14:paraId="5200968E" w14:textId="0FCBF245" w:rsidR="007C2128" w:rsidRPr="0064369E" w:rsidRDefault="007C2128" w:rsidP="007C2128">
            <w:pPr>
              <w:rPr>
                <w:rFonts w:cs="Arial"/>
                <w:b/>
                <w:bCs/>
                <w:noProof/>
                <w:sz w:val="28"/>
                <w:szCs w:val="24"/>
              </w:rPr>
            </w:pPr>
            <w:r w:rsidRPr="0064369E">
              <w:rPr>
                <w:rFonts w:cs="Arial"/>
                <w:b/>
                <w:bCs/>
                <w:noProof/>
                <w:sz w:val="28"/>
                <w:szCs w:val="24"/>
              </w:rPr>
              <w:t xml:space="preserve">Component </w:t>
            </w:r>
            <w:r w:rsidR="008C0A30" w:rsidRPr="0064369E">
              <w:rPr>
                <w:rFonts w:cs="Arial"/>
                <w:b/>
                <w:bCs/>
                <w:noProof/>
                <w:sz w:val="28"/>
                <w:szCs w:val="24"/>
              </w:rPr>
              <w:t>1</w:t>
            </w:r>
            <w:r w:rsidRPr="0064369E">
              <w:rPr>
                <w:rFonts w:cs="Arial"/>
                <w:b/>
                <w:bCs/>
                <w:noProof/>
                <w:sz w:val="28"/>
                <w:szCs w:val="24"/>
              </w:rPr>
              <w:t xml:space="preserve">: </w:t>
            </w:r>
            <w:r w:rsidRPr="0064369E">
              <w:rPr>
                <w:rFonts w:cs="Arial"/>
                <w:b/>
                <w:bCs/>
                <w:i/>
                <w:iCs/>
                <w:noProof/>
                <w:sz w:val="28"/>
                <w:szCs w:val="24"/>
              </w:rPr>
              <w:t>Professional Reflection</w:t>
            </w:r>
            <w:r w:rsidRPr="0064369E">
              <w:rPr>
                <w:rFonts w:cs="Arial"/>
                <w:b/>
                <w:bCs/>
                <w:noProof/>
                <w:sz w:val="28"/>
                <w:szCs w:val="24"/>
              </w:rPr>
              <w:t xml:space="preserve"> </w:t>
            </w:r>
            <w:r w:rsidR="00373FD2" w:rsidRPr="0064369E">
              <w:rPr>
                <w:rFonts w:cs="Arial"/>
                <w:b/>
                <w:bCs/>
                <w:noProof/>
                <w:sz w:val="28"/>
                <w:szCs w:val="24"/>
              </w:rPr>
              <w:t>(</w:t>
            </w:r>
            <w:r w:rsidRPr="0064369E">
              <w:rPr>
                <w:rFonts w:cs="Arial"/>
                <w:b/>
                <w:bCs/>
                <w:noProof/>
                <w:sz w:val="28"/>
                <w:szCs w:val="24"/>
              </w:rPr>
              <w:t>500 words +/- 10%</w:t>
            </w:r>
            <w:r w:rsidR="00373FD2" w:rsidRPr="0064369E">
              <w:rPr>
                <w:rFonts w:cs="Arial"/>
                <w:b/>
                <w:bCs/>
                <w:noProof/>
                <w:sz w:val="28"/>
                <w:szCs w:val="24"/>
              </w:rPr>
              <w:t>)</w:t>
            </w:r>
          </w:p>
          <w:p w14:paraId="1BB94EE3" w14:textId="77777777" w:rsidR="007C2128" w:rsidRPr="0064369E" w:rsidRDefault="007C2128" w:rsidP="007C2128">
            <w:pPr>
              <w:spacing w:after="0" w:line="240" w:lineRule="auto"/>
              <w:rPr>
                <w:rFonts w:eastAsia="Carlito" w:cs="Arial"/>
                <w:b/>
                <w:noProof/>
                <w:color w:val="auto"/>
                <w:sz w:val="28"/>
                <w:szCs w:val="28"/>
              </w:rPr>
            </w:pPr>
          </w:p>
          <w:p w14:paraId="507021FF" w14:textId="4FAA1679" w:rsidR="007C2128" w:rsidRPr="0064369E" w:rsidRDefault="00C974B9" w:rsidP="007C2128">
            <w:pPr>
              <w:spacing w:after="0" w:line="240" w:lineRule="auto"/>
              <w:rPr>
                <w:rFonts w:eastAsia="Times New Roman" w:cs="Arial"/>
                <w:bCs/>
                <w:noProof/>
                <w:color w:val="auto"/>
                <w:sz w:val="20"/>
                <w:szCs w:val="20"/>
              </w:rPr>
            </w:pPr>
            <w:r w:rsidRPr="0064369E">
              <w:rPr>
                <w:rFonts w:eastAsia="Carlito" w:cs="Arial"/>
                <w:b/>
                <w:noProof/>
                <w:color w:val="auto"/>
                <w:sz w:val="28"/>
                <w:szCs w:val="28"/>
              </w:rPr>
              <w:t>Weighting</w:t>
            </w:r>
            <w:r w:rsidR="007C2128" w:rsidRPr="0064369E">
              <w:rPr>
                <w:rFonts w:eastAsia="Carlito" w:cs="Arial"/>
                <w:b/>
                <w:noProof/>
                <w:color w:val="auto"/>
                <w:sz w:val="28"/>
                <w:szCs w:val="28"/>
              </w:rPr>
              <w:t>: 25%</w:t>
            </w:r>
          </w:p>
        </w:tc>
      </w:tr>
      <w:tr w:rsidR="00675DCB" w:rsidRPr="0064369E"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617E949" w14:textId="77777777" w:rsidR="005D21A9" w:rsidRPr="0064369E" w:rsidRDefault="005D21A9" w:rsidP="005D21A9">
            <w:pPr>
              <w:rPr>
                <w:rFonts w:cs="Arial"/>
                <w:noProof/>
                <w:szCs w:val="24"/>
              </w:rPr>
            </w:pPr>
            <w:r w:rsidRPr="0064369E">
              <w:rPr>
                <w:rFonts w:cs="Arial"/>
                <w:noProof/>
                <w:szCs w:val="24"/>
              </w:rPr>
              <w:t xml:space="preserve">The professional reflection has been made using Gibb’s reflective model. My experience at Rosewood London Hotel will be reflected in six stages: description, feelings, evaluation, analysis, conclusion, and action plan (The University of Edinburgh, 2020). </w:t>
            </w:r>
          </w:p>
          <w:p w14:paraId="0E5D96B3" w14:textId="6A2B8C76" w:rsidR="005D21A9" w:rsidRPr="0064369E" w:rsidRDefault="005D21A9" w:rsidP="005D21A9">
            <w:pPr>
              <w:rPr>
                <w:rFonts w:cs="Arial"/>
                <w:noProof/>
                <w:szCs w:val="24"/>
              </w:rPr>
            </w:pPr>
            <w:r w:rsidRPr="0064369E">
              <w:rPr>
                <w:rFonts w:cs="Arial"/>
                <w:noProof/>
                <w:szCs w:val="24"/>
              </w:rPr>
              <w:t xml:space="preserve">Description: I was assigned </w:t>
            </w:r>
            <w:r w:rsidR="00A71B4A">
              <w:rPr>
                <w:rFonts w:cs="Arial"/>
                <w:noProof/>
                <w:szCs w:val="24"/>
              </w:rPr>
              <w:t>to</w:t>
            </w:r>
            <w:r w:rsidRPr="0064369E">
              <w:rPr>
                <w:rFonts w:cs="Arial"/>
                <w:noProof/>
                <w:szCs w:val="24"/>
              </w:rPr>
              <w:t xml:space="preserve"> the front office tasks at Rosewood London Hotel. During my shift, a guest came to the desk and requested a specific room service. I could not understand what he was requesting because of his unfamiliar accent. In addition, he spoke quickly </w:t>
            </w:r>
            <w:r w:rsidR="00A71B4A">
              <w:rPr>
                <w:rFonts w:cs="Arial"/>
                <w:noProof/>
                <w:szCs w:val="24"/>
              </w:rPr>
              <w:t>which</w:t>
            </w:r>
            <w:r w:rsidRPr="0064369E">
              <w:rPr>
                <w:rFonts w:cs="Arial"/>
                <w:noProof/>
                <w:szCs w:val="24"/>
              </w:rPr>
              <w:t xml:space="preserve"> made it more difficult to comprehend the request. The language barrier in the conversation made me struggle to provide the room service effectively. </w:t>
            </w:r>
          </w:p>
          <w:p w14:paraId="376B0A33" w14:textId="7588F393" w:rsidR="005D21A9" w:rsidRPr="0064369E" w:rsidRDefault="005D21A9" w:rsidP="005D21A9">
            <w:pPr>
              <w:rPr>
                <w:rFonts w:cs="Arial"/>
                <w:noProof/>
                <w:szCs w:val="24"/>
              </w:rPr>
            </w:pPr>
            <w:r w:rsidRPr="0064369E">
              <w:rPr>
                <w:rFonts w:cs="Arial"/>
                <w:noProof/>
                <w:szCs w:val="24"/>
              </w:rPr>
              <w:t xml:space="preserve">Feelings: The experience provided me with a mix of frustration and embarrassment. I could not find any positive feeling from this because it only informed me of my inability to communicate effectively with guests from different cultures and different languages. My priority is to provide excellent customer service. However, it became frustrating for me when I failed to comprehend the guest’s request. It was an embarrassing experience for me because I did not have language proficiency and cultural awareness. </w:t>
            </w:r>
          </w:p>
          <w:p w14:paraId="207310B5" w14:textId="77777777" w:rsidR="005D21A9" w:rsidRPr="0064369E" w:rsidRDefault="005D21A9" w:rsidP="005D21A9">
            <w:pPr>
              <w:rPr>
                <w:rFonts w:cs="Arial"/>
                <w:noProof/>
                <w:szCs w:val="24"/>
              </w:rPr>
            </w:pPr>
            <w:r w:rsidRPr="0064369E">
              <w:rPr>
                <w:rFonts w:cs="Arial"/>
                <w:noProof/>
                <w:szCs w:val="24"/>
              </w:rPr>
              <w:t xml:space="preserve">Evaluation: From my experience, I have understood the importance of language proficiency and cultural sensitivity in the hospitality industry. Because the hospitality industry has the most diverse customers as well as the employees. Customers may come from different </w:t>
            </w:r>
            <w:r w:rsidRPr="0064369E">
              <w:rPr>
                <w:rFonts w:cs="Arial"/>
                <w:noProof/>
                <w:szCs w:val="24"/>
              </w:rPr>
              <w:lastRenderedPageBreak/>
              <w:t xml:space="preserve">countries or cultural backgrounds. The workforce is also made diverse to improve workplace performance (Grobelna, 2015). As I have gaps in language proficiency and cultural sensitivity, it becomes difficult for me to provide a better guest experience. The incident shows the importance of continuous development of the employees to avoid misunderstandings and ensure a positive guest experience. </w:t>
            </w:r>
          </w:p>
          <w:p w14:paraId="7954C2D9" w14:textId="763A5242" w:rsidR="005D21A9" w:rsidRPr="0064369E" w:rsidRDefault="005D21A9" w:rsidP="005D21A9">
            <w:pPr>
              <w:rPr>
                <w:rFonts w:cs="Arial"/>
                <w:noProof/>
                <w:szCs w:val="24"/>
              </w:rPr>
            </w:pPr>
            <w:r w:rsidRPr="0064369E">
              <w:rPr>
                <w:rFonts w:cs="Arial"/>
                <w:noProof/>
                <w:szCs w:val="24"/>
              </w:rPr>
              <w:t xml:space="preserve">Analysis: The main issue was the lack of language proficiency </w:t>
            </w:r>
            <w:r w:rsidR="00A71B4A">
              <w:rPr>
                <w:rFonts w:cs="Arial"/>
                <w:noProof/>
                <w:szCs w:val="24"/>
              </w:rPr>
              <w:t>which</w:t>
            </w:r>
            <w:r w:rsidRPr="0064369E">
              <w:rPr>
                <w:rFonts w:cs="Arial"/>
                <w:noProof/>
                <w:szCs w:val="24"/>
              </w:rPr>
              <w:t xml:space="preserve"> created a language barrier between the guest and me. In addition, I also had poor cultural awareness. As a result, I could not understand the guest’s needs and preferences leading to ineffective communication with him. The guest did not receive his expected services and his needs were not fulfilled. Hence, frustration and dissatisfaction developed from the guest experience.</w:t>
            </w:r>
            <w:r w:rsidR="00824EE4">
              <w:rPr>
                <w:rFonts w:cs="Arial"/>
                <w:noProof/>
                <w:szCs w:val="24"/>
              </w:rPr>
              <w:t xml:space="preserve"> Poor customer service arising from the misunderstanding can also affect the hotel’s reputation. The hotel may encounter declining revenue from customer dissatisfaction. </w:t>
            </w:r>
          </w:p>
          <w:p w14:paraId="43C3E988" w14:textId="652CD383" w:rsidR="005D21A9" w:rsidRPr="0064369E" w:rsidRDefault="005D21A9" w:rsidP="005D21A9">
            <w:pPr>
              <w:rPr>
                <w:rFonts w:cs="Arial"/>
                <w:noProof/>
                <w:szCs w:val="24"/>
              </w:rPr>
            </w:pPr>
            <w:r w:rsidRPr="0064369E">
              <w:rPr>
                <w:rFonts w:cs="Arial"/>
                <w:noProof/>
                <w:szCs w:val="24"/>
              </w:rPr>
              <w:t xml:space="preserve">Conclusion: Cultural understanding is essential to provide exceptional guest experience. Any misunderstandings due to </w:t>
            </w:r>
            <w:r w:rsidR="00A71B4A">
              <w:rPr>
                <w:rFonts w:cs="Arial"/>
                <w:noProof/>
                <w:szCs w:val="24"/>
              </w:rPr>
              <w:t>cultural differences can significantly impact</w:t>
            </w:r>
            <w:r w:rsidRPr="0064369E">
              <w:rPr>
                <w:rFonts w:cs="Arial"/>
                <w:noProof/>
                <w:szCs w:val="24"/>
              </w:rPr>
              <w:t xml:space="preserve"> the hospitality business (</w:t>
            </w:r>
            <w:r w:rsidRPr="0064369E">
              <w:rPr>
                <w:rFonts w:cs="Arial"/>
                <w:noProof/>
              </w:rPr>
              <w:t>Maheshkar and Sharma</w:t>
            </w:r>
            <w:r w:rsidRPr="0064369E">
              <w:rPr>
                <w:rFonts w:cs="Arial"/>
                <w:noProof/>
                <w:szCs w:val="24"/>
              </w:rPr>
              <w:t xml:space="preserve">, 2018). </w:t>
            </w:r>
          </w:p>
          <w:p w14:paraId="49CFDEEE" w14:textId="40DB1BCF" w:rsidR="00136D1F" w:rsidRDefault="005D21A9" w:rsidP="007C2128">
            <w:pPr>
              <w:rPr>
                <w:rFonts w:cs="Arial"/>
                <w:noProof/>
                <w:szCs w:val="24"/>
              </w:rPr>
            </w:pPr>
            <w:r w:rsidRPr="0064369E">
              <w:rPr>
                <w:rFonts w:cs="Arial"/>
                <w:noProof/>
                <w:szCs w:val="24"/>
              </w:rPr>
              <w:t xml:space="preserve">Action Plan: I plan to develop some skills and competencies to </w:t>
            </w:r>
            <w:r w:rsidR="00A71B4A">
              <w:rPr>
                <w:rFonts w:cs="Arial"/>
                <w:noProof/>
                <w:szCs w:val="24"/>
              </w:rPr>
              <w:t>fill</w:t>
            </w:r>
            <w:r w:rsidRPr="0064369E">
              <w:rPr>
                <w:rFonts w:cs="Arial"/>
                <w:noProof/>
                <w:szCs w:val="24"/>
              </w:rPr>
              <w:t xml:space="preserve"> the gaps that I have identified from my experience. Firstly, I will develop language proficiency. To develop this, I need to enrol in language courses or use online language learning resources. These are effective </w:t>
            </w:r>
            <w:r w:rsidR="00A71B4A">
              <w:rPr>
                <w:rFonts w:cs="Arial"/>
                <w:noProof/>
                <w:szCs w:val="24"/>
              </w:rPr>
              <w:t>in providing</w:t>
            </w:r>
            <w:r w:rsidRPr="0064369E">
              <w:rPr>
                <w:rFonts w:cs="Arial"/>
                <w:noProof/>
                <w:szCs w:val="24"/>
              </w:rPr>
              <w:t xml:space="preserve"> me </w:t>
            </w:r>
            <w:r w:rsidR="00A71B4A">
              <w:rPr>
                <w:rFonts w:cs="Arial"/>
                <w:noProof/>
                <w:szCs w:val="24"/>
              </w:rPr>
              <w:t xml:space="preserve">with an </w:t>
            </w:r>
            <w:r w:rsidRPr="0064369E">
              <w:rPr>
                <w:rFonts w:cs="Arial"/>
                <w:noProof/>
                <w:szCs w:val="24"/>
              </w:rPr>
              <w:t xml:space="preserve">important understanding of the commonly spoken languages among the hotel guests. I will also focus on learning various accents and dialects. Secondly, I will develop cultural awareness by participating in the training sessions and workshops offered by Rosewood London Hotel. Thirdly, I will develop active listening skills to understand the guests’ requests properly and make effective communication with them. </w:t>
            </w:r>
            <w:r w:rsidR="00E3481E">
              <w:rPr>
                <w:rFonts w:cs="Arial"/>
                <w:noProof/>
                <w:szCs w:val="24"/>
              </w:rPr>
              <w:t xml:space="preserve">To develop </w:t>
            </w:r>
            <w:r w:rsidR="00A71B4A">
              <w:rPr>
                <w:rFonts w:cs="Arial"/>
                <w:noProof/>
                <w:szCs w:val="24"/>
              </w:rPr>
              <w:t>these</w:t>
            </w:r>
            <w:r w:rsidR="00E3481E">
              <w:rPr>
                <w:rFonts w:cs="Arial"/>
                <w:noProof/>
                <w:szCs w:val="24"/>
              </w:rPr>
              <w:t xml:space="preserve"> skills, I should practice some techniques such as avoiding interruptions during conversations, </w:t>
            </w:r>
            <w:r w:rsidR="00FB4C72">
              <w:rPr>
                <w:rFonts w:cs="Arial"/>
                <w:noProof/>
                <w:szCs w:val="24"/>
              </w:rPr>
              <w:t xml:space="preserve">paying attention to non-verbal cues, and </w:t>
            </w:r>
            <w:r w:rsidR="000A5BA9">
              <w:rPr>
                <w:rFonts w:cs="Arial"/>
                <w:noProof/>
                <w:szCs w:val="24"/>
              </w:rPr>
              <w:t xml:space="preserve">summarising the statement. </w:t>
            </w:r>
            <w:r w:rsidRPr="0064369E">
              <w:rPr>
                <w:rFonts w:cs="Arial"/>
                <w:noProof/>
                <w:szCs w:val="24"/>
              </w:rPr>
              <w:t xml:space="preserve">Finally, I will develop cultural sensitivity to address cross-cultural issues. </w:t>
            </w:r>
            <w:r w:rsidR="00D82C54">
              <w:rPr>
                <w:rFonts w:cs="Arial"/>
                <w:noProof/>
                <w:szCs w:val="24"/>
              </w:rPr>
              <w:t xml:space="preserve">To develop this, I must be more flexible and adaptable. I should learn more about other </w:t>
            </w:r>
            <w:r w:rsidR="00A71B4A">
              <w:rPr>
                <w:rFonts w:cs="Arial"/>
                <w:noProof/>
                <w:szCs w:val="24"/>
              </w:rPr>
              <w:t>cultures</w:t>
            </w:r>
            <w:r w:rsidR="00D82C54">
              <w:rPr>
                <w:rFonts w:cs="Arial"/>
                <w:noProof/>
                <w:szCs w:val="24"/>
              </w:rPr>
              <w:t xml:space="preserve">. </w:t>
            </w:r>
          </w:p>
          <w:p w14:paraId="510407D2" w14:textId="77777777" w:rsidR="00356670" w:rsidRPr="00356670" w:rsidRDefault="00356670" w:rsidP="007C2128">
            <w:pPr>
              <w:rPr>
                <w:rFonts w:cs="Arial"/>
                <w:noProof/>
                <w:szCs w:val="24"/>
              </w:rPr>
            </w:pPr>
          </w:p>
          <w:p w14:paraId="036CC918" w14:textId="586AA2D3" w:rsidR="00085A4E" w:rsidRPr="0064369E" w:rsidRDefault="003164B2" w:rsidP="007C2128">
            <w:pPr>
              <w:rPr>
                <w:rFonts w:cs="Arial"/>
                <w:b/>
                <w:bCs/>
                <w:noProof/>
                <w:sz w:val="28"/>
                <w:szCs w:val="24"/>
              </w:rPr>
            </w:pPr>
            <w:r w:rsidRPr="0064369E">
              <w:rPr>
                <w:rFonts w:cs="Arial"/>
                <w:b/>
                <w:bCs/>
                <w:noProof/>
                <w:sz w:val="28"/>
                <w:szCs w:val="24"/>
              </w:rPr>
              <w:t>References:</w:t>
            </w:r>
          </w:p>
          <w:p w14:paraId="4565D515" w14:textId="77777777" w:rsidR="005D21A9" w:rsidRPr="0064369E" w:rsidRDefault="005D21A9" w:rsidP="005D21A9">
            <w:pPr>
              <w:spacing w:after="240"/>
              <w:rPr>
                <w:rFonts w:cs="Arial"/>
                <w:noProof/>
                <w:szCs w:val="24"/>
              </w:rPr>
            </w:pPr>
            <w:r w:rsidRPr="0064369E">
              <w:rPr>
                <w:rFonts w:cs="Arial"/>
                <w:noProof/>
                <w:szCs w:val="24"/>
              </w:rPr>
              <w:t xml:space="preserve">Grobelna, A. (2015) Intercultural challenges facing the hospitality industry. Implications for education and hospitality management. </w:t>
            </w:r>
            <w:r w:rsidRPr="0064369E">
              <w:rPr>
                <w:rFonts w:cs="Arial"/>
                <w:i/>
                <w:iCs/>
                <w:noProof/>
                <w:szCs w:val="24"/>
              </w:rPr>
              <w:t>Journal of Intercultural Management</w:t>
            </w:r>
            <w:r w:rsidRPr="0064369E">
              <w:rPr>
                <w:rFonts w:cs="Arial"/>
                <w:noProof/>
                <w:szCs w:val="24"/>
              </w:rPr>
              <w:t xml:space="preserve">, </w:t>
            </w:r>
            <w:r w:rsidRPr="0064369E">
              <w:rPr>
                <w:rFonts w:cs="Arial"/>
                <w:i/>
                <w:iCs/>
                <w:noProof/>
                <w:szCs w:val="24"/>
              </w:rPr>
              <w:t>7</w:t>
            </w:r>
            <w:r w:rsidRPr="0064369E">
              <w:rPr>
                <w:rFonts w:cs="Arial"/>
                <w:noProof/>
                <w:szCs w:val="24"/>
              </w:rPr>
              <w:t>(3), 101-117.</w:t>
            </w:r>
          </w:p>
          <w:p w14:paraId="6EAC5AEC" w14:textId="77777777" w:rsidR="005D21A9" w:rsidRPr="0064369E" w:rsidRDefault="005D21A9" w:rsidP="005D21A9">
            <w:pPr>
              <w:rPr>
                <w:rFonts w:cs="Arial"/>
                <w:noProof/>
              </w:rPr>
            </w:pPr>
            <w:r w:rsidRPr="0064369E">
              <w:rPr>
                <w:rFonts w:cs="Arial"/>
                <w:noProof/>
              </w:rPr>
              <w:lastRenderedPageBreak/>
              <w:t xml:space="preserve">Maheshkar, C. and Sharma, V. (2018) </w:t>
            </w:r>
            <w:r w:rsidRPr="0064369E">
              <w:rPr>
                <w:rFonts w:cs="Arial"/>
                <w:i/>
                <w:iCs/>
                <w:noProof/>
              </w:rPr>
              <w:t>Handbook of Research on Cross-Cultural Business Education</w:t>
            </w:r>
            <w:r w:rsidRPr="0064369E">
              <w:rPr>
                <w:rFonts w:cs="Arial"/>
                <w:noProof/>
              </w:rPr>
              <w:t>. Hershey: IGI Global.</w:t>
            </w:r>
          </w:p>
          <w:p w14:paraId="672B87DF" w14:textId="0C840C5E" w:rsidR="0064455E" w:rsidRPr="0064369E" w:rsidRDefault="005D21A9" w:rsidP="007C2128">
            <w:pPr>
              <w:rPr>
                <w:rFonts w:cs="Arial"/>
                <w:b/>
                <w:bCs/>
                <w:noProof/>
                <w:sz w:val="28"/>
                <w:szCs w:val="24"/>
              </w:rPr>
            </w:pPr>
            <w:r w:rsidRPr="0064369E">
              <w:rPr>
                <w:rFonts w:cs="Arial"/>
                <w:noProof/>
                <w:szCs w:val="24"/>
              </w:rPr>
              <w:t xml:space="preserve">The University of Edinburgh (2020) </w:t>
            </w:r>
            <w:r w:rsidRPr="0064369E">
              <w:rPr>
                <w:rFonts w:cs="Arial"/>
                <w:i/>
                <w:iCs/>
                <w:noProof/>
                <w:szCs w:val="24"/>
              </w:rPr>
              <w:t>Gibbs’ Reflective Cycle</w:t>
            </w:r>
            <w:r w:rsidRPr="0064369E">
              <w:rPr>
                <w:rFonts w:cs="Arial"/>
                <w:noProof/>
                <w:szCs w:val="24"/>
              </w:rPr>
              <w:t>. [online] The University of Edinburgh. Available at: https://www.ed.ac.uk/reflection/reflectors-toolkit/reflecting-on-experience/gibbs-reflective-cycle [Accessed 16 Feb. 2024].</w:t>
            </w:r>
          </w:p>
          <w:p w14:paraId="44A016D5" w14:textId="77777777" w:rsidR="00DA485D" w:rsidRPr="0064369E" w:rsidRDefault="00DA485D" w:rsidP="007C2128">
            <w:pPr>
              <w:rPr>
                <w:rFonts w:cs="Arial"/>
                <w:b/>
                <w:bCs/>
                <w:noProof/>
                <w:sz w:val="28"/>
                <w:szCs w:val="24"/>
              </w:rPr>
            </w:pPr>
          </w:p>
        </w:tc>
      </w:tr>
      <w:tr w:rsidR="006C0FE2" w:rsidRPr="0064369E"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64369E" w:rsidRDefault="006C0FE2" w:rsidP="006C0FE2">
            <w:pPr>
              <w:rPr>
                <w:rFonts w:cs="Arial"/>
                <w:b/>
                <w:bCs/>
                <w:noProof/>
                <w:sz w:val="28"/>
                <w:szCs w:val="24"/>
              </w:rPr>
            </w:pPr>
          </w:p>
          <w:p w14:paraId="3CBE65E1" w14:textId="23C51330" w:rsidR="006C0FE2" w:rsidRPr="0064369E" w:rsidRDefault="006C0FE2" w:rsidP="006C0FE2">
            <w:pPr>
              <w:rPr>
                <w:rFonts w:cs="Arial"/>
                <w:b/>
                <w:bCs/>
                <w:noProof/>
                <w:sz w:val="28"/>
                <w:szCs w:val="24"/>
              </w:rPr>
            </w:pPr>
            <w:r w:rsidRPr="0064369E">
              <w:rPr>
                <w:rFonts w:cs="Arial"/>
                <w:b/>
                <w:bCs/>
                <w:noProof/>
                <w:sz w:val="28"/>
                <w:szCs w:val="24"/>
              </w:rPr>
              <w:t xml:space="preserve">Component </w:t>
            </w:r>
            <w:r w:rsidR="0059363C" w:rsidRPr="0064369E">
              <w:rPr>
                <w:rFonts w:cs="Arial"/>
                <w:b/>
                <w:bCs/>
                <w:noProof/>
                <w:sz w:val="28"/>
                <w:szCs w:val="24"/>
              </w:rPr>
              <w:t>2</w:t>
            </w:r>
            <w:r w:rsidRPr="0064369E">
              <w:rPr>
                <w:rFonts w:cs="Arial"/>
                <w:b/>
                <w:bCs/>
                <w:noProof/>
                <w:sz w:val="28"/>
                <w:szCs w:val="24"/>
              </w:rPr>
              <w:t xml:space="preserve">: </w:t>
            </w:r>
            <w:r w:rsidR="005228E3" w:rsidRPr="0064369E">
              <w:rPr>
                <w:rFonts w:cs="Arial"/>
                <w:b/>
                <w:bCs/>
                <w:i/>
                <w:iCs/>
                <w:noProof/>
                <w:sz w:val="28"/>
                <w:szCs w:val="24"/>
              </w:rPr>
              <w:t>Presentation</w:t>
            </w:r>
          </w:p>
          <w:p w14:paraId="6F572CC5" w14:textId="77777777" w:rsidR="006C0FE2" w:rsidRPr="0064369E" w:rsidRDefault="006C0FE2" w:rsidP="006C0FE2">
            <w:pPr>
              <w:spacing w:after="0" w:line="240" w:lineRule="auto"/>
              <w:rPr>
                <w:rFonts w:eastAsia="Carlito" w:cs="Arial"/>
                <w:b/>
                <w:noProof/>
                <w:color w:val="auto"/>
                <w:sz w:val="28"/>
                <w:szCs w:val="28"/>
              </w:rPr>
            </w:pPr>
          </w:p>
          <w:p w14:paraId="7E5D7F11" w14:textId="7B102B15" w:rsidR="006C0FE2" w:rsidRPr="0064369E" w:rsidRDefault="0064455E" w:rsidP="006C0FE2">
            <w:pPr>
              <w:spacing w:after="0" w:line="240" w:lineRule="auto"/>
              <w:rPr>
                <w:rFonts w:eastAsia="Times New Roman" w:cs="Arial"/>
                <w:bCs/>
                <w:noProof/>
                <w:color w:val="auto"/>
                <w:sz w:val="20"/>
                <w:szCs w:val="20"/>
              </w:rPr>
            </w:pPr>
            <w:r w:rsidRPr="0064369E">
              <w:rPr>
                <w:rFonts w:eastAsia="Carlito" w:cs="Arial"/>
                <w:b/>
                <w:noProof/>
                <w:color w:val="auto"/>
                <w:sz w:val="28"/>
                <w:szCs w:val="28"/>
              </w:rPr>
              <w:t>Weighting: 25%</w:t>
            </w:r>
          </w:p>
          <w:p w14:paraId="6F50C425" w14:textId="77777777" w:rsidR="006C0FE2" w:rsidRPr="0064369E" w:rsidRDefault="006C0FE2" w:rsidP="007C2128">
            <w:pPr>
              <w:rPr>
                <w:rFonts w:cs="Arial"/>
                <w:b/>
                <w:bCs/>
                <w:noProof/>
                <w:sz w:val="28"/>
                <w:szCs w:val="24"/>
              </w:rPr>
            </w:pPr>
          </w:p>
        </w:tc>
      </w:tr>
      <w:tr w:rsidR="00E73500" w:rsidRPr="0064369E"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4E48A36" w14:textId="77777777" w:rsidR="00E73500" w:rsidRPr="0064369E" w:rsidRDefault="00E73500" w:rsidP="006C0FE2">
            <w:pPr>
              <w:rPr>
                <w:rFonts w:cs="Arial"/>
                <w:b/>
                <w:bCs/>
                <w:i/>
                <w:iCs/>
                <w:noProof/>
                <w:color w:val="BFBFBF" w:themeColor="background1" w:themeShade="BF"/>
                <w:sz w:val="28"/>
                <w:szCs w:val="24"/>
              </w:rPr>
            </w:pPr>
            <w:r w:rsidRPr="0064369E">
              <w:rPr>
                <w:rFonts w:cs="Arial"/>
                <w:b/>
                <w:bCs/>
                <w:i/>
                <w:iCs/>
                <w:noProof/>
                <w:color w:val="BFBFBF" w:themeColor="background1" w:themeShade="BF"/>
                <w:sz w:val="28"/>
                <w:szCs w:val="24"/>
              </w:rPr>
              <w:t>[</w:t>
            </w:r>
            <w:r w:rsidR="003164B2" w:rsidRPr="0064369E">
              <w:rPr>
                <w:rFonts w:cs="Arial"/>
                <w:b/>
                <w:bCs/>
                <w:i/>
                <w:iCs/>
                <w:noProof/>
                <w:color w:val="BFBFBF" w:themeColor="background1" w:themeShade="BF"/>
                <w:sz w:val="28"/>
                <w:szCs w:val="24"/>
              </w:rPr>
              <w:t>Introduction slide, e.g. assignment title, student name/ID, module title/code, date, hotel logo</w:t>
            </w:r>
            <w:r w:rsidRPr="0064369E">
              <w:rPr>
                <w:rFonts w:cs="Arial"/>
                <w:b/>
                <w:bCs/>
                <w:i/>
                <w:iCs/>
                <w:noProof/>
                <w:color w:val="BFBFBF" w:themeColor="background1" w:themeShade="BF"/>
                <w:sz w:val="28"/>
                <w:szCs w:val="24"/>
              </w:rPr>
              <w:t>]</w:t>
            </w:r>
          </w:p>
          <w:p w14:paraId="7129C94D" w14:textId="0CEB87DD" w:rsidR="005D21A9" w:rsidRPr="0064369E" w:rsidRDefault="005D21A9" w:rsidP="006C0FE2">
            <w:pPr>
              <w:rPr>
                <w:rFonts w:cs="Arial"/>
                <w:b/>
                <w:bCs/>
                <w:noProof/>
                <w:sz w:val="28"/>
                <w:szCs w:val="24"/>
              </w:rPr>
            </w:pPr>
            <w:r w:rsidRPr="0064369E">
              <w:rPr>
                <w:rFonts w:cs="Arial"/>
                <w:noProof/>
                <w14:ligatures w14:val="standardContextual"/>
              </w:rPr>
              <w:drawing>
                <wp:inline distT="0" distB="0" distL="0" distR="0" wp14:anchorId="42C7E1B5" wp14:editId="092AADFB">
                  <wp:extent cx="5731510" cy="3223895"/>
                  <wp:effectExtent l="0" t="0" r="2540" b="0"/>
                  <wp:docPr id="18535201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52013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3164B2" w:rsidRPr="0064369E"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682913D9" w:rsidR="003164B2" w:rsidRPr="0064369E" w:rsidRDefault="003164B2" w:rsidP="003164B2">
            <w:pPr>
              <w:rPr>
                <w:rFonts w:cs="Arial"/>
                <w:b/>
                <w:bCs/>
                <w:noProof/>
                <w:sz w:val="28"/>
                <w:szCs w:val="24"/>
              </w:rPr>
            </w:pPr>
            <w:r w:rsidRPr="0064369E">
              <w:rPr>
                <w:rFonts w:cs="Arial"/>
                <w:b/>
                <w:bCs/>
                <w:i/>
                <w:iCs/>
                <w:noProof/>
                <w:color w:val="BFBFBF" w:themeColor="background1" w:themeShade="BF"/>
                <w:sz w:val="28"/>
                <w:szCs w:val="24"/>
              </w:rPr>
              <w:t>[</w:t>
            </w:r>
            <w:r w:rsidR="005671B3" w:rsidRPr="0064369E">
              <w:rPr>
                <w:rFonts w:cs="Arial"/>
                <w:b/>
                <w:bCs/>
                <w:i/>
                <w:iCs/>
                <w:noProof/>
                <w:color w:val="BFBFBF" w:themeColor="background1" w:themeShade="BF"/>
                <w:sz w:val="28"/>
                <w:szCs w:val="24"/>
              </w:rPr>
              <w:t xml:space="preserve">Content </w:t>
            </w:r>
            <w:r w:rsidRPr="0064369E">
              <w:rPr>
                <w:rFonts w:cs="Arial"/>
                <w:b/>
                <w:bCs/>
                <w:i/>
                <w:iCs/>
                <w:noProof/>
                <w:color w:val="BFBFBF" w:themeColor="background1" w:themeShade="BF"/>
                <w:sz w:val="28"/>
                <w:szCs w:val="24"/>
              </w:rPr>
              <w:t>Slide 1]</w:t>
            </w:r>
          </w:p>
          <w:p w14:paraId="59CB256C" w14:textId="243F080A" w:rsidR="003164B2" w:rsidRPr="0064369E" w:rsidRDefault="005D21A9" w:rsidP="006C0FE2">
            <w:pPr>
              <w:rPr>
                <w:rFonts w:cs="Arial"/>
                <w:b/>
                <w:bCs/>
                <w:i/>
                <w:iCs/>
                <w:noProof/>
                <w:color w:val="BFBFBF" w:themeColor="background1" w:themeShade="BF"/>
                <w:sz w:val="28"/>
                <w:szCs w:val="24"/>
              </w:rPr>
            </w:pPr>
            <w:r w:rsidRPr="0064369E">
              <w:rPr>
                <w:rFonts w:cs="Arial"/>
                <w:noProof/>
                <w14:ligatures w14:val="standardContextual"/>
              </w:rPr>
              <w:lastRenderedPageBreak/>
              <w:drawing>
                <wp:inline distT="0" distB="0" distL="0" distR="0" wp14:anchorId="212426A6" wp14:editId="02EB7EEE">
                  <wp:extent cx="5731510" cy="3223895"/>
                  <wp:effectExtent l="0" t="0" r="2540" b="0"/>
                  <wp:docPr id="7610591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05918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3164B2" w:rsidRPr="0064369E"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70A66243" w:rsidR="003164B2" w:rsidRPr="0064369E" w:rsidRDefault="003164B2" w:rsidP="003164B2">
            <w:pPr>
              <w:rPr>
                <w:rFonts w:cs="Arial"/>
                <w:b/>
                <w:bCs/>
                <w:noProof/>
                <w:sz w:val="28"/>
                <w:szCs w:val="24"/>
              </w:rPr>
            </w:pPr>
            <w:r w:rsidRPr="0064369E">
              <w:rPr>
                <w:rFonts w:cs="Arial"/>
                <w:b/>
                <w:bCs/>
                <w:i/>
                <w:iCs/>
                <w:noProof/>
                <w:color w:val="BFBFBF" w:themeColor="background1" w:themeShade="BF"/>
                <w:sz w:val="28"/>
                <w:szCs w:val="24"/>
              </w:rPr>
              <w:lastRenderedPageBreak/>
              <w:t>[</w:t>
            </w:r>
            <w:r w:rsidR="005671B3" w:rsidRPr="0064369E">
              <w:rPr>
                <w:rFonts w:cs="Arial"/>
                <w:b/>
                <w:bCs/>
                <w:i/>
                <w:iCs/>
                <w:noProof/>
                <w:color w:val="BFBFBF" w:themeColor="background1" w:themeShade="BF"/>
                <w:sz w:val="28"/>
                <w:szCs w:val="24"/>
              </w:rPr>
              <w:t xml:space="preserve">Content </w:t>
            </w:r>
            <w:r w:rsidRPr="0064369E">
              <w:rPr>
                <w:rFonts w:cs="Arial"/>
                <w:b/>
                <w:bCs/>
                <w:i/>
                <w:iCs/>
                <w:noProof/>
                <w:color w:val="BFBFBF" w:themeColor="background1" w:themeShade="BF"/>
                <w:sz w:val="28"/>
                <w:szCs w:val="24"/>
              </w:rPr>
              <w:t>Slide 2]</w:t>
            </w:r>
          </w:p>
          <w:p w14:paraId="309CF798" w14:textId="356E68EC" w:rsidR="003164B2" w:rsidRPr="0064369E" w:rsidRDefault="005D21A9" w:rsidP="003164B2">
            <w:pPr>
              <w:rPr>
                <w:rFonts w:cs="Arial"/>
                <w:b/>
                <w:bCs/>
                <w:i/>
                <w:iCs/>
                <w:noProof/>
                <w:color w:val="BFBFBF" w:themeColor="background1" w:themeShade="BF"/>
                <w:sz w:val="28"/>
                <w:szCs w:val="24"/>
              </w:rPr>
            </w:pPr>
            <w:r w:rsidRPr="0064369E">
              <w:rPr>
                <w:rFonts w:cs="Arial"/>
                <w:noProof/>
                <w14:ligatures w14:val="standardContextual"/>
              </w:rPr>
              <w:drawing>
                <wp:inline distT="0" distB="0" distL="0" distR="0" wp14:anchorId="67BC03FE" wp14:editId="32F21472">
                  <wp:extent cx="5731510" cy="3223895"/>
                  <wp:effectExtent l="0" t="0" r="2540" b="0"/>
                  <wp:docPr id="338948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4831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3164B2" w:rsidRPr="0064369E"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3A149D5A" w:rsidR="003164B2" w:rsidRPr="0064369E" w:rsidRDefault="003164B2" w:rsidP="003164B2">
            <w:pPr>
              <w:rPr>
                <w:rFonts w:cs="Arial"/>
                <w:b/>
                <w:bCs/>
                <w:noProof/>
                <w:sz w:val="28"/>
                <w:szCs w:val="24"/>
              </w:rPr>
            </w:pPr>
            <w:r w:rsidRPr="0064369E">
              <w:rPr>
                <w:rFonts w:cs="Arial"/>
                <w:b/>
                <w:bCs/>
                <w:i/>
                <w:iCs/>
                <w:noProof/>
                <w:color w:val="BFBFBF" w:themeColor="background1" w:themeShade="BF"/>
                <w:sz w:val="28"/>
                <w:szCs w:val="24"/>
              </w:rPr>
              <w:t>[</w:t>
            </w:r>
            <w:r w:rsidR="005671B3" w:rsidRPr="0064369E">
              <w:rPr>
                <w:rFonts w:cs="Arial"/>
                <w:b/>
                <w:bCs/>
                <w:i/>
                <w:iCs/>
                <w:noProof/>
                <w:color w:val="BFBFBF" w:themeColor="background1" w:themeShade="BF"/>
                <w:sz w:val="28"/>
                <w:szCs w:val="24"/>
              </w:rPr>
              <w:t xml:space="preserve">Content </w:t>
            </w:r>
            <w:r w:rsidRPr="0064369E">
              <w:rPr>
                <w:rFonts w:cs="Arial"/>
                <w:b/>
                <w:bCs/>
                <w:i/>
                <w:iCs/>
                <w:noProof/>
                <w:color w:val="BFBFBF" w:themeColor="background1" w:themeShade="BF"/>
                <w:sz w:val="28"/>
                <w:szCs w:val="24"/>
              </w:rPr>
              <w:t>Slide 3]</w:t>
            </w:r>
          </w:p>
          <w:p w14:paraId="550F9BC1" w14:textId="6F5F3AB6" w:rsidR="003164B2" w:rsidRPr="0064369E" w:rsidRDefault="005D21A9" w:rsidP="003164B2">
            <w:pPr>
              <w:rPr>
                <w:rFonts w:cs="Arial"/>
                <w:b/>
                <w:bCs/>
                <w:i/>
                <w:iCs/>
                <w:noProof/>
                <w:color w:val="BFBFBF" w:themeColor="background1" w:themeShade="BF"/>
                <w:sz w:val="28"/>
                <w:szCs w:val="24"/>
              </w:rPr>
            </w:pPr>
            <w:r w:rsidRPr="0064369E">
              <w:rPr>
                <w:rFonts w:cs="Arial"/>
                <w:noProof/>
                <w14:ligatures w14:val="standardContextual"/>
              </w:rPr>
              <w:lastRenderedPageBreak/>
              <w:drawing>
                <wp:inline distT="0" distB="0" distL="0" distR="0" wp14:anchorId="335C4F1B" wp14:editId="7753835D">
                  <wp:extent cx="5731510" cy="3223895"/>
                  <wp:effectExtent l="0" t="0" r="2540" b="0"/>
                  <wp:docPr id="307607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070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3164B2" w:rsidRPr="0064369E"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43E546A9" w:rsidR="003164B2" w:rsidRPr="0064369E" w:rsidRDefault="003164B2" w:rsidP="003164B2">
            <w:pPr>
              <w:rPr>
                <w:rFonts w:cs="Arial"/>
                <w:b/>
                <w:bCs/>
                <w:noProof/>
                <w:sz w:val="28"/>
                <w:szCs w:val="24"/>
              </w:rPr>
            </w:pPr>
            <w:r w:rsidRPr="0064369E">
              <w:rPr>
                <w:rFonts w:cs="Arial"/>
                <w:b/>
                <w:bCs/>
                <w:i/>
                <w:iCs/>
                <w:noProof/>
                <w:color w:val="BFBFBF" w:themeColor="background1" w:themeShade="BF"/>
                <w:sz w:val="28"/>
                <w:szCs w:val="24"/>
              </w:rPr>
              <w:lastRenderedPageBreak/>
              <w:t>[</w:t>
            </w:r>
            <w:r w:rsidR="005671B3" w:rsidRPr="0064369E">
              <w:rPr>
                <w:rFonts w:cs="Arial"/>
                <w:b/>
                <w:bCs/>
                <w:i/>
                <w:iCs/>
                <w:noProof/>
                <w:color w:val="BFBFBF" w:themeColor="background1" w:themeShade="BF"/>
                <w:sz w:val="28"/>
                <w:szCs w:val="24"/>
              </w:rPr>
              <w:t xml:space="preserve">Content </w:t>
            </w:r>
            <w:r w:rsidRPr="0064369E">
              <w:rPr>
                <w:rFonts w:cs="Arial"/>
                <w:b/>
                <w:bCs/>
                <w:i/>
                <w:iCs/>
                <w:noProof/>
                <w:color w:val="BFBFBF" w:themeColor="background1" w:themeShade="BF"/>
                <w:sz w:val="28"/>
                <w:szCs w:val="24"/>
              </w:rPr>
              <w:t>Slide 4]</w:t>
            </w:r>
          </w:p>
          <w:p w14:paraId="59A6DDC8" w14:textId="42B03831" w:rsidR="003164B2" w:rsidRPr="0064369E" w:rsidRDefault="005D21A9" w:rsidP="003164B2">
            <w:pPr>
              <w:rPr>
                <w:rFonts w:cs="Arial"/>
                <w:b/>
                <w:bCs/>
                <w:i/>
                <w:iCs/>
                <w:noProof/>
                <w:color w:val="BFBFBF" w:themeColor="background1" w:themeShade="BF"/>
                <w:sz w:val="28"/>
                <w:szCs w:val="24"/>
              </w:rPr>
            </w:pPr>
            <w:r w:rsidRPr="0064369E">
              <w:rPr>
                <w:rFonts w:cs="Arial"/>
                <w:noProof/>
                <w14:ligatures w14:val="standardContextual"/>
              </w:rPr>
              <w:drawing>
                <wp:inline distT="0" distB="0" distL="0" distR="0" wp14:anchorId="7D68769B" wp14:editId="2B9B0B1A">
                  <wp:extent cx="5731510" cy="3223895"/>
                  <wp:effectExtent l="0" t="0" r="2540" b="0"/>
                  <wp:docPr id="7448104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81047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8B0240" w:rsidRPr="0064369E" w14:paraId="361F1A73"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83F2F57" w14:textId="77777777" w:rsidR="008B0240" w:rsidRPr="0064369E" w:rsidRDefault="008B0240" w:rsidP="003164B2">
            <w:pPr>
              <w:rPr>
                <w:rFonts w:cs="Arial"/>
                <w:b/>
                <w:bCs/>
                <w:i/>
                <w:iCs/>
                <w:noProof/>
                <w:color w:val="BFBFBF" w:themeColor="background1" w:themeShade="BF"/>
                <w:sz w:val="28"/>
                <w:szCs w:val="24"/>
              </w:rPr>
            </w:pPr>
            <w:r w:rsidRPr="0064369E">
              <w:rPr>
                <w:rFonts w:cs="Arial"/>
                <w:b/>
                <w:bCs/>
                <w:i/>
                <w:iCs/>
                <w:noProof/>
                <w:color w:val="BFBFBF" w:themeColor="background1" w:themeShade="BF"/>
                <w:sz w:val="28"/>
                <w:szCs w:val="24"/>
              </w:rPr>
              <w:t>[Content Slide 5]</w:t>
            </w:r>
          </w:p>
          <w:p w14:paraId="6B0EE975" w14:textId="2EA4C365" w:rsidR="005D21A9" w:rsidRPr="0064369E" w:rsidRDefault="005D21A9" w:rsidP="003164B2">
            <w:pPr>
              <w:rPr>
                <w:rFonts w:cs="Arial"/>
                <w:b/>
                <w:bCs/>
                <w:i/>
                <w:iCs/>
                <w:noProof/>
                <w:color w:val="BFBFBF" w:themeColor="background1" w:themeShade="BF"/>
                <w:sz w:val="28"/>
                <w:szCs w:val="24"/>
              </w:rPr>
            </w:pPr>
            <w:r w:rsidRPr="0064369E">
              <w:rPr>
                <w:rFonts w:cs="Arial"/>
                <w:noProof/>
                <w14:ligatures w14:val="standardContextual"/>
              </w:rPr>
              <w:lastRenderedPageBreak/>
              <w:drawing>
                <wp:inline distT="0" distB="0" distL="0" distR="0" wp14:anchorId="01E8CAFE" wp14:editId="5AC028D2">
                  <wp:extent cx="5731510" cy="3223895"/>
                  <wp:effectExtent l="0" t="0" r="2540" b="0"/>
                  <wp:docPr id="1983643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6437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5228E3" w:rsidRPr="0064369E" w14:paraId="79F2067A"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C31B4E6" w14:textId="77777777" w:rsidR="005228E3" w:rsidRPr="0064369E" w:rsidRDefault="005228E3" w:rsidP="005228E3">
            <w:pPr>
              <w:rPr>
                <w:rFonts w:cs="Arial"/>
                <w:b/>
                <w:bCs/>
                <w:noProof/>
                <w:sz w:val="28"/>
                <w:szCs w:val="24"/>
              </w:rPr>
            </w:pPr>
            <w:r w:rsidRPr="0064369E">
              <w:rPr>
                <w:rFonts w:cs="Arial"/>
                <w:b/>
                <w:bCs/>
                <w:noProof/>
                <w:sz w:val="28"/>
                <w:szCs w:val="24"/>
              </w:rPr>
              <w:lastRenderedPageBreak/>
              <w:t>References (no screenshots):</w:t>
            </w:r>
          </w:p>
          <w:p w14:paraId="0C744F4C" w14:textId="77777777" w:rsidR="005D21A9" w:rsidRPr="00356670" w:rsidRDefault="005D21A9" w:rsidP="005D21A9">
            <w:pPr>
              <w:rPr>
                <w:rFonts w:cs="Arial"/>
                <w:noProof/>
              </w:rPr>
            </w:pPr>
            <w:r w:rsidRPr="00356670">
              <w:rPr>
                <w:rFonts w:cs="Arial"/>
                <w:noProof/>
              </w:rPr>
              <w:t xml:space="preserve">Christiansen, B., Branch, J.D. and Karmowska, J. (2020) </w:t>
            </w:r>
            <w:r w:rsidRPr="00356670">
              <w:rPr>
                <w:rFonts w:cs="Arial"/>
                <w:i/>
                <w:iCs/>
                <w:noProof/>
              </w:rPr>
              <w:t>Cultural Factors and Performance in 21st Century Businesses</w:t>
            </w:r>
            <w:r w:rsidRPr="00356670">
              <w:rPr>
                <w:rFonts w:cs="Arial"/>
                <w:noProof/>
              </w:rPr>
              <w:t>. IGI Global.</w:t>
            </w:r>
          </w:p>
          <w:p w14:paraId="6512CBF5" w14:textId="77777777" w:rsidR="005D21A9" w:rsidRPr="00356670" w:rsidRDefault="005D21A9" w:rsidP="005D21A9">
            <w:pPr>
              <w:rPr>
                <w:rFonts w:cs="Arial"/>
                <w:noProof/>
              </w:rPr>
            </w:pPr>
            <w:r w:rsidRPr="00356670">
              <w:rPr>
                <w:rFonts w:cs="Arial"/>
                <w:noProof/>
              </w:rPr>
              <w:t xml:space="preserve">Kingsley, L. (2013) Language Choice in Multilingual Encounters in Transnational Workplaces. </w:t>
            </w:r>
            <w:r w:rsidRPr="00356670">
              <w:rPr>
                <w:rFonts w:cs="Arial"/>
                <w:i/>
                <w:iCs/>
                <w:noProof/>
              </w:rPr>
              <w:t>Journal of Multilingual and Multicultural Development</w:t>
            </w:r>
            <w:r w:rsidRPr="00356670">
              <w:rPr>
                <w:rFonts w:cs="Arial"/>
                <w:noProof/>
              </w:rPr>
              <w:t xml:space="preserve">, 34(6), pp.533–548. </w:t>
            </w:r>
          </w:p>
          <w:p w14:paraId="1D275C6F" w14:textId="77777777" w:rsidR="005D21A9" w:rsidRPr="00356670" w:rsidRDefault="005D21A9" w:rsidP="005D21A9">
            <w:pPr>
              <w:rPr>
                <w:rFonts w:cs="Arial"/>
                <w:noProof/>
              </w:rPr>
            </w:pPr>
            <w:r w:rsidRPr="00356670">
              <w:rPr>
                <w:rFonts w:cs="Arial"/>
                <w:noProof/>
              </w:rPr>
              <w:t xml:space="preserve">Lee, J.S. (2019) Multilingual Advertising in the Linguistic Landscape of Seoul. </w:t>
            </w:r>
            <w:r w:rsidRPr="00356670">
              <w:rPr>
                <w:rFonts w:cs="Arial"/>
                <w:i/>
                <w:iCs/>
                <w:noProof/>
              </w:rPr>
              <w:t>World Englishes,</w:t>
            </w:r>
            <w:r w:rsidRPr="00356670">
              <w:rPr>
                <w:rFonts w:cs="Arial"/>
                <w:noProof/>
              </w:rPr>
              <w:t xml:space="preserve"> 38(3), pp.500–518. </w:t>
            </w:r>
          </w:p>
          <w:p w14:paraId="0A11CD6B" w14:textId="77777777" w:rsidR="005D21A9" w:rsidRPr="00356670" w:rsidRDefault="005D21A9" w:rsidP="005D21A9">
            <w:pPr>
              <w:rPr>
                <w:rFonts w:cs="Arial"/>
                <w:noProof/>
              </w:rPr>
            </w:pPr>
            <w:r w:rsidRPr="00356670">
              <w:rPr>
                <w:rFonts w:cs="Arial"/>
                <w:noProof/>
              </w:rPr>
              <w:t xml:space="preserve">Mariani, M.M., Borghi, M. and Kazakov, S. (2019) The Role of Language in the Online Evaluation of Hospitality Service encounters: an Empirical Study. </w:t>
            </w:r>
            <w:r w:rsidRPr="00356670">
              <w:rPr>
                <w:rFonts w:cs="Arial"/>
                <w:i/>
                <w:iCs/>
                <w:noProof/>
              </w:rPr>
              <w:t>International Journal of Hospitality Management</w:t>
            </w:r>
            <w:r w:rsidRPr="00356670">
              <w:rPr>
                <w:rFonts w:cs="Arial"/>
                <w:noProof/>
              </w:rPr>
              <w:t xml:space="preserve">, 78, pp.50–58. </w:t>
            </w:r>
          </w:p>
          <w:p w14:paraId="68023319" w14:textId="77777777" w:rsidR="005D21A9" w:rsidRPr="00356670" w:rsidRDefault="005D21A9" w:rsidP="005D21A9">
            <w:pPr>
              <w:rPr>
                <w:rFonts w:cs="Arial"/>
                <w:noProof/>
              </w:rPr>
            </w:pPr>
            <w:r w:rsidRPr="00356670">
              <w:rPr>
                <w:rFonts w:cs="Arial"/>
                <w:noProof/>
              </w:rPr>
              <w:t xml:space="preserve">Oakes, L. and Howard, M. (2019) Learning French as a Foreign Language in a Globalised world: an Empirical Critique of the L2 Motivational Self System. </w:t>
            </w:r>
            <w:r w:rsidRPr="00356670">
              <w:rPr>
                <w:rFonts w:cs="Arial"/>
                <w:i/>
                <w:iCs/>
                <w:noProof/>
              </w:rPr>
              <w:t>International Journal of Bilingual Education and Bilingualism</w:t>
            </w:r>
            <w:r w:rsidRPr="00356670">
              <w:rPr>
                <w:rFonts w:cs="Arial"/>
                <w:noProof/>
              </w:rPr>
              <w:t xml:space="preserve">, pp.1–17. </w:t>
            </w:r>
          </w:p>
          <w:p w14:paraId="376F2CE2" w14:textId="77777777" w:rsidR="005D21A9" w:rsidRPr="00356670" w:rsidRDefault="005D21A9" w:rsidP="005D21A9">
            <w:pPr>
              <w:rPr>
                <w:rFonts w:cs="Arial"/>
                <w:noProof/>
              </w:rPr>
            </w:pPr>
            <w:r w:rsidRPr="00356670">
              <w:rPr>
                <w:rFonts w:cs="Arial"/>
                <w:noProof/>
              </w:rPr>
              <w:t>Purnomo, B. (2014) POLITE AND IMPOLITE BEHAVIORAT FRONT DESK ANALYSIS OF COMMUNICATION STYLES.</w:t>
            </w:r>
          </w:p>
          <w:p w14:paraId="3F19BC09" w14:textId="77777777" w:rsidR="005D21A9" w:rsidRPr="00356670" w:rsidRDefault="005D21A9" w:rsidP="005D21A9">
            <w:pPr>
              <w:rPr>
                <w:rFonts w:cs="Arial"/>
                <w:noProof/>
              </w:rPr>
            </w:pPr>
            <w:r w:rsidRPr="00356670">
              <w:rPr>
                <w:rFonts w:cs="Arial"/>
                <w:noProof/>
              </w:rPr>
              <w:t xml:space="preserve">Torres, E.N., van Niekerk, M. and Orlowski, M. (2016) Customer and Employee Incivility and Its Causal Effects in the Hospitality Industry. </w:t>
            </w:r>
            <w:r w:rsidRPr="00356670">
              <w:rPr>
                <w:rFonts w:cs="Arial"/>
                <w:i/>
                <w:iCs/>
                <w:noProof/>
              </w:rPr>
              <w:t>Journal of Hospitality Marketing &amp; Management</w:t>
            </w:r>
            <w:r w:rsidRPr="00356670">
              <w:rPr>
                <w:rFonts w:cs="Arial"/>
                <w:noProof/>
              </w:rPr>
              <w:t xml:space="preserve">, 26(1), pp.48–66. </w:t>
            </w:r>
          </w:p>
          <w:p w14:paraId="78DE0EFD" w14:textId="77777777" w:rsidR="005228E3" w:rsidRPr="0064369E" w:rsidRDefault="005228E3" w:rsidP="003164B2">
            <w:pPr>
              <w:rPr>
                <w:rFonts w:cs="Arial"/>
                <w:b/>
                <w:bCs/>
                <w:noProof/>
                <w:sz w:val="28"/>
                <w:szCs w:val="24"/>
              </w:rPr>
            </w:pPr>
          </w:p>
        </w:tc>
      </w:tr>
      <w:tr w:rsidR="008B0240" w:rsidRPr="0064369E" w14:paraId="215CC9AE" w14:textId="77777777" w:rsidTr="00A93688">
        <w:trPr>
          <w:trHeight w:val="1942"/>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53F99F7" w14:textId="77777777" w:rsidR="008B0240" w:rsidRPr="0064369E" w:rsidRDefault="008B0240" w:rsidP="005228E3">
            <w:pPr>
              <w:rPr>
                <w:rFonts w:cs="Arial"/>
                <w:b/>
                <w:bCs/>
                <w:noProof/>
                <w:sz w:val="28"/>
                <w:szCs w:val="24"/>
              </w:rPr>
            </w:pPr>
            <w:r w:rsidRPr="0064369E">
              <w:rPr>
                <w:rFonts w:cs="Arial"/>
                <w:b/>
                <w:bCs/>
                <w:noProof/>
                <w:sz w:val="28"/>
                <w:szCs w:val="24"/>
              </w:rPr>
              <w:lastRenderedPageBreak/>
              <w:t>Component 3:</w:t>
            </w:r>
          </w:p>
          <w:p w14:paraId="5BFAE7D5" w14:textId="77777777" w:rsidR="008B0240" w:rsidRPr="0064369E" w:rsidRDefault="008B0240" w:rsidP="005228E3">
            <w:pPr>
              <w:rPr>
                <w:rFonts w:cs="Arial"/>
                <w:b/>
                <w:bCs/>
                <w:noProof/>
                <w:sz w:val="28"/>
                <w:szCs w:val="24"/>
              </w:rPr>
            </w:pPr>
          </w:p>
          <w:p w14:paraId="282EAAD7" w14:textId="6682D7DE" w:rsidR="008B0240" w:rsidRPr="0064369E" w:rsidRDefault="008B0240" w:rsidP="005228E3">
            <w:pPr>
              <w:rPr>
                <w:rFonts w:cs="Arial"/>
                <w:b/>
                <w:bCs/>
                <w:noProof/>
                <w:sz w:val="28"/>
                <w:szCs w:val="24"/>
              </w:rPr>
            </w:pPr>
            <w:r w:rsidRPr="0064369E">
              <w:rPr>
                <w:rFonts w:cs="Arial"/>
                <w:b/>
                <w:bCs/>
                <w:i/>
                <w:iCs/>
                <w:noProof/>
                <w:color w:val="FF0000"/>
                <w:sz w:val="28"/>
                <w:szCs w:val="24"/>
              </w:rPr>
              <w:t>LIVE PRESENTATION</w:t>
            </w:r>
            <w:r w:rsidR="00A93688" w:rsidRPr="0064369E">
              <w:rPr>
                <w:rFonts w:cs="Arial"/>
                <w:b/>
                <w:bCs/>
                <w:noProof/>
                <w:color w:val="FF0000"/>
                <w:sz w:val="28"/>
                <w:szCs w:val="24"/>
              </w:rPr>
              <w:t xml:space="preserve"> (no links need to be submitted here)</w:t>
            </w:r>
          </w:p>
        </w:tc>
      </w:tr>
      <w:tr w:rsidR="008B0240" w:rsidRPr="0064369E" w14:paraId="61461D66" w14:textId="77777777" w:rsidTr="008B0240">
        <w:trPr>
          <w:trHeight w:val="2706"/>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79BCB5D3" w14:textId="77777777" w:rsidR="008B0240" w:rsidRPr="0064369E" w:rsidRDefault="008B0240" w:rsidP="008B0240">
            <w:pPr>
              <w:rPr>
                <w:rFonts w:cs="Arial"/>
                <w:b/>
                <w:bCs/>
                <w:noProof/>
                <w:sz w:val="28"/>
                <w:szCs w:val="24"/>
              </w:rPr>
            </w:pPr>
            <w:r w:rsidRPr="0064369E">
              <w:rPr>
                <w:rFonts w:cs="Arial"/>
                <w:b/>
                <w:bCs/>
                <w:noProof/>
                <w:sz w:val="28"/>
                <w:szCs w:val="24"/>
              </w:rPr>
              <w:t xml:space="preserve">Component 4: </w:t>
            </w:r>
            <w:r w:rsidRPr="0064369E">
              <w:rPr>
                <w:rFonts w:cs="Arial"/>
                <w:b/>
                <w:bCs/>
                <w:i/>
                <w:iCs/>
                <w:noProof/>
                <w:sz w:val="28"/>
                <w:szCs w:val="24"/>
              </w:rPr>
              <w:t>Student Self-Reflection</w:t>
            </w:r>
            <w:r w:rsidRPr="0064369E">
              <w:rPr>
                <w:rFonts w:cs="Arial"/>
                <w:b/>
                <w:bCs/>
                <w:noProof/>
                <w:sz w:val="28"/>
                <w:szCs w:val="24"/>
              </w:rPr>
              <w:t xml:space="preserve"> (500 words +/- 10%)</w:t>
            </w:r>
          </w:p>
          <w:p w14:paraId="579867A5" w14:textId="77777777" w:rsidR="008B0240" w:rsidRPr="0064369E" w:rsidRDefault="008B0240" w:rsidP="008B0240">
            <w:pPr>
              <w:spacing w:after="0" w:line="240" w:lineRule="auto"/>
              <w:rPr>
                <w:rFonts w:eastAsia="Carlito" w:cs="Arial"/>
                <w:b/>
                <w:noProof/>
                <w:color w:val="auto"/>
                <w:sz w:val="28"/>
                <w:szCs w:val="28"/>
              </w:rPr>
            </w:pPr>
          </w:p>
          <w:p w14:paraId="02145679" w14:textId="08F79F88" w:rsidR="008B0240" w:rsidRPr="0064369E" w:rsidRDefault="008B0240" w:rsidP="005228E3">
            <w:pPr>
              <w:rPr>
                <w:rFonts w:cs="Arial"/>
                <w:b/>
                <w:bCs/>
                <w:noProof/>
                <w:sz w:val="28"/>
                <w:szCs w:val="24"/>
              </w:rPr>
            </w:pPr>
            <w:r w:rsidRPr="0064369E">
              <w:rPr>
                <w:rFonts w:eastAsia="Carlito" w:cs="Arial"/>
                <w:b/>
                <w:noProof/>
                <w:color w:val="auto"/>
                <w:sz w:val="28"/>
                <w:szCs w:val="28"/>
              </w:rPr>
              <w:t>Weighting: 25%</w:t>
            </w:r>
          </w:p>
        </w:tc>
      </w:tr>
      <w:tr w:rsidR="006C0FE2" w:rsidRPr="0064369E"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79FDBCF" w14:textId="77777777" w:rsidR="00C60C04" w:rsidRPr="0064369E" w:rsidRDefault="00C60C04" w:rsidP="00C60C04">
            <w:pPr>
              <w:rPr>
                <w:rFonts w:cs="Arial"/>
                <w:noProof/>
                <w:szCs w:val="24"/>
              </w:rPr>
            </w:pPr>
            <w:r w:rsidRPr="0064369E">
              <w:rPr>
                <w:rFonts w:cs="Arial"/>
                <w:noProof/>
                <w:szCs w:val="24"/>
              </w:rPr>
              <w:t>Gibbs's reflective model is a well-established model for reflecting on experience and making improvements. The model performs reflection using six stages (The University of Edinburgh, 2020). I will apply this model to reflect on my learning experience of preparing the presentation.</w:t>
            </w:r>
          </w:p>
          <w:p w14:paraId="6AC05310" w14:textId="15DBEF3E" w:rsidR="00C60C04" w:rsidRPr="0064369E" w:rsidRDefault="00C60C04" w:rsidP="00C60C04">
            <w:pPr>
              <w:rPr>
                <w:rFonts w:cs="Arial"/>
                <w:noProof/>
                <w:szCs w:val="24"/>
              </w:rPr>
            </w:pPr>
            <w:r w:rsidRPr="0064369E">
              <w:rPr>
                <w:rFonts w:cs="Arial"/>
                <w:noProof/>
                <w:szCs w:val="24"/>
              </w:rPr>
              <w:t xml:space="preserve">Description: I prepared a presentation on linguistic excellence, focusing on empowering Rosewood London staff with multilingualism and language awareness skills. I have discussed the advantages of multilingualism, language awareness skills for hotel staff, and specific details about French </w:t>
            </w:r>
            <w:r w:rsidR="00A71B4A">
              <w:rPr>
                <w:rFonts w:cs="Arial"/>
                <w:noProof/>
                <w:szCs w:val="24"/>
              </w:rPr>
              <w:t>to encourage</w:t>
            </w:r>
            <w:r w:rsidRPr="0064369E">
              <w:rPr>
                <w:rFonts w:cs="Arial"/>
                <w:noProof/>
                <w:szCs w:val="24"/>
              </w:rPr>
              <w:t xml:space="preserve"> them to learn a foreign language that would help them in the workplace setting. </w:t>
            </w:r>
          </w:p>
          <w:p w14:paraId="6F3F75DC" w14:textId="10CE53F1" w:rsidR="00C60C04" w:rsidRPr="0064369E" w:rsidRDefault="00C60C04" w:rsidP="00C60C04">
            <w:pPr>
              <w:rPr>
                <w:rFonts w:cs="Arial"/>
                <w:noProof/>
                <w:szCs w:val="24"/>
              </w:rPr>
            </w:pPr>
            <w:r w:rsidRPr="0064369E">
              <w:rPr>
                <w:rFonts w:cs="Arial"/>
                <w:noProof/>
                <w:szCs w:val="24"/>
              </w:rPr>
              <w:t xml:space="preserve">Feelings: At first, when I started preparing the presentation by exploring various academic sources, I felt excited about the topic and confident in my understanding of its importance. But as I explored the topic to achieve a comprehensive understanding of the topic, I understood the topic’s complexity. I felt that it was my responsibility to collect the information accurately and present </w:t>
            </w:r>
            <w:r w:rsidR="00A71B4A">
              <w:rPr>
                <w:rFonts w:cs="Arial"/>
                <w:noProof/>
                <w:szCs w:val="24"/>
              </w:rPr>
              <w:t>it</w:t>
            </w:r>
            <w:r w:rsidRPr="0064369E">
              <w:rPr>
                <w:rFonts w:cs="Arial"/>
                <w:noProof/>
                <w:szCs w:val="24"/>
              </w:rPr>
              <w:t xml:space="preserve"> properly.</w:t>
            </w:r>
          </w:p>
          <w:p w14:paraId="70996C16" w14:textId="77777777" w:rsidR="00C60C04" w:rsidRPr="0064369E" w:rsidRDefault="00C60C04" w:rsidP="00C60C04">
            <w:pPr>
              <w:rPr>
                <w:rFonts w:cs="Arial"/>
                <w:noProof/>
                <w:szCs w:val="24"/>
              </w:rPr>
            </w:pPr>
            <w:r w:rsidRPr="0064369E">
              <w:rPr>
                <w:rFonts w:cs="Arial"/>
                <w:noProof/>
                <w:szCs w:val="24"/>
              </w:rPr>
              <w:t xml:space="preserve">Evaluation: The experience of preparing for the presentation has significantly enhanced my understanding of the importance of linguistic proficiency within the hospitality sector. An </w:t>
            </w:r>
            <w:r w:rsidRPr="0064369E">
              <w:rPr>
                <w:rFonts w:cs="Arial"/>
                <w:noProof/>
                <w:szCs w:val="24"/>
              </w:rPr>
              <w:lastRenderedPageBreak/>
              <w:t xml:space="preserve">effective strategy for enhancing employee performance and the guest experience was devised through an evaluation of numerous scholarly journals and books. The availability of the resources was a positive aspect of my experience. However, my understanding of multilingualism in the hospitality industry could be more effective, if I asked for help from my colleagues and mentors in some aspects that I did not understand. </w:t>
            </w:r>
          </w:p>
          <w:p w14:paraId="48D468E0" w14:textId="36DEBE11" w:rsidR="00C60C04" w:rsidRPr="0064369E" w:rsidRDefault="00C60C04" w:rsidP="00C60C04">
            <w:pPr>
              <w:rPr>
                <w:rFonts w:cs="Arial"/>
                <w:noProof/>
                <w:szCs w:val="24"/>
              </w:rPr>
            </w:pPr>
            <w:r w:rsidRPr="0064369E">
              <w:rPr>
                <w:rFonts w:cs="Arial"/>
                <w:noProof/>
                <w:szCs w:val="24"/>
              </w:rPr>
              <w:t xml:space="preserve">Analysis: The research findings show that multilingualism has various advantages for employees in the hospitality industry. Employees can provide enhanced customer service if they have a solid understanding of different languages. They can effectively </w:t>
            </w:r>
            <w:r w:rsidR="00A71B4A">
              <w:rPr>
                <w:rFonts w:cs="Arial"/>
                <w:noProof/>
                <w:szCs w:val="24"/>
              </w:rPr>
              <w:t>interact</w:t>
            </w:r>
            <w:r w:rsidRPr="0064369E">
              <w:rPr>
                <w:rFonts w:cs="Arial"/>
                <w:noProof/>
                <w:szCs w:val="24"/>
              </w:rPr>
              <w:t xml:space="preserve"> with the guests. They can also show better cultural understanding in the workplace so conflicts and misunderstandings can be avoided (Deresky, 2017). The employees can also get many opportunities for professional development. Additionally, I analysed the specific language skills that I would apply in the hotel setting for effective communication. Language proficiency and cultural understanding can create a competitive advantage in the job market (Abramson and Moran, 2018). Graduates who have achieved these competencies are preferred by employers. It shows that multilingualism and language awareness have immense importance in UK hospitality. A workplace that has a diverse workforce and the employees have multilingual competency can be more productive and successful in the competitive market (Pietrzyk-Kowalec, 2023). </w:t>
            </w:r>
            <w:r w:rsidR="00077179">
              <w:rPr>
                <w:rFonts w:cs="Arial"/>
                <w:noProof/>
                <w:szCs w:val="24"/>
              </w:rPr>
              <w:t xml:space="preserve">I have developed presentation skills by completing the task. I can now engage with people from diverse backgrounds who might be my classmates or coworkers. </w:t>
            </w:r>
            <w:r w:rsidR="00C2585F">
              <w:rPr>
                <w:rFonts w:cs="Arial"/>
                <w:noProof/>
                <w:szCs w:val="24"/>
              </w:rPr>
              <w:t xml:space="preserve">I am now more capable and equipped with linguistic skills. </w:t>
            </w:r>
          </w:p>
          <w:p w14:paraId="17C82DF9" w14:textId="1A2E6307" w:rsidR="00C60C04" w:rsidRPr="0064369E" w:rsidRDefault="00C60C04" w:rsidP="00C60C04">
            <w:pPr>
              <w:rPr>
                <w:rFonts w:cs="Arial"/>
                <w:noProof/>
                <w:szCs w:val="24"/>
              </w:rPr>
            </w:pPr>
            <w:r w:rsidRPr="0064369E">
              <w:rPr>
                <w:rFonts w:cs="Arial"/>
                <w:noProof/>
                <w:szCs w:val="24"/>
              </w:rPr>
              <w:t xml:space="preserve">Conclusion: The experience has developed my understanding of multilingualism and its importance in the hospitality industry. I have understood that language proficiency and cultural understanding can also support career development and advancement. </w:t>
            </w:r>
          </w:p>
          <w:p w14:paraId="6E9C585A" w14:textId="3F142F5F" w:rsidR="008B0240" w:rsidRDefault="00C60C04" w:rsidP="008B0240">
            <w:pPr>
              <w:rPr>
                <w:rFonts w:cs="Arial"/>
                <w:noProof/>
                <w:szCs w:val="24"/>
              </w:rPr>
            </w:pPr>
            <w:r w:rsidRPr="0064369E">
              <w:rPr>
                <w:rFonts w:cs="Arial"/>
                <w:noProof/>
                <w:szCs w:val="24"/>
              </w:rPr>
              <w:t>Action Plan: Moving forward, I plan to enrol in cross-cultural workshops, seminars, and events. I will engage with the people from different countries. I do not have fluency in the French language. Hence, I will pursue learning the language effectively by taking appropriate methods and strategies. I should focus on learning more languages, particularly another European language.</w:t>
            </w:r>
          </w:p>
          <w:p w14:paraId="1690D911" w14:textId="77777777" w:rsidR="006176EE" w:rsidRPr="0064369E" w:rsidRDefault="006176EE" w:rsidP="008B0240">
            <w:pPr>
              <w:rPr>
                <w:rFonts w:cs="Arial"/>
                <w:b/>
                <w:bCs/>
                <w:noProof/>
                <w:sz w:val="28"/>
                <w:szCs w:val="24"/>
              </w:rPr>
            </w:pPr>
          </w:p>
          <w:p w14:paraId="547FF908" w14:textId="6EEF3146" w:rsidR="005C77A4" w:rsidRPr="0064369E" w:rsidRDefault="008B0240" w:rsidP="006C0FE2">
            <w:pPr>
              <w:rPr>
                <w:rFonts w:cs="Arial"/>
                <w:b/>
                <w:bCs/>
                <w:noProof/>
                <w:sz w:val="28"/>
                <w:szCs w:val="24"/>
              </w:rPr>
            </w:pPr>
            <w:r w:rsidRPr="0064369E">
              <w:rPr>
                <w:rFonts w:cs="Arial"/>
                <w:b/>
                <w:bCs/>
                <w:noProof/>
                <w:sz w:val="28"/>
                <w:szCs w:val="24"/>
              </w:rPr>
              <w:t>References:</w:t>
            </w:r>
          </w:p>
          <w:p w14:paraId="0BE9DA92" w14:textId="77777777" w:rsidR="00005394" w:rsidRPr="0064369E" w:rsidRDefault="00005394" w:rsidP="00005394">
            <w:pPr>
              <w:spacing w:after="240"/>
              <w:rPr>
                <w:rFonts w:cs="Arial"/>
                <w:noProof/>
                <w:szCs w:val="24"/>
              </w:rPr>
            </w:pPr>
            <w:r w:rsidRPr="0064369E">
              <w:rPr>
                <w:rFonts w:cs="Arial"/>
                <w:noProof/>
                <w:szCs w:val="24"/>
              </w:rPr>
              <w:t xml:space="preserve">Abramson, N.R. and Moran, R. (2018) </w:t>
            </w:r>
            <w:r w:rsidRPr="0064369E">
              <w:rPr>
                <w:rFonts w:cs="Arial"/>
                <w:i/>
                <w:iCs/>
                <w:noProof/>
                <w:szCs w:val="24"/>
              </w:rPr>
              <w:t>Managing Cultural Differences: Global Leadership for the 21st Century</w:t>
            </w:r>
            <w:r w:rsidRPr="0064369E">
              <w:rPr>
                <w:rFonts w:cs="Arial"/>
                <w:noProof/>
                <w:szCs w:val="24"/>
              </w:rPr>
              <w:t>. 10</w:t>
            </w:r>
            <w:r w:rsidRPr="0064369E">
              <w:rPr>
                <w:rFonts w:cs="Arial"/>
                <w:noProof/>
                <w:szCs w:val="24"/>
                <w:vertAlign w:val="superscript"/>
              </w:rPr>
              <w:t>th</w:t>
            </w:r>
            <w:r w:rsidRPr="0064369E">
              <w:rPr>
                <w:rFonts w:cs="Arial"/>
                <w:noProof/>
                <w:szCs w:val="24"/>
              </w:rPr>
              <w:t xml:space="preserve"> Ed. Abingdon: Routledge. </w:t>
            </w:r>
          </w:p>
          <w:p w14:paraId="2572C7F1" w14:textId="77777777" w:rsidR="00005394" w:rsidRPr="0064369E" w:rsidRDefault="00005394" w:rsidP="00005394">
            <w:pPr>
              <w:spacing w:after="240"/>
              <w:rPr>
                <w:rFonts w:cs="Arial"/>
                <w:noProof/>
                <w:szCs w:val="24"/>
              </w:rPr>
            </w:pPr>
            <w:r w:rsidRPr="0064369E">
              <w:rPr>
                <w:rFonts w:cs="Arial"/>
                <w:noProof/>
                <w:szCs w:val="24"/>
              </w:rPr>
              <w:lastRenderedPageBreak/>
              <w:t xml:space="preserve">Deresky, H. (2017) </w:t>
            </w:r>
            <w:r w:rsidRPr="0064369E">
              <w:rPr>
                <w:rFonts w:cs="Arial"/>
                <w:i/>
                <w:iCs/>
                <w:noProof/>
                <w:szCs w:val="24"/>
              </w:rPr>
              <w:t>International Management: Managing Across Borders and Cultures: Text and Cases</w:t>
            </w:r>
            <w:r w:rsidRPr="0064369E">
              <w:rPr>
                <w:rFonts w:cs="Arial"/>
                <w:noProof/>
                <w:szCs w:val="24"/>
              </w:rPr>
              <w:t xml:space="preserve">. 9th Ed. Harlow: Pearson Education Ltd. </w:t>
            </w:r>
          </w:p>
          <w:p w14:paraId="3F6D252B" w14:textId="77777777" w:rsidR="00005394" w:rsidRPr="0064369E" w:rsidRDefault="00005394" w:rsidP="00005394">
            <w:pPr>
              <w:spacing w:after="240"/>
              <w:rPr>
                <w:rFonts w:cs="Arial"/>
                <w:noProof/>
                <w:szCs w:val="24"/>
              </w:rPr>
            </w:pPr>
            <w:r w:rsidRPr="0064369E">
              <w:rPr>
                <w:rFonts w:cs="Arial"/>
                <w:noProof/>
                <w:szCs w:val="24"/>
              </w:rPr>
              <w:t xml:space="preserve">Pietrzyk-Kowalec, P. (2023) Multilingualism and the Job Market in the European Union: A Comprehensive Analysis. In </w:t>
            </w:r>
            <w:r w:rsidRPr="0064369E">
              <w:rPr>
                <w:rFonts w:cs="Arial"/>
                <w:i/>
                <w:iCs/>
                <w:noProof/>
                <w:szCs w:val="24"/>
              </w:rPr>
              <w:t>Proceedings of The World Conference on Education and Teaching</w:t>
            </w:r>
            <w:r w:rsidRPr="0064369E">
              <w:rPr>
                <w:rFonts w:cs="Arial"/>
                <w:noProof/>
                <w:szCs w:val="24"/>
              </w:rPr>
              <w:t xml:space="preserve"> (Vol. 2, No. 1, pp. 1-8).</w:t>
            </w:r>
          </w:p>
          <w:p w14:paraId="507A2F0F" w14:textId="51DC53B4" w:rsidR="0064455E" w:rsidRPr="00356670" w:rsidRDefault="00005394" w:rsidP="00356670">
            <w:pPr>
              <w:spacing w:after="240"/>
              <w:rPr>
                <w:rFonts w:cs="Arial"/>
                <w:noProof/>
                <w:szCs w:val="24"/>
              </w:rPr>
            </w:pPr>
            <w:r w:rsidRPr="0064369E">
              <w:rPr>
                <w:rFonts w:cs="Arial"/>
                <w:noProof/>
                <w:szCs w:val="24"/>
              </w:rPr>
              <w:t xml:space="preserve">The University of Edinburgh (2020) </w:t>
            </w:r>
            <w:r w:rsidRPr="0064369E">
              <w:rPr>
                <w:rFonts w:cs="Arial"/>
                <w:i/>
                <w:iCs/>
                <w:noProof/>
                <w:szCs w:val="24"/>
              </w:rPr>
              <w:t>Gibbs’ Reflective Cycle</w:t>
            </w:r>
            <w:r w:rsidRPr="0064369E">
              <w:rPr>
                <w:rFonts w:cs="Arial"/>
                <w:noProof/>
                <w:szCs w:val="24"/>
              </w:rPr>
              <w:t>. [online] The University of Edinburgh. Available at: https://www.ed.ac.uk/reflection/reflectors-toolkit/reflecting-on-experience/gibbs-reflective-cycle [Accessed 16 Feb. 2024].</w:t>
            </w:r>
          </w:p>
          <w:p w14:paraId="376E4F65" w14:textId="77777777" w:rsidR="0064455E" w:rsidRPr="0064369E" w:rsidRDefault="0064455E" w:rsidP="006C0FE2">
            <w:pPr>
              <w:rPr>
                <w:rFonts w:cs="Arial"/>
                <w:b/>
                <w:bCs/>
                <w:noProof/>
                <w:sz w:val="28"/>
                <w:szCs w:val="24"/>
              </w:rPr>
            </w:pPr>
          </w:p>
        </w:tc>
      </w:tr>
    </w:tbl>
    <w:p w14:paraId="5DD504A2" w14:textId="77777777" w:rsidR="00091775" w:rsidRPr="0064369E" w:rsidRDefault="00091775">
      <w:pPr>
        <w:rPr>
          <w:rFonts w:cs="Arial"/>
          <w:noProof/>
        </w:rPr>
      </w:pPr>
    </w:p>
    <w:sectPr w:rsidR="00091775" w:rsidRPr="0064369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6D4AC" w14:textId="77777777" w:rsidR="00080E9C" w:rsidRDefault="00080E9C" w:rsidP="007C2128">
      <w:pPr>
        <w:spacing w:after="0" w:line="240" w:lineRule="auto"/>
      </w:pPr>
      <w:r>
        <w:separator/>
      </w:r>
    </w:p>
  </w:endnote>
  <w:endnote w:type="continuationSeparator" w:id="0">
    <w:p w14:paraId="1F90BBF6" w14:textId="77777777" w:rsidR="00080E9C" w:rsidRDefault="00080E9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CEA8E" w14:textId="77777777" w:rsidR="00080E9C" w:rsidRDefault="00080E9C" w:rsidP="007C2128">
      <w:pPr>
        <w:spacing w:after="0" w:line="240" w:lineRule="auto"/>
      </w:pPr>
      <w:r>
        <w:separator/>
      </w:r>
    </w:p>
  </w:footnote>
  <w:footnote w:type="continuationSeparator" w:id="0">
    <w:p w14:paraId="2CE59CEC" w14:textId="77777777" w:rsidR="00080E9C" w:rsidRDefault="00080E9C"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5B6D36"/>
    <w:multiLevelType w:val="hybridMultilevel"/>
    <w:tmpl w:val="1F08BB9C"/>
    <w:lvl w:ilvl="0" w:tplc="F4F6417A">
      <w:start w:val="1"/>
      <w:numFmt w:val="bullet"/>
      <w:lvlText w:val=""/>
      <w:lvlJc w:val="left"/>
      <w:pPr>
        <w:tabs>
          <w:tab w:val="num" w:pos="720"/>
        </w:tabs>
        <w:ind w:left="720" w:hanging="360"/>
      </w:pPr>
      <w:rPr>
        <w:rFonts w:ascii="Wingdings" w:hAnsi="Wingdings" w:hint="default"/>
      </w:rPr>
    </w:lvl>
    <w:lvl w:ilvl="1" w:tplc="2FFAF51E" w:tentative="1">
      <w:start w:val="1"/>
      <w:numFmt w:val="bullet"/>
      <w:lvlText w:val=""/>
      <w:lvlJc w:val="left"/>
      <w:pPr>
        <w:tabs>
          <w:tab w:val="num" w:pos="1440"/>
        </w:tabs>
        <w:ind w:left="1440" w:hanging="360"/>
      </w:pPr>
      <w:rPr>
        <w:rFonts w:ascii="Wingdings" w:hAnsi="Wingdings" w:hint="default"/>
      </w:rPr>
    </w:lvl>
    <w:lvl w:ilvl="2" w:tplc="0846DB94" w:tentative="1">
      <w:start w:val="1"/>
      <w:numFmt w:val="bullet"/>
      <w:lvlText w:val=""/>
      <w:lvlJc w:val="left"/>
      <w:pPr>
        <w:tabs>
          <w:tab w:val="num" w:pos="2160"/>
        </w:tabs>
        <w:ind w:left="2160" w:hanging="360"/>
      </w:pPr>
      <w:rPr>
        <w:rFonts w:ascii="Wingdings" w:hAnsi="Wingdings" w:hint="default"/>
      </w:rPr>
    </w:lvl>
    <w:lvl w:ilvl="3" w:tplc="50204F82" w:tentative="1">
      <w:start w:val="1"/>
      <w:numFmt w:val="bullet"/>
      <w:lvlText w:val=""/>
      <w:lvlJc w:val="left"/>
      <w:pPr>
        <w:tabs>
          <w:tab w:val="num" w:pos="2880"/>
        </w:tabs>
        <w:ind w:left="2880" w:hanging="360"/>
      </w:pPr>
      <w:rPr>
        <w:rFonts w:ascii="Wingdings" w:hAnsi="Wingdings" w:hint="default"/>
      </w:rPr>
    </w:lvl>
    <w:lvl w:ilvl="4" w:tplc="959E4468" w:tentative="1">
      <w:start w:val="1"/>
      <w:numFmt w:val="bullet"/>
      <w:lvlText w:val=""/>
      <w:lvlJc w:val="left"/>
      <w:pPr>
        <w:tabs>
          <w:tab w:val="num" w:pos="3600"/>
        </w:tabs>
        <w:ind w:left="3600" w:hanging="360"/>
      </w:pPr>
      <w:rPr>
        <w:rFonts w:ascii="Wingdings" w:hAnsi="Wingdings" w:hint="default"/>
      </w:rPr>
    </w:lvl>
    <w:lvl w:ilvl="5" w:tplc="CC44F616" w:tentative="1">
      <w:start w:val="1"/>
      <w:numFmt w:val="bullet"/>
      <w:lvlText w:val=""/>
      <w:lvlJc w:val="left"/>
      <w:pPr>
        <w:tabs>
          <w:tab w:val="num" w:pos="4320"/>
        </w:tabs>
        <w:ind w:left="4320" w:hanging="360"/>
      </w:pPr>
      <w:rPr>
        <w:rFonts w:ascii="Wingdings" w:hAnsi="Wingdings" w:hint="default"/>
      </w:rPr>
    </w:lvl>
    <w:lvl w:ilvl="6" w:tplc="6D1E8022" w:tentative="1">
      <w:start w:val="1"/>
      <w:numFmt w:val="bullet"/>
      <w:lvlText w:val=""/>
      <w:lvlJc w:val="left"/>
      <w:pPr>
        <w:tabs>
          <w:tab w:val="num" w:pos="5040"/>
        </w:tabs>
        <w:ind w:left="5040" w:hanging="360"/>
      </w:pPr>
      <w:rPr>
        <w:rFonts w:ascii="Wingdings" w:hAnsi="Wingdings" w:hint="default"/>
      </w:rPr>
    </w:lvl>
    <w:lvl w:ilvl="7" w:tplc="28268D4C" w:tentative="1">
      <w:start w:val="1"/>
      <w:numFmt w:val="bullet"/>
      <w:lvlText w:val=""/>
      <w:lvlJc w:val="left"/>
      <w:pPr>
        <w:tabs>
          <w:tab w:val="num" w:pos="5760"/>
        </w:tabs>
        <w:ind w:left="5760" w:hanging="360"/>
      </w:pPr>
      <w:rPr>
        <w:rFonts w:ascii="Wingdings" w:hAnsi="Wingdings" w:hint="default"/>
      </w:rPr>
    </w:lvl>
    <w:lvl w:ilvl="8" w:tplc="19A0978E" w:tentative="1">
      <w:start w:val="1"/>
      <w:numFmt w:val="bullet"/>
      <w:lvlText w:val=""/>
      <w:lvlJc w:val="left"/>
      <w:pPr>
        <w:tabs>
          <w:tab w:val="num" w:pos="6480"/>
        </w:tabs>
        <w:ind w:left="6480" w:hanging="360"/>
      </w:pPr>
      <w:rPr>
        <w:rFonts w:ascii="Wingdings" w:hAnsi="Wingdings" w:hint="default"/>
      </w:rPr>
    </w:lvl>
  </w:abstractNum>
  <w:num w:numId="1" w16cid:durableId="4652470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I3MbM0NzE2Njc1NzVV0lEKTi0uzszPAykwrAUAmTwwfSwAAAA="/>
  </w:docVars>
  <w:rsids>
    <w:rsidRoot w:val="007C2128"/>
    <w:rsid w:val="00005394"/>
    <w:rsid w:val="000544C5"/>
    <w:rsid w:val="00077179"/>
    <w:rsid w:val="00080E9C"/>
    <w:rsid w:val="00085A4E"/>
    <w:rsid w:val="00091775"/>
    <w:rsid w:val="000A23B0"/>
    <w:rsid w:val="000A4F44"/>
    <w:rsid w:val="000A5BA9"/>
    <w:rsid w:val="000A7D84"/>
    <w:rsid w:val="000E1A89"/>
    <w:rsid w:val="000E45E6"/>
    <w:rsid w:val="00136D1F"/>
    <w:rsid w:val="001B303D"/>
    <w:rsid w:val="001C05B9"/>
    <w:rsid w:val="00260C3A"/>
    <w:rsid w:val="002818E5"/>
    <w:rsid w:val="002F762E"/>
    <w:rsid w:val="003164B2"/>
    <w:rsid w:val="003439EA"/>
    <w:rsid w:val="00356670"/>
    <w:rsid w:val="00373FD2"/>
    <w:rsid w:val="003A554D"/>
    <w:rsid w:val="00452F90"/>
    <w:rsid w:val="004F3356"/>
    <w:rsid w:val="005228E3"/>
    <w:rsid w:val="005671B3"/>
    <w:rsid w:val="0059363C"/>
    <w:rsid w:val="005C3BCB"/>
    <w:rsid w:val="005C77A4"/>
    <w:rsid w:val="005D21A9"/>
    <w:rsid w:val="005D7D8F"/>
    <w:rsid w:val="00602C4B"/>
    <w:rsid w:val="006176EE"/>
    <w:rsid w:val="0064369E"/>
    <w:rsid w:val="0064455E"/>
    <w:rsid w:val="00675DCB"/>
    <w:rsid w:val="006B575E"/>
    <w:rsid w:val="006C0FE2"/>
    <w:rsid w:val="006D765B"/>
    <w:rsid w:val="00723301"/>
    <w:rsid w:val="007A0095"/>
    <w:rsid w:val="007C2128"/>
    <w:rsid w:val="00824EE4"/>
    <w:rsid w:val="00833B1F"/>
    <w:rsid w:val="00834656"/>
    <w:rsid w:val="00847B3C"/>
    <w:rsid w:val="008664E1"/>
    <w:rsid w:val="008B0240"/>
    <w:rsid w:val="008C0A30"/>
    <w:rsid w:val="00903A18"/>
    <w:rsid w:val="00910929"/>
    <w:rsid w:val="009C5BA7"/>
    <w:rsid w:val="009E74DD"/>
    <w:rsid w:val="00A135A5"/>
    <w:rsid w:val="00A60F09"/>
    <w:rsid w:val="00A71B4A"/>
    <w:rsid w:val="00A93688"/>
    <w:rsid w:val="00AA645D"/>
    <w:rsid w:val="00B3346C"/>
    <w:rsid w:val="00C2585F"/>
    <w:rsid w:val="00C60C04"/>
    <w:rsid w:val="00C91424"/>
    <w:rsid w:val="00C974B9"/>
    <w:rsid w:val="00D61AED"/>
    <w:rsid w:val="00D82C54"/>
    <w:rsid w:val="00DA485D"/>
    <w:rsid w:val="00DB070A"/>
    <w:rsid w:val="00E3481E"/>
    <w:rsid w:val="00E73500"/>
    <w:rsid w:val="00E90E9D"/>
    <w:rsid w:val="00E95FE6"/>
    <w:rsid w:val="00EB4D5A"/>
    <w:rsid w:val="00ED7190"/>
    <w:rsid w:val="00F37722"/>
    <w:rsid w:val="00F85AE0"/>
    <w:rsid w:val="00FB4C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703E3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1A9"/>
    <w:pPr>
      <w:spacing w:line="360" w:lineRule="auto"/>
      <w:jc w:val="both"/>
    </w:pPr>
    <w:rPr>
      <w:rFonts w:ascii="Arial" w:eastAsiaTheme="minorHAnsi" w:hAnsi="Arial"/>
      <w:color w:val="000000" w:themeColor="text1"/>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129479">
      <w:bodyDiv w:val="1"/>
      <w:marLeft w:val="0"/>
      <w:marRight w:val="0"/>
      <w:marTop w:val="0"/>
      <w:marBottom w:val="0"/>
      <w:divBdr>
        <w:top w:val="none" w:sz="0" w:space="0" w:color="auto"/>
        <w:left w:val="none" w:sz="0" w:space="0" w:color="auto"/>
        <w:bottom w:val="none" w:sz="0" w:space="0" w:color="auto"/>
        <w:right w:val="none" w:sz="0" w:space="0" w:color="auto"/>
      </w:divBdr>
      <w:divsChild>
        <w:div w:id="2110469913">
          <w:marLeft w:val="360"/>
          <w:marRight w:val="0"/>
          <w:marTop w:val="200"/>
          <w:marBottom w:val="0"/>
          <w:divBdr>
            <w:top w:val="none" w:sz="0" w:space="0" w:color="auto"/>
            <w:left w:val="none" w:sz="0" w:space="0" w:color="auto"/>
            <w:bottom w:val="none" w:sz="0" w:space="0" w:color="auto"/>
            <w:right w:val="none" w:sz="0" w:space="0" w:color="auto"/>
          </w:divBdr>
        </w:div>
        <w:div w:id="640111640">
          <w:marLeft w:val="360"/>
          <w:marRight w:val="0"/>
          <w:marTop w:val="200"/>
          <w:marBottom w:val="0"/>
          <w:divBdr>
            <w:top w:val="none" w:sz="0" w:space="0" w:color="auto"/>
            <w:left w:val="none" w:sz="0" w:space="0" w:color="auto"/>
            <w:bottom w:val="none" w:sz="0" w:space="0" w:color="auto"/>
            <w:right w:val="none" w:sz="0" w:space="0" w:color="auto"/>
          </w:divBdr>
        </w:div>
        <w:div w:id="1861504240">
          <w:marLeft w:val="360"/>
          <w:marRight w:val="0"/>
          <w:marTop w:val="200"/>
          <w:marBottom w:val="0"/>
          <w:divBdr>
            <w:top w:val="none" w:sz="0" w:space="0" w:color="auto"/>
            <w:left w:val="none" w:sz="0" w:space="0" w:color="auto"/>
            <w:bottom w:val="none" w:sz="0" w:space="0" w:color="auto"/>
            <w:right w:val="none" w:sz="0" w:space="0" w:color="auto"/>
          </w:divBdr>
        </w:div>
        <w:div w:id="707417524">
          <w:marLeft w:val="360"/>
          <w:marRight w:val="0"/>
          <w:marTop w:val="200"/>
          <w:marBottom w:val="0"/>
          <w:divBdr>
            <w:top w:val="none" w:sz="0" w:space="0" w:color="auto"/>
            <w:left w:val="none" w:sz="0" w:space="0" w:color="auto"/>
            <w:bottom w:val="none" w:sz="0" w:space="0" w:color="auto"/>
            <w:right w:val="none" w:sz="0" w:space="0" w:color="auto"/>
          </w:divBdr>
        </w:div>
        <w:div w:id="1212423747">
          <w:marLeft w:val="360"/>
          <w:marRight w:val="0"/>
          <w:marTop w:val="200"/>
          <w:marBottom w:val="0"/>
          <w:divBdr>
            <w:top w:val="none" w:sz="0" w:space="0" w:color="auto"/>
            <w:left w:val="none" w:sz="0" w:space="0" w:color="auto"/>
            <w:bottom w:val="none" w:sz="0" w:space="0" w:color="auto"/>
            <w:right w:val="none" w:sz="0" w:space="0" w:color="auto"/>
          </w:divBdr>
        </w:div>
        <w:div w:id="421994119">
          <w:marLeft w:val="360"/>
          <w:marRight w:val="0"/>
          <w:marTop w:val="200"/>
          <w:marBottom w:val="0"/>
          <w:divBdr>
            <w:top w:val="none" w:sz="0" w:space="0" w:color="auto"/>
            <w:left w:val="none" w:sz="0" w:space="0" w:color="auto"/>
            <w:bottom w:val="none" w:sz="0" w:space="0" w:color="auto"/>
            <w:right w:val="none" w:sz="0" w:space="0" w:color="auto"/>
          </w:divBdr>
        </w:div>
        <w:div w:id="19306988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1574</Words>
  <Characters>8973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2024-02-22T14:08:00Z</dcterms:created>
  <dcterms:modified xsi:type="dcterms:W3CDTF">2024-02-26T14:53:00Z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3c26efd0249f8b34de42273ab0d75381a96dc6ff73968f1db31ac0a839515503</vt:lpwstr>
  </property>
</Properties>
</file>