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76D1D58D"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B/21</w:t>
            </w:r>
          </w:p>
        </w:tc>
        <w:tc>
          <w:tcPr>
            <w:tcW w:w="2561" w:type="dxa"/>
            <w:vAlign w:val="bottom"/>
          </w:tcPr>
          <w:p w14:paraId="325D5AA6" w14:textId="4867E286"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172,16,2,0</w:t>
            </w:r>
          </w:p>
        </w:tc>
        <w:tc>
          <w:tcPr>
            <w:tcW w:w="2552" w:type="dxa"/>
          </w:tcPr>
          <w:p w14:paraId="64D79944" w14:textId="4E9DB71C"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255.255.248.0</w:t>
            </w:r>
          </w:p>
        </w:tc>
        <w:tc>
          <w:tcPr>
            <w:tcW w:w="2724" w:type="dxa"/>
            <w:vAlign w:val="bottom"/>
          </w:tcPr>
          <w:p w14:paraId="426B55D1" w14:textId="0BF4479F"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172.16.2.1</w:t>
            </w:r>
          </w:p>
        </w:tc>
        <w:tc>
          <w:tcPr>
            <w:tcW w:w="2922" w:type="dxa"/>
            <w:vAlign w:val="bottom"/>
          </w:tcPr>
          <w:p w14:paraId="2AC7FFA7" w14:textId="5EE60A5B"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172.16.9.255</w:t>
            </w:r>
          </w:p>
        </w:tc>
        <w:tc>
          <w:tcPr>
            <w:tcW w:w="2905" w:type="dxa"/>
            <w:vAlign w:val="bottom"/>
          </w:tcPr>
          <w:p w14:paraId="55A78382" w14:textId="26739949"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172.16.9.255</w:t>
            </w:r>
          </w:p>
        </w:tc>
      </w:tr>
      <w:tr w:rsidR="004A7D3D" w:rsidRPr="004A1148" w14:paraId="25431512" w14:textId="77777777" w:rsidTr="005554AB">
        <w:trPr>
          <w:cantSplit/>
          <w:trHeight w:val="510"/>
          <w:jc w:val="center"/>
        </w:trPr>
        <w:tc>
          <w:tcPr>
            <w:tcW w:w="1412" w:type="dxa"/>
            <w:vAlign w:val="bottom"/>
          </w:tcPr>
          <w:p w14:paraId="6A6FC7F1" w14:textId="5F5B5D1A"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D/23</w:t>
            </w:r>
          </w:p>
        </w:tc>
        <w:tc>
          <w:tcPr>
            <w:tcW w:w="2561" w:type="dxa"/>
            <w:vAlign w:val="bottom"/>
          </w:tcPr>
          <w:p w14:paraId="5D565D23" w14:textId="30A231B9"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172.16.10.0</w:t>
            </w:r>
          </w:p>
        </w:tc>
        <w:tc>
          <w:tcPr>
            <w:tcW w:w="2552" w:type="dxa"/>
          </w:tcPr>
          <w:p w14:paraId="5E77A652" w14:textId="52E5D856"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255.255.254.0</w:t>
            </w:r>
          </w:p>
        </w:tc>
        <w:tc>
          <w:tcPr>
            <w:tcW w:w="2724" w:type="dxa"/>
            <w:vAlign w:val="bottom"/>
          </w:tcPr>
          <w:p w14:paraId="553FF9D4" w14:textId="4F554ADC"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172.16.10.1</w:t>
            </w:r>
          </w:p>
        </w:tc>
        <w:tc>
          <w:tcPr>
            <w:tcW w:w="2922" w:type="dxa"/>
            <w:vAlign w:val="bottom"/>
          </w:tcPr>
          <w:p w14:paraId="12602C5C" w14:textId="28F034E0"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172.16.10.254</w:t>
            </w:r>
          </w:p>
        </w:tc>
        <w:tc>
          <w:tcPr>
            <w:tcW w:w="2905" w:type="dxa"/>
            <w:vAlign w:val="bottom"/>
          </w:tcPr>
          <w:p w14:paraId="0E927FF2" w14:textId="5B494DE2"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172.16.11.255</w:t>
            </w:r>
          </w:p>
        </w:tc>
      </w:tr>
      <w:tr w:rsidR="004A7D3D" w:rsidRPr="004A1148" w14:paraId="1804910C" w14:textId="77777777" w:rsidTr="005554AB">
        <w:trPr>
          <w:cantSplit/>
          <w:trHeight w:val="510"/>
          <w:jc w:val="center"/>
        </w:trPr>
        <w:tc>
          <w:tcPr>
            <w:tcW w:w="1412" w:type="dxa"/>
            <w:vAlign w:val="bottom"/>
          </w:tcPr>
          <w:p w14:paraId="198C292F" w14:textId="5124F52C"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F/24</w:t>
            </w:r>
          </w:p>
        </w:tc>
        <w:tc>
          <w:tcPr>
            <w:tcW w:w="2561" w:type="dxa"/>
            <w:vAlign w:val="bottom"/>
          </w:tcPr>
          <w:p w14:paraId="3114BB27" w14:textId="0DE2A5B2"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172.16.12.0</w:t>
            </w:r>
          </w:p>
        </w:tc>
        <w:tc>
          <w:tcPr>
            <w:tcW w:w="2552" w:type="dxa"/>
          </w:tcPr>
          <w:p w14:paraId="0D8FD5C7" w14:textId="10B683DC"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255.255.255.0</w:t>
            </w:r>
          </w:p>
        </w:tc>
        <w:tc>
          <w:tcPr>
            <w:tcW w:w="2724" w:type="dxa"/>
            <w:vAlign w:val="bottom"/>
          </w:tcPr>
          <w:p w14:paraId="035CA129" w14:textId="4E7811DD"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172,16,12,1</w:t>
            </w:r>
          </w:p>
        </w:tc>
        <w:tc>
          <w:tcPr>
            <w:tcW w:w="2922" w:type="dxa"/>
            <w:vAlign w:val="bottom"/>
          </w:tcPr>
          <w:p w14:paraId="139F5B25" w14:textId="03026393"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172.16.12.254</w:t>
            </w:r>
          </w:p>
        </w:tc>
        <w:tc>
          <w:tcPr>
            <w:tcW w:w="2905" w:type="dxa"/>
            <w:vAlign w:val="bottom"/>
          </w:tcPr>
          <w:p w14:paraId="63784539" w14:textId="4E797C00" w:rsidR="004A7D3D" w:rsidRPr="00857368" w:rsidRDefault="00D05B0C"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172.16.12.255</w:t>
            </w:r>
          </w:p>
        </w:tc>
      </w:tr>
      <w:tr w:rsidR="004A7D3D" w:rsidRPr="004A1148" w14:paraId="6FCEA750" w14:textId="77777777" w:rsidTr="005554AB">
        <w:trPr>
          <w:cantSplit/>
          <w:trHeight w:val="510"/>
          <w:jc w:val="center"/>
        </w:trPr>
        <w:tc>
          <w:tcPr>
            <w:tcW w:w="1412" w:type="dxa"/>
            <w:vAlign w:val="bottom"/>
          </w:tcPr>
          <w:p w14:paraId="023D3E13" w14:textId="04E4A12C"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E/26</w:t>
            </w:r>
          </w:p>
        </w:tc>
        <w:tc>
          <w:tcPr>
            <w:tcW w:w="2561" w:type="dxa"/>
            <w:vAlign w:val="bottom"/>
          </w:tcPr>
          <w:p w14:paraId="028301AC" w14:textId="40132444"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172.16.13.0</w:t>
            </w:r>
          </w:p>
        </w:tc>
        <w:tc>
          <w:tcPr>
            <w:tcW w:w="2552" w:type="dxa"/>
          </w:tcPr>
          <w:p w14:paraId="0E107CA2" w14:textId="5A7DEA06"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255.255.255.192</w:t>
            </w:r>
          </w:p>
        </w:tc>
        <w:tc>
          <w:tcPr>
            <w:tcW w:w="2724" w:type="dxa"/>
            <w:vAlign w:val="bottom"/>
          </w:tcPr>
          <w:p w14:paraId="76E3E1C0" w14:textId="12E0490A"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172.16.13.1</w:t>
            </w:r>
          </w:p>
        </w:tc>
        <w:tc>
          <w:tcPr>
            <w:tcW w:w="2922" w:type="dxa"/>
            <w:vAlign w:val="bottom"/>
          </w:tcPr>
          <w:p w14:paraId="1F58716B" w14:textId="5AFA07F8" w:rsidR="004A7D3D" w:rsidRPr="00857368" w:rsidRDefault="00D05B0C" w:rsidP="00F5276B">
            <w:pPr>
              <w:pStyle w:val="TableText"/>
              <w:rPr>
                <w:rFonts w:asciiTheme="minorHAnsi" w:hAnsiTheme="minorHAnsi" w:cs="Arial"/>
                <w:sz w:val="28"/>
                <w:szCs w:val="28"/>
              </w:rPr>
            </w:pPr>
            <w:r w:rsidRPr="00857368">
              <w:rPr>
                <w:rFonts w:asciiTheme="minorHAnsi" w:hAnsiTheme="minorHAnsi" w:cs="Arial"/>
                <w:sz w:val="28"/>
                <w:szCs w:val="28"/>
              </w:rPr>
              <w:t>172.16.13.62</w:t>
            </w:r>
          </w:p>
        </w:tc>
        <w:tc>
          <w:tcPr>
            <w:tcW w:w="2905" w:type="dxa"/>
            <w:vAlign w:val="bottom"/>
          </w:tcPr>
          <w:p w14:paraId="1F03CCA5" w14:textId="112B1F46" w:rsidR="004A7D3D" w:rsidRPr="00857368" w:rsidRDefault="00D05B0C"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172.16.13.263</w:t>
            </w:r>
          </w:p>
        </w:tc>
      </w:tr>
      <w:tr w:rsidR="004A7D3D" w:rsidRPr="004A1148" w14:paraId="6B34B8B1" w14:textId="77777777" w:rsidTr="005554AB">
        <w:trPr>
          <w:cantSplit/>
          <w:trHeight w:val="510"/>
          <w:jc w:val="center"/>
        </w:trPr>
        <w:tc>
          <w:tcPr>
            <w:tcW w:w="1412" w:type="dxa"/>
            <w:vAlign w:val="bottom"/>
          </w:tcPr>
          <w:p w14:paraId="65F58BF1" w14:textId="4772C5B8"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A/27</w:t>
            </w:r>
          </w:p>
        </w:tc>
        <w:tc>
          <w:tcPr>
            <w:tcW w:w="2561" w:type="dxa"/>
            <w:vAlign w:val="bottom"/>
          </w:tcPr>
          <w:p w14:paraId="18067B56" w14:textId="01A2CA3B"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172.16.13.64</w:t>
            </w:r>
          </w:p>
        </w:tc>
        <w:tc>
          <w:tcPr>
            <w:tcW w:w="2552" w:type="dxa"/>
          </w:tcPr>
          <w:p w14:paraId="309D051E" w14:textId="50CE9440"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255.255.255.224</w:t>
            </w:r>
          </w:p>
        </w:tc>
        <w:tc>
          <w:tcPr>
            <w:tcW w:w="2724" w:type="dxa"/>
            <w:vAlign w:val="bottom"/>
          </w:tcPr>
          <w:p w14:paraId="4BB66377" w14:textId="370662C5"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172.16.13.65</w:t>
            </w:r>
          </w:p>
        </w:tc>
        <w:tc>
          <w:tcPr>
            <w:tcW w:w="2922" w:type="dxa"/>
            <w:vAlign w:val="bottom"/>
          </w:tcPr>
          <w:p w14:paraId="2F12A22D" w14:textId="047D32D2" w:rsidR="004A7D3D" w:rsidRPr="00857368" w:rsidRDefault="00D05B0C" w:rsidP="00F5276B">
            <w:pPr>
              <w:pStyle w:val="TableText"/>
              <w:rPr>
                <w:rFonts w:asciiTheme="minorHAnsi" w:hAnsiTheme="minorHAnsi" w:cs="Arial"/>
                <w:sz w:val="28"/>
                <w:szCs w:val="28"/>
              </w:rPr>
            </w:pPr>
            <w:r w:rsidRPr="00857368">
              <w:rPr>
                <w:rFonts w:asciiTheme="minorHAnsi" w:hAnsiTheme="minorHAnsi" w:cs="Arial"/>
                <w:sz w:val="28"/>
                <w:szCs w:val="28"/>
              </w:rPr>
              <w:t>172.16.13.94</w:t>
            </w:r>
          </w:p>
        </w:tc>
        <w:tc>
          <w:tcPr>
            <w:tcW w:w="2905" w:type="dxa"/>
            <w:vAlign w:val="bottom"/>
          </w:tcPr>
          <w:p w14:paraId="78E458EF" w14:textId="1AC37F84" w:rsidR="004A7D3D" w:rsidRPr="00857368" w:rsidRDefault="00D05B0C"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172.16.13.95</w:t>
            </w:r>
          </w:p>
        </w:tc>
      </w:tr>
      <w:tr w:rsidR="004A7D3D" w:rsidRPr="004A1148" w14:paraId="0B4ED2B0" w14:textId="77777777" w:rsidTr="005554AB">
        <w:trPr>
          <w:cantSplit/>
          <w:trHeight w:val="510"/>
          <w:jc w:val="center"/>
        </w:trPr>
        <w:tc>
          <w:tcPr>
            <w:tcW w:w="1412" w:type="dxa"/>
            <w:vAlign w:val="bottom"/>
          </w:tcPr>
          <w:p w14:paraId="609E3F7B" w14:textId="01CF597F"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C/29</w:t>
            </w:r>
          </w:p>
        </w:tc>
        <w:tc>
          <w:tcPr>
            <w:tcW w:w="2561" w:type="dxa"/>
            <w:vAlign w:val="bottom"/>
          </w:tcPr>
          <w:p w14:paraId="31F64227" w14:textId="3A7E5C9D"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172.16.13.96</w:t>
            </w:r>
          </w:p>
        </w:tc>
        <w:tc>
          <w:tcPr>
            <w:tcW w:w="2552" w:type="dxa"/>
          </w:tcPr>
          <w:p w14:paraId="55665601" w14:textId="0F2D6EAA"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225.255.255.248</w:t>
            </w:r>
          </w:p>
        </w:tc>
        <w:tc>
          <w:tcPr>
            <w:tcW w:w="2724" w:type="dxa"/>
            <w:vAlign w:val="bottom"/>
          </w:tcPr>
          <w:p w14:paraId="4F549E4B" w14:textId="279F2981"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172.16.13.97</w:t>
            </w:r>
          </w:p>
        </w:tc>
        <w:tc>
          <w:tcPr>
            <w:tcW w:w="2922" w:type="dxa"/>
            <w:vAlign w:val="bottom"/>
          </w:tcPr>
          <w:p w14:paraId="7C499210" w14:textId="741F6DC3" w:rsidR="004A7D3D" w:rsidRPr="00857368" w:rsidRDefault="00D05B0C" w:rsidP="00F5276B">
            <w:pPr>
              <w:pStyle w:val="TableText"/>
              <w:rPr>
                <w:rFonts w:asciiTheme="minorHAnsi" w:hAnsiTheme="minorHAnsi" w:cs="Arial"/>
                <w:sz w:val="28"/>
                <w:szCs w:val="28"/>
              </w:rPr>
            </w:pPr>
            <w:r w:rsidRPr="00857368">
              <w:rPr>
                <w:rFonts w:asciiTheme="minorHAnsi" w:hAnsiTheme="minorHAnsi" w:cs="Arial"/>
                <w:sz w:val="28"/>
                <w:szCs w:val="28"/>
              </w:rPr>
              <w:t>172.16.13.102</w:t>
            </w:r>
          </w:p>
        </w:tc>
        <w:tc>
          <w:tcPr>
            <w:tcW w:w="2905" w:type="dxa"/>
            <w:vAlign w:val="bottom"/>
          </w:tcPr>
          <w:p w14:paraId="2D756274" w14:textId="291217B2" w:rsidR="004A7D3D" w:rsidRPr="00857368" w:rsidRDefault="00D05B0C"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172.16.13.103</w:t>
            </w:r>
          </w:p>
        </w:tc>
      </w:tr>
      <w:tr w:rsidR="004A7D3D" w:rsidRPr="004A1148" w14:paraId="27709968" w14:textId="77777777" w:rsidTr="005554AB">
        <w:trPr>
          <w:cantSplit/>
          <w:trHeight w:val="510"/>
          <w:jc w:val="center"/>
        </w:trPr>
        <w:tc>
          <w:tcPr>
            <w:tcW w:w="1412" w:type="dxa"/>
            <w:vAlign w:val="bottom"/>
          </w:tcPr>
          <w:p w14:paraId="20984A5F" w14:textId="3D13EB52"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G/30</w:t>
            </w:r>
          </w:p>
        </w:tc>
        <w:tc>
          <w:tcPr>
            <w:tcW w:w="2561" w:type="dxa"/>
            <w:vAlign w:val="bottom"/>
          </w:tcPr>
          <w:p w14:paraId="0D69D9DC" w14:textId="3B062433"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172.16.13.104</w:t>
            </w:r>
          </w:p>
        </w:tc>
        <w:tc>
          <w:tcPr>
            <w:tcW w:w="2552" w:type="dxa"/>
          </w:tcPr>
          <w:p w14:paraId="30D77B01" w14:textId="52D1BB3A"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255.255.255.252</w:t>
            </w:r>
          </w:p>
        </w:tc>
        <w:tc>
          <w:tcPr>
            <w:tcW w:w="2724" w:type="dxa"/>
            <w:vAlign w:val="bottom"/>
          </w:tcPr>
          <w:p w14:paraId="5596A409" w14:textId="702B8A7A"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172.16.13.105</w:t>
            </w:r>
          </w:p>
        </w:tc>
        <w:tc>
          <w:tcPr>
            <w:tcW w:w="2922" w:type="dxa"/>
            <w:vAlign w:val="bottom"/>
          </w:tcPr>
          <w:p w14:paraId="0F1FE2D6" w14:textId="36BEEEDF" w:rsidR="004A7D3D" w:rsidRPr="00857368" w:rsidRDefault="00D05B0C" w:rsidP="00F5276B">
            <w:pPr>
              <w:pStyle w:val="TableText"/>
              <w:rPr>
                <w:rFonts w:asciiTheme="minorHAnsi" w:hAnsiTheme="minorHAnsi" w:cs="Arial"/>
                <w:sz w:val="28"/>
                <w:szCs w:val="28"/>
              </w:rPr>
            </w:pPr>
            <w:r w:rsidRPr="00857368">
              <w:rPr>
                <w:rFonts w:asciiTheme="minorHAnsi" w:hAnsiTheme="minorHAnsi" w:cs="Arial"/>
                <w:sz w:val="28"/>
                <w:szCs w:val="28"/>
              </w:rPr>
              <w:t>172.16.13.106</w:t>
            </w:r>
          </w:p>
        </w:tc>
        <w:tc>
          <w:tcPr>
            <w:tcW w:w="2905" w:type="dxa"/>
            <w:vAlign w:val="bottom"/>
          </w:tcPr>
          <w:p w14:paraId="554DDEFE" w14:textId="0B003A4E" w:rsidR="004A7D3D" w:rsidRPr="00857368" w:rsidRDefault="00D05B0C"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172.16.13.107</w:t>
            </w:r>
          </w:p>
        </w:tc>
      </w:tr>
      <w:tr w:rsidR="004A7D3D" w:rsidRPr="004A1148" w14:paraId="0B6C4A12" w14:textId="77777777" w:rsidTr="005554AB">
        <w:trPr>
          <w:cantSplit/>
          <w:trHeight w:val="510"/>
          <w:jc w:val="center"/>
        </w:trPr>
        <w:tc>
          <w:tcPr>
            <w:tcW w:w="1412" w:type="dxa"/>
            <w:vAlign w:val="bottom"/>
          </w:tcPr>
          <w:p w14:paraId="61BCB553" w14:textId="4A54CFD6" w:rsidR="004A7D3D" w:rsidRPr="00857368" w:rsidRDefault="00BC37EE" w:rsidP="00F5276B">
            <w:pPr>
              <w:pStyle w:val="TableText"/>
              <w:ind w:left="284"/>
              <w:rPr>
                <w:rFonts w:asciiTheme="minorHAnsi" w:hAnsiTheme="minorHAnsi" w:cs="Arial"/>
                <w:sz w:val="28"/>
                <w:szCs w:val="28"/>
              </w:rPr>
            </w:pPr>
            <w:r w:rsidRPr="00857368">
              <w:rPr>
                <w:rFonts w:asciiTheme="minorHAnsi" w:hAnsiTheme="minorHAnsi" w:cs="Arial"/>
                <w:sz w:val="28"/>
                <w:szCs w:val="28"/>
              </w:rPr>
              <w:t>H/30</w:t>
            </w:r>
          </w:p>
        </w:tc>
        <w:tc>
          <w:tcPr>
            <w:tcW w:w="2561" w:type="dxa"/>
            <w:vAlign w:val="bottom"/>
          </w:tcPr>
          <w:p w14:paraId="1F850D77" w14:textId="26C3972B"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172,16,13,108</w:t>
            </w:r>
          </w:p>
        </w:tc>
        <w:tc>
          <w:tcPr>
            <w:tcW w:w="2552" w:type="dxa"/>
          </w:tcPr>
          <w:p w14:paraId="4E625FAD" w14:textId="3CCDDBA6"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255.255.255.252</w:t>
            </w:r>
          </w:p>
        </w:tc>
        <w:tc>
          <w:tcPr>
            <w:tcW w:w="2724" w:type="dxa"/>
            <w:vAlign w:val="bottom"/>
          </w:tcPr>
          <w:p w14:paraId="2EFD5AB2" w14:textId="3143AE08" w:rsidR="004A7D3D" w:rsidRPr="00857368" w:rsidRDefault="00BC37EE" w:rsidP="00F5276B">
            <w:pPr>
              <w:pStyle w:val="TableText"/>
              <w:rPr>
                <w:rFonts w:asciiTheme="minorHAnsi" w:hAnsiTheme="minorHAnsi" w:cs="Arial"/>
                <w:sz w:val="28"/>
                <w:szCs w:val="28"/>
              </w:rPr>
            </w:pPr>
            <w:r w:rsidRPr="00857368">
              <w:rPr>
                <w:rFonts w:asciiTheme="minorHAnsi" w:hAnsiTheme="minorHAnsi" w:cs="Arial"/>
                <w:sz w:val="28"/>
                <w:szCs w:val="28"/>
              </w:rPr>
              <w:t>172.16.13.110</w:t>
            </w:r>
          </w:p>
        </w:tc>
        <w:tc>
          <w:tcPr>
            <w:tcW w:w="2922" w:type="dxa"/>
            <w:vAlign w:val="bottom"/>
          </w:tcPr>
          <w:p w14:paraId="488D3941" w14:textId="1DBFAB19" w:rsidR="004A7D3D" w:rsidRPr="00857368" w:rsidRDefault="00D05B0C" w:rsidP="00F5276B">
            <w:pPr>
              <w:pStyle w:val="TableText"/>
              <w:rPr>
                <w:rFonts w:asciiTheme="minorHAnsi" w:hAnsiTheme="minorHAnsi" w:cs="Arial"/>
                <w:sz w:val="28"/>
                <w:szCs w:val="28"/>
              </w:rPr>
            </w:pPr>
            <w:r w:rsidRPr="00857368">
              <w:rPr>
                <w:rFonts w:asciiTheme="minorHAnsi" w:hAnsiTheme="minorHAnsi" w:cs="Arial"/>
                <w:sz w:val="28"/>
                <w:szCs w:val="28"/>
              </w:rPr>
              <w:t>172.16.13.110</w:t>
            </w:r>
          </w:p>
        </w:tc>
        <w:tc>
          <w:tcPr>
            <w:tcW w:w="2905" w:type="dxa"/>
            <w:vAlign w:val="bottom"/>
          </w:tcPr>
          <w:p w14:paraId="6CDA3D3D" w14:textId="65C0C6BD" w:rsidR="004A7D3D" w:rsidRPr="00857368" w:rsidRDefault="00D05B0C" w:rsidP="00F5276B">
            <w:pPr>
              <w:pStyle w:val="TableText"/>
              <w:ind w:left="284"/>
              <w:rPr>
                <w:rFonts w:asciiTheme="minorHAnsi" w:hAnsiTheme="minorHAnsi" w:cs="Arial"/>
                <w:sz w:val="28"/>
                <w:szCs w:val="28"/>
              </w:rPr>
            </w:pPr>
            <w:r w:rsidRPr="00857368">
              <w:rPr>
                <w:rFonts w:asciiTheme="minorHAnsi" w:hAnsiTheme="minorHAnsi" w:cs="Arial"/>
                <w:sz w:val="28"/>
                <w:szCs w:val="28"/>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857368" w:rsidRDefault="004A7D3D" w:rsidP="00F5276B">
            <w:pPr>
              <w:pStyle w:val="TableText"/>
              <w:ind w:left="284"/>
              <w:rPr>
                <w:rFonts w:asciiTheme="minorHAnsi" w:hAnsiTheme="minorHAnsi" w:cs="Arial"/>
                <w:sz w:val="28"/>
                <w:szCs w:val="28"/>
              </w:rPr>
            </w:pPr>
          </w:p>
        </w:tc>
        <w:tc>
          <w:tcPr>
            <w:tcW w:w="2561" w:type="dxa"/>
            <w:vAlign w:val="bottom"/>
          </w:tcPr>
          <w:p w14:paraId="3A3974FC" w14:textId="77777777" w:rsidR="004A7D3D" w:rsidRPr="00857368" w:rsidRDefault="004A7D3D" w:rsidP="00F5276B">
            <w:pPr>
              <w:pStyle w:val="TableText"/>
              <w:rPr>
                <w:rFonts w:asciiTheme="minorHAnsi" w:hAnsiTheme="minorHAnsi" w:cs="Arial"/>
                <w:sz w:val="28"/>
                <w:szCs w:val="28"/>
              </w:rPr>
            </w:pPr>
          </w:p>
        </w:tc>
        <w:tc>
          <w:tcPr>
            <w:tcW w:w="2552" w:type="dxa"/>
          </w:tcPr>
          <w:p w14:paraId="4949C4E8" w14:textId="77777777" w:rsidR="004A7D3D" w:rsidRPr="00857368" w:rsidRDefault="004A7D3D" w:rsidP="00F5276B">
            <w:pPr>
              <w:pStyle w:val="TableText"/>
              <w:rPr>
                <w:rFonts w:asciiTheme="minorHAnsi" w:hAnsiTheme="minorHAnsi" w:cs="Arial"/>
                <w:sz w:val="28"/>
                <w:szCs w:val="28"/>
              </w:rPr>
            </w:pPr>
          </w:p>
        </w:tc>
        <w:tc>
          <w:tcPr>
            <w:tcW w:w="2724" w:type="dxa"/>
            <w:vAlign w:val="bottom"/>
          </w:tcPr>
          <w:p w14:paraId="2E13DE8F" w14:textId="77777777" w:rsidR="004A7D3D" w:rsidRPr="00857368" w:rsidRDefault="004A7D3D" w:rsidP="00F5276B">
            <w:pPr>
              <w:pStyle w:val="TableText"/>
              <w:rPr>
                <w:rFonts w:asciiTheme="minorHAnsi" w:hAnsiTheme="minorHAnsi" w:cs="Arial"/>
                <w:sz w:val="28"/>
                <w:szCs w:val="28"/>
              </w:rPr>
            </w:pPr>
          </w:p>
        </w:tc>
        <w:tc>
          <w:tcPr>
            <w:tcW w:w="2922" w:type="dxa"/>
            <w:vAlign w:val="bottom"/>
          </w:tcPr>
          <w:p w14:paraId="4B4DEB77" w14:textId="77777777" w:rsidR="004A7D3D" w:rsidRPr="00857368" w:rsidRDefault="004A7D3D" w:rsidP="00F5276B">
            <w:pPr>
              <w:pStyle w:val="TableText"/>
              <w:rPr>
                <w:rFonts w:asciiTheme="minorHAnsi" w:hAnsiTheme="minorHAnsi" w:cs="Arial"/>
                <w:sz w:val="28"/>
                <w:szCs w:val="28"/>
              </w:rPr>
            </w:pPr>
          </w:p>
        </w:tc>
        <w:tc>
          <w:tcPr>
            <w:tcW w:w="2905" w:type="dxa"/>
            <w:vAlign w:val="bottom"/>
          </w:tcPr>
          <w:p w14:paraId="074F1411" w14:textId="77777777" w:rsidR="004A7D3D" w:rsidRPr="00857368" w:rsidRDefault="004A7D3D" w:rsidP="00F5276B">
            <w:pPr>
              <w:pStyle w:val="TableText"/>
              <w:ind w:left="284"/>
              <w:rPr>
                <w:rFonts w:asciiTheme="minorHAnsi" w:hAnsiTheme="minorHAnsi" w:cs="Arial"/>
                <w:sz w:val="28"/>
                <w:szCs w:val="28"/>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36BD82AD" w:rsidR="006D5DA8" w:rsidRPr="00C47ECC" w:rsidRDefault="00C47ECC" w:rsidP="00771EE2">
      <w:pPr>
        <w:rPr>
          <w:rFonts w:asciiTheme="majorHAnsi" w:hAnsiTheme="majorHAnsi" w:cstheme="majorHAnsi"/>
          <w:b/>
          <w:bCs/>
          <w:sz w:val="28"/>
          <w:szCs w:val="28"/>
          <w:u w:val="single"/>
        </w:rPr>
      </w:pPr>
      <w:r w:rsidRPr="00C47ECC">
        <w:rPr>
          <w:rFonts w:asciiTheme="majorHAnsi" w:hAnsiTheme="majorHAnsi" w:cstheme="majorHAnsi"/>
          <w:b/>
          <w:bCs/>
          <w:sz w:val="28"/>
          <w:szCs w:val="28"/>
          <w:u w:val="single"/>
        </w:rPr>
        <w:lastRenderedPageBreak/>
        <w:t>Understanding IPv4 and IPv6 addressing</w:t>
      </w:r>
    </w:p>
    <w:p w14:paraId="1F4AE903" w14:textId="614982F1" w:rsidR="00C47ECC" w:rsidRDefault="00C47ECC" w:rsidP="00771EE2">
      <w:pPr>
        <w:rPr>
          <w:rFonts w:asciiTheme="majorHAnsi" w:hAnsiTheme="majorHAnsi" w:cstheme="majorHAnsi"/>
          <w:b/>
          <w:bCs/>
          <w:sz w:val="28"/>
          <w:szCs w:val="28"/>
        </w:rPr>
      </w:pPr>
    </w:p>
    <w:p w14:paraId="5C314385" w14:textId="68F83BB3" w:rsidR="00C47ECC" w:rsidRDefault="00C47ECC" w:rsidP="00771EE2">
      <w:pPr>
        <w:rPr>
          <w:rFonts w:asciiTheme="majorHAnsi" w:hAnsiTheme="majorHAnsi" w:cstheme="majorHAnsi"/>
          <w:b/>
          <w:bCs/>
          <w:sz w:val="28"/>
          <w:szCs w:val="28"/>
        </w:rPr>
      </w:pPr>
    </w:p>
    <w:p w14:paraId="161741EF" w14:textId="745A0F83" w:rsidR="00C47ECC" w:rsidRDefault="00C47ECC" w:rsidP="00771EE2">
      <w:pPr>
        <w:rPr>
          <w:rFonts w:asciiTheme="majorHAnsi" w:hAnsiTheme="majorHAnsi" w:cstheme="majorHAnsi"/>
          <w:b/>
          <w:bCs/>
          <w:sz w:val="28"/>
          <w:szCs w:val="28"/>
        </w:rPr>
      </w:pPr>
      <w:r>
        <w:rPr>
          <w:rFonts w:asciiTheme="majorHAnsi" w:hAnsiTheme="majorHAnsi" w:cstheme="majorHAnsi"/>
          <w:b/>
          <w:bCs/>
          <w:sz w:val="28"/>
          <w:szCs w:val="28"/>
        </w:rPr>
        <w:t xml:space="preserve">Introduction  </w:t>
      </w:r>
    </w:p>
    <w:p w14:paraId="64FC1FDA" w14:textId="1FDB951D" w:rsidR="00C47ECC" w:rsidRPr="00B16793" w:rsidRDefault="00F06B7A" w:rsidP="00771EE2">
      <w:pPr>
        <w:rPr>
          <w:rFonts w:asciiTheme="majorHAnsi" w:hAnsiTheme="majorHAnsi" w:cstheme="majorHAnsi"/>
          <w:sz w:val="28"/>
          <w:szCs w:val="28"/>
        </w:rPr>
      </w:pPr>
      <w:r>
        <w:rPr>
          <w:rFonts w:asciiTheme="majorHAnsi" w:hAnsiTheme="majorHAnsi" w:cstheme="majorHAnsi"/>
          <w:sz w:val="28"/>
          <w:szCs w:val="28"/>
        </w:rPr>
        <w:t xml:space="preserve">An </w:t>
      </w:r>
      <w:r w:rsidR="003F3263">
        <w:rPr>
          <w:rFonts w:asciiTheme="majorHAnsi" w:hAnsiTheme="majorHAnsi" w:cstheme="majorHAnsi"/>
          <w:sz w:val="28"/>
          <w:szCs w:val="28"/>
        </w:rPr>
        <w:t>in-depth</w:t>
      </w:r>
      <w:r>
        <w:rPr>
          <w:rFonts w:asciiTheme="majorHAnsi" w:hAnsiTheme="majorHAnsi" w:cstheme="majorHAnsi"/>
          <w:sz w:val="28"/>
          <w:szCs w:val="28"/>
        </w:rPr>
        <w:t xml:space="preserve"> </w:t>
      </w:r>
      <w:bookmarkStart w:id="0" w:name="_GoBack"/>
      <w:bookmarkEnd w:id="0"/>
      <w:r>
        <w:rPr>
          <w:rFonts w:asciiTheme="majorHAnsi" w:hAnsiTheme="majorHAnsi" w:cstheme="majorHAnsi"/>
          <w:sz w:val="28"/>
          <w:szCs w:val="28"/>
        </w:rPr>
        <w:t xml:space="preserve">look at IPV4 and IPV6 </w:t>
      </w:r>
    </w:p>
    <w:p w14:paraId="145547CC" w14:textId="77777777" w:rsidR="00B16793" w:rsidRDefault="00B16793" w:rsidP="00771EE2">
      <w:pPr>
        <w:rPr>
          <w:rFonts w:asciiTheme="majorHAnsi" w:hAnsiTheme="majorHAnsi" w:cstheme="majorHAnsi"/>
          <w:b/>
          <w:bCs/>
          <w:sz w:val="28"/>
          <w:szCs w:val="28"/>
        </w:rPr>
      </w:pPr>
    </w:p>
    <w:p w14:paraId="1B9F519D" w14:textId="7CDD444F" w:rsidR="00C47ECC" w:rsidRPr="00A34AAE" w:rsidRDefault="00C47ECC" w:rsidP="00771EE2">
      <w:pPr>
        <w:rPr>
          <w:rFonts w:asciiTheme="majorHAnsi" w:hAnsiTheme="majorHAnsi" w:cstheme="majorHAnsi"/>
          <w:b/>
          <w:bCs/>
          <w:sz w:val="28"/>
          <w:szCs w:val="28"/>
        </w:rPr>
      </w:pPr>
      <w:r w:rsidRPr="00A34AAE">
        <w:rPr>
          <w:rFonts w:asciiTheme="majorHAnsi" w:hAnsiTheme="majorHAnsi" w:cstheme="majorHAnsi"/>
          <w:b/>
          <w:bCs/>
          <w:sz w:val="28"/>
          <w:szCs w:val="28"/>
        </w:rPr>
        <w:t>IPV4</w:t>
      </w:r>
    </w:p>
    <w:p w14:paraId="2D0D9188" w14:textId="77777777" w:rsidR="00BC03FF" w:rsidRDefault="00BC03FF" w:rsidP="00771EE2">
      <w:pPr>
        <w:rPr>
          <w:rFonts w:asciiTheme="majorHAnsi" w:hAnsiTheme="majorHAnsi" w:cstheme="majorHAnsi"/>
          <w:sz w:val="28"/>
          <w:szCs w:val="28"/>
          <w:shd w:val="clear" w:color="auto" w:fill="FFFFFF"/>
        </w:rPr>
      </w:pPr>
      <w:r w:rsidRPr="00BC03FF">
        <w:rPr>
          <w:rFonts w:asciiTheme="majorHAnsi" w:hAnsiTheme="majorHAnsi" w:cstheme="majorHAnsi"/>
          <w:sz w:val="28"/>
          <w:szCs w:val="28"/>
          <w:shd w:val="clear" w:color="auto" w:fill="FFFFFF"/>
        </w:rPr>
        <w:t>IPv4 addresses are 32-bit numbers that are typically displayed in dotted decimal notation and contains two primary parts</w:t>
      </w:r>
      <w:r>
        <w:rPr>
          <w:rFonts w:asciiTheme="majorHAnsi" w:hAnsiTheme="majorHAnsi" w:cstheme="majorHAnsi"/>
          <w:sz w:val="28"/>
          <w:szCs w:val="28"/>
          <w:shd w:val="clear" w:color="auto" w:fill="FFFFFF"/>
        </w:rPr>
        <w:t>.</w:t>
      </w:r>
    </w:p>
    <w:p w14:paraId="61A70A13" w14:textId="7AEDB279" w:rsidR="00BC03FF" w:rsidRPr="00BC03FF" w:rsidRDefault="00BC03FF" w:rsidP="00BC03FF">
      <w:pPr>
        <w:pStyle w:val="ListParagraph"/>
        <w:numPr>
          <w:ilvl w:val="0"/>
          <w:numId w:val="21"/>
        </w:numPr>
        <w:rPr>
          <w:rFonts w:asciiTheme="majorHAnsi" w:hAnsiTheme="majorHAnsi" w:cstheme="majorHAnsi"/>
          <w:sz w:val="28"/>
          <w:szCs w:val="28"/>
        </w:rPr>
      </w:pPr>
      <w:r>
        <w:rPr>
          <w:rFonts w:asciiTheme="majorHAnsi" w:hAnsiTheme="majorHAnsi" w:cstheme="majorHAnsi"/>
          <w:sz w:val="28"/>
          <w:szCs w:val="28"/>
          <w:shd w:val="clear" w:color="auto" w:fill="FFFFFF"/>
        </w:rPr>
        <w:t>T</w:t>
      </w:r>
      <w:r w:rsidRPr="00BC03FF">
        <w:rPr>
          <w:rFonts w:asciiTheme="majorHAnsi" w:hAnsiTheme="majorHAnsi" w:cstheme="majorHAnsi"/>
          <w:sz w:val="28"/>
          <w:szCs w:val="28"/>
          <w:shd w:val="clear" w:color="auto" w:fill="FFFFFF"/>
        </w:rPr>
        <w:t xml:space="preserve">he network </w:t>
      </w:r>
      <w:r w:rsidRPr="00BC03FF">
        <w:rPr>
          <w:rFonts w:asciiTheme="majorHAnsi" w:hAnsiTheme="majorHAnsi" w:cstheme="majorHAnsi"/>
          <w:sz w:val="28"/>
          <w:szCs w:val="28"/>
          <w:shd w:val="clear" w:color="auto" w:fill="FFFFFF"/>
        </w:rPr>
        <w:t>prefixes</w:t>
      </w:r>
      <w:r>
        <w:rPr>
          <w:rFonts w:asciiTheme="majorHAnsi" w:hAnsiTheme="majorHAnsi" w:cstheme="majorHAnsi"/>
          <w:sz w:val="28"/>
          <w:szCs w:val="28"/>
          <w:shd w:val="clear" w:color="auto" w:fill="FFFFFF"/>
        </w:rPr>
        <w:t>.</w:t>
      </w:r>
    </w:p>
    <w:p w14:paraId="4FA7A76C" w14:textId="1CE806C0" w:rsidR="00BC03FF" w:rsidRPr="000838FE" w:rsidRDefault="00BC03FF" w:rsidP="00BC03FF">
      <w:pPr>
        <w:pStyle w:val="ListParagraph"/>
        <w:numPr>
          <w:ilvl w:val="0"/>
          <w:numId w:val="21"/>
        </w:numPr>
        <w:rPr>
          <w:rFonts w:asciiTheme="majorHAnsi" w:hAnsiTheme="majorHAnsi" w:cstheme="majorHAnsi"/>
          <w:sz w:val="28"/>
          <w:szCs w:val="28"/>
        </w:rPr>
      </w:pPr>
      <w:r>
        <w:rPr>
          <w:rFonts w:asciiTheme="majorHAnsi" w:hAnsiTheme="majorHAnsi" w:cstheme="majorHAnsi"/>
          <w:sz w:val="28"/>
          <w:szCs w:val="28"/>
          <w:shd w:val="clear" w:color="auto" w:fill="FFFFFF"/>
        </w:rPr>
        <w:t>The</w:t>
      </w:r>
      <w:r w:rsidRPr="00BC03FF">
        <w:rPr>
          <w:rFonts w:asciiTheme="majorHAnsi" w:hAnsiTheme="majorHAnsi" w:cstheme="majorHAnsi"/>
          <w:sz w:val="28"/>
          <w:szCs w:val="28"/>
          <w:shd w:val="clear" w:color="auto" w:fill="FFFFFF"/>
        </w:rPr>
        <w:t xml:space="preserve"> host </w:t>
      </w:r>
      <w:r w:rsidRPr="00BC03FF">
        <w:rPr>
          <w:rFonts w:asciiTheme="majorHAnsi" w:hAnsiTheme="majorHAnsi" w:cstheme="majorHAnsi"/>
          <w:sz w:val="28"/>
          <w:szCs w:val="28"/>
          <w:shd w:val="clear" w:color="auto" w:fill="FFFFFF"/>
        </w:rPr>
        <w:t>numbers</w:t>
      </w:r>
      <w:r w:rsidRPr="00BC03FF">
        <w:rPr>
          <w:rFonts w:asciiTheme="majorHAnsi" w:hAnsiTheme="majorHAnsi" w:cstheme="majorHAnsi"/>
          <w:sz w:val="28"/>
          <w:szCs w:val="28"/>
          <w:shd w:val="clear" w:color="auto" w:fill="FFFFFF"/>
        </w:rPr>
        <w:t xml:space="preserve">. </w:t>
      </w:r>
    </w:p>
    <w:p w14:paraId="0C57A62E" w14:textId="7643DA9D" w:rsidR="000838FE" w:rsidRDefault="000838FE" w:rsidP="000838FE">
      <w:pPr>
        <w:rPr>
          <w:rFonts w:asciiTheme="majorHAnsi" w:hAnsiTheme="majorHAnsi" w:cstheme="majorHAnsi"/>
          <w:sz w:val="28"/>
          <w:szCs w:val="28"/>
        </w:rPr>
      </w:pPr>
    </w:p>
    <w:p w14:paraId="75602E43" w14:textId="18D7EC65" w:rsidR="000838FE" w:rsidRPr="000838FE" w:rsidRDefault="000838FE" w:rsidP="000838FE">
      <w:pPr>
        <w:shd w:val="clear" w:color="auto" w:fill="FFFFFF"/>
        <w:spacing w:after="150"/>
        <w:rPr>
          <w:rFonts w:ascii="Arial" w:hAnsi="Arial" w:cs="Arial"/>
          <w:color w:val="333333"/>
          <w:sz w:val="24"/>
          <w:szCs w:val="24"/>
        </w:rPr>
      </w:pPr>
    </w:p>
    <w:p w14:paraId="05DBC916" w14:textId="1C5668A0" w:rsidR="000838FE" w:rsidRPr="000838FE" w:rsidRDefault="000838FE" w:rsidP="000838FE">
      <w:pPr>
        <w:shd w:val="clear" w:color="auto" w:fill="FFFFFF"/>
        <w:spacing w:after="150"/>
        <w:rPr>
          <w:rFonts w:asciiTheme="majorHAnsi" w:hAnsiTheme="majorHAnsi" w:cstheme="majorHAnsi"/>
          <w:sz w:val="28"/>
          <w:szCs w:val="28"/>
        </w:rPr>
      </w:pPr>
      <w:r w:rsidRPr="000838FE">
        <w:rPr>
          <w:rFonts w:asciiTheme="majorHAnsi" w:hAnsiTheme="majorHAnsi" w:cstheme="majorHAnsi"/>
          <w:sz w:val="28"/>
          <w:szCs w:val="28"/>
        </w:rPr>
        <w:t>All hosts within a single network share the same network address. Each host also has an address that uniquely identifies it. Depending on the scope of the network and the type of device, the address is either globally or locally unique. Devices that are visible to users outside the network (webservers, for example) must have a globally unique IP address. Devices that are visible only within the network must have locally unique IP addresses.</w:t>
      </w:r>
      <w:sdt>
        <w:sdtPr>
          <w:rPr>
            <w:rFonts w:asciiTheme="majorHAnsi" w:hAnsiTheme="majorHAnsi" w:cstheme="majorHAnsi"/>
            <w:sz w:val="28"/>
            <w:szCs w:val="28"/>
          </w:rPr>
          <w:id w:val="-60330061"/>
          <w:citation/>
        </w:sdtPr>
        <w:sdtContent>
          <w:r w:rsidR="00B16793">
            <w:rPr>
              <w:rFonts w:asciiTheme="majorHAnsi" w:hAnsiTheme="majorHAnsi" w:cstheme="majorHAnsi"/>
              <w:sz w:val="28"/>
              <w:szCs w:val="28"/>
            </w:rPr>
            <w:fldChar w:fldCharType="begin"/>
          </w:r>
          <w:r w:rsidR="00B16793">
            <w:rPr>
              <w:rFonts w:asciiTheme="majorHAnsi" w:hAnsiTheme="majorHAnsi" w:cstheme="majorHAnsi"/>
              <w:sz w:val="28"/>
              <w:szCs w:val="28"/>
            </w:rPr>
            <w:instrText xml:space="preserve"> CITATION jui19 \l 2057 </w:instrText>
          </w:r>
          <w:r w:rsidR="00B16793">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B16793">
            <w:rPr>
              <w:rFonts w:asciiTheme="majorHAnsi" w:hAnsiTheme="majorHAnsi" w:cstheme="majorHAnsi"/>
              <w:sz w:val="28"/>
              <w:szCs w:val="28"/>
            </w:rPr>
            <w:fldChar w:fldCharType="end"/>
          </w:r>
        </w:sdtContent>
      </w:sdt>
    </w:p>
    <w:p w14:paraId="5BBE1780" w14:textId="71A99154" w:rsidR="000838FE" w:rsidRDefault="000838FE" w:rsidP="000838FE">
      <w:pPr>
        <w:shd w:val="clear" w:color="auto" w:fill="FFFFFF"/>
        <w:spacing w:after="150"/>
        <w:rPr>
          <w:rFonts w:asciiTheme="majorHAnsi" w:hAnsiTheme="majorHAnsi" w:cstheme="majorHAnsi"/>
          <w:sz w:val="28"/>
          <w:szCs w:val="28"/>
        </w:rPr>
      </w:pPr>
      <w:r w:rsidRPr="000838FE">
        <w:rPr>
          <w:rFonts w:asciiTheme="majorHAnsi" w:hAnsiTheme="majorHAnsi" w:cstheme="majorHAnsi"/>
          <w:sz w:val="28"/>
          <w:szCs w:val="28"/>
        </w:rPr>
        <w:t>IP addresses are assigned by a central numbering authority called the Internet Assigned Numbers Authority (IANA). IANA ensures that addresses are globally unique where needed and has a large address space reserved for use by devices not visible outside their own networks.</w:t>
      </w:r>
      <w:sdt>
        <w:sdtPr>
          <w:rPr>
            <w:rFonts w:asciiTheme="majorHAnsi" w:hAnsiTheme="majorHAnsi" w:cstheme="majorHAnsi"/>
            <w:sz w:val="28"/>
            <w:szCs w:val="28"/>
          </w:rPr>
          <w:id w:val="1946874291"/>
          <w:citation/>
        </w:sdtPr>
        <w:sdtContent>
          <w:r w:rsidR="00B16793">
            <w:rPr>
              <w:rFonts w:asciiTheme="majorHAnsi" w:hAnsiTheme="majorHAnsi" w:cstheme="majorHAnsi"/>
              <w:sz w:val="28"/>
              <w:szCs w:val="28"/>
            </w:rPr>
            <w:fldChar w:fldCharType="begin"/>
          </w:r>
          <w:r w:rsidR="00B16793">
            <w:rPr>
              <w:rFonts w:asciiTheme="majorHAnsi" w:hAnsiTheme="majorHAnsi" w:cstheme="majorHAnsi"/>
              <w:sz w:val="28"/>
              <w:szCs w:val="28"/>
            </w:rPr>
            <w:instrText xml:space="preserve"> CITATION jui19 \l 2057 </w:instrText>
          </w:r>
          <w:r w:rsidR="00B16793">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B16793">
            <w:rPr>
              <w:rFonts w:asciiTheme="majorHAnsi" w:hAnsiTheme="majorHAnsi" w:cstheme="majorHAnsi"/>
              <w:sz w:val="28"/>
              <w:szCs w:val="28"/>
            </w:rPr>
            <w:fldChar w:fldCharType="end"/>
          </w:r>
        </w:sdtContent>
      </w:sdt>
    </w:p>
    <w:p w14:paraId="04C92DDC" w14:textId="4F8F998E" w:rsidR="00A34AAE" w:rsidRPr="00A34AAE" w:rsidRDefault="00A34AAE" w:rsidP="00A34AAE">
      <w:pPr>
        <w:shd w:val="clear" w:color="auto" w:fill="FFFFFF"/>
        <w:spacing w:after="150"/>
        <w:rPr>
          <w:rFonts w:asciiTheme="majorHAnsi" w:hAnsiTheme="majorHAnsi" w:cstheme="majorHAnsi"/>
          <w:sz w:val="28"/>
          <w:szCs w:val="28"/>
        </w:rPr>
      </w:pPr>
      <w:r w:rsidRPr="00A34AAE">
        <w:rPr>
          <w:rFonts w:asciiTheme="majorHAnsi" w:hAnsiTheme="majorHAnsi" w:cstheme="majorHAnsi"/>
          <w:sz w:val="28"/>
          <w:szCs w:val="28"/>
        </w:rPr>
        <w:t>To provide flexibility in the number of addresses distributed to networks of different sizes, 4-octet (32-bit) IP addresses were originally divided into three different categories or classes: class A, class B, and class C. Each address class specifies a different number of bits for its network prefix and host number:</w:t>
      </w:r>
      <w:sdt>
        <w:sdtPr>
          <w:rPr>
            <w:rFonts w:asciiTheme="majorHAnsi" w:hAnsiTheme="majorHAnsi" w:cstheme="majorHAnsi"/>
            <w:sz w:val="28"/>
            <w:szCs w:val="28"/>
          </w:rPr>
          <w:id w:val="-2042660261"/>
          <w:citation/>
        </w:sdtPr>
        <w:sdtContent>
          <w:r w:rsidR="00B16793">
            <w:rPr>
              <w:rFonts w:asciiTheme="majorHAnsi" w:hAnsiTheme="majorHAnsi" w:cstheme="majorHAnsi"/>
              <w:sz w:val="28"/>
              <w:szCs w:val="28"/>
            </w:rPr>
            <w:fldChar w:fldCharType="begin"/>
          </w:r>
          <w:r w:rsidR="00B16793">
            <w:rPr>
              <w:rFonts w:asciiTheme="majorHAnsi" w:hAnsiTheme="majorHAnsi" w:cstheme="majorHAnsi"/>
              <w:sz w:val="28"/>
              <w:szCs w:val="28"/>
            </w:rPr>
            <w:instrText xml:space="preserve"> CITATION jui19 \l 2057 </w:instrText>
          </w:r>
          <w:r w:rsidR="00B16793">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B16793">
            <w:rPr>
              <w:rFonts w:asciiTheme="majorHAnsi" w:hAnsiTheme="majorHAnsi" w:cstheme="majorHAnsi"/>
              <w:sz w:val="28"/>
              <w:szCs w:val="28"/>
            </w:rPr>
            <w:fldChar w:fldCharType="end"/>
          </w:r>
        </w:sdtContent>
      </w:sdt>
    </w:p>
    <w:p w14:paraId="34F107EC" w14:textId="3076CB99" w:rsidR="00A34AAE" w:rsidRPr="00A34AAE" w:rsidRDefault="00A34AAE" w:rsidP="00A34AAE">
      <w:pPr>
        <w:numPr>
          <w:ilvl w:val="0"/>
          <w:numId w:val="22"/>
        </w:numPr>
        <w:shd w:val="clear" w:color="auto" w:fill="FFFFFF"/>
        <w:rPr>
          <w:rFonts w:asciiTheme="majorHAnsi" w:hAnsiTheme="majorHAnsi" w:cstheme="majorHAnsi"/>
          <w:sz w:val="28"/>
          <w:szCs w:val="28"/>
        </w:rPr>
      </w:pPr>
      <w:r w:rsidRPr="00A34AAE">
        <w:rPr>
          <w:rFonts w:asciiTheme="majorHAnsi" w:hAnsiTheme="majorHAnsi" w:cstheme="majorHAnsi"/>
          <w:b/>
          <w:bCs/>
          <w:sz w:val="28"/>
          <w:szCs w:val="28"/>
        </w:rPr>
        <w:t>Class A</w:t>
      </w:r>
      <w:r w:rsidRPr="00A34AAE">
        <w:rPr>
          <w:rFonts w:asciiTheme="majorHAnsi" w:hAnsiTheme="majorHAnsi" w:cstheme="majorHAnsi"/>
          <w:sz w:val="28"/>
          <w:szCs w:val="28"/>
        </w:rPr>
        <w:t xml:space="preserve"> addresses use only the first byte (octet) to specify the network prefix, leaving 3 bytes to define individual host numbers</w:t>
      </w:r>
      <w:r>
        <w:rPr>
          <w:rFonts w:asciiTheme="majorHAnsi" w:hAnsiTheme="majorHAnsi" w:cstheme="majorHAnsi"/>
          <w:sz w:val="28"/>
          <w:szCs w:val="28"/>
        </w:rPr>
        <w:t xml:space="preserve"> which have </w:t>
      </w:r>
      <w:r w:rsidRPr="00A34AAE">
        <w:rPr>
          <w:rFonts w:asciiTheme="majorHAnsi" w:hAnsiTheme="majorHAnsi" w:cstheme="majorHAnsi"/>
          <w:sz w:val="28"/>
          <w:szCs w:val="28"/>
          <w:shd w:val="clear" w:color="auto" w:fill="FFFFFF"/>
        </w:rPr>
        <w:t>2</w:t>
      </w:r>
      <w:r w:rsidRPr="00A34AAE">
        <w:rPr>
          <w:rFonts w:asciiTheme="majorHAnsi" w:hAnsiTheme="majorHAnsi" w:cstheme="majorHAnsi"/>
          <w:sz w:val="28"/>
          <w:szCs w:val="28"/>
          <w:shd w:val="clear" w:color="auto" w:fill="FFFFFF"/>
          <w:vertAlign w:val="superscript"/>
        </w:rPr>
        <w:t>24</w:t>
      </w:r>
      <w:r w:rsidRPr="00A34AAE">
        <w:rPr>
          <w:rFonts w:asciiTheme="majorHAnsi" w:hAnsiTheme="majorHAnsi" w:cstheme="majorHAnsi"/>
          <w:sz w:val="28"/>
          <w:szCs w:val="28"/>
          <w:shd w:val="clear" w:color="auto" w:fill="FFFFFF"/>
        </w:rPr>
        <w:t> (or 16,777,216)</w:t>
      </w:r>
      <w:r w:rsidRPr="00A34AAE">
        <w:rPr>
          <w:rFonts w:asciiTheme="majorHAnsi" w:hAnsiTheme="majorHAnsi" w:cstheme="majorHAnsi"/>
          <w:sz w:val="28"/>
          <w:szCs w:val="28"/>
        </w:rPr>
        <w:t>.</w:t>
      </w:r>
    </w:p>
    <w:p w14:paraId="1DC9A8A7" w14:textId="5581EC64" w:rsidR="00A34AAE" w:rsidRPr="00A34AAE" w:rsidRDefault="00A34AAE" w:rsidP="00A34AAE">
      <w:pPr>
        <w:numPr>
          <w:ilvl w:val="0"/>
          <w:numId w:val="22"/>
        </w:numPr>
        <w:shd w:val="clear" w:color="auto" w:fill="FFFFFF"/>
        <w:rPr>
          <w:rFonts w:asciiTheme="majorHAnsi" w:hAnsiTheme="majorHAnsi" w:cstheme="majorHAnsi"/>
          <w:sz w:val="28"/>
          <w:szCs w:val="28"/>
        </w:rPr>
      </w:pPr>
      <w:r w:rsidRPr="00A34AAE">
        <w:rPr>
          <w:rFonts w:asciiTheme="majorHAnsi" w:hAnsiTheme="majorHAnsi" w:cstheme="majorHAnsi"/>
          <w:b/>
          <w:bCs/>
          <w:sz w:val="28"/>
          <w:szCs w:val="28"/>
        </w:rPr>
        <w:t>Class B</w:t>
      </w:r>
      <w:r w:rsidRPr="00A34AAE">
        <w:rPr>
          <w:rFonts w:asciiTheme="majorHAnsi" w:hAnsiTheme="majorHAnsi" w:cstheme="majorHAnsi"/>
          <w:sz w:val="28"/>
          <w:szCs w:val="28"/>
        </w:rPr>
        <w:t xml:space="preserve"> addresses use the first 2 bytes to specify the network prefix, leaving 2 bytes to define host addresses</w:t>
      </w:r>
      <w:r>
        <w:rPr>
          <w:rFonts w:asciiTheme="majorHAnsi" w:hAnsiTheme="majorHAnsi" w:cstheme="majorHAnsi"/>
          <w:sz w:val="28"/>
          <w:szCs w:val="28"/>
        </w:rPr>
        <w:t xml:space="preserve"> which have </w:t>
      </w:r>
      <w:r w:rsidRPr="00A34AAE">
        <w:rPr>
          <w:rFonts w:asciiTheme="majorHAnsi" w:hAnsiTheme="majorHAnsi" w:cstheme="majorHAnsi"/>
          <w:sz w:val="28"/>
          <w:szCs w:val="28"/>
          <w:shd w:val="clear" w:color="auto" w:fill="FFFFFF"/>
        </w:rPr>
        <w:t>2</w:t>
      </w:r>
      <w:r w:rsidRPr="00A34AAE">
        <w:rPr>
          <w:rFonts w:asciiTheme="majorHAnsi" w:hAnsiTheme="majorHAnsi" w:cstheme="majorHAnsi"/>
          <w:sz w:val="28"/>
          <w:szCs w:val="28"/>
          <w:shd w:val="clear" w:color="auto" w:fill="FFFFFF"/>
          <w:vertAlign w:val="superscript"/>
        </w:rPr>
        <w:t>16</w:t>
      </w:r>
      <w:r w:rsidRPr="00A34AAE">
        <w:rPr>
          <w:rFonts w:asciiTheme="majorHAnsi" w:hAnsiTheme="majorHAnsi" w:cstheme="majorHAnsi"/>
          <w:sz w:val="28"/>
          <w:szCs w:val="28"/>
          <w:shd w:val="clear" w:color="auto" w:fill="FFFFFF"/>
        </w:rPr>
        <w:t> (or 65,536)</w:t>
      </w:r>
      <w:r w:rsidRPr="00A34AAE">
        <w:rPr>
          <w:rFonts w:asciiTheme="majorHAnsi" w:hAnsiTheme="majorHAnsi" w:cstheme="majorHAnsi"/>
          <w:sz w:val="28"/>
          <w:szCs w:val="28"/>
        </w:rPr>
        <w:t>.</w:t>
      </w:r>
    </w:p>
    <w:p w14:paraId="5C57BFD2" w14:textId="0E840A32" w:rsidR="00A34AAE" w:rsidRDefault="00A34AAE" w:rsidP="00A34AAE">
      <w:pPr>
        <w:numPr>
          <w:ilvl w:val="0"/>
          <w:numId w:val="22"/>
        </w:numPr>
        <w:shd w:val="clear" w:color="auto" w:fill="FFFFFF"/>
        <w:rPr>
          <w:rFonts w:asciiTheme="majorHAnsi" w:hAnsiTheme="majorHAnsi" w:cstheme="majorHAnsi"/>
          <w:sz w:val="28"/>
          <w:szCs w:val="28"/>
        </w:rPr>
      </w:pPr>
      <w:r w:rsidRPr="00A34AAE">
        <w:rPr>
          <w:rFonts w:asciiTheme="majorHAnsi" w:hAnsiTheme="majorHAnsi" w:cstheme="majorHAnsi"/>
          <w:b/>
          <w:bCs/>
          <w:sz w:val="28"/>
          <w:szCs w:val="28"/>
        </w:rPr>
        <w:t>Class C</w:t>
      </w:r>
      <w:r w:rsidRPr="00A34AAE">
        <w:rPr>
          <w:rFonts w:asciiTheme="majorHAnsi" w:hAnsiTheme="majorHAnsi" w:cstheme="majorHAnsi"/>
          <w:sz w:val="28"/>
          <w:szCs w:val="28"/>
        </w:rPr>
        <w:t xml:space="preserve"> addresses use the first 3 bytes to specify the network prefix, leaving only the last byte to identify hosts</w:t>
      </w:r>
      <w:r>
        <w:rPr>
          <w:rFonts w:asciiTheme="majorHAnsi" w:hAnsiTheme="majorHAnsi" w:cstheme="majorHAnsi"/>
          <w:sz w:val="28"/>
          <w:szCs w:val="28"/>
        </w:rPr>
        <w:t xml:space="preserve"> which have </w:t>
      </w:r>
      <w:r w:rsidRPr="00A34AAE">
        <w:rPr>
          <w:rFonts w:asciiTheme="majorHAnsi" w:hAnsiTheme="majorHAnsi" w:cstheme="majorHAnsi"/>
          <w:sz w:val="28"/>
          <w:szCs w:val="28"/>
          <w:shd w:val="clear" w:color="auto" w:fill="FFFFFF"/>
        </w:rPr>
        <w:t>2</w:t>
      </w:r>
      <w:r w:rsidRPr="00A34AAE">
        <w:rPr>
          <w:rFonts w:asciiTheme="majorHAnsi" w:hAnsiTheme="majorHAnsi" w:cstheme="majorHAnsi"/>
          <w:sz w:val="28"/>
          <w:szCs w:val="28"/>
          <w:shd w:val="clear" w:color="auto" w:fill="FFFFFF"/>
          <w:vertAlign w:val="superscript"/>
        </w:rPr>
        <w:t>8</w:t>
      </w:r>
      <w:r w:rsidRPr="00A34AAE">
        <w:rPr>
          <w:rFonts w:asciiTheme="majorHAnsi" w:hAnsiTheme="majorHAnsi" w:cstheme="majorHAnsi"/>
          <w:sz w:val="28"/>
          <w:szCs w:val="28"/>
          <w:shd w:val="clear" w:color="auto" w:fill="FFFFFF"/>
        </w:rPr>
        <w:t> (or 256) possible host numbers</w:t>
      </w:r>
      <w:r w:rsidRPr="00A34AAE">
        <w:rPr>
          <w:rFonts w:asciiTheme="majorHAnsi" w:hAnsiTheme="majorHAnsi" w:cstheme="majorHAnsi"/>
          <w:sz w:val="28"/>
          <w:szCs w:val="28"/>
        </w:rPr>
        <w:t>.</w:t>
      </w:r>
      <w:sdt>
        <w:sdtPr>
          <w:rPr>
            <w:rFonts w:asciiTheme="majorHAnsi" w:hAnsiTheme="majorHAnsi" w:cstheme="majorHAnsi"/>
            <w:sz w:val="28"/>
            <w:szCs w:val="28"/>
          </w:rPr>
          <w:id w:val="1049951688"/>
          <w:citation/>
        </w:sdtPr>
        <w:sdtContent>
          <w:r w:rsidR="00B16793">
            <w:rPr>
              <w:rFonts w:asciiTheme="majorHAnsi" w:hAnsiTheme="majorHAnsi" w:cstheme="majorHAnsi"/>
              <w:sz w:val="28"/>
              <w:szCs w:val="28"/>
            </w:rPr>
            <w:fldChar w:fldCharType="begin"/>
          </w:r>
          <w:r w:rsidR="00B16793">
            <w:rPr>
              <w:rFonts w:asciiTheme="majorHAnsi" w:hAnsiTheme="majorHAnsi" w:cstheme="majorHAnsi"/>
              <w:sz w:val="28"/>
              <w:szCs w:val="28"/>
            </w:rPr>
            <w:instrText xml:space="preserve"> CITATION jui19 \l 2057 </w:instrText>
          </w:r>
          <w:r w:rsidR="00B16793">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B16793">
            <w:rPr>
              <w:rFonts w:asciiTheme="majorHAnsi" w:hAnsiTheme="majorHAnsi" w:cstheme="majorHAnsi"/>
              <w:sz w:val="28"/>
              <w:szCs w:val="28"/>
            </w:rPr>
            <w:fldChar w:fldCharType="end"/>
          </w:r>
        </w:sdtContent>
      </w:sdt>
    </w:p>
    <w:p w14:paraId="0898A46E" w14:textId="77777777" w:rsidR="002526DA" w:rsidRPr="002526DA" w:rsidRDefault="002526DA" w:rsidP="002526DA">
      <w:pPr>
        <w:pStyle w:val="ListParagraph"/>
        <w:shd w:val="clear" w:color="auto" w:fill="FFFFFF"/>
        <w:spacing w:after="150"/>
        <w:rPr>
          <w:rFonts w:asciiTheme="majorHAnsi" w:hAnsiTheme="majorHAnsi" w:cstheme="majorHAnsi"/>
          <w:sz w:val="28"/>
          <w:szCs w:val="28"/>
        </w:rPr>
      </w:pPr>
    </w:p>
    <w:p w14:paraId="4535E349" w14:textId="7C2F2D26" w:rsidR="002526DA" w:rsidRDefault="002526DA" w:rsidP="002526DA">
      <w:pPr>
        <w:pStyle w:val="ListParagraph"/>
        <w:shd w:val="clear" w:color="auto" w:fill="FFFFFF"/>
        <w:spacing w:after="150"/>
        <w:rPr>
          <w:rFonts w:asciiTheme="majorHAnsi" w:hAnsiTheme="majorHAnsi" w:cstheme="majorHAnsi"/>
          <w:sz w:val="28"/>
          <w:szCs w:val="28"/>
        </w:rPr>
      </w:pPr>
      <w:r w:rsidRPr="002526DA">
        <w:rPr>
          <w:rFonts w:asciiTheme="majorHAnsi" w:hAnsiTheme="majorHAnsi" w:cstheme="majorHAnsi"/>
          <w:sz w:val="28"/>
          <w:szCs w:val="28"/>
        </w:rPr>
        <w:t>The 32-bit IPv4 addresses are most often expressed in dotted decimal notation, in which each octet (or byte) is treated as a separate number. Within an octet, the rightmost bit represents 2</w:t>
      </w:r>
      <w:r w:rsidRPr="002526DA">
        <w:rPr>
          <w:rFonts w:asciiTheme="majorHAnsi" w:hAnsiTheme="majorHAnsi" w:cstheme="majorHAnsi"/>
          <w:sz w:val="28"/>
          <w:szCs w:val="28"/>
          <w:vertAlign w:val="superscript"/>
        </w:rPr>
        <w:t>0</w:t>
      </w:r>
      <w:r w:rsidRPr="002526DA">
        <w:rPr>
          <w:rFonts w:asciiTheme="majorHAnsi" w:hAnsiTheme="majorHAnsi" w:cstheme="majorHAnsi"/>
          <w:sz w:val="28"/>
          <w:szCs w:val="28"/>
        </w:rPr>
        <w:t xml:space="preserve"> (or 1), increasing to the left until the first bit in </w:t>
      </w:r>
      <w:r w:rsidRPr="002526DA">
        <w:rPr>
          <w:rFonts w:asciiTheme="majorHAnsi" w:hAnsiTheme="majorHAnsi" w:cstheme="majorHAnsi"/>
          <w:sz w:val="28"/>
          <w:szCs w:val="28"/>
        </w:rPr>
        <w:lastRenderedPageBreak/>
        <w:t>the octet is 2</w:t>
      </w:r>
      <w:r w:rsidRPr="002526DA">
        <w:rPr>
          <w:rFonts w:asciiTheme="majorHAnsi" w:hAnsiTheme="majorHAnsi" w:cstheme="majorHAnsi"/>
          <w:sz w:val="28"/>
          <w:szCs w:val="28"/>
          <w:vertAlign w:val="superscript"/>
        </w:rPr>
        <w:t>7</w:t>
      </w:r>
      <w:r w:rsidRPr="002526DA">
        <w:rPr>
          <w:rFonts w:asciiTheme="majorHAnsi" w:hAnsiTheme="majorHAnsi" w:cstheme="majorHAnsi"/>
          <w:sz w:val="28"/>
          <w:szCs w:val="28"/>
        </w:rPr>
        <w:t> (or 128). Following are IP addresses in binary format and their dotted decimal equivalents</w:t>
      </w:r>
      <w:r>
        <w:rPr>
          <w:rFonts w:asciiTheme="majorHAnsi" w:hAnsiTheme="majorHAnsi" w:cstheme="majorHAnsi"/>
          <w:sz w:val="28"/>
          <w:szCs w:val="28"/>
        </w:rPr>
        <w:t>.</w:t>
      </w:r>
    </w:p>
    <w:p w14:paraId="38E41101" w14:textId="16018135" w:rsidR="0030370C" w:rsidRPr="0030370C" w:rsidRDefault="0030370C" w:rsidP="002526DA">
      <w:pPr>
        <w:pStyle w:val="ListParagraph"/>
        <w:shd w:val="clear" w:color="auto" w:fill="FFFFFF"/>
        <w:spacing w:after="150"/>
        <w:rPr>
          <w:rFonts w:asciiTheme="majorHAnsi" w:hAnsiTheme="majorHAnsi" w:cstheme="majorHAnsi"/>
          <w:sz w:val="28"/>
          <w:szCs w:val="28"/>
        </w:rPr>
      </w:pPr>
      <w:r w:rsidRPr="0030370C">
        <w:rPr>
          <w:rFonts w:asciiTheme="majorHAnsi" w:hAnsiTheme="majorHAnsi" w:cstheme="majorHAnsi"/>
          <w:sz w:val="28"/>
          <w:szCs w:val="28"/>
          <w:shd w:val="clear" w:color="auto" w:fill="FFFFFF"/>
        </w:rPr>
        <w:t>Because of the physical and architectural limitations on the size of networks, you often must break large networks into smaller subnetworks. Within a network, each wire requires its own network number and identifying subnet address.</w:t>
      </w:r>
      <w:sdt>
        <w:sdtPr>
          <w:rPr>
            <w:rFonts w:asciiTheme="majorHAnsi" w:hAnsiTheme="majorHAnsi" w:cstheme="majorHAnsi"/>
            <w:sz w:val="28"/>
            <w:szCs w:val="28"/>
            <w:shd w:val="clear" w:color="auto" w:fill="FFFFFF"/>
          </w:rPr>
          <w:id w:val="410967501"/>
          <w:citation/>
        </w:sdtPr>
        <w:sdtContent>
          <w:r w:rsidR="00B16793">
            <w:rPr>
              <w:rFonts w:asciiTheme="majorHAnsi" w:hAnsiTheme="majorHAnsi" w:cstheme="majorHAnsi"/>
              <w:sz w:val="28"/>
              <w:szCs w:val="28"/>
              <w:shd w:val="clear" w:color="auto" w:fill="FFFFFF"/>
            </w:rPr>
            <w:fldChar w:fldCharType="begin"/>
          </w:r>
          <w:r w:rsidR="00B16793">
            <w:rPr>
              <w:rFonts w:asciiTheme="majorHAnsi" w:hAnsiTheme="majorHAnsi" w:cstheme="majorHAnsi"/>
              <w:sz w:val="28"/>
              <w:szCs w:val="28"/>
              <w:shd w:val="clear" w:color="auto" w:fill="FFFFFF"/>
            </w:rPr>
            <w:instrText xml:space="preserve"> CITATION jui19 \l 2057 </w:instrText>
          </w:r>
          <w:r w:rsidR="00B16793">
            <w:rPr>
              <w:rFonts w:asciiTheme="majorHAnsi" w:hAnsiTheme="majorHAnsi" w:cstheme="majorHAnsi"/>
              <w:sz w:val="28"/>
              <w:szCs w:val="28"/>
              <w:shd w:val="clear" w:color="auto" w:fill="FFFFFF"/>
            </w:rPr>
            <w:fldChar w:fldCharType="separate"/>
          </w:r>
          <w:r w:rsidR="00A774AD">
            <w:rPr>
              <w:rFonts w:asciiTheme="majorHAnsi" w:hAnsiTheme="majorHAnsi" w:cstheme="majorHAnsi"/>
              <w:noProof/>
              <w:sz w:val="28"/>
              <w:szCs w:val="28"/>
              <w:shd w:val="clear" w:color="auto" w:fill="FFFFFF"/>
            </w:rPr>
            <w:t xml:space="preserve"> </w:t>
          </w:r>
          <w:r w:rsidR="00A774AD" w:rsidRPr="00A774AD">
            <w:rPr>
              <w:rFonts w:asciiTheme="majorHAnsi" w:hAnsiTheme="majorHAnsi" w:cstheme="majorHAnsi"/>
              <w:noProof/>
              <w:sz w:val="28"/>
              <w:szCs w:val="28"/>
              <w:shd w:val="clear" w:color="auto" w:fill="FFFFFF"/>
            </w:rPr>
            <w:t>[1]</w:t>
          </w:r>
          <w:r w:rsidR="00B16793">
            <w:rPr>
              <w:rFonts w:asciiTheme="majorHAnsi" w:hAnsiTheme="majorHAnsi" w:cstheme="majorHAnsi"/>
              <w:sz w:val="28"/>
              <w:szCs w:val="28"/>
              <w:shd w:val="clear" w:color="auto" w:fill="FFFFFF"/>
            </w:rPr>
            <w:fldChar w:fldCharType="end"/>
          </w:r>
        </w:sdtContent>
      </w:sdt>
    </w:p>
    <w:p w14:paraId="2B2B1C1F" w14:textId="77777777" w:rsidR="002526DA" w:rsidRPr="002526DA" w:rsidRDefault="002526DA" w:rsidP="002526DA">
      <w:pPr>
        <w:shd w:val="clear" w:color="auto" w:fill="FFFFFF"/>
        <w:ind w:left="720"/>
        <w:rPr>
          <w:rFonts w:asciiTheme="majorHAnsi" w:hAnsiTheme="majorHAnsi" w:cstheme="majorHAnsi"/>
          <w:sz w:val="28"/>
          <w:szCs w:val="28"/>
        </w:rPr>
      </w:pPr>
    </w:p>
    <w:p w14:paraId="0DA75E9C" w14:textId="77777777" w:rsidR="00A34AAE" w:rsidRDefault="00A34AAE" w:rsidP="00A34AAE">
      <w:pPr>
        <w:shd w:val="clear" w:color="auto" w:fill="FFFFFF"/>
        <w:ind w:left="720"/>
        <w:rPr>
          <w:rFonts w:asciiTheme="majorHAnsi" w:hAnsiTheme="majorHAnsi" w:cstheme="majorHAnsi"/>
          <w:sz w:val="28"/>
          <w:szCs w:val="28"/>
        </w:rPr>
      </w:pPr>
    </w:p>
    <w:p w14:paraId="06D616DF" w14:textId="1F6E4F32" w:rsidR="000838FE" w:rsidRPr="000838FE" w:rsidRDefault="000838FE" w:rsidP="00A34AAE">
      <w:pPr>
        <w:shd w:val="clear" w:color="auto" w:fill="FFFFFF"/>
        <w:rPr>
          <w:rFonts w:asciiTheme="majorHAnsi" w:hAnsiTheme="majorHAnsi" w:cstheme="majorHAnsi"/>
          <w:sz w:val="28"/>
          <w:szCs w:val="28"/>
        </w:rPr>
      </w:pPr>
    </w:p>
    <w:p w14:paraId="26F74A26" w14:textId="3A5CDECC" w:rsidR="00065E1B" w:rsidRPr="00065E1B" w:rsidRDefault="00065E1B" w:rsidP="00065E1B">
      <w:pPr>
        <w:shd w:val="clear" w:color="auto" w:fill="FFFFFF"/>
        <w:spacing w:after="150"/>
        <w:rPr>
          <w:rFonts w:asciiTheme="majorHAnsi" w:hAnsiTheme="majorHAnsi" w:cstheme="majorHAnsi"/>
          <w:sz w:val="28"/>
          <w:szCs w:val="28"/>
        </w:rPr>
      </w:pPr>
      <w:r>
        <w:rPr>
          <w:rFonts w:asciiTheme="majorHAnsi" w:hAnsiTheme="majorHAnsi" w:cstheme="majorHAnsi"/>
          <w:sz w:val="28"/>
          <w:szCs w:val="28"/>
        </w:rPr>
        <w:t xml:space="preserve">Normally </w:t>
      </w:r>
      <w:r w:rsidRPr="00065E1B">
        <w:rPr>
          <w:rFonts w:asciiTheme="majorHAnsi" w:hAnsiTheme="majorHAnsi" w:cstheme="majorHAnsi"/>
          <w:sz w:val="28"/>
          <w:szCs w:val="28"/>
        </w:rPr>
        <w:t>subnets</w:t>
      </w:r>
      <w:r w:rsidRPr="00065E1B">
        <w:rPr>
          <w:rFonts w:asciiTheme="majorHAnsi" w:hAnsiTheme="majorHAnsi" w:cstheme="majorHAnsi"/>
          <w:sz w:val="28"/>
          <w:szCs w:val="28"/>
        </w:rPr>
        <w:t xml:space="preserve"> </w:t>
      </w:r>
      <w:r>
        <w:rPr>
          <w:rFonts w:asciiTheme="majorHAnsi" w:hAnsiTheme="majorHAnsi" w:cstheme="majorHAnsi"/>
          <w:sz w:val="28"/>
          <w:szCs w:val="28"/>
        </w:rPr>
        <w:t>are</w:t>
      </w:r>
      <w:r w:rsidRPr="00065E1B">
        <w:rPr>
          <w:rFonts w:asciiTheme="majorHAnsi" w:hAnsiTheme="majorHAnsi" w:cstheme="majorHAnsi"/>
          <w:sz w:val="28"/>
          <w:szCs w:val="28"/>
        </w:rPr>
        <w:t xml:space="preserve"> divided by address class. Subnets had either 8, 16, or 24 significant bits, corresponding to 2</w:t>
      </w:r>
      <w:r w:rsidRPr="00065E1B">
        <w:rPr>
          <w:rFonts w:asciiTheme="majorHAnsi" w:hAnsiTheme="majorHAnsi" w:cstheme="majorHAnsi"/>
          <w:sz w:val="28"/>
          <w:szCs w:val="28"/>
          <w:vertAlign w:val="superscript"/>
        </w:rPr>
        <w:t>24</w:t>
      </w:r>
      <w:r w:rsidRPr="00065E1B">
        <w:rPr>
          <w:rFonts w:asciiTheme="majorHAnsi" w:hAnsiTheme="majorHAnsi" w:cstheme="majorHAnsi"/>
          <w:sz w:val="28"/>
          <w:szCs w:val="28"/>
        </w:rPr>
        <w:t>, 2</w:t>
      </w:r>
      <w:r w:rsidRPr="00065E1B">
        <w:rPr>
          <w:rFonts w:asciiTheme="majorHAnsi" w:hAnsiTheme="majorHAnsi" w:cstheme="majorHAnsi"/>
          <w:sz w:val="28"/>
          <w:szCs w:val="28"/>
          <w:vertAlign w:val="superscript"/>
        </w:rPr>
        <w:t>16</w:t>
      </w:r>
      <w:r w:rsidRPr="00065E1B">
        <w:rPr>
          <w:rFonts w:asciiTheme="majorHAnsi" w:hAnsiTheme="majorHAnsi" w:cstheme="majorHAnsi"/>
          <w:sz w:val="28"/>
          <w:szCs w:val="28"/>
        </w:rPr>
        <w:t>, or 2</w:t>
      </w:r>
      <w:r w:rsidRPr="00065E1B">
        <w:rPr>
          <w:rFonts w:asciiTheme="majorHAnsi" w:hAnsiTheme="majorHAnsi" w:cstheme="majorHAnsi"/>
          <w:sz w:val="28"/>
          <w:szCs w:val="28"/>
          <w:vertAlign w:val="superscript"/>
        </w:rPr>
        <w:t>8</w:t>
      </w:r>
      <w:r w:rsidRPr="00065E1B">
        <w:rPr>
          <w:rFonts w:asciiTheme="majorHAnsi" w:hAnsiTheme="majorHAnsi" w:cstheme="majorHAnsi"/>
          <w:sz w:val="28"/>
          <w:szCs w:val="28"/>
        </w:rPr>
        <w:t xml:space="preserve"> possible hosts. </w:t>
      </w:r>
      <w:r>
        <w:rPr>
          <w:rFonts w:asciiTheme="majorHAnsi" w:hAnsiTheme="majorHAnsi" w:cstheme="majorHAnsi"/>
          <w:sz w:val="28"/>
          <w:szCs w:val="28"/>
        </w:rPr>
        <w:t>A</w:t>
      </w:r>
      <w:r w:rsidRPr="00065E1B">
        <w:rPr>
          <w:rFonts w:asciiTheme="majorHAnsi" w:hAnsiTheme="majorHAnsi" w:cstheme="majorHAnsi"/>
          <w:sz w:val="28"/>
          <w:szCs w:val="28"/>
        </w:rPr>
        <w:t>n entire /16 subnet had to be allocated for a network that required only 400 addresses, wasting 65,136 (2</w:t>
      </w:r>
      <w:r w:rsidRPr="00065E1B">
        <w:rPr>
          <w:rFonts w:asciiTheme="majorHAnsi" w:hAnsiTheme="majorHAnsi" w:cstheme="majorHAnsi"/>
          <w:sz w:val="28"/>
          <w:szCs w:val="28"/>
          <w:vertAlign w:val="superscript"/>
        </w:rPr>
        <w:t>16</w:t>
      </w:r>
      <w:r w:rsidRPr="00065E1B">
        <w:rPr>
          <w:rFonts w:asciiTheme="majorHAnsi" w:hAnsiTheme="majorHAnsi" w:cstheme="majorHAnsi"/>
          <w:sz w:val="28"/>
          <w:szCs w:val="28"/>
        </w:rPr>
        <w:t> – 400 = 65,136) addresses.</w:t>
      </w:r>
    </w:p>
    <w:p w14:paraId="77E46B2B" w14:textId="755A8791" w:rsidR="00065E1B" w:rsidRPr="00065E1B" w:rsidRDefault="00065E1B" w:rsidP="00065E1B">
      <w:pPr>
        <w:shd w:val="clear" w:color="auto" w:fill="FFFFFF"/>
        <w:spacing w:after="150"/>
        <w:rPr>
          <w:rFonts w:asciiTheme="majorHAnsi" w:hAnsiTheme="majorHAnsi" w:cstheme="majorHAnsi"/>
          <w:sz w:val="28"/>
          <w:szCs w:val="28"/>
        </w:rPr>
      </w:pPr>
      <w:r w:rsidRPr="00065E1B">
        <w:rPr>
          <w:rFonts w:asciiTheme="majorHAnsi" w:hAnsiTheme="majorHAnsi" w:cstheme="majorHAnsi"/>
          <w:sz w:val="28"/>
          <w:szCs w:val="28"/>
        </w:rPr>
        <w:t xml:space="preserve">To help allocate address spaces more efficiently, variable-length subnet masks (VLSMs) were introduced. Using VLSM, network architects can allocate more precisely the number of addresses required for a </w:t>
      </w:r>
      <w:r w:rsidR="00E44875" w:rsidRPr="00065E1B">
        <w:rPr>
          <w:rFonts w:asciiTheme="majorHAnsi" w:hAnsiTheme="majorHAnsi" w:cstheme="majorHAnsi"/>
          <w:sz w:val="28"/>
          <w:szCs w:val="28"/>
        </w:rPr>
        <w:t>subnet</w:t>
      </w:r>
      <w:r w:rsidRPr="00065E1B">
        <w:rPr>
          <w:rFonts w:asciiTheme="majorHAnsi" w:hAnsiTheme="majorHAnsi" w:cstheme="majorHAnsi"/>
          <w:sz w:val="28"/>
          <w:szCs w:val="28"/>
        </w:rPr>
        <w:t>.</w:t>
      </w:r>
    </w:p>
    <w:p w14:paraId="10F048E2" w14:textId="77777777" w:rsidR="00065E1B" w:rsidRPr="00065E1B" w:rsidRDefault="00065E1B" w:rsidP="00065E1B">
      <w:pPr>
        <w:shd w:val="clear" w:color="auto" w:fill="FFFFFF"/>
        <w:rPr>
          <w:rFonts w:asciiTheme="majorHAnsi" w:hAnsiTheme="majorHAnsi" w:cstheme="majorHAnsi"/>
          <w:sz w:val="28"/>
          <w:szCs w:val="28"/>
        </w:rPr>
      </w:pPr>
      <w:r w:rsidRPr="00065E1B">
        <w:rPr>
          <w:rFonts w:asciiTheme="majorHAnsi" w:hAnsiTheme="majorHAnsi" w:cstheme="majorHAnsi"/>
          <w:sz w:val="28"/>
          <w:szCs w:val="28"/>
        </w:rPr>
        <w:t>For example, suppose a network with the prefix 192.14.17/24 is divided into two smaller subnets, one consisting of 18 devices and the other of 46 devices.</w:t>
      </w:r>
    </w:p>
    <w:p w14:paraId="6D28CE1B" w14:textId="0F64C847" w:rsidR="00065E1B" w:rsidRPr="00065E1B" w:rsidRDefault="00065E1B" w:rsidP="00065E1B">
      <w:pPr>
        <w:shd w:val="clear" w:color="auto" w:fill="FFFFFF"/>
        <w:spacing w:after="150"/>
        <w:rPr>
          <w:rFonts w:asciiTheme="majorHAnsi" w:hAnsiTheme="majorHAnsi" w:cstheme="majorHAnsi"/>
          <w:sz w:val="28"/>
          <w:szCs w:val="28"/>
        </w:rPr>
      </w:pPr>
      <w:r w:rsidRPr="00065E1B">
        <w:rPr>
          <w:rFonts w:asciiTheme="majorHAnsi" w:hAnsiTheme="majorHAnsi" w:cstheme="majorHAnsi"/>
          <w:sz w:val="28"/>
          <w:szCs w:val="28"/>
        </w:rPr>
        <w:t>To accommodate 18 devices, the first subnet must have 2</w:t>
      </w:r>
      <w:r w:rsidRPr="00065E1B">
        <w:rPr>
          <w:rFonts w:asciiTheme="majorHAnsi" w:hAnsiTheme="majorHAnsi" w:cstheme="majorHAnsi"/>
          <w:sz w:val="28"/>
          <w:szCs w:val="28"/>
          <w:vertAlign w:val="superscript"/>
        </w:rPr>
        <w:t>5</w:t>
      </w:r>
      <w:r w:rsidRPr="00065E1B">
        <w:rPr>
          <w:rFonts w:asciiTheme="majorHAnsi" w:hAnsiTheme="majorHAnsi" w:cstheme="majorHAnsi"/>
          <w:sz w:val="28"/>
          <w:szCs w:val="28"/>
        </w:rPr>
        <w:t> (32) host numbers. Having 5 bits assigned to the host number leaves 27 bits of the 32-bit address for the subnet. The IP address of the first subnet is</w:t>
      </w:r>
      <w:r w:rsidR="00E44875">
        <w:rPr>
          <w:rFonts w:asciiTheme="majorHAnsi" w:hAnsiTheme="majorHAnsi" w:cstheme="majorHAnsi"/>
          <w:sz w:val="28"/>
          <w:szCs w:val="28"/>
        </w:rPr>
        <w:t>.</w:t>
      </w:r>
      <w:sdt>
        <w:sdtPr>
          <w:rPr>
            <w:rFonts w:asciiTheme="majorHAnsi" w:hAnsiTheme="majorHAnsi" w:cstheme="majorHAnsi"/>
            <w:sz w:val="28"/>
            <w:szCs w:val="28"/>
          </w:rPr>
          <w:id w:val="798420335"/>
          <w:citation/>
        </w:sdtPr>
        <w:sdtContent>
          <w:r w:rsidR="00E44875">
            <w:rPr>
              <w:rFonts w:asciiTheme="majorHAnsi" w:hAnsiTheme="majorHAnsi" w:cstheme="majorHAnsi"/>
              <w:sz w:val="28"/>
              <w:szCs w:val="28"/>
            </w:rPr>
            <w:fldChar w:fldCharType="begin"/>
          </w:r>
          <w:r w:rsidR="00E44875">
            <w:rPr>
              <w:rFonts w:asciiTheme="majorHAnsi" w:hAnsiTheme="majorHAnsi" w:cstheme="majorHAnsi"/>
              <w:sz w:val="28"/>
              <w:szCs w:val="28"/>
            </w:rPr>
            <w:instrText xml:space="preserve"> CITATION jui19 \l 2057 </w:instrText>
          </w:r>
          <w:r w:rsidR="00E44875">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E44875">
            <w:rPr>
              <w:rFonts w:asciiTheme="majorHAnsi" w:hAnsiTheme="majorHAnsi" w:cstheme="majorHAnsi"/>
              <w:sz w:val="28"/>
              <w:szCs w:val="28"/>
            </w:rPr>
            <w:fldChar w:fldCharType="end"/>
          </w:r>
        </w:sdtContent>
      </w:sdt>
    </w:p>
    <w:p w14:paraId="2426C022" w14:textId="7DA59F01" w:rsidR="000838FE" w:rsidRDefault="000838FE" w:rsidP="000838FE">
      <w:pPr>
        <w:rPr>
          <w:rFonts w:asciiTheme="majorHAnsi" w:hAnsiTheme="majorHAnsi" w:cstheme="majorHAnsi"/>
          <w:sz w:val="28"/>
          <w:szCs w:val="28"/>
        </w:rPr>
      </w:pPr>
    </w:p>
    <w:p w14:paraId="55D1F494" w14:textId="77777777" w:rsidR="000838FE" w:rsidRPr="000838FE" w:rsidRDefault="000838FE" w:rsidP="000838FE">
      <w:pPr>
        <w:rPr>
          <w:rFonts w:asciiTheme="majorHAnsi" w:hAnsiTheme="majorHAnsi" w:cstheme="majorHAnsi"/>
          <w:sz w:val="28"/>
          <w:szCs w:val="28"/>
        </w:rPr>
      </w:pPr>
    </w:p>
    <w:p w14:paraId="43C0D6A4" w14:textId="57F721E6" w:rsidR="00C47ECC" w:rsidRPr="00BC03FF" w:rsidRDefault="00C47ECC" w:rsidP="00771EE2">
      <w:pPr>
        <w:rPr>
          <w:rFonts w:asciiTheme="majorHAnsi" w:hAnsiTheme="majorHAnsi" w:cstheme="majorHAnsi"/>
          <w:sz w:val="24"/>
          <w:szCs w:val="24"/>
        </w:rPr>
      </w:pPr>
    </w:p>
    <w:p w14:paraId="3EDC69F8" w14:textId="28DA1AC6" w:rsidR="00C47ECC" w:rsidRDefault="00C47ECC" w:rsidP="00771EE2">
      <w:pPr>
        <w:rPr>
          <w:rFonts w:asciiTheme="majorHAnsi" w:hAnsiTheme="majorHAnsi" w:cstheme="majorHAnsi"/>
          <w:sz w:val="28"/>
          <w:szCs w:val="28"/>
        </w:rPr>
      </w:pPr>
    </w:p>
    <w:p w14:paraId="5241E2F0" w14:textId="324ADE3D" w:rsidR="00C47ECC" w:rsidRPr="00BC03FF" w:rsidRDefault="00C47ECC" w:rsidP="00771EE2">
      <w:pPr>
        <w:rPr>
          <w:rFonts w:asciiTheme="majorHAnsi" w:hAnsiTheme="majorHAnsi" w:cstheme="majorHAnsi"/>
          <w:b/>
          <w:bCs/>
          <w:sz w:val="28"/>
          <w:szCs w:val="28"/>
        </w:rPr>
      </w:pPr>
      <w:r w:rsidRPr="00BC03FF">
        <w:rPr>
          <w:rFonts w:asciiTheme="majorHAnsi" w:hAnsiTheme="majorHAnsi" w:cstheme="majorHAnsi"/>
          <w:b/>
          <w:bCs/>
          <w:sz w:val="28"/>
          <w:szCs w:val="28"/>
        </w:rPr>
        <w:t>IPV6</w:t>
      </w:r>
    </w:p>
    <w:p w14:paraId="17F9C1DE" w14:textId="500B5B12" w:rsidR="00C47ECC" w:rsidRDefault="00C47ECC" w:rsidP="00C47ECC">
      <w:pPr>
        <w:rPr>
          <w:rFonts w:asciiTheme="majorHAnsi" w:hAnsiTheme="majorHAnsi" w:cstheme="majorHAnsi"/>
          <w:sz w:val="28"/>
          <w:szCs w:val="28"/>
          <w:shd w:val="clear" w:color="auto" w:fill="FFFFFF"/>
        </w:rPr>
      </w:pPr>
      <w:r w:rsidRPr="00C47ECC">
        <w:rPr>
          <w:rFonts w:asciiTheme="majorHAnsi" w:hAnsiTheme="majorHAnsi" w:cstheme="majorHAnsi"/>
          <w:sz w:val="28"/>
          <w:szCs w:val="28"/>
          <w:shd w:val="clear" w:color="auto" w:fill="FFFFFF"/>
        </w:rPr>
        <w:t>IPv6 is the next generation Internet Protocol (IP) standard intended to eventually replace IPv4, the protocol many Internet services still use today. Every computer, mobile phone, and any other device connected to the Internet needs a numerical IP address in order to communicate with other devices. The original IP address scheme, called IPv4, is running out of addresses.</w:t>
      </w:r>
      <w:sdt>
        <w:sdtPr>
          <w:rPr>
            <w:rFonts w:asciiTheme="majorHAnsi" w:hAnsiTheme="majorHAnsi" w:cstheme="majorHAnsi"/>
            <w:sz w:val="28"/>
            <w:szCs w:val="28"/>
            <w:shd w:val="clear" w:color="auto" w:fill="FFFFFF"/>
          </w:rPr>
          <w:id w:val="852231245"/>
          <w:citation/>
        </w:sdtPr>
        <w:sdtContent>
          <w:r w:rsidR="00F06B7A">
            <w:rPr>
              <w:rFonts w:asciiTheme="majorHAnsi" w:hAnsiTheme="majorHAnsi" w:cstheme="majorHAnsi"/>
              <w:sz w:val="28"/>
              <w:szCs w:val="28"/>
              <w:shd w:val="clear" w:color="auto" w:fill="FFFFFF"/>
            </w:rPr>
            <w:fldChar w:fldCharType="begin"/>
          </w:r>
          <w:r w:rsidR="00F06B7A">
            <w:rPr>
              <w:rFonts w:asciiTheme="majorHAnsi" w:hAnsiTheme="majorHAnsi" w:cstheme="majorHAnsi"/>
              <w:sz w:val="28"/>
              <w:szCs w:val="28"/>
              <w:shd w:val="clear" w:color="auto" w:fill="FFFFFF"/>
            </w:rPr>
            <w:instrText xml:space="preserve"> CITATION jui19 \l 2057 </w:instrText>
          </w:r>
          <w:r w:rsidR="00F06B7A">
            <w:rPr>
              <w:rFonts w:asciiTheme="majorHAnsi" w:hAnsiTheme="majorHAnsi" w:cstheme="majorHAnsi"/>
              <w:sz w:val="28"/>
              <w:szCs w:val="28"/>
              <w:shd w:val="clear" w:color="auto" w:fill="FFFFFF"/>
            </w:rPr>
            <w:fldChar w:fldCharType="separate"/>
          </w:r>
          <w:r w:rsidR="00A774AD">
            <w:rPr>
              <w:rFonts w:asciiTheme="majorHAnsi" w:hAnsiTheme="majorHAnsi" w:cstheme="majorHAnsi"/>
              <w:noProof/>
              <w:sz w:val="28"/>
              <w:szCs w:val="28"/>
              <w:shd w:val="clear" w:color="auto" w:fill="FFFFFF"/>
            </w:rPr>
            <w:t xml:space="preserve"> </w:t>
          </w:r>
          <w:r w:rsidR="00A774AD" w:rsidRPr="00A774AD">
            <w:rPr>
              <w:rFonts w:asciiTheme="majorHAnsi" w:hAnsiTheme="majorHAnsi" w:cstheme="majorHAnsi"/>
              <w:noProof/>
              <w:sz w:val="28"/>
              <w:szCs w:val="28"/>
              <w:shd w:val="clear" w:color="auto" w:fill="FFFFFF"/>
            </w:rPr>
            <w:t>[1]</w:t>
          </w:r>
          <w:r w:rsidR="00F06B7A">
            <w:rPr>
              <w:rFonts w:asciiTheme="majorHAnsi" w:hAnsiTheme="majorHAnsi" w:cstheme="majorHAnsi"/>
              <w:sz w:val="28"/>
              <w:szCs w:val="28"/>
              <w:shd w:val="clear" w:color="auto" w:fill="FFFFFF"/>
            </w:rPr>
            <w:fldChar w:fldCharType="end"/>
          </w:r>
        </w:sdtContent>
      </w:sdt>
    </w:p>
    <w:p w14:paraId="5A4F79E3" w14:textId="3603E0B8" w:rsidR="00E44875" w:rsidRDefault="00E44875" w:rsidP="00C47ECC">
      <w:pPr>
        <w:rPr>
          <w:rFonts w:asciiTheme="majorHAnsi" w:hAnsiTheme="majorHAnsi" w:cstheme="majorHAnsi"/>
          <w:sz w:val="28"/>
          <w:szCs w:val="28"/>
          <w:shd w:val="clear" w:color="auto" w:fill="FFFFFF"/>
        </w:rPr>
      </w:pPr>
    </w:p>
    <w:p w14:paraId="16906D69" w14:textId="1BCD8E03" w:rsidR="00E44875" w:rsidRDefault="00E44875" w:rsidP="00E44875">
      <w:pPr>
        <w:shd w:val="clear" w:color="auto" w:fill="FFFFFF"/>
        <w:spacing w:after="150"/>
        <w:rPr>
          <w:rFonts w:asciiTheme="majorHAnsi" w:hAnsiTheme="majorHAnsi" w:cstheme="majorHAnsi"/>
          <w:sz w:val="28"/>
          <w:szCs w:val="28"/>
        </w:rPr>
      </w:pPr>
      <w:r w:rsidRPr="00E44875">
        <w:rPr>
          <w:rFonts w:asciiTheme="majorHAnsi" w:hAnsiTheme="majorHAnsi" w:cstheme="majorHAnsi"/>
          <w:sz w:val="28"/>
          <w:szCs w:val="28"/>
        </w:rPr>
        <w:t>The ongoing expansive growth of the Internet and the need to provide IP addresses to accommodate it</w:t>
      </w:r>
      <w:r>
        <w:rPr>
          <w:rFonts w:asciiTheme="majorHAnsi" w:hAnsiTheme="majorHAnsi" w:cstheme="majorHAnsi"/>
          <w:sz w:val="28"/>
          <w:szCs w:val="28"/>
        </w:rPr>
        <w:t xml:space="preserve"> </w:t>
      </w:r>
      <w:r w:rsidRPr="00E44875">
        <w:rPr>
          <w:rFonts w:asciiTheme="majorHAnsi" w:hAnsiTheme="majorHAnsi" w:cstheme="majorHAnsi"/>
          <w:sz w:val="28"/>
          <w:szCs w:val="28"/>
        </w:rPr>
        <w:t>to</w:t>
      </w:r>
      <w:r>
        <w:rPr>
          <w:rFonts w:asciiTheme="majorHAnsi" w:hAnsiTheme="majorHAnsi" w:cstheme="majorHAnsi"/>
          <w:sz w:val="28"/>
          <w:szCs w:val="28"/>
        </w:rPr>
        <w:t xml:space="preserve"> help and </w:t>
      </w:r>
      <w:r w:rsidRPr="00E44875">
        <w:rPr>
          <w:rFonts w:asciiTheme="majorHAnsi" w:hAnsiTheme="majorHAnsi" w:cstheme="majorHAnsi"/>
          <w:sz w:val="28"/>
          <w:szCs w:val="28"/>
        </w:rPr>
        <w:t xml:space="preserve"> support increasing numbers of new </w:t>
      </w:r>
      <w:r>
        <w:rPr>
          <w:rFonts w:asciiTheme="majorHAnsi" w:hAnsiTheme="majorHAnsi" w:cstheme="majorHAnsi"/>
          <w:sz w:val="28"/>
          <w:szCs w:val="28"/>
        </w:rPr>
        <w:t>people (</w:t>
      </w:r>
      <w:r w:rsidRPr="00E44875">
        <w:rPr>
          <w:rFonts w:asciiTheme="majorHAnsi" w:hAnsiTheme="majorHAnsi" w:cstheme="majorHAnsi"/>
          <w:sz w:val="28"/>
          <w:szCs w:val="28"/>
        </w:rPr>
        <w:t>users</w:t>
      </w:r>
      <w:r>
        <w:rPr>
          <w:rFonts w:asciiTheme="majorHAnsi" w:hAnsiTheme="majorHAnsi" w:cstheme="majorHAnsi"/>
          <w:sz w:val="28"/>
          <w:szCs w:val="28"/>
        </w:rPr>
        <w:t>)</w:t>
      </w:r>
      <w:r w:rsidRPr="00E44875">
        <w:rPr>
          <w:rFonts w:asciiTheme="majorHAnsi" w:hAnsiTheme="majorHAnsi" w:cstheme="majorHAnsi"/>
          <w:sz w:val="28"/>
          <w:szCs w:val="28"/>
        </w:rPr>
        <w:t>, computer networks</w:t>
      </w:r>
      <w:r>
        <w:rPr>
          <w:rFonts w:asciiTheme="majorHAnsi" w:hAnsiTheme="majorHAnsi" w:cstheme="majorHAnsi"/>
          <w:sz w:val="28"/>
          <w:szCs w:val="28"/>
        </w:rPr>
        <w:t xml:space="preserve"> all</w:t>
      </w:r>
      <w:r w:rsidRPr="00E44875">
        <w:rPr>
          <w:rFonts w:asciiTheme="majorHAnsi" w:hAnsiTheme="majorHAnsi" w:cstheme="majorHAnsi"/>
          <w:sz w:val="28"/>
          <w:szCs w:val="28"/>
        </w:rPr>
        <w:t xml:space="preserve"> Internet-enabled devices, and new and improved applications for communication</w:t>
      </w:r>
      <w:r>
        <w:rPr>
          <w:rFonts w:asciiTheme="majorHAnsi" w:hAnsiTheme="majorHAnsi" w:cstheme="majorHAnsi"/>
          <w:sz w:val="28"/>
          <w:szCs w:val="28"/>
        </w:rPr>
        <w:t xml:space="preserve"> </w:t>
      </w:r>
      <w:r w:rsidRPr="00E44875">
        <w:rPr>
          <w:rFonts w:asciiTheme="majorHAnsi" w:hAnsiTheme="majorHAnsi" w:cstheme="majorHAnsi"/>
          <w:sz w:val="28"/>
          <w:szCs w:val="28"/>
        </w:rPr>
        <w:t>is escalating</w:t>
      </w:r>
      <w:r>
        <w:rPr>
          <w:rFonts w:asciiTheme="majorHAnsi" w:hAnsiTheme="majorHAnsi" w:cstheme="majorHAnsi"/>
          <w:sz w:val="28"/>
          <w:szCs w:val="28"/>
        </w:rPr>
        <w:t xml:space="preserve"> at an astounding rate</w:t>
      </w:r>
      <w:r w:rsidRPr="00E44875">
        <w:rPr>
          <w:rFonts w:asciiTheme="majorHAnsi" w:hAnsiTheme="majorHAnsi" w:cstheme="majorHAnsi"/>
          <w:sz w:val="28"/>
          <w:szCs w:val="28"/>
        </w:rPr>
        <w:t xml:space="preserve"> the emergent use of a new IP protocol. IPv6, with its </w:t>
      </w:r>
      <w:r>
        <w:rPr>
          <w:rFonts w:asciiTheme="majorHAnsi" w:hAnsiTheme="majorHAnsi" w:cstheme="majorHAnsi"/>
          <w:sz w:val="28"/>
          <w:szCs w:val="28"/>
        </w:rPr>
        <w:t>large</w:t>
      </w:r>
      <w:r w:rsidRPr="00E44875">
        <w:rPr>
          <w:rFonts w:asciiTheme="majorHAnsi" w:hAnsiTheme="majorHAnsi" w:cstheme="majorHAnsi"/>
          <w:sz w:val="28"/>
          <w:szCs w:val="28"/>
        </w:rPr>
        <w:t xml:space="preserve"> architecture, was designed to satisfy these current and </w:t>
      </w:r>
      <w:r>
        <w:rPr>
          <w:rFonts w:asciiTheme="majorHAnsi" w:hAnsiTheme="majorHAnsi" w:cstheme="majorHAnsi"/>
          <w:sz w:val="28"/>
          <w:szCs w:val="28"/>
        </w:rPr>
        <w:t>much needed</w:t>
      </w:r>
      <w:r w:rsidRPr="00E44875">
        <w:rPr>
          <w:rFonts w:asciiTheme="majorHAnsi" w:hAnsiTheme="majorHAnsi" w:cstheme="majorHAnsi"/>
          <w:sz w:val="28"/>
          <w:szCs w:val="28"/>
        </w:rPr>
        <w:t xml:space="preserve"> future requirements.</w:t>
      </w:r>
      <w:sdt>
        <w:sdtPr>
          <w:rPr>
            <w:rFonts w:asciiTheme="majorHAnsi" w:hAnsiTheme="majorHAnsi" w:cstheme="majorHAnsi"/>
            <w:sz w:val="28"/>
            <w:szCs w:val="28"/>
          </w:rPr>
          <w:id w:val="1549413826"/>
          <w:citation/>
        </w:sdtPr>
        <w:sdtContent>
          <w:r w:rsidR="003B2498">
            <w:rPr>
              <w:rFonts w:asciiTheme="majorHAnsi" w:hAnsiTheme="majorHAnsi" w:cstheme="majorHAnsi"/>
              <w:sz w:val="28"/>
              <w:szCs w:val="28"/>
            </w:rPr>
            <w:fldChar w:fldCharType="begin"/>
          </w:r>
          <w:r w:rsidR="003B2498">
            <w:rPr>
              <w:rFonts w:asciiTheme="majorHAnsi" w:hAnsiTheme="majorHAnsi" w:cstheme="majorHAnsi"/>
              <w:sz w:val="28"/>
              <w:szCs w:val="28"/>
            </w:rPr>
            <w:instrText xml:space="preserve"> CITATION jui19 \l 2057 </w:instrText>
          </w:r>
          <w:r w:rsidR="003B2498">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3B2498">
            <w:rPr>
              <w:rFonts w:asciiTheme="majorHAnsi" w:hAnsiTheme="majorHAnsi" w:cstheme="majorHAnsi"/>
              <w:sz w:val="28"/>
              <w:szCs w:val="28"/>
            </w:rPr>
            <w:fldChar w:fldCharType="end"/>
          </w:r>
        </w:sdtContent>
      </w:sdt>
    </w:p>
    <w:p w14:paraId="3A01C302" w14:textId="77777777" w:rsidR="003B2498" w:rsidRPr="00E44875" w:rsidRDefault="003B2498" w:rsidP="00E44875">
      <w:pPr>
        <w:shd w:val="clear" w:color="auto" w:fill="FFFFFF"/>
        <w:spacing w:after="150"/>
        <w:rPr>
          <w:rFonts w:asciiTheme="majorHAnsi" w:hAnsiTheme="majorHAnsi" w:cstheme="majorHAnsi"/>
          <w:sz w:val="28"/>
          <w:szCs w:val="28"/>
        </w:rPr>
      </w:pPr>
    </w:p>
    <w:p w14:paraId="3DC21E33" w14:textId="77777777" w:rsidR="00E44875" w:rsidRPr="00E44875" w:rsidRDefault="00E44875" w:rsidP="00E44875">
      <w:pPr>
        <w:shd w:val="clear" w:color="auto" w:fill="FFFFFF"/>
        <w:spacing w:after="150"/>
        <w:rPr>
          <w:rFonts w:asciiTheme="majorHAnsi" w:hAnsiTheme="majorHAnsi" w:cstheme="majorHAnsi"/>
          <w:sz w:val="28"/>
          <w:szCs w:val="28"/>
        </w:rPr>
      </w:pPr>
      <w:r w:rsidRPr="00E44875">
        <w:rPr>
          <w:rFonts w:asciiTheme="majorHAnsi" w:hAnsiTheme="majorHAnsi" w:cstheme="majorHAnsi"/>
          <w:sz w:val="28"/>
          <w:szCs w:val="28"/>
        </w:rPr>
        <w:lastRenderedPageBreak/>
        <w:t>IP version 4 (IPv4) is widely used throughout the world today for the Internet, intranets, and private networks. IPv6 builds upon the functionality and structure of IPv4 in the following ways:</w:t>
      </w:r>
    </w:p>
    <w:p w14:paraId="5B0D6830" w14:textId="77777777" w:rsidR="00E44875" w:rsidRPr="00E44875" w:rsidRDefault="00E44875" w:rsidP="00E44875">
      <w:pPr>
        <w:numPr>
          <w:ilvl w:val="0"/>
          <w:numId w:val="23"/>
        </w:numPr>
        <w:shd w:val="clear" w:color="auto" w:fill="FFFFFF"/>
        <w:rPr>
          <w:rFonts w:asciiTheme="majorHAnsi" w:hAnsiTheme="majorHAnsi" w:cstheme="majorHAnsi"/>
          <w:sz w:val="28"/>
          <w:szCs w:val="28"/>
        </w:rPr>
      </w:pPr>
      <w:r w:rsidRPr="00E44875">
        <w:rPr>
          <w:rFonts w:asciiTheme="majorHAnsi" w:hAnsiTheme="majorHAnsi" w:cstheme="majorHAnsi"/>
          <w:sz w:val="28"/>
          <w:szCs w:val="28"/>
        </w:rPr>
        <w:t>Provides a simplified and enhanced packet header to allow for more efficient routing.</w:t>
      </w:r>
    </w:p>
    <w:p w14:paraId="2C62D53A" w14:textId="77777777" w:rsidR="00E44875" w:rsidRPr="00E44875" w:rsidRDefault="00E44875" w:rsidP="00E44875">
      <w:pPr>
        <w:numPr>
          <w:ilvl w:val="0"/>
          <w:numId w:val="23"/>
        </w:numPr>
        <w:shd w:val="clear" w:color="auto" w:fill="FFFFFF"/>
        <w:rPr>
          <w:rFonts w:asciiTheme="majorHAnsi" w:hAnsiTheme="majorHAnsi" w:cstheme="majorHAnsi"/>
          <w:sz w:val="28"/>
          <w:szCs w:val="28"/>
        </w:rPr>
      </w:pPr>
      <w:r w:rsidRPr="00E44875">
        <w:rPr>
          <w:rFonts w:asciiTheme="majorHAnsi" w:hAnsiTheme="majorHAnsi" w:cstheme="majorHAnsi"/>
          <w:sz w:val="28"/>
          <w:szCs w:val="28"/>
        </w:rPr>
        <w:t>Improves support for mobile phones and other mobile computing devices.</w:t>
      </w:r>
    </w:p>
    <w:p w14:paraId="669AD91A" w14:textId="77777777" w:rsidR="00E44875" w:rsidRPr="00E44875" w:rsidRDefault="00E44875" w:rsidP="00E44875">
      <w:pPr>
        <w:numPr>
          <w:ilvl w:val="0"/>
          <w:numId w:val="23"/>
        </w:numPr>
        <w:shd w:val="clear" w:color="auto" w:fill="FFFFFF"/>
        <w:rPr>
          <w:rFonts w:asciiTheme="majorHAnsi" w:hAnsiTheme="majorHAnsi" w:cstheme="majorHAnsi"/>
          <w:sz w:val="28"/>
          <w:szCs w:val="28"/>
        </w:rPr>
      </w:pPr>
      <w:r w:rsidRPr="00E44875">
        <w:rPr>
          <w:rFonts w:asciiTheme="majorHAnsi" w:hAnsiTheme="majorHAnsi" w:cstheme="majorHAnsi"/>
          <w:sz w:val="28"/>
          <w:szCs w:val="28"/>
        </w:rPr>
        <w:t>Enforces increased, mandatory data security through IPsec (which was originally designed for it).</w:t>
      </w:r>
    </w:p>
    <w:p w14:paraId="5D879BC7" w14:textId="77777777" w:rsidR="00E44875" w:rsidRPr="00E44875" w:rsidRDefault="00E44875" w:rsidP="00E44875">
      <w:pPr>
        <w:numPr>
          <w:ilvl w:val="0"/>
          <w:numId w:val="23"/>
        </w:numPr>
        <w:shd w:val="clear" w:color="auto" w:fill="FFFFFF"/>
        <w:rPr>
          <w:rFonts w:asciiTheme="majorHAnsi" w:hAnsiTheme="majorHAnsi" w:cstheme="majorHAnsi"/>
          <w:sz w:val="28"/>
          <w:szCs w:val="28"/>
        </w:rPr>
      </w:pPr>
      <w:r w:rsidRPr="00E44875">
        <w:rPr>
          <w:rFonts w:asciiTheme="majorHAnsi" w:hAnsiTheme="majorHAnsi" w:cstheme="majorHAnsi"/>
          <w:sz w:val="28"/>
          <w:szCs w:val="28"/>
        </w:rPr>
        <w:t>Provides more extensive quality-of-service (QoS) support.</w:t>
      </w:r>
    </w:p>
    <w:p w14:paraId="366FF942" w14:textId="6F639081" w:rsidR="00E44875" w:rsidRDefault="00E44875" w:rsidP="00E44875">
      <w:pPr>
        <w:shd w:val="clear" w:color="auto" w:fill="FFFFFF"/>
        <w:spacing w:after="150"/>
        <w:rPr>
          <w:rFonts w:asciiTheme="majorHAnsi" w:hAnsiTheme="majorHAnsi" w:cstheme="majorHAnsi"/>
          <w:sz w:val="28"/>
          <w:szCs w:val="28"/>
        </w:rPr>
      </w:pPr>
      <w:r w:rsidRPr="00E44875">
        <w:rPr>
          <w:rFonts w:asciiTheme="majorHAnsi" w:hAnsiTheme="majorHAnsi" w:cstheme="majorHAnsi"/>
          <w:sz w:val="28"/>
          <w:szCs w:val="28"/>
        </w:rPr>
        <w:t>IPv6 addresses consist of 128 bits, instead of 32 bits, and include a scope field that identifies the type of application suitable for the address. IPv6 does not support broadcast addresses, but instead uses multicast addresses for broadcast. In addition, IPv6 defines a new type of address called anycast.</w:t>
      </w:r>
      <w:sdt>
        <w:sdtPr>
          <w:rPr>
            <w:rFonts w:asciiTheme="majorHAnsi" w:hAnsiTheme="majorHAnsi" w:cstheme="majorHAnsi"/>
            <w:sz w:val="28"/>
            <w:szCs w:val="28"/>
          </w:rPr>
          <w:id w:val="1254320476"/>
          <w:citation/>
        </w:sdtPr>
        <w:sdtContent>
          <w:r w:rsidR="003B2498">
            <w:rPr>
              <w:rFonts w:asciiTheme="majorHAnsi" w:hAnsiTheme="majorHAnsi" w:cstheme="majorHAnsi"/>
              <w:sz w:val="28"/>
              <w:szCs w:val="28"/>
            </w:rPr>
            <w:fldChar w:fldCharType="begin"/>
          </w:r>
          <w:r w:rsidR="003B2498">
            <w:rPr>
              <w:rFonts w:asciiTheme="majorHAnsi" w:hAnsiTheme="majorHAnsi" w:cstheme="majorHAnsi"/>
              <w:sz w:val="28"/>
              <w:szCs w:val="28"/>
            </w:rPr>
            <w:instrText xml:space="preserve"> CITATION jui19 \l 2057 </w:instrText>
          </w:r>
          <w:r w:rsidR="003B2498">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[1]</w:t>
          </w:r>
          <w:r w:rsidR="003B2498">
            <w:rPr>
              <w:rFonts w:asciiTheme="majorHAnsi" w:hAnsiTheme="majorHAnsi" w:cstheme="majorHAnsi"/>
              <w:sz w:val="28"/>
              <w:szCs w:val="28"/>
            </w:rPr>
            <w:fldChar w:fldCharType="end"/>
          </w:r>
        </w:sdtContent>
      </w:sdt>
    </w:p>
    <w:p w14:paraId="12880CC7" w14:textId="3CC8C85A" w:rsidR="00010C28" w:rsidRDefault="00010C28" w:rsidP="00E44875">
      <w:pPr>
        <w:shd w:val="clear" w:color="auto" w:fill="FFFFFF"/>
        <w:spacing w:after="150"/>
        <w:rPr>
          <w:rFonts w:asciiTheme="majorHAnsi" w:hAnsiTheme="majorHAnsi" w:cstheme="majorHAnsi"/>
          <w:sz w:val="28"/>
          <w:szCs w:val="28"/>
          <w:shd w:val="clear" w:color="auto" w:fill="FFFFFF"/>
        </w:rPr>
      </w:pPr>
      <w:r w:rsidRPr="00010C28">
        <w:rPr>
          <w:rFonts w:asciiTheme="majorHAnsi" w:hAnsiTheme="majorHAnsi" w:cstheme="majorHAnsi"/>
          <w:sz w:val="28"/>
          <w:szCs w:val="28"/>
          <w:shd w:val="clear" w:color="auto" w:fill="FFFFFF"/>
        </w:rPr>
        <w:t>All IPv6 addresses are 128 bits long, written as 8 sections of 16 bits each. They are expressed in hexadecimal representation, so the sections range from 0 to FFFF. Sections are delimited by colons, and leading zeroes in each section may be omitted. If two or more consecutive sections have all zeroes, they can be collapsed to a double colon.</w:t>
      </w:r>
      <w:sdt>
        <w:sdtPr>
          <w:rPr>
            <w:rFonts w:asciiTheme="majorHAnsi" w:hAnsiTheme="majorHAnsi" w:cstheme="majorHAnsi"/>
            <w:sz w:val="28"/>
            <w:szCs w:val="28"/>
            <w:shd w:val="clear" w:color="auto" w:fill="FFFFFF"/>
          </w:rPr>
          <w:id w:val="524135955"/>
          <w:citation/>
        </w:sdtPr>
        <w:sdtContent>
          <w:r>
            <w:rPr>
              <w:rFonts w:asciiTheme="majorHAnsi" w:hAnsiTheme="majorHAnsi" w:cstheme="majorHAnsi"/>
              <w:sz w:val="28"/>
              <w:szCs w:val="28"/>
              <w:shd w:val="clear" w:color="auto" w:fill="FFFFFF"/>
            </w:rPr>
            <w:fldChar w:fldCharType="begin"/>
          </w:r>
          <w:r>
            <w:rPr>
              <w:rFonts w:asciiTheme="majorHAnsi" w:hAnsiTheme="majorHAnsi" w:cstheme="majorHAnsi"/>
              <w:sz w:val="28"/>
              <w:szCs w:val="28"/>
              <w:shd w:val="clear" w:color="auto" w:fill="FFFFFF"/>
            </w:rPr>
            <w:instrText xml:space="preserve"> CITATION jui19 \l 2057 </w:instrText>
          </w:r>
          <w:r>
            <w:rPr>
              <w:rFonts w:asciiTheme="majorHAnsi" w:hAnsiTheme="majorHAnsi" w:cstheme="majorHAnsi"/>
              <w:sz w:val="28"/>
              <w:szCs w:val="28"/>
              <w:shd w:val="clear" w:color="auto" w:fill="FFFFFF"/>
            </w:rPr>
            <w:fldChar w:fldCharType="separate"/>
          </w:r>
          <w:r w:rsidR="00A774AD">
            <w:rPr>
              <w:rFonts w:asciiTheme="majorHAnsi" w:hAnsiTheme="majorHAnsi" w:cstheme="majorHAnsi"/>
              <w:noProof/>
              <w:sz w:val="28"/>
              <w:szCs w:val="28"/>
              <w:shd w:val="clear" w:color="auto" w:fill="FFFFFF"/>
            </w:rPr>
            <w:t xml:space="preserve"> </w:t>
          </w:r>
          <w:r w:rsidR="00A774AD" w:rsidRPr="00A774AD">
            <w:rPr>
              <w:rFonts w:asciiTheme="majorHAnsi" w:hAnsiTheme="majorHAnsi" w:cstheme="majorHAnsi"/>
              <w:noProof/>
              <w:sz w:val="28"/>
              <w:szCs w:val="28"/>
              <w:shd w:val="clear" w:color="auto" w:fill="FFFFFF"/>
            </w:rPr>
            <w:t>[1]</w:t>
          </w:r>
          <w:r>
            <w:rPr>
              <w:rFonts w:asciiTheme="majorHAnsi" w:hAnsiTheme="majorHAnsi" w:cstheme="majorHAnsi"/>
              <w:sz w:val="28"/>
              <w:szCs w:val="28"/>
              <w:shd w:val="clear" w:color="auto" w:fill="FFFFFF"/>
            </w:rPr>
            <w:fldChar w:fldCharType="end"/>
          </w:r>
        </w:sdtContent>
      </w:sdt>
      <w:r w:rsidR="003A6835">
        <w:rPr>
          <w:rFonts w:asciiTheme="majorHAnsi" w:hAnsiTheme="majorHAnsi" w:cstheme="majorHAnsi"/>
          <w:sz w:val="28"/>
          <w:szCs w:val="28"/>
          <w:shd w:val="clear" w:color="auto" w:fill="FFFFFF"/>
        </w:rPr>
        <w:t xml:space="preserve"> There are three address </w:t>
      </w:r>
      <w:proofErr w:type="gramStart"/>
      <w:r w:rsidR="003A6835">
        <w:rPr>
          <w:rFonts w:asciiTheme="majorHAnsi" w:hAnsiTheme="majorHAnsi" w:cstheme="majorHAnsi"/>
          <w:sz w:val="28"/>
          <w:szCs w:val="28"/>
          <w:shd w:val="clear" w:color="auto" w:fill="FFFFFF"/>
        </w:rPr>
        <w:t>types:-</w:t>
      </w:r>
      <w:proofErr w:type="gramEnd"/>
    </w:p>
    <w:p w14:paraId="4A21E07F" w14:textId="1597E0FB" w:rsidR="00010C28" w:rsidRPr="004557EC" w:rsidRDefault="004557EC" w:rsidP="004557EC">
      <w:pPr>
        <w:pStyle w:val="ListParagraph"/>
        <w:numPr>
          <w:ilvl w:val="0"/>
          <w:numId w:val="23"/>
        </w:numPr>
        <w:shd w:val="clear" w:color="auto" w:fill="FFFFFF"/>
        <w:spacing w:after="150"/>
        <w:rPr>
          <w:rFonts w:asciiTheme="majorHAnsi" w:hAnsiTheme="majorHAnsi" w:cstheme="majorHAnsi"/>
          <w:sz w:val="28"/>
          <w:szCs w:val="28"/>
        </w:rPr>
      </w:pPr>
      <w:r w:rsidRPr="004557EC">
        <w:rPr>
          <w:rStyle w:val="Strong"/>
          <w:rFonts w:asciiTheme="majorHAnsi" w:hAnsiTheme="majorHAnsi" w:cstheme="majorHAnsi"/>
          <w:sz w:val="28"/>
          <w:szCs w:val="28"/>
          <w:bdr w:val="none" w:sz="0" w:space="0" w:color="auto" w:frame="1"/>
          <w:shd w:val="clear" w:color="auto" w:fill="FFFFFF"/>
        </w:rPr>
        <w:t>Unicast addresses:</w:t>
      </w:r>
      <w:r w:rsidRPr="004557EC">
        <w:rPr>
          <w:rFonts w:asciiTheme="majorHAnsi" w:hAnsiTheme="majorHAnsi" w:cstheme="majorHAnsi"/>
          <w:sz w:val="28"/>
          <w:szCs w:val="28"/>
          <w:shd w:val="clear" w:color="auto" w:fill="FFFFFF"/>
        </w:rPr>
        <w:t> A Unicast address acts as an identifier for a single interface. An IPv6 packet sent to a Unicast address is delivered to the interface identified by that address.</w:t>
      </w:r>
      <w:sdt>
        <w:sdtPr>
          <w:rPr>
            <w:rFonts w:asciiTheme="majorHAnsi" w:hAnsiTheme="majorHAnsi" w:cstheme="majorHAnsi"/>
            <w:sz w:val="28"/>
            <w:szCs w:val="28"/>
            <w:shd w:val="clear" w:color="auto" w:fill="FFFFFF"/>
          </w:rPr>
          <w:id w:val="-930971714"/>
          <w:citation/>
        </w:sdtPr>
        <w:sdtContent>
          <w:r w:rsidR="00F06B7A">
            <w:rPr>
              <w:rFonts w:asciiTheme="majorHAnsi" w:hAnsiTheme="majorHAnsi" w:cstheme="majorHAnsi"/>
              <w:sz w:val="28"/>
              <w:szCs w:val="28"/>
              <w:shd w:val="clear" w:color="auto" w:fill="FFFFFF"/>
            </w:rPr>
            <w:fldChar w:fldCharType="begin"/>
          </w:r>
          <w:r w:rsidR="00F06B7A">
            <w:rPr>
              <w:rFonts w:asciiTheme="majorHAnsi" w:hAnsiTheme="majorHAnsi" w:cstheme="majorHAnsi"/>
              <w:sz w:val="28"/>
              <w:szCs w:val="28"/>
              <w:shd w:val="clear" w:color="auto" w:fill="FFFFFF"/>
            </w:rPr>
            <w:instrText xml:space="preserve"> CITATION ipvV6 \l 2057 </w:instrText>
          </w:r>
          <w:r w:rsidR="00F06B7A">
            <w:rPr>
              <w:rFonts w:asciiTheme="majorHAnsi" w:hAnsiTheme="majorHAnsi" w:cstheme="majorHAnsi"/>
              <w:sz w:val="28"/>
              <w:szCs w:val="28"/>
              <w:shd w:val="clear" w:color="auto" w:fill="FFFFFF"/>
            </w:rPr>
            <w:fldChar w:fldCharType="separate"/>
          </w:r>
          <w:r w:rsidR="00A774AD">
            <w:rPr>
              <w:rFonts w:asciiTheme="majorHAnsi" w:hAnsiTheme="majorHAnsi" w:cstheme="majorHAnsi"/>
              <w:noProof/>
              <w:sz w:val="28"/>
              <w:szCs w:val="28"/>
              <w:shd w:val="clear" w:color="auto" w:fill="FFFFFF"/>
            </w:rPr>
            <w:t xml:space="preserve"> </w:t>
          </w:r>
          <w:r w:rsidR="00A774AD" w:rsidRPr="00A774AD">
            <w:rPr>
              <w:rFonts w:asciiTheme="majorHAnsi" w:hAnsiTheme="majorHAnsi" w:cstheme="majorHAnsi"/>
              <w:noProof/>
              <w:sz w:val="28"/>
              <w:szCs w:val="28"/>
              <w:shd w:val="clear" w:color="auto" w:fill="FFFFFF"/>
            </w:rPr>
            <w:t>[2]</w:t>
          </w:r>
          <w:r w:rsidR="00F06B7A">
            <w:rPr>
              <w:rFonts w:asciiTheme="majorHAnsi" w:hAnsiTheme="majorHAnsi" w:cstheme="majorHAnsi"/>
              <w:sz w:val="28"/>
              <w:szCs w:val="28"/>
              <w:shd w:val="clear" w:color="auto" w:fill="FFFFFF"/>
            </w:rPr>
            <w:fldChar w:fldCharType="end"/>
          </w:r>
        </w:sdtContent>
      </w:sdt>
    </w:p>
    <w:p w14:paraId="0C4B1312" w14:textId="00E3F8C5" w:rsidR="004557EC" w:rsidRPr="004557EC" w:rsidRDefault="004557EC" w:rsidP="004557EC">
      <w:pPr>
        <w:pStyle w:val="ListParagraph"/>
        <w:numPr>
          <w:ilvl w:val="0"/>
          <w:numId w:val="23"/>
        </w:numPr>
        <w:shd w:val="clear" w:color="auto" w:fill="FFFFFF"/>
        <w:spacing w:after="150"/>
        <w:rPr>
          <w:rFonts w:asciiTheme="majorHAnsi" w:hAnsiTheme="majorHAnsi" w:cstheme="majorHAnsi"/>
          <w:sz w:val="28"/>
          <w:szCs w:val="28"/>
        </w:rPr>
      </w:pPr>
      <w:r w:rsidRPr="004557EC">
        <w:rPr>
          <w:rStyle w:val="Strong"/>
          <w:rFonts w:asciiTheme="majorHAnsi" w:hAnsiTheme="majorHAnsi" w:cstheme="majorHAnsi"/>
          <w:sz w:val="28"/>
          <w:szCs w:val="28"/>
          <w:bdr w:val="none" w:sz="0" w:space="0" w:color="auto" w:frame="1"/>
          <w:shd w:val="clear" w:color="auto" w:fill="FFFFFF"/>
        </w:rPr>
        <w:t>Multicast addresses:</w:t>
      </w:r>
      <w:r w:rsidRPr="004557EC">
        <w:rPr>
          <w:rFonts w:asciiTheme="majorHAnsi" w:hAnsiTheme="majorHAnsi" w:cstheme="majorHAnsi"/>
          <w:sz w:val="28"/>
          <w:szCs w:val="28"/>
          <w:shd w:val="clear" w:color="auto" w:fill="FFFFFF"/>
        </w:rPr>
        <w:t> A Multicast address acts as an identifier for a group/set of interfaces that may belong to the different nodes. An IPv6 packet delivered to a Multicast address is delivered to the multiple interfaces.</w:t>
      </w:r>
      <w:sdt>
        <w:sdtPr>
          <w:rPr>
            <w:rFonts w:asciiTheme="majorHAnsi" w:hAnsiTheme="majorHAnsi" w:cstheme="majorHAnsi"/>
            <w:sz w:val="28"/>
            <w:szCs w:val="28"/>
            <w:shd w:val="clear" w:color="auto" w:fill="FFFFFF"/>
          </w:rPr>
          <w:id w:val="-1397823726"/>
          <w:citation/>
        </w:sdtPr>
        <w:sdtContent>
          <w:r w:rsidR="00F06B7A">
            <w:rPr>
              <w:rFonts w:asciiTheme="majorHAnsi" w:hAnsiTheme="majorHAnsi" w:cstheme="majorHAnsi"/>
              <w:sz w:val="28"/>
              <w:szCs w:val="28"/>
              <w:shd w:val="clear" w:color="auto" w:fill="FFFFFF"/>
            </w:rPr>
            <w:fldChar w:fldCharType="begin"/>
          </w:r>
          <w:r w:rsidR="00F06B7A">
            <w:rPr>
              <w:rFonts w:asciiTheme="majorHAnsi" w:hAnsiTheme="majorHAnsi" w:cstheme="majorHAnsi"/>
              <w:sz w:val="28"/>
              <w:szCs w:val="28"/>
              <w:shd w:val="clear" w:color="auto" w:fill="FFFFFF"/>
            </w:rPr>
            <w:instrText xml:space="preserve"> CITATION ipvV6 \l 2057 </w:instrText>
          </w:r>
          <w:r w:rsidR="00F06B7A">
            <w:rPr>
              <w:rFonts w:asciiTheme="majorHAnsi" w:hAnsiTheme="majorHAnsi" w:cstheme="majorHAnsi"/>
              <w:sz w:val="28"/>
              <w:szCs w:val="28"/>
              <w:shd w:val="clear" w:color="auto" w:fill="FFFFFF"/>
            </w:rPr>
            <w:fldChar w:fldCharType="separate"/>
          </w:r>
          <w:r w:rsidR="00A774AD">
            <w:rPr>
              <w:rFonts w:asciiTheme="majorHAnsi" w:hAnsiTheme="majorHAnsi" w:cstheme="majorHAnsi"/>
              <w:noProof/>
              <w:sz w:val="28"/>
              <w:szCs w:val="28"/>
              <w:shd w:val="clear" w:color="auto" w:fill="FFFFFF"/>
            </w:rPr>
            <w:t xml:space="preserve"> </w:t>
          </w:r>
          <w:r w:rsidR="00A774AD" w:rsidRPr="00A774AD">
            <w:rPr>
              <w:rFonts w:asciiTheme="majorHAnsi" w:hAnsiTheme="majorHAnsi" w:cstheme="majorHAnsi"/>
              <w:noProof/>
              <w:sz w:val="28"/>
              <w:szCs w:val="28"/>
              <w:shd w:val="clear" w:color="auto" w:fill="FFFFFF"/>
            </w:rPr>
            <w:t>[2]</w:t>
          </w:r>
          <w:r w:rsidR="00F06B7A">
            <w:rPr>
              <w:rFonts w:asciiTheme="majorHAnsi" w:hAnsiTheme="majorHAnsi" w:cstheme="majorHAnsi"/>
              <w:sz w:val="28"/>
              <w:szCs w:val="28"/>
              <w:shd w:val="clear" w:color="auto" w:fill="FFFFFF"/>
            </w:rPr>
            <w:fldChar w:fldCharType="end"/>
          </w:r>
        </w:sdtContent>
      </w:sdt>
    </w:p>
    <w:p w14:paraId="5D0FB577" w14:textId="756756DB" w:rsidR="004557EC" w:rsidRPr="00F06B7A" w:rsidRDefault="004557EC" w:rsidP="004557EC">
      <w:pPr>
        <w:pStyle w:val="ListParagraph"/>
        <w:numPr>
          <w:ilvl w:val="0"/>
          <w:numId w:val="23"/>
        </w:numPr>
        <w:shd w:val="clear" w:color="auto" w:fill="FFFFFF"/>
        <w:spacing w:after="150"/>
        <w:rPr>
          <w:rFonts w:asciiTheme="majorHAnsi" w:hAnsiTheme="majorHAnsi" w:cstheme="majorHAnsi"/>
          <w:sz w:val="28"/>
          <w:szCs w:val="28"/>
        </w:rPr>
      </w:pPr>
      <w:r w:rsidRPr="004557EC">
        <w:rPr>
          <w:rStyle w:val="Strong"/>
          <w:rFonts w:asciiTheme="majorHAnsi" w:hAnsiTheme="majorHAnsi" w:cstheme="majorHAnsi"/>
          <w:sz w:val="28"/>
          <w:szCs w:val="28"/>
          <w:bdr w:val="none" w:sz="0" w:space="0" w:color="auto" w:frame="1"/>
          <w:shd w:val="clear" w:color="auto" w:fill="FFFFFF"/>
        </w:rPr>
        <w:t>Anycast addresses:</w:t>
      </w:r>
      <w:r w:rsidRPr="004557EC">
        <w:rPr>
          <w:rFonts w:asciiTheme="majorHAnsi" w:hAnsiTheme="majorHAnsi" w:cstheme="majorHAnsi"/>
          <w:sz w:val="28"/>
          <w:szCs w:val="28"/>
          <w:shd w:val="clear" w:color="auto" w:fill="FFFFFF"/>
        </w:rPr>
        <w:t> Anycast addresses act as identifiers for a set of interfaces that may belong to the different nodes. An IPv6 packet destined for an Anycast address is delivered to one of the interfaces identified by the address.</w:t>
      </w:r>
      <w:sdt>
        <w:sdtPr>
          <w:rPr>
            <w:rFonts w:asciiTheme="majorHAnsi" w:hAnsiTheme="majorHAnsi" w:cstheme="majorHAnsi"/>
            <w:sz w:val="28"/>
            <w:szCs w:val="28"/>
            <w:shd w:val="clear" w:color="auto" w:fill="FFFFFF"/>
          </w:rPr>
          <w:id w:val="-56633671"/>
          <w:citation/>
        </w:sdtPr>
        <w:sdtContent>
          <w:r w:rsidR="00F06B7A">
            <w:rPr>
              <w:rFonts w:asciiTheme="majorHAnsi" w:hAnsiTheme="majorHAnsi" w:cstheme="majorHAnsi"/>
              <w:sz w:val="28"/>
              <w:szCs w:val="28"/>
              <w:shd w:val="clear" w:color="auto" w:fill="FFFFFF"/>
            </w:rPr>
            <w:fldChar w:fldCharType="begin"/>
          </w:r>
          <w:r w:rsidR="00F06B7A">
            <w:rPr>
              <w:rFonts w:asciiTheme="majorHAnsi" w:hAnsiTheme="majorHAnsi" w:cstheme="majorHAnsi"/>
              <w:sz w:val="28"/>
              <w:szCs w:val="28"/>
              <w:shd w:val="clear" w:color="auto" w:fill="FFFFFF"/>
            </w:rPr>
            <w:instrText xml:space="preserve"> CITATION ipvV6 \l 2057 </w:instrText>
          </w:r>
          <w:r w:rsidR="00F06B7A">
            <w:rPr>
              <w:rFonts w:asciiTheme="majorHAnsi" w:hAnsiTheme="majorHAnsi" w:cstheme="majorHAnsi"/>
              <w:sz w:val="28"/>
              <w:szCs w:val="28"/>
              <w:shd w:val="clear" w:color="auto" w:fill="FFFFFF"/>
            </w:rPr>
            <w:fldChar w:fldCharType="separate"/>
          </w:r>
          <w:r w:rsidR="00A774AD">
            <w:rPr>
              <w:rFonts w:asciiTheme="majorHAnsi" w:hAnsiTheme="majorHAnsi" w:cstheme="majorHAnsi"/>
              <w:noProof/>
              <w:sz w:val="28"/>
              <w:szCs w:val="28"/>
              <w:shd w:val="clear" w:color="auto" w:fill="FFFFFF"/>
            </w:rPr>
            <w:t xml:space="preserve"> </w:t>
          </w:r>
          <w:r w:rsidR="00A774AD" w:rsidRPr="00A774AD">
            <w:rPr>
              <w:rFonts w:asciiTheme="majorHAnsi" w:hAnsiTheme="majorHAnsi" w:cstheme="majorHAnsi"/>
              <w:noProof/>
              <w:sz w:val="28"/>
              <w:szCs w:val="28"/>
              <w:shd w:val="clear" w:color="auto" w:fill="FFFFFF"/>
            </w:rPr>
            <w:t>[2]</w:t>
          </w:r>
          <w:r w:rsidR="00F06B7A">
            <w:rPr>
              <w:rFonts w:asciiTheme="majorHAnsi" w:hAnsiTheme="majorHAnsi" w:cstheme="majorHAnsi"/>
              <w:sz w:val="28"/>
              <w:szCs w:val="28"/>
              <w:shd w:val="clear" w:color="auto" w:fill="FFFFFF"/>
            </w:rPr>
            <w:fldChar w:fldCharType="end"/>
          </w:r>
        </w:sdtContent>
      </w:sdt>
    </w:p>
    <w:p w14:paraId="3050A779" w14:textId="77777777" w:rsidR="00F06B7A" w:rsidRPr="00F06B7A" w:rsidRDefault="00F06B7A" w:rsidP="00F06B7A">
      <w:pPr>
        <w:shd w:val="clear" w:color="auto" w:fill="FFFFFF"/>
        <w:spacing w:after="150"/>
        <w:ind w:left="360"/>
        <w:rPr>
          <w:rFonts w:asciiTheme="majorHAnsi" w:hAnsiTheme="majorHAnsi" w:cstheme="majorHAnsi"/>
          <w:sz w:val="28"/>
          <w:szCs w:val="28"/>
        </w:rPr>
      </w:pPr>
    </w:p>
    <w:p w14:paraId="10D4CA3F" w14:textId="60CA5162" w:rsidR="00D72DF8" w:rsidRPr="00D72DF8" w:rsidRDefault="0022162D"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r w:rsidRPr="0022162D">
        <w:rPr>
          <w:rFonts w:asciiTheme="majorHAnsi" w:hAnsiTheme="majorHAnsi" w:cstheme="majorHAnsi"/>
          <w:sz w:val="28"/>
          <w:szCs w:val="28"/>
        </w:rPr>
        <w:t>There are no broadcast addresses in IPv6, their function being superseded by multicast addresses.</w:t>
      </w:r>
      <w:r w:rsidR="00D72DF8">
        <w:rPr>
          <w:rFonts w:asciiTheme="majorHAnsi" w:hAnsiTheme="majorHAnsi" w:cstheme="majorHAnsi"/>
          <w:sz w:val="28"/>
          <w:szCs w:val="28"/>
        </w:rPr>
        <w:t xml:space="preserve"> </w:t>
      </w:r>
      <w:r w:rsidR="00D72DF8" w:rsidRPr="00D72DF8">
        <w:rPr>
          <w:rFonts w:asciiTheme="majorHAnsi" w:hAnsiTheme="majorHAnsi" w:cstheme="majorHAnsi"/>
          <w:sz w:val="28"/>
          <w:szCs w:val="28"/>
        </w:rPr>
        <w:t>IPv6 Addresses of all types are assigned to interfaces,</w:t>
      </w:r>
      <w:r w:rsidR="00D72DF8">
        <w:rPr>
          <w:rFonts w:asciiTheme="majorHAnsi" w:hAnsiTheme="majorHAnsi" w:cstheme="majorHAnsi"/>
          <w:sz w:val="28"/>
          <w:szCs w:val="28"/>
        </w:rPr>
        <w:t xml:space="preserve"> and</w:t>
      </w:r>
      <w:r w:rsidR="00D72DF8" w:rsidRPr="00D72DF8">
        <w:rPr>
          <w:rFonts w:asciiTheme="majorHAnsi" w:hAnsiTheme="majorHAnsi" w:cstheme="majorHAnsi"/>
          <w:sz w:val="28"/>
          <w:szCs w:val="28"/>
        </w:rPr>
        <w:t xml:space="preserve"> not nodes</w:t>
      </w:r>
      <w:r w:rsidR="00D72DF8">
        <w:rPr>
          <w:rFonts w:asciiTheme="majorHAnsi" w:hAnsiTheme="majorHAnsi" w:cstheme="majorHAnsi"/>
          <w:sz w:val="28"/>
          <w:szCs w:val="28"/>
        </w:rPr>
        <w:t xml:space="preserve">, </w:t>
      </w:r>
      <w:r w:rsidR="00D72DF8" w:rsidRPr="00D72DF8">
        <w:rPr>
          <w:rFonts w:asciiTheme="majorHAnsi" w:hAnsiTheme="majorHAnsi" w:cstheme="majorHAnsi"/>
          <w:sz w:val="28"/>
          <w:szCs w:val="28"/>
        </w:rPr>
        <w:t>each interface belongs to a single node</w:t>
      </w:r>
      <w:r w:rsidR="00D72DF8">
        <w:rPr>
          <w:rFonts w:asciiTheme="majorHAnsi" w:hAnsiTheme="majorHAnsi" w:cstheme="majorHAnsi"/>
          <w:sz w:val="28"/>
          <w:szCs w:val="28"/>
        </w:rPr>
        <w:t xml:space="preserve">. </w:t>
      </w:r>
      <w:r w:rsidR="00D72DF8" w:rsidRPr="00D72DF8">
        <w:rPr>
          <w:rFonts w:asciiTheme="majorHAnsi" w:hAnsiTheme="majorHAnsi" w:cstheme="majorHAnsi"/>
          <w:sz w:val="28"/>
          <w:szCs w:val="28"/>
        </w:rPr>
        <w:t xml:space="preserve">An IPv6 unicast address refers to a single interface.  A single interface may be assigned multiple IPv6 addresses of any type unicast, anycast, and multicast.  There are two exceptions to </w:t>
      </w:r>
      <w:r w:rsidR="00A12830" w:rsidRPr="00D72DF8">
        <w:rPr>
          <w:rFonts w:asciiTheme="majorHAnsi" w:hAnsiTheme="majorHAnsi" w:cstheme="majorHAnsi"/>
          <w:sz w:val="28"/>
          <w:szCs w:val="28"/>
        </w:rPr>
        <w:t>this</w:t>
      </w:r>
      <w:r w:rsidR="00A12830">
        <w:rPr>
          <w:rFonts w:asciiTheme="majorHAnsi" w:hAnsiTheme="majorHAnsi" w:cstheme="majorHAnsi"/>
          <w:sz w:val="28"/>
          <w:szCs w:val="28"/>
        </w:rPr>
        <w:t>: -</w:t>
      </w:r>
      <w:sdt>
        <w:sdtPr>
          <w:rPr>
            <w:rFonts w:asciiTheme="majorHAnsi" w:hAnsiTheme="majorHAnsi" w:cstheme="majorHAnsi"/>
            <w:sz w:val="28"/>
            <w:szCs w:val="28"/>
          </w:rPr>
          <w:id w:val="253401637"/>
          <w:citation/>
        </w:sdtPr>
        <w:sdtContent>
          <w:r w:rsidR="00A12830">
            <w:rPr>
              <w:rFonts w:asciiTheme="majorHAnsi" w:hAnsiTheme="majorHAnsi" w:cstheme="majorHAnsi"/>
              <w:sz w:val="28"/>
              <w:szCs w:val="28"/>
            </w:rPr>
            <w:fldChar w:fldCharType="begin"/>
          </w:r>
          <w:r w:rsidR="00A12830">
            <w:rPr>
              <w:rFonts w:asciiTheme="majorHAnsi" w:hAnsiTheme="majorHAnsi" w:cstheme="majorHAnsi"/>
              <w:sz w:val="28"/>
              <w:szCs w:val="28"/>
            </w:rPr>
            <w:instrText xml:space="preserve"> CITATION RHi95 \l 2057 </w:instrText>
          </w:r>
          <w:r w:rsidR="00A12830">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[3]</w:t>
          </w:r>
          <w:r w:rsidR="00A12830">
            <w:rPr>
              <w:rFonts w:asciiTheme="majorHAnsi" w:hAnsiTheme="majorHAnsi" w:cstheme="majorHAnsi"/>
              <w:sz w:val="28"/>
              <w:szCs w:val="28"/>
            </w:rPr>
            <w:fldChar w:fldCharType="end"/>
          </w:r>
        </w:sdtContent>
      </w:sdt>
    </w:p>
    <w:p w14:paraId="4E5F9ECA" w14:textId="77777777" w:rsidR="00D72DF8" w:rsidRPr="00D72DF8" w:rsidRDefault="00D72DF8"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p>
    <w:p w14:paraId="2E52ADEB" w14:textId="51E40C61" w:rsidR="00D72DF8" w:rsidRPr="00A12830" w:rsidRDefault="00D72DF8" w:rsidP="00D72DF8">
      <w:pPr>
        <w:pStyle w:val="ListParagraph"/>
        <w:numPr>
          <w:ilvl w:val="0"/>
          <w:numId w:val="2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r w:rsidRPr="00D72DF8">
        <w:rPr>
          <w:rFonts w:asciiTheme="majorHAnsi" w:hAnsiTheme="majorHAnsi" w:cstheme="majorHAnsi"/>
          <w:sz w:val="28"/>
          <w:szCs w:val="28"/>
        </w:rPr>
        <w:t>A single address may be assigned to multiple physical interface</w:t>
      </w:r>
      <w:r w:rsidR="00A12830">
        <w:rPr>
          <w:rFonts w:asciiTheme="majorHAnsi" w:hAnsiTheme="majorHAnsi" w:cstheme="majorHAnsi"/>
          <w:sz w:val="28"/>
          <w:szCs w:val="28"/>
        </w:rPr>
        <w:t xml:space="preserve"> </w:t>
      </w:r>
      <w:r w:rsidRPr="00A12830">
        <w:rPr>
          <w:rFonts w:asciiTheme="majorHAnsi" w:hAnsiTheme="majorHAnsi" w:cstheme="majorHAnsi"/>
          <w:sz w:val="28"/>
          <w:szCs w:val="28"/>
        </w:rPr>
        <w:t>if the implementation treats the multiple physical interfaces as</w:t>
      </w:r>
      <w:r w:rsidR="00A12830">
        <w:rPr>
          <w:rFonts w:asciiTheme="majorHAnsi" w:hAnsiTheme="majorHAnsi" w:cstheme="majorHAnsi"/>
          <w:sz w:val="28"/>
          <w:szCs w:val="28"/>
        </w:rPr>
        <w:t xml:space="preserve"> </w:t>
      </w:r>
      <w:r w:rsidRPr="00A12830">
        <w:rPr>
          <w:rFonts w:asciiTheme="majorHAnsi" w:hAnsiTheme="majorHAnsi" w:cstheme="majorHAnsi"/>
          <w:sz w:val="28"/>
          <w:szCs w:val="28"/>
        </w:rPr>
        <w:t>one interface whe</w:t>
      </w:r>
      <w:r w:rsidR="00A12830">
        <w:rPr>
          <w:rFonts w:asciiTheme="majorHAnsi" w:hAnsiTheme="majorHAnsi" w:cstheme="majorHAnsi"/>
          <w:sz w:val="28"/>
          <w:szCs w:val="28"/>
        </w:rPr>
        <w:t xml:space="preserve">n </w:t>
      </w:r>
      <w:r w:rsidRPr="00A12830">
        <w:rPr>
          <w:rFonts w:asciiTheme="majorHAnsi" w:hAnsiTheme="majorHAnsi" w:cstheme="majorHAnsi"/>
          <w:sz w:val="28"/>
          <w:szCs w:val="28"/>
        </w:rPr>
        <w:t>presenting it to the internet layer.  This i</w:t>
      </w:r>
      <w:r w:rsidR="00A12830">
        <w:rPr>
          <w:rFonts w:asciiTheme="majorHAnsi" w:hAnsiTheme="majorHAnsi" w:cstheme="majorHAnsi"/>
          <w:sz w:val="28"/>
          <w:szCs w:val="28"/>
        </w:rPr>
        <w:t xml:space="preserve">s </w:t>
      </w:r>
      <w:r w:rsidRPr="00A12830">
        <w:rPr>
          <w:rFonts w:asciiTheme="majorHAnsi" w:hAnsiTheme="majorHAnsi" w:cstheme="majorHAnsi"/>
          <w:sz w:val="28"/>
          <w:szCs w:val="28"/>
        </w:rPr>
        <w:t>useful for load-sharing over multiple physical interfaces.</w:t>
      </w:r>
      <w:sdt>
        <w:sdtPr>
          <w:rPr>
            <w:rFonts w:asciiTheme="majorHAnsi" w:hAnsiTheme="majorHAnsi" w:cstheme="majorHAnsi"/>
            <w:sz w:val="28"/>
            <w:szCs w:val="28"/>
          </w:rPr>
          <w:id w:val="-2034409925"/>
          <w:citation/>
        </w:sdtPr>
        <w:sdtContent>
          <w:r w:rsidR="00A12830">
            <w:rPr>
              <w:rFonts w:asciiTheme="majorHAnsi" w:hAnsiTheme="majorHAnsi" w:cstheme="majorHAnsi"/>
              <w:sz w:val="28"/>
              <w:szCs w:val="28"/>
            </w:rPr>
            <w:fldChar w:fldCharType="begin"/>
          </w:r>
          <w:r w:rsidR="00A12830">
            <w:rPr>
              <w:rFonts w:asciiTheme="majorHAnsi" w:hAnsiTheme="majorHAnsi" w:cstheme="majorHAnsi"/>
              <w:sz w:val="28"/>
              <w:szCs w:val="28"/>
            </w:rPr>
            <w:instrText xml:space="preserve"> CITATION RHi95 \l 2057 </w:instrText>
          </w:r>
          <w:r w:rsidR="00A12830">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[3]</w:t>
          </w:r>
          <w:r w:rsidR="00A12830">
            <w:rPr>
              <w:rFonts w:asciiTheme="majorHAnsi" w:hAnsiTheme="majorHAnsi" w:cstheme="majorHAnsi"/>
              <w:sz w:val="28"/>
              <w:szCs w:val="28"/>
            </w:rPr>
            <w:fldChar w:fldCharType="end"/>
          </w:r>
        </w:sdtContent>
      </w:sdt>
    </w:p>
    <w:p w14:paraId="34E6D89A" w14:textId="77777777" w:rsidR="00D72DF8" w:rsidRPr="00D72DF8" w:rsidRDefault="00D72DF8"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p>
    <w:p w14:paraId="6BB31AF7" w14:textId="0584113E" w:rsidR="00D72DF8" w:rsidRPr="00D72DF8" w:rsidRDefault="00D72DF8" w:rsidP="00D72DF8">
      <w:pPr>
        <w:pStyle w:val="ListParagraph"/>
        <w:numPr>
          <w:ilvl w:val="0"/>
          <w:numId w:val="2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r w:rsidRPr="00D72DF8">
        <w:rPr>
          <w:rFonts w:asciiTheme="majorHAnsi" w:hAnsiTheme="majorHAnsi" w:cstheme="majorHAnsi"/>
          <w:sz w:val="28"/>
          <w:szCs w:val="28"/>
        </w:rPr>
        <w:t>Routers may have unnumbered interfaces</w:t>
      </w:r>
      <w:r>
        <w:rPr>
          <w:rFonts w:asciiTheme="majorHAnsi" w:hAnsiTheme="majorHAnsi" w:cstheme="majorHAnsi"/>
          <w:sz w:val="28"/>
          <w:szCs w:val="28"/>
        </w:rPr>
        <w:t xml:space="preserve"> </w:t>
      </w:r>
      <w:r w:rsidRPr="00D72DF8">
        <w:rPr>
          <w:rFonts w:asciiTheme="majorHAnsi" w:hAnsiTheme="majorHAnsi" w:cstheme="majorHAnsi"/>
          <w:sz w:val="28"/>
          <w:szCs w:val="28"/>
        </w:rPr>
        <w:t>on point-to-point links to eliminate</w:t>
      </w:r>
    </w:p>
    <w:p w14:paraId="7F6DD154" w14:textId="77777777" w:rsidR="00D72DF8" w:rsidRDefault="00D72DF8"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r w:rsidRPr="00D72DF8">
        <w:rPr>
          <w:rFonts w:asciiTheme="majorHAnsi" w:hAnsiTheme="majorHAnsi" w:cstheme="majorHAnsi"/>
          <w:sz w:val="28"/>
          <w:szCs w:val="28"/>
        </w:rPr>
        <w:lastRenderedPageBreak/>
        <w:t xml:space="preserve">        the necessity to manually configure and advertise the addresses.</w:t>
      </w:r>
      <w:r>
        <w:rPr>
          <w:rFonts w:asciiTheme="majorHAnsi" w:hAnsiTheme="majorHAnsi" w:cstheme="majorHAnsi"/>
          <w:sz w:val="28"/>
          <w:szCs w:val="28"/>
        </w:rPr>
        <w:t xml:space="preserve"> </w:t>
      </w:r>
      <w:r w:rsidRPr="00D72DF8">
        <w:rPr>
          <w:rFonts w:asciiTheme="majorHAnsi" w:hAnsiTheme="majorHAnsi" w:cstheme="majorHAnsi"/>
          <w:sz w:val="28"/>
          <w:szCs w:val="28"/>
        </w:rPr>
        <w:t>Addresses are</w:t>
      </w:r>
    </w:p>
    <w:p w14:paraId="4BCFCEFA" w14:textId="77777777" w:rsidR="00D72DF8" w:rsidRDefault="00D72DF8"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r>
        <w:rPr>
          <w:rFonts w:asciiTheme="majorHAnsi" w:hAnsiTheme="majorHAnsi" w:cstheme="majorHAnsi"/>
          <w:sz w:val="28"/>
          <w:szCs w:val="28"/>
        </w:rPr>
        <w:t xml:space="preserve">       </w:t>
      </w:r>
      <w:r w:rsidRPr="00D72DF8">
        <w:rPr>
          <w:rFonts w:asciiTheme="majorHAnsi" w:hAnsiTheme="majorHAnsi" w:cstheme="majorHAnsi"/>
          <w:sz w:val="28"/>
          <w:szCs w:val="28"/>
        </w:rPr>
        <w:t xml:space="preserve"> not needed for point-to-point interfaces on</w:t>
      </w:r>
      <w:r>
        <w:rPr>
          <w:rFonts w:asciiTheme="majorHAnsi" w:hAnsiTheme="majorHAnsi" w:cstheme="majorHAnsi"/>
          <w:sz w:val="28"/>
          <w:szCs w:val="28"/>
        </w:rPr>
        <w:t xml:space="preserve"> </w:t>
      </w:r>
      <w:r w:rsidRPr="00D72DF8">
        <w:rPr>
          <w:rFonts w:asciiTheme="majorHAnsi" w:hAnsiTheme="majorHAnsi" w:cstheme="majorHAnsi"/>
          <w:sz w:val="28"/>
          <w:szCs w:val="28"/>
        </w:rPr>
        <w:t>routers if those interfaces are not to</w:t>
      </w:r>
    </w:p>
    <w:p w14:paraId="1CF3CD1D" w14:textId="4C8AC921" w:rsidR="00D72DF8" w:rsidRDefault="00D72DF8"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r>
        <w:rPr>
          <w:rFonts w:asciiTheme="majorHAnsi" w:hAnsiTheme="majorHAnsi" w:cstheme="majorHAnsi"/>
          <w:sz w:val="28"/>
          <w:szCs w:val="28"/>
        </w:rPr>
        <w:t xml:space="preserve">       </w:t>
      </w:r>
      <w:r w:rsidRPr="00D72DF8">
        <w:rPr>
          <w:rFonts w:asciiTheme="majorHAnsi" w:hAnsiTheme="majorHAnsi" w:cstheme="majorHAnsi"/>
          <w:sz w:val="28"/>
          <w:szCs w:val="28"/>
        </w:rPr>
        <w:t xml:space="preserve"> be used as the origins or destinations of any IPv6 datagrams.</w:t>
      </w:r>
      <w:sdt>
        <w:sdtPr>
          <w:rPr>
            <w:rFonts w:asciiTheme="majorHAnsi" w:hAnsiTheme="majorHAnsi" w:cstheme="majorHAnsi"/>
            <w:sz w:val="28"/>
            <w:szCs w:val="28"/>
          </w:rPr>
          <w:id w:val="661522108"/>
          <w:citation/>
        </w:sdtPr>
        <w:sdtContent>
          <w:r w:rsidR="00A12830">
            <w:rPr>
              <w:rFonts w:asciiTheme="majorHAnsi" w:hAnsiTheme="majorHAnsi" w:cstheme="majorHAnsi"/>
              <w:sz w:val="28"/>
              <w:szCs w:val="28"/>
            </w:rPr>
            <w:fldChar w:fldCharType="begin"/>
          </w:r>
          <w:r w:rsidR="00A12830">
            <w:rPr>
              <w:rFonts w:asciiTheme="majorHAnsi" w:hAnsiTheme="majorHAnsi" w:cstheme="majorHAnsi"/>
              <w:sz w:val="28"/>
              <w:szCs w:val="28"/>
            </w:rPr>
            <w:instrText xml:space="preserve"> CITATION RHi95 \l 2057 </w:instrText>
          </w:r>
          <w:r w:rsidR="00A12830">
            <w:rPr>
              <w:rFonts w:asciiTheme="majorHAnsi" w:hAnsiTheme="majorHAnsi" w:cstheme="majorHAnsi"/>
              <w:sz w:val="28"/>
              <w:szCs w:val="28"/>
            </w:rPr>
            <w:fldChar w:fldCharType="separate"/>
          </w:r>
          <w:r w:rsidR="00A774AD">
            <w:rPr>
              <w:rFonts w:asciiTheme="majorHAnsi" w:hAnsiTheme="majorHAnsi" w:cstheme="majorHAnsi"/>
              <w:noProof/>
              <w:sz w:val="28"/>
              <w:szCs w:val="28"/>
            </w:rPr>
            <w:t xml:space="preserve"> </w:t>
          </w:r>
          <w:r w:rsidR="00A774AD" w:rsidRPr="00A774AD">
            <w:rPr>
              <w:rFonts w:asciiTheme="majorHAnsi" w:hAnsiTheme="majorHAnsi" w:cstheme="majorHAnsi"/>
              <w:noProof/>
              <w:sz w:val="28"/>
              <w:szCs w:val="28"/>
            </w:rPr>
            <w:t>[3]</w:t>
          </w:r>
          <w:r w:rsidR="00A12830">
            <w:rPr>
              <w:rFonts w:asciiTheme="majorHAnsi" w:hAnsiTheme="majorHAnsi" w:cstheme="majorHAnsi"/>
              <w:sz w:val="28"/>
              <w:szCs w:val="28"/>
            </w:rPr>
            <w:fldChar w:fldCharType="end"/>
          </w:r>
        </w:sdtContent>
      </w:sdt>
    </w:p>
    <w:p w14:paraId="0352E5D0" w14:textId="77777777" w:rsidR="00A774AD" w:rsidRPr="00D72DF8" w:rsidRDefault="00A774AD" w:rsidP="00D72D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p>
    <w:p w14:paraId="12089781" w14:textId="77777777" w:rsidR="00D72DF8" w:rsidRPr="0022162D" w:rsidRDefault="00D72DF8" w:rsidP="002216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ajorHAnsi" w:hAnsiTheme="majorHAnsi" w:cstheme="majorHAnsi"/>
          <w:sz w:val="28"/>
          <w:szCs w:val="28"/>
        </w:rPr>
      </w:pPr>
    </w:p>
    <w:p w14:paraId="5441E26E" w14:textId="77777777" w:rsidR="003B2498" w:rsidRPr="00E44875" w:rsidRDefault="003B2498" w:rsidP="00E44875">
      <w:pPr>
        <w:shd w:val="clear" w:color="auto" w:fill="FFFFFF"/>
        <w:spacing w:after="150"/>
        <w:rPr>
          <w:rFonts w:asciiTheme="majorHAnsi" w:hAnsiTheme="majorHAnsi" w:cstheme="majorHAnsi"/>
          <w:sz w:val="28"/>
          <w:szCs w:val="28"/>
        </w:rPr>
      </w:pPr>
    </w:p>
    <w:p w14:paraId="4DD0B1DC" w14:textId="77777777" w:rsidR="00E44875" w:rsidRPr="00C47ECC" w:rsidRDefault="00E44875" w:rsidP="00C47ECC">
      <w:pPr>
        <w:rPr>
          <w:rFonts w:asciiTheme="majorHAnsi" w:hAnsiTheme="majorHAnsi" w:cstheme="majorHAnsi"/>
          <w:sz w:val="28"/>
          <w:szCs w:val="28"/>
        </w:rPr>
      </w:pPr>
    </w:p>
    <w:p w14:paraId="638F24B5" w14:textId="77777777" w:rsidR="00C47ECC" w:rsidRDefault="00C47ECC" w:rsidP="00C47ECC">
      <w:pPr>
        <w:rPr>
          <w:rFonts w:asciiTheme="majorHAnsi" w:hAnsiTheme="majorHAnsi" w:cstheme="majorHAnsi"/>
          <w:sz w:val="28"/>
          <w:szCs w:val="28"/>
        </w:rPr>
      </w:pPr>
    </w:p>
    <w:sdt>
      <w:sdtPr>
        <w:id w:val="-416715916"/>
        <w:docPartObj>
          <w:docPartGallery w:val="Bibliographies"/>
          <w:docPartUnique/>
        </w:docPartObj>
      </w:sdtPr>
      <w:sdtEndPr>
        <w:rPr>
          <w:b w:val="0"/>
          <w:sz w:val="20"/>
        </w:rPr>
      </w:sdtEndPr>
      <w:sdtContent>
        <w:p w14:paraId="59D2B71D" w14:textId="0466B75C" w:rsidR="00B16793" w:rsidRDefault="00B16793">
          <w:pPr>
            <w:pStyle w:val="Heading1"/>
          </w:pPr>
          <w:r>
            <w:t>References</w:t>
          </w:r>
        </w:p>
        <w:sdt>
          <w:sdtPr>
            <w:id w:val="-573587230"/>
            <w:bibliography/>
          </w:sdtPr>
          <w:sdtContent>
            <w:p w14:paraId="42F9F70C" w14:textId="77777777" w:rsidR="00A774AD" w:rsidRDefault="00B16793">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472"/>
              </w:tblGrid>
              <w:tr w:rsidR="00A774AD" w14:paraId="48FF0D23" w14:textId="77777777">
                <w:trPr>
                  <w:divId w:val="1262836613"/>
                  <w:tblCellSpacing w:w="15" w:type="dxa"/>
                </w:trPr>
                <w:tc>
                  <w:tcPr>
                    <w:tcW w:w="50" w:type="pct"/>
                    <w:hideMark/>
                  </w:tcPr>
                  <w:p w14:paraId="1C853F35" w14:textId="335AF1C6" w:rsidR="00A774AD" w:rsidRDefault="00A774AD">
                    <w:pPr>
                      <w:pStyle w:val="Bibliography"/>
                      <w:rPr>
                        <w:noProof/>
                        <w:sz w:val="24"/>
                        <w:szCs w:val="24"/>
                      </w:rPr>
                    </w:pPr>
                    <w:r>
                      <w:rPr>
                        <w:noProof/>
                      </w:rPr>
                      <w:t xml:space="preserve">[1] </w:t>
                    </w:r>
                  </w:p>
                </w:tc>
                <w:tc>
                  <w:tcPr>
                    <w:tcW w:w="0" w:type="auto"/>
                    <w:hideMark/>
                  </w:tcPr>
                  <w:p w14:paraId="3ED6942B" w14:textId="77777777" w:rsidR="00A774AD" w:rsidRDefault="00A774AD">
                    <w:pPr>
                      <w:pStyle w:val="Bibliography"/>
                      <w:rPr>
                        <w:noProof/>
                      </w:rPr>
                    </w:pPr>
                    <w:r>
                      <w:rPr>
                        <w:noProof/>
                      </w:rPr>
                      <w:t>j. networks, “techlibary,” 1999 - 2019 . [Online]. Available: https://www.juniper.net/documentation/en_US/junos/topics/topic-map/security-interface-ipv4-ipv6-protocol.html.</w:t>
                    </w:r>
                  </w:p>
                </w:tc>
              </w:tr>
              <w:tr w:rsidR="00A774AD" w14:paraId="674102C4" w14:textId="77777777">
                <w:trPr>
                  <w:divId w:val="1262836613"/>
                  <w:tblCellSpacing w:w="15" w:type="dxa"/>
                </w:trPr>
                <w:tc>
                  <w:tcPr>
                    <w:tcW w:w="50" w:type="pct"/>
                    <w:hideMark/>
                  </w:tcPr>
                  <w:p w14:paraId="7BA7D78B" w14:textId="77777777" w:rsidR="00A774AD" w:rsidRDefault="00A774AD">
                    <w:pPr>
                      <w:pStyle w:val="Bibliography"/>
                      <w:rPr>
                        <w:noProof/>
                      </w:rPr>
                    </w:pPr>
                    <w:r>
                      <w:rPr>
                        <w:noProof/>
                      </w:rPr>
                      <w:t xml:space="preserve">[2] </w:t>
                    </w:r>
                  </w:p>
                </w:tc>
                <w:tc>
                  <w:tcPr>
                    <w:tcW w:w="0" w:type="auto"/>
                    <w:hideMark/>
                  </w:tcPr>
                  <w:p w14:paraId="7104FBE9" w14:textId="77777777" w:rsidR="00A774AD" w:rsidRDefault="00A774AD">
                    <w:pPr>
                      <w:pStyle w:val="Bibliography"/>
                      <w:rPr>
                        <w:noProof/>
                      </w:rPr>
                    </w:pPr>
                    <w:r>
                      <w:rPr>
                        <w:noProof/>
                      </w:rPr>
                      <w:t>ipv6, “ipv6,” 2019 IPV6. [Online]. Available: https://www.ipv6.com/general/ipv6-addressing/. [Accessed 11 12 2019].</w:t>
                    </w:r>
                  </w:p>
                </w:tc>
              </w:tr>
              <w:tr w:rsidR="00A774AD" w14:paraId="26F53047" w14:textId="77777777">
                <w:trPr>
                  <w:divId w:val="1262836613"/>
                  <w:tblCellSpacing w:w="15" w:type="dxa"/>
                </w:trPr>
                <w:tc>
                  <w:tcPr>
                    <w:tcW w:w="50" w:type="pct"/>
                    <w:hideMark/>
                  </w:tcPr>
                  <w:p w14:paraId="44141369" w14:textId="77777777" w:rsidR="00A774AD" w:rsidRDefault="00A774AD">
                    <w:pPr>
                      <w:pStyle w:val="Bibliography"/>
                      <w:rPr>
                        <w:noProof/>
                      </w:rPr>
                    </w:pPr>
                    <w:r>
                      <w:rPr>
                        <w:noProof/>
                      </w:rPr>
                      <w:t xml:space="preserve">[3] </w:t>
                    </w:r>
                  </w:p>
                </w:tc>
                <w:tc>
                  <w:tcPr>
                    <w:tcW w:w="0" w:type="auto"/>
                    <w:hideMark/>
                  </w:tcPr>
                  <w:p w14:paraId="513986CC" w14:textId="77777777" w:rsidR="00A774AD" w:rsidRDefault="00A774AD">
                    <w:pPr>
                      <w:pStyle w:val="Bibliography"/>
                      <w:rPr>
                        <w:noProof/>
                      </w:rPr>
                    </w:pPr>
                    <w:r>
                      <w:rPr>
                        <w:noProof/>
                      </w:rPr>
                      <w:t>R. Hinden, “Ipsilon Networks,” 1995. [Online]. Available: https://tools.ietf.org/html/rfc1884. [Accessed 11 12 2019].</w:t>
                    </w:r>
                  </w:p>
                </w:tc>
              </w:tr>
            </w:tbl>
            <w:p w14:paraId="2749EA69" w14:textId="77777777" w:rsidR="00A774AD" w:rsidRDefault="00A774AD">
              <w:pPr>
                <w:divId w:val="1262836613"/>
                <w:rPr>
                  <w:noProof/>
                </w:rPr>
              </w:pPr>
            </w:p>
            <w:p w14:paraId="03C7B938" w14:textId="6DEBA6B1" w:rsidR="00B16793" w:rsidRDefault="00B16793">
              <w:r>
                <w:rPr>
                  <w:b/>
                  <w:bCs/>
                  <w:noProof/>
                </w:rPr>
                <w:fldChar w:fldCharType="end"/>
              </w:r>
            </w:p>
          </w:sdtContent>
        </w:sdt>
      </w:sdtContent>
    </w:sdt>
    <w:p w14:paraId="7D3C93A9" w14:textId="77777777" w:rsidR="00C47ECC" w:rsidRPr="00C47ECC" w:rsidRDefault="00C47ECC" w:rsidP="00771EE2">
      <w:pPr>
        <w:rPr>
          <w:rFonts w:asciiTheme="majorHAnsi" w:hAnsiTheme="majorHAnsi" w:cstheme="majorHAnsi"/>
          <w:sz w:val="28"/>
          <w:szCs w:val="28"/>
          <w:u w:val="single"/>
        </w:rPr>
      </w:pPr>
    </w:p>
    <w:sectPr w:rsidR="00C47ECC" w:rsidRPr="00C47ECC"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0F6DD" w14:textId="77777777" w:rsidR="003D6B7A" w:rsidRDefault="003D6B7A">
      <w:r>
        <w:separator/>
      </w:r>
    </w:p>
  </w:endnote>
  <w:endnote w:type="continuationSeparator" w:id="0">
    <w:p w14:paraId="06584B44" w14:textId="77777777" w:rsidR="003D6B7A" w:rsidRDefault="003D6B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DFD999" w14:textId="77777777" w:rsidR="003D6B7A" w:rsidRDefault="003D6B7A">
      <w:r>
        <w:separator/>
      </w:r>
    </w:p>
  </w:footnote>
  <w:footnote w:type="continuationSeparator" w:id="0">
    <w:p w14:paraId="6F57020B" w14:textId="77777777" w:rsidR="003D6B7A" w:rsidRDefault="003D6B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AE3A98"/>
    <w:multiLevelType w:val="multilevel"/>
    <w:tmpl w:val="19D4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357D93"/>
    <w:multiLevelType w:val="multilevel"/>
    <w:tmpl w:val="807C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7" w15:restartNumberingAfterBreak="0">
    <w:nsid w:val="7D9D4C94"/>
    <w:multiLevelType w:val="hybridMultilevel"/>
    <w:tmpl w:val="412808BC"/>
    <w:lvl w:ilvl="0" w:tplc="C76CF450">
      <w:start w:val="524"/>
      <w:numFmt w:val="bullet"/>
      <w:lvlText w:val=""/>
      <w:lvlJc w:val="left"/>
      <w:pPr>
        <w:ind w:left="720" w:hanging="360"/>
      </w:pPr>
      <w:rPr>
        <w:rFonts w:ascii="Symbol" w:eastAsia="Times New Roman"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4"/>
  </w:num>
  <w:num w:numId="4">
    <w:abstractNumId w:val="0"/>
  </w:num>
  <w:num w:numId="5">
    <w:abstractNumId w:val="1"/>
  </w:num>
  <w:num w:numId="6">
    <w:abstractNumId w:val="12"/>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3"/>
  </w:num>
  <w:num w:numId="14">
    <w:abstractNumId w:val="4"/>
  </w:num>
  <w:num w:numId="15">
    <w:abstractNumId w:val="16"/>
  </w:num>
  <w:num w:numId="16">
    <w:abstractNumId w:val="11"/>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5"/>
  </w:num>
  <w:num w:numId="20">
    <w:abstractNumId w:val="8"/>
  </w:num>
  <w:num w:numId="21">
    <w:abstractNumId w:val="17"/>
  </w:num>
  <w:num w:numId="22">
    <w:abstractNumId w:val="10"/>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0C28"/>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5E1B"/>
    <w:rsid w:val="0006679C"/>
    <w:rsid w:val="000671D6"/>
    <w:rsid w:val="00074431"/>
    <w:rsid w:val="0008007C"/>
    <w:rsid w:val="000838FE"/>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214"/>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162D"/>
    <w:rsid w:val="00222600"/>
    <w:rsid w:val="002237DA"/>
    <w:rsid w:val="00225F3B"/>
    <w:rsid w:val="00231220"/>
    <w:rsid w:val="002339EB"/>
    <w:rsid w:val="00235F71"/>
    <w:rsid w:val="00243F06"/>
    <w:rsid w:val="002444CA"/>
    <w:rsid w:val="00245A71"/>
    <w:rsid w:val="0024665A"/>
    <w:rsid w:val="0024792D"/>
    <w:rsid w:val="00251374"/>
    <w:rsid w:val="002515E0"/>
    <w:rsid w:val="002526DA"/>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70C"/>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A6835"/>
    <w:rsid w:val="003B00A6"/>
    <w:rsid w:val="003B0823"/>
    <w:rsid w:val="003B2498"/>
    <w:rsid w:val="003B2B6D"/>
    <w:rsid w:val="003B366F"/>
    <w:rsid w:val="003B3F9D"/>
    <w:rsid w:val="003C4437"/>
    <w:rsid w:val="003D0DD4"/>
    <w:rsid w:val="003D6B7A"/>
    <w:rsid w:val="003E35B4"/>
    <w:rsid w:val="003E4926"/>
    <w:rsid w:val="003E4A65"/>
    <w:rsid w:val="003E7250"/>
    <w:rsid w:val="003E77CC"/>
    <w:rsid w:val="003F06BE"/>
    <w:rsid w:val="003F3263"/>
    <w:rsid w:val="003F6891"/>
    <w:rsid w:val="003F6F28"/>
    <w:rsid w:val="0040012F"/>
    <w:rsid w:val="00404C50"/>
    <w:rsid w:val="0040542A"/>
    <w:rsid w:val="00410C68"/>
    <w:rsid w:val="004169E5"/>
    <w:rsid w:val="004238FD"/>
    <w:rsid w:val="00426244"/>
    <w:rsid w:val="0043006A"/>
    <w:rsid w:val="00433C30"/>
    <w:rsid w:val="00434843"/>
    <w:rsid w:val="0045098D"/>
    <w:rsid w:val="004557EC"/>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368"/>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22BE"/>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2830"/>
    <w:rsid w:val="00A153E4"/>
    <w:rsid w:val="00A1663B"/>
    <w:rsid w:val="00A16F86"/>
    <w:rsid w:val="00A21D1A"/>
    <w:rsid w:val="00A23CC7"/>
    <w:rsid w:val="00A25BEB"/>
    <w:rsid w:val="00A34AAE"/>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774AD"/>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16793"/>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03FF"/>
    <w:rsid w:val="00BC1C25"/>
    <w:rsid w:val="00BC30F1"/>
    <w:rsid w:val="00BC37EE"/>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47ECC"/>
    <w:rsid w:val="00C50DC2"/>
    <w:rsid w:val="00C519BA"/>
    <w:rsid w:val="00C66B33"/>
    <w:rsid w:val="00C679C5"/>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B0C"/>
    <w:rsid w:val="00D05E50"/>
    <w:rsid w:val="00D213FB"/>
    <w:rsid w:val="00D235D2"/>
    <w:rsid w:val="00D241F1"/>
    <w:rsid w:val="00D32F6A"/>
    <w:rsid w:val="00D41E0F"/>
    <w:rsid w:val="00D44E65"/>
    <w:rsid w:val="00D55D61"/>
    <w:rsid w:val="00D70285"/>
    <w:rsid w:val="00D7295D"/>
    <w:rsid w:val="00D72DF8"/>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4875"/>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06B7A"/>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B16793"/>
    <w:rPr>
      <w:b/>
      <w:sz w:val="36"/>
      <w:shd w:val="pct15" w:color="auto" w:fill="auto"/>
      <w:lang w:eastAsia="en-GB"/>
    </w:rPr>
  </w:style>
  <w:style w:type="paragraph" w:styleId="Bibliography">
    <w:name w:val="Bibliography"/>
    <w:basedOn w:val="Normal"/>
    <w:next w:val="Normal"/>
    <w:uiPriority w:val="37"/>
    <w:unhideWhenUsed/>
    <w:rsid w:val="00B16793"/>
  </w:style>
  <w:style w:type="character" w:styleId="Strong">
    <w:name w:val="Strong"/>
    <w:basedOn w:val="DefaultParagraphFont"/>
    <w:uiPriority w:val="22"/>
    <w:qFormat/>
    <w:rsid w:val="004557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45111232">
      <w:bodyDiv w:val="1"/>
      <w:marLeft w:val="0"/>
      <w:marRight w:val="0"/>
      <w:marTop w:val="0"/>
      <w:marBottom w:val="0"/>
      <w:divBdr>
        <w:top w:val="none" w:sz="0" w:space="0" w:color="auto"/>
        <w:left w:val="none" w:sz="0" w:space="0" w:color="auto"/>
        <w:bottom w:val="none" w:sz="0" w:space="0" w:color="auto"/>
        <w:right w:val="none" w:sz="0" w:space="0" w:color="auto"/>
      </w:divBdr>
    </w:div>
    <w:div w:id="46031659">
      <w:bodyDiv w:val="1"/>
      <w:marLeft w:val="0"/>
      <w:marRight w:val="0"/>
      <w:marTop w:val="0"/>
      <w:marBottom w:val="0"/>
      <w:divBdr>
        <w:top w:val="none" w:sz="0" w:space="0" w:color="auto"/>
        <w:left w:val="none" w:sz="0" w:space="0" w:color="auto"/>
        <w:bottom w:val="none" w:sz="0" w:space="0" w:color="auto"/>
        <w:right w:val="none" w:sz="0" w:space="0" w:color="auto"/>
      </w:divBdr>
    </w:div>
    <w:div w:id="122695081">
      <w:bodyDiv w:val="1"/>
      <w:marLeft w:val="0"/>
      <w:marRight w:val="0"/>
      <w:marTop w:val="0"/>
      <w:marBottom w:val="0"/>
      <w:divBdr>
        <w:top w:val="none" w:sz="0" w:space="0" w:color="auto"/>
        <w:left w:val="none" w:sz="0" w:space="0" w:color="auto"/>
        <w:bottom w:val="none" w:sz="0" w:space="0" w:color="auto"/>
        <w:right w:val="none" w:sz="0" w:space="0" w:color="auto"/>
      </w:divBdr>
    </w:div>
    <w:div w:id="143088037">
      <w:bodyDiv w:val="1"/>
      <w:marLeft w:val="0"/>
      <w:marRight w:val="0"/>
      <w:marTop w:val="0"/>
      <w:marBottom w:val="0"/>
      <w:divBdr>
        <w:top w:val="none" w:sz="0" w:space="0" w:color="auto"/>
        <w:left w:val="none" w:sz="0" w:space="0" w:color="auto"/>
        <w:bottom w:val="none" w:sz="0" w:space="0" w:color="auto"/>
        <w:right w:val="none" w:sz="0" w:space="0" w:color="auto"/>
      </w:divBdr>
    </w:div>
    <w:div w:id="168107014">
      <w:bodyDiv w:val="1"/>
      <w:marLeft w:val="0"/>
      <w:marRight w:val="0"/>
      <w:marTop w:val="0"/>
      <w:marBottom w:val="0"/>
      <w:divBdr>
        <w:top w:val="none" w:sz="0" w:space="0" w:color="auto"/>
        <w:left w:val="none" w:sz="0" w:space="0" w:color="auto"/>
        <w:bottom w:val="none" w:sz="0" w:space="0" w:color="auto"/>
        <w:right w:val="none" w:sz="0" w:space="0" w:color="auto"/>
      </w:divBdr>
    </w:div>
    <w:div w:id="168906246">
      <w:bodyDiv w:val="1"/>
      <w:marLeft w:val="0"/>
      <w:marRight w:val="0"/>
      <w:marTop w:val="0"/>
      <w:marBottom w:val="0"/>
      <w:divBdr>
        <w:top w:val="none" w:sz="0" w:space="0" w:color="auto"/>
        <w:left w:val="none" w:sz="0" w:space="0" w:color="auto"/>
        <w:bottom w:val="none" w:sz="0" w:space="0" w:color="auto"/>
        <w:right w:val="none" w:sz="0" w:space="0" w:color="auto"/>
      </w:divBdr>
    </w:div>
    <w:div w:id="207960073">
      <w:bodyDiv w:val="1"/>
      <w:marLeft w:val="0"/>
      <w:marRight w:val="0"/>
      <w:marTop w:val="0"/>
      <w:marBottom w:val="0"/>
      <w:divBdr>
        <w:top w:val="none" w:sz="0" w:space="0" w:color="auto"/>
        <w:left w:val="none" w:sz="0" w:space="0" w:color="auto"/>
        <w:bottom w:val="none" w:sz="0" w:space="0" w:color="auto"/>
        <w:right w:val="none" w:sz="0" w:space="0" w:color="auto"/>
      </w:divBdr>
    </w:div>
    <w:div w:id="280576506">
      <w:bodyDiv w:val="1"/>
      <w:marLeft w:val="0"/>
      <w:marRight w:val="0"/>
      <w:marTop w:val="0"/>
      <w:marBottom w:val="0"/>
      <w:divBdr>
        <w:top w:val="none" w:sz="0" w:space="0" w:color="auto"/>
        <w:left w:val="none" w:sz="0" w:space="0" w:color="auto"/>
        <w:bottom w:val="none" w:sz="0" w:space="0" w:color="auto"/>
        <w:right w:val="none" w:sz="0" w:space="0" w:color="auto"/>
      </w:divBdr>
    </w:div>
    <w:div w:id="291328291">
      <w:bodyDiv w:val="1"/>
      <w:marLeft w:val="0"/>
      <w:marRight w:val="0"/>
      <w:marTop w:val="0"/>
      <w:marBottom w:val="0"/>
      <w:divBdr>
        <w:top w:val="none" w:sz="0" w:space="0" w:color="auto"/>
        <w:left w:val="none" w:sz="0" w:space="0" w:color="auto"/>
        <w:bottom w:val="none" w:sz="0" w:space="0" w:color="auto"/>
        <w:right w:val="none" w:sz="0" w:space="0" w:color="auto"/>
      </w:divBdr>
    </w:div>
    <w:div w:id="294070387">
      <w:bodyDiv w:val="1"/>
      <w:marLeft w:val="0"/>
      <w:marRight w:val="0"/>
      <w:marTop w:val="0"/>
      <w:marBottom w:val="0"/>
      <w:divBdr>
        <w:top w:val="none" w:sz="0" w:space="0" w:color="auto"/>
        <w:left w:val="none" w:sz="0" w:space="0" w:color="auto"/>
        <w:bottom w:val="none" w:sz="0" w:space="0" w:color="auto"/>
        <w:right w:val="none" w:sz="0" w:space="0" w:color="auto"/>
      </w:divBdr>
    </w:div>
    <w:div w:id="295767368">
      <w:bodyDiv w:val="1"/>
      <w:marLeft w:val="0"/>
      <w:marRight w:val="0"/>
      <w:marTop w:val="0"/>
      <w:marBottom w:val="0"/>
      <w:divBdr>
        <w:top w:val="none" w:sz="0" w:space="0" w:color="auto"/>
        <w:left w:val="none" w:sz="0" w:space="0" w:color="auto"/>
        <w:bottom w:val="none" w:sz="0" w:space="0" w:color="auto"/>
        <w:right w:val="none" w:sz="0" w:space="0" w:color="auto"/>
      </w:divBdr>
    </w:div>
    <w:div w:id="581987615">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65204421">
      <w:bodyDiv w:val="1"/>
      <w:marLeft w:val="0"/>
      <w:marRight w:val="0"/>
      <w:marTop w:val="0"/>
      <w:marBottom w:val="0"/>
      <w:divBdr>
        <w:top w:val="none" w:sz="0" w:space="0" w:color="auto"/>
        <w:left w:val="none" w:sz="0" w:space="0" w:color="auto"/>
        <w:bottom w:val="none" w:sz="0" w:space="0" w:color="auto"/>
        <w:right w:val="none" w:sz="0" w:space="0" w:color="auto"/>
      </w:divBdr>
    </w:div>
    <w:div w:id="690910977">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16052398">
      <w:bodyDiv w:val="1"/>
      <w:marLeft w:val="0"/>
      <w:marRight w:val="0"/>
      <w:marTop w:val="0"/>
      <w:marBottom w:val="0"/>
      <w:divBdr>
        <w:top w:val="none" w:sz="0" w:space="0" w:color="auto"/>
        <w:left w:val="none" w:sz="0" w:space="0" w:color="auto"/>
        <w:bottom w:val="none" w:sz="0" w:space="0" w:color="auto"/>
        <w:right w:val="none" w:sz="0" w:space="0" w:color="auto"/>
      </w:divBdr>
    </w:div>
    <w:div w:id="716776350">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09467363">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44844657">
      <w:bodyDiv w:val="1"/>
      <w:marLeft w:val="0"/>
      <w:marRight w:val="0"/>
      <w:marTop w:val="0"/>
      <w:marBottom w:val="0"/>
      <w:divBdr>
        <w:top w:val="none" w:sz="0" w:space="0" w:color="auto"/>
        <w:left w:val="none" w:sz="0" w:space="0" w:color="auto"/>
        <w:bottom w:val="none" w:sz="0" w:space="0" w:color="auto"/>
        <w:right w:val="none" w:sz="0" w:space="0" w:color="auto"/>
      </w:divBdr>
    </w:div>
    <w:div w:id="985865410">
      <w:bodyDiv w:val="1"/>
      <w:marLeft w:val="0"/>
      <w:marRight w:val="0"/>
      <w:marTop w:val="0"/>
      <w:marBottom w:val="0"/>
      <w:divBdr>
        <w:top w:val="none" w:sz="0" w:space="0" w:color="auto"/>
        <w:left w:val="none" w:sz="0" w:space="0" w:color="auto"/>
        <w:bottom w:val="none" w:sz="0" w:space="0" w:color="auto"/>
        <w:right w:val="none" w:sz="0" w:space="0" w:color="auto"/>
      </w:divBdr>
    </w:div>
    <w:div w:id="1038552370">
      <w:bodyDiv w:val="1"/>
      <w:marLeft w:val="0"/>
      <w:marRight w:val="0"/>
      <w:marTop w:val="0"/>
      <w:marBottom w:val="0"/>
      <w:divBdr>
        <w:top w:val="none" w:sz="0" w:space="0" w:color="auto"/>
        <w:left w:val="none" w:sz="0" w:space="0" w:color="auto"/>
        <w:bottom w:val="none" w:sz="0" w:space="0" w:color="auto"/>
        <w:right w:val="none" w:sz="0" w:space="0" w:color="auto"/>
      </w:divBdr>
    </w:div>
    <w:div w:id="1108815653">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33716566">
      <w:bodyDiv w:val="1"/>
      <w:marLeft w:val="0"/>
      <w:marRight w:val="0"/>
      <w:marTop w:val="0"/>
      <w:marBottom w:val="0"/>
      <w:divBdr>
        <w:top w:val="none" w:sz="0" w:space="0" w:color="auto"/>
        <w:left w:val="none" w:sz="0" w:space="0" w:color="auto"/>
        <w:bottom w:val="none" w:sz="0" w:space="0" w:color="auto"/>
        <w:right w:val="none" w:sz="0" w:space="0" w:color="auto"/>
      </w:divBdr>
    </w:div>
    <w:div w:id="1142311581">
      <w:bodyDiv w:val="1"/>
      <w:marLeft w:val="0"/>
      <w:marRight w:val="0"/>
      <w:marTop w:val="0"/>
      <w:marBottom w:val="0"/>
      <w:divBdr>
        <w:top w:val="none" w:sz="0" w:space="0" w:color="auto"/>
        <w:left w:val="none" w:sz="0" w:space="0" w:color="auto"/>
        <w:bottom w:val="none" w:sz="0" w:space="0" w:color="auto"/>
        <w:right w:val="none" w:sz="0" w:space="0" w:color="auto"/>
      </w:divBdr>
    </w:div>
    <w:div w:id="1143081960">
      <w:bodyDiv w:val="1"/>
      <w:marLeft w:val="0"/>
      <w:marRight w:val="0"/>
      <w:marTop w:val="0"/>
      <w:marBottom w:val="0"/>
      <w:divBdr>
        <w:top w:val="none" w:sz="0" w:space="0" w:color="auto"/>
        <w:left w:val="none" w:sz="0" w:space="0" w:color="auto"/>
        <w:bottom w:val="none" w:sz="0" w:space="0" w:color="auto"/>
        <w:right w:val="none" w:sz="0" w:space="0" w:color="auto"/>
      </w:divBdr>
    </w:div>
    <w:div w:id="1262836613">
      <w:bodyDiv w:val="1"/>
      <w:marLeft w:val="0"/>
      <w:marRight w:val="0"/>
      <w:marTop w:val="0"/>
      <w:marBottom w:val="0"/>
      <w:divBdr>
        <w:top w:val="none" w:sz="0" w:space="0" w:color="auto"/>
        <w:left w:val="none" w:sz="0" w:space="0" w:color="auto"/>
        <w:bottom w:val="none" w:sz="0" w:space="0" w:color="auto"/>
        <w:right w:val="none" w:sz="0" w:space="0" w:color="auto"/>
      </w:divBdr>
    </w:div>
    <w:div w:id="1294821802">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64554366">
      <w:bodyDiv w:val="1"/>
      <w:marLeft w:val="0"/>
      <w:marRight w:val="0"/>
      <w:marTop w:val="0"/>
      <w:marBottom w:val="0"/>
      <w:divBdr>
        <w:top w:val="none" w:sz="0" w:space="0" w:color="auto"/>
        <w:left w:val="none" w:sz="0" w:space="0" w:color="auto"/>
        <w:bottom w:val="none" w:sz="0" w:space="0" w:color="auto"/>
        <w:right w:val="none" w:sz="0" w:space="0" w:color="auto"/>
      </w:divBdr>
    </w:div>
    <w:div w:id="1375155562">
      <w:bodyDiv w:val="1"/>
      <w:marLeft w:val="0"/>
      <w:marRight w:val="0"/>
      <w:marTop w:val="0"/>
      <w:marBottom w:val="0"/>
      <w:divBdr>
        <w:top w:val="none" w:sz="0" w:space="0" w:color="auto"/>
        <w:left w:val="none" w:sz="0" w:space="0" w:color="auto"/>
        <w:bottom w:val="none" w:sz="0" w:space="0" w:color="auto"/>
        <w:right w:val="none" w:sz="0" w:space="0" w:color="auto"/>
      </w:divBdr>
    </w:div>
    <w:div w:id="1410275897">
      <w:bodyDiv w:val="1"/>
      <w:marLeft w:val="0"/>
      <w:marRight w:val="0"/>
      <w:marTop w:val="0"/>
      <w:marBottom w:val="0"/>
      <w:divBdr>
        <w:top w:val="none" w:sz="0" w:space="0" w:color="auto"/>
        <w:left w:val="none" w:sz="0" w:space="0" w:color="auto"/>
        <w:bottom w:val="none" w:sz="0" w:space="0" w:color="auto"/>
        <w:right w:val="none" w:sz="0" w:space="0" w:color="auto"/>
      </w:divBdr>
    </w:div>
    <w:div w:id="1425684823">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480611903">
      <w:bodyDiv w:val="1"/>
      <w:marLeft w:val="0"/>
      <w:marRight w:val="0"/>
      <w:marTop w:val="0"/>
      <w:marBottom w:val="0"/>
      <w:divBdr>
        <w:top w:val="none" w:sz="0" w:space="0" w:color="auto"/>
        <w:left w:val="none" w:sz="0" w:space="0" w:color="auto"/>
        <w:bottom w:val="none" w:sz="0" w:space="0" w:color="auto"/>
        <w:right w:val="none" w:sz="0" w:space="0" w:color="auto"/>
      </w:divBdr>
    </w:div>
    <w:div w:id="1484158175">
      <w:bodyDiv w:val="1"/>
      <w:marLeft w:val="0"/>
      <w:marRight w:val="0"/>
      <w:marTop w:val="0"/>
      <w:marBottom w:val="0"/>
      <w:divBdr>
        <w:top w:val="none" w:sz="0" w:space="0" w:color="auto"/>
        <w:left w:val="none" w:sz="0" w:space="0" w:color="auto"/>
        <w:bottom w:val="none" w:sz="0" w:space="0" w:color="auto"/>
        <w:right w:val="none" w:sz="0" w:space="0" w:color="auto"/>
      </w:divBdr>
    </w:div>
    <w:div w:id="1545174166">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82792616">
      <w:bodyDiv w:val="1"/>
      <w:marLeft w:val="0"/>
      <w:marRight w:val="0"/>
      <w:marTop w:val="0"/>
      <w:marBottom w:val="0"/>
      <w:divBdr>
        <w:top w:val="none" w:sz="0" w:space="0" w:color="auto"/>
        <w:left w:val="none" w:sz="0" w:space="0" w:color="auto"/>
        <w:bottom w:val="none" w:sz="0" w:space="0" w:color="auto"/>
        <w:right w:val="none" w:sz="0" w:space="0" w:color="auto"/>
      </w:divBdr>
    </w:div>
    <w:div w:id="1617954531">
      <w:bodyDiv w:val="1"/>
      <w:marLeft w:val="0"/>
      <w:marRight w:val="0"/>
      <w:marTop w:val="0"/>
      <w:marBottom w:val="0"/>
      <w:divBdr>
        <w:top w:val="none" w:sz="0" w:space="0" w:color="auto"/>
        <w:left w:val="none" w:sz="0" w:space="0" w:color="auto"/>
        <w:bottom w:val="none" w:sz="0" w:space="0" w:color="auto"/>
        <w:right w:val="none" w:sz="0" w:space="0" w:color="auto"/>
      </w:divBdr>
    </w:div>
    <w:div w:id="1618442557">
      <w:bodyDiv w:val="1"/>
      <w:marLeft w:val="0"/>
      <w:marRight w:val="0"/>
      <w:marTop w:val="0"/>
      <w:marBottom w:val="0"/>
      <w:divBdr>
        <w:top w:val="none" w:sz="0" w:space="0" w:color="auto"/>
        <w:left w:val="none" w:sz="0" w:space="0" w:color="auto"/>
        <w:bottom w:val="none" w:sz="0" w:space="0" w:color="auto"/>
        <w:right w:val="none" w:sz="0" w:space="0" w:color="auto"/>
      </w:divBdr>
    </w:div>
    <w:div w:id="1626547181">
      <w:bodyDiv w:val="1"/>
      <w:marLeft w:val="0"/>
      <w:marRight w:val="0"/>
      <w:marTop w:val="0"/>
      <w:marBottom w:val="0"/>
      <w:divBdr>
        <w:top w:val="none" w:sz="0" w:space="0" w:color="auto"/>
        <w:left w:val="none" w:sz="0" w:space="0" w:color="auto"/>
        <w:bottom w:val="none" w:sz="0" w:space="0" w:color="auto"/>
        <w:right w:val="none" w:sz="0" w:space="0" w:color="auto"/>
      </w:divBdr>
    </w:div>
    <w:div w:id="1644851156">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689791191">
      <w:bodyDiv w:val="1"/>
      <w:marLeft w:val="0"/>
      <w:marRight w:val="0"/>
      <w:marTop w:val="0"/>
      <w:marBottom w:val="0"/>
      <w:divBdr>
        <w:top w:val="none" w:sz="0" w:space="0" w:color="auto"/>
        <w:left w:val="none" w:sz="0" w:space="0" w:color="auto"/>
        <w:bottom w:val="none" w:sz="0" w:space="0" w:color="auto"/>
        <w:right w:val="none" w:sz="0" w:space="0" w:color="auto"/>
      </w:divBdr>
    </w:div>
    <w:div w:id="1699425599">
      <w:bodyDiv w:val="1"/>
      <w:marLeft w:val="0"/>
      <w:marRight w:val="0"/>
      <w:marTop w:val="0"/>
      <w:marBottom w:val="0"/>
      <w:divBdr>
        <w:top w:val="none" w:sz="0" w:space="0" w:color="auto"/>
        <w:left w:val="none" w:sz="0" w:space="0" w:color="auto"/>
        <w:bottom w:val="none" w:sz="0" w:space="0" w:color="auto"/>
        <w:right w:val="none" w:sz="0" w:space="0" w:color="auto"/>
      </w:divBdr>
    </w:div>
    <w:div w:id="171103200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22049229">
      <w:bodyDiv w:val="1"/>
      <w:marLeft w:val="0"/>
      <w:marRight w:val="0"/>
      <w:marTop w:val="0"/>
      <w:marBottom w:val="0"/>
      <w:divBdr>
        <w:top w:val="none" w:sz="0" w:space="0" w:color="auto"/>
        <w:left w:val="none" w:sz="0" w:space="0" w:color="auto"/>
        <w:bottom w:val="none" w:sz="0" w:space="0" w:color="auto"/>
        <w:right w:val="none" w:sz="0" w:space="0" w:color="auto"/>
      </w:divBdr>
    </w:div>
    <w:div w:id="1743062954">
      <w:bodyDiv w:val="1"/>
      <w:marLeft w:val="0"/>
      <w:marRight w:val="0"/>
      <w:marTop w:val="0"/>
      <w:marBottom w:val="0"/>
      <w:divBdr>
        <w:top w:val="none" w:sz="0" w:space="0" w:color="auto"/>
        <w:left w:val="none" w:sz="0" w:space="0" w:color="auto"/>
        <w:bottom w:val="none" w:sz="0" w:space="0" w:color="auto"/>
        <w:right w:val="none" w:sz="0" w:space="0" w:color="auto"/>
      </w:divBdr>
    </w:div>
    <w:div w:id="1761370034">
      <w:bodyDiv w:val="1"/>
      <w:marLeft w:val="0"/>
      <w:marRight w:val="0"/>
      <w:marTop w:val="0"/>
      <w:marBottom w:val="0"/>
      <w:divBdr>
        <w:top w:val="none" w:sz="0" w:space="0" w:color="auto"/>
        <w:left w:val="none" w:sz="0" w:space="0" w:color="auto"/>
        <w:bottom w:val="none" w:sz="0" w:space="0" w:color="auto"/>
        <w:right w:val="none" w:sz="0" w:space="0" w:color="auto"/>
      </w:divBdr>
    </w:div>
    <w:div w:id="1793555299">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307049">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27237222">
      <w:bodyDiv w:val="1"/>
      <w:marLeft w:val="0"/>
      <w:marRight w:val="0"/>
      <w:marTop w:val="0"/>
      <w:marBottom w:val="0"/>
      <w:divBdr>
        <w:top w:val="none" w:sz="0" w:space="0" w:color="auto"/>
        <w:left w:val="none" w:sz="0" w:space="0" w:color="auto"/>
        <w:bottom w:val="none" w:sz="0" w:space="0" w:color="auto"/>
        <w:right w:val="none" w:sz="0" w:space="0" w:color="auto"/>
      </w:divBdr>
    </w:div>
    <w:div w:id="1873036753">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2003855123">
      <w:bodyDiv w:val="1"/>
      <w:marLeft w:val="0"/>
      <w:marRight w:val="0"/>
      <w:marTop w:val="0"/>
      <w:marBottom w:val="0"/>
      <w:divBdr>
        <w:top w:val="none" w:sz="0" w:space="0" w:color="auto"/>
        <w:left w:val="none" w:sz="0" w:space="0" w:color="auto"/>
        <w:bottom w:val="none" w:sz="0" w:space="0" w:color="auto"/>
        <w:right w:val="none" w:sz="0" w:space="0" w:color="auto"/>
      </w:divBdr>
    </w:div>
    <w:div w:id="2044939161">
      <w:bodyDiv w:val="1"/>
      <w:marLeft w:val="0"/>
      <w:marRight w:val="0"/>
      <w:marTop w:val="0"/>
      <w:marBottom w:val="0"/>
      <w:divBdr>
        <w:top w:val="none" w:sz="0" w:space="0" w:color="auto"/>
        <w:left w:val="none" w:sz="0" w:space="0" w:color="auto"/>
        <w:bottom w:val="none" w:sz="0" w:space="0" w:color="auto"/>
        <w:right w:val="none" w:sz="0" w:space="0" w:color="auto"/>
      </w:divBdr>
    </w:div>
    <w:div w:id="2058116797">
      <w:bodyDiv w:val="1"/>
      <w:marLeft w:val="0"/>
      <w:marRight w:val="0"/>
      <w:marTop w:val="0"/>
      <w:marBottom w:val="0"/>
      <w:divBdr>
        <w:top w:val="none" w:sz="0" w:space="0" w:color="auto"/>
        <w:left w:val="none" w:sz="0" w:space="0" w:color="auto"/>
        <w:bottom w:val="none" w:sz="0" w:space="0" w:color="auto"/>
        <w:right w:val="none" w:sz="0" w:space="0" w:color="auto"/>
      </w:divBdr>
    </w:div>
    <w:div w:id="2071733063">
      <w:bodyDiv w:val="1"/>
      <w:marLeft w:val="0"/>
      <w:marRight w:val="0"/>
      <w:marTop w:val="0"/>
      <w:marBottom w:val="0"/>
      <w:divBdr>
        <w:top w:val="none" w:sz="0" w:space="0" w:color="auto"/>
        <w:left w:val="none" w:sz="0" w:space="0" w:color="auto"/>
        <w:bottom w:val="none" w:sz="0" w:space="0" w:color="auto"/>
        <w:right w:val="none" w:sz="0" w:space="0" w:color="auto"/>
      </w:divBdr>
    </w:div>
    <w:div w:id="2073428490">
      <w:bodyDiv w:val="1"/>
      <w:marLeft w:val="0"/>
      <w:marRight w:val="0"/>
      <w:marTop w:val="0"/>
      <w:marBottom w:val="0"/>
      <w:divBdr>
        <w:top w:val="none" w:sz="0" w:space="0" w:color="auto"/>
        <w:left w:val="none" w:sz="0" w:space="0" w:color="auto"/>
        <w:bottom w:val="none" w:sz="0" w:space="0" w:color="auto"/>
        <w:right w:val="none" w:sz="0" w:space="0" w:color="auto"/>
      </w:divBdr>
    </w:div>
    <w:div w:id="2103597777">
      <w:bodyDiv w:val="1"/>
      <w:marLeft w:val="0"/>
      <w:marRight w:val="0"/>
      <w:marTop w:val="0"/>
      <w:marBottom w:val="0"/>
      <w:divBdr>
        <w:top w:val="none" w:sz="0" w:space="0" w:color="auto"/>
        <w:left w:val="none" w:sz="0" w:space="0" w:color="auto"/>
        <w:bottom w:val="none" w:sz="0" w:space="0" w:color="auto"/>
        <w:right w:val="none" w:sz="0" w:space="0" w:color="auto"/>
      </w:divBdr>
    </w:div>
    <w:div w:id="21457284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jui19</b:Tag>
    <b:SourceType>InternetSite</b:SourceType>
    <b:Guid>{1D9F9D56-E9EA-4B7E-9613-33A6194475DE}</b:Guid>
    <b:Author>
      <b:Author>
        <b:NameList>
          <b:Person>
            <b:Last>networks</b:Last>
            <b:First>juiper</b:First>
          </b:Person>
        </b:NameList>
      </b:Author>
    </b:Author>
    <b:Title>techlibary</b:Title>
    <b:Year>1999 - 2019 </b:Year>
    <b:URL>https://www.juniper.net/documentation/en_US/junos/topics/topic-map/security-interface-ipv4-ipv6-protocol.html</b:URL>
    <b:RefOrder>1</b:RefOrder>
  </b:Source>
  <b:Source>
    <b:Tag>ipvV6</b:Tag>
    <b:SourceType>InternetSite</b:SourceType>
    <b:Guid>{0203F218-6FFC-4147-A468-B4759AEC651D}</b:Guid>
    <b:Author>
      <b:Author>
        <b:NameList>
          <b:Person>
            <b:Last>ipv6</b:Last>
          </b:Person>
        </b:NameList>
      </b:Author>
    </b:Author>
    <b:Title>ipv6</b:Title>
    <b:Year>2019 IPV6</b:Year>
    <b:YearAccessed>2019</b:YearAccessed>
    <b:MonthAccessed>12</b:MonthAccessed>
    <b:DayAccessed>11</b:DayAccessed>
    <b:URL>https://www.ipv6.com/general/ipv6-addressing/</b:URL>
    <b:RefOrder>2</b:RefOrder>
  </b:Source>
  <b:Source>
    <b:Tag>RHi95</b:Tag>
    <b:SourceType>InternetSite</b:SourceType>
    <b:Guid>{3FCE9C94-DC4F-4FDB-8413-874CF43E002B}</b:Guid>
    <b:Author>
      <b:Author>
        <b:NameList>
          <b:Person>
            <b:Last>Hinden</b:Last>
            <b:First>R.</b:First>
          </b:Person>
        </b:NameList>
      </b:Author>
    </b:Author>
    <b:Title>Ipsilon Networks</b:Title>
    <b:Year>1995</b:Year>
    <b:YearAccessed>2019</b:YearAccessed>
    <b:MonthAccessed>12</b:MonthAccessed>
    <b:DayAccessed>11</b:DayAccessed>
    <b:URL>https://tools.ietf.org/html/rfc1884</b:URL>
    <b:RefOrder>3</b:RefOrder>
  </b:Source>
</b:Sources>
</file>

<file path=customXml/itemProps1.xml><?xml version="1.0" encoding="utf-8"?>
<ds:datastoreItem xmlns:ds="http://schemas.openxmlformats.org/officeDocument/2006/customXml" ds:itemID="{5232650D-FE4F-4B39-82DF-6412485A7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6</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9234</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paul newman</cp:lastModifiedBy>
  <cp:revision>2</cp:revision>
  <cp:lastPrinted>2014-11-07T14:47:00Z</cp:lastPrinted>
  <dcterms:created xsi:type="dcterms:W3CDTF">2019-12-12T11:07:00Z</dcterms:created>
  <dcterms:modified xsi:type="dcterms:W3CDTF">2019-12-12T11:07:00Z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