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E1CB7" w14:textId="77777777" w:rsidR="00DA3B5D" w:rsidRDefault="00DA3B5D" w:rsidP="00DA3B5D">
      <w:pPr>
        <w:pStyle w:val="Title"/>
        <w:jc w:val="center"/>
        <w:rPr>
          <w:color w:val="000000" w:themeColor="text1"/>
        </w:rPr>
      </w:pPr>
    </w:p>
    <w:p w14:paraId="2C6A3400" w14:textId="091F7880" w:rsidR="00DA03CB" w:rsidRDefault="005E470F" w:rsidP="0090047D">
      <w:pPr>
        <w:pStyle w:val="Title"/>
        <w:jc w:val="center"/>
        <w:rPr>
          <w:color w:val="000000" w:themeColor="text1"/>
        </w:rPr>
      </w:pPr>
      <w:r>
        <w:rPr>
          <w:color w:val="000000" w:themeColor="text1"/>
        </w:rPr>
        <w:t>Assignment 1: Hotel Handbook</w:t>
      </w:r>
      <w:r w:rsidR="00F00C2E">
        <w:rPr>
          <w:color w:val="000000" w:themeColor="text1"/>
        </w:rPr>
        <w:t xml:space="preserve"> (</w:t>
      </w:r>
      <w:r w:rsidR="00957FEC">
        <w:rPr>
          <w:color w:val="000000" w:themeColor="text1"/>
        </w:rPr>
        <w:t>BMI5003</w:t>
      </w:r>
      <w:r w:rsidR="00D21E6F">
        <w:rPr>
          <w:color w:val="000000" w:themeColor="text1"/>
        </w:rPr>
        <w:t>)</w:t>
      </w:r>
    </w:p>
    <w:p w14:paraId="175E8B36" w14:textId="77777777" w:rsidR="0090047D" w:rsidRPr="0090047D" w:rsidRDefault="0090047D" w:rsidP="0090047D"/>
    <w:p w14:paraId="0F76F262" w14:textId="611386EA" w:rsidR="00DA3B5D" w:rsidRDefault="00617242" w:rsidP="00DA3B5D">
      <w:pPr>
        <w:pStyle w:val="Title"/>
        <w:jc w:val="center"/>
        <w:rPr>
          <w:color w:val="000000" w:themeColor="text1"/>
        </w:rPr>
      </w:pPr>
      <w:r w:rsidRPr="00DA3B5D">
        <w:rPr>
          <w:color w:val="000000" w:themeColor="text1"/>
        </w:rPr>
        <w:t>Foreign languages &amp; cultural awareness Preparing your assignment</w:t>
      </w:r>
    </w:p>
    <w:p w14:paraId="4260EF07" w14:textId="77777777" w:rsidR="00DA03CB" w:rsidRDefault="00DA03CB" w:rsidP="00F67E5D">
      <w:r>
        <w:t>Tutor: Rodrigo Fernandez</w:t>
      </w:r>
    </w:p>
    <w:p w14:paraId="46EA7B63" w14:textId="77777777" w:rsidR="00DA03CB" w:rsidRDefault="00DA03CB" w:rsidP="00DA03CB">
      <w:r>
        <w:t>Name: Jasmin Khatun (2122721)</w:t>
      </w:r>
    </w:p>
    <w:p w14:paraId="613D5C23" w14:textId="52B00CDE" w:rsidR="00DA3B5D" w:rsidRPr="008F6386" w:rsidRDefault="00617242" w:rsidP="00DA03CB">
      <w:r>
        <w:br w:type="page"/>
      </w:r>
      <w:bookmarkStart w:id="0" w:name="_Toc128823624"/>
      <w:r w:rsidRPr="008F6386">
        <w:t>Executive Summary</w:t>
      </w:r>
      <w:bookmarkEnd w:id="0"/>
    </w:p>
    <w:p w14:paraId="0A048FF2" w14:textId="77777777" w:rsidR="00DA3B5D" w:rsidRPr="008F6386" w:rsidRDefault="00617242" w:rsidP="00DA3B5D">
      <w:pPr>
        <w:spacing w:line="360" w:lineRule="auto"/>
        <w:rPr>
          <w:rFonts w:cs="Times New Roman"/>
          <w:szCs w:val="24"/>
        </w:rPr>
      </w:pPr>
      <w:r w:rsidRPr="008F6386">
        <w:rPr>
          <w:rFonts w:cs="Times New Roman"/>
          <w:szCs w:val="24"/>
        </w:rPr>
        <w:t>The report evaluates the cultural differences between China and France</w:t>
      </w:r>
      <w:r>
        <w:rPr>
          <w:rFonts w:cs="Times New Roman"/>
          <w:szCs w:val="24"/>
        </w:rPr>
        <w:t xml:space="preserve"> </w:t>
      </w:r>
      <w:r w:rsidRPr="00650E6E">
        <w:rPr>
          <w:rFonts w:cs="Times New Roman"/>
          <w:szCs w:val="24"/>
        </w:rPr>
        <w:t xml:space="preserve">(Dean, </w:t>
      </w:r>
      <w:proofErr w:type="spellStart"/>
      <w:r w:rsidR="00650E6E" w:rsidRPr="00650E6E">
        <w:rPr>
          <w:rFonts w:cs="Times New Roman"/>
          <w:i/>
          <w:szCs w:val="24"/>
        </w:rPr>
        <w:t>et.al</w:t>
      </w:r>
      <w:proofErr w:type="spellEnd"/>
      <w:r w:rsidR="00650E6E" w:rsidRPr="00650E6E">
        <w:rPr>
          <w:rFonts w:cs="Times New Roman"/>
          <w:szCs w:val="24"/>
        </w:rPr>
        <w:t xml:space="preserve"> 2021).</w:t>
      </w:r>
      <w:r w:rsidR="00650E6E">
        <w:rPr>
          <w:rFonts w:cs="Times New Roman"/>
          <w:szCs w:val="24"/>
        </w:rPr>
        <w:t xml:space="preserve"> </w:t>
      </w:r>
      <w:r w:rsidRPr="008F6386">
        <w:rPr>
          <w:rFonts w:cs="Times New Roman"/>
          <w:szCs w:val="24"/>
        </w:rPr>
        <w:t>Hotel accommodation services are highly affected by the cultural characteristics of a country. The evaluation is done accordingly for both countries including the Hofstede model. Hospitality, respect for guests, attention to detail, and communication are some of the major variables that are reflected in a country's culture. The report highlights the pros and cons of hotel services and their consequences on international guests. Hotels play a major role in reflecting the warmth and greeting of culture to foreigners. The study is the complete analysis of cultural differences between countries with critical evaluation to develop cultural awareness among hotels.</w:t>
      </w:r>
    </w:p>
    <w:p w14:paraId="6C12F999" w14:textId="77777777" w:rsidR="00DA3B5D" w:rsidRDefault="00DA3B5D">
      <w:pPr>
        <w:spacing w:after="160" w:line="259" w:lineRule="auto"/>
        <w:jc w:val="left"/>
        <w:rPr>
          <w:rFonts w:eastAsiaTheme="majorEastAsia" w:cstheme="majorBidi"/>
          <w:b/>
          <w:bCs/>
          <w:sz w:val="28"/>
          <w:szCs w:val="28"/>
        </w:rPr>
      </w:pPr>
    </w:p>
    <w:p w14:paraId="2EFE55C0" w14:textId="77777777" w:rsidR="00DA3B5D" w:rsidRDefault="00617242">
      <w:pPr>
        <w:spacing w:after="160" w:line="259" w:lineRule="auto"/>
        <w:jc w:val="left"/>
        <w:rPr>
          <w:rFonts w:eastAsiaTheme="majorEastAsia" w:cstheme="majorBidi"/>
          <w:b/>
          <w:bCs/>
          <w:sz w:val="28"/>
          <w:szCs w:val="28"/>
        </w:rPr>
      </w:pPr>
      <w:r>
        <w:rPr>
          <w:rFonts w:eastAsiaTheme="majorEastAsia" w:cstheme="majorBidi"/>
          <w:b/>
          <w:bCs/>
          <w:sz w:val="28"/>
          <w:szCs w:val="28"/>
        </w:rPr>
        <w:br w:type="page"/>
      </w:r>
    </w:p>
    <w:p w14:paraId="6E2C6144" w14:textId="77777777" w:rsidR="00DA3B5D" w:rsidRDefault="00DA3B5D">
      <w:pPr>
        <w:spacing w:after="160" w:line="259" w:lineRule="auto"/>
        <w:jc w:val="left"/>
        <w:rPr>
          <w:rFonts w:eastAsiaTheme="majorEastAsia" w:cstheme="majorBidi"/>
          <w:b/>
          <w:bCs/>
          <w:sz w:val="28"/>
          <w:szCs w:val="28"/>
        </w:rPr>
      </w:pPr>
    </w:p>
    <w:sdt>
      <w:sdtPr>
        <w:rPr>
          <w:rFonts w:ascii="Times New Roman" w:eastAsiaTheme="minorHAnsi" w:hAnsi="Times New Roman" w:cstheme="minorBidi"/>
          <w:b w:val="0"/>
          <w:bCs w:val="0"/>
          <w:color w:val="000000" w:themeColor="text1"/>
          <w:sz w:val="24"/>
          <w:szCs w:val="22"/>
        </w:rPr>
        <w:id w:val="149770610"/>
        <w:docPartObj>
          <w:docPartGallery w:val="Table of Contents"/>
          <w:docPartUnique/>
        </w:docPartObj>
      </w:sdtPr>
      <w:sdtContent>
        <w:p w14:paraId="379C6896" w14:textId="77777777" w:rsidR="00DA3B5D" w:rsidRDefault="00617242" w:rsidP="00DA3B5D">
          <w:pPr>
            <w:pStyle w:val="TOCHeading"/>
            <w:jc w:val="center"/>
          </w:pPr>
          <w:r w:rsidRPr="00DA3B5D">
            <w:rPr>
              <w:color w:val="000000" w:themeColor="text1"/>
            </w:rPr>
            <w:t>Table of Contents</w:t>
          </w:r>
        </w:p>
        <w:p w14:paraId="06651824" w14:textId="77777777" w:rsidR="00617242" w:rsidRDefault="00081D87">
          <w:pPr>
            <w:pStyle w:val="TOC1"/>
            <w:tabs>
              <w:tab w:val="right" w:leader="dot" w:pos="9350"/>
            </w:tabs>
            <w:rPr>
              <w:rFonts w:asciiTheme="minorHAnsi" w:eastAsiaTheme="minorEastAsia" w:hAnsiTheme="minorHAnsi"/>
              <w:noProof/>
              <w:color w:val="auto"/>
              <w:sz w:val="22"/>
            </w:rPr>
          </w:pPr>
          <w:r>
            <w:fldChar w:fldCharType="begin"/>
          </w:r>
          <w:r w:rsidR="00617242">
            <w:instrText xml:space="preserve"> TOC \o "1-3" \h \z \u </w:instrText>
          </w:r>
          <w:r>
            <w:fldChar w:fldCharType="separate"/>
          </w:r>
          <w:hyperlink w:anchor="_Toc128823624" w:history="1">
            <w:r w:rsidR="00617242" w:rsidRPr="00863D6D">
              <w:rPr>
                <w:rStyle w:val="Hyperlink"/>
                <w:noProof/>
              </w:rPr>
              <w:t>Executive Summary</w:t>
            </w:r>
            <w:r w:rsidR="00617242">
              <w:rPr>
                <w:noProof/>
                <w:webHidden/>
              </w:rPr>
              <w:tab/>
            </w:r>
            <w:r w:rsidR="00617242">
              <w:rPr>
                <w:noProof/>
                <w:webHidden/>
              </w:rPr>
              <w:fldChar w:fldCharType="begin"/>
            </w:r>
            <w:r w:rsidR="00617242">
              <w:rPr>
                <w:noProof/>
                <w:webHidden/>
              </w:rPr>
              <w:instrText xml:space="preserve"> PAGEREF _Toc128823624 \h </w:instrText>
            </w:r>
            <w:r w:rsidR="00617242">
              <w:rPr>
                <w:noProof/>
                <w:webHidden/>
              </w:rPr>
            </w:r>
            <w:r w:rsidR="00617242">
              <w:rPr>
                <w:noProof/>
                <w:webHidden/>
              </w:rPr>
              <w:fldChar w:fldCharType="separate"/>
            </w:r>
            <w:r w:rsidR="00617242">
              <w:rPr>
                <w:noProof/>
                <w:webHidden/>
              </w:rPr>
              <w:t>2</w:t>
            </w:r>
            <w:r w:rsidR="00617242">
              <w:rPr>
                <w:noProof/>
                <w:webHidden/>
              </w:rPr>
              <w:fldChar w:fldCharType="end"/>
            </w:r>
          </w:hyperlink>
        </w:p>
        <w:p w14:paraId="6F5BC1CA"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25" w:history="1">
            <w:r w:rsidR="00617242" w:rsidRPr="00863D6D">
              <w:rPr>
                <w:rStyle w:val="Hyperlink"/>
                <w:noProof/>
              </w:rPr>
              <w:t>Introduction</w:t>
            </w:r>
            <w:r w:rsidR="00617242">
              <w:rPr>
                <w:noProof/>
                <w:webHidden/>
              </w:rPr>
              <w:tab/>
            </w:r>
            <w:r w:rsidR="00617242">
              <w:rPr>
                <w:noProof/>
                <w:webHidden/>
              </w:rPr>
              <w:fldChar w:fldCharType="begin"/>
            </w:r>
            <w:r w:rsidR="00617242">
              <w:rPr>
                <w:noProof/>
                <w:webHidden/>
              </w:rPr>
              <w:instrText xml:space="preserve"> PAGEREF _Toc128823625 \h </w:instrText>
            </w:r>
            <w:r w:rsidR="00617242">
              <w:rPr>
                <w:noProof/>
                <w:webHidden/>
              </w:rPr>
            </w:r>
            <w:r w:rsidR="00617242">
              <w:rPr>
                <w:noProof/>
                <w:webHidden/>
              </w:rPr>
              <w:fldChar w:fldCharType="separate"/>
            </w:r>
            <w:r w:rsidR="00617242">
              <w:rPr>
                <w:noProof/>
                <w:webHidden/>
              </w:rPr>
              <w:t>4</w:t>
            </w:r>
            <w:r w:rsidR="00617242">
              <w:rPr>
                <w:noProof/>
                <w:webHidden/>
              </w:rPr>
              <w:fldChar w:fldCharType="end"/>
            </w:r>
          </w:hyperlink>
        </w:p>
        <w:p w14:paraId="2E2662BD"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26" w:history="1">
            <w:r w:rsidR="00617242" w:rsidRPr="00863D6D">
              <w:rPr>
                <w:rStyle w:val="Hyperlink"/>
                <w:noProof/>
              </w:rPr>
              <w:t>Country A (Hotel Location): China</w:t>
            </w:r>
            <w:r w:rsidR="00617242">
              <w:rPr>
                <w:noProof/>
                <w:webHidden/>
              </w:rPr>
              <w:tab/>
            </w:r>
            <w:r w:rsidR="00617242">
              <w:rPr>
                <w:noProof/>
                <w:webHidden/>
              </w:rPr>
              <w:fldChar w:fldCharType="begin"/>
            </w:r>
            <w:r w:rsidR="00617242">
              <w:rPr>
                <w:noProof/>
                <w:webHidden/>
              </w:rPr>
              <w:instrText xml:space="preserve"> PAGEREF _Toc128823626 \h </w:instrText>
            </w:r>
            <w:r w:rsidR="00617242">
              <w:rPr>
                <w:noProof/>
                <w:webHidden/>
              </w:rPr>
            </w:r>
            <w:r w:rsidR="00617242">
              <w:rPr>
                <w:noProof/>
                <w:webHidden/>
              </w:rPr>
              <w:fldChar w:fldCharType="separate"/>
            </w:r>
            <w:r w:rsidR="00617242">
              <w:rPr>
                <w:noProof/>
                <w:webHidden/>
              </w:rPr>
              <w:t>5</w:t>
            </w:r>
            <w:r w:rsidR="00617242">
              <w:rPr>
                <w:noProof/>
                <w:webHidden/>
              </w:rPr>
              <w:fldChar w:fldCharType="end"/>
            </w:r>
          </w:hyperlink>
        </w:p>
        <w:p w14:paraId="11A6A5FC"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27" w:history="1">
            <w:r w:rsidR="00617242" w:rsidRPr="00863D6D">
              <w:rPr>
                <w:rStyle w:val="Hyperlink"/>
                <w:noProof/>
              </w:rPr>
              <w:t>Country B (guest’s home country and culture): France</w:t>
            </w:r>
            <w:r w:rsidR="00617242">
              <w:rPr>
                <w:noProof/>
                <w:webHidden/>
              </w:rPr>
              <w:tab/>
            </w:r>
            <w:r w:rsidR="00617242">
              <w:rPr>
                <w:noProof/>
                <w:webHidden/>
              </w:rPr>
              <w:fldChar w:fldCharType="begin"/>
            </w:r>
            <w:r w:rsidR="00617242">
              <w:rPr>
                <w:noProof/>
                <w:webHidden/>
              </w:rPr>
              <w:instrText xml:space="preserve"> PAGEREF _Toc128823627 \h </w:instrText>
            </w:r>
            <w:r w:rsidR="00617242">
              <w:rPr>
                <w:noProof/>
                <w:webHidden/>
              </w:rPr>
            </w:r>
            <w:r w:rsidR="00617242">
              <w:rPr>
                <w:noProof/>
                <w:webHidden/>
              </w:rPr>
              <w:fldChar w:fldCharType="separate"/>
            </w:r>
            <w:r w:rsidR="00617242">
              <w:rPr>
                <w:noProof/>
                <w:webHidden/>
              </w:rPr>
              <w:t>6</w:t>
            </w:r>
            <w:r w:rsidR="00617242">
              <w:rPr>
                <w:noProof/>
                <w:webHidden/>
              </w:rPr>
              <w:fldChar w:fldCharType="end"/>
            </w:r>
          </w:hyperlink>
        </w:p>
        <w:p w14:paraId="413A664D"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28" w:history="1">
            <w:r w:rsidR="00617242" w:rsidRPr="00863D6D">
              <w:rPr>
                <w:rStyle w:val="Hyperlink"/>
                <w:noProof/>
              </w:rPr>
              <w:t>Country Analysis</w:t>
            </w:r>
            <w:r w:rsidR="00617242">
              <w:rPr>
                <w:noProof/>
                <w:webHidden/>
              </w:rPr>
              <w:tab/>
            </w:r>
            <w:r w:rsidR="00617242">
              <w:rPr>
                <w:noProof/>
                <w:webHidden/>
              </w:rPr>
              <w:fldChar w:fldCharType="begin"/>
            </w:r>
            <w:r w:rsidR="00617242">
              <w:rPr>
                <w:noProof/>
                <w:webHidden/>
              </w:rPr>
              <w:instrText xml:space="preserve"> PAGEREF _Toc128823628 \h </w:instrText>
            </w:r>
            <w:r w:rsidR="00617242">
              <w:rPr>
                <w:noProof/>
                <w:webHidden/>
              </w:rPr>
            </w:r>
            <w:r w:rsidR="00617242">
              <w:rPr>
                <w:noProof/>
                <w:webHidden/>
              </w:rPr>
              <w:fldChar w:fldCharType="separate"/>
            </w:r>
            <w:r w:rsidR="00617242">
              <w:rPr>
                <w:noProof/>
                <w:webHidden/>
              </w:rPr>
              <w:t>7</w:t>
            </w:r>
            <w:r w:rsidR="00617242">
              <w:rPr>
                <w:noProof/>
                <w:webHidden/>
              </w:rPr>
              <w:fldChar w:fldCharType="end"/>
            </w:r>
          </w:hyperlink>
        </w:p>
        <w:p w14:paraId="787362D3" w14:textId="77777777" w:rsidR="00617242" w:rsidRDefault="00000000">
          <w:pPr>
            <w:pStyle w:val="TOC2"/>
            <w:tabs>
              <w:tab w:val="right" w:leader="dot" w:pos="9350"/>
            </w:tabs>
            <w:rPr>
              <w:noProof/>
            </w:rPr>
          </w:pPr>
          <w:hyperlink w:anchor="_Toc128823629" w:history="1">
            <w:r w:rsidR="00617242" w:rsidRPr="00863D6D">
              <w:rPr>
                <w:rStyle w:val="Hyperlink"/>
                <w:noProof/>
              </w:rPr>
              <w:t>Hofstede Cultural Dimensions: Comparison</w:t>
            </w:r>
            <w:r w:rsidR="00617242">
              <w:rPr>
                <w:noProof/>
                <w:webHidden/>
              </w:rPr>
              <w:tab/>
            </w:r>
            <w:r w:rsidR="00617242">
              <w:rPr>
                <w:noProof/>
                <w:webHidden/>
              </w:rPr>
              <w:fldChar w:fldCharType="begin"/>
            </w:r>
            <w:r w:rsidR="00617242">
              <w:rPr>
                <w:noProof/>
                <w:webHidden/>
              </w:rPr>
              <w:instrText xml:space="preserve"> PAGEREF _Toc128823629 \h </w:instrText>
            </w:r>
            <w:r w:rsidR="00617242">
              <w:rPr>
                <w:noProof/>
                <w:webHidden/>
              </w:rPr>
            </w:r>
            <w:r w:rsidR="00617242">
              <w:rPr>
                <w:noProof/>
                <w:webHidden/>
              </w:rPr>
              <w:fldChar w:fldCharType="separate"/>
            </w:r>
            <w:r w:rsidR="00617242">
              <w:rPr>
                <w:noProof/>
                <w:webHidden/>
              </w:rPr>
              <w:t>7</w:t>
            </w:r>
            <w:r w:rsidR="00617242">
              <w:rPr>
                <w:noProof/>
                <w:webHidden/>
              </w:rPr>
              <w:fldChar w:fldCharType="end"/>
            </w:r>
          </w:hyperlink>
        </w:p>
        <w:p w14:paraId="7DA32419"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30" w:history="1">
            <w:r w:rsidR="00617242" w:rsidRPr="00863D6D">
              <w:rPr>
                <w:rStyle w:val="Hyperlink"/>
                <w:noProof/>
              </w:rPr>
              <w:t>Critical Analysis</w:t>
            </w:r>
            <w:r w:rsidR="00617242">
              <w:rPr>
                <w:noProof/>
                <w:webHidden/>
              </w:rPr>
              <w:tab/>
            </w:r>
            <w:r w:rsidR="00617242">
              <w:rPr>
                <w:noProof/>
                <w:webHidden/>
              </w:rPr>
              <w:fldChar w:fldCharType="begin"/>
            </w:r>
            <w:r w:rsidR="00617242">
              <w:rPr>
                <w:noProof/>
                <w:webHidden/>
              </w:rPr>
              <w:instrText xml:space="preserve"> PAGEREF _Toc128823630 \h </w:instrText>
            </w:r>
            <w:r w:rsidR="00617242">
              <w:rPr>
                <w:noProof/>
                <w:webHidden/>
              </w:rPr>
            </w:r>
            <w:r w:rsidR="00617242">
              <w:rPr>
                <w:noProof/>
                <w:webHidden/>
              </w:rPr>
              <w:fldChar w:fldCharType="separate"/>
            </w:r>
            <w:r w:rsidR="00617242">
              <w:rPr>
                <w:noProof/>
                <w:webHidden/>
              </w:rPr>
              <w:t>8</w:t>
            </w:r>
            <w:r w:rsidR="00617242">
              <w:rPr>
                <w:noProof/>
                <w:webHidden/>
              </w:rPr>
              <w:fldChar w:fldCharType="end"/>
            </w:r>
          </w:hyperlink>
        </w:p>
        <w:p w14:paraId="76ACBF0D"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31" w:history="1">
            <w:r w:rsidR="00617242" w:rsidRPr="00863D6D">
              <w:rPr>
                <w:rStyle w:val="Hyperlink"/>
                <w:noProof/>
              </w:rPr>
              <w:t>Hotel Handbook Do's and Don'ts: China and France</w:t>
            </w:r>
            <w:r w:rsidR="00617242">
              <w:rPr>
                <w:noProof/>
                <w:webHidden/>
              </w:rPr>
              <w:tab/>
            </w:r>
            <w:r w:rsidR="00617242">
              <w:rPr>
                <w:noProof/>
                <w:webHidden/>
              </w:rPr>
              <w:fldChar w:fldCharType="begin"/>
            </w:r>
            <w:r w:rsidR="00617242">
              <w:rPr>
                <w:noProof/>
                <w:webHidden/>
              </w:rPr>
              <w:instrText xml:space="preserve"> PAGEREF _Toc128823631 \h </w:instrText>
            </w:r>
            <w:r w:rsidR="00617242">
              <w:rPr>
                <w:noProof/>
                <w:webHidden/>
              </w:rPr>
            </w:r>
            <w:r w:rsidR="00617242">
              <w:rPr>
                <w:noProof/>
                <w:webHidden/>
              </w:rPr>
              <w:fldChar w:fldCharType="separate"/>
            </w:r>
            <w:r w:rsidR="00617242">
              <w:rPr>
                <w:noProof/>
                <w:webHidden/>
              </w:rPr>
              <w:t>9</w:t>
            </w:r>
            <w:r w:rsidR="00617242">
              <w:rPr>
                <w:noProof/>
                <w:webHidden/>
              </w:rPr>
              <w:fldChar w:fldCharType="end"/>
            </w:r>
          </w:hyperlink>
        </w:p>
        <w:p w14:paraId="5C2A4C2F"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32" w:history="1">
            <w:r w:rsidR="00617242" w:rsidRPr="00863D6D">
              <w:rPr>
                <w:rStyle w:val="Hyperlink"/>
                <w:noProof/>
              </w:rPr>
              <w:t>Conclusion</w:t>
            </w:r>
            <w:r w:rsidR="00617242">
              <w:rPr>
                <w:noProof/>
                <w:webHidden/>
              </w:rPr>
              <w:tab/>
            </w:r>
            <w:r w:rsidR="00617242">
              <w:rPr>
                <w:noProof/>
                <w:webHidden/>
              </w:rPr>
              <w:fldChar w:fldCharType="begin"/>
            </w:r>
            <w:r w:rsidR="00617242">
              <w:rPr>
                <w:noProof/>
                <w:webHidden/>
              </w:rPr>
              <w:instrText xml:space="preserve"> PAGEREF _Toc128823632 \h </w:instrText>
            </w:r>
            <w:r w:rsidR="00617242">
              <w:rPr>
                <w:noProof/>
                <w:webHidden/>
              </w:rPr>
            </w:r>
            <w:r w:rsidR="00617242">
              <w:rPr>
                <w:noProof/>
                <w:webHidden/>
              </w:rPr>
              <w:fldChar w:fldCharType="separate"/>
            </w:r>
            <w:r w:rsidR="00617242">
              <w:rPr>
                <w:noProof/>
                <w:webHidden/>
              </w:rPr>
              <w:t>10</w:t>
            </w:r>
            <w:r w:rsidR="00617242">
              <w:rPr>
                <w:noProof/>
                <w:webHidden/>
              </w:rPr>
              <w:fldChar w:fldCharType="end"/>
            </w:r>
          </w:hyperlink>
        </w:p>
        <w:p w14:paraId="5DB987A8" w14:textId="77777777" w:rsidR="00617242" w:rsidRDefault="00000000">
          <w:pPr>
            <w:pStyle w:val="TOC1"/>
            <w:tabs>
              <w:tab w:val="right" w:leader="dot" w:pos="9350"/>
            </w:tabs>
            <w:rPr>
              <w:rFonts w:asciiTheme="minorHAnsi" w:eastAsiaTheme="minorEastAsia" w:hAnsiTheme="minorHAnsi"/>
              <w:noProof/>
              <w:color w:val="auto"/>
              <w:sz w:val="22"/>
            </w:rPr>
          </w:pPr>
          <w:hyperlink w:anchor="_Toc128823633" w:history="1">
            <w:r w:rsidR="00617242" w:rsidRPr="00863D6D">
              <w:rPr>
                <w:rStyle w:val="Hyperlink"/>
                <w:noProof/>
              </w:rPr>
              <w:t>References</w:t>
            </w:r>
            <w:r w:rsidR="00617242">
              <w:rPr>
                <w:noProof/>
                <w:webHidden/>
              </w:rPr>
              <w:tab/>
            </w:r>
            <w:r w:rsidR="00617242">
              <w:rPr>
                <w:noProof/>
                <w:webHidden/>
              </w:rPr>
              <w:fldChar w:fldCharType="begin"/>
            </w:r>
            <w:r w:rsidR="00617242">
              <w:rPr>
                <w:noProof/>
                <w:webHidden/>
              </w:rPr>
              <w:instrText xml:space="preserve"> PAGEREF _Toc128823633 \h </w:instrText>
            </w:r>
            <w:r w:rsidR="00617242">
              <w:rPr>
                <w:noProof/>
                <w:webHidden/>
              </w:rPr>
            </w:r>
            <w:r w:rsidR="00617242">
              <w:rPr>
                <w:noProof/>
                <w:webHidden/>
              </w:rPr>
              <w:fldChar w:fldCharType="separate"/>
            </w:r>
            <w:r w:rsidR="00617242">
              <w:rPr>
                <w:noProof/>
                <w:webHidden/>
              </w:rPr>
              <w:t>11</w:t>
            </w:r>
            <w:r w:rsidR="00617242">
              <w:rPr>
                <w:noProof/>
                <w:webHidden/>
              </w:rPr>
              <w:fldChar w:fldCharType="end"/>
            </w:r>
          </w:hyperlink>
        </w:p>
        <w:p w14:paraId="3196170B" w14:textId="77777777" w:rsidR="00DA3B5D" w:rsidRDefault="00081D87">
          <w:r>
            <w:fldChar w:fldCharType="end"/>
          </w:r>
        </w:p>
      </w:sdtContent>
    </w:sdt>
    <w:p w14:paraId="65FEC0C2" w14:textId="77777777" w:rsidR="2E829B82" w:rsidRPr="00DA3B5D" w:rsidRDefault="00617242" w:rsidP="00DA3B5D">
      <w:pPr>
        <w:spacing w:after="160" w:line="259" w:lineRule="auto"/>
        <w:jc w:val="left"/>
        <w:rPr>
          <w:rFonts w:eastAsiaTheme="majorEastAsia" w:cstheme="majorBidi"/>
          <w:b/>
          <w:bCs/>
          <w:sz w:val="28"/>
          <w:szCs w:val="28"/>
        </w:rPr>
      </w:pPr>
      <w:r>
        <w:br w:type="page"/>
      </w:r>
    </w:p>
    <w:p w14:paraId="7935C26B" w14:textId="77777777" w:rsidR="2E829B82" w:rsidRPr="008F6386" w:rsidRDefault="00617242" w:rsidP="008F6386">
      <w:pPr>
        <w:pStyle w:val="Heading1"/>
      </w:pPr>
      <w:bookmarkStart w:id="1" w:name="_Toc128823625"/>
      <w:r w:rsidRPr="008F6386">
        <w:t>Introduction</w:t>
      </w:r>
      <w:bookmarkEnd w:id="1"/>
      <w:r w:rsidRPr="008F6386">
        <w:t xml:space="preserve"> </w:t>
      </w:r>
    </w:p>
    <w:p w14:paraId="1E706AF3" w14:textId="77777777" w:rsidR="2E829B82" w:rsidRPr="008F6386" w:rsidRDefault="00617242" w:rsidP="005F0A9B">
      <w:pPr>
        <w:spacing w:line="360" w:lineRule="auto"/>
        <w:rPr>
          <w:rFonts w:cs="Times New Roman"/>
          <w:szCs w:val="24"/>
        </w:rPr>
      </w:pPr>
      <w:r w:rsidRPr="008F6386">
        <w:rPr>
          <w:rFonts w:cs="Times New Roman"/>
          <w:szCs w:val="24"/>
        </w:rPr>
        <w:t xml:space="preserve">The cultural hotel service of China reflects the values and traditions of Chinese culture, which places a strong emphasis on hospitality, respect, and attention to detail whereas the cultural hotel service of France is characterized by a strong emphasis on elegance, refinement, and </w:t>
      </w:r>
      <w:r w:rsidRPr="00650E6E">
        <w:rPr>
          <w:rFonts w:cs="Times New Roman"/>
          <w:szCs w:val="24"/>
        </w:rPr>
        <w:t>traditionalism (Wang and Hooper, 2017</w:t>
      </w:r>
      <w:r>
        <w:rPr>
          <w:rFonts w:cs="Times New Roman"/>
          <w:szCs w:val="24"/>
        </w:rPr>
        <w:t>)</w:t>
      </w:r>
      <w:r w:rsidRPr="00650E6E">
        <w:rPr>
          <w:rFonts w:cs="Times New Roman"/>
          <w:szCs w:val="24"/>
        </w:rPr>
        <w:t>.</w:t>
      </w:r>
      <w:r>
        <w:rPr>
          <w:rFonts w:cs="Times New Roman"/>
          <w:szCs w:val="24"/>
        </w:rPr>
        <w:t xml:space="preserve"> </w:t>
      </w:r>
      <w:r w:rsidRPr="008F6386">
        <w:rPr>
          <w:rFonts w:cs="Times New Roman"/>
          <w:szCs w:val="24"/>
        </w:rPr>
        <w:t>The report highlights the usage of Hofstede's model to differences in culture between China and France. The evaluation of cultural differences between the two countries is done including a description of Hofstede's model. The Hofstede model is a framework developed to identify and analyze cultural differences between countries</w:t>
      </w:r>
      <w:r w:rsidR="003C142F">
        <w:rPr>
          <w:rFonts w:cs="Times New Roman"/>
          <w:szCs w:val="24"/>
        </w:rPr>
        <w:t xml:space="preserve"> </w:t>
      </w:r>
      <w:r w:rsidR="003C142F" w:rsidRPr="00650E6E">
        <w:rPr>
          <w:rFonts w:cs="Times New Roman"/>
          <w:szCs w:val="24"/>
        </w:rPr>
        <w:t>(</w:t>
      </w:r>
      <w:proofErr w:type="spellStart"/>
      <w:r w:rsidR="00650E6E" w:rsidRPr="00650E6E">
        <w:t>Zainuddin</w:t>
      </w:r>
      <w:proofErr w:type="spellEnd"/>
      <w:r w:rsidR="00650E6E" w:rsidRPr="00650E6E">
        <w:t xml:space="preserve">, </w:t>
      </w:r>
      <w:proofErr w:type="spellStart"/>
      <w:r w:rsidR="00650E6E" w:rsidRPr="00650E6E">
        <w:t>et.al</w:t>
      </w:r>
      <w:proofErr w:type="spellEnd"/>
      <w:r w:rsidR="00650E6E" w:rsidRPr="00650E6E">
        <w:t xml:space="preserve"> 2018). </w:t>
      </w:r>
    </w:p>
    <w:p w14:paraId="59C3AB4A" w14:textId="77777777" w:rsidR="2E829B82" w:rsidRPr="008F6386" w:rsidRDefault="00617242" w:rsidP="008F6386">
      <w:pPr>
        <w:spacing w:line="360" w:lineRule="auto"/>
        <w:rPr>
          <w:rFonts w:cs="Times New Roman"/>
          <w:szCs w:val="24"/>
        </w:rPr>
      </w:pPr>
      <w:r w:rsidRPr="008F6386">
        <w:rPr>
          <w:rFonts w:cs="Times New Roman"/>
          <w:szCs w:val="24"/>
        </w:rPr>
        <w:br w:type="page"/>
      </w:r>
    </w:p>
    <w:p w14:paraId="428F2CDE" w14:textId="77777777" w:rsidR="2E829B82" w:rsidRPr="008F6386" w:rsidRDefault="00617242" w:rsidP="008F6386">
      <w:pPr>
        <w:pStyle w:val="Heading1"/>
      </w:pPr>
      <w:bookmarkStart w:id="2" w:name="_Toc128823626"/>
      <w:r w:rsidRPr="008F6386">
        <w:t>Country A (Hotel Location): China</w:t>
      </w:r>
      <w:bookmarkEnd w:id="2"/>
    </w:p>
    <w:p w14:paraId="09B92B93" w14:textId="77777777" w:rsidR="2E829B82" w:rsidRPr="008F6386" w:rsidRDefault="00617242" w:rsidP="008F6386">
      <w:pPr>
        <w:spacing w:line="360" w:lineRule="auto"/>
        <w:rPr>
          <w:rFonts w:cs="Times New Roman"/>
          <w:szCs w:val="24"/>
        </w:rPr>
      </w:pPr>
      <w:r w:rsidRPr="008F6386">
        <w:rPr>
          <w:rFonts w:cs="Times New Roman"/>
          <w:szCs w:val="24"/>
        </w:rPr>
        <w:t xml:space="preserve">Chinese culture places a high value on the idea of </w:t>
      </w:r>
      <w:proofErr w:type="spellStart"/>
      <w:r w:rsidRPr="008F6386">
        <w:rPr>
          <w:rFonts w:cs="Times New Roman"/>
          <w:szCs w:val="24"/>
        </w:rPr>
        <w:t>guanxi</w:t>
      </w:r>
      <w:proofErr w:type="spellEnd"/>
      <w:r w:rsidRPr="008F6386">
        <w:rPr>
          <w:rFonts w:cs="Times New Roman"/>
          <w:szCs w:val="24"/>
        </w:rPr>
        <w:t xml:space="preserve">, or personal </w:t>
      </w:r>
      <w:r w:rsidR="00DA3B5D" w:rsidRPr="008F6386">
        <w:rPr>
          <w:rFonts w:cs="Times New Roman"/>
          <w:szCs w:val="24"/>
        </w:rPr>
        <w:t>relationships</w:t>
      </w:r>
      <w:r w:rsidRPr="008F6386">
        <w:rPr>
          <w:rFonts w:cs="Times New Roman"/>
          <w:szCs w:val="24"/>
        </w:rPr>
        <w:t>, and hotels there frequently work to forge close bonds with their visitors by offering individualized service and anticipating their needs and preferences. In China, hotel staff members are taught to make visitors feel at home and welcome them, offering tea or other refreshments upon arrival and giving them a thorough tour of the property's amenities. Chinese culture places a high value on respect for visitors in addition to hospitality, so hotel employees are taught to handle visitors with the utmost respect by using their formal titles and anticipating their needs and preferences. The hotel staff pays close attention to detail, making sure that guests' rooms are impeccably clean and fully stocked with amenities as well as offering thorough directions and suggestions for nearby sites. Hotels in China frequently</w:t>
      </w:r>
      <w:r w:rsidR="008F6386" w:rsidRPr="008F6386">
        <w:rPr>
          <w:rFonts w:cs="Times New Roman"/>
          <w:szCs w:val="24"/>
        </w:rPr>
        <w:t xml:space="preserve"> </w:t>
      </w:r>
      <w:r w:rsidRPr="008F6386">
        <w:rPr>
          <w:rFonts w:cs="Times New Roman"/>
          <w:szCs w:val="24"/>
        </w:rPr>
        <w:t>provide a variety of dining options that reflect the diversity and richness of Chinese cuisine, including regional specialties like Cantonese dim sum and Sichuan hot pot</w:t>
      </w:r>
      <w:r w:rsidR="003C142F">
        <w:rPr>
          <w:rFonts w:cs="Times New Roman"/>
          <w:szCs w:val="24"/>
        </w:rPr>
        <w:t xml:space="preserve"> </w:t>
      </w:r>
      <w:r w:rsidR="003C142F" w:rsidRPr="00650E6E">
        <w:rPr>
          <w:rFonts w:cs="Times New Roman"/>
          <w:szCs w:val="24"/>
        </w:rPr>
        <w:t>(</w:t>
      </w:r>
      <w:r w:rsidR="00650E6E" w:rsidRPr="00650E6E">
        <w:rPr>
          <w:rFonts w:cs="Times New Roman"/>
          <w:szCs w:val="24"/>
        </w:rPr>
        <w:t xml:space="preserve">Liu and </w:t>
      </w:r>
      <w:proofErr w:type="spellStart"/>
      <w:r w:rsidR="00650E6E" w:rsidRPr="00650E6E">
        <w:rPr>
          <w:rFonts w:cs="Times New Roman"/>
          <w:szCs w:val="24"/>
        </w:rPr>
        <w:t>Felicen</w:t>
      </w:r>
      <w:proofErr w:type="spellEnd"/>
      <w:r w:rsidR="00650E6E" w:rsidRPr="00650E6E">
        <w:rPr>
          <w:rFonts w:cs="Times New Roman"/>
          <w:szCs w:val="24"/>
        </w:rPr>
        <w:t>, 2021).</w:t>
      </w:r>
      <w:r w:rsidRPr="008F6386">
        <w:rPr>
          <w:rFonts w:cs="Times New Roman"/>
          <w:szCs w:val="24"/>
        </w:rPr>
        <w:t xml:space="preserve"> Hotels in China can give visitors an authentic and memorable cultural experience that showcases the best of their country by incorporating these cultural values into their service options.</w:t>
      </w:r>
    </w:p>
    <w:p w14:paraId="1FC96199" w14:textId="77777777" w:rsidR="2E829B82" w:rsidRPr="008F6386" w:rsidRDefault="00617242" w:rsidP="008F6386">
      <w:pPr>
        <w:spacing w:line="360" w:lineRule="auto"/>
        <w:rPr>
          <w:rFonts w:cs="Times New Roman"/>
          <w:szCs w:val="24"/>
        </w:rPr>
      </w:pPr>
      <w:r w:rsidRPr="008F6386">
        <w:rPr>
          <w:rFonts w:cs="Times New Roman"/>
          <w:szCs w:val="24"/>
        </w:rPr>
        <w:br w:type="page"/>
      </w:r>
    </w:p>
    <w:p w14:paraId="0BB1F118" w14:textId="77777777" w:rsidR="2E829B82" w:rsidRPr="008F6386" w:rsidRDefault="00617242" w:rsidP="008F6386">
      <w:pPr>
        <w:pStyle w:val="Heading1"/>
      </w:pPr>
      <w:bookmarkStart w:id="3" w:name="_Toc128823627"/>
      <w:r w:rsidRPr="008F6386">
        <w:t>Country B (guest’s home country and culture): France</w:t>
      </w:r>
      <w:bookmarkEnd w:id="3"/>
    </w:p>
    <w:p w14:paraId="447AD646" w14:textId="77777777" w:rsidR="2E829B82" w:rsidRPr="008F6386" w:rsidRDefault="00617242" w:rsidP="008F6386">
      <w:pPr>
        <w:spacing w:line="360" w:lineRule="auto"/>
        <w:rPr>
          <w:rFonts w:cs="Times New Roman"/>
          <w:szCs w:val="24"/>
        </w:rPr>
      </w:pPr>
      <w:r w:rsidRPr="008F6386">
        <w:rPr>
          <w:rFonts w:cs="Times New Roman"/>
          <w:szCs w:val="24"/>
        </w:rPr>
        <w:t>French hospitality is renowned for its sophistication, grace, and attention to detail. The high value placed on aesthetics in French culture is evident in the architecture and interior design of many hotels, as well as in the degree of service and hospitality extended to visitors.</w:t>
      </w:r>
    </w:p>
    <w:p w14:paraId="377B09E1" w14:textId="77777777" w:rsidR="005F0A9B" w:rsidRDefault="00617242" w:rsidP="008F6386">
      <w:pPr>
        <w:spacing w:line="360" w:lineRule="auto"/>
        <w:rPr>
          <w:rFonts w:cs="Times New Roman"/>
          <w:szCs w:val="24"/>
        </w:rPr>
      </w:pPr>
      <w:r w:rsidRPr="008F6386">
        <w:rPr>
          <w:rFonts w:cs="Times New Roman"/>
          <w:szCs w:val="24"/>
        </w:rPr>
        <w:t>The focus placed on guests' comfort and well-being is one of the defining characteristics of French hotel care. The standard of the furnishings and amenities given in guest rooms, as well as the degree of individualized care and service provided by hotel staff, all bear this out. With on-site cafes and restaurants serving a variety of French cuisine choices, many French hotels also place a strong emphasis on food</w:t>
      </w:r>
      <w:r w:rsidR="003C142F">
        <w:rPr>
          <w:rFonts w:cs="Times New Roman"/>
          <w:szCs w:val="24"/>
        </w:rPr>
        <w:t xml:space="preserve"> </w:t>
      </w:r>
      <w:r w:rsidR="003C142F" w:rsidRPr="00650E6E">
        <w:rPr>
          <w:rFonts w:cs="Times New Roman"/>
          <w:szCs w:val="24"/>
        </w:rPr>
        <w:t>(</w:t>
      </w:r>
      <w:proofErr w:type="spellStart"/>
      <w:r w:rsidR="00650E6E" w:rsidRPr="00650E6E">
        <w:t>Gordin</w:t>
      </w:r>
      <w:proofErr w:type="spellEnd"/>
      <w:r w:rsidR="00650E6E" w:rsidRPr="00650E6E">
        <w:t>,</w:t>
      </w:r>
      <w:r w:rsidR="003C142F" w:rsidRPr="00650E6E">
        <w:t xml:space="preserve"> </w:t>
      </w:r>
      <w:proofErr w:type="spellStart"/>
      <w:r w:rsidR="003C142F" w:rsidRPr="00650E6E">
        <w:t>Tr</w:t>
      </w:r>
      <w:r w:rsidR="00650E6E" w:rsidRPr="00650E6E">
        <w:t>abskaya</w:t>
      </w:r>
      <w:proofErr w:type="spellEnd"/>
      <w:r w:rsidR="00650E6E" w:rsidRPr="00650E6E">
        <w:t xml:space="preserve">, and </w:t>
      </w:r>
      <w:proofErr w:type="spellStart"/>
      <w:r w:rsidR="00650E6E" w:rsidRPr="00650E6E">
        <w:t>Zelenskaya</w:t>
      </w:r>
      <w:proofErr w:type="spellEnd"/>
      <w:r w:rsidR="00650E6E" w:rsidRPr="00650E6E">
        <w:t xml:space="preserve">, </w:t>
      </w:r>
      <w:r w:rsidR="003C142F" w:rsidRPr="00650E6E">
        <w:t>2</w:t>
      </w:r>
      <w:r w:rsidR="00650E6E" w:rsidRPr="00650E6E">
        <w:t>016</w:t>
      </w:r>
      <w:r w:rsidR="00650E6E">
        <w:t xml:space="preserve">). </w:t>
      </w:r>
      <w:r w:rsidRPr="008F6386">
        <w:rPr>
          <w:rFonts w:cs="Times New Roman"/>
          <w:szCs w:val="24"/>
        </w:rPr>
        <w:t xml:space="preserve">The cuisine at French hotels is frequently a highlight of the visitor experience, ranging from traditional French fare like escargots and </w:t>
      </w:r>
      <w:r w:rsidR="00DA3B5D">
        <w:rPr>
          <w:rFonts w:cs="Times New Roman"/>
          <w:szCs w:val="24"/>
        </w:rPr>
        <w:t>“</w:t>
      </w:r>
      <w:r w:rsidRPr="00DA3B5D">
        <w:rPr>
          <w:rFonts w:cs="Times New Roman"/>
          <w:i/>
          <w:szCs w:val="24"/>
        </w:rPr>
        <w:t>coq du vin</w:t>
      </w:r>
      <w:r w:rsidR="00DA3B5D">
        <w:rPr>
          <w:rFonts w:cs="Times New Roman"/>
          <w:szCs w:val="24"/>
        </w:rPr>
        <w:t>”</w:t>
      </w:r>
      <w:r w:rsidRPr="008F6386">
        <w:rPr>
          <w:rFonts w:cs="Times New Roman"/>
          <w:szCs w:val="24"/>
        </w:rPr>
        <w:t xml:space="preserve"> to regional specialties like </w:t>
      </w:r>
      <w:r w:rsidR="00DA3B5D">
        <w:rPr>
          <w:rFonts w:cs="Times New Roman"/>
          <w:szCs w:val="24"/>
        </w:rPr>
        <w:t>“</w:t>
      </w:r>
      <w:r w:rsidRPr="00DA3B5D">
        <w:rPr>
          <w:rFonts w:cs="Times New Roman"/>
          <w:i/>
          <w:szCs w:val="24"/>
        </w:rPr>
        <w:t xml:space="preserve">bouillabaisse and </w:t>
      </w:r>
      <w:proofErr w:type="spellStart"/>
      <w:r w:rsidRPr="00DA3B5D">
        <w:rPr>
          <w:rFonts w:cs="Times New Roman"/>
          <w:i/>
          <w:szCs w:val="24"/>
        </w:rPr>
        <w:t>tarte</w:t>
      </w:r>
      <w:proofErr w:type="spellEnd"/>
      <w:r w:rsidRPr="00DA3B5D">
        <w:rPr>
          <w:rFonts w:cs="Times New Roman"/>
          <w:i/>
          <w:szCs w:val="24"/>
        </w:rPr>
        <w:t xml:space="preserve"> </w:t>
      </w:r>
      <w:proofErr w:type="spellStart"/>
      <w:r w:rsidRPr="00DA3B5D">
        <w:rPr>
          <w:rFonts w:cs="Times New Roman"/>
          <w:i/>
          <w:szCs w:val="24"/>
        </w:rPr>
        <w:t>tatin</w:t>
      </w:r>
      <w:proofErr w:type="spellEnd"/>
      <w:r w:rsidR="00DA3B5D">
        <w:rPr>
          <w:rFonts w:cs="Times New Roman"/>
          <w:szCs w:val="24"/>
        </w:rPr>
        <w:t>”</w:t>
      </w:r>
      <w:r w:rsidRPr="008F6386">
        <w:rPr>
          <w:rFonts w:cs="Times New Roman"/>
          <w:szCs w:val="24"/>
        </w:rPr>
        <w:t xml:space="preserve">. French hotels are renowned for their meticulousness in other areas as well, including cleaning and room service. </w:t>
      </w:r>
    </w:p>
    <w:p w14:paraId="0636DD66" w14:textId="77777777" w:rsidR="2E829B82" w:rsidRPr="008F6386" w:rsidRDefault="00617242" w:rsidP="008F6386">
      <w:pPr>
        <w:spacing w:line="360" w:lineRule="auto"/>
        <w:rPr>
          <w:rFonts w:cs="Times New Roman"/>
          <w:szCs w:val="24"/>
        </w:rPr>
      </w:pPr>
      <w:r w:rsidRPr="008F6386">
        <w:rPr>
          <w:rFonts w:cs="Times New Roman"/>
          <w:szCs w:val="24"/>
        </w:rPr>
        <w:t>In addition to these service options, French hotels frequently have a distinct sense of personality and flair. Each hotel in France has its unique character and atmosphere, ranging from grand, historic structures to chic, modern boutiques. However,</w:t>
      </w:r>
      <w:r w:rsidR="00DA3B5D">
        <w:rPr>
          <w:rFonts w:cs="Times New Roman"/>
          <w:szCs w:val="24"/>
        </w:rPr>
        <w:t xml:space="preserve"> it is</w:t>
      </w:r>
      <w:r w:rsidRPr="008F6386">
        <w:rPr>
          <w:rFonts w:cs="Times New Roman"/>
          <w:szCs w:val="24"/>
        </w:rPr>
        <w:t xml:space="preserve"> important to keep in mind that, like many other</w:t>
      </w:r>
      <w:r w:rsidR="00DA3B5D">
        <w:rPr>
          <w:rFonts w:cs="Times New Roman"/>
          <w:szCs w:val="24"/>
        </w:rPr>
        <w:t xml:space="preserve"> fac</w:t>
      </w:r>
      <w:r w:rsidRPr="008F6386">
        <w:rPr>
          <w:rFonts w:cs="Times New Roman"/>
          <w:szCs w:val="24"/>
        </w:rPr>
        <w:t>ts of French culture, the hotel industry has experienced significant changes recently</w:t>
      </w:r>
      <w:r w:rsidR="003C142F">
        <w:rPr>
          <w:rFonts w:cs="Times New Roman"/>
          <w:szCs w:val="24"/>
        </w:rPr>
        <w:t xml:space="preserve"> (</w:t>
      </w:r>
      <w:proofErr w:type="spellStart"/>
      <w:r w:rsidR="00650E6E" w:rsidRPr="00650E6E">
        <w:rPr>
          <w:rFonts w:cs="Times New Roman"/>
          <w:szCs w:val="24"/>
        </w:rPr>
        <w:t>Versaci</w:t>
      </w:r>
      <w:proofErr w:type="spellEnd"/>
      <w:r w:rsidR="00650E6E" w:rsidRPr="00650E6E">
        <w:rPr>
          <w:rFonts w:cs="Times New Roman"/>
          <w:szCs w:val="24"/>
        </w:rPr>
        <w:t>, 2016).</w:t>
      </w:r>
      <w:r w:rsidR="00650E6E">
        <w:rPr>
          <w:rFonts w:cs="Times New Roman"/>
          <w:szCs w:val="24"/>
        </w:rPr>
        <w:t xml:space="preserve"> </w:t>
      </w:r>
      <w:r w:rsidRPr="008F6386">
        <w:rPr>
          <w:rFonts w:cs="Times New Roman"/>
          <w:szCs w:val="24"/>
        </w:rPr>
        <w:t xml:space="preserve">Hotels in France are increasingly catering to a broader range of tastes and preferences as the nation becomes more diverse and international. </w:t>
      </w:r>
      <w:r w:rsidR="009034C7">
        <w:rPr>
          <w:rFonts w:cs="Times New Roman"/>
          <w:szCs w:val="24"/>
        </w:rPr>
        <w:t xml:space="preserve"> </w:t>
      </w:r>
      <w:r w:rsidRPr="008F6386">
        <w:rPr>
          <w:rFonts w:cs="Times New Roman"/>
          <w:szCs w:val="24"/>
        </w:rPr>
        <w:t>French hotels give visitors a memorable experience that showcases the best of French hospitality with an emphasis on elegance, sophistication, and attention to detail</w:t>
      </w:r>
      <w:r w:rsidR="003C142F">
        <w:rPr>
          <w:rFonts w:cs="Times New Roman"/>
          <w:szCs w:val="24"/>
        </w:rPr>
        <w:t xml:space="preserve"> </w:t>
      </w:r>
      <w:r w:rsidR="003C142F" w:rsidRPr="00650E6E">
        <w:rPr>
          <w:rFonts w:cs="Times New Roman"/>
          <w:szCs w:val="24"/>
        </w:rPr>
        <w:t>(</w:t>
      </w:r>
      <w:r w:rsidR="00650E6E" w:rsidRPr="00650E6E">
        <w:rPr>
          <w:rFonts w:cs="Times New Roman"/>
          <w:szCs w:val="24"/>
        </w:rPr>
        <w:t>Kraus,</w:t>
      </w:r>
      <w:r w:rsidR="00650E6E">
        <w:rPr>
          <w:rFonts w:cs="Times New Roman"/>
          <w:szCs w:val="24"/>
        </w:rPr>
        <w:t xml:space="preserve"> </w:t>
      </w:r>
      <w:proofErr w:type="spellStart"/>
      <w:r w:rsidR="00650E6E">
        <w:rPr>
          <w:rFonts w:cs="Times New Roman"/>
          <w:szCs w:val="24"/>
        </w:rPr>
        <w:t>et.al</w:t>
      </w:r>
      <w:proofErr w:type="spellEnd"/>
      <w:r w:rsidR="00650E6E">
        <w:rPr>
          <w:rFonts w:cs="Times New Roman"/>
          <w:szCs w:val="24"/>
        </w:rPr>
        <w:t xml:space="preserve"> 2020). </w:t>
      </w:r>
      <w:r w:rsidRPr="008F6386">
        <w:rPr>
          <w:rFonts w:cs="Times New Roman"/>
          <w:szCs w:val="24"/>
        </w:rPr>
        <w:t>Visitors are bound to appreciate the distinctive sense of style and individualized attention that define the cultural hotel service of France whether they stay in a grand chateau or a stylish boutique hotel.</w:t>
      </w:r>
    </w:p>
    <w:p w14:paraId="01D851AC" w14:textId="77777777" w:rsidR="2E829B82" w:rsidRPr="008F6386" w:rsidRDefault="00617242" w:rsidP="008F6386">
      <w:pPr>
        <w:spacing w:line="360" w:lineRule="auto"/>
        <w:rPr>
          <w:rFonts w:cs="Times New Roman"/>
          <w:szCs w:val="24"/>
        </w:rPr>
      </w:pPr>
      <w:r w:rsidRPr="008F6386">
        <w:rPr>
          <w:rFonts w:cs="Times New Roman"/>
          <w:szCs w:val="24"/>
        </w:rPr>
        <w:br w:type="page"/>
      </w:r>
    </w:p>
    <w:p w14:paraId="62C1EF20" w14:textId="77777777" w:rsidR="2E829B82" w:rsidRPr="008F6386" w:rsidRDefault="00617242" w:rsidP="008F6386">
      <w:pPr>
        <w:pStyle w:val="Heading1"/>
      </w:pPr>
      <w:bookmarkStart w:id="4" w:name="_Toc128823628"/>
      <w:r w:rsidRPr="008F6386">
        <w:t>Country Analysis</w:t>
      </w:r>
      <w:bookmarkEnd w:id="4"/>
    </w:p>
    <w:p w14:paraId="44FF8EF2" w14:textId="77777777" w:rsidR="2E829B82" w:rsidRPr="008F6386" w:rsidRDefault="00617242" w:rsidP="00617242">
      <w:pPr>
        <w:pStyle w:val="Heading2"/>
      </w:pPr>
      <w:bookmarkStart w:id="5" w:name="_Toc128823629"/>
      <w:r w:rsidRPr="008F6386">
        <w:t>Hofstede Cultural Dimensions: Comparison</w:t>
      </w:r>
      <w:bookmarkEnd w:id="5"/>
    </w:p>
    <w:p w14:paraId="1B1BAF1C" w14:textId="77777777" w:rsidR="2E829B82" w:rsidRPr="008F6386" w:rsidRDefault="00617242" w:rsidP="008F6386">
      <w:pPr>
        <w:spacing w:line="360" w:lineRule="auto"/>
        <w:rPr>
          <w:rFonts w:cs="Times New Roman"/>
          <w:szCs w:val="24"/>
        </w:rPr>
      </w:pPr>
      <w:r w:rsidRPr="008F6386">
        <w:rPr>
          <w:rFonts w:cs="Times New Roman"/>
          <w:szCs w:val="24"/>
        </w:rPr>
        <w:t>According to Hofstede's cultural dimensions, China and France have some significant differences in their cultural values.</w:t>
      </w:r>
    </w:p>
    <w:tbl>
      <w:tblPr>
        <w:tblStyle w:val="TableGrid"/>
        <w:tblW w:w="0" w:type="auto"/>
        <w:tblLayout w:type="fixed"/>
        <w:tblLook w:val="06A0" w:firstRow="1" w:lastRow="0" w:firstColumn="1" w:lastColumn="0" w:noHBand="1" w:noVBand="1"/>
      </w:tblPr>
      <w:tblGrid>
        <w:gridCol w:w="3120"/>
        <w:gridCol w:w="3120"/>
        <w:gridCol w:w="3120"/>
      </w:tblGrid>
      <w:tr w:rsidR="00081D87" w14:paraId="3CF08D63" w14:textId="77777777" w:rsidTr="2E829B82">
        <w:trPr>
          <w:trHeight w:val="300"/>
        </w:trPr>
        <w:tc>
          <w:tcPr>
            <w:tcW w:w="3120" w:type="dxa"/>
          </w:tcPr>
          <w:p w14:paraId="10198CCE" w14:textId="77777777" w:rsidR="2E829B82" w:rsidRPr="008F6386" w:rsidRDefault="00617242" w:rsidP="008F6386">
            <w:pPr>
              <w:spacing w:line="360" w:lineRule="auto"/>
              <w:rPr>
                <w:rFonts w:cs="Times New Roman"/>
                <w:szCs w:val="24"/>
              </w:rPr>
            </w:pPr>
            <w:r w:rsidRPr="008F6386">
              <w:rPr>
                <w:rFonts w:cs="Times New Roman"/>
                <w:szCs w:val="24"/>
              </w:rPr>
              <w:t>Dimensions</w:t>
            </w:r>
          </w:p>
        </w:tc>
        <w:tc>
          <w:tcPr>
            <w:tcW w:w="3120" w:type="dxa"/>
          </w:tcPr>
          <w:p w14:paraId="3F3B8730" w14:textId="77777777" w:rsidR="2E829B82" w:rsidRPr="008F6386" w:rsidRDefault="00617242" w:rsidP="008F6386">
            <w:pPr>
              <w:spacing w:line="360" w:lineRule="auto"/>
              <w:rPr>
                <w:rFonts w:cs="Times New Roman"/>
                <w:szCs w:val="24"/>
              </w:rPr>
            </w:pPr>
            <w:r w:rsidRPr="008F6386">
              <w:rPr>
                <w:rFonts w:cs="Times New Roman"/>
                <w:szCs w:val="24"/>
              </w:rPr>
              <w:t>China</w:t>
            </w:r>
          </w:p>
        </w:tc>
        <w:tc>
          <w:tcPr>
            <w:tcW w:w="3120" w:type="dxa"/>
          </w:tcPr>
          <w:p w14:paraId="69BE19CC" w14:textId="77777777" w:rsidR="2E829B82" w:rsidRPr="008F6386" w:rsidRDefault="00617242" w:rsidP="008F6386">
            <w:pPr>
              <w:spacing w:line="360" w:lineRule="auto"/>
              <w:rPr>
                <w:rFonts w:cs="Times New Roman"/>
                <w:szCs w:val="24"/>
              </w:rPr>
            </w:pPr>
            <w:r w:rsidRPr="008F6386">
              <w:rPr>
                <w:rFonts w:cs="Times New Roman"/>
                <w:szCs w:val="24"/>
              </w:rPr>
              <w:t>France</w:t>
            </w:r>
          </w:p>
        </w:tc>
      </w:tr>
      <w:tr w:rsidR="00081D87" w14:paraId="50BDE135" w14:textId="77777777" w:rsidTr="2E829B82">
        <w:trPr>
          <w:trHeight w:val="300"/>
        </w:trPr>
        <w:tc>
          <w:tcPr>
            <w:tcW w:w="3120" w:type="dxa"/>
          </w:tcPr>
          <w:p w14:paraId="736CE67A" w14:textId="77777777" w:rsidR="2E829B82" w:rsidRPr="008F6386" w:rsidRDefault="00617242" w:rsidP="008F6386">
            <w:pPr>
              <w:spacing w:line="360" w:lineRule="auto"/>
              <w:rPr>
                <w:rFonts w:cs="Times New Roman"/>
                <w:szCs w:val="24"/>
              </w:rPr>
            </w:pPr>
            <w:r w:rsidRPr="008F6386">
              <w:rPr>
                <w:rFonts w:cs="Times New Roman"/>
                <w:szCs w:val="24"/>
              </w:rPr>
              <w:t>Power Distance</w:t>
            </w:r>
          </w:p>
        </w:tc>
        <w:tc>
          <w:tcPr>
            <w:tcW w:w="3120" w:type="dxa"/>
          </w:tcPr>
          <w:p w14:paraId="33D2DC85" w14:textId="77777777" w:rsidR="2E829B82" w:rsidRPr="008F6386" w:rsidRDefault="00617242" w:rsidP="008F6386">
            <w:pPr>
              <w:spacing w:line="360" w:lineRule="auto"/>
              <w:rPr>
                <w:rFonts w:cs="Times New Roman"/>
                <w:szCs w:val="24"/>
              </w:rPr>
            </w:pPr>
            <w:r w:rsidRPr="008F6386">
              <w:rPr>
                <w:rFonts w:cs="Times New Roman"/>
                <w:szCs w:val="24"/>
              </w:rPr>
              <w:t>China has a strong hierarchical structure where authority figures are highly</w:t>
            </w:r>
            <w:r w:rsidR="003C142F">
              <w:rPr>
                <w:rFonts w:cs="Times New Roman"/>
                <w:szCs w:val="24"/>
              </w:rPr>
              <w:t xml:space="preserve"> </w:t>
            </w:r>
            <w:r w:rsidRPr="008F6386">
              <w:rPr>
                <w:rFonts w:cs="Times New Roman"/>
                <w:szCs w:val="24"/>
              </w:rPr>
              <w:t>respected, and obedience is expected.</w:t>
            </w:r>
          </w:p>
        </w:tc>
        <w:tc>
          <w:tcPr>
            <w:tcW w:w="3120" w:type="dxa"/>
          </w:tcPr>
          <w:p w14:paraId="3B629A15" w14:textId="77777777" w:rsidR="2E829B82" w:rsidRPr="008F6386" w:rsidRDefault="00617242" w:rsidP="008F6386">
            <w:pPr>
              <w:spacing w:line="360" w:lineRule="auto"/>
              <w:rPr>
                <w:rFonts w:cs="Times New Roman"/>
                <w:szCs w:val="24"/>
              </w:rPr>
            </w:pPr>
            <w:r w:rsidRPr="008F6386">
              <w:rPr>
                <w:rFonts w:cs="Times New Roman"/>
                <w:szCs w:val="24"/>
              </w:rPr>
              <w:t>France has a more egalitarian society where individuals are more likely to question authority.</w:t>
            </w:r>
          </w:p>
        </w:tc>
      </w:tr>
      <w:tr w:rsidR="00081D87" w14:paraId="04372AAC" w14:textId="77777777" w:rsidTr="2E829B82">
        <w:trPr>
          <w:trHeight w:val="300"/>
        </w:trPr>
        <w:tc>
          <w:tcPr>
            <w:tcW w:w="3120" w:type="dxa"/>
          </w:tcPr>
          <w:p w14:paraId="1F759655" w14:textId="77777777" w:rsidR="2E829B82" w:rsidRPr="008F6386" w:rsidRDefault="00617242" w:rsidP="008F6386">
            <w:pPr>
              <w:spacing w:line="360" w:lineRule="auto"/>
              <w:rPr>
                <w:rFonts w:cs="Times New Roman"/>
                <w:szCs w:val="24"/>
              </w:rPr>
            </w:pPr>
            <w:r w:rsidRPr="008F6386">
              <w:rPr>
                <w:rFonts w:cs="Times New Roman"/>
                <w:szCs w:val="24"/>
              </w:rPr>
              <w:t>Individualism vs. Collectivism</w:t>
            </w:r>
          </w:p>
        </w:tc>
        <w:tc>
          <w:tcPr>
            <w:tcW w:w="3120" w:type="dxa"/>
          </w:tcPr>
          <w:p w14:paraId="7D14F9D1" w14:textId="77777777" w:rsidR="2E829B82" w:rsidRPr="008F6386" w:rsidRDefault="00617242" w:rsidP="008F6386">
            <w:pPr>
              <w:spacing w:line="360" w:lineRule="auto"/>
              <w:rPr>
                <w:rFonts w:cs="Times New Roman"/>
                <w:szCs w:val="24"/>
              </w:rPr>
            </w:pPr>
            <w:r w:rsidRPr="008F6386">
              <w:rPr>
                <w:rFonts w:cs="Times New Roman"/>
                <w:szCs w:val="24"/>
              </w:rPr>
              <w:t>China scores low on individualism, emphasizing the importance of group and collective welfare.</w:t>
            </w:r>
          </w:p>
        </w:tc>
        <w:tc>
          <w:tcPr>
            <w:tcW w:w="3120" w:type="dxa"/>
          </w:tcPr>
          <w:p w14:paraId="28C0B6F2" w14:textId="77777777" w:rsidR="2E829B82" w:rsidRPr="008F6386" w:rsidRDefault="00617242" w:rsidP="008F6386">
            <w:pPr>
              <w:spacing w:line="360" w:lineRule="auto"/>
              <w:rPr>
                <w:rFonts w:cs="Times New Roman"/>
                <w:szCs w:val="24"/>
              </w:rPr>
            </w:pPr>
            <w:r w:rsidRPr="008F6386">
              <w:rPr>
                <w:rFonts w:cs="Times New Roman"/>
                <w:szCs w:val="24"/>
              </w:rPr>
              <w:t>France, on the other hand, scores high on individualism, with a greater emphasis on personal achievement and self-expression.</w:t>
            </w:r>
          </w:p>
        </w:tc>
      </w:tr>
      <w:tr w:rsidR="00081D87" w14:paraId="53D6EE22" w14:textId="77777777" w:rsidTr="2E829B82">
        <w:trPr>
          <w:trHeight w:val="300"/>
        </w:trPr>
        <w:tc>
          <w:tcPr>
            <w:tcW w:w="3120" w:type="dxa"/>
          </w:tcPr>
          <w:p w14:paraId="536CCA45" w14:textId="77777777" w:rsidR="2E829B82" w:rsidRPr="008F6386" w:rsidRDefault="00617242" w:rsidP="008F6386">
            <w:pPr>
              <w:spacing w:line="360" w:lineRule="auto"/>
              <w:rPr>
                <w:rFonts w:cs="Times New Roman"/>
                <w:szCs w:val="24"/>
              </w:rPr>
            </w:pPr>
            <w:r w:rsidRPr="008F6386">
              <w:rPr>
                <w:rFonts w:cs="Times New Roman"/>
                <w:szCs w:val="24"/>
              </w:rPr>
              <w:t>Masculinity vs. Femininity</w:t>
            </w:r>
          </w:p>
        </w:tc>
        <w:tc>
          <w:tcPr>
            <w:tcW w:w="3120" w:type="dxa"/>
          </w:tcPr>
          <w:p w14:paraId="0F98A557" w14:textId="77777777" w:rsidR="2E829B82" w:rsidRPr="008F6386" w:rsidRDefault="00617242" w:rsidP="008F6386">
            <w:pPr>
              <w:spacing w:line="360" w:lineRule="auto"/>
              <w:rPr>
                <w:rFonts w:cs="Times New Roman"/>
                <w:szCs w:val="24"/>
              </w:rPr>
            </w:pPr>
            <w:r w:rsidRPr="008F6386">
              <w:rPr>
                <w:rFonts w:cs="Times New Roman"/>
                <w:szCs w:val="24"/>
              </w:rPr>
              <w:t>China does not place a strong emphasis on traditionally masculine or feminine values.</w:t>
            </w:r>
          </w:p>
        </w:tc>
        <w:tc>
          <w:tcPr>
            <w:tcW w:w="3120" w:type="dxa"/>
          </w:tcPr>
          <w:p w14:paraId="6E0BC023" w14:textId="77777777" w:rsidR="2E829B82" w:rsidRPr="008F6386" w:rsidRDefault="00617242" w:rsidP="008F6386">
            <w:pPr>
              <w:spacing w:line="360" w:lineRule="auto"/>
              <w:rPr>
                <w:rFonts w:cs="Times New Roman"/>
                <w:szCs w:val="24"/>
              </w:rPr>
            </w:pPr>
            <w:r w:rsidRPr="008F6386">
              <w:rPr>
                <w:rFonts w:cs="Times New Roman"/>
                <w:szCs w:val="24"/>
              </w:rPr>
              <w:t xml:space="preserve">Neither France places a strong emphasis on traditionally masculine nor feminine values. </w:t>
            </w:r>
          </w:p>
        </w:tc>
      </w:tr>
      <w:tr w:rsidR="00081D87" w14:paraId="24DAD71A" w14:textId="77777777" w:rsidTr="2E829B82">
        <w:trPr>
          <w:trHeight w:val="300"/>
        </w:trPr>
        <w:tc>
          <w:tcPr>
            <w:tcW w:w="3120" w:type="dxa"/>
          </w:tcPr>
          <w:p w14:paraId="777A6C15" w14:textId="77777777" w:rsidR="2E829B82" w:rsidRPr="008F6386" w:rsidRDefault="00617242" w:rsidP="008F6386">
            <w:pPr>
              <w:spacing w:line="360" w:lineRule="auto"/>
              <w:rPr>
                <w:rFonts w:cs="Times New Roman"/>
                <w:szCs w:val="24"/>
              </w:rPr>
            </w:pPr>
            <w:r w:rsidRPr="008F6386">
              <w:rPr>
                <w:rFonts w:cs="Times New Roman"/>
                <w:szCs w:val="24"/>
              </w:rPr>
              <w:t>Uncertainty Avoidance</w:t>
            </w:r>
          </w:p>
        </w:tc>
        <w:tc>
          <w:tcPr>
            <w:tcW w:w="3120" w:type="dxa"/>
          </w:tcPr>
          <w:p w14:paraId="2E916AC0" w14:textId="77777777" w:rsidR="2E829B82" w:rsidRPr="008F6386" w:rsidRDefault="00617242" w:rsidP="008F6386">
            <w:pPr>
              <w:spacing w:line="360" w:lineRule="auto"/>
              <w:rPr>
                <w:rFonts w:cs="Times New Roman"/>
                <w:szCs w:val="24"/>
              </w:rPr>
            </w:pPr>
            <w:r w:rsidRPr="008F6386">
              <w:rPr>
                <w:rFonts w:cs="Times New Roman"/>
                <w:szCs w:val="24"/>
              </w:rPr>
              <w:t>China scores lower on this dimension, indicating a higher tolerance for ambiguity and a greater willingness to take risks.</w:t>
            </w:r>
          </w:p>
        </w:tc>
        <w:tc>
          <w:tcPr>
            <w:tcW w:w="3120" w:type="dxa"/>
          </w:tcPr>
          <w:p w14:paraId="1BB90AAA" w14:textId="77777777" w:rsidR="2E829B82" w:rsidRPr="008F6386" w:rsidRDefault="00617242" w:rsidP="00916B7C">
            <w:pPr>
              <w:spacing w:line="360" w:lineRule="auto"/>
              <w:rPr>
                <w:rFonts w:cs="Times New Roman"/>
                <w:szCs w:val="24"/>
              </w:rPr>
            </w:pPr>
            <w:r w:rsidRPr="008F6386">
              <w:rPr>
                <w:rFonts w:cs="Times New Roman"/>
                <w:szCs w:val="24"/>
              </w:rPr>
              <w:t>France scores higher on uncertainty avoidance, indicating a preference for structure, rules, and clear guidelines</w:t>
            </w:r>
            <w:r w:rsidR="003C142F">
              <w:rPr>
                <w:rFonts w:cs="Times New Roman"/>
                <w:szCs w:val="24"/>
              </w:rPr>
              <w:t xml:space="preserve"> </w:t>
            </w:r>
            <w:r w:rsidR="003C142F" w:rsidRPr="00916B7C">
              <w:rPr>
                <w:rFonts w:cs="Times New Roman"/>
                <w:szCs w:val="24"/>
              </w:rPr>
              <w:t>(</w:t>
            </w:r>
            <w:proofErr w:type="spellStart"/>
            <w:r w:rsidR="003C142F" w:rsidRPr="00916B7C">
              <w:rPr>
                <w:rFonts w:cs="Times New Roman"/>
                <w:szCs w:val="24"/>
              </w:rPr>
              <w:t>Dablanc</w:t>
            </w:r>
            <w:proofErr w:type="spellEnd"/>
            <w:r w:rsidR="003C142F" w:rsidRPr="00916B7C">
              <w:rPr>
                <w:rFonts w:cs="Times New Roman"/>
                <w:szCs w:val="24"/>
              </w:rPr>
              <w:t xml:space="preserve">, </w:t>
            </w:r>
            <w:r w:rsidR="00916B7C" w:rsidRPr="00916B7C">
              <w:rPr>
                <w:rFonts w:cs="Times New Roman"/>
                <w:szCs w:val="24"/>
              </w:rPr>
              <w:t>et, al 2017).</w:t>
            </w:r>
          </w:p>
        </w:tc>
      </w:tr>
      <w:tr w:rsidR="00081D87" w14:paraId="1DD0F86E" w14:textId="77777777" w:rsidTr="2E829B82">
        <w:trPr>
          <w:trHeight w:val="300"/>
        </w:trPr>
        <w:tc>
          <w:tcPr>
            <w:tcW w:w="3120" w:type="dxa"/>
          </w:tcPr>
          <w:p w14:paraId="7A7AD4E3" w14:textId="77777777" w:rsidR="2E829B82" w:rsidRPr="008F6386" w:rsidRDefault="00617242" w:rsidP="008F6386">
            <w:pPr>
              <w:spacing w:line="360" w:lineRule="auto"/>
              <w:rPr>
                <w:rFonts w:cs="Times New Roman"/>
                <w:szCs w:val="24"/>
              </w:rPr>
            </w:pPr>
            <w:r w:rsidRPr="008F6386">
              <w:rPr>
                <w:rFonts w:cs="Times New Roman"/>
                <w:szCs w:val="24"/>
              </w:rPr>
              <w:t>Indulgence vs. Restraint</w:t>
            </w:r>
          </w:p>
        </w:tc>
        <w:tc>
          <w:tcPr>
            <w:tcW w:w="3120" w:type="dxa"/>
          </w:tcPr>
          <w:p w14:paraId="5545FD80" w14:textId="77777777" w:rsidR="2E829B82" w:rsidRPr="008F6386" w:rsidRDefault="00617242" w:rsidP="00916B7C">
            <w:pPr>
              <w:spacing w:line="360" w:lineRule="auto"/>
              <w:rPr>
                <w:rFonts w:cs="Times New Roman"/>
                <w:szCs w:val="24"/>
              </w:rPr>
            </w:pPr>
            <w:r w:rsidRPr="008F6386">
              <w:rPr>
                <w:rFonts w:cs="Times New Roman"/>
                <w:szCs w:val="24"/>
              </w:rPr>
              <w:t>China scores lower on this dimension, emphasizing restraint, self-control, and discipline</w:t>
            </w:r>
            <w:r w:rsidR="003C142F">
              <w:rPr>
                <w:rFonts w:cs="Times New Roman"/>
                <w:szCs w:val="24"/>
              </w:rPr>
              <w:t xml:space="preserve"> </w:t>
            </w:r>
            <w:r w:rsidR="003C142F" w:rsidRPr="00916B7C">
              <w:rPr>
                <w:rFonts w:cs="Times New Roman"/>
                <w:szCs w:val="24"/>
              </w:rPr>
              <w:t>(</w:t>
            </w:r>
            <w:r w:rsidR="00916B7C" w:rsidRPr="00916B7C">
              <w:rPr>
                <w:rFonts w:cs="Times New Roman"/>
                <w:szCs w:val="24"/>
              </w:rPr>
              <w:t>Wang</w:t>
            </w:r>
            <w:r w:rsidR="003C142F" w:rsidRPr="00916B7C">
              <w:rPr>
                <w:rFonts w:cs="Times New Roman"/>
                <w:szCs w:val="24"/>
              </w:rPr>
              <w:t>,</w:t>
            </w:r>
            <w:r w:rsidR="00916B7C" w:rsidRPr="00916B7C">
              <w:rPr>
                <w:rFonts w:cs="Times New Roman"/>
                <w:szCs w:val="24"/>
              </w:rPr>
              <w:t xml:space="preserve"> </w:t>
            </w:r>
            <w:proofErr w:type="spellStart"/>
            <w:r w:rsidR="00916B7C" w:rsidRPr="00916B7C">
              <w:rPr>
                <w:rFonts w:cs="Times New Roman"/>
                <w:szCs w:val="24"/>
              </w:rPr>
              <w:t>et.al</w:t>
            </w:r>
            <w:proofErr w:type="spellEnd"/>
            <w:r w:rsidR="00916B7C" w:rsidRPr="00916B7C">
              <w:rPr>
                <w:rFonts w:cs="Times New Roman"/>
                <w:szCs w:val="24"/>
              </w:rPr>
              <w:t xml:space="preserve"> </w:t>
            </w:r>
            <w:r w:rsidR="003C142F" w:rsidRPr="00916B7C">
              <w:rPr>
                <w:rFonts w:cs="Times New Roman"/>
                <w:szCs w:val="24"/>
              </w:rPr>
              <w:t xml:space="preserve"> 2021</w:t>
            </w:r>
            <w:r w:rsidR="00916B7C" w:rsidRPr="00916B7C">
              <w:rPr>
                <w:rFonts w:cs="Times New Roman"/>
                <w:szCs w:val="24"/>
              </w:rPr>
              <w:t>).</w:t>
            </w:r>
          </w:p>
        </w:tc>
        <w:tc>
          <w:tcPr>
            <w:tcW w:w="3120" w:type="dxa"/>
          </w:tcPr>
          <w:p w14:paraId="791B0D0F" w14:textId="77777777" w:rsidR="2E829B82" w:rsidRPr="008F6386" w:rsidRDefault="00617242" w:rsidP="008F6386">
            <w:pPr>
              <w:spacing w:line="360" w:lineRule="auto"/>
              <w:rPr>
                <w:rFonts w:cs="Times New Roman"/>
                <w:szCs w:val="24"/>
              </w:rPr>
            </w:pPr>
            <w:r w:rsidRPr="008F6386">
              <w:rPr>
                <w:rFonts w:cs="Times New Roman"/>
                <w:szCs w:val="24"/>
              </w:rPr>
              <w:t>France scores higher on indulgence, indicating a greater focus on pleasure and self-expression.</w:t>
            </w:r>
          </w:p>
        </w:tc>
      </w:tr>
    </w:tbl>
    <w:p w14:paraId="74D750BA" w14:textId="77777777" w:rsidR="2E829B82" w:rsidRPr="008F6386" w:rsidRDefault="2E829B82" w:rsidP="008F6386">
      <w:pPr>
        <w:spacing w:line="360" w:lineRule="auto"/>
        <w:rPr>
          <w:rFonts w:cs="Times New Roman"/>
          <w:szCs w:val="24"/>
        </w:rPr>
      </w:pPr>
    </w:p>
    <w:p w14:paraId="0340D554" w14:textId="77777777" w:rsidR="2E829B82" w:rsidRPr="009034C7" w:rsidRDefault="00617242" w:rsidP="009034C7">
      <w:pPr>
        <w:pStyle w:val="Heading1"/>
      </w:pPr>
      <w:bookmarkStart w:id="6" w:name="_Toc128823630"/>
      <w:r w:rsidRPr="008F6386">
        <w:t>Critical Analysis</w:t>
      </w:r>
      <w:bookmarkEnd w:id="6"/>
    </w:p>
    <w:p w14:paraId="69449E40" w14:textId="77777777" w:rsidR="2E829B82" w:rsidRPr="008F6386" w:rsidRDefault="00617242" w:rsidP="008F6386">
      <w:pPr>
        <w:spacing w:line="360" w:lineRule="auto"/>
        <w:rPr>
          <w:rFonts w:cs="Times New Roman"/>
          <w:szCs w:val="24"/>
        </w:rPr>
      </w:pPr>
      <w:r w:rsidRPr="008F6386">
        <w:rPr>
          <w:rFonts w:cs="Times New Roman"/>
          <w:szCs w:val="24"/>
        </w:rPr>
        <w:t xml:space="preserve">Significant and profound cultural differences exist between China and France that affect many facets of daily living, including social interactions and business </w:t>
      </w:r>
      <w:r w:rsidR="005F0A9B" w:rsidRPr="008F6386">
        <w:rPr>
          <w:rFonts w:cs="Times New Roman"/>
          <w:szCs w:val="24"/>
        </w:rPr>
        <w:t>practices</w:t>
      </w:r>
      <w:r w:rsidRPr="008F6386">
        <w:rPr>
          <w:rFonts w:cs="Times New Roman"/>
          <w:szCs w:val="24"/>
        </w:rPr>
        <w:t>.</w:t>
      </w:r>
      <w:r w:rsidR="009034C7">
        <w:rPr>
          <w:rFonts w:cs="Times New Roman"/>
          <w:szCs w:val="24"/>
        </w:rPr>
        <w:t xml:space="preserve"> </w:t>
      </w:r>
      <w:r w:rsidRPr="008F6386">
        <w:rPr>
          <w:rFonts w:cs="Times New Roman"/>
          <w:szCs w:val="24"/>
        </w:rPr>
        <w:t>In China, which is a collectivist culture, people put a high value on the welfare of the group and the community. France, in comparison, is an individualistic society where people are encouraged to follow their aspirations and form their own identities. Particularly in the hospitality sector, where visitors from these two cultures might have different expectations of service and contact with hotel staff, this cultural difference can result in differences in communication styles and expectations</w:t>
      </w:r>
      <w:r w:rsidR="00650E6E">
        <w:rPr>
          <w:rFonts w:cs="Times New Roman"/>
          <w:szCs w:val="24"/>
        </w:rPr>
        <w:t xml:space="preserve"> </w:t>
      </w:r>
      <w:r w:rsidR="00650E6E" w:rsidRPr="00916B7C">
        <w:rPr>
          <w:rFonts w:cs="Times New Roman"/>
          <w:szCs w:val="24"/>
        </w:rPr>
        <w:t>(</w:t>
      </w:r>
      <w:proofErr w:type="spellStart"/>
      <w:r w:rsidR="00916B7C" w:rsidRPr="00916B7C">
        <w:rPr>
          <w:rFonts w:cs="Times New Roman"/>
          <w:szCs w:val="24"/>
        </w:rPr>
        <w:t>Hadi</w:t>
      </w:r>
      <w:proofErr w:type="spellEnd"/>
      <w:r w:rsidR="00916B7C" w:rsidRPr="00916B7C">
        <w:rPr>
          <w:rFonts w:cs="Times New Roman"/>
          <w:szCs w:val="24"/>
        </w:rPr>
        <w:t xml:space="preserve">, </w:t>
      </w:r>
      <w:proofErr w:type="spellStart"/>
      <w:r w:rsidR="00916B7C" w:rsidRPr="00916B7C">
        <w:rPr>
          <w:rFonts w:cs="Times New Roman"/>
          <w:szCs w:val="24"/>
        </w:rPr>
        <w:t>Naeem</w:t>
      </w:r>
      <w:proofErr w:type="spellEnd"/>
      <w:r w:rsidR="00916B7C" w:rsidRPr="00916B7C">
        <w:rPr>
          <w:rFonts w:cs="Times New Roman"/>
          <w:szCs w:val="24"/>
        </w:rPr>
        <w:t xml:space="preserve">, </w:t>
      </w:r>
      <w:r w:rsidR="00650E6E" w:rsidRPr="00916B7C">
        <w:rPr>
          <w:rFonts w:cs="Times New Roman"/>
          <w:szCs w:val="24"/>
        </w:rPr>
        <w:t>and Karim, 2022</w:t>
      </w:r>
      <w:r w:rsidR="00916B7C" w:rsidRPr="00916B7C">
        <w:rPr>
          <w:rFonts w:cs="Times New Roman"/>
          <w:szCs w:val="24"/>
        </w:rPr>
        <w:t>)</w:t>
      </w:r>
      <w:r w:rsidR="00650E6E" w:rsidRPr="00916B7C">
        <w:rPr>
          <w:rFonts w:cs="Times New Roman"/>
          <w:szCs w:val="24"/>
        </w:rPr>
        <w:t>.</w:t>
      </w:r>
      <w:r w:rsidRPr="008F6386">
        <w:rPr>
          <w:rFonts w:cs="Times New Roman"/>
          <w:szCs w:val="24"/>
        </w:rPr>
        <w:t xml:space="preserve"> </w:t>
      </w:r>
    </w:p>
    <w:p w14:paraId="0877F9F0" w14:textId="77777777" w:rsidR="00DA3B5D" w:rsidRDefault="00617242">
      <w:pPr>
        <w:spacing w:after="160" w:line="259" w:lineRule="auto"/>
        <w:jc w:val="left"/>
        <w:rPr>
          <w:rFonts w:eastAsiaTheme="majorEastAsia" w:cstheme="majorBidi"/>
          <w:b/>
          <w:bCs/>
          <w:sz w:val="28"/>
          <w:szCs w:val="28"/>
        </w:rPr>
      </w:pPr>
      <w:r>
        <w:br w:type="page"/>
      </w:r>
    </w:p>
    <w:p w14:paraId="7DBC19E4" w14:textId="77777777" w:rsidR="2E829B82" w:rsidRPr="008F6386" w:rsidRDefault="00617242" w:rsidP="008F6386">
      <w:pPr>
        <w:pStyle w:val="Heading1"/>
      </w:pPr>
      <w:bookmarkStart w:id="7" w:name="_Toc128823631"/>
      <w:r w:rsidRPr="008F6386">
        <w:t>Hotel Handbook Do's and Don'ts: China and France</w:t>
      </w:r>
      <w:bookmarkEnd w:id="7"/>
    </w:p>
    <w:p w14:paraId="343A3864" w14:textId="77777777" w:rsidR="2E829B82" w:rsidRPr="008F6386" w:rsidRDefault="2E829B82" w:rsidP="008F6386">
      <w:pPr>
        <w:spacing w:line="360" w:lineRule="auto"/>
        <w:rPr>
          <w:rFonts w:cs="Times New Roman"/>
          <w:szCs w:val="24"/>
        </w:rPr>
      </w:pPr>
    </w:p>
    <w:tbl>
      <w:tblPr>
        <w:tblStyle w:val="TableGrid"/>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3120"/>
        <w:gridCol w:w="3120"/>
        <w:gridCol w:w="3120"/>
      </w:tblGrid>
      <w:tr w:rsidR="00081D87" w14:paraId="57DC4DCB" w14:textId="77777777" w:rsidTr="2E829B82">
        <w:trPr>
          <w:trHeight w:val="300"/>
        </w:trPr>
        <w:tc>
          <w:tcPr>
            <w:tcW w:w="3120" w:type="dxa"/>
            <w:tcBorders>
              <w:top w:val="single" w:sz="6" w:space="0" w:color="D9D9E3"/>
              <w:left w:val="single" w:sz="6" w:space="0" w:color="D9D9E3"/>
              <w:bottom w:val="single" w:sz="6" w:space="0" w:color="D9D9E3"/>
              <w:right w:val="single" w:sz="0" w:space="0" w:color="D9D9E3"/>
            </w:tcBorders>
            <w:vAlign w:val="bottom"/>
          </w:tcPr>
          <w:p w14:paraId="389211D8" w14:textId="77777777" w:rsidR="2E829B82" w:rsidRPr="00DA3B5D" w:rsidRDefault="00617242" w:rsidP="008F6386">
            <w:pPr>
              <w:spacing w:line="360" w:lineRule="auto"/>
              <w:jc w:val="center"/>
              <w:rPr>
                <w:rFonts w:cs="Times New Roman"/>
                <w:szCs w:val="24"/>
              </w:rPr>
            </w:pPr>
            <w:r w:rsidRPr="00DA3B5D">
              <w:rPr>
                <w:rFonts w:cs="Times New Roman"/>
                <w:b/>
                <w:bCs/>
                <w:szCs w:val="24"/>
              </w:rPr>
              <w:t>Hotel Handbook Do's and Don'ts</w:t>
            </w:r>
          </w:p>
        </w:tc>
        <w:tc>
          <w:tcPr>
            <w:tcW w:w="3120" w:type="dxa"/>
            <w:tcBorders>
              <w:top w:val="single" w:sz="6" w:space="0" w:color="D9D9E3"/>
              <w:left w:val="single" w:sz="6" w:space="0" w:color="D9D9E3"/>
              <w:bottom w:val="single" w:sz="6" w:space="0" w:color="D9D9E3"/>
              <w:right w:val="single" w:sz="0" w:space="0" w:color="D9D9E3"/>
            </w:tcBorders>
            <w:vAlign w:val="bottom"/>
          </w:tcPr>
          <w:p w14:paraId="56C36A2D" w14:textId="77777777" w:rsidR="2E829B82" w:rsidRPr="00DA3B5D" w:rsidRDefault="00617242" w:rsidP="008F6386">
            <w:pPr>
              <w:spacing w:line="360" w:lineRule="auto"/>
              <w:jc w:val="center"/>
              <w:rPr>
                <w:rFonts w:cs="Times New Roman"/>
                <w:szCs w:val="24"/>
              </w:rPr>
            </w:pPr>
            <w:r w:rsidRPr="00DA3B5D">
              <w:rPr>
                <w:rFonts w:cs="Times New Roman"/>
                <w:b/>
                <w:bCs/>
                <w:szCs w:val="24"/>
              </w:rPr>
              <w:t>China</w:t>
            </w:r>
          </w:p>
        </w:tc>
        <w:tc>
          <w:tcPr>
            <w:tcW w:w="3120" w:type="dxa"/>
            <w:tcBorders>
              <w:top w:val="single" w:sz="6" w:space="0" w:color="D9D9E3"/>
              <w:left w:val="single" w:sz="6" w:space="0" w:color="D9D9E3"/>
              <w:bottom w:val="single" w:sz="6" w:space="0" w:color="D9D9E3"/>
              <w:right w:val="single" w:sz="6" w:space="0" w:color="D9D9E3"/>
            </w:tcBorders>
            <w:vAlign w:val="bottom"/>
          </w:tcPr>
          <w:p w14:paraId="21CD30F8" w14:textId="77777777" w:rsidR="2E829B82" w:rsidRPr="00DA3B5D" w:rsidRDefault="00617242" w:rsidP="008F6386">
            <w:pPr>
              <w:spacing w:line="360" w:lineRule="auto"/>
              <w:jc w:val="center"/>
              <w:rPr>
                <w:rFonts w:cs="Times New Roman"/>
                <w:szCs w:val="24"/>
              </w:rPr>
            </w:pPr>
            <w:r w:rsidRPr="00DA3B5D">
              <w:rPr>
                <w:rFonts w:cs="Times New Roman"/>
                <w:b/>
                <w:bCs/>
                <w:szCs w:val="24"/>
              </w:rPr>
              <w:t>France</w:t>
            </w:r>
          </w:p>
        </w:tc>
      </w:tr>
      <w:tr w:rsidR="00081D87" w14:paraId="3D87E713"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39A14B53" w14:textId="77777777" w:rsidR="2E829B82" w:rsidRPr="00DA3B5D" w:rsidRDefault="00617242" w:rsidP="008F6386">
            <w:pPr>
              <w:spacing w:line="360" w:lineRule="auto"/>
              <w:rPr>
                <w:rFonts w:cs="Times New Roman"/>
                <w:szCs w:val="24"/>
              </w:rPr>
            </w:pPr>
            <w:r w:rsidRPr="00DA3B5D">
              <w:rPr>
                <w:rFonts w:cs="Times New Roman"/>
                <w:szCs w:val="24"/>
              </w:rPr>
              <w:t>Greetings</w:t>
            </w:r>
          </w:p>
        </w:tc>
        <w:tc>
          <w:tcPr>
            <w:tcW w:w="3120" w:type="dxa"/>
            <w:tcBorders>
              <w:top w:val="single" w:sz="0" w:space="0" w:color="D9D9E3"/>
              <w:left w:val="single" w:sz="6" w:space="0" w:color="D9D9E3"/>
              <w:bottom w:val="single" w:sz="6" w:space="0" w:color="D9D9E3"/>
              <w:right w:val="single" w:sz="0" w:space="0" w:color="D9D9E3"/>
            </w:tcBorders>
          </w:tcPr>
          <w:p w14:paraId="7BD37C2D" w14:textId="77777777" w:rsidR="2E829B82" w:rsidRPr="00DA3B5D" w:rsidRDefault="00617242" w:rsidP="008F6386">
            <w:pPr>
              <w:spacing w:line="360" w:lineRule="auto"/>
              <w:rPr>
                <w:rFonts w:cs="Times New Roman"/>
                <w:szCs w:val="24"/>
              </w:rPr>
            </w:pPr>
            <w:r w:rsidRPr="00DA3B5D">
              <w:rPr>
                <w:rFonts w:cs="Times New Roman"/>
                <w:szCs w:val="24"/>
              </w:rPr>
              <w:t>Use formal titles and handshakes</w:t>
            </w:r>
          </w:p>
        </w:tc>
        <w:tc>
          <w:tcPr>
            <w:tcW w:w="3120" w:type="dxa"/>
            <w:tcBorders>
              <w:top w:val="single" w:sz="0" w:space="0" w:color="D9D9E3"/>
              <w:left w:val="single" w:sz="6" w:space="0" w:color="D9D9E3"/>
              <w:bottom w:val="single" w:sz="6" w:space="0" w:color="D9D9E3"/>
              <w:right w:val="single" w:sz="6" w:space="0" w:color="D9D9E3"/>
            </w:tcBorders>
          </w:tcPr>
          <w:p w14:paraId="7B4FC00F" w14:textId="77777777" w:rsidR="2E829B82" w:rsidRPr="00DA3B5D" w:rsidRDefault="00617242" w:rsidP="008F6386">
            <w:pPr>
              <w:spacing w:line="360" w:lineRule="auto"/>
              <w:rPr>
                <w:rFonts w:cs="Times New Roman"/>
                <w:szCs w:val="24"/>
              </w:rPr>
            </w:pPr>
            <w:r w:rsidRPr="00DA3B5D">
              <w:rPr>
                <w:rFonts w:cs="Times New Roman"/>
                <w:szCs w:val="24"/>
              </w:rPr>
              <w:t>Use formal titles and cheek kisses</w:t>
            </w:r>
          </w:p>
        </w:tc>
      </w:tr>
      <w:tr w:rsidR="00081D87" w14:paraId="09D09637"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21B8A5D6" w14:textId="77777777" w:rsidR="2E829B82" w:rsidRPr="00DA3B5D" w:rsidRDefault="00617242" w:rsidP="008F6386">
            <w:pPr>
              <w:spacing w:line="360" w:lineRule="auto"/>
              <w:rPr>
                <w:rFonts w:cs="Times New Roman"/>
                <w:szCs w:val="24"/>
              </w:rPr>
            </w:pPr>
            <w:r w:rsidRPr="00DA3B5D">
              <w:rPr>
                <w:rFonts w:cs="Times New Roman"/>
                <w:szCs w:val="24"/>
              </w:rPr>
              <w:t>Personal Space</w:t>
            </w:r>
          </w:p>
        </w:tc>
        <w:tc>
          <w:tcPr>
            <w:tcW w:w="3120" w:type="dxa"/>
            <w:tcBorders>
              <w:top w:val="single" w:sz="0" w:space="0" w:color="D9D9E3"/>
              <w:left w:val="single" w:sz="6" w:space="0" w:color="D9D9E3"/>
              <w:bottom w:val="single" w:sz="6" w:space="0" w:color="D9D9E3"/>
              <w:right w:val="single" w:sz="0" w:space="0" w:color="D9D9E3"/>
            </w:tcBorders>
          </w:tcPr>
          <w:p w14:paraId="43BEC5BA" w14:textId="77777777" w:rsidR="2E829B82" w:rsidRPr="00DA3B5D" w:rsidRDefault="00617242" w:rsidP="008F6386">
            <w:pPr>
              <w:spacing w:line="360" w:lineRule="auto"/>
              <w:rPr>
                <w:rFonts w:cs="Times New Roman"/>
                <w:szCs w:val="24"/>
              </w:rPr>
            </w:pPr>
            <w:r w:rsidRPr="00DA3B5D">
              <w:rPr>
                <w:rFonts w:cs="Times New Roman"/>
                <w:szCs w:val="24"/>
              </w:rPr>
              <w:t>Respect personal space</w:t>
            </w:r>
          </w:p>
        </w:tc>
        <w:tc>
          <w:tcPr>
            <w:tcW w:w="3120" w:type="dxa"/>
            <w:tcBorders>
              <w:top w:val="single" w:sz="0" w:space="0" w:color="D9D9E3"/>
              <w:left w:val="single" w:sz="6" w:space="0" w:color="D9D9E3"/>
              <w:bottom w:val="single" w:sz="6" w:space="0" w:color="D9D9E3"/>
              <w:right w:val="single" w:sz="6" w:space="0" w:color="D9D9E3"/>
            </w:tcBorders>
          </w:tcPr>
          <w:p w14:paraId="08B45940" w14:textId="77777777" w:rsidR="2E829B82" w:rsidRPr="00DA3B5D" w:rsidRDefault="00617242" w:rsidP="008F6386">
            <w:pPr>
              <w:spacing w:line="360" w:lineRule="auto"/>
              <w:rPr>
                <w:rFonts w:cs="Times New Roman"/>
                <w:szCs w:val="24"/>
              </w:rPr>
            </w:pPr>
            <w:r w:rsidRPr="00DA3B5D">
              <w:rPr>
                <w:rFonts w:cs="Times New Roman"/>
                <w:szCs w:val="24"/>
              </w:rPr>
              <w:t>Cheek kisses may be considered a form of greeting</w:t>
            </w:r>
          </w:p>
        </w:tc>
      </w:tr>
      <w:tr w:rsidR="00081D87" w14:paraId="0E5FB3B1"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221F64AB" w14:textId="77777777" w:rsidR="2E829B82" w:rsidRPr="00DA3B5D" w:rsidRDefault="00617242" w:rsidP="008F6386">
            <w:pPr>
              <w:spacing w:line="360" w:lineRule="auto"/>
              <w:rPr>
                <w:rFonts w:cs="Times New Roman"/>
                <w:szCs w:val="24"/>
              </w:rPr>
            </w:pPr>
            <w:r w:rsidRPr="00DA3B5D">
              <w:rPr>
                <w:rFonts w:cs="Times New Roman"/>
                <w:szCs w:val="24"/>
              </w:rPr>
              <w:t>Business Cards</w:t>
            </w:r>
          </w:p>
        </w:tc>
        <w:tc>
          <w:tcPr>
            <w:tcW w:w="3120" w:type="dxa"/>
            <w:tcBorders>
              <w:top w:val="single" w:sz="0" w:space="0" w:color="D9D9E3"/>
              <w:left w:val="single" w:sz="6" w:space="0" w:color="D9D9E3"/>
              <w:bottom w:val="single" w:sz="6" w:space="0" w:color="D9D9E3"/>
              <w:right w:val="single" w:sz="0" w:space="0" w:color="D9D9E3"/>
            </w:tcBorders>
          </w:tcPr>
          <w:p w14:paraId="2965BFCD" w14:textId="77777777" w:rsidR="2E829B82" w:rsidRPr="00DA3B5D" w:rsidRDefault="00617242" w:rsidP="008F6386">
            <w:pPr>
              <w:spacing w:line="360" w:lineRule="auto"/>
              <w:rPr>
                <w:rFonts w:cs="Times New Roman"/>
                <w:szCs w:val="24"/>
              </w:rPr>
            </w:pPr>
            <w:r w:rsidRPr="00DA3B5D">
              <w:rPr>
                <w:rFonts w:cs="Times New Roman"/>
                <w:szCs w:val="24"/>
              </w:rPr>
              <w:t>Offer and receive with both hands</w:t>
            </w:r>
          </w:p>
        </w:tc>
        <w:tc>
          <w:tcPr>
            <w:tcW w:w="3120" w:type="dxa"/>
            <w:tcBorders>
              <w:top w:val="single" w:sz="0" w:space="0" w:color="D9D9E3"/>
              <w:left w:val="single" w:sz="6" w:space="0" w:color="D9D9E3"/>
              <w:bottom w:val="single" w:sz="6" w:space="0" w:color="D9D9E3"/>
              <w:right w:val="single" w:sz="6" w:space="0" w:color="D9D9E3"/>
            </w:tcBorders>
          </w:tcPr>
          <w:p w14:paraId="3F7BE07B" w14:textId="77777777" w:rsidR="2E829B82" w:rsidRPr="00DA3B5D" w:rsidRDefault="00617242" w:rsidP="008F6386">
            <w:pPr>
              <w:spacing w:line="360" w:lineRule="auto"/>
              <w:rPr>
                <w:rFonts w:cs="Times New Roman"/>
                <w:szCs w:val="24"/>
              </w:rPr>
            </w:pPr>
            <w:r w:rsidRPr="00DA3B5D">
              <w:rPr>
                <w:rFonts w:cs="Times New Roman"/>
                <w:szCs w:val="24"/>
              </w:rPr>
              <w:t>Offer and receive with one hand</w:t>
            </w:r>
          </w:p>
        </w:tc>
      </w:tr>
      <w:tr w:rsidR="00081D87" w14:paraId="18982814"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087D3B16" w14:textId="77777777" w:rsidR="2E829B82" w:rsidRPr="00DA3B5D" w:rsidRDefault="00617242" w:rsidP="008F6386">
            <w:pPr>
              <w:spacing w:line="360" w:lineRule="auto"/>
              <w:rPr>
                <w:rFonts w:cs="Times New Roman"/>
                <w:szCs w:val="24"/>
              </w:rPr>
            </w:pPr>
            <w:r w:rsidRPr="00DA3B5D">
              <w:rPr>
                <w:rFonts w:cs="Times New Roman"/>
                <w:szCs w:val="24"/>
              </w:rPr>
              <w:t>Tipping</w:t>
            </w:r>
          </w:p>
        </w:tc>
        <w:tc>
          <w:tcPr>
            <w:tcW w:w="3120" w:type="dxa"/>
            <w:tcBorders>
              <w:top w:val="single" w:sz="0" w:space="0" w:color="D9D9E3"/>
              <w:left w:val="single" w:sz="6" w:space="0" w:color="D9D9E3"/>
              <w:bottom w:val="single" w:sz="6" w:space="0" w:color="D9D9E3"/>
              <w:right w:val="single" w:sz="0" w:space="0" w:color="D9D9E3"/>
            </w:tcBorders>
          </w:tcPr>
          <w:p w14:paraId="47506DCB" w14:textId="77777777" w:rsidR="2E829B82" w:rsidRPr="00DA3B5D" w:rsidRDefault="00617242" w:rsidP="008F6386">
            <w:pPr>
              <w:spacing w:line="360" w:lineRule="auto"/>
              <w:rPr>
                <w:rFonts w:cs="Times New Roman"/>
                <w:szCs w:val="24"/>
              </w:rPr>
            </w:pPr>
            <w:r w:rsidRPr="00DA3B5D">
              <w:rPr>
                <w:rFonts w:cs="Times New Roman"/>
                <w:szCs w:val="24"/>
              </w:rPr>
              <w:t>Not expected, but may be appreciated in high-end hotels</w:t>
            </w:r>
          </w:p>
        </w:tc>
        <w:tc>
          <w:tcPr>
            <w:tcW w:w="3120" w:type="dxa"/>
            <w:tcBorders>
              <w:top w:val="single" w:sz="0" w:space="0" w:color="D9D9E3"/>
              <w:left w:val="single" w:sz="6" w:space="0" w:color="D9D9E3"/>
              <w:bottom w:val="single" w:sz="6" w:space="0" w:color="D9D9E3"/>
              <w:right w:val="single" w:sz="6" w:space="0" w:color="D9D9E3"/>
            </w:tcBorders>
          </w:tcPr>
          <w:p w14:paraId="7390E46D" w14:textId="77777777" w:rsidR="2E829B82" w:rsidRPr="00DA3B5D" w:rsidRDefault="00617242" w:rsidP="008F6386">
            <w:pPr>
              <w:spacing w:line="360" w:lineRule="auto"/>
              <w:rPr>
                <w:rFonts w:cs="Times New Roman"/>
                <w:szCs w:val="24"/>
              </w:rPr>
            </w:pPr>
            <w:r w:rsidRPr="00DA3B5D">
              <w:rPr>
                <w:rFonts w:cs="Times New Roman"/>
                <w:szCs w:val="24"/>
              </w:rPr>
              <w:t>Expected in most situations</w:t>
            </w:r>
          </w:p>
        </w:tc>
      </w:tr>
      <w:tr w:rsidR="00081D87" w14:paraId="2D0C9093"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2046521F" w14:textId="77777777" w:rsidR="2E829B82" w:rsidRPr="00DA3B5D" w:rsidRDefault="00617242" w:rsidP="008F6386">
            <w:pPr>
              <w:spacing w:line="360" w:lineRule="auto"/>
              <w:rPr>
                <w:rFonts w:cs="Times New Roman"/>
                <w:szCs w:val="24"/>
              </w:rPr>
            </w:pPr>
            <w:r w:rsidRPr="00DA3B5D">
              <w:rPr>
                <w:rFonts w:cs="Times New Roman"/>
                <w:szCs w:val="24"/>
              </w:rPr>
              <w:t>Dining Etiquette</w:t>
            </w:r>
          </w:p>
        </w:tc>
        <w:tc>
          <w:tcPr>
            <w:tcW w:w="3120" w:type="dxa"/>
            <w:tcBorders>
              <w:top w:val="single" w:sz="0" w:space="0" w:color="D9D9E3"/>
              <w:left w:val="single" w:sz="6" w:space="0" w:color="D9D9E3"/>
              <w:bottom w:val="single" w:sz="6" w:space="0" w:color="D9D9E3"/>
              <w:right w:val="single" w:sz="0" w:space="0" w:color="D9D9E3"/>
            </w:tcBorders>
          </w:tcPr>
          <w:p w14:paraId="44C93458" w14:textId="77777777" w:rsidR="2E829B82" w:rsidRPr="00DA3B5D" w:rsidRDefault="00617242" w:rsidP="008F6386">
            <w:pPr>
              <w:spacing w:line="360" w:lineRule="auto"/>
              <w:rPr>
                <w:rFonts w:cs="Times New Roman"/>
                <w:szCs w:val="24"/>
              </w:rPr>
            </w:pPr>
            <w:r w:rsidRPr="00DA3B5D">
              <w:rPr>
                <w:rFonts w:cs="Times New Roman"/>
                <w:szCs w:val="24"/>
              </w:rPr>
              <w:t>Use chopsticks and avoid burping or making loud noises</w:t>
            </w:r>
          </w:p>
        </w:tc>
        <w:tc>
          <w:tcPr>
            <w:tcW w:w="3120" w:type="dxa"/>
            <w:tcBorders>
              <w:top w:val="single" w:sz="0" w:space="0" w:color="D9D9E3"/>
              <w:left w:val="single" w:sz="6" w:space="0" w:color="D9D9E3"/>
              <w:bottom w:val="single" w:sz="6" w:space="0" w:color="D9D9E3"/>
              <w:right w:val="single" w:sz="6" w:space="0" w:color="D9D9E3"/>
            </w:tcBorders>
          </w:tcPr>
          <w:p w14:paraId="75E9FFF0" w14:textId="77777777" w:rsidR="2E829B82" w:rsidRPr="00DA3B5D" w:rsidRDefault="00617242" w:rsidP="008F6386">
            <w:pPr>
              <w:spacing w:line="360" w:lineRule="auto"/>
              <w:rPr>
                <w:rFonts w:cs="Times New Roman"/>
                <w:szCs w:val="24"/>
              </w:rPr>
            </w:pPr>
            <w:r w:rsidRPr="00DA3B5D">
              <w:rPr>
                <w:rFonts w:cs="Times New Roman"/>
                <w:szCs w:val="24"/>
              </w:rPr>
              <w:t>Use utensils and keep elbows off the table</w:t>
            </w:r>
          </w:p>
        </w:tc>
      </w:tr>
      <w:tr w:rsidR="00081D87" w14:paraId="73EE60FF"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561330F1" w14:textId="77777777" w:rsidR="2E829B82" w:rsidRPr="00DA3B5D" w:rsidRDefault="00617242" w:rsidP="008F6386">
            <w:pPr>
              <w:spacing w:line="360" w:lineRule="auto"/>
              <w:rPr>
                <w:rFonts w:cs="Times New Roman"/>
                <w:szCs w:val="24"/>
              </w:rPr>
            </w:pPr>
            <w:r w:rsidRPr="00DA3B5D">
              <w:rPr>
                <w:rFonts w:cs="Times New Roman"/>
                <w:szCs w:val="24"/>
              </w:rPr>
              <w:t>Gift Giving</w:t>
            </w:r>
          </w:p>
        </w:tc>
        <w:tc>
          <w:tcPr>
            <w:tcW w:w="3120" w:type="dxa"/>
            <w:tcBorders>
              <w:top w:val="single" w:sz="0" w:space="0" w:color="D9D9E3"/>
              <w:left w:val="single" w:sz="6" w:space="0" w:color="D9D9E3"/>
              <w:bottom w:val="single" w:sz="6" w:space="0" w:color="D9D9E3"/>
              <w:right w:val="single" w:sz="0" w:space="0" w:color="D9D9E3"/>
            </w:tcBorders>
          </w:tcPr>
          <w:p w14:paraId="394969B7" w14:textId="77777777" w:rsidR="2E829B82" w:rsidRPr="00DA3B5D" w:rsidRDefault="00617242" w:rsidP="008F6386">
            <w:pPr>
              <w:spacing w:line="360" w:lineRule="auto"/>
              <w:rPr>
                <w:rFonts w:cs="Times New Roman"/>
                <w:szCs w:val="24"/>
              </w:rPr>
            </w:pPr>
            <w:r w:rsidRPr="00DA3B5D">
              <w:rPr>
                <w:rFonts w:cs="Times New Roman"/>
                <w:szCs w:val="24"/>
              </w:rPr>
              <w:t>Gifts should be given and received with both hands</w:t>
            </w:r>
          </w:p>
        </w:tc>
        <w:tc>
          <w:tcPr>
            <w:tcW w:w="3120" w:type="dxa"/>
            <w:tcBorders>
              <w:top w:val="single" w:sz="0" w:space="0" w:color="D9D9E3"/>
              <w:left w:val="single" w:sz="6" w:space="0" w:color="D9D9E3"/>
              <w:bottom w:val="single" w:sz="6" w:space="0" w:color="D9D9E3"/>
              <w:right w:val="single" w:sz="6" w:space="0" w:color="D9D9E3"/>
            </w:tcBorders>
          </w:tcPr>
          <w:p w14:paraId="506954FD" w14:textId="77777777" w:rsidR="2E829B82" w:rsidRPr="00DA3B5D" w:rsidRDefault="00617242" w:rsidP="008F6386">
            <w:pPr>
              <w:spacing w:line="360" w:lineRule="auto"/>
              <w:rPr>
                <w:rFonts w:cs="Times New Roman"/>
                <w:szCs w:val="24"/>
              </w:rPr>
            </w:pPr>
            <w:r w:rsidRPr="00DA3B5D">
              <w:rPr>
                <w:rFonts w:cs="Times New Roman"/>
                <w:szCs w:val="24"/>
              </w:rPr>
              <w:t>Gifts should be opened immediately to show appreciation</w:t>
            </w:r>
          </w:p>
        </w:tc>
      </w:tr>
      <w:tr w:rsidR="00081D87" w14:paraId="24BD0FB1"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1B0C16D7" w14:textId="77777777" w:rsidR="2E829B82" w:rsidRPr="00DA3B5D" w:rsidRDefault="00617242" w:rsidP="008F6386">
            <w:pPr>
              <w:spacing w:line="360" w:lineRule="auto"/>
              <w:rPr>
                <w:rFonts w:cs="Times New Roman"/>
                <w:szCs w:val="24"/>
              </w:rPr>
            </w:pPr>
            <w:r w:rsidRPr="00DA3B5D">
              <w:rPr>
                <w:rFonts w:cs="Times New Roman"/>
                <w:szCs w:val="24"/>
              </w:rPr>
              <w:t>Dress Code</w:t>
            </w:r>
          </w:p>
        </w:tc>
        <w:tc>
          <w:tcPr>
            <w:tcW w:w="3120" w:type="dxa"/>
            <w:tcBorders>
              <w:top w:val="single" w:sz="0" w:space="0" w:color="D9D9E3"/>
              <w:left w:val="single" w:sz="6" w:space="0" w:color="D9D9E3"/>
              <w:bottom w:val="single" w:sz="6" w:space="0" w:color="D9D9E3"/>
              <w:right w:val="single" w:sz="0" w:space="0" w:color="D9D9E3"/>
            </w:tcBorders>
          </w:tcPr>
          <w:p w14:paraId="39D507DA" w14:textId="77777777" w:rsidR="2E829B82" w:rsidRPr="00DA3B5D" w:rsidRDefault="00617242" w:rsidP="008F6386">
            <w:pPr>
              <w:spacing w:line="360" w:lineRule="auto"/>
              <w:rPr>
                <w:rFonts w:cs="Times New Roman"/>
                <w:szCs w:val="24"/>
              </w:rPr>
            </w:pPr>
            <w:r w:rsidRPr="00DA3B5D">
              <w:rPr>
                <w:rFonts w:cs="Times New Roman"/>
                <w:szCs w:val="24"/>
              </w:rPr>
              <w:t>Dress conservatively, avoid revealing clothing</w:t>
            </w:r>
          </w:p>
        </w:tc>
        <w:tc>
          <w:tcPr>
            <w:tcW w:w="3120" w:type="dxa"/>
            <w:tcBorders>
              <w:top w:val="single" w:sz="0" w:space="0" w:color="D9D9E3"/>
              <w:left w:val="single" w:sz="6" w:space="0" w:color="D9D9E3"/>
              <w:bottom w:val="single" w:sz="6" w:space="0" w:color="D9D9E3"/>
              <w:right w:val="single" w:sz="6" w:space="0" w:color="D9D9E3"/>
            </w:tcBorders>
          </w:tcPr>
          <w:p w14:paraId="3C9B168E" w14:textId="77777777" w:rsidR="2E829B82" w:rsidRPr="00DA3B5D" w:rsidRDefault="00617242" w:rsidP="008F6386">
            <w:pPr>
              <w:spacing w:line="360" w:lineRule="auto"/>
              <w:rPr>
                <w:rFonts w:cs="Times New Roman"/>
                <w:szCs w:val="24"/>
              </w:rPr>
            </w:pPr>
            <w:r w:rsidRPr="00DA3B5D">
              <w:rPr>
                <w:rFonts w:cs="Times New Roman"/>
                <w:szCs w:val="24"/>
              </w:rPr>
              <w:t>Dress fashionably, avoid overly casual or sloppy attire</w:t>
            </w:r>
          </w:p>
        </w:tc>
      </w:tr>
      <w:tr w:rsidR="00081D87" w14:paraId="228F2633" w14:textId="77777777" w:rsidTr="2E829B82">
        <w:trPr>
          <w:trHeight w:val="300"/>
        </w:trPr>
        <w:tc>
          <w:tcPr>
            <w:tcW w:w="3120" w:type="dxa"/>
            <w:tcBorders>
              <w:top w:val="single" w:sz="0" w:space="0" w:color="D9D9E3"/>
              <w:left w:val="single" w:sz="6" w:space="0" w:color="D9D9E3"/>
              <w:bottom w:val="single" w:sz="6" w:space="0" w:color="D9D9E3"/>
              <w:right w:val="single" w:sz="0" w:space="0" w:color="D9D9E3"/>
            </w:tcBorders>
          </w:tcPr>
          <w:p w14:paraId="040FC56F" w14:textId="77777777" w:rsidR="2E829B82" w:rsidRPr="00DA3B5D" w:rsidRDefault="00617242" w:rsidP="008F6386">
            <w:pPr>
              <w:spacing w:line="360" w:lineRule="auto"/>
              <w:rPr>
                <w:rFonts w:cs="Times New Roman"/>
                <w:szCs w:val="24"/>
              </w:rPr>
            </w:pPr>
            <w:r w:rsidRPr="00DA3B5D">
              <w:rPr>
                <w:rFonts w:cs="Times New Roman"/>
                <w:szCs w:val="24"/>
              </w:rPr>
              <w:t>Alcohol Consumption</w:t>
            </w:r>
          </w:p>
        </w:tc>
        <w:tc>
          <w:tcPr>
            <w:tcW w:w="3120" w:type="dxa"/>
            <w:tcBorders>
              <w:top w:val="single" w:sz="0" w:space="0" w:color="D9D9E3"/>
              <w:left w:val="single" w:sz="6" w:space="0" w:color="D9D9E3"/>
              <w:bottom w:val="single" w:sz="6" w:space="0" w:color="D9D9E3"/>
              <w:right w:val="single" w:sz="0" w:space="0" w:color="D9D9E3"/>
            </w:tcBorders>
          </w:tcPr>
          <w:p w14:paraId="6C15D56A" w14:textId="77777777" w:rsidR="2E829B82" w:rsidRPr="00DA3B5D" w:rsidRDefault="00617242" w:rsidP="008F6386">
            <w:pPr>
              <w:spacing w:line="360" w:lineRule="auto"/>
              <w:rPr>
                <w:rFonts w:cs="Times New Roman"/>
                <w:szCs w:val="24"/>
              </w:rPr>
            </w:pPr>
            <w:r w:rsidRPr="00DA3B5D">
              <w:rPr>
                <w:rFonts w:cs="Times New Roman"/>
                <w:szCs w:val="24"/>
              </w:rPr>
              <w:t>Not a significant part of Chinese culture, avoid excessive drinking</w:t>
            </w:r>
          </w:p>
        </w:tc>
        <w:tc>
          <w:tcPr>
            <w:tcW w:w="3120" w:type="dxa"/>
            <w:tcBorders>
              <w:top w:val="single" w:sz="0" w:space="0" w:color="D9D9E3"/>
              <w:left w:val="single" w:sz="6" w:space="0" w:color="D9D9E3"/>
              <w:bottom w:val="single" w:sz="6" w:space="0" w:color="D9D9E3"/>
              <w:right w:val="single" w:sz="6" w:space="0" w:color="D9D9E3"/>
            </w:tcBorders>
          </w:tcPr>
          <w:p w14:paraId="1CA93627" w14:textId="77777777" w:rsidR="2E829B82" w:rsidRPr="00DA3B5D" w:rsidRDefault="00617242" w:rsidP="00916B7C">
            <w:pPr>
              <w:spacing w:line="360" w:lineRule="auto"/>
              <w:rPr>
                <w:rFonts w:cs="Times New Roman"/>
                <w:szCs w:val="24"/>
              </w:rPr>
            </w:pPr>
            <w:r w:rsidRPr="00DA3B5D">
              <w:rPr>
                <w:rFonts w:cs="Times New Roman"/>
                <w:szCs w:val="24"/>
              </w:rPr>
              <w:t>Enjoyed in moderation, but avoid getting drunk</w:t>
            </w:r>
            <w:r w:rsidR="00650E6E">
              <w:rPr>
                <w:rFonts w:cs="Times New Roman"/>
                <w:szCs w:val="24"/>
              </w:rPr>
              <w:t xml:space="preserve"> </w:t>
            </w:r>
            <w:r w:rsidR="00650E6E" w:rsidRPr="00916B7C">
              <w:rPr>
                <w:rFonts w:cs="Times New Roman"/>
                <w:szCs w:val="24"/>
              </w:rPr>
              <w:t>(</w:t>
            </w:r>
            <w:proofErr w:type="spellStart"/>
            <w:r w:rsidR="00650E6E" w:rsidRPr="00916B7C">
              <w:rPr>
                <w:rFonts w:cs="Times New Roman"/>
                <w:szCs w:val="24"/>
              </w:rPr>
              <w:t>Seraphin</w:t>
            </w:r>
            <w:proofErr w:type="spellEnd"/>
            <w:r w:rsidR="00650E6E" w:rsidRPr="00916B7C">
              <w:rPr>
                <w:rFonts w:cs="Times New Roman"/>
                <w:szCs w:val="24"/>
              </w:rPr>
              <w:t xml:space="preserve">, </w:t>
            </w:r>
            <w:proofErr w:type="spellStart"/>
            <w:r w:rsidR="00916B7C" w:rsidRPr="00916B7C">
              <w:rPr>
                <w:rFonts w:cs="Times New Roman"/>
                <w:szCs w:val="24"/>
              </w:rPr>
              <w:t>et.al</w:t>
            </w:r>
            <w:proofErr w:type="spellEnd"/>
            <w:r w:rsidR="00916B7C" w:rsidRPr="00916B7C">
              <w:rPr>
                <w:rFonts w:cs="Times New Roman"/>
                <w:szCs w:val="24"/>
              </w:rPr>
              <w:t xml:space="preserve"> 2021)</w:t>
            </w:r>
            <w:r w:rsidR="009034C7">
              <w:rPr>
                <w:rFonts w:cs="Times New Roman"/>
                <w:szCs w:val="24"/>
              </w:rPr>
              <w:t>.</w:t>
            </w:r>
          </w:p>
        </w:tc>
      </w:tr>
    </w:tbl>
    <w:p w14:paraId="68B9368F" w14:textId="77777777" w:rsidR="2E829B82" w:rsidRPr="008F6386" w:rsidRDefault="2E829B82" w:rsidP="008F6386">
      <w:pPr>
        <w:spacing w:line="360" w:lineRule="auto"/>
        <w:rPr>
          <w:rFonts w:cs="Times New Roman"/>
          <w:szCs w:val="24"/>
        </w:rPr>
      </w:pPr>
    </w:p>
    <w:p w14:paraId="246F0975" w14:textId="77777777" w:rsidR="2E829B82" w:rsidRPr="008F6386" w:rsidRDefault="00617242" w:rsidP="008F6386">
      <w:pPr>
        <w:spacing w:line="360" w:lineRule="auto"/>
        <w:rPr>
          <w:rFonts w:cs="Times New Roman"/>
          <w:szCs w:val="24"/>
        </w:rPr>
      </w:pPr>
      <w:r w:rsidRPr="008F6386">
        <w:rPr>
          <w:rFonts w:cs="Times New Roman"/>
          <w:szCs w:val="24"/>
        </w:rPr>
        <w:br w:type="page"/>
      </w:r>
    </w:p>
    <w:p w14:paraId="52CA8A7F" w14:textId="77777777" w:rsidR="2E829B82" w:rsidRPr="008F6386" w:rsidRDefault="00617242" w:rsidP="00DA3B5D">
      <w:pPr>
        <w:pStyle w:val="Heading1"/>
      </w:pPr>
      <w:bookmarkStart w:id="8" w:name="_Toc128823632"/>
      <w:r w:rsidRPr="008F6386">
        <w:t>Conclusion</w:t>
      </w:r>
      <w:bookmarkEnd w:id="8"/>
    </w:p>
    <w:p w14:paraId="3F2FFE6E" w14:textId="77777777" w:rsidR="2E829B82" w:rsidRDefault="00617242" w:rsidP="008F6386">
      <w:pPr>
        <w:spacing w:line="360" w:lineRule="auto"/>
        <w:rPr>
          <w:rFonts w:cs="Times New Roman"/>
          <w:szCs w:val="24"/>
        </w:rPr>
      </w:pPr>
      <w:r>
        <w:rPr>
          <w:rFonts w:cs="Times New Roman"/>
          <w:szCs w:val="24"/>
        </w:rPr>
        <w:t xml:space="preserve">The report concludes that the </w:t>
      </w:r>
      <w:r w:rsidRPr="008F6386">
        <w:rPr>
          <w:rFonts w:cs="Times New Roman"/>
          <w:szCs w:val="24"/>
        </w:rPr>
        <w:t>China is renowned for its high-power distance society, in which authority figures are expected to be obeyed and hierarchical relationships are respected. In France, however, people are more likely to question the status quo and challenge authority because of the country's smaller power distance. The report, therefore, summarizes the distinctions between the cultural hospitalities of the two countries with a table of do's and don'ts and a critical evaluation of the cultural aspects of hotel services offered by them.</w:t>
      </w:r>
    </w:p>
    <w:p w14:paraId="2F40A910" w14:textId="77777777" w:rsidR="00DA3B5D" w:rsidRDefault="00617242">
      <w:pPr>
        <w:spacing w:after="160" w:line="259" w:lineRule="auto"/>
        <w:jc w:val="left"/>
        <w:rPr>
          <w:rFonts w:cs="Times New Roman"/>
          <w:szCs w:val="24"/>
        </w:rPr>
      </w:pPr>
      <w:r>
        <w:rPr>
          <w:rFonts w:cs="Times New Roman"/>
          <w:szCs w:val="24"/>
        </w:rPr>
        <w:br w:type="page"/>
      </w:r>
    </w:p>
    <w:p w14:paraId="5EA2A241" w14:textId="77777777" w:rsidR="00DA3B5D" w:rsidRDefault="00617242" w:rsidP="00DA3B5D">
      <w:pPr>
        <w:pStyle w:val="Heading1"/>
      </w:pPr>
      <w:bookmarkStart w:id="9" w:name="_Toc128823633"/>
      <w:r>
        <w:t>References</w:t>
      </w:r>
      <w:bookmarkEnd w:id="9"/>
    </w:p>
    <w:p w14:paraId="2037707B" w14:textId="77777777" w:rsidR="00650E6E" w:rsidRDefault="00617242" w:rsidP="005F0A9B">
      <w:proofErr w:type="spellStart"/>
      <w:r>
        <w:t>Dablanc</w:t>
      </w:r>
      <w:proofErr w:type="spellEnd"/>
      <w:r>
        <w:t xml:space="preserve">, L., </w:t>
      </w:r>
      <w:proofErr w:type="spellStart"/>
      <w:r>
        <w:t>Morganti</w:t>
      </w:r>
      <w:proofErr w:type="spellEnd"/>
      <w:r>
        <w:t xml:space="preserve">, E., </w:t>
      </w:r>
      <w:proofErr w:type="spellStart"/>
      <w:r>
        <w:t>Arvidsson</w:t>
      </w:r>
      <w:proofErr w:type="spellEnd"/>
      <w:r>
        <w:t xml:space="preserve">, N., </w:t>
      </w:r>
      <w:proofErr w:type="spellStart"/>
      <w:r>
        <w:t>Woxenius</w:t>
      </w:r>
      <w:proofErr w:type="spellEnd"/>
      <w:r>
        <w:t xml:space="preserve">, J., Browne, M. and </w:t>
      </w:r>
      <w:proofErr w:type="spellStart"/>
      <w:r>
        <w:t>Saidi</w:t>
      </w:r>
      <w:proofErr w:type="spellEnd"/>
      <w:r>
        <w:t>, N., 2017, October. The rise of on-demand ‘Instant Deliveries’ in European cities. In Supply Chain Forum: An International Journal (Vol. 18, No. 4, pp. 203-217). Taylor &amp; Francis.</w:t>
      </w:r>
    </w:p>
    <w:p w14:paraId="09E2E27F" w14:textId="77777777" w:rsidR="00650E6E" w:rsidRDefault="00617242" w:rsidP="005F0A9B">
      <w:r>
        <w:t>Dean, D.J., Tso, I.F., Giersch, A., Lee, H.S., Baxter, T., Griffith, T., Song, L. and Park, S., 2021. Cross-cultural comparisons of psychosocial distress in the USA, South Korea, France, and Hong Kong during the initial phase of COVID-19. Psychiatry Research, 295, p.113593.</w:t>
      </w:r>
    </w:p>
    <w:p w14:paraId="6017E45F" w14:textId="77777777" w:rsidR="00650E6E" w:rsidRDefault="00617242" w:rsidP="005F0A9B">
      <w:proofErr w:type="spellStart"/>
      <w:r>
        <w:t>Gordin</w:t>
      </w:r>
      <w:proofErr w:type="spellEnd"/>
      <w:r>
        <w:t xml:space="preserve">, V., </w:t>
      </w:r>
      <w:proofErr w:type="spellStart"/>
      <w:r>
        <w:t>Trabskaya</w:t>
      </w:r>
      <w:proofErr w:type="spellEnd"/>
      <w:r>
        <w:t xml:space="preserve">, J. and </w:t>
      </w:r>
      <w:proofErr w:type="spellStart"/>
      <w:r>
        <w:t>Zelenskaya</w:t>
      </w:r>
      <w:proofErr w:type="spellEnd"/>
      <w:r>
        <w:t xml:space="preserve">, E., 2016. The role of hotel restaurants in gastronomic place branding. International Journal of Culture, Tourism, and Hospitality Research. </w:t>
      </w:r>
    </w:p>
    <w:p w14:paraId="0FA1003C" w14:textId="77777777" w:rsidR="00650E6E" w:rsidRDefault="00617242" w:rsidP="005F0A9B">
      <w:proofErr w:type="spellStart"/>
      <w:r>
        <w:t>Hadi</w:t>
      </w:r>
      <w:proofErr w:type="spellEnd"/>
      <w:r>
        <w:t xml:space="preserve">, D.M., </w:t>
      </w:r>
      <w:proofErr w:type="spellStart"/>
      <w:r>
        <w:t>Naeem</w:t>
      </w:r>
      <w:proofErr w:type="spellEnd"/>
      <w:r>
        <w:t xml:space="preserve">, M.A. and Karim, S., 2022. Impact of COVID-19 on the connectedness across global hospitality stocks. International Journal of Hospitality Management, 104, p.103243. </w:t>
      </w:r>
    </w:p>
    <w:p w14:paraId="2E92AA9B" w14:textId="77777777" w:rsidR="00650E6E" w:rsidRDefault="00617242" w:rsidP="005F0A9B">
      <w:r>
        <w:t xml:space="preserve">Kraus, L., Room, R., Livingston, M., </w:t>
      </w:r>
      <w:proofErr w:type="spellStart"/>
      <w:r>
        <w:t>Pennay</w:t>
      </w:r>
      <w:proofErr w:type="spellEnd"/>
      <w:r>
        <w:t xml:space="preserve">, A., Holmes, J. and </w:t>
      </w:r>
      <w:proofErr w:type="spellStart"/>
      <w:r>
        <w:t>Törrönen</w:t>
      </w:r>
      <w:proofErr w:type="spellEnd"/>
      <w:r>
        <w:t xml:space="preserve">, J., 2020. Long waves of consumption or a unique social generation? Exploring recent declines in youth drinking. Addiction Research &amp; Theory, 28(3), pp.183-193. </w:t>
      </w:r>
    </w:p>
    <w:p w14:paraId="4BA7C79C" w14:textId="77777777" w:rsidR="00650E6E" w:rsidRDefault="00617242" w:rsidP="005F0A9B">
      <w:r>
        <w:t xml:space="preserve">Liu, Y. and </w:t>
      </w:r>
      <w:proofErr w:type="spellStart"/>
      <w:r>
        <w:t>Felicen</w:t>
      </w:r>
      <w:proofErr w:type="spellEnd"/>
      <w:r>
        <w:t xml:space="preserve">, S.S., 2021. Customer dining experience among ethnic Asian cuisine restaurants in </w:t>
      </w:r>
      <w:proofErr w:type="spellStart"/>
      <w:r>
        <w:t>Changde</w:t>
      </w:r>
      <w:proofErr w:type="spellEnd"/>
      <w:r>
        <w:t xml:space="preserve"> City, China. International Journal of Research, 9(3), pp.121-132). </w:t>
      </w:r>
    </w:p>
    <w:p w14:paraId="7EA19A90" w14:textId="77777777" w:rsidR="00650E6E" w:rsidRPr="00650E6E" w:rsidRDefault="00617242" w:rsidP="005F0A9B">
      <w:proofErr w:type="spellStart"/>
      <w:r>
        <w:t>Seraphin</w:t>
      </w:r>
      <w:proofErr w:type="spellEnd"/>
      <w:r>
        <w:t xml:space="preserve">, H., Bah, M., </w:t>
      </w:r>
      <w:proofErr w:type="spellStart"/>
      <w:r>
        <w:t>Fyall</w:t>
      </w:r>
      <w:proofErr w:type="spellEnd"/>
      <w:r>
        <w:t xml:space="preserve">, A. and </w:t>
      </w:r>
      <w:proofErr w:type="spellStart"/>
      <w:r>
        <w:t>Gowreesunkar</w:t>
      </w:r>
      <w:proofErr w:type="spellEnd"/>
      <w:r>
        <w:t>, V.G., 2021. Tourism education in France and sustainable development goal 4 (quality education). Worldwide Hospitality and Tourism Themes.</w:t>
      </w:r>
    </w:p>
    <w:p w14:paraId="18B37FED" w14:textId="77777777" w:rsidR="00650E6E" w:rsidRDefault="00617242" w:rsidP="005F0A9B">
      <w:proofErr w:type="spellStart"/>
      <w:r>
        <w:t>Versaci</w:t>
      </w:r>
      <w:proofErr w:type="spellEnd"/>
      <w:r>
        <w:t xml:space="preserve">, A., 2016. The evolution of the urban heritage concept in France, between conservation and rehabilitation programs. Procedia-Social and Behavioral Sciences, 225, pp.3-14. </w:t>
      </w:r>
    </w:p>
    <w:p w14:paraId="393F5315" w14:textId="77777777" w:rsidR="00650E6E" w:rsidRDefault="00617242" w:rsidP="005F0A9B">
      <w:r>
        <w:t>Wang, J.J. and Hooper, K., 2017. Internal control and accommodation in Chinese organizations. Critical Perspectives on Accounting, 49, pp.18-30.</w:t>
      </w:r>
    </w:p>
    <w:p w14:paraId="4D631802" w14:textId="77777777" w:rsidR="00650E6E" w:rsidRDefault="00617242" w:rsidP="005F0A9B">
      <w:r>
        <w:t>Wang, Y., Fang, X., Yin, S. and Chen, W., 2021. Low-carbon development quality of cities in China: Evaluation and obstacle analysis. Sustainable Cities and Society, 64, p.102553.</w:t>
      </w:r>
    </w:p>
    <w:p w14:paraId="6D9CD439" w14:textId="77777777" w:rsidR="00650E6E" w:rsidRDefault="00617242" w:rsidP="005F0A9B">
      <w:proofErr w:type="spellStart"/>
      <w:r>
        <w:t>Zainuddin</w:t>
      </w:r>
      <w:proofErr w:type="spellEnd"/>
      <w:r>
        <w:t xml:space="preserve">, M., </w:t>
      </w:r>
      <w:proofErr w:type="spellStart"/>
      <w:r>
        <w:t>Yasin</w:t>
      </w:r>
      <w:proofErr w:type="spellEnd"/>
      <w:r>
        <w:t xml:space="preserve">, I.M., </w:t>
      </w:r>
      <w:proofErr w:type="spellStart"/>
      <w:r>
        <w:t>Arif</w:t>
      </w:r>
      <w:proofErr w:type="spellEnd"/>
      <w:r>
        <w:t xml:space="preserve">, I. and Abdul Hamid, A.B., 2018, December. Alternative cross-cultural theories: Why still Hofstede? In Proceedings of International Conference on Economics, Management and Social Study (pp. 4-6). </w:t>
      </w:r>
    </w:p>
    <w:p w14:paraId="34868432" w14:textId="77777777" w:rsidR="00DA3B5D" w:rsidRPr="00DA3B5D" w:rsidRDefault="00DA3B5D" w:rsidP="00DA3B5D"/>
    <w:sectPr w:rsidR="00DA3B5D" w:rsidRPr="00DA3B5D" w:rsidSect="00B90B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A4A85"/>
    <w:multiLevelType w:val="hybridMultilevel"/>
    <w:tmpl w:val="45041BE8"/>
    <w:lvl w:ilvl="0" w:tplc="EFAEA0E2">
      <w:start w:val="1"/>
      <w:numFmt w:val="decimal"/>
      <w:lvlText w:val="%1."/>
      <w:lvlJc w:val="left"/>
      <w:pPr>
        <w:ind w:left="720" w:hanging="360"/>
      </w:pPr>
    </w:lvl>
    <w:lvl w:ilvl="1" w:tplc="AB7EA868" w:tentative="1">
      <w:start w:val="1"/>
      <w:numFmt w:val="lowerLetter"/>
      <w:lvlText w:val="%2."/>
      <w:lvlJc w:val="left"/>
      <w:pPr>
        <w:ind w:left="1440" w:hanging="360"/>
      </w:pPr>
    </w:lvl>
    <w:lvl w:ilvl="2" w:tplc="3A68F268" w:tentative="1">
      <w:start w:val="1"/>
      <w:numFmt w:val="lowerRoman"/>
      <w:lvlText w:val="%3."/>
      <w:lvlJc w:val="right"/>
      <w:pPr>
        <w:ind w:left="2160" w:hanging="180"/>
      </w:pPr>
    </w:lvl>
    <w:lvl w:ilvl="3" w:tplc="0F3A704A" w:tentative="1">
      <w:start w:val="1"/>
      <w:numFmt w:val="decimal"/>
      <w:lvlText w:val="%4."/>
      <w:lvlJc w:val="left"/>
      <w:pPr>
        <w:ind w:left="2880" w:hanging="360"/>
      </w:pPr>
    </w:lvl>
    <w:lvl w:ilvl="4" w:tplc="2D8E0E7E" w:tentative="1">
      <w:start w:val="1"/>
      <w:numFmt w:val="lowerLetter"/>
      <w:lvlText w:val="%5."/>
      <w:lvlJc w:val="left"/>
      <w:pPr>
        <w:ind w:left="3600" w:hanging="360"/>
      </w:pPr>
    </w:lvl>
    <w:lvl w:ilvl="5" w:tplc="7840D124" w:tentative="1">
      <w:start w:val="1"/>
      <w:numFmt w:val="lowerRoman"/>
      <w:lvlText w:val="%6."/>
      <w:lvlJc w:val="right"/>
      <w:pPr>
        <w:ind w:left="4320" w:hanging="180"/>
      </w:pPr>
    </w:lvl>
    <w:lvl w:ilvl="6" w:tplc="01FA2222" w:tentative="1">
      <w:start w:val="1"/>
      <w:numFmt w:val="decimal"/>
      <w:lvlText w:val="%7."/>
      <w:lvlJc w:val="left"/>
      <w:pPr>
        <w:ind w:left="5040" w:hanging="360"/>
      </w:pPr>
    </w:lvl>
    <w:lvl w:ilvl="7" w:tplc="C92427D0" w:tentative="1">
      <w:start w:val="1"/>
      <w:numFmt w:val="lowerLetter"/>
      <w:lvlText w:val="%8."/>
      <w:lvlJc w:val="left"/>
      <w:pPr>
        <w:ind w:left="5760" w:hanging="360"/>
      </w:pPr>
    </w:lvl>
    <w:lvl w:ilvl="8" w:tplc="ACACAE56" w:tentative="1">
      <w:start w:val="1"/>
      <w:numFmt w:val="lowerRoman"/>
      <w:lvlText w:val="%9."/>
      <w:lvlJc w:val="right"/>
      <w:pPr>
        <w:ind w:left="6480" w:hanging="180"/>
      </w:pPr>
    </w:lvl>
  </w:abstractNum>
  <w:num w:numId="1" w16cid:durableId="307633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9FBFCBE"/>
    <w:rsid w:val="00081D87"/>
    <w:rsid w:val="0008282F"/>
    <w:rsid w:val="00134561"/>
    <w:rsid w:val="003C142F"/>
    <w:rsid w:val="005E470F"/>
    <w:rsid w:val="005F0A9B"/>
    <w:rsid w:val="00617242"/>
    <w:rsid w:val="00650E6E"/>
    <w:rsid w:val="008F6386"/>
    <w:rsid w:val="0090047D"/>
    <w:rsid w:val="009034C7"/>
    <w:rsid w:val="00916B7C"/>
    <w:rsid w:val="00957FEC"/>
    <w:rsid w:val="00A00864"/>
    <w:rsid w:val="00A4671B"/>
    <w:rsid w:val="00B0503E"/>
    <w:rsid w:val="00B90B06"/>
    <w:rsid w:val="00D21E6F"/>
    <w:rsid w:val="00DA03CB"/>
    <w:rsid w:val="00DA3B5D"/>
    <w:rsid w:val="00F00C2E"/>
    <w:rsid w:val="00F203F2"/>
    <w:rsid w:val="00F91ABB"/>
    <w:rsid w:val="09FBFCBE"/>
    <w:rsid w:val="2E829B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EA072"/>
  <w15:docId w15:val="{9DDBC9B2-2ACC-2941-87C1-317805EBF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386"/>
    <w:pPr>
      <w:spacing w:after="0"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8F6386"/>
    <w:pPr>
      <w:keepNext/>
      <w:keepLines/>
      <w:spacing w:before="12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F6386"/>
    <w:pPr>
      <w:keepNext/>
      <w:keepLines/>
      <w:spacing w:line="360" w:lineRule="auto"/>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8F638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8F6386"/>
    <w:rPr>
      <w:rFonts w:ascii="Times New Roman" w:eastAsiaTheme="majorEastAsia" w:hAnsi="Times New Roman" w:cstheme="majorBidi"/>
      <w:bCs/>
      <w:color w:val="000000" w:themeColor="text1"/>
      <w:sz w:val="24"/>
      <w:szCs w:val="26"/>
      <w:u w:val="single"/>
    </w:rPr>
  </w:style>
  <w:style w:type="paragraph" w:styleId="Title">
    <w:name w:val="Title"/>
    <w:basedOn w:val="Normal"/>
    <w:next w:val="Normal"/>
    <w:link w:val="TitleChar"/>
    <w:uiPriority w:val="10"/>
    <w:qFormat/>
    <w:rsid w:val="00DA3B5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A3B5D"/>
    <w:rPr>
      <w:rFonts w:asciiTheme="majorHAnsi" w:eastAsiaTheme="majorEastAsia" w:hAnsiTheme="majorHAnsi" w:cstheme="majorBidi"/>
      <w:color w:val="323E4F" w:themeColor="text2" w:themeShade="BF"/>
      <w:spacing w:val="5"/>
      <w:kern w:val="28"/>
      <w:sz w:val="52"/>
      <w:szCs w:val="52"/>
    </w:rPr>
  </w:style>
  <w:style w:type="paragraph" w:styleId="TOCHeading">
    <w:name w:val="TOC Heading"/>
    <w:basedOn w:val="Heading1"/>
    <w:next w:val="Normal"/>
    <w:uiPriority w:val="39"/>
    <w:semiHidden/>
    <w:unhideWhenUsed/>
    <w:qFormat/>
    <w:rsid w:val="00DA3B5D"/>
    <w:pPr>
      <w:spacing w:before="48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DA3B5D"/>
    <w:pPr>
      <w:spacing w:after="100"/>
    </w:pPr>
  </w:style>
  <w:style w:type="character" w:styleId="Hyperlink">
    <w:name w:val="Hyperlink"/>
    <w:basedOn w:val="DefaultParagraphFont"/>
    <w:uiPriority w:val="99"/>
    <w:unhideWhenUsed/>
    <w:rsid w:val="00DA3B5D"/>
    <w:rPr>
      <w:color w:val="0563C1" w:themeColor="hyperlink"/>
      <w:u w:val="single"/>
    </w:rPr>
  </w:style>
  <w:style w:type="paragraph" w:styleId="BalloonText">
    <w:name w:val="Balloon Text"/>
    <w:basedOn w:val="Normal"/>
    <w:link w:val="BalloonTextChar"/>
    <w:uiPriority w:val="99"/>
    <w:semiHidden/>
    <w:unhideWhenUsed/>
    <w:rsid w:val="00DA3B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B5D"/>
    <w:rPr>
      <w:rFonts w:ascii="Tahoma" w:hAnsi="Tahoma" w:cs="Tahoma"/>
      <w:color w:val="000000" w:themeColor="text1"/>
      <w:sz w:val="16"/>
      <w:szCs w:val="16"/>
    </w:rPr>
  </w:style>
  <w:style w:type="paragraph" w:styleId="ListParagraph">
    <w:name w:val="List Paragraph"/>
    <w:basedOn w:val="Normal"/>
    <w:uiPriority w:val="34"/>
    <w:qFormat/>
    <w:rsid w:val="00650E6E"/>
    <w:pPr>
      <w:ind w:left="720"/>
      <w:contextualSpacing/>
    </w:pPr>
  </w:style>
  <w:style w:type="paragraph" w:styleId="TOC2">
    <w:name w:val="toc 2"/>
    <w:basedOn w:val="Normal"/>
    <w:next w:val="Normal"/>
    <w:autoRedefine/>
    <w:uiPriority w:val="39"/>
    <w:unhideWhenUsed/>
    <w:rsid w:val="0061724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7490E99B-73BA-45FB-94F5-16889EEC99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1774</Words>
  <Characters>10112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jasmin khatun</cp:lastModifiedBy>
  <cp:revision>10</cp:revision>
  <dcterms:created xsi:type="dcterms:W3CDTF">2023-03-05T13:53:00Z</dcterms:created>
  <dcterms:modified xsi:type="dcterms:W3CDTF">2023-03-05T14:30:00Z</dcterms:modified>
</cp:coreProperties>
</file>