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11DC14" w14:textId="5DA846C2" w:rsidR="000613D8" w:rsidRDefault="00ED2CA0" w:rsidP="000613D8">
      <w:pPr>
        <w:spacing w:line="480" w:lineRule="auto"/>
        <w:jc w:val="center"/>
        <w:rPr>
          <w:rFonts w:cs="Times New Roman"/>
          <w:b/>
          <w:color w:val="000000" w:themeColor="text1"/>
        </w:rPr>
      </w:pPr>
      <w:r>
        <w:rPr>
          <w:rFonts w:cs="Times New Roman"/>
          <w:b/>
          <w:color w:val="000000" w:themeColor="text1"/>
        </w:rPr>
        <w:t xml:space="preserve">   </w:t>
      </w:r>
      <w:r w:rsidR="000613D8">
        <w:rPr>
          <w:rFonts w:cs="Times New Roman"/>
          <w:b/>
          <w:color w:val="000000" w:themeColor="text1"/>
        </w:rPr>
        <w:t xml:space="preserve">Module: Management &amp; </w:t>
      </w:r>
      <w:proofErr w:type="spellStart"/>
      <w:r w:rsidR="000613D8">
        <w:rPr>
          <w:rFonts w:cs="Times New Roman"/>
          <w:b/>
          <w:color w:val="000000" w:themeColor="text1"/>
        </w:rPr>
        <w:t>Organisational</w:t>
      </w:r>
      <w:proofErr w:type="spellEnd"/>
      <w:r w:rsidR="000613D8">
        <w:rPr>
          <w:rFonts w:cs="Times New Roman"/>
          <w:b/>
          <w:color w:val="000000" w:themeColor="text1"/>
        </w:rPr>
        <w:t xml:space="preserve"> </w:t>
      </w:r>
      <w:proofErr w:type="spellStart"/>
      <w:r w:rsidR="000613D8">
        <w:rPr>
          <w:rFonts w:cs="Times New Roman"/>
          <w:b/>
          <w:color w:val="000000" w:themeColor="text1"/>
        </w:rPr>
        <w:t>Behaviour</w:t>
      </w:r>
      <w:proofErr w:type="spellEnd"/>
    </w:p>
    <w:p w14:paraId="649F5E4A" w14:textId="13465866" w:rsidR="00934155" w:rsidRDefault="000613D8" w:rsidP="00934155">
      <w:pPr>
        <w:spacing w:line="480" w:lineRule="auto"/>
        <w:jc w:val="center"/>
        <w:rPr>
          <w:rFonts w:cs="Times New Roman"/>
          <w:b/>
          <w:color w:val="000000" w:themeColor="text1"/>
        </w:rPr>
      </w:pPr>
      <w:r>
        <w:rPr>
          <w:rFonts w:cs="Times New Roman"/>
          <w:b/>
          <w:color w:val="000000" w:themeColor="text1"/>
        </w:rPr>
        <w:t>Module code: BMIH5004</w:t>
      </w:r>
    </w:p>
    <w:p w14:paraId="2AE66B13" w14:textId="3A849EAD" w:rsidR="00934155" w:rsidRDefault="000613D8" w:rsidP="00934155">
      <w:pPr>
        <w:spacing w:line="480" w:lineRule="auto"/>
        <w:jc w:val="center"/>
        <w:rPr>
          <w:rFonts w:cs="Times New Roman"/>
          <w:b/>
          <w:color w:val="000000" w:themeColor="text1"/>
        </w:rPr>
      </w:pPr>
      <w:r>
        <w:rPr>
          <w:rFonts w:cs="Times New Roman"/>
          <w:b/>
          <w:color w:val="000000" w:themeColor="text1"/>
        </w:rPr>
        <w:t>Written Report</w:t>
      </w:r>
    </w:p>
    <w:p w14:paraId="4CE88223" w14:textId="30410518" w:rsidR="00934155" w:rsidRPr="00934155" w:rsidRDefault="000613D8" w:rsidP="00934155">
      <w:pPr>
        <w:jc w:val="center"/>
        <w:rPr>
          <w:rFonts w:cs="Times New Roman"/>
          <w:b/>
          <w:color w:val="000000" w:themeColor="text1"/>
        </w:rPr>
      </w:pPr>
      <w:r>
        <w:rPr>
          <w:rFonts w:cs="Times New Roman"/>
          <w:b/>
          <w:color w:val="000000" w:themeColor="text1"/>
        </w:rPr>
        <w:t>Word Count: 2068 word</w:t>
      </w:r>
      <w:r w:rsidR="00F5712A">
        <w:rPr>
          <w:rFonts w:cs="Times New Roman"/>
          <w:b/>
          <w:color w:val="000000" w:themeColor="text1"/>
        </w:rPr>
        <w:t>s</w:t>
      </w:r>
    </w:p>
    <w:p w14:paraId="419F631D" w14:textId="4895B226" w:rsidR="00FF3EB5" w:rsidRDefault="00FF3EB5" w:rsidP="00934155">
      <w:pPr>
        <w:jc w:val="center"/>
        <w:rPr>
          <w:b/>
          <w:bCs/>
        </w:rPr>
      </w:pPr>
      <w:r>
        <w:rPr>
          <w:b/>
          <w:bCs/>
        </w:rPr>
        <w:t xml:space="preserve">Student Name:  Violeta-Ionela Necsoi </w:t>
      </w:r>
    </w:p>
    <w:p w14:paraId="0D07F04B" w14:textId="21629D97" w:rsidR="00FF3EB5" w:rsidRDefault="00FF3EB5" w:rsidP="00934155">
      <w:pPr>
        <w:jc w:val="center"/>
        <w:rPr>
          <w:b/>
          <w:bCs/>
        </w:rPr>
      </w:pPr>
      <w:r>
        <w:rPr>
          <w:b/>
          <w:bCs/>
        </w:rPr>
        <w:t xml:space="preserve">Name of Lecturer: </w:t>
      </w:r>
      <w:r w:rsidR="00371500">
        <w:rPr>
          <w:b/>
          <w:bCs/>
        </w:rPr>
        <w:t xml:space="preserve">Ernest </w:t>
      </w:r>
      <w:proofErr w:type="spellStart"/>
      <w:r w:rsidR="00371500">
        <w:rPr>
          <w:b/>
          <w:bCs/>
        </w:rPr>
        <w:t>Wavei</w:t>
      </w:r>
      <w:proofErr w:type="spellEnd"/>
      <w:r w:rsidR="00371500">
        <w:rPr>
          <w:b/>
          <w:bCs/>
        </w:rPr>
        <w:t xml:space="preserve"> </w:t>
      </w:r>
    </w:p>
    <w:p w14:paraId="2AFCA751" w14:textId="4F193180" w:rsidR="00FF3EB5" w:rsidRDefault="00FF3EB5" w:rsidP="00934155">
      <w:pPr>
        <w:jc w:val="center"/>
        <w:rPr>
          <w:b/>
          <w:bCs/>
        </w:rPr>
      </w:pPr>
      <w:r>
        <w:rPr>
          <w:b/>
          <w:bCs/>
        </w:rPr>
        <w:t>Student ID:  2212736</w:t>
      </w:r>
    </w:p>
    <w:p w14:paraId="39AB9310" w14:textId="2DDD2565" w:rsidR="00FF3EB5" w:rsidRDefault="00FF3EB5" w:rsidP="00FF3EB5">
      <w:pPr>
        <w:jc w:val="center"/>
        <w:rPr>
          <w:b/>
          <w:bCs/>
        </w:rPr>
      </w:pPr>
      <w:r>
        <w:rPr>
          <w:b/>
          <w:bCs/>
        </w:rPr>
        <w:t>Submission Date: 31.05.2024</w:t>
      </w:r>
    </w:p>
    <w:p w14:paraId="06358EFA" w14:textId="77777777" w:rsidR="00FF3EB5" w:rsidRDefault="00FF3EB5" w:rsidP="00FF3EB5">
      <w:pPr>
        <w:rPr>
          <w:b/>
          <w:bCs/>
        </w:rPr>
      </w:pPr>
    </w:p>
    <w:p w14:paraId="4FBACF35" w14:textId="77777777" w:rsidR="00FF3EB5" w:rsidRDefault="00FF3EB5" w:rsidP="00FF3EB5">
      <w:r>
        <w:rPr>
          <w:rFonts w:cs="Times New Roman"/>
          <w:lang w:eastAsia="en-GB"/>
          <w14:ligatures w14:val="none"/>
        </w:rPr>
        <w:br w:type="page"/>
      </w:r>
    </w:p>
    <w:p w14:paraId="3C1360DE" w14:textId="120AFA40" w:rsidR="000613D8" w:rsidRPr="0073384B" w:rsidRDefault="000613D8" w:rsidP="0073384B">
      <w:pPr>
        <w:spacing w:line="480" w:lineRule="auto"/>
        <w:rPr>
          <w:rFonts w:eastAsiaTheme="majorEastAsia" w:cs="Times New Roman"/>
          <w:b/>
          <w:color w:val="000000" w:themeColor="text1"/>
          <w:szCs w:val="32"/>
        </w:rPr>
      </w:pPr>
      <w:bookmarkStart w:id="0" w:name="_Toc168012562"/>
      <w:r>
        <w:rPr>
          <w:rFonts w:cs="Times New Roman"/>
          <w:b/>
          <w:color w:val="000000" w:themeColor="text1"/>
        </w:rPr>
        <w:lastRenderedPageBreak/>
        <w:t>Executive Summary</w:t>
      </w:r>
      <w:bookmarkEnd w:id="0"/>
    </w:p>
    <w:p w14:paraId="4E780814" w14:textId="77777777" w:rsidR="000613D8" w:rsidRDefault="000613D8" w:rsidP="000613D8">
      <w:pPr>
        <w:spacing w:line="480" w:lineRule="auto"/>
      </w:pPr>
      <w:r>
        <w:t xml:space="preserve">This assessment seeks to assess and </w:t>
      </w:r>
      <w:proofErr w:type="spellStart"/>
      <w:r>
        <w:t>analyse</w:t>
      </w:r>
      <w:proofErr w:type="spellEnd"/>
      <w:r>
        <w:t xml:space="preserve"> InterContinental Hotels Group (IHG) at the corporate </w:t>
      </w:r>
      <w:proofErr w:type="gramStart"/>
      <w:r>
        <w:t>and also</w:t>
      </w:r>
      <w:proofErr w:type="gramEnd"/>
      <w:r>
        <w:t xml:space="preserve"> at the individual unit level on aspects like organizational structure, culture, goals, change management and strategic direction. IHG, a UK-based multinational hotel company, displays its focus on the satisfaction of guests and viable development. In this regard, it can be discovered that IHG has a clear organizational structure, inclusive culture, and strategic objectives that are in sync with the dynamics of the industry and the expectations of stakeholders. New change initiatives such as digital transformation and sustainability initiatives have brought about improvement in Operations, Workforce Engagement, and Customer Satisfaction. This report aims to analyze how IHG has effectively positioned itself to excel in the competitive environment of the hospitality industry. In the future, recommendations for improving digital communication, increasing sustainability, and accentuating brand value will help IHG become an even more significant player in the global hospitality industry.</w:t>
      </w:r>
    </w:p>
    <w:p w14:paraId="6DDAC287" w14:textId="77777777" w:rsidR="000613D8" w:rsidRDefault="000613D8" w:rsidP="000613D8">
      <w:pPr>
        <w:spacing w:line="480" w:lineRule="auto"/>
        <w:rPr>
          <w:rFonts w:eastAsiaTheme="majorEastAsia" w:cs="Times New Roman"/>
          <w:b/>
          <w:color w:val="000000" w:themeColor="text1"/>
          <w:szCs w:val="32"/>
        </w:rPr>
      </w:pPr>
      <w:r>
        <w:rPr>
          <w:rFonts w:cs="Times New Roman"/>
          <w:b/>
          <w:color w:val="000000" w:themeColor="text1"/>
        </w:rPr>
        <w:br w:type="page"/>
      </w:r>
    </w:p>
    <w:sdt>
      <w:sdtPr>
        <w:rPr>
          <w:rFonts w:ascii="Times New Roman" w:eastAsiaTheme="minorHAnsi" w:hAnsi="Times New Roman" w:cstheme="minorBidi"/>
          <w:color w:val="auto"/>
          <w:sz w:val="24"/>
          <w:szCs w:val="22"/>
        </w:rPr>
        <w:id w:val="948053042"/>
        <w:docPartObj>
          <w:docPartGallery w:val="Table of Contents"/>
          <w:docPartUnique/>
        </w:docPartObj>
      </w:sdtPr>
      <w:sdtEndPr/>
      <w:sdtContent>
        <w:p w14:paraId="7C659805" w14:textId="77777777" w:rsidR="000613D8" w:rsidRDefault="000613D8" w:rsidP="000613D8">
          <w:pPr>
            <w:pStyle w:val="TOCHeading"/>
            <w:spacing w:line="48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Table of Contents</w:t>
          </w:r>
        </w:p>
        <w:p w14:paraId="6085F612" w14:textId="77777777" w:rsidR="000613D8" w:rsidRDefault="000613D8" w:rsidP="000613D8">
          <w:pPr>
            <w:pStyle w:val="TOC1"/>
            <w:tabs>
              <w:tab w:val="right" w:leader="dot" w:pos="9350"/>
            </w:tabs>
            <w:spacing w:line="480" w:lineRule="auto"/>
            <w:rPr>
              <w:rFonts w:asciiTheme="minorHAnsi" w:eastAsiaTheme="minorEastAsia" w:hAnsiTheme="minorHAnsi"/>
              <w:noProof/>
              <w:sz w:val="22"/>
            </w:rPr>
          </w:pPr>
          <w:r>
            <w:rPr>
              <w:rFonts w:cs="Times New Roman"/>
              <w:color w:val="000000" w:themeColor="text1"/>
              <w:szCs w:val="24"/>
            </w:rPr>
            <w:fldChar w:fldCharType="begin"/>
          </w:r>
          <w:r>
            <w:rPr>
              <w:rFonts w:cs="Times New Roman"/>
              <w:color w:val="000000" w:themeColor="text1"/>
              <w:szCs w:val="24"/>
            </w:rPr>
            <w:instrText xml:space="preserve"> TOC \o "1-3" \h \z \u </w:instrText>
          </w:r>
          <w:r>
            <w:rPr>
              <w:rFonts w:cs="Times New Roman"/>
              <w:color w:val="000000" w:themeColor="text1"/>
              <w:szCs w:val="24"/>
            </w:rPr>
            <w:fldChar w:fldCharType="separate"/>
          </w:r>
          <w:hyperlink r:id="rId5" w:anchor="_Toc168012562" w:history="1">
            <w:r>
              <w:rPr>
                <w:rStyle w:val="Hyperlink"/>
                <w:rFonts w:cs="Times New Roman"/>
                <w:noProof/>
              </w:rPr>
              <w:t>Executive Summary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_Toc168012562 \h </w:instrText>
            </w:r>
            <w:r>
              <w:rPr>
                <w:rStyle w:val="Hyperlink"/>
                <w:noProof/>
                <w:webHidden/>
                <w:color w:val="auto"/>
              </w:rPr>
            </w:r>
            <w:r>
              <w:rPr>
                <w:rStyle w:val="Hyperlink"/>
                <w:noProof/>
                <w:webHidden/>
                <w:color w:val="auto"/>
              </w:rPr>
              <w:fldChar w:fldCharType="separate"/>
            </w:r>
            <w:r>
              <w:rPr>
                <w:rStyle w:val="Hyperlink"/>
                <w:noProof/>
                <w:webHidden/>
                <w:color w:val="auto"/>
              </w:rPr>
              <w:t>2</w:t>
            </w:r>
            <w:r>
              <w:rPr>
                <w:rStyle w:val="Hyperlink"/>
                <w:noProof/>
                <w:webHidden/>
                <w:color w:val="auto"/>
              </w:rPr>
              <w:fldChar w:fldCharType="end"/>
            </w:r>
          </w:hyperlink>
        </w:p>
        <w:p w14:paraId="0E3DECEE" w14:textId="77777777" w:rsidR="000613D8" w:rsidRDefault="00371500" w:rsidP="000613D8">
          <w:pPr>
            <w:pStyle w:val="TOC1"/>
            <w:tabs>
              <w:tab w:val="left" w:pos="440"/>
              <w:tab w:val="right" w:leader="dot" w:pos="9350"/>
            </w:tabs>
            <w:spacing w:line="480" w:lineRule="auto"/>
            <w:rPr>
              <w:rFonts w:asciiTheme="minorHAnsi" w:eastAsiaTheme="minorEastAsia" w:hAnsiTheme="minorHAnsi"/>
              <w:noProof/>
              <w:sz w:val="22"/>
            </w:rPr>
          </w:pPr>
          <w:hyperlink r:id="rId6" w:anchor="_Toc168012563" w:history="1">
            <w:r w:rsidR="000613D8">
              <w:rPr>
                <w:rStyle w:val="Hyperlink"/>
                <w:rFonts w:cs="Times New Roman"/>
                <w:noProof/>
              </w:rPr>
              <w:t>1</w:t>
            </w:r>
            <w:r w:rsidR="000613D8">
              <w:rPr>
                <w:rStyle w:val="Hyperlink"/>
                <w:rFonts w:asciiTheme="minorHAnsi" w:eastAsiaTheme="minorEastAsia" w:hAnsiTheme="minorHAnsi"/>
                <w:noProof/>
                <w:color w:val="auto"/>
                <w:sz w:val="22"/>
              </w:rPr>
              <w:tab/>
            </w:r>
            <w:r w:rsidR="000613D8">
              <w:rPr>
                <w:rStyle w:val="Hyperlink"/>
                <w:rFonts w:cs="Times New Roman"/>
                <w:noProof/>
              </w:rPr>
              <w:t>Introduction</w:t>
            </w:r>
            <w:r w:rsidR="000613D8">
              <w:rPr>
                <w:rStyle w:val="Hyperlink"/>
                <w:noProof/>
                <w:webHidden/>
                <w:color w:val="auto"/>
              </w:rPr>
              <w:tab/>
            </w:r>
            <w:r w:rsidR="000613D8">
              <w:rPr>
                <w:rStyle w:val="Hyperlink"/>
                <w:noProof/>
                <w:webHidden/>
                <w:color w:val="auto"/>
              </w:rPr>
              <w:fldChar w:fldCharType="begin"/>
            </w:r>
            <w:r w:rsidR="000613D8">
              <w:rPr>
                <w:rStyle w:val="Hyperlink"/>
                <w:noProof/>
                <w:webHidden/>
                <w:color w:val="auto"/>
              </w:rPr>
              <w:instrText xml:space="preserve"> PAGEREF _Toc168012563 \h </w:instrText>
            </w:r>
            <w:r w:rsidR="000613D8">
              <w:rPr>
                <w:rStyle w:val="Hyperlink"/>
                <w:noProof/>
                <w:webHidden/>
                <w:color w:val="auto"/>
              </w:rPr>
            </w:r>
            <w:r w:rsidR="000613D8">
              <w:rPr>
                <w:rStyle w:val="Hyperlink"/>
                <w:noProof/>
                <w:webHidden/>
                <w:color w:val="auto"/>
              </w:rPr>
              <w:fldChar w:fldCharType="separate"/>
            </w:r>
            <w:r w:rsidR="000613D8">
              <w:rPr>
                <w:rStyle w:val="Hyperlink"/>
                <w:noProof/>
                <w:webHidden/>
                <w:color w:val="auto"/>
              </w:rPr>
              <w:t>4</w:t>
            </w:r>
            <w:r w:rsidR="000613D8">
              <w:rPr>
                <w:rStyle w:val="Hyperlink"/>
                <w:noProof/>
                <w:webHidden/>
                <w:color w:val="auto"/>
              </w:rPr>
              <w:fldChar w:fldCharType="end"/>
            </w:r>
          </w:hyperlink>
        </w:p>
        <w:p w14:paraId="78B71883" w14:textId="77777777" w:rsidR="000613D8" w:rsidRDefault="00371500" w:rsidP="000613D8">
          <w:pPr>
            <w:pStyle w:val="TOC1"/>
            <w:tabs>
              <w:tab w:val="left" w:pos="440"/>
              <w:tab w:val="right" w:leader="dot" w:pos="9350"/>
            </w:tabs>
            <w:spacing w:line="480" w:lineRule="auto"/>
            <w:rPr>
              <w:rFonts w:asciiTheme="minorHAnsi" w:eastAsiaTheme="minorEastAsia" w:hAnsiTheme="minorHAnsi"/>
              <w:noProof/>
              <w:sz w:val="22"/>
            </w:rPr>
          </w:pPr>
          <w:hyperlink r:id="rId7" w:anchor="_Toc168012564" w:history="1">
            <w:r w:rsidR="000613D8">
              <w:rPr>
                <w:rStyle w:val="Hyperlink"/>
                <w:rFonts w:cs="Times New Roman"/>
                <w:noProof/>
              </w:rPr>
              <w:t>2</w:t>
            </w:r>
            <w:r w:rsidR="000613D8">
              <w:rPr>
                <w:rStyle w:val="Hyperlink"/>
                <w:rFonts w:asciiTheme="minorHAnsi" w:eastAsiaTheme="minorEastAsia" w:hAnsiTheme="minorHAnsi"/>
                <w:noProof/>
                <w:color w:val="auto"/>
                <w:sz w:val="22"/>
              </w:rPr>
              <w:tab/>
            </w:r>
            <w:r w:rsidR="000613D8">
              <w:rPr>
                <w:rStyle w:val="Hyperlink"/>
                <w:rFonts w:cs="Times New Roman"/>
                <w:noProof/>
              </w:rPr>
              <w:t>Organisational Structure, Culture and Goals</w:t>
            </w:r>
            <w:r w:rsidR="000613D8">
              <w:rPr>
                <w:rStyle w:val="Hyperlink"/>
                <w:noProof/>
                <w:webHidden/>
                <w:color w:val="auto"/>
              </w:rPr>
              <w:tab/>
            </w:r>
            <w:r w:rsidR="000613D8">
              <w:rPr>
                <w:rStyle w:val="Hyperlink"/>
                <w:noProof/>
                <w:webHidden/>
                <w:color w:val="auto"/>
              </w:rPr>
              <w:fldChar w:fldCharType="begin"/>
            </w:r>
            <w:r w:rsidR="000613D8">
              <w:rPr>
                <w:rStyle w:val="Hyperlink"/>
                <w:noProof/>
                <w:webHidden/>
                <w:color w:val="auto"/>
              </w:rPr>
              <w:instrText xml:space="preserve"> PAGEREF _Toc168012564 \h </w:instrText>
            </w:r>
            <w:r w:rsidR="000613D8">
              <w:rPr>
                <w:rStyle w:val="Hyperlink"/>
                <w:noProof/>
                <w:webHidden/>
                <w:color w:val="auto"/>
              </w:rPr>
            </w:r>
            <w:r w:rsidR="000613D8">
              <w:rPr>
                <w:rStyle w:val="Hyperlink"/>
                <w:noProof/>
                <w:webHidden/>
                <w:color w:val="auto"/>
              </w:rPr>
              <w:fldChar w:fldCharType="separate"/>
            </w:r>
            <w:r w:rsidR="000613D8">
              <w:rPr>
                <w:rStyle w:val="Hyperlink"/>
                <w:noProof/>
                <w:webHidden/>
                <w:color w:val="auto"/>
              </w:rPr>
              <w:t>5</w:t>
            </w:r>
            <w:r w:rsidR="000613D8">
              <w:rPr>
                <w:rStyle w:val="Hyperlink"/>
                <w:noProof/>
                <w:webHidden/>
                <w:color w:val="auto"/>
              </w:rPr>
              <w:fldChar w:fldCharType="end"/>
            </w:r>
          </w:hyperlink>
        </w:p>
        <w:p w14:paraId="23344052" w14:textId="77777777" w:rsidR="000613D8" w:rsidRDefault="00371500" w:rsidP="000613D8">
          <w:pPr>
            <w:pStyle w:val="TOC2"/>
            <w:tabs>
              <w:tab w:val="left" w:pos="880"/>
              <w:tab w:val="right" w:leader="dot" w:pos="9350"/>
            </w:tabs>
            <w:spacing w:line="480" w:lineRule="auto"/>
            <w:rPr>
              <w:rFonts w:asciiTheme="minorHAnsi" w:eastAsiaTheme="minorEastAsia" w:hAnsiTheme="minorHAnsi"/>
              <w:noProof/>
              <w:sz w:val="22"/>
            </w:rPr>
          </w:pPr>
          <w:hyperlink r:id="rId8" w:anchor="_Toc168012565" w:history="1">
            <w:r w:rsidR="000613D8">
              <w:rPr>
                <w:rStyle w:val="Hyperlink"/>
                <w:rFonts w:cs="Times New Roman"/>
                <w:noProof/>
              </w:rPr>
              <w:t>2.1</w:t>
            </w:r>
            <w:r w:rsidR="000613D8">
              <w:rPr>
                <w:rStyle w:val="Hyperlink"/>
                <w:rFonts w:asciiTheme="minorHAnsi" w:eastAsiaTheme="minorEastAsia" w:hAnsiTheme="minorHAnsi"/>
                <w:noProof/>
                <w:color w:val="auto"/>
                <w:sz w:val="22"/>
              </w:rPr>
              <w:tab/>
            </w:r>
            <w:r w:rsidR="000613D8">
              <w:rPr>
                <w:rStyle w:val="Hyperlink"/>
                <w:rFonts w:cs="Times New Roman"/>
                <w:noProof/>
              </w:rPr>
              <w:t>Organisational Structure</w:t>
            </w:r>
            <w:r w:rsidR="000613D8">
              <w:rPr>
                <w:rStyle w:val="Hyperlink"/>
                <w:noProof/>
                <w:webHidden/>
                <w:color w:val="auto"/>
              </w:rPr>
              <w:tab/>
            </w:r>
            <w:r w:rsidR="000613D8">
              <w:rPr>
                <w:rStyle w:val="Hyperlink"/>
                <w:noProof/>
                <w:webHidden/>
                <w:color w:val="auto"/>
              </w:rPr>
              <w:fldChar w:fldCharType="begin"/>
            </w:r>
            <w:r w:rsidR="000613D8">
              <w:rPr>
                <w:rStyle w:val="Hyperlink"/>
                <w:noProof/>
                <w:webHidden/>
                <w:color w:val="auto"/>
              </w:rPr>
              <w:instrText xml:space="preserve"> PAGEREF _Toc168012565 \h </w:instrText>
            </w:r>
            <w:r w:rsidR="000613D8">
              <w:rPr>
                <w:rStyle w:val="Hyperlink"/>
                <w:noProof/>
                <w:webHidden/>
                <w:color w:val="auto"/>
              </w:rPr>
            </w:r>
            <w:r w:rsidR="000613D8">
              <w:rPr>
                <w:rStyle w:val="Hyperlink"/>
                <w:noProof/>
                <w:webHidden/>
                <w:color w:val="auto"/>
              </w:rPr>
              <w:fldChar w:fldCharType="separate"/>
            </w:r>
            <w:r w:rsidR="000613D8">
              <w:rPr>
                <w:rStyle w:val="Hyperlink"/>
                <w:noProof/>
                <w:webHidden/>
                <w:color w:val="auto"/>
              </w:rPr>
              <w:t>5</w:t>
            </w:r>
            <w:r w:rsidR="000613D8">
              <w:rPr>
                <w:rStyle w:val="Hyperlink"/>
                <w:noProof/>
                <w:webHidden/>
                <w:color w:val="auto"/>
              </w:rPr>
              <w:fldChar w:fldCharType="end"/>
            </w:r>
          </w:hyperlink>
        </w:p>
        <w:p w14:paraId="26943E77" w14:textId="77777777" w:rsidR="000613D8" w:rsidRDefault="00371500" w:rsidP="000613D8">
          <w:pPr>
            <w:pStyle w:val="TOC2"/>
            <w:tabs>
              <w:tab w:val="left" w:pos="880"/>
              <w:tab w:val="right" w:leader="dot" w:pos="9350"/>
            </w:tabs>
            <w:spacing w:line="480" w:lineRule="auto"/>
            <w:rPr>
              <w:rFonts w:asciiTheme="minorHAnsi" w:eastAsiaTheme="minorEastAsia" w:hAnsiTheme="minorHAnsi"/>
              <w:noProof/>
              <w:sz w:val="22"/>
            </w:rPr>
          </w:pPr>
          <w:hyperlink r:id="rId9" w:anchor="_Toc168012566" w:history="1">
            <w:r w:rsidR="000613D8">
              <w:rPr>
                <w:rStyle w:val="Hyperlink"/>
                <w:rFonts w:cs="Times New Roman"/>
                <w:noProof/>
              </w:rPr>
              <w:t>2.2</w:t>
            </w:r>
            <w:r w:rsidR="000613D8">
              <w:rPr>
                <w:rStyle w:val="Hyperlink"/>
                <w:rFonts w:asciiTheme="minorHAnsi" w:eastAsiaTheme="minorEastAsia" w:hAnsiTheme="minorHAnsi"/>
                <w:noProof/>
                <w:color w:val="auto"/>
                <w:sz w:val="22"/>
              </w:rPr>
              <w:tab/>
            </w:r>
            <w:r w:rsidR="000613D8">
              <w:rPr>
                <w:rStyle w:val="Hyperlink"/>
                <w:rFonts w:cs="Times New Roman"/>
                <w:noProof/>
              </w:rPr>
              <w:t>Organisational Culture</w:t>
            </w:r>
            <w:r w:rsidR="000613D8">
              <w:rPr>
                <w:rStyle w:val="Hyperlink"/>
                <w:noProof/>
                <w:webHidden/>
                <w:color w:val="auto"/>
              </w:rPr>
              <w:tab/>
            </w:r>
            <w:r w:rsidR="000613D8">
              <w:rPr>
                <w:rStyle w:val="Hyperlink"/>
                <w:noProof/>
                <w:webHidden/>
                <w:color w:val="auto"/>
              </w:rPr>
              <w:fldChar w:fldCharType="begin"/>
            </w:r>
            <w:r w:rsidR="000613D8">
              <w:rPr>
                <w:rStyle w:val="Hyperlink"/>
                <w:noProof/>
                <w:webHidden/>
                <w:color w:val="auto"/>
              </w:rPr>
              <w:instrText xml:space="preserve"> PAGEREF _Toc168012566 \h </w:instrText>
            </w:r>
            <w:r w:rsidR="000613D8">
              <w:rPr>
                <w:rStyle w:val="Hyperlink"/>
                <w:noProof/>
                <w:webHidden/>
                <w:color w:val="auto"/>
              </w:rPr>
            </w:r>
            <w:r w:rsidR="000613D8">
              <w:rPr>
                <w:rStyle w:val="Hyperlink"/>
                <w:noProof/>
                <w:webHidden/>
                <w:color w:val="auto"/>
              </w:rPr>
              <w:fldChar w:fldCharType="separate"/>
            </w:r>
            <w:r w:rsidR="000613D8">
              <w:rPr>
                <w:rStyle w:val="Hyperlink"/>
                <w:noProof/>
                <w:webHidden/>
                <w:color w:val="auto"/>
              </w:rPr>
              <w:t>6</w:t>
            </w:r>
            <w:r w:rsidR="000613D8">
              <w:rPr>
                <w:rStyle w:val="Hyperlink"/>
                <w:noProof/>
                <w:webHidden/>
                <w:color w:val="auto"/>
              </w:rPr>
              <w:fldChar w:fldCharType="end"/>
            </w:r>
          </w:hyperlink>
        </w:p>
        <w:p w14:paraId="202D294F" w14:textId="77777777" w:rsidR="000613D8" w:rsidRDefault="00371500" w:rsidP="000613D8">
          <w:pPr>
            <w:pStyle w:val="TOC2"/>
            <w:tabs>
              <w:tab w:val="left" w:pos="880"/>
              <w:tab w:val="right" w:leader="dot" w:pos="9350"/>
            </w:tabs>
            <w:spacing w:line="480" w:lineRule="auto"/>
            <w:rPr>
              <w:rFonts w:asciiTheme="minorHAnsi" w:eastAsiaTheme="minorEastAsia" w:hAnsiTheme="minorHAnsi"/>
              <w:noProof/>
              <w:sz w:val="22"/>
            </w:rPr>
          </w:pPr>
          <w:hyperlink r:id="rId10" w:anchor="_Toc168012567" w:history="1">
            <w:r w:rsidR="000613D8">
              <w:rPr>
                <w:rStyle w:val="Hyperlink"/>
                <w:rFonts w:cs="Times New Roman"/>
                <w:noProof/>
              </w:rPr>
              <w:t>2.3</w:t>
            </w:r>
            <w:r w:rsidR="000613D8">
              <w:rPr>
                <w:rStyle w:val="Hyperlink"/>
                <w:rFonts w:asciiTheme="minorHAnsi" w:eastAsiaTheme="minorEastAsia" w:hAnsiTheme="minorHAnsi"/>
                <w:noProof/>
                <w:color w:val="auto"/>
                <w:sz w:val="22"/>
              </w:rPr>
              <w:tab/>
            </w:r>
            <w:r w:rsidR="000613D8">
              <w:rPr>
                <w:rStyle w:val="Hyperlink"/>
                <w:rFonts w:cs="Times New Roman"/>
                <w:noProof/>
              </w:rPr>
              <w:t>Organisational Goals</w:t>
            </w:r>
            <w:r w:rsidR="000613D8">
              <w:rPr>
                <w:rStyle w:val="Hyperlink"/>
                <w:noProof/>
                <w:webHidden/>
                <w:color w:val="auto"/>
              </w:rPr>
              <w:tab/>
            </w:r>
            <w:r w:rsidR="000613D8">
              <w:rPr>
                <w:rStyle w:val="Hyperlink"/>
                <w:noProof/>
                <w:webHidden/>
                <w:color w:val="auto"/>
              </w:rPr>
              <w:fldChar w:fldCharType="begin"/>
            </w:r>
            <w:r w:rsidR="000613D8">
              <w:rPr>
                <w:rStyle w:val="Hyperlink"/>
                <w:noProof/>
                <w:webHidden/>
                <w:color w:val="auto"/>
              </w:rPr>
              <w:instrText xml:space="preserve"> PAGEREF _Toc168012567 \h </w:instrText>
            </w:r>
            <w:r w:rsidR="000613D8">
              <w:rPr>
                <w:rStyle w:val="Hyperlink"/>
                <w:noProof/>
                <w:webHidden/>
                <w:color w:val="auto"/>
              </w:rPr>
            </w:r>
            <w:r w:rsidR="000613D8">
              <w:rPr>
                <w:rStyle w:val="Hyperlink"/>
                <w:noProof/>
                <w:webHidden/>
                <w:color w:val="auto"/>
              </w:rPr>
              <w:fldChar w:fldCharType="separate"/>
            </w:r>
            <w:r w:rsidR="000613D8">
              <w:rPr>
                <w:rStyle w:val="Hyperlink"/>
                <w:noProof/>
                <w:webHidden/>
                <w:color w:val="auto"/>
              </w:rPr>
              <w:t>7</w:t>
            </w:r>
            <w:r w:rsidR="000613D8">
              <w:rPr>
                <w:rStyle w:val="Hyperlink"/>
                <w:noProof/>
                <w:webHidden/>
                <w:color w:val="auto"/>
              </w:rPr>
              <w:fldChar w:fldCharType="end"/>
            </w:r>
          </w:hyperlink>
        </w:p>
        <w:p w14:paraId="7F967983" w14:textId="77777777" w:rsidR="000613D8" w:rsidRDefault="00371500" w:rsidP="000613D8">
          <w:pPr>
            <w:pStyle w:val="TOC1"/>
            <w:tabs>
              <w:tab w:val="left" w:pos="440"/>
              <w:tab w:val="right" w:leader="dot" w:pos="9350"/>
            </w:tabs>
            <w:spacing w:line="480" w:lineRule="auto"/>
            <w:rPr>
              <w:rFonts w:asciiTheme="minorHAnsi" w:eastAsiaTheme="minorEastAsia" w:hAnsiTheme="minorHAnsi"/>
              <w:noProof/>
              <w:sz w:val="22"/>
            </w:rPr>
          </w:pPr>
          <w:hyperlink r:id="rId11" w:anchor="_Toc168012568" w:history="1">
            <w:r w:rsidR="000613D8">
              <w:rPr>
                <w:rStyle w:val="Hyperlink"/>
                <w:rFonts w:cs="Times New Roman"/>
                <w:noProof/>
              </w:rPr>
              <w:t>3</w:t>
            </w:r>
            <w:r w:rsidR="000613D8">
              <w:rPr>
                <w:rStyle w:val="Hyperlink"/>
                <w:rFonts w:asciiTheme="minorHAnsi" w:eastAsiaTheme="minorEastAsia" w:hAnsiTheme="minorHAnsi"/>
                <w:noProof/>
                <w:color w:val="auto"/>
                <w:sz w:val="22"/>
              </w:rPr>
              <w:tab/>
            </w:r>
            <w:r w:rsidR="000613D8">
              <w:rPr>
                <w:rStyle w:val="Hyperlink"/>
                <w:rFonts w:cs="Times New Roman"/>
                <w:noProof/>
              </w:rPr>
              <w:t>Recent Change Initiations, Their Impact and Management</w:t>
            </w:r>
            <w:r w:rsidR="000613D8">
              <w:rPr>
                <w:rStyle w:val="Hyperlink"/>
                <w:noProof/>
                <w:webHidden/>
                <w:color w:val="auto"/>
              </w:rPr>
              <w:tab/>
            </w:r>
            <w:r w:rsidR="000613D8">
              <w:rPr>
                <w:rStyle w:val="Hyperlink"/>
                <w:noProof/>
                <w:webHidden/>
                <w:color w:val="auto"/>
              </w:rPr>
              <w:fldChar w:fldCharType="begin"/>
            </w:r>
            <w:r w:rsidR="000613D8">
              <w:rPr>
                <w:rStyle w:val="Hyperlink"/>
                <w:noProof/>
                <w:webHidden/>
                <w:color w:val="auto"/>
              </w:rPr>
              <w:instrText xml:space="preserve"> PAGEREF _Toc168012568 \h </w:instrText>
            </w:r>
            <w:r w:rsidR="000613D8">
              <w:rPr>
                <w:rStyle w:val="Hyperlink"/>
                <w:noProof/>
                <w:webHidden/>
                <w:color w:val="auto"/>
              </w:rPr>
            </w:r>
            <w:r w:rsidR="000613D8">
              <w:rPr>
                <w:rStyle w:val="Hyperlink"/>
                <w:noProof/>
                <w:webHidden/>
                <w:color w:val="auto"/>
              </w:rPr>
              <w:fldChar w:fldCharType="separate"/>
            </w:r>
            <w:r w:rsidR="000613D8">
              <w:rPr>
                <w:rStyle w:val="Hyperlink"/>
                <w:noProof/>
                <w:webHidden/>
                <w:color w:val="auto"/>
              </w:rPr>
              <w:t>8</w:t>
            </w:r>
            <w:r w:rsidR="000613D8">
              <w:rPr>
                <w:rStyle w:val="Hyperlink"/>
                <w:noProof/>
                <w:webHidden/>
                <w:color w:val="auto"/>
              </w:rPr>
              <w:fldChar w:fldCharType="end"/>
            </w:r>
          </w:hyperlink>
        </w:p>
        <w:p w14:paraId="4AC0912C" w14:textId="77777777" w:rsidR="000613D8" w:rsidRDefault="00371500" w:rsidP="000613D8">
          <w:pPr>
            <w:pStyle w:val="TOC2"/>
            <w:tabs>
              <w:tab w:val="left" w:pos="880"/>
              <w:tab w:val="right" w:leader="dot" w:pos="9350"/>
            </w:tabs>
            <w:spacing w:line="480" w:lineRule="auto"/>
            <w:rPr>
              <w:rFonts w:asciiTheme="minorHAnsi" w:eastAsiaTheme="minorEastAsia" w:hAnsiTheme="minorHAnsi"/>
              <w:noProof/>
              <w:sz w:val="22"/>
            </w:rPr>
          </w:pPr>
          <w:hyperlink r:id="rId12" w:anchor="_Toc168012569" w:history="1">
            <w:r w:rsidR="000613D8">
              <w:rPr>
                <w:rStyle w:val="Hyperlink"/>
                <w:rFonts w:cs="Times New Roman"/>
                <w:noProof/>
              </w:rPr>
              <w:t>3.1</w:t>
            </w:r>
            <w:r w:rsidR="000613D8">
              <w:rPr>
                <w:rStyle w:val="Hyperlink"/>
                <w:rFonts w:asciiTheme="minorHAnsi" w:eastAsiaTheme="minorEastAsia" w:hAnsiTheme="minorHAnsi"/>
                <w:noProof/>
                <w:color w:val="auto"/>
                <w:sz w:val="22"/>
              </w:rPr>
              <w:tab/>
            </w:r>
            <w:r w:rsidR="000613D8">
              <w:rPr>
                <w:rStyle w:val="Hyperlink"/>
                <w:rFonts w:cs="Times New Roman"/>
                <w:noProof/>
              </w:rPr>
              <w:t>Change Initiatives</w:t>
            </w:r>
            <w:r w:rsidR="000613D8">
              <w:rPr>
                <w:rStyle w:val="Hyperlink"/>
                <w:noProof/>
                <w:webHidden/>
                <w:color w:val="auto"/>
              </w:rPr>
              <w:tab/>
            </w:r>
            <w:r w:rsidR="000613D8">
              <w:rPr>
                <w:rStyle w:val="Hyperlink"/>
                <w:noProof/>
                <w:webHidden/>
                <w:color w:val="auto"/>
              </w:rPr>
              <w:fldChar w:fldCharType="begin"/>
            </w:r>
            <w:r w:rsidR="000613D8">
              <w:rPr>
                <w:rStyle w:val="Hyperlink"/>
                <w:noProof/>
                <w:webHidden/>
                <w:color w:val="auto"/>
              </w:rPr>
              <w:instrText xml:space="preserve"> PAGEREF _Toc168012569 \h </w:instrText>
            </w:r>
            <w:r w:rsidR="000613D8">
              <w:rPr>
                <w:rStyle w:val="Hyperlink"/>
                <w:noProof/>
                <w:webHidden/>
                <w:color w:val="auto"/>
              </w:rPr>
            </w:r>
            <w:r w:rsidR="000613D8">
              <w:rPr>
                <w:rStyle w:val="Hyperlink"/>
                <w:noProof/>
                <w:webHidden/>
                <w:color w:val="auto"/>
              </w:rPr>
              <w:fldChar w:fldCharType="separate"/>
            </w:r>
            <w:r w:rsidR="000613D8">
              <w:rPr>
                <w:rStyle w:val="Hyperlink"/>
                <w:noProof/>
                <w:webHidden/>
                <w:color w:val="auto"/>
              </w:rPr>
              <w:t>8</w:t>
            </w:r>
            <w:r w:rsidR="000613D8">
              <w:rPr>
                <w:rStyle w:val="Hyperlink"/>
                <w:noProof/>
                <w:webHidden/>
                <w:color w:val="auto"/>
              </w:rPr>
              <w:fldChar w:fldCharType="end"/>
            </w:r>
          </w:hyperlink>
        </w:p>
        <w:p w14:paraId="588E251E" w14:textId="77777777" w:rsidR="000613D8" w:rsidRDefault="00371500" w:rsidP="000613D8">
          <w:pPr>
            <w:pStyle w:val="TOC2"/>
            <w:tabs>
              <w:tab w:val="left" w:pos="880"/>
              <w:tab w:val="right" w:leader="dot" w:pos="9350"/>
            </w:tabs>
            <w:spacing w:line="480" w:lineRule="auto"/>
            <w:rPr>
              <w:rFonts w:asciiTheme="minorHAnsi" w:eastAsiaTheme="minorEastAsia" w:hAnsiTheme="minorHAnsi"/>
              <w:noProof/>
              <w:sz w:val="22"/>
            </w:rPr>
          </w:pPr>
          <w:hyperlink r:id="rId13" w:anchor="_Toc168012570" w:history="1">
            <w:r w:rsidR="000613D8">
              <w:rPr>
                <w:rStyle w:val="Hyperlink"/>
                <w:rFonts w:cs="Times New Roman"/>
                <w:noProof/>
              </w:rPr>
              <w:t>3.2</w:t>
            </w:r>
            <w:r w:rsidR="000613D8">
              <w:rPr>
                <w:rStyle w:val="Hyperlink"/>
                <w:rFonts w:asciiTheme="minorHAnsi" w:eastAsiaTheme="minorEastAsia" w:hAnsiTheme="minorHAnsi"/>
                <w:noProof/>
                <w:color w:val="auto"/>
                <w:sz w:val="22"/>
              </w:rPr>
              <w:tab/>
            </w:r>
            <w:r w:rsidR="000613D8">
              <w:rPr>
                <w:rStyle w:val="Hyperlink"/>
                <w:rFonts w:cs="Times New Roman"/>
                <w:noProof/>
              </w:rPr>
              <w:t>Impact of Change Initiatives</w:t>
            </w:r>
            <w:r w:rsidR="000613D8">
              <w:rPr>
                <w:rStyle w:val="Hyperlink"/>
                <w:noProof/>
                <w:webHidden/>
                <w:color w:val="auto"/>
              </w:rPr>
              <w:tab/>
            </w:r>
            <w:r w:rsidR="000613D8">
              <w:rPr>
                <w:rStyle w:val="Hyperlink"/>
                <w:noProof/>
                <w:webHidden/>
                <w:color w:val="auto"/>
              </w:rPr>
              <w:fldChar w:fldCharType="begin"/>
            </w:r>
            <w:r w:rsidR="000613D8">
              <w:rPr>
                <w:rStyle w:val="Hyperlink"/>
                <w:noProof/>
                <w:webHidden/>
                <w:color w:val="auto"/>
              </w:rPr>
              <w:instrText xml:space="preserve"> PAGEREF _Toc168012570 \h </w:instrText>
            </w:r>
            <w:r w:rsidR="000613D8">
              <w:rPr>
                <w:rStyle w:val="Hyperlink"/>
                <w:noProof/>
                <w:webHidden/>
                <w:color w:val="auto"/>
              </w:rPr>
            </w:r>
            <w:r w:rsidR="000613D8">
              <w:rPr>
                <w:rStyle w:val="Hyperlink"/>
                <w:noProof/>
                <w:webHidden/>
                <w:color w:val="auto"/>
              </w:rPr>
              <w:fldChar w:fldCharType="separate"/>
            </w:r>
            <w:r w:rsidR="000613D8">
              <w:rPr>
                <w:rStyle w:val="Hyperlink"/>
                <w:noProof/>
                <w:webHidden/>
                <w:color w:val="auto"/>
              </w:rPr>
              <w:t>10</w:t>
            </w:r>
            <w:r w:rsidR="000613D8">
              <w:rPr>
                <w:rStyle w:val="Hyperlink"/>
                <w:noProof/>
                <w:webHidden/>
                <w:color w:val="auto"/>
              </w:rPr>
              <w:fldChar w:fldCharType="end"/>
            </w:r>
          </w:hyperlink>
        </w:p>
        <w:p w14:paraId="6032CB76" w14:textId="77777777" w:rsidR="000613D8" w:rsidRDefault="00371500" w:rsidP="000613D8">
          <w:pPr>
            <w:pStyle w:val="TOC2"/>
            <w:tabs>
              <w:tab w:val="left" w:pos="880"/>
              <w:tab w:val="right" w:leader="dot" w:pos="9350"/>
            </w:tabs>
            <w:spacing w:line="480" w:lineRule="auto"/>
            <w:rPr>
              <w:rFonts w:asciiTheme="minorHAnsi" w:eastAsiaTheme="minorEastAsia" w:hAnsiTheme="minorHAnsi"/>
              <w:noProof/>
              <w:sz w:val="22"/>
            </w:rPr>
          </w:pPr>
          <w:hyperlink r:id="rId14" w:anchor="_Toc168012571" w:history="1">
            <w:r w:rsidR="000613D8">
              <w:rPr>
                <w:rStyle w:val="Hyperlink"/>
                <w:rFonts w:cs="Times New Roman"/>
                <w:noProof/>
              </w:rPr>
              <w:t>3.3</w:t>
            </w:r>
            <w:r w:rsidR="000613D8">
              <w:rPr>
                <w:rStyle w:val="Hyperlink"/>
                <w:rFonts w:asciiTheme="minorHAnsi" w:eastAsiaTheme="minorEastAsia" w:hAnsiTheme="minorHAnsi"/>
                <w:noProof/>
                <w:color w:val="auto"/>
                <w:sz w:val="22"/>
              </w:rPr>
              <w:tab/>
            </w:r>
            <w:r w:rsidR="000613D8">
              <w:rPr>
                <w:rStyle w:val="Hyperlink"/>
                <w:rFonts w:cs="Times New Roman"/>
                <w:noProof/>
              </w:rPr>
              <w:t>Change Management</w:t>
            </w:r>
            <w:r w:rsidR="000613D8">
              <w:rPr>
                <w:rStyle w:val="Hyperlink"/>
                <w:noProof/>
                <w:webHidden/>
                <w:color w:val="auto"/>
              </w:rPr>
              <w:tab/>
            </w:r>
            <w:r w:rsidR="000613D8">
              <w:rPr>
                <w:rStyle w:val="Hyperlink"/>
                <w:noProof/>
                <w:webHidden/>
                <w:color w:val="auto"/>
              </w:rPr>
              <w:fldChar w:fldCharType="begin"/>
            </w:r>
            <w:r w:rsidR="000613D8">
              <w:rPr>
                <w:rStyle w:val="Hyperlink"/>
                <w:noProof/>
                <w:webHidden/>
                <w:color w:val="auto"/>
              </w:rPr>
              <w:instrText xml:space="preserve"> PAGEREF _Toc168012571 \h </w:instrText>
            </w:r>
            <w:r w:rsidR="000613D8">
              <w:rPr>
                <w:rStyle w:val="Hyperlink"/>
                <w:noProof/>
                <w:webHidden/>
                <w:color w:val="auto"/>
              </w:rPr>
            </w:r>
            <w:r w:rsidR="000613D8">
              <w:rPr>
                <w:rStyle w:val="Hyperlink"/>
                <w:noProof/>
                <w:webHidden/>
                <w:color w:val="auto"/>
              </w:rPr>
              <w:fldChar w:fldCharType="separate"/>
            </w:r>
            <w:r w:rsidR="000613D8">
              <w:rPr>
                <w:rStyle w:val="Hyperlink"/>
                <w:noProof/>
                <w:webHidden/>
                <w:color w:val="auto"/>
              </w:rPr>
              <w:t>10</w:t>
            </w:r>
            <w:r w:rsidR="000613D8">
              <w:rPr>
                <w:rStyle w:val="Hyperlink"/>
                <w:noProof/>
                <w:webHidden/>
                <w:color w:val="auto"/>
              </w:rPr>
              <w:fldChar w:fldCharType="end"/>
            </w:r>
          </w:hyperlink>
        </w:p>
        <w:p w14:paraId="17B4465C" w14:textId="77777777" w:rsidR="000613D8" w:rsidRDefault="00371500" w:rsidP="000613D8">
          <w:pPr>
            <w:pStyle w:val="TOC1"/>
            <w:tabs>
              <w:tab w:val="left" w:pos="440"/>
              <w:tab w:val="right" w:leader="dot" w:pos="9350"/>
            </w:tabs>
            <w:spacing w:line="480" w:lineRule="auto"/>
            <w:rPr>
              <w:rFonts w:asciiTheme="minorHAnsi" w:eastAsiaTheme="minorEastAsia" w:hAnsiTheme="minorHAnsi"/>
              <w:noProof/>
              <w:sz w:val="22"/>
            </w:rPr>
          </w:pPr>
          <w:hyperlink r:id="rId15" w:anchor="_Toc168012572" w:history="1">
            <w:r w:rsidR="000613D8">
              <w:rPr>
                <w:rStyle w:val="Hyperlink"/>
                <w:rFonts w:cs="Times New Roman"/>
                <w:noProof/>
              </w:rPr>
              <w:t>4</w:t>
            </w:r>
            <w:r w:rsidR="000613D8">
              <w:rPr>
                <w:rStyle w:val="Hyperlink"/>
                <w:rFonts w:asciiTheme="minorHAnsi" w:eastAsiaTheme="minorEastAsia" w:hAnsiTheme="minorHAnsi"/>
                <w:noProof/>
                <w:color w:val="auto"/>
                <w:sz w:val="22"/>
              </w:rPr>
              <w:tab/>
            </w:r>
            <w:r w:rsidR="000613D8">
              <w:rPr>
                <w:rStyle w:val="Hyperlink"/>
                <w:rFonts w:cs="Times New Roman"/>
                <w:noProof/>
              </w:rPr>
              <w:t>Organisation’s Strategic Direction</w:t>
            </w:r>
            <w:r w:rsidR="000613D8">
              <w:rPr>
                <w:rStyle w:val="Hyperlink"/>
                <w:noProof/>
                <w:webHidden/>
                <w:color w:val="auto"/>
              </w:rPr>
              <w:tab/>
            </w:r>
            <w:r w:rsidR="000613D8">
              <w:rPr>
                <w:rStyle w:val="Hyperlink"/>
                <w:noProof/>
                <w:webHidden/>
                <w:color w:val="auto"/>
              </w:rPr>
              <w:fldChar w:fldCharType="begin"/>
            </w:r>
            <w:r w:rsidR="000613D8">
              <w:rPr>
                <w:rStyle w:val="Hyperlink"/>
                <w:noProof/>
                <w:webHidden/>
                <w:color w:val="auto"/>
              </w:rPr>
              <w:instrText xml:space="preserve"> PAGEREF _Toc168012572 \h </w:instrText>
            </w:r>
            <w:r w:rsidR="000613D8">
              <w:rPr>
                <w:rStyle w:val="Hyperlink"/>
                <w:noProof/>
                <w:webHidden/>
                <w:color w:val="auto"/>
              </w:rPr>
            </w:r>
            <w:r w:rsidR="000613D8">
              <w:rPr>
                <w:rStyle w:val="Hyperlink"/>
                <w:noProof/>
                <w:webHidden/>
                <w:color w:val="auto"/>
              </w:rPr>
              <w:fldChar w:fldCharType="separate"/>
            </w:r>
            <w:r w:rsidR="000613D8">
              <w:rPr>
                <w:rStyle w:val="Hyperlink"/>
                <w:noProof/>
                <w:webHidden/>
                <w:color w:val="auto"/>
              </w:rPr>
              <w:t>11</w:t>
            </w:r>
            <w:r w:rsidR="000613D8">
              <w:rPr>
                <w:rStyle w:val="Hyperlink"/>
                <w:noProof/>
                <w:webHidden/>
                <w:color w:val="auto"/>
              </w:rPr>
              <w:fldChar w:fldCharType="end"/>
            </w:r>
          </w:hyperlink>
        </w:p>
        <w:p w14:paraId="79FBFEC0" w14:textId="77777777" w:rsidR="000613D8" w:rsidRDefault="00371500" w:rsidP="000613D8">
          <w:pPr>
            <w:pStyle w:val="TOC2"/>
            <w:tabs>
              <w:tab w:val="left" w:pos="880"/>
              <w:tab w:val="right" w:leader="dot" w:pos="9350"/>
            </w:tabs>
            <w:spacing w:line="480" w:lineRule="auto"/>
            <w:rPr>
              <w:rFonts w:asciiTheme="minorHAnsi" w:eastAsiaTheme="minorEastAsia" w:hAnsiTheme="minorHAnsi"/>
              <w:noProof/>
              <w:sz w:val="22"/>
            </w:rPr>
          </w:pPr>
          <w:hyperlink r:id="rId16" w:anchor="_Toc168012573" w:history="1">
            <w:r w:rsidR="000613D8">
              <w:rPr>
                <w:rStyle w:val="Hyperlink"/>
                <w:rFonts w:cs="Times New Roman"/>
                <w:noProof/>
              </w:rPr>
              <w:t>4.1</w:t>
            </w:r>
            <w:r w:rsidR="000613D8">
              <w:rPr>
                <w:rStyle w:val="Hyperlink"/>
                <w:rFonts w:asciiTheme="minorHAnsi" w:eastAsiaTheme="minorEastAsia" w:hAnsiTheme="minorHAnsi"/>
                <w:noProof/>
                <w:color w:val="auto"/>
                <w:sz w:val="22"/>
              </w:rPr>
              <w:tab/>
            </w:r>
            <w:r w:rsidR="000613D8">
              <w:rPr>
                <w:rStyle w:val="Hyperlink"/>
                <w:rFonts w:cs="Times New Roman"/>
                <w:noProof/>
              </w:rPr>
              <w:t>SWOT Analysis</w:t>
            </w:r>
            <w:r w:rsidR="000613D8">
              <w:rPr>
                <w:rStyle w:val="Hyperlink"/>
                <w:noProof/>
                <w:webHidden/>
                <w:color w:val="auto"/>
              </w:rPr>
              <w:tab/>
            </w:r>
            <w:r w:rsidR="000613D8">
              <w:rPr>
                <w:rStyle w:val="Hyperlink"/>
                <w:noProof/>
                <w:webHidden/>
                <w:color w:val="auto"/>
              </w:rPr>
              <w:fldChar w:fldCharType="begin"/>
            </w:r>
            <w:r w:rsidR="000613D8">
              <w:rPr>
                <w:rStyle w:val="Hyperlink"/>
                <w:noProof/>
                <w:webHidden/>
                <w:color w:val="auto"/>
              </w:rPr>
              <w:instrText xml:space="preserve"> PAGEREF _Toc168012573 \h </w:instrText>
            </w:r>
            <w:r w:rsidR="000613D8">
              <w:rPr>
                <w:rStyle w:val="Hyperlink"/>
                <w:noProof/>
                <w:webHidden/>
                <w:color w:val="auto"/>
              </w:rPr>
            </w:r>
            <w:r w:rsidR="000613D8">
              <w:rPr>
                <w:rStyle w:val="Hyperlink"/>
                <w:noProof/>
                <w:webHidden/>
                <w:color w:val="auto"/>
              </w:rPr>
              <w:fldChar w:fldCharType="separate"/>
            </w:r>
            <w:r w:rsidR="000613D8">
              <w:rPr>
                <w:rStyle w:val="Hyperlink"/>
                <w:noProof/>
                <w:webHidden/>
                <w:color w:val="auto"/>
              </w:rPr>
              <w:t>12</w:t>
            </w:r>
            <w:r w:rsidR="000613D8">
              <w:rPr>
                <w:rStyle w:val="Hyperlink"/>
                <w:noProof/>
                <w:webHidden/>
                <w:color w:val="auto"/>
              </w:rPr>
              <w:fldChar w:fldCharType="end"/>
            </w:r>
          </w:hyperlink>
        </w:p>
        <w:p w14:paraId="536908F4" w14:textId="77777777" w:rsidR="000613D8" w:rsidRDefault="00371500" w:rsidP="000613D8">
          <w:pPr>
            <w:pStyle w:val="TOC2"/>
            <w:tabs>
              <w:tab w:val="left" w:pos="880"/>
              <w:tab w:val="right" w:leader="dot" w:pos="9350"/>
            </w:tabs>
            <w:spacing w:line="480" w:lineRule="auto"/>
            <w:rPr>
              <w:rFonts w:asciiTheme="minorHAnsi" w:eastAsiaTheme="minorEastAsia" w:hAnsiTheme="minorHAnsi"/>
              <w:noProof/>
              <w:sz w:val="22"/>
            </w:rPr>
          </w:pPr>
          <w:hyperlink r:id="rId17" w:anchor="_Toc168012574" w:history="1">
            <w:r w:rsidR="000613D8">
              <w:rPr>
                <w:rStyle w:val="Hyperlink"/>
                <w:rFonts w:cs="Times New Roman"/>
                <w:noProof/>
              </w:rPr>
              <w:t>4.2</w:t>
            </w:r>
            <w:r w:rsidR="000613D8">
              <w:rPr>
                <w:rStyle w:val="Hyperlink"/>
                <w:rFonts w:asciiTheme="minorHAnsi" w:eastAsiaTheme="minorEastAsia" w:hAnsiTheme="minorHAnsi"/>
                <w:noProof/>
                <w:color w:val="auto"/>
                <w:sz w:val="22"/>
              </w:rPr>
              <w:tab/>
            </w:r>
            <w:r w:rsidR="000613D8">
              <w:rPr>
                <w:rStyle w:val="Hyperlink"/>
                <w:rFonts w:cs="Times New Roman"/>
                <w:noProof/>
              </w:rPr>
              <w:t>Analysis of Competitors</w:t>
            </w:r>
            <w:r w:rsidR="000613D8">
              <w:rPr>
                <w:rStyle w:val="Hyperlink"/>
                <w:noProof/>
                <w:webHidden/>
                <w:color w:val="auto"/>
              </w:rPr>
              <w:tab/>
            </w:r>
            <w:r w:rsidR="000613D8">
              <w:rPr>
                <w:rStyle w:val="Hyperlink"/>
                <w:noProof/>
                <w:webHidden/>
                <w:color w:val="auto"/>
              </w:rPr>
              <w:fldChar w:fldCharType="begin"/>
            </w:r>
            <w:r w:rsidR="000613D8">
              <w:rPr>
                <w:rStyle w:val="Hyperlink"/>
                <w:noProof/>
                <w:webHidden/>
                <w:color w:val="auto"/>
              </w:rPr>
              <w:instrText xml:space="preserve"> PAGEREF _Toc168012574 \h </w:instrText>
            </w:r>
            <w:r w:rsidR="000613D8">
              <w:rPr>
                <w:rStyle w:val="Hyperlink"/>
                <w:noProof/>
                <w:webHidden/>
                <w:color w:val="auto"/>
              </w:rPr>
            </w:r>
            <w:r w:rsidR="000613D8">
              <w:rPr>
                <w:rStyle w:val="Hyperlink"/>
                <w:noProof/>
                <w:webHidden/>
                <w:color w:val="auto"/>
              </w:rPr>
              <w:fldChar w:fldCharType="separate"/>
            </w:r>
            <w:r w:rsidR="000613D8">
              <w:rPr>
                <w:rStyle w:val="Hyperlink"/>
                <w:noProof/>
                <w:webHidden/>
                <w:color w:val="auto"/>
              </w:rPr>
              <w:t>12</w:t>
            </w:r>
            <w:r w:rsidR="000613D8">
              <w:rPr>
                <w:rStyle w:val="Hyperlink"/>
                <w:noProof/>
                <w:webHidden/>
                <w:color w:val="auto"/>
              </w:rPr>
              <w:fldChar w:fldCharType="end"/>
            </w:r>
          </w:hyperlink>
        </w:p>
        <w:p w14:paraId="7F89668F" w14:textId="77777777" w:rsidR="000613D8" w:rsidRDefault="00371500" w:rsidP="000613D8">
          <w:pPr>
            <w:pStyle w:val="TOC1"/>
            <w:tabs>
              <w:tab w:val="left" w:pos="440"/>
              <w:tab w:val="right" w:leader="dot" w:pos="9350"/>
            </w:tabs>
            <w:spacing w:line="480" w:lineRule="auto"/>
            <w:rPr>
              <w:rFonts w:asciiTheme="minorHAnsi" w:eastAsiaTheme="minorEastAsia" w:hAnsiTheme="minorHAnsi"/>
              <w:noProof/>
              <w:sz w:val="22"/>
            </w:rPr>
          </w:pPr>
          <w:hyperlink r:id="rId18" w:anchor="_Toc168012575" w:history="1">
            <w:r w:rsidR="000613D8">
              <w:rPr>
                <w:rStyle w:val="Hyperlink"/>
                <w:rFonts w:cs="Times New Roman"/>
                <w:noProof/>
              </w:rPr>
              <w:t>5</w:t>
            </w:r>
            <w:r w:rsidR="000613D8">
              <w:rPr>
                <w:rStyle w:val="Hyperlink"/>
                <w:rFonts w:asciiTheme="minorHAnsi" w:eastAsiaTheme="minorEastAsia" w:hAnsiTheme="minorHAnsi"/>
                <w:noProof/>
                <w:color w:val="auto"/>
                <w:sz w:val="22"/>
              </w:rPr>
              <w:tab/>
            </w:r>
            <w:r w:rsidR="000613D8">
              <w:rPr>
                <w:rStyle w:val="Hyperlink"/>
                <w:rFonts w:cs="Times New Roman"/>
                <w:noProof/>
              </w:rPr>
              <w:t>Recommendations</w:t>
            </w:r>
            <w:r w:rsidR="000613D8">
              <w:rPr>
                <w:rStyle w:val="Hyperlink"/>
                <w:noProof/>
                <w:webHidden/>
                <w:color w:val="auto"/>
              </w:rPr>
              <w:tab/>
            </w:r>
            <w:r w:rsidR="000613D8">
              <w:rPr>
                <w:rStyle w:val="Hyperlink"/>
                <w:noProof/>
                <w:webHidden/>
                <w:color w:val="auto"/>
              </w:rPr>
              <w:fldChar w:fldCharType="begin"/>
            </w:r>
            <w:r w:rsidR="000613D8">
              <w:rPr>
                <w:rStyle w:val="Hyperlink"/>
                <w:noProof/>
                <w:webHidden/>
                <w:color w:val="auto"/>
              </w:rPr>
              <w:instrText xml:space="preserve"> PAGEREF _Toc168012575 \h </w:instrText>
            </w:r>
            <w:r w:rsidR="000613D8">
              <w:rPr>
                <w:rStyle w:val="Hyperlink"/>
                <w:noProof/>
                <w:webHidden/>
                <w:color w:val="auto"/>
              </w:rPr>
            </w:r>
            <w:r w:rsidR="000613D8">
              <w:rPr>
                <w:rStyle w:val="Hyperlink"/>
                <w:noProof/>
                <w:webHidden/>
                <w:color w:val="auto"/>
              </w:rPr>
              <w:fldChar w:fldCharType="separate"/>
            </w:r>
            <w:r w:rsidR="000613D8">
              <w:rPr>
                <w:rStyle w:val="Hyperlink"/>
                <w:noProof/>
                <w:webHidden/>
                <w:color w:val="auto"/>
              </w:rPr>
              <w:t>13</w:t>
            </w:r>
            <w:r w:rsidR="000613D8">
              <w:rPr>
                <w:rStyle w:val="Hyperlink"/>
                <w:noProof/>
                <w:webHidden/>
                <w:color w:val="auto"/>
              </w:rPr>
              <w:fldChar w:fldCharType="end"/>
            </w:r>
          </w:hyperlink>
        </w:p>
        <w:p w14:paraId="553067B2" w14:textId="77777777" w:rsidR="000613D8" w:rsidRDefault="00371500" w:rsidP="000613D8">
          <w:pPr>
            <w:pStyle w:val="TOC1"/>
            <w:tabs>
              <w:tab w:val="left" w:pos="440"/>
              <w:tab w:val="right" w:leader="dot" w:pos="9350"/>
            </w:tabs>
            <w:spacing w:line="480" w:lineRule="auto"/>
            <w:rPr>
              <w:rFonts w:asciiTheme="minorHAnsi" w:eastAsiaTheme="minorEastAsia" w:hAnsiTheme="minorHAnsi"/>
              <w:noProof/>
              <w:sz w:val="22"/>
            </w:rPr>
          </w:pPr>
          <w:hyperlink r:id="rId19" w:anchor="_Toc168012576" w:history="1">
            <w:r w:rsidR="000613D8">
              <w:rPr>
                <w:rStyle w:val="Hyperlink"/>
                <w:rFonts w:cs="Times New Roman"/>
                <w:noProof/>
              </w:rPr>
              <w:t>6</w:t>
            </w:r>
            <w:r w:rsidR="000613D8">
              <w:rPr>
                <w:rStyle w:val="Hyperlink"/>
                <w:rFonts w:asciiTheme="minorHAnsi" w:eastAsiaTheme="minorEastAsia" w:hAnsiTheme="minorHAnsi"/>
                <w:noProof/>
                <w:color w:val="auto"/>
                <w:sz w:val="22"/>
              </w:rPr>
              <w:tab/>
            </w:r>
            <w:r w:rsidR="000613D8">
              <w:rPr>
                <w:rStyle w:val="Hyperlink"/>
                <w:rFonts w:cs="Times New Roman"/>
                <w:noProof/>
              </w:rPr>
              <w:t>Conclusion</w:t>
            </w:r>
            <w:r w:rsidR="000613D8">
              <w:rPr>
                <w:rStyle w:val="Hyperlink"/>
                <w:noProof/>
                <w:webHidden/>
                <w:color w:val="auto"/>
              </w:rPr>
              <w:tab/>
            </w:r>
            <w:r w:rsidR="000613D8">
              <w:rPr>
                <w:rStyle w:val="Hyperlink"/>
                <w:noProof/>
                <w:webHidden/>
                <w:color w:val="auto"/>
              </w:rPr>
              <w:fldChar w:fldCharType="begin"/>
            </w:r>
            <w:r w:rsidR="000613D8">
              <w:rPr>
                <w:rStyle w:val="Hyperlink"/>
                <w:noProof/>
                <w:webHidden/>
                <w:color w:val="auto"/>
              </w:rPr>
              <w:instrText xml:space="preserve"> PAGEREF _Toc168012576 \h </w:instrText>
            </w:r>
            <w:r w:rsidR="000613D8">
              <w:rPr>
                <w:rStyle w:val="Hyperlink"/>
                <w:noProof/>
                <w:webHidden/>
                <w:color w:val="auto"/>
              </w:rPr>
            </w:r>
            <w:r w:rsidR="000613D8">
              <w:rPr>
                <w:rStyle w:val="Hyperlink"/>
                <w:noProof/>
                <w:webHidden/>
                <w:color w:val="auto"/>
              </w:rPr>
              <w:fldChar w:fldCharType="separate"/>
            </w:r>
            <w:r w:rsidR="000613D8">
              <w:rPr>
                <w:rStyle w:val="Hyperlink"/>
                <w:noProof/>
                <w:webHidden/>
                <w:color w:val="auto"/>
              </w:rPr>
              <w:t>13</w:t>
            </w:r>
            <w:r w:rsidR="000613D8">
              <w:rPr>
                <w:rStyle w:val="Hyperlink"/>
                <w:noProof/>
                <w:webHidden/>
                <w:color w:val="auto"/>
              </w:rPr>
              <w:fldChar w:fldCharType="end"/>
            </w:r>
          </w:hyperlink>
        </w:p>
        <w:p w14:paraId="3D06F94C" w14:textId="77777777" w:rsidR="000613D8" w:rsidRDefault="00371500" w:rsidP="000613D8">
          <w:pPr>
            <w:pStyle w:val="TOC1"/>
            <w:tabs>
              <w:tab w:val="left" w:pos="440"/>
              <w:tab w:val="right" w:leader="dot" w:pos="9350"/>
            </w:tabs>
            <w:spacing w:line="480" w:lineRule="auto"/>
            <w:rPr>
              <w:rFonts w:asciiTheme="minorHAnsi" w:eastAsiaTheme="minorEastAsia" w:hAnsiTheme="minorHAnsi"/>
              <w:noProof/>
              <w:sz w:val="22"/>
            </w:rPr>
          </w:pPr>
          <w:hyperlink r:id="rId20" w:anchor="_Toc168012577" w:history="1">
            <w:r w:rsidR="000613D8">
              <w:rPr>
                <w:rStyle w:val="Hyperlink"/>
                <w:rFonts w:cs="Times New Roman"/>
                <w:noProof/>
              </w:rPr>
              <w:t>7</w:t>
            </w:r>
            <w:r w:rsidR="000613D8">
              <w:rPr>
                <w:rStyle w:val="Hyperlink"/>
                <w:rFonts w:asciiTheme="minorHAnsi" w:eastAsiaTheme="minorEastAsia" w:hAnsiTheme="minorHAnsi"/>
                <w:noProof/>
                <w:color w:val="auto"/>
                <w:sz w:val="22"/>
              </w:rPr>
              <w:tab/>
            </w:r>
            <w:r w:rsidR="000613D8">
              <w:rPr>
                <w:rStyle w:val="Hyperlink"/>
                <w:rFonts w:cs="Times New Roman"/>
                <w:noProof/>
              </w:rPr>
              <w:t>References</w:t>
            </w:r>
            <w:r w:rsidR="000613D8">
              <w:rPr>
                <w:rStyle w:val="Hyperlink"/>
                <w:noProof/>
                <w:webHidden/>
                <w:color w:val="auto"/>
              </w:rPr>
              <w:tab/>
            </w:r>
            <w:r w:rsidR="000613D8">
              <w:rPr>
                <w:rStyle w:val="Hyperlink"/>
                <w:noProof/>
                <w:webHidden/>
                <w:color w:val="auto"/>
              </w:rPr>
              <w:fldChar w:fldCharType="begin"/>
            </w:r>
            <w:r w:rsidR="000613D8">
              <w:rPr>
                <w:rStyle w:val="Hyperlink"/>
                <w:noProof/>
                <w:webHidden/>
                <w:color w:val="auto"/>
              </w:rPr>
              <w:instrText xml:space="preserve"> PAGEREF _Toc168012577 \h </w:instrText>
            </w:r>
            <w:r w:rsidR="000613D8">
              <w:rPr>
                <w:rStyle w:val="Hyperlink"/>
                <w:noProof/>
                <w:webHidden/>
                <w:color w:val="auto"/>
              </w:rPr>
            </w:r>
            <w:r w:rsidR="000613D8">
              <w:rPr>
                <w:rStyle w:val="Hyperlink"/>
                <w:noProof/>
                <w:webHidden/>
                <w:color w:val="auto"/>
              </w:rPr>
              <w:fldChar w:fldCharType="separate"/>
            </w:r>
            <w:r w:rsidR="000613D8">
              <w:rPr>
                <w:rStyle w:val="Hyperlink"/>
                <w:noProof/>
                <w:webHidden/>
                <w:color w:val="auto"/>
              </w:rPr>
              <w:t>15</w:t>
            </w:r>
            <w:r w:rsidR="000613D8">
              <w:rPr>
                <w:rStyle w:val="Hyperlink"/>
                <w:noProof/>
                <w:webHidden/>
                <w:color w:val="auto"/>
              </w:rPr>
              <w:fldChar w:fldCharType="end"/>
            </w:r>
          </w:hyperlink>
        </w:p>
        <w:p w14:paraId="4F96A616" w14:textId="77777777" w:rsidR="000613D8" w:rsidRDefault="000613D8" w:rsidP="000613D8">
          <w:pPr>
            <w:spacing w:line="480" w:lineRule="auto"/>
            <w:jc w:val="center"/>
          </w:pPr>
          <w:r>
            <w:rPr>
              <w:rFonts w:cs="Times New Roman"/>
              <w:bCs/>
              <w:noProof/>
              <w:color w:val="000000" w:themeColor="text1"/>
              <w:szCs w:val="24"/>
            </w:rPr>
            <w:fldChar w:fldCharType="end"/>
          </w:r>
        </w:p>
      </w:sdtContent>
    </w:sdt>
    <w:p w14:paraId="616E6CC9" w14:textId="77777777" w:rsidR="000613D8" w:rsidRDefault="000613D8" w:rsidP="000613D8">
      <w:pPr>
        <w:spacing w:line="480" w:lineRule="auto"/>
        <w:rPr>
          <w:rFonts w:eastAsiaTheme="majorEastAsia" w:cs="Times New Roman"/>
          <w:b/>
          <w:color w:val="000000" w:themeColor="text1"/>
          <w:szCs w:val="32"/>
        </w:rPr>
      </w:pPr>
      <w:r>
        <w:rPr>
          <w:rFonts w:cs="Times New Roman"/>
          <w:b/>
          <w:color w:val="000000" w:themeColor="text1"/>
        </w:rPr>
        <w:br w:type="page"/>
      </w:r>
    </w:p>
    <w:p w14:paraId="64505035" w14:textId="77777777" w:rsidR="000613D8" w:rsidRDefault="000613D8" w:rsidP="000613D8">
      <w:pPr>
        <w:pStyle w:val="Heading1"/>
        <w:spacing w:before="240" w:after="0" w:line="480" w:lineRule="auto"/>
        <w:ind w:left="432" w:hanging="432"/>
        <w:rPr>
          <w:rFonts w:ascii="Times New Roman" w:hAnsi="Times New Roman" w:cs="Times New Roman"/>
          <w:b/>
          <w:color w:val="000000" w:themeColor="text1"/>
          <w:sz w:val="24"/>
          <w:szCs w:val="32"/>
        </w:rPr>
      </w:pPr>
      <w:bookmarkStart w:id="1" w:name="_Toc168012563"/>
      <w:r>
        <w:rPr>
          <w:rFonts w:ascii="Times New Roman" w:hAnsi="Times New Roman" w:cs="Times New Roman"/>
          <w:b/>
          <w:color w:val="000000" w:themeColor="text1"/>
          <w:sz w:val="24"/>
        </w:rPr>
        <w:lastRenderedPageBreak/>
        <w:t>Introduction</w:t>
      </w:r>
      <w:bookmarkEnd w:id="1"/>
      <w:r>
        <w:rPr>
          <w:rFonts w:ascii="Times New Roman" w:hAnsi="Times New Roman" w:cs="Times New Roman"/>
          <w:b/>
          <w:color w:val="000000" w:themeColor="text1"/>
          <w:sz w:val="24"/>
        </w:rPr>
        <w:t xml:space="preserve"> </w:t>
      </w:r>
    </w:p>
    <w:p w14:paraId="7821DE63" w14:textId="77777777" w:rsidR="000613D8" w:rsidRDefault="000613D8" w:rsidP="000613D8">
      <w:pPr>
        <w:spacing w:line="480" w:lineRule="auto"/>
      </w:pPr>
      <w:r>
        <w:t xml:space="preserve">InterContinental Hotels Group (IHG) is a UK-based company that operates in the hospitality industry and is well known for the huge brands it offers which include InterContinental, Holiday </w:t>
      </w:r>
      <w:proofErr w:type="gramStart"/>
      <w:r>
        <w:t>Inn</w:t>
      </w:r>
      <w:proofErr w:type="gramEnd"/>
      <w:r>
        <w:t xml:space="preserve"> and Crowne Plaza (IHG, 2024d). Founded in 2003, IHG has evolved to become one of the world’s largest hotel chains, with over 6,000 hotels in almost 100 countries. In 2023, IHG had a marked improvement in gross revenue in all its various brands, and Holiday Inn Express specifically made £9.2 billion.</w:t>
      </w:r>
    </w:p>
    <w:p w14:paraId="465D73B3" w14:textId="65BE8C07" w:rsidR="000613D8" w:rsidRDefault="000613D8" w:rsidP="000613D8">
      <w:pPr>
        <w:keepNext/>
        <w:spacing w:line="480" w:lineRule="auto"/>
        <w:jc w:val="center"/>
        <w:rPr>
          <w:b/>
          <w:color w:val="000000" w:themeColor="text1"/>
        </w:rPr>
      </w:pPr>
      <w:r>
        <w:rPr>
          <w:b/>
          <w:noProof/>
          <w:color w:val="000000" w:themeColor="text1"/>
        </w:rPr>
        <w:drawing>
          <wp:inline distT="0" distB="0" distL="0" distR="0" wp14:anchorId="107BCB4C" wp14:editId="569465C6">
            <wp:extent cx="5731510" cy="3542030"/>
            <wp:effectExtent l="0" t="0" r="0" b="0"/>
            <wp:docPr id="1702519311" name="Picture 5" descr="A graph of a graph of a hote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519311" name="Picture 5" descr="A graph of a graph of a hotel&#10;&#10;Description automatically generated with medium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542030"/>
                    </a:xfrm>
                    <a:prstGeom prst="rect">
                      <a:avLst/>
                    </a:prstGeom>
                    <a:noFill/>
                    <a:ln>
                      <a:noFill/>
                    </a:ln>
                  </pic:spPr>
                </pic:pic>
              </a:graphicData>
            </a:graphic>
          </wp:inline>
        </w:drawing>
      </w:r>
    </w:p>
    <w:p w14:paraId="0A2C7E0F" w14:textId="77777777" w:rsidR="000613D8" w:rsidRDefault="000613D8" w:rsidP="000613D8">
      <w:pPr>
        <w:pStyle w:val="Caption"/>
        <w:spacing w:line="480" w:lineRule="auto"/>
        <w:jc w:val="center"/>
        <w:rPr>
          <w:b/>
          <w:color w:val="000000" w:themeColor="text1"/>
        </w:rPr>
      </w:pPr>
      <w:r>
        <w:rPr>
          <w:b/>
          <w:color w:val="000000" w:themeColor="text1"/>
        </w:rPr>
        <w:t xml:space="preserve">Figure </w:t>
      </w:r>
      <w:r>
        <w:rPr>
          <w:b/>
          <w:color w:val="000000" w:themeColor="text1"/>
        </w:rPr>
        <w:fldChar w:fldCharType="begin"/>
      </w:r>
      <w:r>
        <w:rPr>
          <w:b/>
          <w:color w:val="000000" w:themeColor="text1"/>
        </w:rPr>
        <w:instrText xml:space="preserve"> SEQ Figure \* ARABIC </w:instrText>
      </w:r>
      <w:r>
        <w:rPr>
          <w:b/>
          <w:color w:val="000000" w:themeColor="text1"/>
        </w:rPr>
        <w:fldChar w:fldCharType="separate"/>
      </w:r>
      <w:r>
        <w:rPr>
          <w:b/>
          <w:noProof/>
          <w:color w:val="000000" w:themeColor="text1"/>
        </w:rPr>
        <w:t>1</w:t>
      </w:r>
      <w:r>
        <w:rPr>
          <w:b/>
          <w:color w:val="000000" w:themeColor="text1"/>
        </w:rPr>
        <w:fldChar w:fldCharType="end"/>
      </w:r>
      <w:r>
        <w:rPr>
          <w:b/>
          <w:color w:val="000000" w:themeColor="text1"/>
        </w:rPr>
        <w:t xml:space="preserve">: Gross revenue of the InterContinental Hotels Group worldwide 2010-2023, by </w:t>
      </w:r>
      <w:proofErr w:type="gramStart"/>
      <w:r>
        <w:rPr>
          <w:b/>
          <w:color w:val="000000" w:themeColor="text1"/>
        </w:rPr>
        <w:t>brand</w:t>
      </w:r>
      <w:proofErr w:type="gramEnd"/>
    </w:p>
    <w:p w14:paraId="67ECCBBB" w14:textId="77777777" w:rsidR="000613D8" w:rsidRDefault="000613D8" w:rsidP="000613D8">
      <w:pPr>
        <w:pStyle w:val="Caption"/>
        <w:spacing w:line="480" w:lineRule="auto"/>
        <w:jc w:val="center"/>
        <w:rPr>
          <w:b/>
          <w:color w:val="000000" w:themeColor="text1"/>
        </w:rPr>
      </w:pPr>
      <w:r>
        <w:rPr>
          <w:b/>
          <w:color w:val="000000" w:themeColor="text1"/>
        </w:rPr>
        <w:t>Source: Statista, 2024</w:t>
      </w:r>
    </w:p>
    <w:p w14:paraId="0250AD50" w14:textId="77777777" w:rsidR="000613D8" w:rsidRDefault="000613D8" w:rsidP="000613D8">
      <w:pPr>
        <w:spacing w:line="480" w:lineRule="auto"/>
      </w:pPr>
      <w:r>
        <w:t>This report seeks to evaluate IHG to analyze the performance of the company at both the Corporate and the Individual Unit levels. These will be such aspects as organizational structure and culture, organizational goals; recent changes and their impact on the organization; strategic planning of IHG.</w:t>
      </w:r>
    </w:p>
    <w:p w14:paraId="6C158A83" w14:textId="77777777" w:rsidR="000613D8" w:rsidRDefault="000613D8" w:rsidP="000613D8">
      <w:pPr>
        <w:pStyle w:val="Heading1"/>
        <w:spacing w:before="240" w:after="0" w:line="480" w:lineRule="auto"/>
        <w:ind w:left="432" w:hanging="432"/>
        <w:rPr>
          <w:rFonts w:ascii="Times New Roman" w:hAnsi="Times New Roman" w:cs="Times New Roman"/>
          <w:b/>
          <w:color w:val="000000" w:themeColor="text1"/>
          <w:sz w:val="24"/>
        </w:rPr>
      </w:pPr>
      <w:bookmarkStart w:id="2" w:name="_Toc168012564"/>
      <w:proofErr w:type="spellStart"/>
      <w:r>
        <w:rPr>
          <w:rFonts w:ascii="Times New Roman" w:hAnsi="Times New Roman" w:cs="Times New Roman"/>
          <w:b/>
          <w:color w:val="000000" w:themeColor="text1"/>
          <w:sz w:val="24"/>
        </w:rPr>
        <w:lastRenderedPageBreak/>
        <w:t>Organisational</w:t>
      </w:r>
      <w:proofErr w:type="spellEnd"/>
      <w:r>
        <w:rPr>
          <w:rFonts w:ascii="Times New Roman" w:hAnsi="Times New Roman" w:cs="Times New Roman"/>
          <w:b/>
          <w:color w:val="000000" w:themeColor="text1"/>
          <w:sz w:val="24"/>
        </w:rPr>
        <w:t xml:space="preserve"> Structure, Culture and Goals</w:t>
      </w:r>
      <w:bookmarkEnd w:id="2"/>
      <w:r>
        <w:rPr>
          <w:rFonts w:ascii="Times New Roman" w:hAnsi="Times New Roman" w:cs="Times New Roman"/>
          <w:b/>
          <w:color w:val="000000" w:themeColor="text1"/>
          <w:sz w:val="24"/>
        </w:rPr>
        <w:t xml:space="preserve"> </w:t>
      </w:r>
    </w:p>
    <w:p w14:paraId="116FA321" w14:textId="77777777" w:rsidR="000613D8" w:rsidRDefault="000613D8" w:rsidP="000613D8">
      <w:pPr>
        <w:pStyle w:val="Heading2"/>
        <w:numPr>
          <w:ilvl w:val="1"/>
          <w:numId w:val="0"/>
        </w:numPr>
        <w:spacing w:before="40" w:after="0" w:line="480" w:lineRule="auto"/>
        <w:ind w:left="576" w:hanging="576"/>
        <w:rPr>
          <w:rFonts w:ascii="Times New Roman" w:hAnsi="Times New Roman" w:cs="Times New Roman"/>
          <w:b/>
          <w:color w:val="000000" w:themeColor="text1"/>
          <w:sz w:val="24"/>
        </w:rPr>
      </w:pPr>
      <w:bookmarkStart w:id="3" w:name="_Toc168012565"/>
      <w:proofErr w:type="spellStart"/>
      <w:r>
        <w:rPr>
          <w:rFonts w:ascii="Times New Roman" w:hAnsi="Times New Roman" w:cs="Times New Roman"/>
          <w:b/>
          <w:color w:val="000000" w:themeColor="text1"/>
          <w:sz w:val="24"/>
        </w:rPr>
        <w:t>Organisational</w:t>
      </w:r>
      <w:proofErr w:type="spellEnd"/>
      <w:r>
        <w:rPr>
          <w:rFonts w:ascii="Times New Roman" w:hAnsi="Times New Roman" w:cs="Times New Roman"/>
          <w:b/>
          <w:color w:val="000000" w:themeColor="text1"/>
          <w:sz w:val="24"/>
        </w:rPr>
        <w:t xml:space="preserve"> Structure</w:t>
      </w:r>
      <w:bookmarkEnd w:id="3"/>
      <w:r>
        <w:rPr>
          <w:rFonts w:ascii="Times New Roman" w:hAnsi="Times New Roman" w:cs="Times New Roman"/>
          <w:b/>
          <w:color w:val="000000" w:themeColor="text1"/>
          <w:sz w:val="24"/>
        </w:rPr>
        <w:t xml:space="preserve"> </w:t>
      </w:r>
    </w:p>
    <w:p w14:paraId="02D1E3D0" w14:textId="77777777" w:rsidR="000613D8" w:rsidRDefault="000613D8" w:rsidP="000613D8">
      <w:pPr>
        <w:spacing w:line="480" w:lineRule="auto"/>
      </w:pPr>
      <w:r>
        <w:t xml:space="preserve">IHG operates as a hierarchical company, and its CEO is Elie Maalouf (IHG, 2024e). The Board of Directors is the supreme management committee, whereas other executive committees work in specific sectors such as finance, operational, and marketing. This </w:t>
      </w:r>
      <w:proofErr w:type="gramStart"/>
      <w:r>
        <w:t>particular governance</w:t>
      </w:r>
      <w:proofErr w:type="gramEnd"/>
      <w:r>
        <w:t xml:space="preserve"> model aids </w:t>
      </w:r>
      <w:proofErr w:type="gramStart"/>
      <w:r>
        <w:t>to develop structure</w:t>
      </w:r>
      <w:proofErr w:type="gramEnd"/>
      <w:r>
        <w:t xml:space="preserve"> organizational structure and effective management of decisions to align with the goals and direction of a corporation (Ruiz Molina </w:t>
      </w:r>
      <w:r>
        <w:rPr>
          <w:i/>
        </w:rPr>
        <w:t>et al.,</w:t>
      </w:r>
      <w:r>
        <w:t xml:space="preserve"> 2022).</w:t>
      </w:r>
    </w:p>
    <w:p w14:paraId="491D463A" w14:textId="01414500" w:rsidR="000613D8" w:rsidRDefault="000613D8" w:rsidP="000613D8">
      <w:pPr>
        <w:keepNext/>
        <w:spacing w:line="480" w:lineRule="auto"/>
        <w:jc w:val="center"/>
        <w:rPr>
          <w:b/>
        </w:rPr>
      </w:pPr>
      <w:r>
        <w:rPr>
          <w:b/>
          <w:noProof/>
        </w:rPr>
        <w:drawing>
          <wp:inline distT="0" distB="0" distL="0" distR="0" wp14:anchorId="7832C992" wp14:editId="2183CCAD">
            <wp:extent cx="5731510" cy="3997325"/>
            <wp:effectExtent l="0" t="0" r="0" b="0"/>
            <wp:docPr id="19299467"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9467" name="Picture 4" descr="A screenshot of a computer&#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997325"/>
                    </a:xfrm>
                    <a:prstGeom prst="rect">
                      <a:avLst/>
                    </a:prstGeom>
                    <a:noFill/>
                    <a:ln>
                      <a:noFill/>
                    </a:ln>
                  </pic:spPr>
                </pic:pic>
              </a:graphicData>
            </a:graphic>
          </wp:inline>
        </w:drawing>
      </w:r>
    </w:p>
    <w:p w14:paraId="031C0A99" w14:textId="77777777" w:rsidR="000613D8" w:rsidRDefault="000613D8" w:rsidP="000613D8">
      <w:pPr>
        <w:pStyle w:val="Caption"/>
        <w:spacing w:line="480" w:lineRule="auto"/>
        <w:jc w:val="center"/>
        <w:rPr>
          <w:b/>
        </w:rPr>
      </w:pPr>
      <w:r>
        <w:rPr>
          <w:b/>
        </w:rPr>
        <w:t xml:space="preserve">Figure </w:t>
      </w:r>
      <w:r>
        <w:rPr>
          <w:b/>
        </w:rPr>
        <w:fldChar w:fldCharType="begin"/>
      </w:r>
      <w:r>
        <w:rPr>
          <w:b/>
        </w:rPr>
        <w:instrText xml:space="preserve"> SEQ Figure \* ARABIC </w:instrText>
      </w:r>
      <w:r>
        <w:rPr>
          <w:b/>
        </w:rPr>
        <w:fldChar w:fldCharType="separate"/>
      </w:r>
      <w:r>
        <w:rPr>
          <w:b/>
          <w:noProof/>
        </w:rPr>
        <w:t>2</w:t>
      </w:r>
      <w:r>
        <w:rPr>
          <w:b/>
        </w:rPr>
        <w:fldChar w:fldCharType="end"/>
      </w:r>
      <w:r>
        <w:rPr>
          <w:b/>
        </w:rPr>
        <w:t xml:space="preserve">: </w:t>
      </w:r>
      <w:proofErr w:type="spellStart"/>
      <w:r>
        <w:rPr>
          <w:b/>
        </w:rPr>
        <w:t>Organisational</w:t>
      </w:r>
      <w:proofErr w:type="spellEnd"/>
      <w:r>
        <w:rPr>
          <w:b/>
        </w:rPr>
        <w:t xml:space="preserve"> Structure of IHG</w:t>
      </w:r>
    </w:p>
    <w:p w14:paraId="65CF4CCC" w14:textId="77777777" w:rsidR="000613D8" w:rsidRDefault="000613D8" w:rsidP="000613D8">
      <w:pPr>
        <w:spacing w:line="480" w:lineRule="auto"/>
      </w:pPr>
      <w:r>
        <w:t xml:space="preserve">This makes IHG decentralized at the hotel unit level since individual hotels are granted substantial autonomy on how they operate </w:t>
      </w:r>
      <w:proofErr w:type="gramStart"/>
      <w:r>
        <w:t>as long as</w:t>
      </w:r>
      <w:proofErr w:type="gramEnd"/>
      <w:r>
        <w:t xml:space="preserve"> they adhere to certain practices and policies. Each hotel unit tends to comprise of a general manager, department heads such as the front office, housekeeping, F&amp;B, and subordinates. This structure enables the </w:t>
      </w:r>
      <w:r>
        <w:lastRenderedPageBreak/>
        <w:t>organization to be adaptable to the local environment and changes in the market, thus improving its organization and the satisfaction of its clients (Thanh, 2019).</w:t>
      </w:r>
    </w:p>
    <w:p w14:paraId="5CC2174F" w14:textId="77777777" w:rsidR="000613D8" w:rsidRDefault="000613D8" w:rsidP="000613D8">
      <w:pPr>
        <w:spacing w:line="480" w:lineRule="auto"/>
      </w:pPr>
      <w:r>
        <w:t>However, Marriott International uses a similar organizational structure but has more focus on the regions to facilitate its large brand operation. Like Marriott, Hilton Worldwide also has a hierarchical structure, but it has more centralized control over branding and marketing. As for organizational structures, both competitors use them to ensure brand positioning and operational efficiency across their multiple hotel chains (</w:t>
      </w:r>
      <w:proofErr w:type="spellStart"/>
      <w:r>
        <w:t>Okumus</w:t>
      </w:r>
      <w:proofErr w:type="spellEnd"/>
      <w:r>
        <w:t xml:space="preserve"> </w:t>
      </w:r>
      <w:r>
        <w:rPr>
          <w:i/>
        </w:rPr>
        <w:t>et al.,</w:t>
      </w:r>
      <w:r>
        <w:t xml:space="preserve"> 2019). </w:t>
      </w:r>
    </w:p>
    <w:p w14:paraId="1D052371" w14:textId="77777777" w:rsidR="000613D8" w:rsidRDefault="000613D8" w:rsidP="000613D8">
      <w:pPr>
        <w:pStyle w:val="Heading2"/>
        <w:numPr>
          <w:ilvl w:val="1"/>
          <w:numId w:val="0"/>
        </w:numPr>
        <w:spacing w:before="40" w:after="0" w:line="480" w:lineRule="auto"/>
        <w:ind w:left="576" w:hanging="576"/>
        <w:rPr>
          <w:rFonts w:ascii="Times New Roman" w:hAnsi="Times New Roman" w:cs="Times New Roman"/>
          <w:b/>
          <w:color w:val="000000" w:themeColor="text1"/>
          <w:sz w:val="24"/>
        </w:rPr>
      </w:pPr>
      <w:bookmarkStart w:id="4" w:name="_Toc168012566"/>
      <w:proofErr w:type="spellStart"/>
      <w:r>
        <w:rPr>
          <w:rFonts w:ascii="Times New Roman" w:hAnsi="Times New Roman" w:cs="Times New Roman"/>
          <w:b/>
          <w:color w:val="000000" w:themeColor="text1"/>
          <w:sz w:val="24"/>
        </w:rPr>
        <w:t>Organisational</w:t>
      </w:r>
      <w:proofErr w:type="spellEnd"/>
      <w:r>
        <w:rPr>
          <w:rFonts w:ascii="Times New Roman" w:hAnsi="Times New Roman" w:cs="Times New Roman"/>
          <w:b/>
          <w:color w:val="000000" w:themeColor="text1"/>
          <w:sz w:val="24"/>
        </w:rPr>
        <w:t xml:space="preserve"> Culture</w:t>
      </w:r>
      <w:bookmarkEnd w:id="4"/>
    </w:p>
    <w:p w14:paraId="692D758C" w14:textId="77777777" w:rsidR="000613D8" w:rsidRDefault="000613D8" w:rsidP="000613D8">
      <w:pPr>
        <w:spacing w:line="480" w:lineRule="auto"/>
      </w:pPr>
      <w:r>
        <w:t>The mission statement of IHG reflects the strategic approach of the organization based on the following core values: trust, respect, integrity, and excellence. These cultural beliefs are seen in the organization and are evident in the aim of the company to deliver True Hospitality for all (IHG, 2022). As a strategic plan to improve employee satisfaction and engagement and pave the way for their future work, IHG has launched the Our Next Chapter for Diversity, Equity, and Inclusion program. This is in line with IHG’s broader strategic focus on people, communities, and the planet as articulated in the 2030 responsible business plan known as Journey to Tomorrow. This plan provides the following concrete steps to advance diversity, equity, and inclusion in the workplace. In these areas, IHG offers its employees various programs and policies to create a supportive and positive workplace (</w:t>
      </w:r>
      <w:proofErr w:type="spellStart"/>
      <w:r>
        <w:t>Gagić</w:t>
      </w:r>
      <w:proofErr w:type="spellEnd"/>
      <w:r>
        <w:t xml:space="preserve"> and Jovičić-Vuković, 2017).</w:t>
      </w:r>
    </w:p>
    <w:p w14:paraId="1003715A" w14:textId="0D4CF8FD" w:rsidR="000613D8" w:rsidRDefault="000613D8" w:rsidP="000613D8">
      <w:pPr>
        <w:keepNext/>
        <w:spacing w:line="480" w:lineRule="auto"/>
        <w:jc w:val="center"/>
        <w:rPr>
          <w:b/>
          <w:color w:val="000000" w:themeColor="text1"/>
        </w:rPr>
      </w:pPr>
      <w:r>
        <w:rPr>
          <w:b/>
          <w:noProof/>
          <w:color w:val="000000" w:themeColor="text1"/>
        </w:rPr>
        <w:lastRenderedPageBreak/>
        <w:drawing>
          <wp:inline distT="0" distB="0" distL="0" distR="0" wp14:anchorId="4F6BD143" wp14:editId="584FDB91">
            <wp:extent cx="5731510" cy="2799715"/>
            <wp:effectExtent l="0" t="0" r="0" b="0"/>
            <wp:docPr id="573069703" name="Picture 3" descr="A group of people in a para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069703" name="Picture 3" descr="A group of people in a parade&#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799715"/>
                    </a:xfrm>
                    <a:prstGeom prst="rect">
                      <a:avLst/>
                    </a:prstGeom>
                    <a:noFill/>
                    <a:ln>
                      <a:noFill/>
                    </a:ln>
                  </pic:spPr>
                </pic:pic>
              </a:graphicData>
            </a:graphic>
          </wp:inline>
        </w:drawing>
      </w:r>
    </w:p>
    <w:p w14:paraId="6F2035FA" w14:textId="77777777" w:rsidR="000613D8" w:rsidRDefault="000613D8" w:rsidP="000613D8">
      <w:pPr>
        <w:pStyle w:val="Caption"/>
        <w:spacing w:line="480" w:lineRule="auto"/>
        <w:jc w:val="center"/>
        <w:rPr>
          <w:b/>
          <w:color w:val="000000" w:themeColor="text1"/>
        </w:rPr>
      </w:pPr>
      <w:r>
        <w:rPr>
          <w:b/>
          <w:color w:val="000000" w:themeColor="text1"/>
        </w:rPr>
        <w:t xml:space="preserve">Figure </w:t>
      </w:r>
      <w:r>
        <w:rPr>
          <w:b/>
          <w:color w:val="000000" w:themeColor="text1"/>
        </w:rPr>
        <w:fldChar w:fldCharType="begin"/>
      </w:r>
      <w:r>
        <w:rPr>
          <w:b/>
          <w:color w:val="000000" w:themeColor="text1"/>
        </w:rPr>
        <w:instrText xml:space="preserve"> SEQ Figure \* ARABIC </w:instrText>
      </w:r>
      <w:r>
        <w:rPr>
          <w:b/>
          <w:color w:val="000000" w:themeColor="text1"/>
        </w:rPr>
        <w:fldChar w:fldCharType="separate"/>
      </w:r>
      <w:r>
        <w:rPr>
          <w:b/>
          <w:noProof/>
          <w:color w:val="000000" w:themeColor="text1"/>
        </w:rPr>
        <w:t>3</w:t>
      </w:r>
      <w:r>
        <w:rPr>
          <w:b/>
          <w:color w:val="000000" w:themeColor="text1"/>
        </w:rPr>
        <w:fldChar w:fldCharType="end"/>
      </w:r>
      <w:r>
        <w:rPr>
          <w:b/>
          <w:color w:val="000000" w:themeColor="text1"/>
        </w:rPr>
        <w:t>: Initiative for Employee Satisfaction and Retention</w:t>
      </w:r>
    </w:p>
    <w:p w14:paraId="41C39F12" w14:textId="77777777" w:rsidR="000613D8" w:rsidRDefault="000613D8" w:rsidP="000613D8">
      <w:pPr>
        <w:pStyle w:val="Caption"/>
        <w:spacing w:line="480" w:lineRule="auto"/>
        <w:jc w:val="center"/>
        <w:rPr>
          <w:b/>
          <w:color w:val="000000" w:themeColor="text1"/>
        </w:rPr>
      </w:pPr>
      <w:r>
        <w:rPr>
          <w:b/>
          <w:color w:val="000000" w:themeColor="text1"/>
        </w:rPr>
        <w:t>Source: IHG, 2024</w:t>
      </w:r>
    </w:p>
    <w:p w14:paraId="08BA5B12" w14:textId="77777777" w:rsidR="000613D8" w:rsidRDefault="000613D8" w:rsidP="000613D8">
      <w:pPr>
        <w:spacing w:line="480" w:lineRule="auto"/>
      </w:pPr>
      <w:r>
        <w:t>An organization that embraces diversity, employee health, and corporate ethics will provide better services and customer satisfaction. Valued and engaged employees are more likely to deliver high-quality service and foster a pleasant atmosphere for the guests. This emphasis on culture guarantees that guests are always provided with superior experiences, thus strengthening IHG’s position as a hospitality industry leader (</w:t>
      </w:r>
      <w:proofErr w:type="spellStart"/>
      <w:r>
        <w:t>Gardetti</w:t>
      </w:r>
      <w:proofErr w:type="spellEnd"/>
      <w:r>
        <w:t xml:space="preserve"> and Torres, 2017).</w:t>
      </w:r>
    </w:p>
    <w:p w14:paraId="704479BC" w14:textId="77777777" w:rsidR="000613D8" w:rsidRDefault="000613D8" w:rsidP="000613D8">
      <w:pPr>
        <w:pStyle w:val="Heading2"/>
        <w:numPr>
          <w:ilvl w:val="1"/>
          <w:numId w:val="0"/>
        </w:numPr>
        <w:spacing w:before="40" w:after="0" w:line="480" w:lineRule="auto"/>
        <w:ind w:left="576" w:hanging="576"/>
        <w:rPr>
          <w:rFonts w:ascii="Times New Roman" w:hAnsi="Times New Roman" w:cs="Times New Roman"/>
          <w:b/>
          <w:color w:val="000000" w:themeColor="text1"/>
          <w:sz w:val="24"/>
        </w:rPr>
      </w:pPr>
      <w:bookmarkStart w:id="5" w:name="_Toc168012567"/>
      <w:proofErr w:type="spellStart"/>
      <w:r>
        <w:rPr>
          <w:rFonts w:ascii="Times New Roman" w:hAnsi="Times New Roman" w:cs="Times New Roman"/>
          <w:b/>
          <w:color w:val="000000" w:themeColor="text1"/>
          <w:sz w:val="24"/>
        </w:rPr>
        <w:t>Organisational</w:t>
      </w:r>
      <w:proofErr w:type="spellEnd"/>
      <w:r>
        <w:rPr>
          <w:rFonts w:ascii="Times New Roman" w:hAnsi="Times New Roman" w:cs="Times New Roman"/>
          <w:b/>
          <w:color w:val="000000" w:themeColor="text1"/>
          <w:sz w:val="24"/>
        </w:rPr>
        <w:t xml:space="preserve"> Goals</w:t>
      </w:r>
      <w:bookmarkEnd w:id="5"/>
    </w:p>
    <w:p w14:paraId="0DFF03FB" w14:textId="77777777" w:rsidR="000613D8" w:rsidRDefault="000613D8" w:rsidP="000613D8">
      <w:pPr>
        <w:spacing w:line="480" w:lineRule="auto"/>
      </w:pPr>
      <w:r>
        <w:t xml:space="preserve">IHG operates under a clear mission: to be the company that creates Great Hotels Guests Love® and to deliver True Hospitality for all. This mission focuses on providing quality services to the guests and making them feel welcomed and valued. Its vision of True Hospitality for Good is evident in its focus on DE&amp;I and in its mission to be a force for good in the community (Reuters, 2024). The key objectives of IHG are to use its size and knowledge to improve the experience of the guests and the returns of the hotel owners. It aims </w:t>
      </w:r>
      <w:proofErr w:type="gramStart"/>
      <w:r>
        <w:t>at increasing</w:t>
      </w:r>
      <w:proofErr w:type="gramEnd"/>
      <w:r>
        <w:t xml:space="preserve"> the company and its brands’ presence in the most profitable markets and segments of the industry. This strategy is based on the HRM functions which include talent </w:t>
      </w:r>
      <w:r>
        <w:lastRenderedPageBreak/>
        <w:t>acquisition and career development and social and environmental themes. IHG's corporate strategy entails continuing to design new strategies and enhancing the delivery of services such that the company can distinguish itself in the market (IHG, 2024b).</w:t>
      </w:r>
    </w:p>
    <w:p w14:paraId="0B487034" w14:textId="77777777" w:rsidR="000613D8" w:rsidRDefault="000613D8" w:rsidP="000613D8">
      <w:pPr>
        <w:spacing w:line="480" w:lineRule="auto"/>
      </w:pPr>
      <w:r>
        <w:t>These strategic objectives are evaluated based on several key indicators, which can be divided into three categories: indices of customer satisfaction, indices of satisfaction of employees, and key financial performance indicators (RevPAR, for instance). Additionally, IHG focuses on the Journey to Tomorrow plan, which involves reporting on both the DE&amp;I goals and the sustainability initiatives (IHG, 2023). These metrics are helpful where there is a need to measure the success of a hotel in fulfilling its mission and strategic goals, as well as in increasing accountability and performance.</w:t>
      </w:r>
    </w:p>
    <w:p w14:paraId="75054152" w14:textId="77777777" w:rsidR="000613D8" w:rsidRDefault="000613D8" w:rsidP="000613D8">
      <w:pPr>
        <w:pStyle w:val="Heading1"/>
        <w:spacing w:before="240" w:after="0" w:line="480" w:lineRule="auto"/>
        <w:ind w:left="432" w:hanging="432"/>
        <w:rPr>
          <w:rFonts w:ascii="Times New Roman" w:hAnsi="Times New Roman" w:cs="Times New Roman"/>
          <w:b/>
          <w:color w:val="000000" w:themeColor="text1"/>
          <w:sz w:val="24"/>
        </w:rPr>
      </w:pPr>
      <w:bookmarkStart w:id="6" w:name="_Toc168012568"/>
      <w:r>
        <w:rPr>
          <w:rFonts w:ascii="Times New Roman" w:hAnsi="Times New Roman" w:cs="Times New Roman"/>
          <w:b/>
          <w:color w:val="000000" w:themeColor="text1"/>
          <w:sz w:val="24"/>
        </w:rPr>
        <w:t>Recent Change Initiations, Their Impact and Management</w:t>
      </w:r>
      <w:bookmarkEnd w:id="6"/>
      <w:r>
        <w:rPr>
          <w:rFonts w:ascii="Times New Roman" w:hAnsi="Times New Roman" w:cs="Times New Roman"/>
          <w:b/>
          <w:color w:val="000000" w:themeColor="text1"/>
          <w:sz w:val="24"/>
        </w:rPr>
        <w:t xml:space="preserve"> </w:t>
      </w:r>
    </w:p>
    <w:p w14:paraId="65A7DD19" w14:textId="77777777" w:rsidR="000613D8" w:rsidRDefault="000613D8" w:rsidP="000613D8">
      <w:pPr>
        <w:pStyle w:val="Heading2"/>
        <w:numPr>
          <w:ilvl w:val="1"/>
          <w:numId w:val="0"/>
        </w:numPr>
        <w:spacing w:before="40" w:after="0" w:line="480" w:lineRule="auto"/>
        <w:ind w:left="576" w:hanging="576"/>
        <w:rPr>
          <w:rFonts w:ascii="Times New Roman" w:hAnsi="Times New Roman" w:cs="Times New Roman"/>
          <w:b/>
          <w:color w:val="000000" w:themeColor="text1"/>
          <w:sz w:val="24"/>
        </w:rPr>
      </w:pPr>
      <w:bookmarkStart w:id="7" w:name="_Toc168012569"/>
      <w:r>
        <w:rPr>
          <w:rFonts w:ascii="Times New Roman" w:hAnsi="Times New Roman" w:cs="Times New Roman"/>
          <w:b/>
          <w:color w:val="000000" w:themeColor="text1"/>
          <w:sz w:val="24"/>
        </w:rPr>
        <w:t>Change Initiatives</w:t>
      </w:r>
      <w:bookmarkEnd w:id="7"/>
    </w:p>
    <w:p w14:paraId="73DA0117" w14:textId="77777777" w:rsidR="000613D8" w:rsidRDefault="000613D8" w:rsidP="000613D8">
      <w:pPr>
        <w:spacing w:line="480" w:lineRule="auto"/>
      </w:pPr>
      <w:r>
        <w:t xml:space="preserve">One of the strategies that has assisted IHG in enhancing its digital transformation is cloud computing solutions for the satisfaction of guests. These technologies have been used to improve the reservation process; guests can select certain options of the rooms, for example, the floor or the view. This innovation not only enhances guest satisfaction but also creates a new paradigm shift in the hospitality industry for customization and convenience (Tai </w:t>
      </w:r>
      <w:r>
        <w:rPr>
          <w:i/>
        </w:rPr>
        <w:t>et al.,</w:t>
      </w:r>
      <w:r>
        <w:t xml:space="preserve"> 2021). Through its Responsible Business initiative, IHG has pledged to address environmental challenges in a way that will also foster business growth. This initiative encompasses environmentally responsible measures like cutting down on emissions, waste, and water usage. Thus, through adopting these green policies, IHG proves that it is committed to its vision of providing Great Hotels Guests Love which is sustainable in line with the environmentally friendly tourists. This commitment strengthens the IHG brand and appeals to guests interested in sustainability (IHG, 2024a).</w:t>
      </w:r>
    </w:p>
    <w:p w14:paraId="0D68B69C" w14:textId="436F928B" w:rsidR="000613D8" w:rsidRDefault="000613D8" w:rsidP="000613D8">
      <w:pPr>
        <w:keepNext/>
        <w:spacing w:line="480" w:lineRule="auto"/>
        <w:jc w:val="center"/>
        <w:rPr>
          <w:b/>
          <w:color w:val="000000" w:themeColor="text1"/>
        </w:rPr>
      </w:pPr>
      <w:r>
        <w:rPr>
          <w:b/>
          <w:noProof/>
          <w:color w:val="000000" w:themeColor="text1"/>
        </w:rPr>
        <w:lastRenderedPageBreak/>
        <w:drawing>
          <wp:inline distT="0" distB="0" distL="0" distR="0" wp14:anchorId="7647CE7A" wp14:editId="5F4475E8">
            <wp:extent cx="5731510" cy="3137535"/>
            <wp:effectExtent l="0" t="0" r="0" b="0"/>
            <wp:docPr id="37365597" name="Picture 2" descr="A collage of images of a hotel and a p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65597" name="Picture 2" descr="A collage of images of a hotel and a pool&#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137535"/>
                    </a:xfrm>
                    <a:prstGeom prst="rect">
                      <a:avLst/>
                    </a:prstGeom>
                    <a:noFill/>
                    <a:ln>
                      <a:noFill/>
                    </a:ln>
                  </pic:spPr>
                </pic:pic>
              </a:graphicData>
            </a:graphic>
          </wp:inline>
        </w:drawing>
      </w:r>
    </w:p>
    <w:p w14:paraId="05323DD7" w14:textId="77777777" w:rsidR="000613D8" w:rsidRDefault="000613D8" w:rsidP="000613D8">
      <w:pPr>
        <w:pStyle w:val="Caption"/>
        <w:spacing w:line="480" w:lineRule="auto"/>
        <w:jc w:val="center"/>
        <w:rPr>
          <w:b/>
          <w:color w:val="000000" w:themeColor="text1"/>
        </w:rPr>
      </w:pPr>
      <w:r>
        <w:rPr>
          <w:b/>
          <w:color w:val="000000" w:themeColor="text1"/>
        </w:rPr>
        <w:t xml:space="preserve">Figure </w:t>
      </w:r>
      <w:r>
        <w:rPr>
          <w:b/>
          <w:color w:val="000000" w:themeColor="text1"/>
        </w:rPr>
        <w:fldChar w:fldCharType="begin"/>
      </w:r>
      <w:r>
        <w:rPr>
          <w:b/>
          <w:color w:val="000000" w:themeColor="text1"/>
        </w:rPr>
        <w:instrText xml:space="preserve"> SEQ Figure \* ARABIC </w:instrText>
      </w:r>
      <w:r>
        <w:rPr>
          <w:b/>
          <w:color w:val="000000" w:themeColor="text1"/>
        </w:rPr>
        <w:fldChar w:fldCharType="separate"/>
      </w:r>
      <w:r>
        <w:rPr>
          <w:b/>
          <w:noProof/>
          <w:color w:val="000000" w:themeColor="text1"/>
        </w:rPr>
        <w:t>4</w:t>
      </w:r>
      <w:r>
        <w:rPr>
          <w:b/>
          <w:color w:val="000000" w:themeColor="text1"/>
        </w:rPr>
        <w:fldChar w:fldCharType="end"/>
      </w:r>
      <w:r>
        <w:rPr>
          <w:b/>
          <w:color w:val="000000" w:themeColor="text1"/>
        </w:rPr>
        <w:t>: Sustainability Initiatives</w:t>
      </w:r>
    </w:p>
    <w:p w14:paraId="737B194D" w14:textId="77777777" w:rsidR="000613D8" w:rsidRDefault="000613D8" w:rsidP="000613D8">
      <w:pPr>
        <w:pStyle w:val="Caption"/>
        <w:spacing w:line="480" w:lineRule="auto"/>
        <w:jc w:val="center"/>
        <w:rPr>
          <w:b/>
          <w:color w:val="000000" w:themeColor="text1"/>
        </w:rPr>
      </w:pPr>
      <w:r>
        <w:rPr>
          <w:b/>
          <w:color w:val="000000" w:themeColor="text1"/>
        </w:rPr>
        <w:t>Source: IHG, 2021</w:t>
      </w:r>
    </w:p>
    <w:p w14:paraId="548681A7" w14:textId="77777777" w:rsidR="000613D8" w:rsidRDefault="000613D8" w:rsidP="000613D8">
      <w:pPr>
        <w:spacing w:line="480" w:lineRule="auto"/>
      </w:pPr>
      <w:r>
        <w:t xml:space="preserve">According to the changes in market conditions and the expectations of various stakeholders, IHG has redefined its organizational structure and approach. The Journey to Tomorrow 2030 responsible business plan is a clear example of this change, focusing on a diverse and inclusive community, human rights, strengthening communities and environmental stewardship. This shift is consistent with the overall vision of IHG to enhance True Hospitality for Good, improve the competitiveness of the company, and be sustainable (Oskam and </w:t>
      </w:r>
      <w:proofErr w:type="spellStart"/>
      <w:r>
        <w:t>Zandberg</w:t>
      </w:r>
      <w:proofErr w:type="spellEnd"/>
      <w:r>
        <w:t>, 2019). For instance, the Serve 360 initiative of Marriott, approach to sustainability highlights the need for corporate social responsibility in the hospitality industry.</w:t>
      </w:r>
    </w:p>
    <w:p w14:paraId="4728C60C" w14:textId="77777777" w:rsidR="000613D8" w:rsidRDefault="000613D8" w:rsidP="000613D8">
      <w:pPr>
        <w:pStyle w:val="Heading2"/>
        <w:numPr>
          <w:ilvl w:val="1"/>
          <w:numId w:val="0"/>
        </w:numPr>
        <w:spacing w:before="40" w:after="0" w:line="480" w:lineRule="auto"/>
        <w:ind w:left="576" w:hanging="576"/>
        <w:rPr>
          <w:rFonts w:ascii="Times New Roman" w:hAnsi="Times New Roman" w:cs="Times New Roman"/>
          <w:b/>
          <w:color w:val="000000" w:themeColor="text1"/>
          <w:sz w:val="24"/>
        </w:rPr>
      </w:pPr>
      <w:bookmarkStart w:id="8" w:name="_Toc168012570"/>
      <w:r>
        <w:rPr>
          <w:rFonts w:ascii="Times New Roman" w:hAnsi="Times New Roman" w:cs="Times New Roman"/>
          <w:b/>
          <w:color w:val="000000" w:themeColor="text1"/>
          <w:sz w:val="24"/>
        </w:rPr>
        <w:t>Impact of Change Initiatives</w:t>
      </w:r>
      <w:bookmarkEnd w:id="8"/>
      <w:r>
        <w:rPr>
          <w:rFonts w:ascii="Times New Roman" w:hAnsi="Times New Roman" w:cs="Times New Roman"/>
          <w:b/>
          <w:color w:val="000000" w:themeColor="text1"/>
          <w:sz w:val="24"/>
        </w:rPr>
        <w:t xml:space="preserve"> </w:t>
      </w:r>
    </w:p>
    <w:p w14:paraId="0242A729" w14:textId="77777777" w:rsidR="000613D8" w:rsidRDefault="000613D8" w:rsidP="000613D8">
      <w:pPr>
        <w:spacing w:line="480" w:lineRule="auto"/>
      </w:pPr>
      <w:r>
        <w:t xml:space="preserve">IHG's digital transformation has affected daily operations positively by boosting and simplification of business activities. Cloud-based platforms have enhanced booking systems and management; this has eliminated tedious activities that can be done by personnel to </w:t>
      </w:r>
      <w:r>
        <w:lastRenderedPageBreak/>
        <w:t xml:space="preserve">provide excellent services (Yoon, 2020). These have been beneficial to employees because they have offered a lot of training to prepare for new technologies and change management in sustainability. This has, in turn, raised morale and job satisfaction because employees feel they are well-equipped for their jobs. In addition, the commitment of IHG to diversity and inclusion has seen the organization embrace a culture that is more inclusive and effective (Gebbels, 2022). These improvements have also positively impacted operations efficiency and </w:t>
      </w:r>
      <w:proofErr w:type="gramStart"/>
      <w:r>
        <w:t>morale</w:t>
      </w:r>
      <w:proofErr w:type="gramEnd"/>
      <w:r>
        <w:t xml:space="preserve"> of employees, resulting in high customer satisfaction and loyalty. Providing guests with unique booking experiences and focusing on environmentally friendly initiatives also </w:t>
      </w:r>
      <w:proofErr w:type="gramStart"/>
      <w:r>
        <w:t>enhance</w:t>
      </w:r>
      <w:proofErr w:type="gramEnd"/>
      <w:r>
        <w:t xml:space="preserve"> the satisfaction and loyalty of guests. This is because the services provided by IHG have been in line with the values of the customers leading to increased brand loyalty and market competition (Kwan and Tong, 2023).</w:t>
      </w:r>
    </w:p>
    <w:p w14:paraId="5213797B" w14:textId="77777777" w:rsidR="000613D8" w:rsidRDefault="000613D8" w:rsidP="000613D8">
      <w:pPr>
        <w:pStyle w:val="Heading2"/>
        <w:numPr>
          <w:ilvl w:val="1"/>
          <w:numId w:val="0"/>
        </w:numPr>
        <w:spacing w:before="40" w:after="0" w:line="480" w:lineRule="auto"/>
        <w:ind w:left="576" w:hanging="576"/>
        <w:rPr>
          <w:rFonts w:ascii="Times New Roman" w:hAnsi="Times New Roman" w:cs="Times New Roman"/>
          <w:b/>
          <w:color w:val="000000" w:themeColor="text1"/>
          <w:sz w:val="24"/>
        </w:rPr>
      </w:pPr>
      <w:bookmarkStart w:id="9" w:name="_Toc168012571"/>
      <w:r>
        <w:rPr>
          <w:rFonts w:ascii="Times New Roman" w:hAnsi="Times New Roman" w:cs="Times New Roman"/>
          <w:b/>
          <w:color w:val="000000" w:themeColor="text1"/>
          <w:sz w:val="24"/>
        </w:rPr>
        <w:t>Change Management</w:t>
      </w:r>
      <w:bookmarkEnd w:id="9"/>
      <w:r>
        <w:rPr>
          <w:rFonts w:ascii="Times New Roman" w:hAnsi="Times New Roman" w:cs="Times New Roman"/>
          <w:b/>
          <w:color w:val="000000" w:themeColor="text1"/>
          <w:sz w:val="24"/>
        </w:rPr>
        <w:t xml:space="preserve"> </w:t>
      </w:r>
    </w:p>
    <w:p w14:paraId="50283642" w14:textId="77777777" w:rsidR="000613D8" w:rsidRDefault="000613D8" w:rsidP="000613D8">
      <w:pPr>
        <w:spacing w:line="480" w:lineRule="auto"/>
      </w:pPr>
      <w:r>
        <w:t xml:space="preserve">The change management initiatives in IHG can be better understood through the analysis of Kotter’s 8-Step Change Model. This model also offers a step-by-step approach to managing change for instance; creating a sense of urgency, assembling a group of people to champion the change, and ensuring that the change is embedded in the company culture (Andrade, 2020). Thus, by applying this framework, IHG can guarantee the effective execution of its strategies, engaging employees in the process. One good example of a change management project in the hospitality industry is the adoption of mobile check-in and keyless entry at Marriott International. This innovation enhanced the guest experience and enhanced efficiency (Marriott, 2021). On the other hand, Hilton’s efforts to implement a centralized reservation system were unsuccessful and led to many problems and unhappy customers, which </w:t>
      </w:r>
      <w:proofErr w:type="gramStart"/>
      <w:r>
        <w:t>underpin</w:t>
      </w:r>
      <w:proofErr w:type="gramEnd"/>
      <w:r>
        <w:t xml:space="preserve"> the need to engage stakeholders and map out plans for change management (Hilton, 2023).</w:t>
      </w:r>
    </w:p>
    <w:p w14:paraId="31B652E6" w14:textId="77777777" w:rsidR="000613D8" w:rsidRDefault="000613D8" w:rsidP="000613D8">
      <w:pPr>
        <w:pStyle w:val="Heading1"/>
        <w:spacing w:before="240" w:after="0" w:line="480" w:lineRule="auto"/>
        <w:ind w:left="432" w:hanging="432"/>
        <w:rPr>
          <w:rFonts w:ascii="Times New Roman" w:hAnsi="Times New Roman" w:cs="Times New Roman"/>
          <w:b/>
          <w:color w:val="000000" w:themeColor="text1"/>
          <w:sz w:val="24"/>
        </w:rPr>
      </w:pPr>
      <w:bookmarkStart w:id="10" w:name="_Toc168012572"/>
      <w:proofErr w:type="spellStart"/>
      <w:r>
        <w:rPr>
          <w:rFonts w:ascii="Times New Roman" w:hAnsi="Times New Roman" w:cs="Times New Roman"/>
          <w:b/>
          <w:color w:val="000000" w:themeColor="text1"/>
          <w:sz w:val="24"/>
        </w:rPr>
        <w:lastRenderedPageBreak/>
        <w:t>Organisation’s</w:t>
      </w:r>
      <w:proofErr w:type="spellEnd"/>
      <w:r>
        <w:rPr>
          <w:rFonts w:ascii="Times New Roman" w:hAnsi="Times New Roman" w:cs="Times New Roman"/>
          <w:b/>
          <w:color w:val="000000" w:themeColor="text1"/>
          <w:sz w:val="24"/>
        </w:rPr>
        <w:t xml:space="preserve"> Strategic Direction</w:t>
      </w:r>
      <w:bookmarkEnd w:id="10"/>
    </w:p>
    <w:p w14:paraId="3A9721FD" w14:textId="77777777" w:rsidR="000613D8" w:rsidRDefault="000613D8" w:rsidP="000613D8">
      <w:pPr>
        <w:spacing w:line="480" w:lineRule="auto"/>
      </w:pPr>
      <w:r>
        <w:t>IHG was established in 1946 as a subsidiary of Pan American Airways and has grown to become one of the world's largest hotel chains. It has gone through several ownership changes and was known as Six Continents until 2003 when the company was split into two and the current name IHG was adopted. In the fiscal year 2023, InterContinental Hotels Group or IHG, a hoteling company based in the United Kingdom, received the highest revenue from the Americas and crossed £1. 1 billion. While this, the properties owned by IHG in the EMEAA region that includes Europe, Asia, the Middle East, and Africa generated revenue of £677 million in the same period.</w:t>
      </w:r>
    </w:p>
    <w:p w14:paraId="52FFB7FB" w14:textId="058FA23A" w:rsidR="000613D8" w:rsidRDefault="000613D8" w:rsidP="000613D8">
      <w:pPr>
        <w:keepNext/>
        <w:spacing w:line="480" w:lineRule="auto"/>
        <w:jc w:val="center"/>
        <w:rPr>
          <w:b/>
          <w:color w:val="000000" w:themeColor="text1"/>
        </w:rPr>
      </w:pPr>
      <w:r>
        <w:rPr>
          <w:b/>
          <w:noProof/>
          <w:color w:val="000000" w:themeColor="text1"/>
        </w:rPr>
        <w:drawing>
          <wp:inline distT="0" distB="0" distL="0" distR="0" wp14:anchorId="3BC9280A" wp14:editId="4C182D73">
            <wp:extent cx="5471160" cy="3451860"/>
            <wp:effectExtent l="0" t="0" r="0" b="0"/>
            <wp:docPr id="242191979"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191979" name="Picture 1" descr="A graph of blue bars&#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71160" cy="3451860"/>
                    </a:xfrm>
                    <a:prstGeom prst="rect">
                      <a:avLst/>
                    </a:prstGeom>
                    <a:noFill/>
                    <a:ln>
                      <a:noFill/>
                    </a:ln>
                  </pic:spPr>
                </pic:pic>
              </a:graphicData>
            </a:graphic>
          </wp:inline>
        </w:drawing>
      </w:r>
    </w:p>
    <w:p w14:paraId="3742068E" w14:textId="77777777" w:rsidR="000613D8" w:rsidRDefault="000613D8" w:rsidP="000613D8">
      <w:pPr>
        <w:pStyle w:val="Caption"/>
        <w:spacing w:line="480" w:lineRule="auto"/>
        <w:jc w:val="center"/>
        <w:rPr>
          <w:b/>
          <w:color w:val="000000" w:themeColor="text1"/>
        </w:rPr>
      </w:pPr>
      <w:r>
        <w:rPr>
          <w:b/>
          <w:color w:val="000000" w:themeColor="text1"/>
        </w:rPr>
        <w:t xml:space="preserve">Figure </w:t>
      </w:r>
      <w:r>
        <w:rPr>
          <w:b/>
          <w:color w:val="000000" w:themeColor="text1"/>
        </w:rPr>
        <w:fldChar w:fldCharType="begin"/>
      </w:r>
      <w:r>
        <w:rPr>
          <w:b/>
          <w:color w:val="000000" w:themeColor="text1"/>
        </w:rPr>
        <w:instrText xml:space="preserve"> SEQ Figure \* ARABIC </w:instrText>
      </w:r>
      <w:r>
        <w:rPr>
          <w:b/>
          <w:color w:val="000000" w:themeColor="text1"/>
        </w:rPr>
        <w:fldChar w:fldCharType="separate"/>
      </w:r>
      <w:r>
        <w:rPr>
          <w:b/>
          <w:noProof/>
          <w:color w:val="000000" w:themeColor="text1"/>
        </w:rPr>
        <w:t>5</w:t>
      </w:r>
      <w:r>
        <w:rPr>
          <w:b/>
          <w:color w:val="000000" w:themeColor="text1"/>
        </w:rPr>
        <w:fldChar w:fldCharType="end"/>
      </w:r>
      <w:r>
        <w:rPr>
          <w:b/>
          <w:color w:val="000000" w:themeColor="text1"/>
        </w:rPr>
        <w:t xml:space="preserve">: Gross revenue of the InterContinental Hotels Group worldwide </w:t>
      </w:r>
      <w:proofErr w:type="gramStart"/>
      <w:r>
        <w:rPr>
          <w:b/>
          <w:color w:val="000000" w:themeColor="text1"/>
        </w:rPr>
        <w:t>2007-2023</w:t>
      </w:r>
      <w:proofErr w:type="gramEnd"/>
    </w:p>
    <w:p w14:paraId="7B023E6A" w14:textId="77777777" w:rsidR="000613D8" w:rsidRDefault="000613D8" w:rsidP="000613D8">
      <w:pPr>
        <w:pStyle w:val="Caption"/>
        <w:spacing w:line="480" w:lineRule="auto"/>
        <w:jc w:val="center"/>
        <w:rPr>
          <w:b/>
          <w:color w:val="000000" w:themeColor="text1"/>
        </w:rPr>
      </w:pPr>
      <w:r>
        <w:rPr>
          <w:b/>
          <w:color w:val="000000" w:themeColor="text1"/>
        </w:rPr>
        <w:t>Source: Statista, 2024a</w:t>
      </w:r>
    </w:p>
    <w:p w14:paraId="202157A1" w14:textId="77777777" w:rsidR="000613D8" w:rsidRDefault="000613D8" w:rsidP="000613D8">
      <w:pPr>
        <w:spacing w:line="480" w:lineRule="auto"/>
      </w:pPr>
      <w:r>
        <w:t xml:space="preserve">IHG is currently one of the leading global hotel companies with a wide selection of brands in the portfolio, including InterContinental, Crowne Plaza, and Holiday Inn. IHG continues to drive expansion strategies to new markets and segments, focusing on digital channels and </w:t>
      </w:r>
      <w:r>
        <w:lastRenderedPageBreak/>
        <w:t>attaining a balanced brand portfolio to strengthen its position as a global leader in the hospitality industry across EMAEAA and other regions including the Americas.</w:t>
      </w:r>
    </w:p>
    <w:p w14:paraId="3A2B7D5A" w14:textId="77777777" w:rsidR="000613D8" w:rsidRDefault="000613D8" w:rsidP="000613D8">
      <w:pPr>
        <w:pStyle w:val="Heading2"/>
        <w:numPr>
          <w:ilvl w:val="1"/>
          <w:numId w:val="0"/>
        </w:numPr>
        <w:spacing w:before="40" w:after="0" w:line="480" w:lineRule="auto"/>
        <w:ind w:left="576" w:hanging="576"/>
        <w:rPr>
          <w:rFonts w:ascii="Times New Roman" w:hAnsi="Times New Roman" w:cs="Times New Roman"/>
          <w:b/>
          <w:color w:val="000000" w:themeColor="text1"/>
          <w:sz w:val="24"/>
        </w:rPr>
      </w:pPr>
      <w:bookmarkStart w:id="11" w:name="_Toc168012573"/>
      <w:r>
        <w:rPr>
          <w:rFonts w:ascii="Times New Roman" w:hAnsi="Times New Roman" w:cs="Times New Roman"/>
          <w:b/>
          <w:color w:val="000000" w:themeColor="text1"/>
          <w:sz w:val="24"/>
        </w:rPr>
        <w:t>SWOT Analysis</w:t>
      </w:r>
      <w:bookmarkEnd w:id="11"/>
    </w:p>
    <w:tbl>
      <w:tblPr>
        <w:tblStyle w:val="GridTable2-Accent5"/>
        <w:tblW w:w="0" w:type="auto"/>
        <w:tblInd w:w="0" w:type="dxa"/>
        <w:tblLayout w:type="fixed"/>
        <w:tblLook w:val="04A0" w:firstRow="1" w:lastRow="0" w:firstColumn="1" w:lastColumn="0" w:noHBand="0" w:noVBand="1"/>
      </w:tblPr>
      <w:tblGrid>
        <w:gridCol w:w="4395"/>
        <w:gridCol w:w="4955"/>
      </w:tblGrid>
      <w:tr w:rsidR="000613D8" w14:paraId="21FF7EB5" w14:textId="77777777" w:rsidTr="000613D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95" w:type="dxa"/>
            <w:tcBorders>
              <w:left w:val="nil"/>
            </w:tcBorders>
            <w:hideMark/>
          </w:tcPr>
          <w:p w14:paraId="3174B293" w14:textId="77777777" w:rsidR="000613D8" w:rsidRDefault="000613D8">
            <w:pPr>
              <w:spacing w:line="480" w:lineRule="auto"/>
            </w:pPr>
            <w:r>
              <w:t>Strengths</w:t>
            </w:r>
          </w:p>
          <w:p w14:paraId="64F372D0" w14:textId="77777777" w:rsidR="000613D8" w:rsidRDefault="000613D8">
            <w:pPr>
              <w:spacing w:line="480" w:lineRule="auto"/>
            </w:pPr>
            <w:r>
              <w:rPr>
                <w:b w:val="0"/>
              </w:rPr>
              <w:t>-Strong global brand recognition</w:t>
            </w:r>
          </w:p>
          <w:p w14:paraId="6A88855A" w14:textId="77777777" w:rsidR="000613D8" w:rsidRDefault="000613D8">
            <w:pPr>
              <w:spacing w:line="480" w:lineRule="auto"/>
            </w:pPr>
            <w:r>
              <w:rPr>
                <w:b w:val="0"/>
              </w:rPr>
              <w:t>-A diverse portfolio of brands</w:t>
            </w:r>
          </w:p>
          <w:p w14:paraId="1270CE33" w14:textId="77777777" w:rsidR="000613D8" w:rsidRDefault="000613D8">
            <w:pPr>
              <w:spacing w:line="480" w:lineRule="auto"/>
            </w:pPr>
            <w:r>
              <w:rPr>
                <w:b w:val="0"/>
              </w:rPr>
              <w:t>-Extensive geographic presence</w:t>
            </w:r>
          </w:p>
          <w:p w14:paraId="0CA341B6" w14:textId="77777777" w:rsidR="000613D8" w:rsidRDefault="000613D8">
            <w:pPr>
              <w:spacing w:line="480" w:lineRule="auto"/>
            </w:pPr>
            <w:r>
              <w:rPr>
                <w:b w:val="0"/>
              </w:rPr>
              <w:t>-Robust loyalty program</w:t>
            </w:r>
          </w:p>
        </w:tc>
        <w:tc>
          <w:tcPr>
            <w:tcW w:w="4955" w:type="dxa"/>
            <w:tcBorders>
              <w:right w:val="nil"/>
            </w:tcBorders>
            <w:hideMark/>
          </w:tcPr>
          <w:p w14:paraId="6E1CAC05" w14:textId="77777777" w:rsidR="000613D8" w:rsidRDefault="000613D8">
            <w:pPr>
              <w:spacing w:line="480" w:lineRule="auto"/>
              <w:cnfStyle w:val="100000000000" w:firstRow="1" w:lastRow="0" w:firstColumn="0" w:lastColumn="0" w:oddVBand="0" w:evenVBand="0" w:oddHBand="0" w:evenHBand="0" w:firstRowFirstColumn="0" w:firstRowLastColumn="0" w:lastRowFirstColumn="0" w:lastRowLastColumn="0"/>
            </w:pPr>
            <w:r>
              <w:t>Weaknesses</w:t>
            </w:r>
          </w:p>
          <w:p w14:paraId="5D0031E7" w14:textId="77777777" w:rsidR="000613D8" w:rsidRDefault="000613D8">
            <w:pPr>
              <w:spacing w:line="480" w:lineRule="auto"/>
              <w:cnfStyle w:val="100000000000" w:firstRow="1" w:lastRow="0" w:firstColumn="0" w:lastColumn="0" w:oddVBand="0" w:evenVBand="0" w:oddHBand="0" w:evenHBand="0" w:firstRowFirstColumn="0" w:firstRowLastColumn="0" w:lastRowFirstColumn="0" w:lastRowLastColumn="0"/>
            </w:pPr>
            <w:r>
              <w:rPr>
                <w:b w:val="0"/>
              </w:rPr>
              <w:t>-Dependency on a Franchise Model</w:t>
            </w:r>
          </w:p>
          <w:p w14:paraId="6B874EF2" w14:textId="77777777" w:rsidR="000613D8" w:rsidRDefault="000613D8">
            <w:pPr>
              <w:spacing w:line="480" w:lineRule="auto"/>
              <w:cnfStyle w:val="100000000000" w:firstRow="1" w:lastRow="0" w:firstColumn="0" w:lastColumn="0" w:oddVBand="0" w:evenVBand="0" w:oddHBand="0" w:evenHBand="0" w:firstRowFirstColumn="0" w:firstRowLastColumn="0" w:lastRowFirstColumn="0" w:lastRowLastColumn="0"/>
            </w:pPr>
            <w:r>
              <w:rPr>
                <w:b w:val="0"/>
              </w:rPr>
              <w:t>-Vulnerability to economic downturns</w:t>
            </w:r>
          </w:p>
          <w:p w14:paraId="40EC868F" w14:textId="77777777" w:rsidR="000613D8" w:rsidRDefault="000613D8">
            <w:pPr>
              <w:spacing w:line="480" w:lineRule="auto"/>
              <w:cnfStyle w:val="100000000000" w:firstRow="1" w:lastRow="0" w:firstColumn="0" w:lastColumn="0" w:oddVBand="0" w:evenVBand="0" w:oddHBand="0" w:evenHBand="0" w:firstRowFirstColumn="0" w:firstRowLastColumn="0" w:lastRowFirstColumn="0" w:lastRowLastColumn="0"/>
            </w:pPr>
            <w:r>
              <w:rPr>
                <w:b w:val="0"/>
              </w:rPr>
              <w:t>-Limited presence in certain emerging markets</w:t>
            </w:r>
          </w:p>
          <w:p w14:paraId="4CF30479" w14:textId="77777777" w:rsidR="000613D8" w:rsidRDefault="000613D8">
            <w:pPr>
              <w:spacing w:line="480" w:lineRule="auto"/>
              <w:cnfStyle w:val="100000000000" w:firstRow="1" w:lastRow="0" w:firstColumn="0" w:lastColumn="0" w:oddVBand="0" w:evenVBand="0" w:oddHBand="0" w:evenHBand="0" w:firstRowFirstColumn="0" w:firstRowLastColumn="0" w:lastRowFirstColumn="0" w:lastRowLastColumn="0"/>
            </w:pPr>
            <w:r>
              <w:rPr>
                <w:b w:val="0"/>
              </w:rPr>
              <w:t>-Reliance on third-party distribution channels</w:t>
            </w:r>
          </w:p>
        </w:tc>
      </w:tr>
      <w:tr w:rsidR="000613D8" w14:paraId="1BC955F9" w14:textId="77777777" w:rsidTr="000613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95" w:type="dxa"/>
            <w:tcBorders>
              <w:top w:val="single" w:sz="2" w:space="0" w:color="D86DCB" w:themeColor="accent5" w:themeTint="99"/>
              <w:left w:val="nil"/>
              <w:bottom w:val="single" w:sz="2" w:space="0" w:color="D86DCB" w:themeColor="accent5" w:themeTint="99"/>
              <w:right w:val="single" w:sz="2" w:space="0" w:color="D86DCB" w:themeColor="accent5" w:themeTint="99"/>
            </w:tcBorders>
            <w:hideMark/>
          </w:tcPr>
          <w:p w14:paraId="61ACBD0B" w14:textId="77777777" w:rsidR="000613D8" w:rsidRDefault="000613D8">
            <w:pPr>
              <w:spacing w:line="480" w:lineRule="auto"/>
            </w:pPr>
            <w:r>
              <w:t xml:space="preserve">Opportunities </w:t>
            </w:r>
          </w:p>
          <w:p w14:paraId="3ADD404A" w14:textId="77777777" w:rsidR="000613D8" w:rsidRDefault="000613D8">
            <w:pPr>
              <w:spacing w:line="480" w:lineRule="auto"/>
            </w:pPr>
            <w:r>
              <w:rPr>
                <w:b w:val="0"/>
              </w:rPr>
              <w:t>-Growth opportunities in emerging markets</w:t>
            </w:r>
          </w:p>
          <w:p w14:paraId="54F822EF" w14:textId="77777777" w:rsidR="000613D8" w:rsidRDefault="000613D8">
            <w:pPr>
              <w:spacing w:line="480" w:lineRule="auto"/>
            </w:pPr>
            <w:r>
              <w:rPr>
                <w:b w:val="0"/>
              </w:rPr>
              <w:t>-Technological advancements driving digital innovation</w:t>
            </w:r>
          </w:p>
          <w:p w14:paraId="4E6112AD" w14:textId="77777777" w:rsidR="000613D8" w:rsidRDefault="000613D8">
            <w:pPr>
              <w:spacing w:line="480" w:lineRule="auto"/>
            </w:pPr>
            <w:r>
              <w:rPr>
                <w:b w:val="0"/>
              </w:rPr>
              <w:t>-Rising demand for sustainable practices</w:t>
            </w:r>
          </w:p>
          <w:p w14:paraId="7D16473E" w14:textId="77777777" w:rsidR="000613D8" w:rsidRDefault="000613D8">
            <w:pPr>
              <w:spacing w:line="480" w:lineRule="auto"/>
            </w:pPr>
            <w:r>
              <w:rPr>
                <w:b w:val="0"/>
              </w:rPr>
              <w:t>-Increasing trend towards experiential travel</w:t>
            </w:r>
          </w:p>
        </w:tc>
        <w:tc>
          <w:tcPr>
            <w:tcW w:w="4955" w:type="dxa"/>
            <w:tcBorders>
              <w:top w:val="single" w:sz="2" w:space="0" w:color="D86DCB" w:themeColor="accent5" w:themeTint="99"/>
              <w:left w:val="single" w:sz="2" w:space="0" w:color="D86DCB" w:themeColor="accent5" w:themeTint="99"/>
              <w:bottom w:val="single" w:sz="2" w:space="0" w:color="D86DCB" w:themeColor="accent5" w:themeTint="99"/>
              <w:right w:val="nil"/>
            </w:tcBorders>
            <w:hideMark/>
          </w:tcPr>
          <w:p w14:paraId="5AB811E7" w14:textId="77777777" w:rsidR="000613D8" w:rsidRDefault="000613D8">
            <w:pPr>
              <w:spacing w:line="480" w:lineRule="auto"/>
              <w:cnfStyle w:val="000000100000" w:firstRow="0" w:lastRow="0" w:firstColumn="0" w:lastColumn="0" w:oddVBand="0" w:evenVBand="0" w:oddHBand="1" w:evenHBand="0" w:firstRowFirstColumn="0" w:firstRowLastColumn="0" w:lastRowFirstColumn="0" w:lastRowLastColumn="0"/>
              <w:rPr>
                <w:b/>
              </w:rPr>
            </w:pPr>
            <w:r>
              <w:rPr>
                <w:b/>
              </w:rPr>
              <w:t>Threats</w:t>
            </w:r>
          </w:p>
          <w:p w14:paraId="6293B8D6" w14:textId="77777777" w:rsidR="000613D8" w:rsidRDefault="000613D8">
            <w:pPr>
              <w:spacing w:line="480" w:lineRule="auto"/>
              <w:cnfStyle w:val="000000100000" w:firstRow="0" w:lastRow="0" w:firstColumn="0" w:lastColumn="0" w:oddVBand="0" w:evenVBand="0" w:oddHBand="1" w:evenHBand="0" w:firstRowFirstColumn="0" w:firstRowLastColumn="0" w:lastRowFirstColumn="0" w:lastRowLastColumn="0"/>
            </w:pPr>
            <w:r>
              <w:t>-Intense competition from other hotel chains</w:t>
            </w:r>
          </w:p>
          <w:p w14:paraId="5826D57D" w14:textId="77777777" w:rsidR="000613D8" w:rsidRDefault="000613D8">
            <w:pPr>
              <w:spacing w:line="480" w:lineRule="auto"/>
              <w:cnfStyle w:val="000000100000" w:firstRow="0" w:lastRow="0" w:firstColumn="0" w:lastColumn="0" w:oddVBand="0" w:evenVBand="0" w:oddHBand="1" w:evenHBand="0" w:firstRowFirstColumn="0" w:firstRowLastColumn="0" w:lastRowFirstColumn="0" w:lastRowLastColumn="0"/>
            </w:pPr>
            <w:r>
              <w:t>-Political and economic instability in certain regions</w:t>
            </w:r>
          </w:p>
          <w:p w14:paraId="64D8FDE4" w14:textId="77777777" w:rsidR="000613D8" w:rsidRDefault="000613D8">
            <w:pPr>
              <w:spacing w:line="480" w:lineRule="auto"/>
              <w:cnfStyle w:val="000000100000" w:firstRow="0" w:lastRow="0" w:firstColumn="0" w:lastColumn="0" w:oddVBand="0" w:evenVBand="0" w:oddHBand="1" w:evenHBand="0" w:firstRowFirstColumn="0" w:firstRowLastColumn="0" w:lastRowFirstColumn="0" w:lastRowLastColumn="0"/>
            </w:pPr>
            <w:r>
              <w:t xml:space="preserve">-Disruption from alternative lodging options </w:t>
            </w:r>
          </w:p>
          <w:p w14:paraId="7390F9BA" w14:textId="77777777" w:rsidR="000613D8" w:rsidRDefault="000613D8">
            <w:pPr>
              <w:spacing w:line="480" w:lineRule="auto"/>
              <w:cnfStyle w:val="000000100000" w:firstRow="0" w:lastRow="0" w:firstColumn="0" w:lastColumn="0" w:oddVBand="0" w:evenVBand="0" w:oddHBand="1" w:evenHBand="0" w:firstRowFirstColumn="0" w:firstRowLastColumn="0" w:lastRowFirstColumn="0" w:lastRowLastColumn="0"/>
            </w:pPr>
            <w:r>
              <w:t>-Regulatory changes impacting the hospitality industry</w:t>
            </w:r>
          </w:p>
        </w:tc>
      </w:tr>
    </w:tbl>
    <w:p w14:paraId="15F3FF9C" w14:textId="77777777" w:rsidR="000613D8" w:rsidRDefault="000613D8" w:rsidP="000613D8">
      <w:pPr>
        <w:pStyle w:val="Heading2"/>
        <w:numPr>
          <w:ilvl w:val="1"/>
          <w:numId w:val="0"/>
        </w:numPr>
        <w:spacing w:before="40" w:after="0" w:line="480" w:lineRule="auto"/>
        <w:ind w:left="576" w:hanging="576"/>
        <w:rPr>
          <w:rFonts w:ascii="Times New Roman" w:hAnsi="Times New Roman" w:cs="Times New Roman"/>
          <w:b/>
          <w:color w:val="000000" w:themeColor="text1"/>
          <w:sz w:val="24"/>
          <w:szCs w:val="26"/>
        </w:rPr>
      </w:pPr>
      <w:bookmarkStart w:id="12" w:name="_Toc168012574"/>
      <w:r>
        <w:rPr>
          <w:rFonts w:ascii="Times New Roman" w:hAnsi="Times New Roman" w:cs="Times New Roman"/>
          <w:b/>
          <w:color w:val="000000" w:themeColor="text1"/>
          <w:sz w:val="24"/>
        </w:rPr>
        <w:t>Analysis of Competitors</w:t>
      </w:r>
      <w:bookmarkEnd w:id="12"/>
    </w:p>
    <w:p w14:paraId="4CA1C875" w14:textId="77777777" w:rsidR="000613D8" w:rsidRDefault="000613D8" w:rsidP="000613D8">
      <w:pPr>
        <w:spacing w:line="480" w:lineRule="auto"/>
      </w:pPr>
      <w:r>
        <w:t xml:space="preserve">Competitors of IHG include Marriott and Hilton among others in the context of the hospitality industry. On this basis, IHG can be seen as a company that offers a wide choice of brands focused on various market segments. It has been seen that IHG’s strategy focuses on its strengths and opportunities, more particularly increasing guest satisfaction and owner profitability to support the notion of sustainable growth. Marriott and Hilton also incorporated guest satisfaction and brand image, but IHG was regarded as superior in terms of globalization and innovation (Breda </w:t>
      </w:r>
      <w:r>
        <w:rPr>
          <w:i/>
        </w:rPr>
        <w:t>et al.,</w:t>
      </w:r>
      <w:r>
        <w:t xml:space="preserve"> 2020). </w:t>
      </w:r>
    </w:p>
    <w:p w14:paraId="75940099" w14:textId="77777777" w:rsidR="000613D8" w:rsidRDefault="000613D8" w:rsidP="000613D8">
      <w:pPr>
        <w:pStyle w:val="Heading1"/>
        <w:spacing w:before="240" w:after="0" w:line="480" w:lineRule="auto"/>
        <w:ind w:left="432" w:hanging="432"/>
        <w:rPr>
          <w:rFonts w:ascii="Times New Roman" w:hAnsi="Times New Roman" w:cs="Times New Roman"/>
          <w:b/>
          <w:color w:val="000000" w:themeColor="text1"/>
          <w:sz w:val="24"/>
        </w:rPr>
      </w:pPr>
      <w:bookmarkStart w:id="13" w:name="_Toc168012575"/>
      <w:r>
        <w:rPr>
          <w:rFonts w:ascii="Times New Roman" w:hAnsi="Times New Roman" w:cs="Times New Roman"/>
          <w:b/>
          <w:color w:val="000000" w:themeColor="text1"/>
          <w:sz w:val="24"/>
        </w:rPr>
        <w:lastRenderedPageBreak/>
        <w:t>Recommendations</w:t>
      </w:r>
      <w:bookmarkEnd w:id="13"/>
      <w:r>
        <w:rPr>
          <w:rFonts w:ascii="Times New Roman" w:hAnsi="Times New Roman" w:cs="Times New Roman"/>
          <w:b/>
          <w:color w:val="000000" w:themeColor="text1"/>
          <w:sz w:val="24"/>
        </w:rPr>
        <w:t xml:space="preserve"> </w:t>
      </w:r>
    </w:p>
    <w:p w14:paraId="49E7F474" w14:textId="77777777" w:rsidR="000613D8" w:rsidRDefault="000613D8" w:rsidP="000613D8">
      <w:pPr>
        <w:pStyle w:val="ListParagraph"/>
        <w:numPr>
          <w:ilvl w:val="0"/>
          <w:numId w:val="1"/>
        </w:numPr>
        <w:spacing w:line="480" w:lineRule="auto"/>
      </w:pPr>
      <w:r>
        <w:t xml:space="preserve">IHG </w:t>
      </w:r>
      <w:proofErr w:type="gramStart"/>
      <w:r>
        <w:t>need</w:t>
      </w:r>
      <w:proofErr w:type="gramEnd"/>
      <w:r>
        <w:t xml:space="preserve"> to develop not only its digital initiatives but also to improve the quality of personalized services and interactions. Some of them are mobile check and check out and digital concierge services which make the </w:t>
      </w:r>
      <w:proofErr w:type="gramStart"/>
      <w:r>
        <w:t>guests experience to be</w:t>
      </w:r>
      <w:proofErr w:type="gramEnd"/>
      <w:r>
        <w:t xml:space="preserve"> unique and this gives IHG an upper hand over the other players in the industry.</w:t>
      </w:r>
    </w:p>
    <w:p w14:paraId="6299DE2E" w14:textId="77777777" w:rsidR="000613D8" w:rsidRDefault="000613D8" w:rsidP="000613D8">
      <w:pPr>
        <w:pStyle w:val="ListParagraph"/>
        <w:numPr>
          <w:ilvl w:val="0"/>
          <w:numId w:val="1"/>
        </w:numPr>
        <w:spacing w:line="480" w:lineRule="auto"/>
      </w:pPr>
      <w:r>
        <w:t xml:space="preserve">IHG must continue to improve its sustainability practices since more and more guests are concerned about the environment. This includes implementing environmental management in all its hotels, using green </w:t>
      </w:r>
      <w:proofErr w:type="gramStart"/>
      <w:r>
        <w:t>energy</w:t>
      </w:r>
      <w:proofErr w:type="gramEnd"/>
      <w:r>
        <w:t xml:space="preserve"> and encouraging participation in environmental activities.</w:t>
      </w:r>
    </w:p>
    <w:p w14:paraId="43ED74F6" w14:textId="77777777" w:rsidR="000613D8" w:rsidRDefault="000613D8" w:rsidP="000613D8">
      <w:pPr>
        <w:pStyle w:val="ListParagraph"/>
        <w:numPr>
          <w:ilvl w:val="0"/>
          <w:numId w:val="1"/>
        </w:numPr>
        <w:spacing w:line="480" w:lineRule="auto"/>
      </w:pPr>
      <w:r>
        <w:t>Another issue that requires a solution in IHG is the issue of identity crisis because when catering for its brands, the company needs to consider the issue of differentiation. This entails growing the value of brand and recognition, enhancing guests’ interactions with the brand and brand itself, and discovering new ways of guest interactions.</w:t>
      </w:r>
    </w:p>
    <w:p w14:paraId="07ACCA93" w14:textId="77777777" w:rsidR="000613D8" w:rsidRDefault="000613D8" w:rsidP="000613D8">
      <w:pPr>
        <w:pStyle w:val="Heading1"/>
        <w:spacing w:before="240" w:after="0" w:line="480" w:lineRule="auto"/>
        <w:ind w:left="432" w:hanging="432"/>
        <w:rPr>
          <w:rFonts w:ascii="Times New Roman" w:hAnsi="Times New Roman" w:cs="Times New Roman"/>
          <w:b/>
          <w:color w:val="000000" w:themeColor="text1"/>
          <w:sz w:val="24"/>
        </w:rPr>
      </w:pPr>
      <w:bookmarkStart w:id="14" w:name="_Toc168012576"/>
      <w:r>
        <w:rPr>
          <w:rFonts w:ascii="Times New Roman" w:hAnsi="Times New Roman" w:cs="Times New Roman"/>
          <w:b/>
          <w:color w:val="000000" w:themeColor="text1"/>
          <w:sz w:val="24"/>
        </w:rPr>
        <w:t>Conclusion</w:t>
      </w:r>
      <w:bookmarkEnd w:id="14"/>
    </w:p>
    <w:p w14:paraId="0AE42EA4" w14:textId="77777777" w:rsidR="000613D8" w:rsidRDefault="000613D8" w:rsidP="000613D8">
      <w:pPr>
        <w:spacing w:line="480" w:lineRule="auto"/>
      </w:pPr>
      <w:r>
        <w:t>In a nutshell, it can be summarized that the company does its best to become the leader in the hospitality market and implement innovations in the sphere. Due to the effectiveness of the structure, corporate culture, and strategies, IHG has been one of the most successful companies that deliver value to guests and achieve sustainable outcomes. Based on the efficiency of digital transformation, sustainability, and brand differentiation, IHG has made the necessary changes to cope with the changes in the market environment to achieve the needs of the stakeholders.</w:t>
      </w:r>
    </w:p>
    <w:p w14:paraId="6EDDF6C2" w14:textId="77777777" w:rsidR="000613D8" w:rsidRDefault="000613D8" w:rsidP="000613D8">
      <w:pPr>
        <w:spacing w:line="480" w:lineRule="auto"/>
        <w:rPr>
          <w:rFonts w:eastAsiaTheme="majorEastAsia" w:cs="Times New Roman"/>
          <w:b/>
          <w:color w:val="000000" w:themeColor="text1"/>
          <w:szCs w:val="32"/>
        </w:rPr>
      </w:pPr>
      <w:r>
        <w:rPr>
          <w:rFonts w:cs="Times New Roman"/>
          <w:b/>
          <w:color w:val="000000" w:themeColor="text1"/>
        </w:rPr>
        <w:br w:type="page"/>
      </w:r>
    </w:p>
    <w:p w14:paraId="54505E9F" w14:textId="77777777" w:rsidR="000613D8" w:rsidRDefault="000613D8" w:rsidP="000613D8">
      <w:pPr>
        <w:pStyle w:val="Heading1"/>
        <w:spacing w:before="240" w:after="0" w:line="480" w:lineRule="auto"/>
        <w:ind w:left="432" w:hanging="432"/>
        <w:rPr>
          <w:rFonts w:ascii="Times New Roman" w:hAnsi="Times New Roman" w:cs="Times New Roman"/>
          <w:b/>
          <w:color w:val="000000" w:themeColor="text1"/>
          <w:sz w:val="24"/>
          <w:szCs w:val="32"/>
        </w:rPr>
      </w:pPr>
      <w:bookmarkStart w:id="15" w:name="_Toc168012577"/>
      <w:r>
        <w:rPr>
          <w:rFonts w:ascii="Times New Roman" w:hAnsi="Times New Roman" w:cs="Times New Roman"/>
          <w:b/>
          <w:color w:val="000000" w:themeColor="text1"/>
          <w:sz w:val="24"/>
        </w:rPr>
        <w:lastRenderedPageBreak/>
        <w:t>References</w:t>
      </w:r>
      <w:bookmarkEnd w:id="15"/>
    </w:p>
    <w:p w14:paraId="2A4AD434" w14:textId="77777777" w:rsidR="000613D8" w:rsidRDefault="000613D8" w:rsidP="000613D8">
      <w:pPr>
        <w:spacing w:line="480" w:lineRule="auto"/>
        <w:ind w:left="720" w:hanging="720"/>
      </w:pPr>
      <w:r>
        <w:t>Andrade, M.S., 2020. Leading change: what went right and what went wrong. In </w:t>
      </w:r>
      <w:r>
        <w:rPr>
          <w:i/>
          <w:iCs/>
        </w:rPr>
        <w:t>Delivering Educational Change in Higher Education</w:t>
      </w:r>
      <w:r>
        <w:t> (pp. 20-31). Routledge.</w:t>
      </w:r>
    </w:p>
    <w:p w14:paraId="13BB8B96" w14:textId="77777777" w:rsidR="000613D8" w:rsidRDefault="000613D8" w:rsidP="000613D8">
      <w:pPr>
        <w:spacing w:line="480" w:lineRule="auto"/>
        <w:ind w:left="720" w:hanging="720"/>
      </w:pPr>
      <w:r>
        <w:t>Breda, Z., Panyik, E. and Costa, C., 2020. Internationalization of the hotel industry: evidence from Portugal. </w:t>
      </w:r>
      <w:r>
        <w:rPr>
          <w:i/>
          <w:iCs/>
        </w:rPr>
        <w:t>Public Policy Portuguese Journal</w:t>
      </w:r>
      <w:r>
        <w:t>, </w:t>
      </w:r>
      <w:r>
        <w:rPr>
          <w:i/>
          <w:iCs/>
        </w:rPr>
        <w:t>5</w:t>
      </w:r>
      <w:r>
        <w:t>(2), pp.81-96.</w:t>
      </w:r>
    </w:p>
    <w:p w14:paraId="1CE6B1EA" w14:textId="77777777" w:rsidR="000613D8" w:rsidRDefault="000613D8" w:rsidP="000613D8">
      <w:pPr>
        <w:spacing w:line="480" w:lineRule="auto"/>
        <w:ind w:left="720" w:hanging="720"/>
      </w:pPr>
      <w:proofErr w:type="spellStart"/>
      <w:r>
        <w:t>Gagić</w:t>
      </w:r>
      <w:proofErr w:type="spellEnd"/>
      <w:r>
        <w:t>, S. and Jovičić-Vuković, A., 2017, June. BEST HUMAN RECOURCES PRACTICES IN THE HOTEL INDUSTRY. In </w:t>
      </w:r>
      <w:r>
        <w:rPr>
          <w:i/>
          <w:iCs/>
        </w:rPr>
        <w:t xml:space="preserve">Tourism International Scientific Conference </w:t>
      </w:r>
      <w:proofErr w:type="spellStart"/>
      <w:r>
        <w:rPr>
          <w:i/>
          <w:iCs/>
        </w:rPr>
        <w:t>Vrnjačka</w:t>
      </w:r>
      <w:proofErr w:type="spellEnd"/>
      <w:r>
        <w:rPr>
          <w:i/>
          <w:iCs/>
        </w:rPr>
        <w:t xml:space="preserve"> Banja-TISC</w:t>
      </w:r>
      <w:r>
        <w:t> (Vol. 2, No. 1, pp. 113-131).</w:t>
      </w:r>
    </w:p>
    <w:p w14:paraId="59442F3B" w14:textId="77777777" w:rsidR="000613D8" w:rsidRDefault="000613D8" w:rsidP="000613D8">
      <w:pPr>
        <w:spacing w:line="480" w:lineRule="auto"/>
        <w:ind w:left="720" w:hanging="720"/>
      </w:pPr>
      <w:proofErr w:type="spellStart"/>
      <w:r>
        <w:t>Gardetti</w:t>
      </w:r>
      <w:proofErr w:type="spellEnd"/>
      <w:r>
        <w:t>, M.A. and Torres, A.L. eds., 2017. </w:t>
      </w:r>
      <w:r>
        <w:rPr>
          <w:i/>
          <w:iCs/>
        </w:rPr>
        <w:t>Sustainability in Hospitality: How innovative hotels are transforming the industry</w:t>
      </w:r>
      <w:r>
        <w:t>. Routledge.</w:t>
      </w:r>
    </w:p>
    <w:p w14:paraId="27D4C061" w14:textId="77777777" w:rsidR="000613D8" w:rsidRDefault="000613D8" w:rsidP="000613D8">
      <w:pPr>
        <w:spacing w:line="480" w:lineRule="auto"/>
        <w:ind w:left="720" w:hanging="720"/>
      </w:pPr>
      <w:r>
        <w:t>Gebbels, M., 2022. The boys' club: Gender bias in hospitality hierarchies. In </w:t>
      </w:r>
      <w:r>
        <w:rPr>
          <w:i/>
          <w:iCs/>
        </w:rPr>
        <w:t>Prejudice and Discrimination in Hotels, Restaurants and Bars</w:t>
      </w:r>
      <w:r>
        <w:t> (pp. 90-106). Routledge.</w:t>
      </w:r>
    </w:p>
    <w:p w14:paraId="27E509D4" w14:textId="77777777" w:rsidR="000613D8" w:rsidRDefault="000613D8" w:rsidP="000613D8">
      <w:pPr>
        <w:spacing w:line="480" w:lineRule="auto"/>
        <w:ind w:left="720" w:hanging="720"/>
      </w:pPr>
      <w:r>
        <w:t xml:space="preserve">Hilton 2023. Hilton 2022 Environmental, Social </w:t>
      </w:r>
      <w:proofErr w:type="gramStart"/>
      <w:r>
        <w:t>And</w:t>
      </w:r>
      <w:proofErr w:type="gramEnd"/>
      <w:r>
        <w:t xml:space="preserve"> Governance Report. [Online] Available at https://esg.hilton.com/wp-content/uploads/sites/4/2023/04/Hilton-2022-Environmental-Social-and-Governance-Report.pdf [Accessed on 30 May 2024]</w:t>
      </w:r>
    </w:p>
    <w:p w14:paraId="18B6D386" w14:textId="77777777" w:rsidR="000613D8" w:rsidRDefault="000613D8" w:rsidP="000613D8">
      <w:pPr>
        <w:spacing w:line="480" w:lineRule="auto"/>
        <w:ind w:left="720" w:hanging="720"/>
      </w:pPr>
      <w:r>
        <w:t>IHG 2021. Responsible Business Report 2021. [Online] Available at https://development.ihg.com/sites/ihgplc/files/IHG/A%20sustainable%20business/I-H-G-R-B-R-Interactive-280222.pdf [Accessed on 30 May 2024]</w:t>
      </w:r>
    </w:p>
    <w:p w14:paraId="38DD766D" w14:textId="77777777" w:rsidR="000613D8" w:rsidRDefault="000613D8" w:rsidP="000613D8">
      <w:pPr>
        <w:spacing w:line="480" w:lineRule="auto"/>
        <w:ind w:left="720" w:hanging="720"/>
      </w:pPr>
      <w:r>
        <w:t>IHG 2022. Our culture. [Online] Available at https://www.ihgplc.com/~/media/Files/I/Ihg-Plc/investors/annual-report/our-culture-2022.pdf [Accessed on 30 May 2024]</w:t>
      </w:r>
    </w:p>
    <w:p w14:paraId="2314F6A9" w14:textId="77777777" w:rsidR="000613D8" w:rsidRDefault="000613D8" w:rsidP="000613D8">
      <w:pPr>
        <w:spacing w:line="480" w:lineRule="auto"/>
        <w:ind w:left="720" w:hanging="720"/>
      </w:pPr>
      <w:r>
        <w:t>IHG 2023. Responsible Business Report 2023. [Online] Available at https://www.ihgplc.com/~/media/Files/I/Ihg-Plc/investors/annual-report/2023/ihg-responsible-business-report-2023.pdf [Accessed on 30 May 2024]</w:t>
      </w:r>
    </w:p>
    <w:p w14:paraId="76477AAC" w14:textId="77777777" w:rsidR="000613D8" w:rsidRDefault="000613D8" w:rsidP="000613D8">
      <w:pPr>
        <w:spacing w:line="480" w:lineRule="auto"/>
        <w:ind w:left="720" w:hanging="720"/>
      </w:pPr>
      <w:r>
        <w:lastRenderedPageBreak/>
        <w:t xml:space="preserve">IHG 2024. Our next chapter </w:t>
      </w:r>
      <w:proofErr w:type="gramStart"/>
      <w:r>
        <w:t>for</w:t>
      </w:r>
      <w:proofErr w:type="gramEnd"/>
      <w:r>
        <w:t xml:space="preserve"> diversity, equity &amp; inclusion. [Online] Available at https://careers.ihg.com/media/31qc5mrc/de-i-narrative-final.pdf [Accessed on 30 May 2024]</w:t>
      </w:r>
    </w:p>
    <w:p w14:paraId="2F3A0B0D" w14:textId="77777777" w:rsidR="000613D8" w:rsidRDefault="000613D8" w:rsidP="000613D8">
      <w:pPr>
        <w:spacing w:line="480" w:lineRule="auto"/>
        <w:ind w:left="720" w:hanging="720"/>
      </w:pPr>
      <w:r>
        <w:t>IHG 2024a. Responsible Business. [Online] Available at https://www.ihg.com/content/us/en/about/corporate-responsibility [Accessed on 30 May 2024]</w:t>
      </w:r>
    </w:p>
    <w:p w14:paraId="60C6C138" w14:textId="77777777" w:rsidR="000613D8" w:rsidRDefault="000613D8" w:rsidP="000613D8">
      <w:pPr>
        <w:spacing w:line="480" w:lineRule="auto"/>
        <w:ind w:left="720" w:hanging="720"/>
      </w:pPr>
      <w:r>
        <w:t>IHG 2024b. Our strategy. [Online] Available at https://www.ihgplc.com/en/about-us/our-strategy [Accessed on 30 May 2024]</w:t>
      </w:r>
    </w:p>
    <w:p w14:paraId="43EF76D5" w14:textId="77777777" w:rsidR="000613D8" w:rsidRDefault="000613D8" w:rsidP="000613D8">
      <w:pPr>
        <w:spacing w:line="480" w:lineRule="auto"/>
        <w:ind w:left="720" w:hanging="720"/>
      </w:pPr>
      <w:r>
        <w:t>IHG 2024c. What we stand for. [Online] Available at https://www.ihgplc.com/en/about-us/what-we-stand-for [Accessed on 30 May 2024]</w:t>
      </w:r>
    </w:p>
    <w:p w14:paraId="54AE9C06" w14:textId="77777777" w:rsidR="000613D8" w:rsidRDefault="000613D8" w:rsidP="000613D8">
      <w:pPr>
        <w:spacing w:line="480" w:lineRule="auto"/>
        <w:ind w:left="720" w:hanging="720"/>
      </w:pPr>
      <w:r>
        <w:t>IHG 2024d. Our history. [Online] Available at https://www.ihgplc.com/en/about-us/our-history [Accessed on 30 May 2024]</w:t>
      </w:r>
    </w:p>
    <w:p w14:paraId="49A4796E" w14:textId="77777777" w:rsidR="000613D8" w:rsidRDefault="000613D8" w:rsidP="000613D8">
      <w:pPr>
        <w:spacing w:line="480" w:lineRule="auto"/>
        <w:ind w:left="720" w:hanging="720"/>
      </w:pPr>
      <w:r>
        <w:t>IHG 2024e. Elie Maalouf. [Online] Available at https://www.ihgplc.com/en/about-us/our-leadership/executive-committee/elie-maalouf [Accessed on 30 May 2024]</w:t>
      </w:r>
    </w:p>
    <w:p w14:paraId="45D35657" w14:textId="77777777" w:rsidR="000613D8" w:rsidRDefault="000613D8" w:rsidP="000613D8">
      <w:pPr>
        <w:spacing w:line="480" w:lineRule="auto"/>
        <w:ind w:left="720" w:hanging="720"/>
      </w:pPr>
      <w:r>
        <w:t>Kwan, M. and Tong, L., 2023. EXEMPLARY SERVICES AND INSPIRING LEADERSHIP: CASE OF INTERCONTINENTAL ZHUHAI HOTEL, IHG. </w:t>
      </w:r>
      <w:r>
        <w:rPr>
          <w:i/>
          <w:iCs/>
        </w:rPr>
        <w:t>Gulf Journal of Advance Business Research</w:t>
      </w:r>
      <w:r>
        <w:t>, </w:t>
      </w:r>
      <w:r>
        <w:rPr>
          <w:i/>
          <w:iCs/>
        </w:rPr>
        <w:t>1</w:t>
      </w:r>
      <w:r>
        <w:t>(2), pp.94-109.</w:t>
      </w:r>
    </w:p>
    <w:p w14:paraId="57A4183A" w14:textId="77777777" w:rsidR="000613D8" w:rsidRDefault="000613D8" w:rsidP="000613D8">
      <w:pPr>
        <w:spacing w:line="480" w:lineRule="auto"/>
        <w:ind w:left="720" w:hanging="720"/>
      </w:pPr>
      <w:r>
        <w:t>Marriott 2021. Less Hassle, More to Explore: Marriott International Continues to Deliver on Consumer Desire for Enhanced Contactless Technology. [Online] Available at https://news.marriott.com/news/2021/04/05/less-hassle-more-to-explore-marriott-international-continues-to-deliver-on-consumer-desire-for-enhanced-contactless-technology [Accessed on 30 May 2024]</w:t>
      </w:r>
    </w:p>
    <w:p w14:paraId="4D4253FE" w14:textId="77777777" w:rsidR="000613D8" w:rsidRDefault="000613D8" w:rsidP="000613D8">
      <w:pPr>
        <w:spacing w:line="480" w:lineRule="auto"/>
        <w:ind w:left="720" w:hanging="720"/>
      </w:pPr>
      <w:proofErr w:type="spellStart"/>
      <w:r>
        <w:lastRenderedPageBreak/>
        <w:t>Okumus</w:t>
      </w:r>
      <w:proofErr w:type="spellEnd"/>
      <w:r>
        <w:t xml:space="preserve">, F., Altinay, L., </w:t>
      </w:r>
      <w:proofErr w:type="spellStart"/>
      <w:r>
        <w:t>Chathoth</w:t>
      </w:r>
      <w:proofErr w:type="spellEnd"/>
      <w:r>
        <w:t xml:space="preserve">, P. and </w:t>
      </w:r>
      <w:proofErr w:type="spellStart"/>
      <w:r>
        <w:t>Köseoglu</w:t>
      </w:r>
      <w:proofErr w:type="spellEnd"/>
      <w:r>
        <w:t>, M.A., 2019. Corporate-level strategies. In </w:t>
      </w:r>
      <w:r>
        <w:rPr>
          <w:i/>
          <w:iCs/>
        </w:rPr>
        <w:t>Strategic Management for Hospitality and Tourism</w:t>
      </w:r>
      <w:r>
        <w:t> (pp. 135-151). Routledge.</w:t>
      </w:r>
    </w:p>
    <w:p w14:paraId="049D18D6" w14:textId="77777777" w:rsidR="000613D8" w:rsidRDefault="000613D8" w:rsidP="000613D8">
      <w:pPr>
        <w:spacing w:line="480" w:lineRule="auto"/>
        <w:ind w:left="720" w:hanging="720"/>
      </w:pPr>
      <w:r>
        <w:t xml:space="preserve">Oskam, J. and </w:t>
      </w:r>
      <w:proofErr w:type="spellStart"/>
      <w:r>
        <w:t>Zandberg</w:t>
      </w:r>
      <w:proofErr w:type="spellEnd"/>
      <w:r>
        <w:t>, T., 2019. The hospitality industry. In </w:t>
      </w:r>
      <w:r>
        <w:rPr>
          <w:i/>
          <w:iCs/>
        </w:rPr>
        <w:t>Hospitality Experience</w:t>
      </w:r>
      <w:r>
        <w:t> (pp. 66-96). Routledge.</w:t>
      </w:r>
    </w:p>
    <w:p w14:paraId="19CE69E4" w14:textId="77777777" w:rsidR="000613D8" w:rsidRDefault="000613D8" w:rsidP="000613D8">
      <w:pPr>
        <w:spacing w:line="480" w:lineRule="auto"/>
        <w:ind w:left="720" w:hanging="720"/>
      </w:pPr>
      <w:r>
        <w:t>Reuters 2024. Driving a sustainable future: a journey to tomorrow. [Online] Available at https://www.reuters.com/plus/acumen/vision-2045/ihg-hotels-resorts-sustainability-leader [Accessed on 30 May 2024]</w:t>
      </w:r>
    </w:p>
    <w:p w14:paraId="1EC10062" w14:textId="77777777" w:rsidR="000613D8" w:rsidRDefault="000613D8" w:rsidP="000613D8">
      <w:pPr>
        <w:spacing w:line="480" w:lineRule="auto"/>
        <w:ind w:left="720" w:hanging="720"/>
      </w:pPr>
      <w:r>
        <w:t xml:space="preserve">Ruiz Molina, M.E., Belda-Miquel, S., </w:t>
      </w:r>
      <w:proofErr w:type="spellStart"/>
      <w:r>
        <w:t>Hytti</w:t>
      </w:r>
      <w:proofErr w:type="spellEnd"/>
      <w:r>
        <w:t>, A. and Gil-Saura, I., 2022. Addressing sustainable food management in hotels: proposing a framework and examining hotel groups. </w:t>
      </w:r>
      <w:r>
        <w:rPr>
          <w:i/>
          <w:iCs/>
        </w:rPr>
        <w:t>British Food Journal</w:t>
      </w:r>
      <w:r>
        <w:t>, </w:t>
      </w:r>
      <w:r>
        <w:rPr>
          <w:i/>
          <w:iCs/>
        </w:rPr>
        <w:t>124</w:t>
      </w:r>
      <w:r>
        <w:t>(2), pp.462-492.</w:t>
      </w:r>
    </w:p>
    <w:p w14:paraId="6D387E0D" w14:textId="77777777" w:rsidR="000613D8" w:rsidRDefault="000613D8" w:rsidP="000613D8">
      <w:pPr>
        <w:spacing w:line="480" w:lineRule="auto"/>
        <w:ind w:left="720" w:hanging="720"/>
      </w:pPr>
      <w:r>
        <w:t xml:space="preserve">Statista 2024. Gross revenue of the InterContinental Hotels Group (IHG) worldwide from 2010 to 2023, by </w:t>
      </w:r>
      <w:proofErr w:type="gramStart"/>
      <w:r>
        <w:t>brand(</w:t>
      </w:r>
      <w:proofErr w:type="gramEnd"/>
      <w:r>
        <w:t>in billion U.S. dollars). [Online] Available at https://www.statista.com/statistics/298806/gross-revenue-of-intercontinental-hotels-group-by-brand/ [Accessed on 30 May 2024]</w:t>
      </w:r>
    </w:p>
    <w:p w14:paraId="2B489962" w14:textId="77777777" w:rsidR="000613D8" w:rsidRDefault="000613D8" w:rsidP="000613D8">
      <w:pPr>
        <w:spacing w:line="480" w:lineRule="auto"/>
        <w:ind w:left="720" w:hanging="720"/>
      </w:pPr>
      <w:r>
        <w:t>Statista 2024a. Gross revenue of the InterContinental Hotels Group worldwide from 2007 to 2023(in billion U.S. dollars). [Online] Available at https://www.statista.com/statistics/223353/intercontinental-hotels-group-revenue/ [Accessed on 30 May 2024]</w:t>
      </w:r>
    </w:p>
    <w:p w14:paraId="1B31045E" w14:textId="77777777" w:rsidR="000613D8" w:rsidRDefault="000613D8" w:rsidP="000613D8">
      <w:pPr>
        <w:spacing w:line="480" w:lineRule="auto"/>
        <w:ind w:left="720" w:hanging="720"/>
      </w:pPr>
      <w:r>
        <w:t>Tai, Y.F., Wang, Y.C. and Luo, C.C., 2021. Technology-or human-related service innovation? Enhancing customer satisfaction, delight, and loyalty in the hospitality industry. </w:t>
      </w:r>
      <w:r>
        <w:rPr>
          <w:i/>
          <w:iCs/>
        </w:rPr>
        <w:t>Service Business</w:t>
      </w:r>
      <w:r>
        <w:t>, </w:t>
      </w:r>
      <w:r>
        <w:rPr>
          <w:i/>
          <w:iCs/>
        </w:rPr>
        <w:t>15</w:t>
      </w:r>
      <w:r>
        <w:t>, pp.667-694.</w:t>
      </w:r>
    </w:p>
    <w:p w14:paraId="428153BA" w14:textId="77777777" w:rsidR="000613D8" w:rsidRDefault="000613D8" w:rsidP="000613D8">
      <w:pPr>
        <w:spacing w:line="480" w:lineRule="auto"/>
        <w:ind w:left="720" w:hanging="720"/>
      </w:pPr>
      <w:r>
        <w:t>Thanh, L.M., 2019. Organizational Structure at the Contemporary Interface. In </w:t>
      </w:r>
      <w:r>
        <w:rPr>
          <w:i/>
          <w:iCs/>
        </w:rPr>
        <w:t>Contemporary Human Resources Management in the Tourism Industry</w:t>
      </w:r>
      <w:r>
        <w:t> (pp. 1-24). IGI Global.</w:t>
      </w:r>
    </w:p>
    <w:p w14:paraId="7675EEA5" w14:textId="77777777" w:rsidR="000613D8" w:rsidRDefault="000613D8" w:rsidP="000613D8">
      <w:pPr>
        <w:spacing w:line="480" w:lineRule="auto"/>
        <w:ind w:left="720" w:hanging="720"/>
      </w:pPr>
      <w:r>
        <w:lastRenderedPageBreak/>
        <w:t>Yoon, S., 2020. A study on the transformation of accounting based on new technologies: Evidence from Korea. </w:t>
      </w:r>
      <w:r>
        <w:rPr>
          <w:i/>
          <w:iCs/>
        </w:rPr>
        <w:t>Sustainability</w:t>
      </w:r>
      <w:r>
        <w:t>, </w:t>
      </w:r>
      <w:r>
        <w:rPr>
          <w:i/>
          <w:iCs/>
        </w:rPr>
        <w:t>12</w:t>
      </w:r>
      <w:r>
        <w:t>(20), p.8669.</w:t>
      </w:r>
    </w:p>
    <w:p w14:paraId="2551153F" w14:textId="77777777" w:rsidR="000613D8" w:rsidRDefault="000613D8" w:rsidP="000613D8">
      <w:pPr>
        <w:spacing w:line="480" w:lineRule="auto"/>
      </w:pPr>
    </w:p>
    <w:p w14:paraId="164771E2" w14:textId="77777777" w:rsidR="00C408BC" w:rsidRDefault="00C408BC"/>
    <w:sectPr w:rsidR="00C408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5D0C66"/>
    <w:multiLevelType w:val="hybridMultilevel"/>
    <w:tmpl w:val="9A8435EC"/>
    <w:lvl w:ilvl="0" w:tplc="9022E30E">
      <w:start w:val="1"/>
      <w:numFmt w:val="bullet"/>
      <w:lvlText w:val=""/>
      <w:lvlJc w:val="left"/>
      <w:pPr>
        <w:ind w:left="720" w:hanging="360"/>
      </w:pPr>
      <w:rPr>
        <w:rFonts w:ascii="Symbol" w:hAnsi="Symbol" w:hint="default"/>
      </w:rPr>
    </w:lvl>
    <w:lvl w:ilvl="1" w:tplc="3126C774">
      <w:start w:val="1"/>
      <w:numFmt w:val="bullet"/>
      <w:lvlText w:val="o"/>
      <w:lvlJc w:val="left"/>
      <w:pPr>
        <w:ind w:left="1440" w:hanging="360"/>
      </w:pPr>
      <w:rPr>
        <w:rFonts w:ascii="Courier New" w:hAnsi="Courier New" w:cs="Courier New" w:hint="default"/>
      </w:rPr>
    </w:lvl>
    <w:lvl w:ilvl="2" w:tplc="40C894C8">
      <w:start w:val="1"/>
      <w:numFmt w:val="bullet"/>
      <w:lvlText w:val=""/>
      <w:lvlJc w:val="left"/>
      <w:pPr>
        <w:ind w:left="2160" w:hanging="360"/>
      </w:pPr>
      <w:rPr>
        <w:rFonts w:ascii="Wingdings" w:hAnsi="Wingdings" w:hint="default"/>
      </w:rPr>
    </w:lvl>
    <w:lvl w:ilvl="3" w:tplc="68F03184">
      <w:start w:val="1"/>
      <w:numFmt w:val="bullet"/>
      <w:lvlText w:val=""/>
      <w:lvlJc w:val="left"/>
      <w:pPr>
        <w:ind w:left="2880" w:hanging="360"/>
      </w:pPr>
      <w:rPr>
        <w:rFonts w:ascii="Symbol" w:hAnsi="Symbol" w:hint="default"/>
      </w:rPr>
    </w:lvl>
    <w:lvl w:ilvl="4" w:tplc="17EAB05E">
      <w:start w:val="1"/>
      <w:numFmt w:val="bullet"/>
      <w:lvlText w:val="o"/>
      <w:lvlJc w:val="left"/>
      <w:pPr>
        <w:ind w:left="3600" w:hanging="360"/>
      </w:pPr>
      <w:rPr>
        <w:rFonts w:ascii="Courier New" w:hAnsi="Courier New" w:cs="Courier New" w:hint="default"/>
      </w:rPr>
    </w:lvl>
    <w:lvl w:ilvl="5" w:tplc="B5147908">
      <w:start w:val="1"/>
      <w:numFmt w:val="bullet"/>
      <w:lvlText w:val=""/>
      <w:lvlJc w:val="left"/>
      <w:pPr>
        <w:ind w:left="4320" w:hanging="360"/>
      </w:pPr>
      <w:rPr>
        <w:rFonts w:ascii="Wingdings" w:hAnsi="Wingdings" w:hint="default"/>
      </w:rPr>
    </w:lvl>
    <w:lvl w:ilvl="6" w:tplc="9BC0BA40">
      <w:start w:val="1"/>
      <w:numFmt w:val="bullet"/>
      <w:lvlText w:val=""/>
      <w:lvlJc w:val="left"/>
      <w:pPr>
        <w:ind w:left="5040" w:hanging="360"/>
      </w:pPr>
      <w:rPr>
        <w:rFonts w:ascii="Symbol" w:hAnsi="Symbol" w:hint="default"/>
      </w:rPr>
    </w:lvl>
    <w:lvl w:ilvl="7" w:tplc="E110A3EA">
      <w:start w:val="1"/>
      <w:numFmt w:val="bullet"/>
      <w:lvlText w:val="o"/>
      <w:lvlJc w:val="left"/>
      <w:pPr>
        <w:ind w:left="5760" w:hanging="360"/>
      </w:pPr>
      <w:rPr>
        <w:rFonts w:ascii="Courier New" w:hAnsi="Courier New" w:cs="Courier New" w:hint="default"/>
      </w:rPr>
    </w:lvl>
    <w:lvl w:ilvl="8" w:tplc="D286EDB2">
      <w:start w:val="1"/>
      <w:numFmt w:val="bullet"/>
      <w:lvlText w:val=""/>
      <w:lvlJc w:val="left"/>
      <w:pPr>
        <w:ind w:left="6480" w:hanging="360"/>
      </w:pPr>
      <w:rPr>
        <w:rFonts w:ascii="Wingdings" w:hAnsi="Wingdings" w:hint="default"/>
      </w:rPr>
    </w:lvl>
  </w:abstractNum>
  <w:num w:numId="1" w16cid:durableId="734595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87222"/>
    <w:rsid w:val="000613D8"/>
    <w:rsid w:val="0021426E"/>
    <w:rsid w:val="00371500"/>
    <w:rsid w:val="005146AF"/>
    <w:rsid w:val="005364A7"/>
    <w:rsid w:val="00634C22"/>
    <w:rsid w:val="00681490"/>
    <w:rsid w:val="006950B3"/>
    <w:rsid w:val="0073384B"/>
    <w:rsid w:val="00934155"/>
    <w:rsid w:val="00955DD8"/>
    <w:rsid w:val="00C408BC"/>
    <w:rsid w:val="00E87222"/>
    <w:rsid w:val="00ED2CA0"/>
    <w:rsid w:val="00F5712A"/>
    <w:rsid w:val="00FF3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74E8F"/>
  <w15:chartTrackingRefBased/>
  <w15:docId w15:val="{E012ED68-072A-4167-A4DC-7501E439D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13D8"/>
    <w:pPr>
      <w:spacing w:line="360" w:lineRule="auto"/>
      <w:jc w:val="both"/>
    </w:pPr>
    <w:rPr>
      <w:rFonts w:ascii="Times New Roman" w:hAnsi="Times New Roman"/>
      <w:kern w:val="0"/>
      <w:sz w:val="24"/>
      <w:lang w:val="en-US"/>
    </w:rPr>
  </w:style>
  <w:style w:type="paragraph" w:styleId="Heading1">
    <w:name w:val="heading 1"/>
    <w:basedOn w:val="Normal"/>
    <w:next w:val="Normal"/>
    <w:link w:val="Heading1Char"/>
    <w:uiPriority w:val="9"/>
    <w:qFormat/>
    <w:rsid w:val="00E872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72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72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72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72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72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72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72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72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72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72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72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72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72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72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72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72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7222"/>
    <w:rPr>
      <w:rFonts w:eastAsiaTheme="majorEastAsia" w:cstheme="majorBidi"/>
      <w:color w:val="272727" w:themeColor="text1" w:themeTint="D8"/>
    </w:rPr>
  </w:style>
  <w:style w:type="paragraph" w:styleId="Title">
    <w:name w:val="Title"/>
    <w:basedOn w:val="Normal"/>
    <w:next w:val="Normal"/>
    <w:link w:val="TitleChar"/>
    <w:uiPriority w:val="10"/>
    <w:qFormat/>
    <w:rsid w:val="00E872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72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72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72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7222"/>
    <w:pPr>
      <w:spacing w:before="160"/>
      <w:jc w:val="center"/>
    </w:pPr>
    <w:rPr>
      <w:i/>
      <w:iCs/>
      <w:color w:val="404040" w:themeColor="text1" w:themeTint="BF"/>
    </w:rPr>
  </w:style>
  <w:style w:type="character" w:customStyle="1" w:styleId="QuoteChar">
    <w:name w:val="Quote Char"/>
    <w:basedOn w:val="DefaultParagraphFont"/>
    <w:link w:val="Quote"/>
    <w:uiPriority w:val="29"/>
    <w:rsid w:val="00E87222"/>
    <w:rPr>
      <w:i/>
      <w:iCs/>
      <w:color w:val="404040" w:themeColor="text1" w:themeTint="BF"/>
    </w:rPr>
  </w:style>
  <w:style w:type="paragraph" w:styleId="ListParagraph">
    <w:name w:val="List Paragraph"/>
    <w:basedOn w:val="Normal"/>
    <w:uiPriority w:val="34"/>
    <w:qFormat/>
    <w:rsid w:val="00E87222"/>
    <w:pPr>
      <w:ind w:left="720"/>
      <w:contextualSpacing/>
    </w:pPr>
  </w:style>
  <w:style w:type="character" w:styleId="IntenseEmphasis">
    <w:name w:val="Intense Emphasis"/>
    <w:basedOn w:val="DefaultParagraphFont"/>
    <w:uiPriority w:val="21"/>
    <w:qFormat/>
    <w:rsid w:val="00E87222"/>
    <w:rPr>
      <w:i/>
      <w:iCs/>
      <w:color w:val="0F4761" w:themeColor="accent1" w:themeShade="BF"/>
    </w:rPr>
  </w:style>
  <w:style w:type="paragraph" w:styleId="IntenseQuote">
    <w:name w:val="Intense Quote"/>
    <w:basedOn w:val="Normal"/>
    <w:next w:val="Normal"/>
    <w:link w:val="IntenseQuoteChar"/>
    <w:uiPriority w:val="30"/>
    <w:qFormat/>
    <w:rsid w:val="00E872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7222"/>
    <w:rPr>
      <w:i/>
      <w:iCs/>
      <w:color w:val="0F4761" w:themeColor="accent1" w:themeShade="BF"/>
    </w:rPr>
  </w:style>
  <w:style w:type="character" w:styleId="IntenseReference">
    <w:name w:val="Intense Reference"/>
    <w:basedOn w:val="DefaultParagraphFont"/>
    <w:uiPriority w:val="32"/>
    <w:qFormat/>
    <w:rsid w:val="00E87222"/>
    <w:rPr>
      <w:b/>
      <w:bCs/>
      <w:smallCaps/>
      <w:color w:val="0F4761" w:themeColor="accent1" w:themeShade="BF"/>
      <w:spacing w:val="5"/>
    </w:rPr>
  </w:style>
  <w:style w:type="character" w:styleId="Hyperlink">
    <w:name w:val="Hyperlink"/>
    <w:basedOn w:val="DefaultParagraphFont"/>
    <w:uiPriority w:val="99"/>
    <w:semiHidden/>
    <w:unhideWhenUsed/>
    <w:rsid w:val="000613D8"/>
    <w:rPr>
      <w:color w:val="467886" w:themeColor="hyperlink"/>
      <w:u w:val="single"/>
    </w:rPr>
  </w:style>
  <w:style w:type="paragraph" w:styleId="TOC1">
    <w:name w:val="toc 1"/>
    <w:basedOn w:val="Normal"/>
    <w:next w:val="Normal"/>
    <w:autoRedefine/>
    <w:uiPriority w:val="39"/>
    <w:semiHidden/>
    <w:unhideWhenUsed/>
    <w:rsid w:val="000613D8"/>
    <w:pPr>
      <w:spacing w:after="100"/>
    </w:pPr>
  </w:style>
  <w:style w:type="paragraph" w:styleId="TOC2">
    <w:name w:val="toc 2"/>
    <w:basedOn w:val="Normal"/>
    <w:next w:val="Normal"/>
    <w:autoRedefine/>
    <w:uiPriority w:val="39"/>
    <w:semiHidden/>
    <w:unhideWhenUsed/>
    <w:rsid w:val="000613D8"/>
    <w:pPr>
      <w:spacing w:after="100"/>
      <w:ind w:left="240"/>
    </w:pPr>
  </w:style>
  <w:style w:type="paragraph" w:styleId="Caption">
    <w:name w:val="caption"/>
    <w:basedOn w:val="Normal"/>
    <w:next w:val="Normal"/>
    <w:uiPriority w:val="35"/>
    <w:semiHidden/>
    <w:unhideWhenUsed/>
    <w:qFormat/>
    <w:rsid w:val="000613D8"/>
    <w:pPr>
      <w:spacing w:after="200" w:line="240" w:lineRule="auto"/>
    </w:pPr>
    <w:rPr>
      <w:i/>
      <w:iCs/>
      <w:color w:val="0E2841" w:themeColor="text2"/>
      <w:sz w:val="18"/>
      <w:szCs w:val="18"/>
    </w:rPr>
  </w:style>
  <w:style w:type="paragraph" w:styleId="TOCHeading">
    <w:name w:val="TOC Heading"/>
    <w:basedOn w:val="Heading1"/>
    <w:next w:val="Normal"/>
    <w:uiPriority w:val="39"/>
    <w:semiHidden/>
    <w:unhideWhenUsed/>
    <w:qFormat/>
    <w:rsid w:val="000613D8"/>
    <w:pPr>
      <w:spacing w:before="240" w:after="0" w:line="256" w:lineRule="auto"/>
      <w:outlineLvl w:val="9"/>
    </w:pPr>
    <w:rPr>
      <w:sz w:val="32"/>
      <w:szCs w:val="32"/>
    </w:rPr>
  </w:style>
  <w:style w:type="table" w:styleId="GridTable2-Accent5">
    <w:name w:val="Grid Table 2 Accent 5"/>
    <w:basedOn w:val="TableNormal"/>
    <w:uiPriority w:val="47"/>
    <w:rsid w:val="000613D8"/>
    <w:pPr>
      <w:spacing w:after="0" w:line="240" w:lineRule="auto"/>
      <w:jc w:val="both"/>
    </w:pPr>
    <w:rPr>
      <w:rFonts w:ascii="Times New Roman" w:hAnsi="Times New Roman"/>
      <w:kern w:val="0"/>
      <w:sz w:val="24"/>
      <w:lang w:val="en-US"/>
    </w:rPr>
    <w:tblPr>
      <w:tblStyleRowBandSize w:val="1"/>
      <w:tblStyleColBandSize w:val="1"/>
      <w:tblInd w:w="0" w:type="nil"/>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3460902">
      <w:bodyDiv w:val="1"/>
      <w:marLeft w:val="0"/>
      <w:marRight w:val="0"/>
      <w:marTop w:val="0"/>
      <w:marBottom w:val="0"/>
      <w:divBdr>
        <w:top w:val="none" w:sz="0" w:space="0" w:color="auto"/>
        <w:left w:val="none" w:sz="0" w:space="0" w:color="auto"/>
        <w:bottom w:val="none" w:sz="0" w:space="0" w:color="auto"/>
        <w:right w:val="none" w:sz="0" w:space="0" w:color="auto"/>
      </w:divBdr>
    </w:div>
    <w:div w:id="1318149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c0388a3f536842de/Desktop/violeta-BMIH5004%20-mar.docx" TargetMode="External"/><Relationship Id="rId13" Type="http://schemas.openxmlformats.org/officeDocument/2006/relationships/hyperlink" Target="https://d.docs.live.net/c0388a3f536842de/Desktop/violeta-BMIH5004%20-mar.docx" TargetMode="External"/><Relationship Id="rId18" Type="http://schemas.openxmlformats.org/officeDocument/2006/relationships/hyperlink" Target="https://d.docs.live.net/c0388a3f536842de/Desktop/violeta-BMIH5004%20-mar.docx"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png"/><Relationship Id="rId7" Type="http://schemas.openxmlformats.org/officeDocument/2006/relationships/hyperlink" Target="https://d.docs.live.net/c0388a3f536842de/Desktop/violeta-BMIH5004%20-mar.docx" TargetMode="External"/><Relationship Id="rId12" Type="http://schemas.openxmlformats.org/officeDocument/2006/relationships/hyperlink" Target="https://d.docs.live.net/c0388a3f536842de/Desktop/violeta-BMIH5004%20-mar.docx" TargetMode="External"/><Relationship Id="rId17" Type="http://schemas.openxmlformats.org/officeDocument/2006/relationships/hyperlink" Target="https://d.docs.live.net/c0388a3f536842de/Desktop/violeta-BMIH5004%20-mar.docx" TargetMode="External"/><Relationship Id="rId25"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d.docs.live.net/c0388a3f536842de/Desktop/violeta-BMIH5004%20-mar.docx" TargetMode="External"/><Relationship Id="rId20" Type="http://schemas.openxmlformats.org/officeDocument/2006/relationships/hyperlink" Target="https://d.docs.live.net/c0388a3f536842de/Desktop/violeta-BMIH5004%20-mar.docx" TargetMode="External"/><Relationship Id="rId1" Type="http://schemas.openxmlformats.org/officeDocument/2006/relationships/numbering" Target="numbering.xml"/><Relationship Id="rId6" Type="http://schemas.openxmlformats.org/officeDocument/2006/relationships/hyperlink" Target="https://d.docs.live.net/c0388a3f536842de/Desktop/violeta-BMIH5004%20-mar.docx" TargetMode="External"/><Relationship Id="rId11" Type="http://schemas.openxmlformats.org/officeDocument/2006/relationships/hyperlink" Target="https://d.docs.live.net/c0388a3f536842de/Desktop/violeta-BMIH5004%20-mar.docx" TargetMode="External"/><Relationship Id="rId24" Type="http://schemas.openxmlformats.org/officeDocument/2006/relationships/image" Target="media/image4.png"/><Relationship Id="rId5" Type="http://schemas.openxmlformats.org/officeDocument/2006/relationships/hyperlink" Target="https://d.docs.live.net/c0388a3f536842de/Desktop/violeta-BMIH5004%20-mar.docx" TargetMode="External"/><Relationship Id="rId15" Type="http://schemas.openxmlformats.org/officeDocument/2006/relationships/hyperlink" Target="https://d.docs.live.net/c0388a3f536842de/Desktop/violeta-BMIH5004%20-mar.docx" TargetMode="External"/><Relationship Id="rId23" Type="http://schemas.openxmlformats.org/officeDocument/2006/relationships/image" Target="media/image3.png"/><Relationship Id="rId10" Type="http://schemas.openxmlformats.org/officeDocument/2006/relationships/hyperlink" Target="https://d.docs.live.net/c0388a3f536842de/Desktop/violeta-BMIH5004%20-mar.docx" TargetMode="External"/><Relationship Id="rId19" Type="http://schemas.openxmlformats.org/officeDocument/2006/relationships/hyperlink" Target="https://d.docs.live.net/c0388a3f536842de/Desktop/violeta-BMIH5004%20-mar.docx" TargetMode="External"/><Relationship Id="rId4" Type="http://schemas.openxmlformats.org/officeDocument/2006/relationships/webSettings" Target="webSettings.xml"/><Relationship Id="rId9" Type="http://schemas.openxmlformats.org/officeDocument/2006/relationships/hyperlink" Target="https://d.docs.live.net/c0388a3f536842de/Desktop/violeta-BMIH5004%20-mar.docx" TargetMode="External"/><Relationship Id="rId14" Type="http://schemas.openxmlformats.org/officeDocument/2006/relationships/hyperlink" Target="https://d.docs.live.net/c0388a3f536842de/Desktop/violeta-BMIH5004%20-mar.docx" TargetMode="External"/><Relationship Id="rId22" Type="http://schemas.openxmlformats.org/officeDocument/2006/relationships/image" Target="media/image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17</Pages>
  <Words>3405</Words>
  <Characters>19411</Characters>
  <Application>Microsoft Office Word</Application>
  <DocSecurity>0</DocSecurity>
  <Lines>161</Lines>
  <Paragraphs>45</Paragraphs>
  <ScaleCrop>false</ScaleCrop>
  <Company/>
  <LinksUpToDate>false</LinksUpToDate>
  <CharactersWithSpaces>22771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 Necsoi</dc:creator>
  <cp:keywords/>
  <dc:description/>
  <cp:lastModifiedBy>Violeta Necsoi</cp:lastModifiedBy>
  <cp:revision>10</cp:revision>
  <dcterms:created xsi:type="dcterms:W3CDTF">2024-05-31T09:04:00Z</dcterms:created>
  <dcterms:modified xsi:type="dcterms:W3CDTF">2024-05-31T18:59:00Z</dcterms:modified>
</cp:coreProperties>
</file>