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15F5F" w14:textId="77777777" w:rsidR="00D33177" w:rsidRDefault="00D33177" w:rsidP="00D33177">
      <w:pPr>
        <w:spacing w:line="360" w:lineRule="auto"/>
      </w:pPr>
      <w:r>
        <w:rPr>
          <w:noProof/>
        </w:rPr>
        <w:drawing>
          <wp:inline distT="0" distB="0" distL="0" distR="0" wp14:anchorId="05370C6F" wp14:editId="2BE4A703">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E24A7F7" w14:textId="77777777" w:rsidR="00D33177" w:rsidRDefault="00D33177" w:rsidP="00D33177">
      <w:pPr>
        <w:spacing w:line="360" w:lineRule="auto"/>
        <w:rPr>
          <w:rStyle w:val="Strong"/>
          <w:rFonts w:ascii="Segoe UI" w:hAnsi="Segoe UI" w:cs="Segoe UI"/>
          <w:color w:val="1D2125"/>
        </w:rPr>
      </w:pPr>
    </w:p>
    <w:p w14:paraId="7F4C6A25" w14:textId="77777777" w:rsidR="00D33177" w:rsidRDefault="00D33177" w:rsidP="00D33177">
      <w:pPr>
        <w:spacing w:line="360" w:lineRule="auto"/>
        <w:rPr>
          <w:rStyle w:val="Strong"/>
          <w:rFonts w:ascii="Arial" w:hAnsi="Arial" w:cs="Arial"/>
          <w:color w:val="1D2125"/>
          <w:sz w:val="36"/>
          <w:szCs w:val="36"/>
        </w:rPr>
      </w:pPr>
    </w:p>
    <w:p w14:paraId="31910F38" w14:textId="77777777" w:rsidR="00D33177" w:rsidRDefault="00D33177" w:rsidP="00D33177">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2501A1E6" w14:textId="77777777" w:rsidR="00D33177" w:rsidRDefault="00D33177" w:rsidP="00D33177">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4AACC421" w14:textId="77777777" w:rsidR="00D33177" w:rsidRDefault="00D33177" w:rsidP="00D33177">
      <w:pPr>
        <w:spacing w:line="360" w:lineRule="auto"/>
        <w:jc w:val="center"/>
        <w:rPr>
          <w:rStyle w:val="Strong"/>
          <w:rFonts w:ascii="Arial" w:hAnsi="Arial" w:cs="Arial"/>
          <w:color w:val="1D2125"/>
          <w:sz w:val="36"/>
          <w:szCs w:val="36"/>
        </w:rPr>
      </w:pPr>
    </w:p>
    <w:p w14:paraId="60ECFC14" w14:textId="77777777" w:rsidR="00D33177" w:rsidRDefault="00D33177" w:rsidP="00D33177">
      <w:pPr>
        <w:spacing w:line="360" w:lineRule="auto"/>
        <w:jc w:val="center"/>
        <w:rPr>
          <w:rStyle w:val="Strong"/>
          <w:rFonts w:ascii="Arial" w:hAnsi="Arial" w:cs="Arial"/>
          <w:color w:val="1D2125"/>
          <w:sz w:val="36"/>
          <w:szCs w:val="36"/>
        </w:rPr>
      </w:pPr>
    </w:p>
    <w:p w14:paraId="7E8F8026" w14:textId="5262EE81" w:rsidR="00D33177" w:rsidRDefault="00D33177" w:rsidP="00D33177">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 xml:space="preserve">Component </w:t>
      </w:r>
      <w:r w:rsidR="00E607B9">
        <w:rPr>
          <w:rFonts w:ascii="Arial" w:hAnsi="Arial" w:cs="Arial"/>
          <w:b/>
          <w:bCs/>
          <w:color w:val="000000"/>
          <w:sz w:val="32"/>
          <w:szCs w:val="32"/>
        </w:rPr>
        <w:t>2</w:t>
      </w:r>
      <w:r>
        <w:rPr>
          <w:rFonts w:ascii="Arial" w:hAnsi="Arial" w:cs="Arial"/>
          <w:b/>
          <w:bCs/>
          <w:color w:val="000000"/>
          <w:sz w:val="32"/>
          <w:szCs w:val="32"/>
        </w:rPr>
        <w:t>:</w:t>
      </w:r>
      <w:r w:rsidRPr="00871C29">
        <w:t xml:space="preserve"> </w:t>
      </w:r>
      <w:r w:rsidR="00E607B9">
        <w:rPr>
          <w:rFonts w:ascii="Arial" w:hAnsi="Arial" w:cs="Arial"/>
          <w:b/>
          <w:bCs/>
          <w:color w:val="000000"/>
          <w:sz w:val="32"/>
          <w:szCs w:val="32"/>
        </w:rPr>
        <w:t>Assignment Report</w:t>
      </w:r>
    </w:p>
    <w:p w14:paraId="62343FCB" w14:textId="77777777" w:rsidR="00D33177" w:rsidRDefault="00D33177" w:rsidP="00D33177">
      <w:pPr>
        <w:spacing w:line="360" w:lineRule="auto"/>
        <w:rPr>
          <w:rStyle w:val="Strong"/>
          <w:rFonts w:ascii="Arial" w:hAnsi="Arial" w:cs="Arial"/>
          <w:color w:val="1D2125"/>
          <w:sz w:val="32"/>
          <w:szCs w:val="32"/>
        </w:rPr>
      </w:pPr>
    </w:p>
    <w:p w14:paraId="098030AE" w14:textId="77777777" w:rsidR="00D33177" w:rsidRDefault="00D33177" w:rsidP="00D33177">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 Dauri Miguel Marte Pujol</w:t>
      </w:r>
    </w:p>
    <w:p w14:paraId="15D84633" w14:textId="77777777" w:rsidR="00D33177" w:rsidRDefault="00D33177" w:rsidP="00D33177">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 2415800</w:t>
      </w:r>
    </w:p>
    <w:p w14:paraId="2509D4D7" w14:textId="77777777" w:rsidR="00D33177" w:rsidRDefault="00D33177" w:rsidP="00D33177">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 Laila Surani</w:t>
      </w:r>
    </w:p>
    <w:p w14:paraId="2ACD4C80" w14:textId="585B9978" w:rsidR="00D33177" w:rsidRDefault="00D33177"/>
    <w:p w14:paraId="43AECF8D" w14:textId="3F0BA4D0" w:rsidR="009E3311" w:rsidRDefault="00D33177" w:rsidP="00017D50">
      <w:r>
        <w:br w:type="page"/>
      </w:r>
    </w:p>
    <w:p w14:paraId="3CBE876B" w14:textId="07C17990" w:rsidR="009E3311" w:rsidRDefault="0080349C">
      <w:r>
        <w:rPr>
          <w:noProof/>
          <w14:ligatures w14:val="standardContextual"/>
        </w:rPr>
        <w:lastRenderedPageBreak/>
        <w:drawing>
          <wp:anchor distT="0" distB="0" distL="114300" distR="114300" simplePos="0" relativeHeight="251658240" behindDoc="0" locked="0" layoutInCell="1" allowOverlap="1" wp14:anchorId="24614B1A" wp14:editId="48A2FF83">
            <wp:simplePos x="0" y="0"/>
            <wp:positionH relativeFrom="margin">
              <wp:posOffset>-871855</wp:posOffset>
            </wp:positionH>
            <wp:positionV relativeFrom="margin">
              <wp:posOffset>-871855</wp:posOffset>
            </wp:positionV>
            <wp:extent cx="7487285" cy="10627995"/>
            <wp:effectExtent l="0" t="0" r="0" b="1905"/>
            <wp:wrapSquare wrapText="bothSides"/>
            <wp:docPr id="14482073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207362" name="Picture 1448207362"/>
                    <pic:cNvPicPr/>
                  </pic:nvPicPr>
                  <pic:blipFill>
                    <a:blip r:embed="rId8">
                      <a:extLst>
                        <a:ext uri="{28A0092B-C50C-407E-A947-70E740481C1C}">
                          <a14:useLocalDpi xmlns:a14="http://schemas.microsoft.com/office/drawing/2010/main" val="0"/>
                        </a:ext>
                      </a:extLst>
                    </a:blip>
                    <a:stretch>
                      <a:fillRect/>
                    </a:stretch>
                  </pic:blipFill>
                  <pic:spPr>
                    <a:xfrm>
                      <a:off x="0" y="0"/>
                      <a:ext cx="7487285" cy="10627995"/>
                    </a:xfrm>
                    <a:prstGeom prst="rect">
                      <a:avLst/>
                    </a:prstGeom>
                  </pic:spPr>
                </pic:pic>
              </a:graphicData>
            </a:graphic>
            <wp14:sizeRelH relativeFrom="margin">
              <wp14:pctWidth>0</wp14:pctWidth>
            </wp14:sizeRelH>
            <wp14:sizeRelV relativeFrom="margin">
              <wp14:pctHeight>0</wp14:pctHeight>
            </wp14:sizeRelV>
          </wp:anchor>
        </w:drawing>
      </w:r>
      <w:r w:rsidR="009E3311">
        <w:br w:type="page"/>
      </w:r>
    </w:p>
    <w:p w14:paraId="0973EB04" w14:textId="77777777" w:rsidR="00575C7D" w:rsidRDefault="00575C7D" w:rsidP="00017D50"/>
    <w:p w14:paraId="700F8194" w14:textId="2C2933A3" w:rsidR="00017D50" w:rsidRPr="00575C7D" w:rsidRDefault="00017D50" w:rsidP="00017D50">
      <w:r>
        <w:rPr>
          <w:rFonts w:ascii="Arial" w:hAnsi="Arial" w:cs="Arial"/>
        </w:rPr>
        <w:t>Introduction</w:t>
      </w:r>
    </w:p>
    <w:p w14:paraId="7FE9349C" w14:textId="60FA27F0" w:rsidR="00017D50" w:rsidRPr="00017D50" w:rsidRDefault="00017D50" w:rsidP="00017D50">
      <w:pPr>
        <w:rPr>
          <w:rFonts w:ascii="Arial" w:hAnsi="Arial" w:cs="Arial"/>
        </w:rPr>
      </w:pPr>
      <w:r w:rsidRPr="00017D50">
        <w:rPr>
          <w:rFonts w:ascii="Arial" w:hAnsi="Arial" w:cs="Arial"/>
        </w:rPr>
        <w:t>Mental health is a significant challenge within health and social care, with many individuals experiencing difficulties accessing timely support. Barriers such as long waiting times, stigma and limited availability of services can prevent people from seeking help at an early stage. The increasing demand for mental health services highlights the importance of developing innovative approaches that improve accessibility and encourage early intervention. Digital health technologies have created new opportunities to provide flexible and user-centred support, allowing individuals to access information and resources through digital platforms (World Health Organization, 2025).</w:t>
      </w:r>
    </w:p>
    <w:p w14:paraId="3094404E" w14:textId="5DE542E7" w:rsidR="00017D50" w:rsidRPr="00017D50" w:rsidRDefault="00017D50" w:rsidP="00017D50">
      <w:pPr>
        <w:rPr>
          <w:rFonts w:ascii="Arial" w:hAnsi="Arial" w:cs="Arial"/>
        </w:rPr>
      </w:pPr>
    </w:p>
    <w:p w14:paraId="4273BF16" w14:textId="276A3911" w:rsidR="00017D50" w:rsidRPr="00017D50" w:rsidRDefault="00017D50" w:rsidP="00017D50">
      <w:pPr>
        <w:rPr>
          <w:rFonts w:ascii="Arial" w:hAnsi="Arial" w:cs="Arial"/>
        </w:rPr>
      </w:pPr>
      <w:r w:rsidRPr="00017D50">
        <w:rPr>
          <w:rFonts w:ascii="Arial" w:hAnsi="Arial" w:cs="Arial"/>
        </w:rPr>
        <w:t>This project proposes the development of a digital mental health application designed to support individuals in managing their wellbeing. The application aims to provide users with mental health information, wellbeing monitoring tools, self-management strategies and connections to professional services when required. The purpose of this innovation is not to replace healthcare professionals but to complement existing services by improving accessibility and supporting prevention.</w:t>
      </w:r>
    </w:p>
    <w:p w14:paraId="6D768528" w14:textId="48797EA1" w:rsidR="00017D50" w:rsidRPr="00017D50" w:rsidRDefault="00017D50" w:rsidP="00017D50">
      <w:pPr>
        <w:rPr>
          <w:rFonts w:ascii="Arial" w:hAnsi="Arial" w:cs="Arial"/>
        </w:rPr>
      </w:pPr>
    </w:p>
    <w:p w14:paraId="76DF4B62" w14:textId="7A162E6A" w:rsidR="00017D50" w:rsidRPr="00017D50" w:rsidRDefault="00017D50" w:rsidP="00017D50">
      <w:pPr>
        <w:rPr>
          <w:rFonts w:ascii="Arial" w:hAnsi="Arial" w:cs="Arial"/>
        </w:rPr>
      </w:pPr>
      <w:r w:rsidRPr="00017D50">
        <w:rPr>
          <w:rFonts w:ascii="Arial" w:hAnsi="Arial" w:cs="Arial"/>
        </w:rPr>
        <w:t>Innovation and Creativity</w:t>
      </w:r>
    </w:p>
    <w:p w14:paraId="6F5BF88B" w14:textId="67219E87" w:rsidR="00017D50" w:rsidRPr="00017D50" w:rsidRDefault="00017D50" w:rsidP="00017D50">
      <w:pPr>
        <w:rPr>
          <w:rFonts w:ascii="Arial" w:hAnsi="Arial" w:cs="Arial"/>
        </w:rPr>
      </w:pPr>
    </w:p>
    <w:p w14:paraId="365AD5C5" w14:textId="4E19CD7F" w:rsidR="00017D50" w:rsidRPr="00017D50" w:rsidRDefault="00017D50" w:rsidP="00017D50">
      <w:pPr>
        <w:rPr>
          <w:rFonts w:ascii="Arial" w:hAnsi="Arial" w:cs="Arial"/>
        </w:rPr>
      </w:pPr>
      <w:r w:rsidRPr="00017D50">
        <w:rPr>
          <w:rFonts w:ascii="Arial" w:hAnsi="Arial" w:cs="Arial"/>
        </w:rPr>
        <w:t>Innovation involves developing new ideas or improving existing processes to create value and address specific needs. The proposed digital mental health application represents innovation because it applies technology to improve the way mental health support is accessed and delivered. Traditional approaches often rely heavily on face-to-face appointments, which may not always be suitable for everyone. A digital platform can provide immediate access to resources and allow individuals to engage with support at a time that is convenient for them.</w:t>
      </w:r>
    </w:p>
    <w:p w14:paraId="55C7C859" w14:textId="4838261D" w:rsidR="00017D50" w:rsidRPr="00017D50" w:rsidRDefault="00017D50" w:rsidP="00017D50">
      <w:pPr>
        <w:rPr>
          <w:rFonts w:ascii="Arial" w:hAnsi="Arial" w:cs="Arial"/>
        </w:rPr>
      </w:pPr>
    </w:p>
    <w:p w14:paraId="6C5DD9BE" w14:textId="37113AFD" w:rsidR="00017D50" w:rsidRPr="00017D50" w:rsidRDefault="00017D50" w:rsidP="00017D50">
      <w:pPr>
        <w:rPr>
          <w:rFonts w:ascii="Arial" w:hAnsi="Arial" w:cs="Arial"/>
        </w:rPr>
      </w:pPr>
      <w:r w:rsidRPr="00017D50">
        <w:rPr>
          <w:rFonts w:ascii="Arial" w:hAnsi="Arial" w:cs="Arial"/>
        </w:rPr>
        <w:t>Creativity is demonstrated through designing a solution that focuses on the needs of service users. The application could include features such as mood tracking, educational materials, coping techniques, wellbeing goals and signposting to relevant healthcare services. These features encourage individuals to become more involved in managing their own mental health while also recognising when professional support is necessary.</w:t>
      </w:r>
    </w:p>
    <w:p w14:paraId="67773EF0" w14:textId="36BC4889" w:rsidR="00017D50" w:rsidRPr="00017D50" w:rsidRDefault="00017D50" w:rsidP="00017D50">
      <w:pPr>
        <w:rPr>
          <w:rFonts w:ascii="Arial" w:hAnsi="Arial" w:cs="Arial"/>
        </w:rPr>
      </w:pPr>
    </w:p>
    <w:p w14:paraId="64B67333" w14:textId="786014F3" w:rsidR="00017D50" w:rsidRPr="00017D50" w:rsidRDefault="00017D50" w:rsidP="00017D50">
      <w:pPr>
        <w:rPr>
          <w:rFonts w:ascii="Arial" w:hAnsi="Arial" w:cs="Arial"/>
        </w:rPr>
      </w:pPr>
      <w:r w:rsidRPr="00017D50">
        <w:rPr>
          <w:rFonts w:ascii="Arial" w:hAnsi="Arial" w:cs="Arial"/>
        </w:rPr>
        <w:lastRenderedPageBreak/>
        <w:t>The use of digital technology within healthcare is increasingly recognised as an important area of development. The World Health Organization highlights that digital health solutions can strengthen healthcare systems by improving access, efficiency and patient-centred care (World Health Organization, 2024). Therefore, this application represents a creative response to current challenges within mental health services.</w:t>
      </w:r>
    </w:p>
    <w:p w14:paraId="466E4897" w14:textId="77777777" w:rsidR="00017D50" w:rsidRPr="00017D50" w:rsidRDefault="00017D50" w:rsidP="00017D50">
      <w:pPr>
        <w:rPr>
          <w:rFonts w:ascii="Arial" w:hAnsi="Arial" w:cs="Arial"/>
        </w:rPr>
      </w:pPr>
    </w:p>
    <w:p w14:paraId="0FE39343" w14:textId="77777777" w:rsidR="00017D50" w:rsidRPr="00017D50" w:rsidRDefault="00017D50" w:rsidP="00017D50">
      <w:pPr>
        <w:rPr>
          <w:rFonts w:ascii="Arial" w:hAnsi="Arial" w:cs="Arial"/>
        </w:rPr>
      </w:pPr>
      <w:r w:rsidRPr="00017D50">
        <w:rPr>
          <w:rFonts w:ascii="Arial" w:hAnsi="Arial" w:cs="Arial"/>
        </w:rPr>
        <w:t>Value Creation</w:t>
      </w:r>
    </w:p>
    <w:p w14:paraId="289532FB" w14:textId="3E4C5ECD" w:rsidR="00017D50" w:rsidRPr="00017D50" w:rsidRDefault="00017D50" w:rsidP="00017D50">
      <w:pPr>
        <w:rPr>
          <w:rFonts w:ascii="Arial" w:hAnsi="Arial" w:cs="Arial"/>
        </w:rPr>
      </w:pPr>
    </w:p>
    <w:p w14:paraId="7ED17F27" w14:textId="0B92BECA" w:rsidR="00017D50" w:rsidRPr="00017D50" w:rsidRDefault="00017D50" w:rsidP="00017D50">
      <w:pPr>
        <w:rPr>
          <w:rFonts w:ascii="Arial" w:hAnsi="Arial" w:cs="Arial"/>
        </w:rPr>
      </w:pPr>
      <w:r w:rsidRPr="00017D50">
        <w:rPr>
          <w:rFonts w:ascii="Arial" w:hAnsi="Arial" w:cs="Arial"/>
        </w:rPr>
        <w:t>Value creation refers to the benefits generated for individuals, organisations and wider society. For service users, the application creates value by providing a more accessible and private method of receiving mental health support. Some individuals may feel uncomfortable discussing their mental health face-to-face, and having access to digital resources may encourage earlier engagement with support.</w:t>
      </w:r>
    </w:p>
    <w:p w14:paraId="4607EF4F" w14:textId="5B77E2CB" w:rsidR="00017D50" w:rsidRPr="00017D50" w:rsidRDefault="00017D50" w:rsidP="00017D50">
      <w:pPr>
        <w:rPr>
          <w:rFonts w:ascii="Arial" w:hAnsi="Arial" w:cs="Arial"/>
        </w:rPr>
      </w:pPr>
    </w:p>
    <w:p w14:paraId="39747228" w14:textId="648B9E9A" w:rsidR="00017D50" w:rsidRPr="00017D50" w:rsidRDefault="00017D50" w:rsidP="00017D50">
      <w:pPr>
        <w:rPr>
          <w:rFonts w:ascii="Arial" w:hAnsi="Arial" w:cs="Arial"/>
        </w:rPr>
      </w:pPr>
      <w:r w:rsidRPr="00017D50">
        <w:rPr>
          <w:rFonts w:ascii="Arial" w:hAnsi="Arial" w:cs="Arial"/>
        </w:rPr>
        <w:t>The application may also create value by promoting prevention and self-management. By helping users identify changes in their mood, understand mental health conditions and access coping strategies, the application could reduce the risk of problems becoming more severe. Early intervention is an important principle within health and social care because it can improve outcomes and reduce pressure on services.</w:t>
      </w:r>
    </w:p>
    <w:p w14:paraId="434C34CF" w14:textId="6A936C9E" w:rsidR="00017D50" w:rsidRPr="00017D50" w:rsidRDefault="00017D50" w:rsidP="00017D50">
      <w:pPr>
        <w:rPr>
          <w:rFonts w:ascii="Arial" w:hAnsi="Arial" w:cs="Arial"/>
        </w:rPr>
      </w:pPr>
    </w:p>
    <w:p w14:paraId="5D92BF97" w14:textId="5EA19691" w:rsidR="00017D50" w:rsidRPr="00017D50" w:rsidRDefault="00017D50" w:rsidP="00017D50">
      <w:pPr>
        <w:rPr>
          <w:rFonts w:ascii="Arial" w:hAnsi="Arial" w:cs="Arial"/>
        </w:rPr>
      </w:pPr>
      <w:r w:rsidRPr="00017D50">
        <w:rPr>
          <w:rFonts w:ascii="Arial" w:hAnsi="Arial" w:cs="Arial"/>
        </w:rPr>
        <w:t>Healthcare organisations, including the NHS, may also benefit from digital innovations. Digital tools can support more efficient service delivery by providing additional resources outside traditional appointments. The NHS Long Term Plan identifies the importance of using technology to improve healthcare access and empower individuals to manage their own health (NHS England, 2019).</w:t>
      </w:r>
    </w:p>
    <w:p w14:paraId="61CCEE40" w14:textId="6E029038" w:rsidR="00017D50" w:rsidRPr="00017D50" w:rsidRDefault="00017D50" w:rsidP="00017D50">
      <w:pPr>
        <w:rPr>
          <w:rFonts w:ascii="Arial" w:hAnsi="Arial" w:cs="Arial"/>
        </w:rPr>
      </w:pPr>
    </w:p>
    <w:p w14:paraId="0DDD0AC2" w14:textId="52C7B089" w:rsidR="00017D50" w:rsidRPr="00017D50" w:rsidRDefault="00017D50" w:rsidP="00017D50">
      <w:pPr>
        <w:rPr>
          <w:rFonts w:ascii="Arial" w:hAnsi="Arial" w:cs="Arial"/>
        </w:rPr>
      </w:pPr>
      <w:r w:rsidRPr="00017D50">
        <w:rPr>
          <w:rFonts w:ascii="Arial" w:hAnsi="Arial" w:cs="Arial"/>
        </w:rPr>
        <w:t>Digital Transformation and Managing Change</w:t>
      </w:r>
    </w:p>
    <w:p w14:paraId="73F27177" w14:textId="14EA4FE9" w:rsidR="00017D50" w:rsidRPr="00017D50" w:rsidRDefault="00017D50" w:rsidP="00017D50">
      <w:pPr>
        <w:rPr>
          <w:rFonts w:ascii="Arial" w:hAnsi="Arial" w:cs="Arial"/>
        </w:rPr>
      </w:pPr>
    </w:p>
    <w:p w14:paraId="36F7DCE4" w14:textId="6E7AB0B4" w:rsidR="00017D50" w:rsidRPr="00017D50" w:rsidRDefault="00017D50" w:rsidP="00017D50">
      <w:pPr>
        <w:rPr>
          <w:rFonts w:ascii="Arial" w:hAnsi="Arial" w:cs="Arial"/>
        </w:rPr>
      </w:pPr>
      <w:r w:rsidRPr="00017D50">
        <w:rPr>
          <w:rFonts w:ascii="Arial" w:hAnsi="Arial" w:cs="Arial"/>
        </w:rPr>
        <w:t>Introducing a digital mental health application requires effective change management. Successful implementation would depend on collaboration between different stakeholders, including healthcare professionals, technology developers, managers and service users. Involving users during the development process would ensure that the application is accessible, practical and designed around real needs.</w:t>
      </w:r>
    </w:p>
    <w:p w14:paraId="5DE1D7A4" w14:textId="2D44B78D" w:rsidR="00017D50" w:rsidRPr="00017D50" w:rsidRDefault="00017D50" w:rsidP="00017D50">
      <w:pPr>
        <w:rPr>
          <w:rFonts w:ascii="Arial" w:hAnsi="Arial" w:cs="Arial"/>
        </w:rPr>
      </w:pPr>
    </w:p>
    <w:p w14:paraId="3C1A8CFD" w14:textId="1019DB49" w:rsidR="00017D50" w:rsidRPr="00017D50" w:rsidRDefault="00017D50" w:rsidP="00017D50">
      <w:pPr>
        <w:rPr>
          <w:rFonts w:ascii="Arial" w:hAnsi="Arial" w:cs="Arial"/>
        </w:rPr>
      </w:pPr>
      <w:r w:rsidRPr="00017D50">
        <w:rPr>
          <w:rFonts w:ascii="Arial" w:hAnsi="Arial" w:cs="Arial"/>
        </w:rPr>
        <w:lastRenderedPageBreak/>
        <w:t>Healthcare professionals would need appropriate training to understand how the application supports existing care pathways. The technology should be integrated into services rather than viewed as a replacement for professional support. Change within healthcare can sometimes face resistance due to concerns about workload, reliability and patient safety. Therefore, clear communication and evidence-based implementation would be essential.</w:t>
      </w:r>
    </w:p>
    <w:p w14:paraId="619F9AA7" w14:textId="764C85A2" w:rsidR="00017D50" w:rsidRPr="00017D50" w:rsidRDefault="00017D50" w:rsidP="00017D50">
      <w:pPr>
        <w:rPr>
          <w:rFonts w:ascii="Arial" w:hAnsi="Arial" w:cs="Arial"/>
        </w:rPr>
      </w:pPr>
    </w:p>
    <w:p w14:paraId="42FCE337" w14:textId="16C620BF" w:rsidR="00017D50" w:rsidRPr="00017D50" w:rsidRDefault="00017D50" w:rsidP="00017D50">
      <w:pPr>
        <w:rPr>
          <w:rFonts w:ascii="Arial" w:hAnsi="Arial" w:cs="Arial"/>
        </w:rPr>
      </w:pPr>
      <w:r w:rsidRPr="00017D50">
        <w:rPr>
          <w:rFonts w:ascii="Arial" w:hAnsi="Arial" w:cs="Arial"/>
        </w:rPr>
        <w:t>The Evidence Standards Framework for Digital Health Technologies developed by NICE highlights the importance of demonstrating that digital health technologies are safe, effective and provide meaningful benefits for users (National Institute for Health and Care Excellence, 2022). This shows that innovation in healthcare requires not only creativity but also strong evidence and evaluation.</w:t>
      </w:r>
    </w:p>
    <w:p w14:paraId="7AA59A0E" w14:textId="60C82757" w:rsidR="00017D50" w:rsidRPr="00017D50" w:rsidRDefault="00017D50" w:rsidP="00017D50">
      <w:pPr>
        <w:rPr>
          <w:rFonts w:ascii="Arial" w:hAnsi="Arial" w:cs="Arial"/>
        </w:rPr>
      </w:pPr>
    </w:p>
    <w:p w14:paraId="3E140C90" w14:textId="49489789" w:rsidR="00017D50" w:rsidRPr="00017D50" w:rsidRDefault="00017D50" w:rsidP="00017D50">
      <w:pPr>
        <w:rPr>
          <w:rFonts w:ascii="Arial" w:hAnsi="Arial" w:cs="Arial"/>
        </w:rPr>
      </w:pPr>
      <w:r w:rsidRPr="00017D50">
        <w:rPr>
          <w:rFonts w:ascii="Arial" w:hAnsi="Arial" w:cs="Arial"/>
        </w:rPr>
        <w:t>Challenges and Ethical Considerations</w:t>
      </w:r>
    </w:p>
    <w:p w14:paraId="2232C55C" w14:textId="2BD1EF9D" w:rsidR="00017D50" w:rsidRPr="00017D50" w:rsidRDefault="00017D50" w:rsidP="00017D50">
      <w:pPr>
        <w:rPr>
          <w:rFonts w:ascii="Arial" w:hAnsi="Arial" w:cs="Arial"/>
        </w:rPr>
      </w:pPr>
    </w:p>
    <w:p w14:paraId="10CA141F" w14:textId="1413D902" w:rsidR="00017D50" w:rsidRPr="00017D50" w:rsidRDefault="00017D50" w:rsidP="00017D50">
      <w:pPr>
        <w:rPr>
          <w:rFonts w:ascii="Arial" w:hAnsi="Arial" w:cs="Arial"/>
        </w:rPr>
      </w:pPr>
      <w:r w:rsidRPr="00017D50">
        <w:rPr>
          <w:rFonts w:ascii="Arial" w:hAnsi="Arial" w:cs="Arial"/>
        </w:rPr>
        <w:t>Although digital mental health applications offer many benefits, there are several challenges that must be considered. One important issue is data protection. Mental health information is sensitive, meaning that strong security measures would be required to protect user confidentiality. The application would need to comply with relevant data protection regulations and maintain user trust.</w:t>
      </w:r>
    </w:p>
    <w:p w14:paraId="3372977E" w14:textId="4F1DCC3F" w:rsidR="00017D50" w:rsidRPr="00017D50" w:rsidRDefault="00017D50" w:rsidP="00017D50">
      <w:pPr>
        <w:rPr>
          <w:rFonts w:ascii="Arial" w:hAnsi="Arial" w:cs="Arial"/>
        </w:rPr>
      </w:pPr>
    </w:p>
    <w:p w14:paraId="4E2A9962" w14:textId="7C6860B3" w:rsidR="00017D50" w:rsidRPr="00017D50" w:rsidRDefault="00017D50" w:rsidP="00017D50">
      <w:pPr>
        <w:rPr>
          <w:rFonts w:ascii="Arial" w:hAnsi="Arial" w:cs="Arial"/>
        </w:rPr>
      </w:pPr>
      <w:r w:rsidRPr="00017D50">
        <w:rPr>
          <w:rFonts w:ascii="Arial" w:hAnsi="Arial" w:cs="Arial"/>
        </w:rPr>
        <w:t>Another challenge is digital inclusion. Not everyone has equal access to technology or the skills required to use digital services. Therefore, the application should complement traditional healthcare options rather than replacing face-to-face support. Ensuring accessibility for different groups, including individuals with disabilities or limited digital confidence, would be essential.</w:t>
      </w:r>
    </w:p>
    <w:p w14:paraId="534B31EC" w14:textId="3D56C1C4" w:rsidR="00017D50" w:rsidRPr="00017D50" w:rsidRDefault="00017D50" w:rsidP="00017D50">
      <w:pPr>
        <w:rPr>
          <w:rFonts w:ascii="Arial" w:hAnsi="Arial" w:cs="Arial"/>
        </w:rPr>
      </w:pPr>
    </w:p>
    <w:p w14:paraId="06C7051A" w14:textId="6C360A6D" w:rsidR="00017D50" w:rsidRDefault="00017D50" w:rsidP="00017D50">
      <w:pPr>
        <w:rPr>
          <w:rFonts w:ascii="Arial" w:hAnsi="Arial" w:cs="Arial"/>
        </w:rPr>
      </w:pPr>
      <w:r w:rsidRPr="00017D50">
        <w:rPr>
          <w:rFonts w:ascii="Arial" w:hAnsi="Arial" w:cs="Arial"/>
        </w:rPr>
        <w:t>Ethical considerations are also important when using digital tools in healthcare. The application must provide accurate information, avoid creating dependence on technology and clearly explain when professional help should be sought. Maintaining a balance between innovation and safe practice is necessary to protect service users.</w:t>
      </w:r>
    </w:p>
    <w:p w14:paraId="51A78A11" w14:textId="77777777" w:rsidR="001F088D" w:rsidRDefault="001F088D" w:rsidP="00017D50">
      <w:pPr>
        <w:rPr>
          <w:rFonts w:ascii="Arial" w:hAnsi="Arial" w:cs="Arial"/>
        </w:rPr>
      </w:pPr>
    </w:p>
    <w:p w14:paraId="7CDAABC0" w14:textId="77777777" w:rsidR="001F088D" w:rsidRDefault="001F088D" w:rsidP="00017D50">
      <w:pPr>
        <w:rPr>
          <w:rFonts w:ascii="Arial" w:hAnsi="Arial" w:cs="Arial"/>
        </w:rPr>
      </w:pPr>
    </w:p>
    <w:p w14:paraId="38C4DF63" w14:textId="77777777" w:rsidR="001F088D" w:rsidRPr="00017D50" w:rsidRDefault="001F088D" w:rsidP="00017D50">
      <w:pPr>
        <w:rPr>
          <w:rFonts w:ascii="Arial" w:hAnsi="Arial" w:cs="Arial"/>
        </w:rPr>
      </w:pPr>
    </w:p>
    <w:p w14:paraId="1C1B6C2C" w14:textId="271F5795" w:rsidR="00017D50" w:rsidRPr="00017D50" w:rsidRDefault="00017D50" w:rsidP="00017D50">
      <w:pPr>
        <w:rPr>
          <w:rFonts w:ascii="Arial" w:hAnsi="Arial" w:cs="Arial"/>
        </w:rPr>
      </w:pPr>
    </w:p>
    <w:p w14:paraId="63119086" w14:textId="777C6BA8" w:rsidR="00017D50" w:rsidRPr="00017D50" w:rsidRDefault="00017D50" w:rsidP="00017D50">
      <w:pPr>
        <w:rPr>
          <w:rFonts w:ascii="Arial" w:hAnsi="Arial" w:cs="Arial"/>
        </w:rPr>
      </w:pPr>
      <w:r w:rsidRPr="00017D50">
        <w:rPr>
          <w:rFonts w:ascii="Arial" w:hAnsi="Arial" w:cs="Arial"/>
        </w:rPr>
        <w:lastRenderedPageBreak/>
        <w:t>Reflection Using Gibbs’ Reflective Cycle</w:t>
      </w:r>
    </w:p>
    <w:p w14:paraId="33E25BE4" w14:textId="23553B68" w:rsidR="00017D50" w:rsidRPr="00017D50" w:rsidRDefault="00017D50" w:rsidP="00017D50">
      <w:pPr>
        <w:rPr>
          <w:rFonts w:ascii="Arial" w:hAnsi="Arial" w:cs="Arial"/>
        </w:rPr>
      </w:pPr>
    </w:p>
    <w:p w14:paraId="0DEC134C" w14:textId="652A966E" w:rsidR="00017D50" w:rsidRPr="00017D50" w:rsidRDefault="00017D50" w:rsidP="00017D50">
      <w:pPr>
        <w:rPr>
          <w:rFonts w:ascii="Arial" w:hAnsi="Arial" w:cs="Arial"/>
        </w:rPr>
      </w:pPr>
      <w:r w:rsidRPr="00017D50">
        <w:rPr>
          <w:rFonts w:ascii="Arial" w:hAnsi="Arial" w:cs="Arial"/>
        </w:rPr>
        <w:t>Using Gibbs’ Reflective Cycle, I can reflect on the process of developing this digital health innovation. The description stage involved exploring how technology could address challenges within mental health care. I identified that accessibility and early intervention are important issues, leading to the idea of creating a digital application.</w:t>
      </w:r>
    </w:p>
    <w:p w14:paraId="34ACF971" w14:textId="062AC333" w:rsidR="00017D50" w:rsidRPr="00017D50" w:rsidRDefault="00017D50" w:rsidP="00017D50">
      <w:pPr>
        <w:rPr>
          <w:rFonts w:ascii="Arial" w:hAnsi="Arial" w:cs="Arial"/>
        </w:rPr>
      </w:pPr>
    </w:p>
    <w:p w14:paraId="6AEA2BAE" w14:textId="4C4CB65E" w:rsidR="00017D50" w:rsidRPr="00017D50" w:rsidRDefault="00017D50" w:rsidP="00017D50">
      <w:pPr>
        <w:rPr>
          <w:rFonts w:ascii="Arial" w:hAnsi="Arial" w:cs="Arial"/>
        </w:rPr>
      </w:pPr>
      <w:r w:rsidRPr="00017D50">
        <w:rPr>
          <w:rFonts w:ascii="Arial" w:hAnsi="Arial" w:cs="Arial"/>
        </w:rPr>
        <w:t>During the feelings stage, I recognised that developing an innovative healthcare solution required creativity but also responsibility. Healthcare technology has the potential to improve lives, but it must always consider safety, ethics and user needs.</w:t>
      </w:r>
    </w:p>
    <w:p w14:paraId="349AA4ED" w14:textId="2C2D12D6" w:rsidR="00017D50" w:rsidRPr="00017D50" w:rsidRDefault="00017D50" w:rsidP="00017D50">
      <w:pPr>
        <w:rPr>
          <w:rFonts w:ascii="Arial" w:hAnsi="Arial" w:cs="Arial"/>
        </w:rPr>
      </w:pPr>
    </w:p>
    <w:p w14:paraId="2BB5F589" w14:textId="4B8854E6" w:rsidR="00017D50" w:rsidRPr="00017D50" w:rsidRDefault="00017D50" w:rsidP="00017D50">
      <w:pPr>
        <w:rPr>
          <w:rFonts w:ascii="Arial" w:hAnsi="Arial" w:cs="Arial"/>
        </w:rPr>
      </w:pPr>
      <w:r w:rsidRPr="00017D50">
        <w:rPr>
          <w:rFonts w:ascii="Arial" w:hAnsi="Arial" w:cs="Arial"/>
        </w:rPr>
        <w:t>The evaluation stage highlighted the strengths of the idea, including improved accessibility and support for self-management. However, I also identified limitations, such as digital exclusion and the need for professional involvement.</w:t>
      </w:r>
    </w:p>
    <w:p w14:paraId="7E994FA6" w14:textId="77777777" w:rsidR="00017D50" w:rsidRPr="00017D50" w:rsidRDefault="00017D50" w:rsidP="00017D50">
      <w:pPr>
        <w:rPr>
          <w:rFonts w:ascii="Arial" w:hAnsi="Arial" w:cs="Arial"/>
        </w:rPr>
      </w:pPr>
    </w:p>
    <w:p w14:paraId="5A918D10" w14:textId="7805B883" w:rsidR="00017D50" w:rsidRPr="00017D50" w:rsidRDefault="00017D50" w:rsidP="00017D50">
      <w:pPr>
        <w:rPr>
          <w:rFonts w:ascii="Arial" w:hAnsi="Arial" w:cs="Arial"/>
        </w:rPr>
      </w:pPr>
      <w:r w:rsidRPr="00017D50">
        <w:rPr>
          <w:rFonts w:ascii="Arial" w:hAnsi="Arial" w:cs="Arial"/>
        </w:rPr>
        <w:t>The analysis stage allowed me to understand that successful innovation requires more than creating a new idea. It requires evidence, collaboration and effective change management. Healthcare innovations must be developed with the involvement of stakeholders to ensure they create genuine value.</w:t>
      </w:r>
    </w:p>
    <w:p w14:paraId="1CDD7F19" w14:textId="1B4B2DA7" w:rsidR="00017D50" w:rsidRPr="00017D50" w:rsidRDefault="00017D50" w:rsidP="00017D50">
      <w:pPr>
        <w:rPr>
          <w:rFonts w:ascii="Arial" w:hAnsi="Arial" w:cs="Arial"/>
        </w:rPr>
      </w:pPr>
    </w:p>
    <w:p w14:paraId="7861A537" w14:textId="36FE168C" w:rsidR="00017D50" w:rsidRPr="00017D50" w:rsidRDefault="00017D50" w:rsidP="00017D50">
      <w:pPr>
        <w:rPr>
          <w:rFonts w:ascii="Arial" w:hAnsi="Arial" w:cs="Arial"/>
        </w:rPr>
      </w:pPr>
      <w:r w:rsidRPr="00017D50">
        <w:rPr>
          <w:rFonts w:ascii="Arial" w:hAnsi="Arial" w:cs="Arial"/>
        </w:rPr>
        <w:t>The conclusion from this reflection is that innovation within Health and Social Care requires a balance between creativity and safe practice. The action plan would be to continue developing my understanding of digital health and consider how future healthcare improvements can be designed around the needs of service users.</w:t>
      </w:r>
    </w:p>
    <w:p w14:paraId="550C2597" w14:textId="77777777" w:rsidR="00017D50" w:rsidRPr="00017D50" w:rsidRDefault="00017D50" w:rsidP="00017D50">
      <w:pPr>
        <w:rPr>
          <w:rFonts w:ascii="Arial" w:hAnsi="Arial" w:cs="Arial"/>
        </w:rPr>
      </w:pPr>
    </w:p>
    <w:p w14:paraId="4E0B0060" w14:textId="11A09E0E" w:rsidR="00017D50" w:rsidRPr="00017D50" w:rsidRDefault="00017D50" w:rsidP="00017D50">
      <w:pPr>
        <w:rPr>
          <w:rFonts w:ascii="Arial" w:hAnsi="Arial" w:cs="Arial"/>
        </w:rPr>
      </w:pPr>
      <w:r w:rsidRPr="00017D50">
        <w:rPr>
          <w:rFonts w:ascii="Arial" w:hAnsi="Arial" w:cs="Arial"/>
        </w:rPr>
        <w:t>Conclusion</w:t>
      </w:r>
    </w:p>
    <w:p w14:paraId="171A39A5" w14:textId="77777777" w:rsidR="00017D50" w:rsidRPr="00017D50" w:rsidRDefault="00017D50" w:rsidP="00017D50">
      <w:pPr>
        <w:rPr>
          <w:rFonts w:ascii="Arial" w:hAnsi="Arial" w:cs="Arial"/>
        </w:rPr>
      </w:pPr>
    </w:p>
    <w:p w14:paraId="1F968B90" w14:textId="536986A4" w:rsidR="00017D50" w:rsidRDefault="00017D50" w:rsidP="00017D50">
      <w:pPr>
        <w:rPr>
          <w:rFonts w:ascii="Arial" w:hAnsi="Arial" w:cs="Arial"/>
        </w:rPr>
      </w:pPr>
      <w:r w:rsidRPr="00017D50">
        <w:rPr>
          <w:rFonts w:ascii="Arial" w:hAnsi="Arial" w:cs="Arial"/>
        </w:rPr>
        <w:t>The development of a digital mental health application demonstrates how innovation, creativity and technology can contribute to improving healthcare delivery. By increasing access to support, encouraging early intervention and creating value for users and healthcare organisations, digital solutions can support the future of mental health care. However, successful implementation requires effective change management, ethical consideration and evidence-based practice to ensure that innovation improves outcomes while maintaining patient safety.</w:t>
      </w:r>
    </w:p>
    <w:p w14:paraId="353CF692" w14:textId="77777777" w:rsidR="00017D50" w:rsidRDefault="00017D50" w:rsidP="00017D50">
      <w:pPr>
        <w:rPr>
          <w:rFonts w:ascii="Arial" w:hAnsi="Arial" w:cs="Arial"/>
        </w:rPr>
      </w:pPr>
    </w:p>
    <w:p w14:paraId="76A9C3FE" w14:textId="77777777" w:rsidR="00017D50" w:rsidRDefault="00017D50" w:rsidP="00017D50">
      <w:pPr>
        <w:rPr>
          <w:rFonts w:ascii="Arial" w:hAnsi="Arial" w:cs="Arial"/>
        </w:rPr>
      </w:pPr>
    </w:p>
    <w:p w14:paraId="0F1BFBC2" w14:textId="77777777" w:rsidR="00017D50" w:rsidRDefault="00017D50" w:rsidP="00017D50">
      <w:pPr>
        <w:rPr>
          <w:rFonts w:ascii="Arial" w:hAnsi="Arial" w:cs="Arial"/>
        </w:rPr>
      </w:pPr>
    </w:p>
    <w:p w14:paraId="79640978" w14:textId="77777777" w:rsidR="00017D50" w:rsidRDefault="00017D50" w:rsidP="00017D50">
      <w:pPr>
        <w:rPr>
          <w:rFonts w:ascii="Arial" w:hAnsi="Arial" w:cs="Arial"/>
        </w:rPr>
      </w:pPr>
    </w:p>
    <w:p w14:paraId="2826F1AE" w14:textId="77777777" w:rsidR="00575C7D" w:rsidRDefault="00575C7D" w:rsidP="00017D50">
      <w:pPr>
        <w:rPr>
          <w:rFonts w:ascii="Arial" w:hAnsi="Arial" w:cs="Arial"/>
        </w:rPr>
      </w:pPr>
    </w:p>
    <w:p w14:paraId="5442FD82" w14:textId="77777777" w:rsidR="00575C7D" w:rsidRDefault="00575C7D" w:rsidP="00017D50">
      <w:pPr>
        <w:rPr>
          <w:rFonts w:ascii="Arial" w:hAnsi="Arial" w:cs="Arial"/>
        </w:rPr>
      </w:pPr>
    </w:p>
    <w:p w14:paraId="60BB8ADC" w14:textId="791275ED" w:rsidR="00017D50" w:rsidRPr="00017D50" w:rsidRDefault="00017D50" w:rsidP="00017D50">
      <w:pPr>
        <w:rPr>
          <w:rFonts w:ascii="Arial" w:hAnsi="Arial" w:cs="Arial"/>
        </w:rPr>
      </w:pPr>
      <w:r w:rsidRPr="00017D50">
        <w:rPr>
          <w:rFonts w:ascii="Arial" w:hAnsi="Arial" w:cs="Arial"/>
        </w:rPr>
        <w:t>References</w:t>
      </w:r>
    </w:p>
    <w:p w14:paraId="13FEE926" w14:textId="717750FB" w:rsidR="00017D50" w:rsidRPr="00017D50" w:rsidRDefault="00017D50" w:rsidP="00017D50">
      <w:pPr>
        <w:rPr>
          <w:rFonts w:ascii="Arial" w:hAnsi="Arial" w:cs="Arial"/>
        </w:rPr>
      </w:pPr>
      <w:r w:rsidRPr="00017D50">
        <w:rPr>
          <w:rFonts w:ascii="Arial" w:hAnsi="Arial" w:cs="Arial"/>
        </w:rPr>
        <w:t>Department of Health and Social Care (2022) A plan for digital health and social care. https://www.gov.uk/government/publications/a-plan-for-digital-health-and-social-care</w:t>
      </w:r>
    </w:p>
    <w:p w14:paraId="3543002B" w14:textId="3B76C827" w:rsidR="00017D50" w:rsidRPr="00017D50" w:rsidRDefault="00017D50" w:rsidP="00017D50">
      <w:pPr>
        <w:rPr>
          <w:rFonts w:ascii="Arial" w:hAnsi="Arial" w:cs="Arial"/>
        </w:rPr>
      </w:pPr>
      <w:r w:rsidRPr="00017D50">
        <w:rPr>
          <w:rFonts w:ascii="Arial" w:hAnsi="Arial" w:cs="Arial"/>
        </w:rPr>
        <w:t>National Institute for Health and Care Excellence (2022) Evidence standards framework for digital health technologies. https://www.nice.org.uk/about/what-we-do/our-programmes/evidence-standards-framework-for-digital-health-technologies</w:t>
      </w:r>
    </w:p>
    <w:p w14:paraId="666A2F49" w14:textId="64D95EA7" w:rsidR="00017D50" w:rsidRPr="00017D50" w:rsidRDefault="00017D50" w:rsidP="00017D50">
      <w:pPr>
        <w:rPr>
          <w:rFonts w:ascii="Arial" w:hAnsi="Arial" w:cs="Arial"/>
        </w:rPr>
      </w:pPr>
      <w:r w:rsidRPr="00017D50">
        <w:rPr>
          <w:rFonts w:ascii="Arial" w:hAnsi="Arial" w:cs="Arial"/>
        </w:rPr>
        <w:t>NHS England (2019) The NHS Long Term Plan. https://www.longtermplan.nhs.uk/</w:t>
      </w:r>
    </w:p>
    <w:p w14:paraId="12A4F02B" w14:textId="2E969C60" w:rsidR="00017D50" w:rsidRPr="00017D50" w:rsidRDefault="00017D50" w:rsidP="00017D50">
      <w:pPr>
        <w:rPr>
          <w:rFonts w:ascii="Arial" w:hAnsi="Arial" w:cs="Arial"/>
        </w:rPr>
      </w:pPr>
      <w:r w:rsidRPr="00017D50">
        <w:rPr>
          <w:rFonts w:ascii="Arial" w:hAnsi="Arial" w:cs="Arial"/>
        </w:rPr>
        <w:t>NHS England (2023) Digital transformation. https://www.england.nhs.uk/digitaltechnology/</w:t>
      </w:r>
    </w:p>
    <w:p w14:paraId="5C9E63A2" w14:textId="245700CE" w:rsidR="00017D50" w:rsidRPr="00017D50" w:rsidRDefault="00017D50" w:rsidP="00017D50">
      <w:pPr>
        <w:rPr>
          <w:rFonts w:ascii="Arial" w:hAnsi="Arial" w:cs="Arial"/>
        </w:rPr>
      </w:pPr>
      <w:r w:rsidRPr="00017D50">
        <w:rPr>
          <w:rFonts w:ascii="Arial" w:hAnsi="Arial" w:cs="Arial"/>
        </w:rPr>
        <w:t>NHS Innovation Service (2025) Your gateway to innovation in the NHS. https://innovation.nhs.uk/</w:t>
      </w:r>
    </w:p>
    <w:p w14:paraId="436118AA" w14:textId="330EBD52" w:rsidR="00017D50" w:rsidRPr="00017D50" w:rsidRDefault="00017D50" w:rsidP="00017D50">
      <w:pPr>
        <w:rPr>
          <w:rFonts w:ascii="Arial" w:hAnsi="Arial" w:cs="Arial"/>
        </w:rPr>
      </w:pPr>
      <w:r w:rsidRPr="00017D50">
        <w:rPr>
          <w:rFonts w:ascii="Arial" w:hAnsi="Arial" w:cs="Arial"/>
        </w:rPr>
        <w:t>World Health Organization (2024) Digital Health and Innovation. https://www.who.int/publications/m/item/digital-health-and-innovation</w:t>
      </w:r>
    </w:p>
    <w:p w14:paraId="7EFC114A" w14:textId="0233E0AE" w:rsidR="00017D50" w:rsidRPr="00017D50" w:rsidRDefault="00017D50" w:rsidP="00017D50">
      <w:pPr>
        <w:rPr>
          <w:rFonts w:ascii="Arial" w:hAnsi="Arial" w:cs="Arial"/>
        </w:rPr>
      </w:pPr>
      <w:r w:rsidRPr="00017D50">
        <w:rPr>
          <w:rFonts w:ascii="Arial" w:hAnsi="Arial" w:cs="Arial"/>
        </w:rPr>
        <w:t>World Health Organization (2025) Digital health. https://www.who.int/health-topics/digital-health</w:t>
      </w:r>
    </w:p>
    <w:p w14:paraId="2730346D" w14:textId="71D72511" w:rsidR="00017D50" w:rsidRPr="00017D50" w:rsidRDefault="00017D50" w:rsidP="00017D50">
      <w:pPr>
        <w:rPr>
          <w:rFonts w:ascii="Arial" w:hAnsi="Arial" w:cs="Arial"/>
        </w:rPr>
      </w:pPr>
      <w:r w:rsidRPr="00017D50">
        <w:rPr>
          <w:rFonts w:ascii="Arial" w:hAnsi="Arial" w:cs="Arial"/>
        </w:rPr>
        <w:t>Mental Health Foundation (2025) Mental health statistics. https://www.mentalhealth.org.uk/our-work/research/mental-health-statistics</w:t>
      </w:r>
    </w:p>
    <w:p w14:paraId="7F580CD7" w14:textId="49034F13" w:rsidR="00017D50" w:rsidRPr="00017D50" w:rsidRDefault="00017D50" w:rsidP="00017D50">
      <w:pPr>
        <w:rPr>
          <w:rFonts w:ascii="Arial" w:hAnsi="Arial" w:cs="Arial"/>
        </w:rPr>
      </w:pPr>
      <w:r w:rsidRPr="00017D50">
        <w:rPr>
          <w:rFonts w:ascii="Arial" w:hAnsi="Arial" w:cs="Arial"/>
        </w:rPr>
        <w:t>NHS England (2022) Mental health services. https://www.england.nhs.uk/mental-health/</w:t>
      </w:r>
    </w:p>
    <w:p w14:paraId="18836D27" w14:textId="05CDC394" w:rsidR="00017D50" w:rsidRPr="00017D50" w:rsidRDefault="00017D50" w:rsidP="00017D50">
      <w:pPr>
        <w:rPr>
          <w:rFonts w:ascii="Arial" w:hAnsi="Arial" w:cs="Arial"/>
        </w:rPr>
      </w:pPr>
      <w:r w:rsidRPr="00017D50">
        <w:rPr>
          <w:rFonts w:ascii="Arial" w:hAnsi="Arial" w:cs="Arial"/>
        </w:rPr>
        <w:t>Care Quality Commission (2023) The state of health care and adult social care in England. https://www.cqc.org.uk/publications/major-report/state-care</w:t>
      </w:r>
    </w:p>
    <w:p w14:paraId="364D8E5F" w14:textId="02F69AC3" w:rsidR="00D33177" w:rsidRDefault="00D33177"/>
    <w:sectPr w:rsidR="00D331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D0304" w14:textId="77777777" w:rsidR="00DA7F83" w:rsidRDefault="00DA7F83" w:rsidP="00017D50">
      <w:pPr>
        <w:spacing w:after="0" w:line="240" w:lineRule="auto"/>
      </w:pPr>
      <w:r>
        <w:separator/>
      </w:r>
    </w:p>
  </w:endnote>
  <w:endnote w:type="continuationSeparator" w:id="0">
    <w:p w14:paraId="6D95B7A4" w14:textId="77777777" w:rsidR="00DA7F83" w:rsidRDefault="00DA7F83" w:rsidP="00017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4E8119" w14:textId="77777777" w:rsidR="00DA7F83" w:rsidRDefault="00DA7F83" w:rsidP="00017D50">
      <w:pPr>
        <w:spacing w:after="0" w:line="240" w:lineRule="auto"/>
      </w:pPr>
      <w:r>
        <w:separator/>
      </w:r>
    </w:p>
  </w:footnote>
  <w:footnote w:type="continuationSeparator" w:id="0">
    <w:p w14:paraId="2BFEF197" w14:textId="77777777" w:rsidR="00DA7F83" w:rsidRDefault="00DA7F83" w:rsidP="00017D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177"/>
    <w:rsid w:val="00017D50"/>
    <w:rsid w:val="001F088D"/>
    <w:rsid w:val="003A366B"/>
    <w:rsid w:val="00575C7D"/>
    <w:rsid w:val="0080349C"/>
    <w:rsid w:val="00976B2B"/>
    <w:rsid w:val="009E3311"/>
    <w:rsid w:val="00D33177"/>
    <w:rsid w:val="00DA7F83"/>
    <w:rsid w:val="00E60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DFF12"/>
  <w15:chartTrackingRefBased/>
  <w15:docId w15:val="{1EB071F2-73F5-465B-A564-2C7527355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3177"/>
    <w:rPr>
      <w:rFonts w:ascii="Aptos" w:eastAsia="Aptos" w:hAnsi="Aptos" w:cs="Times New Roman"/>
      <w14:ligatures w14:val="none"/>
    </w:rPr>
  </w:style>
  <w:style w:type="paragraph" w:styleId="Heading1">
    <w:name w:val="heading 1"/>
    <w:basedOn w:val="Normal"/>
    <w:next w:val="Normal"/>
    <w:link w:val="Heading1Char"/>
    <w:uiPriority w:val="9"/>
    <w:qFormat/>
    <w:rsid w:val="00D33177"/>
    <w:pPr>
      <w:keepNext/>
      <w:keepLines/>
      <w:spacing w:before="360" w:after="80"/>
      <w:outlineLvl w:val="0"/>
    </w:pPr>
    <w:rPr>
      <w:rFonts w:asciiTheme="majorHAnsi" w:eastAsiaTheme="majorEastAsia" w:hAnsiTheme="majorHAnsi" w:cstheme="majorBidi"/>
      <w:color w:val="0F4761" w:themeColor="accent1" w:themeShade="BF"/>
      <w:sz w:val="40"/>
      <w:szCs w:val="40"/>
      <w14:ligatures w14:val="standardContextual"/>
    </w:rPr>
  </w:style>
  <w:style w:type="paragraph" w:styleId="Heading2">
    <w:name w:val="heading 2"/>
    <w:basedOn w:val="Normal"/>
    <w:next w:val="Normal"/>
    <w:link w:val="Heading2Char"/>
    <w:uiPriority w:val="9"/>
    <w:semiHidden/>
    <w:unhideWhenUsed/>
    <w:qFormat/>
    <w:rsid w:val="00D33177"/>
    <w:pPr>
      <w:keepNext/>
      <w:keepLines/>
      <w:spacing w:before="160" w:after="80"/>
      <w:outlineLvl w:val="1"/>
    </w:pPr>
    <w:rPr>
      <w:rFonts w:asciiTheme="majorHAnsi" w:eastAsiaTheme="majorEastAsia" w:hAnsiTheme="majorHAnsi" w:cstheme="majorBidi"/>
      <w:color w:val="0F4761" w:themeColor="accent1" w:themeShade="BF"/>
      <w:sz w:val="32"/>
      <w:szCs w:val="32"/>
      <w14:ligatures w14:val="standardContextual"/>
    </w:rPr>
  </w:style>
  <w:style w:type="paragraph" w:styleId="Heading3">
    <w:name w:val="heading 3"/>
    <w:basedOn w:val="Normal"/>
    <w:next w:val="Normal"/>
    <w:link w:val="Heading3Char"/>
    <w:uiPriority w:val="9"/>
    <w:semiHidden/>
    <w:unhideWhenUsed/>
    <w:qFormat/>
    <w:rsid w:val="00D33177"/>
    <w:pPr>
      <w:keepNext/>
      <w:keepLines/>
      <w:spacing w:before="160" w:after="80"/>
      <w:outlineLvl w:val="2"/>
    </w:pPr>
    <w:rPr>
      <w:rFonts w:asciiTheme="minorHAnsi" w:eastAsiaTheme="majorEastAsia" w:hAnsiTheme="minorHAnsi" w:cstheme="majorBidi"/>
      <w:color w:val="0F4761" w:themeColor="accent1" w:themeShade="BF"/>
      <w:sz w:val="28"/>
      <w:szCs w:val="28"/>
      <w14:ligatures w14:val="standardContextual"/>
    </w:rPr>
  </w:style>
  <w:style w:type="paragraph" w:styleId="Heading4">
    <w:name w:val="heading 4"/>
    <w:basedOn w:val="Normal"/>
    <w:next w:val="Normal"/>
    <w:link w:val="Heading4Char"/>
    <w:uiPriority w:val="9"/>
    <w:semiHidden/>
    <w:unhideWhenUsed/>
    <w:qFormat/>
    <w:rsid w:val="00D33177"/>
    <w:pPr>
      <w:keepNext/>
      <w:keepLines/>
      <w:spacing w:before="80" w:after="40"/>
      <w:outlineLvl w:val="3"/>
    </w:pPr>
    <w:rPr>
      <w:rFonts w:asciiTheme="minorHAnsi" w:eastAsiaTheme="majorEastAsia" w:hAnsiTheme="minorHAnsi" w:cstheme="majorBidi"/>
      <w:i/>
      <w:iCs/>
      <w:color w:val="0F4761" w:themeColor="accent1" w:themeShade="BF"/>
      <w14:ligatures w14:val="standardContextual"/>
    </w:rPr>
  </w:style>
  <w:style w:type="paragraph" w:styleId="Heading5">
    <w:name w:val="heading 5"/>
    <w:basedOn w:val="Normal"/>
    <w:next w:val="Normal"/>
    <w:link w:val="Heading5Char"/>
    <w:uiPriority w:val="9"/>
    <w:semiHidden/>
    <w:unhideWhenUsed/>
    <w:qFormat/>
    <w:rsid w:val="00D33177"/>
    <w:pPr>
      <w:keepNext/>
      <w:keepLines/>
      <w:spacing w:before="80" w:after="40"/>
      <w:outlineLvl w:val="4"/>
    </w:pPr>
    <w:rPr>
      <w:rFonts w:asciiTheme="minorHAnsi" w:eastAsiaTheme="majorEastAsia" w:hAnsiTheme="minorHAnsi" w:cstheme="majorBidi"/>
      <w:color w:val="0F4761" w:themeColor="accent1" w:themeShade="BF"/>
      <w14:ligatures w14:val="standardContextual"/>
    </w:rPr>
  </w:style>
  <w:style w:type="paragraph" w:styleId="Heading6">
    <w:name w:val="heading 6"/>
    <w:basedOn w:val="Normal"/>
    <w:next w:val="Normal"/>
    <w:link w:val="Heading6Char"/>
    <w:uiPriority w:val="9"/>
    <w:semiHidden/>
    <w:unhideWhenUsed/>
    <w:qFormat/>
    <w:rsid w:val="00D33177"/>
    <w:pPr>
      <w:keepNext/>
      <w:keepLines/>
      <w:spacing w:before="40" w:after="0"/>
      <w:outlineLvl w:val="5"/>
    </w:pPr>
    <w:rPr>
      <w:rFonts w:asciiTheme="minorHAnsi" w:eastAsiaTheme="majorEastAsia" w:hAnsiTheme="minorHAnsi" w:cstheme="majorBidi"/>
      <w:i/>
      <w:iCs/>
      <w:color w:val="595959" w:themeColor="text1" w:themeTint="A6"/>
      <w14:ligatures w14:val="standardContextual"/>
    </w:rPr>
  </w:style>
  <w:style w:type="paragraph" w:styleId="Heading7">
    <w:name w:val="heading 7"/>
    <w:basedOn w:val="Normal"/>
    <w:next w:val="Normal"/>
    <w:link w:val="Heading7Char"/>
    <w:uiPriority w:val="9"/>
    <w:semiHidden/>
    <w:unhideWhenUsed/>
    <w:qFormat/>
    <w:rsid w:val="00D33177"/>
    <w:pPr>
      <w:keepNext/>
      <w:keepLines/>
      <w:spacing w:before="40" w:after="0"/>
      <w:outlineLvl w:val="6"/>
    </w:pPr>
    <w:rPr>
      <w:rFonts w:asciiTheme="minorHAnsi" w:eastAsiaTheme="majorEastAsia" w:hAnsiTheme="minorHAnsi" w:cstheme="majorBidi"/>
      <w:color w:val="595959" w:themeColor="text1" w:themeTint="A6"/>
      <w14:ligatures w14:val="standardContextual"/>
    </w:rPr>
  </w:style>
  <w:style w:type="paragraph" w:styleId="Heading8">
    <w:name w:val="heading 8"/>
    <w:basedOn w:val="Normal"/>
    <w:next w:val="Normal"/>
    <w:link w:val="Heading8Char"/>
    <w:uiPriority w:val="9"/>
    <w:semiHidden/>
    <w:unhideWhenUsed/>
    <w:qFormat/>
    <w:rsid w:val="00D33177"/>
    <w:pPr>
      <w:keepNext/>
      <w:keepLines/>
      <w:spacing w:after="0"/>
      <w:outlineLvl w:val="7"/>
    </w:pPr>
    <w:rPr>
      <w:rFonts w:asciiTheme="minorHAnsi" w:eastAsiaTheme="majorEastAsia" w:hAnsiTheme="minorHAnsi" w:cstheme="majorBidi"/>
      <w:i/>
      <w:iCs/>
      <w:color w:val="272727" w:themeColor="text1" w:themeTint="D8"/>
      <w14:ligatures w14:val="standardContextual"/>
    </w:rPr>
  </w:style>
  <w:style w:type="paragraph" w:styleId="Heading9">
    <w:name w:val="heading 9"/>
    <w:basedOn w:val="Normal"/>
    <w:next w:val="Normal"/>
    <w:link w:val="Heading9Char"/>
    <w:uiPriority w:val="9"/>
    <w:semiHidden/>
    <w:unhideWhenUsed/>
    <w:qFormat/>
    <w:rsid w:val="00D33177"/>
    <w:pPr>
      <w:keepNext/>
      <w:keepLines/>
      <w:spacing w:after="0"/>
      <w:outlineLvl w:val="8"/>
    </w:pPr>
    <w:rPr>
      <w:rFonts w:asciiTheme="minorHAnsi" w:eastAsiaTheme="majorEastAsia" w:hAnsiTheme="minorHAnsi" w:cstheme="majorBidi"/>
      <w:color w:val="272727" w:themeColor="text1" w:themeTint="D8"/>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1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31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31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31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31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31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31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31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3177"/>
    <w:rPr>
      <w:rFonts w:eastAsiaTheme="majorEastAsia" w:cstheme="majorBidi"/>
      <w:color w:val="272727" w:themeColor="text1" w:themeTint="D8"/>
    </w:rPr>
  </w:style>
  <w:style w:type="paragraph" w:styleId="Title">
    <w:name w:val="Title"/>
    <w:basedOn w:val="Normal"/>
    <w:next w:val="Normal"/>
    <w:link w:val="TitleChar"/>
    <w:uiPriority w:val="10"/>
    <w:qFormat/>
    <w:rsid w:val="00D33177"/>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331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3177"/>
    <w:pPr>
      <w:numPr>
        <w:ilvl w:val="1"/>
      </w:numPr>
    </w:pPr>
    <w:rPr>
      <w:rFonts w:asciiTheme="minorHAnsi" w:eastAsiaTheme="majorEastAsia" w:hAnsiTheme="minorHAnsi" w:cstheme="majorBidi"/>
      <w:color w:val="595959" w:themeColor="text1" w:themeTint="A6"/>
      <w:spacing w:val="15"/>
      <w:sz w:val="28"/>
      <w:szCs w:val="28"/>
      <w14:ligatures w14:val="standardContextual"/>
    </w:rPr>
  </w:style>
  <w:style w:type="character" w:customStyle="1" w:styleId="SubtitleChar">
    <w:name w:val="Subtitle Char"/>
    <w:basedOn w:val="DefaultParagraphFont"/>
    <w:link w:val="Subtitle"/>
    <w:uiPriority w:val="11"/>
    <w:rsid w:val="00D331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3177"/>
    <w:pPr>
      <w:spacing w:before="160"/>
      <w:jc w:val="center"/>
    </w:pPr>
    <w:rPr>
      <w:rFonts w:asciiTheme="minorHAnsi" w:eastAsiaTheme="minorHAnsi" w:hAnsiTheme="minorHAnsi" w:cstheme="minorBidi"/>
      <w:i/>
      <w:iCs/>
      <w:color w:val="404040" w:themeColor="text1" w:themeTint="BF"/>
      <w14:ligatures w14:val="standardContextual"/>
    </w:rPr>
  </w:style>
  <w:style w:type="character" w:customStyle="1" w:styleId="QuoteChar">
    <w:name w:val="Quote Char"/>
    <w:basedOn w:val="DefaultParagraphFont"/>
    <w:link w:val="Quote"/>
    <w:uiPriority w:val="29"/>
    <w:rsid w:val="00D33177"/>
    <w:rPr>
      <w:i/>
      <w:iCs/>
      <w:color w:val="404040" w:themeColor="text1" w:themeTint="BF"/>
    </w:rPr>
  </w:style>
  <w:style w:type="paragraph" w:styleId="ListParagraph">
    <w:name w:val="List Paragraph"/>
    <w:basedOn w:val="Normal"/>
    <w:uiPriority w:val="34"/>
    <w:qFormat/>
    <w:rsid w:val="00D33177"/>
    <w:pPr>
      <w:ind w:left="720"/>
      <w:contextualSpacing/>
    </w:pPr>
    <w:rPr>
      <w:rFonts w:asciiTheme="minorHAnsi" w:eastAsiaTheme="minorHAnsi" w:hAnsiTheme="minorHAnsi" w:cstheme="minorBidi"/>
      <w14:ligatures w14:val="standardContextual"/>
    </w:rPr>
  </w:style>
  <w:style w:type="character" w:styleId="IntenseEmphasis">
    <w:name w:val="Intense Emphasis"/>
    <w:basedOn w:val="DefaultParagraphFont"/>
    <w:uiPriority w:val="21"/>
    <w:qFormat/>
    <w:rsid w:val="00D33177"/>
    <w:rPr>
      <w:i/>
      <w:iCs/>
      <w:color w:val="0F4761" w:themeColor="accent1" w:themeShade="BF"/>
    </w:rPr>
  </w:style>
  <w:style w:type="paragraph" w:styleId="IntenseQuote">
    <w:name w:val="Intense Quote"/>
    <w:basedOn w:val="Normal"/>
    <w:next w:val="Normal"/>
    <w:link w:val="IntenseQuoteChar"/>
    <w:uiPriority w:val="30"/>
    <w:qFormat/>
    <w:rsid w:val="00D33177"/>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14:ligatures w14:val="standardContextual"/>
    </w:rPr>
  </w:style>
  <w:style w:type="character" w:customStyle="1" w:styleId="IntenseQuoteChar">
    <w:name w:val="Intense Quote Char"/>
    <w:basedOn w:val="DefaultParagraphFont"/>
    <w:link w:val="IntenseQuote"/>
    <w:uiPriority w:val="30"/>
    <w:rsid w:val="00D33177"/>
    <w:rPr>
      <w:i/>
      <w:iCs/>
      <w:color w:val="0F4761" w:themeColor="accent1" w:themeShade="BF"/>
    </w:rPr>
  </w:style>
  <w:style w:type="character" w:styleId="IntenseReference">
    <w:name w:val="Intense Reference"/>
    <w:basedOn w:val="DefaultParagraphFont"/>
    <w:uiPriority w:val="32"/>
    <w:qFormat/>
    <w:rsid w:val="00D33177"/>
    <w:rPr>
      <w:b/>
      <w:bCs/>
      <w:smallCaps/>
      <w:color w:val="0F4761" w:themeColor="accent1" w:themeShade="BF"/>
      <w:spacing w:val="5"/>
    </w:rPr>
  </w:style>
  <w:style w:type="character" w:styleId="Strong">
    <w:name w:val="Strong"/>
    <w:uiPriority w:val="22"/>
    <w:qFormat/>
    <w:rsid w:val="00D33177"/>
    <w:rPr>
      <w:b/>
      <w:bCs/>
    </w:rPr>
  </w:style>
  <w:style w:type="paragraph" w:styleId="Header">
    <w:name w:val="header"/>
    <w:basedOn w:val="Normal"/>
    <w:link w:val="HeaderChar"/>
    <w:uiPriority w:val="99"/>
    <w:unhideWhenUsed/>
    <w:rsid w:val="00017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D50"/>
    <w:rPr>
      <w:rFonts w:ascii="Aptos" w:eastAsia="Aptos" w:hAnsi="Aptos" w:cs="Times New Roman"/>
      <w14:ligatures w14:val="none"/>
    </w:rPr>
  </w:style>
  <w:style w:type="paragraph" w:styleId="Footer">
    <w:name w:val="footer"/>
    <w:basedOn w:val="Normal"/>
    <w:link w:val="FooterChar"/>
    <w:uiPriority w:val="99"/>
    <w:unhideWhenUsed/>
    <w:rsid w:val="00017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D50"/>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5BDDC3-9135-48B2-AA79-8628782CB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7</Pages>
  <Words>1463</Words>
  <Characters>8342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Miguel</dc:creator>
  <cp:keywords/>
  <dc:description/>
  <cp:lastModifiedBy>D Miguel</cp:lastModifiedBy>
  <cp:revision>5</cp:revision>
  <dcterms:created xsi:type="dcterms:W3CDTF">2026-08-06T22:36:00Z</dcterms:created>
  <dcterms:modified xsi:type="dcterms:W3CDTF">2026-08-06T23:50:00Z</dcterms:modified>
</cp:coreProperties>
</file>