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5FD194" w14:textId="462378D2" w:rsidR="00F916AC" w:rsidRDefault="00D84736">
      <w:pPr>
        <w:rPr>
          <w:rFonts w:ascii="Calibri" w:hAnsi="Calibri" w:cs="Calibri"/>
        </w:rPr>
      </w:pPr>
      <w:r>
        <w:rPr>
          <w:rFonts w:ascii="Calibri" w:hAnsi="Calibri" w:cs="Calibri"/>
        </w:rPr>
        <w:t>Judith Walton – 2315393</w:t>
      </w:r>
    </w:p>
    <w:p w14:paraId="0CFFE2D2" w14:textId="116ED6EF" w:rsidR="00D84736" w:rsidRDefault="00D84736">
      <w:pPr>
        <w:rPr>
          <w:rFonts w:ascii="Calibri" w:hAnsi="Calibri" w:cs="Calibri"/>
        </w:rPr>
      </w:pPr>
      <w:r>
        <w:rPr>
          <w:rFonts w:ascii="Calibri" w:hAnsi="Calibri" w:cs="Calibri"/>
        </w:rPr>
        <w:t>HPEN5033 - Essay</w:t>
      </w:r>
    </w:p>
    <w:p w14:paraId="54013091" w14:textId="1D741EB5" w:rsidR="00D84736" w:rsidRDefault="00B83626">
      <w:pPr>
        <w:rPr>
          <w:rFonts w:ascii="Calibri" w:hAnsi="Calibri" w:cs="Calibri"/>
          <w:u w:val="single"/>
        </w:rPr>
      </w:pPr>
      <w:r>
        <w:rPr>
          <w:rFonts w:ascii="Calibri" w:hAnsi="Calibri" w:cs="Calibri"/>
          <w:u w:val="single"/>
        </w:rPr>
        <w:t xml:space="preserve">To </w:t>
      </w:r>
      <w:r w:rsidR="00F836E1">
        <w:rPr>
          <w:rFonts w:ascii="Calibri" w:hAnsi="Calibri" w:cs="Calibri"/>
          <w:u w:val="single"/>
        </w:rPr>
        <w:t>w</w:t>
      </w:r>
      <w:r>
        <w:rPr>
          <w:rFonts w:ascii="Calibri" w:hAnsi="Calibri" w:cs="Calibri"/>
          <w:u w:val="single"/>
        </w:rPr>
        <w:t xml:space="preserve">hat </w:t>
      </w:r>
      <w:r w:rsidR="00F836E1">
        <w:rPr>
          <w:rFonts w:ascii="Calibri" w:hAnsi="Calibri" w:cs="Calibri"/>
          <w:u w:val="single"/>
        </w:rPr>
        <w:t xml:space="preserve">extent is Christopher Marlowe's rebellious and controversial lifestyle reflected </w:t>
      </w:r>
      <w:r w:rsidR="00D84736" w:rsidRPr="002626BB">
        <w:rPr>
          <w:rFonts w:ascii="Calibri" w:hAnsi="Calibri" w:cs="Calibri"/>
          <w:u w:val="single"/>
        </w:rPr>
        <w:t>in his tragedies Doctor Faustus and Edward II?</w:t>
      </w:r>
    </w:p>
    <w:p w14:paraId="68682D69" w14:textId="77777777" w:rsidR="000D74C8" w:rsidRPr="002626BB" w:rsidRDefault="000D74C8" w:rsidP="00E67970">
      <w:pPr>
        <w:rPr>
          <w:rFonts w:ascii="Calibri" w:hAnsi="Calibri" w:cs="Calibri"/>
          <w:u w:val="single"/>
        </w:rPr>
      </w:pPr>
    </w:p>
    <w:p w14:paraId="34F54838" w14:textId="063CB44D" w:rsidR="00DA1C41" w:rsidRDefault="008A6FDA" w:rsidP="00E67970">
      <w:pPr>
        <w:spacing w:line="480" w:lineRule="auto"/>
        <w:rPr>
          <w:rFonts w:ascii="Calibri" w:hAnsi="Calibri" w:cs="Calibri"/>
        </w:rPr>
      </w:pPr>
      <w:r w:rsidRPr="008A6FDA">
        <w:rPr>
          <w:rFonts w:ascii="Calibri" w:hAnsi="Calibri" w:cs="Calibri"/>
        </w:rPr>
        <w:t xml:space="preserve"> Christopher Marlowe</w:t>
      </w:r>
      <w:r w:rsidR="00BA0F2D">
        <w:rPr>
          <w:rFonts w:ascii="Calibri" w:hAnsi="Calibri" w:cs="Calibri"/>
        </w:rPr>
        <w:t>’s life</w:t>
      </w:r>
      <w:r w:rsidR="00FB0886">
        <w:rPr>
          <w:rFonts w:ascii="Calibri" w:hAnsi="Calibri" w:cs="Calibri"/>
        </w:rPr>
        <w:t xml:space="preserve"> </w:t>
      </w:r>
      <w:r w:rsidR="00746996">
        <w:rPr>
          <w:rFonts w:ascii="Calibri" w:hAnsi="Calibri" w:cs="Calibri"/>
        </w:rPr>
        <w:t>is</w:t>
      </w:r>
      <w:r w:rsidR="00D97833">
        <w:rPr>
          <w:rFonts w:ascii="Calibri" w:hAnsi="Calibri" w:cs="Calibri"/>
        </w:rPr>
        <w:t xml:space="preserve"> one</w:t>
      </w:r>
      <w:r w:rsidR="00FB0886">
        <w:rPr>
          <w:rFonts w:ascii="Calibri" w:hAnsi="Calibri" w:cs="Calibri"/>
        </w:rPr>
        <w:t xml:space="preserve"> of mystery and intrigue</w:t>
      </w:r>
      <w:r w:rsidRPr="008A6FDA">
        <w:rPr>
          <w:rFonts w:ascii="Calibri" w:hAnsi="Calibri" w:cs="Calibri"/>
        </w:rPr>
        <w:t>.</w:t>
      </w:r>
      <w:r w:rsidR="00A854D9">
        <w:rPr>
          <w:rFonts w:ascii="Calibri" w:hAnsi="Calibri" w:cs="Calibri"/>
        </w:rPr>
        <w:t xml:space="preserve"> </w:t>
      </w:r>
      <w:r w:rsidR="00857073">
        <w:rPr>
          <w:rFonts w:ascii="Calibri" w:hAnsi="Calibri" w:cs="Calibri"/>
        </w:rPr>
        <w:t>T</w:t>
      </w:r>
      <w:r w:rsidR="00A854D9">
        <w:rPr>
          <w:rFonts w:ascii="Calibri" w:hAnsi="Calibri" w:cs="Calibri"/>
        </w:rPr>
        <w:t xml:space="preserve">he </w:t>
      </w:r>
      <w:r w:rsidR="00F8173C">
        <w:rPr>
          <w:rFonts w:ascii="Calibri" w:hAnsi="Calibri" w:cs="Calibri"/>
        </w:rPr>
        <w:t>documentation</w:t>
      </w:r>
      <w:r w:rsidR="00955F41">
        <w:rPr>
          <w:rFonts w:ascii="Calibri" w:hAnsi="Calibri" w:cs="Calibri"/>
        </w:rPr>
        <w:t xml:space="preserve"> </w:t>
      </w:r>
      <w:r w:rsidR="00746996">
        <w:rPr>
          <w:rFonts w:ascii="Calibri" w:hAnsi="Calibri" w:cs="Calibri"/>
        </w:rPr>
        <w:t xml:space="preserve">to have survived </w:t>
      </w:r>
      <w:r w:rsidR="00955CC3">
        <w:rPr>
          <w:rFonts w:ascii="Calibri" w:hAnsi="Calibri" w:cs="Calibri"/>
        </w:rPr>
        <w:t>the</w:t>
      </w:r>
      <w:r w:rsidR="00385489">
        <w:rPr>
          <w:rFonts w:ascii="Calibri" w:hAnsi="Calibri" w:cs="Calibri"/>
        </w:rPr>
        <w:t xml:space="preserve"> past</w:t>
      </w:r>
      <w:r w:rsidR="00955CC3">
        <w:rPr>
          <w:rFonts w:ascii="Calibri" w:hAnsi="Calibri" w:cs="Calibri"/>
        </w:rPr>
        <w:t xml:space="preserve"> </w:t>
      </w:r>
      <w:r w:rsidR="0078035A">
        <w:rPr>
          <w:rFonts w:ascii="Calibri" w:hAnsi="Calibri" w:cs="Calibri"/>
        </w:rPr>
        <w:t xml:space="preserve">four hundred and </w:t>
      </w:r>
      <w:r w:rsidR="000B7E3C">
        <w:rPr>
          <w:rFonts w:ascii="Calibri" w:hAnsi="Calibri" w:cs="Calibri"/>
        </w:rPr>
        <w:t xml:space="preserve">thirty years since his death </w:t>
      </w:r>
      <w:r w:rsidR="003F155A">
        <w:rPr>
          <w:rFonts w:ascii="Calibri" w:hAnsi="Calibri" w:cs="Calibri"/>
        </w:rPr>
        <w:t>paint</w:t>
      </w:r>
      <w:r w:rsidR="002121A8">
        <w:rPr>
          <w:rFonts w:ascii="Calibri" w:hAnsi="Calibri" w:cs="Calibri"/>
        </w:rPr>
        <w:t>s</w:t>
      </w:r>
      <w:r w:rsidR="003F155A">
        <w:rPr>
          <w:rFonts w:ascii="Calibri" w:hAnsi="Calibri" w:cs="Calibri"/>
        </w:rPr>
        <w:t xml:space="preserve"> a </w:t>
      </w:r>
      <w:r w:rsidR="00385489">
        <w:rPr>
          <w:rFonts w:ascii="Calibri" w:hAnsi="Calibri" w:cs="Calibri"/>
        </w:rPr>
        <w:t xml:space="preserve">colourful </w:t>
      </w:r>
      <w:r w:rsidR="003F155A">
        <w:rPr>
          <w:rFonts w:ascii="Calibri" w:hAnsi="Calibri" w:cs="Calibri"/>
        </w:rPr>
        <w:t>picture of an unorthodox, unconventional</w:t>
      </w:r>
      <w:r w:rsidR="002F5E45">
        <w:rPr>
          <w:rFonts w:ascii="Calibri" w:hAnsi="Calibri" w:cs="Calibri"/>
        </w:rPr>
        <w:t xml:space="preserve">, free-thinking </w:t>
      </w:r>
      <w:r w:rsidR="003F155A">
        <w:rPr>
          <w:rFonts w:ascii="Calibri" w:hAnsi="Calibri" w:cs="Calibri"/>
        </w:rPr>
        <w:t>man who enjoyed challenging theological and political doctrines</w:t>
      </w:r>
      <w:r w:rsidR="00A42FA0">
        <w:rPr>
          <w:rFonts w:ascii="Calibri" w:hAnsi="Calibri" w:cs="Calibri"/>
        </w:rPr>
        <w:t xml:space="preserve">. Although many of </w:t>
      </w:r>
      <w:r w:rsidR="003F155A">
        <w:rPr>
          <w:rFonts w:ascii="Calibri" w:hAnsi="Calibri" w:cs="Calibri"/>
        </w:rPr>
        <w:t xml:space="preserve">the claims </w:t>
      </w:r>
      <w:r w:rsidR="00A03F0A">
        <w:rPr>
          <w:rFonts w:ascii="Calibri" w:hAnsi="Calibri" w:cs="Calibri"/>
        </w:rPr>
        <w:t>passed down to us could be considered</w:t>
      </w:r>
      <w:r w:rsidR="003F155A">
        <w:rPr>
          <w:rFonts w:ascii="Calibri" w:hAnsi="Calibri" w:cs="Calibri"/>
        </w:rPr>
        <w:t xml:space="preserve"> hearsay, theor</w:t>
      </w:r>
      <w:r w:rsidR="003E10D1">
        <w:rPr>
          <w:rFonts w:ascii="Calibri" w:hAnsi="Calibri" w:cs="Calibri"/>
        </w:rPr>
        <w:t>y</w:t>
      </w:r>
      <w:r w:rsidR="003F155A">
        <w:rPr>
          <w:rFonts w:ascii="Calibri" w:hAnsi="Calibri" w:cs="Calibri"/>
        </w:rPr>
        <w:t>, and assumption</w:t>
      </w:r>
      <w:r w:rsidR="00A42FA0">
        <w:rPr>
          <w:rFonts w:ascii="Calibri" w:hAnsi="Calibri" w:cs="Calibri"/>
        </w:rPr>
        <w:t xml:space="preserve">, </w:t>
      </w:r>
      <w:r w:rsidR="00BB726C">
        <w:rPr>
          <w:rFonts w:ascii="Calibri" w:hAnsi="Calibri" w:cs="Calibri"/>
        </w:rPr>
        <w:t xml:space="preserve">these characteristics </w:t>
      </w:r>
      <w:r w:rsidR="006E7CFB">
        <w:rPr>
          <w:rFonts w:ascii="Calibri" w:hAnsi="Calibri" w:cs="Calibri"/>
        </w:rPr>
        <w:t>are</w:t>
      </w:r>
      <w:r w:rsidR="00BB726C">
        <w:rPr>
          <w:rFonts w:ascii="Calibri" w:hAnsi="Calibri" w:cs="Calibri"/>
        </w:rPr>
        <w:t xml:space="preserve"> </w:t>
      </w:r>
      <w:r w:rsidR="007F1149">
        <w:rPr>
          <w:rFonts w:ascii="Calibri" w:hAnsi="Calibri" w:cs="Calibri"/>
        </w:rPr>
        <w:t>present in Marlowe's plays</w:t>
      </w:r>
      <w:r w:rsidR="00BB726C">
        <w:rPr>
          <w:rFonts w:ascii="Calibri" w:hAnsi="Calibri" w:cs="Calibri"/>
        </w:rPr>
        <w:t>.</w:t>
      </w:r>
      <w:r w:rsidR="007F1149">
        <w:rPr>
          <w:rFonts w:ascii="Calibri" w:hAnsi="Calibri" w:cs="Calibri"/>
        </w:rPr>
        <w:t xml:space="preserve"> </w:t>
      </w:r>
      <w:r w:rsidR="00BB726C">
        <w:rPr>
          <w:rFonts w:ascii="Calibri" w:hAnsi="Calibri" w:cs="Calibri"/>
        </w:rPr>
        <w:t>I</w:t>
      </w:r>
      <w:r w:rsidR="007F1149">
        <w:rPr>
          <w:rFonts w:ascii="Calibri" w:hAnsi="Calibri" w:cs="Calibri"/>
        </w:rPr>
        <w:t xml:space="preserve">n this essay, I </w:t>
      </w:r>
      <w:r w:rsidR="009570E5">
        <w:rPr>
          <w:rFonts w:ascii="Calibri" w:hAnsi="Calibri" w:cs="Calibri"/>
        </w:rPr>
        <w:t>will explore</w:t>
      </w:r>
      <w:r w:rsidR="007F1149">
        <w:rPr>
          <w:rFonts w:ascii="Calibri" w:hAnsi="Calibri" w:cs="Calibri"/>
        </w:rPr>
        <w:t xml:space="preserve"> his life and how this has i</w:t>
      </w:r>
      <w:r w:rsidR="00BF08E8">
        <w:rPr>
          <w:rFonts w:ascii="Calibri" w:hAnsi="Calibri" w:cs="Calibri"/>
        </w:rPr>
        <w:t>nfluenced</w:t>
      </w:r>
      <w:r w:rsidR="007F1149">
        <w:rPr>
          <w:rFonts w:ascii="Calibri" w:hAnsi="Calibri" w:cs="Calibri"/>
        </w:rPr>
        <w:t xml:space="preserve"> his </w:t>
      </w:r>
      <w:r w:rsidR="00C54CF4">
        <w:rPr>
          <w:rFonts w:ascii="Calibri" w:hAnsi="Calibri" w:cs="Calibri"/>
        </w:rPr>
        <w:t>writing,</w:t>
      </w:r>
      <w:r w:rsidR="00C50D18">
        <w:rPr>
          <w:rFonts w:ascii="Calibri" w:hAnsi="Calibri" w:cs="Calibri"/>
        </w:rPr>
        <w:t> a</w:t>
      </w:r>
      <w:r w:rsidR="008A6480">
        <w:rPr>
          <w:rFonts w:ascii="Calibri" w:hAnsi="Calibri" w:cs="Calibri"/>
        </w:rPr>
        <w:t>s well as</w:t>
      </w:r>
      <w:r w:rsidR="00C50D18">
        <w:rPr>
          <w:rFonts w:ascii="Calibri" w:hAnsi="Calibri" w:cs="Calibri"/>
        </w:rPr>
        <w:t> </w:t>
      </w:r>
      <w:r w:rsidR="007F1149">
        <w:rPr>
          <w:rFonts w:ascii="Calibri" w:hAnsi="Calibri" w:cs="Calibri"/>
        </w:rPr>
        <w:t>the characters and</w:t>
      </w:r>
      <w:r w:rsidR="00715948">
        <w:rPr>
          <w:rFonts w:ascii="Calibri" w:hAnsi="Calibri" w:cs="Calibri"/>
        </w:rPr>
        <w:t xml:space="preserve"> themes </w:t>
      </w:r>
      <w:r w:rsidR="00BF39B5">
        <w:rPr>
          <w:rFonts w:ascii="Calibri" w:hAnsi="Calibri" w:cs="Calibri"/>
        </w:rPr>
        <w:t xml:space="preserve">portrayed in the plays </w:t>
      </w:r>
      <w:r w:rsidR="004542A7" w:rsidRPr="00C54CF4">
        <w:rPr>
          <w:rFonts w:ascii="Calibri" w:hAnsi="Calibri" w:cs="Calibri"/>
          <w:i/>
          <w:iCs/>
        </w:rPr>
        <w:t>Doctor Faustus</w:t>
      </w:r>
      <w:r w:rsidR="004542A7" w:rsidRPr="00A54B5F">
        <w:rPr>
          <w:rFonts w:ascii="Calibri" w:hAnsi="Calibri" w:cs="Calibri"/>
        </w:rPr>
        <w:t xml:space="preserve"> and </w:t>
      </w:r>
      <w:r w:rsidR="004542A7" w:rsidRPr="00C54CF4">
        <w:rPr>
          <w:rFonts w:ascii="Calibri" w:hAnsi="Calibri" w:cs="Calibri"/>
          <w:i/>
          <w:iCs/>
        </w:rPr>
        <w:t>Edward II.</w:t>
      </w:r>
      <w:r w:rsidR="004542A7">
        <w:rPr>
          <w:rFonts w:ascii="Calibri" w:hAnsi="Calibri" w:cs="Calibri"/>
        </w:rPr>
        <w:t xml:space="preserve"> </w:t>
      </w:r>
    </w:p>
    <w:p w14:paraId="4623AFE3" w14:textId="1873029E" w:rsidR="00F825E3" w:rsidRDefault="00DA1C41" w:rsidP="00E67970">
      <w:pPr>
        <w:spacing w:line="480" w:lineRule="auto"/>
        <w:rPr>
          <w:rFonts w:ascii="Calibri" w:hAnsi="Calibri" w:cs="Calibri"/>
          <w:shd w:val="clear" w:color="auto" w:fill="FFFFFF"/>
        </w:rPr>
      </w:pPr>
      <w:r w:rsidRPr="00835F23">
        <w:rPr>
          <w:rFonts w:ascii="Calibri" w:hAnsi="Calibri" w:cs="Calibri"/>
        </w:rPr>
        <w:t>Christopher Marlowe</w:t>
      </w:r>
      <w:r w:rsidR="0003169A">
        <w:rPr>
          <w:rFonts w:ascii="Calibri" w:hAnsi="Calibri" w:cs="Calibri"/>
        </w:rPr>
        <w:t xml:space="preserve"> was</w:t>
      </w:r>
      <w:r>
        <w:rPr>
          <w:rFonts w:ascii="Calibri" w:hAnsi="Calibri" w:cs="Calibri"/>
        </w:rPr>
        <w:t xml:space="preserve"> the second</w:t>
      </w:r>
      <w:r w:rsidR="0003169A">
        <w:rPr>
          <w:rFonts w:ascii="Calibri" w:hAnsi="Calibri" w:cs="Calibri"/>
        </w:rPr>
        <w:t xml:space="preserve"> </w:t>
      </w:r>
      <w:r>
        <w:rPr>
          <w:rFonts w:ascii="Calibri" w:hAnsi="Calibri" w:cs="Calibri"/>
        </w:rPr>
        <w:t xml:space="preserve">of nine </w:t>
      </w:r>
      <w:r w:rsidR="00CA10E4">
        <w:rPr>
          <w:rFonts w:ascii="Calibri" w:hAnsi="Calibri" w:cs="Calibri"/>
        </w:rPr>
        <w:t xml:space="preserve">children </w:t>
      </w:r>
      <w:r w:rsidR="00DE7469">
        <w:rPr>
          <w:rFonts w:ascii="Calibri" w:hAnsi="Calibri" w:cs="Calibri"/>
        </w:rPr>
        <w:t xml:space="preserve">born </w:t>
      </w:r>
      <w:r w:rsidR="00CA10E4">
        <w:rPr>
          <w:rFonts w:ascii="Calibri" w:hAnsi="Calibri" w:cs="Calibri"/>
        </w:rPr>
        <w:t>to</w:t>
      </w:r>
      <w:r w:rsidR="00996630">
        <w:rPr>
          <w:rFonts w:ascii="Calibri" w:hAnsi="Calibri" w:cs="Calibri"/>
        </w:rPr>
        <w:t> John and Katherine</w:t>
      </w:r>
      <w:r w:rsidR="00CA10E4">
        <w:rPr>
          <w:rFonts w:ascii="Calibri" w:hAnsi="Calibri" w:cs="Calibri"/>
        </w:rPr>
        <w:t> </w:t>
      </w:r>
      <w:r w:rsidR="0003169A">
        <w:rPr>
          <w:rFonts w:ascii="Calibri" w:hAnsi="Calibri" w:cs="Calibri"/>
        </w:rPr>
        <w:t>and </w:t>
      </w:r>
      <w:r>
        <w:rPr>
          <w:rFonts w:ascii="Calibri" w:hAnsi="Calibri" w:cs="Calibri"/>
        </w:rPr>
        <w:t xml:space="preserve">was </w:t>
      </w:r>
      <w:r w:rsidR="00B3163C">
        <w:rPr>
          <w:rFonts w:ascii="Calibri" w:hAnsi="Calibri" w:cs="Calibri"/>
        </w:rPr>
        <w:t>baptized</w:t>
      </w:r>
      <w:r>
        <w:rPr>
          <w:rFonts w:ascii="Calibri" w:hAnsi="Calibri" w:cs="Calibri"/>
        </w:rPr>
        <w:t xml:space="preserve"> in Canterbury on </w:t>
      </w:r>
      <w:r w:rsidR="00F61E60">
        <w:rPr>
          <w:rFonts w:ascii="Calibri" w:hAnsi="Calibri" w:cs="Calibri"/>
        </w:rPr>
        <w:t>26th</w:t>
      </w:r>
      <w:r w:rsidR="00B3163C">
        <w:rPr>
          <w:rFonts w:ascii="Calibri" w:hAnsi="Calibri" w:cs="Calibri"/>
        </w:rPr>
        <w:t xml:space="preserve"> </w:t>
      </w:r>
      <w:r>
        <w:rPr>
          <w:rFonts w:ascii="Calibri" w:hAnsi="Calibri" w:cs="Calibri"/>
        </w:rPr>
        <w:t xml:space="preserve">February 1564. </w:t>
      </w:r>
      <w:r w:rsidR="00B3163C">
        <w:rPr>
          <w:rFonts w:ascii="Calibri" w:hAnsi="Calibri" w:cs="Calibri"/>
        </w:rPr>
        <w:t xml:space="preserve">His date of birth </w:t>
      </w:r>
      <w:r w:rsidR="00996630">
        <w:rPr>
          <w:rFonts w:ascii="Calibri" w:hAnsi="Calibri" w:cs="Calibri"/>
        </w:rPr>
        <w:t>i</w:t>
      </w:r>
      <w:r w:rsidR="00B3163C">
        <w:rPr>
          <w:rFonts w:ascii="Calibri" w:hAnsi="Calibri" w:cs="Calibri"/>
        </w:rPr>
        <w:t xml:space="preserve">s not </w:t>
      </w:r>
      <w:r w:rsidR="00996630">
        <w:rPr>
          <w:rFonts w:ascii="Calibri" w:hAnsi="Calibri" w:cs="Calibri"/>
        </w:rPr>
        <w:t>documented</w:t>
      </w:r>
      <w:r w:rsidR="00F61E60">
        <w:rPr>
          <w:rFonts w:ascii="Calibri" w:hAnsi="Calibri" w:cs="Calibri"/>
        </w:rPr>
        <w:t>,</w:t>
      </w:r>
      <w:r w:rsidR="00B3163C">
        <w:rPr>
          <w:rFonts w:ascii="Calibri" w:hAnsi="Calibri" w:cs="Calibri"/>
        </w:rPr>
        <w:t xml:space="preserve"> but it is </w:t>
      </w:r>
      <w:r w:rsidR="00996630">
        <w:rPr>
          <w:rFonts w:ascii="Calibri" w:hAnsi="Calibri" w:cs="Calibri"/>
        </w:rPr>
        <w:t>believed</w:t>
      </w:r>
      <w:r w:rsidR="00B3163C">
        <w:rPr>
          <w:rFonts w:ascii="Calibri" w:hAnsi="Calibri" w:cs="Calibri"/>
        </w:rPr>
        <w:t xml:space="preserve"> to have been </w:t>
      </w:r>
      <w:r w:rsidR="003E7EDA">
        <w:rPr>
          <w:rFonts w:ascii="Calibri" w:hAnsi="Calibri" w:cs="Calibri"/>
        </w:rPr>
        <w:t>several</w:t>
      </w:r>
      <w:r w:rsidR="00B3163C">
        <w:rPr>
          <w:rFonts w:ascii="Calibri" w:hAnsi="Calibri" w:cs="Calibri"/>
        </w:rPr>
        <w:t xml:space="preserve"> days before</w:t>
      </w:r>
      <w:r w:rsidR="00B049FB">
        <w:rPr>
          <w:rFonts w:ascii="Calibri" w:hAnsi="Calibri" w:cs="Calibri"/>
        </w:rPr>
        <w:t xml:space="preserve"> his</w:t>
      </w:r>
      <w:r w:rsidR="00B3163C">
        <w:rPr>
          <w:rFonts w:ascii="Calibri" w:hAnsi="Calibri" w:cs="Calibri"/>
        </w:rPr>
        <w:t xml:space="preserve"> </w:t>
      </w:r>
      <w:r w:rsidR="00416D87">
        <w:rPr>
          <w:rFonts w:ascii="Calibri" w:hAnsi="Calibri" w:cs="Calibri"/>
        </w:rPr>
        <w:t xml:space="preserve">baptism. Infant mortality was high at this time due to the outbreak of the plague, and so children were baptised as soon after birth as possible to ensure </w:t>
      </w:r>
      <w:r w:rsidR="0062536F">
        <w:rPr>
          <w:rFonts w:ascii="Calibri" w:hAnsi="Calibri" w:cs="Calibri"/>
        </w:rPr>
        <w:t xml:space="preserve">their </w:t>
      </w:r>
      <w:r w:rsidR="00416D87">
        <w:rPr>
          <w:rFonts w:ascii="Calibri" w:hAnsi="Calibri" w:cs="Calibri"/>
        </w:rPr>
        <w:t xml:space="preserve">entry </w:t>
      </w:r>
      <w:r w:rsidR="0062536F">
        <w:rPr>
          <w:rFonts w:ascii="Calibri" w:hAnsi="Calibri" w:cs="Calibri"/>
        </w:rPr>
        <w:t>in</w:t>
      </w:r>
      <w:r w:rsidR="00416D87">
        <w:rPr>
          <w:rFonts w:ascii="Calibri" w:hAnsi="Calibri" w:cs="Calibri"/>
        </w:rPr>
        <w:t>to heaven</w:t>
      </w:r>
      <w:r w:rsidR="00F61E60">
        <w:rPr>
          <w:rFonts w:ascii="Calibri" w:hAnsi="Calibri" w:cs="Calibri"/>
        </w:rPr>
        <w:t xml:space="preserve"> should they </w:t>
      </w:r>
      <w:r w:rsidR="00145304">
        <w:rPr>
          <w:rFonts w:ascii="Calibri" w:hAnsi="Calibri" w:cs="Calibri"/>
        </w:rPr>
        <w:t>die</w:t>
      </w:r>
      <w:r w:rsidR="00F61E60">
        <w:rPr>
          <w:rFonts w:ascii="Calibri" w:hAnsi="Calibri" w:cs="Calibri"/>
        </w:rPr>
        <w:t>.</w:t>
      </w:r>
      <w:r w:rsidR="00AD6622">
        <w:rPr>
          <w:rStyle w:val="FootnoteReference"/>
          <w:rFonts w:ascii="Calibri" w:hAnsi="Calibri" w:cs="Calibri"/>
        </w:rPr>
        <w:footnoteReference w:id="2"/>
      </w:r>
      <w:r w:rsidR="00F61E60">
        <w:rPr>
          <w:rFonts w:ascii="Calibri" w:hAnsi="Calibri" w:cs="Calibri"/>
        </w:rPr>
        <w:t xml:space="preserve"> </w:t>
      </w:r>
      <w:r w:rsidR="00145304">
        <w:rPr>
          <w:rFonts w:ascii="Calibri" w:hAnsi="Calibri" w:cs="Calibri"/>
        </w:rPr>
        <w:t>Marlowe</w:t>
      </w:r>
      <w:r w:rsidR="00D01B5D">
        <w:rPr>
          <w:rFonts w:ascii="Calibri" w:hAnsi="Calibri" w:cs="Calibri"/>
        </w:rPr>
        <w:t>'s</w:t>
      </w:r>
      <w:r w:rsidR="00145304">
        <w:rPr>
          <w:rFonts w:ascii="Calibri" w:hAnsi="Calibri" w:cs="Calibri"/>
        </w:rPr>
        <w:t xml:space="preserve"> </w:t>
      </w:r>
      <w:r w:rsidR="007E2AB6">
        <w:rPr>
          <w:rFonts w:ascii="Calibri" w:hAnsi="Calibri" w:cs="Calibri"/>
        </w:rPr>
        <w:t xml:space="preserve">family was not </w:t>
      </w:r>
      <w:r w:rsidR="00F61E60">
        <w:rPr>
          <w:rFonts w:ascii="Calibri" w:hAnsi="Calibri" w:cs="Calibri"/>
        </w:rPr>
        <w:t>wealth</w:t>
      </w:r>
      <w:r w:rsidR="00D91464">
        <w:rPr>
          <w:rFonts w:ascii="Calibri" w:hAnsi="Calibri" w:cs="Calibri"/>
        </w:rPr>
        <w:t>y</w:t>
      </w:r>
      <w:r w:rsidR="00C10A8B">
        <w:rPr>
          <w:rFonts w:ascii="Calibri" w:hAnsi="Calibri" w:cs="Calibri"/>
        </w:rPr>
        <w:t>,</w:t>
      </w:r>
      <w:r w:rsidR="00F61E60">
        <w:rPr>
          <w:rFonts w:ascii="Calibri" w:hAnsi="Calibri" w:cs="Calibri"/>
        </w:rPr>
        <w:t xml:space="preserve"> despite his father trading as a shoemaker and becoming a freeman </w:t>
      </w:r>
      <w:r w:rsidR="00D91464">
        <w:rPr>
          <w:rFonts w:ascii="Calibri" w:hAnsi="Calibri" w:cs="Calibri"/>
        </w:rPr>
        <w:t>of</w:t>
      </w:r>
      <w:r w:rsidR="00F61E60">
        <w:rPr>
          <w:rFonts w:ascii="Calibri" w:hAnsi="Calibri" w:cs="Calibri"/>
        </w:rPr>
        <w:t xml:space="preserve"> the city</w:t>
      </w:r>
      <w:r w:rsidR="00D91464">
        <w:rPr>
          <w:rFonts w:ascii="Calibri" w:hAnsi="Calibri" w:cs="Calibri"/>
        </w:rPr>
        <w:t>.</w:t>
      </w:r>
      <w:r w:rsidR="00F61E60">
        <w:rPr>
          <w:rFonts w:ascii="Calibri" w:hAnsi="Calibri" w:cs="Calibri"/>
        </w:rPr>
        <w:t xml:space="preserve"> </w:t>
      </w:r>
      <w:r w:rsidR="00D91464">
        <w:rPr>
          <w:rFonts w:ascii="Calibri" w:hAnsi="Calibri" w:cs="Calibri"/>
        </w:rPr>
        <w:t>This</w:t>
      </w:r>
      <w:r w:rsidR="00F61E60">
        <w:rPr>
          <w:rFonts w:ascii="Calibri" w:hAnsi="Calibri" w:cs="Calibri"/>
        </w:rPr>
        <w:t xml:space="preserve"> entitlement</w:t>
      </w:r>
      <w:r w:rsidR="00D91464">
        <w:rPr>
          <w:rFonts w:ascii="Calibri" w:hAnsi="Calibri" w:cs="Calibri"/>
        </w:rPr>
        <w:t xml:space="preserve"> granted</w:t>
      </w:r>
      <w:r w:rsidR="00F61E60">
        <w:rPr>
          <w:rFonts w:ascii="Calibri" w:hAnsi="Calibri" w:cs="Calibri"/>
        </w:rPr>
        <w:t xml:space="preserve"> a license to trade and sell goods from his home, but </w:t>
      </w:r>
      <w:r w:rsidR="000B4DDE">
        <w:rPr>
          <w:rFonts w:ascii="Calibri" w:hAnsi="Calibri" w:cs="Calibri"/>
        </w:rPr>
        <w:t>it seems John Marlowe</w:t>
      </w:r>
      <w:r w:rsidR="00E54B2D">
        <w:rPr>
          <w:rFonts w:ascii="Calibri" w:hAnsi="Calibri" w:cs="Calibri"/>
        </w:rPr>
        <w:t xml:space="preserve"> </w:t>
      </w:r>
      <w:r w:rsidRPr="00835F23">
        <w:rPr>
          <w:rFonts w:ascii="Calibri" w:hAnsi="Calibri" w:cs="Calibri"/>
        </w:rPr>
        <w:t xml:space="preserve">was not </w:t>
      </w:r>
      <w:r w:rsidR="00A56B84">
        <w:rPr>
          <w:rFonts w:ascii="Calibri" w:hAnsi="Calibri" w:cs="Calibri"/>
        </w:rPr>
        <w:t>a competent</w:t>
      </w:r>
      <w:r w:rsidRPr="00835F23">
        <w:rPr>
          <w:rFonts w:ascii="Calibri" w:hAnsi="Calibri" w:cs="Calibri"/>
        </w:rPr>
        <w:t xml:space="preserve"> business</w:t>
      </w:r>
      <w:r w:rsidR="00A56B84">
        <w:rPr>
          <w:rFonts w:ascii="Calibri" w:hAnsi="Calibri" w:cs="Calibri"/>
        </w:rPr>
        <w:t>man</w:t>
      </w:r>
      <w:r w:rsidR="00E54B2D">
        <w:rPr>
          <w:rFonts w:ascii="Calibri" w:hAnsi="Calibri" w:cs="Calibri"/>
        </w:rPr>
        <w:t>.</w:t>
      </w:r>
      <w:r w:rsidR="00F31B4E">
        <w:rPr>
          <w:rFonts w:ascii="Calibri" w:hAnsi="Calibri" w:cs="Calibri"/>
        </w:rPr>
        <w:t xml:space="preserve"> </w:t>
      </w:r>
      <w:r w:rsidR="00E54B2D">
        <w:rPr>
          <w:rFonts w:ascii="Calibri" w:hAnsi="Calibri" w:cs="Calibri"/>
        </w:rPr>
        <w:t>A</w:t>
      </w:r>
      <w:r w:rsidR="00F31B4E">
        <w:rPr>
          <w:rFonts w:ascii="Calibri" w:hAnsi="Calibri" w:cs="Calibri"/>
        </w:rPr>
        <w:t xml:space="preserve">ctions were </w:t>
      </w:r>
      <w:r w:rsidR="000A32B3" w:rsidRPr="000A32B3">
        <w:rPr>
          <w:rFonts w:ascii="Calibri" w:hAnsi="Calibri" w:cs="Calibri"/>
        </w:rPr>
        <w:t>often brought against him for unpaid debts</w:t>
      </w:r>
      <w:r w:rsidR="000A32B3">
        <w:rPr>
          <w:rFonts w:ascii="Calibri" w:hAnsi="Calibri" w:cs="Calibri"/>
        </w:rPr>
        <w:t>,</w:t>
      </w:r>
      <w:r w:rsidR="000A32B3" w:rsidRPr="000A32B3">
        <w:rPr>
          <w:rFonts w:ascii="Calibri" w:hAnsi="Calibri" w:cs="Calibri"/>
        </w:rPr>
        <w:t xml:space="preserve"> unfulfilled business obligations, an</w:t>
      </w:r>
      <w:r w:rsidR="000A32B3">
        <w:rPr>
          <w:rFonts w:ascii="Calibri" w:hAnsi="Calibri" w:cs="Calibri"/>
        </w:rPr>
        <w:t>d</w:t>
      </w:r>
      <w:r w:rsidR="000A32B3" w:rsidRPr="000A32B3">
        <w:rPr>
          <w:rFonts w:ascii="Calibri" w:hAnsi="Calibri" w:cs="Calibri"/>
        </w:rPr>
        <w:t xml:space="preserve"> further </w:t>
      </w:r>
      <w:r w:rsidR="001B055A">
        <w:rPr>
          <w:rFonts w:ascii="Calibri" w:hAnsi="Calibri" w:cs="Calibri"/>
        </w:rPr>
        <w:t xml:space="preserve">allegations of </w:t>
      </w:r>
      <w:r w:rsidRPr="00835F23">
        <w:rPr>
          <w:rFonts w:ascii="Calibri" w:hAnsi="Calibri" w:cs="Calibri"/>
        </w:rPr>
        <w:t>fighting</w:t>
      </w:r>
      <w:r w:rsidR="0083114C">
        <w:rPr>
          <w:rFonts w:ascii="Calibri" w:hAnsi="Calibri" w:cs="Calibri"/>
        </w:rPr>
        <w:t xml:space="preserve"> and affray</w:t>
      </w:r>
      <w:r w:rsidR="00EA117E">
        <w:rPr>
          <w:rFonts w:ascii="Calibri" w:hAnsi="Calibri" w:cs="Calibri"/>
        </w:rPr>
        <w:t>.</w:t>
      </w:r>
      <w:r w:rsidR="00061BFB">
        <w:rPr>
          <w:rStyle w:val="FootnoteReference"/>
          <w:rFonts w:ascii="Calibri" w:hAnsi="Calibri" w:cs="Calibri"/>
        </w:rPr>
        <w:footnoteReference w:id="3"/>
      </w:r>
      <w:r w:rsidR="00F31B4E">
        <w:rPr>
          <w:rFonts w:ascii="Calibri" w:hAnsi="Calibri" w:cs="Calibri"/>
        </w:rPr>
        <w:t xml:space="preserve"> Despite this,</w:t>
      </w:r>
      <w:r w:rsidR="004A61B1">
        <w:rPr>
          <w:rFonts w:ascii="Calibri" w:hAnsi="Calibri" w:cs="Calibri"/>
        </w:rPr>
        <w:t xml:space="preserve"> </w:t>
      </w:r>
      <w:r w:rsidR="004A61B1">
        <w:rPr>
          <w:rFonts w:ascii="Calibri" w:hAnsi="Calibri" w:cs="Calibri"/>
          <w:shd w:val="clear" w:color="auto" w:fill="FFFFFF"/>
        </w:rPr>
        <w:t xml:space="preserve">John Marlowe was a respected craftsman </w:t>
      </w:r>
      <w:r w:rsidR="00E54B2D">
        <w:rPr>
          <w:rFonts w:ascii="Calibri" w:hAnsi="Calibri" w:cs="Calibri"/>
          <w:shd w:val="clear" w:color="auto" w:fill="FFFFFF"/>
        </w:rPr>
        <w:t xml:space="preserve">and </w:t>
      </w:r>
      <w:r w:rsidR="00FF3842">
        <w:rPr>
          <w:rFonts w:ascii="Calibri" w:hAnsi="Calibri" w:cs="Calibri"/>
          <w:shd w:val="clear" w:color="auto" w:fill="FFFFFF"/>
        </w:rPr>
        <w:t xml:space="preserve">was </w:t>
      </w:r>
      <w:r w:rsidR="00F31B4E">
        <w:rPr>
          <w:rFonts w:ascii="Calibri" w:hAnsi="Calibri" w:cs="Calibri"/>
        </w:rPr>
        <w:t xml:space="preserve">elected </w:t>
      </w:r>
      <w:r w:rsidR="00AC45EB">
        <w:rPr>
          <w:rFonts w:ascii="Calibri" w:hAnsi="Calibri" w:cs="Calibri"/>
          <w:shd w:val="clear" w:color="auto" w:fill="FFFFFF"/>
        </w:rPr>
        <w:t xml:space="preserve">as both warden and </w:t>
      </w:r>
      <w:r w:rsidR="00AC45EB">
        <w:rPr>
          <w:rFonts w:ascii="Calibri" w:hAnsi="Calibri" w:cs="Calibri"/>
          <w:shd w:val="clear" w:color="auto" w:fill="FFFFFF"/>
        </w:rPr>
        <w:lastRenderedPageBreak/>
        <w:t>treasurer of the Shoemaker's Company</w:t>
      </w:r>
      <w:r w:rsidR="00FF3842">
        <w:rPr>
          <w:rFonts w:ascii="Calibri" w:hAnsi="Calibri" w:cs="Calibri"/>
          <w:shd w:val="clear" w:color="auto" w:fill="FFFFFF"/>
        </w:rPr>
        <w:t>. This position</w:t>
      </w:r>
      <w:r w:rsidR="00FF25BD">
        <w:rPr>
          <w:rFonts w:ascii="Calibri" w:hAnsi="Calibri" w:cs="Calibri"/>
          <w:shd w:val="clear" w:color="auto" w:fill="FFFFFF"/>
        </w:rPr>
        <w:t xml:space="preserve"> </w:t>
      </w:r>
      <w:r w:rsidR="00152956">
        <w:rPr>
          <w:rFonts w:ascii="Calibri" w:hAnsi="Calibri" w:cs="Calibri"/>
          <w:shd w:val="clear" w:color="auto" w:fill="FFFFFF"/>
        </w:rPr>
        <w:t>elevated his</w:t>
      </w:r>
      <w:r w:rsidR="00FF25BD">
        <w:rPr>
          <w:rFonts w:ascii="Calibri" w:hAnsi="Calibri" w:cs="Calibri"/>
          <w:shd w:val="clear" w:color="auto" w:fill="FFFFFF"/>
        </w:rPr>
        <w:t xml:space="preserve"> social status </w:t>
      </w:r>
      <w:r w:rsidR="00F825E3">
        <w:rPr>
          <w:rFonts w:ascii="Calibri" w:hAnsi="Calibri" w:cs="Calibri"/>
          <w:shd w:val="clear" w:color="auto" w:fill="FFFFFF"/>
        </w:rPr>
        <w:t>through</w:t>
      </w:r>
      <w:r w:rsidR="00FF25BD">
        <w:rPr>
          <w:rFonts w:ascii="Calibri" w:hAnsi="Calibri" w:cs="Calibri"/>
          <w:shd w:val="clear" w:color="auto" w:fill="FFFFFF"/>
        </w:rPr>
        <w:t xml:space="preserve"> his official service to the parish and community</w:t>
      </w:r>
      <w:r w:rsidR="00F825E3">
        <w:rPr>
          <w:rFonts w:ascii="Calibri" w:hAnsi="Calibri" w:cs="Calibri"/>
          <w:shd w:val="clear" w:color="auto" w:fill="FFFFFF"/>
        </w:rPr>
        <w:t>, which he was required to undertake</w:t>
      </w:r>
      <w:r w:rsidR="00D526FD">
        <w:rPr>
          <w:rFonts w:ascii="Calibri" w:hAnsi="Calibri" w:cs="Calibri"/>
          <w:shd w:val="clear" w:color="auto" w:fill="FFFFFF"/>
        </w:rPr>
        <w:t>.</w:t>
      </w:r>
      <w:r w:rsidR="00E4055D">
        <w:rPr>
          <w:rFonts w:ascii="Calibri" w:hAnsi="Calibri" w:cs="Calibri"/>
          <w:shd w:val="clear" w:color="auto" w:fill="FFFFFF"/>
        </w:rPr>
        <w:t xml:space="preserve"> </w:t>
      </w:r>
    </w:p>
    <w:p w14:paraId="4867F27F" w14:textId="3D01F59C" w:rsidR="00735A34" w:rsidRDefault="00D04924" w:rsidP="00E67970">
      <w:pPr>
        <w:spacing w:line="480" w:lineRule="auto"/>
        <w:rPr>
          <w:rFonts w:ascii="Calibri" w:hAnsi="Calibri" w:cs="Calibri"/>
          <w:shd w:val="clear" w:color="auto" w:fill="FFFFFF"/>
        </w:rPr>
      </w:pPr>
      <w:r>
        <w:rPr>
          <w:rFonts w:ascii="Calibri" w:hAnsi="Calibri" w:cs="Calibri"/>
          <w:shd w:val="clear" w:color="auto" w:fill="FFFFFF"/>
        </w:rPr>
        <w:t>Marlowe</w:t>
      </w:r>
      <w:r w:rsidR="004E55F6">
        <w:rPr>
          <w:rFonts w:ascii="Calibri" w:hAnsi="Calibri" w:cs="Calibri"/>
          <w:shd w:val="clear" w:color="auto" w:fill="FFFFFF"/>
        </w:rPr>
        <w:t xml:space="preserve"> bec</w:t>
      </w:r>
      <w:r w:rsidR="00525598">
        <w:rPr>
          <w:rFonts w:ascii="Calibri" w:hAnsi="Calibri" w:cs="Calibri"/>
          <w:shd w:val="clear" w:color="auto" w:fill="FFFFFF"/>
        </w:rPr>
        <w:t>a</w:t>
      </w:r>
      <w:r w:rsidR="004E55F6">
        <w:rPr>
          <w:rFonts w:ascii="Calibri" w:hAnsi="Calibri" w:cs="Calibri"/>
          <w:shd w:val="clear" w:color="auto" w:fill="FFFFFF"/>
        </w:rPr>
        <w:t>me the eldest child following his sisters' death in 1568 and the only surviving male until his brother Thomas II was born in 1576</w:t>
      </w:r>
      <w:r w:rsidR="00525598">
        <w:rPr>
          <w:rFonts w:ascii="Calibri" w:hAnsi="Calibri" w:cs="Calibri"/>
          <w:shd w:val="clear" w:color="auto" w:fill="FFFFFF"/>
        </w:rPr>
        <w:t xml:space="preserve">. </w:t>
      </w:r>
      <w:r w:rsidR="008C20E7">
        <w:rPr>
          <w:rFonts w:ascii="Calibri" w:hAnsi="Calibri" w:cs="Calibri"/>
          <w:shd w:val="clear" w:color="auto" w:fill="FFFFFF"/>
        </w:rPr>
        <w:t>Having been</w:t>
      </w:r>
      <w:r w:rsidR="00154A5C">
        <w:rPr>
          <w:rFonts w:ascii="Calibri" w:hAnsi="Calibri" w:cs="Calibri"/>
          <w:shd w:val="clear" w:color="auto" w:fill="FFFFFF"/>
        </w:rPr>
        <w:t xml:space="preserve"> </w:t>
      </w:r>
      <w:r w:rsidR="00820A7C">
        <w:rPr>
          <w:rFonts w:ascii="Calibri" w:hAnsi="Calibri" w:cs="Calibri"/>
          <w:shd w:val="clear" w:color="auto" w:fill="FFFFFF"/>
        </w:rPr>
        <w:t>i</w:t>
      </w:r>
      <w:r w:rsidR="00A67BE8">
        <w:rPr>
          <w:rFonts w:ascii="Calibri" w:hAnsi="Calibri" w:cs="Calibri"/>
          <w:shd w:val="clear" w:color="auto" w:fill="FFFFFF"/>
        </w:rPr>
        <w:t xml:space="preserve">nfluenced by his parent's </w:t>
      </w:r>
      <w:r w:rsidR="00F65832">
        <w:rPr>
          <w:rFonts w:ascii="Calibri" w:hAnsi="Calibri" w:cs="Calibri"/>
          <w:shd w:val="clear" w:color="auto" w:fill="FFFFFF"/>
        </w:rPr>
        <w:t>opinions and beliefs</w:t>
      </w:r>
      <w:r w:rsidR="00A67BE8">
        <w:rPr>
          <w:rFonts w:ascii="Calibri" w:hAnsi="Calibri" w:cs="Calibri"/>
          <w:shd w:val="clear" w:color="auto" w:fill="FFFFFF"/>
        </w:rPr>
        <w:t>, his</w:t>
      </w:r>
      <w:r w:rsidR="00322F92">
        <w:rPr>
          <w:rFonts w:ascii="Calibri" w:hAnsi="Calibri" w:cs="Calibri"/>
          <w:shd w:val="clear" w:color="auto" w:fill="FFFFFF"/>
        </w:rPr>
        <w:t xml:space="preserve"> </w:t>
      </w:r>
      <w:r w:rsidR="008C20E7">
        <w:rPr>
          <w:rFonts w:ascii="Calibri" w:hAnsi="Calibri" w:cs="Calibri"/>
          <w:shd w:val="clear" w:color="auto" w:fill="FFFFFF"/>
        </w:rPr>
        <w:t xml:space="preserve">outlook on the world around him </w:t>
      </w:r>
      <w:r w:rsidR="00A67BE8">
        <w:rPr>
          <w:rFonts w:ascii="Calibri" w:hAnsi="Calibri" w:cs="Calibri"/>
          <w:shd w:val="clear" w:color="auto" w:fill="FFFFFF"/>
        </w:rPr>
        <w:t xml:space="preserve">would have begun to take shape as a child. </w:t>
      </w:r>
      <w:r w:rsidR="000D1C6B">
        <w:rPr>
          <w:rFonts w:ascii="Calibri" w:hAnsi="Calibri" w:cs="Calibri"/>
          <w:shd w:val="clear" w:color="auto" w:fill="FFFFFF"/>
        </w:rPr>
        <w:t>At th</w:t>
      </w:r>
      <w:r w:rsidR="00E332F6">
        <w:rPr>
          <w:rFonts w:ascii="Calibri" w:hAnsi="Calibri" w:cs="Calibri"/>
          <w:shd w:val="clear" w:color="auto" w:fill="FFFFFF"/>
        </w:rPr>
        <w:t>e</w:t>
      </w:r>
      <w:r w:rsidR="000D1C6B">
        <w:rPr>
          <w:rFonts w:ascii="Calibri" w:hAnsi="Calibri" w:cs="Calibri"/>
          <w:shd w:val="clear" w:color="auto" w:fill="FFFFFF"/>
        </w:rPr>
        <w:t xml:space="preserve"> time</w:t>
      </w:r>
      <w:r w:rsidR="00E332F6">
        <w:rPr>
          <w:rFonts w:ascii="Calibri" w:hAnsi="Calibri" w:cs="Calibri"/>
          <w:shd w:val="clear" w:color="auto" w:fill="FFFFFF"/>
        </w:rPr>
        <w:t xml:space="preserve"> of Marlowe’s birth</w:t>
      </w:r>
      <w:r w:rsidR="007E0E29">
        <w:rPr>
          <w:rFonts w:ascii="Calibri" w:hAnsi="Calibri" w:cs="Calibri"/>
          <w:shd w:val="clear" w:color="auto" w:fill="FFFFFF"/>
        </w:rPr>
        <w:t xml:space="preserve">, the country had endured three decades of turmoil </w:t>
      </w:r>
      <w:r w:rsidR="00DA571C">
        <w:rPr>
          <w:rFonts w:ascii="Calibri" w:hAnsi="Calibri" w:cs="Calibri"/>
          <w:shd w:val="clear" w:color="auto" w:fill="FFFFFF"/>
        </w:rPr>
        <w:t>under three different monarchs</w:t>
      </w:r>
      <w:r w:rsidR="00B81F45">
        <w:rPr>
          <w:rFonts w:ascii="Calibri" w:hAnsi="Calibri" w:cs="Calibri"/>
          <w:shd w:val="clear" w:color="auto" w:fill="FFFFFF"/>
        </w:rPr>
        <w:t>.</w:t>
      </w:r>
      <w:r w:rsidR="007E0E29">
        <w:rPr>
          <w:rFonts w:ascii="Calibri" w:hAnsi="Calibri" w:cs="Calibri"/>
          <w:shd w:val="clear" w:color="auto" w:fill="FFFFFF"/>
        </w:rPr>
        <w:t xml:space="preserve"> </w:t>
      </w:r>
      <w:r w:rsidR="002567C9">
        <w:rPr>
          <w:rFonts w:ascii="Calibri" w:hAnsi="Calibri" w:cs="Calibri"/>
          <w:shd w:val="clear" w:color="auto" w:fill="FFFFFF"/>
        </w:rPr>
        <w:t>Queen Elizabeth</w:t>
      </w:r>
      <w:r w:rsidR="0062585E">
        <w:rPr>
          <w:rFonts w:ascii="Calibri" w:hAnsi="Calibri" w:cs="Calibri"/>
          <w:shd w:val="clear" w:color="auto" w:fill="FFFFFF"/>
        </w:rPr>
        <w:t xml:space="preserve">, who reigned throughout Marlowe's life, </w:t>
      </w:r>
      <w:r w:rsidR="002567C9">
        <w:rPr>
          <w:rFonts w:ascii="Calibri" w:hAnsi="Calibri" w:cs="Calibri"/>
          <w:shd w:val="clear" w:color="auto" w:fill="FFFFFF"/>
        </w:rPr>
        <w:t xml:space="preserve">began to restore the protestant </w:t>
      </w:r>
      <w:r w:rsidR="001E5439">
        <w:rPr>
          <w:rFonts w:ascii="Calibri" w:hAnsi="Calibri" w:cs="Calibri"/>
          <w:shd w:val="clear" w:color="auto" w:fill="FFFFFF"/>
        </w:rPr>
        <w:t>faith</w:t>
      </w:r>
      <w:r w:rsidR="00A425C1">
        <w:rPr>
          <w:rFonts w:ascii="Calibri" w:hAnsi="Calibri" w:cs="Calibri"/>
          <w:shd w:val="clear" w:color="auto" w:fill="FFFFFF"/>
        </w:rPr>
        <w:t xml:space="preserve">, but this </w:t>
      </w:r>
      <w:r w:rsidR="00B858FC">
        <w:rPr>
          <w:rFonts w:ascii="Calibri" w:hAnsi="Calibri" w:cs="Calibri"/>
          <w:shd w:val="clear" w:color="auto" w:fill="FFFFFF"/>
        </w:rPr>
        <w:t xml:space="preserve">came with further fear </w:t>
      </w:r>
      <w:r w:rsidR="00E24F8A">
        <w:rPr>
          <w:rFonts w:ascii="Calibri" w:hAnsi="Calibri" w:cs="Calibri"/>
          <w:shd w:val="clear" w:color="auto" w:fill="FFFFFF"/>
        </w:rPr>
        <w:t>of</w:t>
      </w:r>
      <w:r w:rsidR="00B858FC">
        <w:rPr>
          <w:rFonts w:ascii="Calibri" w:hAnsi="Calibri" w:cs="Calibri"/>
          <w:shd w:val="clear" w:color="auto" w:fill="FFFFFF"/>
        </w:rPr>
        <w:t xml:space="preserve"> the threat of invasion from Franc</w:t>
      </w:r>
      <w:r w:rsidR="005505CE">
        <w:rPr>
          <w:rFonts w:ascii="Calibri" w:hAnsi="Calibri" w:cs="Calibri"/>
          <w:shd w:val="clear" w:color="auto" w:fill="FFFFFF"/>
        </w:rPr>
        <w:t>e</w:t>
      </w:r>
      <w:r w:rsidR="00BA084E">
        <w:rPr>
          <w:rFonts w:ascii="Calibri" w:hAnsi="Calibri" w:cs="Calibri"/>
          <w:shd w:val="clear" w:color="auto" w:fill="FFFFFF"/>
        </w:rPr>
        <w:t>, economic down</w:t>
      </w:r>
      <w:r w:rsidR="006B7622">
        <w:rPr>
          <w:rFonts w:ascii="Calibri" w:hAnsi="Calibri" w:cs="Calibri"/>
          <w:shd w:val="clear" w:color="auto" w:fill="FFFFFF"/>
        </w:rPr>
        <w:t xml:space="preserve">turn and </w:t>
      </w:r>
      <w:r w:rsidR="005505CE">
        <w:rPr>
          <w:rFonts w:ascii="Calibri" w:hAnsi="Calibri" w:cs="Calibri"/>
          <w:shd w:val="clear" w:color="auto" w:fill="FFFFFF"/>
        </w:rPr>
        <w:t>social unrest</w:t>
      </w:r>
      <w:r w:rsidR="00EA738B">
        <w:rPr>
          <w:rFonts w:ascii="Calibri" w:hAnsi="Calibri" w:cs="Calibri"/>
          <w:shd w:val="clear" w:color="auto" w:fill="FFFFFF"/>
        </w:rPr>
        <w:t>.</w:t>
      </w:r>
      <w:r w:rsidR="00056D00">
        <w:rPr>
          <w:rFonts w:ascii="Calibri" w:hAnsi="Calibri" w:cs="Calibri"/>
          <w:shd w:val="clear" w:color="auto" w:fill="FFFFFF"/>
        </w:rPr>
        <w:t xml:space="preserve"> </w:t>
      </w:r>
      <w:r w:rsidR="00374C71">
        <w:rPr>
          <w:rFonts w:ascii="Calibri" w:hAnsi="Calibri" w:cs="Calibri"/>
          <w:shd w:val="clear" w:color="auto" w:fill="FFFFFF"/>
        </w:rPr>
        <w:t>B</w:t>
      </w:r>
      <w:r w:rsidR="00275F0B">
        <w:rPr>
          <w:rFonts w:ascii="Calibri" w:hAnsi="Calibri" w:cs="Calibri"/>
          <w:shd w:val="clear" w:color="auto" w:fill="FFFFFF"/>
        </w:rPr>
        <w:t xml:space="preserve">y the time he attended </w:t>
      </w:r>
      <w:r w:rsidR="00B77343">
        <w:rPr>
          <w:rFonts w:ascii="Calibri" w:hAnsi="Calibri" w:cs="Calibri"/>
          <w:shd w:val="clear" w:color="auto" w:fill="FFFFFF"/>
        </w:rPr>
        <w:t>Kings School</w:t>
      </w:r>
      <w:r w:rsidR="00257A74">
        <w:rPr>
          <w:rFonts w:ascii="Calibri" w:hAnsi="Calibri" w:cs="Calibri"/>
          <w:shd w:val="clear" w:color="auto" w:fill="FFFFFF"/>
        </w:rPr>
        <w:t>, Canterbury</w:t>
      </w:r>
      <w:r w:rsidR="00B05B64">
        <w:rPr>
          <w:rFonts w:ascii="Calibri" w:hAnsi="Calibri" w:cs="Calibri"/>
          <w:shd w:val="clear" w:color="auto" w:fill="FFFFFF"/>
        </w:rPr>
        <w:t>,</w:t>
      </w:r>
      <w:r w:rsidR="00544671">
        <w:rPr>
          <w:rFonts w:ascii="Calibri" w:hAnsi="Calibri" w:cs="Calibri"/>
          <w:shd w:val="clear" w:color="auto" w:fill="FFFFFF"/>
        </w:rPr>
        <w:t xml:space="preserve"> under scholarship</w:t>
      </w:r>
      <w:r w:rsidR="00B77343">
        <w:rPr>
          <w:rFonts w:ascii="Calibri" w:hAnsi="Calibri" w:cs="Calibri"/>
          <w:shd w:val="clear" w:color="auto" w:fill="FFFFFF"/>
        </w:rPr>
        <w:t xml:space="preserve"> in 1578</w:t>
      </w:r>
      <w:r w:rsidR="002A659E">
        <w:rPr>
          <w:rFonts w:ascii="Calibri" w:hAnsi="Calibri" w:cs="Calibri"/>
          <w:shd w:val="clear" w:color="auto" w:fill="FFFFFF"/>
        </w:rPr>
        <w:t>,</w:t>
      </w:r>
      <w:r w:rsidR="003C635C">
        <w:rPr>
          <w:rFonts w:ascii="Calibri" w:hAnsi="Calibri" w:cs="Calibri"/>
          <w:shd w:val="clear" w:color="auto" w:fill="FFFFFF"/>
        </w:rPr>
        <w:t xml:space="preserve"> he would </w:t>
      </w:r>
      <w:r w:rsidR="00FA5172">
        <w:rPr>
          <w:rFonts w:ascii="Calibri" w:hAnsi="Calibri" w:cs="Calibri"/>
          <w:shd w:val="clear" w:color="auto" w:fill="FFFFFF"/>
        </w:rPr>
        <w:t xml:space="preserve">already </w:t>
      </w:r>
      <w:r w:rsidR="00E060A9">
        <w:rPr>
          <w:rFonts w:ascii="Calibri" w:hAnsi="Calibri" w:cs="Calibri"/>
          <w:shd w:val="clear" w:color="auto" w:fill="FFFFFF"/>
        </w:rPr>
        <w:t xml:space="preserve">have </w:t>
      </w:r>
      <w:r w:rsidR="003C635C">
        <w:rPr>
          <w:rFonts w:ascii="Calibri" w:hAnsi="Calibri" w:cs="Calibri"/>
          <w:shd w:val="clear" w:color="auto" w:fill="FFFFFF"/>
        </w:rPr>
        <w:t>had a heightened awareness of political and religious view</w:t>
      </w:r>
      <w:r w:rsidR="000006AD">
        <w:rPr>
          <w:rFonts w:ascii="Calibri" w:hAnsi="Calibri" w:cs="Calibri"/>
          <w:shd w:val="clear" w:color="auto" w:fill="FFFFFF"/>
        </w:rPr>
        <w:t>s</w:t>
      </w:r>
      <w:r w:rsidR="002A659E">
        <w:rPr>
          <w:rFonts w:ascii="Calibri" w:hAnsi="Calibri" w:cs="Calibri"/>
          <w:shd w:val="clear" w:color="auto" w:fill="FFFFFF"/>
        </w:rPr>
        <w:t>.</w:t>
      </w:r>
      <w:r w:rsidR="006E1FD2">
        <w:rPr>
          <w:rStyle w:val="FootnoteReference"/>
          <w:rFonts w:ascii="Calibri" w:hAnsi="Calibri" w:cs="Calibri"/>
          <w:shd w:val="clear" w:color="auto" w:fill="FFFFFF"/>
        </w:rPr>
        <w:footnoteReference w:id="4"/>
      </w:r>
      <w:r w:rsidR="006100ED">
        <w:rPr>
          <w:rFonts w:ascii="Calibri" w:hAnsi="Calibri" w:cs="Calibri"/>
          <w:shd w:val="clear" w:color="auto" w:fill="FFFFFF"/>
        </w:rPr>
        <w:t xml:space="preserve"> </w:t>
      </w:r>
      <w:r w:rsidR="00B115EC">
        <w:rPr>
          <w:rFonts w:ascii="Calibri" w:hAnsi="Calibri" w:cs="Calibri"/>
          <w:shd w:val="clear" w:color="auto" w:fill="FFFFFF"/>
        </w:rPr>
        <w:t>Marlowe attended Corpus Christi College</w:t>
      </w:r>
      <w:r w:rsidR="00F67B7F">
        <w:rPr>
          <w:rFonts w:ascii="Calibri" w:hAnsi="Calibri" w:cs="Calibri"/>
          <w:shd w:val="clear" w:color="auto" w:fill="FFFFFF"/>
        </w:rPr>
        <w:t>,</w:t>
      </w:r>
      <w:r w:rsidR="00B115EC">
        <w:rPr>
          <w:rFonts w:ascii="Calibri" w:hAnsi="Calibri" w:cs="Calibri"/>
          <w:shd w:val="clear" w:color="auto" w:fill="FFFFFF"/>
        </w:rPr>
        <w:t xml:space="preserve"> Cambridge</w:t>
      </w:r>
      <w:r w:rsidR="00F67B7F">
        <w:rPr>
          <w:rFonts w:ascii="Calibri" w:hAnsi="Calibri" w:cs="Calibri"/>
          <w:shd w:val="clear" w:color="auto" w:fill="FFFFFF"/>
        </w:rPr>
        <w:t>,</w:t>
      </w:r>
      <w:r w:rsidR="00B115EC">
        <w:rPr>
          <w:rFonts w:ascii="Calibri" w:hAnsi="Calibri" w:cs="Calibri"/>
          <w:shd w:val="clear" w:color="auto" w:fill="FFFFFF"/>
        </w:rPr>
        <w:t xml:space="preserve"> in 1580</w:t>
      </w:r>
      <w:r w:rsidR="00F07574">
        <w:rPr>
          <w:rFonts w:ascii="Calibri" w:hAnsi="Calibri" w:cs="Calibri"/>
          <w:shd w:val="clear" w:color="auto" w:fill="FFFFFF"/>
        </w:rPr>
        <w:t xml:space="preserve"> after obtaining a second scholarship</w:t>
      </w:r>
      <w:r w:rsidR="00917F86">
        <w:rPr>
          <w:rFonts w:ascii="Calibri" w:hAnsi="Calibri" w:cs="Calibri"/>
          <w:shd w:val="clear" w:color="auto" w:fill="FFFFFF"/>
        </w:rPr>
        <w:t>.</w:t>
      </w:r>
      <w:r w:rsidR="002734AE">
        <w:rPr>
          <w:rFonts w:ascii="Calibri" w:hAnsi="Calibri" w:cs="Calibri"/>
          <w:shd w:val="clear" w:color="auto" w:fill="FFFFFF"/>
        </w:rPr>
        <w:t xml:space="preserve"> </w:t>
      </w:r>
      <w:r w:rsidR="00F5176D">
        <w:rPr>
          <w:rFonts w:ascii="Calibri" w:hAnsi="Calibri" w:cs="Calibri"/>
          <w:shd w:val="clear" w:color="auto" w:fill="FFFFFF"/>
        </w:rPr>
        <w:t>Here,</w:t>
      </w:r>
      <w:r w:rsidR="000A5CE5">
        <w:rPr>
          <w:rFonts w:ascii="Calibri" w:hAnsi="Calibri" w:cs="Calibri"/>
          <w:shd w:val="clear" w:color="auto" w:fill="FFFFFF"/>
        </w:rPr>
        <w:t xml:space="preserve"> he received a classical education, studying theology, philosophy</w:t>
      </w:r>
      <w:r w:rsidR="00121871">
        <w:rPr>
          <w:rFonts w:ascii="Calibri" w:hAnsi="Calibri" w:cs="Calibri"/>
          <w:shd w:val="clear" w:color="auto" w:fill="FFFFFF"/>
        </w:rPr>
        <w:t xml:space="preserve"> and Latin</w:t>
      </w:r>
      <w:r w:rsidR="00213B42">
        <w:rPr>
          <w:rFonts w:ascii="Calibri" w:hAnsi="Calibri" w:cs="Calibri"/>
          <w:shd w:val="clear" w:color="auto" w:fill="FFFFFF"/>
        </w:rPr>
        <w:t>,</w:t>
      </w:r>
      <w:r w:rsidR="007F3A14">
        <w:rPr>
          <w:rFonts w:ascii="Calibri" w:hAnsi="Calibri" w:cs="Calibri"/>
          <w:shd w:val="clear" w:color="auto" w:fill="FFFFFF"/>
        </w:rPr>
        <w:t xml:space="preserve"> and h</w:t>
      </w:r>
      <w:r w:rsidR="00994AA3">
        <w:rPr>
          <w:rFonts w:ascii="Calibri" w:hAnsi="Calibri" w:cs="Calibri"/>
          <w:shd w:val="clear" w:color="auto" w:fill="FFFFFF"/>
        </w:rPr>
        <w:t xml:space="preserve">e would have been exposed </w:t>
      </w:r>
      <w:r w:rsidR="00AE5827">
        <w:rPr>
          <w:rFonts w:ascii="Calibri" w:hAnsi="Calibri" w:cs="Calibri"/>
          <w:shd w:val="clear" w:color="auto" w:fill="FFFFFF"/>
        </w:rPr>
        <w:t>to a diverse range of radical</w:t>
      </w:r>
      <w:r w:rsidR="002B06BA">
        <w:rPr>
          <w:rFonts w:ascii="Calibri" w:hAnsi="Calibri" w:cs="Calibri"/>
          <w:shd w:val="clear" w:color="auto" w:fill="FFFFFF"/>
        </w:rPr>
        <w:t xml:space="preserve"> concepts</w:t>
      </w:r>
      <w:r w:rsidR="004026A1">
        <w:rPr>
          <w:rFonts w:ascii="Calibri" w:hAnsi="Calibri" w:cs="Calibri"/>
          <w:shd w:val="clear" w:color="auto" w:fill="FFFFFF"/>
        </w:rPr>
        <w:t xml:space="preserve"> relating to politics and religion. </w:t>
      </w:r>
      <w:r w:rsidR="00565769">
        <w:rPr>
          <w:rFonts w:ascii="Calibri" w:hAnsi="Calibri" w:cs="Calibri"/>
          <w:shd w:val="clear" w:color="auto" w:fill="FFFFFF"/>
        </w:rPr>
        <w:t>Marlowe spent six years</w:t>
      </w:r>
      <w:r w:rsidR="00AD42C9">
        <w:rPr>
          <w:rFonts w:ascii="Calibri" w:hAnsi="Calibri" w:cs="Calibri"/>
          <w:shd w:val="clear" w:color="auto" w:fill="FFFFFF"/>
        </w:rPr>
        <w:t xml:space="preserve"> at Corpus Christi, though records suggest he </w:t>
      </w:r>
      <w:r w:rsidR="00770C20">
        <w:rPr>
          <w:rFonts w:ascii="Calibri" w:hAnsi="Calibri" w:cs="Calibri"/>
          <w:shd w:val="clear" w:color="auto" w:fill="FFFFFF"/>
        </w:rPr>
        <w:t xml:space="preserve">had </w:t>
      </w:r>
      <w:r w:rsidR="00DF66D7">
        <w:rPr>
          <w:rFonts w:ascii="Calibri" w:hAnsi="Calibri" w:cs="Calibri"/>
          <w:shd w:val="clear" w:color="auto" w:fill="FFFFFF"/>
        </w:rPr>
        <w:t xml:space="preserve">long </w:t>
      </w:r>
      <w:r w:rsidR="00770C20">
        <w:rPr>
          <w:rFonts w:ascii="Calibri" w:hAnsi="Calibri" w:cs="Calibri"/>
          <w:shd w:val="clear" w:color="auto" w:fill="FFFFFF"/>
        </w:rPr>
        <w:t xml:space="preserve">periods of </w:t>
      </w:r>
      <w:r w:rsidR="00E93EB2">
        <w:rPr>
          <w:rFonts w:ascii="Calibri" w:hAnsi="Calibri" w:cs="Calibri"/>
          <w:shd w:val="clear" w:color="auto" w:fill="FFFFFF"/>
        </w:rPr>
        <w:t xml:space="preserve">unexplained </w:t>
      </w:r>
      <w:r w:rsidR="00770C20">
        <w:rPr>
          <w:rFonts w:ascii="Calibri" w:hAnsi="Calibri" w:cs="Calibri"/>
          <w:shd w:val="clear" w:color="auto" w:fill="FFFFFF"/>
        </w:rPr>
        <w:t xml:space="preserve">absence. </w:t>
      </w:r>
      <w:r w:rsidR="0044748D">
        <w:rPr>
          <w:rFonts w:ascii="Calibri" w:hAnsi="Calibri" w:cs="Calibri"/>
          <w:shd w:val="clear" w:color="auto" w:fill="FFFFFF"/>
        </w:rPr>
        <w:t xml:space="preserve">He received </w:t>
      </w:r>
      <w:r w:rsidR="00576642">
        <w:rPr>
          <w:rFonts w:ascii="Calibri" w:hAnsi="Calibri" w:cs="Calibri"/>
          <w:shd w:val="clear" w:color="auto" w:fill="FFFFFF"/>
        </w:rPr>
        <w:t xml:space="preserve">the degree of B.A in </w:t>
      </w:r>
      <w:r w:rsidR="006A0B3D">
        <w:rPr>
          <w:rFonts w:ascii="Calibri" w:hAnsi="Calibri" w:cs="Calibri"/>
          <w:shd w:val="clear" w:color="auto" w:fill="FFFFFF"/>
        </w:rPr>
        <w:t xml:space="preserve">1584 and </w:t>
      </w:r>
      <w:r w:rsidR="00DA66FA">
        <w:rPr>
          <w:rFonts w:ascii="Calibri" w:hAnsi="Calibri" w:cs="Calibri"/>
          <w:shd w:val="clear" w:color="auto" w:fill="FFFFFF"/>
        </w:rPr>
        <w:t>on 31 March 1587,</w:t>
      </w:r>
      <w:r w:rsidR="007C5E60">
        <w:rPr>
          <w:rFonts w:ascii="Calibri" w:hAnsi="Calibri" w:cs="Calibri"/>
          <w:shd w:val="clear" w:color="auto" w:fill="FFFFFF"/>
        </w:rPr>
        <w:t xml:space="preserve"> it was acknowledged that he had </w:t>
      </w:r>
      <w:r w:rsidR="00D74731">
        <w:rPr>
          <w:rFonts w:ascii="Calibri" w:hAnsi="Calibri" w:cs="Calibri"/>
          <w:shd w:val="clear" w:color="auto" w:fill="FFFFFF"/>
        </w:rPr>
        <w:t xml:space="preserve">earned </w:t>
      </w:r>
      <w:r w:rsidR="00203D0C">
        <w:rPr>
          <w:rFonts w:ascii="Calibri" w:hAnsi="Calibri" w:cs="Calibri"/>
          <w:shd w:val="clear" w:color="auto" w:fill="FFFFFF"/>
        </w:rPr>
        <w:t>his</w:t>
      </w:r>
      <w:r w:rsidR="006334B8">
        <w:rPr>
          <w:rFonts w:ascii="Calibri" w:hAnsi="Calibri" w:cs="Calibri"/>
          <w:shd w:val="clear" w:color="auto" w:fill="FFFFFF"/>
        </w:rPr>
        <w:t xml:space="preserve"> M.A. </w:t>
      </w:r>
      <w:r w:rsidR="00CD4C62">
        <w:rPr>
          <w:rFonts w:ascii="Calibri" w:hAnsi="Calibri" w:cs="Calibri"/>
          <w:shd w:val="clear" w:color="auto" w:fill="FFFFFF"/>
        </w:rPr>
        <w:t>However, t</w:t>
      </w:r>
      <w:r w:rsidR="006334B8">
        <w:rPr>
          <w:rFonts w:ascii="Calibri" w:hAnsi="Calibri" w:cs="Calibri"/>
          <w:shd w:val="clear" w:color="auto" w:fill="FFFFFF"/>
        </w:rPr>
        <w:t xml:space="preserve">he university was reluctant to </w:t>
      </w:r>
      <w:r w:rsidR="00203D0C">
        <w:rPr>
          <w:rFonts w:ascii="Calibri" w:hAnsi="Calibri" w:cs="Calibri"/>
          <w:shd w:val="clear" w:color="auto" w:fill="FFFFFF"/>
        </w:rPr>
        <w:t>grant this second degree</w:t>
      </w:r>
      <w:r w:rsidR="00DC4EDE">
        <w:rPr>
          <w:rFonts w:ascii="Calibri" w:hAnsi="Calibri" w:cs="Calibri"/>
          <w:shd w:val="clear" w:color="auto" w:fill="FFFFFF"/>
        </w:rPr>
        <w:t>, and</w:t>
      </w:r>
      <w:r w:rsidR="009A6547">
        <w:rPr>
          <w:rFonts w:ascii="Calibri" w:hAnsi="Calibri" w:cs="Calibri"/>
          <w:shd w:val="clear" w:color="auto" w:fill="FFFFFF"/>
        </w:rPr>
        <w:t xml:space="preserve"> </w:t>
      </w:r>
      <w:r w:rsidR="00943057">
        <w:rPr>
          <w:rFonts w:ascii="Calibri" w:hAnsi="Calibri" w:cs="Calibri"/>
          <w:shd w:val="clear" w:color="auto" w:fill="FFFFFF"/>
        </w:rPr>
        <w:t>Marlowe</w:t>
      </w:r>
      <w:r w:rsidR="000E19AE">
        <w:rPr>
          <w:rFonts w:ascii="Calibri" w:hAnsi="Calibri" w:cs="Calibri"/>
          <w:shd w:val="clear" w:color="auto" w:fill="FFFFFF"/>
        </w:rPr>
        <w:t xml:space="preserve"> approached the</w:t>
      </w:r>
      <w:r w:rsidR="009A6547">
        <w:rPr>
          <w:rFonts w:ascii="Calibri" w:hAnsi="Calibri" w:cs="Calibri"/>
          <w:shd w:val="clear" w:color="auto" w:fill="FFFFFF"/>
        </w:rPr>
        <w:t xml:space="preserve"> Queen’s</w:t>
      </w:r>
      <w:r w:rsidR="000E19AE">
        <w:rPr>
          <w:rFonts w:ascii="Calibri" w:hAnsi="Calibri" w:cs="Calibri"/>
          <w:shd w:val="clear" w:color="auto" w:fill="FFFFFF"/>
        </w:rPr>
        <w:t xml:space="preserve"> Privy Council</w:t>
      </w:r>
      <w:r w:rsidR="009A6547">
        <w:rPr>
          <w:rFonts w:ascii="Calibri" w:hAnsi="Calibri" w:cs="Calibri"/>
          <w:shd w:val="clear" w:color="auto" w:fill="FFFFFF"/>
        </w:rPr>
        <w:t xml:space="preserve"> to intervene</w:t>
      </w:r>
      <w:r w:rsidR="000E19AE">
        <w:rPr>
          <w:rFonts w:ascii="Calibri" w:hAnsi="Calibri" w:cs="Calibri"/>
          <w:shd w:val="clear" w:color="auto" w:fill="FFFFFF"/>
        </w:rPr>
        <w:t xml:space="preserve">, who </w:t>
      </w:r>
      <w:r w:rsidR="00390DB0">
        <w:rPr>
          <w:rFonts w:ascii="Calibri" w:hAnsi="Calibri" w:cs="Calibri"/>
          <w:shd w:val="clear" w:color="auto" w:fill="FFFFFF"/>
        </w:rPr>
        <w:t xml:space="preserve">provided the following letter dated </w:t>
      </w:r>
      <w:r w:rsidR="000E19AE">
        <w:rPr>
          <w:rFonts w:ascii="Calibri" w:hAnsi="Calibri" w:cs="Calibri"/>
          <w:shd w:val="clear" w:color="auto" w:fill="FFFFFF"/>
        </w:rPr>
        <w:t>9</w:t>
      </w:r>
      <w:r w:rsidR="000E19AE" w:rsidRPr="000E19AE">
        <w:rPr>
          <w:rFonts w:ascii="Calibri" w:hAnsi="Calibri" w:cs="Calibri"/>
          <w:shd w:val="clear" w:color="auto" w:fill="FFFFFF"/>
          <w:vertAlign w:val="superscript"/>
        </w:rPr>
        <w:t>th</w:t>
      </w:r>
      <w:r w:rsidR="000E19AE">
        <w:rPr>
          <w:rFonts w:ascii="Calibri" w:hAnsi="Calibri" w:cs="Calibri"/>
          <w:shd w:val="clear" w:color="auto" w:fill="FFFFFF"/>
        </w:rPr>
        <w:t xml:space="preserve"> July 1587.</w:t>
      </w:r>
      <w:r w:rsidR="002734AE">
        <w:rPr>
          <w:rStyle w:val="FootnoteReference"/>
          <w:rFonts w:ascii="Calibri" w:hAnsi="Calibri" w:cs="Calibri"/>
          <w:shd w:val="clear" w:color="auto" w:fill="FFFFFF"/>
        </w:rPr>
        <w:footnoteReference w:id="5"/>
      </w:r>
    </w:p>
    <w:p w14:paraId="668A70EF" w14:textId="7C2D7DB2" w:rsidR="006F7D7C" w:rsidRDefault="006F7D7C" w:rsidP="00BE7C3E">
      <w:pPr>
        <w:spacing w:line="480" w:lineRule="auto"/>
        <w:ind w:left="1134" w:right="1134"/>
        <w:jc w:val="both"/>
        <w:rPr>
          <w:rFonts w:ascii="Calibri" w:hAnsi="Calibri" w:cs="Calibri"/>
          <w:spacing w:val="2"/>
          <w:shd w:val="clear" w:color="auto" w:fill="FFFFFF"/>
        </w:rPr>
      </w:pPr>
      <w:r w:rsidRPr="006F7D7C">
        <w:rPr>
          <w:rFonts w:ascii="Calibri" w:hAnsi="Calibri" w:cs="Calibri"/>
          <w:spacing w:val="2"/>
          <w:shd w:val="clear" w:color="auto" w:fill="FFFFFF"/>
        </w:rPr>
        <w:t xml:space="preserve">Whereas it was reported that Christopher Morley was determined to have gone beyond the seas to Reams and there to remain, their </w:t>
      </w:r>
      <w:r w:rsidRPr="006F7D7C">
        <w:rPr>
          <w:rFonts w:ascii="Calibri" w:hAnsi="Calibri" w:cs="Calibri"/>
          <w:spacing w:val="2"/>
          <w:shd w:val="clear" w:color="auto" w:fill="FFFFFF"/>
        </w:rPr>
        <w:lastRenderedPageBreak/>
        <w:t xml:space="preserve">Lordships thought good to certify that he had no such intent, but that in all his actions he had behaved himself orderly and discretely, whereby he had done Her Majesty good service, &amp; deserved to be rewarded for his faithful dealing. Their Lordships' request was that the rumour thereof should be allayed by all possible means, and that he should be furthered in the degree he was to take this next Commencement, because it was not Her Majesty’s pleasure that anyone employed, as he had been, in matters touching the benefit of his country, should be defamed by those that are ignorant in </w:t>
      </w:r>
      <w:proofErr w:type="spellStart"/>
      <w:r w:rsidRPr="006F7D7C">
        <w:rPr>
          <w:rFonts w:ascii="Calibri" w:hAnsi="Calibri" w:cs="Calibri"/>
          <w:spacing w:val="2"/>
          <w:shd w:val="clear" w:color="auto" w:fill="FFFFFF"/>
        </w:rPr>
        <w:t>th’affairs</w:t>
      </w:r>
      <w:proofErr w:type="spellEnd"/>
      <w:r w:rsidRPr="006F7D7C">
        <w:rPr>
          <w:rFonts w:ascii="Calibri" w:hAnsi="Calibri" w:cs="Calibri"/>
          <w:spacing w:val="2"/>
          <w:shd w:val="clear" w:color="auto" w:fill="FFFFFF"/>
        </w:rPr>
        <w:t xml:space="preserve"> he went about.</w:t>
      </w:r>
      <w:r w:rsidR="00307D5E">
        <w:rPr>
          <w:rStyle w:val="FootnoteReference"/>
          <w:rFonts w:ascii="Calibri" w:hAnsi="Calibri" w:cs="Calibri"/>
          <w:spacing w:val="2"/>
          <w:shd w:val="clear" w:color="auto" w:fill="FFFFFF"/>
        </w:rPr>
        <w:footnoteReference w:id="6"/>
      </w:r>
    </w:p>
    <w:p w14:paraId="08CEBDAC" w14:textId="76F742B3" w:rsidR="0085623C" w:rsidRPr="0086179E" w:rsidRDefault="00166D2B" w:rsidP="0086179E">
      <w:pPr>
        <w:spacing w:line="480" w:lineRule="auto"/>
        <w:rPr>
          <w:rFonts w:ascii="Calibri" w:hAnsi="Calibri" w:cs="Calibri"/>
          <w:color w:val="161616"/>
          <w:shd w:val="clear" w:color="auto" w:fill="FFFFFF"/>
        </w:rPr>
      </w:pPr>
      <w:r>
        <w:rPr>
          <w:rFonts w:ascii="Calibri" w:hAnsi="Calibri" w:cs="Calibri"/>
          <w:spacing w:val="2"/>
          <w:shd w:val="clear" w:color="auto" w:fill="FFFFFF"/>
        </w:rPr>
        <w:t xml:space="preserve">This document has </w:t>
      </w:r>
      <w:r w:rsidR="00E70E04">
        <w:rPr>
          <w:rFonts w:ascii="Calibri" w:hAnsi="Calibri" w:cs="Calibri"/>
          <w:spacing w:val="2"/>
          <w:shd w:val="clear" w:color="auto" w:fill="FFFFFF"/>
        </w:rPr>
        <w:t xml:space="preserve">come to be regarded as evidence of </w:t>
      </w:r>
      <w:r w:rsidR="00781A60">
        <w:rPr>
          <w:rFonts w:ascii="Calibri" w:hAnsi="Calibri" w:cs="Calibri"/>
          <w:spacing w:val="2"/>
          <w:shd w:val="clear" w:color="auto" w:fill="FFFFFF"/>
        </w:rPr>
        <w:t>Marlowe's involvement as a secret agent or spy. The service he provided ‘in matters benefitting of his country’ has not been specified</w:t>
      </w:r>
      <w:r w:rsidR="00DD0665">
        <w:rPr>
          <w:rFonts w:ascii="Calibri" w:hAnsi="Calibri" w:cs="Calibri"/>
          <w:spacing w:val="2"/>
          <w:shd w:val="clear" w:color="auto" w:fill="FFFFFF"/>
        </w:rPr>
        <w:t xml:space="preserve"> and </w:t>
      </w:r>
      <w:r w:rsidR="00C87391">
        <w:rPr>
          <w:rFonts w:ascii="Calibri" w:hAnsi="Calibri" w:cs="Calibri"/>
          <w:spacing w:val="2"/>
          <w:shd w:val="clear" w:color="auto" w:fill="FFFFFF"/>
        </w:rPr>
        <w:t>remains a mystery</w:t>
      </w:r>
      <w:r w:rsidR="00DD0665">
        <w:rPr>
          <w:rFonts w:ascii="Calibri" w:hAnsi="Calibri" w:cs="Calibri"/>
          <w:spacing w:val="2"/>
          <w:shd w:val="clear" w:color="auto" w:fill="FFFFFF"/>
        </w:rPr>
        <w:t xml:space="preserve"> and source of continued speculation.</w:t>
      </w:r>
      <w:r w:rsidR="004967D7">
        <w:rPr>
          <w:rFonts w:ascii="Calibri" w:hAnsi="Calibri" w:cs="Calibri"/>
          <w:spacing w:val="2"/>
          <w:shd w:val="clear" w:color="auto" w:fill="FFFFFF"/>
        </w:rPr>
        <w:t xml:space="preserve"> </w:t>
      </w:r>
      <w:r w:rsidR="004967D7" w:rsidRPr="0086179E">
        <w:rPr>
          <w:rFonts w:ascii="Calibri" w:hAnsi="Calibri" w:cs="Calibri"/>
        </w:rPr>
        <w:t>In 1592, Marlowe was imprisoned</w:t>
      </w:r>
      <w:r w:rsidR="009D72FA" w:rsidRPr="0086179E">
        <w:rPr>
          <w:rFonts w:ascii="Calibri" w:hAnsi="Calibri" w:cs="Calibri"/>
        </w:rPr>
        <w:t xml:space="preserve"> </w:t>
      </w:r>
      <w:r w:rsidR="004967D7" w:rsidRPr="0086179E">
        <w:rPr>
          <w:rFonts w:ascii="Calibri" w:hAnsi="Calibri" w:cs="Calibri"/>
        </w:rPr>
        <w:t xml:space="preserve">for being involved in coining while in the Netherlands. Following his arrest, he was sent to the Fleet Prison in London. Despite the seriousness of the charges, Marlowe </w:t>
      </w:r>
      <w:r w:rsidR="00B37D3A">
        <w:rPr>
          <w:rFonts w:ascii="Calibri" w:hAnsi="Calibri" w:cs="Calibri"/>
        </w:rPr>
        <w:t xml:space="preserve">was </w:t>
      </w:r>
      <w:r w:rsidR="008713D8">
        <w:rPr>
          <w:rFonts w:ascii="Calibri" w:hAnsi="Calibri" w:cs="Calibri"/>
        </w:rPr>
        <w:t xml:space="preserve">released </w:t>
      </w:r>
      <w:r w:rsidR="00186D70">
        <w:rPr>
          <w:rFonts w:ascii="Calibri" w:hAnsi="Calibri" w:cs="Calibri"/>
        </w:rPr>
        <w:t>relatively quickly</w:t>
      </w:r>
      <w:r w:rsidR="004967D7" w:rsidRPr="0086179E">
        <w:rPr>
          <w:rFonts w:ascii="Calibri" w:hAnsi="Calibri" w:cs="Calibri"/>
        </w:rPr>
        <w:t xml:space="preserve">, </w:t>
      </w:r>
      <w:r w:rsidR="0086179E">
        <w:rPr>
          <w:rFonts w:ascii="Calibri" w:hAnsi="Calibri" w:cs="Calibri"/>
        </w:rPr>
        <w:t xml:space="preserve">which </w:t>
      </w:r>
      <w:r w:rsidR="00150492">
        <w:rPr>
          <w:rFonts w:ascii="Calibri" w:hAnsi="Calibri" w:cs="Calibri"/>
        </w:rPr>
        <w:t xml:space="preserve">could be seen as </w:t>
      </w:r>
      <w:r w:rsidR="00E9786D">
        <w:rPr>
          <w:rFonts w:ascii="Calibri" w:hAnsi="Calibri" w:cs="Calibri"/>
        </w:rPr>
        <w:t xml:space="preserve">a </w:t>
      </w:r>
      <w:r w:rsidR="00150492">
        <w:rPr>
          <w:rFonts w:ascii="Calibri" w:hAnsi="Calibri" w:cs="Calibri"/>
        </w:rPr>
        <w:t xml:space="preserve">further </w:t>
      </w:r>
      <w:r w:rsidR="004967D7" w:rsidRPr="0086179E">
        <w:rPr>
          <w:rFonts w:ascii="Calibri" w:hAnsi="Calibri" w:cs="Calibri"/>
        </w:rPr>
        <w:t>suggest</w:t>
      </w:r>
      <w:r w:rsidR="00150492">
        <w:rPr>
          <w:rFonts w:ascii="Calibri" w:hAnsi="Calibri" w:cs="Calibri"/>
        </w:rPr>
        <w:t>ion</w:t>
      </w:r>
      <w:r w:rsidR="00E9786D">
        <w:rPr>
          <w:rFonts w:ascii="Calibri" w:hAnsi="Calibri" w:cs="Calibri"/>
        </w:rPr>
        <w:t xml:space="preserve"> of</w:t>
      </w:r>
      <w:r w:rsidR="004967D7" w:rsidRPr="0086179E">
        <w:rPr>
          <w:rFonts w:ascii="Calibri" w:hAnsi="Calibri" w:cs="Calibri"/>
        </w:rPr>
        <w:t xml:space="preserve"> his political connections or intelligence work</w:t>
      </w:r>
      <w:r w:rsidR="00E9786D">
        <w:rPr>
          <w:rFonts w:ascii="Calibri" w:hAnsi="Calibri" w:cs="Calibri"/>
        </w:rPr>
        <w:t>,</w:t>
      </w:r>
      <w:r w:rsidR="004967D7" w:rsidRPr="0086179E">
        <w:rPr>
          <w:rFonts w:ascii="Calibri" w:hAnsi="Calibri" w:cs="Calibri"/>
        </w:rPr>
        <w:t xml:space="preserve"> </w:t>
      </w:r>
      <w:r w:rsidR="00E9786D">
        <w:rPr>
          <w:rFonts w:ascii="Calibri" w:hAnsi="Calibri" w:cs="Calibri"/>
        </w:rPr>
        <w:t xml:space="preserve">which </w:t>
      </w:r>
      <w:r w:rsidR="004967D7" w:rsidRPr="0086179E">
        <w:rPr>
          <w:rFonts w:ascii="Calibri" w:hAnsi="Calibri" w:cs="Calibri"/>
        </w:rPr>
        <w:t>may have contributed to his release</w:t>
      </w:r>
      <w:r w:rsidR="0086179E">
        <w:rPr>
          <w:rFonts w:ascii="Calibri" w:hAnsi="Calibri" w:cs="Calibri"/>
          <w:color w:val="161616"/>
          <w:shd w:val="clear" w:color="auto" w:fill="FFFFFF"/>
        </w:rPr>
        <w:t>.</w:t>
      </w:r>
    </w:p>
    <w:p w14:paraId="34C74637" w14:textId="190E124D" w:rsidR="00A32EB4" w:rsidRPr="00B05D1A" w:rsidRDefault="00A32EB4" w:rsidP="00B0471D">
      <w:pPr>
        <w:spacing w:line="480" w:lineRule="auto"/>
        <w:rPr>
          <w:rFonts w:ascii="Calibri" w:hAnsi="Calibri" w:cs="Calibri"/>
          <w:spacing w:val="2"/>
          <w:shd w:val="clear" w:color="auto" w:fill="FFFFFF"/>
        </w:rPr>
      </w:pPr>
      <w:r w:rsidRPr="00B05D1A">
        <w:rPr>
          <w:rFonts w:ascii="Calibri" w:hAnsi="Calibri" w:cs="Calibri"/>
          <w:spacing w:val="2"/>
          <w:shd w:val="clear" w:color="auto" w:fill="FFFFFF"/>
        </w:rPr>
        <w:t>Marlowe moved to London</w:t>
      </w:r>
      <w:r w:rsidR="00E342F9" w:rsidRPr="00B05D1A">
        <w:rPr>
          <w:rFonts w:ascii="Calibri" w:hAnsi="Calibri" w:cs="Calibri"/>
          <w:spacing w:val="2"/>
          <w:shd w:val="clear" w:color="auto" w:fill="FFFFFF"/>
        </w:rPr>
        <w:t xml:space="preserve"> when the </w:t>
      </w:r>
      <w:r w:rsidR="00EC37E7" w:rsidRPr="00B05D1A">
        <w:rPr>
          <w:rFonts w:ascii="Calibri" w:hAnsi="Calibri" w:cs="Calibri"/>
          <w:spacing w:val="2"/>
          <w:shd w:val="clear" w:color="auto" w:fill="FFFFFF"/>
        </w:rPr>
        <w:t>publi</w:t>
      </w:r>
      <w:r w:rsidR="00BC31B0" w:rsidRPr="00B05D1A">
        <w:rPr>
          <w:rFonts w:ascii="Calibri" w:hAnsi="Calibri" w:cs="Calibri"/>
          <w:spacing w:val="2"/>
          <w:shd w:val="clear" w:color="auto" w:fill="FFFFFF"/>
        </w:rPr>
        <w:t xml:space="preserve">c </w:t>
      </w:r>
      <w:r w:rsidR="00E342F9" w:rsidRPr="00B05D1A">
        <w:rPr>
          <w:rFonts w:ascii="Calibri" w:hAnsi="Calibri" w:cs="Calibri"/>
          <w:spacing w:val="2"/>
          <w:shd w:val="clear" w:color="auto" w:fill="FFFFFF"/>
        </w:rPr>
        <w:t xml:space="preserve">theatre was still in </w:t>
      </w:r>
      <w:r w:rsidR="00BC31B0" w:rsidRPr="00B05D1A">
        <w:rPr>
          <w:rFonts w:ascii="Calibri" w:hAnsi="Calibri" w:cs="Calibri"/>
          <w:spacing w:val="2"/>
          <w:shd w:val="clear" w:color="auto" w:fill="FFFFFF"/>
        </w:rPr>
        <w:t>its</w:t>
      </w:r>
      <w:r w:rsidR="00E342F9" w:rsidRPr="00B05D1A">
        <w:rPr>
          <w:rFonts w:ascii="Calibri" w:hAnsi="Calibri" w:cs="Calibri"/>
          <w:spacing w:val="2"/>
          <w:shd w:val="clear" w:color="auto" w:fill="FFFFFF"/>
        </w:rPr>
        <w:t xml:space="preserve"> infancy.</w:t>
      </w:r>
      <w:r w:rsidR="000068F0" w:rsidRPr="00B05D1A">
        <w:rPr>
          <w:rFonts w:ascii="Calibri" w:hAnsi="Calibri" w:cs="Calibri"/>
          <w:spacing w:val="2"/>
          <w:shd w:val="clear" w:color="auto" w:fill="FFFFFF"/>
        </w:rPr>
        <w:t xml:space="preserve"> His </w:t>
      </w:r>
      <w:r w:rsidR="0008454F" w:rsidRPr="00B05D1A">
        <w:rPr>
          <w:rFonts w:ascii="Calibri" w:hAnsi="Calibri" w:cs="Calibri"/>
          <w:spacing w:val="2"/>
          <w:shd w:val="clear" w:color="auto" w:fill="FFFFFF"/>
        </w:rPr>
        <w:t>debut</w:t>
      </w:r>
      <w:r w:rsidR="000068F0" w:rsidRPr="00B05D1A">
        <w:rPr>
          <w:rFonts w:ascii="Calibri" w:hAnsi="Calibri" w:cs="Calibri"/>
          <w:spacing w:val="2"/>
          <w:shd w:val="clear" w:color="auto" w:fill="FFFFFF"/>
        </w:rPr>
        <w:t xml:space="preserve"> play</w:t>
      </w:r>
      <w:r w:rsidR="00B05D1A">
        <w:rPr>
          <w:rFonts w:ascii="Calibri" w:hAnsi="Calibri" w:cs="Calibri"/>
          <w:spacing w:val="2"/>
          <w:shd w:val="clear" w:color="auto" w:fill="FFFFFF"/>
        </w:rPr>
        <w:t>, performed in 1587-88, was Tamburlaine the Great, Part 1</w:t>
      </w:r>
      <w:r w:rsidR="001E5EA5">
        <w:rPr>
          <w:rFonts w:ascii="Calibri" w:hAnsi="Calibri" w:cs="Calibri"/>
          <w:spacing w:val="2"/>
          <w:shd w:val="clear" w:color="auto" w:fill="FFFFFF"/>
        </w:rPr>
        <w:t xml:space="preserve">, </w:t>
      </w:r>
      <w:r w:rsidR="00B0471D">
        <w:rPr>
          <w:rFonts w:ascii="Calibri" w:hAnsi="Calibri" w:cs="Calibri"/>
          <w:spacing w:val="2"/>
          <w:shd w:val="clear" w:color="auto" w:fill="FFFFFF"/>
        </w:rPr>
        <w:t xml:space="preserve">which </w:t>
      </w:r>
      <w:r w:rsidR="00407F36">
        <w:rPr>
          <w:rFonts w:ascii="Calibri" w:hAnsi="Calibri" w:cs="Calibri"/>
          <w:spacing w:val="2"/>
          <w:shd w:val="clear" w:color="auto" w:fill="FFFFFF"/>
        </w:rPr>
        <w:t>gained popularity</w:t>
      </w:r>
      <w:r w:rsidR="001E5EA5">
        <w:rPr>
          <w:rFonts w:ascii="Calibri" w:hAnsi="Calibri" w:cs="Calibri"/>
          <w:spacing w:val="2"/>
          <w:shd w:val="clear" w:color="auto" w:fill="FFFFFF"/>
        </w:rPr>
        <w:t xml:space="preserve"> </w:t>
      </w:r>
      <w:r w:rsidR="00B0471D">
        <w:rPr>
          <w:rFonts w:ascii="Calibri" w:hAnsi="Calibri" w:cs="Calibri"/>
          <w:spacing w:val="2"/>
          <w:shd w:val="clear" w:color="auto" w:fill="FFFFFF"/>
        </w:rPr>
        <w:t>for</w:t>
      </w:r>
      <w:r w:rsidR="00407F36">
        <w:rPr>
          <w:rFonts w:ascii="Calibri" w:hAnsi="Calibri" w:cs="Calibri"/>
          <w:spacing w:val="2"/>
          <w:shd w:val="clear" w:color="auto" w:fill="FFFFFF"/>
        </w:rPr>
        <w:t xml:space="preserve"> being </w:t>
      </w:r>
      <w:r w:rsidR="00B0471D">
        <w:rPr>
          <w:rFonts w:ascii="Calibri" w:hAnsi="Calibri" w:cs="Calibri"/>
          <w:spacing w:val="2"/>
          <w:shd w:val="clear" w:color="auto" w:fill="FFFFFF"/>
        </w:rPr>
        <w:t>so</w:t>
      </w:r>
      <w:r w:rsidR="001E5EA5">
        <w:rPr>
          <w:rFonts w:ascii="Calibri" w:hAnsi="Calibri" w:cs="Calibri"/>
          <w:spacing w:val="2"/>
          <w:shd w:val="clear" w:color="auto" w:fill="FFFFFF"/>
        </w:rPr>
        <w:t xml:space="preserve"> different from</w:t>
      </w:r>
      <w:r w:rsidR="001643A0" w:rsidRPr="00B05D1A">
        <w:rPr>
          <w:rFonts w:ascii="Calibri" w:hAnsi="Calibri" w:cs="Calibri"/>
          <w:spacing w:val="2"/>
          <w:shd w:val="clear" w:color="auto" w:fill="FFFFFF"/>
        </w:rPr>
        <w:t xml:space="preserve"> anything seen on the stage</w:t>
      </w:r>
      <w:r w:rsidR="00BD1C6F" w:rsidRPr="00B05D1A">
        <w:rPr>
          <w:rFonts w:ascii="Calibri" w:hAnsi="Calibri" w:cs="Calibri"/>
          <w:spacing w:val="2"/>
          <w:shd w:val="clear" w:color="auto" w:fill="FFFFFF"/>
        </w:rPr>
        <w:t xml:space="preserve">. </w:t>
      </w:r>
      <w:r w:rsidR="00B0471D">
        <w:rPr>
          <w:rFonts w:ascii="Calibri" w:hAnsi="Calibri" w:cs="Calibri"/>
          <w:spacing w:val="2"/>
          <w:shd w:val="clear" w:color="auto" w:fill="FFFFFF"/>
        </w:rPr>
        <w:t>It seems Marlowe</w:t>
      </w:r>
      <w:r w:rsidR="003D0073" w:rsidRPr="00B05D1A">
        <w:rPr>
          <w:rFonts w:ascii="Calibri" w:hAnsi="Calibri" w:cs="Calibri"/>
          <w:spacing w:val="2"/>
          <w:shd w:val="clear" w:color="auto" w:fill="FFFFFF"/>
        </w:rPr>
        <w:t xml:space="preserve"> was intent on </w:t>
      </w:r>
      <w:r w:rsidR="003D0073" w:rsidRPr="00B05D1A">
        <w:rPr>
          <w:rFonts w:ascii="Calibri" w:hAnsi="Calibri" w:cs="Calibri"/>
          <w:spacing w:val="2"/>
          <w:shd w:val="clear" w:color="auto" w:fill="FFFFFF"/>
        </w:rPr>
        <w:lastRenderedPageBreak/>
        <w:t xml:space="preserve">making a statement and shaking up the mediocre style of playwriting </w:t>
      </w:r>
      <w:r w:rsidR="00F13A0F" w:rsidRPr="00B05D1A">
        <w:rPr>
          <w:rFonts w:ascii="Calibri" w:hAnsi="Calibri" w:cs="Calibri"/>
          <w:spacing w:val="2"/>
          <w:shd w:val="clear" w:color="auto" w:fill="FFFFFF"/>
        </w:rPr>
        <w:t>being produced</w:t>
      </w:r>
      <w:r w:rsidR="001E5EA5">
        <w:rPr>
          <w:rFonts w:ascii="Calibri" w:hAnsi="Calibri" w:cs="Calibri"/>
          <w:spacing w:val="2"/>
          <w:shd w:val="clear" w:color="auto" w:fill="FFFFFF"/>
        </w:rPr>
        <w:t xml:space="preserve"> w</w:t>
      </w:r>
      <w:r w:rsidR="00062B3C" w:rsidRPr="00B05D1A">
        <w:rPr>
          <w:rFonts w:ascii="Calibri" w:hAnsi="Calibri" w:cs="Calibri"/>
        </w:rPr>
        <w:t xml:space="preserve">hile </w:t>
      </w:r>
      <w:r w:rsidR="00BC3ED4">
        <w:rPr>
          <w:rFonts w:ascii="Calibri" w:hAnsi="Calibri" w:cs="Calibri"/>
        </w:rPr>
        <w:t xml:space="preserve">having </w:t>
      </w:r>
      <w:r w:rsidR="008C135A">
        <w:rPr>
          <w:rFonts w:ascii="Calibri" w:hAnsi="Calibri" w:cs="Calibri"/>
        </w:rPr>
        <w:t xml:space="preserve">the </w:t>
      </w:r>
      <w:r w:rsidR="00BC3ED4">
        <w:rPr>
          <w:rFonts w:ascii="Calibri" w:hAnsi="Calibri" w:cs="Calibri"/>
        </w:rPr>
        <w:t xml:space="preserve">foresight </w:t>
      </w:r>
      <w:r w:rsidR="009270DA" w:rsidRPr="00B05D1A">
        <w:rPr>
          <w:rFonts w:ascii="Calibri" w:hAnsi="Calibri" w:cs="Calibri"/>
        </w:rPr>
        <w:t>of the t</w:t>
      </w:r>
      <w:r w:rsidR="000C4656">
        <w:rPr>
          <w:rFonts w:ascii="Calibri" w:hAnsi="Calibri" w:cs="Calibri"/>
        </w:rPr>
        <w:t>ransformation</w:t>
      </w:r>
      <w:r w:rsidR="009270DA" w:rsidRPr="00B05D1A">
        <w:rPr>
          <w:rFonts w:ascii="Calibri" w:hAnsi="Calibri" w:cs="Calibri"/>
        </w:rPr>
        <w:t xml:space="preserve"> English drama was</w:t>
      </w:r>
      <w:r w:rsidR="00AB7DE8">
        <w:rPr>
          <w:rFonts w:ascii="Calibri" w:hAnsi="Calibri" w:cs="Calibri"/>
        </w:rPr>
        <w:t xml:space="preserve"> </w:t>
      </w:r>
      <w:r w:rsidR="00B0471D">
        <w:rPr>
          <w:rFonts w:ascii="Calibri" w:hAnsi="Calibri" w:cs="Calibri"/>
        </w:rPr>
        <w:t xml:space="preserve">about </w:t>
      </w:r>
      <w:r w:rsidR="009270DA" w:rsidRPr="00B05D1A">
        <w:rPr>
          <w:rFonts w:ascii="Calibri" w:hAnsi="Calibri" w:cs="Calibri"/>
        </w:rPr>
        <w:t>to take</w:t>
      </w:r>
      <w:r w:rsidR="001E5EA5">
        <w:rPr>
          <w:rFonts w:ascii="Calibri" w:hAnsi="Calibri" w:cs="Calibri"/>
        </w:rPr>
        <w:t>.</w:t>
      </w:r>
    </w:p>
    <w:p w14:paraId="3C4964CF" w14:textId="336B2D97" w:rsidR="006F33F7" w:rsidRDefault="006F33F7" w:rsidP="00BE7C3E">
      <w:pPr>
        <w:spacing w:line="480" w:lineRule="auto"/>
        <w:ind w:left="1134" w:right="1134"/>
        <w:jc w:val="both"/>
        <w:rPr>
          <w:rFonts w:ascii="Calibri" w:hAnsi="Calibri" w:cs="Calibri"/>
        </w:rPr>
      </w:pPr>
      <w:r w:rsidRPr="006F33F7">
        <w:rPr>
          <w:rFonts w:ascii="Calibri" w:hAnsi="Calibri" w:cs="Calibri"/>
        </w:rPr>
        <w:t>From jigging veins of rhyming mother-wits</w:t>
      </w:r>
      <w:r w:rsidR="00E37E51">
        <w:rPr>
          <w:rFonts w:ascii="Calibri" w:hAnsi="Calibri" w:cs="Calibri"/>
        </w:rPr>
        <w:t xml:space="preserve"> | </w:t>
      </w:r>
      <w:r w:rsidRPr="006F33F7">
        <w:rPr>
          <w:rFonts w:ascii="Calibri" w:hAnsi="Calibri" w:cs="Calibri"/>
        </w:rPr>
        <w:t xml:space="preserve">And such conceits as </w:t>
      </w:r>
      <w:proofErr w:type="spellStart"/>
      <w:r w:rsidRPr="006F33F7">
        <w:rPr>
          <w:rFonts w:ascii="Calibri" w:hAnsi="Calibri" w:cs="Calibri"/>
        </w:rPr>
        <w:t>clownage</w:t>
      </w:r>
      <w:proofErr w:type="spellEnd"/>
      <w:r w:rsidRPr="006F33F7">
        <w:rPr>
          <w:rFonts w:ascii="Calibri" w:hAnsi="Calibri" w:cs="Calibri"/>
        </w:rPr>
        <w:t xml:space="preserve"> keeps in pay</w:t>
      </w:r>
      <w:r w:rsidR="00E37E51">
        <w:rPr>
          <w:rFonts w:ascii="Calibri" w:hAnsi="Calibri" w:cs="Calibri"/>
        </w:rPr>
        <w:t xml:space="preserve"> |</w:t>
      </w:r>
      <w:r w:rsidRPr="006F33F7">
        <w:rPr>
          <w:rFonts w:ascii="Calibri" w:hAnsi="Calibri" w:cs="Calibri"/>
        </w:rPr>
        <w:t xml:space="preserve"> We'll lead you to the stately tent of War</w:t>
      </w:r>
      <w:r w:rsidR="00E37E51">
        <w:rPr>
          <w:rFonts w:ascii="Calibri" w:hAnsi="Calibri" w:cs="Calibri"/>
        </w:rPr>
        <w:t xml:space="preserve"> | </w:t>
      </w:r>
      <w:r w:rsidRPr="006F33F7">
        <w:rPr>
          <w:rFonts w:ascii="Calibri" w:hAnsi="Calibri" w:cs="Calibri"/>
        </w:rPr>
        <w:t xml:space="preserve">Where you shall hear the Scythian Tamburlaine </w:t>
      </w:r>
      <w:r w:rsidR="00E37E51">
        <w:rPr>
          <w:rFonts w:ascii="Calibri" w:hAnsi="Calibri" w:cs="Calibri"/>
        </w:rPr>
        <w:t xml:space="preserve">| </w:t>
      </w:r>
      <w:proofErr w:type="spellStart"/>
      <w:r w:rsidRPr="006F33F7">
        <w:rPr>
          <w:rFonts w:ascii="Calibri" w:hAnsi="Calibri" w:cs="Calibri"/>
        </w:rPr>
        <w:t>Threat'ning</w:t>
      </w:r>
      <w:proofErr w:type="spellEnd"/>
      <w:r w:rsidRPr="006F33F7">
        <w:rPr>
          <w:rFonts w:ascii="Calibri" w:hAnsi="Calibri" w:cs="Calibri"/>
        </w:rPr>
        <w:t xml:space="preserve"> the world with high astounding terms </w:t>
      </w:r>
      <w:r w:rsidR="00E37E51">
        <w:rPr>
          <w:rFonts w:ascii="Calibri" w:hAnsi="Calibri" w:cs="Calibri"/>
        </w:rPr>
        <w:t xml:space="preserve">| </w:t>
      </w:r>
      <w:r w:rsidRPr="006F33F7">
        <w:rPr>
          <w:rFonts w:ascii="Calibri" w:hAnsi="Calibri" w:cs="Calibri"/>
        </w:rPr>
        <w:t>And scourging kingdoms with his conquering sword.</w:t>
      </w:r>
      <w:r w:rsidR="00370D0C">
        <w:rPr>
          <w:rStyle w:val="FootnoteReference"/>
          <w:rFonts w:ascii="Calibri" w:hAnsi="Calibri" w:cs="Calibri"/>
        </w:rPr>
        <w:footnoteReference w:id="7"/>
      </w:r>
    </w:p>
    <w:p w14:paraId="285BE607" w14:textId="7C75C554" w:rsidR="004E61AD" w:rsidRDefault="00707C9A" w:rsidP="00BD6B49">
      <w:pPr>
        <w:spacing w:line="480" w:lineRule="auto"/>
        <w:rPr>
          <w:rFonts w:ascii="Calibri" w:hAnsi="Calibri" w:cs="Calibri"/>
        </w:rPr>
      </w:pPr>
      <w:r>
        <w:rPr>
          <w:rFonts w:ascii="Calibri" w:hAnsi="Calibri" w:cs="Calibri"/>
        </w:rPr>
        <w:t xml:space="preserve">His choice of </w:t>
      </w:r>
      <w:r w:rsidR="00085CBB">
        <w:rPr>
          <w:rFonts w:ascii="Calibri" w:hAnsi="Calibri" w:cs="Calibri"/>
        </w:rPr>
        <w:t xml:space="preserve">words in the opening prologue </w:t>
      </w:r>
      <w:r w:rsidR="00262A4B">
        <w:rPr>
          <w:rFonts w:ascii="Calibri" w:hAnsi="Calibri" w:cs="Calibri"/>
        </w:rPr>
        <w:t>shows</w:t>
      </w:r>
      <w:r w:rsidR="00085CBB">
        <w:rPr>
          <w:rFonts w:ascii="Calibri" w:hAnsi="Calibri" w:cs="Calibri"/>
        </w:rPr>
        <w:t xml:space="preserve"> his </w:t>
      </w:r>
      <w:r w:rsidR="001856F3">
        <w:rPr>
          <w:rFonts w:ascii="Calibri" w:hAnsi="Calibri" w:cs="Calibri"/>
        </w:rPr>
        <w:t>disdain</w:t>
      </w:r>
      <w:r w:rsidR="002B5E09">
        <w:rPr>
          <w:rFonts w:ascii="Calibri" w:hAnsi="Calibri" w:cs="Calibri"/>
        </w:rPr>
        <w:t xml:space="preserve"> for </w:t>
      </w:r>
      <w:r w:rsidR="00262A4B">
        <w:rPr>
          <w:rFonts w:ascii="Calibri" w:hAnsi="Calibri" w:cs="Calibri"/>
        </w:rPr>
        <w:t>the lesser playwrights</w:t>
      </w:r>
      <w:r w:rsidR="000F4645">
        <w:rPr>
          <w:rFonts w:ascii="Calibri" w:hAnsi="Calibri" w:cs="Calibri"/>
        </w:rPr>
        <w:t xml:space="preserve"> of the day. ‘</w:t>
      </w:r>
      <w:r w:rsidR="008A6B14">
        <w:rPr>
          <w:rFonts w:ascii="Calibri" w:hAnsi="Calibri" w:cs="Calibri"/>
        </w:rPr>
        <w:t>From jigging veins</w:t>
      </w:r>
      <w:r w:rsidR="00260D15">
        <w:rPr>
          <w:rFonts w:ascii="Calibri" w:hAnsi="Calibri" w:cs="Calibri"/>
        </w:rPr>
        <w:t xml:space="preserve"> of rhyming m</w:t>
      </w:r>
      <w:r w:rsidR="000F4645">
        <w:rPr>
          <w:rFonts w:ascii="Calibri" w:hAnsi="Calibri" w:cs="Calibri"/>
        </w:rPr>
        <w:t>other-wits</w:t>
      </w:r>
      <w:r w:rsidR="00C859AF">
        <w:rPr>
          <w:rFonts w:ascii="Calibri" w:hAnsi="Calibri" w:cs="Calibri"/>
        </w:rPr>
        <w:t>…</w:t>
      </w:r>
      <w:r w:rsidR="000F4645">
        <w:rPr>
          <w:rFonts w:ascii="Calibri" w:hAnsi="Calibri" w:cs="Calibri"/>
        </w:rPr>
        <w:t>’</w:t>
      </w:r>
      <w:r w:rsidR="000525C4">
        <w:rPr>
          <w:rFonts w:ascii="Calibri" w:hAnsi="Calibri" w:cs="Calibri"/>
        </w:rPr>
        <w:t xml:space="preserve"> </w:t>
      </w:r>
      <w:r w:rsidR="00A2580B">
        <w:rPr>
          <w:rFonts w:ascii="Calibri" w:hAnsi="Calibri" w:cs="Calibri"/>
        </w:rPr>
        <w:t>appears</w:t>
      </w:r>
      <w:r w:rsidR="00894F3E">
        <w:rPr>
          <w:rFonts w:ascii="Calibri" w:hAnsi="Calibri" w:cs="Calibri"/>
        </w:rPr>
        <w:t xml:space="preserve"> to mock</w:t>
      </w:r>
      <w:r w:rsidR="000525C4">
        <w:rPr>
          <w:rFonts w:ascii="Calibri" w:hAnsi="Calibri" w:cs="Calibri"/>
        </w:rPr>
        <w:t xml:space="preserve"> the rhymed</w:t>
      </w:r>
      <w:r w:rsidR="00C24429">
        <w:rPr>
          <w:rFonts w:ascii="Calibri" w:hAnsi="Calibri" w:cs="Calibri"/>
        </w:rPr>
        <w:t xml:space="preserve"> </w:t>
      </w:r>
      <w:r w:rsidR="00542887" w:rsidRPr="00C24429">
        <w:rPr>
          <w:rFonts w:ascii="Calibri" w:hAnsi="Calibri" w:cs="Calibri"/>
        </w:rPr>
        <w:t>compositions</w:t>
      </w:r>
      <w:r w:rsidR="0044794C">
        <w:rPr>
          <w:rFonts w:ascii="Calibri" w:hAnsi="Calibri" w:cs="Calibri"/>
        </w:rPr>
        <w:t xml:space="preserve"> </w:t>
      </w:r>
      <w:r w:rsidR="0044794C" w:rsidRPr="00C24429">
        <w:rPr>
          <w:rFonts w:ascii="Calibri" w:hAnsi="Calibri" w:cs="Calibri"/>
        </w:rPr>
        <w:t>of uneducated poets</w:t>
      </w:r>
      <w:r w:rsidR="0044794C">
        <w:rPr>
          <w:rFonts w:ascii="Calibri" w:hAnsi="Calibri" w:cs="Calibri"/>
        </w:rPr>
        <w:t xml:space="preserve"> </w:t>
      </w:r>
      <w:r w:rsidR="00894F3E">
        <w:rPr>
          <w:rFonts w:ascii="Calibri" w:hAnsi="Calibri" w:cs="Calibri"/>
        </w:rPr>
        <w:t xml:space="preserve">and </w:t>
      </w:r>
      <w:r w:rsidR="00E569F8">
        <w:rPr>
          <w:rFonts w:ascii="Calibri" w:hAnsi="Calibri" w:cs="Calibri"/>
        </w:rPr>
        <w:t>the lack of</w:t>
      </w:r>
      <w:r w:rsidR="0044794C">
        <w:rPr>
          <w:rFonts w:ascii="Calibri" w:hAnsi="Calibri" w:cs="Calibri"/>
        </w:rPr>
        <w:t xml:space="preserve"> </w:t>
      </w:r>
      <w:r w:rsidR="00BD6B49" w:rsidRPr="00C24429">
        <w:rPr>
          <w:rFonts w:ascii="Calibri" w:hAnsi="Calibri" w:cs="Calibri"/>
        </w:rPr>
        <w:t>dramatic tension</w:t>
      </w:r>
      <w:r w:rsidR="00A2580B">
        <w:rPr>
          <w:rFonts w:ascii="Calibri" w:hAnsi="Calibri" w:cs="Calibri"/>
        </w:rPr>
        <w:t xml:space="preserve"> and</w:t>
      </w:r>
      <w:r w:rsidR="00BD6B49" w:rsidRPr="00C24429">
        <w:rPr>
          <w:rFonts w:ascii="Calibri" w:hAnsi="Calibri" w:cs="Calibri"/>
        </w:rPr>
        <w:t xml:space="preserve"> psychological complexity</w:t>
      </w:r>
      <w:r w:rsidR="00A2580B">
        <w:rPr>
          <w:rFonts w:ascii="Calibri" w:hAnsi="Calibri" w:cs="Calibri"/>
        </w:rPr>
        <w:t xml:space="preserve"> within their works.</w:t>
      </w:r>
    </w:p>
    <w:p w14:paraId="62DA771A" w14:textId="6F9EDAB1" w:rsidR="001E5EA5" w:rsidRDefault="001E5EA5" w:rsidP="00BE7C3E">
      <w:pPr>
        <w:spacing w:line="480" w:lineRule="auto"/>
        <w:ind w:left="1134" w:right="1134"/>
        <w:jc w:val="both"/>
        <w:rPr>
          <w:rFonts w:ascii="Calibri" w:hAnsi="Calibri" w:cs="Calibri"/>
        </w:rPr>
      </w:pPr>
      <w:r w:rsidRPr="00690225">
        <w:rPr>
          <w:rFonts w:ascii="Calibri" w:hAnsi="Calibri" w:cs="Calibri"/>
        </w:rPr>
        <w:t>As the play's editor in the New Mermaids series puts it, the prologue constitutes "Marlowe's expression of his contempt for the popular theatre of the day, with its low comedy, rough metre and rhyme.</w:t>
      </w:r>
      <w:r w:rsidR="00690225">
        <w:rPr>
          <w:rStyle w:val="FootnoteReference"/>
          <w:rFonts w:ascii="Calibri" w:hAnsi="Calibri" w:cs="Calibri"/>
        </w:rPr>
        <w:footnoteReference w:id="8"/>
      </w:r>
      <w:r w:rsidR="00BE7C3E" w:rsidRPr="00690225">
        <w:rPr>
          <w:rFonts w:ascii="Calibri" w:hAnsi="Calibri" w:cs="Calibri"/>
        </w:rPr>
        <w:t xml:space="preserve"> </w:t>
      </w:r>
    </w:p>
    <w:p w14:paraId="0A57B72F" w14:textId="795A02F6" w:rsidR="00F2073F" w:rsidRDefault="006003EF" w:rsidP="00A56603">
      <w:pPr>
        <w:spacing w:line="480" w:lineRule="auto"/>
        <w:rPr>
          <w:rFonts w:ascii="Calibri" w:hAnsi="Calibri" w:cs="Calibri"/>
          <w:i/>
          <w:iCs/>
          <w:spacing w:val="2"/>
          <w:shd w:val="clear" w:color="auto" w:fill="FFFFFF"/>
        </w:rPr>
      </w:pPr>
      <w:r>
        <w:rPr>
          <w:rFonts w:ascii="Calibri" w:hAnsi="Calibri" w:cs="Calibri"/>
          <w:spacing w:val="2"/>
          <w:shd w:val="clear" w:color="auto" w:fill="FFFFFF"/>
        </w:rPr>
        <w:t>This could be</w:t>
      </w:r>
      <w:r w:rsidR="003976BD">
        <w:rPr>
          <w:rFonts w:ascii="Calibri" w:hAnsi="Calibri" w:cs="Calibri"/>
          <w:spacing w:val="2"/>
          <w:shd w:val="clear" w:color="auto" w:fill="FFFFFF"/>
        </w:rPr>
        <w:t xml:space="preserve"> </w:t>
      </w:r>
      <w:r w:rsidR="004C4C1D">
        <w:rPr>
          <w:rFonts w:ascii="Calibri" w:hAnsi="Calibri" w:cs="Calibri"/>
          <w:spacing w:val="2"/>
          <w:shd w:val="clear" w:color="auto" w:fill="FFFFFF"/>
        </w:rPr>
        <w:t xml:space="preserve">considered </w:t>
      </w:r>
      <w:r w:rsidR="001356B5">
        <w:rPr>
          <w:rFonts w:ascii="Calibri" w:hAnsi="Calibri" w:cs="Calibri"/>
          <w:spacing w:val="2"/>
          <w:shd w:val="clear" w:color="auto" w:fill="FFFFFF"/>
        </w:rPr>
        <w:t xml:space="preserve">Marlowe’s </w:t>
      </w:r>
      <w:r w:rsidR="002D009F">
        <w:rPr>
          <w:rFonts w:ascii="Calibri" w:hAnsi="Calibri" w:cs="Calibri"/>
          <w:spacing w:val="2"/>
          <w:shd w:val="clear" w:color="auto" w:fill="FFFFFF"/>
        </w:rPr>
        <w:t>first step</w:t>
      </w:r>
      <w:r w:rsidR="001356B5">
        <w:rPr>
          <w:rFonts w:ascii="Calibri" w:hAnsi="Calibri" w:cs="Calibri"/>
          <w:spacing w:val="2"/>
          <w:shd w:val="clear" w:color="auto" w:fill="FFFFFF"/>
        </w:rPr>
        <w:t xml:space="preserve"> in</w:t>
      </w:r>
      <w:r w:rsidR="00184E4B">
        <w:rPr>
          <w:rFonts w:ascii="Calibri" w:hAnsi="Calibri" w:cs="Calibri"/>
          <w:spacing w:val="2"/>
          <w:shd w:val="clear" w:color="auto" w:fill="FFFFFF"/>
        </w:rPr>
        <w:t>to</w:t>
      </w:r>
      <w:r w:rsidR="00C2561F">
        <w:rPr>
          <w:rFonts w:ascii="Calibri" w:hAnsi="Calibri" w:cs="Calibri"/>
          <w:spacing w:val="2"/>
          <w:shd w:val="clear" w:color="auto" w:fill="FFFFFF"/>
        </w:rPr>
        <w:t xml:space="preserve"> </w:t>
      </w:r>
      <w:r w:rsidR="007B6ECC">
        <w:rPr>
          <w:rFonts w:ascii="Calibri" w:hAnsi="Calibri" w:cs="Calibri"/>
          <w:spacing w:val="2"/>
          <w:shd w:val="clear" w:color="auto" w:fill="FFFFFF"/>
        </w:rPr>
        <w:t>breaking</w:t>
      </w:r>
      <w:r w:rsidR="00184E4B">
        <w:rPr>
          <w:rFonts w:ascii="Calibri" w:hAnsi="Calibri" w:cs="Calibri"/>
          <w:spacing w:val="2"/>
          <w:shd w:val="clear" w:color="auto" w:fill="FFFFFF"/>
        </w:rPr>
        <w:t xml:space="preserve"> </w:t>
      </w:r>
      <w:r w:rsidR="006F012B">
        <w:rPr>
          <w:rFonts w:ascii="Calibri" w:hAnsi="Calibri" w:cs="Calibri"/>
          <w:spacing w:val="2"/>
          <w:shd w:val="clear" w:color="auto" w:fill="FFFFFF"/>
        </w:rPr>
        <w:t>the mold of</w:t>
      </w:r>
      <w:r w:rsidR="007B6ECC">
        <w:rPr>
          <w:rFonts w:ascii="Calibri" w:hAnsi="Calibri" w:cs="Calibri"/>
          <w:spacing w:val="2"/>
          <w:shd w:val="clear" w:color="auto" w:fill="FFFFFF"/>
        </w:rPr>
        <w:t xml:space="preserve"> traditional theatrical fashion</w:t>
      </w:r>
      <w:r w:rsidR="003976BD">
        <w:rPr>
          <w:rFonts w:ascii="Calibri" w:hAnsi="Calibri" w:cs="Calibri"/>
          <w:spacing w:val="2"/>
          <w:shd w:val="clear" w:color="auto" w:fill="FFFFFF"/>
        </w:rPr>
        <w:t>.</w:t>
      </w:r>
      <w:r w:rsidR="007E6415">
        <w:rPr>
          <w:rFonts w:ascii="Calibri" w:hAnsi="Calibri" w:cs="Calibri"/>
          <w:spacing w:val="2"/>
          <w:shd w:val="clear" w:color="auto" w:fill="FFFFFF"/>
        </w:rPr>
        <w:t xml:space="preserve"> </w:t>
      </w:r>
      <w:r w:rsidR="00771C92">
        <w:rPr>
          <w:rFonts w:ascii="Calibri" w:hAnsi="Calibri" w:cs="Calibri"/>
          <w:spacing w:val="2"/>
          <w:shd w:val="clear" w:color="auto" w:fill="FFFFFF"/>
        </w:rPr>
        <w:t>L</w:t>
      </w:r>
      <w:r w:rsidR="00144AF5">
        <w:rPr>
          <w:rFonts w:ascii="Calibri" w:hAnsi="Calibri" w:cs="Calibri"/>
          <w:spacing w:val="2"/>
          <w:shd w:val="clear" w:color="auto" w:fill="FFFFFF"/>
        </w:rPr>
        <w:t xml:space="preserve">ittle is known about what popular theatre was like before Marlowe arrived in </w:t>
      </w:r>
      <w:r w:rsidR="00771C92">
        <w:rPr>
          <w:rFonts w:ascii="Calibri" w:hAnsi="Calibri" w:cs="Calibri"/>
          <w:spacing w:val="2"/>
          <w:shd w:val="clear" w:color="auto" w:fill="FFFFFF"/>
        </w:rPr>
        <w:t xml:space="preserve">London due to the </w:t>
      </w:r>
      <w:r w:rsidR="00496B1E">
        <w:rPr>
          <w:rFonts w:ascii="Calibri" w:hAnsi="Calibri" w:cs="Calibri"/>
          <w:spacing w:val="2"/>
          <w:shd w:val="clear" w:color="auto" w:fill="FFFFFF"/>
        </w:rPr>
        <w:t>lack of</w:t>
      </w:r>
      <w:r w:rsidR="00771C92">
        <w:rPr>
          <w:rFonts w:ascii="Calibri" w:hAnsi="Calibri" w:cs="Calibri"/>
          <w:spacing w:val="2"/>
          <w:shd w:val="clear" w:color="auto" w:fill="FFFFFF"/>
        </w:rPr>
        <w:t xml:space="preserve"> surviving evidence</w:t>
      </w:r>
      <w:r w:rsidR="00D950D9">
        <w:rPr>
          <w:rFonts w:ascii="Calibri" w:hAnsi="Calibri" w:cs="Calibri"/>
          <w:spacing w:val="2"/>
          <w:shd w:val="clear" w:color="auto" w:fill="FFFFFF"/>
        </w:rPr>
        <w:t>;</w:t>
      </w:r>
      <w:r w:rsidR="007B6BDD">
        <w:rPr>
          <w:rFonts w:ascii="Calibri" w:hAnsi="Calibri" w:cs="Calibri"/>
          <w:spacing w:val="2"/>
          <w:shd w:val="clear" w:color="auto" w:fill="FFFFFF"/>
        </w:rPr>
        <w:t xml:space="preserve"> we</w:t>
      </w:r>
      <w:r w:rsidR="00C2561F">
        <w:rPr>
          <w:rFonts w:ascii="Calibri" w:hAnsi="Calibri" w:cs="Calibri"/>
          <w:spacing w:val="2"/>
          <w:shd w:val="clear" w:color="auto" w:fill="FFFFFF"/>
        </w:rPr>
        <w:t xml:space="preserve"> can merely assume </w:t>
      </w:r>
      <w:r w:rsidR="00C507E6">
        <w:rPr>
          <w:rFonts w:ascii="Calibri" w:hAnsi="Calibri" w:cs="Calibri"/>
          <w:spacing w:val="2"/>
          <w:shd w:val="clear" w:color="auto" w:fill="FFFFFF"/>
        </w:rPr>
        <w:t xml:space="preserve">the style was </w:t>
      </w:r>
      <w:r w:rsidR="006F012B">
        <w:rPr>
          <w:rFonts w:ascii="Calibri" w:hAnsi="Calibri" w:cs="Calibri"/>
          <w:spacing w:val="2"/>
          <w:shd w:val="clear" w:color="auto" w:fill="FFFFFF"/>
        </w:rPr>
        <w:t>uninspiring</w:t>
      </w:r>
      <w:r w:rsidR="00D950D9">
        <w:rPr>
          <w:rFonts w:ascii="Calibri" w:hAnsi="Calibri" w:cs="Calibri"/>
          <w:spacing w:val="2"/>
          <w:shd w:val="clear" w:color="auto" w:fill="FFFFFF"/>
        </w:rPr>
        <w:t>,</w:t>
      </w:r>
      <w:r w:rsidR="00C507E6">
        <w:rPr>
          <w:rFonts w:ascii="Calibri" w:hAnsi="Calibri" w:cs="Calibri"/>
          <w:spacing w:val="2"/>
          <w:shd w:val="clear" w:color="auto" w:fill="FFFFFF"/>
        </w:rPr>
        <w:t xml:space="preserve"> </w:t>
      </w:r>
      <w:r w:rsidR="002B03A3">
        <w:rPr>
          <w:rFonts w:ascii="Calibri" w:hAnsi="Calibri" w:cs="Calibri"/>
          <w:spacing w:val="2"/>
          <w:shd w:val="clear" w:color="auto" w:fill="FFFFFF"/>
        </w:rPr>
        <w:t>stemming</w:t>
      </w:r>
      <w:r w:rsidR="00C507E6">
        <w:rPr>
          <w:rFonts w:ascii="Calibri" w:hAnsi="Calibri" w:cs="Calibri"/>
          <w:spacing w:val="2"/>
          <w:shd w:val="clear" w:color="auto" w:fill="FFFFFF"/>
        </w:rPr>
        <w:t xml:space="preserve"> </w:t>
      </w:r>
      <w:r w:rsidR="00060305">
        <w:rPr>
          <w:rFonts w:ascii="Calibri" w:hAnsi="Calibri" w:cs="Calibri"/>
          <w:spacing w:val="2"/>
          <w:shd w:val="clear" w:color="auto" w:fill="FFFFFF"/>
        </w:rPr>
        <w:t>from</w:t>
      </w:r>
      <w:r w:rsidR="0009784A">
        <w:rPr>
          <w:rFonts w:ascii="Calibri" w:hAnsi="Calibri" w:cs="Calibri"/>
          <w:spacing w:val="2"/>
          <w:shd w:val="clear" w:color="auto" w:fill="FFFFFF"/>
        </w:rPr>
        <w:t xml:space="preserve"> Marlowe</w:t>
      </w:r>
      <w:r w:rsidR="00060305">
        <w:rPr>
          <w:rFonts w:ascii="Calibri" w:hAnsi="Calibri" w:cs="Calibri"/>
          <w:spacing w:val="2"/>
          <w:shd w:val="clear" w:color="auto" w:fill="FFFFFF"/>
        </w:rPr>
        <w:t xml:space="preserve">’s </w:t>
      </w:r>
      <w:r w:rsidR="0009784A">
        <w:rPr>
          <w:rFonts w:ascii="Calibri" w:hAnsi="Calibri" w:cs="Calibri"/>
          <w:spacing w:val="2"/>
          <w:shd w:val="clear" w:color="auto" w:fill="FFFFFF"/>
        </w:rPr>
        <w:t xml:space="preserve">opening </w:t>
      </w:r>
      <w:r w:rsidR="00B73456">
        <w:rPr>
          <w:rFonts w:ascii="Calibri" w:hAnsi="Calibri" w:cs="Calibri"/>
          <w:spacing w:val="2"/>
          <w:shd w:val="clear" w:color="auto" w:fill="FFFFFF"/>
        </w:rPr>
        <w:t>lines</w:t>
      </w:r>
      <w:r w:rsidR="00774F9B">
        <w:rPr>
          <w:rFonts w:ascii="Calibri" w:hAnsi="Calibri" w:cs="Calibri"/>
          <w:spacing w:val="2"/>
          <w:shd w:val="clear" w:color="auto" w:fill="FFFFFF"/>
        </w:rPr>
        <w:t xml:space="preserve"> of </w:t>
      </w:r>
      <w:r w:rsidR="00774F9B" w:rsidRPr="00774F9B">
        <w:rPr>
          <w:rFonts w:ascii="Calibri" w:hAnsi="Calibri" w:cs="Calibri"/>
          <w:i/>
          <w:iCs/>
          <w:spacing w:val="2"/>
          <w:shd w:val="clear" w:color="auto" w:fill="FFFFFF"/>
        </w:rPr>
        <w:t>Tamburlaine</w:t>
      </w:r>
      <w:r w:rsidR="00D950D9">
        <w:rPr>
          <w:rFonts w:ascii="Calibri" w:hAnsi="Calibri" w:cs="Calibri"/>
          <w:spacing w:val="2"/>
          <w:shd w:val="clear" w:color="auto" w:fill="FFFFFF"/>
        </w:rPr>
        <w:t>, which</w:t>
      </w:r>
      <w:r w:rsidR="0009784A">
        <w:rPr>
          <w:rFonts w:ascii="Calibri" w:hAnsi="Calibri" w:cs="Calibri"/>
          <w:spacing w:val="2"/>
          <w:shd w:val="clear" w:color="auto" w:fill="FFFFFF"/>
        </w:rPr>
        <w:t xml:space="preserve"> invit</w:t>
      </w:r>
      <w:r w:rsidR="00D950D9">
        <w:rPr>
          <w:rFonts w:ascii="Calibri" w:hAnsi="Calibri" w:cs="Calibri"/>
          <w:spacing w:val="2"/>
          <w:shd w:val="clear" w:color="auto" w:fill="FFFFFF"/>
        </w:rPr>
        <w:t>e</w:t>
      </w:r>
      <w:r w:rsidR="0009784A">
        <w:rPr>
          <w:rFonts w:ascii="Calibri" w:hAnsi="Calibri" w:cs="Calibri"/>
          <w:spacing w:val="2"/>
          <w:shd w:val="clear" w:color="auto" w:fill="FFFFFF"/>
        </w:rPr>
        <w:t xml:space="preserve"> the audience to a</w:t>
      </w:r>
      <w:r w:rsidR="007B6BDD">
        <w:rPr>
          <w:rFonts w:ascii="Calibri" w:hAnsi="Calibri" w:cs="Calibri"/>
          <w:spacing w:val="2"/>
          <w:shd w:val="clear" w:color="auto" w:fill="FFFFFF"/>
        </w:rPr>
        <w:t>n alternative to what had been the norm</w:t>
      </w:r>
      <w:r w:rsidR="00144AF5">
        <w:rPr>
          <w:rFonts w:ascii="Calibri" w:hAnsi="Calibri" w:cs="Calibri"/>
          <w:spacing w:val="2"/>
          <w:shd w:val="clear" w:color="auto" w:fill="FFFFFF"/>
        </w:rPr>
        <w:t xml:space="preserve">. </w:t>
      </w:r>
      <w:r w:rsidR="00A0025B">
        <w:rPr>
          <w:rFonts w:ascii="Calibri" w:hAnsi="Calibri" w:cs="Calibri"/>
          <w:spacing w:val="2"/>
          <w:shd w:val="clear" w:color="auto" w:fill="FFFFFF"/>
        </w:rPr>
        <w:t>His use</w:t>
      </w:r>
      <w:r w:rsidR="00842493">
        <w:rPr>
          <w:rFonts w:ascii="Calibri" w:hAnsi="Calibri" w:cs="Calibri"/>
          <w:spacing w:val="2"/>
          <w:shd w:val="clear" w:color="auto" w:fill="FFFFFF"/>
        </w:rPr>
        <w:t xml:space="preserve"> and adaptation</w:t>
      </w:r>
      <w:r w:rsidR="00A0025B">
        <w:rPr>
          <w:rFonts w:ascii="Calibri" w:hAnsi="Calibri" w:cs="Calibri"/>
          <w:spacing w:val="2"/>
          <w:shd w:val="clear" w:color="auto" w:fill="FFFFFF"/>
        </w:rPr>
        <w:t xml:space="preserve"> of blank verse</w:t>
      </w:r>
      <w:r w:rsidR="002767D3">
        <w:rPr>
          <w:rFonts w:ascii="Calibri" w:hAnsi="Calibri" w:cs="Calibri"/>
          <w:spacing w:val="2"/>
          <w:shd w:val="clear" w:color="auto" w:fill="FFFFFF"/>
        </w:rPr>
        <w:t xml:space="preserve"> stepp</w:t>
      </w:r>
      <w:r w:rsidR="00842493">
        <w:rPr>
          <w:rFonts w:ascii="Calibri" w:hAnsi="Calibri" w:cs="Calibri"/>
          <w:spacing w:val="2"/>
          <w:shd w:val="clear" w:color="auto" w:fill="FFFFFF"/>
        </w:rPr>
        <w:t xml:space="preserve">ed </w:t>
      </w:r>
      <w:r w:rsidR="002767D3">
        <w:rPr>
          <w:rFonts w:ascii="Calibri" w:hAnsi="Calibri" w:cs="Calibri"/>
          <w:spacing w:val="2"/>
          <w:shd w:val="clear" w:color="auto" w:fill="FFFFFF"/>
        </w:rPr>
        <w:t xml:space="preserve">away from the traditional rhyming </w:t>
      </w:r>
      <w:r w:rsidR="00A07F9A">
        <w:rPr>
          <w:rFonts w:ascii="Calibri" w:hAnsi="Calibri" w:cs="Calibri"/>
          <w:spacing w:val="2"/>
          <w:shd w:val="clear" w:color="auto" w:fill="FFFFFF"/>
        </w:rPr>
        <w:t xml:space="preserve">poetic metering, </w:t>
      </w:r>
      <w:r w:rsidR="00740252">
        <w:rPr>
          <w:rFonts w:ascii="Calibri" w:hAnsi="Calibri" w:cs="Calibri"/>
          <w:spacing w:val="2"/>
          <w:shd w:val="clear" w:color="auto" w:fill="FFFFFF"/>
        </w:rPr>
        <w:t>allowing</w:t>
      </w:r>
      <w:r w:rsidR="00E32A62">
        <w:rPr>
          <w:rFonts w:ascii="Calibri" w:hAnsi="Calibri" w:cs="Calibri"/>
          <w:spacing w:val="2"/>
          <w:shd w:val="clear" w:color="auto" w:fill="FFFFFF"/>
        </w:rPr>
        <w:t xml:space="preserve"> fluidity and </w:t>
      </w:r>
      <w:r w:rsidR="00E32A62">
        <w:rPr>
          <w:rFonts w:ascii="Calibri" w:hAnsi="Calibri" w:cs="Calibri"/>
          <w:spacing w:val="2"/>
          <w:shd w:val="clear" w:color="auto" w:fill="FFFFFF"/>
        </w:rPr>
        <w:lastRenderedPageBreak/>
        <w:t>powerful</w:t>
      </w:r>
      <w:r w:rsidR="001E47C9">
        <w:rPr>
          <w:rFonts w:ascii="Calibri" w:hAnsi="Calibri" w:cs="Calibri"/>
          <w:spacing w:val="2"/>
          <w:shd w:val="clear" w:color="auto" w:fill="FFFFFF"/>
        </w:rPr>
        <w:t xml:space="preserve"> </w:t>
      </w:r>
      <w:r w:rsidR="00E32A62">
        <w:rPr>
          <w:rFonts w:ascii="Calibri" w:hAnsi="Calibri" w:cs="Calibri"/>
          <w:spacing w:val="2"/>
          <w:shd w:val="clear" w:color="auto" w:fill="FFFFFF"/>
        </w:rPr>
        <w:t>expression</w:t>
      </w:r>
      <w:r w:rsidR="0005424B">
        <w:rPr>
          <w:rFonts w:ascii="Calibri" w:hAnsi="Calibri" w:cs="Calibri"/>
          <w:spacing w:val="2"/>
          <w:shd w:val="clear" w:color="auto" w:fill="FFFFFF"/>
        </w:rPr>
        <w:t xml:space="preserve"> </w:t>
      </w:r>
      <w:r w:rsidR="00C0206B">
        <w:rPr>
          <w:rFonts w:ascii="Calibri" w:hAnsi="Calibri" w:cs="Calibri"/>
          <w:spacing w:val="2"/>
          <w:shd w:val="clear" w:color="auto" w:fill="FFFFFF"/>
        </w:rPr>
        <w:t>to be emphasised</w:t>
      </w:r>
      <w:r w:rsidR="002A3DD9">
        <w:rPr>
          <w:rFonts w:ascii="Calibri" w:hAnsi="Calibri" w:cs="Calibri"/>
          <w:spacing w:val="2"/>
          <w:shd w:val="clear" w:color="auto" w:fill="FFFFFF"/>
        </w:rPr>
        <w:t>, thereby changing</w:t>
      </w:r>
      <w:r w:rsidR="005446A1">
        <w:rPr>
          <w:rFonts w:ascii="Calibri" w:hAnsi="Calibri" w:cs="Calibri"/>
          <w:spacing w:val="2"/>
          <w:shd w:val="clear" w:color="auto" w:fill="FFFFFF"/>
        </w:rPr>
        <w:t>, even revolutionising</w:t>
      </w:r>
      <w:r w:rsidR="00215A57">
        <w:rPr>
          <w:rFonts w:ascii="Calibri" w:hAnsi="Calibri" w:cs="Calibri"/>
          <w:spacing w:val="2"/>
          <w:shd w:val="clear" w:color="auto" w:fill="FFFFFF"/>
        </w:rPr>
        <w:t>,</w:t>
      </w:r>
      <w:r w:rsidR="002A3DD9">
        <w:rPr>
          <w:rFonts w:ascii="Calibri" w:hAnsi="Calibri" w:cs="Calibri"/>
          <w:spacing w:val="2"/>
          <w:shd w:val="clear" w:color="auto" w:fill="FFFFFF"/>
        </w:rPr>
        <w:t xml:space="preserve"> the direction of </w:t>
      </w:r>
      <w:r w:rsidR="00C0206B">
        <w:rPr>
          <w:rFonts w:ascii="Calibri" w:hAnsi="Calibri" w:cs="Calibri"/>
          <w:spacing w:val="2"/>
          <w:shd w:val="clear" w:color="auto" w:fill="FFFFFF"/>
        </w:rPr>
        <w:t xml:space="preserve">the </w:t>
      </w:r>
      <w:r w:rsidR="002A3DD9">
        <w:rPr>
          <w:rFonts w:ascii="Calibri" w:hAnsi="Calibri" w:cs="Calibri"/>
          <w:spacing w:val="2"/>
          <w:shd w:val="clear" w:color="auto" w:fill="FFFFFF"/>
        </w:rPr>
        <w:t>theatr</w:t>
      </w:r>
      <w:r w:rsidR="006E0EB1">
        <w:rPr>
          <w:rFonts w:ascii="Calibri" w:hAnsi="Calibri" w:cs="Calibri"/>
          <w:spacing w:val="2"/>
          <w:shd w:val="clear" w:color="auto" w:fill="FFFFFF"/>
        </w:rPr>
        <w:t>ical language</w:t>
      </w:r>
      <w:r w:rsidR="002A3DD9">
        <w:rPr>
          <w:rFonts w:ascii="Calibri" w:hAnsi="Calibri" w:cs="Calibri"/>
          <w:spacing w:val="2"/>
          <w:shd w:val="clear" w:color="auto" w:fill="FFFFFF"/>
        </w:rPr>
        <w:t>.</w:t>
      </w:r>
      <w:r w:rsidR="00A503CD">
        <w:rPr>
          <w:rFonts w:ascii="Calibri" w:hAnsi="Calibri" w:cs="Calibri"/>
          <w:spacing w:val="2"/>
          <w:shd w:val="clear" w:color="auto" w:fill="FFFFFF"/>
        </w:rPr>
        <w:t xml:space="preserve"> </w:t>
      </w:r>
      <w:r w:rsidR="00BF066A">
        <w:rPr>
          <w:rFonts w:ascii="Calibri" w:hAnsi="Calibri" w:cs="Calibri"/>
          <w:spacing w:val="2"/>
          <w:shd w:val="clear" w:color="auto" w:fill="FFFFFF"/>
        </w:rPr>
        <w:t>Marlowe’s blank verse became known as ‘the mighty line’</w:t>
      </w:r>
      <w:r w:rsidR="001F3F97">
        <w:rPr>
          <w:rFonts w:ascii="Calibri" w:hAnsi="Calibri" w:cs="Calibri"/>
          <w:spacing w:val="2"/>
          <w:shd w:val="clear" w:color="auto" w:fill="FFFFFF"/>
        </w:rPr>
        <w:t xml:space="preserve">, a </w:t>
      </w:r>
      <w:r w:rsidR="00DD790A">
        <w:rPr>
          <w:rFonts w:ascii="Calibri" w:hAnsi="Calibri" w:cs="Calibri"/>
          <w:spacing w:val="2"/>
          <w:shd w:val="clear" w:color="auto" w:fill="FFFFFF"/>
        </w:rPr>
        <w:t xml:space="preserve">term </w:t>
      </w:r>
      <w:r w:rsidR="00D52188">
        <w:rPr>
          <w:rFonts w:ascii="Calibri" w:hAnsi="Calibri" w:cs="Calibri"/>
          <w:spacing w:val="2"/>
          <w:shd w:val="clear" w:color="auto" w:fill="FFFFFF"/>
        </w:rPr>
        <w:t xml:space="preserve">founded by the playwright Ben Johnson and used in his </w:t>
      </w:r>
      <w:r w:rsidR="0059657F">
        <w:rPr>
          <w:rFonts w:ascii="Calibri" w:hAnsi="Calibri" w:cs="Calibri"/>
          <w:spacing w:val="2"/>
          <w:shd w:val="clear" w:color="auto" w:fill="FFFFFF"/>
        </w:rPr>
        <w:t>poem</w:t>
      </w:r>
      <w:r w:rsidR="00A46EB4" w:rsidRPr="00551DDF">
        <w:rPr>
          <w:rFonts w:ascii="Calibri" w:hAnsi="Calibri" w:cs="Calibri"/>
          <w:i/>
          <w:spacing w:val="2"/>
          <w:shd w:val="clear" w:color="auto" w:fill="FFFFFF"/>
        </w:rPr>
        <w:t xml:space="preserve">, To </w:t>
      </w:r>
      <w:proofErr w:type="gramStart"/>
      <w:r w:rsidR="00A46EB4" w:rsidRPr="00551DDF">
        <w:rPr>
          <w:rFonts w:ascii="Calibri" w:hAnsi="Calibri" w:cs="Calibri"/>
          <w:i/>
          <w:spacing w:val="2"/>
          <w:shd w:val="clear" w:color="auto" w:fill="FFFFFF"/>
        </w:rPr>
        <w:t>The</w:t>
      </w:r>
      <w:proofErr w:type="gramEnd"/>
      <w:r w:rsidR="00A46EB4" w:rsidRPr="00551DDF">
        <w:rPr>
          <w:rFonts w:ascii="Calibri" w:hAnsi="Calibri" w:cs="Calibri"/>
          <w:i/>
          <w:spacing w:val="2"/>
          <w:shd w:val="clear" w:color="auto" w:fill="FFFFFF"/>
        </w:rPr>
        <w:t xml:space="preserve"> Memory Of My Beloved Master William Shakespeare, And What He Hath Left Us</w:t>
      </w:r>
      <w:r w:rsidR="002E1B21" w:rsidRPr="00551DDF">
        <w:rPr>
          <w:rFonts w:ascii="Calibri" w:hAnsi="Calibri" w:cs="Calibri"/>
          <w:i/>
          <w:iCs/>
          <w:spacing w:val="2"/>
          <w:shd w:val="clear" w:color="auto" w:fill="FFFFFF"/>
        </w:rPr>
        <w:t>.</w:t>
      </w:r>
      <w:r w:rsidR="00551DDF">
        <w:rPr>
          <w:rFonts w:ascii="Calibri" w:hAnsi="Calibri" w:cs="Calibri"/>
          <w:i/>
          <w:iCs/>
          <w:spacing w:val="2"/>
          <w:shd w:val="clear" w:color="auto" w:fill="FFFFFF"/>
        </w:rPr>
        <w:t xml:space="preserve"> </w:t>
      </w:r>
    </w:p>
    <w:p w14:paraId="31F59EC1" w14:textId="55DE3A3C" w:rsidR="00FF46D9" w:rsidRDefault="006D4B71" w:rsidP="00DB752C">
      <w:pPr>
        <w:spacing w:line="480" w:lineRule="auto"/>
        <w:ind w:left="1134" w:right="1134"/>
        <w:rPr>
          <w:rFonts w:ascii="Calibri" w:hAnsi="Calibri" w:cs="Calibri"/>
          <w:spacing w:val="2"/>
          <w:shd w:val="clear" w:color="auto" w:fill="FFFFFF"/>
        </w:rPr>
      </w:pPr>
      <w:r>
        <w:rPr>
          <w:rFonts w:ascii="Calibri" w:hAnsi="Calibri" w:cs="Calibri"/>
          <w:spacing w:val="2"/>
          <w:shd w:val="clear" w:color="auto" w:fill="FFFFFF"/>
        </w:rPr>
        <w:t>And tell how far thou didst our Lyly outshine</w:t>
      </w:r>
      <w:r w:rsidR="00F2073F">
        <w:rPr>
          <w:rFonts w:ascii="Calibri" w:hAnsi="Calibri" w:cs="Calibri"/>
          <w:spacing w:val="2"/>
          <w:shd w:val="clear" w:color="auto" w:fill="FFFFFF"/>
        </w:rPr>
        <w:t xml:space="preserve"> </w:t>
      </w:r>
      <w:r w:rsidR="004C54B0">
        <w:rPr>
          <w:rFonts w:ascii="Calibri" w:hAnsi="Calibri" w:cs="Calibri"/>
          <w:spacing w:val="2"/>
          <w:shd w:val="clear" w:color="auto" w:fill="FFFFFF"/>
        </w:rPr>
        <w:t>|</w:t>
      </w:r>
      <w:r>
        <w:rPr>
          <w:rFonts w:ascii="Calibri" w:hAnsi="Calibri" w:cs="Calibri"/>
          <w:spacing w:val="2"/>
          <w:shd w:val="clear" w:color="auto" w:fill="FFFFFF"/>
        </w:rPr>
        <w:t xml:space="preserve"> Or sporting K</w:t>
      </w:r>
      <w:r w:rsidR="001C4D63">
        <w:rPr>
          <w:rFonts w:ascii="Calibri" w:hAnsi="Calibri" w:cs="Calibri"/>
          <w:spacing w:val="2"/>
          <w:shd w:val="clear" w:color="auto" w:fill="FFFFFF"/>
        </w:rPr>
        <w:t>y</w:t>
      </w:r>
      <w:r>
        <w:rPr>
          <w:rFonts w:ascii="Calibri" w:hAnsi="Calibri" w:cs="Calibri"/>
          <w:spacing w:val="2"/>
          <w:shd w:val="clear" w:color="auto" w:fill="FFFFFF"/>
        </w:rPr>
        <w:t>d, or Marlowe’s mighty line</w:t>
      </w:r>
      <w:r w:rsidR="00816200">
        <w:rPr>
          <w:rFonts w:ascii="Calibri" w:hAnsi="Calibri" w:cs="Calibri"/>
          <w:spacing w:val="2"/>
          <w:shd w:val="clear" w:color="auto" w:fill="FFFFFF"/>
        </w:rPr>
        <w:t>.</w:t>
      </w:r>
      <w:r w:rsidR="0063534E">
        <w:rPr>
          <w:rStyle w:val="FootnoteReference"/>
          <w:rFonts w:ascii="Calibri" w:hAnsi="Calibri" w:cs="Calibri"/>
          <w:spacing w:val="2"/>
          <w:shd w:val="clear" w:color="auto" w:fill="FFFFFF"/>
        </w:rPr>
        <w:footnoteReference w:id="9"/>
      </w:r>
    </w:p>
    <w:p w14:paraId="758C74A6" w14:textId="04A8B5E9" w:rsidR="00442B20" w:rsidRDefault="008D5BF4" w:rsidP="004C54B0">
      <w:pPr>
        <w:spacing w:line="480" w:lineRule="auto"/>
        <w:rPr>
          <w:rFonts w:ascii="Calibri" w:hAnsi="Calibri" w:cs="Calibri"/>
          <w:spacing w:val="2"/>
          <w:shd w:val="clear" w:color="auto" w:fill="FFFFFF"/>
        </w:rPr>
      </w:pPr>
      <w:r>
        <w:rPr>
          <w:rFonts w:ascii="Calibri" w:hAnsi="Calibri" w:cs="Calibri"/>
          <w:spacing w:val="2"/>
          <w:shd w:val="clear" w:color="auto" w:fill="FFFFFF"/>
        </w:rPr>
        <w:t xml:space="preserve">His debut, Tamburlaine the Great Part 1, </w:t>
      </w:r>
      <w:r w:rsidR="0028740C">
        <w:rPr>
          <w:rFonts w:ascii="Calibri" w:hAnsi="Calibri" w:cs="Calibri"/>
          <w:spacing w:val="2"/>
          <w:shd w:val="clear" w:color="auto" w:fill="FFFFFF"/>
        </w:rPr>
        <w:t>was shortly followed by Tamburlaine the Great Part 2.</w:t>
      </w:r>
      <w:r w:rsidR="00A60078">
        <w:rPr>
          <w:rFonts w:ascii="Calibri" w:hAnsi="Calibri" w:cs="Calibri"/>
          <w:spacing w:val="2"/>
          <w:shd w:val="clear" w:color="auto" w:fill="FFFFFF"/>
        </w:rPr>
        <w:t xml:space="preserve"> Having received popular success, acceptance, and praise</w:t>
      </w:r>
      <w:r w:rsidR="00626A4D">
        <w:rPr>
          <w:rFonts w:ascii="Calibri" w:hAnsi="Calibri" w:cs="Calibri"/>
          <w:spacing w:val="2"/>
          <w:shd w:val="clear" w:color="auto" w:fill="FFFFFF"/>
        </w:rPr>
        <w:t xml:space="preserve"> for his works</w:t>
      </w:r>
      <w:r w:rsidR="00A60078">
        <w:rPr>
          <w:rFonts w:ascii="Calibri" w:hAnsi="Calibri" w:cs="Calibri"/>
          <w:spacing w:val="2"/>
          <w:shd w:val="clear" w:color="auto" w:fill="FFFFFF"/>
        </w:rPr>
        <w:t>,</w:t>
      </w:r>
      <w:r w:rsidR="0028740C">
        <w:rPr>
          <w:rFonts w:ascii="Calibri" w:hAnsi="Calibri" w:cs="Calibri"/>
          <w:spacing w:val="2"/>
          <w:shd w:val="clear" w:color="auto" w:fill="FFFFFF"/>
        </w:rPr>
        <w:t xml:space="preserve"> </w:t>
      </w:r>
      <w:r>
        <w:rPr>
          <w:rFonts w:ascii="Calibri" w:hAnsi="Calibri" w:cs="Calibri"/>
          <w:spacing w:val="2"/>
          <w:shd w:val="clear" w:color="auto" w:fill="FFFFFF"/>
        </w:rPr>
        <w:t xml:space="preserve">Marlowe may have been encouraged to challenge the norms of playwriting </w:t>
      </w:r>
      <w:r w:rsidR="00DF088F">
        <w:rPr>
          <w:rFonts w:ascii="Calibri" w:hAnsi="Calibri" w:cs="Calibri"/>
          <w:spacing w:val="2"/>
          <w:shd w:val="clear" w:color="auto" w:fill="FFFFFF"/>
        </w:rPr>
        <w:t>further</w:t>
      </w:r>
      <w:r w:rsidR="009202DE">
        <w:rPr>
          <w:rFonts w:ascii="Calibri" w:hAnsi="Calibri" w:cs="Calibri"/>
          <w:spacing w:val="2"/>
          <w:shd w:val="clear" w:color="auto" w:fill="FFFFFF"/>
        </w:rPr>
        <w:t>.</w:t>
      </w:r>
      <w:r w:rsidR="00700CBB">
        <w:rPr>
          <w:rFonts w:ascii="Calibri" w:hAnsi="Calibri" w:cs="Calibri"/>
          <w:spacing w:val="2"/>
          <w:shd w:val="clear" w:color="auto" w:fill="FFFFFF"/>
        </w:rPr>
        <w:t xml:space="preserve"> </w:t>
      </w:r>
    </w:p>
    <w:p w14:paraId="398B0B84" w14:textId="2DA26050" w:rsidR="007D6466" w:rsidRDefault="004E1AE6" w:rsidP="004C54B0">
      <w:pPr>
        <w:spacing w:line="480" w:lineRule="auto"/>
        <w:rPr>
          <w:rFonts w:ascii="Calibri" w:hAnsi="Calibri" w:cs="Calibri"/>
        </w:rPr>
      </w:pPr>
      <w:r>
        <w:rPr>
          <w:rFonts w:ascii="Calibri" w:hAnsi="Calibri" w:cs="Calibri"/>
          <w:spacing w:val="2"/>
          <w:shd w:val="clear" w:color="auto" w:fill="FFFFFF"/>
        </w:rPr>
        <w:t xml:space="preserve">When </w:t>
      </w:r>
      <w:r w:rsidR="0081765B" w:rsidRPr="008F24B0">
        <w:rPr>
          <w:rFonts w:ascii="Calibri" w:hAnsi="Calibri" w:cs="Calibri"/>
          <w:spacing w:val="2"/>
          <w:shd w:val="clear" w:color="auto" w:fill="FFFFFF"/>
        </w:rPr>
        <w:t xml:space="preserve">Marlowe wrote </w:t>
      </w:r>
      <w:r w:rsidR="00665B11" w:rsidRPr="008F24B0">
        <w:rPr>
          <w:rStyle w:val="Emphasis"/>
          <w:rFonts w:ascii="Calibri" w:hAnsi="Calibri" w:cs="Calibri"/>
          <w:color w:val="161616"/>
          <w:shd w:val="clear" w:color="auto" w:fill="FFFFFF"/>
        </w:rPr>
        <w:t>The Tragical History of the Life and Death of Doctor Faustus</w:t>
      </w:r>
      <w:r w:rsidR="0072130F" w:rsidRPr="008F24B0">
        <w:rPr>
          <w:rStyle w:val="Emphasis"/>
          <w:rFonts w:ascii="Calibri" w:hAnsi="Calibri" w:cs="Calibri"/>
          <w:color w:val="161616"/>
          <w:shd w:val="clear" w:color="auto" w:fill="FFFFFF"/>
        </w:rPr>
        <w:t xml:space="preserve"> </w:t>
      </w:r>
      <w:r w:rsidR="0081765B" w:rsidRPr="008F24B0">
        <w:rPr>
          <w:rStyle w:val="Emphasis"/>
          <w:rFonts w:ascii="Calibri" w:hAnsi="Calibri" w:cs="Calibri"/>
          <w:i w:val="0"/>
          <w:iCs w:val="0"/>
          <w:color w:val="161616"/>
          <w:shd w:val="clear" w:color="auto" w:fill="FFFFFF"/>
        </w:rPr>
        <w:t>between 1589 and 1592</w:t>
      </w:r>
      <w:r>
        <w:rPr>
          <w:rStyle w:val="Emphasis"/>
          <w:rFonts w:ascii="Calibri" w:hAnsi="Calibri" w:cs="Calibri"/>
          <w:i w:val="0"/>
          <w:iCs w:val="0"/>
          <w:color w:val="161616"/>
          <w:shd w:val="clear" w:color="auto" w:fill="FFFFFF"/>
        </w:rPr>
        <w:t>, he</w:t>
      </w:r>
      <w:r w:rsidR="005A61F1" w:rsidRPr="008F24B0">
        <w:rPr>
          <w:rStyle w:val="Emphasis"/>
          <w:rFonts w:ascii="Calibri" w:hAnsi="Calibri" w:cs="Calibri"/>
          <w:i w:val="0"/>
          <w:iCs w:val="0"/>
          <w:color w:val="161616"/>
          <w:shd w:val="clear" w:color="auto" w:fill="FFFFFF"/>
        </w:rPr>
        <w:t xml:space="preserve"> had already gained a reputation </w:t>
      </w:r>
      <w:r w:rsidR="00736DCE" w:rsidRPr="008F24B0">
        <w:rPr>
          <w:rStyle w:val="Emphasis"/>
          <w:rFonts w:ascii="Calibri" w:hAnsi="Calibri" w:cs="Calibri"/>
          <w:i w:val="0"/>
          <w:iCs w:val="0"/>
          <w:color w:val="161616"/>
          <w:shd w:val="clear" w:color="auto" w:fill="FFFFFF"/>
        </w:rPr>
        <w:t xml:space="preserve">for leading a </w:t>
      </w:r>
      <w:r w:rsidR="00C475C8" w:rsidRPr="008F24B0">
        <w:rPr>
          <w:rStyle w:val="Emphasis"/>
          <w:rFonts w:ascii="Calibri" w:hAnsi="Calibri" w:cs="Calibri"/>
          <w:i w:val="0"/>
          <w:iCs w:val="0"/>
          <w:color w:val="161616"/>
          <w:shd w:val="clear" w:color="auto" w:fill="FFFFFF"/>
        </w:rPr>
        <w:t xml:space="preserve">dangerous </w:t>
      </w:r>
      <w:r w:rsidR="00ED1FE9">
        <w:rPr>
          <w:rStyle w:val="Emphasis"/>
          <w:rFonts w:ascii="Calibri" w:hAnsi="Calibri" w:cs="Calibri"/>
          <w:i w:val="0"/>
          <w:iCs w:val="0"/>
          <w:color w:val="161616"/>
          <w:shd w:val="clear" w:color="auto" w:fill="FFFFFF"/>
        </w:rPr>
        <w:t xml:space="preserve">and rebellious </w:t>
      </w:r>
      <w:r w:rsidR="00C475C8" w:rsidRPr="008F24B0">
        <w:rPr>
          <w:rStyle w:val="Emphasis"/>
          <w:rFonts w:ascii="Calibri" w:hAnsi="Calibri" w:cs="Calibri"/>
          <w:i w:val="0"/>
          <w:iCs w:val="0"/>
          <w:color w:val="161616"/>
          <w:shd w:val="clear" w:color="auto" w:fill="FFFFFF"/>
        </w:rPr>
        <w:t>life</w:t>
      </w:r>
      <w:r w:rsidR="00FE29AE">
        <w:rPr>
          <w:rStyle w:val="Emphasis"/>
          <w:rFonts w:ascii="Calibri" w:hAnsi="Calibri" w:cs="Calibri"/>
          <w:i w:val="0"/>
          <w:iCs w:val="0"/>
          <w:color w:val="161616"/>
          <w:shd w:val="clear" w:color="auto" w:fill="FFFFFF"/>
        </w:rPr>
        <w:t>, having already had several run-ins</w:t>
      </w:r>
      <w:r w:rsidR="00816F60">
        <w:rPr>
          <w:rStyle w:val="Emphasis"/>
          <w:rFonts w:ascii="Calibri" w:hAnsi="Calibri" w:cs="Calibri"/>
          <w:i w:val="0"/>
          <w:iCs w:val="0"/>
          <w:color w:val="161616"/>
          <w:shd w:val="clear" w:color="auto" w:fill="FFFFFF"/>
        </w:rPr>
        <w:t xml:space="preserve"> with the law</w:t>
      </w:r>
      <w:r w:rsidR="008F24B0">
        <w:rPr>
          <w:rStyle w:val="Emphasis"/>
          <w:rFonts w:ascii="Calibri" w:hAnsi="Calibri" w:cs="Calibri"/>
          <w:i w:val="0"/>
          <w:iCs w:val="0"/>
          <w:color w:val="161616"/>
          <w:shd w:val="clear" w:color="auto" w:fill="FFFFFF"/>
        </w:rPr>
        <w:t xml:space="preserve">. </w:t>
      </w:r>
      <w:r w:rsidR="00E12C6D">
        <w:rPr>
          <w:rStyle w:val="Emphasis"/>
          <w:rFonts w:ascii="Calibri" w:hAnsi="Calibri" w:cs="Calibri"/>
          <w:i w:val="0"/>
          <w:iCs w:val="0"/>
          <w:color w:val="161616"/>
          <w:shd w:val="clear" w:color="auto" w:fill="FFFFFF"/>
        </w:rPr>
        <w:t>Doctor Fa</w:t>
      </w:r>
      <w:r w:rsidR="00E12C6D" w:rsidRPr="00AD5947">
        <w:rPr>
          <w:rStyle w:val="Emphasis"/>
          <w:rFonts w:ascii="Calibri" w:hAnsi="Calibri" w:cs="Calibri"/>
          <w:i w:val="0"/>
          <w:iCs w:val="0"/>
          <w:color w:val="161616"/>
          <w:shd w:val="clear" w:color="auto" w:fill="FFFFFF"/>
        </w:rPr>
        <w:t xml:space="preserve">ustus </w:t>
      </w:r>
      <w:r w:rsidR="00AD5947" w:rsidRPr="00AD5947">
        <w:rPr>
          <w:rFonts w:ascii="Calibri" w:hAnsi="Calibri" w:cs="Calibri"/>
        </w:rPr>
        <w:t xml:space="preserve">can be described as subversive in how </w:t>
      </w:r>
      <w:r w:rsidR="00537230">
        <w:rPr>
          <w:rFonts w:ascii="Calibri" w:hAnsi="Calibri" w:cs="Calibri"/>
        </w:rPr>
        <w:t>he</w:t>
      </w:r>
      <w:r w:rsidR="00AD5947" w:rsidRPr="00AD5947">
        <w:rPr>
          <w:rFonts w:ascii="Calibri" w:hAnsi="Calibri" w:cs="Calibri"/>
        </w:rPr>
        <w:t xml:space="preserve"> undermine</w:t>
      </w:r>
      <w:r w:rsidR="001505B5">
        <w:rPr>
          <w:rFonts w:ascii="Calibri" w:hAnsi="Calibri" w:cs="Calibri"/>
        </w:rPr>
        <w:t>s</w:t>
      </w:r>
      <w:r w:rsidR="00AD5947" w:rsidRPr="00AD5947">
        <w:rPr>
          <w:rFonts w:ascii="Calibri" w:hAnsi="Calibri" w:cs="Calibri"/>
        </w:rPr>
        <w:t xml:space="preserve"> religion</w:t>
      </w:r>
      <w:r w:rsidR="0093306C">
        <w:rPr>
          <w:rFonts w:ascii="Calibri" w:hAnsi="Calibri" w:cs="Calibri"/>
        </w:rPr>
        <w:t xml:space="preserve"> </w:t>
      </w:r>
      <w:r w:rsidR="00AD5947" w:rsidRPr="00AD5947">
        <w:rPr>
          <w:rFonts w:ascii="Calibri" w:hAnsi="Calibri" w:cs="Calibri"/>
        </w:rPr>
        <w:t>and those in authority, alluding to his attitudes towards these subjects</w:t>
      </w:r>
      <w:r w:rsidR="0093306C">
        <w:rPr>
          <w:rFonts w:ascii="Calibri" w:hAnsi="Calibri" w:cs="Calibri"/>
        </w:rPr>
        <w:t>.</w:t>
      </w:r>
      <w:r w:rsidR="00A53CA3">
        <w:rPr>
          <w:rFonts w:ascii="Calibri" w:hAnsi="Calibri" w:cs="Calibri"/>
        </w:rPr>
        <w:t xml:space="preserve"> The protagonist, Faustus, </w:t>
      </w:r>
      <w:r w:rsidR="00447C9F">
        <w:rPr>
          <w:rFonts w:ascii="Calibri" w:hAnsi="Calibri" w:cs="Calibri"/>
        </w:rPr>
        <w:t>characterises a defiant scholar seeking power beyond</w:t>
      </w:r>
      <w:r w:rsidR="00547031">
        <w:rPr>
          <w:rFonts w:ascii="Calibri" w:hAnsi="Calibri" w:cs="Calibri"/>
        </w:rPr>
        <w:t xml:space="preserve"> societal </w:t>
      </w:r>
      <w:r w:rsidR="00663B47">
        <w:rPr>
          <w:rFonts w:ascii="Calibri" w:hAnsi="Calibri" w:cs="Calibri"/>
        </w:rPr>
        <w:t>acceptance</w:t>
      </w:r>
      <w:r w:rsidR="00017A6C">
        <w:rPr>
          <w:rFonts w:ascii="Calibri" w:hAnsi="Calibri" w:cs="Calibri"/>
        </w:rPr>
        <w:t xml:space="preserve">. </w:t>
      </w:r>
    </w:p>
    <w:p w14:paraId="420323E0" w14:textId="5FDC57D4" w:rsidR="005D761C" w:rsidRDefault="005D761C" w:rsidP="00CC5F6B">
      <w:pPr>
        <w:spacing w:line="480" w:lineRule="auto"/>
        <w:ind w:left="1134" w:right="1134"/>
        <w:rPr>
          <w:rFonts w:ascii="Calibri" w:hAnsi="Calibri" w:cs="Calibri"/>
        </w:rPr>
      </w:pPr>
      <w:r w:rsidRPr="005D761C">
        <w:rPr>
          <w:rFonts w:ascii="Calibri" w:hAnsi="Calibri" w:cs="Calibri"/>
        </w:rPr>
        <w:t xml:space="preserve">Marlowe’s play, then, challenges part of the very backbone of Elizabethan culture by interrogating two of its fundamental institutions, the church and the university. Dr. Faustus questions the basis of faith and the purpose of education. As the Elizabethan Everyman, Faustus yearns for what he does not have and all men at some point desire: joy, wealth, fame, and (most of all) immortality. </w:t>
      </w:r>
      <w:r w:rsidRPr="005D761C">
        <w:rPr>
          <w:rFonts w:ascii="Calibri" w:hAnsi="Calibri" w:cs="Calibri"/>
        </w:rPr>
        <w:lastRenderedPageBreak/>
        <w:t>His own advanced learning and intellectual stature are insufficient and unsatisfying; he wants literally to make the world his stage, to transcend his studies and the whole civilization they represent because they are too human, too confining, too limited.</w:t>
      </w:r>
      <w:r>
        <w:rPr>
          <w:rStyle w:val="FootnoteReference"/>
          <w:rFonts w:ascii="Calibri" w:hAnsi="Calibri" w:cs="Calibri"/>
        </w:rPr>
        <w:footnoteReference w:id="10"/>
      </w:r>
    </w:p>
    <w:p w14:paraId="3250C21D" w14:textId="58E84DCF" w:rsidR="00EC6DCD" w:rsidRDefault="00507770" w:rsidP="00EC6DCD">
      <w:pPr>
        <w:spacing w:line="480" w:lineRule="auto"/>
        <w:rPr>
          <w:rFonts w:ascii="Calibri" w:hAnsi="Calibri" w:cs="Calibri"/>
        </w:rPr>
      </w:pPr>
      <w:r w:rsidRPr="001011FC">
        <w:rPr>
          <w:rFonts w:ascii="Calibri" w:hAnsi="Calibri" w:cs="Calibri"/>
          <w:color w:val="161616"/>
          <w:shd w:val="clear" w:color="auto" w:fill="FFFFFF"/>
        </w:rPr>
        <w:t>In 158</w:t>
      </w:r>
      <w:r w:rsidR="006A08AD" w:rsidRPr="001011FC">
        <w:rPr>
          <w:rFonts w:ascii="Calibri" w:hAnsi="Calibri" w:cs="Calibri"/>
          <w:color w:val="161616"/>
          <w:shd w:val="clear" w:color="auto" w:fill="FFFFFF"/>
        </w:rPr>
        <w:t xml:space="preserve">9, the period in which Marlowe was writing </w:t>
      </w:r>
      <w:r w:rsidR="006A08AD" w:rsidRPr="001011FC">
        <w:rPr>
          <w:rFonts w:ascii="Calibri" w:hAnsi="Calibri" w:cs="Calibri"/>
          <w:i/>
          <w:iCs/>
          <w:color w:val="161616"/>
          <w:shd w:val="clear" w:color="auto" w:fill="FFFFFF"/>
        </w:rPr>
        <w:t>Doctor Faustus</w:t>
      </w:r>
      <w:r w:rsidR="003F3C6B" w:rsidRPr="001011FC">
        <w:rPr>
          <w:rFonts w:ascii="Calibri" w:hAnsi="Calibri" w:cs="Calibri"/>
          <w:i/>
          <w:iCs/>
          <w:color w:val="161616"/>
          <w:shd w:val="clear" w:color="auto" w:fill="FFFFFF"/>
        </w:rPr>
        <w:t>,</w:t>
      </w:r>
      <w:r w:rsidR="007A476D" w:rsidRPr="001011FC">
        <w:rPr>
          <w:rFonts w:ascii="Calibri" w:hAnsi="Calibri" w:cs="Calibri"/>
          <w:i/>
          <w:iCs/>
          <w:color w:val="161616"/>
          <w:shd w:val="clear" w:color="auto" w:fill="FFFFFF"/>
        </w:rPr>
        <w:t xml:space="preserve"> </w:t>
      </w:r>
      <w:r w:rsidR="008F13DD" w:rsidRPr="001011FC">
        <w:rPr>
          <w:rFonts w:ascii="Calibri" w:hAnsi="Calibri" w:cs="Calibri"/>
          <w:color w:val="161616"/>
          <w:shd w:val="clear" w:color="auto" w:fill="FFFFFF"/>
        </w:rPr>
        <w:t xml:space="preserve">the Privy Council passed an act </w:t>
      </w:r>
      <w:r w:rsidR="004204E2" w:rsidRPr="001011FC">
        <w:rPr>
          <w:rFonts w:ascii="Calibri" w:hAnsi="Calibri" w:cs="Calibri"/>
          <w:color w:val="161616"/>
          <w:shd w:val="clear" w:color="auto" w:fill="FFFFFF"/>
        </w:rPr>
        <w:t>‘</w:t>
      </w:r>
      <w:r w:rsidR="008F13DD" w:rsidRPr="001011FC">
        <w:rPr>
          <w:rFonts w:ascii="Calibri" w:hAnsi="Calibri" w:cs="Calibri"/>
          <w:color w:val="161616"/>
          <w:shd w:val="clear" w:color="auto" w:fill="FFFFFF"/>
        </w:rPr>
        <w:t>prohibiting</w:t>
      </w:r>
      <w:r w:rsidR="00C328DA" w:rsidRPr="001011FC">
        <w:rPr>
          <w:rFonts w:ascii="Calibri" w:hAnsi="Calibri" w:cs="Calibri"/>
          <w:color w:val="161616"/>
          <w:shd w:val="clear" w:color="auto" w:fill="FFFFFF"/>
        </w:rPr>
        <w:t xml:space="preserve"> those who</w:t>
      </w:r>
      <w:r w:rsidR="008F13DD" w:rsidRPr="001011FC">
        <w:rPr>
          <w:rFonts w:ascii="Calibri" w:hAnsi="Calibri" w:cs="Calibri"/>
          <w:color w:val="161616"/>
          <w:shd w:val="clear" w:color="auto" w:fill="FFFFFF"/>
        </w:rPr>
        <w:t xml:space="preserve"> </w:t>
      </w:r>
      <w:r w:rsidR="00C328DA" w:rsidRPr="001011FC">
        <w:rPr>
          <w:rFonts w:ascii="Calibri" w:hAnsi="Calibri" w:cs="Calibri"/>
        </w:rPr>
        <w:t>“handle in their plays certain matters of Divinity and of State unfit to be suffered</w:t>
      </w:r>
      <w:r w:rsidR="00B76FB5">
        <w:rPr>
          <w:rFonts w:ascii="Calibri" w:hAnsi="Calibri" w:cs="Calibri"/>
        </w:rPr>
        <w:t>”</w:t>
      </w:r>
      <w:r w:rsidR="003F3C6B" w:rsidRPr="001011FC">
        <w:rPr>
          <w:rFonts w:ascii="Calibri" w:hAnsi="Calibri" w:cs="Calibri"/>
        </w:rPr>
        <w:t>’</w:t>
      </w:r>
      <w:r w:rsidR="00862424" w:rsidRPr="001011FC">
        <w:rPr>
          <w:rFonts w:ascii="Calibri" w:hAnsi="Calibri" w:cs="Calibri"/>
        </w:rPr>
        <w:t>, and further proposed that the Archbishop of Canterbury and the Lord Mayor of London review each play through their representatives and instruct the government’s Master of the Revels to “strike out or reform such parts and matters as they shall find unfit and indecent to be handled in plays, both for divinity and state.”</w:t>
      </w:r>
      <w:r w:rsidR="007F177D" w:rsidRPr="001011FC">
        <w:rPr>
          <w:rStyle w:val="FootnoteReference"/>
          <w:rFonts w:ascii="Calibri" w:hAnsi="Calibri" w:cs="Calibri"/>
        </w:rPr>
        <w:footnoteReference w:id="11"/>
      </w:r>
      <w:r w:rsidR="006F5756">
        <w:rPr>
          <w:rFonts w:ascii="Calibri" w:hAnsi="Calibri" w:cs="Calibri"/>
        </w:rPr>
        <w:t xml:space="preserve"> Marlowe</w:t>
      </w:r>
      <w:r w:rsidR="00C96113">
        <w:rPr>
          <w:rFonts w:ascii="Calibri" w:hAnsi="Calibri" w:cs="Calibri"/>
        </w:rPr>
        <w:t xml:space="preserve"> </w:t>
      </w:r>
      <w:r w:rsidR="00CA174B">
        <w:rPr>
          <w:rFonts w:ascii="Calibri" w:hAnsi="Calibri" w:cs="Calibri"/>
        </w:rPr>
        <w:t>found he could</w:t>
      </w:r>
      <w:r w:rsidR="00C65B68">
        <w:rPr>
          <w:rFonts w:ascii="Calibri" w:hAnsi="Calibri" w:cs="Calibri"/>
        </w:rPr>
        <w:t xml:space="preserve"> </w:t>
      </w:r>
      <w:r w:rsidR="002E479B">
        <w:rPr>
          <w:rFonts w:ascii="Calibri" w:hAnsi="Calibri" w:cs="Calibri"/>
        </w:rPr>
        <w:t>evade</w:t>
      </w:r>
      <w:r w:rsidR="00027CC3">
        <w:rPr>
          <w:rFonts w:ascii="Calibri" w:hAnsi="Calibri" w:cs="Calibri"/>
        </w:rPr>
        <w:t xml:space="preserve"> the censorship controls</w:t>
      </w:r>
      <w:r w:rsidR="00806D1E">
        <w:rPr>
          <w:rFonts w:ascii="Calibri" w:hAnsi="Calibri" w:cs="Calibri"/>
        </w:rPr>
        <w:t xml:space="preserve"> and </w:t>
      </w:r>
      <w:r w:rsidR="009E66B0">
        <w:rPr>
          <w:rFonts w:ascii="Calibri" w:hAnsi="Calibri" w:cs="Calibri"/>
        </w:rPr>
        <w:t>stage his ideas and views</w:t>
      </w:r>
      <w:r w:rsidR="00027CC3">
        <w:rPr>
          <w:rFonts w:ascii="Calibri" w:hAnsi="Calibri" w:cs="Calibri"/>
        </w:rPr>
        <w:t xml:space="preserve"> </w:t>
      </w:r>
      <w:r w:rsidR="00DC41ED">
        <w:rPr>
          <w:rFonts w:ascii="Calibri" w:hAnsi="Calibri" w:cs="Calibri"/>
        </w:rPr>
        <w:t>using</w:t>
      </w:r>
      <w:r w:rsidR="00AF6F85">
        <w:rPr>
          <w:rFonts w:ascii="Calibri" w:hAnsi="Calibri" w:cs="Calibri"/>
        </w:rPr>
        <w:t xml:space="preserve"> </w:t>
      </w:r>
      <w:r w:rsidR="00C65B68">
        <w:rPr>
          <w:rFonts w:ascii="Calibri" w:hAnsi="Calibri" w:cs="Calibri"/>
        </w:rPr>
        <w:t xml:space="preserve">theatrical </w:t>
      </w:r>
      <w:r w:rsidR="00273614">
        <w:rPr>
          <w:rFonts w:ascii="Calibri" w:hAnsi="Calibri" w:cs="Calibri"/>
        </w:rPr>
        <w:t>disguise</w:t>
      </w:r>
      <w:r w:rsidR="00027CC3">
        <w:rPr>
          <w:rFonts w:ascii="Calibri" w:hAnsi="Calibri" w:cs="Calibri"/>
        </w:rPr>
        <w:t xml:space="preserve">. </w:t>
      </w:r>
      <w:r w:rsidR="005313D0">
        <w:rPr>
          <w:rFonts w:ascii="Calibri" w:hAnsi="Calibri" w:cs="Calibri"/>
        </w:rPr>
        <w:t>The protagonist</w:t>
      </w:r>
      <w:r w:rsidR="00501412">
        <w:rPr>
          <w:rFonts w:ascii="Calibri" w:hAnsi="Calibri" w:cs="Calibri"/>
        </w:rPr>
        <w:t>,</w:t>
      </w:r>
      <w:r w:rsidR="005313D0">
        <w:rPr>
          <w:rFonts w:ascii="Calibri" w:hAnsi="Calibri" w:cs="Calibri"/>
        </w:rPr>
        <w:t xml:space="preserve"> </w:t>
      </w:r>
      <w:r w:rsidR="008A5056">
        <w:rPr>
          <w:rFonts w:ascii="Calibri" w:hAnsi="Calibri" w:cs="Calibri"/>
        </w:rPr>
        <w:t>Faustus</w:t>
      </w:r>
      <w:r w:rsidR="00501412">
        <w:rPr>
          <w:rFonts w:ascii="Calibri" w:hAnsi="Calibri" w:cs="Calibri"/>
        </w:rPr>
        <w:t>,</w:t>
      </w:r>
      <w:r w:rsidR="008A5056">
        <w:rPr>
          <w:rFonts w:ascii="Calibri" w:hAnsi="Calibri" w:cs="Calibri"/>
        </w:rPr>
        <w:t xml:space="preserve"> </w:t>
      </w:r>
      <w:r w:rsidR="00587D08">
        <w:rPr>
          <w:rFonts w:ascii="Calibri" w:hAnsi="Calibri" w:cs="Calibri"/>
        </w:rPr>
        <w:t>embodies</w:t>
      </w:r>
      <w:r w:rsidR="00E36CB3">
        <w:rPr>
          <w:rFonts w:ascii="Calibri" w:hAnsi="Calibri" w:cs="Calibri"/>
        </w:rPr>
        <w:t xml:space="preserve"> </w:t>
      </w:r>
      <w:r w:rsidR="0064112D">
        <w:rPr>
          <w:rFonts w:ascii="Calibri" w:hAnsi="Calibri" w:cs="Calibri"/>
        </w:rPr>
        <w:t>the</w:t>
      </w:r>
      <w:r w:rsidR="00E36CB3">
        <w:rPr>
          <w:rFonts w:ascii="Calibri" w:hAnsi="Calibri" w:cs="Calibri"/>
        </w:rPr>
        <w:t xml:space="preserve"> </w:t>
      </w:r>
      <w:r w:rsidR="002F0718">
        <w:rPr>
          <w:rFonts w:ascii="Calibri" w:hAnsi="Calibri" w:cs="Calibri"/>
        </w:rPr>
        <w:t xml:space="preserve">character of a </w:t>
      </w:r>
      <w:r w:rsidR="00E36CB3">
        <w:rPr>
          <w:rFonts w:ascii="Calibri" w:hAnsi="Calibri" w:cs="Calibri"/>
        </w:rPr>
        <w:t xml:space="preserve">defiant scholar who </w:t>
      </w:r>
      <w:r w:rsidR="00CF6C1E">
        <w:rPr>
          <w:rFonts w:ascii="Calibri" w:hAnsi="Calibri" w:cs="Calibri"/>
        </w:rPr>
        <w:t>mak</w:t>
      </w:r>
      <w:r w:rsidR="00AE665C">
        <w:rPr>
          <w:rFonts w:ascii="Calibri" w:hAnsi="Calibri" w:cs="Calibri"/>
        </w:rPr>
        <w:t>es</w:t>
      </w:r>
      <w:r w:rsidR="00CF6C1E">
        <w:rPr>
          <w:rFonts w:ascii="Calibri" w:hAnsi="Calibri" w:cs="Calibri"/>
        </w:rPr>
        <w:t xml:space="preserve"> a pact with the devil</w:t>
      </w:r>
      <w:r w:rsidR="00963309">
        <w:rPr>
          <w:rFonts w:ascii="Calibri" w:hAnsi="Calibri" w:cs="Calibri"/>
        </w:rPr>
        <w:t xml:space="preserve"> </w:t>
      </w:r>
      <w:r w:rsidR="00AE665C">
        <w:rPr>
          <w:rFonts w:ascii="Calibri" w:hAnsi="Calibri" w:cs="Calibri"/>
        </w:rPr>
        <w:t>to</w:t>
      </w:r>
      <w:r w:rsidR="00963309">
        <w:rPr>
          <w:rFonts w:ascii="Calibri" w:hAnsi="Calibri" w:cs="Calibri"/>
        </w:rPr>
        <w:t xml:space="preserve"> gain </w:t>
      </w:r>
      <w:r w:rsidR="00AE665C">
        <w:rPr>
          <w:rFonts w:ascii="Calibri" w:hAnsi="Calibri" w:cs="Calibri"/>
        </w:rPr>
        <w:t xml:space="preserve">ultimate power and knowledge. </w:t>
      </w:r>
      <w:r w:rsidR="009F69FE">
        <w:rPr>
          <w:rFonts w:ascii="Calibri" w:hAnsi="Calibri" w:cs="Calibri"/>
        </w:rPr>
        <w:t>Faustus dares to question</w:t>
      </w:r>
      <w:r w:rsidR="00830CE5">
        <w:rPr>
          <w:rFonts w:ascii="Calibri" w:hAnsi="Calibri" w:cs="Calibri"/>
        </w:rPr>
        <w:t>, even challenge, religious authority</w:t>
      </w:r>
      <w:r w:rsidR="00347BE8">
        <w:rPr>
          <w:rFonts w:ascii="Calibri" w:hAnsi="Calibri" w:cs="Calibri"/>
        </w:rPr>
        <w:t xml:space="preserve">, </w:t>
      </w:r>
      <w:r w:rsidR="008755D3">
        <w:rPr>
          <w:rFonts w:ascii="Calibri" w:hAnsi="Calibri" w:cs="Calibri"/>
        </w:rPr>
        <w:t>which could be said to reflect</w:t>
      </w:r>
      <w:r w:rsidR="00347BE8">
        <w:rPr>
          <w:rFonts w:ascii="Calibri" w:hAnsi="Calibri" w:cs="Calibri"/>
        </w:rPr>
        <w:t xml:space="preserve"> Marlowe's alleged atheist beliefs.</w:t>
      </w:r>
      <w:r w:rsidR="00AF5545">
        <w:rPr>
          <w:rFonts w:ascii="Calibri" w:hAnsi="Calibri" w:cs="Calibri"/>
        </w:rPr>
        <w:t xml:space="preserve"> It has been documented,</w:t>
      </w:r>
      <w:r w:rsidR="00347BE8">
        <w:rPr>
          <w:rFonts w:ascii="Calibri" w:hAnsi="Calibri" w:cs="Calibri"/>
        </w:rPr>
        <w:t xml:space="preserve"> </w:t>
      </w:r>
      <w:r w:rsidR="00981C65">
        <w:rPr>
          <w:rFonts w:ascii="Calibri" w:hAnsi="Calibri" w:cs="Calibri"/>
        </w:rPr>
        <w:t>‘</w:t>
      </w:r>
      <w:r w:rsidR="00981C65" w:rsidRPr="00981C65">
        <w:rPr>
          <w:rFonts w:ascii="Calibri" w:hAnsi="Calibri" w:cs="Calibri"/>
        </w:rPr>
        <w:t xml:space="preserve">Simon Aldrich </w:t>
      </w:r>
      <w:r w:rsidR="00981C65" w:rsidRPr="00E947B9">
        <w:rPr>
          <w:rFonts w:ascii="Calibri" w:hAnsi="Calibri" w:cs="Calibri"/>
        </w:rPr>
        <w:t>reported to Henry Oxinden that Marlowe wrote a great book against the Trinity (or against the Bible</w:t>
      </w:r>
      <w:proofErr w:type="gramStart"/>
      <w:r w:rsidR="00981C65" w:rsidRPr="00E947B9">
        <w:rPr>
          <w:rFonts w:ascii="Calibri" w:hAnsi="Calibri" w:cs="Calibri"/>
        </w:rPr>
        <w:t>)</w:t>
      </w:r>
      <w:proofErr w:type="gramEnd"/>
      <w:r w:rsidR="00981C65" w:rsidRPr="00E947B9">
        <w:rPr>
          <w:rFonts w:ascii="Calibri" w:hAnsi="Calibri" w:cs="Calibri"/>
        </w:rPr>
        <w:t xml:space="preserve"> but it could not be printe</w:t>
      </w:r>
      <w:r w:rsidR="00E947B9" w:rsidRPr="00E947B9">
        <w:rPr>
          <w:rFonts w:ascii="Calibri" w:hAnsi="Calibri" w:cs="Calibri"/>
        </w:rPr>
        <w:t>d, and there is Cholmley’s statement that Marlowe had delivered the atheist lecture.</w:t>
      </w:r>
      <w:r w:rsidR="00AF5545">
        <w:rPr>
          <w:rFonts w:ascii="Calibri" w:hAnsi="Calibri" w:cs="Calibri"/>
        </w:rPr>
        <w:t>’</w:t>
      </w:r>
      <w:r w:rsidR="00AF5545">
        <w:rPr>
          <w:rStyle w:val="FootnoteReference"/>
          <w:rFonts w:ascii="Calibri" w:hAnsi="Calibri" w:cs="Calibri"/>
        </w:rPr>
        <w:footnoteReference w:id="12"/>
      </w:r>
      <w:r w:rsidR="005769AC">
        <w:rPr>
          <w:rFonts w:ascii="Calibri" w:hAnsi="Calibri" w:cs="Calibri"/>
        </w:rPr>
        <w:t xml:space="preserve"> Allegations were also made by </w:t>
      </w:r>
      <w:r w:rsidR="00F77A21">
        <w:rPr>
          <w:rFonts w:ascii="Calibri" w:hAnsi="Calibri" w:cs="Calibri"/>
        </w:rPr>
        <w:t>Thomas Kid and Richard Baines</w:t>
      </w:r>
      <w:r w:rsidR="00C85F06">
        <w:rPr>
          <w:rFonts w:ascii="Calibri" w:hAnsi="Calibri" w:cs="Calibri"/>
        </w:rPr>
        <w:t>,</w:t>
      </w:r>
      <w:r w:rsidR="00AA6795">
        <w:rPr>
          <w:rFonts w:ascii="Calibri" w:hAnsi="Calibri" w:cs="Calibri"/>
        </w:rPr>
        <w:t xml:space="preserve"> alluding to the atheist beliefs </w:t>
      </w:r>
      <w:r w:rsidR="00B0201C">
        <w:rPr>
          <w:rFonts w:ascii="Calibri" w:hAnsi="Calibri" w:cs="Calibri"/>
        </w:rPr>
        <w:t xml:space="preserve">held by </w:t>
      </w:r>
      <w:r w:rsidR="00AA6795">
        <w:rPr>
          <w:rFonts w:ascii="Calibri" w:hAnsi="Calibri" w:cs="Calibri"/>
        </w:rPr>
        <w:t>Marlowe</w:t>
      </w:r>
      <w:r w:rsidR="00B0201C">
        <w:rPr>
          <w:rFonts w:ascii="Calibri" w:hAnsi="Calibri" w:cs="Calibri"/>
        </w:rPr>
        <w:t xml:space="preserve">. </w:t>
      </w:r>
      <w:r w:rsidR="0054396F">
        <w:rPr>
          <w:rFonts w:ascii="Calibri" w:hAnsi="Calibri" w:cs="Calibri"/>
        </w:rPr>
        <w:t>‘</w:t>
      </w:r>
      <w:r w:rsidR="0054396F" w:rsidRPr="0054396F">
        <w:rPr>
          <w:rFonts w:ascii="Calibri" w:hAnsi="Calibri" w:cs="Calibri"/>
        </w:rPr>
        <w:t xml:space="preserve">1593 an atheistic lecture was found in Kyd’s residence; under torture, Kyd claimed </w:t>
      </w:r>
      <w:r w:rsidR="0054396F" w:rsidRPr="0054396F">
        <w:rPr>
          <w:rFonts w:ascii="Calibri" w:hAnsi="Calibri" w:cs="Calibri"/>
        </w:rPr>
        <w:lastRenderedPageBreak/>
        <w:t>that the seditious papers were Marlowe’s</w:t>
      </w:r>
      <w:r w:rsidR="0054396F">
        <w:rPr>
          <w:rFonts w:ascii="Calibri" w:hAnsi="Calibri" w:cs="Calibri"/>
        </w:rPr>
        <w:t>.’</w:t>
      </w:r>
      <w:r w:rsidR="008069FC">
        <w:rPr>
          <w:rStyle w:val="FootnoteReference"/>
          <w:rFonts w:ascii="Calibri" w:hAnsi="Calibri" w:cs="Calibri"/>
        </w:rPr>
        <w:footnoteReference w:id="13"/>
      </w:r>
      <w:r w:rsidR="00D77257">
        <w:rPr>
          <w:rFonts w:ascii="Calibri" w:hAnsi="Calibri" w:cs="Calibri"/>
        </w:rPr>
        <w:t xml:space="preserve"> </w:t>
      </w:r>
      <w:r w:rsidR="003117B3">
        <w:rPr>
          <w:rFonts w:ascii="Calibri" w:hAnsi="Calibri" w:cs="Calibri"/>
        </w:rPr>
        <w:t xml:space="preserve">Whereas </w:t>
      </w:r>
      <w:r w:rsidR="00D77257">
        <w:rPr>
          <w:rFonts w:ascii="Calibri" w:hAnsi="Calibri" w:cs="Calibri"/>
        </w:rPr>
        <w:t xml:space="preserve">Baines </w:t>
      </w:r>
      <w:r w:rsidR="00684B6E">
        <w:rPr>
          <w:rFonts w:ascii="Calibri" w:hAnsi="Calibri" w:cs="Calibri"/>
        </w:rPr>
        <w:t xml:space="preserve">is reported to have </w:t>
      </w:r>
      <w:r w:rsidR="008E061D">
        <w:rPr>
          <w:rFonts w:ascii="Calibri" w:hAnsi="Calibri" w:cs="Calibri"/>
        </w:rPr>
        <w:t xml:space="preserve">claimed the following </w:t>
      </w:r>
      <w:r w:rsidR="00BA733A">
        <w:rPr>
          <w:rFonts w:ascii="Calibri" w:hAnsi="Calibri" w:cs="Calibri"/>
        </w:rPr>
        <w:t xml:space="preserve">statements were </w:t>
      </w:r>
      <w:r w:rsidR="00B91AB2">
        <w:rPr>
          <w:rFonts w:ascii="Calibri" w:hAnsi="Calibri" w:cs="Calibri"/>
        </w:rPr>
        <w:t>made by</w:t>
      </w:r>
      <w:r w:rsidR="00BA733A">
        <w:rPr>
          <w:rFonts w:ascii="Calibri" w:hAnsi="Calibri" w:cs="Calibri"/>
        </w:rPr>
        <w:t xml:space="preserve"> Marlowe</w:t>
      </w:r>
      <w:r w:rsidR="00B24605">
        <w:rPr>
          <w:rFonts w:ascii="Calibri" w:hAnsi="Calibri" w:cs="Calibri"/>
        </w:rPr>
        <w:t>,</w:t>
      </w:r>
    </w:p>
    <w:p w14:paraId="5F61E826" w14:textId="165A1D67" w:rsidR="00C3694E" w:rsidRDefault="00C3694E" w:rsidP="00C462EA">
      <w:pPr>
        <w:spacing w:line="480" w:lineRule="auto"/>
        <w:ind w:left="1134" w:right="1134"/>
        <w:rPr>
          <w:rFonts w:ascii="Calibri" w:hAnsi="Calibri" w:cs="Calibri"/>
        </w:rPr>
      </w:pPr>
      <w:r w:rsidRPr="00C462EA">
        <w:rPr>
          <w:rFonts w:ascii="Calibri" w:hAnsi="Calibri" w:cs="Calibri"/>
        </w:rPr>
        <w:t>Moses was but a juggler and one Heriots being Sir W. Ralegh’s man can do more than he</w:t>
      </w:r>
      <w:r w:rsidR="008F167E">
        <w:rPr>
          <w:rFonts w:ascii="Calibri" w:hAnsi="Calibri" w:cs="Calibri"/>
        </w:rPr>
        <w:t>.</w:t>
      </w:r>
      <w:r w:rsidR="00A43295" w:rsidRPr="00C462EA">
        <w:rPr>
          <w:rFonts w:ascii="Calibri" w:hAnsi="Calibri" w:cs="Calibri"/>
        </w:rPr>
        <w:t xml:space="preserve"> That the first beginning of</w:t>
      </w:r>
      <w:r w:rsidR="00C462EA">
        <w:rPr>
          <w:rFonts w:ascii="Calibri" w:hAnsi="Calibri" w:cs="Calibri"/>
        </w:rPr>
        <w:t xml:space="preserve"> </w:t>
      </w:r>
      <w:r w:rsidR="00A43295" w:rsidRPr="00C462EA">
        <w:rPr>
          <w:rFonts w:ascii="Calibri" w:hAnsi="Calibri" w:cs="Calibri"/>
        </w:rPr>
        <w:t>religion was only to keep men in awe</w:t>
      </w:r>
      <w:r w:rsidR="008F167E">
        <w:rPr>
          <w:rFonts w:ascii="Calibri" w:hAnsi="Calibri" w:cs="Calibri"/>
        </w:rPr>
        <w:t>.</w:t>
      </w:r>
      <w:r w:rsidR="00A43295" w:rsidRPr="00C462EA">
        <w:rPr>
          <w:rFonts w:ascii="Calibri" w:hAnsi="Calibri" w:cs="Calibri"/>
        </w:rPr>
        <w:t xml:space="preserve"> That if there be any god or good religion then it is the Papists’ because the service </w:t>
      </w:r>
      <w:r w:rsidR="00C462EA" w:rsidRPr="00C462EA">
        <w:rPr>
          <w:rFonts w:ascii="Calibri" w:hAnsi="Calibri" w:cs="Calibri"/>
        </w:rPr>
        <w:t>of God</w:t>
      </w:r>
      <w:r w:rsidR="00A43295" w:rsidRPr="00C462EA">
        <w:rPr>
          <w:rFonts w:ascii="Calibri" w:hAnsi="Calibri" w:cs="Calibri"/>
        </w:rPr>
        <w:t xml:space="preserve"> is performed with more ceremonies, as elevation </w:t>
      </w:r>
      <w:r w:rsidR="00C462EA">
        <w:rPr>
          <w:rFonts w:ascii="Calibri" w:hAnsi="Calibri" w:cs="Calibri"/>
        </w:rPr>
        <w:t>of mass</w:t>
      </w:r>
      <w:r w:rsidR="00A43295" w:rsidRPr="00C462EA">
        <w:rPr>
          <w:rFonts w:ascii="Calibri" w:hAnsi="Calibri" w:cs="Calibri"/>
        </w:rPr>
        <w:t>, organs, singing men, shaven crowns, etc. That all Protestants are hypocritical asses</w:t>
      </w:r>
      <w:r w:rsidR="008F167E">
        <w:rPr>
          <w:rFonts w:ascii="Calibri" w:hAnsi="Calibri" w:cs="Calibri"/>
        </w:rPr>
        <w:t xml:space="preserve">. </w:t>
      </w:r>
      <w:r w:rsidR="006721F6" w:rsidRPr="00C462EA">
        <w:rPr>
          <w:rFonts w:ascii="Calibri" w:hAnsi="Calibri" w:cs="Calibri"/>
        </w:rPr>
        <w:t>That all they that love not tobacco and boys were fools</w:t>
      </w:r>
      <w:r w:rsidR="00C462EA" w:rsidRPr="00C462EA">
        <w:rPr>
          <w:rFonts w:ascii="Calibri" w:hAnsi="Calibri" w:cs="Calibri"/>
        </w:rPr>
        <w:t>, Holy Communion would have been much better being administered in a tobacco pipe.</w:t>
      </w:r>
      <w:r w:rsidR="008F167E">
        <w:rPr>
          <w:rStyle w:val="FootnoteReference"/>
          <w:rFonts w:ascii="Calibri" w:hAnsi="Calibri" w:cs="Calibri"/>
        </w:rPr>
        <w:footnoteReference w:id="14"/>
      </w:r>
    </w:p>
    <w:p w14:paraId="4BA8B927" w14:textId="5880631F" w:rsidR="009F70B3" w:rsidRDefault="00FF15AF" w:rsidP="0075552C">
      <w:pPr>
        <w:spacing w:line="480" w:lineRule="auto"/>
      </w:pPr>
      <w:r>
        <w:rPr>
          <w:rFonts w:ascii="Calibri" w:hAnsi="Calibri" w:cs="Calibri"/>
        </w:rPr>
        <w:t xml:space="preserve">Marlowe’s </w:t>
      </w:r>
      <w:r w:rsidRPr="00FF15AF">
        <w:rPr>
          <w:rFonts w:ascii="Calibri" w:hAnsi="Calibri" w:cs="Calibri"/>
          <w:i/>
          <w:iCs/>
        </w:rPr>
        <w:t xml:space="preserve">Doctor </w:t>
      </w:r>
      <w:r w:rsidR="000171A7" w:rsidRPr="00FF15AF">
        <w:rPr>
          <w:rFonts w:ascii="Calibri" w:hAnsi="Calibri" w:cs="Calibri"/>
          <w:i/>
          <w:iCs/>
        </w:rPr>
        <w:t>Faustus</w:t>
      </w:r>
      <w:r w:rsidR="000171A7" w:rsidRPr="00263829">
        <w:rPr>
          <w:rFonts w:ascii="Calibri" w:hAnsi="Calibri" w:cs="Calibri"/>
        </w:rPr>
        <w:t xml:space="preserve"> dares to challenge and question Divine Providence, </w:t>
      </w:r>
      <w:r w:rsidR="000171A7">
        <w:rPr>
          <w:rFonts w:ascii="Calibri" w:hAnsi="Calibri" w:cs="Calibri"/>
        </w:rPr>
        <w:t xml:space="preserve">a </w:t>
      </w:r>
      <w:r w:rsidR="000171A7" w:rsidRPr="00263829">
        <w:rPr>
          <w:rFonts w:ascii="Calibri" w:hAnsi="Calibri" w:cs="Calibri"/>
        </w:rPr>
        <w:t>reflecti</w:t>
      </w:r>
      <w:r w:rsidR="000171A7">
        <w:rPr>
          <w:rFonts w:ascii="Calibri" w:hAnsi="Calibri" w:cs="Calibri"/>
        </w:rPr>
        <w:t>on of</w:t>
      </w:r>
      <w:r w:rsidR="000171A7" w:rsidRPr="00263829">
        <w:rPr>
          <w:rFonts w:ascii="Calibri" w:hAnsi="Calibri" w:cs="Calibri"/>
        </w:rPr>
        <w:t xml:space="preserve"> Marlowe’s own ideals. </w:t>
      </w:r>
      <w:r w:rsidR="00F47253">
        <w:rPr>
          <w:rFonts w:ascii="Calibri" w:hAnsi="Calibri" w:cs="Calibri"/>
        </w:rPr>
        <w:t>‘</w:t>
      </w:r>
      <w:r w:rsidR="004F44ED" w:rsidRPr="00B92381">
        <w:rPr>
          <w:rFonts w:ascii="Calibri" w:hAnsi="Calibri" w:cs="Calibri"/>
        </w:rPr>
        <w:t>Marlowe’s play, then, challenges part of the very backbone of Elizabethan culture by interrogating two of its fundamental institutions, the church and the university</w:t>
      </w:r>
      <w:r w:rsidR="00ED4B33" w:rsidRPr="00B92381">
        <w:rPr>
          <w:rFonts w:ascii="Calibri" w:hAnsi="Calibri" w:cs="Calibri"/>
        </w:rPr>
        <w:t>. Dr. Faustus questions the basis of faith and the purpose of education.</w:t>
      </w:r>
      <w:r w:rsidR="00F47253">
        <w:rPr>
          <w:rFonts w:ascii="Calibri" w:hAnsi="Calibri" w:cs="Calibri"/>
        </w:rPr>
        <w:t>’</w:t>
      </w:r>
      <w:r w:rsidR="00A35CA0">
        <w:rPr>
          <w:rStyle w:val="FootnoteReference"/>
          <w:rFonts w:ascii="Calibri" w:hAnsi="Calibri" w:cs="Calibri"/>
        </w:rPr>
        <w:footnoteReference w:id="15"/>
      </w:r>
      <w:r w:rsidR="00ED4B33">
        <w:t xml:space="preserve"> </w:t>
      </w:r>
      <w:r w:rsidR="00A75422">
        <w:t xml:space="preserve"> </w:t>
      </w:r>
      <w:r w:rsidR="004C5FD2" w:rsidRPr="00263829">
        <w:rPr>
          <w:rFonts w:ascii="Calibri" w:hAnsi="Calibri" w:cs="Calibri"/>
        </w:rPr>
        <w:t>He questions the concept of predestination</w:t>
      </w:r>
      <w:r w:rsidR="00F87BFC" w:rsidRPr="00263829">
        <w:rPr>
          <w:rFonts w:ascii="Calibri" w:hAnsi="Calibri" w:cs="Calibri"/>
        </w:rPr>
        <w:t xml:space="preserve"> and whether </w:t>
      </w:r>
      <w:r w:rsidR="00263829" w:rsidRPr="00263829">
        <w:rPr>
          <w:rFonts w:ascii="Calibri" w:hAnsi="Calibri" w:cs="Calibri"/>
        </w:rPr>
        <w:t>God predetermines individuals</w:t>
      </w:r>
      <w:r w:rsidR="00F87BFC" w:rsidRPr="00263829">
        <w:rPr>
          <w:rFonts w:ascii="Calibri" w:hAnsi="Calibri" w:cs="Calibri"/>
        </w:rPr>
        <w:t xml:space="preserve"> for </w:t>
      </w:r>
      <w:r w:rsidR="00F87BFC" w:rsidRPr="00E70A24">
        <w:rPr>
          <w:rFonts w:ascii="Calibri" w:hAnsi="Calibri" w:cs="Calibri"/>
        </w:rPr>
        <w:t>salvation or damnation</w:t>
      </w:r>
      <w:r w:rsidR="00263829" w:rsidRPr="00E70A24">
        <w:rPr>
          <w:rFonts w:ascii="Calibri" w:hAnsi="Calibri" w:cs="Calibri"/>
        </w:rPr>
        <w:t xml:space="preserve"> </w:t>
      </w:r>
      <w:r w:rsidR="00F87BFC" w:rsidRPr="00E70A24">
        <w:rPr>
          <w:rFonts w:ascii="Calibri" w:hAnsi="Calibri" w:cs="Calibri"/>
        </w:rPr>
        <w:t>or if they can exercise free will to choose redemption</w:t>
      </w:r>
      <w:r w:rsidR="000F361C">
        <w:rPr>
          <w:rFonts w:ascii="Calibri" w:hAnsi="Calibri" w:cs="Calibri"/>
        </w:rPr>
        <w:t>, thereby c</w:t>
      </w:r>
      <w:r w:rsidR="00811838">
        <w:rPr>
          <w:rFonts w:ascii="Calibri" w:hAnsi="Calibri" w:cs="Calibri"/>
        </w:rPr>
        <w:t xml:space="preserve">hallenging </w:t>
      </w:r>
      <w:r w:rsidR="00655E06">
        <w:rPr>
          <w:rFonts w:ascii="Calibri" w:hAnsi="Calibri" w:cs="Calibri"/>
        </w:rPr>
        <w:t>Calvinism</w:t>
      </w:r>
      <w:r w:rsidR="00DA5D68">
        <w:rPr>
          <w:rFonts w:ascii="Calibri" w:hAnsi="Calibri" w:cs="Calibri"/>
        </w:rPr>
        <w:t>,</w:t>
      </w:r>
      <w:r w:rsidR="00655E06">
        <w:rPr>
          <w:rFonts w:ascii="Calibri" w:hAnsi="Calibri" w:cs="Calibri"/>
        </w:rPr>
        <w:t xml:space="preserve"> </w:t>
      </w:r>
      <w:r w:rsidR="00DA5D68">
        <w:rPr>
          <w:rFonts w:ascii="Calibri" w:hAnsi="Calibri" w:cs="Calibri"/>
        </w:rPr>
        <w:t>‘</w:t>
      </w:r>
      <w:r w:rsidR="00DE1C25" w:rsidRPr="00655E06">
        <w:rPr>
          <w:rFonts w:ascii="Calibri" w:hAnsi="Calibri" w:cs="Calibri"/>
        </w:rPr>
        <w:t>Calvin’s Institutes, the dominant theological text during Marlowe’s days at Cambridge, argued with the ruthlessness of scholastic logic that an omnipotent and omniscient God would necessarily know the election or damnation of any of His people</w:t>
      </w:r>
      <w:r w:rsidR="00655E06">
        <w:rPr>
          <w:rFonts w:ascii="Calibri" w:hAnsi="Calibri" w:cs="Calibri"/>
        </w:rPr>
        <w:t>.</w:t>
      </w:r>
      <w:r w:rsidR="00DA5D68">
        <w:rPr>
          <w:rFonts w:ascii="Calibri" w:hAnsi="Calibri" w:cs="Calibri"/>
        </w:rPr>
        <w:t>’</w:t>
      </w:r>
      <w:r w:rsidR="00655E06">
        <w:rPr>
          <w:rStyle w:val="FootnoteReference"/>
          <w:rFonts w:ascii="Calibri" w:hAnsi="Calibri" w:cs="Calibri"/>
        </w:rPr>
        <w:footnoteReference w:id="16"/>
      </w:r>
      <w:r w:rsidR="00655E06">
        <w:rPr>
          <w:rFonts w:ascii="Calibri" w:hAnsi="Calibri" w:cs="Calibri"/>
        </w:rPr>
        <w:t xml:space="preserve"> </w:t>
      </w:r>
      <w:r w:rsidR="00263829" w:rsidRPr="00E70A24">
        <w:rPr>
          <w:rFonts w:ascii="Calibri" w:hAnsi="Calibri" w:cs="Calibri"/>
        </w:rPr>
        <w:t xml:space="preserve">Faustus </w:t>
      </w:r>
      <w:r w:rsidR="007A5FC7" w:rsidRPr="00E70A24">
        <w:rPr>
          <w:rFonts w:ascii="Calibri" w:hAnsi="Calibri" w:cs="Calibri"/>
        </w:rPr>
        <w:t>is presented with</w:t>
      </w:r>
      <w:r w:rsidR="00D76B82" w:rsidRPr="00E70A24">
        <w:rPr>
          <w:rFonts w:ascii="Calibri" w:hAnsi="Calibri" w:cs="Calibri"/>
        </w:rPr>
        <w:t xml:space="preserve"> several</w:t>
      </w:r>
      <w:r w:rsidR="007A5FC7" w:rsidRPr="00E70A24">
        <w:rPr>
          <w:rFonts w:ascii="Calibri" w:hAnsi="Calibri" w:cs="Calibri"/>
        </w:rPr>
        <w:t xml:space="preserve"> </w:t>
      </w:r>
      <w:r w:rsidR="005A606F" w:rsidRPr="00E70A24">
        <w:rPr>
          <w:rFonts w:ascii="Calibri" w:hAnsi="Calibri" w:cs="Calibri"/>
          <w:spacing w:val="2"/>
          <w:shd w:val="clear" w:color="auto" w:fill="FFFFFF"/>
        </w:rPr>
        <w:t xml:space="preserve">opportunities to </w:t>
      </w:r>
      <w:r w:rsidR="007A5FC7" w:rsidRPr="00E70A24">
        <w:rPr>
          <w:rFonts w:ascii="Calibri" w:hAnsi="Calibri" w:cs="Calibri"/>
          <w:spacing w:val="2"/>
          <w:shd w:val="clear" w:color="auto" w:fill="FFFFFF"/>
        </w:rPr>
        <w:t>choose God over the devil</w:t>
      </w:r>
      <w:r w:rsidR="002356EA">
        <w:rPr>
          <w:rFonts w:ascii="Calibri" w:hAnsi="Calibri" w:cs="Calibri"/>
          <w:spacing w:val="2"/>
          <w:shd w:val="clear" w:color="auto" w:fill="FFFFFF"/>
        </w:rPr>
        <w:t xml:space="preserve">: </w:t>
      </w:r>
      <w:r w:rsidR="00CE03EA">
        <w:rPr>
          <w:rFonts w:ascii="Calibri" w:hAnsi="Calibri" w:cs="Calibri"/>
          <w:spacing w:val="2"/>
          <w:shd w:val="clear" w:color="auto" w:fill="FFFFFF"/>
        </w:rPr>
        <w:t>(</w:t>
      </w:r>
      <w:proofErr w:type="spellStart"/>
      <w:r w:rsidR="00697488">
        <w:rPr>
          <w:rFonts w:ascii="Calibri" w:hAnsi="Calibri" w:cs="Calibri"/>
          <w:spacing w:val="2"/>
          <w:shd w:val="clear" w:color="auto" w:fill="FFFFFF"/>
        </w:rPr>
        <w:t>I.i</w:t>
      </w:r>
      <w:proofErr w:type="spellEnd"/>
      <w:r w:rsidR="00697488">
        <w:rPr>
          <w:rFonts w:ascii="Calibri" w:hAnsi="Calibri" w:cs="Calibri"/>
          <w:spacing w:val="2"/>
          <w:shd w:val="clear" w:color="auto" w:fill="FFFFFF"/>
        </w:rPr>
        <w:t xml:space="preserve">. </w:t>
      </w:r>
      <w:r w:rsidR="00BF29E8">
        <w:rPr>
          <w:rFonts w:ascii="Calibri" w:hAnsi="Calibri" w:cs="Calibri"/>
          <w:spacing w:val="2"/>
          <w:shd w:val="clear" w:color="auto" w:fill="FFFFFF"/>
        </w:rPr>
        <w:t>71 – 74)</w:t>
      </w:r>
      <w:r w:rsidR="007A5FC7" w:rsidRPr="00E70A24">
        <w:rPr>
          <w:rFonts w:ascii="Calibri" w:hAnsi="Calibri" w:cs="Calibri"/>
          <w:spacing w:val="2"/>
          <w:shd w:val="clear" w:color="auto" w:fill="FFFFFF"/>
        </w:rPr>
        <w:t xml:space="preserve">, </w:t>
      </w:r>
      <w:r w:rsidR="00461D25">
        <w:rPr>
          <w:rFonts w:ascii="Calibri" w:hAnsi="Calibri" w:cs="Calibri"/>
          <w:spacing w:val="2"/>
          <w:shd w:val="clear" w:color="auto" w:fill="FFFFFF"/>
        </w:rPr>
        <w:lastRenderedPageBreak/>
        <w:t>‘</w:t>
      </w:r>
      <w:r w:rsidR="00A405D4" w:rsidRPr="00E70A24">
        <w:rPr>
          <w:rFonts w:ascii="Calibri" w:hAnsi="Calibri" w:cs="Calibri"/>
        </w:rPr>
        <w:t>Good Angel: Oh, Faustus, lay that damned book aside</w:t>
      </w:r>
      <w:r w:rsidR="00891324">
        <w:rPr>
          <w:rFonts w:ascii="Calibri" w:hAnsi="Calibri" w:cs="Calibri"/>
        </w:rPr>
        <w:t>,</w:t>
      </w:r>
      <w:r w:rsidR="00A405D4" w:rsidRPr="00E70A24">
        <w:rPr>
          <w:rFonts w:ascii="Calibri" w:hAnsi="Calibri" w:cs="Calibri"/>
        </w:rPr>
        <w:t xml:space="preserve"> And gaze not on it, lest it tempt thy sou</w:t>
      </w:r>
      <w:r w:rsidR="00574DD1" w:rsidRPr="00E70A24">
        <w:rPr>
          <w:rFonts w:ascii="Calibri" w:hAnsi="Calibri" w:cs="Calibri"/>
        </w:rPr>
        <w:t>l</w:t>
      </w:r>
      <w:r w:rsidR="00891324">
        <w:rPr>
          <w:rFonts w:ascii="Calibri" w:hAnsi="Calibri" w:cs="Calibri"/>
        </w:rPr>
        <w:t xml:space="preserve">, </w:t>
      </w:r>
      <w:r w:rsidR="003A683C" w:rsidRPr="00E70A24">
        <w:rPr>
          <w:rFonts w:ascii="Calibri" w:hAnsi="Calibri" w:cs="Calibri"/>
        </w:rPr>
        <w:t>And heap God’s heavy wrath upon thy head! Read, read the Scriptures. That is blasphemy.</w:t>
      </w:r>
      <w:r w:rsidR="00461D25">
        <w:rPr>
          <w:rFonts w:ascii="Calibri" w:hAnsi="Calibri" w:cs="Calibri"/>
        </w:rPr>
        <w:t>’</w:t>
      </w:r>
      <w:r w:rsidR="003A683C" w:rsidRPr="00E70A24">
        <w:rPr>
          <w:rStyle w:val="FootnoteReference"/>
          <w:rFonts w:ascii="Calibri" w:hAnsi="Calibri" w:cs="Calibri"/>
        </w:rPr>
        <w:footnoteReference w:id="17"/>
      </w:r>
      <w:r w:rsidR="00E70A24">
        <w:rPr>
          <w:rFonts w:ascii="Calibri" w:hAnsi="Calibri" w:cs="Calibri"/>
        </w:rPr>
        <w:t xml:space="preserve"> </w:t>
      </w:r>
      <w:r w:rsidR="004940FD">
        <w:rPr>
          <w:rFonts w:ascii="Calibri" w:hAnsi="Calibri" w:cs="Calibri"/>
        </w:rPr>
        <w:t xml:space="preserve">The </w:t>
      </w:r>
      <w:r w:rsidR="004940FD" w:rsidRPr="009F70B3">
        <w:rPr>
          <w:rFonts w:ascii="Calibri" w:hAnsi="Calibri" w:cs="Calibri"/>
        </w:rPr>
        <w:t xml:space="preserve">Good Angel’s frequent entrances throughout the play </w:t>
      </w:r>
      <w:r w:rsidR="002A200F" w:rsidRPr="009F70B3">
        <w:rPr>
          <w:rFonts w:ascii="Calibri" w:hAnsi="Calibri" w:cs="Calibri"/>
        </w:rPr>
        <w:t>suggest</w:t>
      </w:r>
      <w:r w:rsidR="004940FD" w:rsidRPr="009F70B3">
        <w:rPr>
          <w:rFonts w:ascii="Calibri" w:hAnsi="Calibri" w:cs="Calibri"/>
        </w:rPr>
        <w:t xml:space="preserve"> that Faustus </w:t>
      </w:r>
      <w:r w:rsidR="009F0ADD" w:rsidRPr="009F70B3">
        <w:rPr>
          <w:rFonts w:ascii="Calibri" w:hAnsi="Calibri" w:cs="Calibri"/>
        </w:rPr>
        <w:t xml:space="preserve">does </w:t>
      </w:r>
      <w:r w:rsidR="00473A4A" w:rsidRPr="009F70B3">
        <w:rPr>
          <w:rFonts w:ascii="Calibri" w:hAnsi="Calibri" w:cs="Calibri"/>
        </w:rPr>
        <w:t>have free will</w:t>
      </w:r>
      <w:r w:rsidR="004940FD" w:rsidRPr="009F70B3">
        <w:rPr>
          <w:rFonts w:ascii="Calibri" w:hAnsi="Calibri" w:cs="Calibri"/>
        </w:rPr>
        <w:t xml:space="preserve"> to repent</w:t>
      </w:r>
      <w:r w:rsidR="006D21FF" w:rsidRPr="009F70B3">
        <w:rPr>
          <w:rFonts w:ascii="Calibri" w:hAnsi="Calibri" w:cs="Calibri"/>
        </w:rPr>
        <w:t>. Although</w:t>
      </w:r>
      <w:r w:rsidR="00473A4A" w:rsidRPr="009F70B3">
        <w:rPr>
          <w:rFonts w:ascii="Calibri" w:hAnsi="Calibri" w:cs="Calibri"/>
        </w:rPr>
        <w:t xml:space="preserve"> he chooses to </w:t>
      </w:r>
      <w:r w:rsidR="006D21FF" w:rsidRPr="009F70B3">
        <w:rPr>
          <w:rFonts w:ascii="Calibri" w:hAnsi="Calibri" w:cs="Calibri"/>
        </w:rPr>
        <w:t xml:space="preserve">continue </w:t>
      </w:r>
      <w:r w:rsidR="00B84B30">
        <w:rPr>
          <w:rFonts w:ascii="Calibri" w:hAnsi="Calibri" w:cs="Calibri"/>
        </w:rPr>
        <w:t xml:space="preserve">to follow the </w:t>
      </w:r>
      <w:r w:rsidR="006D21FF" w:rsidRPr="009F70B3">
        <w:rPr>
          <w:rFonts w:ascii="Calibri" w:hAnsi="Calibri" w:cs="Calibri"/>
        </w:rPr>
        <w:t>path</w:t>
      </w:r>
      <w:r w:rsidR="00B84B30">
        <w:rPr>
          <w:rFonts w:ascii="Calibri" w:hAnsi="Calibri" w:cs="Calibri"/>
        </w:rPr>
        <w:t xml:space="preserve"> of sin</w:t>
      </w:r>
      <w:r w:rsidR="006D21FF" w:rsidRPr="009F70B3">
        <w:rPr>
          <w:rFonts w:ascii="Calibri" w:hAnsi="Calibri" w:cs="Calibri"/>
        </w:rPr>
        <w:t xml:space="preserve">, </w:t>
      </w:r>
      <w:r w:rsidR="004F657C" w:rsidRPr="009F70B3">
        <w:rPr>
          <w:rFonts w:ascii="Calibri" w:hAnsi="Calibri" w:cs="Calibri"/>
        </w:rPr>
        <w:t xml:space="preserve">Faustus </w:t>
      </w:r>
      <w:r w:rsidR="00C314E2">
        <w:rPr>
          <w:rFonts w:ascii="Calibri" w:hAnsi="Calibri" w:cs="Calibri"/>
        </w:rPr>
        <w:t>has faith</w:t>
      </w:r>
      <w:r w:rsidR="004F657C" w:rsidRPr="009F70B3">
        <w:rPr>
          <w:rFonts w:ascii="Calibri" w:hAnsi="Calibri" w:cs="Calibri"/>
        </w:rPr>
        <w:t xml:space="preserve"> that he will be offered salvation at the end</w:t>
      </w:r>
      <w:proofErr w:type="gramStart"/>
      <w:r w:rsidR="00D82FDA" w:rsidRPr="009F70B3">
        <w:rPr>
          <w:rFonts w:ascii="Calibri" w:hAnsi="Calibri" w:cs="Calibri"/>
        </w:rPr>
        <w:t xml:space="preserve">, </w:t>
      </w:r>
      <w:r w:rsidR="00891324" w:rsidRPr="009F70B3">
        <w:rPr>
          <w:rFonts w:ascii="Calibri" w:hAnsi="Calibri" w:cs="Calibri"/>
        </w:rPr>
        <w:t>”Oh</w:t>
      </w:r>
      <w:proofErr w:type="gramEnd"/>
      <w:r w:rsidR="00891324" w:rsidRPr="009F70B3">
        <w:rPr>
          <w:rFonts w:ascii="Calibri" w:hAnsi="Calibri" w:cs="Calibri"/>
        </w:rPr>
        <w:t>, soul, be changed into little waterdrops, And fall into the ocean, ne’er be found! My God, my God, look not so fierce on me!</w:t>
      </w:r>
      <w:r w:rsidR="00582DC1" w:rsidRPr="009F70B3">
        <w:rPr>
          <w:rFonts w:ascii="Calibri" w:hAnsi="Calibri" w:cs="Calibri"/>
        </w:rPr>
        <w:t>”</w:t>
      </w:r>
      <w:r w:rsidR="00582DC1" w:rsidRPr="009F70B3">
        <w:rPr>
          <w:rStyle w:val="FootnoteReference"/>
          <w:rFonts w:ascii="Calibri" w:hAnsi="Calibri" w:cs="Calibri"/>
        </w:rPr>
        <w:footnoteReference w:id="18"/>
      </w:r>
    </w:p>
    <w:p w14:paraId="0A4364D3" w14:textId="1AE136C0" w:rsidR="00097051" w:rsidRDefault="007E1BE1" w:rsidP="0075552C">
      <w:pPr>
        <w:spacing w:line="480" w:lineRule="auto"/>
        <w:rPr>
          <w:rFonts w:ascii="Calibri" w:hAnsi="Calibri" w:cs="Calibri"/>
        </w:rPr>
      </w:pPr>
      <w:r>
        <w:rPr>
          <w:rFonts w:ascii="Calibri" w:hAnsi="Calibri" w:cs="Calibri"/>
        </w:rPr>
        <w:t xml:space="preserve">Marlowe’s sexuality has </w:t>
      </w:r>
      <w:r w:rsidR="00EC2CC0">
        <w:rPr>
          <w:rFonts w:ascii="Calibri" w:hAnsi="Calibri" w:cs="Calibri"/>
        </w:rPr>
        <w:t xml:space="preserve">been the subject of speculation, with </w:t>
      </w:r>
      <w:r w:rsidR="00EC54FF">
        <w:rPr>
          <w:rFonts w:ascii="Calibri" w:hAnsi="Calibri" w:cs="Calibri"/>
        </w:rPr>
        <w:t xml:space="preserve">the </w:t>
      </w:r>
      <w:r w:rsidR="00EC2CC0">
        <w:rPr>
          <w:rFonts w:ascii="Calibri" w:hAnsi="Calibri" w:cs="Calibri"/>
        </w:rPr>
        <w:t>suggestion</w:t>
      </w:r>
      <w:r w:rsidR="00EC54FF">
        <w:rPr>
          <w:rFonts w:ascii="Calibri" w:hAnsi="Calibri" w:cs="Calibri"/>
        </w:rPr>
        <w:t xml:space="preserve"> </w:t>
      </w:r>
      <w:r w:rsidR="00EC2CC0">
        <w:rPr>
          <w:rFonts w:ascii="Calibri" w:hAnsi="Calibri" w:cs="Calibri"/>
        </w:rPr>
        <w:t>of him being homosexual or bisexual</w:t>
      </w:r>
      <w:r w:rsidR="00DC11A1">
        <w:rPr>
          <w:rFonts w:ascii="Calibri" w:hAnsi="Calibri" w:cs="Calibri"/>
        </w:rPr>
        <w:t xml:space="preserve"> based solely on </w:t>
      </w:r>
      <w:r w:rsidR="00ED59E8">
        <w:rPr>
          <w:rFonts w:ascii="Calibri" w:hAnsi="Calibri" w:cs="Calibri"/>
        </w:rPr>
        <w:t>statements of other</w:t>
      </w:r>
      <w:r w:rsidR="00ED59E8" w:rsidRPr="00741569">
        <w:rPr>
          <w:rFonts w:ascii="Calibri" w:hAnsi="Calibri" w:cs="Calibri"/>
        </w:rPr>
        <w:t>s</w:t>
      </w:r>
      <w:r w:rsidR="00BB3718" w:rsidRPr="00741569">
        <w:rPr>
          <w:rFonts w:ascii="Calibri" w:hAnsi="Calibri" w:cs="Calibri"/>
        </w:rPr>
        <w:t xml:space="preserve">. </w:t>
      </w:r>
      <w:proofErr w:type="gramStart"/>
      <w:r w:rsidR="00E63917" w:rsidRPr="00741569">
        <w:rPr>
          <w:rFonts w:ascii="Calibri" w:hAnsi="Calibri" w:cs="Calibri"/>
        </w:rPr>
        <w:t>”The</w:t>
      </w:r>
      <w:proofErr w:type="gramEnd"/>
      <w:r w:rsidR="00E63917" w:rsidRPr="00741569">
        <w:rPr>
          <w:rFonts w:ascii="Calibri" w:hAnsi="Calibri" w:cs="Calibri"/>
        </w:rPr>
        <w:t xml:space="preserve"> Baines Libel ascribes to him; further, “That St. John the Evangelist was bedfellow to Christ and leaned always in his bosom that he used him as the sinners of Sodom.”</w:t>
      </w:r>
      <w:r w:rsidR="00E63917" w:rsidRPr="00741569">
        <w:rPr>
          <w:rStyle w:val="FootnoteReference"/>
          <w:rFonts w:ascii="Calibri" w:hAnsi="Calibri" w:cs="Calibri"/>
        </w:rPr>
        <w:footnoteReference w:id="19"/>
      </w:r>
    </w:p>
    <w:p w14:paraId="33104963" w14:textId="58C7A81A" w:rsidR="008F6DE4" w:rsidRDefault="00C84667" w:rsidP="0075552C">
      <w:pPr>
        <w:spacing w:line="480" w:lineRule="auto"/>
        <w:rPr>
          <w:rFonts w:ascii="Calibri" w:hAnsi="Calibri" w:cs="Calibri"/>
        </w:rPr>
      </w:pPr>
      <w:r>
        <w:rPr>
          <w:rFonts w:ascii="Calibri" w:hAnsi="Calibri" w:cs="Calibri"/>
        </w:rPr>
        <w:t>Marlowe’s</w:t>
      </w:r>
      <w:r w:rsidR="00003341">
        <w:rPr>
          <w:rFonts w:ascii="Calibri" w:hAnsi="Calibri" w:cs="Calibri"/>
        </w:rPr>
        <w:t xml:space="preserve"> </w:t>
      </w:r>
      <w:r w:rsidR="008D1E75" w:rsidRPr="008D1E75">
        <w:rPr>
          <w:rFonts w:ascii="Calibri" w:hAnsi="Calibri" w:cs="Calibri"/>
          <w:i/>
          <w:iCs/>
        </w:rPr>
        <w:t>Edward II</w:t>
      </w:r>
      <w:r w:rsidR="00BB0635">
        <w:rPr>
          <w:rFonts w:ascii="Calibri" w:hAnsi="Calibri" w:cs="Calibri"/>
        </w:rPr>
        <w:t xml:space="preserve">, written and staged </w:t>
      </w:r>
      <w:r w:rsidR="001A6202">
        <w:rPr>
          <w:rFonts w:ascii="Calibri" w:hAnsi="Calibri" w:cs="Calibri"/>
        </w:rPr>
        <w:t xml:space="preserve">in 1592, </w:t>
      </w:r>
      <w:r w:rsidR="00302260">
        <w:rPr>
          <w:rFonts w:ascii="Calibri" w:hAnsi="Calibri" w:cs="Calibri"/>
        </w:rPr>
        <w:t>openly explores homosexual desire</w:t>
      </w:r>
      <w:r w:rsidR="002607B5">
        <w:rPr>
          <w:rFonts w:ascii="Calibri" w:hAnsi="Calibri" w:cs="Calibri"/>
        </w:rPr>
        <w:t>, power, rebellion and social defiance</w:t>
      </w:r>
      <w:r w:rsidR="00050EEB">
        <w:rPr>
          <w:rFonts w:ascii="Calibri" w:hAnsi="Calibri" w:cs="Calibri"/>
        </w:rPr>
        <w:t xml:space="preserve">. </w:t>
      </w:r>
      <w:r w:rsidR="00980041">
        <w:rPr>
          <w:rFonts w:ascii="Calibri" w:hAnsi="Calibri" w:cs="Calibri"/>
        </w:rPr>
        <w:t xml:space="preserve">The tensions surrounding Edward’s passions and </w:t>
      </w:r>
      <w:r w:rsidR="007953B0">
        <w:rPr>
          <w:rFonts w:ascii="Calibri" w:hAnsi="Calibri" w:cs="Calibri"/>
        </w:rPr>
        <w:t>the political consequences of this c</w:t>
      </w:r>
      <w:r w:rsidR="000855A8">
        <w:rPr>
          <w:rFonts w:ascii="Calibri" w:hAnsi="Calibri" w:cs="Calibri"/>
        </w:rPr>
        <w:t>ould</w:t>
      </w:r>
      <w:r w:rsidR="007953B0">
        <w:rPr>
          <w:rFonts w:ascii="Calibri" w:hAnsi="Calibri" w:cs="Calibri"/>
        </w:rPr>
        <w:t xml:space="preserve"> be considered a </w:t>
      </w:r>
      <w:r w:rsidR="00033FF2">
        <w:rPr>
          <w:rFonts w:ascii="Calibri" w:hAnsi="Calibri" w:cs="Calibri"/>
        </w:rPr>
        <w:t xml:space="preserve">reflection of </w:t>
      </w:r>
      <w:r w:rsidR="007953B0" w:rsidRPr="008B42AE">
        <w:rPr>
          <w:rFonts w:ascii="Calibri" w:hAnsi="Calibri" w:cs="Calibri"/>
        </w:rPr>
        <w:t xml:space="preserve">Marlowe’s </w:t>
      </w:r>
      <w:r w:rsidR="000855A8" w:rsidRPr="008B42AE">
        <w:rPr>
          <w:rFonts w:ascii="Calibri" w:hAnsi="Calibri" w:cs="Calibri"/>
        </w:rPr>
        <w:t xml:space="preserve">own </w:t>
      </w:r>
      <w:r w:rsidR="0021464C" w:rsidRPr="008B42AE">
        <w:rPr>
          <w:rFonts w:ascii="Calibri" w:hAnsi="Calibri" w:cs="Calibri"/>
        </w:rPr>
        <w:t xml:space="preserve">engagement </w:t>
      </w:r>
      <w:r w:rsidR="00442EBF" w:rsidRPr="008B42AE">
        <w:rPr>
          <w:rFonts w:ascii="Calibri" w:hAnsi="Calibri" w:cs="Calibri"/>
        </w:rPr>
        <w:t>in</w:t>
      </w:r>
      <w:r w:rsidR="0021464C" w:rsidRPr="008B42AE">
        <w:rPr>
          <w:rFonts w:ascii="Calibri" w:hAnsi="Calibri" w:cs="Calibri"/>
        </w:rPr>
        <w:t xml:space="preserve"> </w:t>
      </w:r>
      <w:r w:rsidR="00C24374" w:rsidRPr="008B42AE">
        <w:rPr>
          <w:rFonts w:ascii="Calibri" w:hAnsi="Calibri" w:cs="Calibri"/>
        </w:rPr>
        <w:t>illicit</w:t>
      </w:r>
      <w:r w:rsidR="003E7DE6" w:rsidRPr="008B42AE">
        <w:rPr>
          <w:rFonts w:ascii="Calibri" w:hAnsi="Calibri" w:cs="Calibri"/>
        </w:rPr>
        <w:t xml:space="preserve"> </w:t>
      </w:r>
      <w:r w:rsidR="003C6182" w:rsidRPr="008B42AE">
        <w:rPr>
          <w:rFonts w:ascii="Calibri" w:hAnsi="Calibri" w:cs="Calibri"/>
        </w:rPr>
        <w:t>sexual</w:t>
      </w:r>
      <w:r w:rsidR="00442EBF" w:rsidRPr="008B42AE">
        <w:rPr>
          <w:rFonts w:ascii="Calibri" w:hAnsi="Calibri" w:cs="Calibri"/>
        </w:rPr>
        <w:t xml:space="preserve"> </w:t>
      </w:r>
      <w:r w:rsidR="000855A8" w:rsidRPr="008B42AE">
        <w:rPr>
          <w:rFonts w:ascii="Calibri" w:hAnsi="Calibri" w:cs="Calibri"/>
        </w:rPr>
        <w:t>liaisons</w:t>
      </w:r>
      <w:r w:rsidR="00442EBF" w:rsidRPr="008B42AE">
        <w:rPr>
          <w:rFonts w:ascii="Calibri" w:hAnsi="Calibri" w:cs="Calibri"/>
        </w:rPr>
        <w:t xml:space="preserve"> or</w:t>
      </w:r>
      <w:r w:rsidR="000855A8" w:rsidRPr="008B42AE">
        <w:rPr>
          <w:rFonts w:ascii="Calibri" w:hAnsi="Calibri" w:cs="Calibri"/>
        </w:rPr>
        <w:t xml:space="preserve"> his</w:t>
      </w:r>
      <w:r w:rsidR="00442EBF" w:rsidRPr="008B42AE">
        <w:rPr>
          <w:rFonts w:ascii="Calibri" w:hAnsi="Calibri" w:cs="Calibri"/>
        </w:rPr>
        <w:t xml:space="preserve"> beliefs in sexual freedom</w:t>
      </w:r>
      <w:r w:rsidR="00E63C6C">
        <w:rPr>
          <w:rFonts w:ascii="Calibri" w:hAnsi="Calibri" w:cs="Calibri"/>
        </w:rPr>
        <w:t>; therefore,</w:t>
      </w:r>
      <w:r w:rsidR="003D4B7C">
        <w:rPr>
          <w:rFonts w:ascii="Calibri" w:hAnsi="Calibri" w:cs="Calibri"/>
        </w:rPr>
        <w:t xml:space="preserve"> </w:t>
      </w:r>
      <w:r w:rsidR="003D4B7C" w:rsidRPr="008B42AE">
        <w:rPr>
          <w:rFonts w:ascii="Calibri" w:hAnsi="Calibri" w:cs="Calibri"/>
        </w:rPr>
        <w:t xml:space="preserve">Marlowe’s sympathetic portrayal of same-sex desire </w:t>
      </w:r>
      <w:r w:rsidR="003D4B7C" w:rsidRPr="00965642">
        <w:rPr>
          <w:rFonts w:ascii="Calibri" w:hAnsi="Calibri" w:cs="Calibri"/>
        </w:rPr>
        <w:t>was</w:t>
      </w:r>
      <w:r w:rsidR="006B246C">
        <w:rPr>
          <w:rFonts w:ascii="Calibri" w:hAnsi="Calibri" w:cs="Calibri"/>
        </w:rPr>
        <w:t xml:space="preserve"> considered</w:t>
      </w:r>
      <w:r w:rsidR="003D4B7C" w:rsidRPr="00965642">
        <w:rPr>
          <w:rFonts w:ascii="Calibri" w:hAnsi="Calibri" w:cs="Calibri"/>
        </w:rPr>
        <w:t xml:space="preserve"> bold and provocative</w:t>
      </w:r>
      <w:r w:rsidR="00C83AF7" w:rsidRPr="00965642">
        <w:rPr>
          <w:rFonts w:ascii="Calibri" w:hAnsi="Calibri" w:cs="Calibri"/>
        </w:rPr>
        <w:t xml:space="preserve"> i</w:t>
      </w:r>
      <w:r w:rsidR="00E473F7" w:rsidRPr="00965642">
        <w:rPr>
          <w:rFonts w:ascii="Calibri" w:hAnsi="Calibri" w:cs="Calibri"/>
        </w:rPr>
        <w:t>n Elizabethan times</w:t>
      </w:r>
      <w:r w:rsidR="00C83AF7" w:rsidRPr="00965642">
        <w:rPr>
          <w:rFonts w:ascii="Calibri" w:hAnsi="Calibri" w:cs="Calibri"/>
        </w:rPr>
        <w:t>.</w:t>
      </w:r>
      <w:r w:rsidR="007F4F82" w:rsidRPr="00965642">
        <w:rPr>
          <w:rFonts w:ascii="Calibri" w:hAnsi="Calibri" w:cs="Calibri"/>
        </w:rPr>
        <w:t xml:space="preserve"> </w:t>
      </w:r>
      <w:r w:rsidR="00CD5BC1">
        <w:rPr>
          <w:rFonts w:ascii="Calibri" w:hAnsi="Calibri" w:cs="Calibri"/>
        </w:rPr>
        <w:t>‘</w:t>
      </w:r>
      <w:r w:rsidR="008A5D7A" w:rsidRPr="00965642">
        <w:rPr>
          <w:rFonts w:ascii="Calibri" w:hAnsi="Calibri" w:cs="Calibri"/>
        </w:rPr>
        <w:t>Elizabethan</w:t>
      </w:r>
      <w:r w:rsidR="007F4F82" w:rsidRPr="00965642">
        <w:rPr>
          <w:rFonts w:ascii="Calibri" w:hAnsi="Calibri" w:cs="Calibri"/>
        </w:rPr>
        <w:t xml:space="preserve"> law, renewed from Henrician times with an Act of </w:t>
      </w:r>
      <w:r w:rsidR="006274B7" w:rsidRPr="00965642">
        <w:rPr>
          <w:rFonts w:ascii="Calibri" w:hAnsi="Calibri" w:cs="Calibri"/>
        </w:rPr>
        <w:t>Parliament</w:t>
      </w:r>
      <w:r w:rsidR="007F4F82" w:rsidRPr="00965642">
        <w:rPr>
          <w:rFonts w:ascii="Calibri" w:hAnsi="Calibri" w:cs="Calibri"/>
        </w:rPr>
        <w:t xml:space="preserve"> in 1563, made sodomy a capital offense in which “diverse evil disposed persons have been the more bold to commit the said most horrible and detestable Vice of Buggery</w:t>
      </w:r>
      <w:r w:rsidR="00BF1486">
        <w:rPr>
          <w:rFonts w:ascii="Calibri" w:hAnsi="Calibri" w:cs="Calibri"/>
        </w:rPr>
        <w:t>.</w:t>
      </w:r>
      <w:r w:rsidR="007F4F82" w:rsidRPr="00965642">
        <w:rPr>
          <w:rFonts w:ascii="Calibri" w:hAnsi="Calibri" w:cs="Calibri"/>
        </w:rPr>
        <w:t>”</w:t>
      </w:r>
      <w:r w:rsidR="00CD5BC1">
        <w:rPr>
          <w:rFonts w:ascii="Calibri" w:hAnsi="Calibri" w:cs="Calibri"/>
        </w:rPr>
        <w:t>’</w:t>
      </w:r>
      <w:r w:rsidR="00A61105" w:rsidRPr="00965642">
        <w:rPr>
          <w:rStyle w:val="FootnoteReference"/>
          <w:rFonts w:ascii="Calibri" w:hAnsi="Calibri" w:cs="Calibri"/>
        </w:rPr>
        <w:footnoteReference w:id="20"/>
      </w:r>
      <w:r w:rsidR="00403A5C" w:rsidRPr="00965642">
        <w:rPr>
          <w:rFonts w:ascii="Calibri" w:hAnsi="Calibri" w:cs="Calibri"/>
        </w:rPr>
        <w:t xml:space="preserve"> </w:t>
      </w:r>
      <w:r w:rsidR="00403A5C" w:rsidRPr="00965642">
        <w:rPr>
          <w:rFonts w:ascii="Calibri" w:hAnsi="Calibri" w:cs="Calibri"/>
          <w:i/>
          <w:iCs/>
        </w:rPr>
        <w:t>Edward II</w:t>
      </w:r>
      <w:r w:rsidR="00270215" w:rsidRPr="00965642">
        <w:rPr>
          <w:rFonts w:ascii="Calibri" w:hAnsi="Calibri" w:cs="Calibri"/>
        </w:rPr>
        <w:t xml:space="preserve"> </w:t>
      </w:r>
      <w:r w:rsidR="00270215" w:rsidRPr="00CB6F9D">
        <w:rPr>
          <w:rFonts w:ascii="Calibri" w:hAnsi="Calibri" w:cs="Calibri"/>
        </w:rPr>
        <w:t xml:space="preserve">explores the </w:t>
      </w:r>
      <w:r w:rsidR="002F4DCD" w:rsidRPr="00CB6F9D">
        <w:rPr>
          <w:rFonts w:ascii="Calibri" w:hAnsi="Calibri" w:cs="Calibri"/>
        </w:rPr>
        <w:t>relationship between Edward and Piers Gaveston</w:t>
      </w:r>
      <w:r w:rsidR="0059446C" w:rsidRPr="00CB6F9D">
        <w:rPr>
          <w:rFonts w:ascii="Calibri" w:hAnsi="Calibri" w:cs="Calibri"/>
        </w:rPr>
        <w:t xml:space="preserve"> and the subsequent political and social turmoil that this relationship causes.</w:t>
      </w:r>
      <w:r w:rsidR="00BF1486">
        <w:t xml:space="preserve"> </w:t>
      </w:r>
      <w:r w:rsidR="00357567">
        <w:rPr>
          <w:rFonts w:ascii="Calibri" w:hAnsi="Calibri" w:cs="Calibri"/>
        </w:rPr>
        <w:t>Gaveston is a man of</w:t>
      </w:r>
      <w:r w:rsidR="006B6D4A">
        <w:rPr>
          <w:rFonts w:ascii="Calibri" w:hAnsi="Calibri" w:cs="Calibri"/>
        </w:rPr>
        <w:t xml:space="preserve"> low birth</w:t>
      </w:r>
      <w:r w:rsidR="00E678D7">
        <w:rPr>
          <w:rFonts w:ascii="Calibri" w:hAnsi="Calibri" w:cs="Calibri"/>
        </w:rPr>
        <w:t xml:space="preserve"> and</w:t>
      </w:r>
      <w:r w:rsidR="00A827F5">
        <w:rPr>
          <w:rFonts w:ascii="Calibri" w:hAnsi="Calibri" w:cs="Calibri"/>
        </w:rPr>
        <w:t xml:space="preserve"> </w:t>
      </w:r>
      <w:r w:rsidR="00CD5EE7">
        <w:rPr>
          <w:rFonts w:ascii="Calibri" w:hAnsi="Calibri" w:cs="Calibri"/>
        </w:rPr>
        <w:t xml:space="preserve">holds </w:t>
      </w:r>
      <w:r w:rsidR="00C75FE8">
        <w:rPr>
          <w:rFonts w:ascii="Calibri" w:hAnsi="Calibri" w:cs="Calibri"/>
        </w:rPr>
        <w:t>no status</w:t>
      </w:r>
      <w:r w:rsidR="00E07139">
        <w:rPr>
          <w:rFonts w:ascii="Calibri" w:hAnsi="Calibri" w:cs="Calibri"/>
        </w:rPr>
        <w:t>. Yet, he</w:t>
      </w:r>
      <w:r w:rsidR="00C75FE8">
        <w:rPr>
          <w:rFonts w:ascii="Calibri" w:hAnsi="Calibri" w:cs="Calibri"/>
        </w:rPr>
        <w:t xml:space="preserve"> succeeds in </w:t>
      </w:r>
      <w:r w:rsidR="00C75FE8">
        <w:rPr>
          <w:rFonts w:ascii="Calibri" w:hAnsi="Calibri" w:cs="Calibri"/>
        </w:rPr>
        <w:lastRenderedPageBreak/>
        <w:t>rising to a position of great power and influence</w:t>
      </w:r>
      <w:r w:rsidR="00E07139">
        <w:rPr>
          <w:rFonts w:ascii="Calibri" w:hAnsi="Calibri" w:cs="Calibri"/>
        </w:rPr>
        <w:t>, being the King’s favourite</w:t>
      </w:r>
      <w:r w:rsidR="00AE24D8">
        <w:rPr>
          <w:rFonts w:ascii="Calibri" w:hAnsi="Calibri" w:cs="Calibri"/>
        </w:rPr>
        <w:t>. He is despised by the</w:t>
      </w:r>
      <w:r w:rsidR="00357567">
        <w:rPr>
          <w:rFonts w:ascii="Calibri" w:hAnsi="Calibri" w:cs="Calibri"/>
        </w:rPr>
        <w:t xml:space="preserve"> </w:t>
      </w:r>
      <w:r w:rsidR="006B6D4A">
        <w:rPr>
          <w:rFonts w:ascii="Calibri" w:hAnsi="Calibri" w:cs="Calibri"/>
        </w:rPr>
        <w:t>English nobles</w:t>
      </w:r>
      <w:r w:rsidR="00AE24D8">
        <w:rPr>
          <w:rFonts w:ascii="Calibri" w:hAnsi="Calibri" w:cs="Calibri"/>
        </w:rPr>
        <w:t>,</w:t>
      </w:r>
      <w:r w:rsidR="00F53C3F">
        <w:rPr>
          <w:rFonts w:ascii="Calibri" w:hAnsi="Calibri" w:cs="Calibri"/>
        </w:rPr>
        <w:t xml:space="preserve"> who believe such power should be </w:t>
      </w:r>
      <w:r w:rsidR="00253A46">
        <w:rPr>
          <w:rFonts w:ascii="Calibri" w:hAnsi="Calibri" w:cs="Calibri"/>
        </w:rPr>
        <w:t xml:space="preserve">reserved for those of </w:t>
      </w:r>
      <w:r w:rsidR="00861D24">
        <w:rPr>
          <w:rFonts w:ascii="Calibri" w:hAnsi="Calibri" w:cs="Calibri"/>
        </w:rPr>
        <w:t>divine right</w:t>
      </w:r>
      <w:r w:rsidR="00253A46">
        <w:rPr>
          <w:rFonts w:ascii="Calibri" w:hAnsi="Calibri" w:cs="Calibri"/>
        </w:rPr>
        <w:t xml:space="preserve">. </w:t>
      </w:r>
      <w:r w:rsidR="0061576E">
        <w:rPr>
          <w:rFonts w:ascii="Calibri" w:hAnsi="Calibri" w:cs="Calibri"/>
          <w:i/>
          <w:iCs/>
        </w:rPr>
        <w:t>Edward II</w:t>
      </w:r>
      <w:r w:rsidR="0061576E">
        <w:rPr>
          <w:rFonts w:ascii="Calibri" w:hAnsi="Calibri" w:cs="Calibri"/>
        </w:rPr>
        <w:t xml:space="preserve"> is </w:t>
      </w:r>
      <w:r w:rsidR="009375AD">
        <w:rPr>
          <w:rFonts w:ascii="Calibri" w:hAnsi="Calibri" w:cs="Calibri"/>
        </w:rPr>
        <w:t xml:space="preserve">laden with </w:t>
      </w:r>
      <w:r w:rsidR="00306224">
        <w:rPr>
          <w:rFonts w:ascii="Calibri" w:hAnsi="Calibri" w:cs="Calibri"/>
        </w:rPr>
        <w:t xml:space="preserve">political </w:t>
      </w:r>
      <w:r w:rsidR="003313CB">
        <w:rPr>
          <w:rFonts w:ascii="Calibri" w:hAnsi="Calibri" w:cs="Calibri"/>
        </w:rPr>
        <w:t xml:space="preserve">plots, </w:t>
      </w:r>
      <w:r w:rsidR="007A00AB">
        <w:rPr>
          <w:rFonts w:ascii="Calibri" w:hAnsi="Calibri" w:cs="Calibri"/>
        </w:rPr>
        <w:t>betrayal</w:t>
      </w:r>
      <w:r w:rsidR="00D04685">
        <w:rPr>
          <w:rFonts w:ascii="Calibri" w:hAnsi="Calibri" w:cs="Calibri"/>
        </w:rPr>
        <w:t>,</w:t>
      </w:r>
      <w:r w:rsidR="007A00AB">
        <w:rPr>
          <w:rFonts w:ascii="Calibri" w:hAnsi="Calibri" w:cs="Calibri"/>
        </w:rPr>
        <w:t xml:space="preserve"> and</w:t>
      </w:r>
      <w:r w:rsidR="00D04685">
        <w:rPr>
          <w:rFonts w:ascii="Calibri" w:hAnsi="Calibri" w:cs="Calibri"/>
        </w:rPr>
        <w:t xml:space="preserve"> </w:t>
      </w:r>
      <w:r w:rsidR="001750F8">
        <w:rPr>
          <w:rFonts w:ascii="Calibri" w:hAnsi="Calibri" w:cs="Calibri"/>
        </w:rPr>
        <w:t xml:space="preserve">the </w:t>
      </w:r>
      <w:r w:rsidR="00B24679">
        <w:rPr>
          <w:rFonts w:ascii="Calibri" w:hAnsi="Calibri" w:cs="Calibri"/>
        </w:rPr>
        <w:t xml:space="preserve">discourses of </w:t>
      </w:r>
      <w:r w:rsidR="007F365B">
        <w:rPr>
          <w:rFonts w:ascii="Calibri" w:hAnsi="Calibri" w:cs="Calibri"/>
        </w:rPr>
        <w:t>power</w:t>
      </w:r>
      <w:r w:rsidR="00ED4548">
        <w:rPr>
          <w:rFonts w:ascii="Calibri" w:hAnsi="Calibri" w:cs="Calibri"/>
        </w:rPr>
        <w:t>,</w:t>
      </w:r>
      <w:r w:rsidR="005C7C04">
        <w:rPr>
          <w:rFonts w:ascii="Calibri" w:hAnsi="Calibri" w:cs="Calibri"/>
        </w:rPr>
        <w:t xml:space="preserve"> </w:t>
      </w:r>
      <w:r w:rsidR="00523F87">
        <w:rPr>
          <w:rFonts w:ascii="Calibri" w:hAnsi="Calibri" w:cs="Calibri"/>
        </w:rPr>
        <w:t>reflecting the political state of England at that time.</w:t>
      </w:r>
      <w:r w:rsidR="00AF5305">
        <w:rPr>
          <w:rFonts w:ascii="Calibri" w:hAnsi="Calibri" w:cs="Calibri"/>
        </w:rPr>
        <w:t xml:space="preserve"> </w:t>
      </w:r>
      <w:r w:rsidR="00931ECD">
        <w:rPr>
          <w:rFonts w:ascii="Calibri" w:hAnsi="Calibri" w:cs="Calibri"/>
        </w:rPr>
        <w:t xml:space="preserve">Although </w:t>
      </w:r>
      <w:r w:rsidR="00931ECD" w:rsidRPr="00931ECD">
        <w:rPr>
          <w:rFonts w:ascii="Calibri" w:hAnsi="Calibri" w:cs="Calibri"/>
          <w:i/>
          <w:iCs/>
        </w:rPr>
        <w:t>Edward II</w:t>
      </w:r>
      <w:r w:rsidR="00A2752B">
        <w:rPr>
          <w:rFonts w:ascii="Calibri" w:hAnsi="Calibri" w:cs="Calibri"/>
        </w:rPr>
        <w:t xml:space="preserve"> </w:t>
      </w:r>
      <w:r w:rsidR="00931ECD">
        <w:rPr>
          <w:rFonts w:ascii="Calibri" w:hAnsi="Calibri" w:cs="Calibri"/>
        </w:rPr>
        <w:t xml:space="preserve">does not focus </w:t>
      </w:r>
      <w:r w:rsidR="00386B25">
        <w:rPr>
          <w:rFonts w:ascii="Calibri" w:hAnsi="Calibri" w:cs="Calibri"/>
        </w:rPr>
        <w:t xml:space="preserve">on religion as explicitly as </w:t>
      </w:r>
      <w:r w:rsidR="00386B25">
        <w:rPr>
          <w:rFonts w:ascii="Calibri" w:hAnsi="Calibri" w:cs="Calibri"/>
          <w:i/>
          <w:iCs/>
        </w:rPr>
        <w:t xml:space="preserve">Doctor Faustus, </w:t>
      </w:r>
      <w:r w:rsidR="00EC0FFD">
        <w:rPr>
          <w:rFonts w:ascii="Calibri" w:hAnsi="Calibri" w:cs="Calibri"/>
        </w:rPr>
        <w:t>it still holds religious undertones</w:t>
      </w:r>
      <w:r w:rsidR="003E4F91">
        <w:rPr>
          <w:rFonts w:ascii="Calibri" w:hAnsi="Calibri" w:cs="Calibri"/>
        </w:rPr>
        <w:t xml:space="preserve"> </w:t>
      </w:r>
      <w:r w:rsidR="00CF01A9">
        <w:rPr>
          <w:rFonts w:ascii="Calibri" w:hAnsi="Calibri" w:cs="Calibri"/>
        </w:rPr>
        <w:t>by</w:t>
      </w:r>
      <w:r w:rsidR="003E4F91">
        <w:rPr>
          <w:rFonts w:ascii="Calibri" w:hAnsi="Calibri" w:cs="Calibri"/>
        </w:rPr>
        <w:t xml:space="preserve"> </w:t>
      </w:r>
      <w:r w:rsidR="00CF01A9">
        <w:rPr>
          <w:rFonts w:ascii="Calibri" w:hAnsi="Calibri" w:cs="Calibri"/>
        </w:rPr>
        <w:t>exploring</w:t>
      </w:r>
      <w:r w:rsidR="003E4F91">
        <w:rPr>
          <w:rFonts w:ascii="Calibri" w:hAnsi="Calibri" w:cs="Calibri"/>
        </w:rPr>
        <w:t xml:space="preserve"> </w:t>
      </w:r>
      <w:r w:rsidR="00910547">
        <w:rPr>
          <w:rFonts w:ascii="Calibri" w:hAnsi="Calibri" w:cs="Calibri"/>
        </w:rPr>
        <w:t xml:space="preserve">divine right and authority, </w:t>
      </w:r>
      <w:r w:rsidR="00CF01A9">
        <w:rPr>
          <w:rFonts w:ascii="Calibri" w:hAnsi="Calibri" w:cs="Calibri"/>
        </w:rPr>
        <w:t>reflecting</w:t>
      </w:r>
      <w:r w:rsidR="00910547">
        <w:rPr>
          <w:rFonts w:ascii="Calibri" w:hAnsi="Calibri" w:cs="Calibri"/>
        </w:rPr>
        <w:t xml:space="preserve"> Marlowe’s </w:t>
      </w:r>
      <w:r w:rsidR="00CF01A9">
        <w:rPr>
          <w:rFonts w:ascii="Calibri" w:hAnsi="Calibri" w:cs="Calibri"/>
        </w:rPr>
        <w:t xml:space="preserve">rebellious </w:t>
      </w:r>
      <w:r w:rsidR="00B5369F">
        <w:rPr>
          <w:rFonts w:ascii="Calibri" w:hAnsi="Calibri" w:cs="Calibri"/>
        </w:rPr>
        <w:t>views</w:t>
      </w:r>
      <w:r w:rsidR="00CF01A9">
        <w:rPr>
          <w:rFonts w:ascii="Calibri" w:hAnsi="Calibri" w:cs="Calibri"/>
        </w:rPr>
        <w:t xml:space="preserve"> against </w:t>
      </w:r>
      <w:r w:rsidR="00B80B11">
        <w:rPr>
          <w:rFonts w:ascii="Calibri" w:hAnsi="Calibri" w:cs="Calibri"/>
        </w:rPr>
        <w:t>theological beliefs</w:t>
      </w:r>
      <w:r w:rsidR="00CF01A9">
        <w:rPr>
          <w:rFonts w:ascii="Calibri" w:hAnsi="Calibri" w:cs="Calibri"/>
        </w:rPr>
        <w:t xml:space="preserve">. </w:t>
      </w:r>
      <w:r w:rsidR="00B5369F" w:rsidRPr="008B179C">
        <w:rPr>
          <w:rFonts w:ascii="Calibri" w:hAnsi="Calibri" w:cs="Calibri"/>
        </w:rPr>
        <w:t xml:space="preserve">Edward is portrayed as </w:t>
      </w:r>
      <w:r w:rsidR="00BF654B" w:rsidRPr="008B179C">
        <w:rPr>
          <w:rFonts w:ascii="Calibri" w:hAnsi="Calibri" w:cs="Calibri"/>
        </w:rPr>
        <w:t>weak</w:t>
      </w:r>
      <w:r w:rsidR="008A4810">
        <w:rPr>
          <w:rFonts w:ascii="Calibri" w:hAnsi="Calibri" w:cs="Calibri"/>
        </w:rPr>
        <w:t>,</w:t>
      </w:r>
      <w:r w:rsidR="0058189F">
        <w:rPr>
          <w:rFonts w:ascii="Calibri" w:hAnsi="Calibri" w:cs="Calibri"/>
        </w:rPr>
        <w:t xml:space="preserve"> with</w:t>
      </w:r>
      <w:r w:rsidR="008B179C" w:rsidRPr="008B179C">
        <w:rPr>
          <w:rFonts w:ascii="Calibri" w:hAnsi="Calibri" w:cs="Calibri"/>
        </w:rPr>
        <w:t xml:space="preserve"> his stance towards his kingship shaped by aesthetics</w:t>
      </w:r>
      <w:r w:rsidR="009975A4" w:rsidRPr="008B179C">
        <w:rPr>
          <w:rFonts w:ascii="Calibri" w:hAnsi="Calibri" w:cs="Calibri"/>
          <w:spacing w:val="-3"/>
        </w:rPr>
        <w:t xml:space="preserve"> and luxury. Even </w:t>
      </w:r>
      <w:r w:rsidR="00341512">
        <w:rPr>
          <w:rFonts w:ascii="Calibri" w:hAnsi="Calibri" w:cs="Calibri"/>
          <w:spacing w:val="-3"/>
        </w:rPr>
        <w:t>while imprisoned</w:t>
      </w:r>
      <w:r w:rsidR="009975A4" w:rsidRPr="008B179C">
        <w:rPr>
          <w:rFonts w:ascii="Calibri" w:hAnsi="Calibri" w:cs="Calibri"/>
          <w:spacing w:val="-3"/>
        </w:rPr>
        <w:t xml:space="preserve"> in Killingworth Castle, Edward clings to the </w:t>
      </w:r>
      <w:r w:rsidR="001C3CED">
        <w:rPr>
          <w:rFonts w:ascii="Calibri" w:hAnsi="Calibri" w:cs="Calibri"/>
          <w:spacing w:val="-3"/>
        </w:rPr>
        <w:t>lavishness</w:t>
      </w:r>
      <w:r w:rsidR="00D547B3">
        <w:rPr>
          <w:rFonts w:ascii="Calibri" w:hAnsi="Calibri" w:cs="Calibri"/>
          <w:spacing w:val="-3"/>
        </w:rPr>
        <w:t xml:space="preserve"> </w:t>
      </w:r>
      <w:r w:rsidR="001C3CED">
        <w:rPr>
          <w:rFonts w:ascii="Calibri" w:hAnsi="Calibri" w:cs="Calibri"/>
          <w:spacing w:val="-3"/>
        </w:rPr>
        <w:t xml:space="preserve">of </w:t>
      </w:r>
      <w:r w:rsidR="00DE33FA">
        <w:rPr>
          <w:rFonts w:ascii="Calibri" w:hAnsi="Calibri" w:cs="Calibri"/>
          <w:spacing w:val="-3"/>
        </w:rPr>
        <w:t>being King</w:t>
      </w:r>
      <w:r w:rsidR="00443027">
        <w:rPr>
          <w:rFonts w:ascii="Calibri" w:hAnsi="Calibri" w:cs="Calibri"/>
        </w:rPr>
        <w:t>, unwilling to</w:t>
      </w:r>
      <w:r w:rsidR="00E57457">
        <w:rPr>
          <w:rFonts w:ascii="Calibri" w:hAnsi="Calibri" w:cs="Calibri"/>
        </w:rPr>
        <w:t xml:space="preserve"> relinquish </w:t>
      </w:r>
      <w:r w:rsidR="00E637FE">
        <w:rPr>
          <w:rFonts w:ascii="Calibri" w:hAnsi="Calibri" w:cs="Calibri"/>
        </w:rPr>
        <w:t>his crown to Leicester</w:t>
      </w:r>
      <w:r w:rsidR="00773200">
        <w:rPr>
          <w:rFonts w:ascii="Calibri" w:hAnsi="Calibri" w:cs="Calibri"/>
        </w:rPr>
        <w:t xml:space="preserve"> </w:t>
      </w:r>
      <w:r w:rsidR="00625FF7">
        <w:rPr>
          <w:rFonts w:ascii="Calibri" w:hAnsi="Calibri" w:cs="Calibri"/>
        </w:rPr>
        <w:t>(</w:t>
      </w:r>
      <w:r w:rsidR="0061742D">
        <w:rPr>
          <w:rFonts w:ascii="Calibri" w:hAnsi="Calibri" w:cs="Calibri"/>
        </w:rPr>
        <w:t>V</w:t>
      </w:r>
      <w:r w:rsidR="00625FF7">
        <w:rPr>
          <w:rFonts w:ascii="Calibri" w:hAnsi="Calibri" w:cs="Calibri"/>
        </w:rPr>
        <w:t>.</w:t>
      </w:r>
      <w:r w:rsidR="005F73A9">
        <w:rPr>
          <w:rFonts w:ascii="Calibri" w:hAnsi="Calibri" w:cs="Calibri"/>
        </w:rPr>
        <w:t xml:space="preserve">I </w:t>
      </w:r>
      <w:r w:rsidR="0061742D">
        <w:rPr>
          <w:rFonts w:ascii="Calibri" w:hAnsi="Calibri" w:cs="Calibri"/>
        </w:rPr>
        <w:t>58 – 61)</w:t>
      </w:r>
      <w:r w:rsidR="002F3812">
        <w:rPr>
          <w:rFonts w:ascii="Calibri" w:hAnsi="Calibri" w:cs="Calibri"/>
        </w:rPr>
        <w:t>:</w:t>
      </w:r>
      <w:r w:rsidR="00DE33FA">
        <w:rPr>
          <w:rFonts w:ascii="Calibri" w:hAnsi="Calibri" w:cs="Calibri"/>
        </w:rPr>
        <w:t xml:space="preserve"> </w:t>
      </w:r>
      <w:r w:rsidR="00DE33FA" w:rsidRPr="001C3CED">
        <w:rPr>
          <w:rFonts w:ascii="Calibri" w:hAnsi="Calibri" w:cs="Calibri"/>
        </w:rPr>
        <w:t xml:space="preserve">“Two Kings in England cannot reign at </w:t>
      </w:r>
      <w:r w:rsidR="00DE33FA" w:rsidRPr="00814810">
        <w:rPr>
          <w:rFonts w:ascii="Calibri" w:hAnsi="Calibri" w:cs="Calibri"/>
        </w:rPr>
        <w:t xml:space="preserve">once. But stay awhile; let me be King till night, That I may gaze upon this glittering crown; </w:t>
      </w:r>
      <w:proofErr w:type="gramStart"/>
      <w:r w:rsidR="00DE33FA" w:rsidRPr="00814810">
        <w:rPr>
          <w:rFonts w:ascii="Calibri" w:hAnsi="Calibri" w:cs="Calibri"/>
        </w:rPr>
        <w:t>So</w:t>
      </w:r>
      <w:proofErr w:type="gramEnd"/>
      <w:r w:rsidR="00DE33FA" w:rsidRPr="00814810">
        <w:rPr>
          <w:rFonts w:ascii="Calibri" w:hAnsi="Calibri" w:cs="Calibri"/>
        </w:rPr>
        <w:t xml:space="preserve"> shall my eyes receive their last content.”</w:t>
      </w:r>
      <w:r w:rsidR="001C3CED" w:rsidRPr="00814810">
        <w:rPr>
          <w:rStyle w:val="FootnoteReference"/>
          <w:rFonts w:ascii="Calibri" w:hAnsi="Calibri" w:cs="Calibri"/>
        </w:rPr>
        <w:footnoteReference w:id="21"/>
      </w:r>
      <w:r w:rsidR="0049771E" w:rsidRPr="00814810">
        <w:rPr>
          <w:rFonts w:ascii="Calibri" w:hAnsi="Calibri" w:cs="Calibri"/>
        </w:rPr>
        <w:t xml:space="preserve"> </w:t>
      </w:r>
      <w:r w:rsidR="002E04CC" w:rsidRPr="00814810">
        <w:rPr>
          <w:rFonts w:ascii="Calibri" w:hAnsi="Calibri" w:cs="Calibri"/>
        </w:rPr>
        <w:t xml:space="preserve"> </w:t>
      </w:r>
      <w:r w:rsidR="00A14230" w:rsidRPr="00814810">
        <w:rPr>
          <w:rFonts w:ascii="Calibri" w:hAnsi="Calibri" w:cs="Calibri"/>
        </w:rPr>
        <w:t xml:space="preserve">Marlowe often portrayed characters </w:t>
      </w:r>
      <w:r w:rsidR="00A14230" w:rsidRPr="00FD0A2F">
        <w:rPr>
          <w:rFonts w:ascii="Calibri" w:hAnsi="Calibri" w:cs="Calibri"/>
        </w:rPr>
        <w:t>who exist</w:t>
      </w:r>
      <w:r w:rsidR="00ED709F">
        <w:rPr>
          <w:rFonts w:ascii="Calibri" w:hAnsi="Calibri" w:cs="Calibri"/>
        </w:rPr>
        <w:t>ed</w:t>
      </w:r>
      <w:r w:rsidR="00A14230" w:rsidRPr="00FD0A2F">
        <w:rPr>
          <w:rFonts w:ascii="Calibri" w:hAnsi="Calibri" w:cs="Calibri"/>
        </w:rPr>
        <w:t xml:space="preserve"> on the margins of society</w:t>
      </w:r>
      <w:r w:rsidR="000D0FDE">
        <w:rPr>
          <w:rFonts w:ascii="Calibri" w:hAnsi="Calibri" w:cs="Calibri"/>
        </w:rPr>
        <w:t xml:space="preserve">, </w:t>
      </w:r>
      <w:r w:rsidR="00E64DB7">
        <w:rPr>
          <w:rFonts w:ascii="Calibri" w:hAnsi="Calibri" w:cs="Calibri"/>
        </w:rPr>
        <w:t xml:space="preserve">which Marlowe may have </w:t>
      </w:r>
      <w:r w:rsidR="003C3F33">
        <w:rPr>
          <w:rFonts w:ascii="Calibri" w:hAnsi="Calibri" w:cs="Calibri"/>
        </w:rPr>
        <w:t xml:space="preserve">indeed </w:t>
      </w:r>
      <w:r w:rsidR="00E64DB7">
        <w:rPr>
          <w:rFonts w:ascii="Calibri" w:hAnsi="Calibri" w:cs="Calibri"/>
        </w:rPr>
        <w:t>felt himself</w:t>
      </w:r>
      <w:r w:rsidR="003C3F33">
        <w:rPr>
          <w:rFonts w:ascii="Calibri" w:hAnsi="Calibri" w:cs="Calibri"/>
        </w:rPr>
        <w:t xml:space="preserve"> to be</w:t>
      </w:r>
      <w:r w:rsidR="00ED709F">
        <w:rPr>
          <w:rFonts w:ascii="Calibri" w:hAnsi="Calibri" w:cs="Calibri"/>
        </w:rPr>
        <w:t xml:space="preserve">. </w:t>
      </w:r>
      <w:r w:rsidR="008D187F" w:rsidRPr="00FD0A2F">
        <w:rPr>
          <w:rFonts w:ascii="Calibri" w:hAnsi="Calibri" w:cs="Calibri"/>
        </w:rPr>
        <w:t>Edward and Gaveston are considered</w:t>
      </w:r>
      <w:r w:rsidR="00A14230" w:rsidRPr="00FD0A2F">
        <w:rPr>
          <w:rFonts w:ascii="Calibri" w:hAnsi="Calibri" w:cs="Calibri"/>
        </w:rPr>
        <w:t xml:space="preserve"> outsiders</w:t>
      </w:r>
      <w:r w:rsidR="008D187F" w:rsidRPr="00FD0A2F">
        <w:rPr>
          <w:rFonts w:ascii="Calibri" w:hAnsi="Calibri" w:cs="Calibri"/>
        </w:rPr>
        <w:t>:</w:t>
      </w:r>
      <w:r w:rsidR="00A14230" w:rsidRPr="00FD0A2F">
        <w:rPr>
          <w:rFonts w:ascii="Calibri" w:hAnsi="Calibri" w:cs="Calibri"/>
        </w:rPr>
        <w:t xml:space="preserve"> Edward because of his unwillingness to conform to the expectations of</w:t>
      </w:r>
      <w:r w:rsidR="00AA5D0C">
        <w:rPr>
          <w:rFonts w:ascii="Calibri" w:hAnsi="Calibri" w:cs="Calibri"/>
        </w:rPr>
        <w:t xml:space="preserve"> the role assigned to him at birth</w:t>
      </w:r>
      <w:r w:rsidR="0084173D">
        <w:rPr>
          <w:rFonts w:ascii="Calibri" w:hAnsi="Calibri" w:cs="Calibri"/>
        </w:rPr>
        <w:t xml:space="preserve">, </w:t>
      </w:r>
      <w:r w:rsidR="00A14230" w:rsidRPr="00FD0A2F">
        <w:rPr>
          <w:rFonts w:ascii="Calibri" w:hAnsi="Calibri" w:cs="Calibri"/>
        </w:rPr>
        <w:t xml:space="preserve">and Gaveston because of his lower social status and role as the king’s </w:t>
      </w:r>
      <w:r w:rsidR="00814810" w:rsidRPr="00FD0A2F">
        <w:rPr>
          <w:rFonts w:ascii="Calibri" w:hAnsi="Calibri" w:cs="Calibri"/>
        </w:rPr>
        <w:t xml:space="preserve">homosexual </w:t>
      </w:r>
      <w:r w:rsidR="00A14230" w:rsidRPr="00FD0A2F">
        <w:rPr>
          <w:rFonts w:ascii="Calibri" w:hAnsi="Calibri" w:cs="Calibri"/>
        </w:rPr>
        <w:t xml:space="preserve">lover. </w:t>
      </w:r>
      <w:r w:rsidR="0014774D">
        <w:rPr>
          <w:rFonts w:ascii="Calibri" w:hAnsi="Calibri" w:cs="Calibri"/>
        </w:rPr>
        <w:t xml:space="preserve">The play ends with </w:t>
      </w:r>
      <w:r w:rsidR="00DB697E">
        <w:rPr>
          <w:rFonts w:ascii="Calibri" w:hAnsi="Calibri" w:cs="Calibri"/>
        </w:rPr>
        <w:t xml:space="preserve">the </w:t>
      </w:r>
      <w:r w:rsidR="0021470E">
        <w:rPr>
          <w:rFonts w:ascii="Calibri" w:hAnsi="Calibri" w:cs="Calibri"/>
        </w:rPr>
        <w:t>brutal murder of Edward, hi</w:t>
      </w:r>
      <w:r w:rsidR="001E38DC">
        <w:rPr>
          <w:rFonts w:ascii="Calibri" w:hAnsi="Calibri" w:cs="Calibri"/>
        </w:rPr>
        <w:t xml:space="preserve">s fate for </w:t>
      </w:r>
      <w:r w:rsidR="004B0CFC">
        <w:rPr>
          <w:rFonts w:ascii="Calibri" w:hAnsi="Calibri" w:cs="Calibri"/>
        </w:rPr>
        <w:t>his</w:t>
      </w:r>
      <w:r w:rsidR="00F32AA8">
        <w:rPr>
          <w:rFonts w:ascii="Calibri" w:hAnsi="Calibri" w:cs="Calibri"/>
        </w:rPr>
        <w:t xml:space="preserve"> </w:t>
      </w:r>
      <w:r w:rsidR="001E38DC">
        <w:rPr>
          <w:rFonts w:ascii="Calibri" w:hAnsi="Calibri" w:cs="Calibri"/>
        </w:rPr>
        <w:t xml:space="preserve">defiance </w:t>
      </w:r>
      <w:r w:rsidR="00F32AA8">
        <w:rPr>
          <w:rFonts w:ascii="Calibri" w:hAnsi="Calibri" w:cs="Calibri"/>
        </w:rPr>
        <w:t>against</w:t>
      </w:r>
      <w:r w:rsidR="001E38DC">
        <w:rPr>
          <w:rFonts w:ascii="Calibri" w:hAnsi="Calibri" w:cs="Calibri"/>
        </w:rPr>
        <w:t xml:space="preserve"> political and sexual </w:t>
      </w:r>
      <w:r w:rsidR="004B0CFC">
        <w:rPr>
          <w:rFonts w:ascii="Calibri" w:hAnsi="Calibri" w:cs="Calibri"/>
        </w:rPr>
        <w:t xml:space="preserve">codes. </w:t>
      </w:r>
      <w:r w:rsidR="000C2015">
        <w:rPr>
          <w:rFonts w:ascii="Calibri" w:hAnsi="Calibri" w:cs="Calibri"/>
        </w:rPr>
        <w:t xml:space="preserve">Arthur Kinney </w:t>
      </w:r>
      <w:r w:rsidR="008F6DE4">
        <w:rPr>
          <w:rFonts w:ascii="Calibri" w:hAnsi="Calibri" w:cs="Calibri"/>
        </w:rPr>
        <w:t>writes:</w:t>
      </w:r>
    </w:p>
    <w:p w14:paraId="2317B1CF" w14:textId="0A50E6F3" w:rsidR="00B216E4" w:rsidRPr="008F6DE4" w:rsidRDefault="00E5225C" w:rsidP="008F6DE4">
      <w:pPr>
        <w:spacing w:line="480" w:lineRule="auto"/>
        <w:ind w:left="1134" w:right="1134"/>
        <w:rPr>
          <w:rFonts w:ascii="Calibri" w:hAnsi="Calibri" w:cs="Calibri"/>
        </w:rPr>
      </w:pPr>
      <w:r w:rsidRPr="00CA2DF6">
        <w:rPr>
          <w:rFonts w:ascii="Calibri" w:hAnsi="Calibri" w:cs="Calibri"/>
        </w:rPr>
        <w:t xml:space="preserve">Matters of power and love, public and private, the state’s governance and the individual’s basic human needs and hungers, are never divorced in Edward II. Even the act of regicide at the end is also an act of rape; Mortimer is deliberate in instigating an execution that, it turns out, is also an act of sodomy. The </w:t>
      </w:r>
      <w:proofErr w:type="spellStart"/>
      <w:r w:rsidRPr="00CA2DF6">
        <w:rPr>
          <w:rFonts w:ascii="Calibri" w:hAnsi="Calibri" w:cs="Calibri"/>
        </w:rPr>
        <w:t>playtext</w:t>
      </w:r>
      <w:proofErr w:type="spellEnd"/>
      <w:r w:rsidRPr="00CA2DF6">
        <w:rPr>
          <w:rFonts w:ascii="Calibri" w:hAnsi="Calibri" w:cs="Calibri"/>
        </w:rPr>
        <w:t xml:space="preserve"> provides no details, </w:t>
      </w:r>
      <w:r w:rsidRPr="00CA2DF6">
        <w:rPr>
          <w:rFonts w:ascii="Calibri" w:hAnsi="Calibri" w:cs="Calibri"/>
        </w:rPr>
        <w:lastRenderedPageBreak/>
        <w:t>but those who knew their Holinshed would know what to expect on stage:</w:t>
      </w:r>
      <w:r w:rsidR="00F11C65">
        <w:rPr>
          <w:rFonts w:ascii="Calibri" w:hAnsi="Calibri" w:cs="Calibri"/>
        </w:rPr>
        <w:t xml:space="preserve"> </w:t>
      </w:r>
      <w:r w:rsidR="002F41C8" w:rsidRPr="00CA2DF6">
        <w:rPr>
          <w:rFonts w:ascii="Calibri" w:hAnsi="Calibri" w:cs="Calibri"/>
        </w:rPr>
        <w:t xml:space="preserve">They came suddenly one night into the chamber where he lay in bed fast asleep, and with heavy featherbeds or a table (as some write) being cast upon him, they kept him down and withal put into his fundament an horn, and through the same they thrust up into his body an hot spit, or (as others have) through the pipe of a trumpet a plumbers instrument of iron made very hot, the which passing up into his entrails, and being rolled to and </w:t>
      </w:r>
      <w:proofErr w:type="spellStart"/>
      <w:r w:rsidR="002F41C8" w:rsidRPr="00CA2DF6">
        <w:rPr>
          <w:rFonts w:ascii="Calibri" w:hAnsi="Calibri" w:cs="Calibri"/>
        </w:rPr>
        <w:t>fro</w:t>
      </w:r>
      <w:proofErr w:type="spellEnd"/>
      <w:r w:rsidR="002F41C8" w:rsidRPr="00CA2DF6">
        <w:rPr>
          <w:rFonts w:ascii="Calibri" w:hAnsi="Calibri" w:cs="Calibri"/>
        </w:rPr>
        <w:t>, burned the same, but so as no appearance of any wound or hurt outwardly might be once perceived. His cry did move many within the castle and town of Berkeley to compassion, plainly hearing him utter a wailful noise, as the tormentors were about to murder him, so that diverse being awakened therewith (as they themselves confessed) prayed heartily to God to receive his soul, when they understood by his cry what the matter meant.</w:t>
      </w:r>
      <w:r w:rsidR="002F41C8">
        <w:t xml:space="preserve"> </w:t>
      </w:r>
      <w:r w:rsidR="004047C4">
        <w:rPr>
          <w:rStyle w:val="FootnoteReference"/>
          <w:rFonts w:ascii="Calibri" w:hAnsi="Calibri" w:cs="Calibri"/>
        </w:rPr>
        <w:footnoteReference w:id="22"/>
      </w:r>
    </w:p>
    <w:p w14:paraId="3BC147B3" w14:textId="040B92CC" w:rsidR="00357567" w:rsidRDefault="00795144" w:rsidP="0075552C">
      <w:pPr>
        <w:spacing w:line="480" w:lineRule="auto"/>
        <w:rPr>
          <w:rFonts w:ascii="Calibri" w:hAnsi="Calibri" w:cs="Calibri"/>
        </w:rPr>
      </w:pPr>
      <w:r w:rsidRPr="006F06F2">
        <w:rPr>
          <w:rFonts w:ascii="Calibri" w:hAnsi="Calibri" w:cs="Calibri"/>
        </w:rPr>
        <w:t xml:space="preserve">Marlowe </w:t>
      </w:r>
      <w:r>
        <w:rPr>
          <w:rFonts w:ascii="Calibri" w:hAnsi="Calibri" w:cs="Calibri"/>
        </w:rPr>
        <w:t>is</w:t>
      </w:r>
      <w:r w:rsidRPr="006F06F2">
        <w:rPr>
          <w:rFonts w:ascii="Calibri" w:hAnsi="Calibri" w:cs="Calibri"/>
        </w:rPr>
        <w:t xml:space="preserve"> known for</w:t>
      </w:r>
      <w:r>
        <w:rPr>
          <w:rFonts w:ascii="Calibri" w:hAnsi="Calibri" w:cs="Calibri"/>
        </w:rPr>
        <w:t xml:space="preserve"> controversial</w:t>
      </w:r>
      <w:r w:rsidR="00DA04AE">
        <w:rPr>
          <w:rFonts w:ascii="Calibri" w:hAnsi="Calibri" w:cs="Calibri"/>
        </w:rPr>
        <w:t>ly</w:t>
      </w:r>
      <w:r w:rsidRPr="006F06F2">
        <w:rPr>
          <w:rFonts w:ascii="Calibri" w:hAnsi="Calibri" w:cs="Calibri"/>
        </w:rPr>
        <w:t xml:space="preserve"> pushing</w:t>
      </w:r>
      <w:r>
        <w:rPr>
          <w:rFonts w:ascii="Calibri" w:hAnsi="Calibri" w:cs="Calibri"/>
        </w:rPr>
        <w:t xml:space="preserve"> </w:t>
      </w:r>
      <w:r w:rsidRPr="006F06F2">
        <w:rPr>
          <w:rFonts w:ascii="Calibri" w:hAnsi="Calibri" w:cs="Calibri"/>
        </w:rPr>
        <w:t>boundaries</w:t>
      </w:r>
      <w:r>
        <w:rPr>
          <w:rFonts w:ascii="Calibri" w:hAnsi="Calibri" w:cs="Calibri"/>
        </w:rPr>
        <w:t xml:space="preserve"> regarding subject matter and </w:t>
      </w:r>
      <w:r w:rsidRPr="006F06F2">
        <w:rPr>
          <w:rFonts w:ascii="Calibri" w:hAnsi="Calibri" w:cs="Calibri"/>
        </w:rPr>
        <w:t>explorin</w:t>
      </w:r>
      <w:r w:rsidR="00DA04AE">
        <w:rPr>
          <w:rFonts w:ascii="Calibri" w:hAnsi="Calibri" w:cs="Calibri"/>
        </w:rPr>
        <w:t>g</w:t>
      </w:r>
      <w:r w:rsidRPr="006F06F2">
        <w:rPr>
          <w:rFonts w:ascii="Calibri" w:hAnsi="Calibri" w:cs="Calibri"/>
        </w:rPr>
        <w:t xml:space="preserve"> human desire</w:t>
      </w:r>
      <w:r>
        <w:rPr>
          <w:rFonts w:ascii="Calibri" w:hAnsi="Calibri" w:cs="Calibri"/>
        </w:rPr>
        <w:t xml:space="preserve"> and </w:t>
      </w:r>
      <w:r w:rsidRPr="006F06F2">
        <w:rPr>
          <w:rFonts w:ascii="Calibri" w:hAnsi="Calibri" w:cs="Calibri"/>
        </w:rPr>
        <w:t>power</w:t>
      </w:r>
      <w:r w:rsidR="00BE19A7">
        <w:rPr>
          <w:rFonts w:ascii="Calibri" w:hAnsi="Calibri" w:cs="Calibri"/>
        </w:rPr>
        <w:t>. He uses</w:t>
      </w:r>
      <w:r w:rsidR="00C576B6" w:rsidRPr="006F06F2">
        <w:rPr>
          <w:rFonts w:ascii="Calibri" w:hAnsi="Calibri" w:cs="Calibri"/>
        </w:rPr>
        <w:t xml:space="preserve"> provocative elements within his plays </w:t>
      </w:r>
      <w:r w:rsidR="0057278E" w:rsidRPr="006F06F2">
        <w:rPr>
          <w:rFonts w:ascii="Calibri" w:hAnsi="Calibri" w:cs="Calibri"/>
        </w:rPr>
        <w:t>to challenge societal norms</w:t>
      </w:r>
      <w:r w:rsidR="00A522F9" w:rsidRPr="006F06F2">
        <w:rPr>
          <w:rFonts w:ascii="Calibri" w:hAnsi="Calibri" w:cs="Calibri"/>
        </w:rPr>
        <w:t xml:space="preserve"> and religious beliefs</w:t>
      </w:r>
      <w:r w:rsidR="00BC2E7A" w:rsidRPr="006F06F2">
        <w:rPr>
          <w:rFonts w:ascii="Calibri" w:hAnsi="Calibri" w:cs="Calibri"/>
        </w:rPr>
        <w:t xml:space="preserve">. </w:t>
      </w:r>
      <w:r w:rsidR="00710BC8">
        <w:rPr>
          <w:rFonts w:ascii="Calibri" w:hAnsi="Calibri" w:cs="Calibri"/>
        </w:rPr>
        <w:t>His</w:t>
      </w:r>
      <w:r w:rsidR="00A71139" w:rsidRPr="006F06F2">
        <w:rPr>
          <w:rFonts w:ascii="Calibri" w:hAnsi="Calibri" w:cs="Calibri"/>
        </w:rPr>
        <w:t xml:space="preserve"> use of intense dramatic </w:t>
      </w:r>
      <w:r w:rsidR="00A71139">
        <w:rPr>
          <w:rFonts w:ascii="Calibri" w:hAnsi="Calibri" w:cs="Calibri"/>
        </w:rPr>
        <w:t>theatrical illusion</w:t>
      </w:r>
      <w:r w:rsidR="00A71139" w:rsidRPr="006F06F2">
        <w:rPr>
          <w:rFonts w:ascii="Calibri" w:hAnsi="Calibri" w:cs="Calibri"/>
        </w:rPr>
        <w:t xml:space="preserve"> and </w:t>
      </w:r>
      <w:r w:rsidR="00686FFD">
        <w:rPr>
          <w:rFonts w:ascii="Calibri" w:hAnsi="Calibri" w:cs="Calibri"/>
        </w:rPr>
        <w:t>im</w:t>
      </w:r>
      <w:r w:rsidR="00686FFD" w:rsidRPr="006F06F2">
        <w:rPr>
          <w:rFonts w:ascii="Calibri" w:hAnsi="Calibri" w:cs="Calibri"/>
        </w:rPr>
        <w:t>moral</w:t>
      </w:r>
      <w:r w:rsidR="00A71139" w:rsidRPr="006F06F2">
        <w:rPr>
          <w:rFonts w:ascii="Calibri" w:hAnsi="Calibri" w:cs="Calibri"/>
        </w:rPr>
        <w:t xml:space="preserve"> characters </w:t>
      </w:r>
      <w:r w:rsidR="0001123F">
        <w:rPr>
          <w:rFonts w:ascii="Calibri" w:hAnsi="Calibri" w:cs="Calibri"/>
        </w:rPr>
        <w:t xml:space="preserve">achieved the intended </w:t>
      </w:r>
      <w:r w:rsidR="003163EA">
        <w:rPr>
          <w:rFonts w:ascii="Calibri" w:hAnsi="Calibri" w:cs="Calibri"/>
        </w:rPr>
        <w:t>goal of</w:t>
      </w:r>
      <w:r w:rsidR="00414364">
        <w:rPr>
          <w:rFonts w:ascii="Calibri" w:hAnsi="Calibri" w:cs="Calibri"/>
        </w:rPr>
        <w:t xml:space="preserve"> </w:t>
      </w:r>
      <w:r w:rsidR="00A522F9" w:rsidRPr="006F06F2">
        <w:rPr>
          <w:rFonts w:ascii="Calibri" w:hAnsi="Calibri" w:cs="Calibri"/>
        </w:rPr>
        <w:t>shock</w:t>
      </w:r>
      <w:r w:rsidR="003163EA">
        <w:rPr>
          <w:rFonts w:ascii="Calibri" w:hAnsi="Calibri" w:cs="Calibri"/>
        </w:rPr>
        <w:t>ing</w:t>
      </w:r>
      <w:r w:rsidR="00A522F9" w:rsidRPr="006F06F2">
        <w:rPr>
          <w:rFonts w:ascii="Calibri" w:hAnsi="Calibri" w:cs="Calibri"/>
        </w:rPr>
        <w:t xml:space="preserve"> Elizabethan audiences and critics alike</w:t>
      </w:r>
      <w:r w:rsidR="002029F1">
        <w:rPr>
          <w:rFonts w:ascii="Calibri" w:hAnsi="Calibri" w:cs="Calibri"/>
        </w:rPr>
        <w:t xml:space="preserve">. </w:t>
      </w:r>
    </w:p>
    <w:p w14:paraId="71128A79" w14:textId="3534426B" w:rsidR="000E19AE" w:rsidRDefault="00CE3069" w:rsidP="005665ED">
      <w:pPr>
        <w:spacing w:line="480" w:lineRule="auto"/>
        <w:rPr>
          <w:rFonts w:ascii="Calibri" w:hAnsi="Calibri" w:cs="Calibri"/>
        </w:rPr>
      </w:pPr>
      <w:r w:rsidRPr="00835E62">
        <w:rPr>
          <w:rFonts w:ascii="Calibri" w:hAnsi="Calibri" w:cs="Calibri"/>
        </w:rPr>
        <w:t xml:space="preserve">Marlowe </w:t>
      </w:r>
      <w:r w:rsidR="009E675F">
        <w:rPr>
          <w:rFonts w:ascii="Calibri" w:hAnsi="Calibri" w:cs="Calibri"/>
        </w:rPr>
        <w:t>wa</w:t>
      </w:r>
      <w:r w:rsidRPr="00835E62">
        <w:rPr>
          <w:rFonts w:ascii="Calibri" w:hAnsi="Calibri" w:cs="Calibri"/>
        </w:rPr>
        <w:t xml:space="preserve">s </w:t>
      </w:r>
      <w:r w:rsidR="00D43799" w:rsidRPr="00835E62">
        <w:rPr>
          <w:rFonts w:ascii="Calibri" w:hAnsi="Calibri" w:cs="Calibri"/>
        </w:rPr>
        <w:t>unafraid</w:t>
      </w:r>
      <w:r w:rsidRPr="00835E62">
        <w:rPr>
          <w:rFonts w:ascii="Calibri" w:hAnsi="Calibri" w:cs="Calibri"/>
        </w:rPr>
        <w:t xml:space="preserve"> to explore themes </w:t>
      </w:r>
      <w:r w:rsidR="00DF4D3A" w:rsidRPr="00835E62">
        <w:rPr>
          <w:rFonts w:ascii="Calibri" w:hAnsi="Calibri" w:cs="Calibri"/>
        </w:rPr>
        <w:t>of rebellion, subversive desire</w:t>
      </w:r>
      <w:r w:rsidR="00885770" w:rsidRPr="00835E62">
        <w:rPr>
          <w:rFonts w:ascii="Calibri" w:hAnsi="Calibri" w:cs="Calibri"/>
        </w:rPr>
        <w:t>,</w:t>
      </w:r>
      <w:r w:rsidR="002E6C63" w:rsidRPr="00835E62">
        <w:rPr>
          <w:rFonts w:ascii="Calibri" w:hAnsi="Calibri" w:cs="Calibri"/>
        </w:rPr>
        <w:t xml:space="preserve"> and</w:t>
      </w:r>
      <w:r w:rsidR="00DF4D3A" w:rsidRPr="00835E62">
        <w:rPr>
          <w:rFonts w:ascii="Calibri" w:hAnsi="Calibri" w:cs="Calibri"/>
        </w:rPr>
        <w:t xml:space="preserve"> </w:t>
      </w:r>
      <w:r w:rsidR="00885770" w:rsidRPr="00835E62">
        <w:rPr>
          <w:rFonts w:ascii="Calibri" w:hAnsi="Calibri" w:cs="Calibri"/>
        </w:rPr>
        <w:t>po</w:t>
      </w:r>
      <w:r w:rsidR="0091383B" w:rsidRPr="00835E62">
        <w:rPr>
          <w:rFonts w:ascii="Calibri" w:hAnsi="Calibri" w:cs="Calibri"/>
        </w:rPr>
        <w:t>litical intrigue</w:t>
      </w:r>
      <w:r w:rsidR="00CA00BB" w:rsidRPr="00835E62">
        <w:rPr>
          <w:rFonts w:ascii="Calibri" w:hAnsi="Calibri" w:cs="Calibri"/>
        </w:rPr>
        <w:t>,</w:t>
      </w:r>
      <w:r w:rsidR="00244BDA">
        <w:rPr>
          <w:rFonts w:ascii="Calibri" w:hAnsi="Calibri" w:cs="Calibri"/>
        </w:rPr>
        <w:t> reflecting</w:t>
      </w:r>
      <w:r w:rsidR="006D5590" w:rsidRPr="006D5590">
        <w:rPr>
          <w:rFonts w:ascii="Calibri" w:hAnsi="Calibri" w:cs="Calibri"/>
        </w:rPr>
        <w:t xml:space="preserve"> h</w:t>
      </w:r>
      <w:r w:rsidR="006D5590">
        <w:rPr>
          <w:rFonts w:ascii="Calibri" w:hAnsi="Calibri" w:cs="Calibri"/>
        </w:rPr>
        <w:t>is</w:t>
      </w:r>
      <w:r w:rsidR="00764749">
        <w:rPr>
          <w:rFonts w:ascii="Calibri" w:hAnsi="Calibri" w:cs="Calibri"/>
        </w:rPr>
        <w:t xml:space="preserve"> own</w:t>
      </w:r>
      <w:r w:rsidR="006D5590">
        <w:rPr>
          <w:rFonts w:ascii="Calibri" w:hAnsi="Calibri" w:cs="Calibri"/>
        </w:rPr>
        <w:t xml:space="preserve"> lif</w:t>
      </w:r>
      <w:r w:rsidR="006D5590" w:rsidRPr="006D5590">
        <w:rPr>
          <w:rFonts w:ascii="Calibri" w:hAnsi="Calibri" w:cs="Calibri"/>
        </w:rPr>
        <w:t>e</w:t>
      </w:r>
      <w:r w:rsidR="006D5590">
        <w:rPr>
          <w:rFonts w:ascii="Calibri" w:hAnsi="Calibri" w:cs="Calibri"/>
        </w:rPr>
        <w:t>'s</w:t>
      </w:r>
      <w:r w:rsidR="006D5590" w:rsidRPr="006D5590">
        <w:rPr>
          <w:rFonts w:ascii="Calibri" w:hAnsi="Calibri" w:cs="Calibri"/>
        </w:rPr>
        <w:t xml:space="preserve"> controversial aspects</w:t>
      </w:r>
      <w:r w:rsidR="00CA00BB" w:rsidRPr="00835E62">
        <w:rPr>
          <w:rFonts w:ascii="Calibri" w:hAnsi="Calibri" w:cs="Calibri"/>
        </w:rPr>
        <w:t xml:space="preserve">. His plays characterise people who </w:t>
      </w:r>
      <w:r w:rsidR="00CA00BB" w:rsidRPr="00835E62">
        <w:rPr>
          <w:rFonts w:ascii="Calibri" w:hAnsi="Calibri" w:cs="Calibri"/>
        </w:rPr>
        <w:lastRenderedPageBreak/>
        <w:t xml:space="preserve">challenge authority and suffer the consequences, which mirror his own risk-taking and which </w:t>
      </w:r>
      <w:r w:rsidR="007A78DD">
        <w:rPr>
          <w:rFonts w:ascii="Calibri" w:hAnsi="Calibri" w:cs="Calibri"/>
        </w:rPr>
        <w:t xml:space="preserve">ultimately </w:t>
      </w:r>
      <w:r w:rsidR="00CA00BB" w:rsidRPr="00835E62">
        <w:rPr>
          <w:rFonts w:ascii="Calibri" w:hAnsi="Calibri" w:cs="Calibri"/>
        </w:rPr>
        <w:t>led to his</w:t>
      </w:r>
      <w:r w:rsidR="00422E07" w:rsidRPr="00835E62">
        <w:rPr>
          <w:rFonts w:ascii="Calibri" w:hAnsi="Calibri" w:cs="Calibri"/>
        </w:rPr>
        <w:t xml:space="preserve"> death. </w:t>
      </w:r>
      <w:r w:rsidR="00043782" w:rsidRPr="00835E62">
        <w:rPr>
          <w:rFonts w:ascii="Calibri" w:hAnsi="Calibri" w:cs="Calibri"/>
        </w:rPr>
        <w:t>The</w:t>
      </w:r>
      <w:r w:rsidR="00903372">
        <w:rPr>
          <w:rFonts w:ascii="Calibri" w:hAnsi="Calibri" w:cs="Calibri"/>
        </w:rPr>
        <w:t xml:space="preserve">refore, </w:t>
      </w:r>
      <w:r w:rsidR="00A51D61">
        <w:rPr>
          <w:rFonts w:ascii="Calibri" w:hAnsi="Calibri" w:cs="Calibri"/>
        </w:rPr>
        <w:t xml:space="preserve">I conclude </w:t>
      </w:r>
      <w:r w:rsidR="00B03745">
        <w:rPr>
          <w:rFonts w:ascii="Calibri" w:hAnsi="Calibri" w:cs="Calibri"/>
        </w:rPr>
        <w:t>that </w:t>
      </w:r>
      <w:r w:rsidR="0021109F">
        <w:rPr>
          <w:rFonts w:ascii="Calibri" w:hAnsi="Calibri" w:cs="Calibri"/>
        </w:rPr>
        <w:t>the</w:t>
      </w:r>
      <w:r w:rsidR="00043782" w:rsidRPr="00835E62">
        <w:rPr>
          <w:rFonts w:ascii="Calibri" w:hAnsi="Calibri" w:cs="Calibri"/>
        </w:rPr>
        <w:t xml:space="preserve"> plays </w:t>
      </w:r>
      <w:r w:rsidR="00043782" w:rsidRPr="00835E62">
        <w:rPr>
          <w:rFonts w:ascii="Calibri" w:hAnsi="Calibri" w:cs="Calibri"/>
          <w:i/>
          <w:iCs/>
        </w:rPr>
        <w:t xml:space="preserve">Doctor Faustus </w:t>
      </w:r>
      <w:r w:rsidR="00043782" w:rsidRPr="00835E62">
        <w:rPr>
          <w:rFonts w:ascii="Calibri" w:hAnsi="Calibri" w:cs="Calibri"/>
        </w:rPr>
        <w:t>and</w:t>
      </w:r>
      <w:r w:rsidR="00043782" w:rsidRPr="00835E62">
        <w:rPr>
          <w:rFonts w:ascii="Calibri" w:hAnsi="Calibri" w:cs="Calibri"/>
          <w:i/>
          <w:iCs/>
        </w:rPr>
        <w:t xml:space="preserve"> Edward II </w:t>
      </w:r>
      <w:r w:rsidR="00265D92" w:rsidRPr="00835E62">
        <w:rPr>
          <w:rFonts w:ascii="Calibri" w:hAnsi="Calibri" w:cs="Calibri"/>
        </w:rPr>
        <w:t>both reflect Marlowe’s rebellious and controversial life</w:t>
      </w:r>
      <w:r w:rsidR="00A153E8" w:rsidRPr="00835E62">
        <w:rPr>
          <w:rFonts w:ascii="Calibri" w:hAnsi="Calibri" w:cs="Calibri"/>
        </w:rPr>
        <w:t xml:space="preserve"> </w:t>
      </w:r>
      <w:r w:rsidR="00D43799" w:rsidRPr="00835E62">
        <w:rPr>
          <w:rFonts w:ascii="Calibri" w:hAnsi="Calibri" w:cs="Calibri"/>
        </w:rPr>
        <w:t>with the same</w:t>
      </w:r>
      <w:r w:rsidR="00A153E8" w:rsidRPr="00835E62">
        <w:rPr>
          <w:rFonts w:ascii="Calibri" w:hAnsi="Calibri" w:cs="Calibri"/>
        </w:rPr>
        <w:t xml:space="preserve"> drama</w:t>
      </w:r>
      <w:r w:rsidR="00BE7A59">
        <w:rPr>
          <w:rFonts w:ascii="Calibri" w:hAnsi="Calibri" w:cs="Calibri"/>
        </w:rPr>
        <w:t>tic</w:t>
      </w:r>
      <w:r w:rsidR="00031057">
        <w:rPr>
          <w:rFonts w:ascii="Calibri" w:hAnsi="Calibri" w:cs="Calibri"/>
        </w:rPr>
        <w:t xml:space="preserve"> </w:t>
      </w:r>
      <w:r w:rsidR="00D43799" w:rsidRPr="00835E62">
        <w:rPr>
          <w:rFonts w:ascii="Calibri" w:hAnsi="Calibri" w:cs="Calibri"/>
        </w:rPr>
        <w:t>and</w:t>
      </w:r>
      <w:r w:rsidR="00A153E8" w:rsidRPr="00835E62">
        <w:rPr>
          <w:rFonts w:ascii="Calibri" w:hAnsi="Calibri" w:cs="Calibri"/>
        </w:rPr>
        <w:t xml:space="preserve"> aesthetic </w:t>
      </w:r>
      <w:r w:rsidR="00D43799" w:rsidRPr="00835E62">
        <w:rPr>
          <w:rFonts w:ascii="Calibri" w:hAnsi="Calibri" w:cs="Calibri"/>
        </w:rPr>
        <w:t>flair</w:t>
      </w:r>
      <w:r w:rsidR="00031057">
        <w:rPr>
          <w:rFonts w:ascii="Calibri" w:hAnsi="Calibri" w:cs="Calibri"/>
        </w:rPr>
        <w:t xml:space="preserve"> by</w:t>
      </w:r>
      <w:r w:rsidR="00D43799" w:rsidRPr="00835E62">
        <w:rPr>
          <w:rFonts w:ascii="Calibri" w:hAnsi="Calibri" w:cs="Calibri"/>
        </w:rPr>
        <w:t xml:space="preserve"> which he lived.</w:t>
      </w:r>
    </w:p>
    <w:p w14:paraId="4290E373" w14:textId="77777777" w:rsidR="00B03745" w:rsidRPr="00835E62" w:rsidRDefault="00B03745" w:rsidP="005665ED">
      <w:pPr>
        <w:spacing w:line="480" w:lineRule="auto"/>
        <w:rPr>
          <w:rFonts w:ascii="Calibri" w:hAnsi="Calibri" w:cs="Calibri"/>
          <w:spacing w:val="2"/>
          <w:shd w:val="clear" w:color="auto" w:fill="FFFFFF"/>
        </w:rPr>
      </w:pPr>
    </w:p>
    <w:p w14:paraId="169F64EA" w14:textId="00E3F854" w:rsidR="000E19AE" w:rsidRPr="00F710D2" w:rsidRDefault="00F710D2" w:rsidP="00F710D2">
      <w:pPr>
        <w:rPr>
          <w:rFonts w:ascii="Calibri" w:hAnsi="Calibri" w:cs="Calibri"/>
          <w:spacing w:val="2"/>
          <w:u w:val="single"/>
          <w:shd w:val="clear" w:color="auto" w:fill="FFFFFF"/>
        </w:rPr>
      </w:pPr>
      <w:r w:rsidRPr="00F710D2">
        <w:rPr>
          <w:rFonts w:ascii="Calibri" w:hAnsi="Calibri" w:cs="Calibri"/>
          <w:spacing w:val="2"/>
          <w:u w:val="single"/>
          <w:shd w:val="clear" w:color="auto" w:fill="FFFFFF"/>
        </w:rPr>
        <w:t>Word Count: 26</w:t>
      </w:r>
      <w:r w:rsidR="00AE4CAC">
        <w:rPr>
          <w:rFonts w:ascii="Calibri" w:hAnsi="Calibri" w:cs="Calibri"/>
          <w:spacing w:val="2"/>
          <w:u w:val="single"/>
          <w:shd w:val="clear" w:color="auto" w:fill="FFFFFF"/>
        </w:rPr>
        <w:t>4</w:t>
      </w:r>
      <w:r w:rsidR="00764749">
        <w:rPr>
          <w:rFonts w:ascii="Calibri" w:hAnsi="Calibri" w:cs="Calibri"/>
          <w:spacing w:val="2"/>
          <w:u w:val="single"/>
          <w:shd w:val="clear" w:color="auto" w:fill="FFFFFF"/>
        </w:rPr>
        <w:t>8</w:t>
      </w:r>
      <w:r w:rsidRPr="00F710D2">
        <w:rPr>
          <w:rFonts w:ascii="Calibri" w:hAnsi="Calibri" w:cs="Calibri"/>
          <w:spacing w:val="2"/>
          <w:u w:val="single"/>
          <w:shd w:val="clear" w:color="auto" w:fill="FFFFFF"/>
        </w:rPr>
        <w:t>.</w:t>
      </w:r>
    </w:p>
    <w:p w14:paraId="6959B82C" w14:textId="1DBEA355" w:rsidR="00E44567" w:rsidRPr="00F710D2" w:rsidRDefault="00E44567" w:rsidP="00E44567">
      <w:pPr>
        <w:rPr>
          <w:rFonts w:ascii="Calibri" w:hAnsi="Calibri" w:cs="Calibri"/>
          <w:u w:val="single"/>
        </w:rPr>
      </w:pPr>
      <w:r w:rsidRPr="00F710D2">
        <w:rPr>
          <w:rFonts w:ascii="Calibri" w:hAnsi="Calibri" w:cs="Calibri"/>
          <w:u w:val="single"/>
        </w:rPr>
        <w:t>Bibliography</w:t>
      </w:r>
      <w:r w:rsidR="00F710D2">
        <w:rPr>
          <w:rFonts w:ascii="Calibri" w:hAnsi="Calibri" w:cs="Calibri"/>
          <w:u w:val="single"/>
        </w:rPr>
        <w:t>:</w:t>
      </w:r>
    </w:p>
    <w:p w14:paraId="31FB5F2E" w14:textId="7F3E8410" w:rsidR="00E44567" w:rsidRDefault="00E44567" w:rsidP="00E44567">
      <w:pPr>
        <w:rPr>
          <w:rFonts w:ascii="Calibri" w:hAnsi="Calibri" w:cs="Calibri"/>
          <w:color w:val="000000"/>
          <w:spacing w:val="-5"/>
          <w:shd w:val="clear" w:color="auto" w:fill="FFFFFF"/>
        </w:rPr>
      </w:pPr>
      <w:r>
        <w:rPr>
          <w:rFonts w:ascii="Calibri" w:hAnsi="Calibri" w:cs="Calibri"/>
          <w:color w:val="000000"/>
          <w:spacing w:val="-5"/>
          <w:shd w:val="clear" w:color="auto" w:fill="FFFFFF"/>
        </w:rPr>
        <w:t xml:space="preserve">Albertson, K., </w:t>
      </w:r>
      <w:r w:rsidR="007E0028" w:rsidRPr="000574F8">
        <w:rPr>
          <w:rFonts w:ascii="Calibri" w:hAnsi="Calibri" w:cs="Calibri"/>
          <w:i/>
          <w:iCs/>
          <w:color w:val="000000"/>
          <w:spacing w:val="-5"/>
          <w:shd w:val="clear" w:color="auto" w:fill="FFFFFF"/>
        </w:rPr>
        <w:t>Rumours</w:t>
      </w:r>
      <w:r w:rsidRPr="000574F8">
        <w:rPr>
          <w:rFonts w:ascii="Calibri" w:hAnsi="Calibri" w:cs="Calibri"/>
          <w:i/>
          <w:iCs/>
          <w:color w:val="000000"/>
          <w:spacing w:val="-5"/>
          <w:shd w:val="clear" w:color="auto" w:fill="FFFFFF"/>
        </w:rPr>
        <w:t xml:space="preserve"> Which Became His Reputation: Chr</w:t>
      </w:r>
      <w:r w:rsidR="007E0028">
        <w:rPr>
          <w:rFonts w:ascii="Calibri" w:hAnsi="Calibri" w:cs="Calibri"/>
          <w:i/>
          <w:iCs/>
          <w:color w:val="000000"/>
          <w:spacing w:val="-5"/>
          <w:shd w:val="clear" w:color="auto" w:fill="FFFFFF"/>
        </w:rPr>
        <w:t>i</w:t>
      </w:r>
      <w:r w:rsidRPr="000574F8">
        <w:rPr>
          <w:rFonts w:ascii="Calibri" w:hAnsi="Calibri" w:cs="Calibri"/>
          <w:i/>
          <w:iCs/>
          <w:color w:val="000000"/>
          <w:spacing w:val="-5"/>
          <w:shd w:val="clear" w:color="auto" w:fill="FFFFFF"/>
        </w:rPr>
        <w:t xml:space="preserve">stopher Marlowe’s Afterlife </w:t>
      </w:r>
      <w:proofErr w:type="gramStart"/>
      <w:r w:rsidRPr="000574F8">
        <w:rPr>
          <w:rFonts w:ascii="Calibri" w:hAnsi="Calibri" w:cs="Calibri"/>
          <w:i/>
          <w:iCs/>
          <w:color w:val="000000"/>
          <w:spacing w:val="-5"/>
          <w:shd w:val="clear" w:color="auto" w:fill="FFFFFF"/>
        </w:rPr>
        <w:t>In</w:t>
      </w:r>
      <w:proofErr w:type="gramEnd"/>
      <w:r w:rsidRPr="000574F8">
        <w:rPr>
          <w:rFonts w:ascii="Calibri" w:hAnsi="Calibri" w:cs="Calibri"/>
          <w:i/>
          <w:iCs/>
          <w:color w:val="000000"/>
          <w:spacing w:val="-5"/>
          <w:shd w:val="clear" w:color="auto" w:fill="FFFFFF"/>
        </w:rPr>
        <w:t xml:space="preserve"> Fiction and Biography,</w:t>
      </w:r>
      <w:r>
        <w:rPr>
          <w:rFonts w:ascii="Calibri" w:hAnsi="Calibri" w:cs="Calibri"/>
          <w:color w:val="000000"/>
          <w:spacing w:val="-5"/>
          <w:shd w:val="clear" w:color="auto" w:fill="FFFFFF"/>
        </w:rPr>
        <w:t xml:space="preserve"> (State University of New York at Albany, 2012)</w:t>
      </w:r>
      <w:r w:rsidR="00F76F50">
        <w:rPr>
          <w:rFonts w:ascii="Calibri" w:hAnsi="Calibri" w:cs="Calibri"/>
          <w:color w:val="000000"/>
          <w:spacing w:val="-5"/>
          <w:shd w:val="clear" w:color="auto" w:fill="FFFFFF"/>
        </w:rPr>
        <w:t>.</w:t>
      </w:r>
    </w:p>
    <w:p w14:paraId="137F3078" w14:textId="47C582FA" w:rsidR="00E44567" w:rsidRDefault="00E44567" w:rsidP="00E44567">
      <w:pPr>
        <w:rPr>
          <w:rFonts w:ascii="Calibri" w:hAnsi="Calibri" w:cs="Calibri"/>
        </w:rPr>
      </w:pPr>
      <w:r>
        <w:rPr>
          <w:rFonts w:ascii="Calibri" w:hAnsi="Calibri" w:cs="Calibri"/>
          <w:color w:val="000000"/>
          <w:spacing w:val="-5"/>
          <w:shd w:val="clear" w:color="auto" w:fill="FFFFFF"/>
        </w:rPr>
        <w:t>Anderson, Thomas P.,</w:t>
      </w:r>
      <w:r w:rsidRPr="000574F8">
        <w:rPr>
          <w:rFonts w:ascii="Calibri" w:hAnsi="Calibri" w:cs="Calibri"/>
          <w:i/>
          <w:iCs/>
          <w:color w:val="000000"/>
          <w:spacing w:val="-5"/>
          <w:shd w:val="clear" w:color="auto" w:fill="FFFFFF"/>
        </w:rPr>
        <w:t xml:space="preserve"> Surpassing the King’s Two Bodies: The Politics </w:t>
      </w:r>
      <w:proofErr w:type="gramStart"/>
      <w:r w:rsidRPr="000574F8">
        <w:rPr>
          <w:rFonts w:ascii="Calibri" w:hAnsi="Calibri" w:cs="Calibri"/>
          <w:i/>
          <w:iCs/>
          <w:color w:val="000000"/>
          <w:spacing w:val="-5"/>
          <w:shd w:val="clear" w:color="auto" w:fill="FFFFFF"/>
        </w:rPr>
        <w:t>Of</w:t>
      </w:r>
      <w:proofErr w:type="gramEnd"/>
      <w:r w:rsidRPr="000574F8">
        <w:rPr>
          <w:rFonts w:ascii="Calibri" w:hAnsi="Calibri" w:cs="Calibri"/>
          <w:i/>
          <w:iCs/>
          <w:color w:val="000000"/>
          <w:spacing w:val="-5"/>
          <w:shd w:val="clear" w:color="auto" w:fill="FFFFFF"/>
        </w:rPr>
        <w:t xml:space="preserve"> Staging the Royal Effigy in Marlowe’s Edward II,</w:t>
      </w:r>
      <w:r>
        <w:rPr>
          <w:rFonts w:ascii="Calibri" w:hAnsi="Calibri" w:cs="Calibri"/>
          <w:color w:val="000000"/>
          <w:spacing w:val="-5"/>
          <w:shd w:val="clear" w:color="auto" w:fill="FFFFFF"/>
        </w:rPr>
        <w:t> (Shakespeare Bulletin, vol. 32, No. 4, 2014)</w:t>
      </w:r>
      <w:r w:rsidR="00F76F50">
        <w:rPr>
          <w:rFonts w:ascii="Calibri" w:hAnsi="Calibri" w:cs="Calibri"/>
          <w:color w:val="000000"/>
          <w:spacing w:val="-5"/>
          <w:shd w:val="clear" w:color="auto" w:fill="FFFFFF"/>
        </w:rPr>
        <w:t>.</w:t>
      </w:r>
    </w:p>
    <w:p w14:paraId="11732D62" w14:textId="3EB546CD" w:rsidR="00E44567" w:rsidRDefault="00E44567" w:rsidP="00E44567">
      <w:pPr>
        <w:rPr>
          <w:rFonts w:ascii="Calibri" w:hAnsi="Calibri" w:cs="Calibri"/>
        </w:rPr>
      </w:pPr>
      <w:r>
        <w:rPr>
          <w:rFonts w:ascii="Calibri" w:hAnsi="Calibri" w:cs="Calibri"/>
        </w:rPr>
        <w:t>Baldwin, Emma</w:t>
      </w:r>
      <w:r w:rsidRPr="000574F8">
        <w:rPr>
          <w:rFonts w:ascii="Calibri" w:hAnsi="Calibri" w:cs="Calibri"/>
          <w:i/>
          <w:iCs/>
        </w:rPr>
        <w:t>, Christopher Marlowe: The Enigmatic Renaissance Poet,</w:t>
      </w:r>
      <w:r>
        <w:rPr>
          <w:rFonts w:ascii="Calibri" w:hAnsi="Calibri" w:cs="Calibri"/>
        </w:rPr>
        <w:t xml:space="preserve"> </w:t>
      </w:r>
      <w:r w:rsidR="00B62A30">
        <w:rPr>
          <w:rFonts w:ascii="Calibri" w:hAnsi="Calibri" w:cs="Calibri"/>
        </w:rPr>
        <w:t>&lt;</w:t>
      </w:r>
      <w:hyperlink r:id="rId8" w:history="1">
        <w:r w:rsidR="00B62A30" w:rsidRPr="0031197B">
          <w:rPr>
            <w:rStyle w:val="Hyperlink"/>
            <w:rFonts w:ascii="Calibri" w:hAnsi="Calibri" w:cs="Calibri"/>
          </w:rPr>
          <w:t>https://poemanalysis.com</w:t>
        </w:r>
      </w:hyperlink>
      <w:r w:rsidR="00B62A30">
        <w:rPr>
          <w:rFonts w:ascii="Calibri" w:hAnsi="Calibri" w:cs="Calibri"/>
        </w:rPr>
        <w:t>&gt;.</w:t>
      </w:r>
    </w:p>
    <w:p w14:paraId="0AA0CE83" w14:textId="59E34545" w:rsidR="00E44567" w:rsidRDefault="00E44567" w:rsidP="00E44567">
      <w:pPr>
        <w:rPr>
          <w:rFonts w:ascii="Calibri" w:hAnsi="Calibri" w:cs="Calibri"/>
        </w:rPr>
      </w:pPr>
      <w:r>
        <w:rPr>
          <w:rFonts w:ascii="Calibri" w:hAnsi="Calibri" w:cs="Calibri"/>
        </w:rPr>
        <w:t>Bevington,</w:t>
      </w:r>
      <w:r>
        <w:rPr>
          <w:rFonts w:ascii="Calibri" w:hAnsi="Calibri" w:cs="Calibri"/>
          <w:i/>
          <w:iCs/>
        </w:rPr>
        <w:t xml:space="preserve"> </w:t>
      </w:r>
      <w:r>
        <w:rPr>
          <w:rFonts w:ascii="Calibri" w:hAnsi="Calibri" w:cs="Calibri"/>
        </w:rPr>
        <w:t xml:space="preserve">David and others [Ed.], </w:t>
      </w:r>
      <w:r>
        <w:rPr>
          <w:rFonts w:ascii="Calibri" w:hAnsi="Calibri" w:cs="Calibri"/>
          <w:i/>
          <w:iCs/>
        </w:rPr>
        <w:t>English Renaissance Drama, A Norton Anthology,</w:t>
      </w:r>
      <w:r>
        <w:rPr>
          <w:rFonts w:ascii="Calibri" w:hAnsi="Calibri" w:cs="Calibri"/>
        </w:rPr>
        <w:t xml:space="preserve"> (New York and London: W. W. Norton, 2002)</w:t>
      </w:r>
      <w:r w:rsidR="00F76F50">
        <w:rPr>
          <w:rFonts w:ascii="Calibri" w:hAnsi="Calibri" w:cs="Calibri"/>
        </w:rPr>
        <w:t>.</w:t>
      </w:r>
    </w:p>
    <w:p w14:paraId="561F3D1F" w14:textId="27E0106F" w:rsidR="00E44567" w:rsidRDefault="00E44567" w:rsidP="00E44567">
      <w:pPr>
        <w:rPr>
          <w:rFonts w:ascii="Calibri" w:hAnsi="Calibri" w:cs="Calibri"/>
        </w:rPr>
      </w:pPr>
      <w:r>
        <w:rPr>
          <w:rFonts w:ascii="Calibri" w:hAnsi="Calibri" w:cs="Calibri"/>
        </w:rPr>
        <w:t>Biography – Christopher Marlowe,</w:t>
      </w:r>
      <w:r w:rsidR="002454F1">
        <w:rPr>
          <w:rFonts w:ascii="Calibri" w:hAnsi="Calibri" w:cs="Calibri"/>
        </w:rPr>
        <w:t xml:space="preserve"> </w:t>
      </w:r>
      <w:r w:rsidR="00DC29A3">
        <w:rPr>
          <w:rFonts w:ascii="Calibri" w:hAnsi="Calibri" w:cs="Calibri"/>
        </w:rPr>
        <w:t>&lt;</w:t>
      </w:r>
      <w:hyperlink r:id="rId9" w:history="1">
        <w:r w:rsidR="00DC29A3" w:rsidRPr="0031197B">
          <w:rPr>
            <w:rStyle w:val="Hyperlink"/>
            <w:rFonts w:ascii="Calibri" w:hAnsi="Calibri" w:cs="Calibri"/>
          </w:rPr>
          <w:t>https://christopher.marlowe.at/biography</w:t>
        </w:r>
      </w:hyperlink>
      <w:r w:rsidR="00DC29A3">
        <w:rPr>
          <w:rFonts w:ascii="Calibri" w:hAnsi="Calibri" w:cs="Calibri"/>
        </w:rPr>
        <w:t>&gt;</w:t>
      </w:r>
      <w:r w:rsidR="00F76F50">
        <w:rPr>
          <w:rFonts w:ascii="Calibri" w:hAnsi="Calibri" w:cs="Calibri"/>
        </w:rPr>
        <w:t>.</w:t>
      </w:r>
    </w:p>
    <w:p w14:paraId="0778BDAF" w14:textId="7EE544D3" w:rsidR="00E44567" w:rsidRDefault="00E44567" w:rsidP="00E44567">
      <w:pPr>
        <w:rPr>
          <w:rFonts w:ascii="Calibri" w:hAnsi="Calibri" w:cs="Calibri"/>
          <w:shd w:val="clear" w:color="auto" w:fill="FFFFFF"/>
        </w:rPr>
      </w:pPr>
      <w:r w:rsidRPr="002454F1">
        <w:rPr>
          <w:rFonts w:ascii="Calibri" w:hAnsi="Calibri" w:cs="Calibri"/>
          <w:i/>
          <w:iCs/>
          <w:shd w:val="clear" w:color="auto" w:fill="FFFFFF"/>
        </w:rPr>
        <w:t>Books And Arts: An Imaginary Life; Christopher Marlowe,</w:t>
      </w:r>
      <w:r>
        <w:rPr>
          <w:rFonts w:ascii="Calibri" w:hAnsi="Calibri" w:cs="Calibri"/>
          <w:shd w:val="clear" w:color="auto" w:fill="FFFFFF"/>
        </w:rPr>
        <w:t xml:space="preserve"> (The Economis</w:t>
      </w:r>
      <w:r>
        <w:rPr>
          <w:rFonts w:ascii="Calibri" w:hAnsi="Calibri" w:cs="Calibri"/>
          <w:i/>
          <w:iCs/>
          <w:shd w:val="clear" w:color="auto" w:fill="FFFFFF"/>
        </w:rPr>
        <w:t>t </w:t>
      </w:r>
      <w:r>
        <w:rPr>
          <w:rFonts w:ascii="Calibri" w:hAnsi="Calibri" w:cs="Calibri"/>
          <w:b/>
          <w:bCs/>
          <w:shd w:val="clear" w:color="auto" w:fill="FFFFFF"/>
        </w:rPr>
        <w:t xml:space="preserve">372, </w:t>
      </w:r>
      <w:r>
        <w:rPr>
          <w:rFonts w:ascii="Calibri" w:hAnsi="Calibri" w:cs="Calibri"/>
          <w:shd w:val="clear" w:color="auto" w:fill="FFFFFF"/>
        </w:rPr>
        <w:t>2004)</w:t>
      </w:r>
      <w:r w:rsidR="00F76F50">
        <w:rPr>
          <w:rFonts w:ascii="Calibri" w:hAnsi="Calibri" w:cs="Calibri"/>
          <w:shd w:val="clear" w:color="auto" w:fill="FFFFFF"/>
        </w:rPr>
        <w:t>.</w:t>
      </w:r>
    </w:p>
    <w:p w14:paraId="3E1199DF" w14:textId="3C8E4DE9" w:rsidR="00E44567" w:rsidRDefault="00E44567" w:rsidP="00E44567">
      <w:pPr>
        <w:rPr>
          <w:rFonts w:ascii="Calibri" w:hAnsi="Calibri" w:cs="Calibri"/>
          <w:shd w:val="clear" w:color="auto" w:fill="FFFFFF"/>
        </w:rPr>
      </w:pPr>
      <w:r>
        <w:rPr>
          <w:rFonts w:ascii="Calibri" w:hAnsi="Calibri" w:cs="Calibri"/>
          <w:color w:val="212529"/>
          <w:shd w:val="clear" w:color="auto" w:fill="FFFFFF"/>
        </w:rPr>
        <w:t>Dasent</w:t>
      </w:r>
      <w:r>
        <w:rPr>
          <w:rFonts w:ascii="Calibri" w:hAnsi="Calibri" w:cs="Calibri"/>
          <w:i/>
          <w:iCs/>
          <w:color w:val="212529"/>
          <w:shd w:val="clear" w:color="auto" w:fill="FFFFFF"/>
        </w:rPr>
        <w:t xml:space="preserve">, </w:t>
      </w:r>
      <w:r>
        <w:rPr>
          <w:rFonts w:ascii="Calibri" w:hAnsi="Calibri" w:cs="Calibri"/>
          <w:color w:val="212529"/>
          <w:shd w:val="clear" w:color="auto" w:fill="FFFFFF"/>
        </w:rPr>
        <w:t xml:space="preserve">John Roche [Ed.], </w:t>
      </w:r>
      <w:r>
        <w:rPr>
          <w:rFonts w:ascii="Calibri" w:hAnsi="Calibri" w:cs="Calibri"/>
          <w:i/>
          <w:iCs/>
          <w:color w:val="212529"/>
          <w:shd w:val="clear" w:color="auto" w:fill="FFFFFF"/>
        </w:rPr>
        <w:t>Acts of the Privy Council of England Volume 15, 1587-1588</w:t>
      </w:r>
      <w:r>
        <w:rPr>
          <w:rFonts w:ascii="Calibri" w:hAnsi="Calibri" w:cs="Calibri"/>
          <w:color w:val="212529"/>
          <w:shd w:val="clear" w:color="auto" w:fill="FFFFFF"/>
        </w:rPr>
        <w:t>, (London: 1897)</w:t>
      </w:r>
      <w:r w:rsidR="00F76F50">
        <w:rPr>
          <w:rFonts w:ascii="Calibri" w:hAnsi="Calibri" w:cs="Calibri"/>
          <w:color w:val="212529"/>
          <w:shd w:val="clear" w:color="auto" w:fill="FFFFFF"/>
        </w:rPr>
        <w:t>.</w:t>
      </w:r>
    </w:p>
    <w:p w14:paraId="4448DBCD" w14:textId="3A4FB5D7" w:rsidR="00E44567" w:rsidRDefault="00E44567" w:rsidP="00E44567">
      <w:pPr>
        <w:rPr>
          <w:rFonts w:ascii="Calibri" w:hAnsi="Calibri" w:cs="Calibri"/>
          <w:shd w:val="clear" w:color="auto" w:fill="FFFFFF"/>
        </w:rPr>
      </w:pPr>
      <w:r>
        <w:rPr>
          <w:rFonts w:ascii="Calibri" w:hAnsi="Calibri" w:cs="Calibri"/>
          <w:shd w:val="clear" w:color="auto" w:fill="FFFFFF"/>
        </w:rPr>
        <w:t xml:space="preserve">De Lisle, L., </w:t>
      </w:r>
      <w:r w:rsidRPr="007669EB">
        <w:rPr>
          <w:rFonts w:ascii="Calibri" w:hAnsi="Calibri" w:cs="Calibri"/>
          <w:i/>
          <w:iCs/>
          <w:shd w:val="clear" w:color="auto" w:fill="FFFFFF"/>
        </w:rPr>
        <w:t>Shakespeare: The Biography/Christopher Marlowe: Poet and Spy,</w:t>
      </w:r>
      <w:r>
        <w:rPr>
          <w:rFonts w:ascii="Calibri" w:hAnsi="Calibri" w:cs="Calibri"/>
          <w:shd w:val="clear" w:color="auto" w:fill="FFFFFF"/>
        </w:rPr>
        <w:t> History Today</w:t>
      </w:r>
      <w:r>
        <w:rPr>
          <w:rFonts w:ascii="Calibri" w:hAnsi="Calibri" w:cs="Calibri"/>
          <w:i/>
          <w:iCs/>
          <w:shd w:val="clear" w:color="auto" w:fill="FFFFFF"/>
        </w:rPr>
        <w:t> </w:t>
      </w:r>
      <w:r>
        <w:rPr>
          <w:rFonts w:ascii="Calibri" w:hAnsi="Calibri" w:cs="Calibri"/>
          <w:b/>
          <w:bCs/>
          <w:shd w:val="clear" w:color="auto" w:fill="FFFFFF"/>
        </w:rPr>
        <w:t>56</w:t>
      </w:r>
      <w:r>
        <w:rPr>
          <w:rFonts w:ascii="Calibri" w:hAnsi="Calibri" w:cs="Calibri"/>
          <w:shd w:val="clear" w:color="auto" w:fill="FFFFFF"/>
        </w:rPr>
        <w:t>, 2006)</w:t>
      </w:r>
      <w:r w:rsidR="00F76F50">
        <w:rPr>
          <w:rFonts w:ascii="Calibri" w:hAnsi="Calibri" w:cs="Calibri"/>
          <w:shd w:val="clear" w:color="auto" w:fill="FFFFFF"/>
        </w:rPr>
        <w:t>.</w:t>
      </w:r>
    </w:p>
    <w:p w14:paraId="3A250E81" w14:textId="1EFFDCEA" w:rsidR="00E44567" w:rsidRPr="001F7223" w:rsidRDefault="00E44567" w:rsidP="00E44567">
      <w:pPr>
        <w:rPr>
          <w:rFonts w:ascii="Calibri" w:hAnsi="Calibri" w:cs="Calibri"/>
          <w:i/>
          <w:iCs/>
          <w:color w:val="2A2A2A"/>
          <w:shd w:val="clear" w:color="auto" w:fill="FFFFFF"/>
        </w:rPr>
      </w:pPr>
      <w:r>
        <w:rPr>
          <w:rFonts w:ascii="Calibri" w:hAnsi="Calibri" w:cs="Calibri"/>
          <w:color w:val="2A2A2A"/>
          <w:shd w:val="clear" w:color="auto" w:fill="FFFFFF"/>
        </w:rPr>
        <w:t>Downie, J. A</w:t>
      </w:r>
      <w:r w:rsidRPr="007669EB">
        <w:rPr>
          <w:rFonts w:ascii="Calibri" w:hAnsi="Calibri" w:cs="Calibri"/>
          <w:i/>
          <w:iCs/>
          <w:color w:val="2A2A2A"/>
          <w:shd w:val="clear" w:color="auto" w:fill="FFFFFF"/>
        </w:rPr>
        <w:t>., Marlowe, May 1593, and the ‘Must-Have’ Theory of Biography</w:t>
      </w:r>
      <w:r w:rsidRPr="007669EB">
        <w:rPr>
          <w:rFonts w:ascii="Calibri" w:hAnsi="Calibri" w:cs="Calibri"/>
          <w:color w:val="2A2A2A"/>
          <w:shd w:val="clear" w:color="auto" w:fill="FFFFFF"/>
        </w:rPr>
        <w:t>, </w:t>
      </w:r>
      <w:r w:rsidRPr="001F7223">
        <w:rPr>
          <w:rFonts w:ascii="Calibri" w:hAnsi="Calibri" w:cs="Calibri"/>
          <w:i/>
          <w:iCs/>
          <w:color w:val="2A2A2A"/>
          <w:shd w:val="clear" w:color="auto" w:fill="FFFFFF"/>
        </w:rPr>
        <w:t>(</w:t>
      </w:r>
      <w:r w:rsidRPr="001F7223">
        <w:rPr>
          <w:rStyle w:val="Emphasis"/>
          <w:rFonts w:ascii="Calibri" w:hAnsi="Calibri" w:cs="Calibri"/>
          <w:i w:val="0"/>
          <w:iCs w:val="0"/>
          <w:color w:val="2A2A2A"/>
          <w:bdr w:val="none" w:sz="0" w:space="0" w:color="auto" w:frame="1"/>
          <w:shd w:val="clear" w:color="auto" w:fill="FFFFFF"/>
        </w:rPr>
        <w:t>The Review of English Studies</w:t>
      </w:r>
      <w:r w:rsidRPr="001F7223">
        <w:rPr>
          <w:rFonts w:ascii="Calibri" w:hAnsi="Calibri" w:cs="Calibri"/>
          <w:i/>
          <w:iCs/>
          <w:color w:val="2A2A2A"/>
          <w:shd w:val="clear" w:color="auto" w:fill="FFFFFF"/>
        </w:rPr>
        <w:t>, Volume 58, Issue 235, 1 June 2007)</w:t>
      </w:r>
      <w:r w:rsidR="00F76F50">
        <w:rPr>
          <w:rFonts w:ascii="Calibri" w:hAnsi="Calibri" w:cs="Calibri"/>
          <w:i/>
          <w:iCs/>
          <w:color w:val="2A2A2A"/>
          <w:shd w:val="clear" w:color="auto" w:fill="FFFFFF"/>
        </w:rPr>
        <w:t>.</w:t>
      </w:r>
    </w:p>
    <w:p w14:paraId="3AAA4C32" w14:textId="58CAAE62" w:rsidR="00E44567" w:rsidRDefault="00E44567" w:rsidP="00E44567">
      <w:pPr>
        <w:rPr>
          <w:rFonts w:ascii="Calibri" w:hAnsi="Calibri" w:cs="Calibri"/>
        </w:rPr>
      </w:pPr>
      <w:r>
        <w:rPr>
          <w:rFonts w:ascii="Calibri" w:hAnsi="Calibri" w:cs="Calibri"/>
        </w:rPr>
        <w:t>Erne, Lukas Christian,</w:t>
      </w:r>
      <w:r>
        <w:rPr>
          <w:rFonts w:ascii="Calibri" w:hAnsi="Calibri" w:cs="Calibri"/>
          <w:i/>
          <w:iCs/>
        </w:rPr>
        <w:t xml:space="preserve"> </w:t>
      </w:r>
      <w:r w:rsidRPr="001F7223">
        <w:rPr>
          <w:rFonts w:ascii="Calibri" w:hAnsi="Calibri" w:cs="Calibri"/>
          <w:i/>
          <w:iCs/>
        </w:rPr>
        <w:t>Biography, Mythography and Criticism: The Life and Works of Christopher Marlowe</w:t>
      </w:r>
      <w:r>
        <w:rPr>
          <w:rFonts w:ascii="Calibri" w:hAnsi="Calibri" w:cs="Calibri"/>
        </w:rPr>
        <w:t>, (Modern philology vol. 103, 2005)</w:t>
      </w:r>
      <w:r w:rsidR="00F76F50">
        <w:rPr>
          <w:rFonts w:ascii="Calibri" w:hAnsi="Calibri" w:cs="Calibri"/>
        </w:rPr>
        <w:t>.</w:t>
      </w:r>
    </w:p>
    <w:p w14:paraId="3239F222" w14:textId="7290DA56" w:rsidR="00E44567" w:rsidRDefault="00E44567" w:rsidP="00E44567">
      <w:pPr>
        <w:rPr>
          <w:rFonts w:ascii="Calibri" w:hAnsi="Calibri" w:cs="Calibri"/>
        </w:rPr>
      </w:pPr>
      <w:r>
        <w:rPr>
          <w:rFonts w:ascii="Calibri" w:hAnsi="Calibri" w:cs="Calibri"/>
          <w:color w:val="000000"/>
          <w:spacing w:val="-5"/>
          <w:shd w:val="clear" w:color="auto" w:fill="FFFFFF"/>
        </w:rPr>
        <w:t xml:space="preserve">Hammill, Graham, </w:t>
      </w:r>
      <w:r w:rsidRPr="001F7223">
        <w:rPr>
          <w:rFonts w:ascii="Calibri" w:hAnsi="Calibri" w:cs="Calibri"/>
          <w:i/>
          <w:iCs/>
          <w:color w:val="000000"/>
          <w:spacing w:val="-5"/>
          <w:shd w:val="clear" w:color="auto" w:fill="FFFFFF"/>
        </w:rPr>
        <w:t>Time for Marlowe</w:t>
      </w:r>
      <w:r>
        <w:rPr>
          <w:rFonts w:ascii="Calibri" w:hAnsi="Calibri" w:cs="Calibri"/>
          <w:color w:val="000000"/>
          <w:spacing w:val="-5"/>
          <w:shd w:val="clear" w:color="auto" w:fill="FFFFFF"/>
        </w:rPr>
        <w:t>, (ELH: English Literary History - Vol. 75, No. 2, 2008)</w:t>
      </w:r>
      <w:r w:rsidR="00F76F50">
        <w:rPr>
          <w:rFonts w:ascii="Calibri" w:hAnsi="Calibri" w:cs="Calibri"/>
          <w:color w:val="000000"/>
          <w:spacing w:val="-5"/>
          <w:shd w:val="clear" w:color="auto" w:fill="FFFFFF"/>
        </w:rPr>
        <w:t>.</w:t>
      </w:r>
    </w:p>
    <w:p w14:paraId="740ABF44" w14:textId="3A15154C" w:rsidR="00E44567" w:rsidRDefault="00E44567" w:rsidP="00E44567">
      <w:pPr>
        <w:rPr>
          <w:rFonts w:ascii="Calibri" w:hAnsi="Calibri" w:cs="Calibri"/>
        </w:rPr>
      </w:pPr>
      <w:r>
        <w:rPr>
          <w:rFonts w:ascii="Calibri" w:hAnsi="Calibri" w:cs="Calibri"/>
        </w:rPr>
        <w:t xml:space="preserve">Jonson, Ben, </w:t>
      </w:r>
      <w:r>
        <w:rPr>
          <w:rFonts w:ascii="Calibri" w:hAnsi="Calibri" w:cs="Calibri"/>
          <w:i/>
          <w:iCs/>
        </w:rPr>
        <w:t xml:space="preserve">The Works </w:t>
      </w:r>
      <w:proofErr w:type="gramStart"/>
      <w:r>
        <w:rPr>
          <w:rFonts w:ascii="Calibri" w:hAnsi="Calibri" w:cs="Calibri"/>
          <w:i/>
          <w:iCs/>
        </w:rPr>
        <w:t>Of</w:t>
      </w:r>
      <w:proofErr w:type="gramEnd"/>
      <w:r>
        <w:rPr>
          <w:rFonts w:ascii="Calibri" w:hAnsi="Calibri" w:cs="Calibri"/>
          <w:i/>
          <w:iCs/>
        </w:rPr>
        <w:t xml:space="preserve"> Ben Jonson, vol. 3,</w:t>
      </w:r>
      <w:r>
        <w:rPr>
          <w:rFonts w:ascii="Calibri" w:hAnsi="Calibri" w:cs="Calibri"/>
        </w:rPr>
        <w:t xml:space="preserve"> (London: Chatto &amp; Windus 1910)</w:t>
      </w:r>
      <w:r w:rsidR="00F76F50">
        <w:rPr>
          <w:rFonts w:ascii="Calibri" w:hAnsi="Calibri" w:cs="Calibri"/>
        </w:rPr>
        <w:t>.</w:t>
      </w:r>
    </w:p>
    <w:p w14:paraId="5B588764" w14:textId="55DEC86B" w:rsidR="00E44567" w:rsidRDefault="00E44567" w:rsidP="00E44567">
      <w:pPr>
        <w:rPr>
          <w:rFonts w:ascii="Calibri" w:hAnsi="Calibri" w:cs="Calibri"/>
        </w:rPr>
      </w:pPr>
      <w:r>
        <w:rPr>
          <w:rFonts w:ascii="Calibri" w:hAnsi="Calibri" w:cs="Calibri"/>
        </w:rPr>
        <w:t xml:space="preserve">Kinney, Arthur F [Ed.], </w:t>
      </w:r>
      <w:r>
        <w:rPr>
          <w:rFonts w:ascii="Calibri" w:hAnsi="Calibri" w:cs="Calibri"/>
          <w:i/>
          <w:iCs/>
        </w:rPr>
        <w:t>Renaissance Drama: An Anthology of Plays and Entertainments,</w:t>
      </w:r>
      <w:r>
        <w:rPr>
          <w:rFonts w:ascii="Calibri" w:hAnsi="Calibri" w:cs="Calibri"/>
        </w:rPr>
        <w:t xml:space="preserve"> (Oxford: Blackwell </w:t>
      </w:r>
      <w:r w:rsidR="003A5A5E">
        <w:rPr>
          <w:rFonts w:ascii="Calibri" w:hAnsi="Calibri" w:cs="Calibri"/>
        </w:rPr>
        <w:t>1999</w:t>
      </w:r>
      <w:r>
        <w:rPr>
          <w:rFonts w:ascii="Calibri" w:hAnsi="Calibri" w:cs="Calibri"/>
        </w:rPr>
        <w:t>)</w:t>
      </w:r>
      <w:r w:rsidR="00F76F50">
        <w:rPr>
          <w:rFonts w:ascii="Calibri" w:hAnsi="Calibri" w:cs="Calibri"/>
        </w:rPr>
        <w:t>.</w:t>
      </w:r>
    </w:p>
    <w:p w14:paraId="6E4EF28C" w14:textId="5EBB9978" w:rsidR="00E44567" w:rsidRDefault="00E44567" w:rsidP="00E44567">
      <w:pPr>
        <w:rPr>
          <w:rFonts w:ascii="Calibri" w:hAnsi="Calibri" w:cs="Calibri"/>
        </w:rPr>
      </w:pPr>
      <w:r>
        <w:rPr>
          <w:rFonts w:ascii="Calibri" w:hAnsi="Calibri" w:cs="Calibri"/>
        </w:rPr>
        <w:lastRenderedPageBreak/>
        <w:t>Marlowe, Christopher,</w:t>
      </w:r>
      <w:r>
        <w:rPr>
          <w:rFonts w:ascii="Calibri" w:hAnsi="Calibri" w:cs="Calibri"/>
          <w:i/>
          <w:iCs/>
        </w:rPr>
        <w:t xml:space="preserve"> Tamburlaine, Parts I and II, Doctor Faustus, A- and B-Texts, The Jew of </w:t>
      </w:r>
      <w:proofErr w:type="gramStart"/>
      <w:r>
        <w:rPr>
          <w:rFonts w:ascii="Calibri" w:hAnsi="Calibri" w:cs="Calibri"/>
          <w:i/>
          <w:iCs/>
        </w:rPr>
        <w:t>Malta,,</w:t>
      </w:r>
      <w:proofErr w:type="gramEnd"/>
      <w:r>
        <w:rPr>
          <w:rFonts w:ascii="Calibri" w:hAnsi="Calibri" w:cs="Calibri"/>
          <w:i/>
          <w:iCs/>
        </w:rPr>
        <w:t xml:space="preserve"> Edward II</w:t>
      </w:r>
      <w:r>
        <w:rPr>
          <w:rFonts w:ascii="Calibri" w:hAnsi="Calibri" w:cs="Calibri"/>
        </w:rPr>
        <w:t>, ed. By David Bevington and Eric Rasmussen, Oxford World Classics series (Oxford: Oxford University Press, 1998)</w:t>
      </w:r>
      <w:r w:rsidR="00F76F50">
        <w:rPr>
          <w:rFonts w:ascii="Calibri" w:hAnsi="Calibri" w:cs="Calibri"/>
        </w:rPr>
        <w:t>.</w:t>
      </w:r>
    </w:p>
    <w:p w14:paraId="65BBE24A" w14:textId="5DFB804F" w:rsidR="00E44567" w:rsidRDefault="00E44567" w:rsidP="00E44567">
      <w:pPr>
        <w:rPr>
          <w:rFonts w:ascii="Calibri" w:hAnsi="Calibri" w:cs="Calibri"/>
        </w:rPr>
      </w:pPr>
      <w:r>
        <w:rPr>
          <w:rFonts w:ascii="Calibri" w:hAnsi="Calibri" w:cs="Calibri"/>
          <w:i/>
          <w:iCs/>
        </w:rPr>
        <w:t>The Tragical History of the Life and Death of Doctor Faustus,</w:t>
      </w:r>
      <w:r>
        <w:rPr>
          <w:rFonts w:ascii="Calibri" w:hAnsi="Calibri" w:cs="Calibri"/>
        </w:rPr>
        <w:t xml:space="preserve"> ed. By John D. Jump, The Revels Plays, (Manchester: Manchester University Press, 1976)</w:t>
      </w:r>
      <w:r w:rsidR="00F76F50">
        <w:rPr>
          <w:rFonts w:ascii="Calibri" w:hAnsi="Calibri" w:cs="Calibri"/>
        </w:rPr>
        <w:t>.</w:t>
      </w:r>
    </w:p>
    <w:p w14:paraId="73E50D6B" w14:textId="306044B0" w:rsidR="00E44567" w:rsidRDefault="00E44567" w:rsidP="00E44567">
      <w:pPr>
        <w:rPr>
          <w:rFonts w:ascii="Calibri" w:hAnsi="Calibri" w:cs="Calibri"/>
        </w:rPr>
      </w:pPr>
      <w:r w:rsidRPr="003A5A5E">
        <w:rPr>
          <w:rFonts w:ascii="Calibri" w:hAnsi="Calibri" w:cs="Calibri"/>
          <w:i/>
          <w:iCs/>
        </w:rPr>
        <w:t>Marlowe’s Life: John Marlowe’s Career,</w:t>
      </w:r>
      <w:r w:rsidR="003A5A5E">
        <w:rPr>
          <w:rFonts w:ascii="Calibri" w:hAnsi="Calibri" w:cs="Calibri"/>
        </w:rPr>
        <w:t xml:space="preserve"> &lt;</w:t>
      </w:r>
      <w:hyperlink r:id="rId10" w:history="1">
        <w:r w:rsidR="003A5A5E" w:rsidRPr="0031197B">
          <w:rPr>
            <w:rStyle w:val="Hyperlink"/>
            <w:rFonts w:ascii="Calibri" w:hAnsi="Calibri" w:cs="Calibri"/>
          </w:rPr>
          <w:t>https://kitmarlowe1564.co.uk/life/childhood/father.html</w:t>
        </w:r>
      </w:hyperlink>
      <w:r w:rsidR="003A5A5E">
        <w:rPr>
          <w:rFonts w:ascii="Calibri" w:hAnsi="Calibri" w:cs="Calibri"/>
        </w:rPr>
        <w:t>&gt;.</w:t>
      </w:r>
    </w:p>
    <w:p w14:paraId="3540A839" w14:textId="1476503C" w:rsidR="00E44567" w:rsidRDefault="00E44567" w:rsidP="00E44567">
      <w:pPr>
        <w:rPr>
          <w:rFonts w:ascii="Calibri" w:hAnsi="Calibri" w:cs="Calibri"/>
          <w:color w:val="000000"/>
          <w:spacing w:val="-5"/>
          <w:shd w:val="clear" w:color="auto" w:fill="FFFFFF"/>
        </w:rPr>
      </w:pPr>
      <w:proofErr w:type="spellStart"/>
      <w:r>
        <w:rPr>
          <w:rFonts w:ascii="Calibri" w:hAnsi="Calibri" w:cs="Calibri"/>
          <w:color w:val="000000"/>
          <w:spacing w:val="-5"/>
          <w:shd w:val="clear" w:color="auto" w:fill="FFFFFF"/>
        </w:rPr>
        <w:t>Pinciss</w:t>
      </w:r>
      <w:proofErr w:type="spellEnd"/>
      <w:r>
        <w:rPr>
          <w:rFonts w:ascii="Calibri" w:hAnsi="Calibri" w:cs="Calibri"/>
          <w:color w:val="000000"/>
          <w:spacing w:val="-5"/>
          <w:shd w:val="clear" w:color="auto" w:fill="FFFFFF"/>
        </w:rPr>
        <w:t xml:space="preserve">, G. M., </w:t>
      </w:r>
      <w:r w:rsidRPr="00B62A30">
        <w:rPr>
          <w:rFonts w:ascii="Calibri" w:hAnsi="Calibri" w:cs="Calibri"/>
          <w:i/>
          <w:iCs/>
          <w:color w:val="000000"/>
          <w:spacing w:val="-5"/>
          <w:shd w:val="clear" w:color="auto" w:fill="FFFFFF"/>
        </w:rPr>
        <w:t>Marlowe’s Cambridge Years and the Writing of Doctor Faustus,</w:t>
      </w:r>
      <w:r>
        <w:rPr>
          <w:rFonts w:ascii="Calibri" w:hAnsi="Calibri" w:cs="Calibri"/>
          <w:color w:val="000000"/>
          <w:spacing w:val="-5"/>
          <w:shd w:val="clear" w:color="auto" w:fill="FFFFFF"/>
        </w:rPr>
        <w:t xml:space="preserve"> (Studies in English Literature, 1500-1900, vol. 33, No. 2, 1993)</w:t>
      </w:r>
      <w:r w:rsidR="00F76F50">
        <w:rPr>
          <w:rFonts w:ascii="Calibri" w:hAnsi="Calibri" w:cs="Calibri"/>
          <w:color w:val="000000"/>
          <w:spacing w:val="-5"/>
          <w:shd w:val="clear" w:color="auto" w:fill="FFFFFF"/>
        </w:rPr>
        <w:t>.</w:t>
      </w:r>
    </w:p>
    <w:p w14:paraId="43FCDF6D" w14:textId="03243065" w:rsidR="00E91706" w:rsidRPr="00C33AA6" w:rsidRDefault="00E91706" w:rsidP="00E44567">
      <w:pPr>
        <w:rPr>
          <w:rFonts w:ascii="Calibri" w:hAnsi="Calibri" w:cs="Calibri"/>
          <w:color w:val="000000"/>
          <w:spacing w:val="-5"/>
          <w:shd w:val="clear" w:color="auto" w:fill="FFFFFF"/>
        </w:rPr>
      </w:pPr>
      <w:r w:rsidRPr="00C33AA6">
        <w:rPr>
          <w:rFonts w:ascii="Calibri" w:hAnsi="Calibri" w:cs="Calibri"/>
        </w:rPr>
        <w:t xml:space="preserve">The Marlowe Society Celebrating Christopher Marlowe, </w:t>
      </w:r>
      <w:r w:rsidRPr="00C33AA6">
        <w:rPr>
          <w:rFonts w:ascii="Calibri" w:hAnsi="Calibri" w:cs="Calibri"/>
          <w:i/>
          <w:iCs/>
        </w:rPr>
        <w:t>Marlowe’s Birth,</w:t>
      </w:r>
      <w:r w:rsidRPr="00C33AA6">
        <w:rPr>
          <w:rFonts w:ascii="Calibri" w:hAnsi="Calibri" w:cs="Calibri"/>
        </w:rPr>
        <w:t xml:space="preserve"> &lt;</w:t>
      </w:r>
      <w:hyperlink r:id="rId11" w:history="1">
        <w:r w:rsidRPr="00C33AA6">
          <w:rPr>
            <w:rStyle w:val="Hyperlink"/>
            <w:rFonts w:ascii="Calibri" w:hAnsi="Calibri" w:cs="Calibri"/>
          </w:rPr>
          <w:t>https://www.marlowe-society.org/christopher-marlowe/life/marlowes-birth/</w:t>
        </w:r>
      </w:hyperlink>
      <w:r w:rsidRPr="00C33AA6">
        <w:rPr>
          <w:rFonts w:ascii="Calibri" w:hAnsi="Calibri" w:cs="Calibri"/>
        </w:rPr>
        <w:t>&gt;</w:t>
      </w:r>
      <w:r w:rsidR="00CF6E02">
        <w:rPr>
          <w:rFonts w:ascii="Calibri" w:hAnsi="Calibri" w:cs="Calibri"/>
        </w:rPr>
        <w:t>.</w:t>
      </w:r>
    </w:p>
    <w:p w14:paraId="0C827158" w14:textId="19F0D91A" w:rsidR="00E44567" w:rsidRDefault="00E44567" w:rsidP="00E44567">
      <w:r>
        <w:rPr>
          <w:rFonts w:ascii="Calibri" w:hAnsi="Calibri" w:cs="Calibri"/>
        </w:rPr>
        <w:t xml:space="preserve">Urry, William, </w:t>
      </w:r>
      <w:r>
        <w:rPr>
          <w:rFonts w:ascii="Calibri" w:hAnsi="Calibri" w:cs="Calibri"/>
          <w:i/>
          <w:iCs/>
        </w:rPr>
        <w:t>Christopher Marlowe and Canterbury,</w:t>
      </w:r>
      <w:r>
        <w:rPr>
          <w:rFonts w:ascii="Calibri" w:hAnsi="Calibri" w:cs="Calibri"/>
        </w:rPr>
        <w:t xml:space="preserve"> (London: Faber and Faber, 1988)</w:t>
      </w:r>
      <w:r w:rsidR="00F76F50">
        <w:rPr>
          <w:rFonts w:ascii="Calibri" w:hAnsi="Calibri" w:cs="Calibri"/>
        </w:rPr>
        <w:t>.</w:t>
      </w:r>
    </w:p>
    <w:p w14:paraId="505A7E1B" w14:textId="77777777" w:rsidR="00E44567" w:rsidRDefault="00E44567" w:rsidP="00E44567">
      <w:pPr>
        <w:rPr>
          <w:rFonts w:ascii="Calibri" w:hAnsi="Calibri" w:cs="Calibri"/>
          <w:spacing w:val="2"/>
          <w:shd w:val="clear" w:color="auto" w:fill="FFFFFF"/>
        </w:rPr>
      </w:pPr>
    </w:p>
    <w:p w14:paraId="22D24D73" w14:textId="77777777" w:rsidR="000E19AE" w:rsidRPr="006F7D7C" w:rsidRDefault="000E19AE" w:rsidP="000E19AE">
      <w:pPr>
        <w:ind w:left="1134" w:right="1134"/>
        <w:rPr>
          <w:rFonts w:ascii="Calibri" w:hAnsi="Calibri" w:cs="Calibri"/>
          <w:shd w:val="clear" w:color="auto" w:fill="FFFFFF"/>
        </w:rPr>
      </w:pPr>
    </w:p>
    <w:p w14:paraId="3BD4D2E2" w14:textId="46F3E348" w:rsidR="00976909" w:rsidRDefault="00976909">
      <w:pPr>
        <w:rPr>
          <w:rFonts w:ascii="Calibri" w:hAnsi="Calibri" w:cs="Calibri"/>
          <w:shd w:val="clear" w:color="auto" w:fill="FFFFFF"/>
        </w:rPr>
      </w:pPr>
    </w:p>
    <w:p w14:paraId="0B0F2652" w14:textId="77777777" w:rsidR="00511A4F" w:rsidRPr="008A6FDA" w:rsidRDefault="00511A4F">
      <w:pPr>
        <w:rPr>
          <w:rFonts w:ascii="Calibri" w:hAnsi="Calibri" w:cs="Calibri"/>
        </w:rPr>
      </w:pPr>
    </w:p>
    <w:sectPr w:rsidR="00511A4F" w:rsidRPr="008A6FDA">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CEA418" w14:textId="77777777" w:rsidR="004C4E90" w:rsidRDefault="004C4E90" w:rsidP="00D84736">
      <w:pPr>
        <w:spacing w:after="0" w:line="240" w:lineRule="auto"/>
      </w:pPr>
      <w:r>
        <w:separator/>
      </w:r>
    </w:p>
  </w:endnote>
  <w:endnote w:type="continuationSeparator" w:id="0">
    <w:p w14:paraId="3F22F69B" w14:textId="77777777" w:rsidR="004C4E90" w:rsidRDefault="004C4E90" w:rsidP="00D84736">
      <w:pPr>
        <w:spacing w:after="0" w:line="240" w:lineRule="auto"/>
      </w:pPr>
      <w:r>
        <w:continuationSeparator/>
      </w:r>
    </w:p>
  </w:endnote>
  <w:endnote w:type="continuationNotice" w:id="1">
    <w:p w14:paraId="3ACFF4AA" w14:textId="77777777" w:rsidR="004C4E90" w:rsidRDefault="004C4E9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A3BBCF" w14:textId="77777777" w:rsidR="004C4E90" w:rsidRDefault="004C4E90" w:rsidP="00D84736">
      <w:pPr>
        <w:spacing w:after="0" w:line="240" w:lineRule="auto"/>
      </w:pPr>
      <w:r>
        <w:separator/>
      </w:r>
    </w:p>
  </w:footnote>
  <w:footnote w:type="continuationSeparator" w:id="0">
    <w:p w14:paraId="3453C2B9" w14:textId="77777777" w:rsidR="004C4E90" w:rsidRDefault="004C4E90" w:rsidP="00D84736">
      <w:pPr>
        <w:spacing w:after="0" w:line="240" w:lineRule="auto"/>
      </w:pPr>
      <w:r>
        <w:continuationSeparator/>
      </w:r>
    </w:p>
  </w:footnote>
  <w:footnote w:type="continuationNotice" w:id="1">
    <w:p w14:paraId="273CA6D0" w14:textId="77777777" w:rsidR="004C4E90" w:rsidRDefault="004C4E90">
      <w:pPr>
        <w:spacing w:after="0" w:line="240" w:lineRule="auto"/>
      </w:pPr>
    </w:p>
  </w:footnote>
  <w:footnote w:id="2">
    <w:p w14:paraId="0F3817E1" w14:textId="23DF3E83" w:rsidR="00AD6622" w:rsidRPr="00F757FF" w:rsidRDefault="00AD6622">
      <w:pPr>
        <w:pStyle w:val="FootnoteText"/>
      </w:pPr>
      <w:r>
        <w:rPr>
          <w:rStyle w:val="FootnoteReference"/>
        </w:rPr>
        <w:footnoteRef/>
      </w:r>
      <w:r>
        <w:t xml:space="preserve"> </w:t>
      </w:r>
      <w:r w:rsidR="006D4518">
        <w:t xml:space="preserve">The </w:t>
      </w:r>
      <w:r>
        <w:t>Marlowe Society</w:t>
      </w:r>
      <w:r w:rsidR="006D4518" w:rsidRPr="00F757FF">
        <w:t xml:space="preserve"> Celebrating Christopher Marlowe</w:t>
      </w:r>
      <w:r w:rsidR="00F757FF">
        <w:t xml:space="preserve">, </w:t>
      </w:r>
      <w:r w:rsidR="00F757FF">
        <w:rPr>
          <w:i/>
          <w:iCs/>
        </w:rPr>
        <w:t>Marlowe’s Birth,</w:t>
      </w:r>
      <w:r w:rsidR="00765D9B" w:rsidRPr="00765D9B">
        <w:t xml:space="preserve"> </w:t>
      </w:r>
      <w:r w:rsidR="00C460D9">
        <w:t>&lt;</w:t>
      </w:r>
      <w:hyperlink r:id="rId1" w:history="1">
        <w:r w:rsidR="00C460D9" w:rsidRPr="00527CBA">
          <w:rPr>
            <w:rStyle w:val="Hyperlink"/>
          </w:rPr>
          <w:t>https://www.marlowe-society.org/christopher-marlowe/life/marlowes-birth/</w:t>
        </w:r>
      </w:hyperlink>
      <w:r w:rsidR="00C460D9">
        <w:t xml:space="preserve">&gt; </w:t>
      </w:r>
      <w:r w:rsidR="00672B6F">
        <w:t>[Accessed 11 October 2024].</w:t>
      </w:r>
    </w:p>
  </w:footnote>
  <w:footnote w:id="3">
    <w:p w14:paraId="22BE7ABF" w14:textId="23517903" w:rsidR="00061BFB" w:rsidRDefault="00061BFB">
      <w:pPr>
        <w:pStyle w:val="FootnoteText"/>
      </w:pPr>
      <w:r>
        <w:rPr>
          <w:rStyle w:val="FootnoteReference"/>
        </w:rPr>
        <w:footnoteRef/>
      </w:r>
      <w:r>
        <w:t xml:space="preserve"> </w:t>
      </w:r>
      <w:r w:rsidRPr="00061BFB">
        <w:rPr>
          <w:shd w:val="clear" w:color="auto" w:fill="FFFFFF"/>
        </w:rPr>
        <w:t>William Urry,</w:t>
      </w:r>
      <w:r w:rsidRPr="00914114">
        <w:rPr>
          <w:i/>
          <w:iCs/>
          <w:shd w:val="clear" w:color="auto" w:fill="FFFFFF"/>
        </w:rPr>
        <w:t xml:space="preserve"> Christopher Marlowe </w:t>
      </w:r>
      <w:proofErr w:type="gramStart"/>
      <w:r w:rsidR="0070319A">
        <w:rPr>
          <w:i/>
          <w:iCs/>
          <w:shd w:val="clear" w:color="auto" w:fill="FFFFFF"/>
        </w:rPr>
        <w:t>A</w:t>
      </w:r>
      <w:r w:rsidRPr="00914114">
        <w:rPr>
          <w:i/>
          <w:iCs/>
          <w:shd w:val="clear" w:color="auto" w:fill="FFFFFF"/>
        </w:rPr>
        <w:t>nd</w:t>
      </w:r>
      <w:proofErr w:type="gramEnd"/>
      <w:r w:rsidRPr="00914114">
        <w:rPr>
          <w:i/>
          <w:iCs/>
          <w:shd w:val="clear" w:color="auto" w:fill="FFFFFF"/>
        </w:rPr>
        <w:t xml:space="preserve"> Canterbury </w:t>
      </w:r>
      <w:r w:rsidRPr="00061BFB">
        <w:rPr>
          <w:shd w:val="clear" w:color="auto" w:fill="FFFFFF"/>
        </w:rPr>
        <w:t>(Faber and Faber, 1988) pp2</w:t>
      </w:r>
      <w:r w:rsidR="00AB431A">
        <w:rPr>
          <w:shd w:val="clear" w:color="auto" w:fill="FFFFFF"/>
        </w:rPr>
        <w:t>5</w:t>
      </w:r>
      <w:r w:rsidRPr="00061BFB">
        <w:rPr>
          <w:shd w:val="clear" w:color="auto" w:fill="FFFFFF"/>
        </w:rPr>
        <w:t>-28</w:t>
      </w:r>
      <w:r w:rsidR="00AB431A">
        <w:rPr>
          <w:shd w:val="clear" w:color="auto" w:fill="FFFFFF"/>
        </w:rPr>
        <w:t>.</w:t>
      </w:r>
    </w:p>
  </w:footnote>
  <w:footnote w:id="4">
    <w:p w14:paraId="5D683B04" w14:textId="709D2E61" w:rsidR="006E1FD2" w:rsidRDefault="006E1FD2">
      <w:pPr>
        <w:pStyle w:val="FootnoteText"/>
      </w:pPr>
      <w:r>
        <w:rPr>
          <w:rStyle w:val="FootnoteReference"/>
        </w:rPr>
        <w:footnoteRef/>
      </w:r>
      <w:r>
        <w:t xml:space="preserve"> </w:t>
      </w:r>
      <w:r w:rsidRPr="00914114">
        <w:rPr>
          <w:i/>
          <w:iCs/>
          <w:shd w:val="clear" w:color="auto" w:fill="FFFFFF"/>
        </w:rPr>
        <w:t xml:space="preserve">Christopher Marlowe </w:t>
      </w:r>
      <w:r>
        <w:rPr>
          <w:i/>
          <w:iCs/>
          <w:shd w:val="clear" w:color="auto" w:fill="FFFFFF"/>
        </w:rPr>
        <w:t>A</w:t>
      </w:r>
      <w:r w:rsidRPr="00914114">
        <w:rPr>
          <w:i/>
          <w:iCs/>
          <w:shd w:val="clear" w:color="auto" w:fill="FFFFFF"/>
        </w:rPr>
        <w:t>nd Canterbury</w:t>
      </w:r>
      <w:r w:rsidR="00637BF2">
        <w:rPr>
          <w:i/>
          <w:iCs/>
          <w:shd w:val="clear" w:color="auto" w:fill="FFFFFF"/>
        </w:rPr>
        <w:t>,</w:t>
      </w:r>
      <w:r w:rsidRPr="00061BFB">
        <w:rPr>
          <w:shd w:val="clear" w:color="auto" w:fill="FFFFFF"/>
        </w:rPr>
        <w:t xml:space="preserve"> p</w:t>
      </w:r>
      <w:r w:rsidR="00BC1647">
        <w:rPr>
          <w:shd w:val="clear" w:color="auto" w:fill="FFFFFF"/>
        </w:rPr>
        <w:t xml:space="preserve"> 42.</w:t>
      </w:r>
    </w:p>
  </w:footnote>
  <w:footnote w:id="5">
    <w:p w14:paraId="609D27CF" w14:textId="270B8F8B" w:rsidR="002734AE" w:rsidRDefault="002734AE">
      <w:pPr>
        <w:pStyle w:val="FootnoteText"/>
      </w:pPr>
      <w:r>
        <w:rPr>
          <w:rStyle w:val="FootnoteReference"/>
        </w:rPr>
        <w:footnoteRef/>
      </w:r>
      <w:r>
        <w:t xml:space="preserve"> Christopher Marlowe, </w:t>
      </w:r>
      <w:r>
        <w:rPr>
          <w:i/>
          <w:iCs/>
        </w:rPr>
        <w:t xml:space="preserve">Tamburlaine, Parts I and II, Doctor Faustus, A- and B- Texts, The Jew of Malta, Edward II, </w:t>
      </w:r>
      <w:r>
        <w:t>ed. By David Bevington and Eric Rasmussen, Oxford World’s Classic series (Oxford: Oxford University Press, 1998), p vii.</w:t>
      </w:r>
    </w:p>
  </w:footnote>
  <w:footnote w:id="6">
    <w:p w14:paraId="783C0F7F" w14:textId="1316AF6D" w:rsidR="00307D5E" w:rsidRPr="00370D0C" w:rsidRDefault="00307D5E" w:rsidP="003C2EC9">
      <w:pPr>
        <w:rPr>
          <w:sz w:val="20"/>
          <w:szCs w:val="20"/>
        </w:rPr>
      </w:pPr>
      <w:r>
        <w:rPr>
          <w:rStyle w:val="FootnoteReference"/>
        </w:rPr>
        <w:footnoteRef/>
      </w:r>
      <w:r>
        <w:t xml:space="preserve"> </w:t>
      </w:r>
      <w:r w:rsidR="00645A11" w:rsidRPr="00F81942">
        <w:rPr>
          <w:rFonts w:cs="Segoe UI"/>
          <w:color w:val="212529"/>
          <w:sz w:val="20"/>
          <w:szCs w:val="20"/>
          <w:shd w:val="clear" w:color="auto" w:fill="FFFFFF"/>
        </w:rPr>
        <w:t> </w:t>
      </w:r>
      <w:r w:rsidR="003C2EC9" w:rsidRPr="00F81942">
        <w:rPr>
          <w:rFonts w:cs="Segoe UI"/>
          <w:color w:val="212529"/>
          <w:sz w:val="20"/>
          <w:szCs w:val="20"/>
          <w:shd w:val="clear" w:color="auto" w:fill="FFFFFF"/>
        </w:rPr>
        <w:t> </w:t>
      </w:r>
      <w:r w:rsidR="003C2EC9" w:rsidRPr="00F81942">
        <w:rPr>
          <w:rFonts w:cs="Segoe UI"/>
          <w:i/>
          <w:iCs/>
          <w:color w:val="212529"/>
          <w:sz w:val="20"/>
          <w:szCs w:val="20"/>
          <w:shd w:val="clear" w:color="auto" w:fill="FFFFFF"/>
        </w:rPr>
        <w:t>Acts of the Privy Council of England Volume 15, 1587-1588</w:t>
      </w:r>
      <w:r w:rsidR="003C2EC9" w:rsidRPr="00F81942">
        <w:rPr>
          <w:rFonts w:cs="Segoe UI"/>
          <w:color w:val="212529"/>
          <w:sz w:val="20"/>
          <w:szCs w:val="20"/>
          <w:shd w:val="clear" w:color="auto" w:fill="FFFFFF"/>
        </w:rPr>
        <w:t>, p 141. ed. John Roche Dasent</w:t>
      </w:r>
      <w:r w:rsidR="005D40D0">
        <w:rPr>
          <w:rFonts w:cs="Segoe UI"/>
          <w:color w:val="212529"/>
          <w:sz w:val="20"/>
          <w:szCs w:val="20"/>
          <w:shd w:val="clear" w:color="auto" w:fill="FFFFFF"/>
        </w:rPr>
        <w:t xml:space="preserve"> </w:t>
      </w:r>
      <w:r w:rsidR="003C2EC9" w:rsidRPr="00F81942">
        <w:rPr>
          <w:rFonts w:cs="Segoe UI"/>
          <w:color w:val="212529"/>
          <w:sz w:val="20"/>
          <w:szCs w:val="20"/>
          <w:shd w:val="clear" w:color="auto" w:fill="FFFFFF"/>
        </w:rPr>
        <w:t>(London, 1897), </w:t>
      </w:r>
      <w:r w:rsidR="003C2EC9" w:rsidRPr="00F81942">
        <w:rPr>
          <w:rFonts w:cs="Segoe UI"/>
          <w:i/>
          <w:iCs/>
          <w:color w:val="212529"/>
          <w:sz w:val="20"/>
          <w:szCs w:val="20"/>
          <w:shd w:val="clear" w:color="auto" w:fill="FFFFFF"/>
        </w:rPr>
        <w:t>British History Online</w:t>
      </w:r>
      <w:r w:rsidR="005D40D0">
        <w:rPr>
          <w:rFonts w:cs="Segoe UI"/>
          <w:i/>
          <w:iCs/>
          <w:color w:val="212529"/>
          <w:sz w:val="20"/>
          <w:szCs w:val="20"/>
          <w:shd w:val="clear" w:color="auto" w:fill="FFFFFF"/>
        </w:rPr>
        <w:t>&lt;</w:t>
      </w:r>
      <w:r w:rsidR="003C2EC9" w:rsidRPr="00F81942">
        <w:rPr>
          <w:rFonts w:cs="Segoe UI"/>
          <w:color w:val="212529"/>
          <w:sz w:val="20"/>
          <w:szCs w:val="20"/>
          <w:shd w:val="clear" w:color="auto" w:fill="FFFFFF"/>
        </w:rPr>
        <w:t> </w:t>
      </w:r>
      <w:hyperlink r:id="rId2" w:history="1">
        <w:r w:rsidR="005D40D0" w:rsidRPr="00D54A2C">
          <w:rPr>
            <w:rStyle w:val="Hyperlink"/>
            <w:rFonts w:cs="Segoe UI"/>
            <w:sz w:val="20"/>
            <w:szCs w:val="20"/>
            <w:shd w:val="clear" w:color="auto" w:fill="FFFFFF"/>
          </w:rPr>
          <w:t>https://www.british-history.ac.uk/acts-privy-council/vol15/</w:t>
        </w:r>
      </w:hyperlink>
      <w:r w:rsidR="005D40D0">
        <w:rPr>
          <w:rFonts w:cs="Segoe UI"/>
          <w:color w:val="212529"/>
          <w:sz w:val="20"/>
          <w:szCs w:val="20"/>
          <w:shd w:val="clear" w:color="auto" w:fill="FFFFFF"/>
        </w:rPr>
        <w:t>&gt;</w:t>
      </w:r>
      <w:r w:rsidR="003C2EC9" w:rsidRPr="00F81942">
        <w:rPr>
          <w:rFonts w:cs="Segoe UI"/>
          <w:color w:val="212529"/>
          <w:sz w:val="20"/>
          <w:szCs w:val="20"/>
          <w:shd w:val="clear" w:color="auto" w:fill="FFFFFF"/>
        </w:rPr>
        <w:t xml:space="preserve"> [accessed 11 October 2024].</w:t>
      </w:r>
    </w:p>
  </w:footnote>
  <w:footnote w:id="7">
    <w:p w14:paraId="31C0BCC5" w14:textId="1D1F5997" w:rsidR="00370D0C" w:rsidRPr="00166919" w:rsidRDefault="00370D0C">
      <w:pPr>
        <w:pStyle w:val="FootnoteText"/>
      </w:pPr>
      <w:r>
        <w:rPr>
          <w:rStyle w:val="FootnoteReference"/>
        </w:rPr>
        <w:footnoteRef/>
      </w:r>
      <w:r>
        <w:t xml:space="preserve"> </w:t>
      </w:r>
      <w:r w:rsidR="00B6350E">
        <w:rPr>
          <w:i/>
          <w:iCs/>
        </w:rPr>
        <w:t>English Renaissance Drama: A Norton Anthology</w:t>
      </w:r>
      <w:r w:rsidR="00166919">
        <w:rPr>
          <w:i/>
          <w:iCs/>
        </w:rPr>
        <w:t xml:space="preserve">, </w:t>
      </w:r>
      <w:r w:rsidR="00166919">
        <w:t>ed. By David Bevington and others (New York and London:</w:t>
      </w:r>
      <w:r w:rsidR="006654D2">
        <w:t xml:space="preserve"> </w:t>
      </w:r>
      <w:proofErr w:type="spellStart"/>
      <w:r w:rsidR="006654D2">
        <w:t>W.</w:t>
      </w:r>
      <w:proofErr w:type="gramStart"/>
      <w:r w:rsidR="006654D2">
        <w:t>W.Norton</w:t>
      </w:r>
      <w:proofErr w:type="spellEnd"/>
      <w:proofErr w:type="gramEnd"/>
      <w:r w:rsidR="006654D2">
        <w:t>, 2002), p</w:t>
      </w:r>
      <w:r w:rsidR="007948E3">
        <w:t>190.</w:t>
      </w:r>
    </w:p>
  </w:footnote>
  <w:footnote w:id="8">
    <w:p w14:paraId="3C38AC4A" w14:textId="06B2081D" w:rsidR="00690225" w:rsidRDefault="00690225">
      <w:pPr>
        <w:pStyle w:val="FootnoteText"/>
      </w:pPr>
      <w:r>
        <w:rPr>
          <w:rStyle w:val="FootnoteReference"/>
        </w:rPr>
        <w:footnoteRef/>
      </w:r>
      <w:r>
        <w:t xml:space="preserve"> </w:t>
      </w:r>
      <w:r w:rsidR="009268BF">
        <w:t>E</w:t>
      </w:r>
      <w:r w:rsidR="00833D9F">
        <w:t>rne</w:t>
      </w:r>
      <w:r w:rsidR="009268BF">
        <w:t>, Lukas Christian. Biography, Mythography and Criticism: The Life and Works of Christopher Marlowe. In: Modern philology, 2005, vol. 103, p</w:t>
      </w:r>
      <w:r w:rsidR="005E7F26">
        <w:t xml:space="preserve"> 38.</w:t>
      </w:r>
    </w:p>
  </w:footnote>
  <w:footnote w:id="9">
    <w:p w14:paraId="77692638" w14:textId="367B01EB" w:rsidR="0063534E" w:rsidRDefault="0063534E" w:rsidP="005D761C">
      <w:r>
        <w:rPr>
          <w:rStyle w:val="FootnoteReference"/>
        </w:rPr>
        <w:footnoteRef/>
      </w:r>
      <w:r>
        <w:t xml:space="preserve"> </w:t>
      </w:r>
      <w:r w:rsidR="00C22121" w:rsidRPr="00C22121">
        <w:rPr>
          <w:sz w:val="20"/>
          <w:szCs w:val="20"/>
        </w:rPr>
        <w:t xml:space="preserve">Jonson, Ben. </w:t>
      </w:r>
      <w:r w:rsidR="00C22121" w:rsidRPr="00C22121">
        <w:rPr>
          <w:i/>
          <w:iCs/>
          <w:sz w:val="20"/>
          <w:szCs w:val="20"/>
        </w:rPr>
        <w:t xml:space="preserve">The Works </w:t>
      </w:r>
      <w:proofErr w:type="gramStart"/>
      <w:r w:rsidR="00C22121" w:rsidRPr="00C22121">
        <w:rPr>
          <w:i/>
          <w:iCs/>
          <w:sz w:val="20"/>
          <w:szCs w:val="20"/>
        </w:rPr>
        <w:t>Of</w:t>
      </w:r>
      <w:proofErr w:type="gramEnd"/>
      <w:r w:rsidR="00C22121" w:rsidRPr="00C22121">
        <w:rPr>
          <w:i/>
          <w:iCs/>
          <w:sz w:val="20"/>
          <w:szCs w:val="20"/>
        </w:rPr>
        <w:t xml:space="preserve"> Ben Jonson, vol. 3,</w:t>
      </w:r>
      <w:r w:rsidR="00C22121" w:rsidRPr="00C22121">
        <w:rPr>
          <w:sz w:val="20"/>
          <w:szCs w:val="20"/>
        </w:rPr>
        <w:t xml:space="preserve"> (London: Chatto &amp; Windus 1910.) p 287-9.</w:t>
      </w:r>
    </w:p>
  </w:footnote>
  <w:footnote w:id="10">
    <w:p w14:paraId="23225295" w14:textId="1C9E3699" w:rsidR="005D761C" w:rsidRPr="00136091" w:rsidRDefault="005D761C">
      <w:pPr>
        <w:pStyle w:val="FootnoteText"/>
        <w:rPr>
          <w:i/>
          <w:iCs/>
        </w:rPr>
      </w:pPr>
      <w:r>
        <w:rPr>
          <w:rStyle w:val="FootnoteReference"/>
        </w:rPr>
        <w:footnoteRef/>
      </w:r>
      <w:r>
        <w:t xml:space="preserve"> </w:t>
      </w:r>
      <w:r w:rsidR="00136091">
        <w:rPr>
          <w:i/>
          <w:iCs/>
        </w:rPr>
        <w:t>Renaissance Dra</w:t>
      </w:r>
      <w:r w:rsidR="002B3056">
        <w:rPr>
          <w:i/>
          <w:iCs/>
        </w:rPr>
        <w:t>ma: A</w:t>
      </w:r>
      <w:r w:rsidR="000A7C51">
        <w:rPr>
          <w:i/>
          <w:iCs/>
        </w:rPr>
        <w:t>n</w:t>
      </w:r>
      <w:r w:rsidR="002B3056">
        <w:rPr>
          <w:i/>
          <w:iCs/>
        </w:rPr>
        <w:t xml:space="preserve"> Anthology</w:t>
      </w:r>
      <w:r w:rsidR="000A7C51">
        <w:rPr>
          <w:i/>
          <w:iCs/>
        </w:rPr>
        <w:t xml:space="preserve"> of Plays and</w:t>
      </w:r>
      <w:r w:rsidR="00AA39AC">
        <w:rPr>
          <w:i/>
          <w:iCs/>
        </w:rPr>
        <w:t xml:space="preserve"> Entertainments</w:t>
      </w:r>
      <w:r w:rsidR="002B3056">
        <w:rPr>
          <w:i/>
          <w:iCs/>
        </w:rPr>
        <w:t xml:space="preserve">, </w:t>
      </w:r>
      <w:r w:rsidR="002B3056" w:rsidRPr="002B3056">
        <w:t xml:space="preserve">ed. </w:t>
      </w:r>
      <w:r w:rsidR="00480D5D">
        <w:t xml:space="preserve">By </w:t>
      </w:r>
      <w:r w:rsidR="008A2531">
        <w:t>Arthur F. Kinney (</w:t>
      </w:r>
      <w:r w:rsidR="00DE1297">
        <w:t xml:space="preserve">Oxford: Blackwell, </w:t>
      </w:r>
      <w:r w:rsidR="003B39C0">
        <w:t>1999</w:t>
      </w:r>
      <w:r w:rsidR="00DE1297">
        <w:t xml:space="preserve">), </w:t>
      </w:r>
      <w:r w:rsidR="002C4516">
        <w:t xml:space="preserve">p. </w:t>
      </w:r>
      <w:r w:rsidR="00CC5F6B">
        <w:t>1</w:t>
      </w:r>
      <w:r w:rsidR="008D5F80">
        <w:t>57</w:t>
      </w:r>
      <w:r w:rsidR="00CC5F6B">
        <w:t>.</w:t>
      </w:r>
    </w:p>
  </w:footnote>
  <w:footnote w:id="11">
    <w:p w14:paraId="4C714973" w14:textId="1233BD6D" w:rsidR="007F177D" w:rsidRPr="006C69BC" w:rsidRDefault="007F177D">
      <w:pPr>
        <w:pStyle w:val="FootnoteText"/>
        <w:rPr>
          <w:i/>
          <w:iCs/>
        </w:rPr>
      </w:pPr>
      <w:r>
        <w:rPr>
          <w:rStyle w:val="FootnoteReference"/>
        </w:rPr>
        <w:footnoteRef/>
      </w:r>
      <w:r>
        <w:t xml:space="preserve"> </w:t>
      </w:r>
      <w:r w:rsidR="006C69BC">
        <w:rPr>
          <w:i/>
          <w:iCs/>
        </w:rPr>
        <w:t>Renaissance Drama</w:t>
      </w:r>
      <w:r w:rsidR="005A32E4">
        <w:rPr>
          <w:i/>
          <w:iCs/>
        </w:rPr>
        <w:t>:</w:t>
      </w:r>
      <w:r w:rsidR="0085453E">
        <w:rPr>
          <w:i/>
          <w:iCs/>
        </w:rPr>
        <w:t xml:space="preserve"> An Anthology of Plays and Entertainments, p</w:t>
      </w:r>
      <w:r w:rsidR="000033CF">
        <w:rPr>
          <w:i/>
          <w:iCs/>
        </w:rPr>
        <w:t xml:space="preserve"> 1</w:t>
      </w:r>
      <w:r w:rsidR="00864842">
        <w:rPr>
          <w:i/>
          <w:iCs/>
        </w:rPr>
        <w:t>61.</w:t>
      </w:r>
    </w:p>
  </w:footnote>
  <w:footnote w:id="12">
    <w:p w14:paraId="5E4ED97A" w14:textId="69EC9BBB" w:rsidR="00AF5545" w:rsidRPr="00BA55D2" w:rsidRDefault="00AF5545">
      <w:pPr>
        <w:pStyle w:val="FootnoteText"/>
      </w:pPr>
      <w:r>
        <w:rPr>
          <w:rStyle w:val="FootnoteReference"/>
        </w:rPr>
        <w:footnoteRef/>
      </w:r>
      <w:r>
        <w:t xml:space="preserve"> </w:t>
      </w:r>
      <w:r w:rsidR="007D4710" w:rsidRPr="00914114">
        <w:rPr>
          <w:i/>
          <w:iCs/>
          <w:shd w:val="clear" w:color="auto" w:fill="FFFFFF"/>
        </w:rPr>
        <w:t xml:space="preserve">Christopher Marlowe </w:t>
      </w:r>
      <w:r w:rsidR="007D4710">
        <w:rPr>
          <w:i/>
          <w:iCs/>
          <w:shd w:val="clear" w:color="auto" w:fill="FFFFFF"/>
        </w:rPr>
        <w:t>A</w:t>
      </w:r>
      <w:r w:rsidR="007D4710" w:rsidRPr="00914114">
        <w:rPr>
          <w:i/>
          <w:iCs/>
          <w:shd w:val="clear" w:color="auto" w:fill="FFFFFF"/>
        </w:rPr>
        <w:t>nd Canterbury</w:t>
      </w:r>
      <w:r w:rsidR="00637BF2">
        <w:rPr>
          <w:i/>
          <w:iCs/>
          <w:shd w:val="clear" w:color="auto" w:fill="FFFFFF"/>
        </w:rPr>
        <w:t xml:space="preserve">, </w:t>
      </w:r>
      <w:r w:rsidR="00BA55D2">
        <w:rPr>
          <w:shd w:val="clear" w:color="auto" w:fill="FFFFFF"/>
        </w:rPr>
        <w:t>p 75.</w:t>
      </w:r>
    </w:p>
  </w:footnote>
  <w:footnote w:id="13">
    <w:p w14:paraId="50F1DF12" w14:textId="4DB1F42C" w:rsidR="008069FC" w:rsidRPr="001B7AAA" w:rsidRDefault="008069FC">
      <w:pPr>
        <w:pStyle w:val="FootnoteText"/>
      </w:pPr>
      <w:r>
        <w:rPr>
          <w:rStyle w:val="FootnoteReference"/>
        </w:rPr>
        <w:footnoteRef/>
      </w:r>
      <w:r>
        <w:t xml:space="preserve"> </w:t>
      </w:r>
      <w:r w:rsidR="00E9652A">
        <w:t>Christopher Marlowe</w:t>
      </w:r>
      <w:r w:rsidR="00C532DE">
        <w:t xml:space="preserve">, </w:t>
      </w:r>
      <w:r w:rsidR="00C532DE">
        <w:rPr>
          <w:i/>
          <w:iCs/>
        </w:rPr>
        <w:t xml:space="preserve">Tamburlaine, Parts I and II, Doctor Faustus, A- </w:t>
      </w:r>
      <w:r w:rsidR="001B7AAA">
        <w:rPr>
          <w:i/>
          <w:iCs/>
        </w:rPr>
        <w:t>and B- Texts, The Jew of Malta, Edward II</w:t>
      </w:r>
      <w:r w:rsidR="00474DE4">
        <w:t xml:space="preserve">, p </w:t>
      </w:r>
      <w:proofErr w:type="spellStart"/>
      <w:r w:rsidR="00DA15A7">
        <w:t>i</w:t>
      </w:r>
      <w:proofErr w:type="spellEnd"/>
      <w:r w:rsidR="00D77257">
        <w:t>.</w:t>
      </w:r>
    </w:p>
  </w:footnote>
  <w:footnote w:id="14">
    <w:p w14:paraId="1A26C3B9" w14:textId="7394CAD4" w:rsidR="008F167E" w:rsidRDefault="008F167E">
      <w:pPr>
        <w:pStyle w:val="FootnoteText"/>
      </w:pPr>
      <w:r>
        <w:rPr>
          <w:rStyle w:val="FootnoteReference"/>
        </w:rPr>
        <w:footnoteRef/>
      </w:r>
      <w:r>
        <w:t xml:space="preserve"> </w:t>
      </w:r>
      <w:r w:rsidRPr="00061BFB">
        <w:rPr>
          <w:shd w:val="clear" w:color="auto" w:fill="FFFFFF"/>
        </w:rPr>
        <w:t>Urry,</w:t>
      </w:r>
      <w:r w:rsidRPr="00914114">
        <w:rPr>
          <w:i/>
          <w:iCs/>
          <w:shd w:val="clear" w:color="auto" w:fill="FFFFFF"/>
        </w:rPr>
        <w:t xml:space="preserve"> Christopher Marlowe </w:t>
      </w:r>
      <w:proofErr w:type="gramStart"/>
      <w:r>
        <w:rPr>
          <w:i/>
          <w:iCs/>
          <w:shd w:val="clear" w:color="auto" w:fill="FFFFFF"/>
        </w:rPr>
        <w:t>A</w:t>
      </w:r>
      <w:r w:rsidRPr="00914114">
        <w:rPr>
          <w:i/>
          <w:iCs/>
          <w:shd w:val="clear" w:color="auto" w:fill="FFFFFF"/>
        </w:rPr>
        <w:t>nd</w:t>
      </w:r>
      <w:proofErr w:type="gramEnd"/>
      <w:r w:rsidRPr="00914114">
        <w:rPr>
          <w:i/>
          <w:iCs/>
          <w:shd w:val="clear" w:color="auto" w:fill="FFFFFF"/>
        </w:rPr>
        <w:t xml:space="preserve"> Canterbury</w:t>
      </w:r>
      <w:r>
        <w:rPr>
          <w:i/>
          <w:iCs/>
          <w:shd w:val="clear" w:color="auto" w:fill="FFFFFF"/>
        </w:rPr>
        <w:t xml:space="preserve">, </w:t>
      </w:r>
      <w:r>
        <w:rPr>
          <w:shd w:val="clear" w:color="auto" w:fill="FFFFFF"/>
        </w:rPr>
        <w:t>p 7</w:t>
      </w:r>
      <w:r w:rsidR="005B5B3F">
        <w:rPr>
          <w:shd w:val="clear" w:color="auto" w:fill="FFFFFF"/>
        </w:rPr>
        <w:t>6.</w:t>
      </w:r>
    </w:p>
  </w:footnote>
  <w:footnote w:id="15">
    <w:p w14:paraId="31FC5A3E" w14:textId="51A924FF" w:rsidR="00A35CA0" w:rsidRDefault="00A35CA0">
      <w:pPr>
        <w:pStyle w:val="FootnoteText"/>
      </w:pPr>
      <w:r>
        <w:rPr>
          <w:rStyle w:val="FootnoteReference"/>
        </w:rPr>
        <w:footnoteRef/>
      </w:r>
      <w:r>
        <w:t xml:space="preserve"> </w:t>
      </w:r>
      <w:r>
        <w:rPr>
          <w:i/>
          <w:iCs/>
        </w:rPr>
        <w:t>Renaissance Drama: An Anthology of Plays and Entertainments, p 157</w:t>
      </w:r>
      <w:r w:rsidR="00DC26B3">
        <w:rPr>
          <w:i/>
          <w:iCs/>
        </w:rPr>
        <w:t>.</w:t>
      </w:r>
    </w:p>
  </w:footnote>
  <w:footnote w:id="16">
    <w:p w14:paraId="5A8C75B0" w14:textId="18A496BC" w:rsidR="00655E06" w:rsidRDefault="00655E06">
      <w:pPr>
        <w:pStyle w:val="FootnoteText"/>
      </w:pPr>
      <w:r>
        <w:rPr>
          <w:rStyle w:val="FootnoteReference"/>
        </w:rPr>
        <w:footnoteRef/>
      </w:r>
      <w:r>
        <w:t xml:space="preserve"> </w:t>
      </w:r>
      <w:r w:rsidR="008D25AF">
        <w:rPr>
          <w:i/>
          <w:iCs/>
        </w:rPr>
        <w:t>Renaissance Drama: An Anthology of Plays and Entertainments, p 160.</w:t>
      </w:r>
    </w:p>
  </w:footnote>
  <w:footnote w:id="17">
    <w:p w14:paraId="0B3C47F9" w14:textId="477A3388" w:rsidR="003A683C" w:rsidRPr="00582DC1" w:rsidRDefault="003A683C">
      <w:pPr>
        <w:pStyle w:val="FootnoteText"/>
        <w:rPr>
          <w:i/>
          <w:iCs/>
        </w:rPr>
      </w:pPr>
      <w:r>
        <w:rPr>
          <w:rStyle w:val="FootnoteReference"/>
        </w:rPr>
        <w:footnoteRef/>
      </w:r>
      <w:r>
        <w:t xml:space="preserve"> </w:t>
      </w:r>
      <w:bookmarkStart w:id="0" w:name="_Hlk179892923"/>
      <w:r w:rsidR="00A04AB7">
        <w:rPr>
          <w:i/>
          <w:iCs/>
        </w:rPr>
        <w:t>Renaissance Drama: An Anthology of Plays and Entertainments, p 16</w:t>
      </w:r>
      <w:r w:rsidR="00A023C2">
        <w:rPr>
          <w:i/>
          <w:iCs/>
        </w:rPr>
        <w:t>5</w:t>
      </w:r>
      <w:bookmarkEnd w:id="0"/>
      <w:r w:rsidR="00A04AB7">
        <w:rPr>
          <w:i/>
          <w:iCs/>
        </w:rPr>
        <w:t>.</w:t>
      </w:r>
    </w:p>
  </w:footnote>
  <w:footnote w:id="18">
    <w:p w14:paraId="61C10B68" w14:textId="6F785331" w:rsidR="00582DC1" w:rsidRDefault="00582DC1">
      <w:pPr>
        <w:pStyle w:val="FootnoteText"/>
      </w:pPr>
      <w:r>
        <w:rPr>
          <w:rStyle w:val="FootnoteReference"/>
        </w:rPr>
        <w:footnoteRef/>
      </w:r>
      <w:r>
        <w:t xml:space="preserve"> </w:t>
      </w:r>
      <w:bookmarkStart w:id="1" w:name="_Hlk179893934"/>
      <w:r>
        <w:rPr>
          <w:i/>
          <w:iCs/>
        </w:rPr>
        <w:t>Renaissance Drama: An Anthology of Plays and Entertainments, p 1</w:t>
      </w:r>
      <w:r w:rsidR="00A11D30">
        <w:rPr>
          <w:i/>
          <w:iCs/>
        </w:rPr>
        <w:t>88.</w:t>
      </w:r>
      <w:bookmarkEnd w:id="1"/>
    </w:p>
  </w:footnote>
  <w:footnote w:id="19">
    <w:p w14:paraId="48A4D1CD" w14:textId="2A3967F6" w:rsidR="00E63917" w:rsidRDefault="00E63917">
      <w:pPr>
        <w:pStyle w:val="FootnoteText"/>
      </w:pPr>
      <w:r>
        <w:rPr>
          <w:rStyle w:val="FootnoteReference"/>
        </w:rPr>
        <w:footnoteRef/>
      </w:r>
      <w:r>
        <w:t xml:space="preserve"> </w:t>
      </w:r>
      <w:r>
        <w:rPr>
          <w:i/>
          <w:iCs/>
        </w:rPr>
        <w:t>Renaissance Drama: An Anthology of Plays and Entertainments, p 1</w:t>
      </w:r>
      <w:r w:rsidR="00741569">
        <w:rPr>
          <w:i/>
          <w:iCs/>
        </w:rPr>
        <w:t>93.</w:t>
      </w:r>
    </w:p>
  </w:footnote>
  <w:footnote w:id="20">
    <w:p w14:paraId="3122618D" w14:textId="68AAB1ED" w:rsidR="00A61105" w:rsidRDefault="00A61105">
      <w:pPr>
        <w:pStyle w:val="FootnoteText"/>
      </w:pPr>
      <w:r>
        <w:rPr>
          <w:rStyle w:val="FootnoteReference"/>
        </w:rPr>
        <w:footnoteRef/>
      </w:r>
      <w:r>
        <w:t xml:space="preserve"> </w:t>
      </w:r>
      <w:bookmarkStart w:id="2" w:name="_Hlk179897675"/>
      <w:r w:rsidR="00E065D7">
        <w:rPr>
          <w:i/>
          <w:iCs/>
        </w:rPr>
        <w:t>Renaissance Drama: An Anthology of Plays and Entertainments, p 194.</w:t>
      </w:r>
      <w:bookmarkEnd w:id="2"/>
    </w:p>
  </w:footnote>
  <w:footnote w:id="21">
    <w:p w14:paraId="5F6F8935" w14:textId="3CBE0E0C" w:rsidR="001C3CED" w:rsidRDefault="001C3CED">
      <w:pPr>
        <w:pStyle w:val="FootnoteText"/>
      </w:pPr>
      <w:r>
        <w:rPr>
          <w:rStyle w:val="FootnoteReference"/>
        </w:rPr>
        <w:footnoteRef/>
      </w:r>
      <w:r>
        <w:t xml:space="preserve"> </w:t>
      </w:r>
      <w:r>
        <w:rPr>
          <w:i/>
          <w:iCs/>
        </w:rPr>
        <w:t xml:space="preserve">Renaissance Drama: An Anthology of Plays and Entertainments, p </w:t>
      </w:r>
      <w:r w:rsidR="00773200">
        <w:rPr>
          <w:i/>
          <w:iCs/>
        </w:rPr>
        <w:t>231.</w:t>
      </w:r>
    </w:p>
  </w:footnote>
  <w:footnote w:id="22">
    <w:p w14:paraId="475104FF" w14:textId="67118B96" w:rsidR="004047C4" w:rsidRDefault="004047C4">
      <w:pPr>
        <w:pStyle w:val="FootnoteText"/>
      </w:pPr>
      <w:r>
        <w:rPr>
          <w:rStyle w:val="FootnoteReference"/>
        </w:rPr>
        <w:footnoteRef/>
      </w:r>
      <w:r>
        <w:t xml:space="preserve"> </w:t>
      </w:r>
      <w:r>
        <w:rPr>
          <w:i/>
          <w:iCs/>
        </w:rPr>
        <w:t>Renaissance Drama: An Anthology of Plays and Entertainments</w:t>
      </w:r>
      <w:r w:rsidRPr="00CA2DF6">
        <w:t>, p</w:t>
      </w:r>
      <w:r w:rsidR="00CA2DF6">
        <w:t xml:space="preserve"> 195</w:t>
      </w:r>
      <w:r w:rsidRPr="00CA2DF6">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26363919"/>
      <w:docPartObj>
        <w:docPartGallery w:val="Page Numbers (Top of Page)"/>
        <w:docPartUnique/>
      </w:docPartObj>
    </w:sdtPr>
    <w:sdtContent>
      <w:p w14:paraId="2A28EF2A" w14:textId="6962080C" w:rsidR="00D84736" w:rsidRDefault="00D84736">
        <w:pPr>
          <w:pStyle w:val="Header"/>
          <w:jc w:val="right"/>
        </w:pPr>
        <w:r>
          <w:fldChar w:fldCharType="begin"/>
        </w:r>
        <w:r>
          <w:instrText>PAGE   \* MERGEFORMAT</w:instrText>
        </w:r>
        <w:r>
          <w:fldChar w:fldCharType="separate"/>
        </w:r>
        <w:r>
          <w:t>2</w:t>
        </w:r>
        <w:r>
          <w:fldChar w:fldCharType="end"/>
        </w:r>
      </w:p>
    </w:sdtContent>
  </w:sdt>
  <w:p w14:paraId="544279A8" w14:textId="77777777" w:rsidR="00D84736" w:rsidRDefault="00D847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F764AD6"/>
    <w:multiLevelType w:val="hybridMultilevel"/>
    <w:tmpl w:val="66CE4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989220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736"/>
    <w:rsid w:val="000006AD"/>
    <w:rsid w:val="000006B1"/>
    <w:rsid w:val="0000106D"/>
    <w:rsid w:val="00003341"/>
    <w:rsid w:val="000033CF"/>
    <w:rsid w:val="00003C14"/>
    <w:rsid w:val="000068F0"/>
    <w:rsid w:val="0001123F"/>
    <w:rsid w:val="000121ED"/>
    <w:rsid w:val="00014B76"/>
    <w:rsid w:val="0001505E"/>
    <w:rsid w:val="000171A7"/>
    <w:rsid w:val="00017A6C"/>
    <w:rsid w:val="0002086E"/>
    <w:rsid w:val="00024C72"/>
    <w:rsid w:val="00027CC3"/>
    <w:rsid w:val="00031057"/>
    <w:rsid w:val="0003169A"/>
    <w:rsid w:val="0003228B"/>
    <w:rsid w:val="00032686"/>
    <w:rsid w:val="00033FF2"/>
    <w:rsid w:val="00043782"/>
    <w:rsid w:val="00047BE3"/>
    <w:rsid w:val="00050EEB"/>
    <w:rsid w:val="000525C4"/>
    <w:rsid w:val="0005424B"/>
    <w:rsid w:val="00056D00"/>
    <w:rsid w:val="000574F8"/>
    <w:rsid w:val="00057912"/>
    <w:rsid w:val="00060305"/>
    <w:rsid w:val="00061BFB"/>
    <w:rsid w:val="00062B3C"/>
    <w:rsid w:val="0006447E"/>
    <w:rsid w:val="00071BD3"/>
    <w:rsid w:val="0007412A"/>
    <w:rsid w:val="00075229"/>
    <w:rsid w:val="00077FD5"/>
    <w:rsid w:val="00080266"/>
    <w:rsid w:val="000808C2"/>
    <w:rsid w:val="0008454F"/>
    <w:rsid w:val="000846BC"/>
    <w:rsid w:val="000855A8"/>
    <w:rsid w:val="00085CBB"/>
    <w:rsid w:val="000920FA"/>
    <w:rsid w:val="00095533"/>
    <w:rsid w:val="00097051"/>
    <w:rsid w:val="0009784A"/>
    <w:rsid w:val="000A0C26"/>
    <w:rsid w:val="000A28C3"/>
    <w:rsid w:val="000A2D0F"/>
    <w:rsid w:val="000A32B3"/>
    <w:rsid w:val="000A5CE5"/>
    <w:rsid w:val="000A7C51"/>
    <w:rsid w:val="000A7CB6"/>
    <w:rsid w:val="000B2FF9"/>
    <w:rsid w:val="000B4DDE"/>
    <w:rsid w:val="000B5829"/>
    <w:rsid w:val="000B7E3C"/>
    <w:rsid w:val="000C2015"/>
    <w:rsid w:val="000C3383"/>
    <w:rsid w:val="000C4656"/>
    <w:rsid w:val="000C4A6E"/>
    <w:rsid w:val="000D0E54"/>
    <w:rsid w:val="000D0FDE"/>
    <w:rsid w:val="000D1036"/>
    <w:rsid w:val="000D1158"/>
    <w:rsid w:val="000D1C6B"/>
    <w:rsid w:val="000D2F1B"/>
    <w:rsid w:val="000D5B80"/>
    <w:rsid w:val="000D74C8"/>
    <w:rsid w:val="000E0FC8"/>
    <w:rsid w:val="000E19AE"/>
    <w:rsid w:val="000F361C"/>
    <w:rsid w:val="000F4645"/>
    <w:rsid w:val="001011FC"/>
    <w:rsid w:val="001031C4"/>
    <w:rsid w:val="001033FC"/>
    <w:rsid w:val="0011418F"/>
    <w:rsid w:val="001176EF"/>
    <w:rsid w:val="00121871"/>
    <w:rsid w:val="001227C5"/>
    <w:rsid w:val="00132C22"/>
    <w:rsid w:val="001332B6"/>
    <w:rsid w:val="0013391E"/>
    <w:rsid w:val="001356B5"/>
    <w:rsid w:val="00135E8A"/>
    <w:rsid w:val="00136091"/>
    <w:rsid w:val="00137B13"/>
    <w:rsid w:val="00137E11"/>
    <w:rsid w:val="00144AF5"/>
    <w:rsid w:val="00145304"/>
    <w:rsid w:val="001463EE"/>
    <w:rsid w:val="00146C52"/>
    <w:rsid w:val="0014774D"/>
    <w:rsid w:val="00150492"/>
    <w:rsid w:val="001505B5"/>
    <w:rsid w:val="001505F4"/>
    <w:rsid w:val="001528C6"/>
    <w:rsid w:val="00152956"/>
    <w:rsid w:val="00153728"/>
    <w:rsid w:val="00154A5C"/>
    <w:rsid w:val="00157EC3"/>
    <w:rsid w:val="001609B7"/>
    <w:rsid w:val="001643A0"/>
    <w:rsid w:val="001666B0"/>
    <w:rsid w:val="00166919"/>
    <w:rsid w:val="00166D2B"/>
    <w:rsid w:val="00166DE7"/>
    <w:rsid w:val="001720E3"/>
    <w:rsid w:val="001750F8"/>
    <w:rsid w:val="00184E4B"/>
    <w:rsid w:val="001856F3"/>
    <w:rsid w:val="00186D70"/>
    <w:rsid w:val="0018762E"/>
    <w:rsid w:val="00194FF7"/>
    <w:rsid w:val="0019650D"/>
    <w:rsid w:val="001A004F"/>
    <w:rsid w:val="001A0755"/>
    <w:rsid w:val="001A27A0"/>
    <w:rsid w:val="001A3B7E"/>
    <w:rsid w:val="001A48CF"/>
    <w:rsid w:val="001A6202"/>
    <w:rsid w:val="001A6B5D"/>
    <w:rsid w:val="001A6C4F"/>
    <w:rsid w:val="001B055A"/>
    <w:rsid w:val="001B5B7A"/>
    <w:rsid w:val="001B6697"/>
    <w:rsid w:val="001B7AAA"/>
    <w:rsid w:val="001C13C1"/>
    <w:rsid w:val="001C3CED"/>
    <w:rsid w:val="001C4D63"/>
    <w:rsid w:val="001C6D54"/>
    <w:rsid w:val="001D0878"/>
    <w:rsid w:val="001D1AB7"/>
    <w:rsid w:val="001D634D"/>
    <w:rsid w:val="001D6CAA"/>
    <w:rsid w:val="001E38DC"/>
    <w:rsid w:val="001E47C9"/>
    <w:rsid w:val="001E492F"/>
    <w:rsid w:val="001E5439"/>
    <w:rsid w:val="001E5EA5"/>
    <w:rsid w:val="001F3F97"/>
    <w:rsid w:val="001F7223"/>
    <w:rsid w:val="001F736D"/>
    <w:rsid w:val="00200D50"/>
    <w:rsid w:val="002029F1"/>
    <w:rsid w:val="00203D0C"/>
    <w:rsid w:val="0021109F"/>
    <w:rsid w:val="002121A8"/>
    <w:rsid w:val="00212D7D"/>
    <w:rsid w:val="00213B42"/>
    <w:rsid w:val="0021464C"/>
    <w:rsid w:val="0021470E"/>
    <w:rsid w:val="00215A57"/>
    <w:rsid w:val="00215BE4"/>
    <w:rsid w:val="00223516"/>
    <w:rsid w:val="00233A54"/>
    <w:rsid w:val="002356EA"/>
    <w:rsid w:val="00242465"/>
    <w:rsid w:val="00243F0D"/>
    <w:rsid w:val="00244BDA"/>
    <w:rsid w:val="002454F1"/>
    <w:rsid w:val="00253A46"/>
    <w:rsid w:val="002567C9"/>
    <w:rsid w:val="00257A74"/>
    <w:rsid w:val="002607B5"/>
    <w:rsid w:val="00260D15"/>
    <w:rsid w:val="002626BB"/>
    <w:rsid w:val="00262A4B"/>
    <w:rsid w:val="00263829"/>
    <w:rsid w:val="00265D92"/>
    <w:rsid w:val="00270215"/>
    <w:rsid w:val="00270B39"/>
    <w:rsid w:val="00272249"/>
    <w:rsid w:val="002734AE"/>
    <w:rsid w:val="00273614"/>
    <w:rsid w:val="00275C10"/>
    <w:rsid w:val="00275F0B"/>
    <w:rsid w:val="00276414"/>
    <w:rsid w:val="002767D3"/>
    <w:rsid w:val="00280AC9"/>
    <w:rsid w:val="00284D40"/>
    <w:rsid w:val="0028740C"/>
    <w:rsid w:val="00292A31"/>
    <w:rsid w:val="002949ED"/>
    <w:rsid w:val="00297816"/>
    <w:rsid w:val="002A200F"/>
    <w:rsid w:val="002A30B0"/>
    <w:rsid w:val="002A3DD9"/>
    <w:rsid w:val="002A41A3"/>
    <w:rsid w:val="002A659E"/>
    <w:rsid w:val="002B03A3"/>
    <w:rsid w:val="002B06BA"/>
    <w:rsid w:val="002B084F"/>
    <w:rsid w:val="002B3056"/>
    <w:rsid w:val="002B5E09"/>
    <w:rsid w:val="002B6558"/>
    <w:rsid w:val="002B783E"/>
    <w:rsid w:val="002C349B"/>
    <w:rsid w:val="002C4516"/>
    <w:rsid w:val="002C6203"/>
    <w:rsid w:val="002C62FF"/>
    <w:rsid w:val="002C720A"/>
    <w:rsid w:val="002C766F"/>
    <w:rsid w:val="002D009F"/>
    <w:rsid w:val="002E04CC"/>
    <w:rsid w:val="002E1B21"/>
    <w:rsid w:val="002E1EF5"/>
    <w:rsid w:val="002E479B"/>
    <w:rsid w:val="002E5C53"/>
    <w:rsid w:val="002E6C63"/>
    <w:rsid w:val="002E6D74"/>
    <w:rsid w:val="002F0718"/>
    <w:rsid w:val="002F2980"/>
    <w:rsid w:val="002F3812"/>
    <w:rsid w:val="002F41C8"/>
    <w:rsid w:val="002F4DCD"/>
    <w:rsid w:val="002F5E45"/>
    <w:rsid w:val="002F72CA"/>
    <w:rsid w:val="002F7636"/>
    <w:rsid w:val="00300A48"/>
    <w:rsid w:val="00302260"/>
    <w:rsid w:val="0030272B"/>
    <w:rsid w:val="00306224"/>
    <w:rsid w:val="00307D5E"/>
    <w:rsid w:val="003117B3"/>
    <w:rsid w:val="003143EC"/>
    <w:rsid w:val="003163EA"/>
    <w:rsid w:val="00316CC9"/>
    <w:rsid w:val="00322D07"/>
    <w:rsid w:val="00322F92"/>
    <w:rsid w:val="00323160"/>
    <w:rsid w:val="00323E39"/>
    <w:rsid w:val="00323EEB"/>
    <w:rsid w:val="00324204"/>
    <w:rsid w:val="00325DC9"/>
    <w:rsid w:val="003313CB"/>
    <w:rsid w:val="00332276"/>
    <w:rsid w:val="00335814"/>
    <w:rsid w:val="00341512"/>
    <w:rsid w:val="0034623C"/>
    <w:rsid w:val="003465B6"/>
    <w:rsid w:val="00347BE8"/>
    <w:rsid w:val="00357567"/>
    <w:rsid w:val="00361148"/>
    <w:rsid w:val="00361788"/>
    <w:rsid w:val="00363AE3"/>
    <w:rsid w:val="00364D4E"/>
    <w:rsid w:val="00364DB3"/>
    <w:rsid w:val="00366484"/>
    <w:rsid w:val="00366574"/>
    <w:rsid w:val="003702CB"/>
    <w:rsid w:val="00370A01"/>
    <w:rsid w:val="00370D0C"/>
    <w:rsid w:val="00374C71"/>
    <w:rsid w:val="00376CF6"/>
    <w:rsid w:val="00383A5F"/>
    <w:rsid w:val="00385489"/>
    <w:rsid w:val="0038674D"/>
    <w:rsid w:val="00386B25"/>
    <w:rsid w:val="00387A95"/>
    <w:rsid w:val="00390DB0"/>
    <w:rsid w:val="00391203"/>
    <w:rsid w:val="003969A5"/>
    <w:rsid w:val="003976BD"/>
    <w:rsid w:val="003A2D71"/>
    <w:rsid w:val="003A5A5E"/>
    <w:rsid w:val="003A683C"/>
    <w:rsid w:val="003A6C27"/>
    <w:rsid w:val="003B101E"/>
    <w:rsid w:val="003B39C0"/>
    <w:rsid w:val="003C09C0"/>
    <w:rsid w:val="003C2A2A"/>
    <w:rsid w:val="003C2EC9"/>
    <w:rsid w:val="003C3F33"/>
    <w:rsid w:val="003C593C"/>
    <w:rsid w:val="003C6182"/>
    <w:rsid w:val="003C635C"/>
    <w:rsid w:val="003D0073"/>
    <w:rsid w:val="003D0362"/>
    <w:rsid w:val="003D2F0C"/>
    <w:rsid w:val="003D3C46"/>
    <w:rsid w:val="003D4271"/>
    <w:rsid w:val="003D4B7C"/>
    <w:rsid w:val="003D6901"/>
    <w:rsid w:val="003D7363"/>
    <w:rsid w:val="003E10D1"/>
    <w:rsid w:val="003E1D50"/>
    <w:rsid w:val="003E3608"/>
    <w:rsid w:val="003E4F91"/>
    <w:rsid w:val="003E6A56"/>
    <w:rsid w:val="003E6EAE"/>
    <w:rsid w:val="003E7DE6"/>
    <w:rsid w:val="003E7EDA"/>
    <w:rsid w:val="003F155A"/>
    <w:rsid w:val="003F1DE9"/>
    <w:rsid w:val="003F3C6B"/>
    <w:rsid w:val="003F3E9B"/>
    <w:rsid w:val="003F6C7B"/>
    <w:rsid w:val="004026A1"/>
    <w:rsid w:val="00403A5C"/>
    <w:rsid w:val="004047C4"/>
    <w:rsid w:val="00407F36"/>
    <w:rsid w:val="004125BA"/>
    <w:rsid w:val="0041418F"/>
    <w:rsid w:val="00414364"/>
    <w:rsid w:val="00415363"/>
    <w:rsid w:val="004168DB"/>
    <w:rsid w:val="00416D87"/>
    <w:rsid w:val="0041798D"/>
    <w:rsid w:val="004204E2"/>
    <w:rsid w:val="00420DCC"/>
    <w:rsid w:val="00422DD0"/>
    <w:rsid w:val="00422E07"/>
    <w:rsid w:val="00423F09"/>
    <w:rsid w:val="00424184"/>
    <w:rsid w:val="00426BC9"/>
    <w:rsid w:val="00431D55"/>
    <w:rsid w:val="0043293E"/>
    <w:rsid w:val="004338EB"/>
    <w:rsid w:val="004404B0"/>
    <w:rsid w:val="00441B7D"/>
    <w:rsid w:val="00441BEF"/>
    <w:rsid w:val="00441D62"/>
    <w:rsid w:val="00441FD5"/>
    <w:rsid w:val="00442B20"/>
    <w:rsid w:val="00442EBF"/>
    <w:rsid w:val="00443027"/>
    <w:rsid w:val="00443D69"/>
    <w:rsid w:val="00447146"/>
    <w:rsid w:val="0044748D"/>
    <w:rsid w:val="0044766C"/>
    <w:rsid w:val="0044794C"/>
    <w:rsid w:val="00447C9F"/>
    <w:rsid w:val="0045267A"/>
    <w:rsid w:val="00452F44"/>
    <w:rsid w:val="0045427A"/>
    <w:rsid w:val="004542A7"/>
    <w:rsid w:val="00455A9C"/>
    <w:rsid w:val="00456ADC"/>
    <w:rsid w:val="00461D25"/>
    <w:rsid w:val="0046345F"/>
    <w:rsid w:val="00465364"/>
    <w:rsid w:val="00470D88"/>
    <w:rsid w:val="00473A4A"/>
    <w:rsid w:val="00474DE4"/>
    <w:rsid w:val="00475510"/>
    <w:rsid w:val="00480927"/>
    <w:rsid w:val="00480D5D"/>
    <w:rsid w:val="0049305E"/>
    <w:rsid w:val="0049357E"/>
    <w:rsid w:val="004940FD"/>
    <w:rsid w:val="004957ED"/>
    <w:rsid w:val="004967D7"/>
    <w:rsid w:val="00496B1E"/>
    <w:rsid w:val="0049771E"/>
    <w:rsid w:val="004A0E8F"/>
    <w:rsid w:val="004A5548"/>
    <w:rsid w:val="004A5FB3"/>
    <w:rsid w:val="004A61B1"/>
    <w:rsid w:val="004B0CFC"/>
    <w:rsid w:val="004B1D69"/>
    <w:rsid w:val="004B20CF"/>
    <w:rsid w:val="004B24C4"/>
    <w:rsid w:val="004B2B90"/>
    <w:rsid w:val="004B49BA"/>
    <w:rsid w:val="004C0E22"/>
    <w:rsid w:val="004C4C1D"/>
    <w:rsid w:val="004C4E90"/>
    <w:rsid w:val="004C54B0"/>
    <w:rsid w:val="004C5FD2"/>
    <w:rsid w:val="004C763B"/>
    <w:rsid w:val="004D5C5E"/>
    <w:rsid w:val="004E1444"/>
    <w:rsid w:val="004E1AE6"/>
    <w:rsid w:val="004E4CD0"/>
    <w:rsid w:val="004E4FBB"/>
    <w:rsid w:val="004E55F6"/>
    <w:rsid w:val="004E61AD"/>
    <w:rsid w:val="004E6EE8"/>
    <w:rsid w:val="004E795E"/>
    <w:rsid w:val="004F2162"/>
    <w:rsid w:val="004F44ED"/>
    <w:rsid w:val="004F657C"/>
    <w:rsid w:val="00501412"/>
    <w:rsid w:val="00502E7A"/>
    <w:rsid w:val="00504CAD"/>
    <w:rsid w:val="00506583"/>
    <w:rsid w:val="00507770"/>
    <w:rsid w:val="00511A4F"/>
    <w:rsid w:val="00515942"/>
    <w:rsid w:val="00520621"/>
    <w:rsid w:val="00523F87"/>
    <w:rsid w:val="00524999"/>
    <w:rsid w:val="00525598"/>
    <w:rsid w:val="00526577"/>
    <w:rsid w:val="0053068D"/>
    <w:rsid w:val="005313D0"/>
    <w:rsid w:val="00531D1F"/>
    <w:rsid w:val="0053218C"/>
    <w:rsid w:val="00534B0C"/>
    <w:rsid w:val="00537230"/>
    <w:rsid w:val="00537AF3"/>
    <w:rsid w:val="00540C17"/>
    <w:rsid w:val="00540C1E"/>
    <w:rsid w:val="0054170F"/>
    <w:rsid w:val="00542887"/>
    <w:rsid w:val="0054396F"/>
    <w:rsid w:val="00543A9F"/>
    <w:rsid w:val="00544671"/>
    <w:rsid w:val="005446A1"/>
    <w:rsid w:val="00545D1A"/>
    <w:rsid w:val="00546E9E"/>
    <w:rsid w:val="00547031"/>
    <w:rsid w:val="0055042F"/>
    <w:rsid w:val="005505CE"/>
    <w:rsid w:val="00551DDF"/>
    <w:rsid w:val="00553FFE"/>
    <w:rsid w:val="00557500"/>
    <w:rsid w:val="0056330D"/>
    <w:rsid w:val="00565769"/>
    <w:rsid w:val="005660AC"/>
    <w:rsid w:val="005665ED"/>
    <w:rsid w:val="00566ABA"/>
    <w:rsid w:val="005703BB"/>
    <w:rsid w:val="00570AA0"/>
    <w:rsid w:val="0057278E"/>
    <w:rsid w:val="00574DD1"/>
    <w:rsid w:val="005764CB"/>
    <w:rsid w:val="00576642"/>
    <w:rsid w:val="005769AC"/>
    <w:rsid w:val="0058189F"/>
    <w:rsid w:val="00582DC1"/>
    <w:rsid w:val="00585078"/>
    <w:rsid w:val="00585121"/>
    <w:rsid w:val="0058560D"/>
    <w:rsid w:val="00587D08"/>
    <w:rsid w:val="005916AD"/>
    <w:rsid w:val="0059446C"/>
    <w:rsid w:val="0059571D"/>
    <w:rsid w:val="00595DE1"/>
    <w:rsid w:val="0059651E"/>
    <w:rsid w:val="0059657F"/>
    <w:rsid w:val="005A257B"/>
    <w:rsid w:val="005A32E4"/>
    <w:rsid w:val="005A3506"/>
    <w:rsid w:val="005A498B"/>
    <w:rsid w:val="005A606F"/>
    <w:rsid w:val="005A61F1"/>
    <w:rsid w:val="005A6226"/>
    <w:rsid w:val="005B0616"/>
    <w:rsid w:val="005B2687"/>
    <w:rsid w:val="005B3D05"/>
    <w:rsid w:val="005B49A9"/>
    <w:rsid w:val="005B4C9E"/>
    <w:rsid w:val="005B5B3F"/>
    <w:rsid w:val="005B5B6A"/>
    <w:rsid w:val="005C7C04"/>
    <w:rsid w:val="005D1ACD"/>
    <w:rsid w:val="005D40D0"/>
    <w:rsid w:val="005D761C"/>
    <w:rsid w:val="005E7F26"/>
    <w:rsid w:val="005F0E6C"/>
    <w:rsid w:val="005F1F09"/>
    <w:rsid w:val="005F4CE9"/>
    <w:rsid w:val="005F5304"/>
    <w:rsid w:val="005F5CA0"/>
    <w:rsid w:val="005F6ED5"/>
    <w:rsid w:val="005F73A9"/>
    <w:rsid w:val="006003EF"/>
    <w:rsid w:val="006051BA"/>
    <w:rsid w:val="006100ED"/>
    <w:rsid w:val="00611333"/>
    <w:rsid w:val="00611DD6"/>
    <w:rsid w:val="0061576E"/>
    <w:rsid w:val="0061742D"/>
    <w:rsid w:val="00617E12"/>
    <w:rsid w:val="0062536F"/>
    <w:rsid w:val="0062585E"/>
    <w:rsid w:val="00625FF7"/>
    <w:rsid w:val="00626A4D"/>
    <w:rsid w:val="006274B7"/>
    <w:rsid w:val="00627FFE"/>
    <w:rsid w:val="00632861"/>
    <w:rsid w:val="0063319B"/>
    <w:rsid w:val="006334B8"/>
    <w:rsid w:val="00633611"/>
    <w:rsid w:val="0063534E"/>
    <w:rsid w:val="00636CCC"/>
    <w:rsid w:val="00637BF2"/>
    <w:rsid w:val="0064112D"/>
    <w:rsid w:val="006424C0"/>
    <w:rsid w:val="00645A11"/>
    <w:rsid w:val="00647775"/>
    <w:rsid w:val="00653004"/>
    <w:rsid w:val="00655E06"/>
    <w:rsid w:val="00660058"/>
    <w:rsid w:val="00661951"/>
    <w:rsid w:val="00663A70"/>
    <w:rsid w:val="00663B47"/>
    <w:rsid w:val="006654D2"/>
    <w:rsid w:val="00665B11"/>
    <w:rsid w:val="00665D51"/>
    <w:rsid w:val="00671CBC"/>
    <w:rsid w:val="006721F6"/>
    <w:rsid w:val="00672B6F"/>
    <w:rsid w:val="00673236"/>
    <w:rsid w:val="00675931"/>
    <w:rsid w:val="00684B6E"/>
    <w:rsid w:val="00686FFD"/>
    <w:rsid w:val="00690225"/>
    <w:rsid w:val="00693763"/>
    <w:rsid w:val="00693D0F"/>
    <w:rsid w:val="00696C9B"/>
    <w:rsid w:val="00697488"/>
    <w:rsid w:val="006A041C"/>
    <w:rsid w:val="006A08AD"/>
    <w:rsid w:val="006A0B3D"/>
    <w:rsid w:val="006A0D55"/>
    <w:rsid w:val="006A10B8"/>
    <w:rsid w:val="006A1952"/>
    <w:rsid w:val="006A27CB"/>
    <w:rsid w:val="006B095D"/>
    <w:rsid w:val="006B246C"/>
    <w:rsid w:val="006B2E46"/>
    <w:rsid w:val="006B43E3"/>
    <w:rsid w:val="006B4F59"/>
    <w:rsid w:val="006B6D4A"/>
    <w:rsid w:val="006B739D"/>
    <w:rsid w:val="006B7622"/>
    <w:rsid w:val="006B78E6"/>
    <w:rsid w:val="006C0B65"/>
    <w:rsid w:val="006C69BC"/>
    <w:rsid w:val="006D21FF"/>
    <w:rsid w:val="006D4518"/>
    <w:rsid w:val="006D4B71"/>
    <w:rsid w:val="006D5590"/>
    <w:rsid w:val="006D661E"/>
    <w:rsid w:val="006D7E3E"/>
    <w:rsid w:val="006E027D"/>
    <w:rsid w:val="006E0E09"/>
    <w:rsid w:val="006E0EB1"/>
    <w:rsid w:val="006E1FD2"/>
    <w:rsid w:val="006E7CFB"/>
    <w:rsid w:val="006F012B"/>
    <w:rsid w:val="006F06F2"/>
    <w:rsid w:val="006F33F7"/>
    <w:rsid w:val="006F5756"/>
    <w:rsid w:val="006F7D7C"/>
    <w:rsid w:val="00700CBB"/>
    <w:rsid w:val="0070319A"/>
    <w:rsid w:val="00705988"/>
    <w:rsid w:val="00706497"/>
    <w:rsid w:val="007065BE"/>
    <w:rsid w:val="00707C9A"/>
    <w:rsid w:val="00710BC8"/>
    <w:rsid w:val="00715948"/>
    <w:rsid w:val="0071776A"/>
    <w:rsid w:val="00717E8F"/>
    <w:rsid w:val="0072130F"/>
    <w:rsid w:val="00727572"/>
    <w:rsid w:val="00730F04"/>
    <w:rsid w:val="0073153D"/>
    <w:rsid w:val="00731C1B"/>
    <w:rsid w:val="00733FED"/>
    <w:rsid w:val="00735A34"/>
    <w:rsid w:val="00736AF2"/>
    <w:rsid w:val="00736DCE"/>
    <w:rsid w:val="00740252"/>
    <w:rsid w:val="00741569"/>
    <w:rsid w:val="00743698"/>
    <w:rsid w:val="007451D4"/>
    <w:rsid w:val="00746996"/>
    <w:rsid w:val="00754787"/>
    <w:rsid w:val="00755107"/>
    <w:rsid w:val="0075552C"/>
    <w:rsid w:val="00760C98"/>
    <w:rsid w:val="0076225D"/>
    <w:rsid w:val="007646D9"/>
    <w:rsid w:val="00764749"/>
    <w:rsid w:val="00765D9B"/>
    <w:rsid w:val="007669EB"/>
    <w:rsid w:val="00770595"/>
    <w:rsid w:val="00770C20"/>
    <w:rsid w:val="00771819"/>
    <w:rsid w:val="00771C92"/>
    <w:rsid w:val="00773200"/>
    <w:rsid w:val="007746F0"/>
    <w:rsid w:val="00774F9B"/>
    <w:rsid w:val="0078035A"/>
    <w:rsid w:val="00781A60"/>
    <w:rsid w:val="007839B8"/>
    <w:rsid w:val="00783B50"/>
    <w:rsid w:val="00786388"/>
    <w:rsid w:val="00786E53"/>
    <w:rsid w:val="00786FB8"/>
    <w:rsid w:val="007948E3"/>
    <w:rsid w:val="00795144"/>
    <w:rsid w:val="007953B0"/>
    <w:rsid w:val="007A00AB"/>
    <w:rsid w:val="007A3571"/>
    <w:rsid w:val="007A45AE"/>
    <w:rsid w:val="007A476D"/>
    <w:rsid w:val="007A5FC7"/>
    <w:rsid w:val="007A78DD"/>
    <w:rsid w:val="007B6BDD"/>
    <w:rsid w:val="007B6ECC"/>
    <w:rsid w:val="007C1D06"/>
    <w:rsid w:val="007C5560"/>
    <w:rsid w:val="007C5E60"/>
    <w:rsid w:val="007C798C"/>
    <w:rsid w:val="007C7F68"/>
    <w:rsid w:val="007D07D4"/>
    <w:rsid w:val="007D3AF9"/>
    <w:rsid w:val="007D417A"/>
    <w:rsid w:val="007D4435"/>
    <w:rsid w:val="007D4710"/>
    <w:rsid w:val="007D6466"/>
    <w:rsid w:val="007E0028"/>
    <w:rsid w:val="007E0E29"/>
    <w:rsid w:val="007E1BE1"/>
    <w:rsid w:val="007E2AB6"/>
    <w:rsid w:val="007E38E6"/>
    <w:rsid w:val="007E3CF7"/>
    <w:rsid w:val="007E4170"/>
    <w:rsid w:val="007E6415"/>
    <w:rsid w:val="007E7408"/>
    <w:rsid w:val="007F1149"/>
    <w:rsid w:val="007F177D"/>
    <w:rsid w:val="007F365B"/>
    <w:rsid w:val="007F3A14"/>
    <w:rsid w:val="007F4F82"/>
    <w:rsid w:val="007F60D3"/>
    <w:rsid w:val="007F6FC4"/>
    <w:rsid w:val="00803E42"/>
    <w:rsid w:val="00805112"/>
    <w:rsid w:val="0080629E"/>
    <w:rsid w:val="008069FC"/>
    <w:rsid w:val="00806D1E"/>
    <w:rsid w:val="00810B8E"/>
    <w:rsid w:val="00811838"/>
    <w:rsid w:val="00814810"/>
    <w:rsid w:val="00816200"/>
    <w:rsid w:val="00816F60"/>
    <w:rsid w:val="0081765B"/>
    <w:rsid w:val="00820A7C"/>
    <w:rsid w:val="00822053"/>
    <w:rsid w:val="00822DBC"/>
    <w:rsid w:val="0082418F"/>
    <w:rsid w:val="00830CE5"/>
    <w:rsid w:val="0083114C"/>
    <w:rsid w:val="00833C7E"/>
    <w:rsid w:val="00833D9F"/>
    <w:rsid w:val="00835E62"/>
    <w:rsid w:val="0083780A"/>
    <w:rsid w:val="0084116E"/>
    <w:rsid w:val="0084173D"/>
    <w:rsid w:val="00842493"/>
    <w:rsid w:val="00842659"/>
    <w:rsid w:val="0084450D"/>
    <w:rsid w:val="0085453E"/>
    <w:rsid w:val="0085623C"/>
    <w:rsid w:val="00856718"/>
    <w:rsid w:val="00856AA8"/>
    <w:rsid w:val="00857073"/>
    <w:rsid w:val="0086013A"/>
    <w:rsid w:val="00860B1A"/>
    <w:rsid w:val="0086179E"/>
    <w:rsid w:val="00861D24"/>
    <w:rsid w:val="00862424"/>
    <w:rsid w:val="00864842"/>
    <w:rsid w:val="00865612"/>
    <w:rsid w:val="008710BE"/>
    <w:rsid w:val="008713D8"/>
    <w:rsid w:val="008755D3"/>
    <w:rsid w:val="00875FC2"/>
    <w:rsid w:val="008849DC"/>
    <w:rsid w:val="00885770"/>
    <w:rsid w:val="0088579C"/>
    <w:rsid w:val="00891324"/>
    <w:rsid w:val="00894F3E"/>
    <w:rsid w:val="00897512"/>
    <w:rsid w:val="008A2110"/>
    <w:rsid w:val="008A2531"/>
    <w:rsid w:val="008A2D0E"/>
    <w:rsid w:val="008A4810"/>
    <w:rsid w:val="008A5056"/>
    <w:rsid w:val="008A5D7A"/>
    <w:rsid w:val="008A6480"/>
    <w:rsid w:val="008A6B14"/>
    <w:rsid w:val="008A6F3F"/>
    <w:rsid w:val="008A6FDA"/>
    <w:rsid w:val="008B179C"/>
    <w:rsid w:val="008B2AB5"/>
    <w:rsid w:val="008B3DA3"/>
    <w:rsid w:val="008B42AE"/>
    <w:rsid w:val="008C135A"/>
    <w:rsid w:val="008C20E7"/>
    <w:rsid w:val="008C2558"/>
    <w:rsid w:val="008C257D"/>
    <w:rsid w:val="008D187F"/>
    <w:rsid w:val="008D1E75"/>
    <w:rsid w:val="008D2349"/>
    <w:rsid w:val="008D25AF"/>
    <w:rsid w:val="008D5BF4"/>
    <w:rsid w:val="008D5F80"/>
    <w:rsid w:val="008D75E5"/>
    <w:rsid w:val="008E061D"/>
    <w:rsid w:val="008E145E"/>
    <w:rsid w:val="008E3A21"/>
    <w:rsid w:val="008E40E5"/>
    <w:rsid w:val="008F13DD"/>
    <w:rsid w:val="008F167E"/>
    <w:rsid w:val="008F219C"/>
    <w:rsid w:val="008F229F"/>
    <w:rsid w:val="008F24B0"/>
    <w:rsid w:val="008F6DE4"/>
    <w:rsid w:val="00901B5F"/>
    <w:rsid w:val="009027C0"/>
    <w:rsid w:val="00903372"/>
    <w:rsid w:val="009076DE"/>
    <w:rsid w:val="00910547"/>
    <w:rsid w:val="0091383B"/>
    <w:rsid w:val="0091790D"/>
    <w:rsid w:val="00917F86"/>
    <w:rsid w:val="009202DE"/>
    <w:rsid w:val="00920732"/>
    <w:rsid w:val="009234A2"/>
    <w:rsid w:val="009268BF"/>
    <w:rsid w:val="009270DA"/>
    <w:rsid w:val="00931ECD"/>
    <w:rsid w:val="0093306C"/>
    <w:rsid w:val="0093334C"/>
    <w:rsid w:val="00933ACD"/>
    <w:rsid w:val="00934128"/>
    <w:rsid w:val="009375AD"/>
    <w:rsid w:val="00943057"/>
    <w:rsid w:val="00945617"/>
    <w:rsid w:val="00945C9C"/>
    <w:rsid w:val="009463D8"/>
    <w:rsid w:val="0095144C"/>
    <w:rsid w:val="00952A47"/>
    <w:rsid w:val="0095537F"/>
    <w:rsid w:val="00955CC3"/>
    <w:rsid w:val="00955F41"/>
    <w:rsid w:val="009570E5"/>
    <w:rsid w:val="00961ED6"/>
    <w:rsid w:val="00963309"/>
    <w:rsid w:val="00965642"/>
    <w:rsid w:val="009700A1"/>
    <w:rsid w:val="0097288E"/>
    <w:rsid w:val="00976909"/>
    <w:rsid w:val="00980041"/>
    <w:rsid w:val="00981C65"/>
    <w:rsid w:val="0098315F"/>
    <w:rsid w:val="0098695E"/>
    <w:rsid w:val="00990E16"/>
    <w:rsid w:val="00994AA3"/>
    <w:rsid w:val="00996630"/>
    <w:rsid w:val="009975A4"/>
    <w:rsid w:val="009A03C6"/>
    <w:rsid w:val="009A5BCE"/>
    <w:rsid w:val="009A6547"/>
    <w:rsid w:val="009A7BC1"/>
    <w:rsid w:val="009B1557"/>
    <w:rsid w:val="009B624B"/>
    <w:rsid w:val="009C0771"/>
    <w:rsid w:val="009C59ED"/>
    <w:rsid w:val="009C62AE"/>
    <w:rsid w:val="009D0B6F"/>
    <w:rsid w:val="009D2460"/>
    <w:rsid w:val="009D4A6B"/>
    <w:rsid w:val="009D72FA"/>
    <w:rsid w:val="009E66B0"/>
    <w:rsid w:val="009E675F"/>
    <w:rsid w:val="009F0ADD"/>
    <w:rsid w:val="009F498D"/>
    <w:rsid w:val="009F5FA0"/>
    <w:rsid w:val="009F69FE"/>
    <w:rsid w:val="009F70B3"/>
    <w:rsid w:val="00A0019F"/>
    <w:rsid w:val="00A0025B"/>
    <w:rsid w:val="00A023C2"/>
    <w:rsid w:val="00A03F0A"/>
    <w:rsid w:val="00A04AB7"/>
    <w:rsid w:val="00A05D2B"/>
    <w:rsid w:val="00A07F9A"/>
    <w:rsid w:val="00A11D30"/>
    <w:rsid w:val="00A127B1"/>
    <w:rsid w:val="00A14230"/>
    <w:rsid w:val="00A153A1"/>
    <w:rsid w:val="00A153E8"/>
    <w:rsid w:val="00A17A4A"/>
    <w:rsid w:val="00A17C95"/>
    <w:rsid w:val="00A2016C"/>
    <w:rsid w:val="00A2580B"/>
    <w:rsid w:val="00A27409"/>
    <w:rsid w:val="00A2752B"/>
    <w:rsid w:val="00A32EB4"/>
    <w:rsid w:val="00A3554B"/>
    <w:rsid w:val="00A35CA0"/>
    <w:rsid w:val="00A369F0"/>
    <w:rsid w:val="00A400F8"/>
    <w:rsid w:val="00A405D4"/>
    <w:rsid w:val="00A406B9"/>
    <w:rsid w:val="00A425C1"/>
    <w:rsid w:val="00A42FA0"/>
    <w:rsid w:val="00A43295"/>
    <w:rsid w:val="00A465E3"/>
    <w:rsid w:val="00A46EB4"/>
    <w:rsid w:val="00A503CD"/>
    <w:rsid w:val="00A51D61"/>
    <w:rsid w:val="00A522F9"/>
    <w:rsid w:val="00A53CA3"/>
    <w:rsid w:val="00A54B5F"/>
    <w:rsid w:val="00A56603"/>
    <w:rsid w:val="00A56719"/>
    <w:rsid w:val="00A568FE"/>
    <w:rsid w:val="00A56B84"/>
    <w:rsid w:val="00A57CBF"/>
    <w:rsid w:val="00A60078"/>
    <w:rsid w:val="00A61105"/>
    <w:rsid w:val="00A61A96"/>
    <w:rsid w:val="00A62BDD"/>
    <w:rsid w:val="00A63319"/>
    <w:rsid w:val="00A6400E"/>
    <w:rsid w:val="00A64DC9"/>
    <w:rsid w:val="00A67BE8"/>
    <w:rsid w:val="00A70D0B"/>
    <w:rsid w:val="00A70FDB"/>
    <w:rsid w:val="00A71139"/>
    <w:rsid w:val="00A74F75"/>
    <w:rsid w:val="00A75422"/>
    <w:rsid w:val="00A76F51"/>
    <w:rsid w:val="00A81B98"/>
    <w:rsid w:val="00A827F5"/>
    <w:rsid w:val="00A854D9"/>
    <w:rsid w:val="00A86D8D"/>
    <w:rsid w:val="00A906F1"/>
    <w:rsid w:val="00A934AE"/>
    <w:rsid w:val="00A94228"/>
    <w:rsid w:val="00A945FC"/>
    <w:rsid w:val="00A958B9"/>
    <w:rsid w:val="00AA39AC"/>
    <w:rsid w:val="00AA5D0C"/>
    <w:rsid w:val="00AA6795"/>
    <w:rsid w:val="00AB431A"/>
    <w:rsid w:val="00AB7DE8"/>
    <w:rsid w:val="00AC0672"/>
    <w:rsid w:val="00AC0FA9"/>
    <w:rsid w:val="00AC45EB"/>
    <w:rsid w:val="00AC6F4D"/>
    <w:rsid w:val="00AD0AE0"/>
    <w:rsid w:val="00AD42C9"/>
    <w:rsid w:val="00AD4BEA"/>
    <w:rsid w:val="00AD5947"/>
    <w:rsid w:val="00AD64C0"/>
    <w:rsid w:val="00AD6622"/>
    <w:rsid w:val="00AD6D22"/>
    <w:rsid w:val="00AE06B9"/>
    <w:rsid w:val="00AE24D8"/>
    <w:rsid w:val="00AE2951"/>
    <w:rsid w:val="00AE48C0"/>
    <w:rsid w:val="00AE4CAC"/>
    <w:rsid w:val="00AE5827"/>
    <w:rsid w:val="00AE665C"/>
    <w:rsid w:val="00AE73A3"/>
    <w:rsid w:val="00AF1AE0"/>
    <w:rsid w:val="00AF5305"/>
    <w:rsid w:val="00AF5545"/>
    <w:rsid w:val="00AF6F7B"/>
    <w:rsid w:val="00AF6F85"/>
    <w:rsid w:val="00B0201C"/>
    <w:rsid w:val="00B03745"/>
    <w:rsid w:val="00B041F9"/>
    <w:rsid w:val="00B0471D"/>
    <w:rsid w:val="00B049FB"/>
    <w:rsid w:val="00B05B64"/>
    <w:rsid w:val="00B05D1A"/>
    <w:rsid w:val="00B07585"/>
    <w:rsid w:val="00B10025"/>
    <w:rsid w:val="00B11403"/>
    <w:rsid w:val="00B115EC"/>
    <w:rsid w:val="00B13665"/>
    <w:rsid w:val="00B1367B"/>
    <w:rsid w:val="00B148CC"/>
    <w:rsid w:val="00B216E4"/>
    <w:rsid w:val="00B21ABE"/>
    <w:rsid w:val="00B21D0E"/>
    <w:rsid w:val="00B22321"/>
    <w:rsid w:val="00B24605"/>
    <w:rsid w:val="00B24679"/>
    <w:rsid w:val="00B276B0"/>
    <w:rsid w:val="00B3163C"/>
    <w:rsid w:val="00B3609A"/>
    <w:rsid w:val="00B37D3A"/>
    <w:rsid w:val="00B44960"/>
    <w:rsid w:val="00B46097"/>
    <w:rsid w:val="00B5161C"/>
    <w:rsid w:val="00B530A2"/>
    <w:rsid w:val="00B5369F"/>
    <w:rsid w:val="00B5532F"/>
    <w:rsid w:val="00B56129"/>
    <w:rsid w:val="00B563BB"/>
    <w:rsid w:val="00B62064"/>
    <w:rsid w:val="00B62A30"/>
    <w:rsid w:val="00B6350E"/>
    <w:rsid w:val="00B662FD"/>
    <w:rsid w:val="00B73456"/>
    <w:rsid w:val="00B7519F"/>
    <w:rsid w:val="00B757EE"/>
    <w:rsid w:val="00B76FB5"/>
    <w:rsid w:val="00B77343"/>
    <w:rsid w:val="00B80B11"/>
    <w:rsid w:val="00B81F45"/>
    <w:rsid w:val="00B833C4"/>
    <w:rsid w:val="00B83626"/>
    <w:rsid w:val="00B84B30"/>
    <w:rsid w:val="00B858FC"/>
    <w:rsid w:val="00B85ACD"/>
    <w:rsid w:val="00B87DA3"/>
    <w:rsid w:val="00B91AB2"/>
    <w:rsid w:val="00B91D8D"/>
    <w:rsid w:val="00B92381"/>
    <w:rsid w:val="00B96517"/>
    <w:rsid w:val="00BA084E"/>
    <w:rsid w:val="00BA0F2D"/>
    <w:rsid w:val="00BA3E34"/>
    <w:rsid w:val="00BA55D2"/>
    <w:rsid w:val="00BA733A"/>
    <w:rsid w:val="00BB0635"/>
    <w:rsid w:val="00BB3706"/>
    <w:rsid w:val="00BB3718"/>
    <w:rsid w:val="00BB726C"/>
    <w:rsid w:val="00BC1647"/>
    <w:rsid w:val="00BC2E7A"/>
    <w:rsid w:val="00BC31B0"/>
    <w:rsid w:val="00BC396C"/>
    <w:rsid w:val="00BC3E64"/>
    <w:rsid w:val="00BC3ED4"/>
    <w:rsid w:val="00BC7214"/>
    <w:rsid w:val="00BC7E47"/>
    <w:rsid w:val="00BD1C6F"/>
    <w:rsid w:val="00BD3631"/>
    <w:rsid w:val="00BD4BAF"/>
    <w:rsid w:val="00BD6B49"/>
    <w:rsid w:val="00BE19A7"/>
    <w:rsid w:val="00BE3652"/>
    <w:rsid w:val="00BE50C8"/>
    <w:rsid w:val="00BE7A59"/>
    <w:rsid w:val="00BE7C3E"/>
    <w:rsid w:val="00BF066A"/>
    <w:rsid w:val="00BF08E8"/>
    <w:rsid w:val="00BF1486"/>
    <w:rsid w:val="00BF18D1"/>
    <w:rsid w:val="00BF29E8"/>
    <w:rsid w:val="00BF39B5"/>
    <w:rsid w:val="00BF5454"/>
    <w:rsid w:val="00BF654B"/>
    <w:rsid w:val="00BF7AA2"/>
    <w:rsid w:val="00C0206B"/>
    <w:rsid w:val="00C02136"/>
    <w:rsid w:val="00C04BCB"/>
    <w:rsid w:val="00C10A8B"/>
    <w:rsid w:val="00C15EE2"/>
    <w:rsid w:val="00C161E7"/>
    <w:rsid w:val="00C22121"/>
    <w:rsid w:val="00C24070"/>
    <w:rsid w:val="00C24105"/>
    <w:rsid w:val="00C24374"/>
    <w:rsid w:val="00C24429"/>
    <w:rsid w:val="00C2561F"/>
    <w:rsid w:val="00C26086"/>
    <w:rsid w:val="00C2770B"/>
    <w:rsid w:val="00C314E2"/>
    <w:rsid w:val="00C328DA"/>
    <w:rsid w:val="00C3295B"/>
    <w:rsid w:val="00C33AA6"/>
    <w:rsid w:val="00C364D5"/>
    <w:rsid w:val="00C3694E"/>
    <w:rsid w:val="00C43177"/>
    <w:rsid w:val="00C44221"/>
    <w:rsid w:val="00C460D9"/>
    <w:rsid w:val="00C462EA"/>
    <w:rsid w:val="00C46BE3"/>
    <w:rsid w:val="00C475C8"/>
    <w:rsid w:val="00C507E6"/>
    <w:rsid w:val="00C50C9F"/>
    <w:rsid w:val="00C50D18"/>
    <w:rsid w:val="00C524D2"/>
    <w:rsid w:val="00C532DE"/>
    <w:rsid w:val="00C54CEC"/>
    <w:rsid w:val="00C54CF4"/>
    <w:rsid w:val="00C576B6"/>
    <w:rsid w:val="00C62265"/>
    <w:rsid w:val="00C65B68"/>
    <w:rsid w:val="00C752B8"/>
    <w:rsid w:val="00C75FE8"/>
    <w:rsid w:val="00C83AF7"/>
    <w:rsid w:val="00C83B1F"/>
    <w:rsid w:val="00C84667"/>
    <w:rsid w:val="00C84D68"/>
    <w:rsid w:val="00C859AF"/>
    <w:rsid w:val="00C85F06"/>
    <w:rsid w:val="00C864E5"/>
    <w:rsid w:val="00C86B02"/>
    <w:rsid w:val="00C87391"/>
    <w:rsid w:val="00C92E5E"/>
    <w:rsid w:val="00C934F7"/>
    <w:rsid w:val="00C95F9F"/>
    <w:rsid w:val="00C96113"/>
    <w:rsid w:val="00CA00BB"/>
    <w:rsid w:val="00CA10E4"/>
    <w:rsid w:val="00CA174B"/>
    <w:rsid w:val="00CA2DF6"/>
    <w:rsid w:val="00CA6E6C"/>
    <w:rsid w:val="00CA735C"/>
    <w:rsid w:val="00CB2036"/>
    <w:rsid w:val="00CB527F"/>
    <w:rsid w:val="00CB5F00"/>
    <w:rsid w:val="00CB6F9D"/>
    <w:rsid w:val="00CC5F6B"/>
    <w:rsid w:val="00CD0154"/>
    <w:rsid w:val="00CD04AD"/>
    <w:rsid w:val="00CD181A"/>
    <w:rsid w:val="00CD3B23"/>
    <w:rsid w:val="00CD4C62"/>
    <w:rsid w:val="00CD5BC1"/>
    <w:rsid w:val="00CD5EE7"/>
    <w:rsid w:val="00CE03EA"/>
    <w:rsid w:val="00CE06CB"/>
    <w:rsid w:val="00CE3069"/>
    <w:rsid w:val="00CE34C1"/>
    <w:rsid w:val="00CF01A9"/>
    <w:rsid w:val="00CF02EE"/>
    <w:rsid w:val="00CF6C1E"/>
    <w:rsid w:val="00CF6E02"/>
    <w:rsid w:val="00D01B5D"/>
    <w:rsid w:val="00D02DD5"/>
    <w:rsid w:val="00D04685"/>
    <w:rsid w:val="00D04924"/>
    <w:rsid w:val="00D07515"/>
    <w:rsid w:val="00D14772"/>
    <w:rsid w:val="00D162D1"/>
    <w:rsid w:val="00D22317"/>
    <w:rsid w:val="00D23CDA"/>
    <w:rsid w:val="00D247C2"/>
    <w:rsid w:val="00D30C38"/>
    <w:rsid w:val="00D311D7"/>
    <w:rsid w:val="00D31595"/>
    <w:rsid w:val="00D36F92"/>
    <w:rsid w:val="00D4083F"/>
    <w:rsid w:val="00D43799"/>
    <w:rsid w:val="00D45815"/>
    <w:rsid w:val="00D45DF6"/>
    <w:rsid w:val="00D52188"/>
    <w:rsid w:val="00D526FD"/>
    <w:rsid w:val="00D53CD1"/>
    <w:rsid w:val="00D547B3"/>
    <w:rsid w:val="00D56A93"/>
    <w:rsid w:val="00D61928"/>
    <w:rsid w:val="00D7087B"/>
    <w:rsid w:val="00D71822"/>
    <w:rsid w:val="00D71F10"/>
    <w:rsid w:val="00D74731"/>
    <w:rsid w:val="00D7664A"/>
    <w:rsid w:val="00D76B82"/>
    <w:rsid w:val="00D77257"/>
    <w:rsid w:val="00D77A57"/>
    <w:rsid w:val="00D82FDA"/>
    <w:rsid w:val="00D84736"/>
    <w:rsid w:val="00D86130"/>
    <w:rsid w:val="00D868D5"/>
    <w:rsid w:val="00D91464"/>
    <w:rsid w:val="00D9308C"/>
    <w:rsid w:val="00D94112"/>
    <w:rsid w:val="00D94227"/>
    <w:rsid w:val="00D950D9"/>
    <w:rsid w:val="00D97833"/>
    <w:rsid w:val="00DA04AE"/>
    <w:rsid w:val="00DA123B"/>
    <w:rsid w:val="00DA15A7"/>
    <w:rsid w:val="00DA1C41"/>
    <w:rsid w:val="00DA3760"/>
    <w:rsid w:val="00DA571C"/>
    <w:rsid w:val="00DA5D68"/>
    <w:rsid w:val="00DA66FA"/>
    <w:rsid w:val="00DB197F"/>
    <w:rsid w:val="00DB198A"/>
    <w:rsid w:val="00DB29E2"/>
    <w:rsid w:val="00DB697E"/>
    <w:rsid w:val="00DB752C"/>
    <w:rsid w:val="00DC11A1"/>
    <w:rsid w:val="00DC26B3"/>
    <w:rsid w:val="00DC29A3"/>
    <w:rsid w:val="00DC2BEB"/>
    <w:rsid w:val="00DC41ED"/>
    <w:rsid w:val="00DC4EDE"/>
    <w:rsid w:val="00DC548B"/>
    <w:rsid w:val="00DC754E"/>
    <w:rsid w:val="00DC788E"/>
    <w:rsid w:val="00DD01C3"/>
    <w:rsid w:val="00DD0665"/>
    <w:rsid w:val="00DD53F3"/>
    <w:rsid w:val="00DD679F"/>
    <w:rsid w:val="00DD72CB"/>
    <w:rsid w:val="00DD790A"/>
    <w:rsid w:val="00DE1297"/>
    <w:rsid w:val="00DE12A1"/>
    <w:rsid w:val="00DE1C25"/>
    <w:rsid w:val="00DE33FA"/>
    <w:rsid w:val="00DE7469"/>
    <w:rsid w:val="00DF088F"/>
    <w:rsid w:val="00DF4359"/>
    <w:rsid w:val="00DF4D3A"/>
    <w:rsid w:val="00DF66D7"/>
    <w:rsid w:val="00E0190D"/>
    <w:rsid w:val="00E04C7C"/>
    <w:rsid w:val="00E05CD2"/>
    <w:rsid w:val="00E060A9"/>
    <w:rsid w:val="00E065D7"/>
    <w:rsid w:val="00E07139"/>
    <w:rsid w:val="00E12C6D"/>
    <w:rsid w:val="00E1473B"/>
    <w:rsid w:val="00E15E6B"/>
    <w:rsid w:val="00E17F38"/>
    <w:rsid w:val="00E226C3"/>
    <w:rsid w:val="00E23674"/>
    <w:rsid w:val="00E2407A"/>
    <w:rsid w:val="00E24F8A"/>
    <w:rsid w:val="00E26625"/>
    <w:rsid w:val="00E31182"/>
    <w:rsid w:val="00E3202D"/>
    <w:rsid w:val="00E32A62"/>
    <w:rsid w:val="00E32CDB"/>
    <w:rsid w:val="00E332F6"/>
    <w:rsid w:val="00E342F9"/>
    <w:rsid w:val="00E348FA"/>
    <w:rsid w:val="00E36CB3"/>
    <w:rsid w:val="00E37E51"/>
    <w:rsid w:val="00E4055D"/>
    <w:rsid w:val="00E42AA3"/>
    <w:rsid w:val="00E440D3"/>
    <w:rsid w:val="00E44567"/>
    <w:rsid w:val="00E44C5C"/>
    <w:rsid w:val="00E44CC1"/>
    <w:rsid w:val="00E473F7"/>
    <w:rsid w:val="00E5225C"/>
    <w:rsid w:val="00E549F7"/>
    <w:rsid w:val="00E54B2D"/>
    <w:rsid w:val="00E55176"/>
    <w:rsid w:val="00E569F8"/>
    <w:rsid w:val="00E57457"/>
    <w:rsid w:val="00E619CA"/>
    <w:rsid w:val="00E637FE"/>
    <w:rsid w:val="00E63917"/>
    <w:rsid w:val="00E63C6C"/>
    <w:rsid w:val="00E64DB7"/>
    <w:rsid w:val="00E678D7"/>
    <w:rsid w:val="00E67970"/>
    <w:rsid w:val="00E70A24"/>
    <w:rsid w:val="00E70E04"/>
    <w:rsid w:val="00E71C8A"/>
    <w:rsid w:val="00E72C29"/>
    <w:rsid w:val="00E7487C"/>
    <w:rsid w:val="00E74A44"/>
    <w:rsid w:val="00E80376"/>
    <w:rsid w:val="00E81638"/>
    <w:rsid w:val="00E81C9C"/>
    <w:rsid w:val="00E8532D"/>
    <w:rsid w:val="00E91706"/>
    <w:rsid w:val="00E939F8"/>
    <w:rsid w:val="00E93EB2"/>
    <w:rsid w:val="00E947B9"/>
    <w:rsid w:val="00E95C2C"/>
    <w:rsid w:val="00E961B1"/>
    <w:rsid w:val="00E9652A"/>
    <w:rsid w:val="00E96DE3"/>
    <w:rsid w:val="00E9786D"/>
    <w:rsid w:val="00EA0B5E"/>
    <w:rsid w:val="00EA117E"/>
    <w:rsid w:val="00EA2A38"/>
    <w:rsid w:val="00EA4244"/>
    <w:rsid w:val="00EA738B"/>
    <w:rsid w:val="00EB2262"/>
    <w:rsid w:val="00EB2A7D"/>
    <w:rsid w:val="00EB34AD"/>
    <w:rsid w:val="00EC0FFD"/>
    <w:rsid w:val="00EC1455"/>
    <w:rsid w:val="00EC1492"/>
    <w:rsid w:val="00EC2CC0"/>
    <w:rsid w:val="00EC37E7"/>
    <w:rsid w:val="00EC54FF"/>
    <w:rsid w:val="00EC58E5"/>
    <w:rsid w:val="00EC6DCD"/>
    <w:rsid w:val="00ED1FE9"/>
    <w:rsid w:val="00ED4548"/>
    <w:rsid w:val="00ED4B33"/>
    <w:rsid w:val="00ED5019"/>
    <w:rsid w:val="00ED59E8"/>
    <w:rsid w:val="00ED709F"/>
    <w:rsid w:val="00EE232B"/>
    <w:rsid w:val="00EE351F"/>
    <w:rsid w:val="00EE3CD8"/>
    <w:rsid w:val="00EE4B7E"/>
    <w:rsid w:val="00EF11C7"/>
    <w:rsid w:val="00EF54EB"/>
    <w:rsid w:val="00EF58E1"/>
    <w:rsid w:val="00EF66FB"/>
    <w:rsid w:val="00F01F8A"/>
    <w:rsid w:val="00F07574"/>
    <w:rsid w:val="00F10776"/>
    <w:rsid w:val="00F11C65"/>
    <w:rsid w:val="00F12BE0"/>
    <w:rsid w:val="00F13A0F"/>
    <w:rsid w:val="00F1463A"/>
    <w:rsid w:val="00F1513E"/>
    <w:rsid w:val="00F16644"/>
    <w:rsid w:val="00F2073F"/>
    <w:rsid w:val="00F274F1"/>
    <w:rsid w:val="00F31AF1"/>
    <w:rsid w:val="00F31B4E"/>
    <w:rsid w:val="00F32AA8"/>
    <w:rsid w:val="00F34556"/>
    <w:rsid w:val="00F379C2"/>
    <w:rsid w:val="00F43C4E"/>
    <w:rsid w:val="00F46184"/>
    <w:rsid w:val="00F47253"/>
    <w:rsid w:val="00F5176D"/>
    <w:rsid w:val="00F52B1D"/>
    <w:rsid w:val="00F53C3F"/>
    <w:rsid w:val="00F5527E"/>
    <w:rsid w:val="00F5622E"/>
    <w:rsid w:val="00F56951"/>
    <w:rsid w:val="00F61E60"/>
    <w:rsid w:val="00F65832"/>
    <w:rsid w:val="00F67B7F"/>
    <w:rsid w:val="00F710D2"/>
    <w:rsid w:val="00F757FF"/>
    <w:rsid w:val="00F7640B"/>
    <w:rsid w:val="00F76F50"/>
    <w:rsid w:val="00F77379"/>
    <w:rsid w:val="00F77A21"/>
    <w:rsid w:val="00F8173C"/>
    <w:rsid w:val="00F825E3"/>
    <w:rsid w:val="00F836E1"/>
    <w:rsid w:val="00F85000"/>
    <w:rsid w:val="00F86896"/>
    <w:rsid w:val="00F87BFC"/>
    <w:rsid w:val="00F916AC"/>
    <w:rsid w:val="00F91981"/>
    <w:rsid w:val="00F925F2"/>
    <w:rsid w:val="00FA5172"/>
    <w:rsid w:val="00FB0886"/>
    <w:rsid w:val="00FB1A52"/>
    <w:rsid w:val="00FB25F6"/>
    <w:rsid w:val="00FB2D4D"/>
    <w:rsid w:val="00FC0E4B"/>
    <w:rsid w:val="00FC33D7"/>
    <w:rsid w:val="00FD0A2F"/>
    <w:rsid w:val="00FD33FF"/>
    <w:rsid w:val="00FD494E"/>
    <w:rsid w:val="00FE28EB"/>
    <w:rsid w:val="00FE29A6"/>
    <w:rsid w:val="00FE29AE"/>
    <w:rsid w:val="00FF15AF"/>
    <w:rsid w:val="00FF25BD"/>
    <w:rsid w:val="00FF3842"/>
    <w:rsid w:val="00FF46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8F0035"/>
  <w15:chartTrackingRefBased/>
  <w15:docId w15:val="{C51F1789-6C9B-48FB-96D3-013BD8E0FB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47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847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47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47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47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47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47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47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47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47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847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47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47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47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47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47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47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4736"/>
    <w:rPr>
      <w:rFonts w:eastAsiaTheme="majorEastAsia" w:cstheme="majorBidi"/>
      <w:color w:val="272727" w:themeColor="text1" w:themeTint="D8"/>
    </w:rPr>
  </w:style>
  <w:style w:type="paragraph" w:styleId="Title">
    <w:name w:val="Title"/>
    <w:basedOn w:val="Normal"/>
    <w:next w:val="Normal"/>
    <w:link w:val="TitleChar"/>
    <w:uiPriority w:val="10"/>
    <w:qFormat/>
    <w:rsid w:val="00D847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47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47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47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4736"/>
    <w:pPr>
      <w:spacing w:before="160"/>
      <w:jc w:val="center"/>
    </w:pPr>
    <w:rPr>
      <w:i/>
      <w:iCs/>
      <w:color w:val="404040" w:themeColor="text1" w:themeTint="BF"/>
    </w:rPr>
  </w:style>
  <w:style w:type="character" w:customStyle="1" w:styleId="QuoteChar">
    <w:name w:val="Quote Char"/>
    <w:basedOn w:val="DefaultParagraphFont"/>
    <w:link w:val="Quote"/>
    <w:uiPriority w:val="29"/>
    <w:rsid w:val="00D84736"/>
    <w:rPr>
      <w:i/>
      <w:iCs/>
      <w:color w:val="404040" w:themeColor="text1" w:themeTint="BF"/>
    </w:rPr>
  </w:style>
  <w:style w:type="paragraph" w:styleId="ListParagraph">
    <w:name w:val="List Paragraph"/>
    <w:basedOn w:val="Normal"/>
    <w:uiPriority w:val="34"/>
    <w:qFormat/>
    <w:rsid w:val="00D84736"/>
    <w:pPr>
      <w:ind w:left="720"/>
      <w:contextualSpacing/>
    </w:pPr>
  </w:style>
  <w:style w:type="character" w:styleId="IntenseEmphasis">
    <w:name w:val="Intense Emphasis"/>
    <w:basedOn w:val="DefaultParagraphFont"/>
    <w:uiPriority w:val="21"/>
    <w:qFormat/>
    <w:rsid w:val="00D84736"/>
    <w:rPr>
      <w:i/>
      <w:iCs/>
      <w:color w:val="0F4761" w:themeColor="accent1" w:themeShade="BF"/>
    </w:rPr>
  </w:style>
  <w:style w:type="paragraph" w:styleId="IntenseQuote">
    <w:name w:val="Intense Quote"/>
    <w:basedOn w:val="Normal"/>
    <w:next w:val="Normal"/>
    <w:link w:val="IntenseQuoteChar"/>
    <w:uiPriority w:val="30"/>
    <w:qFormat/>
    <w:rsid w:val="00D847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4736"/>
    <w:rPr>
      <w:i/>
      <w:iCs/>
      <w:color w:val="0F4761" w:themeColor="accent1" w:themeShade="BF"/>
    </w:rPr>
  </w:style>
  <w:style w:type="character" w:styleId="IntenseReference">
    <w:name w:val="Intense Reference"/>
    <w:basedOn w:val="DefaultParagraphFont"/>
    <w:uiPriority w:val="32"/>
    <w:qFormat/>
    <w:rsid w:val="00D84736"/>
    <w:rPr>
      <w:b/>
      <w:bCs/>
      <w:smallCaps/>
      <w:color w:val="0F4761" w:themeColor="accent1" w:themeShade="BF"/>
      <w:spacing w:val="5"/>
    </w:rPr>
  </w:style>
  <w:style w:type="paragraph" w:styleId="Header">
    <w:name w:val="header"/>
    <w:basedOn w:val="Normal"/>
    <w:link w:val="HeaderChar"/>
    <w:uiPriority w:val="99"/>
    <w:unhideWhenUsed/>
    <w:rsid w:val="00D847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4736"/>
  </w:style>
  <w:style w:type="paragraph" w:styleId="Footer">
    <w:name w:val="footer"/>
    <w:basedOn w:val="Normal"/>
    <w:link w:val="FooterChar"/>
    <w:uiPriority w:val="99"/>
    <w:unhideWhenUsed/>
    <w:rsid w:val="00D847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4736"/>
  </w:style>
  <w:style w:type="paragraph" w:styleId="FootnoteText">
    <w:name w:val="footnote text"/>
    <w:basedOn w:val="Normal"/>
    <w:link w:val="FootnoteTextChar"/>
    <w:uiPriority w:val="99"/>
    <w:semiHidden/>
    <w:unhideWhenUsed/>
    <w:rsid w:val="00061BF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61BFB"/>
    <w:rPr>
      <w:sz w:val="20"/>
      <w:szCs w:val="20"/>
    </w:rPr>
  </w:style>
  <w:style w:type="character" w:styleId="FootnoteReference">
    <w:name w:val="footnote reference"/>
    <w:basedOn w:val="DefaultParagraphFont"/>
    <w:uiPriority w:val="99"/>
    <w:semiHidden/>
    <w:unhideWhenUsed/>
    <w:rsid w:val="00061BFB"/>
    <w:rPr>
      <w:vertAlign w:val="superscript"/>
    </w:rPr>
  </w:style>
  <w:style w:type="paragraph" w:styleId="NormalWeb">
    <w:name w:val="Normal (Web)"/>
    <w:basedOn w:val="Normal"/>
    <w:uiPriority w:val="99"/>
    <w:semiHidden/>
    <w:unhideWhenUsed/>
    <w:rsid w:val="001D6CA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9027C0"/>
    <w:rPr>
      <w:color w:val="467886" w:themeColor="hyperlink"/>
      <w:u w:val="single"/>
    </w:rPr>
  </w:style>
  <w:style w:type="character" w:styleId="UnresolvedMention">
    <w:name w:val="Unresolved Mention"/>
    <w:basedOn w:val="DefaultParagraphFont"/>
    <w:uiPriority w:val="99"/>
    <w:semiHidden/>
    <w:unhideWhenUsed/>
    <w:rsid w:val="009027C0"/>
    <w:rPr>
      <w:color w:val="605E5C"/>
      <w:shd w:val="clear" w:color="auto" w:fill="E1DFDD"/>
    </w:rPr>
  </w:style>
  <w:style w:type="character" w:styleId="Emphasis">
    <w:name w:val="Emphasis"/>
    <w:basedOn w:val="DefaultParagraphFont"/>
    <w:uiPriority w:val="20"/>
    <w:qFormat/>
    <w:rsid w:val="00420DC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0371671">
      <w:bodyDiv w:val="1"/>
      <w:marLeft w:val="0"/>
      <w:marRight w:val="0"/>
      <w:marTop w:val="0"/>
      <w:marBottom w:val="0"/>
      <w:divBdr>
        <w:top w:val="none" w:sz="0" w:space="0" w:color="auto"/>
        <w:left w:val="none" w:sz="0" w:space="0" w:color="auto"/>
        <w:bottom w:val="none" w:sz="0" w:space="0" w:color="auto"/>
        <w:right w:val="none" w:sz="0" w:space="0" w:color="auto"/>
      </w:divBdr>
      <w:divsChild>
        <w:div w:id="2052072885">
          <w:marLeft w:val="0"/>
          <w:marRight w:val="0"/>
          <w:marTop w:val="0"/>
          <w:marBottom w:val="0"/>
          <w:divBdr>
            <w:top w:val="none" w:sz="0" w:space="0" w:color="auto"/>
            <w:left w:val="none" w:sz="0" w:space="0" w:color="auto"/>
            <w:bottom w:val="none" w:sz="0" w:space="0" w:color="auto"/>
            <w:right w:val="none" w:sz="0" w:space="0" w:color="auto"/>
          </w:divBdr>
          <w:divsChild>
            <w:div w:id="942878253">
              <w:marLeft w:val="0"/>
              <w:marRight w:val="0"/>
              <w:marTop w:val="0"/>
              <w:marBottom w:val="0"/>
              <w:divBdr>
                <w:top w:val="none" w:sz="0" w:space="0" w:color="auto"/>
                <w:left w:val="none" w:sz="0" w:space="0" w:color="auto"/>
                <w:bottom w:val="none" w:sz="0" w:space="0" w:color="auto"/>
                <w:right w:val="none" w:sz="0" w:space="0" w:color="auto"/>
              </w:divBdr>
              <w:divsChild>
                <w:div w:id="112747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9041798">
          <w:marLeft w:val="0"/>
          <w:marRight w:val="0"/>
          <w:marTop w:val="0"/>
          <w:marBottom w:val="0"/>
          <w:divBdr>
            <w:top w:val="none" w:sz="0" w:space="0" w:color="auto"/>
            <w:left w:val="none" w:sz="0" w:space="0" w:color="auto"/>
            <w:bottom w:val="none" w:sz="0" w:space="0" w:color="auto"/>
            <w:right w:val="none" w:sz="0" w:space="0" w:color="auto"/>
          </w:divBdr>
          <w:divsChild>
            <w:div w:id="2065517779">
              <w:marLeft w:val="0"/>
              <w:marRight w:val="0"/>
              <w:marTop w:val="0"/>
              <w:marBottom w:val="0"/>
              <w:divBdr>
                <w:top w:val="none" w:sz="0" w:space="0" w:color="auto"/>
                <w:left w:val="none" w:sz="0" w:space="0" w:color="auto"/>
                <w:bottom w:val="none" w:sz="0" w:space="0" w:color="auto"/>
                <w:right w:val="none" w:sz="0" w:space="0" w:color="auto"/>
              </w:divBdr>
              <w:divsChild>
                <w:div w:id="641230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7840339">
          <w:marLeft w:val="0"/>
          <w:marRight w:val="0"/>
          <w:marTop w:val="0"/>
          <w:marBottom w:val="0"/>
          <w:divBdr>
            <w:top w:val="none" w:sz="0" w:space="0" w:color="auto"/>
            <w:left w:val="none" w:sz="0" w:space="0" w:color="auto"/>
            <w:bottom w:val="none" w:sz="0" w:space="0" w:color="auto"/>
            <w:right w:val="none" w:sz="0" w:space="0" w:color="auto"/>
          </w:divBdr>
          <w:divsChild>
            <w:div w:id="575671530">
              <w:marLeft w:val="0"/>
              <w:marRight w:val="0"/>
              <w:marTop w:val="0"/>
              <w:marBottom w:val="0"/>
              <w:divBdr>
                <w:top w:val="none" w:sz="0" w:space="0" w:color="auto"/>
                <w:left w:val="none" w:sz="0" w:space="0" w:color="auto"/>
                <w:bottom w:val="none" w:sz="0" w:space="0" w:color="auto"/>
                <w:right w:val="none" w:sz="0" w:space="0" w:color="auto"/>
              </w:divBdr>
              <w:divsChild>
                <w:div w:id="1034501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1699980">
      <w:bodyDiv w:val="1"/>
      <w:marLeft w:val="0"/>
      <w:marRight w:val="0"/>
      <w:marTop w:val="0"/>
      <w:marBottom w:val="0"/>
      <w:divBdr>
        <w:top w:val="none" w:sz="0" w:space="0" w:color="auto"/>
        <w:left w:val="none" w:sz="0" w:space="0" w:color="auto"/>
        <w:bottom w:val="none" w:sz="0" w:space="0" w:color="auto"/>
        <w:right w:val="none" w:sz="0" w:space="0" w:color="auto"/>
      </w:divBdr>
    </w:div>
    <w:div w:id="2112163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oemanalysis.com"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rlowe-society.org/christopher-marlowe/life/marlowes-birth/" TargetMode="External"/><Relationship Id="rId5" Type="http://schemas.openxmlformats.org/officeDocument/2006/relationships/webSettings" Target="webSettings.xml"/><Relationship Id="rId10" Type="http://schemas.openxmlformats.org/officeDocument/2006/relationships/hyperlink" Target="https://kitmarlowe1564.co.uk/life/childhood/father.html" TargetMode="External"/><Relationship Id="rId4" Type="http://schemas.openxmlformats.org/officeDocument/2006/relationships/settings" Target="settings.xml"/><Relationship Id="rId9" Type="http://schemas.openxmlformats.org/officeDocument/2006/relationships/hyperlink" Target="https://christopher.marlowe.at/biography"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2" Type="http://schemas.openxmlformats.org/officeDocument/2006/relationships/hyperlink" Target="https://www.british-history.ac.uk/acts-privy-council/vol15/" TargetMode="External"/><Relationship Id="rId1" Type="http://schemas.openxmlformats.org/officeDocument/2006/relationships/hyperlink" Target="https://www.marlowe-society.org/christopher-marlowe/life/marlowes-bir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534439-B8FF-4827-8D4C-DBD8D2D523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8081</TotalTime>
  <Pages>12</Pages>
  <Words>3039</Words>
  <Characters>16082</Characters>
  <Application>Microsoft Office Word</Application>
  <DocSecurity>0</DocSecurity>
  <Lines>259</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Judith Walton (2315393)</dc:creator>
  <cp:keywords/>
  <dc:description/>
  <cp:lastModifiedBy>Judith Walton (2315393)</cp:lastModifiedBy>
  <cp:revision>1249</cp:revision>
  <dcterms:created xsi:type="dcterms:W3CDTF">2024-10-07T18:11:00Z</dcterms:created>
  <dcterms:modified xsi:type="dcterms:W3CDTF">2024-10-18T08:03:00Z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8f29c087-dd5e-4fc6-a421-af09e12eb966</vt:lpwstr>
  </property>
</Properties>
</file>