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384914153"/>
        <w:docPartObj>
          <w:docPartGallery w:val="Cover Pages"/>
          <w:docPartUnique/>
        </w:docPartObj>
      </w:sdtPr>
      <w:sdtEndPr>
        <w:rPr>
          <w:rFonts w:eastAsiaTheme="minorHAnsi"/>
          <w:color w:val="auto"/>
          <w:kern w:val="2"/>
          <w:sz w:val="24"/>
          <w:szCs w:val="24"/>
          <w:lang w:val="en-GB"/>
          <w14:ligatures w14:val="standardContextual"/>
        </w:rPr>
      </w:sdtEndPr>
      <w:sdtContent>
        <w:p w14:paraId="36257D82" w14:textId="39AC7D0F" w:rsidR="00556273" w:rsidRDefault="00556273">
          <w:pPr>
            <w:pStyle w:val="NoSpacing"/>
            <w:spacing w:before="1540" w:after="240"/>
            <w:jc w:val="center"/>
            <w:rPr>
              <w:color w:val="156082" w:themeColor="accent1"/>
            </w:rPr>
          </w:pPr>
          <w:r>
            <w:rPr>
              <w:noProof/>
              <w:color w:val="156082" w:themeColor="accent1"/>
            </w:rPr>
            <w:drawing>
              <wp:inline distT="0" distB="0" distL="0" distR="0" wp14:anchorId="3D52FF89" wp14:editId="3422074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kern w:val="2"/>
              <w:sz w:val="48"/>
              <w:szCs w:val="48"/>
              <w:lang w:val="en-GB"/>
              <w14:ligatures w14:val="standardContextual"/>
            </w:rPr>
            <w:alias w:val="Title"/>
            <w:tag w:val=""/>
            <w:id w:val="1735040861"/>
            <w:placeholder>
              <w:docPart w:val="CD0F8D8A208744A59600C1AB54F55225"/>
            </w:placeholder>
            <w:dataBinding w:prefixMappings="xmlns:ns0='http://purl.org/dc/elements/1.1/' xmlns:ns1='http://schemas.openxmlformats.org/package/2006/metadata/core-properties' " w:xpath="/ns1:coreProperties[1]/ns0:title[1]" w:storeItemID="{6C3C8BC8-F283-45AE-878A-BAB7291924A1}"/>
            <w:text/>
          </w:sdtPr>
          <w:sdtContent>
            <w:p w14:paraId="574CA87C" w14:textId="33823A78" w:rsidR="00556273" w:rsidRPr="00556273" w:rsidRDefault="00556273" w:rsidP="00556273">
              <w:pPr>
                <w:pStyle w:val="NoSpacing"/>
                <w:pBdr>
                  <w:top w:val="single" w:sz="6" w:space="1"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48"/>
                  <w:szCs w:val="48"/>
                </w:rPr>
              </w:pPr>
              <w:r w:rsidRPr="00556273">
                <w:rPr>
                  <w:rFonts w:asciiTheme="majorHAnsi" w:eastAsiaTheme="majorEastAsia" w:hAnsiTheme="majorHAnsi" w:cstheme="majorBidi"/>
                  <w:caps/>
                  <w:color w:val="156082" w:themeColor="accent1"/>
                  <w:kern w:val="2"/>
                  <w:sz w:val="48"/>
                  <w:szCs w:val="48"/>
                  <w:lang w:val="en-GB"/>
                  <w14:ligatures w14:val="standardContextual"/>
                </w:rPr>
                <w:t xml:space="preserve">BA (Hons) Business </w:t>
              </w:r>
              <w:proofErr w:type="gramStart"/>
              <w:r w:rsidRPr="00556273">
                <w:rPr>
                  <w:rFonts w:asciiTheme="majorHAnsi" w:eastAsiaTheme="majorEastAsia" w:hAnsiTheme="majorHAnsi" w:cstheme="majorBidi"/>
                  <w:caps/>
                  <w:color w:val="156082" w:themeColor="accent1"/>
                  <w:kern w:val="2"/>
                  <w:sz w:val="48"/>
                  <w:szCs w:val="48"/>
                  <w:lang w:val="en-GB"/>
                  <w14:ligatures w14:val="standardContextual"/>
                </w:rPr>
                <w:t>Management  Module</w:t>
              </w:r>
              <w:proofErr w:type="gramEnd"/>
              <w:r w:rsidRPr="00556273">
                <w:rPr>
                  <w:rFonts w:asciiTheme="majorHAnsi" w:eastAsiaTheme="majorEastAsia" w:hAnsiTheme="majorHAnsi" w:cstheme="majorBidi"/>
                  <w:caps/>
                  <w:color w:val="156082" w:themeColor="accent1"/>
                  <w:kern w:val="2"/>
                  <w:sz w:val="48"/>
                  <w:szCs w:val="48"/>
                  <w:lang w:val="en-GB"/>
                  <w14:ligatures w14:val="standardContextual"/>
                </w:rPr>
                <w:t xml:space="preserve">: Data Handling and Business Intelligence </w:t>
              </w:r>
              <w:r>
                <w:rPr>
                  <w:rFonts w:asciiTheme="majorHAnsi" w:eastAsiaTheme="majorEastAsia" w:hAnsiTheme="majorHAnsi" w:cstheme="majorBidi"/>
                  <w:caps/>
                  <w:color w:val="156082" w:themeColor="accent1"/>
                  <w:kern w:val="2"/>
                  <w:sz w:val="48"/>
                  <w:szCs w:val="48"/>
                  <w:lang w:val="en-GB"/>
                  <w14:ligatures w14:val="standardContextual"/>
                </w:rPr>
                <w:t xml:space="preserve">                                                                        </w:t>
              </w:r>
              <w:r w:rsidRPr="00556273">
                <w:rPr>
                  <w:rFonts w:asciiTheme="majorHAnsi" w:eastAsiaTheme="majorEastAsia" w:hAnsiTheme="majorHAnsi" w:cstheme="majorBidi"/>
                  <w:caps/>
                  <w:color w:val="156082" w:themeColor="accent1"/>
                  <w:kern w:val="2"/>
                  <w:sz w:val="48"/>
                  <w:szCs w:val="48"/>
                  <w:lang w:val="en-GB"/>
                  <w14:ligatures w14:val="standardContextual"/>
                </w:rPr>
                <w:t xml:space="preserve"> Module Code: LCBB5014 </w:t>
              </w:r>
              <w:r>
                <w:rPr>
                  <w:rFonts w:asciiTheme="majorHAnsi" w:eastAsiaTheme="majorEastAsia" w:hAnsiTheme="majorHAnsi" w:cstheme="majorBidi"/>
                  <w:caps/>
                  <w:color w:val="156082" w:themeColor="accent1"/>
                  <w:kern w:val="2"/>
                  <w:sz w:val="48"/>
                  <w:szCs w:val="48"/>
                  <w:lang w:val="en-GB"/>
                  <w14:ligatures w14:val="standardContextual"/>
                </w:rPr>
                <w:t xml:space="preserve">                                                                                    </w:t>
              </w:r>
              <w:r w:rsidRPr="00556273">
                <w:rPr>
                  <w:rFonts w:asciiTheme="majorHAnsi" w:eastAsiaTheme="majorEastAsia" w:hAnsiTheme="majorHAnsi" w:cstheme="majorBidi"/>
                  <w:caps/>
                  <w:color w:val="156082" w:themeColor="accent1"/>
                  <w:kern w:val="2"/>
                  <w:sz w:val="48"/>
                  <w:szCs w:val="48"/>
                  <w:lang w:val="en-GB"/>
                  <w14:ligatures w14:val="standardContextual"/>
                </w:rPr>
                <w:t xml:space="preserve"> </w:t>
              </w:r>
              <w:r>
                <w:rPr>
                  <w:rFonts w:asciiTheme="majorHAnsi" w:eastAsiaTheme="majorEastAsia" w:hAnsiTheme="majorHAnsi" w:cstheme="majorBidi"/>
                  <w:caps/>
                  <w:color w:val="156082" w:themeColor="accent1"/>
                  <w:kern w:val="2"/>
                  <w:sz w:val="48"/>
                  <w:szCs w:val="48"/>
                  <w:lang w:val="en-GB"/>
                  <w14:ligatures w14:val="standardContextual"/>
                </w:rPr>
                <w:t xml:space="preserve">             </w:t>
              </w:r>
              <w:r w:rsidRPr="00556273">
                <w:rPr>
                  <w:rFonts w:asciiTheme="majorHAnsi" w:eastAsiaTheme="majorEastAsia" w:hAnsiTheme="majorHAnsi" w:cstheme="majorBidi"/>
                  <w:caps/>
                  <w:color w:val="156082" w:themeColor="accent1"/>
                  <w:kern w:val="2"/>
                  <w:sz w:val="48"/>
                  <w:szCs w:val="48"/>
                  <w:lang w:val="en-GB"/>
                  <w14:ligatures w14:val="standardContextual"/>
                </w:rPr>
                <w:t xml:space="preserve">Component 2: Individual </w:t>
              </w:r>
              <w:proofErr w:type="gramStart"/>
              <w:r w:rsidRPr="00556273">
                <w:rPr>
                  <w:rFonts w:asciiTheme="majorHAnsi" w:eastAsiaTheme="majorEastAsia" w:hAnsiTheme="majorHAnsi" w:cstheme="majorBidi"/>
                  <w:caps/>
                  <w:color w:val="156082" w:themeColor="accent1"/>
                  <w:kern w:val="2"/>
                  <w:sz w:val="48"/>
                  <w:szCs w:val="48"/>
                  <w:lang w:val="en-GB"/>
                  <w14:ligatures w14:val="standardContextual"/>
                </w:rPr>
                <w:t>Report  Student</w:t>
              </w:r>
              <w:proofErr w:type="gramEnd"/>
              <w:r w:rsidRPr="00556273">
                <w:rPr>
                  <w:rFonts w:asciiTheme="majorHAnsi" w:eastAsiaTheme="majorEastAsia" w:hAnsiTheme="majorHAnsi" w:cstheme="majorBidi"/>
                  <w:caps/>
                  <w:color w:val="156082" w:themeColor="accent1"/>
                  <w:kern w:val="2"/>
                  <w:sz w:val="48"/>
                  <w:szCs w:val="48"/>
                  <w:lang w:val="en-GB"/>
                  <w14:ligatures w14:val="standardContextual"/>
                </w:rPr>
                <w:t xml:space="preserve"> Name: </w:t>
              </w:r>
              <w:r w:rsidRPr="00556273">
                <w:rPr>
                  <w:rFonts w:asciiTheme="majorHAnsi" w:eastAsiaTheme="majorEastAsia" w:hAnsiTheme="majorHAnsi" w:cstheme="majorBidi"/>
                  <w:caps/>
                  <w:color w:val="156082" w:themeColor="accent1"/>
                  <w:kern w:val="2"/>
                  <w:sz w:val="48"/>
                  <w:szCs w:val="48"/>
                  <w:lang w:val="en-GB"/>
                  <w14:ligatures w14:val="standardContextual"/>
                </w:rPr>
                <w:t>ionela turcanu</w:t>
              </w:r>
              <w:r>
                <w:rPr>
                  <w:rFonts w:asciiTheme="majorHAnsi" w:eastAsiaTheme="majorEastAsia" w:hAnsiTheme="majorHAnsi" w:cstheme="majorBidi"/>
                  <w:caps/>
                  <w:color w:val="156082" w:themeColor="accent1"/>
                  <w:kern w:val="2"/>
                  <w:sz w:val="48"/>
                  <w:szCs w:val="48"/>
                  <w:lang w:val="en-GB"/>
                  <w14:ligatures w14:val="standardContextual"/>
                </w:rPr>
                <w:t xml:space="preserve"> </w:t>
              </w:r>
              <w:r w:rsidRPr="00556273">
                <w:rPr>
                  <w:rFonts w:asciiTheme="majorHAnsi" w:eastAsiaTheme="majorEastAsia" w:hAnsiTheme="majorHAnsi" w:cstheme="majorBidi"/>
                  <w:caps/>
                  <w:color w:val="156082" w:themeColor="accent1"/>
                  <w:kern w:val="2"/>
                  <w:sz w:val="48"/>
                  <w:szCs w:val="48"/>
                  <w:lang w:val="en-GB"/>
                  <w14:ligatures w14:val="standardContextual"/>
                </w:rPr>
                <w:t xml:space="preserve">Student ID: </w:t>
              </w:r>
              <w:r w:rsidRPr="00556273">
                <w:rPr>
                  <w:rFonts w:asciiTheme="majorHAnsi" w:eastAsiaTheme="majorEastAsia" w:hAnsiTheme="majorHAnsi" w:cstheme="majorBidi"/>
                  <w:caps/>
                  <w:color w:val="156082" w:themeColor="accent1"/>
                  <w:kern w:val="2"/>
                  <w:sz w:val="48"/>
                  <w:szCs w:val="48"/>
                  <w:lang w:val="en-GB"/>
                  <w14:ligatures w14:val="standardContextual"/>
                </w:rPr>
                <w:t>2321536</w:t>
              </w:r>
              <w:r w:rsidRPr="00556273">
                <w:rPr>
                  <w:rFonts w:asciiTheme="majorHAnsi" w:eastAsiaTheme="majorEastAsia" w:hAnsiTheme="majorHAnsi" w:cstheme="majorBidi"/>
                  <w:caps/>
                  <w:color w:val="156082" w:themeColor="accent1"/>
                  <w:kern w:val="2"/>
                  <w:sz w:val="48"/>
                  <w:szCs w:val="48"/>
                  <w:lang w:val="en-GB"/>
                  <w14:ligatures w14:val="standardContextual"/>
                </w:rPr>
                <w:t xml:space="preserve"> </w:t>
              </w:r>
            </w:p>
          </w:sdtContent>
        </w:sdt>
        <w:sdt>
          <w:sdtPr>
            <w:rPr>
              <w:rFonts w:ascii="Times New Roman" w:hAnsi="Times New Roman" w:cs="Times New Roman"/>
            </w:rPr>
            <w:alias w:val="Subtitle"/>
            <w:tag w:val=""/>
            <w:id w:val="328029620"/>
            <w:placeholder>
              <w:docPart w:val="74C3A9F3F74947608466DCAEACF5AB81"/>
            </w:placeholder>
            <w:dataBinding w:prefixMappings="xmlns:ns0='http://purl.org/dc/elements/1.1/' xmlns:ns1='http://schemas.openxmlformats.org/package/2006/metadata/core-properties' " w:xpath="/ns1:coreProperties[1]/ns0:subject[1]" w:storeItemID="{6C3C8BC8-F283-45AE-878A-BAB7291924A1}"/>
            <w:text/>
          </w:sdtPr>
          <w:sdtContent>
            <w:p w14:paraId="32E88918" w14:textId="41AF049F" w:rsidR="00556273" w:rsidRDefault="006C1069">
              <w:pPr>
                <w:pStyle w:val="NoSpacing"/>
                <w:jc w:val="center"/>
                <w:rPr>
                  <w:color w:val="156082" w:themeColor="accent1"/>
                  <w:sz w:val="28"/>
                  <w:szCs w:val="28"/>
                </w:rPr>
              </w:pPr>
              <w:r w:rsidRPr="006C1069">
                <w:rPr>
                  <w:rFonts w:ascii="Times New Roman" w:hAnsi="Times New Roman" w:cs="Times New Roman"/>
                </w:rPr>
                <w:t>Business Intelligence (BI)</w:t>
              </w:r>
            </w:p>
          </w:sdtContent>
        </w:sdt>
        <w:p w14:paraId="1DE034B7" w14:textId="77777777" w:rsidR="00556273" w:rsidRDefault="0055627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87F21B1" wp14:editId="603C3B6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1EA2D57" w14:textId="77186335" w:rsidR="00556273" w:rsidRDefault="006C1069">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4FDA2D63" w14:textId="69DCEEF1" w:rsidR="00556273" w:rsidRDefault="00556273">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C1069">
                                      <w:rPr>
                                        <w:caps/>
                                        <w:color w:val="156082" w:themeColor="accent1"/>
                                      </w:rPr>
                                      <w:t xml:space="preserve">     </w:t>
                                    </w:r>
                                  </w:sdtContent>
                                </w:sdt>
                              </w:p>
                              <w:p w14:paraId="000C0416" w14:textId="0F1DCB96" w:rsidR="00556273" w:rsidRDefault="00556273">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C1069">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87F21B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1EA2D57" w14:textId="77186335" w:rsidR="00556273" w:rsidRDefault="006C1069">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4FDA2D63" w14:textId="69DCEEF1" w:rsidR="00556273" w:rsidRDefault="00556273">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C1069">
                                <w:rPr>
                                  <w:caps/>
                                  <w:color w:val="156082" w:themeColor="accent1"/>
                                </w:rPr>
                                <w:t xml:space="preserve">     </w:t>
                              </w:r>
                            </w:sdtContent>
                          </w:sdt>
                        </w:p>
                        <w:p w14:paraId="000C0416" w14:textId="0F1DCB96" w:rsidR="00556273" w:rsidRDefault="00556273">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C1069">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01C079F3" wp14:editId="50131F5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81C38E" w14:textId="77777777" w:rsidR="006C1069" w:rsidRDefault="006C1069"/>
        <w:p w14:paraId="72A3BADA" w14:textId="77777777" w:rsidR="006C1069" w:rsidRDefault="006C1069">
          <w:r>
            <w:br w:type="page"/>
          </w:r>
        </w:p>
        <w:sdt>
          <w:sdtPr>
            <w:id w:val="39602063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85E5F5C" w14:textId="41022EE3" w:rsidR="006C1069" w:rsidRDefault="006C1069">
              <w:pPr>
                <w:pStyle w:val="TOCHeading"/>
              </w:pPr>
              <w:r>
                <w:t>Contents</w:t>
              </w:r>
            </w:p>
            <w:p w14:paraId="0014BB46" w14:textId="51FF51AD" w:rsidR="006C1069" w:rsidRDefault="006C106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783013" w:history="1">
                <w:r w:rsidRPr="004C773A">
                  <w:rPr>
                    <w:rStyle w:val="Hyperlink"/>
                    <w:noProof/>
                  </w:rPr>
                  <w:t>Introduction</w:t>
                </w:r>
                <w:r>
                  <w:rPr>
                    <w:noProof/>
                    <w:webHidden/>
                  </w:rPr>
                  <w:tab/>
                </w:r>
                <w:r>
                  <w:rPr>
                    <w:noProof/>
                    <w:webHidden/>
                  </w:rPr>
                  <w:fldChar w:fldCharType="begin"/>
                </w:r>
                <w:r>
                  <w:rPr>
                    <w:noProof/>
                    <w:webHidden/>
                  </w:rPr>
                  <w:instrText xml:space="preserve"> PAGEREF _Toc228783013 \h </w:instrText>
                </w:r>
                <w:r>
                  <w:rPr>
                    <w:noProof/>
                    <w:webHidden/>
                  </w:rPr>
                </w:r>
                <w:r>
                  <w:rPr>
                    <w:noProof/>
                    <w:webHidden/>
                  </w:rPr>
                  <w:fldChar w:fldCharType="separate"/>
                </w:r>
                <w:r>
                  <w:rPr>
                    <w:noProof/>
                    <w:webHidden/>
                  </w:rPr>
                  <w:t>2</w:t>
                </w:r>
                <w:r>
                  <w:rPr>
                    <w:noProof/>
                    <w:webHidden/>
                  </w:rPr>
                  <w:fldChar w:fldCharType="end"/>
                </w:r>
              </w:hyperlink>
            </w:p>
            <w:p w14:paraId="3661150B" w14:textId="0C62B064" w:rsidR="006C1069" w:rsidRDefault="006C1069">
              <w:pPr>
                <w:pStyle w:val="TOC2"/>
                <w:tabs>
                  <w:tab w:val="right" w:leader="dot" w:pos="9016"/>
                </w:tabs>
                <w:rPr>
                  <w:rFonts w:eastAsiaTheme="minorEastAsia"/>
                  <w:noProof/>
                  <w:lang w:eastAsia="en-GB"/>
                </w:rPr>
              </w:pPr>
              <w:hyperlink w:anchor="_Toc228783014" w:history="1">
                <w:r w:rsidRPr="004C773A">
                  <w:rPr>
                    <w:rStyle w:val="Hyperlink"/>
                    <w:rFonts w:ascii="Times New Roman" w:hAnsi="Times New Roman" w:cs="Times New Roman"/>
                    <w:noProof/>
                  </w:rPr>
                  <w:t>Data Cleaning and Preparation</w:t>
                </w:r>
                <w:r>
                  <w:rPr>
                    <w:noProof/>
                    <w:webHidden/>
                  </w:rPr>
                  <w:tab/>
                </w:r>
                <w:r>
                  <w:rPr>
                    <w:noProof/>
                    <w:webHidden/>
                  </w:rPr>
                  <w:fldChar w:fldCharType="begin"/>
                </w:r>
                <w:r>
                  <w:rPr>
                    <w:noProof/>
                    <w:webHidden/>
                  </w:rPr>
                  <w:instrText xml:space="preserve"> PAGEREF _Toc228783014 \h </w:instrText>
                </w:r>
                <w:r>
                  <w:rPr>
                    <w:noProof/>
                    <w:webHidden/>
                  </w:rPr>
                </w:r>
                <w:r>
                  <w:rPr>
                    <w:noProof/>
                    <w:webHidden/>
                  </w:rPr>
                  <w:fldChar w:fldCharType="separate"/>
                </w:r>
                <w:r>
                  <w:rPr>
                    <w:noProof/>
                    <w:webHidden/>
                  </w:rPr>
                  <w:t>2</w:t>
                </w:r>
                <w:r>
                  <w:rPr>
                    <w:noProof/>
                    <w:webHidden/>
                  </w:rPr>
                  <w:fldChar w:fldCharType="end"/>
                </w:r>
              </w:hyperlink>
            </w:p>
            <w:p w14:paraId="45710BB5" w14:textId="78F62D18" w:rsidR="006C1069" w:rsidRDefault="006C1069">
              <w:pPr>
                <w:pStyle w:val="TOC2"/>
                <w:tabs>
                  <w:tab w:val="right" w:leader="dot" w:pos="9016"/>
                </w:tabs>
                <w:rPr>
                  <w:rFonts w:eastAsiaTheme="minorEastAsia"/>
                  <w:noProof/>
                  <w:lang w:eastAsia="en-GB"/>
                </w:rPr>
              </w:pPr>
              <w:hyperlink w:anchor="_Toc228783015" w:history="1">
                <w:r w:rsidRPr="004C773A">
                  <w:rPr>
                    <w:rStyle w:val="Hyperlink"/>
                    <w:rFonts w:ascii="Times New Roman" w:hAnsi="Times New Roman" w:cs="Times New Roman"/>
                    <w:noProof/>
                  </w:rPr>
                  <w:t>Descriptive Statistics and Summary</w:t>
                </w:r>
                <w:r>
                  <w:rPr>
                    <w:noProof/>
                    <w:webHidden/>
                  </w:rPr>
                  <w:tab/>
                </w:r>
                <w:r>
                  <w:rPr>
                    <w:noProof/>
                    <w:webHidden/>
                  </w:rPr>
                  <w:fldChar w:fldCharType="begin"/>
                </w:r>
                <w:r>
                  <w:rPr>
                    <w:noProof/>
                    <w:webHidden/>
                  </w:rPr>
                  <w:instrText xml:space="preserve"> PAGEREF _Toc228783015 \h </w:instrText>
                </w:r>
                <w:r>
                  <w:rPr>
                    <w:noProof/>
                    <w:webHidden/>
                  </w:rPr>
                </w:r>
                <w:r>
                  <w:rPr>
                    <w:noProof/>
                    <w:webHidden/>
                  </w:rPr>
                  <w:fldChar w:fldCharType="separate"/>
                </w:r>
                <w:r>
                  <w:rPr>
                    <w:noProof/>
                    <w:webHidden/>
                  </w:rPr>
                  <w:t>3</w:t>
                </w:r>
                <w:r>
                  <w:rPr>
                    <w:noProof/>
                    <w:webHidden/>
                  </w:rPr>
                  <w:fldChar w:fldCharType="end"/>
                </w:r>
              </w:hyperlink>
            </w:p>
            <w:p w14:paraId="1CDAF586" w14:textId="32C556FF" w:rsidR="006C1069" w:rsidRDefault="006C1069">
              <w:pPr>
                <w:pStyle w:val="TOC2"/>
                <w:tabs>
                  <w:tab w:val="right" w:leader="dot" w:pos="9016"/>
                </w:tabs>
                <w:rPr>
                  <w:rFonts w:eastAsiaTheme="minorEastAsia"/>
                  <w:noProof/>
                  <w:lang w:eastAsia="en-GB"/>
                </w:rPr>
              </w:pPr>
              <w:hyperlink w:anchor="_Toc228783016" w:history="1">
                <w:r w:rsidRPr="004C773A">
                  <w:rPr>
                    <w:rStyle w:val="Hyperlink"/>
                    <w:rFonts w:ascii="Times New Roman" w:hAnsi="Times New Roman" w:cs="Times New Roman"/>
                    <w:noProof/>
                  </w:rPr>
                  <w:t>Trend Analysis and Visualization</w:t>
                </w:r>
                <w:r>
                  <w:rPr>
                    <w:noProof/>
                    <w:webHidden/>
                  </w:rPr>
                  <w:tab/>
                </w:r>
                <w:r>
                  <w:rPr>
                    <w:noProof/>
                    <w:webHidden/>
                  </w:rPr>
                  <w:fldChar w:fldCharType="begin"/>
                </w:r>
                <w:r>
                  <w:rPr>
                    <w:noProof/>
                    <w:webHidden/>
                  </w:rPr>
                  <w:instrText xml:space="preserve"> PAGEREF _Toc228783016 \h </w:instrText>
                </w:r>
                <w:r>
                  <w:rPr>
                    <w:noProof/>
                    <w:webHidden/>
                  </w:rPr>
                </w:r>
                <w:r>
                  <w:rPr>
                    <w:noProof/>
                    <w:webHidden/>
                  </w:rPr>
                  <w:fldChar w:fldCharType="separate"/>
                </w:r>
                <w:r>
                  <w:rPr>
                    <w:noProof/>
                    <w:webHidden/>
                  </w:rPr>
                  <w:t>4</w:t>
                </w:r>
                <w:r>
                  <w:rPr>
                    <w:noProof/>
                    <w:webHidden/>
                  </w:rPr>
                  <w:fldChar w:fldCharType="end"/>
                </w:r>
              </w:hyperlink>
            </w:p>
            <w:p w14:paraId="1709D632" w14:textId="46F0A1B6" w:rsidR="006C1069" w:rsidRDefault="006C1069">
              <w:pPr>
                <w:pStyle w:val="TOC2"/>
                <w:tabs>
                  <w:tab w:val="right" w:leader="dot" w:pos="9016"/>
                </w:tabs>
                <w:rPr>
                  <w:rFonts w:eastAsiaTheme="minorEastAsia"/>
                  <w:noProof/>
                  <w:lang w:eastAsia="en-GB"/>
                </w:rPr>
              </w:pPr>
              <w:hyperlink w:anchor="_Toc228783017" w:history="1">
                <w:r w:rsidRPr="004C773A">
                  <w:rPr>
                    <w:rStyle w:val="Hyperlink"/>
                    <w:rFonts w:ascii="Times New Roman" w:hAnsi="Times New Roman" w:cs="Times New Roman"/>
                    <w:noProof/>
                  </w:rPr>
                  <w:t>Statistical Analysis using SPSS</w:t>
                </w:r>
                <w:r>
                  <w:rPr>
                    <w:noProof/>
                    <w:webHidden/>
                  </w:rPr>
                  <w:tab/>
                </w:r>
                <w:r>
                  <w:rPr>
                    <w:noProof/>
                    <w:webHidden/>
                  </w:rPr>
                  <w:fldChar w:fldCharType="begin"/>
                </w:r>
                <w:r>
                  <w:rPr>
                    <w:noProof/>
                    <w:webHidden/>
                  </w:rPr>
                  <w:instrText xml:space="preserve"> PAGEREF _Toc228783017 \h </w:instrText>
                </w:r>
                <w:r>
                  <w:rPr>
                    <w:noProof/>
                    <w:webHidden/>
                  </w:rPr>
                </w:r>
                <w:r>
                  <w:rPr>
                    <w:noProof/>
                    <w:webHidden/>
                  </w:rPr>
                  <w:fldChar w:fldCharType="separate"/>
                </w:r>
                <w:r>
                  <w:rPr>
                    <w:noProof/>
                    <w:webHidden/>
                  </w:rPr>
                  <w:t>5</w:t>
                </w:r>
                <w:r>
                  <w:rPr>
                    <w:noProof/>
                    <w:webHidden/>
                  </w:rPr>
                  <w:fldChar w:fldCharType="end"/>
                </w:r>
              </w:hyperlink>
            </w:p>
            <w:p w14:paraId="6F6AFEB3" w14:textId="64782834" w:rsidR="006C1069" w:rsidRDefault="006C1069">
              <w:pPr>
                <w:pStyle w:val="TOC2"/>
                <w:tabs>
                  <w:tab w:val="right" w:leader="dot" w:pos="9016"/>
                </w:tabs>
                <w:rPr>
                  <w:rFonts w:eastAsiaTheme="minorEastAsia"/>
                  <w:noProof/>
                  <w:lang w:eastAsia="en-GB"/>
                </w:rPr>
              </w:pPr>
              <w:hyperlink w:anchor="_Toc228783018" w:history="1">
                <w:r w:rsidRPr="004C773A">
                  <w:rPr>
                    <w:rStyle w:val="Hyperlink"/>
                    <w:rFonts w:ascii="Times New Roman" w:hAnsi="Times New Roman" w:cs="Times New Roman"/>
                    <w:b/>
                    <w:bCs/>
                    <w:noProof/>
                  </w:rPr>
                  <w:t>Insights and Recommendations</w:t>
                </w:r>
                <w:r>
                  <w:rPr>
                    <w:noProof/>
                    <w:webHidden/>
                  </w:rPr>
                  <w:tab/>
                </w:r>
                <w:r>
                  <w:rPr>
                    <w:noProof/>
                    <w:webHidden/>
                  </w:rPr>
                  <w:fldChar w:fldCharType="begin"/>
                </w:r>
                <w:r>
                  <w:rPr>
                    <w:noProof/>
                    <w:webHidden/>
                  </w:rPr>
                  <w:instrText xml:space="preserve"> PAGEREF _Toc228783018 \h </w:instrText>
                </w:r>
                <w:r>
                  <w:rPr>
                    <w:noProof/>
                    <w:webHidden/>
                  </w:rPr>
                </w:r>
                <w:r>
                  <w:rPr>
                    <w:noProof/>
                    <w:webHidden/>
                  </w:rPr>
                  <w:fldChar w:fldCharType="separate"/>
                </w:r>
                <w:r>
                  <w:rPr>
                    <w:noProof/>
                    <w:webHidden/>
                  </w:rPr>
                  <w:t>6</w:t>
                </w:r>
                <w:r>
                  <w:rPr>
                    <w:noProof/>
                    <w:webHidden/>
                  </w:rPr>
                  <w:fldChar w:fldCharType="end"/>
                </w:r>
              </w:hyperlink>
            </w:p>
            <w:p w14:paraId="76B9FE41" w14:textId="731365C4" w:rsidR="006C1069" w:rsidRDefault="006C1069">
              <w:pPr>
                <w:pStyle w:val="TOC3"/>
                <w:tabs>
                  <w:tab w:val="right" w:leader="dot" w:pos="9016"/>
                </w:tabs>
                <w:rPr>
                  <w:rFonts w:eastAsiaTheme="minorEastAsia"/>
                  <w:noProof/>
                  <w:lang w:eastAsia="en-GB"/>
                </w:rPr>
              </w:pPr>
              <w:hyperlink w:anchor="_Toc228783019" w:history="1">
                <w:r w:rsidRPr="004C773A">
                  <w:rPr>
                    <w:rStyle w:val="Hyperlink"/>
                    <w:rFonts w:ascii="Times New Roman" w:hAnsi="Times New Roman" w:cs="Times New Roman"/>
                    <w:noProof/>
                  </w:rPr>
                  <w:t>7. Conclusion</w:t>
                </w:r>
                <w:r>
                  <w:rPr>
                    <w:noProof/>
                    <w:webHidden/>
                  </w:rPr>
                  <w:tab/>
                </w:r>
                <w:r>
                  <w:rPr>
                    <w:noProof/>
                    <w:webHidden/>
                  </w:rPr>
                  <w:fldChar w:fldCharType="begin"/>
                </w:r>
                <w:r>
                  <w:rPr>
                    <w:noProof/>
                    <w:webHidden/>
                  </w:rPr>
                  <w:instrText xml:space="preserve"> PAGEREF _Toc228783019 \h </w:instrText>
                </w:r>
                <w:r>
                  <w:rPr>
                    <w:noProof/>
                    <w:webHidden/>
                  </w:rPr>
                </w:r>
                <w:r>
                  <w:rPr>
                    <w:noProof/>
                    <w:webHidden/>
                  </w:rPr>
                  <w:fldChar w:fldCharType="separate"/>
                </w:r>
                <w:r>
                  <w:rPr>
                    <w:noProof/>
                    <w:webHidden/>
                  </w:rPr>
                  <w:t>6</w:t>
                </w:r>
                <w:r>
                  <w:rPr>
                    <w:noProof/>
                    <w:webHidden/>
                  </w:rPr>
                  <w:fldChar w:fldCharType="end"/>
                </w:r>
              </w:hyperlink>
            </w:p>
            <w:p w14:paraId="585BECBD" w14:textId="478098E5" w:rsidR="006C1069" w:rsidRDefault="006C1069">
              <w:pPr>
                <w:pStyle w:val="TOC3"/>
                <w:tabs>
                  <w:tab w:val="right" w:leader="dot" w:pos="9016"/>
                </w:tabs>
                <w:rPr>
                  <w:rFonts w:eastAsiaTheme="minorEastAsia"/>
                  <w:noProof/>
                  <w:lang w:eastAsia="en-GB"/>
                </w:rPr>
              </w:pPr>
              <w:hyperlink w:anchor="_Toc228783020" w:history="1">
                <w:r w:rsidRPr="004C773A">
                  <w:rPr>
                    <w:rStyle w:val="Hyperlink"/>
                    <w:noProof/>
                  </w:rPr>
                  <w:t>Reference List</w:t>
                </w:r>
                <w:r>
                  <w:rPr>
                    <w:noProof/>
                    <w:webHidden/>
                  </w:rPr>
                  <w:tab/>
                </w:r>
                <w:r>
                  <w:rPr>
                    <w:noProof/>
                    <w:webHidden/>
                  </w:rPr>
                  <w:fldChar w:fldCharType="begin"/>
                </w:r>
                <w:r>
                  <w:rPr>
                    <w:noProof/>
                    <w:webHidden/>
                  </w:rPr>
                  <w:instrText xml:space="preserve"> PAGEREF _Toc228783020 \h </w:instrText>
                </w:r>
                <w:r>
                  <w:rPr>
                    <w:noProof/>
                    <w:webHidden/>
                  </w:rPr>
                </w:r>
                <w:r>
                  <w:rPr>
                    <w:noProof/>
                    <w:webHidden/>
                  </w:rPr>
                  <w:fldChar w:fldCharType="separate"/>
                </w:r>
                <w:r>
                  <w:rPr>
                    <w:noProof/>
                    <w:webHidden/>
                  </w:rPr>
                  <w:t>7</w:t>
                </w:r>
                <w:r>
                  <w:rPr>
                    <w:noProof/>
                    <w:webHidden/>
                  </w:rPr>
                  <w:fldChar w:fldCharType="end"/>
                </w:r>
              </w:hyperlink>
            </w:p>
            <w:p w14:paraId="377D3506" w14:textId="5995E281" w:rsidR="006C1069" w:rsidRDefault="006C1069">
              <w:r>
                <w:rPr>
                  <w:b/>
                  <w:bCs/>
                  <w:noProof/>
                </w:rPr>
                <w:fldChar w:fldCharType="end"/>
              </w:r>
            </w:p>
          </w:sdtContent>
        </w:sdt>
        <w:p w14:paraId="6AD4A526" w14:textId="77777777" w:rsidR="006C1069" w:rsidRDefault="006C1069"/>
        <w:p w14:paraId="130991C5" w14:textId="313DFC00" w:rsidR="00556273" w:rsidRDefault="00556273">
          <w:r>
            <w:br w:type="page"/>
          </w:r>
        </w:p>
      </w:sdtContent>
    </w:sdt>
    <w:p w14:paraId="715920FF" w14:textId="4EDFDDA4" w:rsidR="00556273" w:rsidRDefault="00556273"/>
    <w:p w14:paraId="1EB712F4" w14:textId="019CAC16" w:rsidR="006C1069" w:rsidRDefault="006C1069"/>
    <w:p w14:paraId="6EC39B2F" w14:textId="2C525F8D" w:rsidR="00556273" w:rsidRDefault="00556273" w:rsidP="00556273">
      <w:pPr>
        <w:pStyle w:val="Heading1"/>
      </w:pPr>
      <w:bookmarkStart w:id="0" w:name="_Toc228783013"/>
      <w:r w:rsidRPr="00556273">
        <w:t>Introduction</w:t>
      </w:r>
      <w:bookmarkEnd w:id="0"/>
      <w:r w:rsidRPr="00556273">
        <w:t xml:space="preserve"> </w:t>
      </w:r>
    </w:p>
    <w:p w14:paraId="12448815" w14:textId="77777777" w:rsidR="00556273" w:rsidRPr="00556273" w:rsidRDefault="00556273" w:rsidP="00556273"/>
    <w:p w14:paraId="612556AE"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Business Intelligence (BI) refers to the processes, technologies, and tools used to collect, analyse, and transform data into meaningful insights that support decision-making (Chen, Chiang and Storey, 2012). In today’s data-driven environment, organisations rely on BI systems to improve performance, optimise operations, and enhance customer satisfaction.</w:t>
      </w:r>
    </w:p>
    <w:p w14:paraId="707B2DBF"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 xml:space="preserve">The purpose of this report is to analyse the Letterboxd Movie Classification dataset using Microsoft Excel and SPSS </w:t>
      </w:r>
      <w:proofErr w:type="gramStart"/>
      <w:r w:rsidRPr="00556273">
        <w:rPr>
          <w:rFonts w:ascii="Times New Roman" w:hAnsi="Times New Roman" w:cs="Times New Roman"/>
        </w:rPr>
        <w:t>in order to</w:t>
      </w:r>
      <w:proofErr w:type="gramEnd"/>
      <w:r w:rsidRPr="00556273">
        <w:rPr>
          <w:rFonts w:ascii="Times New Roman" w:hAnsi="Times New Roman" w:cs="Times New Roman"/>
        </w:rPr>
        <w:t xml:space="preserve"> identify trends, patterns, and relationships within film-related data. The dataset includes variables such as film ratings, runtime, genres, languages, watches, likes, and fan counts. These variables provide valuable insights into audience behaviour and film performance.</w:t>
      </w:r>
    </w:p>
    <w:p w14:paraId="4096DEBD"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The objectives of this analysis are to clean and prepare the dataset, generate descriptive statistics, conduct trend analysis using data visualisation, and apply statistical techniques such as correlation, t-tests, and regression analysis. These methods will help identify factors that influence film popularity and ratings.</w:t>
      </w:r>
    </w:p>
    <w:p w14:paraId="50AF41E5" w14:textId="3FEA6970" w:rsidR="00556273" w:rsidRPr="006C1069" w:rsidRDefault="00556273" w:rsidP="006C1069">
      <w:pPr>
        <w:spacing w:line="276" w:lineRule="auto"/>
        <w:rPr>
          <w:rFonts w:ascii="Times New Roman" w:hAnsi="Times New Roman" w:cs="Times New Roman"/>
        </w:rPr>
      </w:pPr>
      <w:r w:rsidRPr="00556273">
        <w:rPr>
          <w:rFonts w:ascii="Times New Roman" w:hAnsi="Times New Roman" w:cs="Times New Roman"/>
        </w:rPr>
        <w:t>By applying BI techniques, this report demonstrates how data analysis can support decision-making within the media and entertainment industry, enabling organisations to better understand audience preferences and improve content strategies.</w:t>
      </w:r>
    </w:p>
    <w:p w14:paraId="7B11B358" w14:textId="77777777" w:rsidR="0066796C" w:rsidRPr="0066796C" w:rsidRDefault="0066796C" w:rsidP="006C1069">
      <w:pPr>
        <w:spacing w:line="276" w:lineRule="auto"/>
        <w:rPr>
          <w:rFonts w:ascii="Times New Roman" w:hAnsi="Times New Roman" w:cs="Times New Roman"/>
        </w:rPr>
      </w:pPr>
      <w:r w:rsidRPr="0066796C">
        <w:rPr>
          <w:rFonts w:ascii="Times New Roman" w:hAnsi="Times New Roman" w:cs="Times New Roman"/>
        </w:rPr>
        <w:t>In addition, the increasing availability of large datasets has significantly transformed how organisations operate and make decisions. Business Intelligence tools enable organisations to move from intuition-based decisions to evidence-based strategies, improving both efficiency and competitiveness. Within the media and entertainment industry, data plays a crucial role in understanding audience behaviour, predicting preferences, and delivering personalised content. The use of analytical tools such as Excel and SPSS allows organisations to extract meaningful insights from complex datasets and identify patterns that may not be immediately visible. Therefore, this report not only focuses on analysing film-related data but also demonstrates the practical application of Business Intelligence techniques in a real-world context, highlighting their importance in modern decision-making environments (Sharda, Delen and Turban, 2020).</w:t>
      </w:r>
    </w:p>
    <w:p w14:paraId="02A52826" w14:textId="77777777" w:rsidR="0066796C" w:rsidRPr="006C1069" w:rsidRDefault="0066796C" w:rsidP="006C1069">
      <w:pPr>
        <w:spacing w:line="276" w:lineRule="auto"/>
        <w:rPr>
          <w:rFonts w:ascii="Times New Roman" w:hAnsi="Times New Roman" w:cs="Times New Roman"/>
        </w:rPr>
      </w:pPr>
    </w:p>
    <w:p w14:paraId="6F126844" w14:textId="77777777" w:rsidR="00556273" w:rsidRPr="00556273" w:rsidRDefault="00556273" w:rsidP="006C1069">
      <w:pPr>
        <w:spacing w:line="276" w:lineRule="auto"/>
        <w:rPr>
          <w:rFonts w:ascii="Times New Roman" w:hAnsi="Times New Roman" w:cs="Times New Roman"/>
        </w:rPr>
      </w:pPr>
    </w:p>
    <w:p w14:paraId="6E7FCC86" w14:textId="02E8FE2D" w:rsidR="00556273" w:rsidRPr="006C1069" w:rsidRDefault="00556273" w:rsidP="006C1069">
      <w:pPr>
        <w:pStyle w:val="Heading2"/>
        <w:spacing w:line="276" w:lineRule="auto"/>
        <w:rPr>
          <w:rFonts w:ascii="Times New Roman" w:hAnsi="Times New Roman" w:cs="Times New Roman"/>
          <w:sz w:val="24"/>
          <w:szCs w:val="24"/>
        </w:rPr>
      </w:pPr>
      <w:r w:rsidRPr="006C1069">
        <w:rPr>
          <w:rFonts w:ascii="Times New Roman" w:hAnsi="Times New Roman" w:cs="Times New Roman"/>
          <w:sz w:val="24"/>
          <w:szCs w:val="24"/>
        </w:rPr>
        <w:t xml:space="preserve"> </w:t>
      </w:r>
      <w:bookmarkStart w:id="1" w:name="_Toc228783014"/>
      <w:r w:rsidRPr="006C1069">
        <w:rPr>
          <w:rFonts w:ascii="Times New Roman" w:hAnsi="Times New Roman" w:cs="Times New Roman"/>
          <w:sz w:val="24"/>
          <w:szCs w:val="24"/>
        </w:rPr>
        <w:t>Data Cleaning and Preparation</w:t>
      </w:r>
      <w:bookmarkEnd w:id="1"/>
      <w:r w:rsidRPr="006C1069">
        <w:rPr>
          <w:rFonts w:ascii="Times New Roman" w:hAnsi="Times New Roman" w:cs="Times New Roman"/>
          <w:sz w:val="24"/>
          <w:szCs w:val="24"/>
        </w:rPr>
        <w:t xml:space="preserve"> </w:t>
      </w:r>
    </w:p>
    <w:p w14:paraId="37D624D2"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 xml:space="preserve">Data cleaning and preparation were conducted using Microsoft Excel to ensure the dataset was accurate, consistent, and suitable for analysis. Data quality is a critical component of </w:t>
      </w:r>
      <w:r w:rsidRPr="00556273">
        <w:rPr>
          <w:rFonts w:ascii="Times New Roman" w:hAnsi="Times New Roman" w:cs="Times New Roman"/>
        </w:rPr>
        <w:lastRenderedPageBreak/>
        <w:t>Business Intelligence, as inaccurate or incomplete data can lead to incorrect conclusions and poor decision-making (Laudon and Laudon, 2020).</w:t>
      </w:r>
    </w:p>
    <w:p w14:paraId="2D4F54BF"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Initially, the dataset was examined for missing values in key variables such as runtime, fans, genres, and average rating. Rows with significant missing data were removed, while minor gaps were addressed using simple imputation techniques where appropriate. This ensured that the dataset remained reliable without significantly reducing the sample size.</w:t>
      </w:r>
    </w:p>
    <w:p w14:paraId="5772EFAA"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Inconsistencies in categorical variables were also identified and corrected. For example, genre labels were standardised to avoid duplication (e.g., “Action” vs “action”), and language entries were normalised to ensure consistency. Numerical values were checked for formatting issues and corrected where necessary.</w:t>
      </w:r>
    </w:p>
    <w:p w14:paraId="6F612326"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Additionally, outliers were identified using basic statistical tools and visual inspection. Extreme values in runtime and engagement metrics were analysed to determine whether they were valid or required adjustment.</w:t>
      </w:r>
    </w:p>
    <w:p w14:paraId="7C8E5333"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Overall, these data cleaning steps ensured the dataset was well-structured and reliable for further analysis. Clean data is essential in BI systems, as it directly impacts the accuracy and validity of analytical results.</w:t>
      </w:r>
    </w:p>
    <w:p w14:paraId="7B1AC907" w14:textId="5AC6DF19" w:rsidR="00556273" w:rsidRPr="00556273" w:rsidRDefault="00556273" w:rsidP="006C1069">
      <w:pPr>
        <w:spacing w:line="276" w:lineRule="auto"/>
        <w:rPr>
          <w:rFonts w:ascii="Times New Roman" w:hAnsi="Times New Roman" w:cs="Times New Roman"/>
        </w:rPr>
      </w:pPr>
    </w:p>
    <w:p w14:paraId="4D9F1B56" w14:textId="1EF95B2F" w:rsidR="00556273" w:rsidRPr="006C1069" w:rsidRDefault="00556273" w:rsidP="006C1069">
      <w:pPr>
        <w:pStyle w:val="Heading2"/>
        <w:spacing w:line="276" w:lineRule="auto"/>
        <w:rPr>
          <w:rFonts w:ascii="Times New Roman" w:hAnsi="Times New Roman" w:cs="Times New Roman"/>
          <w:sz w:val="24"/>
          <w:szCs w:val="24"/>
        </w:rPr>
      </w:pPr>
      <w:bookmarkStart w:id="2" w:name="_Toc228783015"/>
      <w:r w:rsidRPr="006C1069">
        <w:rPr>
          <w:rFonts w:ascii="Times New Roman" w:hAnsi="Times New Roman" w:cs="Times New Roman"/>
          <w:sz w:val="24"/>
          <w:szCs w:val="24"/>
        </w:rPr>
        <w:t>Descriptive Statistics and Summary</w:t>
      </w:r>
      <w:bookmarkEnd w:id="2"/>
      <w:r w:rsidRPr="006C1069">
        <w:rPr>
          <w:rFonts w:ascii="Times New Roman" w:hAnsi="Times New Roman" w:cs="Times New Roman"/>
          <w:sz w:val="24"/>
          <w:szCs w:val="24"/>
        </w:rPr>
        <w:t xml:space="preserve"> </w:t>
      </w:r>
    </w:p>
    <w:p w14:paraId="27512E87" w14:textId="77777777" w:rsidR="00556273" w:rsidRPr="00556273" w:rsidRDefault="00556273" w:rsidP="006C1069">
      <w:pPr>
        <w:spacing w:line="276" w:lineRule="auto"/>
        <w:rPr>
          <w:rFonts w:ascii="Times New Roman" w:hAnsi="Times New Roman" w:cs="Times New Roman"/>
          <w:b/>
          <w:bCs/>
        </w:rPr>
      </w:pPr>
    </w:p>
    <w:p w14:paraId="6BE88D94"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Descriptive statistics were generated using Excel and SPSS to summarise the key characteristics of the dataset. These statistics provide an overview of central tendencies, variability, and distribution patterns within the data.</w:t>
      </w:r>
    </w:p>
    <w:p w14:paraId="538C50B7"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 xml:space="preserve">The average rating across the dataset indicated a moderate level of audience satisfaction, with most films receiving mid-range ratings. The runtime variable showed that </w:t>
      </w:r>
      <w:proofErr w:type="gramStart"/>
      <w:r w:rsidRPr="00556273">
        <w:rPr>
          <w:rFonts w:ascii="Times New Roman" w:hAnsi="Times New Roman" w:cs="Times New Roman"/>
        </w:rPr>
        <w:t>the majority of</w:t>
      </w:r>
      <w:proofErr w:type="gramEnd"/>
      <w:r w:rsidRPr="00556273">
        <w:rPr>
          <w:rFonts w:ascii="Times New Roman" w:hAnsi="Times New Roman" w:cs="Times New Roman"/>
        </w:rPr>
        <w:t xml:space="preserve"> films fell within a standard duration range, although a small number of outliers represented unusually short or long films.</w:t>
      </w:r>
    </w:p>
    <w:p w14:paraId="49015053"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Audience engagement metrics, including watches, likes, and fans, showed a highly skewed distribution. A small number of films attracted significantly higher engagement levels, while most films received moderate attention. This pattern is typical in the film industry, where only a few productions achieve widespread popularity.</w:t>
      </w:r>
    </w:p>
    <w:p w14:paraId="527363CE" w14:textId="77777777" w:rsidR="00556273" w:rsidRPr="006C1069" w:rsidRDefault="00556273" w:rsidP="006C1069">
      <w:pPr>
        <w:spacing w:line="276" w:lineRule="auto"/>
        <w:rPr>
          <w:rFonts w:ascii="Times New Roman" w:hAnsi="Times New Roman" w:cs="Times New Roman"/>
        </w:rPr>
      </w:pPr>
      <w:r w:rsidRPr="00556273">
        <w:rPr>
          <w:rFonts w:ascii="Times New Roman" w:hAnsi="Times New Roman" w:cs="Times New Roman"/>
        </w:rPr>
        <w:t>Categorical variables such as genre and language were analysed using frequency tables. The results indicated that genres such as Drama and Action were the most common, reflecting industry trends. English-language films dominated the dataset, suggesting their global reach and accessibility.</w:t>
      </w:r>
    </w:p>
    <w:p w14:paraId="41C9117E" w14:textId="4C58C50F" w:rsidR="0066796C" w:rsidRPr="00556273" w:rsidRDefault="0066796C" w:rsidP="006C1069">
      <w:pPr>
        <w:spacing w:line="276" w:lineRule="auto"/>
        <w:rPr>
          <w:rFonts w:ascii="Times New Roman" w:hAnsi="Times New Roman" w:cs="Times New Roman"/>
        </w:rPr>
      </w:pPr>
      <w:r w:rsidRPr="006C1069">
        <w:rPr>
          <w:rFonts w:ascii="Times New Roman" w:hAnsi="Times New Roman" w:cs="Times New Roman"/>
        </w:rPr>
        <w:t xml:space="preserve">Furthermore, measures of variability such as standard deviation provide additional insight into the spread of the data. A higher standard deviation in ratings indicates a wide range of audience opinions, while a lower value suggests more consistent evaluations. This is particularly important when analysing film performance, as it helps distinguish between films </w:t>
      </w:r>
      <w:r w:rsidRPr="006C1069">
        <w:rPr>
          <w:rFonts w:ascii="Times New Roman" w:hAnsi="Times New Roman" w:cs="Times New Roman"/>
        </w:rPr>
        <w:lastRenderedPageBreak/>
        <w:t>that are universally appreciated and those that generate mixed reactions. Similarly, analysing the distribution of engagement metrics such as watches and likes helps identify whether popularity is evenly distributed or concentrated among a few films. These statistical measures enhance the understanding of the dataset and support more accurate interpretation of trends, which is essential for effective Business Intelligence analysis (Provost and Fawcett, 2013).</w:t>
      </w:r>
    </w:p>
    <w:p w14:paraId="2FC8C601"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Visualisation techniques were used to support these findings. Boxplots highlighted variability and identified outliers in ratings and runtime. Pie charts illustrated the proportion of films by genre and language, while frequency tables summarised categorical data.</w:t>
      </w:r>
    </w:p>
    <w:p w14:paraId="4460EAFB"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These descriptive statistics provide valuable insights into the dataset and establish a foundation for further analysis. Understanding these patterns is essential for identifying relationships between variables and evaluating factors that contribute to film success (Provost and Fawcett, 2013).</w:t>
      </w:r>
    </w:p>
    <w:p w14:paraId="4CC42E67" w14:textId="03A9FEC9" w:rsidR="00556273" w:rsidRPr="00556273" w:rsidRDefault="00556273" w:rsidP="006C1069">
      <w:pPr>
        <w:spacing w:line="276" w:lineRule="auto"/>
        <w:rPr>
          <w:rFonts w:ascii="Times New Roman" w:hAnsi="Times New Roman" w:cs="Times New Roman"/>
        </w:rPr>
      </w:pPr>
    </w:p>
    <w:p w14:paraId="1D3509E6" w14:textId="104E49E7" w:rsidR="00556273" w:rsidRPr="006C1069" w:rsidRDefault="00556273" w:rsidP="006C1069">
      <w:pPr>
        <w:pStyle w:val="Heading2"/>
        <w:spacing w:line="276" w:lineRule="auto"/>
        <w:rPr>
          <w:rFonts w:ascii="Times New Roman" w:hAnsi="Times New Roman" w:cs="Times New Roman"/>
          <w:sz w:val="24"/>
          <w:szCs w:val="24"/>
        </w:rPr>
      </w:pPr>
      <w:r w:rsidRPr="006C1069">
        <w:rPr>
          <w:rFonts w:ascii="Times New Roman" w:hAnsi="Times New Roman" w:cs="Times New Roman"/>
          <w:sz w:val="24"/>
          <w:szCs w:val="24"/>
        </w:rPr>
        <w:t xml:space="preserve"> </w:t>
      </w:r>
      <w:bookmarkStart w:id="3" w:name="_Toc228783016"/>
      <w:r w:rsidRPr="006C1069">
        <w:rPr>
          <w:rFonts w:ascii="Times New Roman" w:hAnsi="Times New Roman" w:cs="Times New Roman"/>
          <w:sz w:val="24"/>
          <w:szCs w:val="24"/>
        </w:rPr>
        <w:t>Trend Analysis and Visualization</w:t>
      </w:r>
      <w:bookmarkEnd w:id="3"/>
      <w:r w:rsidRPr="006C1069">
        <w:rPr>
          <w:rFonts w:ascii="Times New Roman" w:hAnsi="Times New Roman" w:cs="Times New Roman"/>
          <w:sz w:val="24"/>
          <w:szCs w:val="24"/>
        </w:rPr>
        <w:t xml:space="preserve"> </w:t>
      </w:r>
    </w:p>
    <w:p w14:paraId="40A0B73A" w14:textId="77777777" w:rsidR="00556273" w:rsidRPr="00556273" w:rsidRDefault="00556273" w:rsidP="006C1069">
      <w:pPr>
        <w:spacing w:line="276" w:lineRule="auto"/>
        <w:rPr>
          <w:rFonts w:ascii="Times New Roman" w:hAnsi="Times New Roman" w:cs="Times New Roman"/>
          <w:b/>
          <w:bCs/>
        </w:rPr>
      </w:pPr>
    </w:p>
    <w:p w14:paraId="16C98649"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Trend analysis was conducted using Excel to explore patterns in ratings, watches, and fan engagement across genres and languages. Data visualisation techniques such as bar charts, histograms, and scatter plots were used to identify relationships and trends.</w:t>
      </w:r>
    </w:p>
    <w:p w14:paraId="4C316E2B"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The analysis revealed that certain genres consistently achieved higher average ratings. For example, Drama and Documentary films tended to receive higher ratings compared to genres such as Horror or Comedy. This suggests that audiences may place greater value on storytelling and depth.</w:t>
      </w:r>
    </w:p>
    <w:p w14:paraId="1F5C44AF"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In contrast, genres such as Action and Adventure generated higher numbers of watches and likes, indicating stronger mass appeal. This highlights a key distinction between critical success and popularity.</w:t>
      </w:r>
    </w:p>
    <w:p w14:paraId="31C3B7FB"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Language also played an important role. English-language films showed higher engagement levels due to their global accessibility. However, non-English films often achieved higher average ratings, suggesting that niche audiences may rate these films more positively.</w:t>
      </w:r>
    </w:p>
    <w:p w14:paraId="3C75D9D2"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Scatter plots revealed a strong positive relationship between watches and likes, indicating that films with higher visibility tend to receive more audience appreciation. A weaker relationship was observed between runtime and engagement, suggesting that longer films do not necessarily attract more viewers.</w:t>
      </w:r>
    </w:p>
    <w:p w14:paraId="10322BA1" w14:textId="77777777" w:rsidR="00556273" w:rsidRPr="006C1069" w:rsidRDefault="00556273" w:rsidP="006C1069">
      <w:pPr>
        <w:spacing w:line="276" w:lineRule="auto"/>
        <w:rPr>
          <w:rFonts w:ascii="Times New Roman" w:hAnsi="Times New Roman" w:cs="Times New Roman"/>
        </w:rPr>
      </w:pPr>
      <w:r w:rsidRPr="00556273">
        <w:rPr>
          <w:rFonts w:ascii="Times New Roman" w:hAnsi="Times New Roman" w:cs="Times New Roman"/>
        </w:rPr>
        <w:t>Overall, the trend analysis demonstrates that film success is influenced by multiple factors, including genre, language, and audience reach. Data visualisation plays a crucial role in identifying these patterns and supporting interpretation (Provost and Fawcett, 2013).</w:t>
      </w:r>
    </w:p>
    <w:p w14:paraId="08D90BA7" w14:textId="47B8E8C8" w:rsidR="0066796C" w:rsidRPr="00556273" w:rsidRDefault="0066796C" w:rsidP="006C1069">
      <w:pPr>
        <w:spacing w:line="276" w:lineRule="auto"/>
        <w:rPr>
          <w:rFonts w:ascii="Times New Roman" w:hAnsi="Times New Roman" w:cs="Times New Roman"/>
        </w:rPr>
      </w:pPr>
      <w:r w:rsidRPr="006C1069">
        <w:rPr>
          <w:rFonts w:ascii="Times New Roman" w:hAnsi="Times New Roman" w:cs="Times New Roman"/>
        </w:rPr>
        <w:t xml:space="preserve">Another important observation relates to audience segmentation. Different groups of viewers may have varying preferences depending on factors such as language, cultural background, and genre familiarity. For example, while English-language films attract a broader global </w:t>
      </w:r>
      <w:r w:rsidRPr="006C1069">
        <w:rPr>
          <w:rFonts w:ascii="Times New Roman" w:hAnsi="Times New Roman" w:cs="Times New Roman"/>
        </w:rPr>
        <w:lastRenderedPageBreak/>
        <w:t>audience, non-English films may perform better within specific regions or niche audiences. This highlights the importance of targeted content strategies. Additionally, visualisation tools such as scatter plots and bar charts play a critical role in identifying hidden relationships within the data. These tools simplify complex datasets and allow decision-makers to quickly interpret key patterns. As a result, organisations can use these insights to optimise content distribution, marketing strategies, and production decisions, ensuring that they align with audience preferences and maximise engagement.</w:t>
      </w:r>
    </w:p>
    <w:p w14:paraId="43387439" w14:textId="1A4B0BFF" w:rsidR="00556273" w:rsidRPr="00556273" w:rsidRDefault="00556273" w:rsidP="006C1069">
      <w:pPr>
        <w:spacing w:line="276" w:lineRule="auto"/>
        <w:rPr>
          <w:rFonts w:ascii="Times New Roman" w:hAnsi="Times New Roman" w:cs="Times New Roman"/>
        </w:rPr>
      </w:pPr>
    </w:p>
    <w:p w14:paraId="67CF937C" w14:textId="66F573D0" w:rsidR="00556273" w:rsidRPr="006C1069" w:rsidRDefault="00556273" w:rsidP="006C1069">
      <w:pPr>
        <w:pStyle w:val="Heading2"/>
        <w:spacing w:line="276" w:lineRule="auto"/>
        <w:rPr>
          <w:rFonts w:ascii="Times New Roman" w:hAnsi="Times New Roman" w:cs="Times New Roman"/>
          <w:sz w:val="24"/>
          <w:szCs w:val="24"/>
        </w:rPr>
      </w:pPr>
      <w:bookmarkStart w:id="4" w:name="_Toc228783017"/>
      <w:r w:rsidRPr="006C1069">
        <w:rPr>
          <w:rFonts w:ascii="Times New Roman" w:hAnsi="Times New Roman" w:cs="Times New Roman"/>
          <w:sz w:val="24"/>
          <w:szCs w:val="24"/>
        </w:rPr>
        <w:t>Statistical Analysis using SPSS</w:t>
      </w:r>
      <w:bookmarkEnd w:id="4"/>
      <w:r w:rsidRPr="006C1069">
        <w:rPr>
          <w:rFonts w:ascii="Times New Roman" w:hAnsi="Times New Roman" w:cs="Times New Roman"/>
          <w:sz w:val="24"/>
          <w:szCs w:val="24"/>
        </w:rPr>
        <w:t xml:space="preserve"> </w:t>
      </w:r>
    </w:p>
    <w:p w14:paraId="2159E1A7"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Statistical analysis was conducted using SPSS to examine relationships between variables and test hypotheses.</w:t>
      </w:r>
    </w:p>
    <w:p w14:paraId="103282D6"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An independent samples t-test was performed to determine whether there is a significant difference in average ratings between English and non-English films. The results indicated a statistically significant difference (p &lt; 0.05), suggesting that language influences audience ratings.</w:t>
      </w:r>
    </w:p>
    <w:p w14:paraId="7CD203EF"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Correlation analysis showed a strong positive relationship between watches and likes, indicating that higher viewership leads to greater engagement. A moderate correlation was found between fans and likes, while the relationship between runtime and engagement was weak.</w:t>
      </w:r>
    </w:p>
    <w:p w14:paraId="1FEDF0DF" w14:textId="77777777" w:rsidR="00556273" w:rsidRPr="006C1069" w:rsidRDefault="00556273" w:rsidP="006C1069">
      <w:pPr>
        <w:spacing w:line="276" w:lineRule="auto"/>
        <w:rPr>
          <w:rFonts w:ascii="Times New Roman" w:hAnsi="Times New Roman" w:cs="Times New Roman"/>
        </w:rPr>
      </w:pPr>
      <w:r w:rsidRPr="00556273">
        <w:rPr>
          <w:rFonts w:ascii="Times New Roman" w:hAnsi="Times New Roman" w:cs="Times New Roman"/>
        </w:rPr>
        <w:t>Regression analysis was conducted to predict average rating using variables such as fans, likes, and runtime. The results showed that likes and fans were significant predictors, while runtime had minimal influence. This suggests that audience engagement is a key driver of perceived film quality.</w:t>
      </w:r>
    </w:p>
    <w:p w14:paraId="5917912C" w14:textId="77777777" w:rsidR="0066796C" w:rsidRPr="0066796C" w:rsidRDefault="0066796C" w:rsidP="006C1069">
      <w:pPr>
        <w:spacing w:line="276" w:lineRule="auto"/>
        <w:rPr>
          <w:rFonts w:ascii="Times New Roman" w:hAnsi="Times New Roman" w:cs="Times New Roman"/>
        </w:rPr>
      </w:pPr>
      <w:r w:rsidRPr="0066796C">
        <w:rPr>
          <w:rFonts w:ascii="Times New Roman" w:hAnsi="Times New Roman" w:cs="Times New Roman"/>
        </w:rPr>
        <w:t>Moreover, the use of statistical analysis enhances the reliability of the findings by providing objective evidence rather than relying solely on descriptive observations. Hypothesis testing allows researchers to determine whether observed differences are statistically significant, while correlation and regression analyses help quantify the strength and direction of relationships between variables. These methods are widely used in Business Intelligence to support data-driven decision-making and reduce uncertainty. By applying these techniques, organisations can better understand the factors influencing performance and develop strategies based on empirical evidence rather than assumptions (Field, 2018). This strengthens the overall validity of the analysis and ensures that conclusions are supported by robust statistical methods.</w:t>
      </w:r>
    </w:p>
    <w:p w14:paraId="6F7E1A52" w14:textId="77777777" w:rsidR="0066796C" w:rsidRPr="00556273" w:rsidRDefault="0066796C" w:rsidP="006C1069">
      <w:pPr>
        <w:spacing w:line="276" w:lineRule="auto"/>
        <w:rPr>
          <w:rFonts w:ascii="Times New Roman" w:hAnsi="Times New Roman" w:cs="Times New Roman"/>
        </w:rPr>
      </w:pPr>
    </w:p>
    <w:p w14:paraId="063E5708"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These findings demonstrate the value of statistical analysis in BI, as it allows organisations to move beyond descriptive insights and identify meaningful relationships between variables (Field, 2018).</w:t>
      </w:r>
    </w:p>
    <w:p w14:paraId="58509D8E" w14:textId="54E3890E" w:rsidR="00556273" w:rsidRPr="006C1069" w:rsidRDefault="00556273" w:rsidP="006C1069">
      <w:pPr>
        <w:pStyle w:val="Heading2"/>
        <w:spacing w:line="276" w:lineRule="auto"/>
        <w:rPr>
          <w:rFonts w:ascii="Times New Roman" w:hAnsi="Times New Roman" w:cs="Times New Roman"/>
          <w:sz w:val="24"/>
          <w:szCs w:val="24"/>
        </w:rPr>
      </w:pPr>
    </w:p>
    <w:p w14:paraId="27B92329" w14:textId="6657D6DB" w:rsidR="00556273" w:rsidRPr="006C1069" w:rsidRDefault="00556273" w:rsidP="006C1069">
      <w:pPr>
        <w:pStyle w:val="Heading2"/>
        <w:spacing w:line="276" w:lineRule="auto"/>
        <w:rPr>
          <w:rFonts w:ascii="Times New Roman" w:hAnsi="Times New Roman" w:cs="Times New Roman"/>
          <w:b/>
          <w:bCs/>
          <w:sz w:val="24"/>
          <w:szCs w:val="24"/>
        </w:rPr>
      </w:pPr>
      <w:r w:rsidRPr="006C1069">
        <w:rPr>
          <w:rFonts w:ascii="Times New Roman" w:hAnsi="Times New Roman" w:cs="Times New Roman"/>
          <w:b/>
          <w:bCs/>
          <w:sz w:val="24"/>
          <w:szCs w:val="24"/>
        </w:rPr>
        <w:t xml:space="preserve"> </w:t>
      </w:r>
      <w:bookmarkStart w:id="5" w:name="_Toc228783018"/>
      <w:r w:rsidRPr="006C1069">
        <w:rPr>
          <w:rFonts w:ascii="Times New Roman" w:hAnsi="Times New Roman" w:cs="Times New Roman"/>
          <w:b/>
          <w:bCs/>
          <w:sz w:val="24"/>
          <w:szCs w:val="24"/>
        </w:rPr>
        <w:t>Insights and Recommendations</w:t>
      </w:r>
      <w:bookmarkEnd w:id="5"/>
      <w:r w:rsidRPr="006C1069">
        <w:rPr>
          <w:rFonts w:ascii="Times New Roman" w:hAnsi="Times New Roman" w:cs="Times New Roman"/>
          <w:b/>
          <w:bCs/>
          <w:sz w:val="24"/>
          <w:szCs w:val="24"/>
        </w:rPr>
        <w:t xml:space="preserve"> </w:t>
      </w:r>
    </w:p>
    <w:p w14:paraId="048695D1"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The analysis revealed that audience engagement metrics such as watches, likes, and fans are the most significant factors influencing film success. Genres also play a key role, with some genres achieving higher ratings while others generate more engagement.</w:t>
      </w:r>
    </w:p>
    <w:p w14:paraId="3A2E3610"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Based on these findings, media companies can adopt data-driven strategies to improve performance. For example, focusing on high-performing genres can increase audience satisfaction, while investing in multilingual content can expand global reach. Additionally, optimising runtime can improve viewer retention.</w:t>
      </w:r>
    </w:p>
    <w:p w14:paraId="19DCD410"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However, the analysis has limitations. The dataset does not include factors such as marketing budget or actor popularity, which may influence film success. Future research could include additional variables and more advanced predictive models.</w:t>
      </w:r>
    </w:p>
    <w:p w14:paraId="47C031E5"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Overall, BI tools such as Excel and SPSS enable organisations to make informed decisions and improve strategic planning (Davenport, 2006).</w:t>
      </w:r>
    </w:p>
    <w:p w14:paraId="3346EDFE" w14:textId="0BFAD667" w:rsidR="00556273" w:rsidRPr="00556273" w:rsidRDefault="00556273" w:rsidP="006C1069">
      <w:pPr>
        <w:spacing w:line="276" w:lineRule="auto"/>
        <w:rPr>
          <w:rFonts w:ascii="Times New Roman" w:hAnsi="Times New Roman" w:cs="Times New Roman"/>
        </w:rPr>
      </w:pPr>
    </w:p>
    <w:p w14:paraId="4324EDE8" w14:textId="2C4E34B2" w:rsidR="00556273" w:rsidRPr="006C1069" w:rsidRDefault="00556273" w:rsidP="006C1069">
      <w:pPr>
        <w:pStyle w:val="Heading3"/>
        <w:tabs>
          <w:tab w:val="left" w:pos="2239"/>
        </w:tabs>
        <w:spacing w:line="276" w:lineRule="auto"/>
        <w:rPr>
          <w:rFonts w:ascii="Times New Roman" w:hAnsi="Times New Roman" w:cs="Times New Roman"/>
          <w:sz w:val="24"/>
          <w:szCs w:val="24"/>
        </w:rPr>
      </w:pPr>
      <w:bookmarkStart w:id="6" w:name="_Toc228783019"/>
      <w:r w:rsidRPr="006C1069">
        <w:rPr>
          <w:rFonts w:ascii="Times New Roman" w:hAnsi="Times New Roman" w:cs="Times New Roman"/>
          <w:sz w:val="24"/>
          <w:szCs w:val="24"/>
        </w:rPr>
        <w:t>7. Conclusion</w:t>
      </w:r>
      <w:bookmarkEnd w:id="6"/>
      <w:r w:rsidRPr="006C1069">
        <w:rPr>
          <w:rFonts w:ascii="Times New Roman" w:hAnsi="Times New Roman" w:cs="Times New Roman"/>
          <w:sz w:val="24"/>
          <w:szCs w:val="24"/>
        </w:rPr>
        <w:t xml:space="preserve"> </w:t>
      </w:r>
      <w:r w:rsidR="0066796C" w:rsidRPr="006C1069">
        <w:rPr>
          <w:rFonts w:ascii="Times New Roman" w:hAnsi="Times New Roman" w:cs="Times New Roman"/>
          <w:sz w:val="24"/>
          <w:szCs w:val="24"/>
        </w:rPr>
        <w:tab/>
      </w:r>
    </w:p>
    <w:p w14:paraId="24A9D0E3" w14:textId="77777777" w:rsidR="0066796C" w:rsidRPr="006C1069" w:rsidRDefault="0066796C" w:rsidP="006C1069">
      <w:pPr>
        <w:spacing w:line="276" w:lineRule="auto"/>
        <w:rPr>
          <w:rFonts w:ascii="Times New Roman" w:hAnsi="Times New Roman" w:cs="Times New Roman"/>
        </w:rPr>
      </w:pPr>
    </w:p>
    <w:p w14:paraId="7AC7C5CE"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This report applied Business Intelligence techniques to analyse the Letterboxd dataset and identify factors influencing film success. Through data cleaning, descriptive statistics, trend analysis, and statistical testing, meaningful insights were generated.</w:t>
      </w:r>
    </w:p>
    <w:p w14:paraId="5CFC5896"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The findings demonstrated that audience engagement is the strongest predictor of film success, while genre and language also play important roles. Statistical analysis confirmed relationships between key variables, highlighting the value of data-driven approaches.</w:t>
      </w:r>
    </w:p>
    <w:p w14:paraId="57DF49EF" w14:textId="77777777" w:rsidR="00556273" w:rsidRPr="00556273" w:rsidRDefault="00556273" w:rsidP="006C1069">
      <w:pPr>
        <w:spacing w:line="276" w:lineRule="auto"/>
        <w:rPr>
          <w:rFonts w:ascii="Times New Roman" w:hAnsi="Times New Roman" w:cs="Times New Roman"/>
        </w:rPr>
      </w:pPr>
      <w:r w:rsidRPr="00556273">
        <w:rPr>
          <w:rFonts w:ascii="Times New Roman" w:hAnsi="Times New Roman" w:cs="Times New Roman"/>
        </w:rPr>
        <w:t>In conclusion, BI tools provide powerful capabilities for analysing large datasets and supporting decision-making. By leveraging these tools, organisations in the entertainment industry can better understand audience preferences and improve performance.</w:t>
      </w:r>
    </w:p>
    <w:p w14:paraId="27530FFE" w14:textId="77777777" w:rsidR="0066796C" w:rsidRPr="0066796C" w:rsidRDefault="0066796C" w:rsidP="006C1069">
      <w:pPr>
        <w:spacing w:line="276" w:lineRule="auto"/>
        <w:rPr>
          <w:rFonts w:ascii="Times New Roman" w:hAnsi="Times New Roman" w:cs="Times New Roman"/>
        </w:rPr>
      </w:pPr>
      <w:r w:rsidRPr="0066796C">
        <w:rPr>
          <w:rFonts w:ascii="Times New Roman" w:hAnsi="Times New Roman" w:cs="Times New Roman"/>
        </w:rPr>
        <w:t>In addition, organisations can leverage predictive analytics to anticipate future trends and audience preferences. By analysing historical data, companies can identify patterns that indicate which types of films are likely to succeed. This can support decisions related to content investment, marketing campaigns, and platform recommendations. Furthermore, integrating Business Intelligence systems with machine learning technologies can enhance the accuracy of predictions and improve customer personalisation. This approach not only increases user satisfaction but also provides a competitive advantage in the highly dynamic entertainment industry, where understanding audience behaviour is critical for success.</w:t>
      </w:r>
    </w:p>
    <w:p w14:paraId="62937AEE" w14:textId="11E6ADE4" w:rsidR="0066796C" w:rsidRPr="006C1069" w:rsidRDefault="0066796C" w:rsidP="006C1069">
      <w:pPr>
        <w:spacing w:line="276" w:lineRule="auto"/>
        <w:rPr>
          <w:rFonts w:ascii="Times New Roman" w:hAnsi="Times New Roman" w:cs="Times New Roman"/>
        </w:rPr>
      </w:pPr>
    </w:p>
    <w:p w14:paraId="59A9BF9F" w14:textId="77777777" w:rsidR="0066796C" w:rsidRDefault="0066796C">
      <w:r>
        <w:br w:type="page"/>
      </w:r>
    </w:p>
    <w:p w14:paraId="191E8827" w14:textId="77AFA584" w:rsidR="0066796C" w:rsidRDefault="0066796C" w:rsidP="006C1069">
      <w:pPr>
        <w:pStyle w:val="Heading3"/>
      </w:pPr>
      <w:bookmarkStart w:id="7" w:name="_Toc228783020"/>
      <w:r w:rsidRPr="0066796C">
        <w:lastRenderedPageBreak/>
        <w:t>Reference List</w:t>
      </w:r>
      <w:bookmarkEnd w:id="7"/>
    </w:p>
    <w:p w14:paraId="420B998A" w14:textId="7B30C5BB" w:rsidR="0066796C" w:rsidRPr="0066796C" w:rsidRDefault="0066796C" w:rsidP="0066796C">
      <w:pPr>
        <w:numPr>
          <w:ilvl w:val="0"/>
          <w:numId w:val="1"/>
        </w:numPr>
      </w:pPr>
      <w:r w:rsidRPr="0066796C">
        <w:t xml:space="preserve">Chen, Hsinchun, Chiang, Roger H. L. and Storey, Veda C. (2012) ‘Business intelligence and analytics: From big data to big impact’, </w:t>
      </w:r>
      <w:r w:rsidRPr="0066796C">
        <w:rPr>
          <w:i/>
          <w:iCs/>
        </w:rPr>
        <w:t>MIS Quarterly</w:t>
      </w:r>
      <w:r w:rsidRPr="0066796C">
        <w:t xml:space="preserve">, 36(4), pp. 1165–1188. </w:t>
      </w:r>
    </w:p>
    <w:p w14:paraId="520E0F09" w14:textId="77777777" w:rsidR="0066796C" w:rsidRPr="0066796C" w:rsidRDefault="0066796C" w:rsidP="0066796C">
      <w:pPr>
        <w:numPr>
          <w:ilvl w:val="0"/>
          <w:numId w:val="1"/>
        </w:numPr>
      </w:pPr>
      <w:r w:rsidRPr="0066796C">
        <w:t xml:space="preserve">Davenport, Thomas H. (2006) ‘Competing on analytics’, </w:t>
      </w:r>
      <w:r w:rsidRPr="0066796C">
        <w:rPr>
          <w:i/>
          <w:iCs/>
        </w:rPr>
        <w:t>Harvard Business Review</w:t>
      </w:r>
      <w:r w:rsidRPr="0066796C">
        <w:t xml:space="preserve">, 84(1), pp. 98–107. </w:t>
      </w:r>
    </w:p>
    <w:p w14:paraId="0063A630" w14:textId="77777777" w:rsidR="0066796C" w:rsidRPr="0066796C" w:rsidRDefault="0066796C" w:rsidP="0066796C">
      <w:pPr>
        <w:numPr>
          <w:ilvl w:val="0"/>
          <w:numId w:val="1"/>
        </w:numPr>
      </w:pPr>
      <w:r w:rsidRPr="0066796C">
        <w:t xml:space="preserve">De Vany, Arthur (2004) </w:t>
      </w:r>
      <w:r w:rsidRPr="0066796C">
        <w:rPr>
          <w:i/>
          <w:iCs/>
        </w:rPr>
        <w:t>Hollywood Economics: How Extreme Uncertainty Shapes the Film Industry</w:t>
      </w:r>
      <w:r w:rsidRPr="0066796C">
        <w:t xml:space="preserve">. London: Routledge. </w:t>
      </w:r>
    </w:p>
    <w:p w14:paraId="09EB31B8" w14:textId="77777777" w:rsidR="0066796C" w:rsidRPr="0066796C" w:rsidRDefault="0066796C" w:rsidP="0066796C">
      <w:pPr>
        <w:numPr>
          <w:ilvl w:val="0"/>
          <w:numId w:val="1"/>
        </w:numPr>
      </w:pPr>
      <w:proofErr w:type="spellStart"/>
      <w:r w:rsidRPr="0066796C">
        <w:t>Eliashberg</w:t>
      </w:r>
      <w:proofErr w:type="spellEnd"/>
      <w:r w:rsidRPr="0066796C">
        <w:t xml:space="preserve">, Jehoshua, </w:t>
      </w:r>
      <w:proofErr w:type="spellStart"/>
      <w:r w:rsidRPr="0066796C">
        <w:t>Elberse</w:t>
      </w:r>
      <w:proofErr w:type="spellEnd"/>
      <w:r w:rsidRPr="0066796C">
        <w:t xml:space="preserve">, Anita and Leenders, Mark A. A. M. (2006) ‘The motion picture industry: Critical issues in practice, current research, and new research directions’, </w:t>
      </w:r>
      <w:r w:rsidRPr="0066796C">
        <w:rPr>
          <w:i/>
          <w:iCs/>
        </w:rPr>
        <w:t>Marketing Science</w:t>
      </w:r>
      <w:r w:rsidRPr="0066796C">
        <w:t xml:space="preserve">, 25(6), pp. 638–661. </w:t>
      </w:r>
    </w:p>
    <w:p w14:paraId="1EDF0EC1" w14:textId="77777777" w:rsidR="0066796C" w:rsidRPr="0066796C" w:rsidRDefault="0066796C" w:rsidP="0066796C">
      <w:pPr>
        <w:numPr>
          <w:ilvl w:val="0"/>
          <w:numId w:val="1"/>
        </w:numPr>
      </w:pPr>
      <w:r w:rsidRPr="0066796C">
        <w:t xml:space="preserve">Field, Andy (2018) </w:t>
      </w:r>
      <w:r w:rsidRPr="0066796C">
        <w:rPr>
          <w:i/>
          <w:iCs/>
        </w:rPr>
        <w:t>Discovering Statistics Using IBM SPSS Statistics</w:t>
      </w:r>
      <w:r w:rsidRPr="0066796C">
        <w:t xml:space="preserve">. 5th </w:t>
      </w:r>
      <w:proofErr w:type="spellStart"/>
      <w:r w:rsidRPr="0066796C">
        <w:t>edn</w:t>
      </w:r>
      <w:proofErr w:type="spellEnd"/>
      <w:r w:rsidRPr="0066796C">
        <w:t xml:space="preserve">. London: Sage. </w:t>
      </w:r>
    </w:p>
    <w:p w14:paraId="6E45B8B9" w14:textId="77777777" w:rsidR="0066796C" w:rsidRPr="0066796C" w:rsidRDefault="0066796C" w:rsidP="0066796C">
      <w:pPr>
        <w:numPr>
          <w:ilvl w:val="0"/>
          <w:numId w:val="1"/>
        </w:numPr>
      </w:pPr>
      <w:r w:rsidRPr="0066796C">
        <w:t xml:space="preserve">Laudon, Kenneth C. and Laudon, Jane P. (2020) </w:t>
      </w:r>
      <w:r w:rsidRPr="0066796C">
        <w:rPr>
          <w:i/>
          <w:iCs/>
        </w:rPr>
        <w:t>Management Information Systems: Managing the Digital Firm</w:t>
      </w:r>
      <w:r w:rsidRPr="0066796C">
        <w:t xml:space="preserve">. 16th </w:t>
      </w:r>
      <w:proofErr w:type="spellStart"/>
      <w:r w:rsidRPr="0066796C">
        <w:t>edn</w:t>
      </w:r>
      <w:proofErr w:type="spellEnd"/>
      <w:r w:rsidRPr="0066796C">
        <w:t xml:space="preserve">. Harlow: Pearson. </w:t>
      </w:r>
    </w:p>
    <w:p w14:paraId="03CC9220" w14:textId="77777777" w:rsidR="0066796C" w:rsidRPr="0066796C" w:rsidRDefault="0066796C" w:rsidP="0066796C">
      <w:pPr>
        <w:numPr>
          <w:ilvl w:val="0"/>
          <w:numId w:val="1"/>
        </w:numPr>
      </w:pPr>
      <w:r w:rsidRPr="0066796C">
        <w:t xml:space="preserve">Provost, Foster and Fawcett, Tom (2013) </w:t>
      </w:r>
      <w:r w:rsidRPr="0066796C">
        <w:rPr>
          <w:i/>
          <w:iCs/>
        </w:rPr>
        <w:t>Data Science for Business: What You Need to Know About Data Mining and Data-Analytic Thinking</w:t>
      </w:r>
      <w:r w:rsidRPr="0066796C">
        <w:t xml:space="preserve">. Sebastopol: O’Reilly Media. </w:t>
      </w:r>
    </w:p>
    <w:p w14:paraId="5A0E89B3" w14:textId="77777777" w:rsidR="0066796C" w:rsidRPr="0066796C" w:rsidRDefault="0066796C" w:rsidP="0066796C">
      <w:pPr>
        <w:numPr>
          <w:ilvl w:val="0"/>
          <w:numId w:val="1"/>
        </w:numPr>
      </w:pPr>
      <w:r w:rsidRPr="0066796C">
        <w:t xml:space="preserve">Sharda, Ramesh, Delen, Dursun and Turban, Efraim (2020) </w:t>
      </w:r>
      <w:r w:rsidRPr="0066796C">
        <w:rPr>
          <w:i/>
          <w:iCs/>
        </w:rPr>
        <w:t>Business Intelligence, Analytics, and Data Science: A Managerial Perspective</w:t>
      </w:r>
      <w:r w:rsidRPr="0066796C">
        <w:t xml:space="preserve">. 4th </w:t>
      </w:r>
      <w:proofErr w:type="spellStart"/>
      <w:r w:rsidRPr="0066796C">
        <w:t>edn</w:t>
      </w:r>
      <w:proofErr w:type="spellEnd"/>
      <w:r w:rsidRPr="0066796C">
        <w:t xml:space="preserve">. Harlow: Pearson. </w:t>
      </w:r>
    </w:p>
    <w:p w14:paraId="7AC57B14" w14:textId="77777777" w:rsidR="0066796C" w:rsidRPr="0066796C" w:rsidRDefault="0066796C" w:rsidP="0066796C">
      <w:pPr>
        <w:numPr>
          <w:ilvl w:val="0"/>
          <w:numId w:val="1"/>
        </w:numPr>
      </w:pPr>
      <w:r w:rsidRPr="0066796C">
        <w:t xml:space="preserve">Witten, Ian H., Frank, Eibe and Hall, Mark A. (2016) </w:t>
      </w:r>
      <w:r w:rsidRPr="0066796C">
        <w:rPr>
          <w:i/>
          <w:iCs/>
        </w:rPr>
        <w:t>Data Mining: Practical Machine Learning Tools and Techniques</w:t>
      </w:r>
      <w:r w:rsidRPr="0066796C">
        <w:t xml:space="preserve">. 4th </w:t>
      </w:r>
      <w:proofErr w:type="spellStart"/>
      <w:r w:rsidRPr="0066796C">
        <w:t>edn</w:t>
      </w:r>
      <w:proofErr w:type="spellEnd"/>
      <w:r w:rsidRPr="0066796C">
        <w:t xml:space="preserve">. Cambridge: Morgan Kaufmann. </w:t>
      </w:r>
    </w:p>
    <w:p w14:paraId="451D58DB" w14:textId="77777777" w:rsidR="00556273" w:rsidRDefault="00556273"/>
    <w:sectPr w:rsidR="00556273" w:rsidSect="0055627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7C5473" w14:textId="77777777" w:rsidR="00F13681" w:rsidRDefault="00F13681" w:rsidP="0066796C">
      <w:pPr>
        <w:spacing w:after="0" w:line="240" w:lineRule="auto"/>
      </w:pPr>
      <w:r>
        <w:separator/>
      </w:r>
    </w:p>
  </w:endnote>
  <w:endnote w:type="continuationSeparator" w:id="0">
    <w:p w14:paraId="47EEA76B" w14:textId="77777777" w:rsidR="00F13681" w:rsidRDefault="00F13681" w:rsidP="00667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AB0C9" w14:textId="77777777" w:rsidR="00F13681" w:rsidRDefault="00F13681" w:rsidP="0066796C">
      <w:pPr>
        <w:spacing w:after="0" w:line="240" w:lineRule="auto"/>
      </w:pPr>
      <w:r>
        <w:separator/>
      </w:r>
    </w:p>
  </w:footnote>
  <w:footnote w:type="continuationSeparator" w:id="0">
    <w:p w14:paraId="24FD33CB" w14:textId="77777777" w:rsidR="00F13681" w:rsidRDefault="00F13681" w:rsidP="006679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880BF8"/>
    <w:multiLevelType w:val="multilevel"/>
    <w:tmpl w:val="AA34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801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273"/>
    <w:rsid w:val="00556273"/>
    <w:rsid w:val="0066796C"/>
    <w:rsid w:val="006A7182"/>
    <w:rsid w:val="006C1069"/>
    <w:rsid w:val="00F13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03212"/>
  <w15:chartTrackingRefBased/>
  <w15:docId w15:val="{0E9009C1-B5B5-4906-8294-5CF5DE600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2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62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62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562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562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5562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62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62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62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2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62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62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562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56273"/>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5562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62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62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6273"/>
    <w:rPr>
      <w:rFonts w:eastAsiaTheme="majorEastAsia" w:cstheme="majorBidi"/>
      <w:color w:val="272727" w:themeColor="text1" w:themeTint="D8"/>
    </w:rPr>
  </w:style>
  <w:style w:type="paragraph" w:styleId="Title">
    <w:name w:val="Title"/>
    <w:basedOn w:val="Normal"/>
    <w:next w:val="Normal"/>
    <w:link w:val="TitleChar"/>
    <w:uiPriority w:val="10"/>
    <w:qFormat/>
    <w:rsid w:val="005562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62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62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62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6273"/>
    <w:pPr>
      <w:spacing w:before="160"/>
      <w:jc w:val="center"/>
    </w:pPr>
    <w:rPr>
      <w:i/>
      <w:iCs/>
      <w:color w:val="404040" w:themeColor="text1" w:themeTint="BF"/>
    </w:rPr>
  </w:style>
  <w:style w:type="character" w:customStyle="1" w:styleId="QuoteChar">
    <w:name w:val="Quote Char"/>
    <w:basedOn w:val="DefaultParagraphFont"/>
    <w:link w:val="Quote"/>
    <w:uiPriority w:val="29"/>
    <w:rsid w:val="00556273"/>
    <w:rPr>
      <w:i/>
      <w:iCs/>
      <w:color w:val="404040" w:themeColor="text1" w:themeTint="BF"/>
    </w:rPr>
  </w:style>
  <w:style w:type="paragraph" w:styleId="ListParagraph">
    <w:name w:val="List Paragraph"/>
    <w:basedOn w:val="Normal"/>
    <w:uiPriority w:val="34"/>
    <w:qFormat/>
    <w:rsid w:val="00556273"/>
    <w:pPr>
      <w:ind w:left="720"/>
      <w:contextualSpacing/>
    </w:pPr>
  </w:style>
  <w:style w:type="character" w:styleId="IntenseEmphasis">
    <w:name w:val="Intense Emphasis"/>
    <w:basedOn w:val="DefaultParagraphFont"/>
    <w:uiPriority w:val="21"/>
    <w:qFormat/>
    <w:rsid w:val="00556273"/>
    <w:rPr>
      <w:i/>
      <w:iCs/>
      <w:color w:val="0F4761" w:themeColor="accent1" w:themeShade="BF"/>
    </w:rPr>
  </w:style>
  <w:style w:type="paragraph" w:styleId="IntenseQuote">
    <w:name w:val="Intense Quote"/>
    <w:basedOn w:val="Normal"/>
    <w:next w:val="Normal"/>
    <w:link w:val="IntenseQuoteChar"/>
    <w:uiPriority w:val="30"/>
    <w:qFormat/>
    <w:rsid w:val="005562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6273"/>
    <w:rPr>
      <w:i/>
      <w:iCs/>
      <w:color w:val="0F4761" w:themeColor="accent1" w:themeShade="BF"/>
    </w:rPr>
  </w:style>
  <w:style w:type="character" w:styleId="IntenseReference">
    <w:name w:val="Intense Reference"/>
    <w:basedOn w:val="DefaultParagraphFont"/>
    <w:uiPriority w:val="32"/>
    <w:qFormat/>
    <w:rsid w:val="00556273"/>
    <w:rPr>
      <w:b/>
      <w:bCs/>
      <w:smallCaps/>
      <w:color w:val="0F4761" w:themeColor="accent1" w:themeShade="BF"/>
      <w:spacing w:val="5"/>
    </w:rPr>
  </w:style>
  <w:style w:type="paragraph" w:styleId="NoSpacing">
    <w:name w:val="No Spacing"/>
    <w:link w:val="NoSpacingChar"/>
    <w:uiPriority w:val="1"/>
    <w:qFormat/>
    <w:rsid w:val="0055627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56273"/>
    <w:rPr>
      <w:rFonts w:eastAsiaTheme="minorEastAsia"/>
      <w:kern w:val="0"/>
      <w:sz w:val="22"/>
      <w:szCs w:val="22"/>
      <w:lang w:val="en-US"/>
      <w14:ligatures w14:val="none"/>
    </w:rPr>
  </w:style>
  <w:style w:type="paragraph" w:styleId="Header">
    <w:name w:val="header"/>
    <w:basedOn w:val="Normal"/>
    <w:link w:val="HeaderChar"/>
    <w:uiPriority w:val="99"/>
    <w:unhideWhenUsed/>
    <w:rsid w:val="006679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96C"/>
  </w:style>
  <w:style w:type="paragraph" w:styleId="Footer">
    <w:name w:val="footer"/>
    <w:basedOn w:val="Normal"/>
    <w:link w:val="FooterChar"/>
    <w:uiPriority w:val="99"/>
    <w:unhideWhenUsed/>
    <w:rsid w:val="006679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96C"/>
  </w:style>
  <w:style w:type="paragraph" w:styleId="TOCHeading">
    <w:name w:val="TOC Heading"/>
    <w:basedOn w:val="Heading1"/>
    <w:next w:val="Normal"/>
    <w:uiPriority w:val="39"/>
    <w:unhideWhenUsed/>
    <w:qFormat/>
    <w:rsid w:val="006C106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C1069"/>
    <w:pPr>
      <w:spacing w:after="100"/>
    </w:pPr>
  </w:style>
  <w:style w:type="paragraph" w:styleId="TOC2">
    <w:name w:val="toc 2"/>
    <w:basedOn w:val="Normal"/>
    <w:next w:val="Normal"/>
    <w:autoRedefine/>
    <w:uiPriority w:val="39"/>
    <w:unhideWhenUsed/>
    <w:rsid w:val="006C1069"/>
    <w:pPr>
      <w:spacing w:after="100"/>
      <w:ind w:left="240"/>
    </w:pPr>
  </w:style>
  <w:style w:type="paragraph" w:styleId="TOC3">
    <w:name w:val="toc 3"/>
    <w:basedOn w:val="Normal"/>
    <w:next w:val="Normal"/>
    <w:autoRedefine/>
    <w:uiPriority w:val="39"/>
    <w:unhideWhenUsed/>
    <w:rsid w:val="006C1069"/>
    <w:pPr>
      <w:spacing w:after="100"/>
      <w:ind w:left="480"/>
    </w:pPr>
  </w:style>
  <w:style w:type="character" w:styleId="Hyperlink">
    <w:name w:val="Hyperlink"/>
    <w:basedOn w:val="DefaultParagraphFont"/>
    <w:uiPriority w:val="99"/>
    <w:unhideWhenUsed/>
    <w:rsid w:val="006C106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D0F8D8A208744A59600C1AB54F55225"/>
        <w:category>
          <w:name w:val="General"/>
          <w:gallery w:val="placeholder"/>
        </w:category>
        <w:types>
          <w:type w:val="bbPlcHdr"/>
        </w:types>
        <w:behaviors>
          <w:behavior w:val="content"/>
        </w:behaviors>
        <w:guid w:val="{E698437A-DE00-4088-A322-5C4053B9EBA9}"/>
      </w:docPartPr>
      <w:docPartBody>
        <w:p w:rsidR="005A2C16" w:rsidRDefault="005C0060" w:rsidP="005C0060">
          <w:pPr>
            <w:pStyle w:val="CD0F8D8A208744A59600C1AB54F55225"/>
          </w:pPr>
          <w:r>
            <w:rPr>
              <w:rFonts w:asciiTheme="majorHAnsi" w:eastAsiaTheme="majorEastAsia" w:hAnsiTheme="majorHAnsi" w:cstheme="majorBidi"/>
              <w:caps/>
              <w:color w:val="156082" w:themeColor="accent1"/>
              <w:sz w:val="80"/>
              <w:szCs w:val="80"/>
            </w:rPr>
            <w:t>[Document title]</w:t>
          </w:r>
        </w:p>
      </w:docPartBody>
    </w:docPart>
    <w:docPart>
      <w:docPartPr>
        <w:name w:val="74C3A9F3F74947608466DCAEACF5AB81"/>
        <w:category>
          <w:name w:val="General"/>
          <w:gallery w:val="placeholder"/>
        </w:category>
        <w:types>
          <w:type w:val="bbPlcHdr"/>
        </w:types>
        <w:behaviors>
          <w:behavior w:val="content"/>
        </w:behaviors>
        <w:guid w:val="{51A93FEC-4EBF-4B21-B632-CEA2F0B2E397}"/>
      </w:docPartPr>
      <w:docPartBody>
        <w:p w:rsidR="005A2C16" w:rsidRDefault="005C0060" w:rsidP="005C0060">
          <w:pPr>
            <w:pStyle w:val="74C3A9F3F74947608466DCAEACF5AB8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060"/>
    <w:rsid w:val="005A2C16"/>
    <w:rsid w:val="005C0060"/>
    <w:rsid w:val="006A7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0F8D8A208744A59600C1AB54F55225">
    <w:name w:val="CD0F8D8A208744A59600C1AB54F55225"/>
    <w:rsid w:val="005C0060"/>
  </w:style>
  <w:style w:type="paragraph" w:customStyle="1" w:styleId="74C3A9F3F74947608466DCAEACF5AB81">
    <w:name w:val="74C3A9F3F74947608466DCAEACF5AB81"/>
    <w:rsid w:val="005C00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035B24-D7E6-45D3-A870-900AA0E89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8</Pages>
  <Words>1712</Words>
  <Characters>14133</Characters>
  <Application>Microsoft Office Word</Application>
  <DocSecurity>0</DocSecurity>
  <Lines>2355</Lines>
  <Paragraphs>932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Business Management  Module: Data Handling and Business Intelligence                                                                          Module Code: LCBB5014                                                                                                   Component 2: Individual Report  Student Name: ionela turcanu Student ID: 2321536</dc:title>
  <dc:subject>Business Intelligence (BI)</dc:subject>
  <dc:creator>ionela turcanu</dc:creator>
  <cp:keywords/>
  <dc:description/>
  <cp:lastModifiedBy>ionela turcanu</cp:lastModifiedBy>
  <cp:revision>1</cp:revision>
  <dcterms:created xsi:type="dcterms:W3CDTF">2026-05-04T09:05:00Z</dcterms:created>
  <dcterms:modified xsi:type="dcterms:W3CDTF">2026-05-04T09:32:00Z</dcterms:modified>
</cp:coreProperties>
</file>