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471993092"/>
        <w:docPartObj>
          <w:docPartGallery w:val="Cover Pages"/>
          <w:docPartUnique/>
        </w:docPartObj>
      </w:sdtPr>
      <w:sdtEndPr>
        <w:rPr>
          <w:rFonts w:ascii="Arial" w:hAnsi="Arial" w:cs="Arial"/>
          <w:b/>
          <w:bCs/>
          <w:sz w:val="32"/>
          <w:szCs w:val="32"/>
        </w:rPr>
      </w:sdtEndPr>
      <w:sdtContent>
        <w:p w14:paraId="7DC2B690" w14:textId="18FE617F" w:rsidR="00D85585" w:rsidRDefault="00D85585">
          <w:r>
            <w:rPr>
              <w:noProof/>
            </w:rPr>
            <mc:AlternateContent>
              <mc:Choice Requires="wpg">
                <w:drawing>
                  <wp:anchor distT="0" distB="0" distL="114300" distR="114300" simplePos="0" relativeHeight="251660289" behindDoc="1" locked="0" layoutInCell="1" allowOverlap="1" wp14:anchorId="31E2A69A" wp14:editId="5F1E3830">
                    <wp:simplePos x="0" y="0"/>
                    <wp:positionH relativeFrom="page">
                      <wp:align>center</wp:align>
                    </wp:positionH>
                    <wp:positionV relativeFrom="page">
                      <wp:align>center</wp:align>
                    </wp:positionV>
                    <wp:extent cx="6852920" cy="9142730"/>
                    <wp:effectExtent l="0" t="0" r="2540" b="133985"/>
                    <wp:wrapNone/>
                    <wp:docPr id="119" name="Group 25"/>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5894D70" w14:textId="4897C498" w:rsidR="00D85585" w:rsidRDefault="00D85585">
                                  <w:pPr>
                                    <w:pStyle w:val="NoSpacing"/>
                                    <w:rPr>
                                      <w:caps/>
                                      <w:color w:val="FFFFFF" w:themeColor="background1"/>
                                    </w:rPr>
                                  </w:pPr>
                                  <w:r>
                                    <w:rPr>
                                      <w:color w:val="FFFFFF" w:themeColor="background1"/>
                                      <w:sz w:val="32"/>
                                      <w:szCs w:val="32"/>
                                    </w:rPr>
                                    <w:t>By John Gallacher</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1DF978" w14:textId="738B24F7" w:rsidR="00D85585" w:rsidRPr="00865A4A" w:rsidRDefault="00D85585" w:rsidP="00D85585">
                                  <w:pPr>
                                    <w:rPr>
                                      <w:rFonts w:ascii="Arial" w:hAnsi="Arial" w:cs="Arial"/>
                                      <w:b/>
                                      <w:bCs/>
                                      <w:sz w:val="32"/>
                                      <w:szCs w:val="32"/>
                                    </w:rPr>
                                  </w:pPr>
                                  <w:r>
                                    <w:rPr>
                                      <w:rFonts w:ascii="Arial" w:hAnsi="Arial" w:cs="Arial"/>
                                      <w:b/>
                                      <w:bCs/>
                                      <w:sz w:val="32"/>
                                      <w:szCs w:val="32"/>
                                    </w:rPr>
                                    <w:t>Design and Manufacturing Case Study</w:t>
                                  </w:r>
                                </w:p>
                                <w:p w14:paraId="4AF8523A" w14:textId="77777777" w:rsidR="00D85585" w:rsidRPr="00A32975" w:rsidRDefault="00D85585" w:rsidP="00D85585">
                                  <w:pPr>
                                    <w:rPr>
                                      <w:rFonts w:ascii="Arial" w:hAnsi="Arial" w:cs="Arial"/>
                                      <w:b/>
                                      <w:bCs/>
                                      <w:sz w:val="32"/>
                                      <w:szCs w:val="32"/>
                                    </w:rPr>
                                  </w:pPr>
                                  <w:r w:rsidRPr="00865A4A">
                                    <w:rPr>
                                      <w:rFonts w:ascii="Arial" w:hAnsi="Arial" w:cs="Arial"/>
                                      <w:b/>
                                      <w:bCs/>
                                      <w:sz w:val="32"/>
                                      <w:szCs w:val="32"/>
                                    </w:rPr>
                                    <w:t>L5 OME Degree ACDA5021</w:t>
                                  </w:r>
                                </w:p>
                                <w:p w14:paraId="3377488C" w14:textId="77777777" w:rsidR="00D85585" w:rsidRPr="00A32975" w:rsidRDefault="00D85585" w:rsidP="00D85585">
                                  <w:pPr>
                                    <w:rPr>
                                      <w:rFonts w:ascii="Arial" w:hAnsi="Arial" w:cs="Arial"/>
                                      <w:b/>
                                      <w:bCs/>
                                      <w:sz w:val="32"/>
                                      <w:szCs w:val="32"/>
                                    </w:rPr>
                                  </w:pPr>
                                  <w:r w:rsidRPr="00A32975">
                                    <w:rPr>
                                      <w:rFonts w:ascii="Arial" w:hAnsi="Arial" w:cs="Arial"/>
                                      <w:b/>
                                      <w:bCs/>
                                      <w:sz w:val="32"/>
                                      <w:szCs w:val="32"/>
                                    </w:rPr>
                                    <w:t>University of Wales Trinity Saint David</w:t>
                                  </w:r>
                                </w:p>
                                <w:p w14:paraId="0226F5A9" w14:textId="77777777" w:rsidR="00D85585" w:rsidRDefault="00D85585" w:rsidP="00D85585">
                                  <w:pPr>
                                    <w:rPr>
                                      <w:rFonts w:ascii="Arial" w:hAnsi="Arial" w:cs="Arial"/>
                                      <w:b/>
                                      <w:bCs/>
                                      <w:sz w:val="32"/>
                                      <w:szCs w:val="32"/>
                                    </w:rPr>
                                  </w:pPr>
                                  <w:r>
                                    <w:rPr>
                                      <w:rFonts w:ascii="Arial" w:hAnsi="Arial" w:cs="Arial"/>
                                      <w:b/>
                                      <w:bCs/>
                                      <w:sz w:val="32"/>
                                      <w:szCs w:val="32"/>
                                    </w:rPr>
                                    <w:t>06/05/2024</w:t>
                                  </w:r>
                                </w:p>
                                <w:p w14:paraId="66E1C155" w14:textId="12F89278" w:rsidR="00D85585" w:rsidRDefault="00D85585">
                                  <w:pPr>
                                    <w:pStyle w:val="NoSpacing"/>
                                    <w:spacing w:before="240"/>
                                    <w:rPr>
                                      <w:caps/>
                                      <w:color w:val="2C3C43"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1E2A69A" id="Group 25" o:spid="_x0000_s1026" style="position:absolute;margin-left:0;margin-top:0;width:539.6pt;height:719.9pt;z-index:-251656191;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" fillcolor="#90c226 [3204]" stroked="f" strokeweight="1.5pt">
                      <v:stroke endcap="round"/>
                    </v:rec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" fillcolor="#54a021 [3205]" stroked="f" strokeweight="1.5pt">
                      <v:stroke endcap="round"/>
                      <v:textbox inset="36pt,14.4pt,36pt,36pt">
                        <w:txbxContent>
                          <w:p w14:paraId="65894D70" w14:textId="4897C498" w:rsidR="00D85585" w:rsidRDefault="00D85585">
                            <w:pPr>
                              <w:pStyle w:val="NoSpacing"/>
                              <w:rPr>
                                <w:caps/>
                                <w:color w:val="FFFFFF" w:themeColor="background1"/>
                              </w:rPr>
                            </w:pPr>
                            <w:r>
                              <w:rPr>
                                <w:color w:val="FFFFFF" w:themeColor="background1"/>
                                <w:sz w:val="32"/>
                                <w:szCs w:val="32"/>
                              </w:rPr>
                              <w:t>By John Gallacher</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5A1DF978" w14:textId="738B24F7" w:rsidR="00D85585" w:rsidRPr="00865A4A" w:rsidRDefault="00D85585" w:rsidP="00D85585">
                            <w:pPr>
                              <w:rPr>
                                <w:rFonts w:ascii="Arial" w:hAnsi="Arial" w:cs="Arial"/>
                                <w:b/>
                                <w:bCs/>
                                <w:sz w:val="32"/>
                                <w:szCs w:val="32"/>
                              </w:rPr>
                            </w:pPr>
                            <w:r>
                              <w:rPr>
                                <w:rFonts w:ascii="Arial" w:hAnsi="Arial" w:cs="Arial"/>
                                <w:b/>
                                <w:bCs/>
                                <w:sz w:val="32"/>
                                <w:szCs w:val="32"/>
                              </w:rPr>
                              <w:t>Design and Manufacturing Case Study</w:t>
                            </w:r>
                          </w:p>
                          <w:p w14:paraId="4AF8523A" w14:textId="77777777" w:rsidR="00D85585" w:rsidRPr="00A32975" w:rsidRDefault="00D85585" w:rsidP="00D85585">
                            <w:pPr>
                              <w:rPr>
                                <w:rFonts w:ascii="Arial" w:hAnsi="Arial" w:cs="Arial"/>
                                <w:b/>
                                <w:bCs/>
                                <w:sz w:val="32"/>
                                <w:szCs w:val="32"/>
                              </w:rPr>
                            </w:pPr>
                            <w:r w:rsidRPr="00865A4A">
                              <w:rPr>
                                <w:rFonts w:ascii="Arial" w:hAnsi="Arial" w:cs="Arial"/>
                                <w:b/>
                                <w:bCs/>
                                <w:sz w:val="32"/>
                                <w:szCs w:val="32"/>
                              </w:rPr>
                              <w:t>L5 OME Degree ACDA5021</w:t>
                            </w:r>
                          </w:p>
                          <w:p w14:paraId="3377488C" w14:textId="77777777" w:rsidR="00D85585" w:rsidRPr="00A32975" w:rsidRDefault="00D85585" w:rsidP="00D85585">
                            <w:pPr>
                              <w:rPr>
                                <w:rFonts w:ascii="Arial" w:hAnsi="Arial" w:cs="Arial"/>
                                <w:b/>
                                <w:bCs/>
                                <w:sz w:val="32"/>
                                <w:szCs w:val="32"/>
                              </w:rPr>
                            </w:pPr>
                            <w:r w:rsidRPr="00A32975">
                              <w:rPr>
                                <w:rFonts w:ascii="Arial" w:hAnsi="Arial" w:cs="Arial"/>
                                <w:b/>
                                <w:bCs/>
                                <w:sz w:val="32"/>
                                <w:szCs w:val="32"/>
                              </w:rPr>
                              <w:t>University of Wales Trinity Saint David</w:t>
                            </w:r>
                          </w:p>
                          <w:p w14:paraId="0226F5A9" w14:textId="77777777" w:rsidR="00D85585" w:rsidRDefault="00D85585" w:rsidP="00D85585">
                            <w:pPr>
                              <w:rPr>
                                <w:rFonts w:ascii="Arial" w:hAnsi="Arial" w:cs="Arial"/>
                                <w:b/>
                                <w:bCs/>
                                <w:sz w:val="32"/>
                                <w:szCs w:val="32"/>
                              </w:rPr>
                            </w:pPr>
                            <w:r>
                              <w:rPr>
                                <w:rFonts w:ascii="Arial" w:hAnsi="Arial" w:cs="Arial"/>
                                <w:b/>
                                <w:bCs/>
                                <w:sz w:val="32"/>
                                <w:szCs w:val="32"/>
                              </w:rPr>
                              <w:t>06/05/2024</w:t>
                            </w:r>
                          </w:p>
                          <w:p w14:paraId="66E1C155" w14:textId="12F89278" w:rsidR="00D85585" w:rsidRDefault="00D85585">
                            <w:pPr>
                              <w:pStyle w:val="NoSpacing"/>
                              <w:spacing w:before="240"/>
                              <w:rPr>
                                <w:caps/>
                                <w:color w:val="2C3C43" w:themeColor="text2"/>
                                <w:sz w:val="36"/>
                                <w:szCs w:val="36"/>
                              </w:rPr>
                            </w:pPr>
                          </w:p>
                        </w:txbxContent>
                      </v:textbox>
                    </v:shape>
                    <w10:wrap anchorx="page" anchory="page"/>
                  </v:group>
                </w:pict>
              </mc:Fallback>
            </mc:AlternateContent>
          </w:r>
        </w:p>
        <w:p w14:paraId="402F24DF" w14:textId="42B4466B" w:rsidR="00D85585" w:rsidRDefault="00D85585">
          <w:pPr>
            <w:rPr>
              <w:rFonts w:ascii="Arial" w:hAnsi="Arial" w:cs="Arial"/>
              <w:b/>
              <w:bCs/>
              <w:sz w:val="32"/>
              <w:szCs w:val="32"/>
            </w:rPr>
          </w:pPr>
          <w:r>
            <w:rPr>
              <w:rFonts w:ascii="Arial" w:hAnsi="Arial" w:cs="Arial"/>
              <w:b/>
              <w:bCs/>
              <w:sz w:val="32"/>
              <w:szCs w:val="32"/>
            </w:rPr>
            <w:br w:type="page"/>
          </w:r>
        </w:p>
      </w:sdtContent>
    </w:sdt>
    <w:p w14:paraId="083C517A" w14:textId="0E5A7B0C" w:rsidR="006B3008" w:rsidRPr="00B5269D" w:rsidRDefault="009C2A6E" w:rsidP="00716048">
      <w:pPr>
        <w:jc w:val="center"/>
        <w:rPr>
          <w:rFonts w:ascii="Arial" w:hAnsi="Arial" w:cs="Arial"/>
          <w:b/>
          <w:bCs/>
          <w:sz w:val="32"/>
          <w:szCs w:val="32"/>
        </w:rPr>
      </w:pPr>
      <w:r w:rsidRPr="00B5269D">
        <w:rPr>
          <w:rFonts w:ascii="Arial" w:hAnsi="Arial" w:cs="Arial"/>
          <w:b/>
          <w:bCs/>
          <w:sz w:val="32"/>
          <w:szCs w:val="32"/>
        </w:rPr>
        <w:lastRenderedPageBreak/>
        <w:t>Declaration</w:t>
      </w:r>
    </w:p>
    <w:p w14:paraId="010913AC" w14:textId="544452CC" w:rsidR="009C2A6E" w:rsidRPr="00B5269D" w:rsidRDefault="009C2A6E">
      <w:pPr>
        <w:rPr>
          <w:rFonts w:ascii="Arial" w:hAnsi="Arial" w:cs="Arial"/>
          <w:b/>
          <w:bCs/>
          <w:sz w:val="32"/>
          <w:szCs w:val="32"/>
        </w:rPr>
      </w:pPr>
    </w:p>
    <w:p w14:paraId="5C29477B" w14:textId="4E7416AC" w:rsidR="009C2A6E" w:rsidRPr="00B5269D" w:rsidRDefault="009C2A6E">
      <w:pPr>
        <w:rPr>
          <w:rFonts w:ascii="Arial" w:hAnsi="Arial" w:cs="Arial"/>
          <w:sz w:val="24"/>
          <w:szCs w:val="24"/>
        </w:rPr>
      </w:pPr>
      <w:r w:rsidRPr="00B5269D">
        <w:rPr>
          <w:rFonts w:ascii="Arial" w:hAnsi="Arial" w:cs="Arial"/>
          <w:sz w:val="24"/>
          <w:szCs w:val="24"/>
        </w:rPr>
        <w:t xml:space="preserve">The work of this report completed under the supervision of </w:t>
      </w:r>
      <w:r w:rsidR="00D85585">
        <w:rPr>
          <w:rFonts w:ascii="Arial" w:hAnsi="Arial" w:cs="Arial"/>
          <w:sz w:val="24"/>
          <w:szCs w:val="24"/>
        </w:rPr>
        <w:t>Dave Holly and Jenni Steen</w:t>
      </w:r>
      <w:r w:rsidR="00562822" w:rsidRPr="00B5269D">
        <w:rPr>
          <w:rFonts w:ascii="Arial" w:hAnsi="Arial" w:cs="Arial"/>
          <w:sz w:val="24"/>
          <w:szCs w:val="24"/>
        </w:rPr>
        <w:t>. I declare this that this report is the product of my own work and is not being submitted for any other degree etc.</w:t>
      </w:r>
    </w:p>
    <w:p w14:paraId="7CD6B238" w14:textId="537FFF2F" w:rsidR="00562822" w:rsidRPr="00B5269D" w:rsidRDefault="00562822">
      <w:pPr>
        <w:rPr>
          <w:rFonts w:ascii="Arial" w:hAnsi="Arial" w:cs="Arial"/>
          <w:sz w:val="28"/>
          <w:szCs w:val="28"/>
        </w:rPr>
      </w:pPr>
    </w:p>
    <w:p w14:paraId="706D9D31" w14:textId="1220053B" w:rsidR="00562822" w:rsidRPr="00B5269D" w:rsidRDefault="00562822">
      <w:pPr>
        <w:rPr>
          <w:rFonts w:ascii="Arial" w:hAnsi="Arial" w:cs="Arial"/>
          <w:sz w:val="28"/>
          <w:szCs w:val="28"/>
        </w:rPr>
      </w:pPr>
      <w:r w:rsidRPr="00B5269D">
        <w:rPr>
          <w:rFonts w:ascii="Arial" w:hAnsi="Arial" w:cs="Arial"/>
          <w:sz w:val="28"/>
          <w:szCs w:val="28"/>
        </w:rPr>
        <w:t>Signature:</w:t>
      </w:r>
    </w:p>
    <w:p w14:paraId="717556A9" w14:textId="5956FA51" w:rsidR="00562822" w:rsidRPr="00B5269D" w:rsidRDefault="00562822">
      <w:pPr>
        <w:rPr>
          <w:rFonts w:ascii="Arial" w:hAnsi="Arial" w:cs="Arial"/>
          <w:sz w:val="24"/>
          <w:szCs w:val="24"/>
        </w:rPr>
      </w:pPr>
      <w:proofErr w:type="spellStart"/>
      <w:proofErr w:type="gramStart"/>
      <w:r w:rsidRPr="00B5269D">
        <w:rPr>
          <w:rFonts w:ascii="Arial" w:hAnsi="Arial" w:cs="Arial"/>
          <w:sz w:val="24"/>
          <w:szCs w:val="24"/>
        </w:rPr>
        <w:t>J</w:t>
      </w:r>
      <w:r w:rsidR="00B5269D" w:rsidRPr="00B5269D">
        <w:rPr>
          <w:rFonts w:ascii="Arial" w:hAnsi="Arial" w:cs="Arial"/>
          <w:sz w:val="24"/>
          <w:szCs w:val="24"/>
        </w:rPr>
        <w:t>.Gallacher</w:t>
      </w:r>
      <w:proofErr w:type="spellEnd"/>
      <w:proofErr w:type="gramEnd"/>
      <w:r w:rsidRPr="00B5269D">
        <w:rPr>
          <w:rFonts w:ascii="Arial" w:hAnsi="Arial" w:cs="Arial"/>
          <w:sz w:val="24"/>
          <w:szCs w:val="24"/>
        </w:rPr>
        <w:t xml:space="preserve"> (Signed electronically)</w:t>
      </w:r>
    </w:p>
    <w:p w14:paraId="2F8D51FD" w14:textId="5B8F2489" w:rsidR="009C2A6E" w:rsidRPr="00B5269D" w:rsidRDefault="009C2A6E">
      <w:pPr>
        <w:rPr>
          <w:rFonts w:ascii="Arial" w:hAnsi="Arial" w:cs="Arial"/>
          <w:b/>
          <w:bCs/>
          <w:sz w:val="32"/>
          <w:szCs w:val="32"/>
        </w:rPr>
      </w:pPr>
    </w:p>
    <w:p w14:paraId="1D797C81" w14:textId="77777777" w:rsidR="009C2A6E" w:rsidRPr="00B5269D" w:rsidRDefault="009C2A6E">
      <w:pPr>
        <w:rPr>
          <w:rFonts w:ascii="Arial" w:hAnsi="Arial" w:cs="Arial"/>
          <w:b/>
          <w:bCs/>
          <w:sz w:val="32"/>
          <w:szCs w:val="32"/>
        </w:rPr>
      </w:pPr>
    </w:p>
    <w:p w14:paraId="7A61A81A" w14:textId="77777777" w:rsidR="006B3008" w:rsidRPr="00B5269D" w:rsidRDefault="006B3008">
      <w:pPr>
        <w:rPr>
          <w:rFonts w:ascii="Arial" w:hAnsi="Arial" w:cs="Arial"/>
          <w:sz w:val="52"/>
          <w:szCs w:val="52"/>
        </w:rPr>
      </w:pPr>
      <w:r w:rsidRPr="00B5269D">
        <w:rPr>
          <w:rFonts w:ascii="Arial" w:hAnsi="Arial" w:cs="Arial"/>
          <w:sz w:val="52"/>
          <w:szCs w:val="52"/>
        </w:rPr>
        <w:br w:type="page"/>
      </w:r>
    </w:p>
    <w:p w14:paraId="6E93F0E0" w14:textId="5FFC6A28" w:rsidR="00135DE6" w:rsidRDefault="00B5269D" w:rsidP="00716048">
      <w:pPr>
        <w:jc w:val="center"/>
        <w:rPr>
          <w:rFonts w:ascii="Arial" w:hAnsi="Arial" w:cs="Arial"/>
          <w:b/>
          <w:bCs/>
          <w:sz w:val="32"/>
          <w:szCs w:val="32"/>
        </w:rPr>
      </w:pPr>
      <w:r w:rsidRPr="00B5269D">
        <w:rPr>
          <w:rFonts w:ascii="Arial" w:hAnsi="Arial" w:cs="Arial"/>
          <w:b/>
          <w:bCs/>
          <w:sz w:val="32"/>
          <w:szCs w:val="32"/>
        </w:rPr>
        <w:lastRenderedPageBreak/>
        <w:t>Acknowledgement</w:t>
      </w:r>
    </w:p>
    <w:p w14:paraId="718164EF" w14:textId="0C0A0DF4" w:rsidR="00B5269D" w:rsidRPr="00716048" w:rsidRDefault="00B5269D">
      <w:pPr>
        <w:rPr>
          <w:rFonts w:ascii="Arial" w:hAnsi="Arial" w:cs="Arial"/>
          <w:sz w:val="32"/>
          <w:szCs w:val="32"/>
        </w:rPr>
      </w:pPr>
    </w:p>
    <w:p w14:paraId="56D26483" w14:textId="287AB04C" w:rsidR="00716048" w:rsidRDefault="00B5269D">
      <w:pPr>
        <w:rPr>
          <w:rFonts w:ascii="Arial" w:hAnsi="Arial" w:cs="Arial"/>
          <w:sz w:val="24"/>
          <w:szCs w:val="24"/>
        </w:rPr>
      </w:pPr>
      <w:r w:rsidRPr="00716048">
        <w:rPr>
          <w:rFonts w:ascii="Arial" w:hAnsi="Arial" w:cs="Arial"/>
          <w:sz w:val="24"/>
          <w:szCs w:val="24"/>
        </w:rPr>
        <w:t>I would like to thank</w:t>
      </w:r>
      <w:r w:rsidR="00A908DF">
        <w:rPr>
          <w:rFonts w:ascii="Arial" w:hAnsi="Arial" w:cs="Arial"/>
          <w:sz w:val="24"/>
          <w:szCs w:val="24"/>
        </w:rPr>
        <w:t xml:space="preserve"> Dave Holley and Jenni Steen</w:t>
      </w:r>
      <w:r w:rsidR="0038747B">
        <w:rPr>
          <w:rFonts w:ascii="Arial" w:hAnsi="Arial" w:cs="Arial"/>
          <w:sz w:val="24"/>
          <w:szCs w:val="24"/>
        </w:rPr>
        <w:t xml:space="preserve"> </w:t>
      </w:r>
      <w:r w:rsidR="00EF59FD">
        <w:rPr>
          <w:rFonts w:ascii="Arial" w:hAnsi="Arial" w:cs="Arial"/>
          <w:sz w:val="24"/>
          <w:szCs w:val="24"/>
        </w:rPr>
        <w:t>the lecturer</w:t>
      </w:r>
      <w:r w:rsidR="00A908DF">
        <w:rPr>
          <w:rFonts w:ascii="Arial" w:hAnsi="Arial" w:cs="Arial"/>
          <w:sz w:val="24"/>
          <w:szCs w:val="24"/>
        </w:rPr>
        <w:t>s</w:t>
      </w:r>
      <w:r w:rsidR="00EF59FD">
        <w:rPr>
          <w:rFonts w:ascii="Arial" w:hAnsi="Arial" w:cs="Arial"/>
          <w:sz w:val="24"/>
          <w:szCs w:val="24"/>
        </w:rPr>
        <w:t xml:space="preserve"> at the University of Wales Trinity Saint D</w:t>
      </w:r>
      <w:r w:rsidR="00334A76">
        <w:rPr>
          <w:rFonts w:ascii="Arial" w:hAnsi="Arial" w:cs="Arial"/>
          <w:sz w:val="24"/>
          <w:szCs w:val="24"/>
        </w:rPr>
        <w:t xml:space="preserve">avid for the </w:t>
      </w:r>
      <w:r w:rsidR="0077189B">
        <w:rPr>
          <w:rFonts w:ascii="Arial" w:hAnsi="Arial" w:cs="Arial"/>
          <w:sz w:val="24"/>
          <w:szCs w:val="24"/>
        </w:rPr>
        <w:t xml:space="preserve">Technical Authoring </w:t>
      </w:r>
      <w:r w:rsidR="00334A76">
        <w:rPr>
          <w:rFonts w:ascii="Arial" w:hAnsi="Arial" w:cs="Arial"/>
          <w:sz w:val="24"/>
          <w:szCs w:val="24"/>
        </w:rPr>
        <w:t>module</w:t>
      </w:r>
      <w:r w:rsidR="00716048" w:rsidRPr="00716048">
        <w:rPr>
          <w:rFonts w:ascii="Arial" w:hAnsi="Arial" w:cs="Arial"/>
          <w:sz w:val="24"/>
          <w:szCs w:val="24"/>
        </w:rPr>
        <w:t>. I was</w:t>
      </w:r>
      <w:r w:rsidR="00B807CB">
        <w:rPr>
          <w:rFonts w:ascii="Arial" w:hAnsi="Arial" w:cs="Arial"/>
          <w:sz w:val="24"/>
          <w:szCs w:val="24"/>
        </w:rPr>
        <w:t xml:space="preserve"> provided extensive knowledge and tutorials into the purpose of </w:t>
      </w:r>
      <w:r w:rsidR="00A908DF">
        <w:rPr>
          <w:rFonts w:ascii="Arial" w:hAnsi="Arial" w:cs="Arial"/>
          <w:sz w:val="24"/>
          <w:szCs w:val="24"/>
        </w:rPr>
        <w:t>Systems Engineering</w:t>
      </w:r>
      <w:r w:rsidR="00B807CB">
        <w:rPr>
          <w:rFonts w:ascii="Arial" w:hAnsi="Arial" w:cs="Arial"/>
          <w:sz w:val="24"/>
          <w:szCs w:val="24"/>
        </w:rPr>
        <w:t>, it’</w:t>
      </w:r>
      <w:r w:rsidR="0077189B">
        <w:rPr>
          <w:rFonts w:ascii="Arial" w:hAnsi="Arial" w:cs="Arial"/>
          <w:sz w:val="24"/>
          <w:szCs w:val="24"/>
        </w:rPr>
        <w:t xml:space="preserve">s </w:t>
      </w:r>
      <w:r w:rsidR="003E52D0">
        <w:rPr>
          <w:rFonts w:ascii="Arial" w:hAnsi="Arial" w:cs="Arial"/>
          <w:sz w:val="24"/>
          <w:szCs w:val="24"/>
        </w:rPr>
        <w:t xml:space="preserve">importance in industry and how It can be utilised moving forward in </w:t>
      </w:r>
      <w:r w:rsidR="00A908DF">
        <w:rPr>
          <w:rFonts w:ascii="Arial" w:hAnsi="Arial" w:cs="Arial"/>
          <w:sz w:val="24"/>
          <w:szCs w:val="24"/>
        </w:rPr>
        <w:t>my</w:t>
      </w:r>
      <w:r w:rsidR="003E52D0">
        <w:rPr>
          <w:rFonts w:ascii="Arial" w:hAnsi="Arial" w:cs="Arial"/>
          <w:sz w:val="24"/>
          <w:szCs w:val="24"/>
        </w:rPr>
        <w:t xml:space="preserve"> career of engineer</w:t>
      </w:r>
      <w:r w:rsidR="00A908DF">
        <w:rPr>
          <w:rFonts w:ascii="Arial" w:hAnsi="Arial" w:cs="Arial"/>
          <w:sz w:val="24"/>
          <w:szCs w:val="24"/>
        </w:rPr>
        <w:t>ing</w:t>
      </w:r>
      <w:r w:rsidR="003E52D0">
        <w:rPr>
          <w:rFonts w:ascii="Arial" w:hAnsi="Arial" w:cs="Arial"/>
          <w:sz w:val="24"/>
          <w:szCs w:val="24"/>
        </w:rPr>
        <w:t>.</w:t>
      </w:r>
    </w:p>
    <w:p w14:paraId="651C0A84" w14:textId="77777777" w:rsidR="00716048" w:rsidRDefault="00716048">
      <w:pPr>
        <w:rPr>
          <w:rFonts w:ascii="Arial" w:hAnsi="Arial" w:cs="Arial"/>
          <w:sz w:val="24"/>
          <w:szCs w:val="24"/>
        </w:rPr>
      </w:pPr>
      <w:r>
        <w:rPr>
          <w:rFonts w:ascii="Arial" w:hAnsi="Arial" w:cs="Arial"/>
          <w:sz w:val="24"/>
          <w:szCs w:val="24"/>
        </w:rPr>
        <w:br w:type="page"/>
      </w:r>
    </w:p>
    <w:p w14:paraId="63F456B6" w14:textId="6131B8AC" w:rsidR="00716048" w:rsidRDefault="00716048" w:rsidP="00716048">
      <w:pPr>
        <w:jc w:val="center"/>
        <w:rPr>
          <w:rFonts w:ascii="Arial" w:hAnsi="Arial" w:cs="Arial"/>
          <w:b/>
          <w:bCs/>
          <w:sz w:val="32"/>
          <w:szCs w:val="32"/>
        </w:rPr>
      </w:pPr>
      <w:r w:rsidRPr="00716048">
        <w:rPr>
          <w:rFonts w:ascii="Arial" w:hAnsi="Arial" w:cs="Arial"/>
          <w:b/>
          <w:bCs/>
          <w:sz w:val="32"/>
          <w:szCs w:val="32"/>
        </w:rPr>
        <w:lastRenderedPageBreak/>
        <w:t>Abstract</w:t>
      </w:r>
    </w:p>
    <w:p w14:paraId="3B831A71" w14:textId="77777777" w:rsidR="00414086" w:rsidRDefault="00414086" w:rsidP="009F035E">
      <w:pPr>
        <w:jc w:val="both"/>
        <w:rPr>
          <w:rFonts w:ascii="Arial" w:hAnsi="Arial" w:cs="Arial"/>
          <w:sz w:val="24"/>
          <w:szCs w:val="24"/>
        </w:rPr>
      </w:pPr>
    </w:p>
    <w:p w14:paraId="5B909402" w14:textId="548AFC66" w:rsidR="00E724BA" w:rsidRDefault="00E724BA" w:rsidP="00414086">
      <w:pPr>
        <w:jc w:val="both"/>
        <w:rPr>
          <w:rFonts w:ascii="Arial" w:hAnsi="Arial" w:cs="Arial"/>
          <w:sz w:val="24"/>
          <w:szCs w:val="24"/>
        </w:rPr>
      </w:pPr>
    </w:p>
    <w:p w14:paraId="7301AF91" w14:textId="0D80B0A0" w:rsidR="00E724BA" w:rsidRDefault="009278A6" w:rsidP="00414086">
      <w:pPr>
        <w:jc w:val="both"/>
        <w:rPr>
          <w:rFonts w:ascii="Arial" w:hAnsi="Arial" w:cs="Arial"/>
          <w:sz w:val="24"/>
          <w:szCs w:val="24"/>
        </w:rPr>
      </w:pPr>
      <w:r>
        <w:rPr>
          <w:rFonts w:ascii="Arial" w:hAnsi="Arial" w:cs="Arial"/>
          <w:sz w:val="24"/>
          <w:szCs w:val="24"/>
        </w:rPr>
        <w:t xml:space="preserve">In this report the writer will generate a case study on an </w:t>
      </w:r>
      <w:r w:rsidR="007F34FC">
        <w:rPr>
          <w:rFonts w:ascii="Arial" w:hAnsi="Arial" w:cs="Arial"/>
          <w:sz w:val="24"/>
          <w:szCs w:val="24"/>
        </w:rPr>
        <w:t>in-service</w:t>
      </w:r>
      <w:r>
        <w:rPr>
          <w:rFonts w:ascii="Arial" w:hAnsi="Arial" w:cs="Arial"/>
          <w:sz w:val="24"/>
          <w:szCs w:val="24"/>
        </w:rPr>
        <w:t xml:space="preserve"> </w:t>
      </w:r>
      <w:r w:rsidR="007F34FC">
        <w:rPr>
          <w:rFonts w:ascii="Arial" w:hAnsi="Arial" w:cs="Arial"/>
          <w:sz w:val="24"/>
          <w:szCs w:val="24"/>
        </w:rPr>
        <w:t>system, which is the 155mm shell. Research will be concluded on the kit to understand its applications in industry and to develop a holistic view of the munitions as whole</w:t>
      </w:r>
      <w:r w:rsidR="001F37D8">
        <w:rPr>
          <w:rFonts w:ascii="Arial" w:hAnsi="Arial" w:cs="Arial"/>
          <w:sz w:val="24"/>
          <w:szCs w:val="24"/>
        </w:rPr>
        <w:t>. The design has already been pre-determined but additional systems engineering tools will be adopted to understand things such as the shells functions and various means to achieve these. The writer will then depict the shell casing and develop the potential noise factors in manufacturing th</w:t>
      </w:r>
      <w:r w:rsidR="00244A48">
        <w:rPr>
          <w:rFonts w:ascii="Arial" w:hAnsi="Arial" w:cs="Arial"/>
          <w:sz w:val="24"/>
          <w:szCs w:val="24"/>
        </w:rPr>
        <w:t>is steel casing. With implementation of control factors into the manufacturing process a comprehensive map can be made of the design through to the manufacturing and disp</w:t>
      </w:r>
      <w:r w:rsidR="003A3EDB">
        <w:rPr>
          <w:rFonts w:ascii="Arial" w:hAnsi="Arial" w:cs="Arial"/>
          <w:sz w:val="24"/>
          <w:szCs w:val="24"/>
        </w:rPr>
        <w:t>osal of the munition. The writer will determine a conclusion and highlight the use of systems engineering and its application in the product life cycle.</w:t>
      </w:r>
    </w:p>
    <w:p w14:paraId="3FD99C47" w14:textId="77777777" w:rsidR="007E7B98" w:rsidRDefault="007E7B98" w:rsidP="00716048">
      <w:pPr>
        <w:jc w:val="center"/>
        <w:rPr>
          <w:rFonts w:ascii="Arial" w:hAnsi="Arial" w:cs="Arial"/>
          <w:b/>
          <w:bCs/>
          <w:sz w:val="32"/>
          <w:szCs w:val="32"/>
        </w:rPr>
      </w:pPr>
    </w:p>
    <w:p w14:paraId="1C574821" w14:textId="77777777" w:rsidR="007E7B98" w:rsidRDefault="007E7B98" w:rsidP="00716048">
      <w:pPr>
        <w:jc w:val="center"/>
        <w:rPr>
          <w:rFonts w:ascii="Arial" w:hAnsi="Arial" w:cs="Arial"/>
          <w:b/>
          <w:bCs/>
          <w:sz w:val="32"/>
          <w:szCs w:val="32"/>
        </w:rPr>
      </w:pPr>
    </w:p>
    <w:p w14:paraId="7C49EB22" w14:textId="77777777" w:rsidR="007E7B98" w:rsidRDefault="007E7B98" w:rsidP="00716048">
      <w:pPr>
        <w:jc w:val="center"/>
        <w:rPr>
          <w:rFonts w:ascii="Arial" w:hAnsi="Arial" w:cs="Arial"/>
          <w:b/>
          <w:bCs/>
          <w:sz w:val="32"/>
          <w:szCs w:val="32"/>
        </w:rPr>
      </w:pPr>
    </w:p>
    <w:p w14:paraId="1EB909BB" w14:textId="77777777" w:rsidR="007E7B98" w:rsidRDefault="007E7B98" w:rsidP="00716048">
      <w:pPr>
        <w:jc w:val="center"/>
        <w:rPr>
          <w:rFonts w:ascii="Arial" w:hAnsi="Arial" w:cs="Arial"/>
          <w:b/>
          <w:bCs/>
          <w:sz w:val="32"/>
          <w:szCs w:val="32"/>
        </w:rPr>
      </w:pPr>
    </w:p>
    <w:p w14:paraId="785E9BE3" w14:textId="77777777" w:rsidR="007E7B98" w:rsidRDefault="007E7B98" w:rsidP="00716048">
      <w:pPr>
        <w:jc w:val="center"/>
        <w:rPr>
          <w:rFonts w:ascii="Arial" w:hAnsi="Arial" w:cs="Arial"/>
          <w:b/>
          <w:bCs/>
          <w:sz w:val="32"/>
          <w:szCs w:val="32"/>
        </w:rPr>
      </w:pPr>
    </w:p>
    <w:p w14:paraId="7633314F" w14:textId="77777777" w:rsidR="007E7B98" w:rsidRDefault="007E7B98" w:rsidP="00716048">
      <w:pPr>
        <w:jc w:val="center"/>
        <w:rPr>
          <w:rFonts w:ascii="Arial" w:hAnsi="Arial" w:cs="Arial"/>
          <w:b/>
          <w:bCs/>
          <w:sz w:val="32"/>
          <w:szCs w:val="32"/>
        </w:rPr>
      </w:pPr>
    </w:p>
    <w:p w14:paraId="4B6BC5D6" w14:textId="77777777" w:rsidR="007E7B98" w:rsidRDefault="007E7B98" w:rsidP="00716048">
      <w:pPr>
        <w:jc w:val="center"/>
        <w:rPr>
          <w:rFonts w:ascii="Arial" w:hAnsi="Arial" w:cs="Arial"/>
          <w:b/>
          <w:bCs/>
          <w:sz w:val="32"/>
          <w:szCs w:val="32"/>
        </w:rPr>
      </w:pPr>
    </w:p>
    <w:p w14:paraId="6617EC50" w14:textId="77777777" w:rsidR="007E7B98" w:rsidRDefault="007E7B98" w:rsidP="00716048">
      <w:pPr>
        <w:jc w:val="center"/>
        <w:rPr>
          <w:rFonts w:ascii="Arial" w:hAnsi="Arial" w:cs="Arial"/>
          <w:b/>
          <w:bCs/>
          <w:sz w:val="32"/>
          <w:szCs w:val="32"/>
        </w:rPr>
      </w:pPr>
    </w:p>
    <w:p w14:paraId="090BE469" w14:textId="77777777" w:rsidR="007E7B98" w:rsidRDefault="007E7B98" w:rsidP="00716048">
      <w:pPr>
        <w:jc w:val="center"/>
        <w:rPr>
          <w:rFonts w:ascii="Arial" w:hAnsi="Arial" w:cs="Arial"/>
          <w:b/>
          <w:bCs/>
          <w:sz w:val="32"/>
          <w:szCs w:val="32"/>
        </w:rPr>
      </w:pPr>
    </w:p>
    <w:p w14:paraId="2C016C66" w14:textId="77777777" w:rsidR="007E7B98" w:rsidRDefault="007E7B98" w:rsidP="00716048">
      <w:pPr>
        <w:jc w:val="center"/>
        <w:rPr>
          <w:rFonts w:ascii="Arial" w:hAnsi="Arial" w:cs="Arial"/>
          <w:b/>
          <w:bCs/>
          <w:sz w:val="32"/>
          <w:szCs w:val="32"/>
        </w:rPr>
      </w:pPr>
    </w:p>
    <w:p w14:paraId="4D649ED9" w14:textId="77777777" w:rsidR="007E7B98" w:rsidRDefault="007E7B98" w:rsidP="00716048">
      <w:pPr>
        <w:jc w:val="center"/>
        <w:rPr>
          <w:rFonts w:ascii="Arial" w:hAnsi="Arial" w:cs="Arial"/>
          <w:b/>
          <w:bCs/>
          <w:sz w:val="32"/>
          <w:szCs w:val="32"/>
        </w:rPr>
      </w:pPr>
    </w:p>
    <w:p w14:paraId="26ABBB9B" w14:textId="77777777" w:rsidR="007E7B98" w:rsidRDefault="007E7B98" w:rsidP="00716048">
      <w:pPr>
        <w:jc w:val="center"/>
        <w:rPr>
          <w:rFonts w:ascii="Arial" w:hAnsi="Arial" w:cs="Arial"/>
          <w:b/>
          <w:bCs/>
          <w:sz w:val="32"/>
          <w:szCs w:val="32"/>
        </w:rPr>
      </w:pPr>
    </w:p>
    <w:p w14:paraId="78A98CE9" w14:textId="77777777" w:rsidR="007E7B98" w:rsidRDefault="007E7B98" w:rsidP="00716048">
      <w:pPr>
        <w:jc w:val="center"/>
        <w:rPr>
          <w:rFonts w:ascii="Arial" w:hAnsi="Arial" w:cs="Arial"/>
          <w:b/>
          <w:bCs/>
          <w:sz w:val="32"/>
          <w:szCs w:val="32"/>
        </w:rPr>
      </w:pPr>
    </w:p>
    <w:p w14:paraId="751FCC56" w14:textId="77777777" w:rsidR="007E7B98" w:rsidRDefault="007E7B98" w:rsidP="00716048">
      <w:pPr>
        <w:jc w:val="center"/>
        <w:rPr>
          <w:rFonts w:ascii="Arial" w:hAnsi="Arial" w:cs="Arial"/>
          <w:b/>
          <w:bCs/>
          <w:sz w:val="32"/>
          <w:szCs w:val="32"/>
        </w:rPr>
      </w:pPr>
    </w:p>
    <w:p w14:paraId="6C9443B6" w14:textId="77777777" w:rsidR="007E7B98" w:rsidRDefault="007E7B98" w:rsidP="00716048">
      <w:pPr>
        <w:jc w:val="center"/>
        <w:rPr>
          <w:rFonts w:ascii="Arial" w:hAnsi="Arial" w:cs="Arial"/>
          <w:b/>
          <w:bCs/>
          <w:sz w:val="32"/>
          <w:szCs w:val="32"/>
        </w:rPr>
      </w:pPr>
    </w:p>
    <w:p w14:paraId="233264D1" w14:textId="77777777" w:rsidR="007E7B98" w:rsidRDefault="007E7B98" w:rsidP="00716048">
      <w:pPr>
        <w:jc w:val="center"/>
        <w:rPr>
          <w:rFonts w:ascii="Arial" w:hAnsi="Arial" w:cs="Arial"/>
          <w:b/>
          <w:bCs/>
          <w:sz w:val="32"/>
          <w:szCs w:val="32"/>
        </w:rPr>
      </w:pPr>
    </w:p>
    <w:p w14:paraId="6A5C8F1D" w14:textId="0EF68AAA" w:rsidR="00716048" w:rsidRPr="00716048" w:rsidRDefault="00716048" w:rsidP="00716048">
      <w:pPr>
        <w:jc w:val="center"/>
        <w:rPr>
          <w:rFonts w:ascii="Arial" w:hAnsi="Arial" w:cs="Arial"/>
          <w:b/>
          <w:bCs/>
          <w:sz w:val="32"/>
          <w:szCs w:val="32"/>
        </w:rPr>
      </w:pPr>
      <w:r w:rsidRPr="00716048">
        <w:rPr>
          <w:rFonts w:ascii="Arial" w:hAnsi="Arial" w:cs="Arial"/>
          <w:b/>
          <w:bCs/>
          <w:sz w:val="32"/>
          <w:szCs w:val="32"/>
        </w:rPr>
        <w:lastRenderedPageBreak/>
        <w:t>Contents</w:t>
      </w:r>
    </w:p>
    <w:p w14:paraId="3CAA31CD" w14:textId="77777777" w:rsidR="005A08A9" w:rsidRDefault="005A08A9" w:rsidP="005A08A9">
      <w:pPr>
        <w:pStyle w:val="TOC1"/>
        <w:tabs>
          <w:tab w:val="right" w:leader="dot" w:pos="8493"/>
        </w:tabs>
        <w:rPr>
          <w:rFonts w:ascii="Arial" w:hAnsi="Arial" w:cs="Arial"/>
          <w:sz w:val="24"/>
          <w:szCs w:val="24"/>
        </w:rPr>
      </w:pPr>
    </w:p>
    <w:p w14:paraId="468C0713" w14:textId="77777777" w:rsidR="005A08A9" w:rsidRDefault="005A08A9" w:rsidP="005A08A9">
      <w:pPr>
        <w:pStyle w:val="TOC1"/>
        <w:tabs>
          <w:tab w:val="right" w:leader="dot" w:pos="8493"/>
        </w:tabs>
        <w:rPr>
          <w:rFonts w:ascii="Arial" w:hAnsi="Arial" w:cs="Arial"/>
          <w:sz w:val="24"/>
          <w:szCs w:val="24"/>
        </w:rPr>
      </w:pPr>
    </w:p>
    <w:sdt>
      <w:sdtPr>
        <w:rPr>
          <w:rFonts w:asciiTheme="minorHAnsi" w:eastAsiaTheme="minorHAnsi" w:hAnsiTheme="minorHAnsi" w:cstheme="minorBidi"/>
          <w:color w:val="auto"/>
          <w:sz w:val="22"/>
          <w:szCs w:val="22"/>
          <w:lang w:val="en-GB"/>
        </w:rPr>
        <w:id w:val="-1467971654"/>
        <w:docPartObj>
          <w:docPartGallery w:val="Table of Contents"/>
          <w:docPartUnique/>
        </w:docPartObj>
      </w:sdtPr>
      <w:sdtEndPr/>
      <w:sdtContent>
        <w:p w14:paraId="11D272BE" w14:textId="653525F0" w:rsidR="00915EF1" w:rsidRPr="00975109" w:rsidRDefault="00915EF1">
          <w:pPr>
            <w:pStyle w:val="TOCHeading"/>
          </w:pPr>
        </w:p>
        <w:p w14:paraId="5188AF86" w14:textId="03529E9A" w:rsidR="00915EF1" w:rsidRPr="00A375BF" w:rsidRDefault="00915EF1">
          <w:pPr>
            <w:pStyle w:val="TOC1"/>
            <w:rPr>
              <w:b/>
              <w:bCs/>
            </w:rPr>
          </w:pPr>
          <w:r w:rsidRPr="00A375BF">
            <w:rPr>
              <w:b/>
              <w:bCs/>
            </w:rPr>
            <w:t>1.Introduction</w:t>
          </w:r>
          <w:r w:rsidRPr="00A375BF">
            <w:rPr>
              <w:b/>
              <w:bCs/>
            </w:rPr>
            <w:ptab w:relativeTo="margin" w:alignment="right" w:leader="dot"/>
          </w:r>
          <w:r w:rsidRPr="00A375BF">
            <w:rPr>
              <w:b/>
              <w:bCs/>
            </w:rPr>
            <w:t>1</w:t>
          </w:r>
        </w:p>
        <w:p w14:paraId="03C292FB" w14:textId="74C6877E" w:rsidR="00915EF1" w:rsidRPr="00A375BF" w:rsidRDefault="00915EF1" w:rsidP="00915EF1">
          <w:pPr>
            <w:pStyle w:val="TOC2"/>
            <w:ind w:left="0"/>
            <w:rPr>
              <w:b/>
              <w:bCs/>
            </w:rPr>
          </w:pPr>
          <w:r w:rsidRPr="00A375BF">
            <w:rPr>
              <w:b/>
              <w:bCs/>
            </w:rPr>
            <w:t>2.</w:t>
          </w:r>
          <w:r w:rsidR="00134167" w:rsidRPr="00A375BF">
            <w:rPr>
              <w:b/>
              <w:bCs/>
            </w:rPr>
            <w:t>Background</w:t>
          </w:r>
          <w:r w:rsidRPr="00A375BF">
            <w:rPr>
              <w:b/>
              <w:bCs/>
            </w:rPr>
            <w:ptab w:relativeTo="margin" w:alignment="right" w:leader="dot"/>
          </w:r>
          <w:r w:rsidRPr="00A375BF">
            <w:rPr>
              <w:b/>
              <w:bCs/>
            </w:rPr>
            <w:t>2</w:t>
          </w:r>
        </w:p>
        <w:p w14:paraId="5A8D5EDB" w14:textId="622BF750" w:rsidR="00915EF1" w:rsidRPr="00A375BF" w:rsidRDefault="00A375BF" w:rsidP="00F33E8C">
          <w:pPr>
            <w:rPr>
              <w:rFonts w:ascii="Arial" w:hAnsi="Arial" w:cs="Arial"/>
              <w:b/>
              <w:bCs/>
              <w:noProof/>
              <w:sz w:val="24"/>
              <w:szCs w:val="24"/>
            </w:rPr>
          </w:pPr>
          <w:r w:rsidRPr="00A375BF">
            <w:rPr>
              <w:b/>
              <w:bCs/>
            </w:rPr>
            <w:t>3</w:t>
          </w:r>
          <w:r>
            <w:rPr>
              <w:b/>
              <w:bCs/>
            </w:rPr>
            <w:t>. Subsystem</w:t>
          </w:r>
          <w:r w:rsidR="00915EF1" w:rsidRPr="00A375BF">
            <w:rPr>
              <w:b/>
              <w:bCs/>
            </w:rPr>
            <w:ptab w:relativeTo="margin" w:alignment="right" w:leader="dot"/>
          </w:r>
          <w:r w:rsidR="00C03CD4" w:rsidRPr="00A375BF">
            <w:rPr>
              <w:b/>
              <w:bCs/>
            </w:rPr>
            <w:t>2</w:t>
          </w:r>
        </w:p>
        <w:p w14:paraId="7C7CCFD2" w14:textId="43EF81BD" w:rsidR="00915EF1" w:rsidRPr="00A375BF" w:rsidRDefault="00A375BF">
          <w:pPr>
            <w:pStyle w:val="TOC1"/>
            <w:rPr>
              <w:b/>
              <w:bCs/>
            </w:rPr>
          </w:pPr>
          <w:r>
            <w:rPr>
              <w:b/>
              <w:bCs/>
            </w:rPr>
            <w:t xml:space="preserve">4. </w:t>
          </w:r>
          <w:r w:rsidR="00DA50D7">
            <w:rPr>
              <w:b/>
              <w:bCs/>
            </w:rPr>
            <w:t>Key Customer Requirements</w:t>
          </w:r>
          <w:r w:rsidR="00915EF1" w:rsidRPr="00A375BF">
            <w:rPr>
              <w:b/>
              <w:bCs/>
            </w:rPr>
            <w:ptab w:relativeTo="margin" w:alignment="right" w:leader="dot"/>
          </w:r>
          <w:r w:rsidR="00DA50D7">
            <w:rPr>
              <w:b/>
              <w:bCs/>
            </w:rPr>
            <w:t>4</w:t>
          </w:r>
        </w:p>
        <w:p w14:paraId="1512C050" w14:textId="1B463776" w:rsidR="00915EF1" w:rsidRPr="00A375BF" w:rsidRDefault="00DA50D7" w:rsidP="00DA50D7">
          <w:pPr>
            <w:pStyle w:val="TOC2"/>
            <w:ind w:left="0"/>
            <w:rPr>
              <w:b/>
              <w:bCs/>
            </w:rPr>
          </w:pPr>
          <w:r>
            <w:rPr>
              <w:b/>
              <w:bCs/>
            </w:rPr>
            <w:t>5. Critical System Functionality</w:t>
          </w:r>
          <w:r w:rsidR="00C03CD4" w:rsidRPr="00A375BF">
            <w:rPr>
              <w:rFonts w:ascii="Arial" w:hAnsi="Arial" w:cs="Arial"/>
              <w:b/>
              <w:bCs/>
            </w:rPr>
            <w:t xml:space="preserve"> </w:t>
          </w:r>
          <w:r w:rsidR="00915EF1" w:rsidRPr="00A375BF">
            <w:rPr>
              <w:b/>
              <w:bCs/>
            </w:rPr>
            <w:ptab w:relativeTo="margin" w:alignment="right" w:leader="dot"/>
          </w:r>
          <w:r>
            <w:rPr>
              <w:b/>
              <w:bCs/>
            </w:rPr>
            <w:t>5</w:t>
          </w:r>
        </w:p>
        <w:p w14:paraId="03F1D631" w14:textId="0377856C" w:rsidR="009E2D8B" w:rsidRPr="00A375BF" w:rsidRDefault="00DA50D7" w:rsidP="00915EF1">
          <w:pPr>
            <w:rPr>
              <w:b/>
              <w:bCs/>
            </w:rPr>
          </w:pPr>
          <w:r>
            <w:rPr>
              <w:b/>
              <w:bCs/>
              <w:lang w:val="en-US"/>
            </w:rPr>
            <w:t>6.</w:t>
          </w:r>
          <w:r w:rsidR="00915EF1" w:rsidRPr="00A375BF">
            <w:rPr>
              <w:b/>
              <w:bCs/>
              <w:lang w:val="en-US"/>
            </w:rPr>
            <w:t xml:space="preserve"> </w:t>
          </w:r>
          <w:r>
            <w:rPr>
              <w:b/>
              <w:bCs/>
              <w:lang w:val="en-US"/>
            </w:rPr>
            <w:t>Design Choices</w:t>
          </w:r>
          <w:r w:rsidR="00915EF1" w:rsidRPr="00A375BF">
            <w:rPr>
              <w:b/>
              <w:bCs/>
            </w:rPr>
            <w:ptab w:relativeTo="margin" w:alignment="right" w:leader="dot"/>
          </w:r>
          <w:r w:rsidR="00702A25" w:rsidRPr="00A375BF">
            <w:rPr>
              <w:b/>
              <w:bCs/>
            </w:rPr>
            <w:t>5</w:t>
          </w:r>
        </w:p>
        <w:p w14:paraId="0CF34597" w14:textId="3AB38FAF" w:rsidR="009E2D8B" w:rsidRPr="00A375BF" w:rsidRDefault="00DA50D7" w:rsidP="00915EF1">
          <w:pPr>
            <w:rPr>
              <w:b/>
              <w:bCs/>
            </w:rPr>
          </w:pPr>
          <w:r>
            <w:rPr>
              <w:b/>
              <w:bCs/>
            </w:rPr>
            <w:t>7. Failure Modes</w:t>
          </w:r>
          <w:r w:rsidR="009E2D8B" w:rsidRPr="00A375BF">
            <w:rPr>
              <w:b/>
              <w:bCs/>
            </w:rPr>
            <w:ptab w:relativeTo="margin" w:alignment="right" w:leader="dot"/>
          </w:r>
          <w:r>
            <w:rPr>
              <w:b/>
              <w:bCs/>
            </w:rPr>
            <w:t>8</w:t>
          </w:r>
        </w:p>
        <w:p w14:paraId="2997B64A" w14:textId="354F3A36" w:rsidR="009E2D8B" w:rsidRPr="00A375BF" w:rsidRDefault="006927F9" w:rsidP="00915EF1">
          <w:pPr>
            <w:rPr>
              <w:b/>
              <w:bCs/>
            </w:rPr>
          </w:pPr>
          <w:r>
            <w:rPr>
              <w:b/>
              <w:bCs/>
            </w:rPr>
            <w:t>8. Critical Features</w:t>
          </w:r>
          <w:r w:rsidR="009E2D8B" w:rsidRPr="00A375BF">
            <w:rPr>
              <w:b/>
              <w:bCs/>
            </w:rPr>
            <w:ptab w:relativeTo="margin" w:alignment="right" w:leader="dot"/>
          </w:r>
          <w:r>
            <w:rPr>
              <w:b/>
              <w:bCs/>
            </w:rPr>
            <w:t>10</w:t>
          </w:r>
        </w:p>
        <w:p w14:paraId="285BB36E" w14:textId="7DE1069B" w:rsidR="009E2D8B" w:rsidRPr="00A375BF" w:rsidRDefault="006927F9" w:rsidP="00915EF1">
          <w:pPr>
            <w:rPr>
              <w:b/>
              <w:bCs/>
            </w:rPr>
          </w:pPr>
          <w:r>
            <w:rPr>
              <w:b/>
              <w:bCs/>
            </w:rPr>
            <w:t>9. Manufacturing Process</w:t>
          </w:r>
          <w:r w:rsidR="009E2D8B" w:rsidRPr="00A375BF">
            <w:rPr>
              <w:b/>
              <w:bCs/>
            </w:rPr>
            <w:ptab w:relativeTo="margin" w:alignment="right" w:leader="dot"/>
          </w:r>
          <w:r>
            <w:rPr>
              <w:b/>
              <w:bCs/>
            </w:rPr>
            <w:t>10</w:t>
          </w:r>
        </w:p>
        <w:p w14:paraId="72D640BD" w14:textId="5779E885" w:rsidR="009E2D8B" w:rsidRPr="00A375BF" w:rsidRDefault="006927F9" w:rsidP="00915EF1">
          <w:pPr>
            <w:rPr>
              <w:b/>
              <w:bCs/>
            </w:rPr>
          </w:pPr>
          <w:r>
            <w:rPr>
              <w:b/>
              <w:bCs/>
            </w:rPr>
            <w:t>10. Conclusion</w:t>
          </w:r>
          <w:r w:rsidR="009E2D8B" w:rsidRPr="00A375BF">
            <w:rPr>
              <w:b/>
              <w:bCs/>
            </w:rPr>
            <w:ptab w:relativeTo="margin" w:alignment="right" w:leader="dot"/>
          </w:r>
          <w:r w:rsidR="009E2D8B" w:rsidRPr="00A375BF">
            <w:rPr>
              <w:b/>
              <w:bCs/>
            </w:rPr>
            <w:t>1</w:t>
          </w:r>
          <w:r>
            <w:rPr>
              <w:b/>
              <w:bCs/>
            </w:rPr>
            <w:t>4</w:t>
          </w:r>
        </w:p>
        <w:p w14:paraId="7168E386" w14:textId="19AACBB7" w:rsidR="00C32F78" w:rsidRPr="00A375BF" w:rsidRDefault="00975109" w:rsidP="00C32F78">
          <w:pPr>
            <w:rPr>
              <w:b/>
              <w:bCs/>
            </w:rPr>
          </w:pPr>
          <w:r w:rsidRPr="00A375BF">
            <w:rPr>
              <w:b/>
              <w:bCs/>
            </w:rPr>
            <w:t>11</w:t>
          </w:r>
          <w:r w:rsidR="00C32F78" w:rsidRPr="00A375BF">
            <w:rPr>
              <w:b/>
              <w:bCs/>
            </w:rPr>
            <w:t>.References</w:t>
          </w:r>
          <w:r w:rsidR="00C32F78" w:rsidRPr="00A375BF">
            <w:rPr>
              <w:b/>
              <w:bCs/>
            </w:rPr>
            <w:ptab w:relativeTo="margin" w:alignment="right" w:leader="dot"/>
          </w:r>
          <w:r w:rsidRPr="00A375BF">
            <w:rPr>
              <w:b/>
              <w:bCs/>
            </w:rPr>
            <w:t>1</w:t>
          </w:r>
          <w:r w:rsidR="006927F9">
            <w:rPr>
              <w:b/>
              <w:bCs/>
            </w:rPr>
            <w:t>5</w:t>
          </w:r>
        </w:p>
        <w:p w14:paraId="4E3C2612" w14:textId="77777777" w:rsidR="00C32F78" w:rsidRDefault="00C32F78" w:rsidP="00915EF1"/>
        <w:p w14:paraId="1F71E022" w14:textId="37D6C9DD" w:rsidR="009E2D8B" w:rsidRPr="009E2D8B" w:rsidRDefault="009E2D8B" w:rsidP="00915EF1">
          <w:r w:rsidRPr="009E2D8B">
            <w:tab/>
          </w:r>
        </w:p>
        <w:p w14:paraId="67C09454" w14:textId="0DF799D7" w:rsidR="00915EF1" w:rsidRPr="00915EF1" w:rsidRDefault="006927F9" w:rsidP="00915EF1">
          <w:pPr>
            <w:rPr>
              <w:lang w:val="en-US"/>
            </w:rPr>
          </w:pPr>
        </w:p>
      </w:sdtContent>
    </w:sdt>
    <w:p w14:paraId="28D25D34" w14:textId="77777777" w:rsidR="005A08A9" w:rsidRDefault="005A08A9" w:rsidP="00CF023C">
      <w:pPr>
        <w:rPr>
          <w:rFonts w:ascii="Arial" w:hAnsi="Arial" w:cs="Arial"/>
          <w:b/>
          <w:bCs/>
          <w:sz w:val="32"/>
          <w:szCs w:val="32"/>
        </w:rPr>
        <w:sectPr w:rsidR="005A08A9" w:rsidSect="0038747B">
          <w:headerReference w:type="even" r:id="rId9"/>
          <w:headerReference w:type="default" r:id="rId10"/>
          <w:footerReference w:type="even" r:id="rId11"/>
          <w:footerReference w:type="default" r:id="rId12"/>
          <w:headerReference w:type="first" r:id="rId13"/>
          <w:footerReference w:type="first" r:id="rId14"/>
          <w:pgSz w:w="11906" w:h="16838" w:code="9"/>
          <w:pgMar w:top="1134" w:right="1418" w:bottom="851" w:left="1985" w:header="709" w:footer="1077" w:gutter="0"/>
          <w:pgNumType w:start="6"/>
          <w:cols w:space="708"/>
          <w:docGrid w:linePitch="360"/>
        </w:sectPr>
      </w:pPr>
    </w:p>
    <w:p w14:paraId="6A6D9DC9" w14:textId="51381AC8" w:rsidR="00B5269D" w:rsidRDefault="009E2D8B" w:rsidP="00716048">
      <w:pPr>
        <w:jc w:val="center"/>
        <w:rPr>
          <w:rFonts w:ascii="Arial" w:hAnsi="Arial" w:cs="Arial"/>
          <w:b/>
          <w:bCs/>
          <w:sz w:val="32"/>
          <w:szCs w:val="32"/>
        </w:rPr>
      </w:pPr>
      <w:r>
        <w:rPr>
          <w:rFonts w:ascii="Arial" w:hAnsi="Arial" w:cs="Arial"/>
          <w:b/>
          <w:bCs/>
          <w:sz w:val="32"/>
          <w:szCs w:val="32"/>
        </w:rPr>
        <w:lastRenderedPageBreak/>
        <w:t>1.</w:t>
      </w:r>
      <w:r w:rsidR="00716048" w:rsidRPr="00716048">
        <w:rPr>
          <w:rFonts w:ascii="Arial" w:hAnsi="Arial" w:cs="Arial"/>
          <w:b/>
          <w:bCs/>
          <w:sz w:val="32"/>
          <w:szCs w:val="32"/>
        </w:rPr>
        <w:t>Introduction</w:t>
      </w:r>
    </w:p>
    <w:p w14:paraId="21F5B79B" w14:textId="77777777" w:rsidR="00D07AE4" w:rsidRDefault="00D07AE4" w:rsidP="00D07AE4">
      <w:pPr>
        <w:rPr>
          <w:rFonts w:ascii="Arial" w:hAnsi="Arial" w:cs="Arial"/>
          <w:b/>
          <w:bCs/>
          <w:sz w:val="32"/>
          <w:szCs w:val="32"/>
        </w:rPr>
      </w:pPr>
    </w:p>
    <w:p w14:paraId="0516A6D7" w14:textId="0E13DAB8" w:rsidR="00C81737" w:rsidRDefault="00A908DF">
      <w:pPr>
        <w:rPr>
          <w:rFonts w:ascii="Arial" w:hAnsi="Arial" w:cs="Arial"/>
          <w:sz w:val="24"/>
          <w:szCs w:val="24"/>
        </w:rPr>
      </w:pPr>
      <w:r>
        <w:rPr>
          <w:rFonts w:ascii="Arial" w:hAnsi="Arial" w:cs="Arial"/>
          <w:sz w:val="24"/>
          <w:szCs w:val="24"/>
        </w:rPr>
        <w:t xml:space="preserve">In this assignment the writer will generate a case study for </w:t>
      </w:r>
      <w:r w:rsidR="003E7D78">
        <w:rPr>
          <w:rFonts w:ascii="Arial" w:hAnsi="Arial" w:cs="Arial"/>
          <w:sz w:val="24"/>
          <w:szCs w:val="24"/>
        </w:rPr>
        <w:t>an established subsystem</w:t>
      </w:r>
      <w:r w:rsidR="00C7770E">
        <w:rPr>
          <w:rFonts w:ascii="Arial" w:hAnsi="Arial" w:cs="Arial"/>
          <w:sz w:val="24"/>
          <w:szCs w:val="24"/>
        </w:rPr>
        <w:t>,</w:t>
      </w:r>
      <w:r w:rsidR="003E7D78">
        <w:rPr>
          <w:rFonts w:ascii="Arial" w:hAnsi="Arial" w:cs="Arial"/>
          <w:sz w:val="24"/>
          <w:szCs w:val="24"/>
        </w:rPr>
        <w:t xml:space="preserve"> such as a round of ammunition, propelling charge and in this case a </w:t>
      </w:r>
      <w:r w:rsidR="00367544">
        <w:rPr>
          <w:rFonts w:ascii="Arial" w:hAnsi="Arial" w:cs="Arial"/>
          <w:sz w:val="24"/>
          <w:szCs w:val="24"/>
        </w:rPr>
        <w:t>155mm artillery shell</w:t>
      </w:r>
      <w:r w:rsidR="00C7770E">
        <w:rPr>
          <w:rFonts w:ascii="Arial" w:hAnsi="Arial" w:cs="Arial"/>
          <w:sz w:val="24"/>
          <w:szCs w:val="24"/>
        </w:rPr>
        <w:t xml:space="preserve"> (See Figure 1)</w:t>
      </w:r>
      <w:r w:rsidR="00CE2562">
        <w:rPr>
          <w:rFonts w:ascii="Arial" w:hAnsi="Arial" w:cs="Arial"/>
          <w:sz w:val="24"/>
          <w:szCs w:val="24"/>
        </w:rPr>
        <w:t>. The writer will implement various system engineering techniques such as performing a functional analysis, establish the key areas of the subsystems</w:t>
      </w:r>
      <w:r w:rsidR="0051186C">
        <w:rPr>
          <w:rFonts w:ascii="Arial" w:hAnsi="Arial" w:cs="Arial"/>
          <w:sz w:val="24"/>
          <w:szCs w:val="24"/>
        </w:rPr>
        <w:t xml:space="preserve"> and </w:t>
      </w:r>
      <w:r w:rsidR="000E36A9">
        <w:rPr>
          <w:rFonts w:ascii="Arial" w:hAnsi="Arial" w:cs="Arial"/>
          <w:sz w:val="24"/>
          <w:szCs w:val="24"/>
        </w:rPr>
        <w:t>select one of these key areas</w:t>
      </w:r>
      <w:r w:rsidR="0051186C">
        <w:rPr>
          <w:rFonts w:ascii="Arial" w:hAnsi="Arial" w:cs="Arial"/>
          <w:sz w:val="24"/>
          <w:szCs w:val="24"/>
        </w:rPr>
        <w:t xml:space="preserve"> to show the manufacturing process</w:t>
      </w:r>
      <w:r w:rsidR="00006A20">
        <w:rPr>
          <w:rFonts w:ascii="Arial" w:hAnsi="Arial" w:cs="Arial"/>
          <w:sz w:val="24"/>
          <w:szCs w:val="24"/>
        </w:rPr>
        <w:t xml:space="preserve">. This will enable </w:t>
      </w:r>
      <w:r w:rsidR="000E36A9">
        <w:rPr>
          <w:rFonts w:ascii="Arial" w:hAnsi="Arial" w:cs="Arial"/>
          <w:sz w:val="24"/>
          <w:szCs w:val="24"/>
        </w:rPr>
        <w:t>a manufacturing process</w:t>
      </w:r>
      <w:r w:rsidR="00006A20">
        <w:rPr>
          <w:rFonts w:ascii="Arial" w:hAnsi="Arial" w:cs="Arial"/>
          <w:sz w:val="24"/>
          <w:szCs w:val="24"/>
        </w:rPr>
        <w:t xml:space="preserve"> </w:t>
      </w:r>
      <w:r w:rsidR="00DC3372">
        <w:rPr>
          <w:rFonts w:ascii="Arial" w:hAnsi="Arial" w:cs="Arial"/>
          <w:sz w:val="24"/>
          <w:szCs w:val="24"/>
        </w:rPr>
        <w:t xml:space="preserve">and </w:t>
      </w:r>
      <w:r w:rsidR="000E36A9">
        <w:rPr>
          <w:rFonts w:ascii="Arial" w:hAnsi="Arial" w:cs="Arial"/>
          <w:sz w:val="24"/>
          <w:szCs w:val="24"/>
        </w:rPr>
        <w:t>means</w:t>
      </w:r>
      <w:r w:rsidR="00DC3372">
        <w:rPr>
          <w:rFonts w:ascii="Arial" w:hAnsi="Arial" w:cs="Arial"/>
          <w:sz w:val="24"/>
          <w:szCs w:val="24"/>
        </w:rPr>
        <w:t xml:space="preserve"> to be established with an additional </w:t>
      </w:r>
      <w:r w:rsidR="000E36A9">
        <w:rPr>
          <w:rFonts w:ascii="Arial" w:hAnsi="Arial" w:cs="Arial"/>
          <w:sz w:val="24"/>
          <w:szCs w:val="24"/>
        </w:rPr>
        <w:t>schematic to provide the reader an understanding into systems engineering and how its implemented into the design thro</w:t>
      </w:r>
      <w:r w:rsidR="009C092B">
        <w:rPr>
          <w:rFonts w:ascii="Arial" w:hAnsi="Arial" w:cs="Arial"/>
          <w:sz w:val="24"/>
          <w:szCs w:val="24"/>
        </w:rPr>
        <w:t>ugh to the manufacturing stage of a products life, and the positive impact th</w:t>
      </w:r>
      <w:r w:rsidR="00244DE8">
        <w:rPr>
          <w:rFonts w:ascii="Arial" w:hAnsi="Arial" w:cs="Arial"/>
          <w:sz w:val="24"/>
          <w:szCs w:val="24"/>
        </w:rPr>
        <w:t>at the</w:t>
      </w:r>
      <w:r w:rsidR="009C092B">
        <w:rPr>
          <w:rFonts w:ascii="Arial" w:hAnsi="Arial" w:cs="Arial"/>
          <w:sz w:val="24"/>
          <w:szCs w:val="24"/>
        </w:rPr>
        <w:t xml:space="preserve"> systems engineering approach has on the C</w:t>
      </w:r>
      <w:r w:rsidR="00FC0695">
        <w:rPr>
          <w:rFonts w:ascii="Arial" w:hAnsi="Arial" w:cs="Arial"/>
          <w:sz w:val="24"/>
          <w:szCs w:val="24"/>
        </w:rPr>
        <w:t xml:space="preserve">oncept, </w:t>
      </w:r>
      <w:r w:rsidR="009C092B">
        <w:rPr>
          <w:rFonts w:ascii="Arial" w:hAnsi="Arial" w:cs="Arial"/>
          <w:sz w:val="24"/>
          <w:szCs w:val="24"/>
        </w:rPr>
        <w:t>A</w:t>
      </w:r>
      <w:r w:rsidR="00FC0695">
        <w:rPr>
          <w:rFonts w:ascii="Arial" w:hAnsi="Arial" w:cs="Arial"/>
          <w:sz w:val="24"/>
          <w:szCs w:val="24"/>
        </w:rPr>
        <w:t xml:space="preserve">ssembly, </w:t>
      </w:r>
      <w:r w:rsidR="009C092B">
        <w:rPr>
          <w:rFonts w:ascii="Arial" w:hAnsi="Arial" w:cs="Arial"/>
          <w:sz w:val="24"/>
          <w:szCs w:val="24"/>
        </w:rPr>
        <w:t>D</w:t>
      </w:r>
      <w:r w:rsidR="00FC0695">
        <w:rPr>
          <w:rFonts w:ascii="Arial" w:hAnsi="Arial" w:cs="Arial"/>
          <w:sz w:val="24"/>
          <w:szCs w:val="24"/>
        </w:rPr>
        <w:t xml:space="preserve">esing, </w:t>
      </w:r>
      <w:r w:rsidR="009C092B">
        <w:rPr>
          <w:rFonts w:ascii="Arial" w:hAnsi="Arial" w:cs="Arial"/>
          <w:sz w:val="24"/>
          <w:szCs w:val="24"/>
        </w:rPr>
        <w:t>M</w:t>
      </w:r>
      <w:r w:rsidR="00FC0695">
        <w:rPr>
          <w:rFonts w:ascii="Arial" w:hAnsi="Arial" w:cs="Arial"/>
          <w:sz w:val="24"/>
          <w:szCs w:val="24"/>
        </w:rPr>
        <w:t xml:space="preserve">anufacturing, </w:t>
      </w:r>
      <w:r w:rsidR="009C092B">
        <w:rPr>
          <w:rFonts w:ascii="Arial" w:hAnsi="Arial" w:cs="Arial"/>
          <w:sz w:val="24"/>
          <w:szCs w:val="24"/>
        </w:rPr>
        <w:t>I</w:t>
      </w:r>
      <w:r w:rsidR="00FC0695">
        <w:rPr>
          <w:rFonts w:ascii="Arial" w:hAnsi="Arial" w:cs="Arial"/>
          <w:sz w:val="24"/>
          <w:szCs w:val="24"/>
        </w:rPr>
        <w:t xml:space="preserve">n- Service and </w:t>
      </w:r>
      <w:r w:rsidR="009C092B">
        <w:rPr>
          <w:rFonts w:ascii="Arial" w:hAnsi="Arial" w:cs="Arial"/>
          <w:sz w:val="24"/>
          <w:szCs w:val="24"/>
        </w:rPr>
        <w:t>D</w:t>
      </w:r>
      <w:r w:rsidR="00FC0695">
        <w:rPr>
          <w:rFonts w:ascii="Arial" w:hAnsi="Arial" w:cs="Arial"/>
          <w:sz w:val="24"/>
          <w:szCs w:val="24"/>
        </w:rPr>
        <w:t>isposal (CADMID)</w:t>
      </w:r>
      <w:r w:rsidR="009C092B">
        <w:rPr>
          <w:rFonts w:ascii="Arial" w:hAnsi="Arial" w:cs="Arial"/>
          <w:sz w:val="24"/>
          <w:szCs w:val="24"/>
        </w:rPr>
        <w:t xml:space="preserve"> cycle of </w:t>
      </w:r>
      <w:r w:rsidR="00FC0695">
        <w:rPr>
          <w:rFonts w:ascii="Arial" w:hAnsi="Arial" w:cs="Arial"/>
          <w:sz w:val="24"/>
          <w:szCs w:val="24"/>
        </w:rPr>
        <w:t>a product.</w:t>
      </w:r>
      <w:r w:rsidR="00C14E60">
        <w:rPr>
          <w:rFonts w:ascii="Arial" w:hAnsi="Arial" w:cs="Arial"/>
          <w:sz w:val="24"/>
          <w:szCs w:val="24"/>
        </w:rPr>
        <w:t xml:space="preserve"> The writer will give an overall picture of the design and eventually break down one of the subsystems, in this case study it will be the casing used in the munition.</w:t>
      </w:r>
    </w:p>
    <w:p w14:paraId="35486AD7" w14:textId="77777777" w:rsidR="00C81737" w:rsidRDefault="00C81737">
      <w:pPr>
        <w:rPr>
          <w:rFonts w:ascii="Arial" w:hAnsi="Arial" w:cs="Arial"/>
          <w:sz w:val="24"/>
          <w:szCs w:val="24"/>
        </w:rPr>
      </w:pPr>
    </w:p>
    <w:p w14:paraId="60CF809D" w14:textId="77777777" w:rsidR="00C81737" w:rsidRDefault="00C81737">
      <w:pPr>
        <w:rPr>
          <w:rFonts w:ascii="Arial" w:hAnsi="Arial" w:cs="Arial"/>
          <w:sz w:val="24"/>
          <w:szCs w:val="24"/>
        </w:rPr>
      </w:pPr>
      <w:r>
        <w:rPr>
          <w:noProof/>
        </w:rPr>
        <w:drawing>
          <wp:inline distT="0" distB="0" distL="0" distR="0" wp14:anchorId="217D6434" wp14:editId="7E9E1DD3">
            <wp:extent cx="5399405" cy="3603625"/>
            <wp:effectExtent l="0" t="0" r="0" b="0"/>
            <wp:docPr id="1166686849" name="Picture 1" descr="Major order from a NATO customer: Rheinmetall wins framework contract for 155mm  artillery ammunition in the mid three-digit million euro range - EDR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jor order from a NATO customer: Rheinmetall wins framework contract for 155mm  artillery ammunition in the mid three-digit million euro range - EDR  Magazin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99405" cy="3603625"/>
                    </a:xfrm>
                    <a:prstGeom prst="rect">
                      <a:avLst/>
                    </a:prstGeom>
                    <a:noFill/>
                    <a:ln>
                      <a:noFill/>
                    </a:ln>
                  </pic:spPr>
                </pic:pic>
              </a:graphicData>
            </a:graphic>
          </wp:inline>
        </w:drawing>
      </w:r>
    </w:p>
    <w:p w14:paraId="5E036536" w14:textId="3614DFD6" w:rsidR="0043302E" w:rsidRPr="00422390" w:rsidRDefault="00C81737" w:rsidP="00422390">
      <w:pPr>
        <w:jc w:val="center"/>
        <w:rPr>
          <w:rFonts w:ascii="Arial" w:hAnsi="Arial" w:cs="Arial"/>
          <w:b/>
          <w:bCs/>
          <w:i/>
          <w:iCs/>
          <w:sz w:val="24"/>
          <w:szCs w:val="24"/>
        </w:rPr>
      </w:pPr>
      <w:r w:rsidRPr="00422390">
        <w:rPr>
          <w:rFonts w:ascii="Arial" w:hAnsi="Arial" w:cs="Arial"/>
          <w:b/>
          <w:bCs/>
          <w:i/>
          <w:iCs/>
          <w:sz w:val="16"/>
          <w:szCs w:val="16"/>
        </w:rPr>
        <w:t xml:space="preserve">(Figure 1- 155mm Artillery Shell) </w:t>
      </w:r>
      <w:r w:rsidR="0043302E" w:rsidRPr="00422390">
        <w:rPr>
          <w:rFonts w:ascii="Arial" w:hAnsi="Arial" w:cs="Arial"/>
          <w:b/>
          <w:bCs/>
          <w:i/>
          <w:iCs/>
          <w:sz w:val="24"/>
          <w:szCs w:val="24"/>
        </w:rPr>
        <w:br w:type="page"/>
      </w:r>
    </w:p>
    <w:p w14:paraId="3C226F85" w14:textId="52E4B4C9" w:rsidR="00422390" w:rsidRDefault="009E2D8B" w:rsidP="00E72322">
      <w:pPr>
        <w:jc w:val="center"/>
        <w:rPr>
          <w:rFonts w:ascii="Arial" w:hAnsi="Arial" w:cs="Arial"/>
          <w:b/>
          <w:bCs/>
          <w:sz w:val="32"/>
          <w:szCs w:val="32"/>
        </w:rPr>
      </w:pPr>
      <w:r>
        <w:rPr>
          <w:rFonts w:ascii="Arial" w:hAnsi="Arial" w:cs="Arial"/>
          <w:b/>
          <w:bCs/>
          <w:sz w:val="32"/>
          <w:szCs w:val="32"/>
        </w:rPr>
        <w:lastRenderedPageBreak/>
        <w:t>2.</w:t>
      </w:r>
      <w:r w:rsidR="00134167">
        <w:rPr>
          <w:rFonts w:ascii="Arial" w:hAnsi="Arial" w:cs="Arial"/>
          <w:b/>
          <w:bCs/>
          <w:sz w:val="32"/>
          <w:szCs w:val="32"/>
        </w:rPr>
        <w:t>Background</w:t>
      </w:r>
    </w:p>
    <w:p w14:paraId="735C2B22" w14:textId="77777777" w:rsidR="00D300A6" w:rsidRPr="00D300A6" w:rsidRDefault="00D300A6" w:rsidP="00D300A6">
      <w:pPr>
        <w:rPr>
          <w:rFonts w:ascii="Arial" w:hAnsi="Arial" w:cs="Arial"/>
          <w:sz w:val="24"/>
          <w:szCs w:val="24"/>
        </w:rPr>
      </w:pPr>
    </w:p>
    <w:p w14:paraId="0FC58A30" w14:textId="2D870D4C" w:rsidR="001669D6" w:rsidRDefault="00D300A6" w:rsidP="00D300A6">
      <w:pPr>
        <w:rPr>
          <w:rFonts w:ascii="Arial" w:hAnsi="Arial" w:cs="Arial"/>
          <w:b/>
          <w:bCs/>
          <w:sz w:val="32"/>
          <w:szCs w:val="32"/>
        </w:rPr>
      </w:pPr>
      <w:r w:rsidRPr="00D300A6">
        <w:rPr>
          <w:rFonts w:ascii="Arial" w:hAnsi="Arial" w:cs="Arial"/>
          <w:sz w:val="24"/>
          <w:szCs w:val="24"/>
        </w:rPr>
        <w:t>Since this report focuses on the 155mm artillery shell as the designed subsystem, it's crucial to conduct background research</w:t>
      </w:r>
      <w:r>
        <w:rPr>
          <w:rFonts w:ascii="Arial" w:hAnsi="Arial" w:cs="Arial"/>
          <w:sz w:val="24"/>
          <w:szCs w:val="24"/>
        </w:rPr>
        <w:t xml:space="preserve">, </w:t>
      </w:r>
      <w:r w:rsidRPr="00D300A6">
        <w:rPr>
          <w:rFonts w:ascii="Arial" w:hAnsi="Arial" w:cs="Arial"/>
          <w:sz w:val="24"/>
          <w:szCs w:val="24"/>
        </w:rPr>
        <w:t>not only on the subsystem itself but also on the broader system</w:t>
      </w:r>
      <w:r>
        <w:rPr>
          <w:rFonts w:ascii="Arial" w:hAnsi="Arial" w:cs="Arial"/>
          <w:sz w:val="24"/>
          <w:szCs w:val="24"/>
        </w:rPr>
        <w:t>. T</w:t>
      </w:r>
      <w:r w:rsidRPr="00D300A6">
        <w:rPr>
          <w:rFonts w:ascii="Arial" w:hAnsi="Arial" w:cs="Arial"/>
          <w:sz w:val="24"/>
          <w:szCs w:val="24"/>
        </w:rPr>
        <w:t>o fully understand the context and take a comprehensive approach to our analysis.</w:t>
      </w:r>
    </w:p>
    <w:p w14:paraId="7839FB4C" w14:textId="4589FC55" w:rsidR="00EE0208" w:rsidRPr="00C72A1E" w:rsidRDefault="00DC13CF" w:rsidP="00195473">
      <w:pPr>
        <w:rPr>
          <w:rFonts w:ascii="Arial" w:hAnsi="Arial" w:cs="Arial"/>
          <w:noProof/>
          <w:sz w:val="24"/>
          <w:szCs w:val="24"/>
        </w:rPr>
      </w:pPr>
      <w:r w:rsidRPr="00C72A1E">
        <w:rPr>
          <w:rFonts w:ascii="Arial" w:hAnsi="Arial" w:cs="Arial"/>
          <w:noProof/>
          <w:sz w:val="24"/>
          <w:szCs w:val="24"/>
        </w:rPr>
        <w:t xml:space="preserve">The 155mm artillery shell is operated and used within </w:t>
      </w:r>
      <w:r w:rsidR="00574CF1" w:rsidRPr="00C72A1E">
        <w:rPr>
          <w:rFonts w:ascii="Arial" w:hAnsi="Arial" w:cs="Arial"/>
          <w:noProof/>
          <w:sz w:val="24"/>
          <w:szCs w:val="24"/>
        </w:rPr>
        <w:t>various guns,</w:t>
      </w:r>
      <w:r w:rsidR="00047BBD" w:rsidRPr="00C72A1E">
        <w:rPr>
          <w:rFonts w:ascii="Arial" w:hAnsi="Arial" w:cs="Arial"/>
          <w:noProof/>
          <w:sz w:val="24"/>
          <w:szCs w:val="24"/>
        </w:rPr>
        <w:t xml:space="preserve"> for example the </w:t>
      </w:r>
      <w:r w:rsidR="00EB7574">
        <w:rPr>
          <w:rFonts w:ascii="Arial" w:hAnsi="Arial" w:cs="Arial"/>
          <w:noProof/>
          <w:sz w:val="24"/>
          <w:szCs w:val="24"/>
        </w:rPr>
        <w:t>H</w:t>
      </w:r>
      <w:r w:rsidR="00047BBD" w:rsidRPr="00C72A1E">
        <w:rPr>
          <w:rFonts w:ascii="Arial" w:hAnsi="Arial" w:cs="Arial"/>
          <w:noProof/>
          <w:sz w:val="24"/>
          <w:szCs w:val="24"/>
        </w:rPr>
        <w:t>owitzer(Figure 2).</w:t>
      </w:r>
      <w:r w:rsidR="00B56F17">
        <w:rPr>
          <w:rFonts w:ascii="Arial" w:hAnsi="Arial" w:cs="Arial"/>
          <w:noProof/>
          <w:sz w:val="24"/>
          <w:szCs w:val="24"/>
        </w:rPr>
        <w:t xml:space="preserve"> </w:t>
      </w:r>
      <w:r w:rsidR="00AC0A4E" w:rsidRPr="00AC0A4E">
        <w:rPr>
          <w:rFonts w:ascii="Arial" w:hAnsi="Arial" w:cs="Arial"/>
          <w:noProof/>
          <w:sz w:val="24"/>
          <w:szCs w:val="24"/>
        </w:rPr>
        <w:t>A 155mm shell is loaded into the breech. This shell includes a projectile at the front and a casing with propellant at the back. Depending on the howitzer design, the propellant might be pre-loaded into the shell casing or come in separate charges that are added manually.</w:t>
      </w:r>
    </w:p>
    <w:p w14:paraId="704DECAB" w14:textId="77777777" w:rsidR="00C72A1E" w:rsidRDefault="00C72A1E" w:rsidP="00195473">
      <w:pPr>
        <w:rPr>
          <w:rFonts w:ascii="Arial" w:hAnsi="Arial" w:cs="Arial"/>
          <w:b/>
          <w:bCs/>
          <w:noProof/>
          <w:sz w:val="24"/>
          <w:szCs w:val="24"/>
        </w:rPr>
      </w:pPr>
    </w:p>
    <w:p w14:paraId="7A6E835D" w14:textId="4E3E8B65" w:rsidR="00C72A1E" w:rsidRDefault="00C72A1E" w:rsidP="00C72A1E">
      <w:pPr>
        <w:jc w:val="center"/>
        <w:rPr>
          <w:rFonts w:ascii="Arial" w:hAnsi="Arial" w:cs="Arial"/>
          <w:b/>
          <w:bCs/>
          <w:noProof/>
          <w:sz w:val="24"/>
          <w:szCs w:val="24"/>
        </w:rPr>
      </w:pPr>
      <w:r>
        <w:rPr>
          <w:noProof/>
        </w:rPr>
        <w:drawing>
          <wp:inline distT="0" distB="0" distL="0" distR="0" wp14:anchorId="0957B012" wp14:editId="671FE91A">
            <wp:extent cx="2488565" cy="1837055"/>
            <wp:effectExtent l="0" t="0" r="6985" b="0"/>
            <wp:docPr id="47269423" name="Picture 2" descr="M198 howitzer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198 howitzer - Wikipedia"/>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88565" cy="1837055"/>
                    </a:xfrm>
                    <a:prstGeom prst="rect">
                      <a:avLst/>
                    </a:prstGeom>
                    <a:noFill/>
                    <a:ln>
                      <a:noFill/>
                    </a:ln>
                  </pic:spPr>
                </pic:pic>
              </a:graphicData>
            </a:graphic>
          </wp:inline>
        </w:drawing>
      </w:r>
    </w:p>
    <w:p w14:paraId="6FE61A1D" w14:textId="1BF81F49" w:rsidR="00C72A1E" w:rsidRDefault="00C72A1E" w:rsidP="00C72A1E">
      <w:pPr>
        <w:jc w:val="center"/>
        <w:rPr>
          <w:rFonts w:ascii="Arial" w:hAnsi="Arial" w:cs="Arial"/>
          <w:b/>
          <w:bCs/>
          <w:i/>
          <w:iCs/>
          <w:noProof/>
          <w:sz w:val="16"/>
          <w:szCs w:val="16"/>
        </w:rPr>
      </w:pPr>
      <w:r w:rsidRPr="00C72A1E">
        <w:rPr>
          <w:rFonts w:ascii="Arial" w:hAnsi="Arial" w:cs="Arial"/>
          <w:b/>
          <w:bCs/>
          <w:i/>
          <w:iCs/>
          <w:noProof/>
          <w:sz w:val="16"/>
          <w:szCs w:val="16"/>
        </w:rPr>
        <w:t>(Figure 2- M198 Howitzer)</w:t>
      </w:r>
    </w:p>
    <w:p w14:paraId="19C18B44" w14:textId="29811C1F" w:rsidR="00EF51C9" w:rsidRDefault="00BB4D1C" w:rsidP="002B6130">
      <w:pPr>
        <w:rPr>
          <w:rFonts w:ascii="Arial" w:hAnsi="Arial" w:cs="Arial"/>
          <w:noProof/>
          <w:sz w:val="24"/>
          <w:szCs w:val="24"/>
        </w:rPr>
      </w:pPr>
      <w:r>
        <w:rPr>
          <w:rFonts w:ascii="Arial" w:hAnsi="Arial" w:cs="Arial"/>
          <w:noProof/>
          <w:sz w:val="24"/>
          <w:szCs w:val="24"/>
        </w:rPr>
        <w:t>The breech is then securely closed</w:t>
      </w:r>
      <w:r w:rsidR="00B17E4A">
        <w:rPr>
          <w:rFonts w:ascii="Arial" w:hAnsi="Arial" w:cs="Arial"/>
          <w:noProof/>
          <w:sz w:val="24"/>
          <w:szCs w:val="24"/>
        </w:rPr>
        <w:t xml:space="preserve">, for pressure control and maximum propulsion to be obtained. </w:t>
      </w:r>
      <w:r w:rsidR="00DA7A65">
        <w:rPr>
          <w:rFonts w:ascii="Arial" w:hAnsi="Arial" w:cs="Arial"/>
          <w:noProof/>
          <w:sz w:val="24"/>
          <w:szCs w:val="24"/>
        </w:rPr>
        <w:t xml:space="preserve">The crew is then challenged with aiming the device occordonly based on the target location and a </w:t>
      </w:r>
      <w:r w:rsidR="00D141D4">
        <w:rPr>
          <w:rFonts w:ascii="Arial" w:hAnsi="Arial" w:cs="Arial"/>
          <w:noProof/>
          <w:sz w:val="24"/>
          <w:szCs w:val="24"/>
        </w:rPr>
        <w:t>firing mechanism is then operated- wether that be electronically or remote.</w:t>
      </w:r>
      <w:r w:rsidR="00747163">
        <w:rPr>
          <w:rFonts w:ascii="Arial" w:hAnsi="Arial" w:cs="Arial"/>
          <w:noProof/>
          <w:sz w:val="24"/>
          <w:szCs w:val="24"/>
        </w:rPr>
        <w:t xml:space="preserve"> Additional recoil systems are in place to ensure that the shell is </w:t>
      </w:r>
      <w:r w:rsidR="00A317E8">
        <w:rPr>
          <w:rFonts w:ascii="Arial" w:hAnsi="Arial" w:cs="Arial"/>
          <w:noProof/>
          <w:sz w:val="24"/>
          <w:szCs w:val="24"/>
        </w:rPr>
        <w:t xml:space="preserve">propulsioned as intented and no </w:t>
      </w:r>
      <w:r w:rsidR="00D20F32">
        <w:rPr>
          <w:rFonts w:ascii="Arial" w:hAnsi="Arial" w:cs="Arial"/>
          <w:noProof/>
          <w:sz w:val="24"/>
          <w:szCs w:val="24"/>
        </w:rPr>
        <w:t>knockback effects cause any unmitigated consequences.</w:t>
      </w:r>
    </w:p>
    <w:p w14:paraId="562E8DF3" w14:textId="77777777" w:rsidR="00224B7B" w:rsidRDefault="00A50500" w:rsidP="002B6130">
      <w:pPr>
        <w:rPr>
          <w:rFonts w:ascii="Arial" w:hAnsi="Arial" w:cs="Arial"/>
          <w:noProof/>
          <w:sz w:val="24"/>
          <w:szCs w:val="24"/>
        </w:rPr>
      </w:pPr>
      <w:r w:rsidRPr="00A50500">
        <w:rPr>
          <w:rFonts w:ascii="Arial" w:hAnsi="Arial" w:cs="Arial"/>
          <w:noProof/>
          <w:sz w:val="24"/>
          <w:szCs w:val="24"/>
        </w:rPr>
        <w:t>The 155mm shell is a common artillery ammunition type used by many military forces around the world. Its popularity stems from its balance of range, firepower, and versatility</w:t>
      </w:r>
      <w:r>
        <w:rPr>
          <w:rFonts w:ascii="Arial" w:hAnsi="Arial" w:cs="Arial"/>
          <w:noProof/>
          <w:sz w:val="24"/>
          <w:szCs w:val="24"/>
        </w:rPr>
        <w:t xml:space="preserve">. </w:t>
      </w:r>
      <w:r w:rsidR="00FC61B5">
        <w:rPr>
          <w:rFonts w:ascii="Arial" w:hAnsi="Arial" w:cs="Arial"/>
          <w:noProof/>
          <w:sz w:val="24"/>
          <w:szCs w:val="24"/>
        </w:rPr>
        <w:t>This shell has been predominanly used since the early 19</w:t>
      </w:r>
      <w:r w:rsidR="00FC61B5" w:rsidRPr="00FC61B5">
        <w:rPr>
          <w:rFonts w:ascii="Arial" w:hAnsi="Arial" w:cs="Arial"/>
          <w:noProof/>
          <w:sz w:val="24"/>
          <w:szCs w:val="24"/>
          <w:vertAlign w:val="superscript"/>
        </w:rPr>
        <w:t>th</w:t>
      </w:r>
      <w:r w:rsidR="00FC61B5">
        <w:rPr>
          <w:rFonts w:ascii="Arial" w:hAnsi="Arial" w:cs="Arial"/>
          <w:noProof/>
          <w:sz w:val="24"/>
          <w:szCs w:val="24"/>
        </w:rPr>
        <w:t xml:space="preserve"> Century </w:t>
      </w:r>
      <w:r w:rsidR="00DA01BE">
        <w:rPr>
          <w:rFonts w:ascii="Arial" w:hAnsi="Arial" w:cs="Arial"/>
          <w:noProof/>
          <w:sz w:val="24"/>
          <w:szCs w:val="24"/>
        </w:rPr>
        <w:t xml:space="preserve">via the French </w:t>
      </w:r>
      <w:r w:rsidR="00FC61B5">
        <w:rPr>
          <w:rFonts w:ascii="Arial" w:hAnsi="Arial" w:cs="Arial"/>
          <w:noProof/>
          <w:sz w:val="24"/>
          <w:szCs w:val="24"/>
        </w:rPr>
        <w:t>and</w:t>
      </w:r>
      <w:r w:rsidR="00DA01BE">
        <w:rPr>
          <w:rFonts w:ascii="Arial" w:hAnsi="Arial" w:cs="Arial"/>
          <w:noProof/>
          <w:sz w:val="24"/>
          <w:szCs w:val="24"/>
        </w:rPr>
        <w:t xml:space="preserve"> World War 1. Its characteristics are widely recognised and </w:t>
      </w:r>
      <w:r w:rsidR="00224B7B">
        <w:rPr>
          <w:rFonts w:ascii="Arial" w:hAnsi="Arial" w:cs="Arial"/>
          <w:noProof/>
          <w:sz w:val="24"/>
          <w:szCs w:val="24"/>
        </w:rPr>
        <w:t>the evidence to why they are still the prefered use to date.</w:t>
      </w:r>
    </w:p>
    <w:p w14:paraId="5090ECD2" w14:textId="66689BD1" w:rsidR="00D20F32" w:rsidRDefault="00FC61B5" w:rsidP="002B6130">
      <w:pPr>
        <w:rPr>
          <w:rFonts w:ascii="Arial" w:hAnsi="Arial" w:cs="Arial"/>
          <w:noProof/>
          <w:sz w:val="24"/>
          <w:szCs w:val="24"/>
        </w:rPr>
      </w:pPr>
      <w:r>
        <w:rPr>
          <w:rFonts w:ascii="Arial" w:hAnsi="Arial" w:cs="Arial"/>
          <w:noProof/>
          <w:sz w:val="24"/>
          <w:szCs w:val="24"/>
        </w:rPr>
        <w:t xml:space="preserve"> </w:t>
      </w:r>
    </w:p>
    <w:p w14:paraId="4837885B" w14:textId="48329227" w:rsidR="00EE770B" w:rsidRPr="00EE770B" w:rsidRDefault="00F049E2" w:rsidP="00EE770B">
      <w:pPr>
        <w:jc w:val="center"/>
        <w:rPr>
          <w:rFonts w:ascii="Arial" w:hAnsi="Arial" w:cs="Arial"/>
          <w:b/>
          <w:bCs/>
          <w:noProof/>
          <w:sz w:val="32"/>
          <w:szCs w:val="32"/>
        </w:rPr>
      </w:pPr>
      <w:r w:rsidRPr="00F049E2">
        <w:rPr>
          <w:rFonts w:ascii="Arial" w:hAnsi="Arial" w:cs="Arial"/>
          <w:b/>
          <w:bCs/>
          <w:noProof/>
          <w:sz w:val="32"/>
          <w:szCs w:val="32"/>
        </w:rPr>
        <w:t>3</w:t>
      </w:r>
      <w:r w:rsidR="00A375BF">
        <w:rPr>
          <w:rFonts w:ascii="Arial" w:hAnsi="Arial" w:cs="Arial"/>
          <w:b/>
          <w:bCs/>
          <w:noProof/>
          <w:sz w:val="32"/>
          <w:szCs w:val="32"/>
        </w:rPr>
        <w:t>.</w:t>
      </w:r>
      <w:r w:rsidRPr="00F049E2">
        <w:rPr>
          <w:rFonts w:ascii="Arial" w:hAnsi="Arial" w:cs="Arial"/>
          <w:b/>
          <w:bCs/>
          <w:noProof/>
          <w:sz w:val="32"/>
          <w:szCs w:val="32"/>
        </w:rPr>
        <w:t xml:space="preserve"> Subsystem</w:t>
      </w:r>
    </w:p>
    <w:p w14:paraId="69BC651E" w14:textId="5F008CC3" w:rsidR="00186E2B" w:rsidRDefault="00A1046C" w:rsidP="000D2706">
      <w:pPr>
        <w:rPr>
          <w:rFonts w:ascii="Arial" w:hAnsi="Arial" w:cs="Arial"/>
          <w:sz w:val="24"/>
          <w:szCs w:val="24"/>
        </w:rPr>
      </w:pPr>
      <w:r>
        <w:rPr>
          <w:rFonts w:ascii="Arial" w:hAnsi="Arial" w:cs="Arial"/>
          <w:sz w:val="24"/>
          <w:szCs w:val="24"/>
        </w:rPr>
        <w:t xml:space="preserve">As </w:t>
      </w:r>
      <w:r w:rsidR="00EE770B">
        <w:rPr>
          <w:rFonts w:ascii="Arial" w:hAnsi="Arial" w:cs="Arial"/>
          <w:sz w:val="24"/>
          <w:szCs w:val="24"/>
        </w:rPr>
        <w:t>the report is being generated based on an established subsystem</w:t>
      </w:r>
      <w:r w:rsidR="00895C8D">
        <w:rPr>
          <w:rFonts w:ascii="Arial" w:hAnsi="Arial" w:cs="Arial"/>
          <w:sz w:val="24"/>
          <w:szCs w:val="24"/>
        </w:rPr>
        <w:t>, the concept and initial design phases can already be pre-determined. From a basic schematic of the shell itself (See Figure 3)</w:t>
      </w:r>
      <w:r w:rsidR="00566368">
        <w:rPr>
          <w:rFonts w:ascii="Arial" w:hAnsi="Arial" w:cs="Arial"/>
          <w:sz w:val="24"/>
          <w:szCs w:val="24"/>
        </w:rPr>
        <w:t xml:space="preserve">. </w:t>
      </w:r>
      <w:r w:rsidR="008F6F5A">
        <w:rPr>
          <w:rFonts w:ascii="Arial" w:hAnsi="Arial" w:cs="Arial"/>
          <w:sz w:val="24"/>
          <w:szCs w:val="24"/>
        </w:rPr>
        <w:t>For the shell we can see its broken into 3 sub sections.</w:t>
      </w:r>
    </w:p>
    <w:p w14:paraId="3765BACE" w14:textId="77777777" w:rsidR="00566368" w:rsidRDefault="00566368" w:rsidP="000D2706">
      <w:pPr>
        <w:rPr>
          <w:rFonts w:ascii="Arial" w:hAnsi="Arial" w:cs="Arial"/>
          <w:sz w:val="24"/>
          <w:szCs w:val="24"/>
        </w:rPr>
      </w:pPr>
    </w:p>
    <w:p w14:paraId="29CA85C7" w14:textId="2DBDF6E1" w:rsidR="008F6F5A" w:rsidRDefault="00566368" w:rsidP="000D2706">
      <w:pPr>
        <w:rPr>
          <w:rFonts w:ascii="Arial" w:hAnsi="Arial" w:cs="Arial"/>
          <w:sz w:val="24"/>
          <w:szCs w:val="24"/>
        </w:rPr>
      </w:pPr>
      <w:r>
        <w:rPr>
          <w:noProof/>
        </w:rPr>
        <w:drawing>
          <wp:inline distT="0" distB="0" distL="0" distR="0" wp14:anchorId="7065F63E" wp14:editId="70C1BC14">
            <wp:extent cx="5399405" cy="1485900"/>
            <wp:effectExtent l="0" t="0" r="0" b="0"/>
            <wp:docPr id="1344664028" name="Picture 3" descr="155mm M107 shell configurati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155mm M107 shell configuration | Download Scientific Diagram"/>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99405" cy="1485900"/>
                    </a:xfrm>
                    <a:prstGeom prst="rect">
                      <a:avLst/>
                    </a:prstGeom>
                    <a:noFill/>
                    <a:ln>
                      <a:noFill/>
                    </a:ln>
                  </pic:spPr>
                </pic:pic>
              </a:graphicData>
            </a:graphic>
          </wp:inline>
        </w:drawing>
      </w:r>
    </w:p>
    <w:p w14:paraId="2232BD9E" w14:textId="47F55518" w:rsidR="00566368" w:rsidRDefault="00566368" w:rsidP="00566368">
      <w:pPr>
        <w:jc w:val="center"/>
        <w:rPr>
          <w:rFonts w:ascii="Arial" w:hAnsi="Arial" w:cs="Arial"/>
          <w:b/>
          <w:bCs/>
          <w:i/>
          <w:iCs/>
          <w:sz w:val="16"/>
          <w:szCs w:val="16"/>
        </w:rPr>
      </w:pPr>
      <w:r w:rsidRPr="00566368">
        <w:rPr>
          <w:rFonts w:ascii="Arial" w:hAnsi="Arial" w:cs="Arial"/>
          <w:b/>
          <w:bCs/>
          <w:i/>
          <w:iCs/>
          <w:sz w:val="16"/>
          <w:szCs w:val="16"/>
        </w:rPr>
        <w:t>(Figure 3- 155mm Shell Drawing)</w:t>
      </w:r>
    </w:p>
    <w:p w14:paraId="1715B56A" w14:textId="77777777" w:rsidR="008F6F5A" w:rsidRDefault="008F6F5A" w:rsidP="00566368">
      <w:pPr>
        <w:jc w:val="center"/>
        <w:rPr>
          <w:rFonts w:ascii="Arial" w:hAnsi="Arial" w:cs="Arial"/>
          <w:b/>
          <w:bCs/>
          <w:i/>
          <w:iCs/>
          <w:sz w:val="16"/>
          <w:szCs w:val="16"/>
        </w:rPr>
      </w:pPr>
    </w:p>
    <w:p w14:paraId="23E8B1BA" w14:textId="560AEF8D" w:rsidR="008F6F5A" w:rsidRDefault="008F6F5A" w:rsidP="008F6F5A">
      <w:pPr>
        <w:rPr>
          <w:rFonts w:ascii="Arial" w:hAnsi="Arial" w:cs="Arial"/>
          <w:noProof/>
          <w:sz w:val="24"/>
          <w:szCs w:val="24"/>
        </w:rPr>
      </w:pPr>
      <w:r w:rsidRPr="00B56F17">
        <w:rPr>
          <w:rFonts w:ascii="Arial" w:hAnsi="Arial" w:cs="Arial"/>
          <w:noProof/>
          <w:sz w:val="24"/>
          <w:szCs w:val="24"/>
        </w:rPr>
        <w:t>These sub</w:t>
      </w:r>
      <w:r>
        <w:rPr>
          <w:rFonts w:ascii="Arial" w:hAnsi="Arial" w:cs="Arial"/>
          <w:noProof/>
          <w:sz w:val="24"/>
          <w:szCs w:val="24"/>
        </w:rPr>
        <w:t xml:space="preserve"> sections </w:t>
      </w:r>
      <w:r w:rsidRPr="00B56F17">
        <w:rPr>
          <w:rFonts w:ascii="Arial" w:hAnsi="Arial" w:cs="Arial"/>
          <w:noProof/>
          <w:sz w:val="24"/>
          <w:szCs w:val="24"/>
        </w:rPr>
        <w:t>Include</w:t>
      </w:r>
      <w:r>
        <w:rPr>
          <w:rFonts w:ascii="Arial" w:hAnsi="Arial" w:cs="Arial"/>
          <w:noProof/>
          <w:sz w:val="24"/>
          <w:szCs w:val="24"/>
        </w:rPr>
        <w:t>,</w:t>
      </w:r>
    </w:p>
    <w:p w14:paraId="30F6EAFD" w14:textId="061EF104" w:rsidR="008F6F5A" w:rsidRDefault="008F6F5A" w:rsidP="008F6F5A">
      <w:pPr>
        <w:pStyle w:val="ListParagraph"/>
        <w:numPr>
          <w:ilvl w:val="0"/>
          <w:numId w:val="26"/>
        </w:numPr>
        <w:rPr>
          <w:rFonts w:ascii="Arial" w:hAnsi="Arial" w:cs="Arial"/>
          <w:noProof/>
          <w:sz w:val="24"/>
          <w:szCs w:val="24"/>
        </w:rPr>
      </w:pPr>
      <w:r>
        <w:rPr>
          <w:rFonts w:ascii="Arial" w:hAnsi="Arial" w:cs="Arial"/>
          <w:noProof/>
          <w:sz w:val="24"/>
          <w:szCs w:val="24"/>
        </w:rPr>
        <w:t>Detonating Fu</w:t>
      </w:r>
      <w:r>
        <w:rPr>
          <w:rFonts w:ascii="Arial" w:hAnsi="Arial" w:cs="Arial"/>
          <w:noProof/>
          <w:sz w:val="24"/>
          <w:szCs w:val="24"/>
        </w:rPr>
        <w:t>z</w:t>
      </w:r>
      <w:r>
        <w:rPr>
          <w:rFonts w:ascii="Arial" w:hAnsi="Arial" w:cs="Arial"/>
          <w:noProof/>
          <w:sz w:val="24"/>
          <w:szCs w:val="24"/>
        </w:rPr>
        <w:t xml:space="preserve">e- </w:t>
      </w:r>
      <w:r w:rsidRPr="005B3F91">
        <w:rPr>
          <w:rFonts w:ascii="Arial" w:hAnsi="Arial" w:cs="Arial"/>
          <w:noProof/>
          <w:sz w:val="24"/>
          <w:szCs w:val="24"/>
        </w:rPr>
        <w:t>the detonating fuse is known as the core of high explosives generally with pentaerythritol tetranitrate (PETN), plastic sheathing (polyethylene jacket), enclosed in PP yarn, and natural-synthetic fiber for waterproofing and resistance</w:t>
      </w:r>
      <w:r>
        <w:rPr>
          <w:rFonts w:ascii="Arial" w:hAnsi="Arial" w:cs="Arial"/>
          <w:noProof/>
          <w:sz w:val="24"/>
          <w:szCs w:val="24"/>
        </w:rPr>
        <w:t xml:space="preserve">. </w:t>
      </w:r>
      <w:r w:rsidRPr="00A36FA0">
        <w:rPr>
          <w:rFonts w:ascii="Arial" w:hAnsi="Arial" w:cs="Arial"/>
          <w:noProof/>
          <w:sz w:val="24"/>
          <w:szCs w:val="24"/>
        </w:rPr>
        <w:t>The PETN is in the covering of plastic, textile, and waterproofing material. The amount of abrasion resistance, flexibility, and tensile strength of every covering varies. This becomes a means of quick, easy, and secured initiation of detonator-sensitive industrial explosives and offers a secured path for the initiation of all the non-electric detonators. The external finished diameter of the detonator fuse is usually around 0.2 in 5 mm</w:t>
      </w:r>
      <w:sdt>
        <w:sdtPr>
          <w:rPr>
            <w:rFonts w:ascii="Arial" w:hAnsi="Arial" w:cs="Arial"/>
            <w:noProof/>
            <w:sz w:val="24"/>
            <w:szCs w:val="24"/>
          </w:rPr>
          <w:id w:val="938108982"/>
          <w:citation/>
        </w:sdtPr>
        <w:sdtContent>
          <w:r>
            <w:rPr>
              <w:rFonts w:ascii="Arial" w:hAnsi="Arial" w:cs="Arial"/>
              <w:noProof/>
              <w:sz w:val="24"/>
              <w:szCs w:val="24"/>
            </w:rPr>
            <w:fldChar w:fldCharType="begin"/>
          </w:r>
          <w:r>
            <w:rPr>
              <w:rFonts w:ascii="Arial" w:hAnsi="Arial" w:cs="Arial"/>
              <w:noProof/>
              <w:sz w:val="24"/>
              <w:szCs w:val="24"/>
            </w:rPr>
            <w:instrText xml:space="preserve"> CITATION SBL23 \l 2057 </w:instrText>
          </w:r>
          <w:r>
            <w:rPr>
              <w:rFonts w:ascii="Arial" w:hAnsi="Arial" w:cs="Arial"/>
              <w:noProof/>
              <w:sz w:val="24"/>
              <w:szCs w:val="24"/>
            </w:rPr>
            <w:fldChar w:fldCharType="separate"/>
          </w:r>
          <w:r w:rsidR="006927F9">
            <w:rPr>
              <w:rFonts w:ascii="Arial" w:hAnsi="Arial" w:cs="Arial"/>
              <w:noProof/>
              <w:sz w:val="24"/>
              <w:szCs w:val="24"/>
            </w:rPr>
            <w:t xml:space="preserve"> </w:t>
          </w:r>
          <w:r w:rsidR="006927F9" w:rsidRPr="006927F9">
            <w:rPr>
              <w:rFonts w:ascii="Arial" w:hAnsi="Arial" w:cs="Arial"/>
              <w:noProof/>
              <w:sz w:val="24"/>
              <w:szCs w:val="24"/>
            </w:rPr>
            <w:t>[1]</w:t>
          </w:r>
          <w:r>
            <w:rPr>
              <w:rFonts w:ascii="Arial" w:hAnsi="Arial" w:cs="Arial"/>
              <w:noProof/>
              <w:sz w:val="24"/>
              <w:szCs w:val="24"/>
            </w:rPr>
            <w:fldChar w:fldCharType="end"/>
          </w:r>
        </w:sdtContent>
      </w:sdt>
      <w:r>
        <w:rPr>
          <w:rFonts w:ascii="Arial" w:hAnsi="Arial" w:cs="Arial"/>
          <w:noProof/>
          <w:sz w:val="24"/>
          <w:szCs w:val="24"/>
        </w:rPr>
        <w:t>.</w:t>
      </w:r>
    </w:p>
    <w:p w14:paraId="0BA1AB27" w14:textId="77777777" w:rsidR="008F6F5A" w:rsidRDefault="008F6F5A" w:rsidP="008F6F5A">
      <w:pPr>
        <w:pStyle w:val="ListParagraph"/>
        <w:numPr>
          <w:ilvl w:val="0"/>
          <w:numId w:val="26"/>
        </w:numPr>
        <w:rPr>
          <w:rFonts w:ascii="Arial" w:hAnsi="Arial" w:cs="Arial"/>
          <w:noProof/>
          <w:sz w:val="24"/>
          <w:szCs w:val="24"/>
        </w:rPr>
      </w:pPr>
      <w:r>
        <w:rPr>
          <w:rFonts w:ascii="Arial" w:hAnsi="Arial" w:cs="Arial"/>
          <w:noProof/>
          <w:sz w:val="24"/>
          <w:szCs w:val="24"/>
        </w:rPr>
        <w:t xml:space="preserve">Casing- The casing is utilised to hold the propellant, these are usually high strength materials, with other factors such as </w:t>
      </w:r>
      <w:r w:rsidRPr="005628C1">
        <w:rPr>
          <w:rFonts w:ascii="Arial" w:hAnsi="Arial" w:cs="Arial"/>
          <w:noProof/>
          <w:sz w:val="24"/>
          <w:szCs w:val="24"/>
        </w:rPr>
        <w:t>durability, corrosion resistance, and ductility</w:t>
      </w:r>
      <w:r>
        <w:rPr>
          <w:rFonts w:ascii="Arial" w:hAnsi="Arial" w:cs="Arial"/>
          <w:noProof/>
          <w:sz w:val="24"/>
          <w:szCs w:val="24"/>
        </w:rPr>
        <w:t xml:space="preserve"> being considered.</w:t>
      </w:r>
    </w:p>
    <w:p w14:paraId="542FB655" w14:textId="77777777" w:rsidR="008F6F5A" w:rsidRDefault="008F6F5A" w:rsidP="008F6F5A">
      <w:pPr>
        <w:pStyle w:val="ListParagraph"/>
        <w:numPr>
          <w:ilvl w:val="0"/>
          <w:numId w:val="26"/>
        </w:numPr>
        <w:rPr>
          <w:rFonts w:ascii="Arial" w:hAnsi="Arial" w:cs="Arial"/>
          <w:noProof/>
          <w:sz w:val="24"/>
          <w:szCs w:val="24"/>
        </w:rPr>
      </w:pPr>
      <w:r>
        <w:rPr>
          <w:rFonts w:ascii="Arial" w:hAnsi="Arial" w:cs="Arial"/>
          <w:noProof/>
          <w:sz w:val="24"/>
          <w:szCs w:val="24"/>
        </w:rPr>
        <w:t xml:space="preserve">High Explosive- </w:t>
      </w:r>
      <w:r w:rsidRPr="00B37623">
        <w:rPr>
          <w:rFonts w:ascii="Arial" w:hAnsi="Arial" w:cs="Arial"/>
          <w:noProof/>
          <w:sz w:val="24"/>
          <w:szCs w:val="24"/>
        </w:rPr>
        <w:t xml:space="preserve">The </w:t>
      </w:r>
      <w:r>
        <w:rPr>
          <w:rFonts w:ascii="Arial" w:hAnsi="Arial" w:cs="Arial"/>
          <w:noProof/>
          <w:sz w:val="24"/>
          <w:szCs w:val="24"/>
        </w:rPr>
        <w:t xml:space="preserve">High explosive </w:t>
      </w:r>
      <w:r w:rsidRPr="00B37623">
        <w:rPr>
          <w:rFonts w:ascii="Arial" w:hAnsi="Arial" w:cs="Arial"/>
          <w:noProof/>
          <w:sz w:val="24"/>
          <w:szCs w:val="24"/>
        </w:rPr>
        <w:t>explosiv</w:t>
      </w:r>
      <w:r>
        <w:rPr>
          <w:rFonts w:ascii="Arial" w:hAnsi="Arial" w:cs="Arial"/>
          <w:noProof/>
          <w:sz w:val="24"/>
          <w:szCs w:val="24"/>
        </w:rPr>
        <w:t xml:space="preserve">e </w:t>
      </w:r>
      <w:r w:rsidRPr="00B37623">
        <w:rPr>
          <w:rFonts w:ascii="Arial" w:hAnsi="Arial" w:cs="Arial"/>
          <w:noProof/>
          <w:sz w:val="24"/>
          <w:szCs w:val="24"/>
        </w:rPr>
        <w:t xml:space="preserve">is designed to detonate, generating a powerful shockwave and high temperatures. This explosion produces significant energy, leading to the desired destructive effects upon impact or </w:t>
      </w:r>
      <w:r>
        <w:rPr>
          <w:rFonts w:ascii="Arial" w:hAnsi="Arial" w:cs="Arial"/>
          <w:noProof/>
          <w:sz w:val="24"/>
          <w:szCs w:val="24"/>
        </w:rPr>
        <w:t>airbust.</w:t>
      </w:r>
    </w:p>
    <w:p w14:paraId="4572B970" w14:textId="77777777" w:rsidR="008F6F5A" w:rsidRDefault="008F6F5A" w:rsidP="008F6F5A">
      <w:pPr>
        <w:rPr>
          <w:rFonts w:ascii="Arial" w:hAnsi="Arial" w:cs="Arial"/>
          <w:noProof/>
          <w:sz w:val="24"/>
          <w:szCs w:val="24"/>
        </w:rPr>
      </w:pPr>
    </w:p>
    <w:p w14:paraId="5D40E05E" w14:textId="0C1B302B" w:rsidR="008F6F5A" w:rsidRDefault="008F6F5A" w:rsidP="008F6F5A">
      <w:pPr>
        <w:rPr>
          <w:rFonts w:ascii="Arial" w:hAnsi="Arial" w:cs="Arial"/>
          <w:noProof/>
          <w:sz w:val="24"/>
          <w:szCs w:val="24"/>
        </w:rPr>
      </w:pPr>
      <w:r>
        <w:rPr>
          <w:rFonts w:ascii="Arial" w:hAnsi="Arial" w:cs="Arial"/>
          <w:noProof/>
          <w:sz w:val="24"/>
          <w:szCs w:val="24"/>
        </w:rPr>
        <w:t>T</w:t>
      </w:r>
      <w:r w:rsidRPr="000271F1">
        <w:rPr>
          <w:rFonts w:ascii="Arial" w:hAnsi="Arial" w:cs="Arial"/>
          <w:noProof/>
          <w:sz w:val="24"/>
          <w:szCs w:val="24"/>
        </w:rPr>
        <w:t>his shell combines advanced technology with logistic simplicity, giving the user higher performance, in a cost effective manner. It comprises of a high tensile,  body and is fitted with a user-selected fuze, for greater operational flexibility. The shell body features a thin wall, which is optimised for high fragmentation and blast effect</w:t>
      </w:r>
      <w:sdt>
        <w:sdtPr>
          <w:rPr>
            <w:rFonts w:ascii="Arial" w:hAnsi="Arial" w:cs="Arial"/>
            <w:noProof/>
            <w:sz w:val="24"/>
            <w:szCs w:val="24"/>
          </w:rPr>
          <w:id w:val="657038424"/>
          <w:citation/>
        </w:sdtPr>
        <w:sdtContent>
          <w:r>
            <w:rPr>
              <w:rFonts w:ascii="Arial" w:hAnsi="Arial" w:cs="Arial"/>
              <w:noProof/>
              <w:sz w:val="24"/>
              <w:szCs w:val="24"/>
            </w:rPr>
            <w:fldChar w:fldCharType="begin"/>
          </w:r>
          <w:r>
            <w:rPr>
              <w:rFonts w:ascii="Arial" w:hAnsi="Arial" w:cs="Arial"/>
              <w:noProof/>
              <w:sz w:val="24"/>
              <w:szCs w:val="24"/>
            </w:rPr>
            <w:instrText xml:space="preserve"> CITATION BAE \l 2057 </w:instrText>
          </w:r>
          <w:r>
            <w:rPr>
              <w:rFonts w:ascii="Arial" w:hAnsi="Arial" w:cs="Arial"/>
              <w:noProof/>
              <w:sz w:val="24"/>
              <w:szCs w:val="24"/>
            </w:rPr>
            <w:fldChar w:fldCharType="separate"/>
          </w:r>
          <w:r w:rsidR="006927F9">
            <w:rPr>
              <w:rFonts w:ascii="Arial" w:hAnsi="Arial" w:cs="Arial"/>
              <w:noProof/>
              <w:sz w:val="24"/>
              <w:szCs w:val="24"/>
            </w:rPr>
            <w:t xml:space="preserve"> </w:t>
          </w:r>
          <w:r w:rsidR="006927F9" w:rsidRPr="006927F9">
            <w:rPr>
              <w:rFonts w:ascii="Arial" w:hAnsi="Arial" w:cs="Arial"/>
              <w:noProof/>
              <w:sz w:val="24"/>
              <w:szCs w:val="24"/>
            </w:rPr>
            <w:t>[2]</w:t>
          </w:r>
          <w:r>
            <w:rPr>
              <w:rFonts w:ascii="Arial" w:hAnsi="Arial" w:cs="Arial"/>
              <w:noProof/>
              <w:sz w:val="24"/>
              <w:szCs w:val="24"/>
            </w:rPr>
            <w:fldChar w:fldCharType="end"/>
          </w:r>
        </w:sdtContent>
      </w:sdt>
      <w:r w:rsidRPr="000271F1">
        <w:rPr>
          <w:rFonts w:ascii="Arial" w:hAnsi="Arial" w:cs="Arial"/>
          <w:noProof/>
          <w:sz w:val="24"/>
          <w:szCs w:val="24"/>
        </w:rPr>
        <w:t>.</w:t>
      </w:r>
      <w:r>
        <w:rPr>
          <w:rFonts w:ascii="Arial" w:hAnsi="Arial" w:cs="Arial"/>
          <w:noProof/>
          <w:sz w:val="24"/>
          <w:szCs w:val="24"/>
        </w:rPr>
        <w:t xml:space="preserve"> </w:t>
      </w:r>
      <w:r w:rsidRPr="00C17664">
        <w:rPr>
          <w:rFonts w:ascii="Arial" w:hAnsi="Arial" w:cs="Arial"/>
          <w:noProof/>
          <w:sz w:val="24"/>
          <w:szCs w:val="24"/>
        </w:rPr>
        <w:t>Howitzer fires can strike targets up to 15 to 20 miles awa</w:t>
      </w:r>
      <w:r>
        <w:rPr>
          <w:rFonts w:ascii="Arial" w:hAnsi="Arial" w:cs="Arial"/>
          <w:noProof/>
          <w:sz w:val="24"/>
          <w:szCs w:val="24"/>
        </w:rPr>
        <w:t xml:space="preserve">y with the shell </w:t>
      </w:r>
      <w:r w:rsidRPr="00C17664">
        <w:rPr>
          <w:rFonts w:ascii="Arial" w:hAnsi="Arial" w:cs="Arial"/>
          <w:noProof/>
          <w:sz w:val="24"/>
          <w:szCs w:val="24"/>
        </w:rPr>
        <w:t>mak</w:t>
      </w:r>
      <w:r>
        <w:rPr>
          <w:rFonts w:ascii="Arial" w:hAnsi="Arial" w:cs="Arial"/>
          <w:noProof/>
          <w:sz w:val="24"/>
          <w:szCs w:val="24"/>
        </w:rPr>
        <w:t>ing</w:t>
      </w:r>
      <w:r w:rsidRPr="00C17664">
        <w:rPr>
          <w:rFonts w:ascii="Arial" w:hAnsi="Arial" w:cs="Arial"/>
          <w:noProof/>
          <w:sz w:val="24"/>
          <w:szCs w:val="24"/>
        </w:rPr>
        <w:t xml:space="preserve"> them highly valued by ground forces to take out enemy targets from a protected distance</w:t>
      </w:r>
      <w:r>
        <w:rPr>
          <w:rFonts w:ascii="Arial" w:hAnsi="Arial" w:cs="Arial"/>
          <w:noProof/>
          <w:sz w:val="24"/>
          <w:szCs w:val="24"/>
        </w:rPr>
        <w:t xml:space="preserve">. This is preffered shell choice for current conflict in Ukraine, who are using around 7,000 shells on average a day. </w:t>
      </w:r>
    </w:p>
    <w:p w14:paraId="4079CC9D" w14:textId="3BC0BA50" w:rsidR="00EE23B9" w:rsidRDefault="00EE23B9" w:rsidP="008F6F5A">
      <w:pPr>
        <w:rPr>
          <w:rFonts w:ascii="Arial" w:hAnsi="Arial" w:cs="Arial"/>
          <w:noProof/>
          <w:sz w:val="24"/>
          <w:szCs w:val="24"/>
        </w:rPr>
      </w:pPr>
      <w:r>
        <w:rPr>
          <w:rFonts w:ascii="Arial" w:hAnsi="Arial" w:cs="Arial"/>
          <w:noProof/>
          <w:sz w:val="24"/>
          <w:szCs w:val="24"/>
        </w:rPr>
        <w:t xml:space="preserve">For this case study the shell casing will be the key component analysed and designed through to its manufacturing stage. As highlighted as a metal case on the schematic,  further design choices and material properties will be assigned further in the </w:t>
      </w:r>
      <w:r w:rsidR="003C5122">
        <w:rPr>
          <w:rFonts w:ascii="Arial" w:hAnsi="Arial" w:cs="Arial"/>
          <w:noProof/>
          <w:sz w:val="24"/>
          <w:szCs w:val="24"/>
        </w:rPr>
        <w:t xml:space="preserve">report. </w:t>
      </w:r>
      <w:r>
        <w:rPr>
          <w:rFonts w:ascii="Arial" w:hAnsi="Arial" w:cs="Arial"/>
          <w:noProof/>
          <w:sz w:val="24"/>
          <w:szCs w:val="24"/>
        </w:rPr>
        <w:t xml:space="preserve"> </w:t>
      </w:r>
    </w:p>
    <w:p w14:paraId="070E0113" w14:textId="77777777" w:rsidR="00224B7B" w:rsidRDefault="00224B7B" w:rsidP="008F6F5A">
      <w:pPr>
        <w:rPr>
          <w:rFonts w:ascii="Arial" w:hAnsi="Arial" w:cs="Arial"/>
          <w:noProof/>
          <w:sz w:val="24"/>
          <w:szCs w:val="24"/>
        </w:rPr>
      </w:pPr>
    </w:p>
    <w:p w14:paraId="5F86F16D" w14:textId="363C73C8" w:rsidR="00224B7B" w:rsidRPr="00653A18" w:rsidRDefault="00224B7B" w:rsidP="00224B7B">
      <w:pPr>
        <w:jc w:val="center"/>
        <w:rPr>
          <w:rFonts w:ascii="Arial" w:hAnsi="Arial" w:cs="Arial"/>
          <w:b/>
          <w:bCs/>
          <w:noProof/>
          <w:sz w:val="32"/>
          <w:szCs w:val="32"/>
        </w:rPr>
      </w:pPr>
      <w:r w:rsidRPr="00653A18">
        <w:rPr>
          <w:rFonts w:ascii="Arial" w:hAnsi="Arial" w:cs="Arial"/>
          <w:b/>
          <w:bCs/>
          <w:noProof/>
          <w:sz w:val="32"/>
          <w:szCs w:val="32"/>
        </w:rPr>
        <w:lastRenderedPageBreak/>
        <w:t>4.</w:t>
      </w:r>
      <w:r w:rsidR="00A375BF">
        <w:rPr>
          <w:rFonts w:ascii="Arial" w:hAnsi="Arial" w:cs="Arial"/>
          <w:b/>
          <w:bCs/>
          <w:noProof/>
          <w:sz w:val="32"/>
          <w:szCs w:val="32"/>
        </w:rPr>
        <w:t>.</w:t>
      </w:r>
      <w:r w:rsidRPr="00653A18">
        <w:rPr>
          <w:rFonts w:ascii="Arial" w:hAnsi="Arial" w:cs="Arial"/>
          <w:b/>
          <w:bCs/>
          <w:noProof/>
          <w:sz w:val="32"/>
          <w:szCs w:val="32"/>
        </w:rPr>
        <w:t xml:space="preserve"> </w:t>
      </w:r>
      <w:r w:rsidR="00653A18" w:rsidRPr="00653A18">
        <w:rPr>
          <w:rFonts w:ascii="Arial" w:hAnsi="Arial" w:cs="Arial"/>
          <w:b/>
          <w:bCs/>
          <w:noProof/>
          <w:sz w:val="32"/>
          <w:szCs w:val="32"/>
        </w:rPr>
        <w:t xml:space="preserve">Key </w:t>
      </w:r>
      <w:r w:rsidRPr="00653A18">
        <w:rPr>
          <w:rFonts w:ascii="Arial" w:hAnsi="Arial" w:cs="Arial"/>
          <w:b/>
          <w:bCs/>
          <w:noProof/>
          <w:sz w:val="32"/>
          <w:szCs w:val="32"/>
        </w:rPr>
        <w:t>Customer Requirements</w:t>
      </w:r>
    </w:p>
    <w:p w14:paraId="670534B2" w14:textId="77777777" w:rsidR="008F6F5A" w:rsidRDefault="008F6F5A" w:rsidP="008F6F5A">
      <w:pPr>
        <w:rPr>
          <w:rFonts w:ascii="Arial" w:hAnsi="Arial" w:cs="Arial"/>
          <w:sz w:val="16"/>
          <w:szCs w:val="16"/>
        </w:rPr>
      </w:pPr>
    </w:p>
    <w:p w14:paraId="5E13DDC2" w14:textId="77777777" w:rsidR="00F80531" w:rsidRDefault="001D6B4D" w:rsidP="008F6F5A">
      <w:pPr>
        <w:rPr>
          <w:rFonts w:ascii="Arial" w:hAnsi="Arial" w:cs="Arial"/>
          <w:sz w:val="24"/>
          <w:szCs w:val="24"/>
        </w:rPr>
      </w:pPr>
      <w:r>
        <w:rPr>
          <w:rFonts w:ascii="Arial" w:hAnsi="Arial" w:cs="Arial"/>
          <w:sz w:val="24"/>
          <w:szCs w:val="24"/>
        </w:rPr>
        <w:t xml:space="preserve">From the initial background research, it gives an insight into the applications a 155mm shell can provide, however it is key to determine what the customers needs are and how they can be provided. The 155mm shell can be used for smoke screening, </w:t>
      </w:r>
      <w:r w:rsidR="00B348FC">
        <w:rPr>
          <w:rFonts w:ascii="Arial" w:hAnsi="Arial" w:cs="Arial"/>
          <w:sz w:val="24"/>
          <w:szCs w:val="24"/>
        </w:rPr>
        <w:t xml:space="preserve">guided projectiles, and illuminations. In this case study the customer requires a high explosive 155mm shell that </w:t>
      </w:r>
      <w:r w:rsidR="005411B6">
        <w:rPr>
          <w:rFonts w:ascii="Arial" w:hAnsi="Arial" w:cs="Arial"/>
          <w:sz w:val="24"/>
          <w:szCs w:val="24"/>
        </w:rPr>
        <w:t xml:space="preserve">can cause mass exports of blast and fragmentation. </w:t>
      </w:r>
    </w:p>
    <w:p w14:paraId="56CD0FA0" w14:textId="4362A562" w:rsidR="003C06FD" w:rsidRDefault="005411B6" w:rsidP="008F6F5A">
      <w:pPr>
        <w:rPr>
          <w:rFonts w:ascii="Arial" w:hAnsi="Arial" w:cs="Arial"/>
          <w:sz w:val="24"/>
          <w:szCs w:val="24"/>
        </w:rPr>
      </w:pPr>
      <w:r>
        <w:rPr>
          <w:rFonts w:ascii="Arial" w:hAnsi="Arial" w:cs="Arial"/>
          <w:sz w:val="24"/>
          <w:szCs w:val="24"/>
        </w:rPr>
        <w:t xml:space="preserve">From a </w:t>
      </w:r>
      <w:r w:rsidR="004D7460">
        <w:rPr>
          <w:rFonts w:ascii="Arial" w:hAnsi="Arial" w:cs="Arial"/>
          <w:sz w:val="24"/>
          <w:szCs w:val="24"/>
        </w:rPr>
        <w:t>system</w:t>
      </w:r>
      <w:r>
        <w:rPr>
          <w:rFonts w:ascii="Arial" w:hAnsi="Arial" w:cs="Arial"/>
          <w:sz w:val="24"/>
          <w:szCs w:val="24"/>
        </w:rPr>
        <w:t xml:space="preserve"> engineering </w:t>
      </w:r>
      <w:r w:rsidR="003623F4">
        <w:rPr>
          <w:rFonts w:ascii="Arial" w:hAnsi="Arial" w:cs="Arial"/>
          <w:sz w:val="24"/>
          <w:szCs w:val="24"/>
        </w:rPr>
        <w:t xml:space="preserve">perspective this provides a </w:t>
      </w:r>
      <w:r w:rsidR="004D7460">
        <w:rPr>
          <w:rFonts w:ascii="Arial" w:hAnsi="Arial" w:cs="Arial"/>
          <w:sz w:val="24"/>
          <w:szCs w:val="24"/>
        </w:rPr>
        <w:t>high-level</w:t>
      </w:r>
      <w:r w:rsidR="003623F4">
        <w:rPr>
          <w:rFonts w:ascii="Arial" w:hAnsi="Arial" w:cs="Arial"/>
          <w:sz w:val="24"/>
          <w:szCs w:val="24"/>
        </w:rPr>
        <w:t xml:space="preserve"> request from the customer and the </w:t>
      </w:r>
      <w:r w:rsidR="004D7460">
        <w:rPr>
          <w:rFonts w:ascii="Arial" w:hAnsi="Arial" w:cs="Arial"/>
          <w:sz w:val="24"/>
          <w:szCs w:val="24"/>
        </w:rPr>
        <w:t>product</w:t>
      </w:r>
      <w:r w:rsidR="003623F4">
        <w:rPr>
          <w:rFonts w:ascii="Arial" w:hAnsi="Arial" w:cs="Arial"/>
          <w:sz w:val="24"/>
          <w:szCs w:val="24"/>
        </w:rPr>
        <w:t xml:space="preserve"> they desire however it does not highlight the underpinning </w:t>
      </w:r>
      <w:r w:rsidR="00214A89">
        <w:rPr>
          <w:rFonts w:ascii="Arial" w:hAnsi="Arial" w:cs="Arial"/>
          <w:sz w:val="24"/>
          <w:szCs w:val="24"/>
        </w:rPr>
        <w:t xml:space="preserve">requirements such as safety, </w:t>
      </w:r>
      <w:r w:rsidR="004D7460">
        <w:rPr>
          <w:rFonts w:ascii="Arial" w:hAnsi="Arial" w:cs="Arial"/>
          <w:sz w:val="24"/>
          <w:szCs w:val="24"/>
        </w:rPr>
        <w:t>compatibility,</w:t>
      </w:r>
      <w:r w:rsidR="00214A89">
        <w:rPr>
          <w:rFonts w:ascii="Arial" w:hAnsi="Arial" w:cs="Arial"/>
          <w:sz w:val="24"/>
          <w:szCs w:val="24"/>
        </w:rPr>
        <w:t xml:space="preserve"> and </w:t>
      </w:r>
      <w:r w:rsidR="004D7460">
        <w:rPr>
          <w:rFonts w:ascii="Arial" w:hAnsi="Arial" w:cs="Arial"/>
          <w:sz w:val="24"/>
          <w:szCs w:val="24"/>
        </w:rPr>
        <w:t>user friendly. These are implicit requirements in which th</w:t>
      </w:r>
      <w:r w:rsidR="00F80531">
        <w:rPr>
          <w:rFonts w:ascii="Arial" w:hAnsi="Arial" w:cs="Arial"/>
          <w:sz w:val="24"/>
          <w:szCs w:val="24"/>
        </w:rPr>
        <w:t xml:space="preserve">e </w:t>
      </w:r>
      <w:r w:rsidR="00F80531" w:rsidRPr="00F80531">
        <w:rPr>
          <w:rFonts w:ascii="Arial" w:hAnsi="Arial" w:cs="Arial"/>
          <w:sz w:val="24"/>
          <w:szCs w:val="24"/>
        </w:rPr>
        <w:t xml:space="preserve">features and characteristics of the product experience that customers will expect. </w:t>
      </w:r>
      <w:r w:rsidR="00F80531">
        <w:rPr>
          <w:rFonts w:ascii="Arial" w:hAnsi="Arial" w:cs="Arial"/>
          <w:sz w:val="24"/>
          <w:szCs w:val="24"/>
        </w:rPr>
        <w:t xml:space="preserve">For the 155mm shell we can say the implicit requirements </w:t>
      </w:r>
      <w:r w:rsidR="00E268D2">
        <w:rPr>
          <w:rFonts w:ascii="Arial" w:hAnsi="Arial" w:cs="Arial"/>
          <w:sz w:val="24"/>
          <w:szCs w:val="24"/>
        </w:rPr>
        <w:t>are:</w:t>
      </w:r>
    </w:p>
    <w:p w14:paraId="286AB308" w14:textId="77777777" w:rsidR="00F61569" w:rsidRDefault="00F61569" w:rsidP="008F6F5A">
      <w:pPr>
        <w:rPr>
          <w:rFonts w:ascii="Arial" w:hAnsi="Arial" w:cs="Arial"/>
          <w:sz w:val="24"/>
          <w:szCs w:val="24"/>
        </w:rPr>
      </w:pPr>
    </w:p>
    <w:p w14:paraId="1DDFE87C" w14:textId="17B12D3D" w:rsidR="00F81F2E" w:rsidRPr="00F81F2E" w:rsidRDefault="00F81F2E" w:rsidP="00F81F2E">
      <w:pPr>
        <w:pStyle w:val="ListParagraph"/>
        <w:numPr>
          <w:ilvl w:val="0"/>
          <w:numId w:val="27"/>
        </w:numPr>
        <w:rPr>
          <w:rFonts w:ascii="Arial" w:hAnsi="Arial" w:cs="Arial"/>
          <w:sz w:val="24"/>
          <w:szCs w:val="24"/>
        </w:rPr>
      </w:pPr>
      <w:r w:rsidRPr="004930F4">
        <w:rPr>
          <w:rFonts w:ascii="Arial" w:hAnsi="Arial" w:cs="Arial"/>
          <w:b/>
          <w:bCs/>
          <w:sz w:val="24"/>
          <w:szCs w:val="24"/>
        </w:rPr>
        <w:t>Structural Integrity</w:t>
      </w:r>
      <w:r>
        <w:rPr>
          <w:rFonts w:ascii="Arial" w:hAnsi="Arial" w:cs="Arial"/>
          <w:sz w:val="24"/>
          <w:szCs w:val="24"/>
        </w:rPr>
        <w:t xml:space="preserve">- </w:t>
      </w:r>
      <w:r w:rsidRPr="00F81F2E">
        <w:rPr>
          <w:rFonts w:ascii="Arial" w:hAnsi="Arial" w:cs="Arial"/>
          <w:sz w:val="24"/>
          <w:szCs w:val="24"/>
        </w:rPr>
        <w:t>The shell must be able to withstand the high pressures and stresses of firing without deforming, cracking, or failing. This ensures safety for the artillery crew and operational reliability.</w:t>
      </w:r>
    </w:p>
    <w:p w14:paraId="7DFF72D9" w14:textId="38E7C12D" w:rsidR="000069F4" w:rsidRPr="000069F4" w:rsidRDefault="000069F4" w:rsidP="000069F4">
      <w:pPr>
        <w:pStyle w:val="ListParagraph"/>
        <w:numPr>
          <w:ilvl w:val="0"/>
          <w:numId w:val="27"/>
        </w:numPr>
        <w:rPr>
          <w:rFonts w:ascii="Arial" w:hAnsi="Arial" w:cs="Arial"/>
          <w:sz w:val="24"/>
          <w:szCs w:val="24"/>
        </w:rPr>
      </w:pPr>
      <w:r w:rsidRPr="004930F4">
        <w:rPr>
          <w:rFonts w:ascii="Arial" w:hAnsi="Arial" w:cs="Arial"/>
          <w:b/>
          <w:bCs/>
          <w:sz w:val="24"/>
          <w:szCs w:val="24"/>
        </w:rPr>
        <w:t>Safe Handling and Transportation</w:t>
      </w:r>
      <w:r>
        <w:rPr>
          <w:rFonts w:ascii="Arial" w:hAnsi="Arial" w:cs="Arial"/>
          <w:sz w:val="24"/>
          <w:szCs w:val="24"/>
        </w:rPr>
        <w:t xml:space="preserve">- </w:t>
      </w:r>
      <w:r w:rsidRPr="000069F4">
        <w:rPr>
          <w:rFonts w:ascii="Arial" w:hAnsi="Arial" w:cs="Arial"/>
          <w:sz w:val="24"/>
          <w:szCs w:val="24"/>
        </w:rPr>
        <w:t xml:space="preserve">The shell should be designed and constructed to minimize the risk of accidental detonation during storage, handling, and transportation. This requires durable materials, secure </w:t>
      </w:r>
      <w:r w:rsidR="00D607B9" w:rsidRPr="000069F4">
        <w:rPr>
          <w:rFonts w:ascii="Arial" w:hAnsi="Arial" w:cs="Arial"/>
          <w:sz w:val="24"/>
          <w:szCs w:val="24"/>
        </w:rPr>
        <w:t>fusing</w:t>
      </w:r>
      <w:r w:rsidRPr="000069F4">
        <w:rPr>
          <w:rFonts w:ascii="Arial" w:hAnsi="Arial" w:cs="Arial"/>
          <w:sz w:val="24"/>
          <w:szCs w:val="24"/>
        </w:rPr>
        <w:t xml:space="preserve"> mechanisms, and stable explosives.</w:t>
      </w:r>
    </w:p>
    <w:p w14:paraId="68915F8D" w14:textId="249DFFB5" w:rsidR="00FC351B" w:rsidRPr="00FC351B" w:rsidRDefault="00FC351B" w:rsidP="00FC351B">
      <w:pPr>
        <w:pStyle w:val="ListParagraph"/>
        <w:numPr>
          <w:ilvl w:val="0"/>
          <w:numId w:val="27"/>
        </w:numPr>
        <w:rPr>
          <w:rFonts w:ascii="Arial" w:hAnsi="Arial" w:cs="Arial"/>
          <w:sz w:val="24"/>
          <w:szCs w:val="24"/>
        </w:rPr>
      </w:pPr>
      <w:r w:rsidRPr="00FC351B">
        <w:rPr>
          <w:rFonts w:ascii="Arial" w:hAnsi="Arial" w:cs="Arial"/>
          <w:b/>
          <w:bCs/>
          <w:sz w:val="24"/>
          <w:szCs w:val="24"/>
        </w:rPr>
        <w:t>Accuracy and Consistency</w:t>
      </w:r>
      <w:r>
        <w:rPr>
          <w:rFonts w:ascii="Arial" w:hAnsi="Arial" w:cs="Arial"/>
          <w:sz w:val="24"/>
          <w:szCs w:val="24"/>
        </w:rPr>
        <w:t xml:space="preserve">- </w:t>
      </w:r>
      <w:r w:rsidRPr="00FC351B">
        <w:rPr>
          <w:rFonts w:ascii="Arial" w:hAnsi="Arial" w:cs="Arial"/>
          <w:sz w:val="24"/>
          <w:szCs w:val="24"/>
        </w:rPr>
        <w:t xml:space="preserve">The shell must have predictable ballistic properties, ensuring consistent trajectories and targeting. This requires careful engineering of the shell's shape, weight distribution, and </w:t>
      </w:r>
      <w:r w:rsidRPr="00FC351B">
        <w:rPr>
          <w:rFonts w:ascii="Arial" w:hAnsi="Arial" w:cs="Arial"/>
          <w:sz w:val="24"/>
          <w:szCs w:val="24"/>
        </w:rPr>
        <w:t>centre</w:t>
      </w:r>
      <w:r w:rsidRPr="00FC351B">
        <w:rPr>
          <w:rFonts w:ascii="Arial" w:hAnsi="Arial" w:cs="Arial"/>
          <w:sz w:val="24"/>
          <w:szCs w:val="24"/>
        </w:rPr>
        <w:t xml:space="preserve"> of gravity.</w:t>
      </w:r>
    </w:p>
    <w:p w14:paraId="006170AA" w14:textId="43892B28" w:rsidR="006E6848" w:rsidRPr="006E6848" w:rsidRDefault="006E6848" w:rsidP="006E6848">
      <w:pPr>
        <w:pStyle w:val="ListParagraph"/>
        <w:numPr>
          <w:ilvl w:val="0"/>
          <w:numId w:val="27"/>
        </w:numPr>
        <w:rPr>
          <w:rFonts w:ascii="Arial" w:hAnsi="Arial" w:cs="Arial"/>
          <w:sz w:val="24"/>
          <w:szCs w:val="24"/>
        </w:rPr>
      </w:pPr>
      <w:r w:rsidRPr="006E6848">
        <w:rPr>
          <w:rFonts w:ascii="Arial" w:hAnsi="Arial" w:cs="Arial"/>
          <w:b/>
          <w:bCs/>
          <w:sz w:val="24"/>
          <w:szCs w:val="24"/>
        </w:rPr>
        <w:t>I</w:t>
      </w:r>
      <w:r w:rsidRPr="006E6848">
        <w:rPr>
          <w:rFonts w:ascii="Arial" w:hAnsi="Arial" w:cs="Arial"/>
          <w:b/>
          <w:bCs/>
          <w:sz w:val="24"/>
          <w:szCs w:val="24"/>
        </w:rPr>
        <w:t>nteroperability</w:t>
      </w:r>
      <w:r w:rsidRPr="006E6848">
        <w:rPr>
          <w:rFonts w:ascii="Arial" w:hAnsi="Arial" w:cs="Arial"/>
          <w:b/>
          <w:bCs/>
          <w:sz w:val="24"/>
          <w:szCs w:val="24"/>
        </w:rPr>
        <w:t>-</w:t>
      </w:r>
      <w:r>
        <w:rPr>
          <w:rFonts w:ascii="Arial" w:hAnsi="Arial" w:cs="Arial"/>
          <w:sz w:val="24"/>
          <w:szCs w:val="24"/>
        </w:rPr>
        <w:t xml:space="preserve"> </w:t>
      </w:r>
      <w:r w:rsidRPr="006E6848">
        <w:rPr>
          <w:rFonts w:ascii="Arial" w:hAnsi="Arial" w:cs="Arial"/>
          <w:sz w:val="24"/>
          <w:szCs w:val="24"/>
        </w:rPr>
        <w:t>The shell must be compatible with various artillery platforms, especially those used by NATO or other allied forces. This includes ensuring proper fit within different howitzers and compliance with standard ammunition specifications.</w:t>
      </w:r>
    </w:p>
    <w:p w14:paraId="56FB0334" w14:textId="1377AFFC" w:rsidR="00AC6E95" w:rsidRPr="00AC6E95" w:rsidRDefault="00AC6E95" w:rsidP="00AC6E95">
      <w:pPr>
        <w:pStyle w:val="ListParagraph"/>
        <w:numPr>
          <w:ilvl w:val="0"/>
          <w:numId w:val="27"/>
        </w:numPr>
        <w:rPr>
          <w:rFonts w:ascii="Arial" w:hAnsi="Arial" w:cs="Arial"/>
          <w:sz w:val="24"/>
          <w:szCs w:val="24"/>
        </w:rPr>
      </w:pPr>
      <w:r w:rsidRPr="00AC6E95">
        <w:rPr>
          <w:rFonts w:ascii="Arial" w:hAnsi="Arial" w:cs="Arial"/>
          <w:b/>
          <w:bCs/>
          <w:sz w:val="24"/>
          <w:szCs w:val="24"/>
        </w:rPr>
        <w:t>Regulatory Compliance</w:t>
      </w:r>
      <w:r>
        <w:rPr>
          <w:rFonts w:ascii="Arial" w:hAnsi="Arial" w:cs="Arial"/>
          <w:sz w:val="24"/>
          <w:szCs w:val="24"/>
        </w:rPr>
        <w:t xml:space="preserve">- </w:t>
      </w:r>
      <w:r w:rsidRPr="00AC6E95">
        <w:rPr>
          <w:rFonts w:ascii="Arial" w:hAnsi="Arial" w:cs="Arial"/>
          <w:sz w:val="24"/>
          <w:szCs w:val="24"/>
        </w:rPr>
        <w:t>The shell must meet international and national regulations regarding explosives, safety, and environmental impact. This includes compliance with military and civilian safety standards.</w:t>
      </w:r>
    </w:p>
    <w:p w14:paraId="63B2FBF6" w14:textId="0C62F7EE" w:rsidR="00E268D2" w:rsidRDefault="00AC6E95" w:rsidP="00AC6E95">
      <w:pPr>
        <w:pStyle w:val="ListParagraph"/>
        <w:numPr>
          <w:ilvl w:val="0"/>
          <w:numId w:val="27"/>
        </w:numPr>
        <w:rPr>
          <w:rFonts w:ascii="Arial" w:hAnsi="Arial" w:cs="Arial"/>
          <w:sz w:val="24"/>
          <w:szCs w:val="24"/>
        </w:rPr>
      </w:pPr>
      <w:r w:rsidRPr="00AC6E95">
        <w:rPr>
          <w:rFonts w:ascii="Arial" w:hAnsi="Arial" w:cs="Arial"/>
          <w:b/>
          <w:bCs/>
          <w:sz w:val="24"/>
          <w:szCs w:val="24"/>
        </w:rPr>
        <w:t>Quality Control</w:t>
      </w:r>
      <w:r w:rsidRPr="00AC6E95">
        <w:rPr>
          <w:rFonts w:ascii="Arial" w:hAnsi="Arial" w:cs="Arial"/>
          <w:b/>
          <w:bCs/>
          <w:sz w:val="24"/>
          <w:szCs w:val="24"/>
        </w:rPr>
        <w:t>-</w:t>
      </w:r>
      <w:r>
        <w:rPr>
          <w:rFonts w:ascii="Arial" w:hAnsi="Arial" w:cs="Arial"/>
          <w:sz w:val="24"/>
          <w:szCs w:val="24"/>
        </w:rPr>
        <w:t xml:space="preserve"> </w:t>
      </w:r>
      <w:r w:rsidRPr="00AC6E95">
        <w:rPr>
          <w:rFonts w:ascii="Arial" w:hAnsi="Arial" w:cs="Arial"/>
          <w:sz w:val="24"/>
          <w:szCs w:val="24"/>
        </w:rPr>
        <w:t>The shell must be subject to rigorous quality control processes during manufacturing to ensure consistency and safety. This involves inspection, testing, and certification at various stages of production</w:t>
      </w:r>
      <w:sdt>
        <w:sdtPr>
          <w:rPr>
            <w:rFonts w:ascii="Arial" w:hAnsi="Arial" w:cs="Arial"/>
            <w:sz w:val="24"/>
            <w:szCs w:val="24"/>
          </w:rPr>
          <w:id w:val="304904055"/>
          <w:citation/>
        </w:sdtPr>
        <w:sdtContent>
          <w:r w:rsidR="00F61569">
            <w:rPr>
              <w:rFonts w:ascii="Arial" w:hAnsi="Arial" w:cs="Arial"/>
              <w:sz w:val="24"/>
              <w:szCs w:val="24"/>
            </w:rPr>
            <w:fldChar w:fldCharType="begin"/>
          </w:r>
          <w:r w:rsidR="00F61569">
            <w:rPr>
              <w:rFonts w:ascii="Arial" w:hAnsi="Arial" w:cs="Arial"/>
              <w:sz w:val="24"/>
              <w:szCs w:val="24"/>
            </w:rPr>
            <w:instrText xml:space="preserve"> CITATION Ada23 \l 2057 </w:instrText>
          </w:r>
          <w:r w:rsidR="00F61569">
            <w:rPr>
              <w:rFonts w:ascii="Arial" w:hAnsi="Arial" w:cs="Arial"/>
              <w:sz w:val="24"/>
              <w:szCs w:val="24"/>
            </w:rPr>
            <w:fldChar w:fldCharType="separate"/>
          </w:r>
          <w:r w:rsidR="006927F9">
            <w:rPr>
              <w:rFonts w:ascii="Arial" w:hAnsi="Arial" w:cs="Arial"/>
              <w:noProof/>
              <w:sz w:val="24"/>
              <w:szCs w:val="24"/>
            </w:rPr>
            <w:t xml:space="preserve"> </w:t>
          </w:r>
          <w:r w:rsidR="006927F9" w:rsidRPr="006927F9">
            <w:rPr>
              <w:rFonts w:ascii="Arial" w:hAnsi="Arial" w:cs="Arial"/>
              <w:noProof/>
              <w:sz w:val="24"/>
              <w:szCs w:val="24"/>
            </w:rPr>
            <w:t>[3]</w:t>
          </w:r>
          <w:r w:rsidR="00F61569">
            <w:rPr>
              <w:rFonts w:ascii="Arial" w:hAnsi="Arial" w:cs="Arial"/>
              <w:sz w:val="24"/>
              <w:szCs w:val="24"/>
            </w:rPr>
            <w:fldChar w:fldCharType="end"/>
          </w:r>
        </w:sdtContent>
      </w:sdt>
      <w:r w:rsidRPr="00AC6E95">
        <w:rPr>
          <w:rFonts w:ascii="Arial" w:hAnsi="Arial" w:cs="Arial"/>
          <w:sz w:val="24"/>
          <w:szCs w:val="24"/>
        </w:rPr>
        <w:t>.</w:t>
      </w:r>
    </w:p>
    <w:p w14:paraId="115E7611" w14:textId="1FC5D0B6" w:rsidR="00F61569" w:rsidRDefault="00F61569" w:rsidP="00F61569">
      <w:pPr>
        <w:rPr>
          <w:rFonts w:ascii="Arial" w:hAnsi="Arial" w:cs="Arial"/>
          <w:sz w:val="24"/>
          <w:szCs w:val="24"/>
        </w:rPr>
      </w:pPr>
      <w:r>
        <w:rPr>
          <w:rFonts w:ascii="Arial" w:hAnsi="Arial" w:cs="Arial"/>
          <w:sz w:val="24"/>
          <w:szCs w:val="24"/>
        </w:rPr>
        <w:t xml:space="preserve">Above are some examples of the implicit requirements set out by the </w:t>
      </w:r>
      <w:r w:rsidR="00361BA6">
        <w:rPr>
          <w:rFonts w:ascii="Arial" w:hAnsi="Arial" w:cs="Arial"/>
          <w:sz w:val="24"/>
          <w:szCs w:val="24"/>
        </w:rPr>
        <w:t xml:space="preserve">production team. They provide the customer the main key out </w:t>
      </w:r>
      <w:proofErr w:type="spellStart"/>
      <w:r w:rsidR="00361BA6">
        <w:rPr>
          <w:rFonts w:ascii="Arial" w:hAnsi="Arial" w:cs="Arial"/>
          <w:sz w:val="24"/>
          <w:szCs w:val="24"/>
        </w:rPr>
        <w:t>ie</w:t>
      </w:r>
      <w:proofErr w:type="spellEnd"/>
      <w:r w:rsidR="00361BA6">
        <w:rPr>
          <w:rFonts w:ascii="Arial" w:hAnsi="Arial" w:cs="Arial"/>
          <w:sz w:val="24"/>
          <w:szCs w:val="24"/>
        </w:rPr>
        <w:t xml:space="preserve"> generate a high blast and fragmentation 155mm shell. And still </w:t>
      </w:r>
      <w:r w:rsidR="00503CBB">
        <w:rPr>
          <w:rFonts w:ascii="Arial" w:hAnsi="Arial" w:cs="Arial"/>
          <w:sz w:val="24"/>
          <w:szCs w:val="24"/>
        </w:rPr>
        <w:t xml:space="preserve">incorporate the areas in which the customer may not specify but would expect in the product itself. </w:t>
      </w:r>
    </w:p>
    <w:p w14:paraId="7E619F35" w14:textId="77777777" w:rsidR="00630185" w:rsidRDefault="00630185" w:rsidP="00630185">
      <w:pPr>
        <w:jc w:val="center"/>
        <w:rPr>
          <w:rFonts w:ascii="Arial" w:hAnsi="Arial" w:cs="Arial"/>
          <w:sz w:val="24"/>
          <w:szCs w:val="24"/>
        </w:rPr>
      </w:pPr>
    </w:p>
    <w:p w14:paraId="6474B8B5" w14:textId="5A198438" w:rsidR="00630185" w:rsidRPr="0035092C" w:rsidRDefault="00630185" w:rsidP="00630185">
      <w:pPr>
        <w:jc w:val="center"/>
        <w:rPr>
          <w:rFonts w:ascii="Arial" w:hAnsi="Arial" w:cs="Arial"/>
          <w:b/>
          <w:bCs/>
          <w:sz w:val="32"/>
          <w:szCs w:val="32"/>
        </w:rPr>
      </w:pPr>
      <w:r w:rsidRPr="0035092C">
        <w:rPr>
          <w:rFonts w:ascii="Arial" w:hAnsi="Arial" w:cs="Arial"/>
          <w:b/>
          <w:bCs/>
          <w:sz w:val="32"/>
          <w:szCs w:val="32"/>
        </w:rPr>
        <w:lastRenderedPageBreak/>
        <w:t>5</w:t>
      </w:r>
      <w:r w:rsidR="00DA50D7">
        <w:rPr>
          <w:rFonts w:ascii="Arial" w:hAnsi="Arial" w:cs="Arial"/>
          <w:b/>
          <w:bCs/>
          <w:sz w:val="32"/>
          <w:szCs w:val="32"/>
        </w:rPr>
        <w:t>.</w:t>
      </w:r>
      <w:r w:rsidRPr="0035092C">
        <w:rPr>
          <w:rFonts w:ascii="Arial" w:hAnsi="Arial" w:cs="Arial"/>
          <w:b/>
          <w:bCs/>
          <w:sz w:val="32"/>
          <w:szCs w:val="32"/>
        </w:rPr>
        <w:t xml:space="preserve"> Critical System Functionality</w:t>
      </w:r>
    </w:p>
    <w:p w14:paraId="018EAD19" w14:textId="77777777" w:rsidR="006A73BF" w:rsidRDefault="006A73BF" w:rsidP="00B7407E">
      <w:pPr>
        <w:rPr>
          <w:rFonts w:ascii="Arial" w:hAnsi="Arial" w:cs="Arial"/>
          <w:sz w:val="24"/>
          <w:szCs w:val="24"/>
        </w:rPr>
      </w:pPr>
    </w:p>
    <w:p w14:paraId="4021C1ED" w14:textId="2FFFC0A8" w:rsidR="00B7407E" w:rsidRDefault="0035092C" w:rsidP="00B7407E">
      <w:pPr>
        <w:rPr>
          <w:rFonts w:ascii="Arial" w:hAnsi="Arial" w:cs="Arial"/>
          <w:sz w:val="24"/>
          <w:szCs w:val="24"/>
        </w:rPr>
      </w:pPr>
      <w:r>
        <w:rPr>
          <w:rFonts w:ascii="Arial" w:hAnsi="Arial" w:cs="Arial"/>
          <w:sz w:val="24"/>
          <w:szCs w:val="24"/>
        </w:rPr>
        <w:t>For the critical system functionality it is a</w:t>
      </w:r>
      <w:r w:rsidRPr="0035092C">
        <w:rPr>
          <w:rFonts w:ascii="Arial" w:hAnsi="Arial" w:cs="Arial"/>
          <w:sz w:val="24"/>
          <w:szCs w:val="24"/>
        </w:rPr>
        <w:t>ny system function, the compromise of which would degrade the effectiveness of that system in achieving the core mission for which it was designed</w:t>
      </w:r>
      <w:r>
        <w:rPr>
          <w:rFonts w:ascii="Arial" w:hAnsi="Arial" w:cs="Arial"/>
          <w:sz w:val="24"/>
          <w:szCs w:val="24"/>
        </w:rPr>
        <w:t>.</w:t>
      </w:r>
      <w:r w:rsidR="00FC037B">
        <w:rPr>
          <w:rFonts w:ascii="Arial" w:hAnsi="Arial" w:cs="Arial"/>
          <w:sz w:val="24"/>
          <w:szCs w:val="24"/>
        </w:rPr>
        <w:t xml:space="preserve"> See figure 4 for one of the matrices highlighting the functional importances for the shell.</w:t>
      </w:r>
    </w:p>
    <w:p w14:paraId="2FF4B7A6" w14:textId="77777777" w:rsidR="000D34AF" w:rsidRDefault="000D34AF" w:rsidP="00B7407E">
      <w:pPr>
        <w:rPr>
          <w:rFonts w:ascii="Arial" w:hAnsi="Arial" w:cs="Arial"/>
          <w:sz w:val="24"/>
          <w:szCs w:val="24"/>
        </w:rPr>
      </w:pPr>
    </w:p>
    <w:p w14:paraId="6C905EE3" w14:textId="383BB801" w:rsidR="000D34AF" w:rsidRPr="00F61569" w:rsidRDefault="00FB4BCA" w:rsidP="00B7407E">
      <w:pPr>
        <w:rPr>
          <w:rFonts w:ascii="Arial" w:hAnsi="Arial" w:cs="Arial"/>
          <w:sz w:val="24"/>
          <w:szCs w:val="24"/>
        </w:rPr>
      </w:pPr>
      <w:r w:rsidRPr="00FB4BCA">
        <w:rPr>
          <w:rFonts w:ascii="Arial" w:hAnsi="Arial" w:cs="Arial"/>
          <w:sz w:val="24"/>
          <w:szCs w:val="24"/>
        </w:rPr>
        <w:drawing>
          <wp:inline distT="0" distB="0" distL="0" distR="0" wp14:anchorId="660EC10C" wp14:editId="6BCBC821">
            <wp:extent cx="5399405" cy="3286125"/>
            <wp:effectExtent l="0" t="0" r="0" b="9525"/>
            <wp:docPr id="413999504" name="Picture 1" descr="A graph with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999504" name="Picture 1" descr="A graph with a bar chart&#10;&#10;Description automatically generated with medium confidence"/>
                    <pic:cNvPicPr/>
                  </pic:nvPicPr>
                  <pic:blipFill>
                    <a:blip r:embed="rId18"/>
                    <a:stretch>
                      <a:fillRect/>
                    </a:stretch>
                  </pic:blipFill>
                  <pic:spPr>
                    <a:xfrm>
                      <a:off x="0" y="0"/>
                      <a:ext cx="5399405" cy="3286125"/>
                    </a:xfrm>
                    <a:prstGeom prst="rect">
                      <a:avLst/>
                    </a:prstGeom>
                  </pic:spPr>
                </pic:pic>
              </a:graphicData>
            </a:graphic>
          </wp:inline>
        </w:drawing>
      </w:r>
    </w:p>
    <w:p w14:paraId="245E8AAA" w14:textId="377C44B2" w:rsidR="00C8113B" w:rsidRDefault="003C5122" w:rsidP="003C5122">
      <w:pPr>
        <w:jc w:val="center"/>
        <w:rPr>
          <w:rFonts w:ascii="Arial" w:hAnsi="Arial" w:cs="Arial"/>
          <w:b/>
          <w:bCs/>
          <w:i/>
          <w:iCs/>
          <w:sz w:val="16"/>
          <w:szCs w:val="16"/>
        </w:rPr>
      </w:pPr>
      <w:r>
        <w:rPr>
          <w:rFonts w:ascii="Arial" w:hAnsi="Arial" w:cs="Arial"/>
          <w:b/>
          <w:bCs/>
          <w:i/>
          <w:iCs/>
          <w:sz w:val="16"/>
          <w:szCs w:val="16"/>
        </w:rPr>
        <w:t xml:space="preserve">(Figure </w:t>
      </w:r>
      <w:r w:rsidR="00524D80">
        <w:rPr>
          <w:rFonts w:ascii="Arial" w:hAnsi="Arial" w:cs="Arial"/>
          <w:b/>
          <w:bCs/>
          <w:i/>
          <w:iCs/>
          <w:sz w:val="16"/>
          <w:szCs w:val="16"/>
        </w:rPr>
        <w:t>4</w:t>
      </w:r>
      <w:r>
        <w:rPr>
          <w:rFonts w:ascii="Arial" w:hAnsi="Arial" w:cs="Arial"/>
          <w:b/>
          <w:bCs/>
          <w:i/>
          <w:iCs/>
          <w:sz w:val="16"/>
          <w:szCs w:val="16"/>
        </w:rPr>
        <w:t>- Functional Importances)</w:t>
      </w:r>
    </w:p>
    <w:p w14:paraId="3544281A" w14:textId="78EF51C2" w:rsidR="00FC037B" w:rsidRDefault="00FC037B" w:rsidP="00B53D8A">
      <w:pPr>
        <w:rPr>
          <w:rFonts w:ascii="Arial" w:hAnsi="Arial" w:cs="Arial"/>
          <w:sz w:val="24"/>
          <w:szCs w:val="24"/>
        </w:rPr>
      </w:pPr>
      <w:r>
        <w:rPr>
          <w:rFonts w:ascii="Arial" w:hAnsi="Arial" w:cs="Arial"/>
          <w:sz w:val="24"/>
          <w:szCs w:val="24"/>
        </w:rPr>
        <w:t xml:space="preserve">From this we can determine the motive force to be the </w:t>
      </w:r>
      <w:r w:rsidR="009C161B">
        <w:rPr>
          <w:rFonts w:ascii="Arial" w:hAnsi="Arial" w:cs="Arial"/>
          <w:sz w:val="24"/>
          <w:szCs w:val="24"/>
        </w:rPr>
        <w:t>key functional importance, this will be added into the design of the shell casing</w:t>
      </w:r>
      <w:r w:rsidR="00AB39F1">
        <w:rPr>
          <w:rFonts w:ascii="Arial" w:hAnsi="Arial" w:cs="Arial"/>
          <w:sz w:val="24"/>
          <w:szCs w:val="24"/>
        </w:rPr>
        <w:t>. To ensure the</w:t>
      </w:r>
      <w:r w:rsidR="00B53D8A">
        <w:rPr>
          <w:rFonts w:ascii="Arial" w:hAnsi="Arial" w:cs="Arial"/>
          <w:sz w:val="24"/>
          <w:szCs w:val="24"/>
        </w:rPr>
        <w:t xml:space="preserve"> </w:t>
      </w:r>
      <w:r w:rsidR="00B53D8A" w:rsidRPr="00B53D8A">
        <w:rPr>
          <w:rFonts w:ascii="Arial" w:hAnsi="Arial" w:cs="Arial"/>
          <w:sz w:val="24"/>
          <w:szCs w:val="24"/>
        </w:rPr>
        <w:t>Propulsion</w:t>
      </w:r>
      <w:r w:rsidR="00B53D8A">
        <w:rPr>
          <w:rFonts w:ascii="Arial" w:hAnsi="Arial" w:cs="Arial"/>
          <w:sz w:val="24"/>
          <w:szCs w:val="24"/>
        </w:rPr>
        <w:t xml:space="preserve">, </w:t>
      </w:r>
      <w:r w:rsidR="00AB39F1">
        <w:rPr>
          <w:rFonts w:ascii="Arial" w:hAnsi="Arial" w:cs="Arial"/>
          <w:sz w:val="24"/>
          <w:szCs w:val="24"/>
        </w:rPr>
        <w:t xml:space="preserve">provides the </w:t>
      </w:r>
      <w:r w:rsidR="00B53D8A" w:rsidRPr="00B53D8A">
        <w:rPr>
          <w:rFonts w:ascii="Arial" w:hAnsi="Arial" w:cs="Arial"/>
          <w:sz w:val="24"/>
          <w:szCs w:val="24"/>
        </w:rPr>
        <w:t xml:space="preserve">motive force </w:t>
      </w:r>
      <w:r w:rsidR="00AB39F1">
        <w:rPr>
          <w:rFonts w:ascii="Arial" w:hAnsi="Arial" w:cs="Arial"/>
          <w:sz w:val="24"/>
          <w:szCs w:val="24"/>
        </w:rPr>
        <w:t>and</w:t>
      </w:r>
      <w:r w:rsidR="00B53D8A" w:rsidRPr="00B53D8A">
        <w:rPr>
          <w:rFonts w:ascii="Arial" w:hAnsi="Arial" w:cs="Arial"/>
          <w:sz w:val="24"/>
          <w:szCs w:val="24"/>
        </w:rPr>
        <w:t xml:space="preserve"> power t</w:t>
      </w:r>
      <w:r w:rsidR="00AB39F1">
        <w:rPr>
          <w:rFonts w:ascii="Arial" w:hAnsi="Arial" w:cs="Arial"/>
          <w:sz w:val="24"/>
          <w:szCs w:val="24"/>
        </w:rPr>
        <w:t xml:space="preserve">o </w:t>
      </w:r>
      <w:r w:rsidR="00B53D8A" w:rsidRPr="00B53D8A">
        <w:rPr>
          <w:rFonts w:ascii="Arial" w:hAnsi="Arial" w:cs="Arial"/>
          <w:sz w:val="24"/>
          <w:szCs w:val="24"/>
        </w:rPr>
        <w:t xml:space="preserve">propel </w:t>
      </w:r>
      <w:r w:rsidR="00AB39F1">
        <w:rPr>
          <w:rFonts w:ascii="Arial" w:hAnsi="Arial" w:cs="Arial"/>
          <w:sz w:val="24"/>
          <w:szCs w:val="24"/>
        </w:rPr>
        <w:t>the shell</w:t>
      </w:r>
      <w:r w:rsidR="00B53D8A" w:rsidRPr="00B53D8A">
        <w:rPr>
          <w:rFonts w:ascii="Arial" w:hAnsi="Arial" w:cs="Arial"/>
          <w:sz w:val="24"/>
          <w:szCs w:val="24"/>
        </w:rPr>
        <w:t xml:space="preserve"> forward</w:t>
      </w:r>
      <w:r w:rsidR="00AB39F1">
        <w:rPr>
          <w:rFonts w:ascii="Arial" w:hAnsi="Arial" w:cs="Arial"/>
          <w:sz w:val="24"/>
          <w:szCs w:val="24"/>
        </w:rPr>
        <w:t xml:space="preserve"> and hit its intended target</w:t>
      </w:r>
      <w:r w:rsidR="00B53D8A" w:rsidRPr="00B53D8A">
        <w:rPr>
          <w:rFonts w:ascii="Arial" w:hAnsi="Arial" w:cs="Arial"/>
          <w:sz w:val="24"/>
          <w:szCs w:val="24"/>
        </w:rPr>
        <w:t>. This can be generated by engines, motors, or other sources of mechanical energy.</w:t>
      </w:r>
      <w:r w:rsidR="004C5170">
        <w:rPr>
          <w:rFonts w:ascii="Arial" w:hAnsi="Arial" w:cs="Arial"/>
          <w:sz w:val="24"/>
          <w:szCs w:val="24"/>
        </w:rPr>
        <w:t xml:space="preserve"> The table provides an overall view of the functional requirements, these all would need to encompass </w:t>
      </w:r>
      <w:r w:rsidR="002457C5">
        <w:rPr>
          <w:rFonts w:ascii="Arial" w:hAnsi="Arial" w:cs="Arial"/>
          <w:sz w:val="24"/>
          <w:szCs w:val="24"/>
        </w:rPr>
        <w:t xml:space="preserve">further requirements within themselves. Such as the motive force, would have to dissipate the necessary energy and provide the optimum density for the </w:t>
      </w:r>
      <w:r w:rsidR="00AD69F2">
        <w:rPr>
          <w:rFonts w:ascii="Arial" w:hAnsi="Arial" w:cs="Arial"/>
          <w:sz w:val="24"/>
          <w:szCs w:val="24"/>
        </w:rPr>
        <w:t xml:space="preserve">projectile to reach its destination. </w:t>
      </w:r>
    </w:p>
    <w:p w14:paraId="463CF115" w14:textId="77777777" w:rsidR="00AD69F2" w:rsidRDefault="00AD69F2" w:rsidP="00B53D8A">
      <w:pPr>
        <w:rPr>
          <w:rFonts w:ascii="Arial" w:hAnsi="Arial" w:cs="Arial"/>
          <w:sz w:val="24"/>
          <w:szCs w:val="24"/>
        </w:rPr>
      </w:pPr>
    </w:p>
    <w:p w14:paraId="44747369" w14:textId="07D2817A" w:rsidR="00AD69F2" w:rsidRDefault="00AD69F2" w:rsidP="00AD69F2">
      <w:pPr>
        <w:jc w:val="center"/>
        <w:rPr>
          <w:rFonts w:ascii="Arial" w:hAnsi="Arial" w:cs="Arial"/>
          <w:b/>
          <w:bCs/>
          <w:sz w:val="32"/>
          <w:szCs w:val="32"/>
        </w:rPr>
      </w:pPr>
      <w:r w:rsidRPr="00AD69F2">
        <w:rPr>
          <w:rFonts w:ascii="Arial" w:hAnsi="Arial" w:cs="Arial"/>
          <w:b/>
          <w:bCs/>
          <w:sz w:val="32"/>
          <w:szCs w:val="32"/>
        </w:rPr>
        <w:t>6</w:t>
      </w:r>
      <w:r w:rsidR="00DA50D7">
        <w:rPr>
          <w:rFonts w:ascii="Arial" w:hAnsi="Arial" w:cs="Arial"/>
          <w:b/>
          <w:bCs/>
          <w:sz w:val="32"/>
          <w:szCs w:val="32"/>
        </w:rPr>
        <w:t>.</w:t>
      </w:r>
      <w:r w:rsidRPr="00AD69F2">
        <w:rPr>
          <w:rFonts w:ascii="Arial" w:hAnsi="Arial" w:cs="Arial"/>
          <w:b/>
          <w:bCs/>
          <w:sz w:val="32"/>
          <w:szCs w:val="32"/>
        </w:rPr>
        <w:t xml:space="preserve"> Design Choices</w:t>
      </w:r>
    </w:p>
    <w:p w14:paraId="03C6F538" w14:textId="1EA581E3" w:rsidR="00AD69F2" w:rsidRDefault="005976E7" w:rsidP="00AD69F2">
      <w:pPr>
        <w:rPr>
          <w:rFonts w:ascii="Arial" w:hAnsi="Arial" w:cs="Arial"/>
          <w:sz w:val="24"/>
          <w:szCs w:val="24"/>
        </w:rPr>
      </w:pPr>
      <w:r w:rsidRPr="005976E7">
        <w:rPr>
          <w:rFonts w:ascii="Arial" w:hAnsi="Arial" w:cs="Arial"/>
          <w:sz w:val="24"/>
          <w:szCs w:val="24"/>
        </w:rPr>
        <w:t xml:space="preserve">In determining </w:t>
      </w:r>
      <w:r>
        <w:rPr>
          <w:rFonts w:ascii="Arial" w:hAnsi="Arial" w:cs="Arial"/>
          <w:sz w:val="24"/>
          <w:szCs w:val="24"/>
        </w:rPr>
        <w:t xml:space="preserve">the design choices, a </w:t>
      </w:r>
      <w:r w:rsidRPr="005976E7">
        <w:rPr>
          <w:rFonts w:ascii="Arial" w:hAnsi="Arial" w:cs="Arial"/>
          <w:sz w:val="24"/>
          <w:szCs w:val="24"/>
        </w:rPr>
        <w:t xml:space="preserve">Function Means Analysis </w:t>
      </w:r>
      <w:r>
        <w:rPr>
          <w:rFonts w:ascii="Arial" w:hAnsi="Arial" w:cs="Arial"/>
          <w:sz w:val="24"/>
          <w:szCs w:val="24"/>
        </w:rPr>
        <w:t>was used as it’s</w:t>
      </w:r>
      <w:r w:rsidRPr="005976E7">
        <w:rPr>
          <w:rFonts w:ascii="Arial" w:hAnsi="Arial" w:cs="Arial"/>
          <w:sz w:val="24"/>
          <w:szCs w:val="24"/>
        </w:rPr>
        <w:t xml:space="preserve"> a highly structured approach to generating, selecting and documenting system design concepts. The resulting table is used to show all potential design options simultaneously, making it easier to apply selection/de- selection criteria to help generate whole system concept </w:t>
      </w:r>
      <w:r w:rsidRPr="005976E7">
        <w:rPr>
          <w:rFonts w:ascii="Arial" w:hAnsi="Arial" w:cs="Arial"/>
          <w:sz w:val="24"/>
          <w:szCs w:val="24"/>
        </w:rPr>
        <w:t>solutions</w:t>
      </w:r>
      <w:sdt>
        <w:sdtPr>
          <w:rPr>
            <w:rFonts w:ascii="Arial" w:hAnsi="Arial" w:cs="Arial"/>
            <w:sz w:val="24"/>
            <w:szCs w:val="24"/>
          </w:rPr>
          <w:id w:val="-114909615"/>
          <w:citation/>
        </w:sdtPr>
        <w:sdtContent>
          <w:r>
            <w:rPr>
              <w:rFonts w:ascii="Arial" w:hAnsi="Arial" w:cs="Arial"/>
              <w:sz w:val="24"/>
              <w:szCs w:val="24"/>
            </w:rPr>
            <w:fldChar w:fldCharType="begin"/>
          </w:r>
          <w:r>
            <w:rPr>
              <w:rFonts w:ascii="Arial" w:hAnsi="Arial" w:cs="Arial"/>
              <w:sz w:val="24"/>
              <w:szCs w:val="24"/>
            </w:rPr>
            <w:instrText xml:space="preserve"> CITATION DrS \l 2057 </w:instrText>
          </w:r>
          <w:r>
            <w:rPr>
              <w:rFonts w:ascii="Arial" w:hAnsi="Arial" w:cs="Arial"/>
              <w:sz w:val="24"/>
              <w:szCs w:val="24"/>
            </w:rPr>
            <w:fldChar w:fldCharType="separate"/>
          </w:r>
          <w:r w:rsidR="006927F9">
            <w:rPr>
              <w:rFonts w:ascii="Arial" w:hAnsi="Arial" w:cs="Arial"/>
              <w:noProof/>
              <w:sz w:val="24"/>
              <w:szCs w:val="24"/>
            </w:rPr>
            <w:t xml:space="preserve"> </w:t>
          </w:r>
          <w:r w:rsidR="006927F9" w:rsidRPr="006927F9">
            <w:rPr>
              <w:rFonts w:ascii="Arial" w:hAnsi="Arial" w:cs="Arial"/>
              <w:noProof/>
              <w:sz w:val="24"/>
              <w:szCs w:val="24"/>
            </w:rPr>
            <w:t>[4]</w:t>
          </w:r>
          <w:r>
            <w:rPr>
              <w:rFonts w:ascii="Arial" w:hAnsi="Arial" w:cs="Arial"/>
              <w:sz w:val="24"/>
              <w:szCs w:val="24"/>
            </w:rPr>
            <w:fldChar w:fldCharType="end"/>
          </w:r>
        </w:sdtContent>
      </w:sdt>
      <w:r w:rsidRPr="005976E7">
        <w:rPr>
          <w:rFonts w:ascii="Arial" w:hAnsi="Arial" w:cs="Arial"/>
          <w:sz w:val="24"/>
          <w:szCs w:val="24"/>
        </w:rPr>
        <w:t>.</w:t>
      </w:r>
    </w:p>
    <w:p w14:paraId="0C5826CE" w14:textId="77777777" w:rsidR="005976E7" w:rsidRDefault="005976E7" w:rsidP="00AD69F2">
      <w:pPr>
        <w:rPr>
          <w:rFonts w:ascii="Arial" w:hAnsi="Arial" w:cs="Arial"/>
          <w:sz w:val="24"/>
          <w:szCs w:val="24"/>
        </w:rPr>
      </w:pPr>
    </w:p>
    <w:p w14:paraId="502E56E2" w14:textId="528F3E7E" w:rsidR="00DE5A95" w:rsidRDefault="00DE5A95" w:rsidP="00AD69F2">
      <w:pPr>
        <w:rPr>
          <w:rFonts w:ascii="Arial" w:hAnsi="Arial" w:cs="Arial"/>
          <w:sz w:val="24"/>
          <w:szCs w:val="24"/>
        </w:rPr>
      </w:pPr>
      <w:r w:rsidRPr="00DE5A95">
        <w:rPr>
          <w:rFonts w:ascii="Arial" w:hAnsi="Arial" w:cs="Arial"/>
          <w:sz w:val="24"/>
          <w:szCs w:val="24"/>
        </w:rPr>
        <w:drawing>
          <wp:inline distT="0" distB="0" distL="0" distR="0" wp14:anchorId="5C5D38C5" wp14:editId="39DCA534">
            <wp:extent cx="5399405" cy="2032635"/>
            <wp:effectExtent l="0" t="0" r="0" b="5715"/>
            <wp:docPr id="145980375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803752" name="Picture 1" descr="A screenshot of a computer screen&#10;&#10;Description automatically generated"/>
                    <pic:cNvPicPr/>
                  </pic:nvPicPr>
                  <pic:blipFill>
                    <a:blip r:embed="rId19"/>
                    <a:stretch>
                      <a:fillRect/>
                    </a:stretch>
                  </pic:blipFill>
                  <pic:spPr>
                    <a:xfrm>
                      <a:off x="0" y="0"/>
                      <a:ext cx="5399405" cy="2032635"/>
                    </a:xfrm>
                    <a:prstGeom prst="rect">
                      <a:avLst/>
                    </a:prstGeom>
                  </pic:spPr>
                </pic:pic>
              </a:graphicData>
            </a:graphic>
          </wp:inline>
        </w:drawing>
      </w:r>
    </w:p>
    <w:p w14:paraId="641AEDC3" w14:textId="56F6B697" w:rsidR="00CE69AF" w:rsidRDefault="0029501C" w:rsidP="0009143C">
      <w:pPr>
        <w:jc w:val="center"/>
        <w:rPr>
          <w:rFonts w:ascii="Arial" w:hAnsi="Arial" w:cs="Arial"/>
          <w:b/>
          <w:bCs/>
          <w:i/>
          <w:iCs/>
          <w:sz w:val="16"/>
          <w:szCs w:val="16"/>
        </w:rPr>
      </w:pPr>
      <w:r w:rsidRPr="0009143C">
        <w:rPr>
          <w:rFonts w:ascii="Arial" w:hAnsi="Arial" w:cs="Arial"/>
          <w:b/>
          <w:bCs/>
          <w:i/>
          <w:iCs/>
          <w:sz w:val="16"/>
          <w:szCs w:val="16"/>
        </w:rPr>
        <w:t>(Figure 5- Functional Means Analysis)</w:t>
      </w:r>
    </w:p>
    <w:p w14:paraId="7018E4CF" w14:textId="5D23E89F" w:rsidR="002E1356" w:rsidRPr="005803F2" w:rsidRDefault="00486276" w:rsidP="005803F2">
      <w:pPr>
        <w:rPr>
          <w:rFonts w:ascii="Arial" w:hAnsi="Arial" w:cs="Arial"/>
          <w:sz w:val="24"/>
          <w:szCs w:val="24"/>
        </w:rPr>
      </w:pPr>
      <w:r w:rsidRPr="005803F2">
        <w:rPr>
          <w:rFonts w:ascii="Arial" w:hAnsi="Arial" w:cs="Arial"/>
          <w:sz w:val="24"/>
          <w:szCs w:val="24"/>
        </w:rPr>
        <w:t xml:space="preserve">From the graph above it has highlighted each of the functions discussed within the left column and a list of all the means to achieve each section on the right. From this graph it is important to provide all the possible </w:t>
      </w:r>
      <w:r w:rsidR="00A77DE7" w:rsidRPr="005803F2">
        <w:rPr>
          <w:rFonts w:ascii="Arial" w:hAnsi="Arial" w:cs="Arial"/>
          <w:sz w:val="24"/>
          <w:szCs w:val="24"/>
        </w:rPr>
        <w:t xml:space="preserve">solutions and eliminate them down after as shown. The green highlighting the methods chosen for further analysis and the yellow for potential usage. It is important to generate all these methods and potential ideas, as systems engineers its important to </w:t>
      </w:r>
      <w:r w:rsidR="008C7F9F" w:rsidRPr="005803F2">
        <w:rPr>
          <w:rFonts w:ascii="Arial" w:hAnsi="Arial" w:cs="Arial"/>
          <w:sz w:val="24"/>
          <w:szCs w:val="24"/>
        </w:rPr>
        <w:t xml:space="preserve">introduce new ways of system operation as it’s the only way things will ever evolve. </w:t>
      </w:r>
      <w:r w:rsidR="00AE661C" w:rsidRPr="005803F2">
        <w:rPr>
          <w:rFonts w:ascii="Arial" w:hAnsi="Arial" w:cs="Arial"/>
          <w:sz w:val="24"/>
          <w:szCs w:val="24"/>
        </w:rPr>
        <w:t xml:space="preserve">Such as texting over the phone was more commonly written letters, or horsedrawn vehicles are now automobiles. </w:t>
      </w:r>
    </w:p>
    <w:p w14:paraId="27F95FF3" w14:textId="77777777" w:rsidR="00AE661C" w:rsidRDefault="00AE661C" w:rsidP="002E1356">
      <w:pPr>
        <w:rPr>
          <w:rFonts w:ascii="Arial" w:hAnsi="Arial" w:cs="Arial"/>
          <w:sz w:val="24"/>
          <w:szCs w:val="24"/>
        </w:rPr>
      </w:pPr>
    </w:p>
    <w:p w14:paraId="2A3D043D" w14:textId="3207FFFF" w:rsidR="00AE661C" w:rsidRDefault="00AE661C" w:rsidP="002E1356">
      <w:pPr>
        <w:rPr>
          <w:rFonts w:ascii="Arial" w:hAnsi="Arial" w:cs="Arial"/>
          <w:sz w:val="24"/>
          <w:szCs w:val="24"/>
        </w:rPr>
      </w:pPr>
      <w:r>
        <w:rPr>
          <w:rFonts w:ascii="Arial" w:hAnsi="Arial" w:cs="Arial"/>
          <w:sz w:val="24"/>
          <w:szCs w:val="24"/>
        </w:rPr>
        <w:t>To break down the graph we can look at each of the functions and means of achieving them:</w:t>
      </w:r>
    </w:p>
    <w:p w14:paraId="7FEF9400" w14:textId="088DDB43" w:rsidR="00AE661C" w:rsidRDefault="00AE661C" w:rsidP="006E74A6">
      <w:pPr>
        <w:rPr>
          <w:rFonts w:ascii="Arial" w:hAnsi="Arial" w:cs="Arial"/>
          <w:sz w:val="24"/>
          <w:szCs w:val="24"/>
        </w:rPr>
      </w:pPr>
      <w:r w:rsidRPr="000A7620">
        <w:rPr>
          <w:rFonts w:ascii="Arial" w:hAnsi="Arial" w:cs="Arial"/>
          <w:b/>
          <w:bCs/>
          <w:sz w:val="24"/>
          <w:szCs w:val="24"/>
        </w:rPr>
        <w:t>Deliver effect</w:t>
      </w:r>
      <w:r>
        <w:rPr>
          <w:rFonts w:ascii="Arial" w:hAnsi="Arial" w:cs="Arial"/>
          <w:sz w:val="24"/>
          <w:szCs w:val="24"/>
        </w:rPr>
        <w:t>-</w:t>
      </w:r>
      <w:r w:rsidR="006E74A6" w:rsidRPr="006E74A6">
        <w:t xml:space="preserve"> </w:t>
      </w:r>
      <w:r w:rsidR="006E74A6" w:rsidRPr="006E74A6">
        <w:rPr>
          <w:rFonts w:ascii="Arial" w:hAnsi="Arial" w:cs="Arial"/>
          <w:sz w:val="24"/>
          <w:szCs w:val="24"/>
        </w:rPr>
        <w:t>A thermobaric weapon, also known as an aerosol bomb or fuel-air explosive, operates in two stages</w:t>
      </w:r>
      <w:r w:rsidR="000A7620">
        <w:rPr>
          <w:rFonts w:ascii="Arial" w:hAnsi="Arial" w:cs="Arial"/>
          <w:sz w:val="24"/>
          <w:szCs w:val="24"/>
        </w:rPr>
        <w:t xml:space="preserve">. The </w:t>
      </w:r>
      <w:r w:rsidR="006E74A6" w:rsidRPr="006E74A6">
        <w:rPr>
          <w:rFonts w:ascii="Arial" w:hAnsi="Arial" w:cs="Arial"/>
          <w:sz w:val="24"/>
          <w:szCs w:val="24"/>
        </w:rPr>
        <w:t>First Stage</w:t>
      </w:r>
      <w:r w:rsidR="000A7620">
        <w:rPr>
          <w:rFonts w:ascii="Arial" w:hAnsi="Arial" w:cs="Arial"/>
          <w:sz w:val="24"/>
          <w:szCs w:val="24"/>
        </w:rPr>
        <w:t xml:space="preserve"> is</w:t>
      </w:r>
      <w:r w:rsidR="006E74A6" w:rsidRPr="006E74A6">
        <w:rPr>
          <w:rFonts w:ascii="Arial" w:hAnsi="Arial" w:cs="Arial"/>
          <w:sz w:val="24"/>
          <w:szCs w:val="24"/>
        </w:rPr>
        <w:t xml:space="preserve"> </w:t>
      </w:r>
      <w:r w:rsidR="000A7620">
        <w:rPr>
          <w:rFonts w:ascii="Arial" w:hAnsi="Arial" w:cs="Arial"/>
          <w:sz w:val="24"/>
          <w:szCs w:val="24"/>
        </w:rPr>
        <w:t>t</w:t>
      </w:r>
      <w:r w:rsidR="006E74A6" w:rsidRPr="006E74A6">
        <w:rPr>
          <w:rFonts w:ascii="Arial" w:hAnsi="Arial" w:cs="Arial"/>
          <w:sz w:val="24"/>
          <w:szCs w:val="24"/>
        </w:rPr>
        <w:t>he initial charge</w:t>
      </w:r>
      <w:r w:rsidR="000A7620">
        <w:rPr>
          <w:rFonts w:ascii="Arial" w:hAnsi="Arial" w:cs="Arial"/>
          <w:sz w:val="24"/>
          <w:szCs w:val="24"/>
        </w:rPr>
        <w:t xml:space="preserve"> which </w:t>
      </w:r>
      <w:r w:rsidR="000A7620" w:rsidRPr="006E74A6">
        <w:rPr>
          <w:rFonts w:ascii="Arial" w:hAnsi="Arial" w:cs="Arial"/>
          <w:sz w:val="24"/>
          <w:szCs w:val="24"/>
        </w:rPr>
        <w:t>disperses</w:t>
      </w:r>
      <w:r w:rsidR="006E74A6" w:rsidRPr="006E74A6">
        <w:rPr>
          <w:rFonts w:ascii="Arial" w:hAnsi="Arial" w:cs="Arial"/>
          <w:sz w:val="24"/>
          <w:szCs w:val="24"/>
        </w:rPr>
        <w:t xml:space="preserve"> an aerosol cloud composed of fine material, which can include carbon-based fuel and tiny metal particles. </w:t>
      </w:r>
      <w:r w:rsidR="000A7620">
        <w:rPr>
          <w:rFonts w:ascii="Arial" w:hAnsi="Arial" w:cs="Arial"/>
          <w:sz w:val="24"/>
          <w:szCs w:val="24"/>
        </w:rPr>
        <w:t>The Second Stage, a</w:t>
      </w:r>
      <w:r w:rsidR="006E74A6" w:rsidRPr="006E74A6">
        <w:rPr>
          <w:rFonts w:ascii="Arial" w:hAnsi="Arial" w:cs="Arial"/>
          <w:sz w:val="24"/>
          <w:szCs w:val="24"/>
        </w:rPr>
        <w:t xml:space="preserve"> cloud is then ignited, resulting in a fireball, a massive shock wave, and a vacuum effect. The vacuum rapidly sucks in all surrounding oxygen.</w:t>
      </w:r>
      <w:r w:rsidR="000A7620">
        <w:rPr>
          <w:rFonts w:ascii="Arial" w:hAnsi="Arial" w:cs="Arial"/>
          <w:sz w:val="24"/>
          <w:szCs w:val="24"/>
        </w:rPr>
        <w:t xml:space="preserve"> </w:t>
      </w:r>
      <w:r w:rsidR="006E74A6" w:rsidRPr="006E74A6">
        <w:rPr>
          <w:rFonts w:ascii="Arial" w:hAnsi="Arial" w:cs="Arial"/>
          <w:sz w:val="24"/>
          <w:szCs w:val="24"/>
        </w:rPr>
        <w:t>The blast wave from a thermobaric explosion can last significantly longer than that of a conventional explosive</w:t>
      </w:r>
      <w:r w:rsidR="000A7620">
        <w:rPr>
          <w:rFonts w:ascii="Arial" w:hAnsi="Arial" w:cs="Arial"/>
          <w:sz w:val="24"/>
          <w:szCs w:val="24"/>
        </w:rPr>
        <w:t xml:space="preserve"> therefore increasing capability and mission success</w:t>
      </w:r>
      <w:sdt>
        <w:sdtPr>
          <w:rPr>
            <w:rFonts w:ascii="Arial" w:hAnsi="Arial" w:cs="Arial"/>
            <w:sz w:val="24"/>
            <w:szCs w:val="24"/>
          </w:rPr>
          <w:id w:val="-173648570"/>
          <w:citation/>
        </w:sdtPr>
        <w:sdtContent>
          <w:r w:rsidR="0083692C">
            <w:rPr>
              <w:rFonts w:ascii="Arial" w:hAnsi="Arial" w:cs="Arial"/>
              <w:sz w:val="24"/>
              <w:szCs w:val="24"/>
            </w:rPr>
            <w:fldChar w:fldCharType="begin"/>
          </w:r>
          <w:r w:rsidR="0083692C">
            <w:rPr>
              <w:rFonts w:ascii="Arial" w:hAnsi="Arial" w:cs="Arial"/>
              <w:sz w:val="24"/>
              <w:szCs w:val="24"/>
            </w:rPr>
            <w:instrText xml:space="preserve"> CITATION Wha \l 2057 </w:instrText>
          </w:r>
          <w:r w:rsidR="0083692C">
            <w:rPr>
              <w:rFonts w:ascii="Arial" w:hAnsi="Arial" w:cs="Arial"/>
              <w:sz w:val="24"/>
              <w:szCs w:val="24"/>
            </w:rPr>
            <w:fldChar w:fldCharType="separate"/>
          </w:r>
          <w:r w:rsidR="006927F9">
            <w:rPr>
              <w:rFonts w:ascii="Arial" w:hAnsi="Arial" w:cs="Arial"/>
              <w:noProof/>
              <w:sz w:val="24"/>
              <w:szCs w:val="24"/>
            </w:rPr>
            <w:t xml:space="preserve"> </w:t>
          </w:r>
          <w:r w:rsidR="006927F9" w:rsidRPr="006927F9">
            <w:rPr>
              <w:rFonts w:ascii="Arial" w:hAnsi="Arial" w:cs="Arial"/>
              <w:noProof/>
              <w:sz w:val="24"/>
              <w:szCs w:val="24"/>
            </w:rPr>
            <w:t>[5]</w:t>
          </w:r>
          <w:r w:rsidR="0083692C">
            <w:rPr>
              <w:rFonts w:ascii="Arial" w:hAnsi="Arial" w:cs="Arial"/>
              <w:sz w:val="24"/>
              <w:szCs w:val="24"/>
            </w:rPr>
            <w:fldChar w:fldCharType="end"/>
          </w:r>
        </w:sdtContent>
      </w:sdt>
      <w:r w:rsidR="006E74A6" w:rsidRPr="006E74A6">
        <w:rPr>
          <w:rFonts w:ascii="Arial" w:hAnsi="Arial" w:cs="Arial"/>
          <w:sz w:val="24"/>
          <w:szCs w:val="24"/>
        </w:rPr>
        <w:t>.</w:t>
      </w:r>
    </w:p>
    <w:p w14:paraId="42ED921D" w14:textId="559DACAF" w:rsidR="0083692C" w:rsidRDefault="0083692C" w:rsidP="006E74A6">
      <w:pPr>
        <w:rPr>
          <w:rFonts w:ascii="Arial" w:hAnsi="Arial" w:cs="Arial"/>
          <w:sz w:val="24"/>
          <w:szCs w:val="24"/>
        </w:rPr>
      </w:pPr>
      <w:r w:rsidRPr="0083692C">
        <w:rPr>
          <w:rFonts w:ascii="Arial" w:hAnsi="Arial" w:cs="Arial"/>
          <w:b/>
          <w:bCs/>
          <w:sz w:val="24"/>
          <w:szCs w:val="24"/>
        </w:rPr>
        <w:t>Maintain Structural Integrity</w:t>
      </w:r>
      <w:r w:rsidR="00C40629">
        <w:rPr>
          <w:rFonts w:ascii="Arial" w:hAnsi="Arial" w:cs="Arial"/>
          <w:b/>
          <w:bCs/>
          <w:sz w:val="24"/>
          <w:szCs w:val="24"/>
        </w:rPr>
        <w:t xml:space="preserve">- </w:t>
      </w:r>
      <w:r w:rsidR="00C40629" w:rsidRPr="001E4E6A">
        <w:rPr>
          <w:rFonts w:ascii="Arial" w:hAnsi="Arial" w:cs="Arial"/>
          <w:sz w:val="24"/>
          <w:szCs w:val="24"/>
        </w:rPr>
        <w:t xml:space="preserve">Steel casing was the chosen option for maintaining integrity in the system. </w:t>
      </w:r>
      <w:r w:rsidR="0072252C">
        <w:rPr>
          <w:rFonts w:ascii="Arial" w:hAnsi="Arial" w:cs="Arial"/>
          <w:sz w:val="24"/>
          <w:szCs w:val="24"/>
        </w:rPr>
        <w:t xml:space="preserve">Steel is commonly used in industry as it’s a more </w:t>
      </w:r>
      <w:r w:rsidR="00A26ACD">
        <w:rPr>
          <w:rFonts w:ascii="Arial" w:hAnsi="Arial" w:cs="Arial"/>
          <w:sz w:val="24"/>
          <w:szCs w:val="24"/>
        </w:rPr>
        <w:t>cost-effective</w:t>
      </w:r>
      <w:r w:rsidR="0072252C">
        <w:rPr>
          <w:rFonts w:ascii="Arial" w:hAnsi="Arial" w:cs="Arial"/>
          <w:sz w:val="24"/>
          <w:szCs w:val="24"/>
        </w:rPr>
        <w:t xml:space="preserve"> method when compared to </w:t>
      </w:r>
      <w:r w:rsidR="00A26ACD">
        <w:rPr>
          <w:rFonts w:ascii="Arial" w:hAnsi="Arial" w:cs="Arial"/>
          <w:sz w:val="24"/>
          <w:szCs w:val="24"/>
        </w:rPr>
        <w:t xml:space="preserve">brass. It operates at high pressures and sustain large influxes in stresses such as those in performance of the </w:t>
      </w:r>
      <w:r w:rsidR="00EB4CED">
        <w:rPr>
          <w:rFonts w:ascii="Arial" w:hAnsi="Arial" w:cs="Arial"/>
          <w:sz w:val="24"/>
          <w:szCs w:val="24"/>
        </w:rPr>
        <w:t>system.</w:t>
      </w:r>
      <w:r w:rsidR="006A4230">
        <w:rPr>
          <w:rFonts w:ascii="Arial" w:hAnsi="Arial" w:cs="Arial"/>
          <w:sz w:val="24"/>
          <w:szCs w:val="24"/>
        </w:rPr>
        <w:t xml:space="preserve"> This will allow for a motive force to be put on the casing, achieving the functional </w:t>
      </w:r>
      <w:r w:rsidR="00C51F05">
        <w:rPr>
          <w:rFonts w:ascii="Arial" w:hAnsi="Arial" w:cs="Arial"/>
          <w:sz w:val="24"/>
          <w:szCs w:val="24"/>
        </w:rPr>
        <w:t>importance,</w:t>
      </w:r>
      <w:r w:rsidR="006A4230">
        <w:rPr>
          <w:rFonts w:ascii="Arial" w:hAnsi="Arial" w:cs="Arial"/>
          <w:sz w:val="24"/>
          <w:szCs w:val="24"/>
        </w:rPr>
        <w:t xml:space="preserve"> and meeting the customer requirements.</w:t>
      </w:r>
      <w:r w:rsidR="00EB4CED">
        <w:rPr>
          <w:rFonts w:ascii="Arial" w:hAnsi="Arial" w:cs="Arial"/>
          <w:sz w:val="24"/>
          <w:szCs w:val="24"/>
        </w:rPr>
        <w:t xml:space="preserve"> As this refers to the shell, the steel casing manufacturing process will be developed within this case study as an example.</w:t>
      </w:r>
      <w:r w:rsidR="009B3AAD">
        <w:rPr>
          <w:rFonts w:ascii="Arial" w:hAnsi="Arial" w:cs="Arial"/>
          <w:sz w:val="24"/>
          <w:szCs w:val="24"/>
        </w:rPr>
        <w:t xml:space="preserve"> </w:t>
      </w:r>
    </w:p>
    <w:p w14:paraId="6B6E7F27" w14:textId="4B4E66B0" w:rsidR="00A43537" w:rsidRDefault="009F101B" w:rsidP="00A43537">
      <w:pPr>
        <w:rPr>
          <w:rFonts w:ascii="Arial" w:hAnsi="Arial" w:cs="Arial"/>
          <w:sz w:val="24"/>
          <w:szCs w:val="24"/>
        </w:rPr>
      </w:pPr>
      <w:r w:rsidRPr="009F101B">
        <w:rPr>
          <w:rFonts w:ascii="Arial" w:hAnsi="Arial" w:cs="Arial"/>
          <w:b/>
          <w:bCs/>
          <w:sz w:val="24"/>
          <w:szCs w:val="24"/>
        </w:rPr>
        <w:t xml:space="preserve">Gun Barrell Alignment- </w:t>
      </w:r>
      <w:r w:rsidRPr="009F101B">
        <w:rPr>
          <w:rFonts w:ascii="Arial" w:hAnsi="Arial" w:cs="Arial"/>
          <w:sz w:val="24"/>
          <w:szCs w:val="24"/>
        </w:rPr>
        <w:t>Obturating band and fins were the appropriate mechanism for achieving the correct alignment through the</w:t>
      </w:r>
      <w:r>
        <w:rPr>
          <w:rFonts w:ascii="Arial" w:hAnsi="Arial" w:cs="Arial"/>
          <w:b/>
          <w:bCs/>
          <w:sz w:val="24"/>
          <w:szCs w:val="24"/>
        </w:rPr>
        <w:t xml:space="preserve"> </w:t>
      </w:r>
      <w:r w:rsidR="00824F02" w:rsidRPr="00824F02">
        <w:rPr>
          <w:rFonts w:ascii="Arial" w:hAnsi="Arial" w:cs="Arial"/>
          <w:sz w:val="24"/>
          <w:szCs w:val="24"/>
        </w:rPr>
        <w:t xml:space="preserve">firing process and </w:t>
      </w:r>
      <w:r w:rsidR="00824F02" w:rsidRPr="00824F02">
        <w:rPr>
          <w:rFonts w:ascii="Arial" w:hAnsi="Arial" w:cs="Arial"/>
          <w:sz w:val="24"/>
          <w:szCs w:val="24"/>
        </w:rPr>
        <w:lastRenderedPageBreak/>
        <w:t xml:space="preserve">stability in flight. </w:t>
      </w:r>
      <w:r w:rsidR="00824F02" w:rsidRPr="00824F02">
        <w:rPr>
          <w:rFonts w:ascii="Arial" w:hAnsi="Arial" w:cs="Arial"/>
          <w:sz w:val="24"/>
          <w:szCs w:val="24"/>
        </w:rPr>
        <w:t>Obturating bands are essential components in artillery and other ballistics applications. They serve to create a tight seal for the propellant gases within the shell casing.</w:t>
      </w:r>
      <w:r w:rsidR="00A43537">
        <w:rPr>
          <w:rFonts w:ascii="Arial" w:hAnsi="Arial" w:cs="Arial"/>
          <w:sz w:val="24"/>
          <w:szCs w:val="24"/>
        </w:rPr>
        <w:t xml:space="preserve"> </w:t>
      </w:r>
      <w:r w:rsidR="00A43537" w:rsidRPr="00A43537">
        <w:rPr>
          <w:rFonts w:ascii="Arial" w:hAnsi="Arial" w:cs="Arial"/>
          <w:sz w:val="24"/>
          <w:szCs w:val="24"/>
        </w:rPr>
        <w:t>The casing of a shell, typically made of steel or cast iron, is often too rigid to deform adequately and create an effective seal within the barrel. To address this, a softer material, known as an obturating ring (or driving band), is used to ensure a proper seal</w:t>
      </w:r>
      <w:sdt>
        <w:sdtPr>
          <w:rPr>
            <w:rFonts w:ascii="Arial" w:hAnsi="Arial" w:cs="Arial"/>
            <w:sz w:val="24"/>
            <w:szCs w:val="24"/>
          </w:rPr>
          <w:id w:val="576335899"/>
          <w:citation/>
        </w:sdtPr>
        <w:sdtContent>
          <w:r w:rsidR="00C51F05">
            <w:rPr>
              <w:rFonts w:ascii="Arial" w:hAnsi="Arial" w:cs="Arial"/>
              <w:sz w:val="24"/>
              <w:szCs w:val="24"/>
            </w:rPr>
            <w:fldChar w:fldCharType="begin"/>
          </w:r>
          <w:r w:rsidR="00C51F05">
            <w:rPr>
              <w:rFonts w:ascii="Arial" w:hAnsi="Arial" w:cs="Arial"/>
              <w:sz w:val="24"/>
              <w:szCs w:val="24"/>
            </w:rPr>
            <w:instrText xml:space="preserve"> CITATION Ope \l 2057 </w:instrText>
          </w:r>
          <w:r w:rsidR="00C51F05">
            <w:rPr>
              <w:rFonts w:ascii="Arial" w:hAnsi="Arial" w:cs="Arial"/>
              <w:sz w:val="24"/>
              <w:szCs w:val="24"/>
            </w:rPr>
            <w:fldChar w:fldCharType="separate"/>
          </w:r>
          <w:r w:rsidR="006927F9">
            <w:rPr>
              <w:rFonts w:ascii="Arial" w:hAnsi="Arial" w:cs="Arial"/>
              <w:noProof/>
              <w:sz w:val="24"/>
              <w:szCs w:val="24"/>
            </w:rPr>
            <w:t xml:space="preserve"> </w:t>
          </w:r>
          <w:r w:rsidR="006927F9" w:rsidRPr="006927F9">
            <w:rPr>
              <w:rFonts w:ascii="Arial" w:hAnsi="Arial" w:cs="Arial"/>
              <w:noProof/>
              <w:sz w:val="24"/>
              <w:szCs w:val="24"/>
            </w:rPr>
            <w:t>[6]</w:t>
          </w:r>
          <w:r w:rsidR="00C51F05">
            <w:rPr>
              <w:rFonts w:ascii="Arial" w:hAnsi="Arial" w:cs="Arial"/>
              <w:sz w:val="24"/>
              <w:szCs w:val="24"/>
            </w:rPr>
            <w:fldChar w:fldCharType="end"/>
          </w:r>
        </w:sdtContent>
      </w:sdt>
      <w:r w:rsidR="00A43537" w:rsidRPr="00A43537">
        <w:rPr>
          <w:rFonts w:ascii="Arial" w:hAnsi="Arial" w:cs="Arial"/>
          <w:sz w:val="24"/>
          <w:szCs w:val="24"/>
        </w:rPr>
        <w:t>.</w:t>
      </w:r>
      <w:r w:rsidR="00484740">
        <w:rPr>
          <w:rFonts w:ascii="Arial" w:hAnsi="Arial" w:cs="Arial"/>
          <w:sz w:val="24"/>
          <w:szCs w:val="24"/>
        </w:rPr>
        <w:t xml:space="preserve"> The fins adopt flight control and offer </w:t>
      </w:r>
      <w:r w:rsidR="00082B6F">
        <w:rPr>
          <w:rFonts w:ascii="Arial" w:hAnsi="Arial" w:cs="Arial"/>
          <w:sz w:val="24"/>
          <w:szCs w:val="24"/>
        </w:rPr>
        <w:t>control of the system and prevent side to side oscillations to ensure the target is met.</w:t>
      </w:r>
    </w:p>
    <w:p w14:paraId="7A1FECE9" w14:textId="1786DE68" w:rsidR="005803F2" w:rsidRDefault="005803F2" w:rsidP="00C3795C">
      <w:pPr>
        <w:rPr>
          <w:rFonts w:ascii="Arial" w:hAnsi="Arial" w:cs="Arial"/>
          <w:sz w:val="24"/>
          <w:szCs w:val="24"/>
        </w:rPr>
      </w:pPr>
      <w:r w:rsidRPr="005803F2">
        <w:rPr>
          <w:rFonts w:ascii="Arial" w:hAnsi="Arial" w:cs="Arial"/>
          <w:b/>
          <w:bCs/>
          <w:sz w:val="24"/>
          <w:szCs w:val="24"/>
        </w:rPr>
        <w:t xml:space="preserve">Hit Target Effectively- </w:t>
      </w:r>
      <w:r w:rsidR="00046F64" w:rsidRPr="00046F64">
        <w:rPr>
          <w:rFonts w:ascii="Arial" w:hAnsi="Arial" w:cs="Arial"/>
          <w:sz w:val="24"/>
          <w:szCs w:val="24"/>
        </w:rPr>
        <w:t>High speeds of velocity via gunpowder</w:t>
      </w:r>
      <w:r w:rsidR="00046F64">
        <w:rPr>
          <w:rFonts w:ascii="Arial" w:hAnsi="Arial" w:cs="Arial"/>
          <w:sz w:val="24"/>
          <w:szCs w:val="24"/>
        </w:rPr>
        <w:t xml:space="preserve"> </w:t>
      </w:r>
      <w:r w:rsidR="00BE5B60">
        <w:rPr>
          <w:rFonts w:ascii="Arial" w:hAnsi="Arial" w:cs="Arial"/>
          <w:sz w:val="24"/>
          <w:szCs w:val="24"/>
        </w:rPr>
        <w:t>initiation</w:t>
      </w:r>
      <w:r w:rsidR="00046F64" w:rsidRPr="00046F64">
        <w:rPr>
          <w:rFonts w:ascii="Arial" w:hAnsi="Arial" w:cs="Arial"/>
          <w:sz w:val="24"/>
          <w:szCs w:val="24"/>
        </w:rPr>
        <w:t xml:space="preserve"> and a base bleed system were the chosen solutions. </w:t>
      </w:r>
      <w:r w:rsidR="00BE5B60">
        <w:rPr>
          <w:rFonts w:ascii="Arial" w:hAnsi="Arial" w:cs="Arial"/>
          <w:sz w:val="24"/>
          <w:szCs w:val="24"/>
        </w:rPr>
        <w:t xml:space="preserve">Gun powder provides the necessary kinetic energy of the shell to achieve optimum range and engage with the target. </w:t>
      </w:r>
      <w:r w:rsidR="00C3795C" w:rsidRPr="00C3795C">
        <w:rPr>
          <w:rFonts w:ascii="Arial" w:hAnsi="Arial" w:cs="Arial"/>
          <w:sz w:val="24"/>
          <w:szCs w:val="24"/>
        </w:rPr>
        <w:t xml:space="preserve">Base bleed </w:t>
      </w:r>
      <w:r w:rsidR="00C3795C">
        <w:rPr>
          <w:rFonts w:ascii="Arial" w:hAnsi="Arial" w:cs="Arial"/>
          <w:sz w:val="24"/>
          <w:szCs w:val="24"/>
        </w:rPr>
        <w:t>is</w:t>
      </w:r>
      <w:r w:rsidR="00C3795C" w:rsidRPr="00C3795C">
        <w:rPr>
          <w:rFonts w:ascii="Arial" w:hAnsi="Arial" w:cs="Arial"/>
          <w:sz w:val="24"/>
          <w:szCs w:val="24"/>
        </w:rPr>
        <w:t xml:space="preserve"> technology </w:t>
      </w:r>
      <w:r w:rsidR="00C3795C">
        <w:rPr>
          <w:rFonts w:ascii="Arial" w:hAnsi="Arial" w:cs="Arial"/>
          <w:sz w:val="24"/>
          <w:szCs w:val="24"/>
        </w:rPr>
        <w:t>most used</w:t>
      </w:r>
      <w:r w:rsidR="00C3795C" w:rsidRPr="00C3795C">
        <w:rPr>
          <w:rFonts w:ascii="Arial" w:hAnsi="Arial" w:cs="Arial"/>
          <w:sz w:val="24"/>
          <w:szCs w:val="24"/>
        </w:rPr>
        <w:t xml:space="preserve"> in artillery shells to increase their range and </w:t>
      </w:r>
      <w:r w:rsidR="00C3795C">
        <w:rPr>
          <w:rFonts w:ascii="Arial" w:hAnsi="Arial" w:cs="Arial"/>
          <w:sz w:val="24"/>
          <w:szCs w:val="24"/>
        </w:rPr>
        <w:t xml:space="preserve">produce </w:t>
      </w:r>
      <w:r w:rsidR="00C3795C" w:rsidRPr="00C3795C">
        <w:rPr>
          <w:rFonts w:ascii="Arial" w:hAnsi="Arial" w:cs="Arial"/>
          <w:sz w:val="24"/>
          <w:szCs w:val="24"/>
        </w:rPr>
        <w:t xml:space="preserve">drag </w:t>
      </w:r>
      <w:r w:rsidR="00C3795C">
        <w:rPr>
          <w:rFonts w:ascii="Arial" w:hAnsi="Arial" w:cs="Arial"/>
          <w:sz w:val="24"/>
          <w:szCs w:val="24"/>
        </w:rPr>
        <w:t xml:space="preserve">reduction </w:t>
      </w:r>
      <w:r w:rsidR="00C3795C" w:rsidRPr="00C3795C">
        <w:rPr>
          <w:rFonts w:ascii="Arial" w:hAnsi="Arial" w:cs="Arial"/>
          <w:sz w:val="24"/>
          <w:szCs w:val="24"/>
        </w:rPr>
        <w:t>during flight. The concept involves a mechanism at the base of the shell that helps improve its aerodynamic efficiency</w:t>
      </w:r>
      <w:sdt>
        <w:sdtPr>
          <w:rPr>
            <w:rFonts w:ascii="Arial" w:hAnsi="Arial" w:cs="Arial"/>
            <w:sz w:val="24"/>
            <w:szCs w:val="24"/>
          </w:rPr>
          <w:id w:val="-2012596356"/>
          <w:citation/>
        </w:sdtPr>
        <w:sdtContent>
          <w:r w:rsidR="004755F9">
            <w:rPr>
              <w:rFonts w:ascii="Arial" w:hAnsi="Arial" w:cs="Arial"/>
              <w:sz w:val="24"/>
              <w:szCs w:val="24"/>
            </w:rPr>
            <w:fldChar w:fldCharType="begin"/>
          </w:r>
          <w:r w:rsidR="004755F9">
            <w:rPr>
              <w:rFonts w:ascii="Arial" w:hAnsi="Arial" w:cs="Arial"/>
              <w:sz w:val="24"/>
              <w:szCs w:val="24"/>
            </w:rPr>
            <w:instrText xml:space="preserve"> CITATION CJW16 \l 2057 </w:instrText>
          </w:r>
          <w:r w:rsidR="004755F9">
            <w:rPr>
              <w:rFonts w:ascii="Arial" w:hAnsi="Arial" w:cs="Arial"/>
              <w:sz w:val="24"/>
              <w:szCs w:val="24"/>
            </w:rPr>
            <w:fldChar w:fldCharType="separate"/>
          </w:r>
          <w:r w:rsidR="006927F9">
            <w:rPr>
              <w:rFonts w:ascii="Arial" w:hAnsi="Arial" w:cs="Arial"/>
              <w:noProof/>
              <w:sz w:val="24"/>
              <w:szCs w:val="24"/>
            </w:rPr>
            <w:t xml:space="preserve"> </w:t>
          </w:r>
          <w:r w:rsidR="006927F9" w:rsidRPr="006927F9">
            <w:rPr>
              <w:rFonts w:ascii="Arial" w:hAnsi="Arial" w:cs="Arial"/>
              <w:noProof/>
              <w:sz w:val="24"/>
              <w:szCs w:val="24"/>
            </w:rPr>
            <w:t>[7]</w:t>
          </w:r>
          <w:r w:rsidR="004755F9">
            <w:rPr>
              <w:rFonts w:ascii="Arial" w:hAnsi="Arial" w:cs="Arial"/>
              <w:sz w:val="24"/>
              <w:szCs w:val="24"/>
            </w:rPr>
            <w:fldChar w:fldCharType="end"/>
          </w:r>
        </w:sdtContent>
      </w:sdt>
      <w:r w:rsidR="00C3795C" w:rsidRPr="00C3795C">
        <w:rPr>
          <w:rFonts w:ascii="Arial" w:hAnsi="Arial" w:cs="Arial"/>
          <w:sz w:val="24"/>
          <w:szCs w:val="24"/>
        </w:rPr>
        <w:t>.</w:t>
      </w:r>
    </w:p>
    <w:p w14:paraId="43FBE3FA" w14:textId="77777777" w:rsidR="00D76F30" w:rsidRDefault="004755F9" w:rsidP="00C3795C">
      <w:pPr>
        <w:rPr>
          <w:rFonts w:ascii="Arial" w:hAnsi="Arial" w:cs="Arial"/>
          <w:sz w:val="24"/>
          <w:szCs w:val="24"/>
        </w:rPr>
      </w:pPr>
      <w:r w:rsidRPr="004755F9">
        <w:rPr>
          <w:rFonts w:ascii="Arial" w:hAnsi="Arial" w:cs="Arial"/>
          <w:b/>
          <w:bCs/>
          <w:sz w:val="24"/>
          <w:szCs w:val="24"/>
        </w:rPr>
        <w:t>Separate from Casing</w:t>
      </w:r>
      <w:r>
        <w:rPr>
          <w:rFonts w:ascii="Arial" w:hAnsi="Arial" w:cs="Arial"/>
          <w:sz w:val="24"/>
          <w:szCs w:val="24"/>
        </w:rPr>
        <w:t xml:space="preserve">- </w:t>
      </w:r>
      <w:r w:rsidR="009A4FE7">
        <w:rPr>
          <w:rFonts w:ascii="Arial" w:hAnsi="Arial" w:cs="Arial"/>
          <w:sz w:val="24"/>
          <w:szCs w:val="24"/>
        </w:rPr>
        <w:t xml:space="preserve">Lubricant (Petroleum Jelly) and gunpowder </w:t>
      </w:r>
      <w:r w:rsidR="00BE241F">
        <w:rPr>
          <w:rFonts w:ascii="Arial" w:hAnsi="Arial" w:cs="Arial"/>
          <w:sz w:val="24"/>
          <w:szCs w:val="24"/>
        </w:rPr>
        <w:t>propellant.</w:t>
      </w:r>
      <w:r w:rsidR="009A4FE7">
        <w:rPr>
          <w:rFonts w:ascii="Arial" w:hAnsi="Arial" w:cs="Arial"/>
          <w:sz w:val="24"/>
          <w:szCs w:val="24"/>
        </w:rPr>
        <w:t xml:space="preserve"> </w:t>
      </w:r>
      <w:r w:rsidR="001E00A7">
        <w:rPr>
          <w:rFonts w:ascii="Arial" w:hAnsi="Arial" w:cs="Arial"/>
          <w:sz w:val="24"/>
          <w:szCs w:val="24"/>
        </w:rPr>
        <w:t>These are critical components in barrel use,</w:t>
      </w:r>
      <w:r w:rsidR="009D0910">
        <w:rPr>
          <w:rFonts w:ascii="Arial" w:hAnsi="Arial" w:cs="Arial"/>
          <w:sz w:val="24"/>
          <w:szCs w:val="24"/>
        </w:rPr>
        <w:t xml:space="preserve"> they increase safety, act as a cleanser for the barrel, promote the correct functionality and </w:t>
      </w:r>
      <w:r w:rsidR="00D76F30">
        <w:rPr>
          <w:rFonts w:ascii="Arial" w:hAnsi="Arial" w:cs="Arial"/>
          <w:sz w:val="24"/>
          <w:szCs w:val="24"/>
        </w:rPr>
        <w:t>overall performance.</w:t>
      </w:r>
    </w:p>
    <w:p w14:paraId="3BA2629F" w14:textId="3FAC7509" w:rsidR="004755F9" w:rsidRDefault="00D76F30" w:rsidP="00373941">
      <w:pPr>
        <w:rPr>
          <w:rFonts w:ascii="Arial" w:hAnsi="Arial" w:cs="Arial"/>
          <w:sz w:val="24"/>
          <w:szCs w:val="24"/>
        </w:rPr>
      </w:pPr>
      <w:r w:rsidRPr="00634B67">
        <w:rPr>
          <w:rFonts w:ascii="Arial" w:hAnsi="Arial" w:cs="Arial"/>
          <w:b/>
          <w:bCs/>
          <w:sz w:val="24"/>
          <w:szCs w:val="24"/>
        </w:rPr>
        <w:t>Resist Gravitational Force-</w:t>
      </w:r>
      <w:r>
        <w:rPr>
          <w:rFonts w:ascii="Arial" w:hAnsi="Arial" w:cs="Arial"/>
          <w:sz w:val="24"/>
          <w:szCs w:val="24"/>
        </w:rPr>
        <w:t xml:space="preserve"> </w:t>
      </w:r>
      <w:r w:rsidR="00634B67">
        <w:rPr>
          <w:rFonts w:ascii="Arial" w:hAnsi="Arial" w:cs="Arial"/>
          <w:sz w:val="24"/>
          <w:szCs w:val="24"/>
        </w:rPr>
        <w:t>Supersonic Velocity, Steel Casing and a steep nose cone are the methods used for preventing the gravitational force from effecting the performance of the kit.</w:t>
      </w:r>
      <w:r w:rsidR="00373941">
        <w:rPr>
          <w:rFonts w:ascii="Arial" w:hAnsi="Arial" w:cs="Arial"/>
          <w:sz w:val="24"/>
          <w:szCs w:val="24"/>
        </w:rPr>
        <w:t xml:space="preserve"> </w:t>
      </w:r>
      <w:r w:rsidR="00373941" w:rsidRPr="00373941">
        <w:rPr>
          <w:rFonts w:ascii="Arial" w:hAnsi="Arial" w:cs="Arial"/>
          <w:sz w:val="24"/>
          <w:szCs w:val="24"/>
        </w:rPr>
        <w:t>Supersonic velocity refers to speeds that exceed the speed of sound</w:t>
      </w:r>
      <w:r w:rsidR="00373941">
        <w:rPr>
          <w:rFonts w:ascii="Arial" w:hAnsi="Arial" w:cs="Arial"/>
          <w:sz w:val="24"/>
          <w:szCs w:val="24"/>
        </w:rPr>
        <w:t xml:space="preserve"> w</w:t>
      </w:r>
      <w:r w:rsidR="00373941" w:rsidRPr="00373941">
        <w:rPr>
          <w:rFonts w:ascii="Arial" w:hAnsi="Arial" w:cs="Arial"/>
          <w:sz w:val="24"/>
          <w:szCs w:val="24"/>
        </w:rPr>
        <w:t>hen a projectile travels at supersonic speeds, it can cover more distance in a shorter time, reducing the effect of gravity over that distance</w:t>
      </w:r>
      <w:r w:rsidR="00373941">
        <w:rPr>
          <w:rFonts w:ascii="Arial" w:hAnsi="Arial" w:cs="Arial"/>
          <w:sz w:val="24"/>
          <w:szCs w:val="24"/>
        </w:rPr>
        <w:t xml:space="preserve">. </w:t>
      </w:r>
    </w:p>
    <w:p w14:paraId="25807443" w14:textId="4E894CEC" w:rsidR="00373941" w:rsidRDefault="007E2765" w:rsidP="00373941">
      <w:pPr>
        <w:rPr>
          <w:rFonts w:ascii="Arial" w:hAnsi="Arial" w:cs="Arial"/>
          <w:sz w:val="24"/>
          <w:szCs w:val="24"/>
        </w:rPr>
      </w:pPr>
      <w:r>
        <w:rPr>
          <w:rFonts w:ascii="Arial" w:hAnsi="Arial" w:cs="Arial"/>
          <w:sz w:val="24"/>
          <w:szCs w:val="24"/>
        </w:rPr>
        <w:t>Again,</w:t>
      </w:r>
      <w:r w:rsidR="00E32DE1">
        <w:rPr>
          <w:rFonts w:ascii="Arial" w:hAnsi="Arial" w:cs="Arial"/>
          <w:sz w:val="24"/>
          <w:szCs w:val="24"/>
        </w:rPr>
        <w:t xml:space="preserve"> the casing is introduced, adding to the points </w:t>
      </w:r>
      <w:r w:rsidR="00124C6F">
        <w:rPr>
          <w:rFonts w:ascii="Arial" w:hAnsi="Arial" w:cs="Arial"/>
          <w:sz w:val="24"/>
          <w:szCs w:val="24"/>
        </w:rPr>
        <w:t>on maintaining structural integrity, the</w:t>
      </w:r>
      <w:r w:rsidR="00E32DE1" w:rsidRPr="00E32DE1">
        <w:rPr>
          <w:rFonts w:ascii="Arial" w:hAnsi="Arial" w:cs="Arial"/>
          <w:sz w:val="24"/>
          <w:szCs w:val="24"/>
        </w:rPr>
        <w:t xml:space="preserve"> steel casing provides the projectile with significant structural strength and durability. This robustness ensures that the projectile can withstand the high pressures and stresses of supersonic travel, allowing it to maintain its trajectory without deforming or breaking apart.</w:t>
      </w:r>
    </w:p>
    <w:p w14:paraId="609A7BDD" w14:textId="2D2C5902" w:rsidR="007E2765" w:rsidRDefault="007E2765" w:rsidP="00373941">
      <w:pPr>
        <w:rPr>
          <w:rFonts w:ascii="Arial" w:hAnsi="Arial" w:cs="Arial"/>
          <w:sz w:val="24"/>
          <w:szCs w:val="24"/>
        </w:rPr>
      </w:pPr>
      <w:r w:rsidRPr="007E2765">
        <w:rPr>
          <w:rFonts w:ascii="Arial" w:hAnsi="Arial" w:cs="Arial"/>
          <w:sz w:val="24"/>
          <w:szCs w:val="24"/>
        </w:rPr>
        <w:t xml:space="preserve">A steep nose cone, typically in a conical or ogive shape, is designed to reduce </w:t>
      </w:r>
      <w:r>
        <w:rPr>
          <w:rFonts w:ascii="Arial" w:hAnsi="Arial" w:cs="Arial"/>
          <w:sz w:val="24"/>
          <w:szCs w:val="24"/>
        </w:rPr>
        <w:t xml:space="preserve">the amount of </w:t>
      </w:r>
      <w:r w:rsidRPr="007E2765">
        <w:rPr>
          <w:rFonts w:ascii="Arial" w:hAnsi="Arial" w:cs="Arial"/>
          <w:sz w:val="24"/>
          <w:szCs w:val="24"/>
        </w:rPr>
        <w:t xml:space="preserve">drag </w:t>
      </w:r>
      <w:r>
        <w:rPr>
          <w:rFonts w:ascii="Arial" w:hAnsi="Arial" w:cs="Arial"/>
          <w:sz w:val="24"/>
          <w:szCs w:val="24"/>
        </w:rPr>
        <w:t xml:space="preserve">during operation </w:t>
      </w:r>
      <w:r w:rsidRPr="007E2765">
        <w:rPr>
          <w:rFonts w:ascii="Arial" w:hAnsi="Arial" w:cs="Arial"/>
          <w:sz w:val="24"/>
          <w:szCs w:val="24"/>
        </w:rPr>
        <w:t>by allowing the air to flow smoothly over the projectile. This streamlined shape minimizes air resistance, helping to maintain a stable and consistent trajectory.</w:t>
      </w:r>
    </w:p>
    <w:p w14:paraId="3255E0F1" w14:textId="5B6D8415" w:rsidR="004734FE" w:rsidRPr="004734FE" w:rsidRDefault="004734FE" w:rsidP="00373941">
      <w:pPr>
        <w:rPr>
          <w:rFonts w:ascii="Arial" w:hAnsi="Arial" w:cs="Arial"/>
          <w:b/>
          <w:bCs/>
          <w:sz w:val="24"/>
          <w:szCs w:val="24"/>
        </w:rPr>
      </w:pPr>
      <w:r w:rsidRPr="004734FE">
        <w:rPr>
          <w:rFonts w:ascii="Arial" w:hAnsi="Arial" w:cs="Arial"/>
          <w:b/>
          <w:bCs/>
          <w:sz w:val="24"/>
          <w:szCs w:val="24"/>
        </w:rPr>
        <w:t xml:space="preserve">Even Blast Distribution- </w:t>
      </w:r>
      <w:r w:rsidR="00E71275" w:rsidRPr="006061BB">
        <w:rPr>
          <w:rFonts w:ascii="Arial" w:hAnsi="Arial" w:cs="Arial"/>
          <w:sz w:val="24"/>
          <w:szCs w:val="24"/>
        </w:rPr>
        <w:t xml:space="preserve">Using multiple detonators or detonation points allows for a uniform detonation to occur and allow for the energy to dissipate over the system effectively and achieve </w:t>
      </w:r>
      <w:r w:rsidR="006061BB" w:rsidRPr="006061BB">
        <w:rPr>
          <w:rFonts w:ascii="Arial" w:hAnsi="Arial" w:cs="Arial"/>
          <w:sz w:val="24"/>
          <w:szCs w:val="24"/>
        </w:rPr>
        <w:t>heightened reliability and performance outcomes.</w:t>
      </w:r>
    </w:p>
    <w:p w14:paraId="2B7C9E17" w14:textId="04A0A1FA" w:rsidR="003F52B0" w:rsidRDefault="00931BF1" w:rsidP="003F52B0">
      <w:pPr>
        <w:rPr>
          <w:rFonts w:ascii="Arial" w:hAnsi="Arial" w:cs="Arial"/>
          <w:sz w:val="24"/>
          <w:szCs w:val="24"/>
        </w:rPr>
      </w:pPr>
      <w:r w:rsidRPr="003F52B0">
        <w:rPr>
          <w:rFonts w:ascii="Arial" w:hAnsi="Arial" w:cs="Arial"/>
          <w:b/>
          <w:bCs/>
          <w:sz w:val="24"/>
          <w:szCs w:val="24"/>
        </w:rPr>
        <w:t>Distribute Weight Evenly-</w:t>
      </w:r>
      <w:r w:rsidR="003F52B0">
        <w:rPr>
          <w:rFonts w:ascii="Arial" w:hAnsi="Arial" w:cs="Arial"/>
          <w:sz w:val="24"/>
          <w:szCs w:val="24"/>
        </w:rPr>
        <w:t xml:space="preserve"> </w:t>
      </w:r>
      <w:r w:rsidR="003F52B0" w:rsidRPr="003F52B0">
        <w:rPr>
          <w:rFonts w:ascii="Arial" w:hAnsi="Arial" w:cs="Arial"/>
          <w:sz w:val="24"/>
          <w:szCs w:val="24"/>
        </w:rPr>
        <w:t xml:space="preserve">Resonant Acoustic Mixing (RAM) is a cutting-edge method designed to improve the characteristics of explosives, especially in munitions and warheads. This technique uses low-frequency, high-intensity vibrations to mix explosive components quickly and efficiently in one step. Unlike conventional mixing methods that use blades, RAM avoids the use of </w:t>
      </w:r>
      <w:r w:rsidR="003F52B0" w:rsidRPr="003F52B0">
        <w:rPr>
          <w:rFonts w:ascii="Arial" w:hAnsi="Arial" w:cs="Arial"/>
          <w:sz w:val="24"/>
          <w:szCs w:val="24"/>
        </w:rPr>
        <w:lastRenderedPageBreak/>
        <w:t>moving parts, reducing the risk of accidental ignition or explosion</w:t>
      </w:r>
      <w:r w:rsidR="00AA674B">
        <w:rPr>
          <w:rFonts w:ascii="Arial" w:hAnsi="Arial" w:cs="Arial"/>
          <w:sz w:val="24"/>
          <w:szCs w:val="24"/>
        </w:rPr>
        <w:t xml:space="preserve">, </w:t>
      </w:r>
      <w:r w:rsidR="00AA674B" w:rsidRPr="00AA674B">
        <w:rPr>
          <w:rFonts w:ascii="Arial" w:hAnsi="Arial" w:cs="Arial"/>
          <w:sz w:val="24"/>
          <w:szCs w:val="24"/>
        </w:rPr>
        <w:t>Engineers at BAE Systems achieved a</w:t>
      </w:r>
      <w:r w:rsidR="00AA674B">
        <w:rPr>
          <w:rFonts w:ascii="Arial" w:hAnsi="Arial" w:cs="Arial"/>
          <w:sz w:val="24"/>
          <w:szCs w:val="24"/>
        </w:rPr>
        <w:t xml:space="preserve"> remarkable increase above 15% </w:t>
      </w:r>
      <w:r w:rsidR="00AA674B" w:rsidRPr="00AA674B">
        <w:rPr>
          <w:rFonts w:ascii="Arial" w:hAnsi="Arial" w:cs="Arial"/>
          <w:sz w:val="24"/>
          <w:szCs w:val="24"/>
        </w:rPr>
        <w:t>increase in munition explosive power by using RAM technology.</w:t>
      </w:r>
      <w:sdt>
        <w:sdtPr>
          <w:rPr>
            <w:rFonts w:ascii="Arial" w:hAnsi="Arial" w:cs="Arial"/>
            <w:sz w:val="24"/>
            <w:szCs w:val="24"/>
          </w:rPr>
          <w:id w:val="1349911256"/>
          <w:citation/>
        </w:sdtPr>
        <w:sdtContent>
          <w:r w:rsidR="00F34A50">
            <w:rPr>
              <w:rFonts w:ascii="Arial" w:hAnsi="Arial" w:cs="Arial"/>
              <w:sz w:val="24"/>
              <w:szCs w:val="24"/>
            </w:rPr>
            <w:fldChar w:fldCharType="begin"/>
          </w:r>
          <w:r w:rsidR="00F34A50">
            <w:rPr>
              <w:rFonts w:ascii="Arial" w:hAnsi="Arial" w:cs="Arial"/>
              <w:sz w:val="24"/>
              <w:szCs w:val="24"/>
            </w:rPr>
            <w:instrText xml:space="preserve"> CITATION Ric24 \l 2057 </w:instrText>
          </w:r>
          <w:r w:rsidR="00F34A50">
            <w:rPr>
              <w:rFonts w:ascii="Arial" w:hAnsi="Arial" w:cs="Arial"/>
              <w:sz w:val="24"/>
              <w:szCs w:val="24"/>
            </w:rPr>
            <w:fldChar w:fldCharType="separate"/>
          </w:r>
          <w:r w:rsidR="006927F9">
            <w:rPr>
              <w:rFonts w:ascii="Arial" w:hAnsi="Arial" w:cs="Arial"/>
              <w:noProof/>
              <w:sz w:val="24"/>
              <w:szCs w:val="24"/>
            </w:rPr>
            <w:t xml:space="preserve"> </w:t>
          </w:r>
          <w:r w:rsidR="006927F9" w:rsidRPr="006927F9">
            <w:rPr>
              <w:rFonts w:ascii="Arial" w:hAnsi="Arial" w:cs="Arial"/>
              <w:noProof/>
              <w:sz w:val="24"/>
              <w:szCs w:val="24"/>
            </w:rPr>
            <w:t>[8]</w:t>
          </w:r>
          <w:r w:rsidR="00F34A50">
            <w:rPr>
              <w:rFonts w:ascii="Arial" w:hAnsi="Arial" w:cs="Arial"/>
              <w:sz w:val="24"/>
              <w:szCs w:val="24"/>
            </w:rPr>
            <w:fldChar w:fldCharType="end"/>
          </w:r>
        </w:sdtContent>
      </w:sdt>
      <w:sdt>
        <w:sdtPr>
          <w:rPr>
            <w:rFonts w:ascii="Arial" w:hAnsi="Arial" w:cs="Arial"/>
            <w:sz w:val="24"/>
            <w:szCs w:val="24"/>
          </w:rPr>
          <w:id w:val="-800306182"/>
          <w:citation/>
        </w:sdtPr>
        <w:sdtContent>
          <w:r w:rsidR="00094A9B">
            <w:rPr>
              <w:rFonts w:ascii="Arial" w:hAnsi="Arial" w:cs="Arial"/>
              <w:sz w:val="24"/>
              <w:szCs w:val="24"/>
            </w:rPr>
            <w:fldChar w:fldCharType="begin"/>
          </w:r>
          <w:r w:rsidR="00094A9B">
            <w:rPr>
              <w:rFonts w:ascii="Arial" w:hAnsi="Arial" w:cs="Arial"/>
              <w:sz w:val="24"/>
              <w:szCs w:val="24"/>
            </w:rPr>
            <w:instrText xml:space="preserve"> CITATION epi19 \l 2057 </w:instrText>
          </w:r>
          <w:r w:rsidR="00094A9B">
            <w:rPr>
              <w:rFonts w:ascii="Arial" w:hAnsi="Arial" w:cs="Arial"/>
              <w:sz w:val="24"/>
              <w:szCs w:val="24"/>
            </w:rPr>
            <w:fldChar w:fldCharType="separate"/>
          </w:r>
          <w:r w:rsidR="006927F9">
            <w:rPr>
              <w:rFonts w:ascii="Arial" w:hAnsi="Arial" w:cs="Arial"/>
              <w:noProof/>
              <w:sz w:val="24"/>
              <w:szCs w:val="24"/>
            </w:rPr>
            <w:t xml:space="preserve"> </w:t>
          </w:r>
          <w:r w:rsidR="006927F9" w:rsidRPr="006927F9">
            <w:rPr>
              <w:rFonts w:ascii="Arial" w:hAnsi="Arial" w:cs="Arial"/>
              <w:noProof/>
              <w:sz w:val="24"/>
              <w:szCs w:val="24"/>
            </w:rPr>
            <w:t>[9]</w:t>
          </w:r>
          <w:r w:rsidR="00094A9B">
            <w:rPr>
              <w:rFonts w:ascii="Arial" w:hAnsi="Arial" w:cs="Arial"/>
              <w:sz w:val="24"/>
              <w:szCs w:val="24"/>
            </w:rPr>
            <w:fldChar w:fldCharType="end"/>
          </w:r>
        </w:sdtContent>
      </w:sdt>
      <w:r w:rsidR="003F52B0" w:rsidRPr="003F52B0">
        <w:rPr>
          <w:rFonts w:ascii="Arial" w:hAnsi="Arial" w:cs="Arial"/>
          <w:sz w:val="24"/>
          <w:szCs w:val="24"/>
        </w:rPr>
        <w:t>.</w:t>
      </w:r>
      <w:r w:rsidR="00910F1C">
        <w:rPr>
          <w:rFonts w:ascii="Arial" w:hAnsi="Arial" w:cs="Arial"/>
          <w:sz w:val="24"/>
          <w:szCs w:val="24"/>
        </w:rPr>
        <w:t xml:space="preserve"> The key aim Is to pack the explosive as dense as possible to</w:t>
      </w:r>
      <w:r w:rsidR="002B0980">
        <w:rPr>
          <w:rFonts w:ascii="Arial" w:hAnsi="Arial" w:cs="Arial"/>
          <w:sz w:val="24"/>
          <w:szCs w:val="24"/>
        </w:rPr>
        <w:t xml:space="preserve"> pack as much explosive quantity, while still maintaining safety as friction is reduced while still allowing the impurities in the explosive for high performance detonation to occur. </w:t>
      </w:r>
    </w:p>
    <w:p w14:paraId="56746569" w14:textId="01277BF5" w:rsidR="002B0980" w:rsidRDefault="003D0961" w:rsidP="003F52B0">
      <w:pPr>
        <w:rPr>
          <w:rFonts w:ascii="Arial" w:hAnsi="Arial" w:cs="Arial"/>
          <w:sz w:val="24"/>
          <w:szCs w:val="24"/>
        </w:rPr>
      </w:pPr>
      <w:r>
        <w:rPr>
          <w:rFonts w:ascii="Arial" w:hAnsi="Arial" w:cs="Arial"/>
          <w:b/>
          <w:bCs/>
          <w:sz w:val="24"/>
          <w:szCs w:val="24"/>
        </w:rPr>
        <w:t xml:space="preserve">Accommodate attachment of fin and shell- </w:t>
      </w:r>
      <w:r w:rsidRPr="003D0961">
        <w:rPr>
          <w:rFonts w:ascii="Arial" w:hAnsi="Arial" w:cs="Arial"/>
          <w:sz w:val="24"/>
          <w:szCs w:val="24"/>
        </w:rPr>
        <w:t xml:space="preserve">Threading was the chosen solution for both the fin and </w:t>
      </w:r>
      <w:r w:rsidR="00AC3223" w:rsidRPr="003D0961">
        <w:rPr>
          <w:rFonts w:ascii="Arial" w:hAnsi="Arial" w:cs="Arial"/>
          <w:sz w:val="24"/>
          <w:szCs w:val="24"/>
        </w:rPr>
        <w:t>shell.</w:t>
      </w:r>
      <w:r w:rsidR="00AC3223">
        <w:rPr>
          <w:rFonts w:ascii="Arial" w:hAnsi="Arial" w:cs="Arial"/>
          <w:sz w:val="24"/>
          <w:szCs w:val="24"/>
        </w:rPr>
        <w:t xml:space="preserve"> </w:t>
      </w:r>
      <w:r w:rsidR="00AC3223" w:rsidRPr="00AC3223">
        <w:rPr>
          <w:rFonts w:ascii="Arial" w:hAnsi="Arial" w:cs="Arial"/>
          <w:sz w:val="24"/>
          <w:szCs w:val="24"/>
        </w:rPr>
        <w:t>Threading creates a strong and stable connection between the fin and the shell. This is crucial because these components experience significant forces during launch and flight, requiring a secure attachment to prevent detachment or loosening.</w:t>
      </w:r>
      <w:r w:rsidR="00913D55">
        <w:rPr>
          <w:rFonts w:ascii="Arial" w:hAnsi="Arial" w:cs="Arial"/>
          <w:sz w:val="24"/>
          <w:szCs w:val="24"/>
        </w:rPr>
        <w:t xml:space="preserve"> </w:t>
      </w:r>
      <w:r w:rsidR="00E84C69">
        <w:rPr>
          <w:rFonts w:ascii="Arial" w:hAnsi="Arial" w:cs="Arial"/>
          <w:sz w:val="24"/>
          <w:szCs w:val="24"/>
        </w:rPr>
        <w:t>Therefore,</w:t>
      </w:r>
      <w:r w:rsidR="00913D55">
        <w:rPr>
          <w:rFonts w:ascii="Arial" w:hAnsi="Arial" w:cs="Arial"/>
          <w:sz w:val="24"/>
          <w:szCs w:val="24"/>
        </w:rPr>
        <w:t xml:space="preserve"> reducing the impact of vibration, </w:t>
      </w:r>
      <w:r w:rsidR="00E044B3" w:rsidRPr="00E044B3">
        <w:rPr>
          <w:rFonts w:ascii="Arial" w:hAnsi="Arial" w:cs="Arial"/>
          <w:sz w:val="24"/>
          <w:szCs w:val="24"/>
        </w:rPr>
        <w:t>Threading allows for precise positioning and alignment of fins on the shell. This is especially important when the fin's orientation affects the shell's aerodynamics and stability in flight</w:t>
      </w:r>
      <w:r w:rsidR="00E044B3">
        <w:rPr>
          <w:rFonts w:ascii="Arial" w:hAnsi="Arial" w:cs="Arial"/>
          <w:sz w:val="24"/>
          <w:szCs w:val="24"/>
        </w:rPr>
        <w:t>.</w:t>
      </w:r>
      <w:r w:rsidR="00256E91">
        <w:rPr>
          <w:rFonts w:ascii="Arial" w:hAnsi="Arial" w:cs="Arial"/>
          <w:sz w:val="24"/>
          <w:szCs w:val="24"/>
        </w:rPr>
        <w:t xml:space="preserve"> It </w:t>
      </w:r>
      <w:r w:rsidR="00256E91" w:rsidRPr="00256E91">
        <w:rPr>
          <w:rFonts w:ascii="Arial" w:hAnsi="Arial" w:cs="Arial"/>
          <w:sz w:val="24"/>
          <w:szCs w:val="24"/>
        </w:rPr>
        <w:t>can allow for standardized connections, enabling components to be interchanged across different systems or configurations. This promotes compatibility and interoperability in military and aerospace applications.</w:t>
      </w:r>
    </w:p>
    <w:p w14:paraId="4947C5CC" w14:textId="758C3671" w:rsidR="00A43537" w:rsidRDefault="00256E91" w:rsidP="00D562AC">
      <w:pPr>
        <w:rPr>
          <w:rFonts w:ascii="Arial" w:hAnsi="Arial" w:cs="Arial"/>
          <w:sz w:val="24"/>
          <w:szCs w:val="24"/>
        </w:rPr>
      </w:pPr>
      <w:r w:rsidRPr="00256E91">
        <w:rPr>
          <w:rFonts w:ascii="Arial" w:hAnsi="Arial" w:cs="Arial"/>
          <w:b/>
          <w:bCs/>
          <w:sz w:val="24"/>
          <w:szCs w:val="24"/>
        </w:rPr>
        <w:t xml:space="preserve">Prevent Premature Arming- </w:t>
      </w:r>
      <w:r w:rsidRPr="00256E91">
        <w:rPr>
          <w:rFonts w:ascii="Arial" w:hAnsi="Arial" w:cs="Arial"/>
          <w:sz w:val="24"/>
          <w:szCs w:val="24"/>
        </w:rPr>
        <w:t>An accelerometer and delay fuse was introduced to prevent premature arming.</w:t>
      </w:r>
      <w:r>
        <w:rPr>
          <w:rFonts w:ascii="Arial" w:hAnsi="Arial" w:cs="Arial"/>
          <w:b/>
          <w:bCs/>
          <w:sz w:val="24"/>
          <w:szCs w:val="24"/>
        </w:rPr>
        <w:t xml:space="preserve"> </w:t>
      </w:r>
      <w:r w:rsidR="00CB1057" w:rsidRPr="00CB1057">
        <w:rPr>
          <w:rFonts w:ascii="Arial" w:hAnsi="Arial" w:cs="Arial"/>
          <w:sz w:val="24"/>
          <w:szCs w:val="24"/>
        </w:rPr>
        <w:t xml:space="preserve">Accelerometers detect acceleration along one or more axes. They use various technologies, such as piezoelectric crystals, capacitive sensors, or microelectromechanical systems (MEMS), to measure changes in motion or </w:t>
      </w:r>
      <w:r w:rsidR="00CB1057" w:rsidRPr="00CB1057">
        <w:rPr>
          <w:rFonts w:ascii="Arial" w:hAnsi="Arial" w:cs="Arial"/>
          <w:sz w:val="24"/>
          <w:szCs w:val="24"/>
        </w:rPr>
        <w:t>orientatio</w:t>
      </w:r>
      <w:r w:rsidR="00CB1057">
        <w:rPr>
          <w:rFonts w:ascii="Arial" w:hAnsi="Arial" w:cs="Arial"/>
          <w:sz w:val="24"/>
          <w:szCs w:val="24"/>
        </w:rPr>
        <w:t xml:space="preserve">n. If the system does not experience the </w:t>
      </w:r>
      <w:r w:rsidR="00535D0F">
        <w:rPr>
          <w:rFonts w:ascii="Arial" w:hAnsi="Arial" w:cs="Arial"/>
          <w:sz w:val="24"/>
          <w:szCs w:val="24"/>
        </w:rPr>
        <w:t>atmospheres,</w:t>
      </w:r>
      <w:r w:rsidR="00CB1057">
        <w:rPr>
          <w:rFonts w:ascii="Arial" w:hAnsi="Arial" w:cs="Arial"/>
          <w:sz w:val="24"/>
          <w:szCs w:val="24"/>
        </w:rPr>
        <w:t xml:space="preserve"> it will not arm and fuse therefore eliminating the </w:t>
      </w:r>
      <w:r w:rsidR="00535D0F">
        <w:rPr>
          <w:rFonts w:ascii="Arial" w:hAnsi="Arial" w:cs="Arial"/>
          <w:sz w:val="24"/>
          <w:szCs w:val="24"/>
        </w:rPr>
        <w:t xml:space="preserve">potential cause of detonating inadvertently and increasing the safety of the system. </w:t>
      </w:r>
    </w:p>
    <w:p w14:paraId="795E7F51" w14:textId="129D3EDF" w:rsidR="00535D0F" w:rsidRDefault="00535D0F" w:rsidP="00D562AC">
      <w:pPr>
        <w:rPr>
          <w:rFonts w:ascii="Arial" w:hAnsi="Arial" w:cs="Arial"/>
          <w:sz w:val="24"/>
          <w:szCs w:val="24"/>
        </w:rPr>
      </w:pPr>
      <w:r>
        <w:rPr>
          <w:rFonts w:ascii="Arial" w:hAnsi="Arial" w:cs="Arial"/>
          <w:sz w:val="24"/>
          <w:szCs w:val="24"/>
        </w:rPr>
        <w:t xml:space="preserve">A delay fuse is another line of defence adopted, </w:t>
      </w:r>
      <w:r w:rsidR="00FC79E2" w:rsidRPr="00FC79E2">
        <w:rPr>
          <w:rFonts w:ascii="Arial" w:hAnsi="Arial" w:cs="Arial"/>
          <w:sz w:val="24"/>
          <w:szCs w:val="24"/>
        </w:rPr>
        <w:t>A time-delay fuse (also commonly known as a machine or slow blow fuse) is designed to allow a current which is above the rated value of the fuse to flow for a short period of time without the fuse blowing</w:t>
      </w:r>
      <w:sdt>
        <w:sdtPr>
          <w:rPr>
            <w:rFonts w:ascii="Arial" w:hAnsi="Arial" w:cs="Arial"/>
            <w:sz w:val="24"/>
            <w:szCs w:val="24"/>
          </w:rPr>
          <w:id w:val="-2101249808"/>
          <w:citation/>
        </w:sdtPr>
        <w:sdtContent>
          <w:r w:rsidR="00FC79E2">
            <w:rPr>
              <w:rFonts w:ascii="Arial" w:hAnsi="Arial" w:cs="Arial"/>
              <w:sz w:val="24"/>
              <w:szCs w:val="24"/>
            </w:rPr>
            <w:fldChar w:fldCharType="begin"/>
          </w:r>
          <w:r w:rsidR="00FC79E2">
            <w:rPr>
              <w:rFonts w:ascii="Arial" w:hAnsi="Arial" w:cs="Arial"/>
              <w:sz w:val="24"/>
              <w:szCs w:val="24"/>
            </w:rPr>
            <w:instrText xml:space="preserve"> CITATION for \l 2057 </w:instrText>
          </w:r>
          <w:r w:rsidR="00FC79E2">
            <w:rPr>
              <w:rFonts w:ascii="Arial" w:hAnsi="Arial" w:cs="Arial"/>
              <w:sz w:val="24"/>
              <w:szCs w:val="24"/>
            </w:rPr>
            <w:fldChar w:fldCharType="separate"/>
          </w:r>
          <w:r w:rsidR="006927F9">
            <w:rPr>
              <w:rFonts w:ascii="Arial" w:hAnsi="Arial" w:cs="Arial"/>
              <w:noProof/>
              <w:sz w:val="24"/>
              <w:szCs w:val="24"/>
            </w:rPr>
            <w:t xml:space="preserve"> </w:t>
          </w:r>
          <w:r w:rsidR="006927F9" w:rsidRPr="006927F9">
            <w:rPr>
              <w:rFonts w:ascii="Arial" w:hAnsi="Arial" w:cs="Arial"/>
              <w:noProof/>
              <w:sz w:val="24"/>
              <w:szCs w:val="24"/>
            </w:rPr>
            <w:t>[10]</w:t>
          </w:r>
          <w:r w:rsidR="00FC79E2">
            <w:rPr>
              <w:rFonts w:ascii="Arial" w:hAnsi="Arial" w:cs="Arial"/>
              <w:sz w:val="24"/>
              <w:szCs w:val="24"/>
            </w:rPr>
            <w:fldChar w:fldCharType="end"/>
          </w:r>
        </w:sdtContent>
      </w:sdt>
      <w:r w:rsidR="00FC79E2">
        <w:rPr>
          <w:rFonts w:ascii="Arial" w:hAnsi="Arial" w:cs="Arial"/>
          <w:sz w:val="24"/>
          <w:szCs w:val="24"/>
        </w:rPr>
        <w:t>.</w:t>
      </w:r>
    </w:p>
    <w:p w14:paraId="18CC6B0E" w14:textId="77777777" w:rsidR="001F6E36" w:rsidRPr="001F6E36" w:rsidRDefault="001F6E36" w:rsidP="00D562AC">
      <w:pPr>
        <w:rPr>
          <w:rFonts w:ascii="Arial" w:hAnsi="Arial" w:cs="Arial"/>
          <w:b/>
          <w:bCs/>
          <w:sz w:val="32"/>
          <w:szCs w:val="32"/>
        </w:rPr>
      </w:pPr>
    </w:p>
    <w:p w14:paraId="59F628BC" w14:textId="3D27ABD6" w:rsidR="001F6E36" w:rsidRPr="001F6E36" w:rsidRDefault="001F6E36" w:rsidP="001F6E36">
      <w:pPr>
        <w:jc w:val="center"/>
        <w:rPr>
          <w:rFonts w:ascii="Arial" w:hAnsi="Arial" w:cs="Arial"/>
          <w:b/>
          <w:bCs/>
          <w:sz w:val="32"/>
          <w:szCs w:val="32"/>
        </w:rPr>
      </w:pPr>
      <w:r w:rsidRPr="001F6E36">
        <w:rPr>
          <w:rFonts w:ascii="Arial" w:hAnsi="Arial" w:cs="Arial"/>
          <w:b/>
          <w:bCs/>
          <w:sz w:val="32"/>
          <w:szCs w:val="32"/>
        </w:rPr>
        <w:t>7</w:t>
      </w:r>
      <w:r w:rsidR="00DA50D7">
        <w:rPr>
          <w:rFonts w:ascii="Arial" w:hAnsi="Arial" w:cs="Arial"/>
          <w:b/>
          <w:bCs/>
          <w:sz w:val="32"/>
          <w:szCs w:val="32"/>
        </w:rPr>
        <w:t>.</w:t>
      </w:r>
      <w:r w:rsidRPr="001F6E36">
        <w:rPr>
          <w:rFonts w:ascii="Arial" w:hAnsi="Arial" w:cs="Arial"/>
          <w:b/>
          <w:bCs/>
          <w:sz w:val="32"/>
          <w:szCs w:val="32"/>
        </w:rPr>
        <w:t xml:space="preserve"> Failure Modes</w:t>
      </w:r>
    </w:p>
    <w:p w14:paraId="617C0F3B" w14:textId="77777777" w:rsidR="00A43537" w:rsidRPr="00A43537" w:rsidRDefault="00A43537" w:rsidP="00A43537">
      <w:pPr>
        <w:rPr>
          <w:rFonts w:ascii="Arial" w:hAnsi="Arial" w:cs="Arial"/>
          <w:sz w:val="24"/>
          <w:szCs w:val="24"/>
        </w:rPr>
      </w:pPr>
    </w:p>
    <w:p w14:paraId="6102D2FE" w14:textId="58A91DF7" w:rsidR="009F101B" w:rsidRPr="000E4E2A" w:rsidRDefault="001F6E36" w:rsidP="006E74A6">
      <w:pPr>
        <w:rPr>
          <w:rFonts w:ascii="Arial" w:hAnsi="Arial" w:cs="Arial"/>
          <w:sz w:val="24"/>
          <w:szCs w:val="24"/>
        </w:rPr>
      </w:pPr>
      <w:r w:rsidRPr="000E4E2A">
        <w:rPr>
          <w:rFonts w:ascii="Arial" w:hAnsi="Arial" w:cs="Arial"/>
          <w:sz w:val="24"/>
          <w:szCs w:val="24"/>
        </w:rPr>
        <w:t xml:space="preserve">As the system being analysed is already in service, the design choices have already been determined. </w:t>
      </w:r>
      <w:r w:rsidR="00ED1753" w:rsidRPr="000E4E2A">
        <w:rPr>
          <w:rFonts w:ascii="Arial" w:hAnsi="Arial" w:cs="Arial"/>
          <w:sz w:val="24"/>
          <w:szCs w:val="24"/>
        </w:rPr>
        <w:t xml:space="preserve">The functions and how they will be met have been generated. It is critical to understand were these may go wrong so </w:t>
      </w:r>
      <w:r w:rsidR="00E114F6" w:rsidRPr="000E4E2A">
        <w:rPr>
          <w:rFonts w:ascii="Arial" w:hAnsi="Arial" w:cs="Arial"/>
          <w:sz w:val="24"/>
          <w:szCs w:val="24"/>
        </w:rPr>
        <w:t xml:space="preserve">processes or changes in the system can be implemented before manufacturing has been </w:t>
      </w:r>
      <w:r w:rsidR="000E4E2A" w:rsidRPr="000E4E2A">
        <w:rPr>
          <w:rFonts w:ascii="Arial" w:hAnsi="Arial" w:cs="Arial"/>
          <w:sz w:val="24"/>
          <w:szCs w:val="24"/>
        </w:rPr>
        <w:t>introduced</w:t>
      </w:r>
      <w:r w:rsidR="00E114F6" w:rsidRPr="000E4E2A">
        <w:rPr>
          <w:rFonts w:ascii="Arial" w:hAnsi="Arial" w:cs="Arial"/>
          <w:sz w:val="24"/>
          <w:szCs w:val="24"/>
        </w:rPr>
        <w:t xml:space="preserve">, to avoid a financial problem, timelines to be </w:t>
      </w:r>
      <w:r w:rsidR="000E4E2A" w:rsidRPr="000E4E2A">
        <w:rPr>
          <w:rFonts w:ascii="Arial" w:hAnsi="Arial" w:cs="Arial"/>
          <w:sz w:val="24"/>
          <w:szCs w:val="24"/>
        </w:rPr>
        <w:t xml:space="preserve">disrupted and ultimately not meeting the customer requirement. </w:t>
      </w:r>
    </w:p>
    <w:p w14:paraId="3D8E8B2E" w14:textId="524098BA" w:rsidR="00011C39" w:rsidRPr="00B47DD5" w:rsidRDefault="00B42798" w:rsidP="00F25F3A">
      <w:pPr>
        <w:rPr>
          <w:rFonts w:ascii="Arial" w:hAnsi="Arial" w:cs="Arial"/>
          <w:sz w:val="24"/>
          <w:szCs w:val="24"/>
        </w:rPr>
      </w:pPr>
      <w:r w:rsidRPr="00B47DD5">
        <w:rPr>
          <w:rFonts w:ascii="Arial" w:hAnsi="Arial" w:cs="Arial"/>
          <w:sz w:val="24"/>
          <w:szCs w:val="24"/>
        </w:rPr>
        <w:t>A P-Diagram was introduced to identify the noise factors (See Figure 6)</w:t>
      </w:r>
      <w:r w:rsidR="00B47DD5" w:rsidRPr="00B47DD5">
        <w:rPr>
          <w:rFonts w:ascii="Arial" w:hAnsi="Arial" w:cs="Arial"/>
          <w:sz w:val="24"/>
          <w:szCs w:val="24"/>
        </w:rPr>
        <w:t xml:space="preserve">. </w:t>
      </w:r>
      <w:r w:rsidR="00B47DD5" w:rsidRPr="00B47DD5">
        <w:rPr>
          <w:rFonts w:ascii="Arial" w:hAnsi="Arial" w:cs="Arial"/>
          <w:sz w:val="24"/>
          <w:szCs w:val="24"/>
        </w:rPr>
        <w:t xml:space="preserve">A P-Diagram or Parameter Diagram is a pictorial tool to represent the design of a system, sub system and or a component. It highlights the inputs, intended and unintended outputs, noise factors and control factors and is used extensively in product </w:t>
      </w:r>
      <w:r w:rsidR="00B47DD5" w:rsidRPr="00B47DD5">
        <w:rPr>
          <w:rFonts w:ascii="Arial" w:hAnsi="Arial" w:cs="Arial"/>
          <w:sz w:val="24"/>
          <w:szCs w:val="24"/>
        </w:rPr>
        <w:t>design.</w:t>
      </w:r>
    </w:p>
    <w:p w14:paraId="7BAD7FAC" w14:textId="31F519A4" w:rsidR="00436FFD" w:rsidRDefault="00436FFD" w:rsidP="00436FFD">
      <w:pPr>
        <w:jc w:val="center"/>
        <w:rPr>
          <w:rFonts w:ascii="Arial" w:hAnsi="Arial" w:cs="Arial"/>
          <w:b/>
          <w:bCs/>
          <w:sz w:val="24"/>
          <w:szCs w:val="24"/>
        </w:rPr>
      </w:pPr>
      <w:r w:rsidRPr="00436FFD">
        <w:rPr>
          <w:rFonts w:ascii="Arial" w:hAnsi="Arial" w:cs="Arial"/>
          <w:b/>
          <w:bCs/>
          <w:sz w:val="24"/>
          <w:szCs w:val="24"/>
        </w:rPr>
        <w:lastRenderedPageBreak/>
        <w:drawing>
          <wp:inline distT="0" distB="0" distL="0" distR="0" wp14:anchorId="22E58138" wp14:editId="7F728F86">
            <wp:extent cx="5510254" cy="3022442"/>
            <wp:effectExtent l="0" t="0" r="0" b="6985"/>
            <wp:docPr id="1188425106" name="Picture 1" descr="A diagram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425106" name="Picture 1" descr="A diagram of a company&#10;&#10;Description automatically generated with medium confidence"/>
                    <pic:cNvPicPr/>
                  </pic:nvPicPr>
                  <pic:blipFill>
                    <a:blip r:embed="rId20"/>
                    <a:stretch>
                      <a:fillRect/>
                    </a:stretch>
                  </pic:blipFill>
                  <pic:spPr>
                    <a:xfrm>
                      <a:off x="0" y="0"/>
                      <a:ext cx="5511124" cy="3022919"/>
                    </a:xfrm>
                    <a:prstGeom prst="rect">
                      <a:avLst/>
                    </a:prstGeom>
                  </pic:spPr>
                </pic:pic>
              </a:graphicData>
            </a:graphic>
          </wp:inline>
        </w:drawing>
      </w:r>
    </w:p>
    <w:p w14:paraId="3656C7EA" w14:textId="3C215C16" w:rsidR="00436FFD" w:rsidRPr="00436FFD" w:rsidRDefault="00436FFD" w:rsidP="00436FFD">
      <w:pPr>
        <w:jc w:val="center"/>
        <w:rPr>
          <w:rFonts w:ascii="Arial" w:hAnsi="Arial" w:cs="Arial"/>
          <w:b/>
          <w:bCs/>
          <w:i/>
          <w:iCs/>
          <w:sz w:val="16"/>
          <w:szCs w:val="16"/>
        </w:rPr>
      </w:pPr>
      <w:r w:rsidRPr="00436FFD">
        <w:rPr>
          <w:rFonts w:ascii="Arial" w:hAnsi="Arial" w:cs="Arial"/>
          <w:b/>
          <w:bCs/>
          <w:i/>
          <w:iCs/>
          <w:sz w:val="16"/>
          <w:szCs w:val="16"/>
        </w:rPr>
        <w:t>(Figure 6- P-Diagram)</w:t>
      </w:r>
    </w:p>
    <w:p w14:paraId="3BF5191D" w14:textId="7A4C3E75" w:rsidR="00E80007" w:rsidRDefault="00BB379F" w:rsidP="00F25F3A">
      <w:pPr>
        <w:rPr>
          <w:rFonts w:ascii="Arial" w:hAnsi="Arial" w:cs="Arial"/>
          <w:sz w:val="24"/>
          <w:szCs w:val="24"/>
        </w:rPr>
      </w:pPr>
      <w:r w:rsidRPr="007420F8">
        <w:rPr>
          <w:rFonts w:ascii="Arial" w:hAnsi="Arial" w:cs="Arial"/>
          <w:sz w:val="24"/>
          <w:szCs w:val="24"/>
        </w:rPr>
        <w:t xml:space="preserve">From the P-Diagram it allows for easy interpretation of the noise factors effecting the performance of the casing. </w:t>
      </w:r>
      <w:r w:rsidR="00AE0DD1" w:rsidRPr="007420F8">
        <w:rPr>
          <w:rFonts w:ascii="Arial" w:hAnsi="Arial" w:cs="Arial"/>
          <w:sz w:val="24"/>
          <w:szCs w:val="24"/>
        </w:rPr>
        <w:t>These cover all noises, whether that be external such as temperature changes or wind speed. Unit to unit</w:t>
      </w:r>
      <w:r w:rsidR="008313D9" w:rsidRPr="007420F8">
        <w:rPr>
          <w:rFonts w:ascii="Arial" w:hAnsi="Arial" w:cs="Arial"/>
          <w:sz w:val="24"/>
          <w:szCs w:val="24"/>
        </w:rPr>
        <w:t xml:space="preserve"> such as dimensional variation and material property variation. Or </w:t>
      </w:r>
      <w:r w:rsidR="00AE0DD1" w:rsidRPr="007420F8">
        <w:rPr>
          <w:rFonts w:ascii="Arial" w:hAnsi="Arial" w:cs="Arial"/>
          <w:sz w:val="24"/>
          <w:szCs w:val="24"/>
        </w:rPr>
        <w:t>deterioration</w:t>
      </w:r>
      <w:r w:rsidR="008313D9" w:rsidRPr="007420F8">
        <w:rPr>
          <w:rFonts w:ascii="Arial" w:hAnsi="Arial" w:cs="Arial"/>
          <w:sz w:val="24"/>
          <w:szCs w:val="24"/>
        </w:rPr>
        <w:t xml:space="preserve"> which identifies barrel wear </w:t>
      </w:r>
      <w:r w:rsidR="007420F8" w:rsidRPr="007420F8">
        <w:rPr>
          <w:rFonts w:ascii="Arial" w:hAnsi="Arial" w:cs="Arial"/>
          <w:sz w:val="24"/>
          <w:szCs w:val="24"/>
        </w:rPr>
        <w:t>issues,</w:t>
      </w:r>
      <w:r w:rsidR="008313D9" w:rsidRPr="007420F8">
        <w:rPr>
          <w:rFonts w:ascii="Arial" w:hAnsi="Arial" w:cs="Arial"/>
          <w:sz w:val="24"/>
          <w:szCs w:val="24"/>
        </w:rPr>
        <w:t xml:space="preserve"> and the </w:t>
      </w:r>
      <w:r w:rsidR="007420F8" w:rsidRPr="007420F8">
        <w:rPr>
          <w:rFonts w:ascii="Arial" w:hAnsi="Arial" w:cs="Arial"/>
          <w:sz w:val="24"/>
          <w:szCs w:val="24"/>
        </w:rPr>
        <w:t>effects aging equipment can have.</w:t>
      </w:r>
      <w:r w:rsidR="007420F8">
        <w:rPr>
          <w:rFonts w:ascii="Arial" w:hAnsi="Arial" w:cs="Arial"/>
          <w:sz w:val="24"/>
          <w:szCs w:val="24"/>
        </w:rPr>
        <w:t xml:space="preserve"> Not only does this allow for a better understanding of the system </w:t>
      </w:r>
      <w:r w:rsidR="00E81DF7">
        <w:rPr>
          <w:rFonts w:ascii="Arial" w:hAnsi="Arial" w:cs="Arial"/>
          <w:sz w:val="24"/>
          <w:szCs w:val="24"/>
        </w:rPr>
        <w:t>it</w:t>
      </w:r>
      <w:r w:rsidR="007420F8">
        <w:rPr>
          <w:rFonts w:ascii="Arial" w:hAnsi="Arial" w:cs="Arial"/>
          <w:sz w:val="24"/>
          <w:szCs w:val="24"/>
        </w:rPr>
        <w:t xml:space="preserve"> allows for each component to be broken </w:t>
      </w:r>
      <w:r w:rsidR="00E80007">
        <w:rPr>
          <w:rFonts w:ascii="Arial" w:hAnsi="Arial" w:cs="Arial"/>
          <w:sz w:val="24"/>
          <w:szCs w:val="24"/>
        </w:rPr>
        <w:t>down and</w:t>
      </w:r>
      <w:r w:rsidR="00615A45">
        <w:rPr>
          <w:rFonts w:ascii="Arial" w:hAnsi="Arial" w:cs="Arial"/>
          <w:sz w:val="24"/>
          <w:szCs w:val="24"/>
        </w:rPr>
        <w:t xml:space="preserve"> determine the key noise factors of that system (See Figure 7). </w:t>
      </w:r>
    </w:p>
    <w:p w14:paraId="28FA1E96" w14:textId="77777777" w:rsidR="00E80007" w:rsidRDefault="00E80007" w:rsidP="00F25F3A">
      <w:pPr>
        <w:rPr>
          <w:rFonts w:ascii="Arial" w:hAnsi="Arial" w:cs="Arial"/>
          <w:sz w:val="24"/>
          <w:szCs w:val="24"/>
        </w:rPr>
      </w:pPr>
    </w:p>
    <w:p w14:paraId="6A9B6FCF" w14:textId="77777777" w:rsidR="00E80007" w:rsidRDefault="00E80007" w:rsidP="00F25F3A">
      <w:pPr>
        <w:rPr>
          <w:rFonts w:ascii="Arial" w:hAnsi="Arial" w:cs="Arial"/>
          <w:sz w:val="24"/>
          <w:szCs w:val="24"/>
        </w:rPr>
      </w:pPr>
    </w:p>
    <w:p w14:paraId="69D385BA" w14:textId="77777777" w:rsidR="00E80007" w:rsidRDefault="00E80007" w:rsidP="00F25F3A">
      <w:pPr>
        <w:rPr>
          <w:rFonts w:ascii="Arial" w:hAnsi="Arial" w:cs="Arial"/>
          <w:sz w:val="24"/>
          <w:szCs w:val="24"/>
        </w:rPr>
      </w:pPr>
      <w:r w:rsidRPr="00E80007">
        <w:rPr>
          <w:rFonts w:ascii="Arial" w:hAnsi="Arial" w:cs="Arial"/>
          <w:sz w:val="24"/>
          <w:szCs w:val="24"/>
        </w:rPr>
        <w:lastRenderedPageBreak/>
        <w:drawing>
          <wp:inline distT="0" distB="0" distL="0" distR="0" wp14:anchorId="36980815" wp14:editId="00823823">
            <wp:extent cx="5399405" cy="3469640"/>
            <wp:effectExtent l="0" t="0" r="0" b="0"/>
            <wp:docPr id="401414218" name="Picture 1" descr="A graph with blue and purpl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414218" name="Picture 1" descr="A graph with blue and purple bars&#10;&#10;Description automatically generated with medium confidence"/>
                    <pic:cNvPicPr/>
                  </pic:nvPicPr>
                  <pic:blipFill>
                    <a:blip r:embed="rId21"/>
                    <a:stretch>
                      <a:fillRect/>
                    </a:stretch>
                  </pic:blipFill>
                  <pic:spPr>
                    <a:xfrm>
                      <a:off x="0" y="0"/>
                      <a:ext cx="5399405" cy="3469640"/>
                    </a:xfrm>
                    <a:prstGeom prst="rect">
                      <a:avLst/>
                    </a:prstGeom>
                  </pic:spPr>
                </pic:pic>
              </a:graphicData>
            </a:graphic>
          </wp:inline>
        </w:drawing>
      </w:r>
    </w:p>
    <w:p w14:paraId="262E9A58" w14:textId="1964EEFA" w:rsidR="00011C39" w:rsidRDefault="00E80007" w:rsidP="00E80007">
      <w:pPr>
        <w:jc w:val="center"/>
        <w:rPr>
          <w:rFonts w:ascii="Arial" w:hAnsi="Arial" w:cs="Arial"/>
          <w:b/>
          <w:bCs/>
          <w:i/>
          <w:iCs/>
          <w:sz w:val="16"/>
          <w:szCs w:val="16"/>
        </w:rPr>
      </w:pPr>
      <w:r w:rsidRPr="00E80007">
        <w:rPr>
          <w:rFonts w:ascii="Arial" w:hAnsi="Arial" w:cs="Arial"/>
          <w:b/>
          <w:bCs/>
          <w:i/>
          <w:iCs/>
          <w:sz w:val="16"/>
          <w:szCs w:val="16"/>
        </w:rPr>
        <w:t>(Figure 7- Noise Factors)</w:t>
      </w:r>
    </w:p>
    <w:p w14:paraId="1B5DEE9A" w14:textId="77777777" w:rsidR="00E80007" w:rsidRDefault="00E80007" w:rsidP="00E80007">
      <w:pPr>
        <w:rPr>
          <w:rFonts w:ascii="Arial" w:hAnsi="Arial" w:cs="Arial"/>
          <w:b/>
          <w:bCs/>
          <w:i/>
          <w:iCs/>
          <w:sz w:val="16"/>
          <w:szCs w:val="16"/>
        </w:rPr>
      </w:pPr>
    </w:p>
    <w:p w14:paraId="2F35DD3C" w14:textId="150BC709" w:rsidR="00E80007" w:rsidRDefault="00E80007" w:rsidP="00E80007">
      <w:pPr>
        <w:rPr>
          <w:rFonts w:ascii="Arial" w:hAnsi="Arial" w:cs="Arial"/>
          <w:sz w:val="24"/>
          <w:szCs w:val="24"/>
        </w:rPr>
      </w:pPr>
      <w:r>
        <w:rPr>
          <w:rFonts w:ascii="Arial" w:hAnsi="Arial" w:cs="Arial"/>
          <w:sz w:val="24"/>
          <w:szCs w:val="24"/>
        </w:rPr>
        <w:t xml:space="preserve">From the graph developed, it paints a clear picture of the main noise factors that will impact the shell. Material property variation providing the greatest </w:t>
      </w:r>
      <w:r w:rsidR="00B934BF">
        <w:rPr>
          <w:rFonts w:ascii="Arial" w:hAnsi="Arial" w:cs="Arial"/>
          <w:sz w:val="24"/>
          <w:szCs w:val="24"/>
        </w:rPr>
        <w:t>value and subsequently being the key issue in our system. From this we can begin to deve</w:t>
      </w:r>
      <w:r w:rsidR="006E3CDB">
        <w:rPr>
          <w:rFonts w:ascii="Arial" w:hAnsi="Arial" w:cs="Arial"/>
          <w:sz w:val="24"/>
          <w:szCs w:val="24"/>
        </w:rPr>
        <w:t xml:space="preserve">lop control factors and determine ways to overcome any noises our system faces before it goes through the manufacturing process. </w:t>
      </w:r>
    </w:p>
    <w:p w14:paraId="0B671B19" w14:textId="77777777" w:rsidR="00F97D3A" w:rsidRDefault="00F97D3A" w:rsidP="00E80007">
      <w:pPr>
        <w:rPr>
          <w:rFonts w:ascii="Arial" w:hAnsi="Arial" w:cs="Arial"/>
          <w:sz w:val="24"/>
          <w:szCs w:val="24"/>
        </w:rPr>
      </w:pPr>
    </w:p>
    <w:p w14:paraId="1AAE2852" w14:textId="159C0524" w:rsidR="00F97D3A" w:rsidRPr="00B5473B" w:rsidRDefault="00F97D3A" w:rsidP="00B5473B">
      <w:pPr>
        <w:jc w:val="center"/>
        <w:rPr>
          <w:rFonts w:ascii="Arial" w:hAnsi="Arial" w:cs="Arial"/>
          <w:b/>
          <w:bCs/>
          <w:sz w:val="32"/>
          <w:szCs w:val="32"/>
        </w:rPr>
      </w:pPr>
      <w:r w:rsidRPr="00B5473B">
        <w:rPr>
          <w:rFonts w:ascii="Arial" w:hAnsi="Arial" w:cs="Arial"/>
          <w:b/>
          <w:bCs/>
          <w:sz w:val="32"/>
          <w:szCs w:val="32"/>
        </w:rPr>
        <w:t xml:space="preserve">8. </w:t>
      </w:r>
      <w:r w:rsidR="00F24375" w:rsidRPr="00B5473B">
        <w:rPr>
          <w:rFonts w:ascii="Arial" w:hAnsi="Arial" w:cs="Arial"/>
          <w:b/>
          <w:bCs/>
          <w:sz w:val="32"/>
          <w:szCs w:val="32"/>
        </w:rPr>
        <w:t>Critical Features</w:t>
      </w:r>
    </w:p>
    <w:p w14:paraId="6DB80CD6" w14:textId="77777777" w:rsidR="000619D7" w:rsidRDefault="000619D7" w:rsidP="00E80007">
      <w:pPr>
        <w:rPr>
          <w:rFonts w:ascii="Arial" w:hAnsi="Arial" w:cs="Arial"/>
          <w:sz w:val="24"/>
          <w:szCs w:val="24"/>
        </w:rPr>
      </w:pPr>
    </w:p>
    <w:p w14:paraId="5D915DB7" w14:textId="76B64FB5" w:rsidR="00F24375" w:rsidRPr="000619D7" w:rsidRDefault="000619D7" w:rsidP="00E80007">
      <w:pPr>
        <w:rPr>
          <w:rFonts w:ascii="Arial" w:hAnsi="Arial" w:cs="Arial"/>
          <w:sz w:val="24"/>
          <w:szCs w:val="24"/>
        </w:rPr>
      </w:pPr>
      <w:r w:rsidRPr="000619D7">
        <w:rPr>
          <w:rFonts w:ascii="Arial" w:hAnsi="Arial" w:cs="Arial"/>
          <w:sz w:val="24"/>
          <w:szCs w:val="24"/>
        </w:rPr>
        <w:t>The length of a 155mm shell casing varies depending on the specific type of ammunition. For example, a typical M107 high-explosive (HE) artillery shell has a casing length of about 840 mm, but this can vary with different types of shells, such as those designed for longer ranges or specialized application</w:t>
      </w:r>
      <w:r w:rsidR="00106CB7">
        <w:rPr>
          <w:rFonts w:ascii="Arial" w:hAnsi="Arial" w:cs="Arial"/>
          <w:sz w:val="24"/>
          <w:szCs w:val="24"/>
        </w:rPr>
        <w:t>s</w:t>
      </w:r>
      <w:sdt>
        <w:sdtPr>
          <w:rPr>
            <w:rFonts w:ascii="Arial" w:hAnsi="Arial" w:cs="Arial"/>
            <w:sz w:val="24"/>
            <w:szCs w:val="24"/>
          </w:rPr>
          <w:id w:val="-2039500390"/>
          <w:citation/>
        </w:sdtPr>
        <w:sdtContent>
          <w:r w:rsidR="00DB7D05">
            <w:rPr>
              <w:rFonts w:ascii="Arial" w:hAnsi="Arial" w:cs="Arial"/>
              <w:sz w:val="24"/>
              <w:szCs w:val="24"/>
            </w:rPr>
            <w:fldChar w:fldCharType="begin"/>
          </w:r>
          <w:r w:rsidR="00DB7D05">
            <w:rPr>
              <w:rFonts w:ascii="Arial" w:hAnsi="Arial" w:cs="Arial"/>
              <w:sz w:val="24"/>
              <w:szCs w:val="24"/>
            </w:rPr>
            <w:instrText xml:space="preserve"> CITATION Kha09 \l 2057 </w:instrText>
          </w:r>
          <w:r w:rsidR="00DB7D05">
            <w:rPr>
              <w:rFonts w:ascii="Arial" w:hAnsi="Arial" w:cs="Arial"/>
              <w:sz w:val="24"/>
              <w:szCs w:val="24"/>
            </w:rPr>
            <w:fldChar w:fldCharType="separate"/>
          </w:r>
          <w:r w:rsidR="006927F9">
            <w:rPr>
              <w:rFonts w:ascii="Arial" w:hAnsi="Arial" w:cs="Arial"/>
              <w:noProof/>
              <w:sz w:val="24"/>
              <w:szCs w:val="24"/>
            </w:rPr>
            <w:t xml:space="preserve"> </w:t>
          </w:r>
          <w:r w:rsidR="006927F9" w:rsidRPr="006927F9">
            <w:rPr>
              <w:rFonts w:ascii="Arial" w:hAnsi="Arial" w:cs="Arial"/>
              <w:noProof/>
              <w:sz w:val="24"/>
              <w:szCs w:val="24"/>
            </w:rPr>
            <w:t>[11]</w:t>
          </w:r>
          <w:r w:rsidR="00DB7D05">
            <w:rPr>
              <w:rFonts w:ascii="Arial" w:hAnsi="Arial" w:cs="Arial"/>
              <w:sz w:val="24"/>
              <w:szCs w:val="24"/>
            </w:rPr>
            <w:fldChar w:fldCharType="end"/>
          </w:r>
        </w:sdtContent>
      </w:sdt>
      <w:r w:rsidR="00DB7D05">
        <w:rPr>
          <w:rFonts w:ascii="Arial" w:hAnsi="Arial" w:cs="Arial"/>
          <w:sz w:val="24"/>
          <w:szCs w:val="24"/>
        </w:rPr>
        <w:t>.</w:t>
      </w:r>
      <w:r w:rsidR="008C24EF">
        <w:rPr>
          <w:rFonts w:ascii="Arial" w:hAnsi="Arial" w:cs="Arial"/>
          <w:sz w:val="24"/>
          <w:szCs w:val="24"/>
        </w:rPr>
        <w:t xml:space="preserve"> These dimensions are considered the key features on analysis, as they provide the optimum diameter for the suitable high explosive</w:t>
      </w:r>
      <w:r w:rsidR="00C90B33">
        <w:rPr>
          <w:rFonts w:ascii="Arial" w:hAnsi="Arial" w:cs="Arial"/>
          <w:sz w:val="24"/>
          <w:szCs w:val="24"/>
        </w:rPr>
        <w:t xml:space="preserve"> quantity</w:t>
      </w:r>
      <w:r w:rsidR="008C24EF">
        <w:rPr>
          <w:rFonts w:ascii="Arial" w:hAnsi="Arial" w:cs="Arial"/>
          <w:sz w:val="24"/>
          <w:szCs w:val="24"/>
        </w:rPr>
        <w:t xml:space="preserve">, </w:t>
      </w:r>
      <w:r w:rsidR="00C90B33">
        <w:rPr>
          <w:rFonts w:ascii="Arial" w:hAnsi="Arial" w:cs="Arial"/>
          <w:sz w:val="24"/>
          <w:szCs w:val="24"/>
        </w:rPr>
        <w:t xml:space="preserve">provides a tight </w:t>
      </w:r>
      <w:r w:rsidR="009A3BD9">
        <w:rPr>
          <w:rFonts w:ascii="Arial" w:hAnsi="Arial" w:cs="Arial"/>
          <w:sz w:val="24"/>
          <w:szCs w:val="24"/>
        </w:rPr>
        <w:t>breech,</w:t>
      </w:r>
      <w:r w:rsidR="00C90B33">
        <w:rPr>
          <w:rFonts w:ascii="Arial" w:hAnsi="Arial" w:cs="Arial"/>
          <w:sz w:val="24"/>
          <w:szCs w:val="24"/>
        </w:rPr>
        <w:t xml:space="preserve"> and ensures a safe, operating system. </w:t>
      </w:r>
    </w:p>
    <w:p w14:paraId="2CB49E5C" w14:textId="77777777" w:rsidR="00DC62FD" w:rsidRDefault="00DC62FD" w:rsidP="00F25F3A">
      <w:pPr>
        <w:rPr>
          <w:rFonts w:ascii="Arial" w:hAnsi="Arial" w:cs="Arial"/>
          <w:sz w:val="24"/>
          <w:szCs w:val="24"/>
        </w:rPr>
      </w:pPr>
    </w:p>
    <w:p w14:paraId="293A0DFF" w14:textId="77777777" w:rsidR="00F34BB6" w:rsidRDefault="00F34BB6" w:rsidP="00F25F3A">
      <w:pPr>
        <w:rPr>
          <w:rFonts w:ascii="Arial" w:hAnsi="Arial" w:cs="Arial"/>
          <w:sz w:val="24"/>
          <w:szCs w:val="24"/>
        </w:rPr>
      </w:pPr>
    </w:p>
    <w:p w14:paraId="399D8158" w14:textId="10DE6155" w:rsidR="00DC62FD" w:rsidRDefault="00B5473B" w:rsidP="00B5473B">
      <w:pPr>
        <w:jc w:val="center"/>
        <w:rPr>
          <w:rFonts w:ascii="Arial" w:hAnsi="Arial" w:cs="Arial"/>
          <w:b/>
          <w:bCs/>
          <w:sz w:val="32"/>
          <w:szCs w:val="32"/>
        </w:rPr>
      </w:pPr>
      <w:r w:rsidRPr="00B5473B">
        <w:rPr>
          <w:rFonts w:ascii="Arial" w:hAnsi="Arial" w:cs="Arial"/>
          <w:b/>
          <w:bCs/>
          <w:sz w:val="32"/>
          <w:szCs w:val="32"/>
        </w:rPr>
        <w:t>9</w:t>
      </w:r>
      <w:r w:rsidR="006927F9">
        <w:rPr>
          <w:rFonts w:ascii="Arial" w:hAnsi="Arial" w:cs="Arial"/>
          <w:b/>
          <w:bCs/>
          <w:sz w:val="32"/>
          <w:szCs w:val="32"/>
        </w:rPr>
        <w:t>.</w:t>
      </w:r>
      <w:r w:rsidRPr="00B5473B">
        <w:rPr>
          <w:rFonts w:ascii="Arial" w:hAnsi="Arial" w:cs="Arial"/>
          <w:b/>
          <w:bCs/>
          <w:sz w:val="32"/>
          <w:szCs w:val="32"/>
        </w:rPr>
        <w:t xml:space="preserve"> Manufacturing Process</w:t>
      </w:r>
    </w:p>
    <w:p w14:paraId="137F5C80" w14:textId="77777777" w:rsidR="003F6592" w:rsidRDefault="003F6592" w:rsidP="003D33E4">
      <w:pPr>
        <w:rPr>
          <w:rFonts w:ascii="Arial" w:hAnsi="Arial" w:cs="Arial"/>
          <w:sz w:val="24"/>
          <w:szCs w:val="24"/>
        </w:rPr>
      </w:pPr>
    </w:p>
    <w:p w14:paraId="0816C989" w14:textId="38CD5C86" w:rsidR="003D33E4" w:rsidRDefault="006F5C0D" w:rsidP="003D33E4">
      <w:pPr>
        <w:rPr>
          <w:rFonts w:ascii="Arial" w:hAnsi="Arial" w:cs="Arial"/>
          <w:sz w:val="24"/>
          <w:szCs w:val="24"/>
        </w:rPr>
      </w:pPr>
      <w:r w:rsidRPr="006F5C0D">
        <w:rPr>
          <w:rFonts w:ascii="Arial" w:hAnsi="Arial" w:cs="Arial"/>
          <w:sz w:val="24"/>
          <w:szCs w:val="24"/>
        </w:rPr>
        <w:lastRenderedPageBreak/>
        <w:t>Manufacturing the steel casing of a 155mm shell involves a complex process that requires precision engineering, advanced machinery, and quality control. The casing is an essential part of the artillery shell, providing the structural framework and housing the propellant and explosive</w:t>
      </w:r>
      <w:r w:rsidR="003F6592">
        <w:rPr>
          <w:rFonts w:ascii="Arial" w:hAnsi="Arial" w:cs="Arial"/>
          <w:sz w:val="24"/>
          <w:szCs w:val="24"/>
        </w:rPr>
        <w:t xml:space="preserve">. </w:t>
      </w:r>
      <w:r w:rsidR="004871C2">
        <w:rPr>
          <w:rFonts w:ascii="Arial" w:hAnsi="Arial" w:cs="Arial"/>
          <w:sz w:val="24"/>
          <w:szCs w:val="24"/>
        </w:rPr>
        <w:t>High Fragmentation Steel (HF-1) will be used in manufacturin</w:t>
      </w:r>
      <w:r w:rsidR="00A607DB">
        <w:rPr>
          <w:rFonts w:ascii="Arial" w:hAnsi="Arial" w:cs="Arial"/>
          <w:sz w:val="24"/>
          <w:szCs w:val="24"/>
        </w:rPr>
        <w:t>g, it</w:t>
      </w:r>
      <w:r w:rsidR="00A607DB" w:rsidRPr="00A607DB">
        <w:rPr>
          <w:rFonts w:ascii="Arial" w:hAnsi="Arial" w:cs="Arial"/>
          <w:sz w:val="24"/>
          <w:szCs w:val="24"/>
        </w:rPr>
        <w:t xml:space="preserve"> is</w:t>
      </w:r>
      <w:r w:rsidR="00A607DB">
        <w:rPr>
          <w:rFonts w:ascii="Arial" w:hAnsi="Arial" w:cs="Arial"/>
          <w:sz w:val="24"/>
          <w:szCs w:val="24"/>
        </w:rPr>
        <w:t xml:space="preserve"> commonly</w:t>
      </w:r>
      <w:r w:rsidR="00A607DB" w:rsidRPr="00A607DB">
        <w:rPr>
          <w:rFonts w:ascii="Arial" w:hAnsi="Arial" w:cs="Arial"/>
          <w:sz w:val="24"/>
          <w:szCs w:val="24"/>
        </w:rPr>
        <w:t xml:space="preserve"> used in various ammunition components including artillery and mortar munitions. MIL-S-70703 is the governing specification for this material, however chemistry requirements are in accordance with MIL-S-50783</w:t>
      </w:r>
      <w:sdt>
        <w:sdtPr>
          <w:rPr>
            <w:rFonts w:ascii="Arial" w:hAnsi="Arial" w:cs="Arial"/>
            <w:sz w:val="24"/>
            <w:szCs w:val="24"/>
          </w:rPr>
          <w:id w:val="2018651273"/>
          <w:citation/>
        </w:sdtPr>
        <w:sdtContent>
          <w:r w:rsidR="00A607DB">
            <w:rPr>
              <w:rFonts w:ascii="Arial" w:hAnsi="Arial" w:cs="Arial"/>
              <w:sz w:val="24"/>
              <w:szCs w:val="24"/>
            </w:rPr>
            <w:fldChar w:fldCharType="begin"/>
          </w:r>
          <w:r w:rsidR="00A607DB">
            <w:rPr>
              <w:rFonts w:ascii="Arial" w:hAnsi="Arial" w:cs="Arial"/>
              <w:sz w:val="24"/>
              <w:szCs w:val="24"/>
            </w:rPr>
            <w:instrText xml:space="preserve"> CITATION ACC \l 2057 </w:instrText>
          </w:r>
          <w:r w:rsidR="00A607DB">
            <w:rPr>
              <w:rFonts w:ascii="Arial" w:hAnsi="Arial" w:cs="Arial"/>
              <w:sz w:val="24"/>
              <w:szCs w:val="24"/>
            </w:rPr>
            <w:fldChar w:fldCharType="separate"/>
          </w:r>
          <w:r w:rsidR="006927F9">
            <w:rPr>
              <w:rFonts w:ascii="Arial" w:hAnsi="Arial" w:cs="Arial"/>
              <w:noProof/>
              <w:sz w:val="24"/>
              <w:szCs w:val="24"/>
            </w:rPr>
            <w:t xml:space="preserve"> </w:t>
          </w:r>
          <w:r w:rsidR="006927F9" w:rsidRPr="006927F9">
            <w:rPr>
              <w:rFonts w:ascii="Arial" w:hAnsi="Arial" w:cs="Arial"/>
              <w:noProof/>
              <w:sz w:val="24"/>
              <w:szCs w:val="24"/>
            </w:rPr>
            <w:t>[12]</w:t>
          </w:r>
          <w:r w:rsidR="00A607DB">
            <w:rPr>
              <w:rFonts w:ascii="Arial" w:hAnsi="Arial" w:cs="Arial"/>
              <w:sz w:val="24"/>
              <w:szCs w:val="24"/>
            </w:rPr>
            <w:fldChar w:fldCharType="end"/>
          </w:r>
        </w:sdtContent>
      </w:sdt>
      <w:r w:rsidR="00A607DB" w:rsidRPr="00A607DB">
        <w:rPr>
          <w:rFonts w:ascii="Arial" w:hAnsi="Arial" w:cs="Arial"/>
          <w:sz w:val="24"/>
          <w:szCs w:val="24"/>
        </w:rPr>
        <w:t>.</w:t>
      </w:r>
    </w:p>
    <w:p w14:paraId="7EE6180E" w14:textId="77777777" w:rsidR="00A718D0" w:rsidRDefault="00A718D0" w:rsidP="003D33E4">
      <w:pPr>
        <w:rPr>
          <w:rFonts w:ascii="Arial" w:hAnsi="Arial" w:cs="Arial"/>
          <w:sz w:val="24"/>
          <w:szCs w:val="24"/>
        </w:rPr>
      </w:pPr>
    </w:p>
    <w:p w14:paraId="18E9E75A" w14:textId="00A5EF86" w:rsidR="00A718D0" w:rsidRDefault="00A718D0" w:rsidP="003D33E4">
      <w:pPr>
        <w:rPr>
          <w:rFonts w:ascii="Arial" w:hAnsi="Arial" w:cs="Arial"/>
          <w:sz w:val="24"/>
          <w:szCs w:val="24"/>
        </w:rPr>
      </w:pPr>
      <w:r>
        <w:rPr>
          <w:rFonts w:ascii="Arial" w:hAnsi="Arial" w:cs="Arial"/>
          <w:sz w:val="24"/>
          <w:szCs w:val="24"/>
        </w:rPr>
        <w:t xml:space="preserve">The manufacturing process can be </w:t>
      </w:r>
      <w:r w:rsidR="00D00CE5">
        <w:rPr>
          <w:rFonts w:ascii="Arial" w:hAnsi="Arial" w:cs="Arial"/>
          <w:sz w:val="24"/>
          <w:szCs w:val="24"/>
        </w:rPr>
        <w:t>seen below (Figure 8):</w:t>
      </w:r>
    </w:p>
    <w:p w14:paraId="2858BFDA" w14:textId="77777777" w:rsidR="00D00CE5" w:rsidRDefault="00D00CE5" w:rsidP="003D33E4">
      <w:pPr>
        <w:rPr>
          <w:rFonts w:ascii="Arial" w:hAnsi="Arial" w:cs="Arial"/>
          <w:sz w:val="24"/>
          <w:szCs w:val="24"/>
        </w:rPr>
      </w:pPr>
    </w:p>
    <w:p w14:paraId="6F097E52" w14:textId="315BA20F" w:rsidR="00D00CE5" w:rsidRPr="009A3BD9" w:rsidRDefault="00313934" w:rsidP="00A041C7">
      <w:pPr>
        <w:jc w:val="center"/>
        <w:rPr>
          <w:rFonts w:ascii="Arial" w:hAnsi="Arial" w:cs="Arial"/>
          <w:sz w:val="24"/>
          <w:szCs w:val="24"/>
        </w:rPr>
      </w:pPr>
      <w:r w:rsidRPr="00313934">
        <w:rPr>
          <w:rFonts w:ascii="Arial" w:hAnsi="Arial" w:cs="Arial"/>
          <w:sz w:val="24"/>
          <w:szCs w:val="24"/>
        </w:rPr>
        <w:drawing>
          <wp:inline distT="0" distB="0" distL="0" distR="0" wp14:anchorId="2364F4B7" wp14:editId="730CCD18">
            <wp:extent cx="4359018" cy="5837426"/>
            <wp:effectExtent l="0" t="0" r="3810" b="0"/>
            <wp:docPr id="1973350740"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350740" name="Picture 1" descr="A diagram of a company&#10;&#10;Description automatically generated"/>
                    <pic:cNvPicPr/>
                  </pic:nvPicPr>
                  <pic:blipFill>
                    <a:blip r:embed="rId22"/>
                    <a:stretch>
                      <a:fillRect/>
                    </a:stretch>
                  </pic:blipFill>
                  <pic:spPr>
                    <a:xfrm>
                      <a:off x="0" y="0"/>
                      <a:ext cx="4359018" cy="5837426"/>
                    </a:xfrm>
                    <a:prstGeom prst="rect">
                      <a:avLst/>
                    </a:prstGeom>
                  </pic:spPr>
                </pic:pic>
              </a:graphicData>
            </a:graphic>
          </wp:inline>
        </w:drawing>
      </w:r>
    </w:p>
    <w:p w14:paraId="3DAD14BB" w14:textId="77777777" w:rsidR="00DC62FD" w:rsidRDefault="00DC62FD" w:rsidP="00F25F3A">
      <w:pPr>
        <w:rPr>
          <w:rFonts w:ascii="Arial" w:hAnsi="Arial" w:cs="Arial"/>
          <w:sz w:val="24"/>
          <w:szCs w:val="24"/>
        </w:rPr>
      </w:pPr>
    </w:p>
    <w:p w14:paraId="2672B370" w14:textId="77777777" w:rsidR="00EF02BA" w:rsidRDefault="00EF02BA" w:rsidP="00EF02BA">
      <w:pPr>
        <w:rPr>
          <w:rFonts w:ascii="Arial" w:hAnsi="Arial" w:cs="Arial"/>
          <w:sz w:val="24"/>
          <w:szCs w:val="24"/>
        </w:rPr>
      </w:pPr>
    </w:p>
    <w:p w14:paraId="5269C2C8" w14:textId="3544FB17" w:rsidR="00EF02BA" w:rsidRDefault="00392C94" w:rsidP="00EF02BA">
      <w:pPr>
        <w:rPr>
          <w:rFonts w:ascii="Arial" w:hAnsi="Arial" w:cs="Arial"/>
          <w:b/>
          <w:bCs/>
          <w:sz w:val="24"/>
          <w:szCs w:val="24"/>
          <w:u w:val="single"/>
        </w:rPr>
      </w:pPr>
      <w:r w:rsidRPr="00392C94">
        <w:rPr>
          <w:rFonts w:ascii="Arial" w:hAnsi="Arial" w:cs="Arial"/>
          <w:b/>
          <w:bCs/>
          <w:sz w:val="24"/>
          <w:szCs w:val="24"/>
          <w:u w:val="single"/>
        </w:rPr>
        <w:lastRenderedPageBreak/>
        <w:t>Stage 1</w:t>
      </w:r>
      <w:r>
        <w:rPr>
          <w:rFonts w:ascii="Arial" w:hAnsi="Arial" w:cs="Arial"/>
          <w:b/>
          <w:bCs/>
          <w:sz w:val="24"/>
          <w:szCs w:val="24"/>
          <w:u w:val="single"/>
        </w:rPr>
        <w:t>-</w:t>
      </w:r>
      <w:r w:rsidRPr="00392C94">
        <w:rPr>
          <w:rFonts w:ascii="Arial" w:hAnsi="Arial" w:cs="Arial"/>
          <w:b/>
          <w:bCs/>
          <w:sz w:val="24"/>
          <w:szCs w:val="24"/>
          <w:u w:val="single"/>
        </w:rPr>
        <w:t xml:space="preserve"> Steel Selection</w:t>
      </w:r>
    </w:p>
    <w:p w14:paraId="2E03026F" w14:textId="77777777" w:rsidR="00750DEA" w:rsidRDefault="00E1191F" w:rsidP="00EF02BA">
      <w:pPr>
        <w:rPr>
          <w:rFonts w:ascii="Arial" w:hAnsi="Arial" w:cs="Arial"/>
          <w:sz w:val="24"/>
          <w:szCs w:val="24"/>
        </w:rPr>
      </w:pPr>
      <w:r w:rsidRPr="00E1191F">
        <w:rPr>
          <w:rFonts w:ascii="Arial" w:hAnsi="Arial" w:cs="Arial"/>
          <w:sz w:val="24"/>
          <w:szCs w:val="24"/>
        </w:rPr>
        <w:t xml:space="preserve">The first stage </w:t>
      </w:r>
      <w:r>
        <w:rPr>
          <w:rFonts w:ascii="Arial" w:hAnsi="Arial" w:cs="Arial"/>
          <w:sz w:val="24"/>
          <w:szCs w:val="24"/>
        </w:rPr>
        <w:t xml:space="preserve">of the process is to obtain the </w:t>
      </w:r>
      <w:r w:rsidR="00B9798B">
        <w:rPr>
          <w:rFonts w:ascii="Arial" w:hAnsi="Arial" w:cs="Arial"/>
          <w:sz w:val="24"/>
          <w:szCs w:val="24"/>
        </w:rPr>
        <w:t xml:space="preserve">steel from the </w:t>
      </w:r>
      <w:r w:rsidR="00A63B74">
        <w:rPr>
          <w:rFonts w:ascii="Arial" w:hAnsi="Arial" w:cs="Arial"/>
          <w:sz w:val="24"/>
          <w:szCs w:val="24"/>
        </w:rPr>
        <w:t xml:space="preserve">manufacturer. This must be a sustainable </w:t>
      </w:r>
      <w:r w:rsidR="00E13353">
        <w:rPr>
          <w:rFonts w:ascii="Arial" w:hAnsi="Arial" w:cs="Arial"/>
          <w:sz w:val="24"/>
          <w:szCs w:val="24"/>
        </w:rPr>
        <w:t>model to provide the necessary produce the customer requires. As identified, 6</w:t>
      </w:r>
      <w:r w:rsidR="009C4A79">
        <w:rPr>
          <w:rFonts w:ascii="Arial" w:hAnsi="Arial" w:cs="Arial"/>
          <w:sz w:val="24"/>
          <w:szCs w:val="24"/>
        </w:rPr>
        <w:t xml:space="preserve">-8 thousand a day worth of 155mm shells is being used in current military operations. </w:t>
      </w:r>
    </w:p>
    <w:p w14:paraId="447907CB" w14:textId="7B1C2279" w:rsidR="004F096D" w:rsidRDefault="004F096D" w:rsidP="00EF02BA">
      <w:pPr>
        <w:rPr>
          <w:rFonts w:ascii="Arial" w:hAnsi="Arial" w:cs="Arial"/>
          <w:sz w:val="24"/>
          <w:szCs w:val="24"/>
        </w:rPr>
      </w:pPr>
      <w:r>
        <w:rPr>
          <w:rFonts w:ascii="Arial" w:hAnsi="Arial" w:cs="Arial"/>
          <w:sz w:val="24"/>
          <w:szCs w:val="24"/>
        </w:rPr>
        <w:t xml:space="preserve">The steel used in </w:t>
      </w:r>
      <w:r w:rsidR="0044202D">
        <w:rPr>
          <w:rFonts w:ascii="Arial" w:hAnsi="Arial" w:cs="Arial"/>
          <w:sz w:val="24"/>
          <w:szCs w:val="24"/>
        </w:rPr>
        <w:t>these operations</w:t>
      </w:r>
      <w:r>
        <w:rPr>
          <w:rFonts w:ascii="Arial" w:hAnsi="Arial" w:cs="Arial"/>
          <w:sz w:val="24"/>
          <w:szCs w:val="24"/>
        </w:rPr>
        <w:t xml:space="preserve"> is </w:t>
      </w:r>
      <w:r>
        <w:rPr>
          <w:rFonts w:ascii="Arial" w:hAnsi="Arial" w:cs="Arial"/>
          <w:sz w:val="24"/>
          <w:szCs w:val="24"/>
        </w:rPr>
        <w:t>HF-1</w:t>
      </w:r>
      <w:r>
        <w:rPr>
          <w:rFonts w:ascii="Arial" w:hAnsi="Arial" w:cs="Arial"/>
          <w:sz w:val="24"/>
          <w:szCs w:val="24"/>
        </w:rPr>
        <w:t xml:space="preserve"> as described above, it has the necessary properties to sustain high pressure environments and is widely used in industry from research. </w:t>
      </w:r>
      <w:r w:rsidR="00496D00">
        <w:rPr>
          <w:rFonts w:ascii="Arial" w:hAnsi="Arial" w:cs="Arial"/>
          <w:sz w:val="24"/>
          <w:szCs w:val="24"/>
        </w:rPr>
        <w:t xml:space="preserve">As we are generating this steel through the hot formation it is critical that the material is at a high standard and isn’t subject to any </w:t>
      </w:r>
      <w:r w:rsidR="002A5FC2">
        <w:rPr>
          <w:rFonts w:ascii="Arial" w:hAnsi="Arial" w:cs="Arial"/>
          <w:sz w:val="24"/>
          <w:szCs w:val="24"/>
        </w:rPr>
        <w:t>deviations and property damage.</w:t>
      </w:r>
    </w:p>
    <w:p w14:paraId="5450A7DF" w14:textId="2FD62DAF" w:rsidR="00392C94" w:rsidRPr="00750DEA" w:rsidRDefault="00750DEA" w:rsidP="00EF02BA">
      <w:pPr>
        <w:rPr>
          <w:rFonts w:ascii="Arial" w:hAnsi="Arial" w:cs="Arial"/>
          <w:b/>
          <w:bCs/>
          <w:sz w:val="24"/>
          <w:szCs w:val="24"/>
          <w:u w:val="single"/>
        </w:rPr>
      </w:pPr>
      <w:r w:rsidRPr="00750DEA">
        <w:rPr>
          <w:rFonts w:ascii="Arial" w:hAnsi="Arial" w:cs="Arial"/>
          <w:b/>
          <w:bCs/>
          <w:sz w:val="24"/>
          <w:szCs w:val="24"/>
          <w:u w:val="single"/>
        </w:rPr>
        <w:t>Stage 2- Quality Control</w:t>
      </w:r>
      <w:r w:rsidR="009C4A79" w:rsidRPr="00750DEA">
        <w:rPr>
          <w:rFonts w:ascii="Arial" w:hAnsi="Arial" w:cs="Arial"/>
          <w:b/>
          <w:bCs/>
          <w:sz w:val="24"/>
          <w:szCs w:val="24"/>
          <w:u w:val="single"/>
        </w:rPr>
        <w:t xml:space="preserve"> </w:t>
      </w:r>
    </w:p>
    <w:p w14:paraId="5CE98CA0" w14:textId="2D575560" w:rsidR="00EF02BA" w:rsidRDefault="002104E1" w:rsidP="00750DEA">
      <w:pPr>
        <w:rPr>
          <w:rFonts w:ascii="Arial" w:hAnsi="Arial" w:cs="Arial"/>
          <w:sz w:val="24"/>
          <w:szCs w:val="24"/>
        </w:rPr>
      </w:pPr>
      <w:r w:rsidRPr="002104E1">
        <w:rPr>
          <w:rFonts w:ascii="Arial" w:hAnsi="Arial" w:cs="Arial"/>
          <w:sz w:val="24"/>
          <w:szCs w:val="24"/>
        </w:rPr>
        <w:t>The raw steel is subject to rigorous quality checks to ensure it meets the necessary specifications for strength, hardness, and durability.</w:t>
      </w:r>
      <w:r w:rsidR="009C1C62">
        <w:rPr>
          <w:rFonts w:ascii="Arial" w:hAnsi="Arial" w:cs="Arial"/>
          <w:sz w:val="24"/>
          <w:szCs w:val="24"/>
        </w:rPr>
        <w:t xml:space="preserve"> </w:t>
      </w:r>
      <w:r w:rsidR="009C1C62" w:rsidRPr="009C1C62">
        <w:rPr>
          <w:rFonts w:ascii="Arial" w:hAnsi="Arial" w:cs="Arial"/>
          <w:sz w:val="24"/>
          <w:szCs w:val="24"/>
        </w:rPr>
        <w:t>The quality control process begins with inspecting the raw materials used in steel production. This includes checking the chemical composition, dimensions, and surface condition of the incoming steel</w:t>
      </w:r>
      <w:sdt>
        <w:sdtPr>
          <w:rPr>
            <w:rFonts w:ascii="Arial" w:hAnsi="Arial" w:cs="Arial"/>
            <w:sz w:val="24"/>
            <w:szCs w:val="24"/>
          </w:rPr>
          <w:id w:val="1483816203"/>
          <w:citation/>
        </w:sdtPr>
        <w:sdtContent>
          <w:r w:rsidR="00B53EAB">
            <w:rPr>
              <w:rFonts w:ascii="Arial" w:hAnsi="Arial" w:cs="Arial"/>
              <w:sz w:val="24"/>
              <w:szCs w:val="24"/>
            </w:rPr>
            <w:fldChar w:fldCharType="begin"/>
          </w:r>
          <w:r w:rsidR="00B53EAB">
            <w:rPr>
              <w:rFonts w:ascii="Arial" w:hAnsi="Arial" w:cs="Arial"/>
              <w:sz w:val="24"/>
              <w:szCs w:val="24"/>
            </w:rPr>
            <w:instrText xml:space="preserve"> CITATION The23 \l 2057 </w:instrText>
          </w:r>
          <w:r w:rsidR="00B53EAB">
            <w:rPr>
              <w:rFonts w:ascii="Arial" w:hAnsi="Arial" w:cs="Arial"/>
              <w:sz w:val="24"/>
              <w:szCs w:val="24"/>
            </w:rPr>
            <w:fldChar w:fldCharType="separate"/>
          </w:r>
          <w:r w:rsidR="006927F9">
            <w:rPr>
              <w:rFonts w:ascii="Arial" w:hAnsi="Arial" w:cs="Arial"/>
              <w:noProof/>
              <w:sz w:val="24"/>
              <w:szCs w:val="24"/>
            </w:rPr>
            <w:t xml:space="preserve"> </w:t>
          </w:r>
          <w:r w:rsidR="006927F9" w:rsidRPr="006927F9">
            <w:rPr>
              <w:rFonts w:ascii="Arial" w:hAnsi="Arial" w:cs="Arial"/>
              <w:noProof/>
              <w:sz w:val="24"/>
              <w:szCs w:val="24"/>
            </w:rPr>
            <w:t>[13]</w:t>
          </w:r>
          <w:r w:rsidR="00B53EAB">
            <w:rPr>
              <w:rFonts w:ascii="Arial" w:hAnsi="Arial" w:cs="Arial"/>
              <w:sz w:val="24"/>
              <w:szCs w:val="24"/>
            </w:rPr>
            <w:fldChar w:fldCharType="end"/>
          </w:r>
        </w:sdtContent>
      </w:sdt>
      <w:r w:rsidR="009C1C62" w:rsidRPr="009C1C62">
        <w:rPr>
          <w:rFonts w:ascii="Arial" w:hAnsi="Arial" w:cs="Arial"/>
          <w:sz w:val="24"/>
          <w:szCs w:val="24"/>
        </w:rPr>
        <w:t>.</w:t>
      </w:r>
    </w:p>
    <w:p w14:paraId="7BF88E01" w14:textId="2E687026" w:rsidR="00B53EAB" w:rsidRDefault="00C40955" w:rsidP="00750DEA">
      <w:pPr>
        <w:rPr>
          <w:rFonts w:ascii="Arial" w:hAnsi="Arial" w:cs="Arial"/>
          <w:sz w:val="24"/>
          <w:szCs w:val="24"/>
        </w:rPr>
      </w:pPr>
      <w:r>
        <w:rPr>
          <w:rFonts w:ascii="Arial" w:hAnsi="Arial" w:cs="Arial"/>
          <w:sz w:val="24"/>
          <w:szCs w:val="24"/>
        </w:rPr>
        <w:t xml:space="preserve">From the use of systems engineering techniques, it was identified that material property variation would be </w:t>
      </w:r>
      <w:r w:rsidR="001E4CFF">
        <w:rPr>
          <w:rFonts w:ascii="Arial" w:hAnsi="Arial" w:cs="Arial"/>
          <w:sz w:val="24"/>
          <w:szCs w:val="24"/>
        </w:rPr>
        <w:t xml:space="preserve">the most performance limiting factor and had to be addressed. This allows the production of the steel to be of a high standard and worth the additional inspections to ensure no subpar materials are used in manufacturing. From the schematic above, the green circle shows successful materials that are ready for manufacturing, and the red circle suggesting quality control failure. Following the material being issued back to the manufacturer for further inspections. </w:t>
      </w:r>
    </w:p>
    <w:p w14:paraId="7202CE85" w14:textId="29913A13" w:rsidR="001D0F97" w:rsidRPr="00EA6D6A" w:rsidRDefault="00A96B36" w:rsidP="001D0F97">
      <w:pPr>
        <w:rPr>
          <w:rFonts w:ascii="Arial" w:hAnsi="Arial" w:cs="Arial"/>
          <w:b/>
          <w:bCs/>
          <w:sz w:val="24"/>
          <w:szCs w:val="24"/>
          <w:u w:val="single"/>
        </w:rPr>
      </w:pPr>
      <w:r w:rsidRPr="00A96B36">
        <w:rPr>
          <w:rFonts w:ascii="Arial" w:hAnsi="Arial" w:cs="Arial"/>
          <w:b/>
          <w:bCs/>
          <w:sz w:val="24"/>
          <w:szCs w:val="24"/>
          <w:u w:val="single"/>
        </w:rPr>
        <w:t xml:space="preserve">Stage 3- </w:t>
      </w:r>
      <w:r w:rsidR="00EA6D6A">
        <w:rPr>
          <w:rFonts w:ascii="Arial" w:hAnsi="Arial" w:cs="Arial"/>
          <w:b/>
          <w:bCs/>
          <w:sz w:val="24"/>
          <w:szCs w:val="24"/>
          <w:u w:val="single"/>
        </w:rPr>
        <w:t>Hot Forging</w:t>
      </w:r>
    </w:p>
    <w:p w14:paraId="208441C6" w14:textId="04365D7A" w:rsidR="001D0F97" w:rsidRDefault="001D0F97" w:rsidP="008C7DF3">
      <w:pPr>
        <w:rPr>
          <w:rFonts w:ascii="Arial" w:hAnsi="Arial" w:cs="Arial"/>
          <w:sz w:val="24"/>
          <w:szCs w:val="24"/>
        </w:rPr>
      </w:pPr>
      <w:r w:rsidRPr="001D0F97">
        <w:rPr>
          <w:rFonts w:ascii="Arial" w:hAnsi="Arial" w:cs="Arial"/>
          <w:sz w:val="24"/>
          <w:szCs w:val="24"/>
        </w:rPr>
        <w:t>Hot Forging</w:t>
      </w:r>
      <w:r>
        <w:rPr>
          <w:rFonts w:ascii="Arial" w:hAnsi="Arial" w:cs="Arial"/>
          <w:sz w:val="24"/>
          <w:szCs w:val="24"/>
        </w:rPr>
        <w:t xml:space="preserve">, </w:t>
      </w:r>
      <w:r w:rsidR="00EA6D6A" w:rsidRPr="001D0F97">
        <w:rPr>
          <w:rFonts w:ascii="Arial" w:hAnsi="Arial" w:cs="Arial"/>
          <w:sz w:val="24"/>
          <w:szCs w:val="24"/>
        </w:rPr>
        <w:t>the</w:t>
      </w:r>
      <w:r w:rsidRPr="001D0F97">
        <w:rPr>
          <w:rFonts w:ascii="Arial" w:hAnsi="Arial" w:cs="Arial"/>
          <w:sz w:val="24"/>
          <w:szCs w:val="24"/>
        </w:rPr>
        <w:t xml:space="preserve"> billets are heated to high temperatures and then subjected to a forging process. This involves using heavy machinery to press or hammer the billets into the desired shape. The heat makes the steel malleable, allowing it to be shaped without cracking.</w:t>
      </w:r>
      <w:r w:rsidR="008C7DF3">
        <w:rPr>
          <w:rFonts w:ascii="Arial" w:hAnsi="Arial" w:cs="Arial"/>
          <w:sz w:val="24"/>
          <w:szCs w:val="24"/>
        </w:rPr>
        <w:t xml:space="preserve"> </w:t>
      </w:r>
      <w:r w:rsidR="008C7DF3" w:rsidRPr="008C7DF3">
        <w:rPr>
          <w:rFonts w:ascii="Arial" w:hAnsi="Arial" w:cs="Arial"/>
          <w:sz w:val="24"/>
          <w:szCs w:val="24"/>
        </w:rPr>
        <w:t>Heating the metal increases its malleability, reducing brittleness and making it easier to deform without cracking. This allows for complex shapes and designs</w:t>
      </w:r>
      <w:r w:rsidR="008C7DF3">
        <w:rPr>
          <w:rFonts w:ascii="Arial" w:hAnsi="Arial" w:cs="Arial"/>
          <w:sz w:val="24"/>
          <w:szCs w:val="24"/>
        </w:rPr>
        <w:t xml:space="preserve">. </w:t>
      </w:r>
      <w:r w:rsidR="008C7DF3" w:rsidRPr="008C7DF3">
        <w:rPr>
          <w:rFonts w:ascii="Arial" w:hAnsi="Arial" w:cs="Arial"/>
          <w:sz w:val="24"/>
          <w:szCs w:val="24"/>
        </w:rPr>
        <w:t>The high temperatures involved in hot forging make it easier to shape the metal into desired forms with less resistance compared to cold forging or machining</w:t>
      </w:r>
      <w:r w:rsidR="008C7DF3">
        <w:rPr>
          <w:rFonts w:ascii="Arial" w:hAnsi="Arial" w:cs="Arial"/>
          <w:sz w:val="24"/>
          <w:szCs w:val="24"/>
        </w:rPr>
        <w:t xml:space="preserve">. </w:t>
      </w:r>
      <w:r w:rsidR="008C7DF3" w:rsidRPr="008C7DF3">
        <w:rPr>
          <w:rFonts w:ascii="Arial" w:hAnsi="Arial" w:cs="Arial"/>
          <w:sz w:val="24"/>
          <w:szCs w:val="24"/>
        </w:rPr>
        <w:t>Hot forging is ideal for creating complex geometries that would be challenging to achieve through other methods, allowing for intricate designs and precise tolerances</w:t>
      </w:r>
      <w:sdt>
        <w:sdtPr>
          <w:rPr>
            <w:rFonts w:ascii="Arial" w:hAnsi="Arial" w:cs="Arial"/>
            <w:sz w:val="24"/>
            <w:szCs w:val="24"/>
          </w:rPr>
          <w:id w:val="1312832409"/>
          <w:citation/>
        </w:sdtPr>
        <w:sdtContent>
          <w:r w:rsidR="0048192B">
            <w:rPr>
              <w:rFonts w:ascii="Arial" w:hAnsi="Arial" w:cs="Arial"/>
              <w:sz w:val="24"/>
              <w:szCs w:val="24"/>
            </w:rPr>
            <w:fldChar w:fldCharType="begin"/>
          </w:r>
          <w:r w:rsidR="0048192B">
            <w:rPr>
              <w:rFonts w:ascii="Arial" w:hAnsi="Arial" w:cs="Arial"/>
              <w:sz w:val="24"/>
              <w:szCs w:val="24"/>
            </w:rPr>
            <w:instrText xml:space="preserve"> CITATION Mei14 \l 2057 </w:instrText>
          </w:r>
          <w:r w:rsidR="0048192B">
            <w:rPr>
              <w:rFonts w:ascii="Arial" w:hAnsi="Arial" w:cs="Arial"/>
              <w:sz w:val="24"/>
              <w:szCs w:val="24"/>
            </w:rPr>
            <w:fldChar w:fldCharType="separate"/>
          </w:r>
          <w:r w:rsidR="006927F9">
            <w:rPr>
              <w:rFonts w:ascii="Arial" w:hAnsi="Arial" w:cs="Arial"/>
              <w:noProof/>
              <w:sz w:val="24"/>
              <w:szCs w:val="24"/>
            </w:rPr>
            <w:t xml:space="preserve"> </w:t>
          </w:r>
          <w:r w:rsidR="006927F9" w:rsidRPr="006927F9">
            <w:rPr>
              <w:rFonts w:ascii="Arial" w:hAnsi="Arial" w:cs="Arial"/>
              <w:noProof/>
              <w:sz w:val="24"/>
              <w:szCs w:val="24"/>
            </w:rPr>
            <w:t>[14]</w:t>
          </w:r>
          <w:r w:rsidR="0048192B">
            <w:rPr>
              <w:rFonts w:ascii="Arial" w:hAnsi="Arial" w:cs="Arial"/>
              <w:sz w:val="24"/>
              <w:szCs w:val="24"/>
            </w:rPr>
            <w:fldChar w:fldCharType="end"/>
          </w:r>
        </w:sdtContent>
      </w:sdt>
      <w:r w:rsidR="008C7DF3" w:rsidRPr="008C7DF3">
        <w:rPr>
          <w:rFonts w:ascii="Arial" w:hAnsi="Arial" w:cs="Arial"/>
          <w:sz w:val="24"/>
          <w:szCs w:val="24"/>
        </w:rPr>
        <w:t>.</w:t>
      </w:r>
    </w:p>
    <w:p w14:paraId="09F6CF96" w14:textId="355C5AD4" w:rsidR="0048192B" w:rsidRDefault="0048192B" w:rsidP="008C7DF3">
      <w:pPr>
        <w:rPr>
          <w:rFonts w:ascii="Arial" w:hAnsi="Arial" w:cs="Arial"/>
          <w:b/>
          <w:bCs/>
          <w:sz w:val="24"/>
          <w:szCs w:val="24"/>
          <w:u w:val="single"/>
        </w:rPr>
      </w:pPr>
      <w:r w:rsidRPr="0048192B">
        <w:rPr>
          <w:rFonts w:ascii="Arial" w:hAnsi="Arial" w:cs="Arial"/>
          <w:b/>
          <w:bCs/>
          <w:sz w:val="24"/>
          <w:szCs w:val="24"/>
          <w:u w:val="single"/>
        </w:rPr>
        <w:t>Stage 4- Heat Treatment</w:t>
      </w:r>
    </w:p>
    <w:p w14:paraId="6E57C2D0" w14:textId="77777777" w:rsidR="007A576D" w:rsidRPr="007A576D" w:rsidRDefault="007A576D" w:rsidP="007A576D">
      <w:pPr>
        <w:rPr>
          <w:rFonts w:ascii="Arial" w:hAnsi="Arial" w:cs="Arial"/>
          <w:sz w:val="24"/>
          <w:szCs w:val="24"/>
          <w:u w:val="single"/>
        </w:rPr>
      </w:pPr>
    </w:p>
    <w:p w14:paraId="63D472C5" w14:textId="44784601" w:rsidR="00592CCE" w:rsidRDefault="007A576D" w:rsidP="007A576D">
      <w:pPr>
        <w:rPr>
          <w:rFonts w:ascii="Arial" w:hAnsi="Arial" w:cs="Arial"/>
          <w:sz w:val="24"/>
          <w:szCs w:val="24"/>
        </w:rPr>
      </w:pPr>
      <w:r>
        <w:rPr>
          <w:rFonts w:ascii="Arial" w:hAnsi="Arial" w:cs="Arial"/>
          <w:sz w:val="24"/>
          <w:szCs w:val="24"/>
        </w:rPr>
        <w:t xml:space="preserve">The </w:t>
      </w:r>
      <w:r w:rsidRPr="007A576D">
        <w:rPr>
          <w:rFonts w:ascii="Arial" w:hAnsi="Arial" w:cs="Arial"/>
          <w:sz w:val="24"/>
          <w:szCs w:val="24"/>
        </w:rPr>
        <w:t>Steel is</w:t>
      </w:r>
      <w:r>
        <w:rPr>
          <w:rFonts w:ascii="Arial" w:hAnsi="Arial" w:cs="Arial"/>
          <w:sz w:val="24"/>
          <w:szCs w:val="24"/>
        </w:rPr>
        <w:t xml:space="preserve"> then</w:t>
      </w:r>
      <w:r w:rsidRPr="007A576D">
        <w:rPr>
          <w:rFonts w:ascii="Arial" w:hAnsi="Arial" w:cs="Arial"/>
          <w:sz w:val="24"/>
          <w:szCs w:val="24"/>
        </w:rPr>
        <w:t xml:space="preserve"> heated to a temperature </w:t>
      </w:r>
      <w:r>
        <w:rPr>
          <w:rFonts w:ascii="Arial" w:hAnsi="Arial" w:cs="Arial"/>
          <w:sz w:val="24"/>
          <w:szCs w:val="24"/>
        </w:rPr>
        <w:t xml:space="preserve">beyond </w:t>
      </w:r>
      <w:r w:rsidRPr="007A576D">
        <w:rPr>
          <w:rFonts w:ascii="Arial" w:hAnsi="Arial" w:cs="Arial"/>
          <w:sz w:val="24"/>
          <w:szCs w:val="24"/>
        </w:rPr>
        <w:t xml:space="preserve">its transformation point to create </w:t>
      </w:r>
      <w:r w:rsidR="00172635">
        <w:rPr>
          <w:rFonts w:ascii="Arial" w:hAnsi="Arial" w:cs="Arial"/>
          <w:sz w:val="24"/>
          <w:szCs w:val="24"/>
        </w:rPr>
        <w:t>a solid solution of carbon and iron</w:t>
      </w:r>
      <w:r w:rsidRPr="007A576D">
        <w:rPr>
          <w:rFonts w:ascii="Arial" w:hAnsi="Arial" w:cs="Arial"/>
          <w:sz w:val="24"/>
          <w:szCs w:val="24"/>
        </w:rPr>
        <w:t xml:space="preserve">, then </w:t>
      </w:r>
      <w:r w:rsidR="00172635">
        <w:rPr>
          <w:rFonts w:ascii="Arial" w:hAnsi="Arial" w:cs="Arial"/>
          <w:sz w:val="24"/>
          <w:szCs w:val="24"/>
        </w:rPr>
        <w:t xml:space="preserve">its </w:t>
      </w:r>
      <w:r w:rsidRPr="007A576D">
        <w:rPr>
          <w:rFonts w:ascii="Arial" w:hAnsi="Arial" w:cs="Arial"/>
          <w:sz w:val="24"/>
          <w:szCs w:val="24"/>
        </w:rPr>
        <w:t>rapidly c</w:t>
      </w:r>
      <w:r w:rsidR="00172635">
        <w:rPr>
          <w:rFonts w:ascii="Arial" w:hAnsi="Arial" w:cs="Arial"/>
          <w:sz w:val="24"/>
          <w:szCs w:val="24"/>
        </w:rPr>
        <w:t>hilled</w:t>
      </w:r>
      <w:r w:rsidRPr="007A576D">
        <w:rPr>
          <w:rFonts w:ascii="Arial" w:hAnsi="Arial" w:cs="Arial"/>
          <w:sz w:val="24"/>
          <w:szCs w:val="24"/>
        </w:rPr>
        <w:t xml:space="preserve"> to transform it into </w:t>
      </w:r>
      <w:r w:rsidR="0019016C" w:rsidRPr="0019016C">
        <w:rPr>
          <w:rFonts w:ascii="Arial" w:hAnsi="Arial" w:cs="Arial"/>
          <w:sz w:val="24"/>
          <w:szCs w:val="24"/>
        </w:rPr>
        <w:t>interstitial solid solution of carbon in iron</w:t>
      </w:r>
      <w:r w:rsidRPr="007A576D">
        <w:rPr>
          <w:rFonts w:ascii="Arial" w:hAnsi="Arial" w:cs="Arial"/>
          <w:sz w:val="24"/>
          <w:szCs w:val="24"/>
        </w:rPr>
        <w:t xml:space="preserve">. This process boosts the hardness and strength of the steel without altering its shape, but it also makes the steel more </w:t>
      </w:r>
      <w:r w:rsidR="0019016C" w:rsidRPr="007A576D">
        <w:rPr>
          <w:rFonts w:ascii="Arial" w:hAnsi="Arial" w:cs="Arial"/>
          <w:sz w:val="24"/>
          <w:szCs w:val="24"/>
        </w:rPr>
        <w:t>brittle.</w:t>
      </w:r>
    </w:p>
    <w:p w14:paraId="4FD45584" w14:textId="0D5C61F7" w:rsidR="00280697" w:rsidRPr="00280697" w:rsidRDefault="00280697" w:rsidP="00280697">
      <w:pPr>
        <w:rPr>
          <w:rFonts w:ascii="Arial" w:hAnsi="Arial" w:cs="Arial"/>
          <w:sz w:val="24"/>
          <w:szCs w:val="24"/>
        </w:rPr>
      </w:pPr>
      <w:r>
        <w:rPr>
          <w:rFonts w:ascii="Arial" w:hAnsi="Arial" w:cs="Arial"/>
          <w:sz w:val="24"/>
          <w:szCs w:val="24"/>
        </w:rPr>
        <w:lastRenderedPageBreak/>
        <w:t xml:space="preserve">It must be noted that </w:t>
      </w:r>
      <w:r w:rsidRPr="00280697">
        <w:rPr>
          <w:rFonts w:ascii="Arial" w:hAnsi="Arial" w:cs="Arial"/>
          <w:sz w:val="24"/>
          <w:szCs w:val="24"/>
        </w:rPr>
        <w:t>Inadequate quenching or tempering can cause issues like insufficient hardness, cracks, warping, and degradation of dies, tools, and jigs. In processed items like mechanical components, machining tools, and functional parts, these issues can lead to breakage or bending after assembly, resulting in customer complaints and potential claims for damages.</w:t>
      </w:r>
    </w:p>
    <w:p w14:paraId="1FE183EB" w14:textId="77777777" w:rsidR="00280697" w:rsidRPr="00280697" w:rsidRDefault="00280697" w:rsidP="00280697">
      <w:pPr>
        <w:rPr>
          <w:rFonts w:ascii="Arial" w:hAnsi="Arial" w:cs="Arial"/>
          <w:sz w:val="24"/>
          <w:szCs w:val="24"/>
        </w:rPr>
      </w:pPr>
    </w:p>
    <w:p w14:paraId="250FF0E2" w14:textId="4170549A" w:rsidR="00280697" w:rsidRDefault="00280697" w:rsidP="00280697">
      <w:pPr>
        <w:rPr>
          <w:rFonts w:ascii="Arial" w:hAnsi="Arial" w:cs="Arial"/>
          <w:sz w:val="24"/>
          <w:szCs w:val="24"/>
        </w:rPr>
      </w:pPr>
      <w:r w:rsidRPr="00280697">
        <w:rPr>
          <w:rFonts w:ascii="Arial" w:hAnsi="Arial" w:cs="Arial"/>
          <w:sz w:val="24"/>
          <w:szCs w:val="24"/>
        </w:rPr>
        <w:t xml:space="preserve">To meet quality requirements for specific applications, it is crucial to perform quenching and tempering under the correct heat treatment conditions tailored to the </w:t>
      </w:r>
      <w:r w:rsidRPr="00280697">
        <w:rPr>
          <w:rFonts w:ascii="Arial" w:hAnsi="Arial" w:cs="Arial"/>
          <w:sz w:val="24"/>
          <w:szCs w:val="24"/>
        </w:rPr>
        <w:t>steel</w:t>
      </w:r>
      <w:sdt>
        <w:sdtPr>
          <w:rPr>
            <w:rFonts w:ascii="Arial" w:hAnsi="Arial" w:cs="Arial"/>
            <w:sz w:val="24"/>
            <w:szCs w:val="24"/>
          </w:rPr>
          <w:id w:val="-105116389"/>
          <w:citation/>
        </w:sdtPr>
        <w:sdtContent>
          <w:r>
            <w:rPr>
              <w:rFonts w:ascii="Arial" w:hAnsi="Arial" w:cs="Arial"/>
              <w:sz w:val="24"/>
              <w:szCs w:val="24"/>
            </w:rPr>
            <w:fldChar w:fldCharType="begin"/>
          </w:r>
          <w:r>
            <w:rPr>
              <w:rFonts w:ascii="Arial" w:hAnsi="Arial" w:cs="Arial"/>
              <w:sz w:val="24"/>
              <w:szCs w:val="24"/>
            </w:rPr>
            <w:instrText xml:space="preserve"> CITATION HIR \l 2057 </w:instrText>
          </w:r>
          <w:r>
            <w:rPr>
              <w:rFonts w:ascii="Arial" w:hAnsi="Arial" w:cs="Arial"/>
              <w:sz w:val="24"/>
              <w:szCs w:val="24"/>
            </w:rPr>
            <w:fldChar w:fldCharType="separate"/>
          </w:r>
          <w:r w:rsidR="006927F9">
            <w:rPr>
              <w:rFonts w:ascii="Arial" w:hAnsi="Arial" w:cs="Arial"/>
              <w:noProof/>
              <w:sz w:val="24"/>
              <w:szCs w:val="24"/>
            </w:rPr>
            <w:t xml:space="preserve"> </w:t>
          </w:r>
          <w:r w:rsidR="006927F9" w:rsidRPr="006927F9">
            <w:rPr>
              <w:rFonts w:ascii="Arial" w:hAnsi="Arial" w:cs="Arial"/>
              <w:noProof/>
              <w:sz w:val="24"/>
              <w:szCs w:val="24"/>
            </w:rPr>
            <w:t>[15]</w:t>
          </w:r>
          <w:r>
            <w:rPr>
              <w:rFonts w:ascii="Arial" w:hAnsi="Arial" w:cs="Arial"/>
              <w:sz w:val="24"/>
              <w:szCs w:val="24"/>
            </w:rPr>
            <w:fldChar w:fldCharType="end"/>
          </w:r>
        </w:sdtContent>
      </w:sdt>
      <w:r w:rsidRPr="00280697">
        <w:rPr>
          <w:rFonts w:ascii="Arial" w:hAnsi="Arial" w:cs="Arial"/>
          <w:sz w:val="24"/>
          <w:szCs w:val="24"/>
        </w:rPr>
        <w:t>.</w:t>
      </w:r>
    </w:p>
    <w:p w14:paraId="1A016F82" w14:textId="77777777" w:rsidR="00F1750B" w:rsidRDefault="00F1750B" w:rsidP="00280697">
      <w:pPr>
        <w:rPr>
          <w:rFonts w:ascii="Arial" w:hAnsi="Arial" w:cs="Arial"/>
          <w:sz w:val="24"/>
          <w:szCs w:val="24"/>
        </w:rPr>
      </w:pPr>
    </w:p>
    <w:p w14:paraId="08F61A19" w14:textId="3BAE7D4F" w:rsidR="00F1750B" w:rsidRPr="00F1750B" w:rsidRDefault="00F1750B" w:rsidP="00280697">
      <w:pPr>
        <w:rPr>
          <w:rFonts w:ascii="Arial" w:hAnsi="Arial" w:cs="Arial"/>
          <w:b/>
          <w:bCs/>
          <w:sz w:val="24"/>
          <w:szCs w:val="24"/>
          <w:u w:val="single"/>
        </w:rPr>
      </w:pPr>
      <w:r w:rsidRPr="00F1750B">
        <w:rPr>
          <w:rFonts w:ascii="Arial" w:hAnsi="Arial" w:cs="Arial"/>
          <w:b/>
          <w:bCs/>
          <w:sz w:val="24"/>
          <w:szCs w:val="24"/>
          <w:u w:val="single"/>
        </w:rPr>
        <w:t>Stage 5- Machining and Finishing</w:t>
      </w:r>
    </w:p>
    <w:p w14:paraId="40EFBDB4" w14:textId="2A614900" w:rsidR="00DD1DB2" w:rsidRDefault="00EE1B9A" w:rsidP="00280697">
      <w:pPr>
        <w:rPr>
          <w:rFonts w:ascii="Arial" w:hAnsi="Arial" w:cs="Arial"/>
          <w:color w:val="0D0D0D"/>
          <w:sz w:val="24"/>
          <w:szCs w:val="24"/>
          <w:shd w:val="clear" w:color="auto" w:fill="FFFFFF"/>
        </w:rPr>
      </w:pPr>
      <w:r w:rsidRPr="00EE1B9A">
        <w:rPr>
          <w:rFonts w:ascii="Arial" w:hAnsi="Arial" w:cs="Arial"/>
          <w:color w:val="0D0D0D"/>
          <w:sz w:val="24"/>
          <w:szCs w:val="24"/>
          <w:shd w:val="clear" w:color="auto" w:fill="FFFFFF"/>
        </w:rPr>
        <w:t>Machining and finishing operations</w:t>
      </w:r>
      <w:r w:rsidR="00F1750B" w:rsidRPr="00EE1B9A">
        <w:rPr>
          <w:rFonts w:ascii="Arial" w:hAnsi="Arial" w:cs="Arial"/>
          <w:color w:val="0D0D0D"/>
          <w:sz w:val="24"/>
          <w:szCs w:val="24"/>
          <w:shd w:val="clear" w:color="auto" w:fill="FFFFFF"/>
        </w:rPr>
        <w:t xml:space="preserve"> typically </w:t>
      </w:r>
      <w:r w:rsidRPr="00EE1B9A">
        <w:rPr>
          <w:rFonts w:ascii="Arial" w:hAnsi="Arial" w:cs="Arial"/>
          <w:color w:val="0D0D0D"/>
          <w:sz w:val="24"/>
          <w:szCs w:val="24"/>
          <w:shd w:val="clear" w:color="auto" w:fill="FFFFFF"/>
        </w:rPr>
        <w:t>involve</w:t>
      </w:r>
      <w:r w:rsidR="00F1750B" w:rsidRPr="00EE1B9A">
        <w:rPr>
          <w:rFonts w:ascii="Arial" w:hAnsi="Arial" w:cs="Arial"/>
          <w:color w:val="0D0D0D"/>
          <w:sz w:val="24"/>
          <w:szCs w:val="24"/>
          <w:shd w:val="clear" w:color="auto" w:fill="FFFFFF"/>
        </w:rPr>
        <w:t xml:space="preserve"> multiple processes like precision grinding, electroplating, bead blasting, polishing, anodizing, powder coating, sandblasting, painting, and more</w:t>
      </w:r>
      <w:r w:rsidR="007A3B32">
        <w:rPr>
          <w:rFonts w:ascii="Arial" w:hAnsi="Arial" w:cs="Arial"/>
          <w:color w:val="0D0D0D"/>
          <w:sz w:val="24"/>
          <w:szCs w:val="24"/>
          <w:shd w:val="clear" w:color="auto" w:fill="FFFFFF"/>
        </w:rPr>
        <w:t>. All of these will be considered in manufacturing the product to ensure each</w:t>
      </w:r>
      <w:r w:rsidR="00F1750B" w:rsidRPr="00EE1B9A">
        <w:rPr>
          <w:rFonts w:ascii="Arial" w:hAnsi="Arial" w:cs="Arial"/>
          <w:color w:val="0D0D0D"/>
          <w:sz w:val="24"/>
          <w:szCs w:val="24"/>
          <w:shd w:val="clear" w:color="auto" w:fill="FFFFFF"/>
        </w:rPr>
        <w:t xml:space="preserve"> specific finishing </w:t>
      </w:r>
      <w:r w:rsidRPr="00EE1B9A">
        <w:rPr>
          <w:rFonts w:ascii="Arial" w:hAnsi="Arial" w:cs="Arial"/>
          <w:color w:val="0D0D0D"/>
          <w:sz w:val="24"/>
          <w:szCs w:val="24"/>
          <w:shd w:val="clear" w:color="auto" w:fill="FFFFFF"/>
        </w:rPr>
        <w:t>process,</w:t>
      </w:r>
      <w:r w:rsidR="00F1750B" w:rsidRPr="00EE1B9A">
        <w:rPr>
          <w:rFonts w:ascii="Arial" w:hAnsi="Arial" w:cs="Arial"/>
          <w:color w:val="0D0D0D"/>
          <w:sz w:val="24"/>
          <w:szCs w:val="24"/>
          <w:shd w:val="clear" w:color="auto" w:fill="FFFFFF"/>
        </w:rPr>
        <w:t xml:space="preserve"> or a combination of operations based on the desired characteristics of the final part. These finishing techniques are used to enhance or add specific properties to the fabricated </w:t>
      </w:r>
      <w:r w:rsidRPr="00EE1B9A">
        <w:rPr>
          <w:rFonts w:ascii="Arial" w:hAnsi="Arial" w:cs="Arial"/>
          <w:color w:val="0D0D0D"/>
          <w:sz w:val="24"/>
          <w:szCs w:val="24"/>
          <w:shd w:val="clear" w:color="auto" w:fill="FFFFFF"/>
        </w:rPr>
        <w:t>component.</w:t>
      </w:r>
    </w:p>
    <w:p w14:paraId="632D9FA0" w14:textId="74FB40FA" w:rsidR="007A3B32" w:rsidRPr="007A3B32" w:rsidRDefault="007A3B32" w:rsidP="00280697">
      <w:pPr>
        <w:rPr>
          <w:rFonts w:ascii="Arial" w:hAnsi="Arial" w:cs="Arial"/>
          <w:b/>
          <w:bCs/>
          <w:sz w:val="28"/>
          <w:szCs w:val="28"/>
          <w:u w:val="single"/>
        </w:rPr>
      </w:pPr>
      <w:r w:rsidRPr="007A3B32">
        <w:rPr>
          <w:rFonts w:ascii="Arial" w:hAnsi="Arial" w:cs="Arial"/>
          <w:b/>
          <w:bCs/>
          <w:color w:val="0D0D0D"/>
          <w:sz w:val="24"/>
          <w:szCs w:val="24"/>
          <w:u w:val="single"/>
          <w:shd w:val="clear" w:color="auto" w:fill="FFFFFF"/>
        </w:rPr>
        <w:t>Stage 6- Quality Control/ Testing</w:t>
      </w:r>
    </w:p>
    <w:p w14:paraId="60ECFFA6" w14:textId="12CC21BA" w:rsidR="006A7C86" w:rsidRDefault="00A8560A" w:rsidP="00EF43A4">
      <w:pPr>
        <w:rPr>
          <w:rFonts w:ascii="Arial" w:hAnsi="Arial" w:cs="Arial"/>
          <w:sz w:val="24"/>
          <w:szCs w:val="24"/>
        </w:rPr>
      </w:pPr>
      <w:r>
        <w:rPr>
          <w:rFonts w:ascii="Arial" w:hAnsi="Arial" w:cs="Arial"/>
          <w:sz w:val="24"/>
          <w:szCs w:val="24"/>
        </w:rPr>
        <w:t xml:space="preserve">Processes such as metallography </w:t>
      </w:r>
      <w:r w:rsidR="00EF43A4">
        <w:rPr>
          <w:rFonts w:ascii="Arial" w:hAnsi="Arial" w:cs="Arial"/>
          <w:sz w:val="24"/>
          <w:szCs w:val="24"/>
        </w:rPr>
        <w:t xml:space="preserve">are implemented, </w:t>
      </w:r>
      <w:r w:rsidR="00EF43A4" w:rsidRPr="00EF43A4">
        <w:rPr>
          <w:rFonts w:ascii="Arial" w:hAnsi="Arial" w:cs="Arial"/>
          <w:sz w:val="24"/>
          <w:szCs w:val="24"/>
        </w:rPr>
        <w:t>the</w:t>
      </w:r>
      <w:r w:rsidR="00EF43A4" w:rsidRPr="00EF43A4">
        <w:rPr>
          <w:rFonts w:ascii="Arial" w:hAnsi="Arial" w:cs="Arial"/>
          <w:sz w:val="24"/>
          <w:szCs w:val="24"/>
        </w:rPr>
        <w:t xml:space="preserve"> basic steps for correct metallographic specimen preparation include grinding and </w:t>
      </w:r>
      <w:r w:rsidR="00EF43A4" w:rsidRPr="00EF43A4">
        <w:rPr>
          <w:rFonts w:ascii="Arial" w:hAnsi="Arial" w:cs="Arial"/>
          <w:sz w:val="24"/>
          <w:szCs w:val="24"/>
        </w:rPr>
        <w:t>polishing and</w:t>
      </w:r>
      <w:r w:rsidR="00EF43A4" w:rsidRPr="00EF43A4">
        <w:rPr>
          <w:rFonts w:ascii="Arial" w:hAnsi="Arial" w:cs="Arial"/>
          <w:sz w:val="24"/>
          <w:szCs w:val="24"/>
        </w:rPr>
        <w:t xml:space="preserve"> etching to reveal the structure of the specimen. Metallographic and </w:t>
      </w:r>
      <w:r w:rsidR="00EF43A4" w:rsidRPr="00EF43A4">
        <w:rPr>
          <w:rFonts w:ascii="Arial" w:hAnsi="Arial" w:cs="Arial"/>
          <w:sz w:val="24"/>
          <w:szCs w:val="24"/>
        </w:rPr>
        <w:t>material graphic</w:t>
      </w:r>
      <w:r w:rsidR="00EF43A4" w:rsidRPr="00EF43A4">
        <w:rPr>
          <w:rFonts w:ascii="Arial" w:hAnsi="Arial" w:cs="Arial"/>
          <w:sz w:val="24"/>
          <w:szCs w:val="24"/>
        </w:rPr>
        <w:t xml:space="preserve"> specimen preparation seeks to find the true structure of the material. Metal testing plays a</w:t>
      </w:r>
      <w:r w:rsidR="00EF43A4">
        <w:rPr>
          <w:rFonts w:ascii="Arial" w:hAnsi="Arial" w:cs="Arial"/>
          <w:sz w:val="24"/>
          <w:szCs w:val="24"/>
        </w:rPr>
        <w:t xml:space="preserve"> pivotal</w:t>
      </w:r>
      <w:r w:rsidR="00EF43A4" w:rsidRPr="00EF43A4">
        <w:rPr>
          <w:rFonts w:ascii="Arial" w:hAnsi="Arial" w:cs="Arial"/>
          <w:sz w:val="24"/>
          <w:szCs w:val="24"/>
        </w:rPr>
        <w:t xml:space="preserve"> role in</w:t>
      </w:r>
      <w:r w:rsidR="00EF43A4">
        <w:rPr>
          <w:rFonts w:ascii="Arial" w:hAnsi="Arial" w:cs="Arial"/>
          <w:sz w:val="24"/>
          <w:szCs w:val="24"/>
        </w:rPr>
        <w:t xml:space="preserve"> </w:t>
      </w:r>
      <w:r w:rsidR="00EF43A4" w:rsidRPr="00EF43A4">
        <w:rPr>
          <w:rFonts w:ascii="Arial" w:hAnsi="Arial" w:cs="Arial"/>
          <w:sz w:val="24"/>
          <w:szCs w:val="24"/>
        </w:rPr>
        <w:t>quality</w:t>
      </w:r>
      <w:r w:rsidR="00EF43A4">
        <w:rPr>
          <w:rFonts w:ascii="Arial" w:hAnsi="Arial" w:cs="Arial"/>
          <w:sz w:val="24"/>
          <w:szCs w:val="24"/>
        </w:rPr>
        <w:t xml:space="preserve"> assurance</w:t>
      </w:r>
      <w:r w:rsidR="00EF43A4" w:rsidRPr="00EF43A4">
        <w:rPr>
          <w:rFonts w:ascii="Arial" w:hAnsi="Arial" w:cs="Arial"/>
          <w:sz w:val="24"/>
          <w:szCs w:val="24"/>
        </w:rPr>
        <w:t xml:space="preserve">, safety and reliability of metals used in various industries and applications. The process </w:t>
      </w:r>
      <w:r w:rsidR="00EF43A4">
        <w:rPr>
          <w:rFonts w:ascii="Arial" w:hAnsi="Arial" w:cs="Arial"/>
          <w:sz w:val="24"/>
          <w:szCs w:val="24"/>
        </w:rPr>
        <w:t>has the capability to extend the life</w:t>
      </w:r>
      <w:r w:rsidR="00EF43A4" w:rsidRPr="00EF43A4">
        <w:rPr>
          <w:rFonts w:ascii="Arial" w:hAnsi="Arial" w:cs="Arial"/>
          <w:sz w:val="24"/>
          <w:szCs w:val="24"/>
        </w:rPr>
        <w:t xml:space="preserve"> of metals used in infrastructure or machinery by making sure materials have the right strength and corrosion resistance. It also </w:t>
      </w:r>
      <w:r w:rsidR="0082084A">
        <w:rPr>
          <w:rFonts w:ascii="Arial" w:hAnsi="Arial" w:cs="Arial"/>
          <w:sz w:val="24"/>
          <w:szCs w:val="24"/>
        </w:rPr>
        <w:t xml:space="preserve">provides the customer with additional protection as it ensures they are abiding by all the relevant legislation and regulation regarding the materials application. </w:t>
      </w:r>
    </w:p>
    <w:p w14:paraId="39EE1AC7" w14:textId="4E713E46" w:rsidR="00441793" w:rsidRDefault="00441793" w:rsidP="00EF43A4">
      <w:pPr>
        <w:rPr>
          <w:rFonts w:ascii="Arial" w:hAnsi="Arial" w:cs="Arial"/>
          <w:sz w:val="24"/>
          <w:szCs w:val="24"/>
        </w:rPr>
      </w:pPr>
      <w:r>
        <w:rPr>
          <w:rFonts w:ascii="Arial" w:hAnsi="Arial" w:cs="Arial"/>
          <w:sz w:val="24"/>
          <w:szCs w:val="24"/>
        </w:rPr>
        <w:t xml:space="preserve">If the product fails quality control via </w:t>
      </w:r>
      <w:r w:rsidR="00106A0A">
        <w:rPr>
          <w:rFonts w:ascii="Arial" w:hAnsi="Arial" w:cs="Arial"/>
          <w:sz w:val="24"/>
          <w:szCs w:val="24"/>
        </w:rPr>
        <w:t xml:space="preserve">failed testing or engineering judgment, the following process will be implemented. Similarly to the previous initial quality control check of the materials, the circle provides sufficient evidence that the equipment and materials are fit for purpose and will be issued for customer use. </w:t>
      </w:r>
      <w:r w:rsidR="00EF5F0E">
        <w:rPr>
          <w:rFonts w:ascii="Arial" w:hAnsi="Arial" w:cs="Arial"/>
          <w:sz w:val="24"/>
          <w:szCs w:val="24"/>
        </w:rPr>
        <w:t>The red circle suggests that the system has failed and will be re-mapped back into the initial quality control section for further inspection. Furthermore, this will be down to a manufacturing error in which the material will be sent back to the initial manufacturer for further inspections.</w:t>
      </w:r>
    </w:p>
    <w:p w14:paraId="421813EF" w14:textId="4D24C726" w:rsidR="000719D3" w:rsidRDefault="00EF5F0E" w:rsidP="00595D5D">
      <w:pPr>
        <w:rPr>
          <w:rFonts w:ascii="Arial" w:hAnsi="Arial" w:cs="Arial"/>
          <w:b/>
          <w:bCs/>
          <w:sz w:val="24"/>
          <w:szCs w:val="24"/>
          <w:u w:val="single"/>
        </w:rPr>
      </w:pPr>
      <w:r w:rsidRPr="00EF5F0E">
        <w:rPr>
          <w:rFonts w:ascii="Arial" w:hAnsi="Arial" w:cs="Arial"/>
          <w:b/>
          <w:bCs/>
          <w:sz w:val="24"/>
          <w:szCs w:val="24"/>
          <w:u w:val="single"/>
        </w:rPr>
        <w:t>Stage 7- Assembly and Packing</w:t>
      </w:r>
    </w:p>
    <w:p w14:paraId="6318AC12" w14:textId="2333F344" w:rsidR="00DF0734" w:rsidRPr="00F20CDA" w:rsidRDefault="00DF0734" w:rsidP="00595D5D">
      <w:pPr>
        <w:rPr>
          <w:rFonts w:ascii="Arial" w:hAnsi="Arial" w:cs="Arial"/>
          <w:sz w:val="24"/>
          <w:szCs w:val="24"/>
        </w:rPr>
      </w:pPr>
      <w:r w:rsidRPr="00F20CDA">
        <w:rPr>
          <w:rFonts w:ascii="Arial" w:hAnsi="Arial" w:cs="Arial"/>
          <w:sz w:val="24"/>
          <w:szCs w:val="24"/>
        </w:rPr>
        <w:t xml:space="preserve">Assembly of the casing will be completed and ready to be transported for the additional </w:t>
      </w:r>
      <w:r w:rsidR="00F20CDA" w:rsidRPr="00F20CDA">
        <w:rPr>
          <w:rFonts w:ascii="Arial" w:hAnsi="Arial" w:cs="Arial"/>
          <w:sz w:val="24"/>
          <w:szCs w:val="24"/>
        </w:rPr>
        <w:t xml:space="preserve">components to be installed, such as the High explosives, detonator units </w:t>
      </w:r>
      <w:r w:rsidR="009278A6" w:rsidRPr="00F20CDA">
        <w:rPr>
          <w:rFonts w:ascii="Arial" w:hAnsi="Arial" w:cs="Arial"/>
          <w:sz w:val="24"/>
          <w:szCs w:val="24"/>
        </w:rPr>
        <w:t>etc.</w:t>
      </w:r>
      <w:r w:rsidR="009278A6">
        <w:rPr>
          <w:rFonts w:ascii="Arial" w:hAnsi="Arial" w:cs="Arial"/>
          <w:sz w:val="24"/>
          <w:szCs w:val="24"/>
        </w:rPr>
        <w:t xml:space="preserve"> Once</w:t>
      </w:r>
      <w:r w:rsidR="00F20CDA">
        <w:rPr>
          <w:rFonts w:ascii="Arial" w:hAnsi="Arial" w:cs="Arial"/>
          <w:sz w:val="24"/>
          <w:szCs w:val="24"/>
        </w:rPr>
        <w:t xml:space="preserve"> </w:t>
      </w:r>
      <w:r w:rsidR="009278A6">
        <w:rPr>
          <w:rFonts w:ascii="Arial" w:hAnsi="Arial" w:cs="Arial"/>
          <w:sz w:val="24"/>
          <w:szCs w:val="24"/>
        </w:rPr>
        <w:t>installed</w:t>
      </w:r>
      <w:r w:rsidR="00F20CDA">
        <w:rPr>
          <w:rFonts w:ascii="Arial" w:hAnsi="Arial" w:cs="Arial"/>
          <w:sz w:val="24"/>
          <w:szCs w:val="24"/>
        </w:rPr>
        <w:t xml:space="preserve"> </w:t>
      </w:r>
      <w:r w:rsidR="009278A6">
        <w:rPr>
          <w:rFonts w:ascii="Arial" w:hAnsi="Arial" w:cs="Arial"/>
          <w:sz w:val="24"/>
          <w:szCs w:val="24"/>
        </w:rPr>
        <w:t xml:space="preserve">they will be safely packed in accordance with relevant </w:t>
      </w:r>
      <w:r w:rsidR="009278A6">
        <w:rPr>
          <w:rFonts w:ascii="Arial" w:hAnsi="Arial" w:cs="Arial"/>
          <w:sz w:val="24"/>
          <w:szCs w:val="24"/>
        </w:rPr>
        <w:lastRenderedPageBreak/>
        <w:t>legislation to ensure the safety and reliability of the equipment in align with the implicit requirements stated by the manufacture.</w:t>
      </w:r>
    </w:p>
    <w:p w14:paraId="7F0B0BFB" w14:textId="77777777" w:rsidR="00AB2E9C" w:rsidRDefault="00AB2E9C" w:rsidP="00595D5D">
      <w:pPr>
        <w:rPr>
          <w:rFonts w:ascii="Arial" w:hAnsi="Arial" w:cs="Arial"/>
          <w:sz w:val="24"/>
          <w:szCs w:val="24"/>
        </w:rPr>
      </w:pPr>
    </w:p>
    <w:p w14:paraId="27FF40C0" w14:textId="5723833D" w:rsidR="009278A6" w:rsidRPr="00A375BF" w:rsidRDefault="003A3EDB" w:rsidP="003A3EDB">
      <w:pPr>
        <w:jc w:val="center"/>
        <w:rPr>
          <w:rFonts w:ascii="Arial" w:hAnsi="Arial" w:cs="Arial"/>
          <w:b/>
          <w:bCs/>
          <w:sz w:val="32"/>
          <w:szCs w:val="32"/>
        </w:rPr>
      </w:pPr>
      <w:r w:rsidRPr="00A375BF">
        <w:rPr>
          <w:rFonts w:ascii="Arial" w:hAnsi="Arial" w:cs="Arial"/>
          <w:b/>
          <w:bCs/>
          <w:sz w:val="32"/>
          <w:szCs w:val="32"/>
        </w:rPr>
        <w:t xml:space="preserve">10. </w:t>
      </w:r>
      <w:r w:rsidR="009278A6" w:rsidRPr="00A375BF">
        <w:rPr>
          <w:rFonts w:ascii="Arial" w:hAnsi="Arial" w:cs="Arial"/>
          <w:b/>
          <w:bCs/>
          <w:sz w:val="32"/>
          <w:szCs w:val="32"/>
        </w:rPr>
        <w:t>Conclusion</w:t>
      </w:r>
    </w:p>
    <w:p w14:paraId="2CA5DA63" w14:textId="77777777" w:rsidR="00EB1044" w:rsidRDefault="00EB1044" w:rsidP="003A3EDB">
      <w:pPr>
        <w:rPr>
          <w:rFonts w:ascii="Arial" w:hAnsi="Arial" w:cs="Arial"/>
          <w:sz w:val="24"/>
          <w:szCs w:val="24"/>
        </w:rPr>
      </w:pPr>
    </w:p>
    <w:p w14:paraId="44F470C8" w14:textId="1685F8C8" w:rsidR="003A3EDB" w:rsidRDefault="003A3EDB" w:rsidP="003A3EDB">
      <w:pPr>
        <w:rPr>
          <w:rFonts w:ascii="Arial" w:hAnsi="Arial" w:cs="Arial"/>
          <w:sz w:val="24"/>
          <w:szCs w:val="24"/>
        </w:rPr>
      </w:pPr>
      <w:r w:rsidRPr="00484D5B">
        <w:rPr>
          <w:rFonts w:ascii="Arial" w:hAnsi="Arial" w:cs="Arial"/>
          <w:sz w:val="24"/>
          <w:szCs w:val="24"/>
        </w:rPr>
        <w:t xml:space="preserve">The writer used industry research, systems engineering tools </w:t>
      </w:r>
      <w:r w:rsidR="00BE2A4A" w:rsidRPr="00484D5B">
        <w:rPr>
          <w:rFonts w:ascii="Arial" w:hAnsi="Arial" w:cs="Arial"/>
          <w:sz w:val="24"/>
          <w:szCs w:val="24"/>
        </w:rPr>
        <w:t xml:space="preserve">to develop the 155mm shell case. The customer requirements </w:t>
      </w:r>
      <w:r w:rsidR="00484D5B" w:rsidRPr="00484D5B">
        <w:rPr>
          <w:rFonts w:ascii="Arial" w:hAnsi="Arial" w:cs="Arial"/>
          <w:sz w:val="24"/>
          <w:szCs w:val="24"/>
        </w:rPr>
        <w:t>provided,</w:t>
      </w:r>
      <w:r w:rsidR="00BE2A4A" w:rsidRPr="00484D5B">
        <w:rPr>
          <w:rFonts w:ascii="Arial" w:hAnsi="Arial" w:cs="Arial"/>
          <w:sz w:val="24"/>
          <w:szCs w:val="24"/>
        </w:rPr>
        <w:t xml:space="preserve"> and additional Implicit requirements identified allows the group to determine the key areas of the shell</w:t>
      </w:r>
      <w:r w:rsidR="00484D5B" w:rsidRPr="00484D5B">
        <w:rPr>
          <w:rFonts w:ascii="Arial" w:hAnsi="Arial" w:cs="Arial"/>
          <w:sz w:val="24"/>
          <w:szCs w:val="24"/>
        </w:rPr>
        <w:t xml:space="preserve">, to determine the customers’ expectations and performance output of the shell. </w:t>
      </w:r>
      <w:r w:rsidR="00BE2A4A" w:rsidRPr="00484D5B">
        <w:rPr>
          <w:rFonts w:ascii="Arial" w:hAnsi="Arial" w:cs="Arial"/>
          <w:sz w:val="24"/>
          <w:szCs w:val="24"/>
        </w:rPr>
        <w:t xml:space="preserve">From the use of the functional analysis and background research it allows the reader to develop an understanding of the </w:t>
      </w:r>
      <w:r w:rsidR="00484D5B" w:rsidRPr="00484D5B">
        <w:rPr>
          <w:rFonts w:ascii="Arial" w:hAnsi="Arial" w:cs="Arial"/>
          <w:sz w:val="24"/>
          <w:szCs w:val="24"/>
        </w:rPr>
        <w:t xml:space="preserve">shells use and what its main applications are on operation. Understanding its key operational uses, we can determine the key functions and develop various ways to achieve this as provided in the functional means analysis. </w:t>
      </w:r>
      <w:r w:rsidR="00EB1044">
        <w:rPr>
          <w:rFonts w:ascii="Arial" w:hAnsi="Arial" w:cs="Arial"/>
          <w:sz w:val="24"/>
          <w:szCs w:val="24"/>
        </w:rPr>
        <w:t xml:space="preserve">Further systems engineering tools were used to identify noise factors and ways to of controlling these in the manufacturing process to avoid any performance and safety related issues with the 155mm shell. </w:t>
      </w:r>
    </w:p>
    <w:p w14:paraId="36E35F82" w14:textId="7D897E3E" w:rsidR="00EB1044" w:rsidRDefault="00EB1044" w:rsidP="003A3EDB">
      <w:pPr>
        <w:rPr>
          <w:rFonts w:ascii="Arial" w:hAnsi="Arial" w:cs="Arial"/>
          <w:sz w:val="24"/>
          <w:szCs w:val="24"/>
        </w:rPr>
      </w:pPr>
      <w:r>
        <w:rPr>
          <w:rFonts w:ascii="Arial" w:hAnsi="Arial" w:cs="Arial"/>
          <w:sz w:val="24"/>
          <w:szCs w:val="24"/>
        </w:rPr>
        <w:t>The writer provided a</w:t>
      </w:r>
      <w:r w:rsidR="00074CB9">
        <w:rPr>
          <w:rFonts w:ascii="Arial" w:hAnsi="Arial" w:cs="Arial"/>
          <w:sz w:val="24"/>
          <w:szCs w:val="24"/>
        </w:rPr>
        <w:t xml:space="preserve"> </w:t>
      </w:r>
      <w:r>
        <w:rPr>
          <w:rFonts w:ascii="Arial" w:hAnsi="Arial" w:cs="Arial"/>
          <w:sz w:val="24"/>
          <w:szCs w:val="24"/>
        </w:rPr>
        <w:t xml:space="preserve">manufacturing flow chart for the reader to follow and ways of achieving each stage. These can </w:t>
      </w:r>
      <w:r w:rsidR="00074CB9">
        <w:rPr>
          <w:rFonts w:ascii="Arial" w:hAnsi="Arial" w:cs="Arial"/>
          <w:sz w:val="24"/>
          <w:szCs w:val="24"/>
        </w:rPr>
        <w:t xml:space="preserve">be manipulated depending on the key requirements for the shell. The hot forging for example is heavily used in the steel manufacturing industry and allows for ease of manufacturing without effecting the product performance. </w:t>
      </w:r>
    </w:p>
    <w:p w14:paraId="55DE6540" w14:textId="1931D171" w:rsidR="00074CB9" w:rsidRPr="00484D5B" w:rsidRDefault="00074CB9" w:rsidP="003A3EDB">
      <w:pPr>
        <w:rPr>
          <w:rFonts w:ascii="Arial" w:hAnsi="Arial" w:cs="Arial"/>
          <w:sz w:val="24"/>
          <w:szCs w:val="24"/>
        </w:rPr>
      </w:pPr>
      <w:r>
        <w:rPr>
          <w:rFonts w:ascii="Arial" w:hAnsi="Arial" w:cs="Arial"/>
          <w:sz w:val="24"/>
          <w:szCs w:val="24"/>
        </w:rPr>
        <w:t xml:space="preserve">This process would be followed for each individual component and assessed at every level to ensure all components are compatible and ready for use in assembly. This case study just gives an insight into some of the many systems engineering tools that can be applied </w:t>
      </w:r>
      <w:r w:rsidR="00733214">
        <w:rPr>
          <w:rFonts w:ascii="Arial" w:hAnsi="Arial" w:cs="Arial"/>
          <w:sz w:val="24"/>
          <w:szCs w:val="24"/>
        </w:rPr>
        <w:t xml:space="preserve">to ensure the munition being developed generates its optimum performance for the customer and following all the additional requirements </w:t>
      </w:r>
      <w:r w:rsidR="00A375BF">
        <w:rPr>
          <w:rFonts w:ascii="Arial" w:hAnsi="Arial" w:cs="Arial"/>
          <w:sz w:val="24"/>
          <w:szCs w:val="24"/>
        </w:rPr>
        <w:t>described.</w:t>
      </w:r>
    </w:p>
    <w:p w14:paraId="693FABCF" w14:textId="5074A0C7" w:rsidR="00917A7D" w:rsidRDefault="00917A7D" w:rsidP="002B6130">
      <w:pPr>
        <w:rPr>
          <w:rFonts w:ascii="Arial" w:hAnsi="Arial" w:cs="Arial"/>
          <w:sz w:val="24"/>
          <w:szCs w:val="24"/>
        </w:rPr>
      </w:pPr>
    </w:p>
    <w:p w14:paraId="6CA1E3B4" w14:textId="19A97012" w:rsidR="00F63860" w:rsidRDefault="00F63860" w:rsidP="00F63860">
      <w:pPr>
        <w:rPr>
          <w:rFonts w:ascii="Arial" w:hAnsi="Arial" w:cs="Arial"/>
          <w:sz w:val="24"/>
          <w:szCs w:val="24"/>
        </w:rPr>
      </w:pPr>
    </w:p>
    <w:p w14:paraId="143D29CD" w14:textId="77777777" w:rsidR="00F63860" w:rsidRPr="00F63860" w:rsidRDefault="00F63860" w:rsidP="00F63860">
      <w:pPr>
        <w:rPr>
          <w:rFonts w:ascii="Arial" w:hAnsi="Arial" w:cs="Arial"/>
          <w:sz w:val="24"/>
          <w:szCs w:val="24"/>
        </w:rPr>
      </w:pPr>
    </w:p>
    <w:p w14:paraId="35CE0B73" w14:textId="2233951B" w:rsidR="00F63860" w:rsidRDefault="00F63860" w:rsidP="00F63860">
      <w:pPr>
        <w:rPr>
          <w:rFonts w:ascii="Arial" w:hAnsi="Arial" w:cs="Arial"/>
          <w:sz w:val="24"/>
          <w:szCs w:val="24"/>
        </w:rPr>
      </w:pPr>
    </w:p>
    <w:p w14:paraId="2FEBFDCF" w14:textId="77777777" w:rsidR="00F63860" w:rsidRPr="00F63860" w:rsidRDefault="00F63860" w:rsidP="00F63860">
      <w:pPr>
        <w:rPr>
          <w:rFonts w:ascii="Arial" w:hAnsi="Arial" w:cs="Arial"/>
          <w:sz w:val="24"/>
          <w:szCs w:val="24"/>
        </w:rPr>
      </w:pPr>
    </w:p>
    <w:p w14:paraId="0B5DC6A9" w14:textId="487483BB" w:rsidR="00F63860" w:rsidRDefault="00F63860" w:rsidP="00F63860">
      <w:pPr>
        <w:rPr>
          <w:rFonts w:ascii="Arial" w:hAnsi="Arial" w:cs="Arial"/>
          <w:sz w:val="24"/>
          <w:szCs w:val="24"/>
        </w:rPr>
      </w:pPr>
    </w:p>
    <w:p w14:paraId="6E00FEE6" w14:textId="445275EF" w:rsidR="00A762CD" w:rsidRDefault="00A762CD">
      <w:pPr>
        <w:rPr>
          <w:rFonts w:ascii="Arial" w:hAnsi="Arial" w:cs="Arial"/>
          <w:sz w:val="24"/>
          <w:szCs w:val="24"/>
        </w:rPr>
      </w:pPr>
    </w:p>
    <w:p w14:paraId="726AF235" w14:textId="77777777" w:rsidR="00C34670" w:rsidRDefault="00C34670">
      <w:pPr>
        <w:rPr>
          <w:rFonts w:ascii="Arial" w:hAnsi="Arial" w:cs="Arial"/>
          <w:sz w:val="24"/>
          <w:szCs w:val="24"/>
        </w:rPr>
      </w:pPr>
    </w:p>
    <w:p w14:paraId="7B77EB03" w14:textId="5CED2D97" w:rsidR="00EA75AE" w:rsidRDefault="00EA75AE" w:rsidP="00A375BF">
      <w:pPr>
        <w:rPr>
          <w:rFonts w:ascii="Arial" w:hAnsi="Arial" w:cs="Arial"/>
          <w:b/>
          <w:bCs/>
          <w:sz w:val="32"/>
          <w:szCs w:val="32"/>
        </w:rPr>
      </w:pPr>
    </w:p>
    <w:p w14:paraId="77047267" w14:textId="74DF703F" w:rsidR="00B14E27" w:rsidRPr="00F973A3" w:rsidRDefault="00B14E27" w:rsidP="00A375BF">
      <w:pPr>
        <w:rPr>
          <w:rFonts w:ascii="Arial" w:hAnsi="Arial" w:cs="Arial"/>
          <w:b/>
          <w:bCs/>
          <w:sz w:val="32"/>
          <w:szCs w:val="32"/>
        </w:rPr>
      </w:pPr>
    </w:p>
    <w:p w14:paraId="546E3E67" w14:textId="3C1C4770" w:rsidR="00ED2967" w:rsidRDefault="00ED2967" w:rsidP="00B14E27">
      <w:pPr>
        <w:rPr>
          <w:rFonts w:ascii="Arial" w:hAnsi="Arial" w:cs="Arial"/>
          <w:b/>
          <w:bCs/>
          <w:sz w:val="32"/>
          <w:szCs w:val="32"/>
        </w:rPr>
      </w:pPr>
    </w:p>
    <w:p w14:paraId="7B39539B" w14:textId="77777777" w:rsidR="00520EB1" w:rsidRDefault="00520EB1" w:rsidP="00B14E27">
      <w:pPr>
        <w:rPr>
          <w:rFonts w:ascii="Arial" w:hAnsi="Arial" w:cs="Arial"/>
          <w:b/>
          <w:bCs/>
          <w:sz w:val="32"/>
          <w:szCs w:val="32"/>
        </w:rPr>
      </w:pPr>
    </w:p>
    <w:sdt>
      <w:sdtPr>
        <w:id w:val="211540124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E1C0DFA" w14:textId="171A3BB2" w:rsidR="009A3BD9" w:rsidRPr="006927F9" w:rsidRDefault="006927F9" w:rsidP="009A3BD9">
          <w:pPr>
            <w:pStyle w:val="Heading1"/>
            <w:jc w:val="center"/>
            <w:rPr>
              <w:rFonts w:ascii="Arial" w:hAnsi="Arial" w:cs="Arial"/>
              <w:b/>
              <w:bCs/>
              <w:color w:val="auto"/>
            </w:rPr>
          </w:pPr>
          <w:r w:rsidRPr="006927F9">
            <w:rPr>
              <w:b/>
              <w:bCs/>
              <w:color w:val="auto"/>
            </w:rPr>
            <w:t xml:space="preserve">11. </w:t>
          </w:r>
          <w:r w:rsidR="009A3BD9" w:rsidRPr="006927F9">
            <w:rPr>
              <w:rFonts w:ascii="Arial" w:hAnsi="Arial" w:cs="Arial"/>
              <w:b/>
              <w:bCs/>
              <w:color w:val="auto"/>
            </w:rPr>
            <w:t>References</w:t>
          </w:r>
        </w:p>
        <w:sdt>
          <w:sdtPr>
            <w:id w:val="-573587230"/>
            <w:bibliography/>
          </w:sdtPr>
          <w:sdtContent>
            <w:p w14:paraId="7EE5E777" w14:textId="77777777" w:rsidR="006927F9" w:rsidRDefault="009A3BD9">
              <w:pPr>
                <w:rPr>
                  <w:noProof/>
                </w:rPr>
              </w:pPr>
              <w:r w:rsidRPr="009A3BD9">
                <w:rPr>
                  <w:sz w:val="20"/>
                  <w:szCs w:val="20"/>
                </w:rPr>
                <w:fldChar w:fldCharType="begin"/>
              </w:r>
              <w:r w:rsidRPr="009A3BD9">
                <w:rPr>
                  <w:sz w:val="20"/>
                  <w:szCs w:val="20"/>
                </w:rPr>
                <w:instrText xml:space="preserve"> BIBLIOGRAPHY </w:instrText>
              </w:r>
              <w:r w:rsidRPr="009A3BD9">
                <w:rPr>
                  <w:sz w:val="20"/>
                  <w:szCs w:val="2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7"/>
                <w:gridCol w:w="8246"/>
              </w:tblGrid>
              <w:tr w:rsidR="006927F9" w14:paraId="77EB97F3" w14:textId="77777777">
                <w:trPr>
                  <w:divId w:val="73167648"/>
                  <w:tblCellSpacing w:w="15" w:type="dxa"/>
                </w:trPr>
                <w:tc>
                  <w:tcPr>
                    <w:tcW w:w="50" w:type="pct"/>
                    <w:hideMark/>
                  </w:tcPr>
                  <w:p w14:paraId="39140245" w14:textId="0C464586" w:rsidR="006927F9" w:rsidRDefault="006927F9">
                    <w:pPr>
                      <w:pStyle w:val="Bibliography"/>
                      <w:rPr>
                        <w:noProof/>
                        <w:sz w:val="24"/>
                        <w:szCs w:val="24"/>
                        <w:lang w:val="en-US"/>
                      </w:rPr>
                    </w:pPr>
                    <w:r>
                      <w:rPr>
                        <w:noProof/>
                        <w:lang w:val="en-US"/>
                      </w:rPr>
                      <w:t xml:space="preserve">[1] </w:t>
                    </w:r>
                  </w:p>
                </w:tc>
                <w:tc>
                  <w:tcPr>
                    <w:tcW w:w="0" w:type="auto"/>
                    <w:hideMark/>
                  </w:tcPr>
                  <w:p w14:paraId="4FA7EAE8" w14:textId="77777777" w:rsidR="006927F9" w:rsidRDefault="006927F9">
                    <w:pPr>
                      <w:pStyle w:val="Bibliography"/>
                      <w:rPr>
                        <w:noProof/>
                        <w:lang w:val="en-US"/>
                      </w:rPr>
                    </w:pPr>
                    <w:r>
                      <w:rPr>
                        <w:noProof/>
                        <w:lang w:val="en-US"/>
                      </w:rPr>
                      <w:t>SBL ENERGY LIMITED, 11 Aug 2023. [Online]. Available: https://www.sblenergy.com/post/what-is-a-detonating-fuse-and-how-it-is-useful#:~:text=The%20detonating%20fuse%20is%20used,warfare%2C%20mining%2C%20and%20demolition.&amp;text=There%20are%20many%20ways%20in,can%20be%20put%20to%20use..</w:t>
                    </w:r>
                  </w:p>
                </w:tc>
              </w:tr>
              <w:tr w:rsidR="006927F9" w14:paraId="48F14DF9" w14:textId="77777777">
                <w:trPr>
                  <w:divId w:val="73167648"/>
                  <w:tblCellSpacing w:w="15" w:type="dxa"/>
                </w:trPr>
                <w:tc>
                  <w:tcPr>
                    <w:tcW w:w="50" w:type="pct"/>
                    <w:hideMark/>
                  </w:tcPr>
                  <w:p w14:paraId="24314508" w14:textId="77777777" w:rsidR="006927F9" w:rsidRDefault="006927F9">
                    <w:pPr>
                      <w:pStyle w:val="Bibliography"/>
                      <w:rPr>
                        <w:noProof/>
                        <w:lang w:val="en-US"/>
                      </w:rPr>
                    </w:pPr>
                    <w:r>
                      <w:rPr>
                        <w:noProof/>
                        <w:lang w:val="en-US"/>
                      </w:rPr>
                      <w:t xml:space="preserve">[2] </w:t>
                    </w:r>
                  </w:p>
                </w:tc>
                <w:tc>
                  <w:tcPr>
                    <w:tcW w:w="0" w:type="auto"/>
                    <w:hideMark/>
                  </w:tcPr>
                  <w:p w14:paraId="11321236" w14:textId="77777777" w:rsidR="006927F9" w:rsidRDefault="006927F9">
                    <w:pPr>
                      <w:pStyle w:val="Bibliography"/>
                      <w:rPr>
                        <w:noProof/>
                        <w:lang w:val="en-US"/>
                      </w:rPr>
                    </w:pPr>
                    <w:r>
                      <w:rPr>
                        <w:noProof/>
                        <w:lang w:val="en-US"/>
                      </w:rPr>
                      <w:t>BAE SYSTEMS, "155mm Artillery Ammunition," [Online]. Available: https://www.baesystems.com/en-uk/product/155mm-artillery-ammunition.</w:t>
                    </w:r>
                  </w:p>
                </w:tc>
              </w:tr>
              <w:tr w:rsidR="006927F9" w14:paraId="56D4E1F4" w14:textId="77777777">
                <w:trPr>
                  <w:divId w:val="73167648"/>
                  <w:tblCellSpacing w:w="15" w:type="dxa"/>
                </w:trPr>
                <w:tc>
                  <w:tcPr>
                    <w:tcW w:w="50" w:type="pct"/>
                    <w:hideMark/>
                  </w:tcPr>
                  <w:p w14:paraId="6C4937AD" w14:textId="77777777" w:rsidR="006927F9" w:rsidRDefault="006927F9">
                    <w:pPr>
                      <w:pStyle w:val="Bibliography"/>
                      <w:rPr>
                        <w:noProof/>
                        <w:lang w:val="en-US"/>
                      </w:rPr>
                    </w:pPr>
                    <w:r>
                      <w:rPr>
                        <w:noProof/>
                        <w:lang w:val="en-US"/>
                      </w:rPr>
                      <w:t xml:space="preserve">[3] </w:t>
                    </w:r>
                  </w:p>
                </w:tc>
                <w:tc>
                  <w:tcPr>
                    <w:tcW w:w="0" w:type="auto"/>
                    <w:hideMark/>
                  </w:tcPr>
                  <w:p w14:paraId="4FE9C91B" w14:textId="77777777" w:rsidR="006927F9" w:rsidRDefault="006927F9">
                    <w:pPr>
                      <w:pStyle w:val="Bibliography"/>
                      <w:rPr>
                        <w:noProof/>
                        <w:lang w:val="en-US"/>
                      </w:rPr>
                    </w:pPr>
                    <w:r>
                      <w:rPr>
                        <w:noProof/>
                        <w:lang w:val="en-US"/>
                      </w:rPr>
                      <w:t>A. Hayes, "Quality Control: What It Is, How It Works, and QC Careers," 21 Dec 2023. [Online]. Available: https://www.investopedia.com/terms/q/quality-control.asp#:~:text=Quality%20control%20means%20how%20a,significant%20variations%20in%20a%20product..</w:t>
                    </w:r>
                  </w:p>
                </w:tc>
              </w:tr>
              <w:tr w:rsidR="006927F9" w14:paraId="0FE52953" w14:textId="77777777">
                <w:trPr>
                  <w:divId w:val="73167648"/>
                  <w:tblCellSpacing w:w="15" w:type="dxa"/>
                </w:trPr>
                <w:tc>
                  <w:tcPr>
                    <w:tcW w:w="50" w:type="pct"/>
                    <w:hideMark/>
                  </w:tcPr>
                  <w:p w14:paraId="3FED42FB" w14:textId="77777777" w:rsidR="006927F9" w:rsidRDefault="006927F9">
                    <w:pPr>
                      <w:pStyle w:val="Bibliography"/>
                      <w:rPr>
                        <w:noProof/>
                        <w:lang w:val="en-US"/>
                      </w:rPr>
                    </w:pPr>
                    <w:r>
                      <w:rPr>
                        <w:noProof/>
                        <w:lang w:val="en-US"/>
                      </w:rPr>
                      <w:t xml:space="preserve">[4] </w:t>
                    </w:r>
                  </w:p>
                </w:tc>
                <w:tc>
                  <w:tcPr>
                    <w:tcW w:w="0" w:type="auto"/>
                    <w:hideMark/>
                  </w:tcPr>
                  <w:p w14:paraId="0C2F5BE5" w14:textId="77777777" w:rsidR="006927F9" w:rsidRDefault="006927F9">
                    <w:pPr>
                      <w:pStyle w:val="Bibliography"/>
                      <w:rPr>
                        <w:noProof/>
                        <w:lang w:val="en-US"/>
                      </w:rPr>
                    </w:pPr>
                    <w:r>
                      <w:rPr>
                        <w:noProof/>
                        <w:lang w:val="en-US"/>
                      </w:rPr>
                      <w:t>D. S. Burge, "Function Means Analysis (FMA)," BURGE HUGHES WALSH.</w:t>
                    </w:r>
                  </w:p>
                </w:tc>
              </w:tr>
              <w:tr w:rsidR="006927F9" w14:paraId="101BC08B" w14:textId="77777777">
                <w:trPr>
                  <w:divId w:val="73167648"/>
                  <w:tblCellSpacing w:w="15" w:type="dxa"/>
                </w:trPr>
                <w:tc>
                  <w:tcPr>
                    <w:tcW w:w="50" w:type="pct"/>
                    <w:hideMark/>
                  </w:tcPr>
                  <w:p w14:paraId="656F136A" w14:textId="77777777" w:rsidR="006927F9" w:rsidRDefault="006927F9">
                    <w:pPr>
                      <w:pStyle w:val="Bibliography"/>
                      <w:rPr>
                        <w:noProof/>
                        <w:lang w:val="en-US"/>
                      </w:rPr>
                    </w:pPr>
                    <w:r>
                      <w:rPr>
                        <w:noProof/>
                        <w:lang w:val="en-US"/>
                      </w:rPr>
                      <w:t xml:space="preserve">[5] </w:t>
                    </w:r>
                  </w:p>
                </w:tc>
                <w:tc>
                  <w:tcPr>
                    <w:tcW w:w="0" w:type="auto"/>
                    <w:hideMark/>
                  </w:tcPr>
                  <w:p w14:paraId="7148C789" w14:textId="77777777" w:rsidR="006927F9" w:rsidRDefault="006927F9">
                    <w:pPr>
                      <w:pStyle w:val="Bibliography"/>
                      <w:rPr>
                        <w:noProof/>
                        <w:lang w:val="en-US"/>
                      </w:rPr>
                    </w:pPr>
                    <w:r>
                      <w:rPr>
                        <w:noProof/>
                        <w:lang w:val="en-US"/>
                      </w:rPr>
                      <w:t>"What are thermobaric weapons and how do they work?," [Online]. Available: https://www.theguardian.com/world/2022/mar/01/what-are-thermobaric-weapons-and-how-do-they-work.</w:t>
                    </w:r>
                  </w:p>
                </w:tc>
              </w:tr>
              <w:tr w:rsidR="006927F9" w14:paraId="35B73A79" w14:textId="77777777">
                <w:trPr>
                  <w:divId w:val="73167648"/>
                  <w:tblCellSpacing w:w="15" w:type="dxa"/>
                </w:trPr>
                <w:tc>
                  <w:tcPr>
                    <w:tcW w:w="50" w:type="pct"/>
                    <w:hideMark/>
                  </w:tcPr>
                  <w:p w14:paraId="13B64C05" w14:textId="77777777" w:rsidR="006927F9" w:rsidRDefault="006927F9">
                    <w:pPr>
                      <w:pStyle w:val="Bibliography"/>
                      <w:rPr>
                        <w:noProof/>
                        <w:lang w:val="en-US"/>
                      </w:rPr>
                    </w:pPr>
                    <w:r>
                      <w:rPr>
                        <w:noProof/>
                        <w:lang w:val="en-US"/>
                      </w:rPr>
                      <w:t xml:space="preserve">[6] </w:t>
                    </w:r>
                  </w:p>
                </w:tc>
                <w:tc>
                  <w:tcPr>
                    <w:tcW w:w="0" w:type="auto"/>
                    <w:hideMark/>
                  </w:tcPr>
                  <w:p w14:paraId="538F2625" w14:textId="77777777" w:rsidR="006927F9" w:rsidRDefault="006927F9">
                    <w:pPr>
                      <w:pStyle w:val="Bibliography"/>
                      <w:rPr>
                        <w:noProof/>
                        <w:lang w:val="en-US"/>
                      </w:rPr>
                    </w:pPr>
                    <w:r>
                      <w:rPr>
                        <w:noProof/>
                        <w:lang w:val="en-US"/>
                      </w:rPr>
                      <w:t>Open Source Munitions Portal, [Online]. Available: https://osmp.airwars.org/mechanical_feature/obturating-rings-gas-check-bands/.</w:t>
                    </w:r>
                  </w:p>
                </w:tc>
              </w:tr>
              <w:tr w:rsidR="006927F9" w14:paraId="63C78F78" w14:textId="77777777">
                <w:trPr>
                  <w:divId w:val="73167648"/>
                  <w:tblCellSpacing w:w="15" w:type="dxa"/>
                </w:trPr>
                <w:tc>
                  <w:tcPr>
                    <w:tcW w:w="50" w:type="pct"/>
                    <w:hideMark/>
                  </w:tcPr>
                  <w:p w14:paraId="514B1669" w14:textId="77777777" w:rsidR="006927F9" w:rsidRDefault="006927F9">
                    <w:pPr>
                      <w:pStyle w:val="Bibliography"/>
                      <w:rPr>
                        <w:noProof/>
                        <w:lang w:val="en-US"/>
                      </w:rPr>
                    </w:pPr>
                    <w:r>
                      <w:rPr>
                        <w:noProof/>
                        <w:lang w:val="en-US"/>
                      </w:rPr>
                      <w:t xml:space="preserve">[7] </w:t>
                    </w:r>
                  </w:p>
                </w:tc>
                <w:tc>
                  <w:tcPr>
                    <w:tcW w:w="0" w:type="auto"/>
                    <w:hideMark/>
                  </w:tcPr>
                  <w:p w14:paraId="48A7ADE9" w14:textId="77777777" w:rsidR="006927F9" w:rsidRDefault="006927F9">
                    <w:pPr>
                      <w:pStyle w:val="Bibliography"/>
                      <w:rPr>
                        <w:noProof/>
                        <w:lang w:val="en-US"/>
                      </w:rPr>
                    </w:pPr>
                    <w:r>
                      <w:rPr>
                        <w:noProof/>
                        <w:lang w:val="en-US"/>
                      </w:rPr>
                      <w:t xml:space="preserve">C. Wood, "The Effect of Base Bleed on a Periodic Wake," </w:t>
                    </w:r>
                    <w:r>
                      <w:rPr>
                        <w:i/>
                        <w:iCs/>
                        <w:noProof/>
                        <w:lang w:val="en-US"/>
                      </w:rPr>
                      <w:t xml:space="preserve">The Aeronautical Journal , </w:t>
                    </w:r>
                    <w:r>
                      <w:rPr>
                        <w:noProof/>
                        <w:lang w:val="en-US"/>
                      </w:rPr>
                      <w:t xml:space="preserve">vol. 128, 2016. </w:t>
                    </w:r>
                  </w:p>
                </w:tc>
              </w:tr>
              <w:tr w:rsidR="006927F9" w14:paraId="70919940" w14:textId="77777777">
                <w:trPr>
                  <w:divId w:val="73167648"/>
                  <w:tblCellSpacing w:w="15" w:type="dxa"/>
                </w:trPr>
                <w:tc>
                  <w:tcPr>
                    <w:tcW w:w="50" w:type="pct"/>
                    <w:hideMark/>
                  </w:tcPr>
                  <w:p w14:paraId="79D7E7E6" w14:textId="77777777" w:rsidR="006927F9" w:rsidRDefault="006927F9">
                    <w:pPr>
                      <w:pStyle w:val="Bibliography"/>
                      <w:rPr>
                        <w:noProof/>
                        <w:lang w:val="en-US"/>
                      </w:rPr>
                    </w:pPr>
                    <w:r>
                      <w:rPr>
                        <w:noProof/>
                        <w:lang w:val="en-US"/>
                      </w:rPr>
                      <w:t xml:space="preserve">[8] </w:t>
                    </w:r>
                  </w:p>
                </w:tc>
                <w:tc>
                  <w:tcPr>
                    <w:tcW w:w="0" w:type="auto"/>
                    <w:hideMark/>
                  </w:tcPr>
                  <w:p w14:paraId="6AE865AD" w14:textId="77777777" w:rsidR="006927F9" w:rsidRDefault="006927F9">
                    <w:pPr>
                      <w:pStyle w:val="Bibliography"/>
                      <w:rPr>
                        <w:noProof/>
                        <w:lang w:val="en-US"/>
                      </w:rPr>
                    </w:pPr>
                    <w:r>
                      <w:rPr>
                        <w:noProof/>
                        <w:lang w:val="en-US"/>
                      </w:rPr>
                      <w:t>R. Brown, "New mixing technology achieves more explosive power," [Online]. Available: https://www.baesystems.com/en/article/new-mixing-technology-achieves-more-explosive-power. [Accessed 01 May 2024].</w:t>
                    </w:r>
                  </w:p>
                </w:tc>
              </w:tr>
              <w:tr w:rsidR="006927F9" w14:paraId="486BB6A3" w14:textId="77777777">
                <w:trPr>
                  <w:divId w:val="73167648"/>
                  <w:tblCellSpacing w:w="15" w:type="dxa"/>
                </w:trPr>
                <w:tc>
                  <w:tcPr>
                    <w:tcW w:w="50" w:type="pct"/>
                    <w:hideMark/>
                  </w:tcPr>
                  <w:p w14:paraId="1CB132C0" w14:textId="77777777" w:rsidR="006927F9" w:rsidRDefault="006927F9">
                    <w:pPr>
                      <w:pStyle w:val="Bibliography"/>
                      <w:rPr>
                        <w:noProof/>
                        <w:lang w:val="en-US"/>
                      </w:rPr>
                    </w:pPr>
                    <w:r>
                      <w:rPr>
                        <w:noProof/>
                        <w:lang w:val="en-US"/>
                      </w:rPr>
                      <w:t xml:space="preserve">[9] </w:t>
                    </w:r>
                  </w:p>
                </w:tc>
                <w:tc>
                  <w:tcPr>
                    <w:tcW w:w="0" w:type="auto"/>
                    <w:hideMark/>
                  </w:tcPr>
                  <w:p w14:paraId="54F4A506" w14:textId="77777777" w:rsidR="006927F9" w:rsidRDefault="006927F9">
                    <w:pPr>
                      <w:pStyle w:val="Bibliography"/>
                      <w:rPr>
                        <w:noProof/>
                        <w:lang w:val="en-US"/>
                      </w:rPr>
                    </w:pPr>
                    <w:r>
                      <w:rPr>
                        <w:noProof/>
                        <w:lang w:val="en-US"/>
                      </w:rPr>
                      <w:t>epicos, "New mixing technology achieves more explosive power," 10 Sep 2019. [Online]. Available: https://www.epicos.com/article/480569/new-mixing-technology-achieves-more-explosive-power.</w:t>
                    </w:r>
                  </w:p>
                </w:tc>
              </w:tr>
              <w:tr w:rsidR="006927F9" w14:paraId="7D0E17E7" w14:textId="77777777">
                <w:trPr>
                  <w:divId w:val="73167648"/>
                  <w:tblCellSpacing w:w="15" w:type="dxa"/>
                </w:trPr>
                <w:tc>
                  <w:tcPr>
                    <w:tcW w:w="50" w:type="pct"/>
                    <w:hideMark/>
                  </w:tcPr>
                  <w:p w14:paraId="674A74C9" w14:textId="77777777" w:rsidR="006927F9" w:rsidRDefault="006927F9">
                    <w:pPr>
                      <w:pStyle w:val="Bibliography"/>
                      <w:rPr>
                        <w:noProof/>
                        <w:lang w:val="en-US"/>
                      </w:rPr>
                    </w:pPr>
                    <w:r>
                      <w:rPr>
                        <w:noProof/>
                        <w:lang w:val="en-US"/>
                      </w:rPr>
                      <w:t>[1</w:t>
                    </w:r>
                    <w:r>
                      <w:rPr>
                        <w:noProof/>
                        <w:lang w:val="en-US"/>
                      </w:rPr>
                      <w:lastRenderedPageBreak/>
                      <w:t xml:space="preserve">0] </w:t>
                    </w:r>
                  </w:p>
                </w:tc>
                <w:tc>
                  <w:tcPr>
                    <w:tcW w:w="0" w:type="auto"/>
                    <w:hideMark/>
                  </w:tcPr>
                  <w:p w14:paraId="2E6F409A" w14:textId="77777777" w:rsidR="006927F9" w:rsidRDefault="006927F9">
                    <w:pPr>
                      <w:pStyle w:val="Bibliography"/>
                      <w:rPr>
                        <w:noProof/>
                        <w:lang w:val="en-US"/>
                      </w:rPr>
                    </w:pPr>
                    <w:r>
                      <w:rPr>
                        <w:noProof/>
                        <w:lang w:val="en-US"/>
                      </w:rPr>
                      <w:lastRenderedPageBreak/>
                      <w:t>forest master, "Time Delay Fuses x 3 (13 AMP)," [Online]. Available: https://forest-master.com/time-delay-fuses-</w:t>
                    </w:r>
                    <w:r>
                      <w:rPr>
                        <w:noProof/>
                        <w:lang w:val="en-US"/>
                      </w:rPr>
                      <w:lastRenderedPageBreak/>
                      <w:t>x2/#:~:text=A%20time%2Ddelay%20fuse%20(also,time%20without%20the%20fuse%20blowing..</w:t>
                    </w:r>
                  </w:p>
                </w:tc>
              </w:tr>
              <w:tr w:rsidR="006927F9" w14:paraId="40DE6D0F" w14:textId="77777777">
                <w:trPr>
                  <w:divId w:val="73167648"/>
                  <w:tblCellSpacing w:w="15" w:type="dxa"/>
                </w:trPr>
                <w:tc>
                  <w:tcPr>
                    <w:tcW w:w="50" w:type="pct"/>
                    <w:hideMark/>
                  </w:tcPr>
                  <w:p w14:paraId="20B7EF75" w14:textId="77777777" w:rsidR="006927F9" w:rsidRDefault="006927F9">
                    <w:pPr>
                      <w:pStyle w:val="Bibliography"/>
                      <w:rPr>
                        <w:noProof/>
                        <w:lang w:val="en-US"/>
                      </w:rPr>
                    </w:pPr>
                    <w:r>
                      <w:rPr>
                        <w:noProof/>
                        <w:lang w:val="en-US"/>
                      </w:rPr>
                      <w:lastRenderedPageBreak/>
                      <w:t xml:space="preserve">[11] </w:t>
                    </w:r>
                  </w:p>
                </w:tc>
                <w:tc>
                  <w:tcPr>
                    <w:tcW w:w="0" w:type="auto"/>
                    <w:hideMark/>
                  </w:tcPr>
                  <w:p w14:paraId="4B6A1CC4" w14:textId="77777777" w:rsidR="006927F9" w:rsidRDefault="006927F9">
                    <w:pPr>
                      <w:pStyle w:val="Bibliography"/>
                      <w:rPr>
                        <w:noProof/>
                        <w:lang w:val="en-US"/>
                      </w:rPr>
                    </w:pPr>
                    <w:r>
                      <w:rPr>
                        <w:noProof/>
                        <w:lang w:val="en-US"/>
                      </w:rPr>
                      <w:t xml:space="preserve">M. Khalil, "Dispersion Analysis for Spinning Artillery Projectile," May 2009. </w:t>
                    </w:r>
                  </w:p>
                </w:tc>
              </w:tr>
              <w:tr w:rsidR="006927F9" w14:paraId="066C5284" w14:textId="77777777">
                <w:trPr>
                  <w:divId w:val="73167648"/>
                  <w:tblCellSpacing w:w="15" w:type="dxa"/>
                </w:trPr>
                <w:tc>
                  <w:tcPr>
                    <w:tcW w:w="50" w:type="pct"/>
                    <w:hideMark/>
                  </w:tcPr>
                  <w:p w14:paraId="300ABAD5" w14:textId="77777777" w:rsidR="006927F9" w:rsidRDefault="006927F9">
                    <w:pPr>
                      <w:pStyle w:val="Bibliography"/>
                      <w:rPr>
                        <w:noProof/>
                        <w:lang w:val="en-US"/>
                      </w:rPr>
                    </w:pPr>
                    <w:r>
                      <w:rPr>
                        <w:noProof/>
                        <w:lang w:val="en-US"/>
                      </w:rPr>
                      <w:t xml:space="preserve">[12] </w:t>
                    </w:r>
                  </w:p>
                </w:tc>
                <w:tc>
                  <w:tcPr>
                    <w:tcW w:w="0" w:type="auto"/>
                    <w:hideMark/>
                  </w:tcPr>
                  <w:p w14:paraId="26AE43D0" w14:textId="77777777" w:rsidR="006927F9" w:rsidRDefault="006927F9">
                    <w:pPr>
                      <w:pStyle w:val="Bibliography"/>
                      <w:rPr>
                        <w:noProof/>
                        <w:lang w:val="en-US"/>
                      </w:rPr>
                    </w:pPr>
                    <w:r>
                      <w:rPr>
                        <w:noProof/>
                        <w:lang w:val="en-US"/>
                      </w:rPr>
                      <w:t>ACC Picatinny, "High Fragmentation Steel (HF-1) for Ammunition Components Market Survey," ACC Picatinny, [Online]. Available: https://govtribe.com/opportunity/federal-contract-opportunity/high-fragmentation-steel-hf-1-for-ammunition-components-market-survey-w15qkn23x0s8t.</w:t>
                    </w:r>
                  </w:p>
                </w:tc>
              </w:tr>
              <w:tr w:rsidR="006927F9" w14:paraId="680726D8" w14:textId="77777777">
                <w:trPr>
                  <w:divId w:val="73167648"/>
                  <w:tblCellSpacing w:w="15" w:type="dxa"/>
                </w:trPr>
                <w:tc>
                  <w:tcPr>
                    <w:tcW w:w="50" w:type="pct"/>
                    <w:hideMark/>
                  </w:tcPr>
                  <w:p w14:paraId="04A63E2A" w14:textId="77777777" w:rsidR="006927F9" w:rsidRDefault="006927F9">
                    <w:pPr>
                      <w:pStyle w:val="Bibliography"/>
                      <w:rPr>
                        <w:noProof/>
                        <w:lang w:val="en-US"/>
                      </w:rPr>
                    </w:pPr>
                    <w:r>
                      <w:rPr>
                        <w:noProof/>
                        <w:lang w:val="en-US"/>
                      </w:rPr>
                      <w:t xml:space="preserve">[13] </w:t>
                    </w:r>
                  </w:p>
                </w:tc>
                <w:tc>
                  <w:tcPr>
                    <w:tcW w:w="0" w:type="auto"/>
                    <w:hideMark/>
                  </w:tcPr>
                  <w:p w14:paraId="78AB8B2D" w14:textId="77777777" w:rsidR="006927F9" w:rsidRDefault="006927F9">
                    <w:pPr>
                      <w:pStyle w:val="Bibliography"/>
                      <w:rPr>
                        <w:noProof/>
                        <w:lang w:val="en-US"/>
                      </w:rPr>
                    </w:pPr>
                    <w:r>
                      <w:rPr>
                        <w:noProof/>
                        <w:lang w:val="en-US"/>
                      </w:rPr>
                      <w:t>"The Importance of Quality Control in Steel Fabrication," BuyABeam, 21 Jun 2023. [Online]. Available: https://buyabeam.com/blogs/steel-beams/steel-quality-assurance/#:~:text=The%20QC%20process%20ensures%20that,Design%20review.</w:t>
                    </w:r>
                  </w:p>
                </w:tc>
              </w:tr>
              <w:tr w:rsidR="006927F9" w14:paraId="764BAA10" w14:textId="77777777">
                <w:trPr>
                  <w:divId w:val="73167648"/>
                  <w:tblCellSpacing w:w="15" w:type="dxa"/>
                </w:trPr>
                <w:tc>
                  <w:tcPr>
                    <w:tcW w:w="50" w:type="pct"/>
                    <w:hideMark/>
                  </w:tcPr>
                  <w:p w14:paraId="756A2314" w14:textId="77777777" w:rsidR="006927F9" w:rsidRDefault="006927F9">
                    <w:pPr>
                      <w:pStyle w:val="Bibliography"/>
                      <w:rPr>
                        <w:noProof/>
                        <w:lang w:val="en-US"/>
                      </w:rPr>
                    </w:pPr>
                    <w:r>
                      <w:rPr>
                        <w:noProof/>
                        <w:lang w:val="en-US"/>
                      </w:rPr>
                      <w:t xml:space="preserve">[14] </w:t>
                    </w:r>
                  </w:p>
                </w:tc>
                <w:tc>
                  <w:tcPr>
                    <w:tcW w:w="0" w:type="auto"/>
                    <w:hideMark/>
                  </w:tcPr>
                  <w:p w14:paraId="03D0A4B7" w14:textId="77777777" w:rsidR="006927F9" w:rsidRDefault="006927F9">
                    <w:pPr>
                      <w:pStyle w:val="Bibliography"/>
                      <w:rPr>
                        <w:noProof/>
                        <w:lang w:val="en-US"/>
                      </w:rPr>
                    </w:pPr>
                    <w:r>
                      <w:rPr>
                        <w:noProof/>
                        <w:lang w:val="en-US"/>
                      </w:rPr>
                      <w:t xml:space="preserve">M. Zhan, "Reference Module in Materials Science and Materials Engineering,," </w:t>
                    </w:r>
                    <w:r>
                      <w:rPr>
                        <w:i/>
                        <w:iCs/>
                        <w:noProof/>
                        <w:lang w:val="en-US"/>
                      </w:rPr>
                      <w:t xml:space="preserve">Hot Forging, </w:t>
                    </w:r>
                    <w:r>
                      <w:rPr>
                        <w:noProof/>
                        <w:lang w:val="en-US"/>
                      </w:rPr>
                      <w:t xml:space="preserve">2014. </w:t>
                    </w:r>
                  </w:p>
                </w:tc>
              </w:tr>
              <w:tr w:rsidR="006927F9" w14:paraId="65DA8C5C" w14:textId="77777777">
                <w:trPr>
                  <w:divId w:val="73167648"/>
                  <w:tblCellSpacing w:w="15" w:type="dxa"/>
                </w:trPr>
                <w:tc>
                  <w:tcPr>
                    <w:tcW w:w="50" w:type="pct"/>
                    <w:hideMark/>
                  </w:tcPr>
                  <w:p w14:paraId="4FC820BF" w14:textId="77777777" w:rsidR="006927F9" w:rsidRDefault="006927F9">
                    <w:pPr>
                      <w:pStyle w:val="Bibliography"/>
                      <w:rPr>
                        <w:noProof/>
                        <w:lang w:val="en-US"/>
                      </w:rPr>
                    </w:pPr>
                    <w:r>
                      <w:rPr>
                        <w:noProof/>
                        <w:lang w:val="en-US"/>
                      </w:rPr>
                      <w:t xml:space="preserve">[15] </w:t>
                    </w:r>
                  </w:p>
                </w:tc>
                <w:tc>
                  <w:tcPr>
                    <w:tcW w:w="0" w:type="auto"/>
                    <w:hideMark/>
                  </w:tcPr>
                  <w:p w14:paraId="4B9D1FD2" w14:textId="77777777" w:rsidR="006927F9" w:rsidRDefault="006927F9">
                    <w:pPr>
                      <w:pStyle w:val="Bibliography"/>
                      <w:rPr>
                        <w:noProof/>
                        <w:lang w:val="en-US"/>
                      </w:rPr>
                    </w:pPr>
                    <w:r>
                      <w:rPr>
                        <w:noProof/>
                        <w:lang w:val="en-US"/>
                      </w:rPr>
                      <w:t>HIROCHIKU CO LIMITED, "METAL HEAT TREATMENT EQUIPMENT," [Online]. Available: https://www.hirochiku.co.jp/en/service/thermal/heat-treatment/ht-steel/#:~:text=General%20Heat%20Treatment&amp;text=Steel%20is%20heated%20to%20a,Tempering.</w:t>
                    </w:r>
                  </w:p>
                </w:tc>
              </w:tr>
            </w:tbl>
            <w:p w14:paraId="0C4793CB" w14:textId="77777777" w:rsidR="006927F9" w:rsidRDefault="006927F9">
              <w:pPr>
                <w:divId w:val="73167648"/>
                <w:rPr>
                  <w:rFonts w:eastAsia="Times New Roman"/>
                  <w:noProof/>
                </w:rPr>
              </w:pPr>
            </w:p>
            <w:p w14:paraId="75510995" w14:textId="1D07A16A" w:rsidR="009A3BD9" w:rsidRDefault="009A3BD9">
              <w:r w:rsidRPr="009A3BD9">
                <w:rPr>
                  <w:b/>
                  <w:bCs/>
                  <w:noProof/>
                  <w:sz w:val="20"/>
                  <w:szCs w:val="20"/>
                </w:rPr>
                <w:fldChar w:fldCharType="end"/>
              </w:r>
            </w:p>
          </w:sdtContent>
        </w:sdt>
      </w:sdtContent>
    </w:sdt>
    <w:p w14:paraId="52FF2CE2" w14:textId="1BA0FA64" w:rsidR="00854DEF" w:rsidRDefault="00854DEF" w:rsidP="00854DEF">
      <w:pPr>
        <w:jc w:val="center"/>
        <w:rPr>
          <w:rFonts w:ascii="Arial" w:hAnsi="Arial" w:cs="Arial"/>
          <w:b/>
          <w:bCs/>
          <w:sz w:val="32"/>
          <w:szCs w:val="32"/>
        </w:rPr>
      </w:pPr>
    </w:p>
    <w:p w14:paraId="10CA4C13" w14:textId="562206A5" w:rsidR="002075B5" w:rsidRDefault="002075B5" w:rsidP="00F973A3">
      <w:pPr>
        <w:pStyle w:val="Heading1"/>
        <w:rPr>
          <w:rFonts w:ascii="Arial" w:hAnsi="Arial" w:cs="Arial"/>
          <w:b/>
          <w:bCs/>
        </w:rPr>
      </w:pPr>
    </w:p>
    <w:p w14:paraId="4E607320" w14:textId="77777777" w:rsidR="00023080" w:rsidRDefault="00023080" w:rsidP="00023080">
      <w:pPr>
        <w:rPr>
          <w:rFonts w:ascii="Arial" w:hAnsi="Arial" w:cs="Arial"/>
          <w:b/>
          <w:bCs/>
          <w:sz w:val="32"/>
          <w:szCs w:val="32"/>
        </w:rPr>
      </w:pPr>
    </w:p>
    <w:p w14:paraId="0D4FFC71" w14:textId="77777777" w:rsidR="00854DEF" w:rsidRPr="00854DEF" w:rsidRDefault="00854DEF" w:rsidP="00854DEF">
      <w:pPr>
        <w:jc w:val="center"/>
        <w:rPr>
          <w:rFonts w:ascii="Arial" w:hAnsi="Arial" w:cs="Arial"/>
          <w:b/>
          <w:bCs/>
          <w:sz w:val="32"/>
          <w:szCs w:val="32"/>
        </w:rPr>
      </w:pPr>
    </w:p>
    <w:p w14:paraId="335D54BA" w14:textId="107899DB" w:rsidR="00AE0D00" w:rsidRDefault="00CD69EF" w:rsidP="00661E5A">
      <w:pPr>
        <w:pStyle w:val="Heading1"/>
        <w:rPr>
          <w:rFonts w:ascii="Arial" w:hAnsi="Arial" w:cs="Arial"/>
          <w:sz w:val="24"/>
          <w:szCs w:val="24"/>
        </w:rPr>
      </w:pPr>
      <w:r w:rsidRPr="00CD69EF">
        <w:rPr>
          <w:rFonts w:asciiTheme="minorHAnsi" w:eastAsiaTheme="minorHAnsi" w:hAnsiTheme="minorHAnsi" w:cstheme="minorBidi"/>
          <w:b/>
          <w:bCs/>
          <w:color w:val="auto"/>
          <w:sz w:val="22"/>
          <w:szCs w:val="22"/>
          <w:lang w:val="en-GB"/>
        </w:rPr>
        <w:t xml:space="preserve">   </w:t>
      </w:r>
    </w:p>
    <w:p w14:paraId="69361302" w14:textId="77777777" w:rsidR="00AE0D00" w:rsidRDefault="00AE0D00" w:rsidP="0038747B">
      <w:pPr>
        <w:rPr>
          <w:rFonts w:ascii="Arial" w:hAnsi="Arial" w:cs="Arial"/>
          <w:sz w:val="24"/>
          <w:szCs w:val="24"/>
        </w:rPr>
      </w:pPr>
    </w:p>
    <w:p w14:paraId="1B5ACC6A" w14:textId="77777777" w:rsidR="00746C2A" w:rsidRPr="0038747B" w:rsidRDefault="00746C2A" w:rsidP="0038747B">
      <w:pPr>
        <w:rPr>
          <w:rFonts w:ascii="Arial" w:hAnsi="Arial" w:cs="Arial"/>
          <w:sz w:val="24"/>
          <w:szCs w:val="24"/>
        </w:rPr>
      </w:pPr>
    </w:p>
    <w:sectPr w:rsidR="00746C2A" w:rsidRPr="0038747B" w:rsidSect="005A08A9">
      <w:footerReference w:type="default" r:id="rId23"/>
      <w:pgSz w:w="11906" w:h="16838" w:code="9"/>
      <w:pgMar w:top="1134" w:right="1418" w:bottom="851" w:left="1985" w:header="709" w:footer="1077"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38ED18" w14:textId="77777777" w:rsidR="00C64324" w:rsidRDefault="00C64324" w:rsidP="00052249">
      <w:pPr>
        <w:spacing w:after="0" w:line="240" w:lineRule="auto"/>
      </w:pPr>
      <w:r>
        <w:separator/>
      </w:r>
    </w:p>
  </w:endnote>
  <w:endnote w:type="continuationSeparator" w:id="0">
    <w:p w14:paraId="5EF70D7A" w14:textId="77777777" w:rsidR="00C64324" w:rsidRDefault="00C64324" w:rsidP="00052249">
      <w:pPr>
        <w:spacing w:after="0" w:line="240" w:lineRule="auto"/>
      </w:pPr>
      <w:r>
        <w:continuationSeparator/>
      </w:r>
    </w:p>
  </w:endnote>
  <w:endnote w:type="continuationNotice" w:id="1">
    <w:p w14:paraId="352C5994" w14:textId="77777777" w:rsidR="00715082" w:rsidRDefault="0071508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6C99E4" w14:textId="77777777" w:rsidR="00C44840" w:rsidRDefault="00C448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ACE0DB" w14:textId="23663884" w:rsidR="00C44840" w:rsidRDefault="00C44840">
    <w:pPr>
      <w:pStyle w:val="Footer"/>
      <w:jc w:val="center"/>
    </w:pPr>
  </w:p>
  <w:p w14:paraId="2EA22EC4" w14:textId="77777777" w:rsidR="00C44840" w:rsidRDefault="00C4484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BA711A" w14:textId="77777777" w:rsidR="00C44840" w:rsidRDefault="00C4484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82591604"/>
      <w:docPartObj>
        <w:docPartGallery w:val="Page Numbers (Bottom of Page)"/>
        <w:docPartUnique/>
      </w:docPartObj>
    </w:sdtPr>
    <w:sdtEndPr>
      <w:rPr>
        <w:noProof/>
      </w:rPr>
    </w:sdtEndPr>
    <w:sdtContent>
      <w:p w14:paraId="7FD999EE" w14:textId="77777777" w:rsidR="00C44840" w:rsidRDefault="00C448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F33A31" w14:textId="77777777" w:rsidR="00C44840" w:rsidRDefault="00C448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AD6F6D" w14:textId="77777777" w:rsidR="00C64324" w:rsidRDefault="00C64324" w:rsidP="00052249">
      <w:pPr>
        <w:spacing w:after="0" w:line="240" w:lineRule="auto"/>
      </w:pPr>
      <w:r>
        <w:separator/>
      </w:r>
    </w:p>
  </w:footnote>
  <w:footnote w:type="continuationSeparator" w:id="0">
    <w:p w14:paraId="5AE1BC90" w14:textId="77777777" w:rsidR="00C64324" w:rsidRDefault="00C64324" w:rsidP="00052249">
      <w:pPr>
        <w:spacing w:after="0" w:line="240" w:lineRule="auto"/>
      </w:pPr>
      <w:r>
        <w:continuationSeparator/>
      </w:r>
    </w:p>
  </w:footnote>
  <w:footnote w:type="continuationNotice" w:id="1">
    <w:p w14:paraId="431A5A5D" w14:textId="77777777" w:rsidR="00715082" w:rsidRDefault="0071508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136612" w14:textId="77777777" w:rsidR="00C44840" w:rsidRDefault="00C4484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1AC104" w14:textId="77777777" w:rsidR="00C44840" w:rsidRDefault="00C4484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E3C89B" w14:textId="77777777" w:rsidR="00C44840" w:rsidRDefault="00C448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2D6F7C"/>
    <w:multiLevelType w:val="hybridMultilevel"/>
    <w:tmpl w:val="5AACF5B8"/>
    <w:lvl w:ilvl="0" w:tplc="08090001">
      <w:start w:val="1"/>
      <w:numFmt w:val="bullet"/>
      <w:lvlText w:val=""/>
      <w:lvlJc w:val="left"/>
      <w:pPr>
        <w:ind w:left="4046" w:hanging="360"/>
      </w:pPr>
      <w:rPr>
        <w:rFonts w:ascii="Symbol" w:hAnsi="Symbol" w:hint="default"/>
      </w:rPr>
    </w:lvl>
    <w:lvl w:ilvl="1" w:tplc="08090003">
      <w:start w:val="1"/>
      <w:numFmt w:val="bullet"/>
      <w:lvlText w:val="o"/>
      <w:lvlJc w:val="left"/>
      <w:pPr>
        <w:ind w:left="4766" w:hanging="360"/>
      </w:pPr>
      <w:rPr>
        <w:rFonts w:ascii="Courier New" w:hAnsi="Courier New" w:cs="Courier New" w:hint="default"/>
      </w:rPr>
    </w:lvl>
    <w:lvl w:ilvl="2" w:tplc="08090005" w:tentative="1">
      <w:start w:val="1"/>
      <w:numFmt w:val="bullet"/>
      <w:lvlText w:val=""/>
      <w:lvlJc w:val="left"/>
      <w:pPr>
        <w:ind w:left="5486" w:hanging="360"/>
      </w:pPr>
      <w:rPr>
        <w:rFonts w:ascii="Wingdings" w:hAnsi="Wingdings" w:hint="default"/>
      </w:rPr>
    </w:lvl>
    <w:lvl w:ilvl="3" w:tplc="08090001" w:tentative="1">
      <w:start w:val="1"/>
      <w:numFmt w:val="bullet"/>
      <w:lvlText w:val=""/>
      <w:lvlJc w:val="left"/>
      <w:pPr>
        <w:ind w:left="6206" w:hanging="360"/>
      </w:pPr>
      <w:rPr>
        <w:rFonts w:ascii="Symbol" w:hAnsi="Symbol" w:hint="default"/>
      </w:rPr>
    </w:lvl>
    <w:lvl w:ilvl="4" w:tplc="08090003" w:tentative="1">
      <w:start w:val="1"/>
      <w:numFmt w:val="bullet"/>
      <w:lvlText w:val="o"/>
      <w:lvlJc w:val="left"/>
      <w:pPr>
        <w:ind w:left="6926" w:hanging="360"/>
      </w:pPr>
      <w:rPr>
        <w:rFonts w:ascii="Courier New" w:hAnsi="Courier New" w:cs="Courier New" w:hint="default"/>
      </w:rPr>
    </w:lvl>
    <w:lvl w:ilvl="5" w:tplc="08090005" w:tentative="1">
      <w:start w:val="1"/>
      <w:numFmt w:val="bullet"/>
      <w:lvlText w:val=""/>
      <w:lvlJc w:val="left"/>
      <w:pPr>
        <w:ind w:left="7646" w:hanging="360"/>
      </w:pPr>
      <w:rPr>
        <w:rFonts w:ascii="Wingdings" w:hAnsi="Wingdings" w:hint="default"/>
      </w:rPr>
    </w:lvl>
    <w:lvl w:ilvl="6" w:tplc="08090001" w:tentative="1">
      <w:start w:val="1"/>
      <w:numFmt w:val="bullet"/>
      <w:lvlText w:val=""/>
      <w:lvlJc w:val="left"/>
      <w:pPr>
        <w:ind w:left="8366" w:hanging="360"/>
      </w:pPr>
      <w:rPr>
        <w:rFonts w:ascii="Symbol" w:hAnsi="Symbol" w:hint="default"/>
      </w:rPr>
    </w:lvl>
    <w:lvl w:ilvl="7" w:tplc="08090003" w:tentative="1">
      <w:start w:val="1"/>
      <w:numFmt w:val="bullet"/>
      <w:lvlText w:val="o"/>
      <w:lvlJc w:val="left"/>
      <w:pPr>
        <w:ind w:left="9086" w:hanging="360"/>
      </w:pPr>
      <w:rPr>
        <w:rFonts w:ascii="Courier New" w:hAnsi="Courier New" w:cs="Courier New" w:hint="default"/>
      </w:rPr>
    </w:lvl>
    <w:lvl w:ilvl="8" w:tplc="08090005" w:tentative="1">
      <w:start w:val="1"/>
      <w:numFmt w:val="bullet"/>
      <w:lvlText w:val=""/>
      <w:lvlJc w:val="left"/>
      <w:pPr>
        <w:ind w:left="9806" w:hanging="360"/>
      </w:pPr>
      <w:rPr>
        <w:rFonts w:ascii="Wingdings" w:hAnsi="Wingdings" w:hint="default"/>
      </w:rPr>
    </w:lvl>
  </w:abstractNum>
  <w:abstractNum w:abstractNumId="1" w15:restartNumberingAfterBreak="0">
    <w:nsid w:val="085F51A6"/>
    <w:multiLevelType w:val="hybridMultilevel"/>
    <w:tmpl w:val="36363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941F93"/>
    <w:multiLevelType w:val="hybridMultilevel"/>
    <w:tmpl w:val="0E925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7F509C"/>
    <w:multiLevelType w:val="hybridMultilevel"/>
    <w:tmpl w:val="71AA0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316C13"/>
    <w:multiLevelType w:val="hybridMultilevel"/>
    <w:tmpl w:val="D02E232E"/>
    <w:lvl w:ilvl="0" w:tplc="F8463228">
      <w:start w:val="1"/>
      <w:numFmt w:val="bullet"/>
      <w:lvlText w:val=""/>
      <w:lvlJc w:val="left"/>
      <w:pPr>
        <w:tabs>
          <w:tab w:val="num" w:pos="720"/>
        </w:tabs>
        <w:ind w:left="720" w:hanging="360"/>
      </w:pPr>
      <w:rPr>
        <w:rFonts w:ascii="Wingdings 3" w:hAnsi="Wingdings 3" w:hint="default"/>
      </w:rPr>
    </w:lvl>
    <w:lvl w:ilvl="1" w:tplc="A02AFE86" w:tentative="1">
      <w:start w:val="1"/>
      <w:numFmt w:val="bullet"/>
      <w:lvlText w:val=""/>
      <w:lvlJc w:val="left"/>
      <w:pPr>
        <w:tabs>
          <w:tab w:val="num" w:pos="1440"/>
        </w:tabs>
        <w:ind w:left="1440" w:hanging="360"/>
      </w:pPr>
      <w:rPr>
        <w:rFonts w:ascii="Wingdings 3" w:hAnsi="Wingdings 3" w:hint="default"/>
      </w:rPr>
    </w:lvl>
    <w:lvl w:ilvl="2" w:tplc="E692F6BE" w:tentative="1">
      <w:start w:val="1"/>
      <w:numFmt w:val="bullet"/>
      <w:lvlText w:val=""/>
      <w:lvlJc w:val="left"/>
      <w:pPr>
        <w:tabs>
          <w:tab w:val="num" w:pos="2160"/>
        </w:tabs>
        <w:ind w:left="2160" w:hanging="360"/>
      </w:pPr>
      <w:rPr>
        <w:rFonts w:ascii="Wingdings 3" w:hAnsi="Wingdings 3" w:hint="default"/>
      </w:rPr>
    </w:lvl>
    <w:lvl w:ilvl="3" w:tplc="899E0B94" w:tentative="1">
      <w:start w:val="1"/>
      <w:numFmt w:val="bullet"/>
      <w:lvlText w:val=""/>
      <w:lvlJc w:val="left"/>
      <w:pPr>
        <w:tabs>
          <w:tab w:val="num" w:pos="2880"/>
        </w:tabs>
        <w:ind w:left="2880" w:hanging="360"/>
      </w:pPr>
      <w:rPr>
        <w:rFonts w:ascii="Wingdings 3" w:hAnsi="Wingdings 3" w:hint="default"/>
      </w:rPr>
    </w:lvl>
    <w:lvl w:ilvl="4" w:tplc="94A62102" w:tentative="1">
      <w:start w:val="1"/>
      <w:numFmt w:val="bullet"/>
      <w:lvlText w:val=""/>
      <w:lvlJc w:val="left"/>
      <w:pPr>
        <w:tabs>
          <w:tab w:val="num" w:pos="3600"/>
        </w:tabs>
        <w:ind w:left="3600" w:hanging="360"/>
      </w:pPr>
      <w:rPr>
        <w:rFonts w:ascii="Wingdings 3" w:hAnsi="Wingdings 3" w:hint="default"/>
      </w:rPr>
    </w:lvl>
    <w:lvl w:ilvl="5" w:tplc="D4C8899A" w:tentative="1">
      <w:start w:val="1"/>
      <w:numFmt w:val="bullet"/>
      <w:lvlText w:val=""/>
      <w:lvlJc w:val="left"/>
      <w:pPr>
        <w:tabs>
          <w:tab w:val="num" w:pos="4320"/>
        </w:tabs>
        <w:ind w:left="4320" w:hanging="360"/>
      </w:pPr>
      <w:rPr>
        <w:rFonts w:ascii="Wingdings 3" w:hAnsi="Wingdings 3" w:hint="default"/>
      </w:rPr>
    </w:lvl>
    <w:lvl w:ilvl="6" w:tplc="6074A79E" w:tentative="1">
      <w:start w:val="1"/>
      <w:numFmt w:val="bullet"/>
      <w:lvlText w:val=""/>
      <w:lvlJc w:val="left"/>
      <w:pPr>
        <w:tabs>
          <w:tab w:val="num" w:pos="5040"/>
        </w:tabs>
        <w:ind w:left="5040" w:hanging="360"/>
      </w:pPr>
      <w:rPr>
        <w:rFonts w:ascii="Wingdings 3" w:hAnsi="Wingdings 3" w:hint="default"/>
      </w:rPr>
    </w:lvl>
    <w:lvl w:ilvl="7" w:tplc="F24AB80C" w:tentative="1">
      <w:start w:val="1"/>
      <w:numFmt w:val="bullet"/>
      <w:lvlText w:val=""/>
      <w:lvlJc w:val="left"/>
      <w:pPr>
        <w:tabs>
          <w:tab w:val="num" w:pos="5760"/>
        </w:tabs>
        <w:ind w:left="5760" w:hanging="360"/>
      </w:pPr>
      <w:rPr>
        <w:rFonts w:ascii="Wingdings 3" w:hAnsi="Wingdings 3" w:hint="default"/>
      </w:rPr>
    </w:lvl>
    <w:lvl w:ilvl="8" w:tplc="230E55C6"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13444C39"/>
    <w:multiLevelType w:val="hybridMultilevel"/>
    <w:tmpl w:val="6BC03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CA3083"/>
    <w:multiLevelType w:val="hybridMultilevel"/>
    <w:tmpl w:val="99BC3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366638"/>
    <w:multiLevelType w:val="hybridMultilevel"/>
    <w:tmpl w:val="95568E7A"/>
    <w:lvl w:ilvl="0" w:tplc="44F6DCBE">
      <w:start w:val="1"/>
      <w:numFmt w:val="bullet"/>
      <w:lvlText w:val=""/>
      <w:lvlJc w:val="left"/>
      <w:pPr>
        <w:tabs>
          <w:tab w:val="num" w:pos="720"/>
        </w:tabs>
        <w:ind w:left="720" w:hanging="360"/>
      </w:pPr>
      <w:rPr>
        <w:rFonts w:ascii="Wingdings 3" w:hAnsi="Wingdings 3" w:hint="default"/>
      </w:rPr>
    </w:lvl>
    <w:lvl w:ilvl="1" w:tplc="F35E05C0" w:tentative="1">
      <w:start w:val="1"/>
      <w:numFmt w:val="bullet"/>
      <w:lvlText w:val=""/>
      <w:lvlJc w:val="left"/>
      <w:pPr>
        <w:tabs>
          <w:tab w:val="num" w:pos="1440"/>
        </w:tabs>
        <w:ind w:left="1440" w:hanging="360"/>
      </w:pPr>
      <w:rPr>
        <w:rFonts w:ascii="Wingdings 3" w:hAnsi="Wingdings 3" w:hint="default"/>
      </w:rPr>
    </w:lvl>
    <w:lvl w:ilvl="2" w:tplc="E37A621C" w:tentative="1">
      <w:start w:val="1"/>
      <w:numFmt w:val="bullet"/>
      <w:lvlText w:val=""/>
      <w:lvlJc w:val="left"/>
      <w:pPr>
        <w:tabs>
          <w:tab w:val="num" w:pos="2160"/>
        </w:tabs>
        <w:ind w:left="2160" w:hanging="360"/>
      </w:pPr>
      <w:rPr>
        <w:rFonts w:ascii="Wingdings 3" w:hAnsi="Wingdings 3" w:hint="default"/>
      </w:rPr>
    </w:lvl>
    <w:lvl w:ilvl="3" w:tplc="36DAD38E" w:tentative="1">
      <w:start w:val="1"/>
      <w:numFmt w:val="bullet"/>
      <w:lvlText w:val=""/>
      <w:lvlJc w:val="left"/>
      <w:pPr>
        <w:tabs>
          <w:tab w:val="num" w:pos="2880"/>
        </w:tabs>
        <w:ind w:left="2880" w:hanging="360"/>
      </w:pPr>
      <w:rPr>
        <w:rFonts w:ascii="Wingdings 3" w:hAnsi="Wingdings 3" w:hint="default"/>
      </w:rPr>
    </w:lvl>
    <w:lvl w:ilvl="4" w:tplc="72DA8E08" w:tentative="1">
      <w:start w:val="1"/>
      <w:numFmt w:val="bullet"/>
      <w:lvlText w:val=""/>
      <w:lvlJc w:val="left"/>
      <w:pPr>
        <w:tabs>
          <w:tab w:val="num" w:pos="3600"/>
        </w:tabs>
        <w:ind w:left="3600" w:hanging="360"/>
      </w:pPr>
      <w:rPr>
        <w:rFonts w:ascii="Wingdings 3" w:hAnsi="Wingdings 3" w:hint="default"/>
      </w:rPr>
    </w:lvl>
    <w:lvl w:ilvl="5" w:tplc="7442962A" w:tentative="1">
      <w:start w:val="1"/>
      <w:numFmt w:val="bullet"/>
      <w:lvlText w:val=""/>
      <w:lvlJc w:val="left"/>
      <w:pPr>
        <w:tabs>
          <w:tab w:val="num" w:pos="4320"/>
        </w:tabs>
        <w:ind w:left="4320" w:hanging="360"/>
      </w:pPr>
      <w:rPr>
        <w:rFonts w:ascii="Wingdings 3" w:hAnsi="Wingdings 3" w:hint="default"/>
      </w:rPr>
    </w:lvl>
    <w:lvl w:ilvl="6" w:tplc="30BCE7DE" w:tentative="1">
      <w:start w:val="1"/>
      <w:numFmt w:val="bullet"/>
      <w:lvlText w:val=""/>
      <w:lvlJc w:val="left"/>
      <w:pPr>
        <w:tabs>
          <w:tab w:val="num" w:pos="5040"/>
        </w:tabs>
        <w:ind w:left="5040" w:hanging="360"/>
      </w:pPr>
      <w:rPr>
        <w:rFonts w:ascii="Wingdings 3" w:hAnsi="Wingdings 3" w:hint="default"/>
      </w:rPr>
    </w:lvl>
    <w:lvl w:ilvl="7" w:tplc="CC80EB54" w:tentative="1">
      <w:start w:val="1"/>
      <w:numFmt w:val="bullet"/>
      <w:lvlText w:val=""/>
      <w:lvlJc w:val="left"/>
      <w:pPr>
        <w:tabs>
          <w:tab w:val="num" w:pos="5760"/>
        </w:tabs>
        <w:ind w:left="5760" w:hanging="360"/>
      </w:pPr>
      <w:rPr>
        <w:rFonts w:ascii="Wingdings 3" w:hAnsi="Wingdings 3" w:hint="default"/>
      </w:rPr>
    </w:lvl>
    <w:lvl w:ilvl="8" w:tplc="858276D4"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1A8472AB"/>
    <w:multiLevelType w:val="hybridMultilevel"/>
    <w:tmpl w:val="9F924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EA467B"/>
    <w:multiLevelType w:val="hybridMultilevel"/>
    <w:tmpl w:val="3DEE45AE"/>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10" w15:restartNumberingAfterBreak="0">
    <w:nsid w:val="23466361"/>
    <w:multiLevelType w:val="hybridMultilevel"/>
    <w:tmpl w:val="8AD6D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60110D"/>
    <w:multiLevelType w:val="hybridMultilevel"/>
    <w:tmpl w:val="F37A2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6545DE"/>
    <w:multiLevelType w:val="hybridMultilevel"/>
    <w:tmpl w:val="3A38EE0E"/>
    <w:lvl w:ilvl="0" w:tplc="3F14456A">
      <w:start w:val="1"/>
      <w:numFmt w:val="decimal"/>
      <w:lvlText w:val="%1."/>
      <w:lvlJc w:val="left"/>
      <w:pPr>
        <w:ind w:left="720" w:hanging="360"/>
      </w:pPr>
      <w:rPr>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A3278C4"/>
    <w:multiLevelType w:val="hybridMultilevel"/>
    <w:tmpl w:val="E8D24E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EB167E1"/>
    <w:multiLevelType w:val="hybridMultilevel"/>
    <w:tmpl w:val="D62CF69C"/>
    <w:lvl w:ilvl="0" w:tplc="772C548A">
      <w:start w:val="1"/>
      <w:numFmt w:val="bullet"/>
      <w:lvlText w:val=""/>
      <w:lvlJc w:val="left"/>
      <w:pPr>
        <w:tabs>
          <w:tab w:val="num" w:pos="720"/>
        </w:tabs>
        <w:ind w:left="720" w:hanging="360"/>
      </w:pPr>
      <w:rPr>
        <w:rFonts w:ascii="Wingdings 3" w:hAnsi="Wingdings 3" w:hint="default"/>
      </w:rPr>
    </w:lvl>
    <w:lvl w:ilvl="1" w:tplc="BAEC8CA0" w:tentative="1">
      <w:start w:val="1"/>
      <w:numFmt w:val="bullet"/>
      <w:lvlText w:val=""/>
      <w:lvlJc w:val="left"/>
      <w:pPr>
        <w:tabs>
          <w:tab w:val="num" w:pos="1440"/>
        </w:tabs>
        <w:ind w:left="1440" w:hanging="360"/>
      </w:pPr>
      <w:rPr>
        <w:rFonts w:ascii="Wingdings 3" w:hAnsi="Wingdings 3" w:hint="default"/>
      </w:rPr>
    </w:lvl>
    <w:lvl w:ilvl="2" w:tplc="6B700808" w:tentative="1">
      <w:start w:val="1"/>
      <w:numFmt w:val="bullet"/>
      <w:lvlText w:val=""/>
      <w:lvlJc w:val="left"/>
      <w:pPr>
        <w:tabs>
          <w:tab w:val="num" w:pos="2160"/>
        </w:tabs>
        <w:ind w:left="2160" w:hanging="360"/>
      </w:pPr>
      <w:rPr>
        <w:rFonts w:ascii="Wingdings 3" w:hAnsi="Wingdings 3" w:hint="default"/>
      </w:rPr>
    </w:lvl>
    <w:lvl w:ilvl="3" w:tplc="7DB4DD96" w:tentative="1">
      <w:start w:val="1"/>
      <w:numFmt w:val="bullet"/>
      <w:lvlText w:val=""/>
      <w:lvlJc w:val="left"/>
      <w:pPr>
        <w:tabs>
          <w:tab w:val="num" w:pos="2880"/>
        </w:tabs>
        <w:ind w:left="2880" w:hanging="360"/>
      </w:pPr>
      <w:rPr>
        <w:rFonts w:ascii="Wingdings 3" w:hAnsi="Wingdings 3" w:hint="default"/>
      </w:rPr>
    </w:lvl>
    <w:lvl w:ilvl="4" w:tplc="4768C97E" w:tentative="1">
      <w:start w:val="1"/>
      <w:numFmt w:val="bullet"/>
      <w:lvlText w:val=""/>
      <w:lvlJc w:val="left"/>
      <w:pPr>
        <w:tabs>
          <w:tab w:val="num" w:pos="3600"/>
        </w:tabs>
        <w:ind w:left="3600" w:hanging="360"/>
      </w:pPr>
      <w:rPr>
        <w:rFonts w:ascii="Wingdings 3" w:hAnsi="Wingdings 3" w:hint="default"/>
      </w:rPr>
    </w:lvl>
    <w:lvl w:ilvl="5" w:tplc="9E42B622" w:tentative="1">
      <w:start w:val="1"/>
      <w:numFmt w:val="bullet"/>
      <w:lvlText w:val=""/>
      <w:lvlJc w:val="left"/>
      <w:pPr>
        <w:tabs>
          <w:tab w:val="num" w:pos="4320"/>
        </w:tabs>
        <w:ind w:left="4320" w:hanging="360"/>
      </w:pPr>
      <w:rPr>
        <w:rFonts w:ascii="Wingdings 3" w:hAnsi="Wingdings 3" w:hint="default"/>
      </w:rPr>
    </w:lvl>
    <w:lvl w:ilvl="6" w:tplc="AADAE07A" w:tentative="1">
      <w:start w:val="1"/>
      <w:numFmt w:val="bullet"/>
      <w:lvlText w:val=""/>
      <w:lvlJc w:val="left"/>
      <w:pPr>
        <w:tabs>
          <w:tab w:val="num" w:pos="5040"/>
        </w:tabs>
        <w:ind w:left="5040" w:hanging="360"/>
      </w:pPr>
      <w:rPr>
        <w:rFonts w:ascii="Wingdings 3" w:hAnsi="Wingdings 3" w:hint="default"/>
      </w:rPr>
    </w:lvl>
    <w:lvl w:ilvl="7" w:tplc="31CE2C2E" w:tentative="1">
      <w:start w:val="1"/>
      <w:numFmt w:val="bullet"/>
      <w:lvlText w:val=""/>
      <w:lvlJc w:val="left"/>
      <w:pPr>
        <w:tabs>
          <w:tab w:val="num" w:pos="5760"/>
        </w:tabs>
        <w:ind w:left="5760" w:hanging="360"/>
      </w:pPr>
      <w:rPr>
        <w:rFonts w:ascii="Wingdings 3" w:hAnsi="Wingdings 3" w:hint="default"/>
      </w:rPr>
    </w:lvl>
    <w:lvl w:ilvl="8" w:tplc="3EBAC846" w:tentative="1">
      <w:start w:val="1"/>
      <w:numFmt w:val="bullet"/>
      <w:lvlText w:val=""/>
      <w:lvlJc w:val="left"/>
      <w:pPr>
        <w:tabs>
          <w:tab w:val="num" w:pos="6480"/>
        </w:tabs>
        <w:ind w:left="6480" w:hanging="360"/>
      </w:pPr>
      <w:rPr>
        <w:rFonts w:ascii="Wingdings 3" w:hAnsi="Wingdings 3" w:hint="default"/>
      </w:rPr>
    </w:lvl>
  </w:abstractNum>
  <w:abstractNum w:abstractNumId="15" w15:restartNumberingAfterBreak="0">
    <w:nsid w:val="2F7A11E0"/>
    <w:multiLevelType w:val="hybridMultilevel"/>
    <w:tmpl w:val="BD12E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3B7B3B"/>
    <w:multiLevelType w:val="hybridMultilevel"/>
    <w:tmpl w:val="05060720"/>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7" w15:restartNumberingAfterBreak="0">
    <w:nsid w:val="4DA62BDF"/>
    <w:multiLevelType w:val="hybridMultilevel"/>
    <w:tmpl w:val="AC4A1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38652C"/>
    <w:multiLevelType w:val="hybridMultilevel"/>
    <w:tmpl w:val="1B2CD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1282317"/>
    <w:multiLevelType w:val="hybridMultilevel"/>
    <w:tmpl w:val="A49CA194"/>
    <w:lvl w:ilvl="0" w:tplc="21FE6E7E">
      <w:start w:val="1"/>
      <w:numFmt w:val="bullet"/>
      <w:lvlText w:val="•"/>
      <w:lvlJc w:val="left"/>
      <w:pPr>
        <w:tabs>
          <w:tab w:val="num" w:pos="720"/>
        </w:tabs>
        <w:ind w:left="720" w:hanging="360"/>
      </w:pPr>
      <w:rPr>
        <w:rFonts w:ascii="Arial" w:hAnsi="Arial" w:hint="default"/>
      </w:rPr>
    </w:lvl>
    <w:lvl w:ilvl="1" w:tplc="33EC36BE" w:tentative="1">
      <w:start w:val="1"/>
      <w:numFmt w:val="bullet"/>
      <w:lvlText w:val="•"/>
      <w:lvlJc w:val="left"/>
      <w:pPr>
        <w:tabs>
          <w:tab w:val="num" w:pos="1440"/>
        </w:tabs>
        <w:ind w:left="1440" w:hanging="360"/>
      </w:pPr>
      <w:rPr>
        <w:rFonts w:ascii="Arial" w:hAnsi="Arial" w:hint="default"/>
      </w:rPr>
    </w:lvl>
    <w:lvl w:ilvl="2" w:tplc="913C29CE" w:tentative="1">
      <w:start w:val="1"/>
      <w:numFmt w:val="bullet"/>
      <w:lvlText w:val="•"/>
      <w:lvlJc w:val="left"/>
      <w:pPr>
        <w:tabs>
          <w:tab w:val="num" w:pos="2160"/>
        </w:tabs>
        <w:ind w:left="2160" w:hanging="360"/>
      </w:pPr>
      <w:rPr>
        <w:rFonts w:ascii="Arial" w:hAnsi="Arial" w:hint="default"/>
      </w:rPr>
    </w:lvl>
    <w:lvl w:ilvl="3" w:tplc="4650DD1C" w:tentative="1">
      <w:start w:val="1"/>
      <w:numFmt w:val="bullet"/>
      <w:lvlText w:val="•"/>
      <w:lvlJc w:val="left"/>
      <w:pPr>
        <w:tabs>
          <w:tab w:val="num" w:pos="2880"/>
        </w:tabs>
        <w:ind w:left="2880" w:hanging="360"/>
      </w:pPr>
      <w:rPr>
        <w:rFonts w:ascii="Arial" w:hAnsi="Arial" w:hint="default"/>
      </w:rPr>
    </w:lvl>
    <w:lvl w:ilvl="4" w:tplc="F8EE4A2C" w:tentative="1">
      <w:start w:val="1"/>
      <w:numFmt w:val="bullet"/>
      <w:lvlText w:val="•"/>
      <w:lvlJc w:val="left"/>
      <w:pPr>
        <w:tabs>
          <w:tab w:val="num" w:pos="3600"/>
        </w:tabs>
        <w:ind w:left="3600" w:hanging="360"/>
      </w:pPr>
      <w:rPr>
        <w:rFonts w:ascii="Arial" w:hAnsi="Arial" w:hint="default"/>
      </w:rPr>
    </w:lvl>
    <w:lvl w:ilvl="5" w:tplc="E5A68D4C" w:tentative="1">
      <w:start w:val="1"/>
      <w:numFmt w:val="bullet"/>
      <w:lvlText w:val="•"/>
      <w:lvlJc w:val="left"/>
      <w:pPr>
        <w:tabs>
          <w:tab w:val="num" w:pos="4320"/>
        </w:tabs>
        <w:ind w:left="4320" w:hanging="360"/>
      </w:pPr>
      <w:rPr>
        <w:rFonts w:ascii="Arial" w:hAnsi="Arial" w:hint="default"/>
      </w:rPr>
    </w:lvl>
    <w:lvl w:ilvl="6" w:tplc="3B8E2FD4" w:tentative="1">
      <w:start w:val="1"/>
      <w:numFmt w:val="bullet"/>
      <w:lvlText w:val="•"/>
      <w:lvlJc w:val="left"/>
      <w:pPr>
        <w:tabs>
          <w:tab w:val="num" w:pos="5040"/>
        </w:tabs>
        <w:ind w:left="5040" w:hanging="360"/>
      </w:pPr>
      <w:rPr>
        <w:rFonts w:ascii="Arial" w:hAnsi="Arial" w:hint="default"/>
      </w:rPr>
    </w:lvl>
    <w:lvl w:ilvl="7" w:tplc="474A77B8" w:tentative="1">
      <w:start w:val="1"/>
      <w:numFmt w:val="bullet"/>
      <w:lvlText w:val="•"/>
      <w:lvlJc w:val="left"/>
      <w:pPr>
        <w:tabs>
          <w:tab w:val="num" w:pos="5760"/>
        </w:tabs>
        <w:ind w:left="5760" w:hanging="360"/>
      </w:pPr>
      <w:rPr>
        <w:rFonts w:ascii="Arial" w:hAnsi="Arial" w:hint="default"/>
      </w:rPr>
    </w:lvl>
    <w:lvl w:ilvl="8" w:tplc="471C63A0"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1C66624"/>
    <w:multiLevelType w:val="hybridMultilevel"/>
    <w:tmpl w:val="6282A3AC"/>
    <w:lvl w:ilvl="0" w:tplc="919A5C24">
      <w:start w:val="1"/>
      <w:numFmt w:val="bullet"/>
      <w:lvlText w:val=""/>
      <w:lvlJc w:val="left"/>
      <w:pPr>
        <w:tabs>
          <w:tab w:val="num" w:pos="720"/>
        </w:tabs>
        <w:ind w:left="720" w:hanging="360"/>
      </w:pPr>
      <w:rPr>
        <w:rFonts w:ascii="Wingdings 3" w:hAnsi="Wingdings 3" w:hint="default"/>
      </w:rPr>
    </w:lvl>
    <w:lvl w:ilvl="1" w:tplc="6414EAAE" w:tentative="1">
      <w:start w:val="1"/>
      <w:numFmt w:val="bullet"/>
      <w:lvlText w:val=""/>
      <w:lvlJc w:val="left"/>
      <w:pPr>
        <w:tabs>
          <w:tab w:val="num" w:pos="1440"/>
        </w:tabs>
        <w:ind w:left="1440" w:hanging="360"/>
      </w:pPr>
      <w:rPr>
        <w:rFonts w:ascii="Wingdings 3" w:hAnsi="Wingdings 3" w:hint="default"/>
      </w:rPr>
    </w:lvl>
    <w:lvl w:ilvl="2" w:tplc="DA42ADDA" w:tentative="1">
      <w:start w:val="1"/>
      <w:numFmt w:val="bullet"/>
      <w:lvlText w:val=""/>
      <w:lvlJc w:val="left"/>
      <w:pPr>
        <w:tabs>
          <w:tab w:val="num" w:pos="2160"/>
        </w:tabs>
        <w:ind w:left="2160" w:hanging="360"/>
      </w:pPr>
      <w:rPr>
        <w:rFonts w:ascii="Wingdings 3" w:hAnsi="Wingdings 3" w:hint="default"/>
      </w:rPr>
    </w:lvl>
    <w:lvl w:ilvl="3" w:tplc="FD986DF0" w:tentative="1">
      <w:start w:val="1"/>
      <w:numFmt w:val="bullet"/>
      <w:lvlText w:val=""/>
      <w:lvlJc w:val="left"/>
      <w:pPr>
        <w:tabs>
          <w:tab w:val="num" w:pos="2880"/>
        </w:tabs>
        <w:ind w:left="2880" w:hanging="360"/>
      </w:pPr>
      <w:rPr>
        <w:rFonts w:ascii="Wingdings 3" w:hAnsi="Wingdings 3" w:hint="default"/>
      </w:rPr>
    </w:lvl>
    <w:lvl w:ilvl="4" w:tplc="069CD716" w:tentative="1">
      <w:start w:val="1"/>
      <w:numFmt w:val="bullet"/>
      <w:lvlText w:val=""/>
      <w:lvlJc w:val="left"/>
      <w:pPr>
        <w:tabs>
          <w:tab w:val="num" w:pos="3600"/>
        </w:tabs>
        <w:ind w:left="3600" w:hanging="360"/>
      </w:pPr>
      <w:rPr>
        <w:rFonts w:ascii="Wingdings 3" w:hAnsi="Wingdings 3" w:hint="default"/>
      </w:rPr>
    </w:lvl>
    <w:lvl w:ilvl="5" w:tplc="166A2BC2" w:tentative="1">
      <w:start w:val="1"/>
      <w:numFmt w:val="bullet"/>
      <w:lvlText w:val=""/>
      <w:lvlJc w:val="left"/>
      <w:pPr>
        <w:tabs>
          <w:tab w:val="num" w:pos="4320"/>
        </w:tabs>
        <w:ind w:left="4320" w:hanging="360"/>
      </w:pPr>
      <w:rPr>
        <w:rFonts w:ascii="Wingdings 3" w:hAnsi="Wingdings 3" w:hint="default"/>
      </w:rPr>
    </w:lvl>
    <w:lvl w:ilvl="6" w:tplc="0D9A4EDA" w:tentative="1">
      <w:start w:val="1"/>
      <w:numFmt w:val="bullet"/>
      <w:lvlText w:val=""/>
      <w:lvlJc w:val="left"/>
      <w:pPr>
        <w:tabs>
          <w:tab w:val="num" w:pos="5040"/>
        </w:tabs>
        <w:ind w:left="5040" w:hanging="360"/>
      </w:pPr>
      <w:rPr>
        <w:rFonts w:ascii="Wingdings 3" w:hAnsi="Wingdings 3" w:hint="default"/>
      </w:rPr>
    </w:lvl>
    <w:lvl w:ilvl="7" w:tplc="665AE4FC" w:tentative="1">
      <w:start w:val="1"/>
      <w:numFmt w:val="bullet"/>
      <w:lvlText w:val=""/>
      <w:lvlJc w:val="left"/>
      <w:pPr>
        <w:tabs>
          <w:tab w:val="num" w:pos="5760"/>
        </w:tabs>
        <w:ind w:left="5760" w:hanging="360"/>
      </w:pPr>
      <w:rPr>
        <w:rFonts w:ascii="Wingdings 3" w:hAnsi="Wingdings 3" w:hint="default"/>
      </w:rPr>
    </w:lvl>
    <w:lvl w:ilvl="8" w:tplc="1AAA73F2" w:tentative="1">
      <w:start w:val="1"/>
      <w:numFmt w:val="bullet"/>
      <w:lvlText w:val=""/>
      <w:lvlJc w:val="left"/>
      <w:pPr>
        <w:tabs>
          <w:tab w:val="num" w:pos="6480"/>
        </w:tabs>
        <w:ind w:left="6480" w:hanging="360"/>
      </w:pPr>
      <w:rPr>
        <w:rFonts w:ascii="Wingdings 3" w:hAnsi="Wingdings 3" w:hint="default"/>
      </w:rPr>
    </w:lvl>
  </w:abstractNum>
  <w:abstractNum w:abstractNumId="21" w15:restartNumberingAfterBreak="0">
    <w:nsid w:val="5A94220D"/>
    <w:multiLevelType w:val="hybridMultilevel"/>
    <w:tmpl w:val="30A46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65656F"/>
    <w:multiLevelType w:val="hybridMultilevel"/>
    <w:tmpl w:val="C5222A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BF17C8"/>
    <w:multiLevelType w:val="hybridMultilevel"/>
    <w:tmpl w:val="FA6E0E36"/>
    <w:lvl w:ilvl="0" w:tplc="9FD2D032">
      <w:start w:val="1"/>
      <w:numFmt w:val="bullet"/>
      <w:lvlText w:val=""/>
      <w:lvlJc w:val="left"/>
      <w:pPr>
        <w:tabs>
          <w:tab w:val="num" w:pos="720"/>
        </w:tabs>
        <w:ind w:left="720" w:hanging="360"/>
      </w:pPr>
      <w:rPr>
        <w:rFonts w:ascii="Wingdings 3" w:hAnsi="Wingdings 3" w:hint="default"/>
      </w:rPr>
    </w:lvl>
    <w:lvl w:ilvl="1" w:tplc="C2B2DE74" w:tentative="1">
      <w:start w:val="1"/>
      <w:numFmt w:val="bullet"/>
      <w:lvlText w:val=""/>
      <w:lvlJc w:val="left"/>
      <w:pPr>
        <w:tabs>
          <w:tab w:val="num" w:pos="1440"/>
        </w:tabs>
        <w:ind w:left="1440" w:hanging="360"/>
      </w:pPr>
      <w:rPr>
        <w:rFonts w:ascii="Wingdings 3" w:hAnsi="Wingdings 3" w:hint="default"/>
      </w:rPr>
    </w:lvl>
    <w:lvl w:ilvl="2" w:tplc="844CE522" w:tentative="1">
      <w:start w:val="1"/>
      <w:numFmt w:val="bullet"/>
      <w:lvlText w:val=""/>
      <w:lvlJc w:val="left"/>
      <w:pPr>
        <w:tabs>
          <w:tab w:val="num" w:pos="2160"/>
        </w:tabs>
        <w:ind w:left="2160" w:hanging="360"/>
      </w:pPr>
      <w:rPr>
        <w:rFonts w:ascii="Wingdings 3" w:hAnsi="Wingdings 3" w:hint="default"/>
      </w:rPr>
    </w:lvl>
    <w:lvl w:ilvl="3" w:tplc="EA94DDF4" w:tentative="1">
      <w:start w:val="1"/>
      <w:numFmt w:val="bullet"/>
      <w:lvlText w:val=""/>
      <w:lvlJc w:val="left"/>
      <w:pPr>
        <w:tabs>
          <w:tab w:val="num" w:pos="2880"/>
        </w:tabs>
        <w:ind w:left="2880" w:hanging="360"/>
      </w:pPr>
      <w:rPr>
        <w:rFonts w:ascii="Wingdings 3" w:hAnsi="Wingdings 3" w:hint="default"/>
      </w:rPr>
    </w:lvl>
    <w:lvl w:ilvl="4" w:tplc="57C0CE06" w:tentative="1">
      <w:start w:val="1"/>
      <w:numFmt w:val="bullet"/>
      <w:lvlText w:val=""/>
      <w:lvlJc w:val="left"/>
      <w:pPr>
        <w:tabs>
          <w:tab w:val="num" w:pos="3600"/>
        </w:tabs>
        <w:ind w:left="3600" w:hanging="360"/>
      </w:pPr>
      <w:rPr>
        <w:rFonts w:ascii="Wingdings 3" w:hAnsi="Wingdings 3" w:hint="default"/>
      </w:rPr>
    </w:lvl>
    <w:lvl w:ilvl="5" w:tplc="5B9E537E" w:tentative="1">
      <w:start w:val="1"/>
      <w:numFmt w:val="bullet"/>
      <w:lvlText w:val=""/>
      <w:lvlJc w:val="left"/>
      <w:pPr>
        <w:tabs>
          <w:tab w:val="num" w:pos="4320"/>
        </w:tabs>
        <w:ind w:left="4320" w:hanging="360"/>
      </w:pPr>
      <w:rPr>
        <w:rFonts w:ascii="Wingdings 3" w:hAnsi="Wingdings 3" w:hint="default"/>
      </w:rPr>
    </w:lvl>
    <w:lvl w:ilvl="6" w:tplc="623E8110" w:tentative="1">
      <w:start w:val="1"/>
      <w:numFmt w:val="bullet"/>
      <w:lvlText w:val=""/>
      <w:lvlJc w:val="left"/>
      <w:pPr>
        <w:tabs>
          <w:tab w:val="num" w:pos="5040"/>
        </w:tabs>
        <w:ind w:left="5040" w:hanging="360"/>
      </w:pPr>
      <w:rPr>
        <w:rFonts w:ascii="Wingdings 3" w:hAnsi="Wingdings 3" w:hint="default"/>
      </w:rPr>
    </w:lvl>
    <w:lvl w:ilvl="7" w:tplc="CD802734" w:tentative="1">
      <w:start w:val="1"/>
      <w:numFmt w:val="bullet"/>
      <w:lvlText w:val=""/>
      <w:lvlJc w:val="left"/>
      <w:pPr>
        <w:tabs>
          <w:tab w:val="num" w:pos="5760"/>
        </w:tabs>
        <w:ind w:left="5760" w:hanging="360"/>
      </w:pPr>
      <w:rPr>
        <w:rFonts w:ascii="Wingdings 3" w:hAnsi="Wingdings 3" w:hint="default"/>
      </w:rPr>
    </w:lvl>
    <w:lvl w:ilvl="8" w:tplc="640EEFE2" w:tentative="1">
      <w:start w:val="1"/>
      <w:numFmt w:val="bullet"/>
      <w:lvlText w:val=""/>
      <w:lvlJc w:val="left"/>
      <w:pPr>
        <w:tabs>
          <w:tab w:val="num" w:pos="6480"/>
        </w:tabs>
        <w:ind w:left="6480" w:hanging="360"/>
      </w:pPr>
      <w:rPr>
        <w:rFonts w:ascii="Wingdings 3" w:hAnsi="Wingdings 3" w:hint="default"/>
      </w:rPr>
    </w:lvl>
  </w:abstractNum>
  <w:abstractNum w:abstractNumId="24" w15:restartNumberingAfterBreak="0">
    <w:nsid w:val="76880C38"/>
    <w:multiLevelType w:val="hybridMultilevel"/>
    <w:tmpl w:val="0512B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6AA1873"/>
    <w:multiLevelType w:val="hybridMultilevel"/>
    <w:tmpl w:val="5D223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C0759B8"/>
    <w:multiLevelType w:val="hybridMultilevel"/>
    <w:tmpl w:val="81A8B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DFD1FD9"/>
    <w:multiLevelType w:val="hybridMultilevel"/>
    <w:tmpl w:val="DC4CCC4A"/>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num w:numId="1" w16cid:durableId="980185520">
    <w:abstractNumId w:val="8"/>
  </w:num>
  <w:num w:numId="2" w16cid:durableId="2138256388">
    <w:abstractNumId w:val="26"/>
  </w:num>
  <w:num w:numId="3" w16cid:durableId="80876260">
    <w:abstractNumId w:val="9"/>
  </w:num>
  <w:num w:numId="4" w16cid:durableId="280918078">
    <w:abstractNumId w:val="10"/>
  </w:num>
  <w:num w:numId="5" w16cid:durableId="1098139836">
    <w:abstractNumId w:val="27"/>
  </w:num>
  <w:num w:numId="6" w16cid:durableId="2001153432">
    <w:abstractNumId w:val="15"/>
  </w:num>
  <w:num w:numId="7" w16cid:durableId="1606309967">
    <w:abstractNumId w:val="0"/>
  </w:num>
  <w:num w:numId="8" w16cid:durableId="2129812534">
    <w:abstractNumId w:val="2"/>
  </w:num>
  <w:num w:numId="9" w16cid:durableId="1701972536">
    <w:abstractNumId w:val="11"/>
  </w:num>
  <w:num w:numId="10" w16cid:durableId="850140321">
    <w:abstractNumId w:val="3"/>
  </w:num>
  <w:num w:numId="11" w16cid:durableId="78406069">
    <w:abstractNumId w:val="24"/>
  </w:num>
  <w:num w:numId="12" w16cid:durableId="988290079">
    <w:abstractNumId w:val="17"/>
  </w:num>
  <w:num w:numId="13" w16cid:durableId="829521912">
    <w:abstractNumId w:val="21"/>
  </w:num>
  <w:num w:numId="14" w16cid:durableId="1857575627">
    <w:abstractNumId w:val="13"/>
  </w:num>
  <w:num w:numId="15" w16cid:durableId="543374197">
    <w:abstractNumId w:val="22"/>
  </w:num>
  <w:num w:numId="16" w16cid:durableId="1434549299">
    <w:abstractNumId w:val="6"/>
  </w:num>
  <w:num w:numId="17" w16cid:durableId="1064837903">
    <w:abstractNumId w:val="19"/>
  </w:num>
  <w:num w:numId="18" w16cid:durableId="802886698">
    <w:abstractNumId w:val="16"/>
  </w:num>
  <w:num w:numId="19" w16cid:durableId="1491435436">
    <w:abstractNumId w:val="14"/>
  </w:num>
  <w:num w:numId="20" w16cid:durableId="51009696">
    <w:abstractNumId w:val="4"/>
  </w:num>
  <w:num w:numId="21" w16cid:durableId="359203103">
    <w:abstractNumId w:val="7"/>
  </w:num>
  <w:num w:numId="22" w16cid:durableId="886455679">
    <w:abstractNumId w:val="20"/>
  </w:num>
  <w:num w:numId="23" w16cid:durableId="448475135">
    <w:abstractNumId w:val="23"/>
  </w:num>
  <w:num w:numId="24" w16cid:durableId="337540774">
    <w:abstractNumId w:val="5"/>
  </w:num>
  <w:num w:numId="25" w16cid:durableId="500436809">
    <w:abstractNumId w:val="12"/>
  </w:num>
  <w:num w:numId="26" w16cid:durableId="298193926">
    <w:abstractNumId w:val="18"/>
  </w:num>
  <w:num w:numId="27" w16cid:durableId="1109131363">
    <w:abstractNumId w:val="1"/>
  </w:num>
  <w:num w:numId="28" w16cid:durableId="183017648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4"/>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008"/>
    <w:rsid w:val="000039D1"/>
    <w:rsid w:val="00003AEA"/>
    <w:rsid w:val="00003D3F"/>
    <w:rsid w:val="00005B5F"/>
    <w:rsid w:val="000069F4"/>
    <w:rsid w:val="00006A20"/>
    <w:rsid w:val="00011C39"/>
    <w:rsid w:val="00014B24"/>
    <w:rsid w:val="000156AF"/>
    <w:rsid w:val="00023080"/>
    <w:rsid w:val="000271F1"/>
    <w:rsid w:val="00040DDF"/>
    <w:rsid w:val="00041147"/>
    <w:rsid w:val="00044363"/>
    <w:rsid w:val="00045DC8"/>
    <w:rsid w:val="00046F64"/>
    <w:rsid w:val="00047BBD"/>
    <w:rsid w:val="00052249"/>
    <w:rsid w:val="00052F3B"/>
    <w:rsid w:val="000532DE"/>
    <w:rsid w:val="00055CFF"/>
    <w:rsid w:val="000560B8"/>
    <w:rsid w:val="00056783"/>
    <w:rsid w:val="000619D7"/>
    <w:rsid w:val="000719D3"/>
    <w:rsid w:val="000734C4"/>
    <w:rsid w:val="00074CB9"/>
    <w:rsid w:val="000752B8"/>
    <w:rsid w:val="00082B6F"/>
    <w:rsid w:val="00087A23"/>
    <w:rsid w:val="00090580"/>
    <w:rsid w:val="00090C3F"/>
    <w:rsid w:val="0009143C"/>
    <w:rsid w:val="0009178A"/>
    <w:rsid w:val="00094A9B"/>
    <w:rsid w:val="000A2990"/>
    <w:rsid w:val="000A7620"/>
    <w:rsid w:val="000C68F7"/>
    <w:rsid w:val="000D1B47"/>
    <w:rsid w:val="000D2706"/>
    <w:rsid w:val="000D34AF"/>
    <w:rsid w:val="000D5A61"/>
    <w:rsid w:val="000E27F0"/>
    <w:rsid w:val="000E2BC5"/>
    <w:rsid w:val="000E36A9"/>
    <w:rsid w:val="000E4E2A"/>
    <w:rsid w:val="000E74F1"/>
    <w:rsid w:val="001018E0"/>
    <w:rsid w:val="00106A0A"/>
    <w:rsid w:val="00106CB7"/>
    <w:rsid w:val="001104A2"/>
    <w:rsid w:val="00111A17"/>
    <w:rsid w:val="00121D5E"/>
    <w:rsid w:val="00124032"/>
    <w:rsid w:val="00124C6F"/>
    <w:rsid w:val="00130565"/>
    <w:rsid w:val="00131088"/>
    <w:rsid w:val="00133618"/>
    <w:rsid w:val="00134167"/>
    <w:rsid w:val="00135DE6"/>
    <w:rsid w:val="00140FCC"/>
    <w:rsid w:val="00141FCD"/>
    <w:rsid w:val="001444C5"/>
    <w:rsid w:val="001457BB"/>
    <w:rsid w:val="00147BE2"/>
    <w:rsid w:val="001639C4"/>
    <w:rsid w:val="00165BCC"/>
    <w:rsid w:val="00165FDD"/>
    <w:rsid w:val="001669D6"/>
    <w:rsid w:val="00167A2D"/>
    <w:rsid w:val="0017028A"/>
    <w:rsid w:val="00172635"/>
    <w:rsid w:val="00176481"/>
    <w:rsid w:val="0018070A"/>
    <w:rsid w:val="00184B18"/>
    <w:rsid w:val="00185F53"/>
    <w:rsid w:val="00186E2B"/>
    <w:rsid w:val="001878C4"/>
    <w:rsid w:val="0019016C"/>
    <w:rsid w:val="0019187C"/>
    <w:rsid w:val="00193B5F"/>
    <w:rsid w:val="00195473"/>
    <w:rsid w:val="00197EF8"/>
    <w:rsid w:val="001A2711"/>
    <w:rsid w:val="001B376D"/>
    <w:rsid w:val="001B38CF"/>
    <w:rsid w:val="001B589E"/>
    <w:rsid w:val="001C1C02"/>
    <w:rsid w:val="001C47CD"/>
    <w:rsid w:val="001D0F97"/>
    <w:rsid w:val="001D6B4D"/>
    <w:rsid w:val="001E00A7"/>
    <w:rsid w:val="001E08B9"/>
    <w:rsid w:val="001E4CFF"/>
    <w:rsid w:val="001E4E6A"/>
    <w:rsid w:val="001F0A33"/>
    <w:rsid w:val="001F1F64"/>
    <w:rsid w:val="001F2EBB"/>
    <w:rsid w:val="001F37D8"/>
    <w:rsid w:val="001F666E"/>
    <w:rsid w:val="001F6E36"/>
    <w:rsid w:val="0020002F"/>
    <w:rsid w:val="00205272"/>
    <w:rsid w:val="00205CA5"/>
    <w:rsid w:val="002075B5"/>
    <w:rsid w:val="002104E1"/>
    <w:rsid w:val="00210B01"/>
    <w:rsid w:val="002126E7"/>
    <w:rsid w:val="00214A89"/>
    <w:rsid w:val="002161E7"/>
    <w:rsid w:val="00217BB1"/>
    <w:rsid w:val="00224B7B"/>
    <w:rsid w:val="00233E6B"/>
    <w:rsid w:val="0023503B"/>
    <w:rsid w:val="00236EDD"/>
    <w:rsid w:val="00240C28"/>
    <w:rsid w:val="00242CB8"/>
    <w:rsid w:val="00244A48"/>
    <w:rsid w:val="00244DE8"/>
    <w:rsid w:val="002457C5"/>
    <w:rsid w:val="00254262"/>
    <w:rsid w:val="00256E91"/>
    <w:rsid w:val="00257383"/>
    <w:rsid w:val="0025756A"/>
    <w:rsid w:val="00262836"/>
    <w:rsid w:val="002650EA"/>
    <w:rsid w:val="0026581A"/>
    <w:rsid w:val="002708AB"/>
    <w:rsid w:val="00280697"/>
    <w:rsid w:val="002818F6"/>
    <w:rsid w:val="002874B1"/>
    <w:rsid w:val="0029501C"/>
    <w:rsid w:val="00295AB5"/>
    <w:rsid w:val="00297CE0"/>
    <w:rsid w:val="00297E25"/>
    <w:rsid w:val="002A4949"/>
    <w:rsid w:val="002A5DEF"/>
    <w:rsid w:val="002A5FC2"/>
    <w:rsid w:val="002B00E6"/>
    <w:rsid w:val="002B0980"/>
    <w:rsid w:val="002B6130"/>
    <w:rsid w:val="002C174A"/>
    <w:rsid w:val="002E1356"/>
    <w:rsid w:val="002E2C24"/>
    <w:rsid w:val="002E6168"/>
    <w:rsid w:val="002F03EE"/>
    <w:rsid w:val="002F0BA8"/>
    <w:rsid w:val="002F10AD"/>
    <w:rsid w:val="002F67B5"/>
    <w:rsid w:val="00303EB2"/>
    <w:rsid w:val="00305DF1"/>
    <w:rsid w:val="00306550"/>
    <w:rsid w:val="00311BC8"/>
    <w:rsid w:val="0031201F"/>
    <w:rsid w:val="00313934"/>
    <w:rsid w:val="00314F72"/>
    <w:rsid w:val="003203C4"/>
    <w:rsid w:val="0032052E"/>
    <w:rsid w:val="003220E6"/>
    <w:rsid w:val="0032565D"/>
    <w:rsid w:val="00334A76"/>
    <w:rsid w:val="00336EE4"/>
    <w:rsid w:val="00342F67"/>
    <w:rsid w:val="0035092C"/>
    <w:rsid w:val="00351AD1"/>
    <w:rsid w:val="00356A16"/>
    <w:rsid w:val="0035716F"/>
    <w:rsid w:val="00357598"/>
    <w:rsid w:val="00361BA6"/>
    <w:rsid w:val="003623F4"/>
    <w:rsid w:val="00367544"/>
    <w:rsid w:val="00367C4C"/>
    <w:rsid w:val="00367EFD"/>
    <w:rsid w:val="0037306F"/>
    <w:rsid w:val="00373941"/>
    <w:rsid w:val="0038747B"/>
    <w:rsid w:val="00392C94"/>
    <w:rsid w:val="00393345"/>
    <w:rsid w:val="00394CCF"/>
    <w:rsid w:val="00395A20"/>
    <w:rsid w:val="003A3EDB"/>
    <w:rsid w:val="003B1360"/>
    <w:rsid w:val="003B145C"/>
    <w:rsid w:val="003B7D2B"/>
    <w:rsid w:val="003C06FD"/>
    <w:rsid w:val="003C0A8A"/>
    <w:rsid w:val="003C1521"/>
    <w:rsid w:val="003C2519"/>
    <w:rsid w:val="003C5122"/>
    <w:rsid w:val="003C6BDF"/>
    <w:rsid w:val="003D0961"/>
    <w:rsid w:val="003D33E4"/>
    <w:rsid w:val="003D718B"/>
    <w:rsid w:val="003E52D0"/>
    <w:rsid w:val="003E612B"/>
    <w:rsid w:val="003E6BD9"/>
    <w:rsid w:val="003E7D78"/>
    <w:rsid w:val="003F52B0"/>
    <w:rsid w:val="003F6592"/>
    <w:rsid w:val="0040025B"/>
    <w:rsid w:val="00402801"/>
    <w:rsid w:val="004037B7"/>
    <w:rsid w:val="00404051"/>
    <w:rsid w:val="004076F6"/>
    <w:rsid w:val="00414086"/>
    <w:rsid w:val="004146E8"/>
    <w:rsid w:val="004157D4"/>
    <w:rsid w:val="00421123"/>
    <w:rsid w:val="004214B7"/>
    <w:rsid w:val="004219D5"/>
    <w:rsid w:val="00422390"/>
    <w:rsid w:val="00430212"/>
    <w:rsid w:val="004304D3"/>
    <w:rsid w:val="0043302E"/>
    <w:rsid w:val="00436FFD"/>
    <w:rsid w:val="00437CA2"/>
    <w:rsid w:val="00441234"/>
    <w:rsid w:val="00441793"/>
    <w:rsid w:val="00441AD9"/>
    <w:rsid w:val="0044202D"/>
    <w:rsid w:val="0044262D"/>
    <w:rsid w:val="00445435"/>
    <w:rsid w:val="00446948"/>
    <w:rsid w:val="0044735B"/>
    <w:rsid w:val="00447E9D"/>
    <w:rsid w:val="00453D17"/>
    <w:rsid w:val="004641C5"/>
    <w:rsid w:val="00465CB9"/>
    <w:rsid w:val="0047267D"/>
    <w:rsid w:val="00472FC8"/>
    <w:rsid w:val="004734FE"/>
    <w:rsid w:val="00475586"/>
    <w:rsid w:val="004755F9"/>
    <w:rsid w:val="00475F2A"/>
    <w:rsid w:val="0048192B"/>
    <w:rsid w:val="00484740"/>
    <w:rsid w:val="00484D5B"/>
    <w:rsid w:val="00485140"/>
    <w:rsid w:val="00486276"/>
    <w:rsid w:val="004871C2"/>
    <w:rsid w:val="004873DB"/>
    <w:rsid w:val="004878C3"/>
    <w:rsid w:val="00487E60"/>
    <w:rsid w:val="00492400"/>
    <w:rsid w:val="004930F4"/>
    <w:rsid w:val="00496D00"/>
    <w:rsid w:val="004A7168"/>
    <w:rsid w:val="004B4AEC"/>
    <w:rsid w:val="004C5170"/>
    <w:rsid w:val="004C73B5"/>
    <w:rsid w:val="004D078E"/>
    <w:rsid w:val="004D0FC3"/>
    <w:rsid w:val="004D24EB"/>
    <w:rsid w:val="004D29E8"/>
    <w:rsid w:val="004D6BFD"/>
    <w:rsid w:val="004D7460"/>
    <w:rsid w:val="004E7BCD"/>
    <w:rsid w:val="004F096D"/>
    <w:rsid w:val="004F3476"/>
    <w:rsid w:val="00503CBB"/>
    <w:rsid w:val="0051186C"/>
    <w:rsid w:val="00513C51"/>
    <w:rsid w:val="00514443"/>
    <w:rsid w:val="0051508F"/>
    <w:rsid w:val="0052000C"/>
    <w:rsid w:val="00520EB1"/>
    <w:rsid w:val="00524D80"/>
    <w:rsid w:val="00532996"/>
    <w:rsid w:val="00535D0F"/>
    <w:rsid w:val="005411B6"/>
    <w:rsid w:val="00545F7E"/>
    <w:rsid w:val="00546AD9"/>
    <w:rsid w:val="00551194"/>
    <w:rsid w:val="00556E1C"/>
    <w:rsid w:val="00562822"/>
    <w:rsid w:val="005628C1"/>
    <w:rsid w:val="00566368"/>
    <w:rsid w:val="0056743D"/>
    <w:rsid w:val="005718B8"/>
    <w:rsid w:val="00574CF1"/>
    <w:rsid w:val="0057668C"/>
    <w:rsid w:val="005803F2"/>
    <w:rsid w:val="00583373"/>
    <w:rsid w:val="005870F8"/>
    <w:rsid w:val="005874B6"/>
    <w:rsid w:val="00590E36"/>
    <w:rsid w:val="00592CCE"/>
    <w:rsid w:val="00595A0F"/>
    <w:rsid w:val="00595D5D"/>
    <w:rsid w:val="00595D9F"/>
    <w:rsid w:val="005976E7"/>
    <w:rsid w:val="005A08A9"/>
    <w:rsid w:val="005A60AE"/>
    <w:rsid w:val="005B38EE"/>
    <w:rsid w:val="005B3F91"/>
    <w:rsid w:val="005B4E8D"/>
    <w:rsid w:val="005B51CE"/>
    <w:rsid w:val="005C1D6B"/>
    <w:rsid w:val="005C29A4"/>
    <w:rsid w:val="005C2DB6"/>
    <w:rsid w:val="005C45F7"/>
    <w:rsid w:val="005D0C23"/>
    <w:rsid w:val="005D1AB3"/>
    <w:rsid w:val="005D319C"/>
    <w:rsid w:val="005E0A2C"/>
    <w:rsid w:val="005E0C1C"/>
    <w:rsid w:val="005E1092"/>
    <w:rsid w:val="005F19A1"/>
    <w:rsid w:val="005F33D5"/>
    <w:rsid w:val="005F4F2C"/>
    <w:rsid w:val="005F5D38"/>
    <w:rsid w:val="006027C8"/>
    <w:rsid w:val="006040BE"/>
    <w:rsid w:val="006041CB"/>
    <w:rsid w:val="00604996"/>
    <w:rsid w:val="00604FE0"/>
    <w:rsid w:val="0060573B"/>
    <w:rsid w:val="006061BB"/>
    <w:rsid w:val="00606525"/>
    <w:rsid w:val="00613A2F"/>
    <w:rsid w:val="00615210"/>
    <w:rsid w:val="0061592D"/>
    <w:rsid w:val="00615A45"/>
    <w:rsid w:val="00616D74"/>
    <w:rsid w:val="00617FF4"/>
    <w:rsid w:val="0062003D"/>
    <w:rsid w:val="006236E4"/>
    <w:rsid w:val="00630185"/>
    <w:rsid w:val="006307A0"/>
    <w:rsid w:val="0063395E"/>
    <w:rsid w:val="0063438A"/>
    <w:rsid w:val="00634B67"/>
    <w:rsid w:val="00634BCF"/>
    <w:rsid w:val="0063636F"/>
    <w:rsid w:val="00642DDE"/>
    <w:rsid w:val="0065285A"/>
    <w:rsid w:val="00653A18"/>
    <w:rsid w:val="006542DF"/>
    <w:rsid w:val="00655494"/>
    <w:rsid w:val="00661E5A"/>
    <w:rsid w:val="0066592B"/>
    <w:rsid w:val="006659E6"/>
    <w:rsid w:val="00670E08"/>
    <w:rsid w:val="00680FF7"/>
    <w:rsid w:val="0068103E"/>
    <w:rsid w:val="00687CCF"/>
    <w:rsid w:val="00690256"/>
    <w:rsid w:val="00691E18"/>
    <w:rsid w:val="00692279"/>
    <w:rsid w:val="006927F9"/>
    <w:rsid w:val="006A0C04"/>
    <w:rsid w:val="006A4230"/>
    <w:rsid w:val="006A73BF"/>
    <w:rsid w:val="006A7C86"/>
    <w:rsid w:val="006A7D96"/>
    <w:rsid w:val="006B3008"/>
    <w:rsid w:val="006B57D8"/>
    <w:rsid w:val="006C0B04"/>
    <w:rsid w:val="006C0B7E"/>
    <w:rsid w:val="006C4EE3"/>
    <w:rsid w:val="006C7A1D"/>
    <w:rsid w:val="006D3D4F"/>
    <w:rsid w:val="006D5D72"/>
    <w:rsid w:val="006E3CDB"/>
    <w:rsid w:val="006E5133"/>
    <w:rsid w:val="006E6848"/>
    <w:rsid w:val="006E74A6"/>
    <w:rsid w:val="006F5C0D"/>
    <w:rsid w:val="006F5E1A"/>
    <w:rsid w:val="006F7891"/>
    <w:rsid w:val="00702A25"/>
    <w:rsid w:val="00713222"/>
    <w:rsid w:val="00715082"/>
    <w:rsid w:val="00715C3C"/>
    <w:rsid w:val="00716048"/>
    <w:rsid w:val="0072252C"/>
    <w:rsid w:val="00723D13"/>
    <w:rsid w:val="007257F5"/>
    <w:rsid w:val="00726DC9"/>
    <w:rsid w:val="00732515"/>
    <w:rsid w:val="0073303F"/>
    <w:rsid w:val="00733214"/>
    <w:rsid w:val="00736C3D"/>
    <w:rsid w:val="0073750F"/>
    <w:rsid w:val="007420F8"/>
    <w:rsid w:val="00746C2A"/>
    <w:rsid w:val="00747163"/>
    <w:rsid w:val="00747599"/>
    <w:rsid w:val="00750DEA"/>
    <w:rsid w:val="007713C4"/>
    <w:rsid w:val="0077189B"/>
    <w:rsid w:val="007734E8"/>
    <w:rsid w:val="00786EE8"/>
    <w:rsid w:val="007957A3"/>
    <w:rsid w:val="007A03D6"/>
    <w:rsid w:val="007A3B32"/>
    <w:rsid w:val="007A576D"/>
    <w:rsid w:val="007B15B5"/>
    <w:rsid w:val="007B5C30"/>
    <w:rsid w:val="007C50BC"/>
    <w:rsid w:val="007C76FA"/>
    <w:rsid w:val="007D4049"/>
    <w:rsid w:val="007E2765"/>
    <w:rsid w:val="007E5A67"/>
    <w:rsid w:val="007E5EE7"/>
    <w:rsid w:val="007E7B98"/>
    <w:rsid w:val="007F344F"/>
    <w:rsid w:val="007F34FC"/>
    <w:rsid w:val="008021CE"/>
    <w:rsid w:val="00806BB1"/>
    <w:rsid w:val="00813C1A"/>
    <w:rsid w:val="0081662F"/>
    <w:rsid w:val="0082084A"/>
    <w:rsid w:val="00820F23"/>
    <w:rsid w:val="00822CA8"/>
    <w:rsid w:val="00824F02"/>
    <w:rsid w:val="0083025E"/>
    <w:rsid w:val="0083053F"/>
    <w:rsid w:val="008313D9"/>
    <w:rsid w:val="0083180F"/>
    <w:rsid w:val="00833520"/>
    <w:rsid w:val="0083692C"/>
    <w:rsid w:val="008370CB"/>
    <w:rsid w:val="00843D16"/>
    <w:rsid w:val="008442B3"/>
    <w:rsid w:val="00844388"/>
    <w:rsid w:val="00846109"/>
    <w:rsid w:val="00846292"/>
    <w:rsid w:val="00854DEF"/>
    <w:rsid w:val="0085505D"/>
    <w:rsid w:val="0086064D"/>
    <w:rsid w:val="00865A4A"/>
    <w:rsid w:val="00871359"/>
    <w:rsid w:val="00872931"/>
    <w:rsid w:val="00874C2C"/>
    <w:rsid w:val="00876A5A"/>
    <w:rsid w:val="0089071C"/>
    <w:rsid w:val="008931AA"/>
    <w:rsid w:val="00893680"/>
    <w:rsid w:val="00895C8D"/>
    <w:rsid w:val="0089716F"/>
    <w:rsid w:val="008B1D5F"/>
    <w:rsid w:val="008B623C"/>
    <w:rsid w:val="008C24EF"/>
    <w:rsid w:val="008C5BB8"/>
    <w:rsid w:val="008C7DF3"/>
    <w:rsid w:val="008C7F9F"/>
    <w:rsid w:val="008D2434"/>
    <w:rsid w:val="008D43CD"/>
    <w:rsid w:val="008E13F9"/>
    <w:rsid w:val="008E3ED9"/>
    <w:rsid w:val="008E6EB6"/>
    <w:rsid w:val="008E7BEB"/>
    <w:rsid w:val="008F1735"/>
    <w:rsid w:val="008F3D6E"/>
    <w:rsid w:val="008F3E07"/>
    <w:rsid w:val="008F6F5A"/>
    <w:rsid w:val="00901D6E"/>
    <w:rsid w:val="00910F1C"/>
    <w:rsid w:val="0091258F"/>
    <w:rsid w:val="00913D55"/>
    <w:rsid w:val="00915EF1"/>
    <w:rsid w:val="00917A7D"/>
    <w:rsid w:val="00927397"/>
    <w:rsid w:val="009277CA"/>
    <w:rsid w:val="009278A6"/>
    <w:rsid w:val="00931B87"/>
    <w:rsid w:val="00931BF1"/>
    <w:rsid w:val="0093231A"/>
    <w:rsid w:val="00933266"/>
    <w:rsid w:val="00937267"/>
    <w:rsid w:val="00955221"/>
    <w:rsid w:val="009606E5"/>
    <w:rsid w:val="009664FC"/>
    <w:rsid w:val="00967992"/>
    <w:rsid w:val="009704A9"/>
    <w:rsid w:val="00973A10"/>
    <w:rsid w:val="00975109"/>
    <w:rsid w:val="00980BD7"/>
    <w:rsid w:val="00992D32"/>
    <w:rsid w:val="009A09FC"/>
    <w:rsid w:val="009A3288"/>
    <w:rsid w:val="009A3BD9"/>
    <w:rsid w:val="009A4FE7"/>
    <w:rsid w:val="009B3AAD"/>
    <w:rsid w:val="009C092B"/>
    <w:rsid w:val="009C161B"/>
    <w:rsid w:val="009C1C62"/>
    <w:rsid w:val="009C2A6E"/>
    <w:rsid w:val="009C4A79"/>
    <w:rsid w:val="009D0910"/>
    <w:rsid w:val="009D693F"/>
    <w:rsid w:val="009E2D8B"/>
    <w:rsid w:val="009E58C7"/>
    <w:rsid w:val="009F035E"/>
    <w:rsid w:val="009F0C4C"/>
    <w:rsid w:val="009F101B"/>
    <w:rsid w:val="009F3681"/>
    <w:rsid w:val="009F3744"/>
    <w:rsid w:val="009F4501"/>
    <w:rsid w:val="009F469D"/>
    <w:rsid w:val="009F762F"/>
    <w:rsid w:val="00A0063B"/>
    <w:rsid w:val="00A012B2"/>
    <w:rsid w:val="00A041C7"/>
    <w:rsid w:val="00A058BE"/>
    <w:rsid w:val="00A1046C"/>
    <w:rsid w:val="00A14065"/>
    <w:rsid w:val="00A1746D"/>
    <w:rsid w:val="00A22699"/>
    <w:rsid w:val="00A23FEC"/>
    <w:rsid w:val="00A24A45"/>
    <w:rsid w:val="00A24E61"/>
    <w:rsid w:val="00A26ACD"/>
    <w:rsid w:val="00A30E18"/>
    <w:rsid w:val="00A317E8"/>
    <w:rsid w:val="00A32975"/>
    <w:rsid w:val="00A34C74"/>
    <w:rsid w:val="00A36FA0"/>
    <w:rsid w:val="00A375BF"/>
    <w:rsid w:val="00A433FF"/>
    <w:rsid w:val="00A43537"/>
    <w:rsid w:val="00A50500"/>
    <w:rsid w:val="00A50749"/>
    <w:rsid w:val="00A52E96"/>
    <w:rsid w:val="00A607DB"/>
    <w:rsid w:val="00A63B74"/>
    <w:rsid w:val="00A63EBB"/>
    <w:rsid w:val="00A64E0C"/>
    <w:rsid w:val="00A70318"/>
    <w:rsid w:val="00A718D0"/>
    <w:rsid w:val="00A762CD"/>
    <w:rsid w:val="00A775DA"/>
    <w:rsid w:val="00A77DE7"/>
    <w:rsid w:val="00A80DE0"/>
    <w:rsid w:val="00A81F62"/>
    <w:rsid w:val="00A8407F"/>
    <w:rsid w:val="00A8560A"/>
    <w:rsid w:val="00A908DF"/>
    <w:rsid w:val="00A93A52"/>
    <w:rsid w:val="00A93A73"/>
    <w:rsid w:val="00A96B36"/>
    <w:rsid w:val="00AA674B"/>
    <w:rsid w:val="00AB2E9C"/>
    <w:rsid w:val="00AB36D5"/>
    <w:rsid w:val="00AB39F1"/>
    <w:rsid w:val="00AC0A4E"/>
    <w:rsid w:val="00AC0E06"/>
    <w:rsid w:val="00AC2C89"/>
    <w:rsid w:val="00AC2D1E"/>
    <w:rsid w:val="00AC301A"/>
    <w:rsid w:val="00AC3223"/>
    <w:rsid w:val="00AC5268"/>
    <w:rsid w:val="00AC69F1"/>
    <w:rsid w:val="00AC6E95"/>
    <w:rsid w:val="00AD0096"/>
    <w:rsid w:val="00AD69F2"/>
    <w:rsid w:val="00AE0D00"/>
    <w:rsid w:val="00AE0DD1"/>
    <w:rsid w:val="00AE23BE"/>
    <w:rsid w:val="00AE2B20"/>
    <w:rsid w:val="00AE3519"/>
    <w:rsid w:val="00AE5AE6"/>
    <w:rsid w:val="00AE661C"/>
    <w:rsid w:val="00AE6CB8"/>
    <w:rsid w:val="00AE799F"/>
    <w:rsid w:val="00AF1E8B"/>
    <w:rsid w:val="00B017B1"/>
    <w:rsid w:val="00B04D08"/>
    <w:rsid w:val="00B14E27"/>
    <w:rsid w:val="00B14F12"/>
    <w:rsid w:val="00B162F9"/>
    <w:rsid w:val="00B17E4A"/>
    <w:rsid w:val="00B21FBE"/>
    <w:rsid w:val="00B3107D"/>
    <w:rsid w:val="00B332CC"/>
    <w:rsid w:val="00B33C22"/>
    <w:rsid w:val="00B33C50"/>
    <w:rsid w:val="00B342DF"/>
    <w:rsid w:val="00B348FC"/>
    <w:rsid w:val="00B35637"/>
    <w:rsid w:val="00B36E58"/>
    <w:rsid w:val="00B37623"/>
    <w:rsid w:val="00B37A0A"/>
    <w:rsid w:val="00B42798"/>
    <w:rsid w:val="00B451F5"/>
    <w:rsid w:val="00B47DD5"/>
    <w:rsid w:val="00B5269D"/>
    <w:rsid w:val="00B53D8A"/>
    <w:rsid w:val="00B53EAB"/>
    <w:rsid w:val="00B5473B"/>
    <w:rsid w:val="00B56F17"/>
    <w:rsid w:val="00B71249"/>
    <w:rsid w:val="00B726A9"/>
    <w:rsid w:val="00B7407E"/>
    <w:rsid w:val="00B807CB"/>
    <w:rsid w:val="00B80EE1"/>
    <w:rsid w:val="00B81AC3"/>
    <w:rsid w:val="00B82F4A"/>
    <w:rsid w:val="00B92A93"/>
    <w:rsid w:val="00B934BF"/>
    <w:rsid w:val="00B9798B"/>
    <w:rsid w:val="00BA1538"/>
    <w:rsid w:val="00BB012F"/>
    <w:rsid w:val="00BB1459"/>
    <w:rsid w:val="00BB2544"/>
    <w:rsid w:val="00BB379F"/>
    <w:rsid w:val="00BB4D1C"/>
    <w:rsid w:val="00BB7273"/>
    <w:rsid w:val="00BC0F7B"/>
    <w:rsid w:val="00BC2674"/>
    <w:rsid w:val="00BD2DCC"/>
    <w:rsid w:val="00BD3686"/>
    <w:rsid w:val="00BD54D1"/>
    <w:rsid w:val="00BD70BA"/>
    <w:rsid w:val="00BD7BA9"/>
    <w:rsid w:val="00BE22B0"/>
    <w:rsid w:val="00BE241F"/>
    <w:rsid w:val="00BE244D"/>
    <w:rsid w:val="00BE2A4A"/>
    <w:rsid w:val="00BE5B60"/>
    <w:rsid w:val="00BF25BE"/>
    <w:rsid w:val="00BF4D4C"/>
    <w:rsid w:val="00C02DD5"/>
    <w:rsid w:val="00C03CD4"/>
    <w:rsid w:val="00C03CFF"/>
    <w:rsid w:val="00C057E7"/>
    <w:rsid w:val="00C109EA"/>
    <w:rsid w:val="00C14E60"/>
    <w:rsid w:val="00C16E87"/>
    <w:rsid w:val="00C17236"/>
    <w:rsid w:val="00C17664"/>
    <w:rsid w:val="00C2070B"/>
    <w:rsid w:val="00C2152A"/>
    <w:rsid w:val="00C23F5C"/>
    <w:rsid w:val="00C2403B"/>
    <w:rsid w:val="00C32F78"/>
    <w:rsid w:val="00C33B30"/>
    <w:rsid w:val="00C34670"/>
    <w:rsid w:val="00C3795C"/>
    <w:rsid w:val="00C40629"/>
    <w:rsid w:val="00C40955"/>
    <w:rsid w:val="00C42594"/>
    <w:rsid w:val="00C44840"/>
    <w:rsid w:val="00C45B2E"/>
    <w:rsid w:val="00C46E25"/>
    <w:rsid w:val="00C51480"/>
    <w:rsid w:val="00C51747"/>
    <w:rsid w:val="00C51F05"/>
    <w:rsid w:val="00C56314"/>
    <w:rsid w:val="00C6132D"/>
    <w:rsid w:val="00C64324"/>
    <w:rsid w:val="00C703D8"/>
    <w:rsid w:val="00C719B8"/>
    <w:rsid w:val="00C71B31"/>
    <w:rsid w:val="00C72A1E"/>
    <w:rsid w:val="00C7369D"/>
    <w:rsid w:val="00C7770E"/>
    <w:rsid w:val="00C8113B"/>
    <w:rsid w:val="00C81737"/>
    <w:rsid w:val="00C81A7E"/>
    <w:rsid w:val="00C838C2"/>
    <w:rsid w:val="00C90B33"/>
    <w:rsid w:val="00C91DB2"/>
    <w:rsid w:val="00C92856"/>
    <w:rsid w:val="00C94832"/>
    <w:rsid w:val="00CA19F0"/>
    <w:rsid w:val="00CA4FD9"/>
    <w:rsid w:val="00CA74C2"/>
    <w:rsid w:val="00CB0D66"/>
    <w:rsid w:val="00CB1057"/>
    <w:rsid w:val="00CD6520"/>
    <w:rsid w:val="00CD69EF"/>
    <w:rsid w:val="00CD6AA1"/>
    <w:rsid w:val="00CD7488"/>
    <w:rsid w:val="00CE2562"/>
    <w:rsid w:val="00CE66EB"/>
    <w:rsid w:val="00CE69AF"/>
    <w:rsid w:val="00CF023C"/>
    <w:rsid w:val="00CF0337"/>
    <w:rsid w:val="00CF0988"/>
    <w:rsid w:val="00CF0B46"/>
    <w:rsid w:val="00CF2E1C"/>
    <w:rsid w:val="00CF3337"/>
    <w:rsid w:val="00CF6828"/>
    <w:rsid w:val="00D00CE5"/>
    <w:rsid w:val="00D07022"/>
    <w:rsid w:val="00D07AE4"/>
    <w:rsid w:val="00D1013B"/>
    <w:rsid w:val="00D12E7F"/>
    <w:rsid w:val="00D141D4"/>
    <w:rsid w:val="00D14C75"/>
    <w:rsid w:val="00D20F32"/>
    <w:rsid w:val="00D23F4D"/>
    <w:rsid w:val="00D300A6"/>
    <w:rsid w:val="00D31298"/>
    <w:rsid w:val="00D3204E"/>
    <w:rsid w:val="00D36AAB"/>
    <w:rsid w:val="00D52F4D"/>
    <w:rsid w:val="00D562AC"/>
    <w:rsid w:val="00D607B9"/>
    <w:rsid w:val="00D659B6"/>
    <w:rsid w:val="00D65FE1"/>
    <w:rsid w:val="00D74A7D"/>
    <w:rsid w:val="00D75086"/>
    <w:rsid w:val="00D76F30"/>
    <w:rsid w:val="00D7798A"/>
    <w:rsid w:val="00D85585"/>
    <w:rsid w:val="00D85CF3"/>
    <w:rsid w:val="00D868A9"/>
    <w:rsid w:val="00D949AA"/>
    <w:rsid w:val="00DA01BE"/>
    <w:rsid w:val="00DA2901"/>
    <w:rsid w:val="00DA50D7"/>
    <w:rsid w:val="00DA5D09"/>
    <w:rsid w:val="00DA7A65"/>
    <w:rsid w:val="00DB0257"/>
    <w:rsid w:val="00DB301B"/>
    <w:rsid w:val="00DB7D05"/>
    <w:rsid w:val="00DC1148"/>
    <w:rsid w:val="00DC13CF"/>
    <w:rsid w:val="00DC2AD1"/>
    <w:rsid w:val="00DC3372"/>
    <w:rsid w:val="00DC62FD"/>
    <w:rsid w:val="00DD1DB2"/>
    <w:rsid w:val="00DD28D1"/>
    <w:rsid w:val="00DD7B53"/>
    <w:rsid w:val="00DE273F"/>
    <w:rsid w:val="00DE5A95"/>
    <w:rsid w:val="00DE5EA6"/>
    <w:rsid w:val="00DF0734"/>
    <w:rsid w:val="00E00E43"/>
    <w:rsid w:val="00E02046"/>
    <w:rsid w:val="00E044B3"/>
    <w:rsid w:val="00E114F6"/>
    <w:rsid w:val="00E1191F"/>
    <w:rsid w:val="00E11963"/>
    <w:rsid w:val="00E13353"/>
    <w:rsid w:val="00E134EA"/>
    <w:rsid w:val="00E265DB"/>
    <w:rsid w:val="00E268D2"/>
    <w:rsid w:val="00E269DB"/>
    <w:rsid w:val="00E27AE3"/>
    <w:rsid w:val="00E32DE1"/>
    <w:rsid w:val="00E35350"/>
    <w:rsid w:val="00E369D5"/>
    <w:rsid w:val="00E416FC"/>
    <w:rsid w:val="00E57231"/>
    <w:rsid w:val="00E61AB2"/>
    <w:rsid w:val="00E63E98"/>
    <w:rsid w:val="00E64E60"/>
    <w:rsid w:val="00E71275"/>
    <w:rsid w:val="00E72322"/>
    <w:rsid w:val="00E724BA"/>
    <w:rsid w:val="00E72C24"/>
    <w:rsid w:val="00E74DFE"/>
    <w:rsid w:val="00E80007"/>
    <w:rsid w:val="00E81DF7"/>
    <w:rsid w:val="00E829DE"/>
    <w:rsid w:val="00E84C69"/>
    <w:rsid w:val="00E863A0"/>
    <w:rsid w:val="00E86D62"/>
    <w:rsid w:val="00E97351"/>
    <w:rsid w:val="00EA44C7"/>
    <w:rsid w:val="00EA48E4"/>
    <w:rsid w:val="00EA6D6A"/>
    <w:rsid w:val="00EA75AE"/>
    <w:rsid w:val="00EB01EA"/>
    <w:rsid w:val="00EB09D2"/>
    <w:rsid w:val="00EB1044"/>
    <w:rsid w:val="00EB4CED"/>
    <w:rsid w:val="00EB4D92"/>
    <w:rsid w:val="00EB7574"/>
    <w:rsid w:val="00EB7699"/>
    <w:rsid w:val="00ED1753"/>
    <w:rsid w:val="00ED2967"/>
    <w:rsid w:val="00ED6F9D"/>
    <w:rsid w:val="00EE0208"/>
    <w:rsid w:val="00EE0A5B"/>
    <w:rsid w:val="00EE0E76"/>
    <w:rsid w:val="00EE1B9A"/>
    <w:rsid w:val="00EE23B9"/>
    <w:rsid w:val="00EE30CE"/>
    <w:rsid w:val="00EE770B"/>
    <w:rsid w:val="00EF02BA"/>
    <w:rsid w:val="00EF0315"/>
    <w:rsid w:val="00EF43A4"/>
    <w:rsid w:val="00EF51C9"/>
    <w:rsid w:val="00EF59FD"/>
    <w:rsid w:val="00EF5F0E"/>
    <w:rsid w:val="00F02540"/>
    <w:rsid w:val="00F049E2"/>
    <w:rsid w:val="00F07F13"/>
    <w:rsid w:val="00F14159"/>
    <w:rsid w:val="00F1750B"/>
    <w:rsid w:val="00F20CDA"/>
    <w:rsid w:val="00F24375"/>
    <w:rsid w:val="00F24601"/>
    <w:rsid w:val="00F25F3A"/>
    <w:rsid w:val="00F2698F"/>
    <w:rsid w:val="00F33E8C"/>
    <w:rsid w:val="00F34A50"/>
    <w:rsid w:val="00F34BB6"/>
    <w:rsid w:val="00F3762B"/>
    <w:rsid w:val="00F43E17"/>
    <w:rsid w:val="00F471D2"/>
    <w:rsid w:val="00F47B89"/>
    <w:rsid w:val="00F52F5F"/>
    <w:rsid w:val="00F60078"/>
    <w:rsid w:val="00F61569"/>
    <w:rsid w:val="00F63860"/>
    <w:rsid w:val="00F6536B"/>
    <w:rsid w:val="00F716AC"/>
    <w:rsid w:val="00F73231"/>
    <w:rsid w:val="00F80531"/>
    <w:rsid w:val="00F81794"/>
    <w:rsid w:val="00F81F2E"/>
    <w:rsid w:val="00F82ADF"/>
    <w:rsid w:val="00F82F4E"/>
    <w:rsid w:val="00F846EE"/>
    <w:rsid w:val="00F84BB2"/>
    <w:rsid w:val="00F973A3"/>
    <w:rsid w:val="00F97B0B"/>
    <w:rsid w:val="00F97D3A"/>
    <w:rsid w:val="00FA2795"/>
    <w:rsid w:val="00FA2A0F"/>
    <w:rsid w:val="00FA514B"/>
    <w:rsid w:val="00FB4BCA"/>
    <w:rsid w:val="00FC037B"/>
    <w:rsid w:val="00FC0695"/>
    <w:rsid w:val="00FC351B"/>
    <w:rsid w:val="00FC61B5"/>
    <w:rsid w:val="00FC79E2"/>
    <w:rsid w:val="00FD0870"/>
    <w:rsid w:val="00FD50BA"/>
    <w:rsid w:val="00FD7C57"/>
    <w:rsid w:val="00FE0078"/>
    <w:rsid w:val="00FE2577"/>
    <w:rsid w:val="00FF3AD9"/>
    <w:rsid w:val="00FF7C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BA3EC8"/>
  <w15:chartTrackingRefBased/>
  <w15:docId w15:val="{F64B3D56-0CB4-49D1-A7AE-F07CD4C8B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6F5A"/>
  </w:style>
  <w:style w:type="paragraph" w:styleId="Heading1">
    <w:name w:val="heading 1"/>
    <w:basedOn w:val="Normal"/>
    <w:next w:val="Normal"/>
    <w:link w:val="Heading1Char"/>
    <w:uiPriority w:val="9"/>
    <w:qFormat/>
    <w:rsid w:val="00854DEF"/>
    <w:pPr>
      <w:keepNext/>
      <w:keepLines/>
      <w:spacing w:before="240" w:after="0"/>
      <w:outlineLvl w:val="0"/>
    </w:pPr>
    <w:rPr>
      <w:rFonts w:asciiTheme="majorHAnsi" w:eastAsiaTheme="majorEastAsia" w:hAnsiTheme="majorHAnsi" w:cstheme="majorBidi"/>
      <w:color w:val="6B911C"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160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16048"/>
    <w:rPr>
      <w:rFonts w:eastAsiaTheme="minorEastAsia"/>
      <w:lang w:val="en-US"/>
    </w:rPr>
  </w:style>
  <w:style w:type="paragraph" w:styleId="Header">
    <w:name w:val="header"/>
    <w:basedOn w:val="Normal"/>
    <w:link w:val="HeaderChar"/>
    <w:uiPriority w:val="99"/>
    <w:unhideWhenUsed/>
    <w:rsid w:val="000522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2249"/>
  </w:style>
  <w:style w:type="paragraph" w:styleId="Footer">
    <w:name w:val="footer"/>
    <w:basedOn w:val="Normal"/>
    <w:link w:val="FooterChar"/>
    <w:uiPriority w:val="99"/>
    <w:unhideWhenUsed/>
    <w:rsid w:val="000522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2249"/>
  </w:style>
  <w:style w:type="paragraph" w:styleId="ListParagraph">
    <w:name w:val="List Paragraph"/>
    <w:basedOn w:val="Normal"/>
    <w:uiPriority w:val="34"/>
    <w:qFormat/>
    <w:rsid w:val="00AC5268"/>
    <w:pPr>
      <w:ind w:left="720"/>
      <w:contextualSpacing/>
    </w:pPr>
  </w:style>
  <w:style w:type="character" w:customStyle="1" w:styleId="Heading1Char">
    <w:name w:val="Heading 1 Char"/>
    <w:basedOn w:val="DefaultParagraphFont"/>
    <w:link w:val="Heading1"/>
    <w:uiPriority w:val="9"/>
    <w:rsid w:val="00854DEF"/>
    <w:rPr>
      <w:rFonts w:asciiTheme="majorHAnsi" w:eastAsiaTheme="majorEastAsia" w:hAnsiTheme="majorHAnsi" w:cstheme="majorBidi"/>
      <w:color w:val="6B911C" w:themeColor="accent1" w:themeShade="BF"/>
      <w:sz w:val="32"/>
      <w:szCs w:val="32"/>
      <w:lang w:val="en-US"/>
    </w:rPr>
  </w:style>
  <w:style w:type="paragraph" w:styleId="Bibliography">
    <w:name w:val="Bibliography"/>
    <w:basedOn w:val="Normal"/>
    <w:next w:val="Normal"/>
    <w:uiPriority w:val="37"/>
    <w:unhideWhenUsed/>
    <w:rsid w:val="00854DEF"/>
  </w:style>
  <w:style w:type="paragraph" w:styleId="TOCHeading">
    <w:name w:val="TOC Heading"/>
    <w:basedOn w:val="Heading1"/>
    <w:next w:val="Normal"/>
    <w:uiPriority w:val="39"/>
    <w:unhideWhenUsed/>
    <w:qFormat/>
    <w:rsid w:val="00B162F9"/>
    <w:pPr>
      <w:outlineLvl w:val="9"/>
    </w:pPr>
  </w:style>
  <w:style w:type="paragraph" w:styleId="TOC1">
    <w:name w:val="toc 1"/>
    <w:basedOn w:val="Normal"/>
    <w:next w:val="Normal"/>
    <w:autoRedefine/>
    <w:uiPriority w:val="39"/>
    <w:unhideWhenUsed/>
    <w:rsid w:val="00B162F9"/>
    <w:pPr>
      <w:spacing w:after="100"/>
    </w:pPr>
  </w:style>
  <w:style w:type="character" w:styleId="Hyperlink">
    <w:name w:val="Hyperlink"/>
    <w:basedOn w:val="DefaultParagraphFont"/>
    <w:uiPriority w:val="99"/>
    <w:unhideWhenUsed/>
    <w:rsid w:val="00B162F9"/>
    <w:rPr>
      <w:color w:val="99CA3C" w:themeColor="hyperlink"/>
      <w:u w:val="single"/>
    </w:rPr>
  </w:style>
  <w:style w:type="paragraph" w:styleId="TOC2">
    <w:name w:val="toc 2"/>
    <w:basedOn w:val="Normal"/>
    <w:next w:val="Normal"/>
    <w:autoRedefine/>
    <w:uiPriority w:val="39"/>
    <w:unhideWhenUsed/>
    <w:rsid w:val="00915EF1"/>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915EF1"/>
    <w:pPr>
      <w:spacing w:after="100"/>
      <w:ind w:left="440"/>
    </w:pPr>
    <w:rPr>
      <w:rFonts w:eastAsiaTheme="minorEastAsia" w:cs="Times New Roman"/>
      <w:lang w:val="en-US"/>
    </w:rPr>
  </w:style>
  <w:style w:type="paragraph" w:styleId="NormalWeb">
    <w:name w:val="Normal (Web)"/>
    <w:basedOn w:val="Normal"/>
    <w:uiPriority w:val="99"/>
    <w:semiHidden/>
    <w:unhideWhenUsed/>
    <w:rsid w:val="000D27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D2706"/>
    <w:rPr>
      <w:color w:val="605E5C"/>
      <w:shd w:val="clear" w:color="auto" w:fill="E1DFDD"/>
    </w:rPr>
  </w:style>
  <w:style w:type="character" w:styleId="FollowedHyperlink">
    <w:name w:val="FollowedHyperlink"/>
    <w:basedOn w:val="DefaultParagraphFont"/>
    <w:uiPriority w:val="99"/>
    <w:semiHidden/>
    <w:unhideWhenUsed/>
    <w:rsid w:val="00F81794"/>
    <w:rPr>
      <w:color w:val="B9D181"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19395">
      <w:bodyDiv w:val="1"/>
      <w:marLeft w:val="0"/>
      <w:marRight w:val="0"/>
      <w:marTop w:val="0"/>
      <w:marBottom w:val="0"/>
      <w:divBdr>
        <w:top w:val="none" w:sz="0" w:space="0" w:color="auto"/>
        <w:left w:val="none" w:sz="0" w:space="0" w:color="auto"/>
        <w:bottom w:val="none" w:sz="0" w:space="0" w:color="auto"/>
        <w:right w:val="none" w:sz="0" w:space="0" w:color="auto"/>
      </w:divBdr>
    </w:div>
    <w:div w:id="31929044">
      <w:bodyDiv w:val="1"/>
      <w:marLeft w:val="0"/>
      <w:marRight w:val="0"/>
      <w:marTop w:val="0"/>
      <w:marBottom w:val="0"/>
      <w:divBdr>
        <w:top w:val="none" w:sz="0" w:space="0" w:color="auto"/>
        <w:left w:val="none" w:sz="0" w:space="0" w:color="auto"/>
        <w:bottom w:val="none" w:sz="0" w:space="0" w:color="auto"/>
        <w:right w:val="none" w:sz="0" w:space="0" w:color="auto"/>
      </w:divBdr>
    </w:div>
    <w:div w:id="37244845">
      <w:bodyDiv w:val="1"/>
      <w:marLeft w:val="0"/>
      <w:marRight w:val="0"/>
      <w:marTop w:val="0"/>
      <w:marBottom w:val="0"/>
      <w:divBdr>
        <w:top w:val="none" w:sz="0" w:space="0" w:color="auto"/>
        <w:left w:val="none" w:sz="0" w:space="0" w:color="auto"/>
        <w:bottom w:val="none" w:sz="0" w:space="0" w:color="auto"/>
        <w:right w:val="none" w:sz="0" w:space="0" w:color="auto"/>
      </w:divBdr>
    </w:div>
    <w:div w:id="67466767">
      <w:bodyDiv w:val="1"/>
      <w:marLeft w:val="0"/>
      <w:marRight w:val="0"/>
      <w:marTop w:val="0"/>
      <w:marBottom w:val="0"/>
      <w:divBdr>
        <w:top w:val="none" w:sz="0" w:space="0" w:color="auto"/>
        <w:left w:val="none" w:sz="0" w:space="0" w:color="auto"/>
        <w:bottom w:val="none" w:sz="0" w:space="0" w:color="auto"/>
        <w:right w:val="none" w:sz="0" w:space="0" w:color="auto"/>
      </w:divBdr>
    </w:div>
    <w:div w:id="67775393">
      <w:bodyDiv w:val="1"/>
      <w:marLeft w:val="0"/>
      <w:marRight w:val="0"/>
      <w:marTop w:val="0"/>
      <w:marBottom w:val="0"/>
      <w:divBdr>
        <w:top w:val="none" w:sz="0" w:space="0" w:color="auto"/>
        <w:left w:val="none" w:sz="0" w:space="0" w:color="auto"/>
        <w:bottom w:val="none" w:sz="0" w:space="0" w:color="auto"/>
        <w:right w:val="none" w:sz="0" w:space="0" w:color="auto"/>
      </w:divBdr>
    </w:div>
    <w:div w:id="73167648">
      <w:bodyDiv w:val="1"/>
      <w:marLeft w:val="0"/>
      <w:marRight w:val="0"/>
      <w:marTop w:val="0"/>
      <w:marBottom w:val="0"/>
      <w:divBdr>
        <w:top w:val="none" w:sz="0" w:space="0" w:color="auto"/>
        <w:left w:val="none" w:sz="0" w:space="0" w:color="auto"/>
        <w:bottom w:val="none" w:sz="0" w:space="0" w:color="auto"/>
        <w:right w:val="none" w:sz="0" w:space="0" w:color="auto"/>
      </w:divBdr>
    </w:div>
    <w:div w:id="74279463">
      <w:bodyDiv w:val="1"/>
      <w:marLeft w:val="0"/>
      <w:marRight w:val="0"/>
      <w:marTop w:val="0"/>
      <w:marBottom w:val="0"/>
      <w:divBdr>
        <w:top w:val="none" w:sz="0" w:space="0" w:color="auto"/>
        <w:left w:val="none" w:sz="0" w:space="0" w:color="auto"/>
        <w:bottom w:val="none" w:sz="0" w:space="0" w:color="auto"/>
        <w:right w:val="none" w:sz="0" w:space="0" w:color="auto"/>
      </w:divBdr>
    </w:div>
    <w:div w:id="78792576">
      <w:bodyDiv w:val="1"/>
      <w:marLeft w:val="0"/>
      <w:marRight w:val="0"/>
      <w:marTop w:val="0"/>
      <w:marBottom w:val="0"/>
      <w:divBdr>
        <w:top w:val="none" w:sz="0" w:space="0" w:color="auto"/>
        <w:left w:val="none" w:sz="0" w:space="0" w:color="auto"/>
        <w:bottom w:val="none" w:sz="0" w:space="0" w:color="auto"/>
        <w:right w:val="none" w:sz="0" w:space="0" w:color="auto"/>
      </w:divBdr>
    </w:div>
    <w:div w:id="104037980">
      <w:bodyDiv w:val="1"/>
      <w:marLeft w:val="0"/>
      <w:marRight w:val="0"/>
      <w:marTop w:val="0"/>
      <w:marBottom w:val="0"/>
      <w:divBdr>
        <w:top w:val="none" w:sz="0" w:space="0" w:color="auto"/>
        <w:left w:val="none" w:sz="0" w:space="0" w:color="auto"/>
        <w:bottom w:val="none" w:sz="0" w:space="0" w:color="auto"/>
        <w:right w:val="none" w:sz="0" w:space="0" w:color="auto"/>
      </w:divBdr>
    </w:div>
    <w:div w:id="130098838">
      <w:bodyDiv w:val="1"/>
      <w:marLeft w:val="0"/>
      <w:marRight w:val="0"/>
      <w:marTop w:val="0"/>
      <w:marBottom w:val="0"/>
      <w:divBdr>
        <w:top w:val="none" w:sz="0" w:space="0" w:color="auto"/>
        <w:left w:val="none" w:sz="0" w:space="0" w:color="auto"/>
        <w:bottom w:val="none" w:sz="0" w:space="0" w:color="auto"/>
        <w:right w:val="none" w:sz="0" w:space="0" w:color="auto"/>
      </w:divBdr>
      <w:divsChild>
        <w:div w:id="1114792946">
          <w:marLeft w:val="0"/>
          <w:marRight w:val="0"/>
          <w:marTop w:val="0"/>
          <w:marBottom w:val="0"/>
          <w:divBdr>
            <w:top w:val="single" w:sz="2" w:space="0" w:color="E3E3E3"/>
            <w:left w:val="single" w:sz="2" w:space="0" w:color="E3E3E3"/>
            <w:bottom w:val="single" w:sz="2" w:space="0" w:color="E3E3E3"/>
            <w:right w:val="single" w:sz="2" w:space="0" w:color="E3E3E3"/>
          </w:divBdr>
          <w:divsChild>
            <w:div w:id="1531643426">
              <w:marLeft w:val="0"/>
              <w:marRight w:val="0"/>
              <w:marTop w:val="0"/>
              <w:marBottom w:val="0"/>
              <w:divBdr>
                <w:top w:val="single" w:sz="2" w:space="0" w:color="E3E3E3"/>
                <w:left w:val="single" w:sz="2" w:space="0" w:color="E3E3E3"/>
                <w:bottom w:val="single" w:sz="2" w:space="0" w:color="E3E3E3"/>
                <w:right w:val="single" w:sz="2" w:space="0" w:color="E3E3E3"/>
              </w:divBdr>
              <w:divsChild>
                <w:div w:id="558781144">
                  <w:marLeft w:val="0"/>
                  <w:marRight w:val="0"/>
                  <w:marTop w:val="0"/>
                  <w:marBottom w:val="0"/>
                  <w:divBdr>
                    <w:top w:val="single" w:sz="2" w:space="0" w:color="E3E3E3"/>
                    <w:left w:val="single" w:sz="2" w:space="0" w:color="E3E3E3"/>
                    <w:bottom w:val="single" w:sz="2" w:space="0" w:color="E3E3E3"/>
                    <w:right w:val="single" w:sz="2" w:space="0" w:color="E3E3E3"/>
                  </w:divBdr>
                  <w:divsChild>
                    <w:div w:id="47998317">
                      <w:marLeft w:val="0"/>
                      <w:marRight w:val="0"/>
                      <w:marTop w:val="0"/>
                      <w:marBottom w:val="0"/>
                      <w:divBdr>
                        <w:top w:val="single" w:sz="2" w:space="0" w:color="E3E3E3"/>
                        <w:left w:val="single" w:sz="2" w:space="0" w:color="E3E3E3"/>
                        <w:bottom w:val="single" w:sz="2" w:space="0" w:color="E3E3E3"/>
                        <w:right w:val="single" w:sz="2" w:space="0" w:color="E3E3E3"/>
                      </w:divBdr>
                      <w:divsChild>
                        <w:div w:id="1240946394">
                          <w:marLeft w:val="0"/>
                          <w:marRight w:val="0"/>
                          <w:marTop w:val="0"/>
                          <w:marBottom w:val="0"/>
                          <w:divBdr>
                            <w:top w:val="single" w:sz="2" w:space="0" w:color="E3E3E3"/>
                            <w:left w:val="single" w:sz="2" w:space="0" w:color="E3E3E3"/>
                            <w:bottom w:val="single" w:sz="2" w:space="0" w:color="E3E3E3"/>
                            <w:right w:val="single" w:sz="2" w:space="0" w:color="E3E3E3"/>
                          </w:divBdr>
                          <w:divsChild>
                            <w:div w:id="1873684892">
                              <w:marLeft w:val="0"/>
                              <w:marRight w:val="0"/>
                              <w:marTop w:val="0"/>
                              <w:marBottom w:val="0"/>
                              <w:divBdr>
                                <w:top w:val="single" w:sz="2" w:space="0" w:color="E3E3E3"/>
                                <w:left w:val="single" w:sz="2" w:space="0" w:color="E3E3E3"/>
                                <w:bottom w:val="single" w:sz="2" w:space="0" w:color="E3E3E3"/>
                                <w:right w:val="single" w:sz="2" w:space="0" w:color="E3E3E3"/>
                              </w:divBdr>
                              <w:divsChild>
                                <w:div w:id="1433630317">
                                  <w:marLeft w:val="0"/>
                                  <w:marRight w:val="0"/>
                                  <w:marTop w:val="100"/>
                                  <w:marBottom w:val="100"/>
                                  <w:divBdr>
                                    <w:top w:val="single" w:sz="2" w:space="0" w:color="E3E3E3"/>
                                    <w:left w:val="single" w:sz="2" w:space="0" w:color="E3E3E3"/>
                                    <w:bottom w:val="single" w:sz="2" w:space="0" w:color="E3E3E3"/>
                                    <w:right w:val="single" w:sz="2" w:space="0" w:color="E3E3E3"/>
                                  </w:divBdr>
                                  <w:divsChild>
                                    <w:div w:id="2102754595">
                                      <w:marLeft w:val="0"/>
                                      <w:marRight w:val="0"/>
                                      <w:marTop w:val="0"/>
                                      <w:marBottom w:val="0"/>
                                      <w:divBdr>
                                        <w:top w:val="single" w:sz="2" w:space="0" w:color="E3E3E3"/>
                                        <w:left w:val="single" w:sz="2" w:space="0" w:color="E3E3E3"/>
                                        <w:bottom w:val="single" w:sz="2" w:space="0" w:color="E3E3E3"/>
                                        <w:right w:val="single" w:sz="2" w:space="0" w:color="E3E3E3"/>
                                      </w:divBdr>
                                      <w:divsChild>
                                        <w:div w:id="2067949045">
                                          <w:marLeft w:val="0"/>
                                          <w:marRight w:val="0"/>
                                          <w:marTop w:val="0"/>
                                          <w:marBottom w:val="0"/>
                                          <w:divBdr>
                                            <w:top w:val="single" w:sz="2" w:space="0" w:color="E3E3E3"/>
                                            <w:left w:val="single" w:sz="2" w:space="0" w:color="E3E3E3"/>
                                            <w:bottom w:val="single" w:sz="2" w:space="0" w:color="E3E3E3"/>
                                            <w:right w:val="single" w:sz="2" w:space="0" w:color="E3E3E3"/>
                                          </w:divBdr>
                                          <w:divsChild>
                                            <w:div w:id="115373995">
                                              <w:marLeft w:val="0"/>
                                              <w:marRight w:val="0"/>
                                              <w:marTop w:val="0"/>
                                              <w:marBottom w:val="0"/>
                                              <w:divBdr>
                                                <w:top w:val="single" w:sz="2" w:space="0" w:color="E3E3E3"/>
                                                <w:left w:val="single" w:sz="2" w:space="0" w:color="E3E3E3"/>
                                                <w:bottom w:val="single" w:sz="2" w:space="0" w:color="E3E3E3"/>
                                                <w:right w:val="single" w:sz="2" w:space="0" w:color="E3E3E3"/>
                                              </w:divBdr>
                                              <w:divsChild>
                                                <w:div w:id="1788230687">
                                                  <w:marLeft w:val="0"/>
                                                  <w:marRight w:val="0"/>
                                                  <w:marTop w:val="0"/>
                                                  <w:marBottom w:val="0"/>
                                                  <w:divBdr>
                                                    <w:top w:val="single" w:sz="2" w:space="0" w:color="E3E3E3"/>
                                                    <w:left w:val="single" w:sz="2" w:space="0" w:color="E3E3E3"/>
                                                    <w:bottom w:val="single" w:sz="2" w:space="0" w:color="E3E3E3"/>
                                                    <w:right w:val="single" w:sz="2" w:space="0" w:color="E3E3E3"/>
                                                  </w:divBdr>
                                                  <w:divsChild>
                                                    <w:div w:id="96215862">
                                                      <w:marLeft w:val="0"/>
                                                      <w:marRight w:val="0"/>
                                                      <w:marTop w:val="0"/>
                                                      <w:marBottom w:val="0"/>
                                                      <w:divBdr>
                                                        <w:top w:val="single" w:sz="2" w:space="0" w:color="E3E3E3"/>
                                                        <w:left w:val="single" w:sz="2" w:space="0" w:color="E3E3E3"/>
                                                        <w:bottom w:val="single" w:sz="2" w:space="0" w:color="E3E3E3"/>
                                                        <w:right w:val="single" w:sz="2" w:space="0" w:color="E3E3E3"/>
                                                      </w:divBdr>
                                                      <w:divsChild>
                                                        <w:div w:id="14274553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28805607">
          <w:marLeft w:val="0"/>
          <w:marRight w:val="0"/>
          <w:marTop w:val="0"/>
          <w:marBottom w:val="0"/>
          <w:divBdr>
            <w:top w:val="none" w:sz="0" w:space="0" w:color="auto"/>
            <w:left w:val="none" w:sz="0" w:space="0" w:color="auto"/>
            <w:bottom w:val="none" w:sz="0" w:space="0" w:color="auto"/>
            <w:right w:val="none" w:sz="0" w:space="0" w:color="auto"/>
          </w:divBdr>
          <w:divsChild>
            <w:div w:id="2034988083">
              <w:marLeft w:val="0"/>
              <w:marRight w:val="0"/>
              <w:marTop w:val="100"/>
              <w:marBottom w:val="100"/>
              <w:divBdr>
                <w:top w:val="single" w:sz="2" w:space="0" w:color="E3E3E3"/>
                <w:left w:val="single" w:sz="2" w:space="0" w:color="E3E3E3"/>
                <w:bottom w:val="single" w:sz="2" w:space="0" w:color="E3E3E3"/>
                <w:right w:val="single" w:sz="2" w:space="0" w:color="E3E3E3"/>
              </w:divBdr>
              <w:divsChild>
                <w:div w:id="13814432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45167140">
      <w:bodyDiv w:val="1"/>
      <w:marLeft w:val="0"/>
      <w:marRight w:val="0"/>
      <w:marTop w:val="0"/>
      <w:marBottom w:val="0"/>
      <w:divBdr>
        <w:top w:val="none" w:sz="0" w:space="0" w:color="auto"/>
        <w:left w:val="none" w:sz="0" w:space="0" w:color="auto"/>
        <w:bottom w:val="none" w:sz="0" w:space="0" w:color="auto"/>
        <w:right w:val="none" w:sz="0" w:space="0" w:color="auto"/>
      </w:divBdr>
    </w:div>
    <w:div w:id="180972612">
      <w:bodyDiv w:val="1"/>
      <w:marLeft w:val="0"/>
      <w:marRight w:val="0"/>
      <w:marTop w:val="0"/>
      <w:marBottom w:val="0"/>
      <w:divBdr>
        <w:top w:val="none" w:sz="0" w:space="0" w:color="auto"/>
        <w:left w:val="none" w:sz="0" w:space="0" w:color="auto"/>
        <w:bottom w:val="none" w:sz="0" w:space="0" w:color="auto"/>
        <w:right w:val="none" w:sz="0" w:space="0" w:color="auto"/>
      </w:divBdr>
    </w:div>
    <w:div w:id="198205241">
      <w:bodyDiv w:val="1"/>
      <w:marLeft w:val="0"/>
      <w:marRight w:val="0"/>
      <w:marTop w:val="0"/>
      <w:marBottom w:val="0"/>
      <w:divBdr>
        <w:top w:val="none" w:sz="0" w:space="0" w:color="auto"/>
        <w:left w:val="none" w:sz="0" w:space="0" w:color="auto"/>
        <w:bottom w:val="none" w:sz="0" w:space="0" w:color="auto"/>
        <w:right w:val="none" w:sz="0" w:space="0" w:color="auto"/>
      </w:divBdr>
    </w:div>
    <w:div w:id="208227890">
      <w:bodyDiv w:val="1"/>
      <w:marLeft w:val="0"/>
      <w:marRight w:val="0"/>
      <w:marTop w:val="0"/>
      <w:marBottom w:val="0"/>
      <w:divBdr>
        <w:top w:val="none" w:sz="0" w:space="0" w:color="auto"/>
        <w:left w:val="none" w:sz="0" w:space="0" w:color="auto"/>
        <w:bottom w:val="none" w:sz="0" w:space="0" w:color="auto"/>
        <w:right w:val="none" w:sz="0" w:space="0" w:color="auto"/>
      </w:divBdr>
    </w:div>
    <w:div w:id="213810812">
      <w:bodyDiv w:val="1"/>
      <w:marLeft w:val="0"/>
      <w:marRight w:val="0"/>
      <w:marTop w:val="0"/>
      <w:marBottom w:val="0"/>
      <w:divBdr>
        <w:top w:val="none" w:sz="0" w:space="0" w:color="auto"/>
        <w:left w:val="none" w:sz="0" w:space="0" w:color="auto"/>
        <w:bottom w:val="none" w:sz="0" w:space="0" w:color="auto"/>
        <w:right w:val="none" w:sz="0" w:space="0" w:color="auto"/>
      </w:divBdr>
      <w:divsChild>
        <w:div w:id="2078160713">
          <w:marLeft w:val="547"/>
          <w:marRight w:val="0"/>
          <w:marTop w:val="200"/>
          <w:marBottom w:val="0"/>
          <w:divBdr>
            <w:top w:val="none" w:sz="0" w:space="0" w:color="auto"/>
            <w:left w:val="none" w:sz="0" w:space="0" w:color="auto"/>
            <w:bottom w:val="none" w:sz="0" w:space="0" w:color="auto"/>
            <w:right w:val="none" w:sz="0" w:space="0" w:color="auto"/>
          </w:divBdr>
        </w:div>
        <w:div w:id="529030470">
          <w:marLeft w:val="547"/>
          <w:marRight w:val="0"/>
          <w:marTop w:val="200"/>
          <w:marBottom w:val="0"/>
          <w:divBdr>
            <w:top w:val="none" w:sz="0" w:space="0" w:color="auto"/>
            <w:left w:val="none" w:sz="0" w:space="0" w:color="auto"/>
            <w:bottom w:val="none" w:sz="0" w:space="0" w:color="auto"/>
            <w:right w:val="none" w:sz="0" w:space="0" w:color="auto"/>
          </w:divBdr>
        </w:div>
        <w:div w:id="723680588">
          <w:marLeft w:val="547"/>
          <w:marRight w:val="0"/>
          <w:marTop w:val="200"/>
          <w:marBottom w:val="0"/>
          <w:divBdr>
            <w:top w:val="none" w:sz="0" w:space="0" w:color="auto"/>
            <w:left w:val="none" w:sz="0" w:space="0" w:color="auto"/>
            <w:bottom w:val="none" w:sz="0" w:space="0" w:color="auto"/>
            <w:right w:val="none" w:sz="0" w:space="0" w:color="auto"/>
          </w:divBdr>
        </w:div>
        <w:div w:id="1888905210">
          <w:marLeft w:val="547"/>
          <w:marRight w:val="0"/>
          <w:marTop w:val="200"/>
          <w:marBottom w:val="0"/>
          <w:divBdr>
            <w:top w:val="none" w:sz="0" w:space="0" w:color="auto"/>
            <w:left w:val="none" w:sz="0" w:space="0" w:color="auto"/>
            <w:bottom w:val="none" w:sz="0" w:space="0" w:color="auto"/>
            <w:right w:val="none" w:sz="0" w:space="0" w:color="auto"/>
          </w:divBdr>
        </w:div>
      </w:divsChild>
    </w:div>
    <w:div w:id="217667097">
      <w:bodyDiv w:val="1"/>
      <w:marLeft w:val="0"/>
      <w:marRight w:val="0"/>
      <w:marTop w:val="0"/>
      <w:marBottom w:val="0"/>
      <w:divBdr>
        <w:top w:val="none" w:sz="0" w:space="0" w:color="auto"/>
        <w:left w:val="none" w:sz="0" w:space="0" w:color="auto"/>
        <w:bottom w:val="none" w:sz="0" w:space="0" w:color="auto"/>
        <w:right w:val="none" w:sz="0" w:space="0" w:color="auto"/>
      </w:divBdr>
    </w:div>
    <w:div w:id="222376032">
      <w:bodyDiv w:val="1"/>
      <w:marLeft w:val="0"/>
      <w:marRight w:val="0"/>
      <w:marTop w:val="0"/>
      <w:marBottom w:val="0"/>
      <w:divBdr>
        <w:top w:val="none" w:sz="0" w:space="0" w:color="auto"/>
        <w:left w:val="none" w:sz="0" w:space="0" w:color="auto"/>
        <w:bottom w:val="none" w:sz="0" w:space="0" w:color="auto"/>
        <w:right w:val="none" w:sz="0" w:space="0" w:color="auto"/>
      </w:divBdr>
    </w:div>
    <w:div w:id="228149375">
      <w:bodyDiv w:val="1"/>
      <w:marLeft w:val="0"/>
      <w:marRight w:val="0"/>
      <w:marTop w:val="0"/>
      <w:marBottom w:val="0"/>
      <w:divBdr>
        <w:top w:val="none" w:sz="0" w:space="0" w:color="auto"/>
        <w:left w:val="none" w:sz="0" w:space="0" w:color="auto"/>
        <w:bottom w:val="none" w:sz="0" w:space="0" w:color="auto"/>
        <w:right w:val="none" w:sz="0" w:space="0" w:color="auto"/>
      </w:divBdr>
    </w:div>
    <w:div w:id="232473029">
      <w:bodyDiv w:val="1"/>
      <w:marLeft w:val="0"/>
      <w:marRight w:val="0"/>
      <w:marTop w:val="0"/>
      <w:marBottom w:val="0"/>
      <w:divBdr>
        <w:top w:val="none" w:sz="0" w:space="0" w:color="auto"/>
        <w:left w:val="none" w:sz="0" w:space="0" w:color="auto"/>
        <w:bottom w:val="none" w:sz="0" w:space="0" w:color="auto"/>
        <w:right w:val="none" w:sz="0" w:space="0" w:color="auto"/>
      </w:divBdr>
    </w:div>
    <w:div w:id="238903815">
      <w:bodyDiv w:val="1"/>
      <w:marLeft w:val="0"/>
      <w:marRight w:val="0"/>
      <w:marTop w:val="0"/>
      <w:marBottom w:val="0"/>
      <w:divBdr>
        <w:top w:val="none" w:sz="0" w:space="0" w:color="auto"/>
        <w:left w:val="none" w:sz="0" w:space="0" w:color="auto"/>
        <w:bottom w:val="none" w:sz="0" w:space="0" w:color="auto"/>
        <w:right w:val="none" w:sz="0" w:space="0" w:color="auto"/>
      </w:divBdr>
    </w:div>
    <w:div w:id="267472536">
      <w:bodyDiv w:val="1"/>
      <w:marLeft w:val="0"/>
      <w:marRight w:val="0"/>
      <w:marTop w:val="0"/>
      <w:marBottom w:val="0"/>
      <w:divBdr>
        <w:top w:val="none" w:sz="0" w:space="0" w:color="auto"/>
        <w:left w:val="none" w:sz="0" w:space="0" w:color="auto"/>
        <w:bottom w:val="none" w:sz="0" w:space="0" w:color="auto"/>
        <w:right w:val="none" w:sz="0" w:space="0" w:color="auto"/>
      </w:divBdr>
    </w:div>
    <w:div w:id="268852054">
      <w:bodyDiv w:val="1"/>
      <w:marLeft w:val="0"/>
      <w:marRight w:val="0"/>
      <w:marTop w:val="0"/>
      <w:marBottom w:val="0"/>
      <w:divBdr>
        <w:top w:val="none" w:sz="0" w:space="0" w:color="auto"/>
        <w:left w:val="none" w:sz="0" w:space="0" w:color="auto"/>
        <w:bottom w:val="none" w:sz="0" w:space="0" w:color="auto"/>
        <w:right w:val="none" w:sz="0" w:space="0" w:color="auto"/>
      </w:divBdr>
    </w:div>
    <w:div w:id="318533797">
      <w:bodyDiv w:val="1"/>
      <w:marLeft w:val="0"/>
      <w:marRight w:val="0"/>
      <w:marTop w:val="0"/>
      <w:marBottom w:val="0"/>
      <w:divBdr>
        <w:top w:val="none" w:sz="0" w:space="0" w:color="auto"/>
        <w:left w:val="none" w:sz="0" w:space="0" w:color="auto"/>
        <w:bottom w:val="none" w:sz="0" w:space="0" w:color="auto"/>
        <w:right w:val="none" w:sz="0" w:space="0" w:color="auto"/>
      </w:divBdr>
      <w:divsChild>
        <w:div w:id="831799104">
          <w:marLeft w:val="547"/>
          <w:marRight w:val="0"/>
          <w:marTop w:val="200"/>
          <w:marBottom w:val="0"/>
          <w:divBdr>
            <w:top w:val="none" w:sz="0" w:space="0" w:color="auto"/>
            <w:left w:val="none" w:sz="0" w:space="0" w:color="auto"/>
            <w:bottom w:val="none" w:sz="0" w:space="0" w:color="auto"/>
            <w:right w:val="none" w:sz="0" w:space="0" w:color="auto"/>
          </w:divBdr>
        </w:div>
      </w:divsChild>
    </w:div>
    <w:div w:id="319233667">
      <w:bodyDiv w:val="1"/>
      <w:marLeft w:val="0"/>
      <w:marRight w:val="0"/>
      <w:marTop w:val="0"/>
      <w:marBottom w:val="0"/>
      <w:divBdr>
        <w:top w:val="none" w:sz="0" w:space="0" w:color="auto"/>
        <w:left w:val="none" w:sz="0" w:space="0" w:color="auto"/>
        <w:bottom w:val="none" w:sz="0" w:space="0" w:color="auto"/>
        <w:right w:val="none" w:sz="0" w:space="0" w:color="auto"/>
      </w:divBdr>
    </w:div>
    <w:div w:id="329911550">
      <w:bodyDiv w:val="1"/>
      <w:marLeft w:val="0"/>
      <w:marRight w:val="0"/>
      <w:marTop w:val="0"/>
      <w:marBottom w:val="0"/>
      <w:divBdr>
        <w:top w:val="none" w:sz="0" w:space="0" w:color="auto"/>
        <w:left w:val="none" w:sz="0" w:space="0" w:color="auto"/>
        <w:bottom w:val="none" w:sz="0" w:space="0" w:color="auto"/>
        <w:right w:val="none" w:sz="0" w:space="0" w:color="auto"/>
      </w:divBdr>
    </w:div>
    <w:div w:id="331639116">
      <w:bodyDiv w:val="1"/>
      <w:marLeft w:val="0"/>
      <w:marRight w:val="0"/>
      <w:marTop w:val="0"/>
      <w:marBottom w:val="0"/>
      <w:divBdr>
        <w:top w:val="none" w:sz="0" w:space="0" w:color="auto"/>
        <w:left w:val="none" w:sz="0" w:space="0" w:color="auto"/>
        <w:bottom w:val="none" w:sz="0" w:space="0" w:color="auto"/>
        <w:right w:val="none" w:sz="0" w:space="0" w:color="auto"/>
      </w:divBdr>
    </w:div>
    <w:div w:id="361824999">
      <w:bodyDiv w:val="1"/>
      <w:marLeft w:val="0"/>
      <w:marRight w:val="0"/>
      <w:marTop w:val="0"/>
      <w:marBottom w:val="0"/>
      <w:divBdr>
        <w:top w:val="none" w:sz="0" w:space="0" w:color="auto"/>
        <w:left w:val="none" w:sz="0" w:space="0" w:color="auto"/>
        <w:bottom w:val="none" w:sz="0" w:space="0" w:color="auto"/>
        <w:right w:val="none" w:sz="0" w:space="0" w:color="auto"/>
      </w:divBdr>
    </w:div>
    <w:div w:id="363362567">
      <w:bodyDiv w:val="1"/>
      <w:marLeft w:val="0"/>
      <w:marRight w:val="0"/>
      <w:marTop w:val="0"/>
      <w:marBottom w:val="0"/>
      <w:divBdr>
        <w:top w:val="none" w:sz="0" w:space="0" w:color="auto"/>
        <w:left w:val="none" w:sz="0" w:space="0" w:color="auto"/>
        <w:bottom w:val="none" w:sz="0" w:space="0" w:color="auto"/>
        <w:right w:val="none" w:sz="0" w:space="0" w:color="auto"/>
      </w:divBdr>
    </w:div>
    <w:div w:id="379206809">
      <w:bodyDiv w:val="1"/>
      <w:marLeft w:val="0"/>
      <w:marRight w:val="0"/>
      <w:marTop w:val="0"/>
      <w:marBottom w:val="0"/>
      <w:divBdr>
        <w:top w:val="none" w:sz="0" w:space="0" w:color="auto"/>
        <w:left w:val="none" w:sz="0" w:space="0" w:color="auto"/>
        <w:bottom w:val="none" w:sz="0" w:space="0" w:color="auto"/>
        <w:right w:val="none" w:sz="0" w:space="0" w:color="auto"/>
      </w:divBdr>
    </w:div>
    <w:div w:id="386033935">
      <w:bodyDiv w:val="1"/>
      <w:marLeft w:val="0"/>
      <w:marRight w:val="0"/>
      <w:marTop w:val="0"/>
      <w:marBottom w:val="0"/>
      <w:divBdr>
        <w:top w:val="none" w:sz="0" w:space="0" w:color="auto"/>
        <w:left w:val="none" w:sz="0" w:space="0" w:color="auto"/>
        <w:bottom w:val="none" w:sz="0" w:space="0" w:color="auto"/>
        <w:right w:val="none" w:sz="0" w:space="0" w:color="auto"/>
      </w:divBdr>
    </w:div>
    <w:div w:id="386801563">
      <w:bodyDiv w:val="1"/>
      <w:marLeft w:val="0"/>
      <w:marRight w:val="0"/>
      <w:marTop w:val="0"/>
      <w:marBottom w:val="0"/>
      <w:divBdr>
        <w:top w:val="none" w:sz="0" w:space="0" w:color="auto"/>
        <w:left w:val="none" w:sz="0" w:space="0" w:color="auto"/>
        <w:bottom w:val="none" w:sz="0" w:space="0" w:color="auto"/>
        <w:right w:val="none" w:sz="0" w:space="0" w:color="auto"/>
      </w:divBdr>
    </w:div>
    <w:div w:id="389812075">
      <w:bodyDiv w:val="1"/>
      <w:marLeft w:val="0"/>
      <w:marRight w:val="0"/>
      <w:marTop w:val="0"/>
      <w:marBottom w:val="0"/>
      <w:divBdr>
        <w:top w:val="none" w:sz="0" w:space="0" w:color="auto"/>
        <w:left w:val="none" w:sz="0" w:space="0" w:color="auto"/>
        <w:bottom w:val="none" w:sz="0" w:space="0" w:color="auto"/>
        <w:right w:val="none" w:sz="0" w:space="0" w:color="auto"/>
      </w:divBdr>
    </w:div>
    <w:div w:id="395322678">
      <w:bodyDiv w:val="1"/>
      <w:marLeft w:val="0"/>
      <w:marRight w:val="0"/>
      <w:marTop w:val="0"/>
      <w:marBottom w:val="0"/>
      <w:divBdr>
        <w:top w:val="none" w:sz="0" w:space="0" w:color="auto"/>
        <w:left w:val="none" w:sz="0" w:space="0" w:color="auto"/>
        <w:bottom w:val="none" w:sz="0" w:space="0" w:color="auto"/>
        <w:right w:val="none" w:sz="0" w:space="0" w:color="auto"/>
      </w:divBdr>
    </w:div>
    <w:div w:id="401025832">
      <w:bodyDiv w:val="1"/>
      <w:marLeft w:val="0"/>
      <w:marRight w:val="0"/>
      <w:marTop w:val="0"/>
      <w:marBottom w:val="0"/>
      <w:divBdr>
        <w:top w:val="none" w:sz="0" w:space="0" w:color="auto"/>
        <w:left w:val="none" w:sz="0" w:space="0" w:color="auto"/>
        <w:bottom w:val="none" w:sz="0" w:space="0" w:color="auto"/>
        <w:right w:val="none" w:sz="0" w:space="0" w:color="auto"/>
      </w:divBdr>
    </w:div>
    <w:div w:id="413474703">
      <w:bodyDiv w:val="1"/>
      <w:marLeft w:val="0"/>
      <w:marRight w:val="0"/>
      <w:marTop w:val="0"/>
      <w:marBottom w:val="0"/>
      <w:divBdr>
        <w:top w:val="none" w:sz="0" w:space="0" w:color="auto"/>
        <w:left w:val="none" w:sz="0" w:space="0" w:color="auto"/>
        <w:bottom w:val="none" w:sz="0" w:space="0" w:color="auto"/>
        <w:right w:val="none" w:sz="0" w:space="0" w:color="auto"/>
      </w:divBdr>
    </w:div>
    <w:div w:id="427383794">
      <w:bodyDiv w:val="1"/>
      <w:marLeft w:val="0"/>
      <w:marRight w:val="0"/>
      <w:marTop w:val="0"/>
      <w:marBottom w:val="0"/>
      <w:divBdr>
        <w:top w:val="none" w:sz="0" w:space="0" w:color="auto"/>
        <w:left w:val="none" w:sz="0" w:space="0" w:color="auto"/>
        <w:bottom w:val="none" w:sz="0" w:space="0" w:color="auto"/>
        <w:right w:val="none" w:sz="0" w:space="0" w:color="auto"/>
      </w:divBdr>
    </w:div>
    <w:div w:id="446118599">
      <w:bodyDiv w:val="1"/>
      <w:marLeft w:val="0"/>
      <w:marRight w:val="0"/>
      <w:marTop w:val="0"/>
      <w:marBottom w:val="0"/>
      <w:divBdr>
        <w:top w:val="none" w:sz="0" w:space="0" w:color="auto"/>
        <w:left w:val="none" w:sz="0" w:space="0" w:color="auto"/>
        <w:bottom w:val="none" w:sz="0" w:space="0" w:color="auto"/>
        <w:right w:val="none" w:sz="0" w:space="0" w:color="auto"/>
      </w:divBdr>
    </w:div>
    <w:div w:id="452406415">
      <w:bodyDiv w:val="1"/>
      <w:marLeft w:val="0"/>
      <w:marRight w:val="0"/>
      <w:marTop w:val="0"/>
      <w:marBottom w:val="0"/>
      <w:divBdr>
        <w:top w:val="none" w:sz="0" w:space="0" w:color="auto"/>
        <w:left w:val="none" w:sz="0" w:space="0" w:color="auto"/>
        <w:bottom w:val="none" w:sz="0" w:space="0" w:color="auto"/>
        <w:right w:val="none" w:sz="0" w:space="0" w:color="auto"/>
      </w:divBdr>
    </w:div>
    <w:div w:id="452790398">
      <w:bodyDiv w:val="1"/>
      <w:marLeft w:val="0"/>
      <w:marRight w:val="0"/>
      <w:marTop w:val="0"/>
      <w:marBottom w:val="0"/>
      <w:divBdr>
        <w:top w:val="none" w:sz="0" w:space="0" w:color="auto"/>
        <w:left w:val="none" w:sz="0" w:space="0" w:color="auto"/>
        <w:bottom w:val="none" w:sz="0" w:space="0" w:color="auto"/>
        <w:right w:val="none" w:sz="0" w:space="0" w:color="auto"/>
      </w:divBdr>
    </w:div>
    <w:div w:id="476147593">
      <w:bodyDiv w:val="1"/>
      <w:marLeft w:val="0"/>
      <w:marRight w:val="0"/>
      <w:marTop w:val="0"/>
      <w:marBottom w:val="0"/>
      <w:divBdr>
        <w:top w:val="none" w:sz="0" w:space="0" w:color="auto"/>
        <w:left w:val="none" w:sz="0" w:space="0" w:color="auto"/>
        <w:bottom w:val="none" w:sz="0" w:space="0" w:color="auto"/>
        <w:right w:val="none" w:sz="0" w:space="0" w:color="auto"/>
      </w:divBdr>
    </w:div>
    <w:div w:id="486047230">
      <w:bodyDiv w:val="1"/>
      <w:marLeft w:val="0"/>
      <w:marRight w:val="0"/>
      <w:marTop w:val="0"/>
      <w:marBottom w:val="0"/>
      <w:divBdr>
        <w:top w:val="none" w:sz="0" w:space="0" w:color="auto"/>
        <w:left w:val="none" w:sz="0" w:space="0" w:color="auto"/>
        <w:bottom w:val="none" w:sz="0" w:space="0" w:color="auto"/>
        <w:right w:val="none" w:sz="0" w:space="0" w:color="auto"/>
      </w:divBdr>
    </w:div>
    <w:div w:id="488525831">
      <w:bodyDiv w:val="1"/>
      <w:marLeft w:val="0"/>
      <w:marRight w:val="0"/>
      <w:marTop w:val="0"/>
      <w:marBottom w:val="0"/>
      <w:divBdr>
        <w:top w:val="none" w:sz="0" w:space="0" w:color="auto"/>
        <w:left w:val="none" w:sz="0" w:space="0" w:color="auto"/>
        <w:bottom w:val="none" w:sz="0" w:space="0" w:color="auto"/>
        <w:right w:val="none" w:sz="0" w:space="0" w:color="auto"/>
      </w:divBdr>
    </w:div>
    <w:div w:id="514004704">
      <w:bodyDiv w:val="1"/>
      <w:marLeft w:val="0"/>
      <w:marRight w:val="0"/>
      <w:marTop w:val="0"/>
      <w:marBottom w:val="0"/>
      <w:divBdr>
        <w:top w:val="none" w:sz="0" w:space="0" w:color="auto"/>
        <w:left w:val="none" w:sz="0" w:space="0" w:color="auto"/>
        <w:bottom w:val="none" w:sz="0" w:space="0" w:color="auto"/>
        <w:right w:val="none" w:sz="0" w:space="0" w:color="auto"/>
      </w:divBdr>
    </w:div>
    <w:div w:id="530262809">
      <w:bodyDiv w:val="1"/>
      <w:marLeft w:val="0"/>
      <w:marRight w:val="0"/>
      <w:marTop w:val="0"/>
      <w:marBottom w:val="0"/>
      <w:divBdr>
        <w:top w:val="none" w:sz="0" w:space="0" w:color="auto"/>
        <w:left w:val="none" w:sz="0" w:space="0" w:color="auto"/>
        <w:bottom w:val="none" w:sz="0" w:space="0" w:color="auto"/>
        <w:right w:val="none" w:sz="0" w:space="0" w:color="auto"/>
      </w:divBdr>
    </w:div>
    <w:div w:id="531459971">
      <w:bodyDiv w:val="1"/>
      <w:marLeft w:val="0"/>
      <w:marRight w:val="0"/>
      <w:marTop w:val="0"/>
      <w:marBottom w:val="0"/>
      <w:divBdr>
        <w:top w:val="none" w:sz="0" w:space="0" w:color="auto"/>
        <w:left w:val="none" w:sz="0" w:space="0" w:color="auto"/>
        <w:bottom w:val="none" w:sz="0" w:space="0" w:color="auto"/>
        <w:right w:val="none" w:sz="0" w:space="0" w:color="auto"/>
      </w:divBdr>
    </w:div>
    <w:div w:id="536889089">
      <w:bodyDiv w:val="1"/>
      <w:marLeft w:val="0"/>
      <w:marRight w:val="0"/>
      <w:marTop w:val="0"/>
      <w:marBottom w:val="0"/>
      <w:divBdr>
        <w:top w:val="none" w:sz="0" w:space="0" w:color="auto"/>
        <w:left w:val="none" w:sz="0" w:space="0" w:color="auto"/>
        <w:bottom w:val="none" w:sz="0" w:space="0" w:color="auto"/>
        <w:right w:val="none" w:sz="0" w:space="0" w:color="auto"/>
      </w:divBdr>
    </w:div>
    <w:div w:id="537623935">
      <w:bodyDiv w:val="1"/>
      <w:marLeft w:val="0"/>
      <w:marRight w:val="0"/>
      <w:marTop w:val="0"/>
      <w:marBottom w:val="0"/>
      <w:divBdr>
        <w:top w:val="none" w:sz="0" w:space="0" w:color="auto"/>
        <w:left w:val="none" w:sz="0" w:space="0" w:color="auto"/>
        <w:bottom w:val="none" w:sz="0" w:space="0" w:color="auto"/>
        <w:right w:val="none" w:sz="0" w:space="0" w:color="auto"/>
      </w:divBdr>
    </w:div>
    <w:div w:id="545067720">
      <w:bodyDiv w:val="1"/>
      <w:marLeft w:val="0"/>
      <w:marRight w:val="0"/>
      <w:marTop w:val="0"/>
      <w:marBottom w:val="0"/>
      <w:divBdr>
        <w:top w:val="none" w:sz="0" w:space="0" w:color="auto"/>
        <w:left w:val="none" w:sz="0" w:space="0" w:color="auto"/>
        <w:bottom w:val="none" w:sz="0" w:space="0" w:color="auto"/>
        <w:right w:val="none" w:sz="0" w:space="0" w:color="auto"/>
      </w:divBdr>
    </w:div>
    <w:div w:id="546602958">
      <w:bodyDiv w:val="1"/>
      <w:marLeft w:val="0"/>
      <w:marRight w:val="0"/>
      <w:marTop w:val="0"/>
      <w:marBottom w:val="0"/>
      <w:divBdr>
        <w:top w:val="none" w:sz="0" w:space="0" w:color="auto"/>
        <w:left w:val="none" w:sz="0" w:space="0" w:color="auto"/>
        <w:bottom w:val="none" w:sz="0" w:space="0" w:color="auto"/>
        <w:right w:val="none" w:sz="0" w:space="0" w:color="auto"/>
      </w:divBdr>
    </w:div>
    <w:div w:id="563369937">
      <w:bodyDiv w:val="1"/>
      <w:marLeft w:val="0"/>
      <w:marRight w:val="0"/>
      <w:marTop w:val="0"/>
      <w:marBottom w:val="0"/>
      <w:divBdr>
        <w:top w:val="none" w:sz="0" w:space="0" w:color="auto"/>
        <w:left w:val="none" w:sz="0" w:space="0" w:color="auto"/>
        <w:bottom w:val="none" w:sz="0" w:space="0" w:color="auto"/>
        <w:right w:val="none" w:sz="0" w:space="0" w:color="auto"/>
      </w:divBdr>
    </w:div>
    <w:div w:id="568929547">
      <w:bodyDiv w:val="1"/>
      <w:marLeft w:val="0"/>
      <w:marRight w:val="0"/>
      <w:marTop w:val="0"/>
      <w:marBottom w:val="0"/>
      <w:divBdr>
        <w:top w:val="none" w:sz="0" w:space="0" w:color="auto"/>
        <w:left w:val="none" w:sz="0" w:space="0" w:color="auto"/>
        <w:bottom w:val="none" w:sz="0" w:space="0" w:color="auto"/>
        <w:right w:val="none" w:sz="0" w:space="0" w:color="auto"/>
      </w:divBdr>
    </w:div>
    <w:div w:id="570583484">
      <w:bodyDiv w:val="1"/>
      <w:marLeft w:val="0"/>
      <w:marRight w:val="0"/>
      <w:marTop w:val="0"/>
      <w:marBottom w:val="0"/>
      <w:divBdr>
        <w:top w:val="none" w:sz="0" w:space="0" w:color="auto"/>
        <w:left w:val="none" w:sz="0" w:space="0" w:color="auto"/>
        <w:bottom w:val="none" w:sz="0" w:space="0" w:color="auto"/>
        <w:right w:val="none" w:sz="0" w:space="0" w:color="auto"/>
      </w:divBdr>
    </w:div>
    <w:div w:id="573777465">
      <w:bodyDiv w:val="1"/>
      <w:marLeft w:val="0"/>
      <w:marRight w:val="0"/>
      <w:marTop w:val="0"/>
      <w:marBottom w:val="0"/>
      <w:divBdr>
        <w:top w:val="none" w:sz="0" w:space="0" w:color="auto"/>
        <w:left w:val="none" w:sz="0" w:space="0" w:color="auto"/>
        <w:bottom w:val="none" w:sz="0" w:space="0" w:color="auto"/>
        <w:right w:val="none" w:sz="0" w:space="0" w:color="auto"/>
      </w:divBdr>
    </w:div>
    <w:div w:id="580217594">
      <w:bodyDiv w:val="1"/>
      <w:marLeft w:val="0"/>
      <w:marRight w:val="0"/>
      <w:marTop w:val="0"/>
      <w:marBottom w:val="0"/>
      <w:divBdr>
        <w:top w:val="none" w:sz="0" w:space="0" w:color="auto"/>
        <w:left w:val="none" w:sz="0" w:space="0" w:color="auto"/>
        <w:bottom w:val="none" w:sz="0" w:space="0" w:color="auto"/>
        <w:right w:val="none" w:sz="0" w:space="0" w:color="auto"/>
      </w:divBdr>
    </w:div>
    <w:div w:id="580453291">
      <w:bodyDiv w:val="1"/>
      <w:marLeft w:val="0"/>
      <w:marRight w:val="0"/>
      <w:marTop w:val="0"/>
      <w:marBottom w:val="0"/>
      <w:divBdr>
        <w:top w:val="none" w:sz="0" w:space="0" w:color="auto"/>
        <w:left w:val="none" w:sz="0" w:space="0" w:color="auto"/>
        <w:bottom w:val="none" w:sz="0" w:space="0" w:color="auto"/>
        <w:right w:val="none" w:sz="0" w:space="0" w:color="auto"/>
      </w:divBdr>
    </w:div>
    <w:div w:id="593251014">
      <w:bodyDiv w:val="1"/>
      <w:marLeft w:val="0"/>
      <w:marRight w:val="0"/>
      <w:marTop w:val="0"/>
      <w:marBottom w:val="0"/>
      <w:divBdr>
        <w:top w:val="none" w:sz="0" w:space="0" w:color="auto"/>
        <w:left w:val="none" w:sz="0" w:space="0" w:color="auto"/>
        <w:bottom w:val="none" w:sz="0" w:space="0" w:color="auto"/>
        <w:right w:val="none" w:sz="0" w:space="0" w:color="auto"/>
      </w:divBdr>
    </w:div>
    <w:div w:id="597181264">
      <w:bodyDiv w:val="1"/>
      <w:marLeft w:val="0"/>
      <w:marRight w:val="0"/>
      <w:marTop w:val="0"/>
      <w:marBottom w:val="0"/>
      <w:divBdr>
        <w:top w:val="none" w:sz="0" w:space="0" w:color="auto"/>
        <w:left w:val="none" w:sz="0" w:space="0" w:color="auto"/>
        <w:bottom w:val="none" w:sz="0" w:space="0" w:color="auto"/>
        <w:right w:val="none" w:sz="0" w:space="0" w:color="auto"/>
      </w:divBdr>
    </w:div>
    <w:div w:id="625236555">
      <w:bodyDiv w:val="1"/>
      <w:marLeft w:val="0"/>
      <w:marRight w:val="0"/>
      <w:marTop w:val="0"/>
      <w:marBottom w:val="0"/>
      <w:divBdr>
        <w:top w:val="none" w:sz="0" w:space="0" w:color="auto"/>
        <w:left w:val="none" w:sz="0" w:space="0" w:color="auto"/>
        <w:bottom w:val="none" w:sz="0" w:space="0" w:color="auto"/>
        <w:right w:val="none" w:sz="0" w:space="0" w:color="auto"/>
      </w:divBdr>
    </w:div>
    <w:div w:id="628779986">
      <w:bodyDiv w:val="1"/>
      <w:marLeft w:val="0"/>
      <w:marRight w:val="0"/>
      <w:marTop w:val="0"/>
      <w:marBottom w:val="0"/>
      <w:divBdr>
        <w:top w:val="none" w:sz="0" w:space="0" w:color="auto"/>
        <w:left w:val="none" w:sz="0" w:space="0" w:color="auto"/>
        <w:bottom w:val="none" w:sz="0" w:space="0" w:color="auto"/>
        <w:right w:val="none" w:sz="0" w:space="0" w:color="auto"/>
      </w:divBdr>
    </w:div>
    <w:div w:id="636953626">
      <w:bodyDiv w:val="1"/>
      <w:marLeft w:val="0"/>
      <w:marRight w:val="0"/>
      <w:marTop w:val="0"/>
      <w:marBottom w:val="0"/>
      <w:divBdr>
        <w:top w:val="none" w:sz="0" w:space="0" w:color="auto"/>
        <w:left w:val="none" w:sz="0" w:space="0" w:color="auto"/>
        <w:bottom w:val="none" w:sz="0" w:space="0" w:color="auto"/>
        <w:right w:val="none" w:sz="0" w:space="0" w:color="auto"/>
      </w:divBdr>
    </w:div>
    <w:div w:id="655913051">
      <w:bodyDiv w:val="1"/>
      <w:marLeft w:val="0"/>
      <w:marRight w:val="0"/>
      <w:marTop w:val="0"/>
      <w:marBottom w:val="0"/>
      <w:divBdr>
        <w:top w:val="none" w:sz="0" w:space="0" w:color="auto"/>
        <w:left w:val="none" w:sz="0" w:space="0" w:color="auto"/>
        <w:bottom w:val="none" w:sz="0" w:space="0" w:color="auto"/>
        <w:right w:val="none" w:sz="0" w:space="0" w:color="auto"/>
      </w:divBdr>
    </w:div>
    <w:div w:id="662049325">
      <w:bodyDiv w:val="1"/>
      <w:marLeft w:val="0"/>
      <w:marRight w:val="0"/>
      <w:marTop w:val="0"/>
      <w:marBottom w:val="0"/>
      <w:divBdr>
        <w:top w:val="none" w:sz="0" w:space="0" w:color="auto"/>
        <w:left w:val="none" w:sz="0" w:space="0" w:color="auto"/>
        <w:bottom w:val="none" w:sz="0" w:space="0" w:color="auto"/>
        <w:right w:val="none" w:sz="0" w:space="0" w:color="auto"/>
      </w:divBdr>
    </w:div>
    <w:div w:id="667097524">
      <w:bodyDiv w:val="1"/>
      <w:marLeft w:val="0"/>
      <w:marRight w:val="0"/>
      <w:marTop w:val="0"/>
      <w:marBottom w:val="0"/>
      <w:divBdr>
        <w:top w:val="none" w:sz="0" w:space="0" w:color="auto"/>
        <w:left w:val="none" w:sz="0" w:space="0" w:color="auto"/>
        <w:bottom w:val="none" w:sz="0" w:space="0" w:color="auto"/>
        <w:right w:val="none" w:sz="0" w:space="0" w:color="auto"/>
      </w:divBdr>
    </w:div>
    <w:div w:id="695235269">
      <w:bodyDiv w:val="1"/>
      <w:marLeft w:val="0"/>
      <w:marRight w:val="0"/>
      <w:marTop w:val="0"/>
      <w:marBottom w:val="0"/>
      <w:divBdr>
        <w:top w:val="none" w:sz="0" w:space="0" w:color="auto"/>
        <w:left w:val="none" w:sz="0" w:space="0" w:color="auto"/>
        <w:bottom w:val="none" w:sz="0" w:space="0" w:color="auto"/>
        <w:right w:val="none" w:sz="0" w:space="0" w:color="auto"/>
      </w:divBdr>
    </w:div>
    <w:div w:id="711734945">
      <w:bodyDiv w:val="1"/>
      <w:marLeft w:val="0"/>
      <w:marRight w:val="0"/>
      <w:marTop w:val="0"/>
      <w:marBottom w:val="0"/>
      <w:divBdr>
        <w:top w:val="none" w:sz="0" w:space="0" w:color="auto"/>
        <w:left w:val="none" w:sz="0" w:space="0" w:color="auto"/>
        <w:bottom w:val="none" w:sz="0" w:space="0" w:color="auto"/>
        <w:right w:val="none" w:sz="0" w:space="0" w:color="auto"/>
      </w:divBdr>
    </w:div>
    <w:div w:id="728039815">
      <w:bodyDiv w:val="1"/>
      <w:marLeft w:val="0"/>
      <w:marRight w:val="0"/>
      <w:marTop w:val="0"/>
      <w:marBottom w:val="0"/>
      <w:divBdr>
        <w:top w:val="none" w:sz="0" w:space="0" w:color="auto"/>
        <w:left w:val="none" w:sz="0" w:space="0" w:color="auto"/>
        <w:bottom w:val="none" w:sz="0" w:space="0" w:color="auto"/>
        <w:right w:val="none" w:sz="0" w:space="0" w:color="auto"/>
      </w:divBdr>
      <w:divsChild>
        <w:div w:id="1205487620">
          <w:marLeft w:val="547"/>
          <w:marRight w:val="0"/>
          <w:marTop w:val="200"/>
          <w:marBottom w:val="0"/>
          <w:divBdr>
            <w:top w:val="none" w:sz="0" w:space="0" w:color="auto"/>
            <w:left w:val="none" w:sz="0" w:space="0" w:color="auto"/>
            <w:bottom w:val="none" w:sz="0" w:space="0" w:color="auto"/>
            <w:right w:val="none" w:sz="0" w:space="0" w:color="auto"/>
          </w:divBdr>
        </w:div>
        <w:div w:id="150103321">
          <w:marLeft w:val="547"/>
          <w:marRight w:val="0"/>
          <w:marTop w:val="200"/>
          <w:marBottom w:val="0"/>
          <w:divBdr>
            <w:top w:val="none" w:sz="0" w:space="0" w:color="auto"/>
            <w:left w:val="none" w:sz="0" w:space="0" w:color="auto"/>
            <w:bottom w:val="none" w:sz="0" w:space="0" w:color="auto"/>
            <w:right w:val="none" w:sz="0" w:space="0" w:color="auto"/>
          </w:divBdr>
        </w:div>
        <w:div w:id="974332471">
          <w:marLeft w:val="547"/>
          <w:marRight w:val="0"/>
          <w:marTop w:val="200"/>
          <w:marBottom w:val="0"/>
          <w:divBdr>
            <w:top w:val="none" w:sz="0" w:space="0" w:color="auto"/>
            <w:left w:val="none" w:sz="0" w:space="0" w:color="auto"/>
            <w:bottom w:val="none" w:sz="0" w:space="0" w:color="auto"/>
            <w:right w:val="none" w:sz="0" w:space="0" w:color="auto"/>
          </w:divBdr>
        </w:div>
        <w:div w:id="1489437137">
          <w:marLeft w:val="547"/>
          <w:marRight w:val="0"/>
          <w:marTop w:val="200"/>
          <w:marBottom w:val="0"/>
          <w:divBdr>
            <w:top w:val="none" w:sz="0" w:space="0" w:color="auto"/>
            <w:left w:val="none" w:sz="0" w:space="0" w:color="auto"/>
            <w:bottom w:val="none" w:sz="0" w:space="0" w:color="auto"/>
            <w:right w:val="none" w:sz="0" w:space="0" w:color="auto"/>
          </w:divBdr>
        </w:div>
      </w:divsChild>
    </w:div>
    <w:div w:id="729618548">
      <w:bodyDiv w:val="1"/>
      <w:marLeft w:val="0"/>
      <w:marRight w:val="0"/>
      <w:marTop w:val="0"/>
      <w:marBottom w:val="0"/>
      <w:divBdr>
        <w:top w:val="none" w:sz="0" w:space="0" w:color="auto"/>
        <w:left w:val="none" w:sz="0" w:space="0" w:color="auto"/>
        <w:bottom w:val="none" w:sz="0" w:space="0" w:color="auto"/>
        <w:right w:val="none" w:sz="0" w:space="0" w:color="auto"/>
      </w:divBdr>
    </w:div>
    <w:div w:id="732704718">
      <w:bodyDiv w:val="1"/>
      <w:marLeft w:val="0"/>
      <w:marRight w:val="0"/>
      <w:marTop w:val="0"/>
      <w:marBottom w:val="0"/>
      <w:divBdr>
        <w:top w:val="none" w:sz="0" w:space="0" w:color="auto"/>
        <w:left w:val="none" w:sz="0" w:space="0" w:color="auto"/>
        <w:bottom w:val="none" w:sz="0" w:space="0" w:color="auto"/>
        <w:right w:val="none" w:sz="0" w:space="0" w:color="auto"/>
      </w:divBdr>
    </w:div>
    <w:div w:id="753744020">
      <w:bodyDiv w:val="1"/>
      <w:marLeft w:val="0"/>
      <w:marRight w:val="0"/>
      <w:marTop w:val="0"/>
      <w:marBottom w:val="0"/>
      <w:divBdr>
        <w:top w:val="none" w:sz="0" w:space="0" w:color="auto"/>
        <w:left w:val="none" w:sz="0" w:space="0" w:color="auto"/>
        <w:bottom w:val="none" w:sz="0" w:space="0" w:color="auto"/>
        <w:right w:val="none" w:sz="0" w:space="0" w:color="auto"/>
      </w:divBdr>
    </w:div>
    <w:div w:id="758910830">
      <w:bodyDiv w:val="1"/>
      <w:marLeft w:val="0"/>
      <w:marRight w:val="0"/>
      <w:marTop w:val="0"/>
      <w:marBottom w:val="0"/>
      <w:divBdr>
        <w:top w:val="none" w:sz="0" w:space="0" w:color="auto"/>
        <w:left w:val="none" w:sz="0" w:space="0" w:color="auto"/>
        <w:bottom w:val="none" w:sz="0" w:space="0" w:color="auto"/>
        <w:right w:val="none" w:sz="0" w:space="0" w:color="auto"/>
      </w:divBdr>
    </w:div>
    <w:div w:id="762648967">
      <w:bodyDiv w:val="1"/>
      <w:marLeft w:val="0"/>
      <w:marRight w:val="0"/>
      <w:marTop w:val="0"/>
      <w:marBottom w:val="0"/>
      <w:divBdr>
        <w:top w:val="none" w:sz="0" w:space="0" w:color="auto"/>
        <w:left w:val="none" w:sz="0" w:space="0" w:color="auto"/>
        <w:bottom w:val="none" w:sz="0" w:space="0" w:color="auto"/>
        <w:right w:val="none" w:sz="0" w:space="0" w:color="auto"/>
      </w:divBdr>
    </w:div>
    <w:div w:id="765879556">
      <w:bodyDiv w:val="1"/>
      <w:marLeft w:val="0"/>
      <w:marRight w:val="0"/>
      <w:marTop w:val="0"/>
      <w:marBottom w:val="0"/>
      <w:divBdr>
        <w:top w:val="none" w:sz="0" w:space="0" w:color="auto"/>
        <w:left w:val="none" w:sz="0" w:space="0" w:color="auto"/>
        <w:bottom w:val="none" w:sz="0" w:space="0" w:color="auto"/>
        <w:right w:val="none" w:sz="0" w:space="0" w:color="auto"/>
      </w:divBdr>
    </w:div>
    <w:div w:id="770315201">
      <w:bodyDiv w:val="1"/>
      <w:marLeft w:val="0"/>
      <w:marRight w:val="0"/>
      <w:marTop w:val="0"/>
      <w:marBottom w:val="0"/>
      <w:divBdr>
        <w:top w:val="none" w:sz="0" w:space="0" w:color="auto"/>
        <w:left w:val="none" w:sz="0" w:space="0" w:color="auto"/>
        <w:bottom w:val="none" w:sz="0" w:space="0" w:color="auto"/>
        <w:right w:val="none" w:sz="0" w:space="0" w:color="auto"/>
      </w:divBdr>
    </w:div>
    <w:div w:id="785662707">
      <w:bodyDiv w:val="1"/>
      <w:marLeft w:val="0"/>
      <w:marRight w:val="0"/>
      <w:marTop w:val="0"/>
      <w:marBottom w:val="0"/>
      <w:divBdr>
        <w:top w:val="none" w:sz="0" w:space="0" w:color="auto"/>
        <w:left w:val="none" w:sz="0" w:space="0" w:color="auto"/>
        <w:bottom w:val="none" w:sz="0" w:space="0" w:color="auto"/>
        <w:right w:val="none" w:sz="0" w:space="0" w:color="auto"/>
      </w:divBdr>
    </w:div>
    <w:div w:id="785857822">
      <w:bodyDiv w:val="1"/>
      <w:marLeft w:val="0"/>
      <w:marRight w:val="0"/>
      <w:marTop w:val="0"/>
      <w:marBottom w:val="0"/>
      <w:divBdr>
        <w:top w:val="none" w:sz="0" w:space="0" w:color="auto"/>
        <w:left w:val="none" w:sz="0" w:space="0" w:color="auto"/>
        <w:bottom w:val="none" w:sz="0" w:space="0" w:color="auto"/>
        <w:right w:val="none" w:sz="0" w:space="0" w:color="auto"/>
      </w:divBdr>
    </w:div>
    <w:div w:id="786853315">
      <w:bodyDiv w:val="1"/>
      <w:marLeft w:val="0"/>
      <w:marRight w:val="0"/>
      <w:marTop w:val="0"/>
      <w:marBottom w:val="0"/>
      <w:divBdr>
        <w:top w:val="none" w:sz="0" w:space="0" w:color="auto"/>
        <w:left w:val="none" w:sz="0" w:space="0" w:color="auto"/>
        <w:bottom w:val="none" w:sz="0" w:space="0" w:color="auto"/>
        <w:right w:val="none" w:sz="0" w:space="0" w:color="auto"/>
      </w:divBdr>
    </w:div>
    <w:div w:id="793594090">
      <w:bodyDiv w:val="1"/>
      <w:marLeft w:val="0"/>
      <w:marRight w:val="0"/>
      <w:marTop w:val="0"/>
      <w:marBottom w:val="0"/>
      <w:divBdr>
        <w:top w:val="none" w:sz="0" w:space="0" w:color="auto"/>
        <w:left w:val="none" w:sz="0" w:space="0" w:color="auto"/>
        <w:bottom w:val="none" w:sz="0" w:space="0" w:color="auto"/>
        <w:right w:val="none" w:sz="0" w:space="0" w:color="auto"/>
      </w:divBdr>
    </w:div>
    <w:div w:id="837576027">
      <w:bodyDiv w:val="1"/>
      <w:marLeft w:val="0"/>
      <w:marRight w:val="0"/>
      <w:marTop w:val="0"/>
      <w:marBottom w:val="0"/>
      <w:divBdr>
        <w:top w:val="none" w:sz="0" w:space="0" w:color="auto"/>
        <w:left w:val="none" w:sz="0" w:space="0" w:color="auto"/>
        <w:bottom w:val="none" w:sz="0" w:space="0" w:color="auto"/>
        <w:right w:val="none" w:sz="0" w:space="0" w:color="auto"/>
      </w:divBdr>
    </w:div>
    <w:div w:id="840510322">
      <w:bodyDiv w:val="1"/>
      <w:marLeft w:val="0"/>
      <w:marRight w:val="0"/>
      <w:marTop w:val="0"/>
      <w:marBottom w:val="0"/>
      <w:divBdr>
        <w:top w:val="none" w:sz="0" w:space="0" w:color="auto"/>
        <w:left w:val="none" w:sz="0" w:space="0" w:color="auto"/>
        <w:bottom w:val="none" w:sz="0" w:space="0" w:color="auto"/>
        <w:right w:val="none" w:sz="0" w:space="0" w:color="auto"/>
      </w:divBdr>
    </w:div>
    <w:div w:id="861674647">
      <w:bodyDiv w:val="1"/>
      <w:marLeft w:val="0"/>
      <w:marRight w:val="0"/>
      <w:marTop w:val="0"/>
      <w:marBottom w:val="0"/>
      <w:divBdr>
        <w:top w:val="none" w:sz="0" w:space="0" w:color="auto"/>
        <w:left w:val="none" w:sz="0" w:space="0" w:color="auto"/>
        <w:bottom w:val="none" w:sz="0" w:space="0" w:color="auto"/>
        <w:right w:val="none" w:sz="0" w:space="0" w:color="auto"/>
      </w:divBdr>
    </w:div>
    <w:div w:id="866677046">
      <w:bodyDiv w:val="1"/>
      <w:marLeft w:val="0"/>
      <w:marRight w:val="0"/>
      <w:marTop w:val="0"/>
      <w:marBottom w:val="0"/>
      <w:divBdr>
        <w:top w:val="none" w:sz="0" w:space="0" w:color="auto"/>
        <w:left w:val="none" w:sz="0" w:space="0" w:color="auto"/>
        <w:bottom w:val="none" w:sz="0" w:space="0" w:color="auto"/>
        <w:right w:val="none" w:sz="0" w:space="0" w:color="auto"/>
      </w:divBdr>
    </w:div>
    <w:div w:id="878861860">
      <w:bodyDiv w:val="1"/>
      <w:marLeft w:val="0"/>
      <w:marRight w:val="0"/>
      <w:marTop w:val="0"/>
      <w:marBottom w:val="0"/>
      <w:divBdr>
        <w:top w:val="none" w:sz="0" w:space="0" w:color="auto"/>
        <w:left w:val="none" w:sz="0" w:space="0" w:color="auto"/>
        <w:bottom w:val="none" w:sz="0" w:space="0" w:color="auto"/>
        <w:right w:val="none" w:sz="0" w:space="0" w:color="auto"/>
      </w:divBdr>
    </w:div>
    <w:div w:id="880628235">
      <w:bodyDiv w:val="1"/>
      <w:marLeft w:val="0"/>
      <w:marRight w:val="0"/>
      <w:marTop w:val="0"/>
      <w:marBottom w:val="0"/>
      <w:divBdr>
        <w:top w:val="none" w:sz="0" w:space="0" w:color="auto"/>
        <w:left w:val="none" w:sz="0" w:space="0" w:color="auto"/>
        <w:bottom w:val="none" w:sz="0" w:space="0" w:color="auto"/>
        <w:right w:val="none" w:sz="0" w:space="0" w:color="auto"/>
      </w:divBdr>
    </w:div>
    <w:div w:id="888687096">
      <w:bodyDiv w:val="1"/>
      <w:marLeft w:val="0"/>
      <w:marRight w:val="0"/>
      <w:marTop w:val="0"/>
      <w:marBottom w:val="0"/>
      <w:divBdr>
        <w:top w:val="none" w:sz="0" w:space="0" w:color="auto"/>
        <w:left w:val="none" w:sz="0" w:space="0" w:color="auto"/>
        <w:bottom w:val="none" w:sz="0" w:space="0" w:color="auto"/>
        <w:right w:val="none" w:sz="0" w:space="0" w:color="auto"/>
      </w:divBdr>
    </w:div>
    <w:div w:id="889924212">
      <w:bodyDiv w:val="1"/>
      <w:marLeft w:val="0"/>
      <w:marRight w:val="0"/>
      <w:marTop w:val="0"/>
      <w:marBottom w:val="0"/>
      <w:divBdr>
        <w:top w:val="none" w:sz="0" w:space="0" w:color="auto"/>
        <w:left w:val="none" w:sz="0" w:space="0" w:color="auto"/>
        <w:bottom w:val="none" w:sz="0" w:space="0" w:color="auto"/>
        <w:right w:val="none" w:sz="0" w:space="0" w:color="auto"/>
      </w:divBdr>
    </w:div>
    <w:div w:id="897085224">
      <w:bodyDiv w:val="1"/>
      <w:marLeft w:val="0"/>
      <w:marRight w:val="0"/>
      <w:marTop w:val="0"/>
      <w:marBottom w:val="0"/>
      <w:divBdr>
        <w:top w:val="none" w:sz="0" w:space="0" w:color="auto"/>
        <w:left w:val="none" w:sz="0" w:space="0" w:color="auto"/>
        <w:bottom w:val="none" w:sz="0" w:space="0" w:color="auto"/>
        <w:right w:val="none" w:sz="0" w:space="0" w:color="auto"/>
      </w:divBdr>
    </w:div>
    <w:div w:id="897596927">
      <w:bodyDiv w:val="1"/>
      <w:marLeft w:val="0"/>
      <w:marRight w:val="0"/>
      <w:marTop w:val="0"/>
      <w:marBottom w:val="0"/>
      <w:divBdr>
        <w:top w:val="none" w:sz="0" w:space="0" w:color="auto"/>
        <w:left w:val="none" w:sz="0" w:space="0" w:color="auto"/>
        <w:bottom w:val="none" w:sz="0" w:space="0" w:color="auto"/>
        <w:right w:val="none" w:sz="0" w:space="0" w:color="auto"/>
      </w:divBdr>
    </w:div>
    <w:div w:id="898249417">
      <w:bodyDiv w:val="1"/>
      <w:marLeft w:val="0"/>
      <w:marRight w:val="0"/>
      <w:marTop w:val="0"/>
      <w:marBottom w:val="0"/>
      <w:divBdr>
        <w:top w:val="none" w:sz="0" w:space="0" w:color="auto"/>
        <w:left w:val="none" w:sz="0" w:space="0" w:color="auto"/>
        <w:bottom w:val="none" w:sz="0" w:space="0" w:color="auto"/>
        <w:right w:val="none" w:sz="0" w:space="0" w:color="auto"/>
      </w:divBdr>
      <w:divsChild>
        <w:div w:id="1417633717">
          <w:marLeft w:val="547"/>
          <w:marRight w:val="0"/>
          <w:marTop w:val="200"/>
          <w:marBottom w:val="0"/>
          <w:divBdr>
            <w:top w:val="none" w:sz="0" w:space="0" w:color="auto"/>
            <w:left w:val="none" w:sz="0" w:space="0" w:color="auto"/>
            <w:bottom w:val="none" w:sz="0" w:space="0" w:color="auto"/>
            <w:right w:val="none" w:sz="0" w:space="0" w:color="auto"/>
          </w:divBdr>
        </w:div>
      </w:divsChild>
    </w:div>
    <w:div w:id="900944018">
      <w:bodyDiv w:val="1"/>
      <w:marLeft w:val="0"/>
      <w:marRight w:val="0"/>
      <w:marTop w:val="0"/>
      <w:marBottom w:val="0"/>
      <w:divBdr>
        <w:top w:val="none" w:sz="0" w:space="0" w:color="auto"/>
        <w:left w:val="none" w:sz="0" w:space="0" w:color="auto"/>
        <w:bottom w:val="none" w:sz="0" w:space="0" w:color="auto"/>
        <w:right w:val="none" w:sz="0" w:space="0" w:color="auto"/>
      </w:divBdr>
    </w:div>
    <w:div w:id="927228242">
      <w:bodyDiv w:val="1"/>
      <w:marLeft w:val="0"/>
      <w:marRight w:val="0"/>
      <w:marTop w:val="0"/>
      <w:marBottom w:val="0"/>
      <w:divBdr>
        <w:top w:val="none" w:sz="0" w:space="0" w:color="auto"/>
        <w:left w:val="none" w:sz="0" w:space="0" w:color="auto"/>
        <w:bottom w:val="none" w:sz="0" w:space="0" w:color="auto"/>
        <w:right w:val="none" w:sz="0" w:space="0" w:color="auto"/>
      </w:divBdr>
    </w:div>
    <w:div w:id="950666654">
      <w:bodyDiv w:val="1"/>
      <w:marLeft w:val="0"/>
      <w:marRight w:val="0"/>
      <w:marTop w:val="0"/>
      <w:marBottom w:val="0"/>
      <w:divBdr>
        <w:top w:val="none" w:sz="0" w:space="0" w:color="auto"/>
        <w:left w:val="none" w:sz="0" w:space="0" w:color="auto"/>
        <w:bottom w:val="none" w:sz="0" w:space="0" w:color="auto"/>
        <w:right w:val="none" w:sz="0" w:space="0" w:color="auto"/>
      </w:divBdr>
    </w:div>
    <w:div w:id="966862033">
      <w:bodyDiv w:val="1"/>
      <w:marLeft w:val="0"/>
      <w:marRight w:val="0"/>
      <w:marTop w:val="0"/>
      <w:marBottom w:val="0"/>
      <w:divBdr>
        <w:top w:val="none" w:sz="0" w:space="0" w:color="auto"/>
        <w:left w:val="none" w:sz="0" w:space="0" w:color="auto"/>
        <w:bottom w:val="none" w:sz="0" w:space="0" w:color="auto"/>
        <w:right w:val="none" w:sz="0" w:space="0" w:color="auto"/>
      </w:divBdr>
    </w:div>
    <w:div w:id="975910993">
      <w:bodyDiv w:val="1"/>
      <w:marLeft w:val="0"/>
      <w:marRight w:val="0"/>
      <w:marTop w:val="0"/>
      <w:marBottom w:val="0"/>
      <w:divBdr>
        <w:top w:val="none" w:sz="0" w:space="0" w:color="auto"/>
        <w:left w:val="none" w:sz="0" w:space="0" w:color="auto"/>
        <w:bottom w:val="none" w:sz="0" w:space="0" w:color="auto"/>
        <w:right w:val="none" w:sz="0" w:space="0" w:color="auto"/>
      </w:divBdr>
    </w:div>
    <w:div w:id="979072130">
      <w:bodyDiv w:val="1"/>
      <w:marLeft w:val="0"/>
      <w:marRight w:val="0"/>
      <w:marTop w:val="0"/>
      <w:marBottom w:val="0"/>
      <w:divBdr>
        <w:top w:val="none" w:sz="0" w:space="0" w:color="auto"/>
        <w:left w:val="none" w:sz="0" w:space="0" w:color="auto"/>
        <w:bottom w:val="none" w:sz="0" w:space="0" w:color="auto"/>
        <w:right w:val="none" w:sz="0" w:space="0" w:color="auto"/>
      </w:divBdr>
    </w:div>
    <w:div w:id="992685011">
      <w:bodyDiv w:val="1"/>
      <w:marLeft w:val="0"/>
      <w:marRight w:val="0"/>
      <w:marTop w:val="0"/>
      <w:marBottom w:val="0"/>
      <w:divBdr>
        <w:top w:val="none" w:sz="0" w:space="0" w:color="auto"/>
        <w:left w:val="none" w:sz="0" w:space="0" w:color="auto"/>
        <w:bottom w:val="none" w:sz="0" w:space="0" w:color="auto"/>
        <w:right w:val="none" w:sz="0" w:space="0" w:color="auto"/>
      </w:divBdr>
    </w:div>
    <w:div w:id="995960125">
      <w:bodyDiv w:val="1"/>
      <w:marLeft w:val="0"/>
      <w:marRight w:val="0"/>
      <w:marTop w:val="0"/>
      <w:marBottom w:val="0"/>
      <w:divBdr>
        <w:top w:val="none" w:sz="0" w:space="0" w:color="auto"/>
        <w:left w:val="none" w:sz="0" w:space="0" w:color="auto"/>
        <w:bottom w:val="none" w:sz="0" w:space="0" w:color="auto"/>
        <w:right w:val="none" w:sz="0" w:space="0" w:color="auto"/>
      </w:divBdr>
    </w:div>
    <w:div w:id="999310439">
      <w:bodyDiv w:val="1"/>
      <w:marLeft w:val="0"/>
      <w:marRight w:val="0"/>
      <w:marTop w:val="0"/>
      <w:marBottom w:val="0"/>
      <w:divBdr>
        <w:top w:val="none" w:sz="0" w:space="0" w:color="auto"/>
        <w:left w:val="none" w:sz="0" w:space="0" w:color="auto"/>
        <w:bottom w:val="none" w:sz="0" w:space="0" w:color="auto"/>
        <w:right w:val="none" w:sz="0" w:space="0" w:color="auto"/>
      </w:divBdr>
    </w:div>
    <w:div w:id="1004557038">
      <w:bodyDiv w:val="1"/>
      <w:marLeft w:val="0"/>
      <w:marRight w:val="0"/>
      <w:marTop w:val="0"/>
      <w:marBottom w:val="0"/>
      <w:divBdr>
        <w:top w:val="none" w:sz="0" w:space="0" w:color="auto"/>
        <w:left w:val="none" w:sz="0" w:space="0" w:color="auto"/>
        <w:bottom w:val="none" w:sz="0" w:space="0" w:color="auto"/>
        <w:right w:val="none" w:sz="0" w:space="0" w:color="auto"/>
      </w:divBdr>
    </w:div>
    <w:div w:id="1011420637">
      <w:bodyDiv w:val="1"/>
      <w:marLeft w:val="0"/>
      <w:marRight w:val="0"/>
      <w:marTop w:val="0"/>
      <w:marBottom w:val="0"/>
      <w:divBdr>
        <w:top w:val="none" w:sz="0" w:space="0" w:color="auto"/>
        <w:left w:val="none" w:sz="0" w:space="0" w:color="auto"/>
        <w:bottom w:val="none" w:sz="0" w:space="0" w:color="auto"/>
        <w:right w:val="none" w:sz="0" w:space="0" w:color="auto"/>
      </w:divBdr>
    </w:div>
    <w:div w:id="1014382362">
      <w:bodyDiv w:val="1"/>
      <w:marLeft w:val="0"/>
      <w:marRight w:val="0"/>
      <w:marTop w:val="0"/>
      <w:marBottom w:val="0"/>
      <w:divBdr>
        <w:top w:val="none" w:sz="0" w:space="0" w:color="auto"/>
        <w:left w:val="none" w:sz="0" w:space="0" w:color="auto"/>
        <w:bottom w:val="none" w:sz="0" w:space="0" w:color="auto"/>
        <w:right w:val="none" w:sz="0" w:space="0" w:color="auto"/>
      </w:divBdr>
    </w:div>
    <w:div w:id="1020352469">
      <w:bodyDiv w:val="1"/>
      <w:marLeft w:val="0"/>
      <w:marRight w:val="0"/>
      <w:marTop w:val="0"/>
      <w:marBottom w:val="0"/>
      <w:divBdr>
        <w:top w:val="none" w:sz="0" w:space="0" w:color="auto"/>
        <w:left w:val="none" w:sz="0" w:space="0" w:color="auto"/>
        <w:bottom w:val="none" w:sz="0" w:space="0" w:color="auto"/>
        <w:right w:val="none" w:sz="0" w:space="0" w:color="auto"/>
      </w:divBdr>
    </w:div>
    <w:div w:id="1039938026">
      <w:bodyDiv w:val="1"/>
      <w:marLeft w:val="0"/>
      <w:marRight w:val="0"/>
      <w:marTop w:val="0"/>
      <w:marBottom w:val="0"/>
      <w:divBdr>
        <w:top w:val="none" w:sz="0" w:space="0" w:color="auto"/>
        <w:left w:val="none" w:sz="0" w:space="0" w:color="auto"/>
        <w:bottom w:val="none" w:sz="0" w:space="0" w:color="auto"/>
        <w:right w:val="none" w:sz="0" w:space="0" w:color="auto"/>
      </w:divBdr>
    </w:div>
    <w:div w:id="1054740091">
      <w:bodyDiv w:val="1"/>
      <w:marLeft w:val="0"/>
      <w:marRight w:val="0"/>
      <w:marTop w:val="0"/>
      <w:marBottom w:val="0"/>
      <w:divBdr>
        <w:top w:val="none" w:sz="0" w:space="0" w:color="auto"/>
        <w:left w:val="none" w:sz="0" w:space="0" w:color="auto"/>
        <w:bottom w:val="none" w:sz="0" w:space="0" w:color="auto"/>
        <w:right w:val="none" w:sz="0" w:space="0" w:color="auto"/>
      </w:divBdr>
    </w:div>
    <w:div w:id="1061296550">
      <w:bodyDiv w:val="1"/>
      <w:marLeft w:val="0"/>
      <w:marRight w:val="0"/>
      <w:marTop w:val="0"/>
      <w:marBottom w:val="0"/>
      <w:divBdr>
        <w:top w:val="none" w:sz="0" w:space="0" w:color="auto"/>
        <w:left w:val="none" w:sz="0" w:space="0" w:color="auto"/>
        <w:bottom w:val="none" w:sz="0" w:space="0" w:color="auto"/>
        <w:right w:val="none" w:sz="0" w:space="0" w:color="auto"/>
      </w:divBdr>
    </w:div>
    <w:div w:id="1063216561">
      <w:bodyDiv w:val="1"/>
      <w:marLeft w:val="0"/>
      <w:marRight w:val="0"/>
      <w:marTop w:val="0"/>
      <w:marBottom w:val="0"/>
      <w:divBdr>
        <w:top w:val="none" w:sz="0" w:space="0" w:color="auto"/>
        <w:left w:val="none" w:sz="0" w:space="0" w:color="auto"/>
        <w:bottom w:val="none" w:sz="0" w:space="0" w:color="auto"/>
        <w:right w:val="none" w:sz="0" w:space="0" w:color="auto"/>
      </w:divBdr>
    </w:div>
    <w:div w:id="1063479112">
      <w:bodyDiv w:val="1"/>
      <w:marLeft w:val="0"/>
      <w:marRight w:val="0"/>
      <w:marTop w:val="0"/>
      <w:marBottom w:val="0"/>
      <w:divBdr>
        <w:top w:val="none" w:sz="0" w:space="0" w:color="auto"/>
        <w:left w:val="none" w:sz="0" w:space="0" w:color="auto"/>
        <w:bottom w:val="none" w:sz="0" w:space="0" w:color="auto"/>
        <w:right w:val="none" w:sz="0" w:space="0" w:color="auto"/>
      </w:divBdr>
    </w:div>
    <w:div w:id="1072123831">
      <w:bodyDiv w:val="1"/>
      <w:marLeft w:val="0"/>
      <w:marRight w:val="0"/>
      <w:marTop w:val="0"/>
      <w:marBottom w:val="0"/>
      <w:divBdr>
        <w:top w:val="none" w:sz="0" w:space="0" w:color="auto"/>
        <w:left w:val="none" w:sz="0" w:space="0" w:color="auto"/>
        <w:bottom w:val="none" w:sz="0" w:space="0" w:color="auto"/>
        <w:right w:val="none" w:sz="0" w:space="0" w:color="auto"/>
      </w:divBdr>
    </w:div>
    <w:div w:id="1083455709">
      <w:bodyDiv w:val="1"/>
      <w:marLeft w:val="0"/>
      <w:marRight w:val="0"/>
      <w:marTop w:val="0"/>
      <w:marBottom w:val="0"/>
      <w:divBdr>
        <w:top w:val="none" w:sz="0" w:space="0" w:color="auto"/>
        <w:left w:val="none" w:sz="0" w:space="0" w:color="auto"/>
        <w:bottom w:val="none" w:sz="0" w:space="0" w:color="auto"/>
        <w:right w:val="none" w:sz="0" w:space="0" w:color="auto"/>
      </w:divBdr>
    </w:div>
    <w:div w:id="1103841155">
      <w:bodyDiv w:val="1"/>
      <w:marLeft w:val="0"/>
      <w:marRight w:val="0"/>
      <w:marTop w:val="0"/>
      <w:marBottom w:val="0"/>
      <w:divBdr>
        <w:top w:val="none" w:sz="0" w:space="0" w:color="auto"/>
        <w:left w:val="none" w:sz="0" w:space="0" w:color="auto"/>
        <w:bottom w:val="none" w:sz="0" w:space="0" w:color="auto"/>
        <w:right w:val="none" w:sz="0" w:space="0" w:color="auto"/>
      </w:divBdr>
    </w:div>
    <w:div w:id="1110509996">
      <w:bodyDiv w:val="1"/>
      <w:marLeft w:val="0"/>
      <w:marRight w:val="0"/>
      <w:marTop w:val="0"/>
      <w:marBottom w:val="0"/>
      <w:divBdr>
        <w:top w:val="none" w:sz="0" w:space="0" w:color="auto"/>
        <w:left w:val="none" w:sz="0" w:space="0" w:color="auto"/>
        <w:bottom w:val="none" w:sz="0" w:space="0" w:color="auto"/>
        <w:right w:val="none" w:sz="0" w:space="0" w:color="auto"/>
      </w:divBdr>
    </w:div>
    <w:div w:id="1124694053">
      <w:bodyDiv w:val="1"/>
      <w:marLeft w:val="0"/>
      <w:marRight w:val="0"/>
      <w:marTop w:val="0"/>
      <w:marBottom w:val="0"/>
      <w:divBdr>
        <w:top w:val="none" w:sz="0" w:space="0" w:color="auto"/>
        <w:left w:val="none" w:sz="0" w:space="0" w:color="auto"/>
        <w:bottom w:val="none" w:sz="0" w:space="0" w:color="auto"/>
        <w:right w:val="none" w:sz="0" w:space="0" w:color="auto"/>
      </w:divBdr>
    </w:div>
    <w:div w:id="1130512519">
      <w:bodyDiv w:val="1"/>
      <w:marLeft w:val="0"/>
      <w:marRight w:val="0"/>
      <w:marTop w:val="0"/>
      <w:marBottom w:val="0"/>
      <w:divBdr>
        <w:top w:val="none" w:sz="0" w:space="0" w:color="auto"/>
        <w:left w:val="none" w:sz="0" w:space="0" w:color="auto"/>
        <w:bottom w:val="none" w:sz="0" w:space="0" w:color="auto"/>
        <w:right w:val="none" w:sz="0" w:space="0" w:color="auto"/>
      </w:divBdr>
    </w:div>
    <w:div w:id="1139807263">
      <w:bodyDiv w:val="1"/>
      <w:marLeft w:val="0"/>
      <w:marRight w:val="0"/>
      <w:marTop w:val="0"/>
      <w:marBottom w:val="0"/>
      <w:divBdr>
        <w:top w:val="none" w:sz="0" w:space="0" w:color="auto"/>
        <w:left w:val="none" w:sz="0" w:space="0" w:color="auto"/>
        <w:bottom w:val="none" w:sz="0" w:space="0" w:color="auto"/>
        <w:right w:val="none" w:sz="0" w:space="0" w:color="auto"/>
      </w:divBdr>
    </w:div>
    <w:div w:id="1152794590">
      <w:bodyDiv w:val="1"/>
      <w:marLeft w:val="0"/>
      <w:marRight w:val="0"/>
      <w:marTop w:val="0"/>
      <w:marBottom w:val="0"/>
      <w:divBdr>
        <w:top w:val="none" w:sz="0" w:space="0" w:color="auto"/>
        <w:left w:val="none" w:sz="0" w:space="0" w:color="auto"/>
        <w:bottom w:val="none" w:sz="0" w:space="0" w:color="auto"/>
        <w:right w:val="none" w:sz="0" w:space="0" w:color="auto"/>
      </w:divBdr>
    </w:div>
    <w:div w:id="1160923265">
      <w:bodyDiv w:val="1"/>
      <w:marLeft w:val="0"/>
      <w:marRight w:val="0"/>
      <w:marTop w:val="0"/>
      <w:marBottom w:val="0"/>
      <w:divBdr>
        <w:top w:val="none" w:sz="0" w:space="0" w:color="auto"/>
        <w:left w:val="none" w:sz="0" w:space="0" w:color="auto"/>
        <w:bottom w:val="none" w:sz="0" w:space="0" w:color="auto"/>
        <w:right w:val="none" w:sz="0" w:space="0" w:color="auto"/>
      </w:divBdr>
    </w:div>
    <w:div w:id="1178542299">
      <w:bodyDiv w:val="1"/>
      <w:marLeft w:val="0"/>
      <w:marRight w:val="0"/>
      <w:marTop w:val="0"/>
      <w:marBottom w:val="0"/>
      <w:divBdr>
        <w:top w:val="none" w:sz="0" w:space="0" w:color="auto"/>
        <w:left w:val="none" w:sz="0" w:space="0" w:color="auto"/>
        <w:bottom w:val="none" w:sz="0" w:space="0" w:color="auto"/>
        <w:right w:val="none" w:sz="0" w:space="0" w:color="auto"/>
      </w:divBdr>
    </w:div>
    <w:div w:id="1188055824">
      <w:bodyDiv w:val="1"/>
      <w:marLeft w:val="0"/>
      <w:marRight w:val="0"/>
      <w:marTop w:val="0"/>
      <w:marBottom w:val="0"/>
      <w:divBdr>
        <w:top w:val="none" w:sz="0" w:space="0" w:color="auto"/>
        <w:left w:val="none" w:sz="0" w:space="0" w:color="auto"/>
        <w:bottom w:val="none" w:sz="0" w:space="0" w:color="auto"/>
        <w:right w:val="none" w:sz="0" w:space="0" w:color="auto"/>
      </w:divBdr>
    </w:div>
    <w:div w:id="1215971078">
      <w:bodyDiv w:val="1"/>
      <w:marLeft w:val="0"/>
      <w:marRight w:val="0"/>
      <w:marTop w:val="0"/>
      <w:marBottom w:val="0"/>
      <w:divBdr>
        <w:top w:val="none" w:sz="0" w:space="0" w:color="auto"/>
        <w:left w:val="none" w:sz="0" w:space="0" w:color="auto"/>
        <w:bottom w:val="none" w:sz="0" w:space="0" w:color="auto"/>
        <w:right w:val="none" w:sz="0" w:space="0" w:color="auto"/>
      </w:divBdr>
    </w:div>
    <w:div w:id="1236624036">
      <w:bodyDiv w:val="1"/>
      <w:marLeft w:val="0"/>
      <w:marRight w:val="0"/>
      <w:marTop w:val="0"/>
      <w:marBottom w:val="0"/>
      <w:divBdr>
        <w:top w:val="none" w:sz="0" w:space="0" w:color="auto"/>
        <w:left w:val="none" w:sz="0" w:space="0" w:color="auto"/>
        <w:bottom w:val="none" w:sz="0" w:space="0" w:color="auto"/>
        <w:right w:val="none" w:sz="0" w:space="0" w:color="auto"/>
      </w:divBdr>
    </w:div>
    <w:div w:id="1250431741">
      <w:bodyDiv w:val="1"/>
      <w:marLeft w:val="0"/>
      <w:marRight w:val="0"/>
      <w:marTop w:val="0"/>
      <w:marBottom w:val="0"/>
      <w:divBdr>
        <w:top w:val="none" w:sz="0" w:space="0" w:color="auto"/>
        <w:left w:val="none" w:sz="0" w:space="0" w:color="auto"/>
        <w:bottom w:val="none" w:sz="0" w:space="0" w:color="auto"/>
        <w:right w:val="none" w:sz="0" w:space="0" w:color="auto"/>
      </w:divBdr>
    </w:div>
    <w:div w:id="1287737216">
      <w:bodyDiv w:val="1"/>
      <w:marLeft w:val="0"/>
      <w:marRight w:val="0"/>
      <w:marTop w:val="0"/>
      <w:marBottom w:val="0"/>
      <w:divBdr>
        <w:top w:val="none" w:sz="0" w:space="0" w:color="auto"/>
        <w:left w:val="none" w:sz="0" w:space="0" w:color="auto"/>
        <w:bottom w:val="none" w:sz="0" w:space="0" w:color="auto"/>
        <w:right w:val="none" w:sz="0" w:space="0" w:color="auto"/>
      </w:divBdr>
    </w:div>
    <w:div w:id="1311669193">
      <w:bodyDiv w:val="1"/>
      <w:marLeft w:val="0"/>
      <w:marRight w:val="0"/>
      <w:marTop w:val="0"/>
      <w:marBottom w:val="0"/>
      <w:divBdr>
        <w:top w:val="none" w:sz="0" w:space="0" w:color="auto"/>
        <w:left w:val="none" w:sz="0" w:space="0" w:color="auto"/>
        <w:bottom w:val="none" w:sz="0" w:space="0" w:color="auto"/>
        <w:right w:val="none" w:sz="0" w:space="0" w:color="auto"/>
      </w:divBdr>
    </w:div>
    <w:div w:id="1316102417">
      <w:bodyDiv w:val="1"/>
      <w:marLeft w:val="0"/>
      <w:marRight w:val="0"/>
      <w:marTop w:val="0"/>
      <w:marBottom w:val="0"/>
      <w:divBdr>
        <w:top w:val="none" w:sz="0" w:space="0" w:color="auto"/>
        <w:left w:val="none" w:sz="0" w:space="0" w:color="auto"/>
        <w:bottom w:val="none" w:sz="0" w:space="0" w:color="auto"/>
        <w:right w:val="none" w:sz="0" w:space="0" w:color="auto"/>
      </w:divBdr>
    </w:div>
    <w:div w:id="1317685210">
      <w:bodyDiv w:val="1"/>
      <w:marLeft w:val="0"/>
      <w:marRight w:val="0"/>
      <w:marTop w:val="0"/>
      <w:marBottom w:val="0"/>
      <w:divBdr>
        <w:top w:val="none" w:sz="0" w:space="0" w:color="auto"/>
        <w:left w:val="none" w:sz="0" w:space="0" w:color="auto"/>
        <w:bottom w:val="none" w:sz="0" w:space="0" w:color="auto"/>
        <w:right w:val="none" w:sz="0" w:space="0" w:color="auto"/>
      </w:divBdr>
    </w:div>
    <w:div w:id="1322542803">
      <w:bodyDiv w:val="1"/>
      <w:marLeft w:val="0"/>
      <w:marRight w:val="0"/>
      <w:marTop w:val="0"/>
      <w:marBottom w:val="0"/>
      <w:divBdr>
        <w:top w:val="none" w:sz="0" w:space="0" w:color="auto"/>
        <w:left w:val="none" w:sz="0" w:space="0" w:color="auto"/>
        <w:bottom w:val="none" w:sz="0" w:space="0" w:color="auto"/>
        <w:right w:val="none" w:sz="0" w:space="0" w:color="auto"/>
      </w:divBdr>
    </w:div>
    <w:div w:id="1327170553">
      <w:bodyDiv w:val="1"/>
      <w:marLeft w:val="0"/>
      <w:marRight w:val="0"/>
      <w:marTop w:val="0"/>
      <w:marBottom w:val="0"/>
      <w:divBdr>
        <w:top w:val="none" w:sz="0" w:space="0" w:color="auto"/>
        <w:left w:val="none" w:sz="0" w:space="0" w:color="auto"/>
        <w:bottom w:val="none" w:sz="0" w:space="0" w:color="auto"/>
        <w:right w:val="none" w:sz="0" w:space="0" w:color="auto"/>
      </w:divBdr>
    </w:div>
    <w:div w:id="1330711250">
      <w:bodyDiv w:val="1"/>
      <w:marLeft w:val="0"/>
      <w:marRight w:val="0"/>
      <w:marTop w:val="0"/>
      <w:marBottom w:val="0"/>
      <w:divBdr>
        <w:top w:val="none" w:sz="0" w:space="0" w:color="auto"/>
        <w:left w:val="none" w:sz="0" w:space="0" w:color="auto"/>
        <w:bottom w:val="none" w:sz="0" w:space="0" w:color="auto"/>
        <w:right w:val="none" w:sz="0" w:space="0" w:color="auto"/>
      </w:divBdr>
    </w:div>
    <w:div w:id="1338966569">
      <w:bodyDiv w:val="1"/>
      <w:marLeft w:val="0"/>
      <w:marRight w:val="0"/>
      <w:marTop w:val="0"/>
      <w:marBottom w:val="0"/>
      <w:divBdr>
        <w:top w:val="none" w:sz="0" w:space="0" w:color="auto"/>
        <w:left w:val="none" w:sz="0" w:space="0" w:color="auto"/>
        <w:bottom w:val="none" w:sz="0" w:space="0" w:color="auto"/>
        <w:right w:val="none" w:sz="0" w:space="0" w:color="auto"/>
      </w:divBdr>
    </w:div>
    <w:div w:id="1355887017">
      <w:bodyDiv w:val="1"/>
      <w:marLeft w:val="0"/>
      <w:marRight w:val="0"/>
      <w:marTop w:val="0"/>
      <w:marBottom w:val="0"/>
      <w:divBdr>
        <w:top w:val="none" w:sz="0" w:space="0" w:color="auto"/>
        <w:left w:val="none" w:sz="0" w:space="0" w:color="auto"/>
        <w:bottom w:val="none" w:sz="0" w:space="0" w:color="auto"/>
        <w:right w:val="none" w:sz="0" w:space="0" w:color="auto"/>
      </w:divBdr>
    </w:div>
    <w:div w:id="1365210819">
      <w:bodyDiv w:val="1"/>
      <w:marLeft w:val="0"/>
      <w:marRight w:val="0"/>
      <w:marTop w:val="0"/>
      <w:marBottom w:val="0"/>
      <w:divBdr>
        <w:top w:val="none" w:sz="0" w:space="0" w:color="auto"/>
        <w:left w:val="none" w:sz="0" w:space="0" w:color="auto"/>
        <w:bottom w:val="none" w:sz="0" w:space="0" w:color="auto"/>
        <w:right w:val="none" w:sz="0" w:space="0" w:color="auto"/>
      </w:divBdr>
    </w:div>
    <w:div w:id="1397238020">
      <w:bodyDiv w:val="1"/>
      <w:marLeft w:val="0"/>
      <w:marRight w:val="0"/>
      <w:marTop w:val="0"/>
      <w:marBottom w:val="0"/>
      <w:divBdr>
        <w:top w:val="none" w:sz="0" w:space="0" w:color="auto"/>
        <w:left w:val="none" w:sz="0" w:space="0" w:color="auto"/>
        <w:bottom w:val="none" w:sz="0" w:space="0" w:color="auto"/>
        <w:right w:val="none" w:sz="0" w:space="0" w:color="auto"/>
      </w:divBdr>
    </w:div>
    <w:div w:id="1397361105">
      <w:bodyDiv w:val="1"/>
      <w:marLeft w:val="0"/>
      <w:marRight w:val="0"/>
      <w:marTop w:val="0"/>
      <w:marBottom w:val="0"/>
      <w:divBdr>
        <w:top w:val="none" w:sz="0" w:space="0" w:color="auto"/>
        <w:left w:val="none" w:sz="0" w:space="0" w:color="auto"/>
        <w:bottom w:val="none" w:sz="0" w:space="0" w:color="auto"/>
        <w:right w:val="none" w:sz="0" w:space="0" w:color="auto"/>
      </w:divBdr>
    </w:div>
    <w:div w:id="1403604368">
      <w:bodyDiv w:val="1"/>
      <w:marLeft w:val="0"/>
      <w:marRight w:val="0"/>
      <w:marTop w:val="0"/>
      <w:marBottom w:val="0"/>
      <w:divBdr>
        <w:top w:val="none" w:sz="0" w:space="0" w:color="auto"/>
        <w:left w:val="none" w:sz="0" w:space="0" w:color="auto"/>
        <w:bottom w:val="none" w:sz="0" w:space="0" w:color="auto"/>
        <w:right w:val="none" w:sz="0" w:space="0" w:color="auto"/>
      </w:divBdr>
    </w:div>
    <w:div w:id="1405452240">
      <w:bodyDiv w:val="1"/>
      <w:marLeft w:val="0"/>
      <w:marRight w:val="0"/>
      <w:marTop w:val="0"/>
      <w:marBottom w:val="0"/>
      <w:divBdr>
        <w:top w:val="none" w:sz="0" w:space="0" w:color="auto"/>
        <w:left w:val="none" w:sz="0" w:space="0" w:color="auto"/>
        <w:bottom w:val="none" w:sz="0" w:space="0" w:color="auto"/>
        <w:right w:val="none" w:sz="0" w:space="0" w:color="auto"/>
      </w:divBdr>
    </w:div>
    <w:div w:id="1409227984">
      <w:bodyDiv w:val="1"/>
      <w:marLeft w:val="0"/>
      <w:marRight w:val="0"/>
      <w:marTop w:val="0"/>
      <w:marBottom w:val="0"/>
      <w:divBdr>
        <w:top w:val="none" w:sz="0" w:space="0" w:color="auto"/>
        <w:left w:val="none" w:sz="0" w:space="0" w:color="auto"/>
        <w:bottom w:val="none" w:sz="0" w:space="0" w:color="auto"/>
        <w:right w:val="none" w:sz="0" w:space="0" w:color="auto"/>
      </w:divBdr>
    </w:div>
    <w:div w:id="1429354857">
      <w:bodyDiv w:val="1"/>
      <w:marLeft w:val="0"/>
      <w:marRight w:val="0"/>
      <w:marTop w:val="0"/>
      <w:marBottom w:val="0"/>
      <w:divBdr>
        <w:top w:val="none" w:sz="0" w:space="0" w:color="auto"/>
        <w:left w:val="none" w:sz="0" w:space="0" w:color="auto"/>
        <w:bottom w:val="none" w:sz="0" w:space="0" w:color="auto"/>
        <w:right w:val="none" w:sz="0" w:space="0" w:color="auto"/>
      </w:divBdr>
    </w:div>
    <w:div w:id="1447232138">
      <w:bodyDiv w:val="1"/>
      <w:marLeft w:val="0"/>
      <w:marRight w:val="0"/>
      <w:marTop w:val="0"/>
      <w:marBottom w:val="0"/>
      <w:divBdr>
        <w:top w:val="none" w:sz="0" w:space="0" w:color="auto"/>
        <w:left w:val="none" w:sz="0" w:space="0" w:color="auto"/>
        <w:bottom w:val="none" w:sz="0" w:space="0" w:color="auto"/>
        <w:right w:val="none" w:sz="0" w:space="0" w:color="auto"/>
      </w:divBdr>
    </w:div>
    <w:div w:id="1451585292">
      <w:bodyDiv w:val="1"/>
      <w:marLeft w:val="0"/>
      <w:marRight w:val="0"/>
      <w:marTop w:val="0"/>
      <w:marBottom w:val="0"/>
      <w:divBdr>
        <w:top w:val="none" w:sz="0" w:space="0" w:color="auto"/>
        <w:left w:val="none" w:sz="0" w:space="0" w:color="auto"/>
        <w:bottom w:val="none" w:sz="0" w:space="0" w:color="auto"/>
        <w:right w:val="none" w:sz="0" w:space="0" w:color="auto"/>
      </w:divBdr>
    </w:div>
    <w:div w:id="1470778922">
      <w:bodyDiv w:val="1"/>
      <w:marLeft w:val="0"/>
      <w:marRight w:val="0"/>
      <w:marTop w:val="0"/>
      <w:marBottom w:val="0"/>
      <w:divBdr>
        <w:top w:val="none" w:sz="0" w:space="0" w:color="auto"/>
        <w:left w:val="none" w:sz="0" w:space="0" w:color="auto"/>
        <w:bottom w:val="none" w:sz="0" w:space="0" w:color="auto"/>
        <w:right w:val="none" w:sz="0" w:space="0" w:color="auto"/>
      </w:divBdr>
    </w:div>
    <w:div w:id="1501651845">
      <w:bodyDiv w:val="1"/>
      <w:marLeft w:val="0"/>
      <w:marRight w:val="0"/>
      <w:marTop w:val="0"/>
      <w:marBottom w:val="0"/>
      <w:divBdr>
        <w:top w:val="none" w:sz="0" w:space="0" w:color="auto"/>
        <w:left w:val="none" w:sz="0" w:space="0" w:color="auto"/>
        <w:bottom w:val="none" w:sz="0" w:space="0" w:color="auto"/>
        <w:right w:val="none" w:sz="0" w:space="0" w:color="auto"/>
      </w:divBdr>
    </w:div>
    <w:div w:id="1520780451">
      <w:bodyDiv w:val="1"/>
      <w:marLeft w:val="0"/>
      <w:marRight w:val="0"/>
      <w:marTop w:val="0"/>
      <w:marBottom w:val="0"/>
      <w:divBdr>
        <w:top w:val="none" w:sz="0" w:space="0" w:color="auto"/>
        <w:left w:val="none" w:sz="0" w:space="0" w:color="auto"/>
        <w:bottom w:val="none" w:sz="0" w:space="0" w:color="auto"/>
        <w:right w:val="none" w:sz="0" w:space="0" w:color="auto"/>
      </w:divBdr>
    </w:div>
    <w:div w:id="1523325492">
      <w:bodyDiv w:val="1"/>
      <w:marLeft w:val="0"/>
      <w:marRight w:val="0"/>
      <w:marTop w:val="0"/>
      <w:marBottom w:val="0"/>
      <w:divBdr>
        <w:top w:val="none" w:sz="0" w:space="0" w:color="auto"/>
        <w:left w:val="none" w:sz="0" w:space="0" w:color="auto"/>
        <w:bottom w:val="none" w:sz="0" w:space="0" w:color="auto"/>
        <w:right w:val="none" w:sz="0" w:space="0" w:color="auto"/>
      </w:divBdr>
    </w:div>
    <w:div w:id="1524857432">
      <w:bodyDiv w:val="1"/>
      <w:marLeft w:val="0"/>
      <w:marRight w:val="0"/>
      <w:marTop w:val="0"/>
      <w:marBottom w:val="0"/>
      <w:divBdr>
        <w:top w:val="none" w:sz="0" w:space="0" w:color="auto"/>
        <w:left w:val="none" w:sz="0" w:space="0" w:color="auto"/>
        <w:bottom w:val="none" w:sz="0" w:space="0" w:color="auto"/>
        <w:right w:val="none" w:sz="0" w:space="0" w:color="auto"/>
      </w:divBdr>
    </w:div>
    <w:div w:id="1528177571">
      <w:bodyDiv w:val="1"/>
      <w:marLeft w:val="0"/>
      <w:marRight w:val="0"/>
      <w:marTop w:val="0"/>
      <w:marBottom w:val="0"/>
      <w:divBdr>
        <w:top w:val="none" w:sz="0" w:space="0" w:color="auto"/>
        <w:left w:val="none" w:sz="0" w:space="0" w:color="auto"/>
        <w:bottom w:val="none" w:sz="0" w:space="0" w:color="auto"/>
        <w:right w:val="none" w:sz="0" w:space="0" w:color="auto"/>
      </w:divBdr>
    </w:div>
    <w:div w:id="1537236787">
      <w:bodyDiv w:val="1"/>
      <w:marLeft w:val="0"/>
      <w:marRight w:val="0"/>
      <w:marTop w:val="0"/>
      <w:marBottom w:val="0"/>
      <w:divBdr>
        <w:top w:val="none" w:sz="0" w:space="0" w:color="auto"/>
        <w:left w:val="none" w:sz="0" w:space="0" w:color="auto"/>
        <w:bottom w:val="none" w:sz="0" w:space="0" w:color="auto"/>
        <w:right w:val="none" w:sz="0" w:space="0" w:color="auto"/>
      </w:divBdr>
    </w:div>
    <w:div w:id="1546480370">
      <w:bodyDiv w:val="1"/>
      <w:marLeft w:val="0"/>
      <w:marRight w:val="0"/>
      <w:marTop w:val="0"/>
      <w:marBottom w:val="0"/>
      <w:divBdr>
        <w:top w:val="none" w:sz="0" w:space="0" w:color="auto"/>
        <w:left w:val="none" w:sz="0" w:space="0" w:color="auto"/>
        <w:bottom w:val="none" w:sz="0" w:space="0" w:color="auto"/>
        <w:right w:val="none" w:sz="0" w:space="0" w:color="auto"/>
      </w:divBdr>
    </w:div>
    <w:div w:id="1554927212">
      <w:bodyDiv w:val="1"/>
      <w:marLeft w:val="0"/>
      <w:marRight w:val="0"/>
      <w:marTop w:val="0"/>
      <w:marBottom w:val="0"/>
      <w:divBdr>
        <w:top w:val="none" w:sz="0" w:space="0" w:color="auto"/>
        <w:left w:val="none" w:sz="0" w:space="0" w:color="auto"/>
        <w:bottom w:val="none" w:sz="0" w:space="0" w:color="auto"/>
        <w:right w:val="none" w:sz="0" w:space="0" w:color="auto"/>
      </w:divBdr>
    </w:div>
    <w:div w:id="1557550468">
      <w:bodyDiv w:val="1"/>
      <w:marLeft w:val="0"/>
      <w:marRight w:val="0"/>
      <w:marTop w:val="0"/>
      <w:marBottom w:val="0"/>
      <w:divBdr>
        <w:top w:val="none" w:sz="0" w:space="0" w:color="auto"/>
        <w:left w:val="none" w:sz="0" w:space="0" w:color="auto"/>
        <w:bottom w:val="none" w:sz="0" w:space="0" w:color="auto"/>
        <w:right w:val="none" w:sz="0" w:space="0" w:color="auto"/>
      </w:divBdr>
    </w:div>
    <w:div w:id="1566912307">
      <w:bodyDiv w:val="1"/>
      <w:marLeft w:val="0"/>
      <w:marRight w:val="0"/>
      <w:marTop w:val="0"/>
      <w:marBottom w:val="0"/>
      <w:divBdr>
        <w:top w:val="none" w:sz="0" w:space="0" w:color="auto"/>
        <w:left w:val="none" w:sz="0" w:space="0" w:color="auto"/>
        <w:bottom w:val="none" w:sz="0" w:space="0" w:color="auto"/>
        <w:right w:val="none" w:sz="0" w:space="0" w:color="auto"/>
      </w:divBdr>
      <w:divsChild>
        <w:div w:id="1599675075">
          <w:marLeft w:val="547"/>
          <w:marRight w:val="0"/>
          <w:marTop w:val="200"/>
          <w:marBottom w:val="0"/>
          <w:divBdr>
            <w:top w:val="none" w:sz="0" w:space="0" w:color="auto"/>
            <w:left w:val="none" w:sz="0" w:space="0" w:color="auto"/>
            <w:bottom w:val="none" w:sz="0" w:space="0" w:color="auto"/>
            <w:right w:val="none" w:sz="0" w:space="0" w:color="auto"/>
          </w:divBdr>
        </w:div>
        <w:div w:id="2107142974">
          <w:marLeft w:val="547"/>
          <w:marRight w:val="0"/>
          <w:marTop w:val="200"/>
          <w:marBottom w:val="0"/>
          <w:divBdr>
            <w:top w:val="none" w:sz="0" w:space="0" w:color="auto"/>
            <w:left w:val="none" w:sz="0" w:space="0" w:color="auto"/>
            <w:bottom w:val="none" w:sz="0" w:space="0" w:color="auto"/>
            <w:right w:val="none" w:sz="0" w:space="0" w:color="auto"/>
          </w:divBdr>
        </w:div>
        <w:div w:id="968586933">
          <w:marLeft w:val="547"/>
          <w:marRight w:val="0"/>
          <w:marTop w:val="200"/>
          <w:marBottom w:val="0"/>
          <w:divBdr>
            <w:top w:val="none" w:sz="0" w:space="0" w:color="auto"/>
            <w:left w:val="none" w:sz="0" w:space="0" w:color="auto"/>
            <w:bottom w:val="none" w:sz="0" w:space="0" w:color="auto"/>
            <w:right w:val="none" w:sz="0" w:space="0" w:color="auto"/>
          </w:divBdr>
        </w:div>
        <w:div w:id="882640712">
          <w:marLeft w:val="547"/>
          <w:marRight w:val="0"/>
          <w:marTop w:val="200"/>
          <w:marBottom w:val="0"/>
          <w:divBdr>
            <w:top w:val="none" w:sz="0" w:space="0" w:color="auto"/>
            <w:left w:val="none" w:sz="0" w:space="0" w:color="auto"/>
            <w:bottom w:val="none" w:sz="0" w:space="0" w:color="auto"/>
            <w:right w:val="none" w:sz="0" w:space="0" w:color="auto"/>
          </w:divBdr>
        </w:div>
      </w:divsChild>
    </w:div>
    <w:div w:id="1572154091">
      <w:bodyDiv w:val="1"/>
      <w:marLeft w:val="0"/>
      <w:marRight w:val="0"/>
      <w:marTop w:val="0"/>
      <w:marBottom w:val="0"/>
      <w:divBdr>
        <w:top w:val="none" w:sz="0" w:space="0" w:color="auto"/>
        <w:left w:val="none" w:sz="0" w:space="0" w:color="auto"/>
        <w:bottom w:val="none" w:sz="0" w:space="0" w:color="auto"/>
        <w:right w:val="none" w:sz="0" w:space="0" w:color="auto"/>
      </w:divBdr>
    </w:div>
    <w:div w:id="1582442834">
      <w:bodyDiv w:val="1"/>
      <w:marLeft w:val="0"/>
      <w:marRight w:val="0"/>
      <w:marTop w:val="0"/>
      <w:marBottom w:val="0"/>
      <w:divBdr>
        <w:top w:val="none" w:sz="0" w:space="0" w:color="auto"/>
        <w:left w:val="none" w:sz="0" w:space="0" w:color="auto"/>
        <w:bottom w:val="none" w:sz="0" w:space="0" w:color="auto"/>
        <w:right w:val="none" w:sz="0" w:space="0" w:color="auto"/>
      </w:divBdr>
    </w:div>
    <w:div w:id="1602299577">
      <w:bodyDiv w:val="1"/>
      <w:marLeft w:val="0"/>
      <w:marRight w:val="0"/>
      <w:marTop w:val="0"/>
      <w:marBottom w:val="0"/>
      <w:divBdr>
        <w:top w:val="none" w:sz="0" w:space="0" w:color="auto"/>
        <w:left w:val="none" w:sz="0" w:space="0" w:color="auto"/>
        <w:bottom w:val="none" w:sz="0" w:space="0" w:color="auto"/>
        <w:right w:val="none" w:sz="0" w:space="0" w:color="auto"/>
      </w:divBdr>
    </w:div>
    <w:div w:id="1603414180">
      <w:bodyDiv w:val="1"/>
      <w:marLeft w:val="0"/>
      <w:marRight w:val="0"/>
      <w:marTop w:val="0"/>
      <w:marBottom w:val="0"/>
      <w:divBdr>
        <w:top w:val="none" w:sz="0" w:space="0" w:color="auto"/>
        <w:left w:val="none" w:sz="0" w:space="0" w:color="auto"/>
        <w:bottom w:val="none" w:sz="0" w:space="0" w:color="auto"/>
        <w:right w:val="none" w:sz="0" w:space="0" w:color="auto"/>
      </w:divBdr>
    </w:div>
    <w:div w:id="1637103684">
      <w:bodyDiv w:val="1"/>
      <w:marLeft w:val="0"/>
      <w:marRight w:val="0"/>
      <w:marTop w:val="0"/>
      <w:marBottom w:val="0"/>
      <w:divBdr>
        <w:top w:val="none" w:sz="0" w:space="0" w:color="auto"/>
        <w:left w:val="none" w:sz="0" w:space="0" w:color="auto"/>
        <w:bottom w:val="none" w:sz="0" w:space="0" w:color="auto"/>
        <w:right w:val="none" w:sz="0" w:space="0" w:color="auto"/>
      </w:divBdr>
    </w:div>
    <w:div w:id="1659916982">
      <w:bodyDiv w:val="1"/>
      <w:marLeft w:val="0"/>
      <w:marRight w:val="0"/>
      <w:marTop w:val="0"/>
      <w:marBottom w:val="0"/>
      <w:divBdr>
        <w:top w:val="none" w:sz="0" w:space="0" w:color="auto"/>
        <w:left w:val="none" w:sz="0" w:space="0" w:color="auto"/>
        <w:bottom w:val="none" w:sz="0" w:space="0" w:color="auto"/>
        <w:right w:val="none" w:sz="0" w:space="0" w:color="auto"/>
      </w:divBdr>
    </w:div>
    <w:div w:id="1699037707">
      <w:bodyDiv w:val="1"/>
      <w:marLeft w:val="0"/>
      <w:marRight w:val="0"/>
      <w:marTop w:val="0"/>
      <w:marBottom w:val="0"/>
      <w:divBdr>
        <w:top w:val="none" w:sz="0" w:space="0" w:color="auto"/>
        <w:left w:val="none" w:sz="0" w:space="0" w:color="auto"/>
        <w:bottom w:val="none" w:sz="0" w:space="0" w:color="auto"/>
        <w:right w:val="none" w:sz="0" w:space="0" w:color="auto"/>
      </w:divBdr>
    </w:div>
    <w:div w:id="1733624690">
      <w:bodyDiv w:val="1"/>
      <w:marLeft w:val="0"/>
      <w:marRight w:val="0"/>
      <w:marTop w:val="0"/>
      <w:marBottom w:val="0"/>
      <w:divBdr>
        <w:top w:val="none" w:sz="0" w:space="0" w:color="auto"/>
        <w:left w:val="none" w:sz="0" w:space="0" w:color="auto"/>
        <w:bottom w:val="none" w:sz="0" w:space="0" w:color="auto"/>
        <w:right w:val="none" w:sz="0" w:space="0" w:color="auto"/>
      </w:divBdr>
    </w:div>
    <w:div w:id="1752311368">
      <w:bodyDiv w:val="1"/>
      <w:marLeft w:val="0"/>
      <w:marRight w:val="0"/>
      <w:marTop w:val="0"/>
      <w:marBottom w:val="0"/>
      <w:divBdr>
        <w:top w:val="none" w:sz="0" w:space="0" w:color="auto"/>
        <w:left w:val="none" w:sz="0" w:space="0" w:color="auto"/>
        <w:bottom w:val="none" w:sz="0" w:space="0" w:color="auto"/>
        <w:right w:val="none" w:sz="0" w:space="0" w:color="auto"/>
      </w:divBdr>
    </w:div>
    <w:div w:id="1756590319">
      <w:bodyDiv w:val="1"/>
      <w:marLeft w:val="0"/>
      <w:marRight w:val="0"/>
      <w:marTop w:val="0"/>
      <w:marBottom w:val="0"/>
      <w:divBdr>
        <w:top w:val="none" w:sz="0" w:space="0" w:color="auto"/>
        <w:left w:val="none" w:sz="0" w:space="0" w:color="auto"/>
        <w:bottom w:val="none" w:sz="0" w:space="0" w:color="auto"/>
        <w:right w:val="none" w:sz="0" w:space="0" w:color="auto"/>
      </w:divBdr>
    </w:div>
    <w:div w:id="1785618128">
      <w:bodyDiv w:val="1"/>
      <w:marLeft w:val="0"/>
      <w:marRight w:val="0"/>
      <w:marTop w:val="0"/>
      <w:marBottom w:val="0"/>
      <w:divBdr>
        <w:top w:val="none" w:sz="0" w:space="0" w:color="auto"/>
        <w:left w:val="none" w:sz="0" w:space="0" w:color="auto"/>
        <w:bottom w:val="none" w:sz="0" w:space="0" w:color="auto"/>
        <w:right w:val="none" w:sz="0" w:space="0" w:color="auto"/>
      </w:divBdr>
    </w:div>
    <w:div w:id="1787625958">
      <w:bodyDiv w:val="1"/>
      <w:marLeft w:val="0"/>
      <w:marRight w:val="0"/>
      <w:marTop w:val="0"/>
      <w:marBottom w:val="0"/>
      <w:divBdr>
        <w:top w:val="none" w:sz="0" w:space="0" w:color="auto"/>
        <w:left w:val="none" w:sz="0" w:space="0" w:color="auto"/>
        <w:bottom w:val="none" w:sz="0" w:space="0" w:color="auto"/>
        <w:right w:val="none" w:sz="0" w:space="0" w:color="auto"/>
      </w:divBdr>
    </w:div>
    <w:div w:id="1792432939">
      <w:bodyDiv w:val="1"/>
      <w:marLeft w:val="0"/>
      <w:marRight w:val="0"/>
      <w:marTop w:val="0"/>
      <w:marBottom w:val="0"/>
      <w:divBdr>
        <w:top w:val="none" w:sz="0" w:space="0" w:color="auto"/>
        <w:left w:val="none" w:sz="0" w:space="0" w:color="auto"/>
        <w:bottom w:val="none" w:sz="0" w:space="0" w:color="auto"/>
        <w:right w:val="none" w:sz="0" w:space="0" w:color="auto"/>
      </w:divBdr>
    </w:div>
    <w:div w:id="1799302149">
      <w:bodyDiv w:val="1"/>
      <w:marLeft w:val="0"/>
      <w:marRight w:val="0"/>
      <w:marTop w:val="0"/>
      <w:marBottom w:val="0"/>
      <w:divBdr>
        <w:top w:val="none" w:sz="0" w:space="0" w:color="auto"/>
        <w:left w:val="none" w:sz="0" w:space="0" w:color="auto"/>
        <w:bottom w:val="none" w:sz="0" w:space="0" w:color="auto"/>
        <w:right w:val="none" w:sz="0" w:space="0" w:color="auto"/>
      </w:divBdr>
    </w:div>
    <w:div w:id="1807428073">
      <w:bodyDiv w:val="1"/>
      <w:marLeft w:val="0"/>
      <w:marRight w:val="0"/>
      <w:marTop w:val="0"/>
      <w:marBottom w:val="0"/>
      <w:divBdr>
        <w:top w:val="none" w:sz="0" w:space="0" w:color="auto"/>
        <w:left w:val="none" w:sz="0" w:space="0" w:color="auto"/>
        <w:bottom w:val="none" w:sz="0" w:space="0" w:color="auto"/>
        <w:right w:val="none" w:sz="0" w:space="0" w:color="auto"/>
      </w:divBdr>
    </w:div>
    <w:div w:id="1811635218">
      <w:bodyDiv w:val="1"/>
      <w:marLeft w:val="0"/>
      <w:marRight w:val="0"/>
      <w:marTop w:val="0"/>
      <w:marBottom w:val="0"/>
      <w:divBdr>
        <w:top w:val="none" w:sz="0" w:space="0" w:color="auto"/>
        <w:left w:val="none" w:sz="0" w:space="0" w:color="auto"/>
        <w:bottom w:val="none" w:sz="0" w:space="0" w:color="auto"/>
        <w:right w:val="none" w:sz="0" w:space="0" w:color="auto"/>
      </w:divBdr>
    </w:div>
    <w:div w:id="1825657950">
      <w:bodyDiv w:val="1"/>
      <w:marLeft w:val="0"/>
      <w:marRight w:val="0"/>
      <w:marTop w:val="0"/>
      <w:marBottom w:val="0"/>
      <w:divBdr>
        <w:top w:val="none" w:sz="0" w:space="0" w:color="auto"/>
        <w:left w:val="none" w:sz="0" w:space="0" w:color="auto"/>
        <w:bottom w:val="none" w:sz="0" w:space="0" w:color="auto"/>
        <w:right w:val="none" w:sz="0" w:space="0" w:color="auto"/>
      </w:divBdr>
    </w:div>
    <w:div w:id="1828593917">
      <w:bodyDiv w:val="1"/>
      <w:marLeft w:val="0"/>
      <w:marRight w:val="0"/>
      <w:marTop w:val="0"/>
      <w:marBottom w:val="0"/>
      <w:divBdr>
        <w:top w:val="none" w:sz="0" w:space="0" w:color="auto"/>
        <w:left w:val="none" w:sz="0" w:space="0" w:color="auto"/>
        <w:bottom w:val="none" w:sz="0" w:space="0" w:color="auto"/>
        <w:right w:val="none" w:sz="0" w:space="0" w:color="auto"/>
      </w:divBdr>
    </w:div>
    <w:div w:id="1848398872">
      <w:bodyDiv w:val="1"/>
      <w:marLeft w:val="0"/>
      <w:marRight w:val="0"/>
      <w:marTop w:val="0"/>
      <w:marBottom w:val="0"/>
      <w:divBdr>
        <w:top w:val="none" w:sz="0" w:space="0" w:color="auto"/>
        <w:left w:val="none" w:sz="0" w:space="0" w:color="auto"/>
        <w:bottom w:val="none" w:sz="0" w:space="0" w:color="auto"/>
        <w:right w:val="none" w:sz="0" w:space="0" w:color="auto"/>
      </w:divBdr>
    </w:div>
    <w:div w:id="1857499390">
      <w:bodyDiv w:val="1"/>
      <w:marLeft w:val="0"/>
      <w:marRight w:val="0"/>
      <w:marTop w:val="0"/>
      <w:marBottom w:val="0"/>
      <w:divBdr>
        <w:top w:val="none" w:sz="0" w:space="0" w:color="auto"/>
        <w:left w:val="none" w:sz="0" w:space="0" w:color="auto"/>
        <w:bottom w:val="none" w:sz="0" w:space="0" w:color="auto"/>
        <w:right w:val="none" w:sz="0" w:space="0" w:color="auto"/>
      </w:divBdr>
    </w:div>
    <w:div w:id="1860582162">
      <w:bodyDiv w:val="1"/>
      <w:marLeft w:val="0"/>
      <w:marRight w:val="0"/>
      <w:marTop w:val="0"/>
      <w:marBottom w:val="0"/>
      <w:divBdr>
        <w:top w:val="none" w:sz="0" w:space="0" w:color="auto"/>
        <w:left w:val="none" w:sz="0" w:space="0" w:color="auto"/>
        <w:bottom w:val="none" w:sz="0" w:space="0" w:color="auto"/>
        <w:right w:val="none" w:sz="0" w:space="0" w:color="auto"/>
      </w:divBdr>
    </w:div>
    <w:div w:id="1877112756">
      <w:bodyDiv w:val="1"/>
      <w:marLeft w:val="0"/>
      <w:marRight w:val="0"/>
      <w:marTop w:val="0"/>
      <w:marBottom w:val="0"/>
      <w:divBdr>
        <w:top w:val="none" w:sz="0" w:space="0" w:color="auto"/>
        <w:left w:val="none" w:sz="0" w:space="0" w:color="auto"/>
        <w:bottom w:val="none" w:sz="0" w:space="0" w:color="auto"/>
        <w:right w:val="none" w:sz="0" w:space="0" w:color="auto"/>
      </w:divBdr>
    </w:div>
    <w:div w:id="1882018029">
      <w:bodyDiv w:val="1"/>
      <w:marLeft w:val="0"/>
      <w:marRight w:val="0"/>
      <w:marTop w:val="0"/>
      <w:marBottom w:val="0"/>
      <w:divBdr>
        <w:top w:val="none" w:sz="0" w:space="0" w:color="auto"/>
        <w:left w:val="none" w:sz="0" w:space="0" w:color="auto"/>
        <w:bottom w:val="none" w:sz="0" w:space="0" w:color="auto"/>
        <w:right w:val="none" w:sz="0" w:space="0" w:color="auto"/>
      </w:divBdr>
      <w:divsChild>
        <w:div w:id="573122429">
          <w:marLeft w:val="274"/>
          <w:marRight w:val="0"/>
          <w:marTop w:val="0"/>
          <w:marBottom w:val="0"/>
          <w:divBdr>
            <w:top w:val="none" w:sz="0" w:space="0" w:color="auto"/>
            <w:left w:val="none" w:sz="0" w:space="0" w:color="auto"/>
            <w:bottom w:val="none" w:sz="0" w:space="0" w:color="auto"/>
            <w:right w:val="none" w:sz="0" w:space="0" w:color="auto"/>
          </w:divBdr>
        </w:div>
      </w:divsChild>
    </w:div>
    <w:div w:id="1894194097">
      <w:bodyDiv w:val="1"/>
      <w:marLeft w:val="0"/>
      <w:marRight w:val="0"/>
      <w:marTop w:val="0"/>
      <w:marBottom w:val="0"/>
      <w:divBdr>
        <w:top w:val="none" w:sz="0" w:space="0" w:color="auto"/>
        <w:left w:val="none" w:sz="0" w:space="0" w:color="auto"/>
        <w:bottom w:val="none" w:sz="0" w:space="0" w:color="auto"/>
        <w:right w:val="none" w:sz="0" w:space="0" w:color="auto"/>
      </w:divBdr>
    </w:div>
    <w:div w:id="1924534075">
      <w:bodyDiv w:val="1"/>
      <w:marLeft w:val="0"/>
      <w:marRight w:val="0"/>
      <w:marTop w:val="0"/>
      <w:marBottom w:val="0"/>
      <w:divBdr>
        <w:top w:val="none" w:sz="0" w:space="0" w:color="auto"/>
        <w:left w:val="none" w:sz="0" w:space="0" w:color="auto"/>
        <w:bottom w:val="none" w:sz="0" w:space="0" w:color="auto"/>
        <w:right w:val="none" w:sz="0" w:space="0" w:color="auto"/>
      </w:divBdr>
    </w:div>
    <w:div w:id="1933664050">
      <w:bodyDiv w:val="1"/>
      <w:marLeft w:val="0"/>
      <w:marRight w:val="0"/>
      <w:marTop w:val="0"/>
      <w:marBottom w:val="0"/>
      <w:divBdr>
        <w:top w:val="none" w:sz="0" w:space="0" w:color="auto"/>
        <w:left w:val="none" w:sz="0" w:space="0" w:color="auto"/>
        <w:bottom w:val="none" w:sz="0" w:space="0" w:color="auto"/>
        <w:right w:val="none" w:sz="0" w:space="0" w:color="auto"/>
      </w:divBdr>
    </w:div>
    <w:div w:id="1964605140">
      <w:bodyDiv w:val="1"/>
      <w:marLeft w:val="0"/>
      <w:marRight w:val="0"/>
      <w:marTop w:val="0"/>
      <w:marBottom w:val="0"/>
      <w:divBdr>
        <w:top w:val="none" w:sz="0" w:space="0" w:color="auto"/>
        <w:left w:val="none" w:sz="0" w:space="0" w:color="auto"/>
        <w:bottom w:val="none" w:sz="0" w:space="0" w:color="auto"/>
        <w:right w:val="none" w:sz="0" w:space="0" w:color="auto"/>
      </w:divBdr>
    </w:div>
    <w:div w:id="1972712580">
      <w:bodyDiv w:val="1"/>
      <w:marLeft w:val="0"/>
      <w:marRight w:val="0"/>
      <w:marTop w:val="0"/>
      <w:marBottom w:val="0"/>
      <w:divBdr>
        <w:top w:val="none" w:sz="0" w:space="0" w:color="auto"/>
        <w:left w:val="none" w:sz="0" w:space="0" w:color="auto"/>
        <w:bottom w:val="none" w:sz="0" w:space="0" w:color="auto"/>
        <w:right w:val="none" w:sz="0" w:space="0" w:color="auto"/>
      </w:divBdr>
    </w:div>
    <w:div w:id="2014602310">
      <w:bodyDiv w:val="1"/>
      <w:marLeft w:val="0"/>
      <w:marRight w:val="0"/>
      <w:marTop w:val="0"/>
      <w:marBottom w:val="0"/>
      <w:divBdr>
        <w:top w:val="none" w:sz="0" w:space="0" w:color="auto"/>
        <w:left w:val="none" w:sz="0" w:space="0" w:color="auto"/>
        <w:bottom w:val="none" w:sz="0" w:space="0" w:color="auto"/>
        <w:right w:val="none" w:sz="0" w:space="0" w:color="auto"/>
      </w:divBdr>
    </w:div>
    <w:div w:id="2017422307">
      <w:bodyDiv w:val="1"/>
      <w:marLeft w:val="0"/>
      <w:marRight w:val="0"/>
      <w:marTop w:val="0"/>
      <w:marBottom w:val="0"/>
      <w:divBdr>
        <w:top w:val="none" w:sz="0" w:space="0" w:color="auto"/>
        <w:left w:val="none" w:sz="0" w:space="0" w:color="auto"/>
        <w:bottom w:val="none" w:sz="0" w:space="0" w:color="auto"/>
        <w:right w:val="none" w:sz="0" w:space="0" w:color="auto"/>
      </w:divBdr>
    </w:div>
    <w:div w:id="2020767702">
      <w:bodyDiv w:val="1"/>
      <w:marLeft w:val="0"/>
      <w:marRight w:val="0"/>
      <w:marTop w:val="0"/>
      <w:marBottom w:val="0"/>
      <w:divBdr>
        <w:top w:val="none" w:sz="0" w:space="0" w:color="auto"/>
        <w:left w:val="none" w:sz="0" w:space="0" w:color="auto"/>
        <w:bottom w:val="none" w:sz="0" w:space="0" w:color="auto"/>
        <w:right w:val="none" w:sz="0" w:space="0" w:color="auto"/>
      </w:divBdr>
    </w:div>
    <w:div w:id="2024014973">
      <w:bodyDiv w:val="1"/>
      <w:marLeft w:val="0"/>
      <w:marRight w:val="0"/>
      <w:marTop w:val="0"/>
      <w:marBottom w:val="0"/>
      <w:divBdr>
        <w:top w:val="none" w:sz="0" w:space="0" w:color="auto"/>
        <w:left w:val="none" w:sz="0" w:space="0" w:color="auto"/>
        <w:bottom w:val="none" w:sz="0" w:space="0" w:color="auto"/>
        <w:right w:val="none" w:sz="0" w:space="0" w:color="auto"/>
      </w:divBdr>
    </w:div>
    <w:div w:id="2031028053">
      <w:bodyDiv w:val="1"/>
      <w:marLeft w:val="0"/>
      <w:marRight w:val="0"/>
      <w:marTop w:val="0"/>
      <w:marBottom w:val="0"/>
      <w:divBdr>
        <w:top w:val="none" w:sz="0" w:space="0" w:color="auto"/>
        <w:left w:val="none" w:sz="0" w:space="0" w:color="auto"/>
        <w:bottom w:val="none" w:sz="0" w:space="0" w:color="auto"/>
        <w:right w:val="none" w:sz="0" w:space="0" w:color="auto"/>
      </w:divBdr>
    </w:div>
    <w:div w:id="2044016204">
      <w:bodyDiv w:val="1"/>
      <w:marLeft w:val="0"/>
      <w:marRight w:val="0"/>
      <w:marTop w:val="0"/>
      <w:marBottom w:val="0"/>
      <w:divBdr>
        <w:top w:val="none" w:sz="0" w:space="0" w:color="auto"/>
        <w:left w:val="none" w:sz="0" w:space="0" w:color="auto"/>
        <w:bottom w:val="none" w:sz="0" w:space="0" w:color="auto"/>
        <w:right w:val="none" w:sz="0" w:space="0" w:color="auto"/>
      </w:divBdr>
    </w:div>
    <w:div w:id="2067755302">
      <w:bodyDiv w:val="1"/>
      <w:marLeft w:val="0"/>
      <w:marRight w:val="0"/>
      <w:marTop w:val="0"/>
      <w:marBottom w:val="0"/>
      <w:divBdr>
        <w:top w:val="none" w:sz="0" w:space="0" w:color="auto"/>
        <w:left w:val="none" w:sz="0" w:space="0" w:color="auto"/>
        <w:bottom w:val="none" w:sz="0" w:space="0" w:color="auto"/>
        <w:right w:val="none" w:sz="0" w:space="0" w:color="auto"/>
      </w:divBdr>
    </w:div>
    <w:div w:id="2078741212">
      <w:bodyDiv w:val="1"/>
      <w:marLeft w:val="0"/>
      <w:marRight w:val="0"/>
      <w:marTop w:val="0"/>
      <w:marBottom w:val="0"/>
      <w:divBdr>
        <w:top w:val="none" w:sz="0" w:space="0" w:color="auto"/>
        <w:left w:val="none" w:sz="0" w:space="0" w:color="auto"/>
        <w:bottom w:val="none" w:sz="0" w:space="0" w:color="auto"/>
        <w:right w:val="none" w:sz="0" w:space="0" w:color="auto"/>
      </w:divBdr>
    </w:div>
    <w:div w:id="2084251504">
      <w:bodyDiv w:val="1"/>
      <w:marLeft w:val="0"/>
      <w:marRight w:val="0"/>
      <w:marTop w:val="0"/>
      <w:marBottom w:val="0"/>
      <w:divBdr>
        <w:top w:val="none" w:sz="0" w:space="0" w:color="auto"/>
        <w:left w:val="none" w:sz="0" w:space="0" w:color="auto"/>
        <w:bottom w:val="none" w:sz="0" w:space="0" w:color="auto"/>
        <w:right w:val="none" w:sz="0" w:space="0" w:color="auto"/>
      </w:divBdr>
    </w:div>
    <w:div w:id="2090809173">
      <w:bodyDiv w:val="1"/>
      <w:marLeft w:val="0"/>
      <w:marRight w:val="0"/>
      <w:marTop w:val="0"/>
      <w:marBottom w:val="0"/>
      <w:divBdr>
        <w:top w:val="none" w:sz="0" w:space="0" w:color="auto"/>
        <w:left w:val="none" w:sz="0" w:space="0" w:color="auto"/>
        <w:bottom w:val="none" w:sz="0" w:space="0" w:color="auto"/>
        <w:right w:val="none" w:sz="0" w:space="0" w:color="auto"/>
      </w:divBdr>
    </w:div>
    <w:div w:id="2092460658">
      <w:bodyDiv w:val="1"/>
      <w:marLeft w:val="0"/>
      <w:marRight w:val="0"/>
      <w:marTop w:val="0"/>
      <w:marBottom w:val="0"/>
      <w:divBdr>
        <w:top w:val="none" w:sz="0" w:space="0" w:color="auto"/>
        <w:left w:val="none" w:sz="0" w:space="0" w:color="auto"/>
        <w:bottom w:val="none" w:sz="0" w:space="0" w:color="auto"/>
        <w:right w:val="none" w:sz="0" w:space="0" w:color="auto"/>
      </w:divBdr>
    </w:div>
    <w:div w:id="2102484905">
      <w:bodyDiv w:val="1"/>
      <w:marLeft w:val="0"/>
      <w:marRight w:val="0"/>
      <w:marTop w:val="0"/>
      <w:marBottom w:val="0"/>
      <w:divBdr>
        <w:top w:val="none" w:sz="0" w:space="0" w:color="auto"/>
        <w:left w:val="none" w:sz="0" w:space="0" w:color="auto"/>
        <w:bottom w:val="none" w:sz="0" w:space="0" w:color="auto"/>
        <w:right w:val="none" w:sz="0" w:space="0" w:color="auto"/>
      </w:divBdr>
    </w:div>
    <w:div w:id="2105609546">
      <w:bodyDiv w:val="1"/>
      <w:marLeft w:val="0"/>
      <w:marRight w:val="0"/>
      <w:marTop w:val="0"/>
      <w:marBottom w:val="0"/>
      <w:divBdr>
        <w:top w:val="none" w:sz="0" w:space="0" w:color="auto"/>
        <w:left w:val="none" w:sz="0" w:space="0" w:color="auto"/>
        <w:bottom w:val="none" w:sz="0" w:space="0" w:color="auto"/>
        <w:right w:val="none" w:sz="0" w:space="0" w:color="auto"/>
      </w:divBdr>
    </w:div>
    <w:div w:id="2112436374">
      <w:bodyDiv w:val="1"/>
      <w:marLeft w:val="0"/>
      <w:marRight w:val="0"/>
      <w:marTop w:val="0"/>
      <w:marBottom w:val="0"/>
      <w:divBdr>
        <w:top w:val="none" w:sz="0" w:space="0" w:color="auto"/>
        <w:left w:val="none" w:sz="0" w:space="0" w:color="auto"/>
        <w:bottom w:val="none" w:sz="0" w:space="0" w:color="auto"/>
        <w:right w:val="none" w:sz="0" w:space="0" w:color="auto"/>
      </w:divBdr>
    </w:div>
    <w:div w:id="2124029394">
      <w:bodyDiv w:val="1"/>
      <w:marLeft w:val="0"/>
      <w:marRight w:val="0"/>
      <w:marTop w:val="0"/>
      <w:marBottom w:val="0"/>
      <w:divBdr>
        <w:top w:val="none" w:sz="0" w:space="0" w:color="auto"/>
        <w:left w:val="none" w:sz="0" w:space="0" w:color="auto"/>
        <w:bottom w:val="none" w:sz="0" w:space="0" w:color="auto"/>
        <w:right w:val="none" w:sz="0" w:space="0" w:color="auto"/>
      </w:divBdr>
    </w:div>
    <w:div w:id="2128699453">
      <w:bodyDiv w:val="1"/>
      <w:marLeft w:val="0"/>
      <w:marRight w:val="0"/>
      <w:marTop w:val="0"/>
      <w:marBottom w:val="0"/>
      <w:divBdr>
        <w:top w:val="none" w:sz="0" w:space="0" w:color="auto"/>
        <w:left w:val="none" w:sz="0" w:space="0" w:color="auto"/>
        <w:bottom w:val="none" w:sz="0" w:space="0" w:color="auto"/>
        <w:right w:val="none" w:sz="0" w:space="0" w:color="auto"/>
      </w:divBdr>
    </w:div>
    <w:div w:id="2132698191">
      <w:bodyDiv w:val="1"/>
      <w:marLeft w:val="0"/>
      <w:marRight w:val="0"/>
      <w:marTop w:val="0"/>
      <w:marBottom w:val="0"/>
      <w:divBdr>
        <w:top w:val="none" w:sz="0" w:space="0" w:color="auto"/>
        <w:left w:val="none" w:sz="0" w:space="0" w:color="auto"/>
        <w:bottom w:val="none" w:sz="0" w:space="0" w:color="auto"/>
        <w:right w:val="none" w:sz="0" w:space="0" w:color="auto"/>
      </w:divBdr>
    </w:div>
    <w:div w:id="2137596595">
      <w:bodyDiv w:val="1"/>
      <w:marLeft w:val="0"/>
      <w:marRight w:val="0"/>
      <w:marTop w:val="0"/>
      <w:marBottom w:val="0"/>
      <w:divBdr>
        <w:top w:val="none" w:sz="0" w:space="0" w:color="auto"/>
        <w:left w:val="none" w:sz="0" w:space="0" w:color="auto"/>
        <w:bottom w:val="none" w:sz="0" w:space="0" w:color="auto"/>
        <w:right w:val="none" w:sz="0" w:space="0" w:color="auto"/>
      </w:divBdr>
    </w:div>
    <w:div w:id="2143110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18" Type="http://schemas.openxmlformats.org/officeDocument/2006/relationships/image" Target="media/image4.png"/><Relationship Id="rId3" Type="http://schemas.openxmlformats.org/officeDocument/2006/relationships/numbering" Target="numbering.xml"/><Relationship Id="rId21" Type="http://schemas.openxmlformats.org/officeDocument/2006/relationships/image" Target="media/image7.png"/><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image" Target="media/image3.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2.jpe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1.jpeg"/><Relationship Id="rId23" Type="http://schemas.openxmlformats.org/officeDocument/2006/relationships/footer" Target="footer4.xml"/><Relationship Id="rId10" Type="http://schemas.openxmlformats.org/officeDocument/2006/relationships/header" Target="header2.xml"/><Relationship Id="rId19" Type="http://schemas.openxmlformats.org/officeDocument/2006/relationships/image" Target="media/image5.png"/><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8.png"/></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SBL23</b:Tag>
    <b:SourceType>DocumentFromInternetSite</b:SourceType>
    <b:Guid>{C913B823-D932-4325-B386-98FFFD2BF43C}</b:Guid>
    <b:Author>
      <b:Author>
        <b:Corporate>SBL ENERGY LIMITED</b:Corporate>
      </b:Author>
    </b:Author>
    <b:Year>2023</b:Year>
    <b:Month>Aug</b:Month>
    <b:Day>11</b:Day>
    <b:URL>https://www.sblenergy.com/post/what-is-a-detonating-fuse-and-how-it-is-useful#:~:text=The%20detonating%20fuse%20is%20used,warfare%2C%20mining%2C%20and%20demolition.&amp;text=There%20are%20many%20ways%20in,can%20be%20put%20to%20use.</b:URL>
    <b:RefOrder>1</b:RefOrder>
  </b:Source>
  <b:Source>
    <b:Tag>BAE</b:Tag>
    <b:SourceType>DocumentFromInternetSite</b:SourceType>
    <b:Guid>{EEC58DDB-ACE6-4AEB-99E8-8D7CD4E57645}</b:Guid>
    <b:Author>
      <b:Author>
        <b:Corporate>BAE SYSTEMS</b:Corporate>
      </b:Author>
    </b:Author>
    <b:Title>155mm Artillery Ammunition</b:Title>
    <b:URL>https://www.baesystems.com/en-uk/product/155mm-artillery-ammunition</b:URL>
    <b:RefOrder>2</b:RefOrder>
  </b:Source>
  <b:Source>
    <b:Tag>Ada23</b:Tag>
    <b:SourceType>DocumentFromInternetSite</b:SourceType>
    <b:Guid>{443D02EA-3325-4B57-B8C1-64F205E6CB68}</b:Guid>
    <b:Author>
      <b:Author>
        <b:NameList>
          <b:Person>
            <b:Last>Hayes</b:Last>
            <b:First>Adam</b:First>
          </b:Person>
        </b:NameList>
      </b:Author>
    </b:Author>
    <b:Title>Quality Control: What It Is, How It Works, and QC Careers</b:Title>
    <b:Year>2023</b:Year>
    <b:Month>Dec</b:Month>
    <b:Day>21</b:Day>
    <b:URL>https://www.investopedia.com/terms/q/quality-control.asp#:~:text=Quality%20control%20means%20how%20a,significant%20variations%20in%20a%20product.</b:URL>
    <b:RefOrder>3</b:RefOrder>
  </b:Source>
  <b:Source>
    <b:Tag>DrS</b:Tag>
    <b:SourceType>Report</b:SourceType>
    <b:Guid>{A522CCD2-8308-4088-90E5-A352D1A5685F}</b:Guid>
    <b:Title>Function Means Analysis (FMA)</b:Title>
    <b:Author>
      <b:Author>
        <b:NameList>
          <b:Person>
            <b:Last>Burge</b:Last>
            <b:First>Dr</b:First>
            <b:Middle>Stuart</b:Middle>
          </b:Person>
        </b:NameList>
      </b:Author>
    </b:Author>
    <b:Publisher>BURGE HUGHES WALSH</b:Publisher>
    <b:RefOrder>4</b:RefOrder>
  </b:Source>
  <b:Source>
    <b:Tag>Wha</b:Tag>
    <b:SourceType>DocumentFromInternetSite</b:SourceType>
    <b:Guid>{7D14DAA6-C665-4F10-8BB9-6328F937F039}</b:Guid>
    <b:Title>What are thermobaric weapons and how do they work?</b:Title>
    <b:URL>https://www.theguardian.com/world/2022/mar/01/what-are-thermobaric-weapons-and-how-do-they-work</b:URL>
    <b:RefOrder>5</b:RefOrder>
  </b:Source>
  <b:Source>
    <b:Tag>Ope</b:Tag>
    <b:SourceType>DocumentFromInternetSite</b:SourceType>
    <b:Guid>{738A9EA0-D177-421C-8DE5-11C114F6CB73}</b:Guid>
    <b:Author>
      <b:Author>
        <b:Corporate>Open Source Munitions Portal</b:Corporate>
      </b:Author>
    </b:Author>
    <b:URL>https://osmp.airwars.org/mechanical_feature/obturating-rings-gas-check-bands/</b:URL>
    <b:RefOrder>6</b:RefOrder>
  </b:Source>
  <b:Source>
    <b:Tag>CJW16</b:Tag>
    <b:SourceType>JournalArticle</b:SourceType>
    <b:Guid>{6C167C29-EE35-494B-8481-CA15333BFA58}</b:Guid>
    <b:Title>The Effect of Base Bleed on a Periodic Wake</b:Title>
    <b:Year>2016</b:Year>
    <b:Author>
      <b:Author>
        <b:NameList>
          <b:Person>
            <b:Last>Wood</b:Last>
            <b:First>C.J.</b:First>
          </b:Person>
        </b:NameList>
      </b:Author>
    </b:Author>
    <b:JournalName>The Aeronautical Journal </b:JournalName>
    <b:Volume>128</b:Volume>
    <b:RefOrder>7</b:RefOrder>
  </b:Source>
  <b:Source>
    <b:Tag>Ric24</b:Tag>
    <b:SourceType>DocumentFromInternetSite</b:SourceType>
    <b:Guid>{E04ECEEC-CFBE-41BE-8ABD-C72269939A40}</b:Guid>
    <b:Author>
      <b:Author>
        <b:NameList>
          <b:Person>
            <b:Last>Brown</b:Last>
            <b:First>Richard</b:First>
          </b:Person>
        </b:NameList>
      </b:Author>
    </b:Author>
    <b:Title>New mixing technology achieves more explosive power</b:Title>
    <b:YearAccessed>2024</b:YearAccessed>
    <b:MonthAccessed>May</b:MonthAccessed>
    <b:DayAccessed>01</b:DayAccessed>
    <b:URL>https://www.baesystems.com/en/article/new-mixing-technology-achieves-more-explosive-power</b:URL>
    <b:RefOrder>8</b:RefOrder>
  </b:Source>
  <b:Source>
    <b:Tag>epi19</b:Tag>
    <b:SourceType>DocumentFromInternetSite</b:SourceType>
    <b:Guid>{9AF6D2F6-3120-42D9-A5D6-1812E5E06DD1}</b:Guid>
    <b:Author>
      <b:Author>
        <b:Corporate>epicos</b:Corporate>
      </b:Author>
    </b:Author>
    <b:Title>New mixing technology achieves more explosive power</b:Title>
    <b:Year>2019</b:Year>
    <b:Month>Sep</b:Month>
    <b:Day>10</b:Day>
    <b:URL>https://www.epicos.com/article/480569/new-mixing-technology-achieves-more-explosive-power</b:URL>
    <b:RefOrder>9</b:RefOrder>
  </b:Source>
  <b:Source>
    <b:Tag>for</b:Tag>
    <b:SourceType>DocumentFromInternetSite</b:SourceType>
    <b:Guid>{CA5FF2A6-A91E-41D3-9580-02EB0DA453E2}</b:Guid>
    <b:Author>
      <b:Author>
        <b:Corporate>forest master</b:Corporate>
      </b:Author>
    </b:Author>
    <b:Title>Time Delay Fuses x 3 (13 AMP)</b:Title>
    <b:URL>https://forest-master.com/time-delay-fuses-x2/#:~:text=A%20time%2Ddelay%20fuse%20(also,time%20without%20the%20fuse%20blowing.</b:URL>
    <b:RefOrder>10</b:RefOrder>
  </b:Source>
  <b:Source>
    <b:Tag>Kha09</b:Tag>
    <b:SourceType>ArticleInAPeriodical</b:SourceType>
    <b:Guid>{08DFBF2D-0A9A-416F-BAD0-E8EADFE8BA73}</b:Guid>
    <b:Author>
      <b:Author>
        <b:NameList>
          <b:Person>
            <b:Last>Khalil</b:Last>
            <b:First>Mostafa</b:First>
          </b:Person>
        </b:NameList>
      </b:Author>
    </b:Author>
    <b:Title>Dispersion Analysis for Spinning Artillery Projectile</b:Title>
    <b:Year>2009</b:Year>
    <b:Month>May</b:Month>
    <b:RefOrder>11</b:RefOrder>
  </b:Source>
  <b:Source>
    <b:Tag>ACC</b:Tag>
    <b:SourceType>InternetSite</b:SourceType>
    <b:Guid>{1A71A257-096D-496F-86F3-2B2CC409FFAD}</b:Guid>
    <b:Title>High Fragmentation Steel (HF-1) for Ammunition Components Market Survey</b:Title>
    <b:Author>
      <b:Author>
        <b:Corporate>ACC Picatinny</b:Corporate>
      </b:Author>
    </b:Author>
    <b:ProductionCompany>ACC Picatinny</b:ProductionCompany>
    <b:URL>https://govtribe.com/opportunity/federal-contract-opportunity/high-fragmentation-steel-hf-1-for-ammunition-components-market-survey-w15qkn23x0s8t</b:URL>
    <b:RefOrder>12</b:RefOrder>
  </b:Source>
  <b:Source>
    <b:Tag>The23</b:Tag>
    <b:SourceType>InternetSite</b:SourceType>
    <b:Guid>{A79D10EC-6673-4E47-B929-A1661971E1CA}</b:Guid>
    <b:Title>The Importance of Quality Control in Steel Fabrication</b:Title>
    <b:ProductionCompany>BuyABeam</b:ProductionCompany>
    <b:Year>2023</b:Year>
    <b:Month>Jun</b:Month>
    <b:Day>21</b:Day>
    <b:URL>https://buyabeam.com/blogs/steel-beams/steel-quality-assurance/#:~:text=The%20QC%20process%20ensures%20that,Design%20review</b:URL>
    <b:RefOrder>13</b:RefOrder>
  </b:Source>
  <b:Source>
    <b:Tag>Mei14</b:Tag>
    <b:SourceType>JournalArticle</b:SourceType>
    <b:Guid>{7DD6CED7-A005-44CB-BE34-6452042AFFDC}</b:Guid>
    <b:Title>Reference Module in Materials Science and Materials Engineering,</b:Title>
    <b:Year>2014</b:Year>
    <b:Author>
      <b:Author>
        <b:NameList>
          <b:Person>
            <b:Last>Zhan</b:Last>
            <b:First>Mei</b:First>
          </b:Person>
        </b:NameList>
      </b:Author>
    </b:Author>
    <b:JournalName>Hot Forging</b:JournalName>
    <b:RefOrder>14</b:RefOrder>
  </b:Source>
  <b:Source>
    <b:Tag>HIR</b:Tag>
    <b:SourceType>InternetSite</b:SourceType>
    <b:Guid>{0A19606D-AE93-418E-A1E0-B60833C9102C}</b:Guid>
    <b:Title>METAL HEAT TREATMENT EQUIPMENT</b:Title>
    <b:URL>https://www.hirochiku.co.jp/en/service/thermal/heat-treatment/ht-steel/#:~:text=General%20Heat%20Treatment&amp;text=Steel%20is%20heated%20to%20a,Tempering</b:URL>
    <b:Author>
      <b:Author>
        <b:Corporate>HIROCHIKU CO LIMITED</b:Corporate>
      </b:Author>
    </b:Author>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877EEA8-21D6-498D-B1F2-938724A008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1785</TotalTime>
  <Pages>21</Pages>
  <Words>4653</Words>
  <Characters>26525</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Gallach</dc:creator>
  <cp:keywords/>
  <dc:description/>
  <cp:lastModifiedBy>John Gallacher (2114620)</cp:lastModifiedBy>
  <cp:revision>245</cp:revision>
  <dcterms:created xsi:type="dcterms:W3CDTF">2024-05-04T18:34:00Z</dcterms:created>
  <dcterms:modified xsi:type="dcterms:W3CDTF">2024-05-06T00:49:00Z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8a60473-494b-4586-a1bb-b0e663054676_Enabled">
    <vt:lpwstr>true</vt:lpwstr>
  </property>
  <property fmtid="{D5CDD505-2E9C-101B-9397-08002B2CF9AE}" pid="3" name="MSIP_Label_d8a60473-494b-4586-a1bb-b0e663054676_SetDate">
    <vt:lpwstr>2022-11-14T10:47:26Z</vt:lpwstr>
  </property>
  <property fmtid="{D5CDD505-2E9C-101B-9397-08002B2CF9AE}" pid="4" name="MSIP_Label_d8a60473-494b-4586-a1bb-b0e663054676_Method">
    <vt:lpwstr>Privileged</vt:lpwstr>
  </property>
  <property fmtid="{D5CDD505-2E9C-101B-9397-08002B2CF9AE}" pid="5" name="MSIP_Label_d8a60473-494b-4586-a1bb-b0e663054676_Name">
    <vt:lpwstr>MOD-1-O-‘UNMARKED’</vt:lpwstr>
  </property>
  <property fmtid="{D5CDD505-2E9C-101B-9397-08002B2CF9AE}" pid="6" name="MSIP_Label_d8a60473-494b-4586-a1bb-b0e663054676_SiteId">
    <vt:lpwstr>be7760ed-5953-484b-ae95-d0a16dfa09e5</vt:lpwstr>
  </property>
  <property fmtid="{D5CDD505-2E9C-101B-9397-08002B2CF9AE}" pid="7" name="MSIP_Label_d8a60473-494b-4586-a1bb-b0e663054676_ActionId">
    <vt:lpwstr>780d40ac-d57d-42a5-985b-ba93bbf2626f</vt:lpwstr>
  </property>
  <property fmtid="{D5CDD505-2E9C-101B-9397-08002B2CF9AE}" pid="8" name="MSIP_Label_d8a60473-494b-4586-a1bb-b0e663054676_ContentBits">
    <vt:lpwstr>0</vt:lpwstr>
  </property>
</Properties>
</file>