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12314E" w14:textId="2B163BF2" w:rsidR="00DF5B25" w:rsidRDefault="00A04CA2" w:rsidP="004B12A4">
      <w:pPr>
        <w:pStyle w:val="NormalWeb"/>
        <w:spacing w:before="0" w:beforeAutospacing="0" w:after="0" w:afterAutospacing="0"/>
        <w:jc w:val="center"/>
        <w:rPr>
          <w:rFonts w:asciiTheme="minorHAnsi" w:eastAsiaTheme="minorEastAsia" w:hAnsi="Calibri" w:cstheme="minorBidi"/>
          <w:b/>
          <w:bCs/>
          <w:color w:val="000000" w:themeColor="text1"/>
          <w:kern w:val="24"/>
          <w:sz w:val="40"/>
          <w:szCs w:val="40"/>
          <w:u w:val="single"/>
        </w:rPr>
      </w:pPr>
      <w:r>
        <w:rPr>
          <w:rFonts w:asciiTheme="minorHAnsi" w:eastAsiaTheme="minorEastAsia" w:hAnsi="Calibri" w:cstheme="minorBidi"/>
          <w:b/>
          <w:bCs/>
          <w:color w:val="000000" w:themeColor="text1"/>
          <w:kern w:val="24"/>
          <w:sz w:val="40"/>
          <w:szCs w:val="40"/>
          <w:u w:val="single"/>
        </w:rPr>
        <w:t>PCSO p</w:t>
      </w:r>
      <w:r w:rsidR="00DF5B25">
        <w:rPr>
          <w:rFonts w:asciiTheme="minorHAnsi" w:eastAsiaTheme="minorEastAsia" w:hAnsi="Calibri" w:cstheme="minorBidi"/>
          <w:b/>
          <w:bCs/>
          <w:color w:val="000000" w:themeColor="text1"/>
          <w:kern w:val="24"/>
          <w:sz w:val="40"/>
          <w:szCs w:val="40"/>
          <w:u w:val="single"/>
        </w:rPr>
        <w:t>ower to issue T.O.R.s</w:t>
      </w:r>
    </w:p>
    <w:p w14:paraId="2F29E5B7" w14:textId="77777777" w:rsidR="00A04CA2" w:rsidRPr="004B12A4" w:rsidRDefault="00A04CA2" w:rsidP="004B12A4">
      <w:pPr>
        <w:pStyle w:val="NormalWeb"/>
        <w:spacing w:before="0" w:beforeAutospacing="0" w:after="0" w:afterAutospacing="0"/>
        <w:jc w:val="center"/>
        <w:rPr>
          <w:rFonts w:asciiTheme="minorHAnsi" w:eastAsiaTheme="minorEastAsia" w:hAnsi="Calibri" w:cstheme="minorBidi"/>
          <w:b/>
          <w:bCs/>
          <w:color w:val="000000" w:themeColor="text1"/>
          <w:kern w:val="24"/>
          <w:sz w:val="40"/>
          <w:szCs w:val="40"/>
          <w:u w:val="single"/>
        </w:rPr>
      </w:pPr>
    </w:p>
    <w:p w14:paraId="13E6286D" w14:textId="7DE8FC40" w:rsidR="00A04CA2" w:rsidRPr="00A04CA2" w:rsidRDefault="00DF5B25" w:rsidP="00A04CA2">
      <w:pPr>
        <w:pStyle w:val="NormalWeb"/>
        <w:spacing w:before="0" w:beforeAutospacing="0" w:after="0" w:afterAutospacing="0"/>
        <w:rPr>
          <w:rFonts w:asciiTheme="minorHAnsi" w:hAnsiTheme="minorHAnsi" w:cstheme="minorHAnsi"/>
          <w:b/>
          <w:bCs/>
          <w:sz w:val="28"/>
          <w:szCs w:val="28"/>
          <w:u w:val="single"/>
        </w:rPr>
      </w:pPr>
      <w:r w:rsidRPr="004B12A4">
        <w:rPr>
          <w:rFonts w:asciiTheme="minorHAnsi" w:hAnsiTheme="minorHAnsi" w:cstheme="minorHAnsi"/>
          <w:b/>
          <w:bCs/>
          <w:sz w:val="28"/>
          <w:szCs w:val="28"/>
          <w:u w:val="single"/>
        </w:rPr>
        <w:t>Obstruction</w:t>
      </w:r>
      <w:r w:rsidR="00A04CA2">
        <w:rPr>
          <w:rFonts w:asciiTheme="minorHAnsi" w:hAnsiTheme="minorHAnsi" w:cstheme="minorHAnsi"/>
          <w:b/>
          <w:bCs/>
          <w:sz w:val="28"/>
          <w:szCs w:val="28"/>
          <w:u w:val="single"/>
        </w:rPr>
        <w:t xml:space="preserve"> - </w:t>
      </w:r>
      <w:r w:rsidR="004B12A4" w:rsidRPr="00F734FC">
        <w:rPr>
          <w:rFonts w:asciiTheme="minorHAnsi" w:eastAsiaTheme="minorEastAsia" w:hAnsi="Calibri" w:cstheme="minorBidi"/>
          <w:color w:val="4472C4" w:themeColor="accent1"/>
          <w:kern w:val="24"/>
          <w:sz w:val="28"/>
          <w:szCs w:val="28"/>
        </w:rPr>
        <w:t>Section 38 Police Reform Act 2002.</w:t>
      </w:r>
      <w:r w:rsidR="00A04CA2" w:rsidRPr="00A04CA2">
        <w:rPr>
          <w:rFonts w:asciiTheme="minorHAnsi" w:eastAsiaTheme="minorEastAsia" w:hAnsi="Calibri" w:cs="Arial"/>
          <w:b/>
          <w:bCs/>
          <w:kern w:val="24"/>
          <w:position w:val="1"/>
          <w:sz w:val="28"/>
          <w:szCs w:val="28"/>
          <w:u w:val="single"/>
        </w:rPr>
        <w:t xml:space="preserve"> </w:t>
      </w:r>
    </w:p>
    <w:p w14:paraId="49351CBE" w14:textId="07F068E4" w:rsidR="00A04CA2" w:rsidRPr="00A04CA2" w:rsidRDefault="00A04CA2" w:rsidP="00A04CA2">
      <w:pPr>
        <w:pStyle w:val="NormalWeb"/>
        <w:spacing w:before="0" w:beforeAutospacing="0" w:after="0" w:afterAutospacing="0"/>
        <w:jc w:val="both"/>
        <w:rPr>
          <w:b/>
          <w:bCs/>
          <w:sz w:val="28"/>
          <w:szCs w:val="28"/>
          <w:u w:val="single"/>
        </w:rPr>
      </w:pPr>
      <w:r w:rsidRPr="004B12A4">
        <w:rPr>
          <w:rFonts w:asciiTheme="minorHAnsi" w:eastAsiaTheme="minorEastAsia" w:hAnsi="Calibri" w:cs="Arial"/>
          <w:b/>
          <w:bCs/>
          <w:kern w:val="24"/>
          <w:position w:val="1"/>
          <w:sz w:val="28"/>
          <w:szCs w:val="28"/>
          <w:u w:val="single"/>
        </w:rPr>
        <w:t>Cycling on a footpath</w:t>
      </w:r>
      <w:r>
        <w:rPr>
          <w:rFonts w:asciiTheme="minorHAnsi" w:eastAsiaTheme="minorEastAsia" w:hAnsi="Calibri" w:cs="Arial"/>
          <w:b/>
          <w:bCs/>
          <w:kern w:val="24"/>
          <w:position w:val="1"/>
          <w:sz w:val="28"/>
          <w:szCs w:val="28"/>
          <w:u w:val="single"/>
        </w:rPr>
        <w:t xml:space="preserve"> - </w:t>
      </w:r>
      <w:r w:rsidRPr="00F734FC">
        <w:rPr>
          <w:rFonts w:asciiTheme="minorHAnsi" w:eastAsiaTheme="minorEastAsia" w:hAnsi="Calibri" w:cs="Arial"/>
          <w:color w:val="4472C4" w:themeColor="accent1"/>
          <w:kern w:val="24"/>
          <w:position w:val="1"/>
          <w:sz w:val="28"/>
          <w:szCs w:val="28"/>
        </w:rPr>
        <w:t>Paragraph 1(2)(b) of Schedule 4 to the Police Reform Act 2002.</w:t>
      </w:r>
      <w:r w:rsidRPr="00F734FC">
        <w:rPr>
          <w:rFonts w:asciiTheme="minorHAnsi" w:eastAsiaTheme="minorEastAsia" w:hAnsi="Calibri" w:cs="Arial"/>
          <w:color w:val="4472C4" w:themeColor="accent1"/>
          <w:kern w:val="24"/>
          <w:position w:val="1"/>
          <w:sz w:val="28"/>
          <w:szCs w:val="28"/>
        </w:rPr>
        <w:tab/>
      </w:r>
    </w:p>
    <w:p w14:paraId="7716EA2A" w14:textId="77777777" w:rsidR="00A04CA2" w:rsidRDefault="00A04CA2" w:rsidP="00A04CA2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color w:val="4472C4" w:themeColor="accent1"/>
          <w:kern w:val="24"/>
          <w:sz w:val="28"/>
          <w:szCs w:val="28"/>
        </w:rPr>
      </w:pPr>
    </w:p>
    <w:p w14:paraId="1D433F5F" w14:textId="77777777" w:rsidR="00A04CA2" w:rsidRDefault="00A04CA2" w:rsidP="00DF5B25">
      <w:pPr>
        <w:pStyle w:val="NormalWeb"/>
        <w:spacing w:before="0" w:beforeAutospacing="0" w:after="0" w:afterAutospacing="0"/>
        <w:jc w:val="center"/>
        <w:rPr>
          <w:rFonts w:asciiTheme="minorHAnsi" w:eastAsiaTheme="minorEastAsia" w:hAnsi="Calibri" w:cstheme="minorBidi"/>
          <w:color w:val="4472C4" w:themeColor="accent1"/>
          <w:kern w:val="24"/>
          <w:sz w:val="28"/>
          <w:szCs w:val="28"/>
        </w:rPr>
      </w:pPr>
    </w:p>
    <w:p w14:paraId="3B0FC471" w14:textId="3F0A9B46" w:rsidR="009051E2" w:rsidRPr="00A04CA2" w:rsidRDefault="00A04CA2" w:rsidP="00A04CA2">
      <w:pPr>
        <w:pStyle w:val="NormalWeb"/>
        <w:spacing w:before="0" w:beforeAutospacing="0" w:after="0" w:afterAutospacing="0"/>
        <w:jc w:val="center"/>
        <w:rPr>
          <w:rFonts w:asciiTheme="minorHAnsi" w:hAnsiTheme="minorHAnsi" w:cstheme="minorHAnsi"/>
          <w:sz w:val="28"/>
          <w:szCs w:val="28"/>
        </w:rPr>
      </w:pPr>
      <w:r>
        <w:rPr>
          <w:noProof/>
        </w:rPr>
        <w:drawing>
          <wp:inline distT="0" distB="0" distL="0" distR="0" wp14:anchorId="38795B06" wp14:editId="07EBF1BE">
            <wp:extent cx="5731510" cy="3216910"/>
            <wp:effectExtent l="0" t="0" r="2540" b="2540"/>
            <wp:docPr id="20107155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0715567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6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A37360" w14:textId="20697532" w:rsidR="009051E2" w:rsidRPr="00DF5B25" w:rsidRDefault="00DF5B25" w:rsidP="00DF5B25">
      <w:pPr>
        <w:rPr>
          <w:sz w:val="28"/>
          <w:szCs w:val="28"/>
        </w:rPr>
      </w:pPr>
      <w:r>
        <w:rPr>
          <w:sz w:val="28"/>
          <w:szCs w:val="28"/>
        </w:rPr>
        <w:t>________________________________________________________________</w:t>
      </w:r>
    </w:p>
    <w:p w14:paraId="02891D19" w14:textId="085EB38F" w:rsidR="009051E2" w:rsidRPr="009051E2" w:rsidRDefault="009051E2" w:rsidP="009051E2">
      <w:pPr>
        <w:pStyle w:val="NormalWeb"/>
        <w:spacing w:before="0" w:beforeAutospacing="0" w:after="0" w:afterAutospacing="0"/>
        <w:jc w:val="center"/>
        <w:rPr>
          <w:sz w:val="28"/>
          <w:szCs w:val="28"/>
        </w:rPr>
      </w:pPr>
    </w:p>
    <w:p w14:paraId="645E80ED" w14:textId="77777777" w:rsidR="009051E2" w:rsidRDefault="009051E2" w:rsidP="009051E2">
      <w:pPr>
        <w:pStyle w:val="NormalWeb"/>
        <w:spacing w:before="0" w:beforeAutospacing="0" w:after="0" w:afterAutospacing="0"/>
        <w:jc w:val="center"/>
        <w:rPr>
          <w:rFonts w:asciiTheme="minorHAnsi" w:eastAsiaTheme="minorEastAsia" w:hAnsi="Calibri" w:cs="Arial"/>
          <w:kern w:val="24"/>
          <w:sz w:val="28"/>
          <w:szCs w:val="28"/>
        </w:rPr>
      </w:pPr>
    </w:p>
    <w:p w14:paraId="1E5455CF" w14:textId="6DA7C8B7" w:rsidR="00B87898" w:rsidRDefault="004B12A4" w:rsidP="00A04CA2">
      <w:pPr>
        <w:pStyle w:val="NormalWeb"/>
        <w:spacing w:before="0" w:beforeAutospacing="0" w:after="0" w:afterAutospacing="0"/>
        <w:jc w:val="center"/>
        <w:rPr>
          <w:b/>
          <w:bCs/>
          <w:sz w:val="28"/>
          <w:szCs w:val="28"/>
          <w:u w:val="single"/>
        </w:rPr>
      </w:pPr>
      <w:r w:rsidRPr="004B12A4">
        <w:rPr>
          <w:b/>
          <w:bCs/>
          <w:sz w:val="28"/>
          <w:szCs w:val="28"/>
        </w:rPr>
        <w:t>_</w:t>
      </w:r>
      <w:r w:rsidR="00DF5B25">
        <w:rPr>
          <w:b/>
          <w:bCs/>
          <w:sz w:val="28"/>
          <w:szCs w:val="28"/>
          <w:u w:val="single"/>
        </w:rPr>
        <w:t xml:space="preserve">Complete all boxes on TOR app on </w:t>
      </w:r>
      <w:proofErr w:type="spellStart"/>
      <w:r w:rsidR="00DF5B25">
        <w:rPr>
          <w:b/>
          <w:bCs/>
          <w:sz w:val="28"/>
          <w:szCs w:val="28"/>
          <w:u w:val="single"/>
        </w:rPr>
        <w:t>ipatrol</w:t>
      </w:r>
      <w:proofErr w:type="spellEnd"/>
      <w:r w:rsidR="00DF5B25">
        <w:rPr>
          <w:b/>
          <w:bCs/>
          <w:sz w:val="28"/>
          <w:szCs w:val="28"/>
          <w:u w:val="single"/>
        </w:rPr>
        <w:t>.</w:t>
      </w:r>
    </w:p>
    <w:p w14:paraId="282E3027" w14:textId="77777777" w:rsidR="00A04CA2" w:rsidRPr="00A04CA2" w:rsidRDefault="00A04CA2" w:rsidP="00A04CA2">
      <w:pPr>
        <w:pStyle w:val="NormalWeb"/>
        <w:spacing w:before="0" w:beforeAutospacing="0" w:after="0" w:afterAutospacing="0"/>
        <w:jc w:val="center"/>
        <w:rPr>
          <w:b/>
          <w:bCs/>
          <w:sz w:val="28"/>
          <w:szCs w:val="28"/>
        </w:rPr>
      </w:pPr>
    </w:p>
    <w:p w14:paraId="3E090956" w14:textId="02A23D75" w:rsidR="009051E2" w:rsidRDefault="009051E2">
      <w:r>
        <w:rPr>
          <w:noProof/>
        </w:rPr>
        <w:drawing>
          <wp:inline distT="0" distB="0" distL="0" distR="0" wp14:anchorId="251C6B6D" wp14:editId="3A85A77A">
            <wp:extent cx="5862320" cy="2405974"/>
            <wp:effectExtent l="0" t="0" r="508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60738" cy="24463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051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F83DAD"/>
    <w:multiLevelType w:val="hybridMultilevel"/>
    <w:tmpl w:val="D11A4BA8"/>
    <w:lvl w:ilvl="0" w:tplc="C668198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5B4C40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BD2B23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FFAA55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24ECBB0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3BE83D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F80EE3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BA03F5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7288F2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637869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2B48"/>
    <w:rsid w:val="004B12A4"/>
    <w:rsid w:val="004B2B48"/>
    <w:rsid w:val="00560C12"/>
    <w:rsid w:val="009051E2"/>
    <w:rsid w:val="00A04CA2"/>
    <w:rsid w:val="00B87898"/>
    <w:rsid w:val="00D065BA"/>
    <w:rsid w:val="00DF5B25"/>
    <w:rsid w:val="00F734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52B0DB"/>
  <w15:chartTrackingRefBased/>
  <w15:docId w15:val="{7B7155B8-A234-42D7-9C59-22AB679193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B2B4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4B2B4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415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229603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14793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42930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58467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29595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44983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97151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01288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3143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85288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46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91501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99934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516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9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42</Words>
  <Characters>242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Churchward, Eve</dc:creator>
  <cp:keywords/>
  <dc:description/>
  <cp:lastModifiedBy>Churchward, Eve</cp:lastModifiedBy>
  <cp:revision>5</cp:revision>
  <dcterms:created xsi:type="dcterms:W3CDTF">2024-02-05T11:14:00Z</dcterms:created>
  <dcterms:modified xsi:type="dcterms:W3CDTF">2024-10-07T10:04:00Z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2024-02-05T12:21:56Z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1d5d7476-1343-4c79-adfa-f3333e4b6109</vt:lpwstr>
  </property>
  <property fmtid="{D5CDD505-2E9C-101B-9397-08002B2CF9AE}" pid="8" name="MSIP_Label_f2acd28b-79a3-4a0f-b0ff-4b75658b1549_ContentBits">
    <vt:lpwstr>0</vt:lpwstr>
  </property>
</Properties>
</file>