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90348442"/>
        <w:docPartObj>
          <w:docPartGallery w:val="Cover Pages"/>
          <w:docPartUnique/>
        </w:docPartObj>
      </w:sdtPr>
      <w:sdtContent>
        <w:p w14:paraId="2676D6C4" w14:textId="3FFEDCB3" w:rsidR="001C5E75" w:rsidRDefault="001C5E75">
          <w:r>
            <w:rPr>
              <w:noProof/>
            </w:rPr>
            <mc:AlternateContent>
              <mc:Choice Requires="wpg">
                <w:drawing>
                  <wp:anchor distT="0" distB="0" distL="114300" distR="114300" simplePos="0" relativeHeight="251659264" behindDoc="1" locked="0" layoutInCell="1" allowOverlap="1" wp14:anchorId="3819F6E5" wp14:editId="572172ED">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F415C30" w14:textId="58432D8F" w:rsidR="001C5E75" w:rsidRDefault="001C5E75">
                                      <w:pPr>
                                        <w:pStyle w:val="NoSpacing"/>
                                        <w:spacing w:before="120"/>
                                        <w:jc w:val="center"/>
                                        <w:rPr>
                                          <w:color w:val="FFFFFF" w:themeColor="background1"/>
                                        </w:rPr>
                                      </w:pPr>
                                      <w:r>
                                        <w:rPr>
                                          <w:color w:val="FFFFFF" w:themeColor="background1"/>
                                        </w:rPr>
                                        <w:t xml:space="preserve">Emma </w:t>
                                      </w:r>
                                      <w:proofErr w:type="spellStart"/>
                                      <w:r>
                                        <w:rPr>
                                          <w:color w:val="FFFFFF" w:themeColor="background1"/>
                                        </w:rPr>
                                        <w:t>Haggett</w:t>
                                      </w:r>
                                      <w:proofErr w:type="spellEnd"/>
                                      <w:r>
                                        <w:rPr>
                                          <w:color w:val="FFFFFF" w:themeColor="background1"/>
                                        </w:rPr>
                                        <w:t xml:space="preserve"> (2100501)</w:t>
                                      </w:r>
                                    </w:p>
                                  </w:sdtContent>
                                </w:sdt>
                                <w:p w14:paraId="097AA86F" w14:textId="5E7142EB" w:rsidR="001C5E75"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1C5E75">
                                        <w:rPr>
                                          <w:caps/>
                                          <w:color w:val="FFFFFF" w:themeColor="background1"/>
                                        </w:rPr>
                                        <w:t>Changemakers</w:t>
                                      </w:r>
                                    </w:sdtContent>
                                  </w:sdt>
                                  <w:r w:rsidR="001C5E75">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1C5E75">
                                        <w:rPr>
                                          <w:color w:val="FFFFFF" w:themeColor="background1"/>
                                        </w:rPr>
                                        <w:t>BMPS5012</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19C5BB4" w14:textId="039AD1E8" w:rsidR="001C5E75" w:rsidRDefault="001C5E75">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Changemakers: Building your Personal Brand for Sustainable Employment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819F6E5"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F415C30" w14:textId="58432D8F" w:rsidR="001C5E75" w:rsidRDefault="001C5E75">
                                <w:pPr>
                                  <w:pStyle w:val="NoSpacing"/>
                                  <w:spacing w:before="120"/>
                                  <w:jc w:val="center"/>
                                  <w:rPr>
                                    <w:color w:val="FFFFFF" w:themeColor="background1"/>
                                  </w:rPr>
                                </w:pPr>
                                <w:r>
                                  <w:rPr>
                                    <w:color w:val="FFFFFF" w:themeColor="background1"/>
                                  </w:rPr>
                                  <w:t xml:space="preserve">Emma </w:t>
                                </w:r>
                                <w:proofErr w:type="spellStart"/>
                                <w:r>
                                  <w:rPr>
                                    <w:color w:val="FFFFFF" w:themeColor="background1"/>
                                  </w:rPr>
                                  <w:t>Haggett</w:t>
                                </w:r>
                                <w:proofErr w:type="spellEnd"/>
                                <w:r>
                                  <w:rPr>
                                    <w:color w:val="FFFFFF" w:themeColor="background1"/>
                                  </w:rPr>
                                  <w:t xml:space="preserve"> (2100501)</w:t>
                                </w:r>
                              </w:p>
                            </w:sdtContent>
                          </w:sdt>
                          <w:p w14:paraId="097AA86F" w14:textId="5E7142EB" w:rsidR="001C5E75"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1C5E75">
                                  <w:rPr>
                                    <w:caps/>
                                    <w:color w:val="FFFFFF" w:themeColor="background1"/>
                                  </w:rPr>
                                  <w:t>Changemakers</w:t>
                                </w:r>
                              </w:sdtContent>
                            </w:sdt>
                            <w:r w:rsidR="001C5E75">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1C5E75">
                                  <w:rPr>
                                    <w:color w:val="FFFFFF" w:themeColor="background1"/>
                                  </w:rPr>
                                  <w:t>BMPS5012</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19C5BB4" w14:textId="039AD1E8" w:rsidR="001C5E75" w:rsidRDefault="001C5E75">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Changemakers: Building your Personal Brand for Sustainable Employment</w:t>
                                </w:r>
                              </w:p>
                            </w:sdtContent>
                          </w:sdt>
                        </w:txbxContent>
                      </v:textbox>
                    </v:shape>
                    <w10:wrap anchorx="page" anchory="page"/>
                  </v:group>
                </w:pict>
              </mc:Fallback>
            </mc:AlternateContent>
          </w:r>
        </w:p>
        <w:p w14:paraId="3A558E50" w14:textId="418ABCF1" w:rsidR="001C5E75" w:rsidRDefault="001C5E75">
          <w:pPr>
            <w:rPr>
              <w:rFonts w:asciiTheme="majorHAnsi" w:eastAsiaTheme="majorEastAsia" w:hAnsiTheme="majorHAnsi" w:cstheme="majorBidi"/>
              <w:b/>
              <w:bCs/>
              <w:color w:val="2F5496" w:themeColor="accent1" w:themeShade="BF"/>
              <w:sz w:val="28"/>
              <w:szCs w:val="28"/>
              <w:lang w:val="en-US"/>
            </w:rPr>
          </w:pPr>
          <w:r>
            <w:br w:type="page"/>
          </w:r>
        </w:p>
      </w:sdtContent>
    </w:sdt>
    <w:sdt>
      <w:sdtPr>
        <w:rPr>
          <w:rFonts w:asciiTheme="minorHAnsi" w:eastAsiaTheme="minorHAnsi" w:hAnsiTheme="minorHAnsi" w:cstheme="minorBidi"/>
          <w:b w:val="0"/>
          <w:bCs w:val="0"/>
          <w:color w:val="auto"/>
          <w:sz w:val="24"/>
          <w:szCs w:val="24"/>
          <w:lang w:val="en-GB"/>
        </w:rPr>
        <w:id w:val="1715072237"/>
        <w:docPartObj>
          <w:docPartGallery w:val="Table of Contents"/>
          <w:docPartUnique/>
        </w:docPartObj>
      </w:sdtPr>
      <w:sdtEndPr>
        <w:rPr>
          <w:noProof/>
        </w:rPr>
      </w:sdtEndPr>
      <w:sdtContent>
        <w:p w14:paraId="65F60B25" w14:textId="650CE261" w:rsidR="003A0992" w:rsidRDefault="003A0992">
          <w:pPr>
            <w:pStyle w:val="TOCHeading"/>
          </w:pPr>
          <w:r>
            <w:t>Table of Contents</w:t>
          </w:r>
        </w:p>
        <w:p w14:paraId="7AE391F9" w14:textId="0CC99B04" w:rsidR="00235D45" w:rsidRDefault="003A0992">
          <w:pPr>
            <w:pStyle w:val="TOC2"/>
            <w:tabs>
              <w:tab w:val="right" w:leader="dot" w:pos="9016"/>
            </w:tabs>
            <w:rPr>
              <w:rFonts w:eastAsiaTheme="minorEastAsia" w:cstheme="minorBidi"/>
              <w:b w:val="0"/>
              <w:bCs w:val="0"/>
              <w:noProof/>
              <w:kern w:val="2"/>
              <w:sz w:val="24"/>
              <w:szCs w:val="24"/>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34194743" w:history="1">
            <w:r w:rsidR="00235D45" w:rsidRPr="00B21F51">
              <w:rPr>
                <w:rStyle w:val="Hyperlink"/>
                <w:noProof/>
              </w:rPr>
              <w:t>Task 1</w:t>
            </w:r>
            <w:r w:rsidR="00235D45">
              <w:rPr>
                <w:noProof/>
                <w:webHidden/>
              </w:rPr>
              <w:tab/>
            </w:r>
            <w:r w:rsidR="00235D45">
              <w:rPr>
                <w:noProof/>
                <w:webHidden/>
              </w:rPr>
              <w:fldChar w:fldCharType="begin"/>
            </w:r>
            <w:r w:rsidR="00235D45">
              <w:rPr>
                <w:noProof/>
                <w:webHidden/>
              </w:rPr>
              <w:instrText xml:space="preserve"> PAGEREF _Toc134194743 \h </w:instrText>
            </w:r>
            <w:r w:rsidR="00235D45">
              <w:rPr>
                <w:noProof/>
                <w:webHidden/>
              </w:rPr>
            </w:r>
            <w:r w:rsidR="00235D45">
              <w:rPr>
                <w:noProof/>
                <w:webHidden/>
              </w:rPr>
              <w:fldChar w:fldCharType="separate"/>
            </w:r>
            <w:r w:rsidR="00235D45">
              <w:rPr>
                <w:noProof/>
                <w:webHidden/>
              </w:rPr>
              <w:t>2</w:t>
            </w:r>
            <w:r w:rsidR="00235D45">
              <w:rPr>
                <w:noProof/>
                <w:webHidden/>
              </w:rPr>
              <w:fldChar w:fldCharType="end"/>
            </w:r>
          </w:hyperlink>
        </w:p>
        <w:p w14:paraId="0763FE43" w14:textId="125114D6" w:rsidR="00235D45" w:rsidRDefault="00235D45">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34194744" w:history="1">
            <w:r w:rsidRPr="00B21F51">
              <w:rPr>
                <w:rStyle w:val="Hyperlink"/>
                <w:noProof/>
              </w:rPr>
              <w:t>Task 2</w:t>
            </w:r>
            <w:r>
              <w:rPr>
                <w:noProof/>
                <w:webHidden/>
              </w:rPr>
              <w:tab/>
            </w:r>
            <w:r>
              <w:rPr>
                <w:noProof/>
                <w:webHidden/>
              </w:rPr>
              <w:fldChar w:fldCharType="begin"/>
            </w:r>
            <w:r>
              <w:rPr>
                <w:noProof/>
                <w:webHidden/>
              </w:rPr>
              <w:instrText xml:space="preserve"> PAGEREF _Toc134194744 \h </w:instrText>
            </w:r>
            <w:r>
              <w:rPr>
                <w:noProof/>
                <w:webHidden/>
              </w:rPr>
            </w:r>
            <w:r>
              <w:rPr>
                <w:noProof/>
                <w:webHidden/>
              </w:rPr>
              <w:fldChar w:fldCharType="separate"/>
            </w:r>
            <w:r>
              <w:rPr>
                <w:noProof/>
                <w:webHidden/>
              </w:rPr>
              <w:t>4</w:t>
            </w:r>
            <w:r>
              <w:rPr>
                <w:noProof/>
                <w:webHidden/>
              </w:rPr>
              <w:fldChar w:fldCharType="end"/>
            </w:r>
          </w:hyperlink>
        </w:p>
        <w:p w14:paraId="221E0D1C" w14:textId="7A462B27" w:rsidR="00235D45" w:rsidRDefault="00235D45">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34194745" w:history="1">
            <w:r w:rsidRPr="00B21F51">
              <w:rPr>
                <w:rStyle w:val="Hyperlink"/>
                <w:noProof/>
              </w:rPr>
              <w:t>Reference list</w:t>
            </w:r>
            <w:r>
              <w:rPr>
                <w:noProof/>
                <w:webHidden/>
              </w:rPr>
              <w:tab/>
            </w:r>
            <w:r>
              <w:rPr>
                <w:noProof/>
                <w:webHidden/>
              </w:rPr>
              <w:fldChar w:fldCharType="begin"/>
            </w:r>
            <w:r>
              <w:rPr>
                <w:noProof/>
                <w:webHidden/>
              </w:rPr>
              <w:instrText xml:space="preserve"> PAGEREF _Toc134194745 \h </w:instrText>
            </w:r>
            <w:r>
              <w:rPr>
                <w:noProof/>
                <w:webHidden/>
              </w:rPr>
            </w:r>
            <w:r>
              <w:rPr>
                <w:noProof/>
                <w:webHidden/>
              </w:rPr>
              <w:fldChar w:fldCharType="separate"/>
            </w:r>
            <w:r>
              <w:rPr>
                <w:noProof/>
                <w:webHidden/>
              </w:rPr>
              <w:t>6</w:t>
            </w:r>
            <w:r>
              <w:rPr>
                <w:noProof/>
                <w:webHidden/>
              </w:rPr>
              <w:fldChar w:fldCharType="end"/>
            </w:r>
          </w:hyperlink>
        </w:p>
        <w:p w14:paraId="6382223E" w14:textId="75E9AA8F" w:rsidR="001C5E75" w:rsidRDefault="003A0992" w:rsidP="001C5E75">
          <w:pPr>
            <w:rPr>
              <w:b/>
              <w:bCs/>
              <w:noProof/>
            </w:rPr>
          </w:pPr>
          <w:r>
            <w:rPr>
              <w:b/>
              <w:bCs/>
              <w:noProof/>
            </w:rPr>
            <w:fldChar w:fldCharType="end"/>
          </w:r>
        </w:p>
      </w:sdtContent>
    </w:sdt>
    <w:p w14:paraId="4F1760FE" w14:textId="2A1E3273" w:rsidR="003A0992" w:rsidRDefault="003A0992" w:rsidP="001C5E75">
      <w:r>
        <w:br w:type="page"/>
      </w:r>
    </w:p>
    <w:p w14:paraId="735DAD3C" w14:textId="77777777" w:rsidR="00A704ED" w:rsidRDefault="003A0992" w:rsidP="003A0992">
      <w:pPr>
        <w:pStyle w:val="Heading2"/>
      </w:pPr>
      <w:bookmarkStart w:id="0" w:name="_Toc134194743"/>
      <w:r>
        <w:lastRenderedPageBreak/>
        <w:t>Task 1</w:t>
      </w:r>
      <w:bookmarkEnd w:id="0"/>
      <w:r>
        <w:t xml:space="preserve"> </w:t>
      </w:r>
    </w:p>
    <w:p w14:paraId="02385877" w14:textId="77777777" w:rsidR="00A704ED" w:rsidRDefault="00A704ED" w:rsidP="003A0992">
      <w:pPr>
        <w:pStyle w:val="Heading2"/>
      </w:pPr>
    </w:p>
    <w:p w14:paraId="6341D3D7" w14:textId="4825E29B" w:rsidR="00276B5F" w:rsidRPr="00921F76" w:rsidRDefault="00276B5F" w:rsidP="00BA36C8">
      <w:pPr>
        <w:pStyle w:val="NormalWeb"/>
        <w:spacing w:before="0" w:beforeAutospacing="0" w:after="0" w:afterAutospacing="0" w:line="360" w:lineRule="auto"/>
        <w:rPr>
          <w:rFonts w:ascii="Arial" w:hAnsi="Arial" w:cs="Arial"/>
          <w:sz w:val="22"/>
          <w:szCs w:val="22"/>
        </w:rPr>
      </w:pPr>
      <w:r w:rsidRPr="00921F76">
        <w:rPr>
          <w:rFonts w:ascii="Arial" w:hAnsi="Arial" w:cs="Arial"/>
          <w:sz w:val="22"/>
          <w:szCs w:val="22"/>
        </w:rPr>
        <w:t xml:space="preserve">Going into careers week, I had my mind set on becoming a police officer in Gwent Police, however, when attending careers week, I went into it with an open mind. I attended a CV and interview tips talk, a probation service talk, </w:t>
      </w:r>
      <w:r w:rsidRPr="00921F76">
        <w:rPr>
          <w:rFonts w:ascii="Arial" w:hAnsi="Arial" w:cs="Arial"/>
          <w:sz w:val="22"/>
          <w:szCs w:val="22"/>
        </w:rPr>
        <w:t>social services</w:t>
      </w:r>
      <w:r w:rsidRPr="00921F76">
        <w:rPr>
          <w:rFonts w:ascii="Arial" w:hAnsi="Arial" w:cs="Arial"/>
          <w:sz w:val="22"/>
          <w:szCs w:val="22"/>
        </w:rPr>
        <w:t xml:space="preserve"> talk and a police talk. I found that attending careers week is a great opportunity to find out the skills and experience I need and to gain further insight into a variety of potential jobs and allows myself to get to know individuals on the job and to aim to make a positive impact to try and get myself known to employers. As stated, my current aim is to join the police, however, attending careers week allows me to have more of an open mind and to open myself up to the idea of other job opportunities.</w:t>
      </w:r>
    </w:p>
    <w:p w14:paraId="6F68C42E" w14:textId="77777777" w:rsidR="00276B5F" w:rsidRPr="00921F76" w:rsidRDefault="00276B5F" w:rsidP="00BA36C8">
      <w:pPr>
        <w:pStyle w:val="NormalWeb"/>
        <w:spacing w:before="0" w:beforeAutospacing="0" w:after="0" w:afterAutospacing="0" w:line="360" w:lineRule="auto"/>
        <w:rPr>
          <w:rFonts w:ascii="Arial" w:hAnsi="Arial" w:cs="Arial"/>
          <w:sz w:val="22"/>
          <w:szCs w:val="22"/>
        </w:rPr>
      </w:pPr>
      <w:r w:rsidRPr="00921F76">
        <w:rPr>
          <w:rFonts w:ascii="Arial" w:hAnsi="Arial" w:cs="Arial"/>
          <w:sz w:val="22"/>
          <w:szCs w:val="22"/>
        </w:rPr>
        <w:t> </w:t>
      </w:r>
    </w:p>
    <w:p w14:paraId="213B1A30" w14:textId="0EC6AD95" w:rsidR="00276B5F" w:rsidRPr="00921F76" w:rsidRDefault="00276B5F" w:rsidP="00BA36C8">
      <w:pPr>
        <w:pStyle w:val="NormalWeb"/>
        <w:spacing w:before="0" w:beforeAutospacing="0" w:after="0" w:afterAutospacing="0" w:line="360" w:lineRule="auto"/>
        <w:rPr>
          <w:rFonts w:ascii="Arial" w:hAnsi="Arial" w:cs="Arial"/>
          <w:sz w:val="22"/>
          <w:szCs w:val="22"/>
        </w:rPr>
      </w:pPr>
      <w:r w:rsidRPr="00921F76">
        <w:rPr>
          <w:rFonts w:ascii="Arial" w:hAnsi="Arial" w:cs="Arial"/>
          <w:sz w:val="22"/>
          <w:szCs w:val="22"/>
        </w:rPr>
        <w:t xml:space="preserve">During careers week, the skills and attributes needed were discussed for the different career talks. According to Careers Wales (ND), the skills needed for a Probation Officer </w:t>
      </w:r>
      <w:r w:rsidRPr="00921F76">
        <w:rPr>
          <w:rFonts w:ascii="Arial" w:hAnsi="Arial" w:cs="Arial"/>
          <w:sz w:val="22"/>
          <w:szCs w:val="22"/>
        </w:rPr>
        <w:t>are</w:t>
      </w:r>
      <w:r w:rsidRPr="00921F76">
        <w:rPr>
          <w:rFonts w:ascii="Arial" w:hAnsi="Arial" w:cs="Arial"/>
          <w:sz w:val="22"/>
          <w:szCs w:val="22"/>
        </w:rPr>
        <w:t xml:space="preserve"> communication, ability to build a relationship with offenders, maintaining authority, organisational skills, and more. The Ministry of Justice (2023) list a variety of different jobs such as probation officers, prison officers, and other jobs associated with prison and probations. HM Prison and Probation Service (2020) states the pay and benefits of a probation officer. Once an individual has completed the recruitment </w:t>
      </w:r>
      <w:r w:rsidRPr="00921F76">
        <w:rPr>
          <w:rFonts w:ascii="Arial" w:hAnsi="Arial" w:cs="Arial"/>
          <w:sz w:val="22"/>
          <w:szCs w:val="22"/>
        </w:rPr>
        <w:t>process,</w:t>
      </w:r>
      <w:r w:rsidRPr="00921F76">
        <w:rPr>
          <w:rFonts w:ascii="Arial" w:hAnsi="Arial" w:cs="Arial"/>
          <w:sz w:val="22"/>
          <w:szCs w:val="22"/>
        </w:rPr>
        <w:t xml:space="preserve"> they will go on a "</w:t>
      </w:r>
      <w:r w:rsidRPr="00921F76">
        <w:rPr>
          <w:rFonts w:ascii="Arial" w:hAnsi="Arial" w:cs="Arial"/>
          <w:i/>
          <w:iCs/>
          <w:sz w:val="22"/>
          <w:szCs w:val="22"/>
        </w:rPr>
        <w:t xml:space="preserve">PQiP training placement" </w:t>
      </w:r>
      <w:r w:rsidRPr="00921F76">
        <w:rPr>
          <w:rFonts w:ascii="Arial" w:hAnsi="Arial" w:cs="Arial"/>
          <w:sz w:val="22"/>
          <w:szCs w:val="22"/>
        </w:rPr>
        <w:t xml:space="preserve">and the starting salary, once the training is complete is £23, 637. the benefits </w:t>
      </w:r>
      <w:r w:rsidRPr="00921F76">
        <w:rPr>
          <w:rFonts w:ascii="Arial" w:hAnsi="Arial" w:cs="Arial"/>
          <w:sz w:val="22"/>
          <w:szCs w:val="22"/>
        </w:rPr>
        <w:t>include</w:t>
      </w:r>
      <w:r w:rsidRPr="00921F76">
        <w:rPr>
          <w:rFonts w:ascii="Arial" w:hAnsi="Arial" w:cs="Arial"/>
          <w:sz w:val="22"/>
          <w:szCs w:val="22"/>
        </w:rPr>
        <w:t xml:space="preserve"> annual leave, blue light card, season ticket loans, employee discounts and the government pension scheme (HM Prison and Probation Service (2020), which are all important factors to me when deciding on a future career. </w:t>
      </w:r>
    </w:p>
    <w:p w14:paraId="7368787A" w14:textId="77777777" w:rsidR="00276B5F" w:rsidRPr="00921F76" w:rsidRDefault="00276B5F" w:rsidP="00BA36C8">
      <w:pPr>
        <w:pStyle w:val="NormalWeb"/>
        <w:spacing w:before="0" w:beforeAutospacing="0" w:after="0" w:afterAutospacing="0" w:line="360" w:lineRule="auto"/>
        <w:rPr>
          <w:rFonts w:ascii="Arial" w:hAnsi="Arial" w:cs="Arial"/>
          <w:sz w:val="22"/>
          <w:szCs w:val="22"/>
        </w:rPr>
      </w:pPr>
      <w:r w:rsidRPr="00921F76">
        <w:rPr>
          <w:rFonts w:ascii="Arial" w:hAnsi="Arial" w:cs="Arial"/>
          <w:sz w:val="22"/>
          <w:szCs w:val="22"/>
        </w:rPr>
        <w:t> </w:t>
      </w:r>
    </w:p>
    <w:p w14:paraId="09E2E6BF" w14:textId="30B20DFD" w:rsidR="00276B5F" w:rsidRPr="00921F76" w:rsidRDefault="00276B5F" w:rsidP="00BA36C8">
      <w:pPr>
        <w:pStyle w:val="NormalWeb"/>
        <w:spacing w:before="0" w:beforeAutospacing="0" w:after="0" w:afterAutospacing="0" w:line="360" w:lineRule="auto"/>
        <w:rPr>
          <w:rFonts w:ascii="Arial" w:hAnsi="Arial" w:cs="Arial"/>
          <w:sz w:val="22"/>
          <w:szCs w:val="22"/>
        </w:rPr>
      </w:pPr>
      <w:r w:rsidRPr="00921F76">
        <w:rPr>
          <w:rFonts w:ascii="Arial" w:hAnsi="Arial" w:cs="Arial"/>
          <w:sz w:val="22"/>
          <w:szCs w:val="22"/>
        </w:rPr>
        <w:t xml:space="preserve">During the social services talk, a list of skills </w:t>
      </w:r>
      <w:r w:rsidRPr="00921F76">
        <w:rPr>
          <w:rFonts w:ascii="Arial" w:hAnsi="Arial" w:cs="Arial"/>
          <w:sz w:val="22"/>
          <w:szCs w:val="22"/>
        </w:rPr>
        <w:t>was</w:t>
      </w:r>
      <w:r w:rsidRPr="00921F76">
        <w:rPr>
          <w:rFonts w:ascii="Arial" w:hAnsi="Arial" w:cs="Arial"/>
          <w:sz w:val="22"/>
          <w:szCs w:val="22"/>
        </w:rPr>
        <w:t xml:space="preserve"> also discussed, that being: empathy, active listening, communication, problem- solving, and more (Indeed Editorial Team, 2023). The social services talk also discussed the different grades and what qualifications are required for those grades. Rotherham Metropolitan Borough Council (ND) listed the framework for the different levels; Social Worker Band G (Level 1) requires a </w:t>
      </w:r>
      <w:r w:rsidRPr="00921F76">
        <w:rPr>
          <w:rFonts w:ascii="Arial" w:hAnsi="Arial" w:cs="Arial"/>
          <w:sz w:val="22"/>
          <w:szCs w:val="22"/>
        </w:rPr>
        <w:t>degree</w:t>
      </w:r>
      <w:r w:rsidRPr="00921F76">
        <w:rPr>
          <w:rFonts w:ascii="Arial" w:hAnsi="Arial" w:cs="Arial"/>
          <w:sz w:val="22"/>
          <w:szCs w:val="22"/>
        </w:rPr>
        <w:t xml:space="preserve"> or Maters in Social Work or Social Work Qualifications and the highest band which Social Worker Band J (Level 4) requires a </w:t>
      </w:r>
      <w:r w:rsidR="00662BD7" w:rsidRPr="00921F76">
        <w:rPr>
          <w:rFonts w:ascii="Arial" w:hAnsi="Arial" w:cs="Arial"/>
          <w:sz w:val="22"/>
          <w:szCs w:val="22"/>
        </w:rPr>
        <w:t>degree</w:t>
      </w:r>
      <w:r w:rsidRPr="00921F76">
        <w:rPr>
          <w:rFonts w:ascii="Arial" w:hAnsi="Arial" w:cs="Arial"/>
          <w:sz w:val="22"/>
          <w:szCs w:val="22"/>
        </w:rPr>
        <w:t xml:space="preserve"> or Masters in Social Work or Social Work Qualification and is for the role of a Locality Manager.</w:t>
      </w:r>
      <w:r w:rsidR="00273EF6" w:rsidRPr="00921F76">
        <w:rPr>
          <w:rFonts w:ascii="Arial" w:hAnsi="Arial" w:cs="Arial"/>
          <w:sz w:val="22"/>
          <w:szCs w:val="22"/>
        </w:rPr>
        <w:t xml:space="preserve"> </w:t>
      </w:r>
      <w:r w:rsidR="007867EB" w:rsidRPr="00921F76">
        <w:rPr>
          <w:rFonts w:ascii="Arial" w:hAnsi="Arial" w:cs="Arial"/>
          <w:sz w:val="22"/>
          <w:szCs w:val="22"/>
        </w:rPr>
        <w:t xml:space="preserve">There are </w:t>
      </w:r>
      <w:proofErr w:type="gramStart"/>
      <w:r w:rsidR="007867EB" w:rsidRPr="00921F76">
        <w:rPr>
          <w:rFonts w:ascii="Arial" w:hAnsi="Arial" w:cs="Arial"/>
          <w:sz w:val="22"/>
          <w:szCs w:val="22"/>
        </w:rPr>
        <w:t>a number of</w:t>
      </w:r>
      <w:proofErr w:type="gramEnd"/>
      <w:r w:rsidR="007867EB" w:rsidRPr="00921F76">
        <w:rPr>
          <w:rFonts w:ascii="Arial" w:hAnsi="Arial" w:cs="Arial"/>
          <w:sz w:val="22"/>
          <w:szCs w:val="22"/>
        </w:rPr>
        <w:t xml:space="preserve"> career pathways for social workers such as</w:t>
      </w:r>
      <w:r w:rsidR="00B542BD" w:rsidRPr="00921F76">
        <w:rPr>
          <w:rFonts w:ascii="Arial" w:hAnsi="Arial" w:cs="Arial"/>
          <w:sz w:val="22"/>
          <w:szCs w:val="22"/>
        </w:rPr>
        <w:t xml:space="preserve"> community social work, medical social work, mental health social work, military social work, school social work, and social work administration (</w:t>
      </w:r>
      <w:r w:rsidR="00921F76" w:rsidRPr="00921F76">
        <w:rPr>
          <w:rFonts w:ascii="Arial" w:hAnsi="Arial" w:cs="Arial"/>
          <w:sz w:val="22"/>
          <w:szCs w:val="22"/>
        </w:rPr>
        <w:t>Social Work License Map, 2023).</w:t>
      </w:r>
    </w:p>
    <w:p w14:paraId="23C63CB5" w14:textId="77777777" w:rsidR="0029732F" w:rsidRPr="00921F76" w:rsidRDefault="0029732F" w:rsidP="00BA36C8">
      <w:pPr>
        <w:pStyle w:val="NormalWeb"/>
        <w:spacing w:before="0" w:beforeAutospacing="0" w:after="0" w:afterAutospacing="0" w:line="360" w:lineRule="auto"/>
        <w:rPr>
          <w:rFonts w:ascii="Arial" w:hAnsi="Arial" w:cs="Arial"/>
          <w:sz w:val="22"/>
          <w:szCs w:val="22"/>
        </w:rPr>
      </w:pPr>
    </w:p>
    <w:p w14:paraId="3B499E92" w14:textId="77777777" w:rsidR="00DA3AB9" w:rsidRPr="00921F76" w:rsidRDefault="00DA3AB9" w:rsidP="00BA36C8">
      <w:pPr>
        <w:pStyle w:val="NormalWeb"/>
        <w:spacing w:before="0" w:beforeAutospacing="0" w:after="0" w:afterAutospacing="0" w:line="360" w:lineRule="auto"/>
        <w:rPr>
          <w:rFonts w:ascii="Arial" w:hAnsi="Arial" w:cs="Arial"/>
          <w:sz w:val="22"/>
          <w:szCs w:val="22"/>
        </w:rPr>
      </w:pPr>
      <w:r w:rsidRPr="00921F76">
        <w:rPr>
          <w:rFonts w:ascii="Arial" w:hAnsi="Arial" w:cs="Arial"/>
          <w:sz w:val="22"/>
          <w:szCs w:val="22"/>
        </w:rPr>
        <w:t xml:space="preserve">The talk I was looking forward to the most was that of the police. I felt this talk was extremely helpful and beneficial to me as the talk gave me more information on the application, the </w:t>
      </w:r>
      <w:r w:rsidRPr="00921F76">
        <w:rPr>
          <w:rFonts w:ascii="Arial" w:hAnsi="Arial" w:cs="Arial"/>
          <w:sz w:val="22"/>
          <w:szCs w:val="22"/>
        </w:rPr>
        <w:lastRenderedPageBreak/>
        <w:t xml:space="preserve">different entry routes and what would happen after the recruitment. The talk also discussed the role of a police constable which is to </w:t>
      </w:r>
      <w:r w:rsidRPr="00921F76">
        <w:rPr>
          <w:rFonts w:ascii="Arial" w:hAnsi="Arial" w:cs="Arial"/>
          <w:i/>
          <w:iCs/>
          <w:sz w:val="22"/>
          <w:szCs w:val="22"/>
        </w:rPr>
        <w:t xml:space="preserve">"maintain law and order in local areas" </w:t>
      </w:r>
      <w:r w:rsidRPr="00921F76">
        <w:rPr>
          <w:rFonts w:ascii="Arial" w:hAnsi="Arial" w:cs="Arial"/>
          <w:sz w:val="22"/>
          <w:szCs w:val="22"/>
        </w:rPr>
        <w:t>and to protect the public ad their property. Their role is also "preventing crime" and "reducing the fear of crime" (University of Southampton, 2023)</w:t>
      </w:r>
      <w:r w:rsidRPr="00921F76">
        <w:rPr>
          <w:rFonts w:ascii="Arial" w:hAnsi="Arial" w:cs="Arial"/>
          <w:i/>
          <w:iCs/>
          <w:sz w:val="22"/>
          <w:szCs w:val="22"/>
        </w:rPr>
        <w:t>.</w:t>
      </w:r>
      <w:r w:rsidRPr="00921F76">
        <w:rPr>
          <w:rFonts w:ascii="Arial" w:hAnsi="Arial" w:cs="Arial"/>
          <w:sz w:val="22"/>
          <w:szCs w:val="22"/>
        </w:rPr>
        <w:t xml:space="preserve"> The skills needed for the role of a police officer are: honesty and confidence, resilience, the ability to remain calm, communication skills, good fitness levels, and so on (Career Wales, ND). There are a number of routes to join the police such as the Police Constable Degree Apprenticeship, the Degree Holder Entry Programme (DHEP), the Detective Degree holder Entry Programme, and more (Police, 2023). After the police talk during careers week, I found that DHEP was the best route for me as it is the most relevant and beneficial to me as I am currently studying Criminology and Policing. The DHEP is a two- year "</w:t>
      </w:r>
      <w:r w:rsidRPr="00921F76">
        <w:rPr>
          <w:rFonts w:ascii="Arial" w:hAnsi="Arial" w:cs="Arial"/>
          <w:i/>
          <w:iCs/>
          <w:sz w:val="22"/>
          <w:szCs w:val="22"/>
        </w:rPr>
        <w:t>work- based training programme</w:t>
      </w:r>
      <w:r w:rsidRPr="00921F76">
        <w:rPr>
          <w:rFonts w:ascii="Arial" w:hAnsi="Arial" w:cs="Arial"/>
          <w:sz w:val="22"/>
          <w:szCs w:val="22"/>
        </w:rPr>
        <w:t>" and I will be on probation. As a Police Student Volunteer (PSV), I have found that volunteering has been extremely beneficial to me as it has given me a significant amount of experience and knowledge that will be highly beneficial and useful to me for if I join the Police and could potentially improve my chance of gaining employment. Volunteering has also allowed me to meet police officers and Police Community Support Officers (PCSOs) which could potentially benefit me for the future as I have met a variety of officers. The West Yorkshire Police (2023) stated that there are seven steps to the application process: the application form, the eligibility checks, assessment centre which are reasoning and situational judgemental tests, the interview, the fitness test, the medical assessment, and security vetting.</w:t>
      </w:r>
    </w:p>
    <w:p w14:paraId="125527A0" w14:textId="77777777" w:rsidR="00DA3AB9" w:rsidRPr="00921F76" w:rsidRDefault="00DA3AB9" w:rsidP="00BA36C8">
      <w:pPr>
        <w:pStyle w:val="NormalWeb"/>
        <w:spacing w:before="0" w:beforeAutospacing="0" w:after="0" w:afterAutospacing="0" w:line="360" w:lineRule="auto"/>
        <w:rPr>
          <w:rFonts w:ascii="Arial" w:hAnsi="Arial" w:cs="Arial"/>
          <w:sz w:val="22"/>
          <w:szCs w:val="22"/>
        </w:rPr>
      </w:pPr>
      <w:r w:rsidRPr="00921F76">
        <w:rPr>
          <w:rFonts w:ascii="Arial" w:hAnsi="Arial" w:cs="Arial"/>
          <w:sz w:val="22"/>
          <w:szCs w:val="22"/>
        </w:rPr>
        <w:t> </w:t>
      </w:r>
    </w:p>
    <w:p w14:paraId="67DDDDC5" w14:textId="38682925" w:rsidR="00DA3AB9" w:rsidRPr="00921F76" w:rsidRDefault="00DA3AB9" w:rsidP="00BA36C8">
      <w:pPr>
        <w:pStyle w:val="NormalWeb"/>
        <w:spacing w:before="0" w:beforeAutospacing="0" w:after="0" w:afterAutospacing="0" w:line="360" w:lineRule="auto"/>
        <w:rPr>
          <w:rFonts w:ascii="Arial" w:hAnsi="Arial" w:cs="Arial"/>
          <w:sz w:val="22"/>
          <w:szCs w:val="22"/>
        </w:rPr>
      </w:pPr>
      <w:r w:rsidRPr="00921F76">
        <w:rPr>
          <w:rFonts w:ascii="Arial" w:hAnsi="Arial" w:cs="Arial"/>
          <w:sz w:val="22"/>
          <w:szCs w:val="22"/>
        </w:rPr>
        <w:t xml:space="preserve">In conclusion, I felt that careers week was very useful to me. Although I was set on becoming a police officer, and I still am, I thoroughly enjoyed hearing more about the different job opportunities, what is required, and the different routes and pathways. I also enjoyed hearing about the individuals' experiences within their chosen career and why they enjoy it so much. As stated, although I completely set on joining the police as a police officer, I felt it was useful and beneficial to know more about the different careers available within association to the police for the future. </w:t>
      </w:r>
      <w:r w:rsidR="00234C04" w:rsidRPr="00921F76">
        <w:rPr>
          <w:rFonts w:ascii="Arial" w:hAnsi="Arial" w:cs="Arial"/>
          <w:sz w:val="22"/>
          <w:szCs w:val="22"/>
        </w:rPr>
        <w:t xml:space="preserve">If I had another opportunity to attend careers week, </w:t>
      </w:r>
      <w:r w:rsidR="002D12C9" w:rsidRPr="00921F76">
        <w:rPr>
          <w:rFonts w:ascii="Arial" w:hAnsi="Arial" w:cs="Arial"/>
          <w:sz w:val="22"/>
          <w:szCs w:val="22"/>
        </w:rPr>
        <w:t>I would ask more questions to gain further insight and knowledge</w:t>
      </w:r>
      <w:r w:rsidR="00174C24" w:rsidRPr="00921F76">
        <w:rPr>
          <w:rFonts w:ascii="Arial" w:hAnsi="Arial" w:cs="Arial"/>
          <w:sz w:val="22"/>
          <w:szCs w:val="22"/>
        </w:rPr>
        <w:t xml:space="preserve"> because by getting more </w:t>
      </w:r>
      <w:r w:rsidR="00241D16" w:rsidRPr="00921F76">
        <w:rPr>
          <w:rFonts w:ascii="Arial" w:hAnsi="Arial" w:cs="Arial"/>
          <w:sz w:val="22"/>
          <w:szCs w:val="22"/>
        </w:rPr>
        <w:t>knowledge, I could better prepare myself for the application process for the police when it comes to applying, especially knowing which entry programme is the most relevant and beneficial to me.</w:t>
      </w:r>
    </w:p>
    <w:p w14:paraId="51DB2540" w14:textId="77777777" w:rsidR="0029732F" w:rsidRDefault="0029732F" w:rsidP="00276B5F">
      <w:pPr>
        <w:pStyle w:val="NormalWeb"/>
        <w:spacing w:before="0" w:beforeAutospacing="0" w:after="0" w:afterAutospacing="0"/>
        <w:rPr>
          <w:rFonts w:ascii="Calibri" w:hAnsi="Calibri" w:cs="Calibri"/>
          <w:sz w:val="22"/>
          <w:szCs w:val="22"/>
        </w:rPr>
      </w:pPr>
    </w:p>
    <w:p w14:paraId="72303495" w14:textId="77777777" w:rsidR="0029732F" w:rsidRDefault="0029732F" w:rsidP="00276B5F">
      <w:pPr>
        <w:pStyle w:val="NormalWeb"/>
        <w:spacing w:before="0" w:beforeAutospacing="0" w:after="0" w:afterAutospacing="0"/>
        <w:rPr>
          <w:rFonts w:ascii="Calibri" w:hAnsi="Calibri" w:cs="Calibri"/>
          <w:sz w:val="22"/>
          <w:szCs w:val="22"/>
        </w:rPr>
      </w:pPr>
    </w:p>
    <w:p w14:paraId="293BE6B1" w14:textId="6BCBBDAC" w:rsidR="003A0992" w:rsidRDefault="003A0992" w:rsidP="003A0992">
      <w:pPr>
        <w:pStyle w:val="Heading2"/>
      </w:pPr>
      <w:r>
        <w:br w:type="page"/>
      </w:r>
    </w:p>
    <w:p w14:paraId="029B3695" w14:textId="4664F545" w:rsidR="003A0992" w:rsidRDefault="003A0992" w:rsidP="003A0992">
      <w:pPr>
        <w:pStyle w:val="Heading2"/>
      </w:pPr>
      <w:bookmarkStart w:id="1" w:name="_Toc134194744"/>
      <w:r>
        <w:lastRenderedPageBreak/>
        <w:t>Task 2</w:t>
      </w:r>
      <w:bookmarkEnd w:id="1"/>
    </w:p>
    <w:p w14:paraId="70DD7629" w14:textId="77777777" w:rsidR="00F5505E" w:rsidRPr="00F5505E" w:rsidRDefault="00F5505E" w:rsidP="00F5505E"/>
    <w:p w14:paraId="7E7F2067" w14:textId="03FB5CBE" w:rsidR="00DB0AA2" w:rsidRDefault="00DB0AA2"/>
    <w:p w14:paraId="12ACF884" w14:textId="22733D5D" w:rsidR="00D17575" w:rsidRDefault="00D17575"/>
    <w:p w14:paraId="3037906C" w14:textId="054A8301" w:rsidR="00D17575" w:rsidRDefault="00D17575"/>
    <w:p w14:paraId="7C1E7316" w14:textId="2E5BA583" w:rsidR="00117E9D" w:rsidRDefault="00616CF0">
      <w:r>
        <w:rPr>
          <w:noProof/>
        </w:rPr>
        <w:drawing>
          <wp:inline distT="0" distB="0" distL="0" distR="0" wp14:anchorId="0CE964F1" wp14:editId="6A41D860">
            <wp:extent cx="5195195" cy="6996949"/>
            <wp:effectExtent l="0" t="0" r="0" b="1270"/>
            <wp:docPr id="242972322" name="Picture 4" descr="A close-up of a cv&#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972322" name="Picture 4" descr="A close-up of a cv&#10;&#10;Description automatically generated with low confidence"/>
                    <pic:cNvPicPr/>
                  </pic:nvPicPr>
                  <pic:blipFill rotWithShape="1">
                    <a:blip r:embed="rId7" cstate="print">
                      <a:extLst>
                        <a:ext uri="{28A0092B-C50C-407E-A947-70E740481C1C}">
                          <a14:useLocalDpi xmlns:a14="http://schemas.microsoft.com/office/drawing/2010/main" val="0"/>
                        </a:ext>
                      </a:extLst>
                    </a:blip>
                    <a:srcRect l="28678" t="4441" r="29595" b="5637"/>
                    <a:stretch/>
                  </pic:blipFill>
                  <pic:spPr bwMode="auto">
                    <a:xfrm>
                      <a:off x="0" y="0"/>
                      <a:ext cx="5251645" cy="7072977"/>
                    </a:xfrm>
                    <a:prstGeom prst="rect">
                      <a:avLst/>
                    </a:prstGeom>
                    <a:ln>
                      <a:noFill/>
                    </a:ln>
                    <a:extLst>
                      <a:ext uri="{53640926-AAD7-44D8-BBD7-CCE9431645EC}">
                        <a14:shadowObscured xmlns:a14="http://schemas.microsoft.com/office/drawing/2010/main"/>
                      </a:ext>
                    </a:extLst>
                  </pic:spPr>
                </pic:pic>
              </a:graphicData>
            </a:graphic>
          </wp:inline>
        </w:drawing>
      </w:r>
    </w:p>
    <w:p w14:paraId="34B778C5" w14:textId="4FEBA8A1" w:rsidR="00172216" w:rsidRDefault="00172216">
      <w:r>
        <w:rPr>
          <w:noProof/>
        </w:rPr>
        <w:lastRenderedPageBreak/>
        <w:drawing>
          <wp:inline distT="0" distB="0" distL="0" distR="0" wp14:anchorId="1EB11211" wp14:editId="54D9C3E6">
            <wp:extent cx="5017105" cy="1727200"/>
            <wp:effectExtent l="0" t="0" r="0" b="0"/>
            <wp:docPr id="1919105108" name="Picture 5" descr="A paper with text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105108" name="Picture 5" descr="A paper with text on it&#10;&#10;Description automatically generated with low confidence"/>
                    <pic:cNvPicPr/>
                  </pic:nvPicPr>
                  <pic:blipFill rotWithShape="1">
                    <a:blip r:embed="rId8" cstate="print">
                      <a:extLst>
                        <a:ext uri="{28A0092B-C50C-407E-A947-70E740481C1C}">
                          <a14:useLocalDpi xmlns:a14="http://schemas.microsoft.com/office/drawing/2010/main" val="0"/>
                        </a:ext>
                      </a:extLst>
                    </a:blip>
                    <a:srcRect l="29027" t="3900" r="30423" b="73763"/>
                    <a:stretch/>
                  </pic:blipFill>
                  <pic:spPr bwMode="auto">
                    <a:xfrm>
                      <a:off x="0" y="0"/>
                      <a:ext cx="5062100" cy="1742690"/>
                    </a:xfrm>
                    <a:prstGeom prst="rect">
                      <a:avLst/>
                    </a:prstGeom>
                    <a:ln>
                      <a:noFill/>
                    </a:ln>
                    <a:extLst>
                      <a:ext uri="{53640926-AAD7-44D8-BBD7-CCE9431645EC}">
                        <a14:shadowObscured xmlns:a14="http://schemas.microsoft.com/office/drawing/2010/main"/>
                      </a:ext>
                    </a:extLst>
                  </pic:spPr>
                </pic:pic>
              </a:graphicData>
            </a:graphic>
          </wp:inline>
        </w:drawing>
      </w:r>
    </w:p>
    <w:p w14:paraId="13D2BC79" w14:textId="628A6FC1" w:rsidR="00117E9D" w:rsidRDefault="00117E9D"/>
    <w:p w14:paraId="739D8092" w14:textId="59254B60" w:rsidR="00117E9D" w:rsidRDefault="00117E9D"/>
    <w:p w14:paraId="2E8E6485" w14:textId="1F22B21E" w:rsidR="00117E9D" w:rsidRDefault="00117E9D"/>
    <w:p w14:paraId="351CBE2C" w14:textId="668D1453" w:rsidR="00F5505E" w:rsidRDefault="00F5505E">
      <w:pPr>
        <w:rPr>
          <w:rFonts w:asciiTheme="majorHAnsi" w:eastAsiaTheme="majorEastAsia" w:hAnsiTheme="majorHAnsi" w:cstheme="majorBidi"/>
          <w:color w:val="2F5496" w:themeColor="accent1" w:themeShade="BF"/>
          <w:sz w:val="26"/>
          <w:szCs w:val="26"/>
        </w:rPr>
      </w:pPr>
      <w:r>
        <w:br w:type="page"/>
      </w:r>
    </w:p>
    <w:p w14:paraId="01422836" w14:textId="20BF8CA8" w:rsidR="003A0992" w:rsidRDefault="00F5505E" w:rsidP="003A0992">
      <w:pPr>
        <w:pStyle w:val="Heading2"/>
      </w:pPr>
      <w:bookmarkStart w:id="2" w:name="_Toc134194745"/>
      <w:r>
        <w:lastRenderedPageBreak/>
        <w:t>Reference list</w:t>
      </w:r>
      <w:bookmarkEnd w:id="2"/>
    </w:p>
    <w:p w14:paraId="328437C4" w14:textId="160D5C35" w:rsidR="00745056" w:rsidRPr="00BA36C8" w:rsidRDefault="00745056" w:rsidP="00BA36C8">
      <w:pPr>
        <w:pStyle w:val="ListParagraph"/>
        <w:numPr>
          <w:ilvl w:val="0"/>
          <w:numId w:val="1"/>
        </w:numPr>
        <w:spacing w:line="360" w:lineRule="auto"/>
        <w:rPr>
          <w:rFonts w:ascii="Arial" w:hAnsi="Arial" w:cs="Arial"/>
          <w:sz w:val="22"/>
          <w:szCs w:val="22"/>
        </w:rPr>
      </w:pPr>
      <w:r w:rsidRPr="00BA36C8">
        <w:rPr>
          <w:rFonts w:ascii="Arial" w:hAnsi="Arial" w:cs="Arial"/>
          <w:sz w:val="22"/>
          <w:szCs w:val="22"/>
        </w:rPr>
        <w:t>Careers Wales. (ND) "</w:t>
      </w:r>
      <w:r w:rsidRPr="00BA36C8">
        <w:rPr>
          <w:rFonts w:ascii="Arial" w:hAnsi="Arial" w:cs="Arial"/>
          <w:i/>
          <w:iCs/>
          <w:sz w:val="22"/>
          <w:szCs w:val="22"/>
        </w:rPr>
        <w:t xml:space="preserve">skills and qualities" </w:t>
      </w:r>
      <w:r w:rsidRPr="00BA36C8">
        <w:rPr>
          <w:rFonts w:ascii="Arial" w:hAnsi="Arial" w:cs="Arial"/>
          <w:sz w:val="22"/>
          <w:szCs w:val="22"/>
        </w:rPr>
        <w:t xml:space="preserve">Careers Wales: Probation Officer. Available at: </w:t>
      </w:r>
      <w:hyperlink r:id="rId9" w:anchor=":~:text=to%20be%20good%20at%20managing,writing%20skills%2C%20to%20produce%20reports" w:history="1">
        <w:r w:rsidRPr="00BA36C8">
          <w:rPr>
            <w:rStyle w:val="Hyperlink"/>
            <w:rFonts w:ascii="Arial" w:hAnsi="Arial" w:cs="Arial"/>
            <w:sz w:val="22"/>
            <w:szCs w:val="22"/>
          </w:rPr>
          <w:t>https://careerswales.gov.wales/job-information/probation-service-officer/skills-and-qualities#:~:text=to%20be%20good%20at%20managing,writing%20skills%2C%20to%20produce%20reports</w:t>
        </w:r>
      </w:hyperlink>
    </w:p>
    <w:p w14:paraId="3663E25E" w14:textId="608D4CB7" w:rsidR="00745056" w:rsidRPr="00BA36C8" w:rsidRDefault="00745056" w:rsidP="00BA36C8">
      <w:pPr>
        <w:pStyle w:val="ListParagraph"/>
        <w:numPr>
          <w:ilvl w:val="0"/>
          <w:numId w:val="1"/>
        </w:numPr>
        <w:spacing w:line="360" w:lineRule="auto"/>
        <w:rPr>
          <w:rFonts w:ascii="Arial" w:hAnsi="Arial" w:cs="Arial"/>
          <w:sz w:val="22"/>
          <w:szCs w:val="22"/>
        </w:rPr>
      </w:pPr>
      <w:r w:rsidRPr="00BA36C8">
        <w:rPr>
          <w:rFonts w:ascii="Arial" w:hAnsi="Arial" w:cs="Arial"/>
          <w:sz w:val="22"/>
          <w:szCs w:val="22"/>
        </w:rPr>
        <w:t>Career Wales. (ND) "</w:t>
      </w:r>
      <w:r w:rsidRPr="00BA36C8">
        <w:rPr>
          <w:rFonts w:ascii="Arial" w:hAnsi="Arial" w:cs="Arial"/>
          <w:i/>
          <w:iCs/>
          <w:sz w:val="22"/>
          <w:szCs w:val="22"/>
        </w:rPr>
        <w:t xml:space="preserve">Skills and qualities" </w:t>
      </w:r>
      <w:r w:rsidRPr="00BA36C8">
        <w:rPr>
          <w:rFonts w:ascii="Arial" w:hAnsi="Arial" w:cs="Arial"/>
          <w:sz w:val="22"/>
          <w:szCs w:val="22"/>
        </w:rPr>
        <w:t xml:space="preserve">Careers Wales: Police Officer. Available at: </w:t>
      </w:r>
      <w:hyperlink r:id="rId10" w:history="1">
        <w:r w:rsidRPr="00BA36C8">
          <w:rPr>
            <w:rStyle w:val="Hyperlink"/>
            <w:rFonts w:ascii="Arial" w:hAnsi="Arial" w:cs="Arial"/>
            <w:sz w:val="22"/>
            <w:szCs w:val="22"/>
          </w:rPr>
          <w:t>https://careerswales.gov.wales/job-information/police-officer/skills-and-qualities</w:t>
        </w:r>
      </w:hyperlink>
    </w:p>
    <w:p w14:paraId="02FFE641" w14:textId="59D08F37" w:rsidR="00157EE8" w:rsidRPr="00BA36C8" w:rsidRDefault="00157EE8" w:rsidP="00BA36C8">
      <w:pPr>
        <w:pStyle w:val="ListParagraph"/>
        <w:numPr>
          <w:ilvl w:val="0"/>
          <w:numId w:val="1"/>
        </w:numPr>
        <w:spacing w:line="360" w:lineRule="auto"/>
        <w:rPr>
          <w:rFonts w:ascii="Arial" w:hAnsi="Arial" w:cs="Arial"/>
          <w:sz w:val="22"/>
          <w:szCs w:val="22"/>
        </w:rPr>
      </w:pPr>
      <w:r w:rsidRPr="00BA36C8">
        <w:rPr>
          <w:rFonts w:ascii="Arial" w:hAnsi="Arial" w:cs="Arial"/>
          <w:sz w:val="22"/>
          <w:szCs w:val="22"/>
        </w:rPr>
        <w:t>HM Prison and Probation Service. (2020) "</w:t>
      </w:r>
      <w:r w:rsidRPr="00BA36C8">
        <w:rPr>
          <w:rFonts w:ascii="Arial" w:hAnsi="Arial" w:cs="Arial"/>
          <w:i/>
          <w:iCs/>
          <w:sz w:val="22"/>
          <w:szCs w:val="22"/>
        </w:rPr>
        <w:t xml:space="preserve">pay and benefits" </w:t>
      </w:r>
      <w:r w:rsidRPr="00BA36C8">
        <w:rPr>
          <w:rFonts w:ascii="Arial" w:hAnsi="Arial" w:cs="Arial"/>
          <w:sz w:val="22"/>
          <w:szCs w:val="22"/>
        </w:rPr>
        <w:t xml:space="preserve">Probation service. Available at: </w:t>
      </w:r>
      <w:hyperlink r:id="rId11" w:history="1">
        <w:r w:rsidRPr="00BA36C8">
          <w:rPr>
            <w:rStyle w:val="Hyperlink"/>
            <w:rFonts w:ascii="Arial" w:hAnsi="Arial" w:cs="Arial"/>
            <w:sz w:val="22"/>
            <w:szCs w:val="22"/>
          </w:rPr>
          <w:t>https://www.traintobeaprobationofficer.com/pay-and-benefits/</w:t>
        </w:r>
      </w:hyperlink>
    </w:p>
    <w:p w14:paraId="01FC5D54" w14:textId="4818C914" w:rsidR="00157EE8" w:rsidRPr="00BA36C8" w:rsidRDefault="00157EE8" w:rsidP="00BA36C8">
      <w:pPr>
        <w:pStyle w:val="ListParagraph"/>
        <w:numPr>
          <w:ilvl w:val="0"/>
          <w:numId w:val="1"/>
        </w:numPr>
        <w:spacing w:line="360" w:lineRule="auto"/>
        <w:rPr>
          <w:rFonts w:ascii="Arial" w:hAnsi="Arial" w:cs="Arial"/>
          <w:sz w:val="22"/>
          <w:szCs w:val="22"/>
        </w:rPr>
      </w:pPr>
      <w:proofErr w:type="gramStart"/>
      <w:r w:rsidRPr="00BA36C8">
        <w:rPr>
          <w:rFonts w:ascii="Arial" w:hAnsi="Arial" w:cs="Arial"/>
          <w:sz w:val="22"/>
          <w:szCs w:val="22"/>
        </w:rPr>
        <w:t>Indeed</w:t>
      </w:r>
      <w:proofErr w:type="gramEnd"/>
      <w:r w:rsidRPr="00BA36C8">
        <w:rPr>
          <w:rFonts w:ascii="Arial" w:hAnsi="Arial" w:cs="Arial"/>
          <w:sz w:val="22"/>
          <w:szCs w:val="22"/>
        </w:rPr>
        <w:t xml:space="preserve"> Editorial Team. (2023) "</w:t>
      </w:r>
      <w:r w:rsidRPr="00BA36C8">
        <w:rPr>
          <w:rFonts w:ascii="Arial" w:hAnsi="Arial" w:cs="Arial"/>
          <w:i/>
          <w:iCs/>
          <w:sz w:val="22"/>
          <w:szCs w:val="22"/>
        </w:rPr>
        <w:t xml:space="preserve">13 essential social worker skills" </w:t>
      </w:r>
      <w:r w:rsidRPr="00BA36C8">
        <w:rPr>
          <w:rFonts w:ascii="Arial" w:hAnsi="Arial" w:cs="Arial"/>
          <w:sz w:val="22"/>
          <w:szCs w:val="22"/>
        </w:rPr>
        <w:t xml:space="preserve">Indeed career guide. Available at: </w:t>
      </w:r>
      <w:hyperlink r:id="rId12" w:history="1">
        <w:r w:rsidRPr="00BA36C8">
          <w:rPr>
            <w:rStyle w:val="Hyperlink"/>
            <w:rFonts w:ascii="Arial" w:hAnsi="Arial" w:cs="Arial"/>
            <w:sz w:val="22"/>
            <w:szCs w:val="22"/>
          </w:rPr>
          <w:t>https://uk.indeed.com/career-advice/career-development/social-worker-skills</w:t>
        </w:r>
      </w:hyperlink>
    </w:p>
    <w:p w14:paraId="099C640F" w14:textId="3119887C" w:rsidR="000E4BC5" w:rsidRPr="00BA36C8" w:rsidRDefault="000E4BC5" w:rsidP="00BA36C8">
      <w:pPr>
        <w:pStyle w:val="ListParagraph"/>
        <w:numPr>
          <w:ilvl w:val="0"/>
          <w:numId w:val="1"/>
        </w:numPr>
        <w:spacing w:line="360" w:lineRule="auto"/>
        <w:rPr>
          <w:rFonts w:ascii="Arial" w:hAnsi="Arial" w:cs="Arial"/>
          <w:sz w:val="22"/>
          <w:szCs w:val="22"/>
        </w:rPr>
      </w:pPr>
      <w:r w:rsidRPr="00BA36C8">
        <w:rPr>
          <w:rFonts w:ascii="Arial" w:hAnsi="Arial" w:cs="Arial"/>
          <w:sz w:val="22"/>
          <w:szCs w:val="22"/>
        </w:rPr>
        <w:t>Ministry of Justice. (2023) "</w:t>
      </w:r>
      <w:r w:rsidRPr="00BA36C8">
        <w:rPr>
          <w:rFonts w:ascii="Arial" w:hAnsi="Arial" w:cs="Arial"/>
          <w:i/>
          <w:iCs/>
          <w:sz w:val="22"/>
          <w:szCs w:val="22"/>
        </w:rPr>
        <w:t xml:space="preserve">HM Prison and Probation Service" </w:t>
      </w:r>
      <w:r w:rsidRPr="00BA36C8">
        <w:rPr>
          <w:rFonts w:ascii="Arial" w:hAnsi="Arial" w:cs="Arial"/>
          <w:sz w:val="22"/>
          <w:szCs w:val="22"/>
        </w:rPr>
        <w:t xml:space="preserve">Justice. Gov. UK. Available at: </w:t>
      </w:r>
      <w:hyperlink r:id="rId13" w:history="1">
        <w:r w:rsidRPr="00BA36C8">
          <w:rPr>
            <w:rStyle w:val="Hyperlink"/>
            <w:rFonts w:ascii="Arial" w:hAnsi="Arial" w:cs="Arial"/>
            <w:sz w:val="22"/>
            <w:szCs w:val="22"/>
          </w:rPr>
          <w:t>https://jobs.justice.gov.uk/agency/hm-prisons-probations-service/</w:t>
        </w:r>
      </w:hyperlink>
    </w:p>
    <w:p w14:paraId="4FFE35DC" w14:textId="250023B0" w:rsidR="000E4BC5" w:rsidRPr="00BA36C8" w:rsidRDefault="000E4BC5" w:rsidP="00BA36C8">
      <w:pPr>
        <w:pStyle w:val="ListParagraph"/>
        <w:numPr>
          <w:ilvl w:val="0"/>
          <w:numId w:val="1"/>
        </w:numPr>
        <w:spacing w:line="360" w:lineRule="auto"/>
        <w:rPr>
          <w:rFonts w:ascii="Arial" w:hAnsi="Arial" w:cs="Arial"/>
          <w:sz w:val="22"/>
          <w:szCs w:val="22"/>
        </w:rPr>
      </w:pPr>
      <w:r w:rsidRPr="00BA36C8">
        <w:rPr>
          <w:rFonts w:ascii="Arial" w:hAnsi="Arial" w:cs="Arial"/>
          <w:sz w:val="22"/>
          <w:szCs w:val="22"/>
        </w:rPr>
        <w:t>Police. (2023) "</w:t>
      </w:r>
      <w:r w:rsidRPr="00BA36C8">
        <w:rPr>
          <w:rFonts w:ascii="Arial" w:hAnsi="Arial" w:cs="Arial"/>
          <w:i/>
          <w:iCs/>
          <w:sz w:val="22"/>
          <w:szCs w:val="22"/>
        </w:rPr>
        <w:t xml:space="preserve">What's the best route for me?" </w:t>
      </w:r>
      <w:r w:rsidRPr="00BA36C8">
        <w:rPr>
          <w:rFonts w:ascii="Arial" w:hAnsi="Arial" w:cs="Arial"/>
          <w:sz w:val="22"/>
          <w:szCs w:val="22"/>
        </w:rPr>
        <w:t xml:space="preserve">Joining the Police. Available at: </w:t>
      </w:r>
      <w:hyperlink r:id="rId14" w:history="1">
        <w:r w:rsidRPr="00BA36C8">
          <w:rPr>
            <w:rStyle w:val="Hyperlink"/>
            <w:rFonts w:ascii="Arial" w:hAnsi="Arial" w:cs="Arial"/>
            <w:sz w:val="22"/>
            <w:szCs w:val="22"/>
          </w:rPr>
          <w:t>https://www.joiningthepolice.co.uk/application-process/ways-in-to-policing</w:t>
        </w:r>
      </w:hyperlink>
    </w:p>
    <w:p w14:paraId="00085526" w14:textId="1BB7BB50" w:rsidR="000E4BC5" w:rsidRPr="00BA36C8" w:rsidRDefault="000E4BC5" w:rsidP="00BA36C8">
      <w:pPr>
        <w:pStyle w:val="ListParagraph"/>
        <w:numPr>
          <w:ilvl w:val="0"/>
          <w:numId w:val="1"/>
        </w:numPr>
        <w:spacing w:line="360" w:lineRule="auto"/>
        <w:rPr>
          <w:rFonts w:ascii="Arial" w:hAnsi="Arial" w:cs="Arial"/>
          <w:sz w:val="22"/>
          <w:szCs w:val="22"/>
        </w:rPr>
      </w:pPr>
      <w:r w:rsidRPr="00BA36C8">
        <w:rPr>
          <w:rFonts w:ascii="Arial" w:hAnsi="Arial" w:cs="Arial"/>
          <w:sz w:val="22"/>
          <w:szCs w:val="22"/>
        </w:rPr>
        <w:t>Rotherham Metropolitan Borough Council. (ND) "</w:t>
      </w:r>
      <w:r w:rsidRPr="00BA36C8">
        <w:rPr>
          <w:rFonts w:ascii="Arial" w:hAnsi="Arial" w:cs="Arial"/>
          <w:i/>
          <w:iCs/>
          <w:sz w:val="22"/>
          <w:szCs w:val="22"/>
        </w:rPr>
        <w:t xml:space="preserve">social work progression framework" </w:t>
      </w:r>
      <w:r w:rsidRPr="00BA36C8">
        <w:rPr>
          <w:rFonts w:ascii="Arial" w:hAnsi="Arial" w:cs="Arial"/>
          <w:sz w:val="22"/>
          <w:szCs w:val="22"/>
        </w:rPr>
        <w:t xml:space="preserve">Rotherham Children's and Young People's Services Procedures Manual. Available at: </w:t>
      </w:r>
      <w:hyperlink r:id="rId15" w:history="1">
        <w:r w:rsidRPr="00BA36C8">
          <w:rPr>
            <w:rStyle w:val="Hyperlink"/>
            <w:rFonts w:ascii="Arial" w:hAnsi="Arial" w:cs="Arial"/>
            <w:sz w:val="22"/>
            <w:szCs w:val="22"/>
          </w:rPr>
          <w:t>https://rotherhamcsyp.proceduresonline.com/p_sw_progress_framewk.html</w:t>
        </w:r>
      </w:hyperlink>
    </w:p>
    <w:p w14:paraId="2CB56F76" w14:textId="3061C9B7" w:rsidR="00F5505E" w:rsidRPr="00BA36C8" w:rsidRDefault="00921F76" w:rsidP="00BA36C8">
      <w:pPr>
        <w:pStyle w:val="ListParagraph"/>
        <w:numPr>
          <w:ilvl w:val="0"/>
          <w:numId w:val="1"/>
        </w:numPr>
        <w:spacing w:line="360" w:lineRule="auto"/>
        <w:rPr>
          <w:rFonts w:ascii="Arial" w:hAnsi="Arial" w:cs="Arial"/>
          <w:sz w:val="22"/>
          <w:szCs w:val="22"/>
        </w:rPr>
      </w:pPr>
      <w:r w:rsidRPr="00BA36C8">
        <w:rPr>
          <w:rFonts w:ascii="Arial" w:hAnsi="Arial" w:cs="Arial"/>
          <w:sz w:val="22"/>
          <w:szCs w:val="22"/>
        </w:rPr>
        <w:t>Social Work License Map. (2023) “</w:t>
      </w:r>
      <w:r w:rsidRPr="00BA36C8">
        <w:rPr>
          <w:rFonts w:ascii="Arial" w:hAnsi="Arial" w:cs="Arial"/>
          <w:i/>
          <w:iCs/>
          <w:sz w:val="22"/>
          <w:szCs w:val="22"/>
        </w:rPr>
        <w:t xml:space="preserve">career path for social workers: everything you need to know” </w:t>
      </w:r>
      <w:r w:rsidRPr="00BA36C8">
        <w:rPr>
          <w:rFonts w:ascii="Arial" w:hAnsi="Arial" w:cs="Arial"/>
          <w:sz w:val="22"/>
          <w:szCs w:val="22"/>
        </w:rPr>
        <w:t xml:space="preserve">edX. Available at: </w:t>
      </w:r>
      <w:hyperlink r:id="rId16" w:history="1">
        <w:r w:rsidRPr="00BA36C8">
          <w:rPr>
            <w:rStyle w:val="Hyperlink"/>
            <w:rFonts w:ascii="Arial" w:hAnsi="Arial" w:cs="Arial"/>
            <w:sz w:val="22"/>
            <w:szCs w:val="22"/>
          </w:rPr>
          <w:t>https://socialworklicensemap.com/social-work-careers/pathways/</w:t>
        </w:r>
      </w:hyperlink>
    </w:p>
    <w:p w14:paraId="74AD5A63" w14:textId="7A68EC23" w:rsidR="00921F76" w:rsidRPr="00BA36C8" w:rsidRDefault="00BA36C8" w:rsidP="00BA36C8">
      <w:pPr>
        <w:pStyle w:val="ListParagraph"/>
        <w:numPr>
          <w:ilvl w:val="0"/>
          <w:numId w:val="1"/>
        </w:numPr>
        <w:spacing w:line="360" w:lineRule="auto"/>
        <w:rPr>
          <w:rFonts w:ascii="Arial" w:hAnsi="Arial" w:cs="Arial"/>
        </w:rPr>
      </w:pPr>
      <w:r w:rsidRPr="00BA36C8">
        <w:rPr>
          <w:rFonts w:ascii="Arial" w:hAnsi="Arial" w:cs="Arial"/>
          <w:sz w:val="22"/>
          <w:szCs w:val="22"/>
        </w:rPr>
        <w:t xml:space="preserve">University of Southampton. (2023) "Police officer and Civil roles in the police" Russel Group: Economic, Social and Political Science. - </w:t>
      </w:r>
      <w:hyperlink r:id="rId17" w:history="1">
        <w:r w:rsidRPr="00BA36C8">
          <w:rPr>
            <w:rStyle w:val="Hyperlink"/>
            <w:rFonts w:ascii="Arial" w:hAnsi="Arial" w:cs="Arial"/>
            <w:sz w:val="22"/>
            <w:szCs w:val="22"/>
          </w:rPr>
          <w:t>https://www.southampton.ac.uk/socsci/undergraduate/career_path_police.page</w:t>
        </w:r>
      </w:hyperlink>
    </w:p>
    <w:p w14:paraId="6F58D00C" w14:textId="2F68C49B" w:rsidR="00BA36C8" w:rsidRPr="00BA36C8" w:rsidRDefault="00BA36C8" w:rsidP="00BA36C8">
      <w:pPr>
        <w:pStyle w:val="ListParagraph"/>
        <w:numPr>
          <w:ilvl w:val="0"/>
          <w:numId w:val="1"/>
        </w:numPr>
        <w:spacing w:line="360" w:lineRule="auto"/>
        <w:rPr>
          <w:rFonts w:ascii="Arial" w:hAnsi="Arial" w:cs="Arial"/>
        </w:rPr>
      </w:pPr>
      <w:r w:rsidRPr="00BA36C8">
        <w:rPr>
          <w:rFonts w:ascii="Arial" w:hAnsi="Arial" w:cs="Arial"/>
          <w:sz w:val="22"/>
          <w:szCs w:val="22"/>
        </w:rPr>
        <w:t>West Yorkshire Police. (2023) "</w:t>
      </w:r>
      <w:r w:rsidRPr="00BA36C8">
        <w:rPr>
          <w:rFonts w:ascii="Arial" w:hAnsi="Arial" w:cs="Arial"/>
          <w:i/>
          <w:iCs/>
          <w:sz w:val="22"/>
          <w:szCs w:val="22"/>
        </w:rPr>
        <w:t xml:space="preserve">Recruitment Process" </w:t>
      </w:r>
      <w:r w:rsidRPr="00BA36C8">
        <w:rPr>
          <w:rFonts w:ascii="Arial" w:hAnsi="Arial" w:cs="Arial"/>
          <w:sz w:val="22"/>
          <w:szCs w:val="22"/>
        </w:rPr>
        <w:t xml:space="preserve">West Yorkshire Police. Available at: </w:t>
      </w:r>
      <w:hyperlink r:id="rId18" w:history="1">
        <w:r w:rsidRPr="00BA36C8">
          <w:rPr>
            <w:rStyle w:val="Hyperlink"/>
            <w:rFonts w:ascii="Arial" w:hAnsi="Arial" w:cs="Arial"/>
            <w:sz w:val="22"/>
            <w:szCs w:val="22"/>
          </w:rPr>
          <w:t>https://www.westyorkshire.police.uk/jobs-volunteer/police-officers/recruitment-process</w:t>
        </w:r>
      </w:hyperlink>
    </w:p>
    <w:sectPr w:rsidR="00BA36C8" w:rsidRPr="00BA36C8" w:rsidSect="001C5E7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F7326E"/>
    <w:multiLevelType w:val="hybridMultilevel"/>
    <w:tmpl w:val="B26EB6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98272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992"/>
    <w:rsid w:val="00091DF5"/>
    <w:rsid w:val="000E4BC5"/>
    <w:rsid w:val="00117E9D"/>
    <w:rsid w:val="00157EE8"/>
    <w:rsid w:val="00172216"/>
    <w:rsid w:val="00174C24"/>
    <w:rsid w:val="001C5E75"/>
    <w:rsid w:val="00234C04"/>
    <w:rsid w:val="00235D45"/>
    <w:rsid w:val="00241D16"/>
    <w:rsid w:val="00273EF6"/>
    <w:rsid w:val="00276B5F"/>
    <w:rsid w:val="0029732F"/>
    <w:rsid w:val="002D12C9"/>
    <w:rsid w:val="003A0992"/>
    <w:rsid w:val="004C4953"/>
    <w:rsid w:val="00616CF0"/>
    <w:rsid w:val="00662BD7"/>
    <w:rsid w:val="00745056"/>
    <w:rsid w:val="007867EB"/>
    <w:rsid w:val="00822FB9"/>
    <w:rsid w:val="00921F76"/>
    <w:rsid w:val="00A704ED"/>
    <w:rsid w:val="00B41FDE"/>
    <w:rsid w:val="00B542BD"/>
    <w:rsid w:val="00BA36C8"/>
    <w:rsid w:val="00C3642B"/>
    <w:rsid w:val="00C94287"/>
    <w:rsid w:val="00D17575"/>
    <w:rsid w:val="00DA3AB9"/>
    <w:rsid w:val="00DB0AA2"/>
    <w:rsid w:val="00F5505E"/>
    <w:rsid w:val="00FA4A71"/>
    <w:rsid w:val="00FD18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0A2F2"/>
  <w15:chartTrackingRefBased/>
  <w15:docId w15:val="{14AECE80-00C7-7F46-90E7-C1BBBA5DF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099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A099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A0992"/>
    <w:rPr>
      <w:rFonts w:eastAsiaTheme="minorEastAsia"/>
      <w:sz w:val="22"/>
      <w:szCs w:val="22"/>
      <w:lang w:val="en-US" w:eastAsia="zh-CN"/>
    </w:rPr>
  </w:style>
  <w:style w:type="character" w:customStyle="1" w:styleId="NoSpacingChar">
    <w:name w:val="No Spacing Char"/>
    <w:basedOn w:val="DefaultParagraphFont"/>
    <w:link w:val="NoSpacing"/>
    <w:uiPriority w:val="1"/>
    <w:rsid w:val="003A0992"/>
    <w:rPr>
      <w:rFonts w:eastAsiaTheme="minorEastAsia"/>
      <w:sz w:val="22"/>
      <w:szCs w:val="22"/>
      <w:lang w:val="en-US" w:eastAsia="zh-CN"/>
    </w:rPr>
  </w:style>
  <w:style w:type="character" w:customStyle="1" w:styleId="Heading1Char">
    <w:name w:val="Heading 1 Char"/>
    <w:basedOn w:val="DefaultParagraphFont"/>
    <w:link w:val="Heading1"/>
    <w:uiPriority w:val="9"/>
    <w:rsid w:val="003A099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A0992"/>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3A0992"/>
    <w:pPr>
      <w:spacing w:before="120"/>
    </w:pPr>
    <w:rPr>
      <w:rFonts w:cstheme="minorHAnsi"/>
      <w:b/>
      <w:bCs/>
      <w:i/>
      <w:iCs/>
    </w:rPr>
  </w:style>
  <w:style w:type="paragraph" w:styleId="TOC2">
    <w:name w:val="toc 2"/>
    <w:basedOn w:val="Normal"/>
    <w:next w:val="Normal"/>
    <w:autoRedefine/>
    <w:uiPriority w:val="39"/>
    <w:unhideWhenUsed/>
    <w:rsid w:val="003A0992"/>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3A0992"/>
    <w:pPr>
      <w:ind w:left="480"/>
    </w:pPr>
    <w:rPr>
      <w:rFonts w:cstheme="minorHAnsi"/>
      <w:sz w:val="20"/>
      <w:szCs w:val="20"/>
    </w:rPr>
  </w:style>
  <w:style w:type="paragraph" w:styleId="TOC4">
    <w:name w:val="toc 4"/>
    <w:basedOn w:val="Normal"/>
    <w:next w:val="Normal"/>
    <w:autoRedefine/>
    <w:uiPriority w:val="39"/>
    <w:semiHidden/>
    <w:unhideWhenUsed/>
    <w:rsid w:val="003A0992"/>
    <w:pPr>
      <w:ind w:left="720"/>
    </w:pPr>
    <w:rPr>
      <w:rFonts w:cstheme="minorHAnsi"/>
      <w:sz w:val="20"/>
      <w:szCs w:val="20"/>
    </w:rPr>
  </w:style>
  <w:style w:type="paragraph" w:styleId="TOC5">
    <w:name w:val="toc 5"/>
    <w:basedOn w:val="Normal"/>
    <w:next w:val="Normal"/>
    <w:autoRedefine/>
    <w:uiPriority w:val="39"/>
    <w:semiHidden/>
    <w:unhideWhenUsed/>
    <w:rsid w:val="003A0992"/>
    <w:pPr>
      <w:ind w:left="960"/>
    </w:pPr>
    <w:rPr>
      <w:rFonts w:cstheme="minorHAnsi"/>
      <w:sz w:val="20"/>
      <w:szCs w:val="20"/>
    </w:rPr>
  </w:style>
  <w:style w:type="paragraph" w:styleId="TOC6">
    <w:name w:val="toc 6"/>
    <w:basedOn w:val="Normal"/>
    <w:next w:val="Normal"/>
    <w:autoRedefine/>
    <w:uiPriority w:val="39"/>
    <w:semiHidden/>
    <w:unhideWhenUsed/>
    <w:rsid w:val="003A0992"/>
    <w:pPr>
      <w:ind w:left="1200"/>
    </w:pPr>
    <w:rPr>
      <w:rFonts w:cstheme="minorHAnsi"/>
      <w:sz w:val="20"/>
      <w:szCs w:val="20"/>
    </w:rPr>
  </w:style>
  <w:style w:type="paragraph" w:styleId="TOC7">
    <w:name w:val="toc 7"/>
    <w:basedOn w:val="Normal"/>
    <w:next w:val="Normal"/>
    <w:autoRedefine/>
    <w:uiPriority w:val="39"/>
    <w:semiHidden/>
    <w:unhideWhenUsed/>
    <w:rsid w:val="003A0992"/>
    <w:pPr>
      <w:ind w:left="1440"/>
    </w:pPr>
    <w:rPr>
      <w:rFonts w:cstheme="minorHAnsi"/>
      <w:sz w:val="20"/>
      <w:szCs w:val="20"/>
    </w:rPr>
  </w:style>
  <w:style w:type="paragraph" w:styleId="TOC8">
    <w:name w:val="toc 8"/>
    <w:basedOn w:val="Normal"/>
    <w:next w:val="Normal"/>
    <w:autoRedefine/>
    <w:uiPriority w:val="39"/>
    <w:semiHidden/>
    <w:unhideWhenUsed/>
    <w:rsid w:val="003A0992"/>
    <w:pPr>
      <w:ind w:left="1680"/>
    </w:pPr>
    <w:rPr>
      <w:rFonts w:cstheme="minorHAnsi"/>
      <w:sz w:val="20"/>
      <w:szCs w:val="20"/>
    </w:rPr>
  </w:style>
  <w:style w:type="paragraph" w:styleId="TOC9">
    <w:name w:val="toc 9"/>
    <w:basedOn w:val="Normal"/>
    <w:next w:val="Normal"/>
    <w:autoRedefine/>
    <w:uiPriority w:val="39"/>
    <w:semiHidden/>
    <w:unhideWhenUsed/>
    <w:rsid w:val="003A0992"/>
    <w:pPr>
      <w:ind w:left="1920"/>
    </w:pPr>
    <w:rPr>
      <w:rFonts w:cstheme="minorHAnsi"/>
      <w:sz w:val="20"/>
      <w:szCs w:val="20"/>
    </w:rPr>
  </w:style>
  <w:style w:type="character" w:customStyle="1" w:styleId="Heading2Char">
    <w:name w:val="Heading 2 Char"/>
    <w:basedOn w:val="DefaultParagraphFont"/>
    <w:link w:val="Heading2"/>
    <w:uiPriority w:val="9"/>
    <w:rsid w:val="003A0992"/>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3A0992"/>
    <w:rPr>
      <w:color w:val="0563C1" w:themeColor="hyperlink"/>
      <w:u w:val="single"/>
    </w:rPr>
  </w:style>
  <w:style w:type="character" w:styleId="FollowedHyperlink">
    <w:name w:val="FollowedHyperlink"/>
    <w:basedOn w:val="DefaultParagraphFont"/>
    <w:uiPriority w:val="99"/>
    <w:semiHidden/>
    <w:unhideWhenUsed/>
    <w:rsid w:val="00D17575"/>
    <w:rPr>
      <w:color w:val="954F72" w:themeColor="followedHyperlink"/>
      <w:u w:val="single"/>
    </w:rPr>
  </w:style>
  <w:style w:type="paragraph" w:styleId="NormalWeb">
    <w:name w:val="Normal (Web)"/>
    <w:basedOn w:val="Normal"/>
    <w:uiPriority w:val="99"/>
    <w:semiHidden/>
    <w:unhideWhenUsed/>
    <w:rsid w:val="00C94287"/>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921F76"/>
    <w:pPr>
      <w:ind w:left="720"/>
      <w:contextualSpacing/>
    </w:pPr>
  </w:style>
  <w:style w:type="character" w:styleId="UnresolvedMention">
    <w:name w:val="Unresolved Mention"/>
    <w:basedOn w:val="DefaultParagraphFont"/>
    <w:uiPriority w:val="99"/>
    <w:semiHidden/>
    <w:unhideWhenUsed/>
    <w:rsid w:val="00921F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826069">
      <w:bodyDiv w:val="1"/>
      <w:marLeft w:val="0"/>
      <w:marRight w:val="0"/>
      <w:marTop w:val="0"/>
      <w:marBottom w:val="0"/>
      <w:divBdr>
        <w:top w:val="none" w:sz="0" w:space="0" w:color="auto"/>
        <w:left w:val="none" w:sz="0" w:space="0" w:color="auto"/>
        <w:bottom w:val="none" w:sz="0" w:space="0" w:color="auto"/>
        <w:right w:val="none" w:sz="0" w:space="0" w:color="auto"/>
      </w:divBdr>
    </w:div>
    <w:div w:id="1395085798">
      <w:bodyDiv w:val="1"/>
      <w:marLeft w:val="0"/>
      <w:marRight w:val="0"/>
      <w:marTop w:val="0"/>
      <w:marBottom w:val="0"/>
      <w:divBdr>
        <w:top w:val="none" w:sz="0" w:space="0" w:color="auto"/>
        <w:left w:val="none" w:sz="0" w:space="0" w:color="auto"/>
        <w:bottom w:val="none" w:sz="0" w:space="0" w:color="auto"/>
        <w:right w:val="none" w:sz="0" w:space="0" w:color="auto"/>
      </w:divBdr>
    </w:div>
    <w:div w:id="2033605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jobs.justice.gov.uk/agency/hm-prisons-probations-service/" TargetMode="External"/><Relationship Id="rId18" Type="http://schemas.openxmlformats.org/officeDocument/2006/relationships/hyperlink" Target="https://www.westyorkshire.police.uk/jobs-volunteer/police-officers/recruitment-process" TargetMode="Externa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uk.indeed.com/career-advice/career-development/social-worker-skills" TargetMode="External"/><Relationship Id="rId17" Type="http://schemas.openxmlformats.org/officeDocument/2006/relationships/hyperlink" Target="https://www.southampton.ac.uk/socsci/undergraduate/career_path_police.page" TargetMode="External"/><Relationship Id="rId2" Type="http://schemas.openxmlformats.org/officeDocument/2006/relationships/customXml" Target="../customXml/item2.xml"/><Relationship Id="rId16" Type="http://schemas.openxmlformats.org/officeDocument/2006/relationships/hyperlink" Target="https://socialworklicensemap.com/social-work-careers/pathway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raintobeaprobationofficer.com/pay-and-benefits/" TargetMode="External"/><Relationship Id="rId5" Type="http://schemas.openxmlformats.org/officeDocument/2006/relationships/settings" Target="settings.xml"/><Relationship Id="rId15" Type="http://schemas.openxmlformats.org/officeDocument/2006/relationships/hyperlink" Target="https://rotherhamcsyp.proceduresonline.com/p_sw_progress_framewk.html" TargetMode="External"/><Relationship Id="rId10" Type="http://schemas.openxmlformats.org/officeDocument/2006/relationships/hyperlink" Target="https://careerswales.gov.wales/job-information/police-officer/skills-and-qualities"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careerswales.gov.wales/job-information/probation-service-officer/skills-and-qualities" TargetMode="External"/><Relationship Id="rId14" Type="http://schemas.openxmlformats.org/officeDocument/2006/relationships/hyperlink" Target="https://www.joiningthepolice.co.uk/application-process/ways-in-to-polic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BMPS5012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943180B-3F49-E147-8EAC-316E1C583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7</Pages>
  <Words>1305</Words>
  <Characters>7445</Characters>
  <Application>Microsoft Office Word</Application>
  <DocSecurity>0</DocSecurity>
  <Lines>62</Lines>
  <Paragraphs>17</Paragraphs>
  <ScaleCrop>false</ScaleCrop>
  <Company>Changemakers</Company>
  <LinksUpToDate>false</LinksUpToDate>
  <CharactersWithSpaces>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Building your Personal Brand for Sustainable Employment</dc:title>
  <dc:subject/>
  <dc:creator>Emma Haggett (2100501)</dc:creator>
  <cp:keywords/>
  <dc:description/>
  <cp:lastModifiedBy>Emma Haggett (2100501)</cp:lastModifiedBy>
  <cp:revision>34</cp:revision>
  <dcterms:created xsi:type="dcterms:W3CDTF">2023-03-22T15:27:00Z</dcterms:created>
  <dcterms:modified xsi:type="dcterms:W3CDTF">2023-05-05T15:01:00Z</dcterms:modified>
</cp:coreProperties>
</file>