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D91799" w14:textId="6CE30CCD" w:rsidR="00461C5B" w:rsidRDefault="00461C5B" w:rsidP="00461C5B">
      <w:pPr>
        <w:rPr>
          <w:rFonts w:ascii="Arial" w:eastAsia="Times New Roman" w:hAnsi="Arial" w:cs="Arial"/>
          <w:b/>
          <w:bCs/>
          <w:sz w:val="24"/>
          <w:szCs w:val="24"/>
          <w:lang w:eastAsia="en-GB"/>
        </w:rPr>
      </w:pPr>
      <w:r w:rsidRPr="00461C5B">
        <w:rPr>
          <w:rFonts w:ascii="Arial" w:eastAsia="Times New Roman" w:hAnsi="Arial" w:cs="Arial"/>
          <w:b/>
          <w:bCs/>
          <w:sz w:val="24"/>
          <w:szCs w:val="24"/>
          <w:lang w:eastAsia="en-GB"/>
        </w:rPr>
        <w:t>Analyse the role of independent bodies (i.e., IOPC/HMICFRS) in holding the police accountable to those they serve. (1000 words)</w:t>
      </w:r>
    </w:p>
    <w:p w14:paraId="5D6F07C9" w14:textId="078A98D8" w:rsidR="00461C5B" w:rsidRDefault="00461C5B" w:rsidP="00461C5B">
      <w:pPr>
        <w:rPr>
          <w:rFonts w:ascii="Arial" w:eastAsia="Times New Roman" w:hAnsi="Arial" w:cs="Arial"/>
          <w:b/>
          <w:bCs/>
          <w:sz w:val="24"/>
          <w:szCs w:val="24"/>
          <w:lang w:eastAsia="en-GB"/>
        </w:rPr>
      </w:pPr>
    </w:p>
    <w:p w14:paraId="61FA471A" w14:textId="3CFDC7AE" w:rsidR="00461C5B" w:rsidRDefault="00461C5B" w:rsidP="00461C5B">
      <w:pPr>
        <w:rPr>
          <w:rFonts w:ascii="Arial" w:eastAsia="Times New Roman" w:hAnsi="Arial" w:cs="Arial"/>
          <w:sz w:val="20"/>
          <w:szCs w:val="20"/>
          <w:lang w:eastAsia="en-GB"/>
        </w:rPr>
      </w:pPr>
      <w:r>
        <w:rPr>
          <w:rFonts w:ascii="Arial" w:eastAsia="Times New Roman" w:hAnsi="Arial" w:cs="Arial"/>
          <w:sz w:val="20"/>
          <w:szCs w:val="20"/>
          <w:lang w:eastAsia="en-GB"/>
        </w:rPr>
        <w:t>In my answer, I will be analysing the  role of independent bodies that can hol</w:t>
      </w:r>
      <w:r w:rsidR="00436FF5">
        <w:rPr>
          <w:rFonts w:ascii="Arial" w:eastAsia="Times New Roman" w:hAnsi="Arial" w:cs="Arial"/>
          <w:sz w:val="20"/>
          <w:szCs w:val="20"/>
          <w:lang w:eastAsia="en-GB"/>
        </w:rPr>
        <w:t>d</w:t>
      </w:r>
      <w:r>
        <w:rPr>
          <w:rFonts w:ascii="Arial" w:eastAsia="Times New Roman" w:hAnsi="Arial" w:cs="Arial"/>
          <w:sz w:val="20"/>
          <w:szCs w:val="20"/>
          <w:lang w:eastAsia="en-GB"/>
        </w:rPr>
        <w:t xml:space="preserve"> the police accountable to those they serve. </w:t>
      </w:r>
    </w:p>
    <w:p w14:paraId="1AD85428" w14:textId="3FA4531E" w:rsidR="00461C5B" w:rsidRDefault="00461C5B" w:rsidP="00461C5B">
      <w:pPr>
        <w:rPr>
          <w:rFonts w:ascii="Arial" w:eastAsia="Times New Roman" w:hAnsi="Arial" w:cs="Arial"/>
          <w:sz w:val="20"/>
          <w:szCs w:val="20"/>
          <w:lang w:eastAsia="en-GB"/>
        </w:rPr>
      </w:pPr>
      <w:r>
        <w:rPr>
          <w:rFonts w:ascii="Arial" w:eastAsia="Times New Roman" w:hAnsi="Arial" w:cs="Arial"/>
          <w:sz w:val="20"/>
          <w:szCs w:val="20"/>
          <w:lang w:eastAsia="en-GB"/>
        </w:rPr>
        <w:t xml:space="preserve">To begin, I will be analysing the Independent Office for Police Conduct (IOPC). The IOPC are an independent body that review and investigate serious matters, for example; Deaths following police contact. The IOPC also set the level of standard required by police when dealing with any complaint. </w:t>
      </w:r>
    </w:p>
    <w:p w14:paraId="74EC7AA7" w14:textId="07582C7C" w:rsidR="00436FF5" w:rsidRDefault="00461C5B" w:rsidP="00461C5B">
      <w:pPr>
        <w:rPr>
          <w:rFonts w:ascii="Arial" w:eastAsia="Times New Roman" w:hAnsi="Arial" w:cs="Arial"/>
          <w:sz w:val="20"/>
          <w:szCs w:val="20"/>
          <w:lang w:eastAsia="en-GB"/>
        </w:rPr>
      </w:pPr>
      <w:r>
        <w:rPr>
          <w:rFonts w:ascii="Arial" w:eastAsia="Times New Roman" w:hAnsi="Arial" w:cs="Arial"/>
          <w:sz w:val="20"/>
          <w:szCs w:val="20"/>
          <w:lang w:eastAsia="en-GB"/>
        </w:rPr>
        <w:t>The IOPC make their decisions free from the police and/or government and attempt to influence changes within the police from what they learn.</w:t>
      </w:r>
    </w:p>
    <w:p w14:paraId="39326C8B" w14:textId="770E7C61" w:rsidR="00EC25F1" w:rsidRDefault="00C87B97" w:rsidP="00EC25F1">
      <w:pPr>
        <w:ind w:left="720"/>
        <w:rPr>
          <w:rFonts w:ascii="Arial" w:eastAsia="Times New Roman" w:hAnsi="Arial" w:cs="Arial"/>
          <w:sz w:val="20"/>
          <w:szCs w:val="20"/>
          <w:lang w:eastAsia="en-GB"/>
        </w:rPr>
      </w:pPr>
      <w:r>
        <w:rPr>
          <w:rFonts w:ascii="Arial" w:eastAsia="Times New Roman" w:hAnsi="Arial" w:cs="Arial"/>
          <w:sz w:val="20"/>
          <w:szCs w:val="20"/>
          <w:lang w:eastAsia="en-GB"/>
        </w:rPr>
        <w:t>“</w:t>
      </w:r>
      <w:r w:rsidR="00436FF5">
        <w:rPr>
          <w:rFonts w:ascii="Arial" w:eastAsia="Times New Roman" w:hAnsi="Arial" w:cs="Arial"/>
          <w:sz w:val="20"/>
          <w:szCs w:val="20"/>
          <w:lang w:eastAsia="en-GB"/>
        </w:rPr>
        <w:t xml:space="preserve">The IPOC </w:t>
      </w:r>
      <w:r w:rsidR="00EC25F1">
        <w:rPr>
          <w:rFonts w:ascii="Arial" w:eastAsia="Times New Roman" w:hAnsi="Arial" w:cs="Arial"/>
          <w:sz w:val="20"/>
          <w:szCs w:val="20"/>
          <w:lang w:eastAsia="en-GB"/>
        </w:rPr>
        <w:t>were formally known as the Independent Police Complaint Commissions. They have doubled in size since 2013 and now deal with six times as many investigations. Due to how big they grew, the approached the Home office for structural changes and changes were agreed through the  Policing and Crime Act 2017</w:t>
      </w:r>
      <w:r>
        <w:rPr>
          <w:rFonts w:ascii="Arial" w:eastAsia="Times New Roman" w:hAnsi="Arial" w:cs="Arial"/>
          <w:sz w:val="20"/>
          <w:szCs w:val="20"/>
          <w:lang w:eastAsia="en-GB"/>
        </w:rPr>
        <w:t>”</w:t>
      </w:r>
      <w:r w:rsidR="00EC25F1">
        <w:rPr>
          <w:rFonts w:ascii="Arial" w:eastAsia="Times New Roman" w:hAnsi="Arial" w:cs="Arial"/>
          <w:sz w:val="20"/>
          <w:szCs w:val="20"/>
          <w:lang w:eastAsia="en-GB"/>
        </w:rPr>
        <w:t xml:space="preserve"> (</w:t>
      </w:r>
      <w:proofErr w:type="spellStart"/>
      <w:r w:rsidR="00EC25F1">
        <w:rPr>
          <w:rFonts w:ascii="Arial" w:eastAsia="Times New Roman" w:hAnsi="Arial" w:cs="Arial"/>
          <w:sz w:val="20"/>
          <w:szCs w:val="20"/>
          <w:lang w:eastAsia="en-GB"/>
        </w:rPr>
        <w:t>PoliceConduct</w:t>
      </w:r>
      <w:proofErr w:type="spellEnd"/>
      <w:r w:rsidR="00EC25F1">
        <w:rPr>
          <w:rFonts w:ascii="Arial" w:eastAsia="Times New Roman" w:hAnsi="Arial" w:cs="Arial"/>
          <w:sz w:val="20"/>
          <w:szCs w:val="20"/>
          <w:lang w:eastAsia="en-GB"/>
        </w:rPr>
        <w:t xml:space="preserve"> 2022)</w:t>
      </w:r>
    </w:p>
    <w:p w14:paraId="14C93509" w14:textId="2C54EAC8" w:rsidR="008F65F4" w:rsidRDefault="00B21C5B" w:rsidP="00B21C5B">
      <w:pPr>
        <w:rPr>
          <w:rFonts w:ascii="Arial" w:eastAsia="Times New Roman" w:hAnsi="Arial" w:cs="Arial"/>
          <w:sz w:val="20"/>
          <w:szCs w:val="20"/>
          <w:lang w:eastAsia="en-GB"/>
        </w:rPr>
      </w:pPr>
      <w:r>
        <w:rPr>
          <w:rFonts w:ascii="Arial" w:eastAsia="Times New Roman" w:hAnsi="Arial" w:cs="Arial"/>
          <w:sz w:val="20"/>
          <w:szCs w:val="20"/>
          <w:lang w:eastAsia="en-GB"/>
        </w:rPr>
        <w:t xml:space="preserve">The IPOC </w:t>
      </w:r>
      <w:r w:rsidR="00EE4571">
        <w:rPr>
          <w:rFonts w:ascii="Arial" w:eastAsia="Times New Roman" w:hAnsi="Arial" w:cs="Arial"/>
          <w:sz w:val="20"/>
          <w:szCs w:val="20"/>
          <w:lang w:eastAsia="en-GB"/>
        </w:rPr>
        <w:t xml:space="preserve">should be made aware of any serious case, whether there is a complaint or not. However, the majority of  complaints are dealt with internally by the police force. The </w:t>
      </w:r>
      <w:r w:rsidR="00C21C85">
        <w:rPr>
          <w:rFonts w:ascii="Arial" w:eastAsia="Times New Roman" w:hAnsi="Arial" w:cs="Arial"/>
          <w:sz w:val="20"/>
          <w:szCs w:val="20"/>
          <w:lang w:eastAsia="en-GB"/>
        </w:rPr>
        <w:t xml:space="preserve">IPOC </w:t>
      </w:r>
      <w:r w:rsidR="00140D84">
        <w:rPr>
          <w:rFonts w:ascii="Arial" w:eastAsia="Times New Roman" w:hAnsi="Arial" w:cs="Arial"/>
          <w:sz w:val="20"/>
          <w:szCs w:val="20"/>
          <w:lang w:eastAsia="en-GB"/>
        </w:rPr>
        <w:t>tend</w:t>
      </w:r>
      <w:r w:rsidR="00C21C85">
        <w:rPr>
          <w:rFonts w:ascii="Arial" w:eastAsia="Times New Roman" w:hAnsi="Arial" w:cs="Arial"/>
          <w:sz w:val="20"/>
          <w:szCs w:val="20"/>
          <w:lang w:eastAsia="en-GB"/>
        </w:rPr>
        <w:t xml:space="preserve"> deal with serious matters such as deaths or serious injuries that could affect the </w:t>
      </w:r>
      <w:r w:rsidR="00140D84">
        <w:rPr>
          <w:rFonts w:ascii="Arial" w:eastAsia="Times New Roman" w:hAnsi="Arial" w:cs="Arial"/>
          <w:sz w:val="20"/>
          <w:szCs w:val="20"/>
          <w:lang w:eastAsia="en-GB"/>
        </w:rPr>
        <w:t>public’s</w:t>
      </w:r>
      <w:r w:rsidR="00C21C85">
        <w:rPr>
          <w:rFonts w:ascii="Arial" w:eastAsia="Times New Roman" w:hAnsi="Arial" w:cs="Arial"/>
          <w:sz w:val="20"/>
          <w:szCs w:val="20"/>
          <w:lang w:eastAsia="en-GB"/>
        </w:rPr>
        <w:t xml:space="preserve"> confidence in the police. </w:t>
      </w:r>
    </w:p>
    <w:p w14:paraId="5EF40ACB" w14:textId="06044C2D" w:rsidR="006D548A" w:rsidRDefault="006D548A" w:rsidP="00B21C5B">
      <w:pPr>
        <w:rPr>
          <w:rFonts w:ascii="Arial" w:eastAsia="Times New Roman" w:hAnsi="Arial" w:cs="Arial"/>
          <w:sz w:val="20"/>
          <w:szCs w:val="20"/>
          <w:lang w:eastAsia="en-GB"/>
        </w:rPr>
      </w:pPr>
      <w:r>
        <w:rPr>
          <w:rFonts w:ascii="Arial" w:eastAsia="Times New Roman" w:hAnsi="Arial" w:cs="Arial"/>
          <w:sz w:val="20"/>
          <w:szCs w:val="20"/>
          <w:lang w:eastAsia="en-GB"/>
        </w:rPr>
        <w:t>Any complaints dealt with by the police internally would be investigated  by the Professional Standards Department (PSD)</w:t>
      </w:r>
      <w:r w:rsidR="00C87B97">
        <w:rPr>
          <w:rFonts w:ascii="Arial" w:eastAsia="Times New Roman" w:hAnsi="Arial" w:cs="Arial"/>
          <w:sz w:val="20"/>
          <w:szCs w:val="20"/>
          <w:lang w:eastAsia="en-GB"/>
        </w:rPr>
        <w:t>. The core of policing by consent relies on public confiden</w:t>
      </w:r>
      <w:r w:rsidR="00E961CE">
        <w:rPr>
          <w:rFonts w:ascii="Arial" w:eastAsia="Times New Roman" w:hAnsi="Arial" w:cs="Arial"/>
          <w:sz w:val="20"/>
          <w:szCs w:val="20"/>
          <w:lang w:eastAsia="en-GB"/>
        </w:rPr>
        <w:t>ce</w:t>
      </w:r>
      <w:r w:rsidR="00C87B97">
        <w:rPr>
          <w:rFonts w:ascii="Arial" w:eastAsia="Times New Roman" w:hAnsi="Arial" w:cs="Arial"/>
          <w:sz w:val="20"/>
          <w:szCs w:val="20"/>
          <w:lang w:eastAsia="en-GB"/>
        </w:rPr>
        <w:t xml:space="preserve"> and to have trust in the police. </w:t>
      </w:r>
    </w:p>
    <w:p w14:paraId="1ADF3603" w14:textId="77777777" w:rsidR="00C87B97" w:rsidRDefault="00C87B97" w:rsidP="00B21C5B">
      <w:pPr>
        <w:rPr>
          <w:rFonts w:ascii="Arial" w:eastAsia="Times New Roman" w:hAnsi="Arial" w:cs="Arial"/>
          <w:sz w:val="20"/>
          <w:szCs w:val="20"/>
          <w:lang w:eastAsia="en-GB"/>
        </w:rPr>
      </w:pPr>
      <w:r>
        <w:rPr>
          <w:rFonts w:ascii="Arial" w:eastAsia="Times New Roman" w:hAnsi="Arial" w:cs="Arial"/>
          <w:sz w:val="20"/>
          <w:szCs w:val="20"/>
          <w:lang w:eastAsia="en-GB"/>
        </w:rPr>
        <w:tab/>
        <w:t>“Trust and confidence can be undermined by a failure to vet and manage misconduct and complaints or investigate counter-corruption activities effectively” (College of Policing, 2015).</w:t>
      </w:r>
    </w:p>
    <w:p w14:paraId="707050EC" w14:textId="77777777" w:rsidR="00A04F49" w:rsidRDefault="00A04F49" w:rsidP="00B21C5B">
      <w:pPr>
        <w:rPr>
          <w:rFonts w:ascii="Arial" w:eastAsia="Times New Roman" w:hAnsi="Arial" w:cs="Arial"/>
          <w:sz w:val="20"/>
          <w:szCs w:val="20"/>
          <w:lang w:eastAsia="en-GB"/>
        </w:rPr>
      </w:pPr>
    </w:p>
    <w:p w14:paraId="2FE4413D" w14:textId="7882AA6C" w:rsidR="00A04F49" w:rsidRDefault="00A04F49" w:rsidP="00B21C5B">
      <w:pPr>
        <w:rPr>
          <w:rFonts w:ascii="Arial" w:eastAsia="Times New Roman" w:hAnsi="Arial" w:cs="Arial"/>
          <w:sz w:val="20"/>
          <w:szCs w:val="20"/>
          <w:lang w:eastAsia="en-GB"/>
        </w:rPr>
      </w:pPr>
      <w:r>
        <w:rPr>
          <w:rFonts w:ascii="Arial" w:eastAsia="Times New Roman" w:hAnsi="Arial" w:cs="Arial"/>
          <w:sz w:val="20"/>
          <w:szCs w:val="20"/>
          <w:lang w:eastAsia="en-GB"/>
        </w:rPr>
        <w:t>Misconduct can</w:t>
      </w:r>
      <w:r w:rsidR="00C87B97">
        <w:rPr>
          <w:rFonts w:ascii="Arial" w:eastAsia="Times New Roman" w:hAnsi="Arial" w:cs="Arial"/>
          <w:sz w:val="20"/>
          <w:szCs w:val="20"/>
          <w:lang w:eastAsia="en-GB"/>
        </w:rPr>
        <w:tab/>
      </w:r>
      <w:r>
        <w:rPr>
          <w:rFonts w:ascii="Arial" w:eastAsia="Times New Roman" w:hAnsi="Arial" w:cs="Arial"/>
          <w:sz w:val="20"/>
          <w:szCs w:val="20"/>
          <w:lang w:eastAsia="en-GB"/>
        </w:rPr>
        <w:t xml:space="preserve">have serious and long lasting consequences on the perception of the police. Misconduct can cause a loss of trust and confidence, damage to a forces’ reputation and/or the general perceptions of the police. An example of this could be seen in the case of DCI April </w:t>
      </w:r>
      <w:proofErr w:type="spellStart"/>
      <w:r>
        <w:rPr>
          <w:rFonts w:ascii="Arial" w:eastAsia="Times New Roman" w:hAnsi="Arial" w:cs="Arial"/>
          <w:sz w:val="20"/>
          <w:szCs w:val="20"/>
          <w:lang w:eastAsia="en-GB"/>
        </w:rPr>
        <w:t>Casburn</w:t>
      </w:r>
      <w:proofErr w:type="spellEnd"/>
      <w:r>
        <w:rPr>
          <w:rFonts w:ascii="Arial" w:eastAsia="Times New Roman" w:hAnsi="Arial" w:cs="Arial"/>
          <w:sz w:val="20"/>
          <w:szCs w:val="20"/>
          <w:lang w:eastAsia="en-GB"/>
        </w:rPr>
        <w:t xml:space="preserve">. </w:t>
      </w:r>
    </w:p>
    <w:p w14:paraId="4FEFDA55" w14:textId="652ED885" w:rsidR="00A04F49" w:rsidRDefault="00A04F49" w:rsidP="00B21C5B">
      <w:pPr>
        <w:rPr>
          <w:rFonts w:ascii="Arial" w:eastAsia="Times New Roman" w:hAnsi="Arial" w:cs="Arial"/>
          <w:sz w:val="20"/>
          <w:szCs w:val="20"/>
          <w:lang w:eastAsia="en-GB"/>
        </w:rPr>
      </w:pPr>
      <w:r>
        <w:rPr>
          <w:rFonts w:ascii="Arial" w:eastAsia="Times New Roman" w:hAnsi="Arial" w:cs="Arial"/>
          <w:sz w:val="20"/>
          <w:szCs w:val="20"/>
          <w:lang w:eastAsia="en-GB"/>
        </w:rPr>
        <w:t xml:space="preserve">DCI </w:t>
      </w:r>
      <w:proofErr w:type="spellStart"/>
      <w:r>
        <w:rPr>
          <w:rFonts w:ascii="Arial" w:eastAsia="Times New Roman" w:hAnsi="Arial" w:cs="Arial"/>
          <w:sz w:val="20"/>
          <w:szCs w:val="20"/>
          <w:lang w:eastAsia="en-GB"/>
        </w:rPr>
        <w:t>Casburn</w:t>
      </w:r>
      <w:proofErr w:type="spellEnd"/>
      <w:r>
        <w:rPr>
          <w:rFonts w:ascii="Arial" w:eastAsia="Times New Roman" w:hAnsi="Arial" w:cs="Arial"/>
          <w:sz w:val="20"/>
          <w:szCs w:val="20"/>
          <w:lang w:eastAsia="en-GB"/>
        </w:rPr>
        <w:t xml:space="preserve"> was a senior officer in the metropolitan police who was charged with misconduct in a public office following an investigation of </w:t>
      </w:r>
      <w:r w:rsidR="00D3348C">
        <w:rPr>
          <w:rFonts w:ascii="Arial" w:eastAsia="Times New Roman" w:hAnsi="Arial" w:cs="Arial"/>
          <w:sz w:val="20"/>
          <w:szCs w:val="20"/>
          <w:lang w:eastAsia="en-GB"/>
        </w:rPr>
        <w:t xml:space="preserve">information shared to a now defunct </w:t>
      </w:r>
      <w:r w:rsidR="00140D84">
        <w:rPr>
          <w:rFonts w:ascii="Arial" w:eastAsia="Times New Roman" w:hAnsi="Arial" w:cs="Arial"/>
          <w:sz w:val="20"/>
          <w:szCs w:val="20"/>
          <w:lang w:eastAsia="en-GB"/>
        </w:rPr>
        <w:t>newspaper</w:t>
      </w:r>
      <w:r w:rsidR="00D3348C">
        <w:rPr>
          <w:rFonts w:ascii="Arial" w:eastAsia="Times New Roman" w:hAnsi="Arial" w:cs="Arial"/>
          <w:sz w:val="20"/>
          <w:szCs w:val="20"/>
          <w:lang w:eastAsia="en-GB"/>
        </w:rPr>
        <w:t xml:space="preserve"> ‘News of The World’. The information shared was regarding inappropriate payments by journalists to police and other public servants. Information from </w:t>
      </w:r>
      <w:r w:rsidR="00346E29">
        <w:rPr>
          <w:rFonts w:ascii="Arial" w:eastAsia="Times New Roman" w:hAnsi="Arial" w:cs="Arial"/>
          <w:sz w:val="20"/>
          <w:szCs w:val="20"/>
          <w:lang w:eastAsia="en-GB"/>
        </w:rPr>
        <w:t>(</w:t>
      </w:r>
      <w:r w:rsidR="00D3348C">
        <w:rPr>
          <w:rFonts w:ascii="Arial" w:eastAsia="Times New Roman" w:hAnsi="Arial" w:cs="Arial"/>
          <w:sz w:val="20"/>
          <w:szCs w:val="20"/>
          <w:lang w:eastAsia="en-GB"/>
        </w:rPr>
        <w:t>The Guardian, 2012</w:t>
      </w:r>
      <w:r w:rsidR="00346E29">
        <w:rPr>
          <w:rFonts w:ascii="Arial" w:eastAsia="Times New Roman" w:hAnsi="Arial" w:cs="Arial"/>
          <w:sz w:val="20"/>
          <w:szCs w:val="20"/>
          <w:lang w:eastAsia="en-GB"/>
        </w:rPr>
        <w:t>)</w:t>
      </w:r>
    </w:p>
    <w:p w14:paraId="3C24B0E4" w14:textId="77777777" w:rsidR="00346E29" w:rsidRDefault="00E961CE" w:rsidP="00B21C5B">
      <w:pPr>
        <w:rPr>
          <w:rFonts w:ascii="Arial" w:eastAsia="Times New Roman" w:hAnsi="Arial" w:cs="Arial"/>
          <w:sz w:val="20"/>
          <w:szCs w:val="20"/>
          <w:lang w:eastAsia="en-GB"/>
        </w:rPr>
      </w:pPr>
      <w:r>
        <w:rPr>
          <w:rFonts w:ascii="Arial" w:eastAsia="Times New Roman" w:hAnsi="Arial" w:cs="Arial"/>
          <w:sz w:val="20"/>
          <w:szCs w:val="20"/>
          <w:lang w:eastAsia="en-GB"/>
        </w:rPr>
        <w:t>The media attention brought this case into the forefront of public attention and could or did</w:t>
      </w:r>
      <w:r w:rsidR="00346E29">
        <w:rPr>
          <w:rFonts w:ascii="Arial" w:eastAsia="Times New Roman" w:hAnsi="Arial" w:cs="Arial"/>
          <w:sz w:val="20"/>
          <w:szCs w:val="20"/>
          <w:lang w:eastAsia="en-GB"/>
        </w:rPr>
        <w:t>,</w:t>
      </w:r>
      <w:r>
        <w:rPr>
          <w:rFonts w:ascii="Arial" w:eastAsia="Times New Roman" w:hAnsi="Arial" w:cs="Arial"/>
          <w:sz w:val="20"/>
          <w:szCs w:val="20"/>
          <w:lang w:eastAsia="en-GB"/>
        </w:rPr>
        <w:t xml:space="preserve"> have an effect on</w:t>
      </w:r>
      <w:r w:rsidR="00346E29">
        <w:rPr>
          <w:rFonts w:ascii="Arial" w:eastAsia="Times New Roman" w:hAnsi="Arial" w:cs="Arial"/>
          <w:sz w:val="20"/>
          <w:szCs w:val="20"/>
          <w:lang w:eastAsia="en-GB"/>
        </w:rPr>
        <w:t xml:space="preserve"> how the public perceived the Met Police and the trust they put into them. </w:t>
      </w:r>
    </w:p>
    <w:p w14:paraId="12FEA7E7" w14:textId="77777777" w:rsidR="00346E29" w:rsidRDefault="00346E29" w:rsidP="00B21C5B">
      <w:pPr>
        <w:rPr>
          <w:rFonts w:ascii="Arial" w:eastAsia="Times New Roman" w:hAnsi="Arial" w:cs="Arial"/>
          <w:sz w:val="20"/>
          <w:szCs w:val="20"/>
          <w:lang w:eastAsia="en-GB"/>
        </w:rPr>
      </w:pPr>
    </w:p>
    <w:p w14:paraId="31F9D368" w14:textId="45CA6A4E" w:rsidR="00E961CE" w:rsidRDefault="00346E29" w:rsidP="00B21C5B">
      <w:pPr>
        <w:rPr>
          <w:rFonts w:ascii="Arial" w:eastAsia="Times New Roman" w:hAnsi="Arial" w:cs="Arial"/>
          <w:sz w:val="20"/>
          <w:szCs w:val="20"/>
          <w:lang w:eastAsia="en-GB"/>
        </w:rPr>
      </w:pPr>
      <w:r>
        <w:rPr>
          <w:rFonts w:ascii="Arial" w:eastAsia="Times New Roman" w:hAnsi="Arial" w:cs="Arial"/>
          <w:sz w:val="20"/>
          <w:szCs w:val="20"/>
          <w:lang w:eastAsia="en-GB"/>
        </w:rPr>
        <w:t xml:space="preserve">The next independent body I will analyse Her Majesty’s Inspectorate of Constabulary and Fire and Rescue Services (HMICFRS). </w:t>
      </w:r>
    </w:p>
    <w:p w14:paraId="1BFE513D" w14:textId="55BE1029" w:rsidR="006D548A" w:rsidRDefault="00140D53" w:rsidP="00140D53">
      <w:pPr>
        <w:ind w:left="720"/>
        <w:rPr>
          <w:rFonts w:ascii="Arial" w:eastAsia="Times New Roman" w:hAnsi="Arial" w:cs="Arial"/>
          <w:sz w:val="20"/>
          <w:szCs w:val="20"/>
          <w:lang w:eastAsia="en-GB"/>
        </w:rPr>
      </w:pPr>
      <w:r>
        <w:rPr>
          <w:rFonts w:ascii="Arial" w:eastAsia="Times New Roman" w:hAnsi="Arial" w:cs="Arial"/>
          <w:sz w:val="20"/>
          <w:szCs w:val="20"/>
          <w:lang w:eastAsia="en-GB"/>
        </w:rPr>
        <w:t>“For over 160 years, Her Majesty’s Inspectorate of Constabulary independently inspect and report on the efficiency and effectiveness of police forces – in the public interest” (</w:t>
      </w:r>
      <w:proofErr w:type="spellStart"/>
      <w:r>
        <w:rPr>
          <w:rFonts w:ascii="Arial" w:eastAsia="Times New Roman" w:hAnsi="Arial" w:cs="Arial"/>
          <w:sz w:val="20"/>
          <w:szCs w:val="20"/>
          <w:lang w:eastAsia="en-GB"/>
        </w:rPr>
        <w:t>Justiceinspectorates</w:t>
      </w:r>
      <w:proofErr w:type="spellEnd"/>
      <w:r>
        <w:rPr>
          <w:rFonts w:ascii="Arial" w:eastAsia="Times New Roman" w:hAnsi="Arial" w:cs="Arial"/>
          <w:sz w:val="20"/>
          <w:szCs w:val="20"/>
          <w:lang w:eastAsia="en-GB"/>
        </w:rPr>
        <w:t>, 2018)</w:t>
      </w:r>
    </w:p>
    <w:p w14:paraId="7BA073CD" w14:textId="55876A78" w:rsidR="002C7794" w:rsidRDefault="002C7794" w:rsidP="002C7794">
      <w:pPr>
        <w:rPr>
          <w:rFonts w:ascii="Arial" w:eastAsia="Times New Roman" w:hAnsi="Arial" w:cs="Arial"/>
          <w:sz w:val="20"/>
          <w:szCs w:val="20"/>
          <w:lang w:eastAsia="en-GB"/>
        </w:rPr>
      </w:pPr>
    </w:p>
    <w:p w14:paraId="11886556" w14:textId="1DF65FCD" w:rsidR="001C030D" w:rsidRDefault="001C030D" w:rsidP="002C7794">
      <w:pPr>
        <w:rPr>
          <w:rFonts w:ascii="Arial" w:eastAsia="Times New Roman" w:hAnsi="Arial" w:cs="Arial"/>
          <w:sz w:val="20"/>
          <w:szCs w:val="20"/>
          <w:lang w:eastAsia="en-GB"/>
        </w:rPr>
      </w:pPr>
      <w:r>
        <w:rPr>
          <w:rFonts w:ascii="Arial" w:eastAsia="Times New Roman" w:hAnsi="Arial" w:cs="Arial"/>
          <w:sz w:val="20"/>
          <w:szCs w:val="20"/>
          <w:lang w:eastAsia="en-GB"/>
        </w:rPr>
        <w:t>HMICFRS inspect police forces and</w:t>
      </w:r>
      <w:r w:rsidR="008F65F4">
        <w:rPr>
          <w:rFonts w:ascii="Arial" w:eastAsia="Times New Roman" w:hAnsi="Arial" w:cs="Arial"/>
          <w:sz w:val="20"/>
          <w:szCs w:val="20"/>
          <w:lang w:eastAsia="en-GB"/>
        </w:rPr>
        <w:t>,</w:t>
      </w:r>
      <w:r>
        <w:rPr>
          <w:rFonts w:ascii="Arial" w:eastAsia="Times New Roman" w:hAnsi="Arial" w:cs="Arial"/>
          <w:sz w:val="20"/>
          <w:szCs w:val="20"/>
          <w:lang w:eastAsia="en-GB"/>
        </w:rPr>
        <w:t xml:space="preserve"> since summer 2017 they also began to inspect fire and rescue services. </w:t>
      </w:r>
    </w:p>
    <w:p w14:paraId="7319D6E7" w14:textId="3E643286" w:rsidR="006E16FA" w:rsidRDefault="001C030D"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The HMICFRS are an independent body who ask questions that they believe the public wish to have answered. They then publish their findings, conclusions and any recommendations after they have </w:t>
      </w:r>
      <w:r>
        <w:rPr>
          <w:rFonts w:ascii="Arial" w:eastAsia="Times New Roman" w:hAnsi="Arial" w:cs="Arial"/>
          <w:sz w:val="20"/>
          <w:szCs w:val="20"/>
          <w:lang w:eastAsia="en-GB"/>
        </w:rPr>
        <w:lastRenderedPageBreak/>
        <w:t>utilised their expertise to evaluate the information and evidence they have gathered</w:t>
      </w:r>
      <w:r w:rsidR="008F65F4">
        <w:rPr>
          <w:rFonts w:ascii="Arial" w:eastAsia="Times New Roman" w:hAnsi="Arial" w:cs="Arial"/>
          <w:sz w:val="20"/>
          <w:szCs w:val="20"/>
          <w:lang w:eastAsia="en-GB"/>
        </w:rPr>
        <w:t>,</w:t>
      </w:r>
      <w:r>
        <w:rPr>
          <w:rFonts w:ascii="Arial" w:eastAsia="Times New Roman" w:hAnsi="Arial" w:cs="Arial"/>
          <w:sz w:val="20"/>
          <w:szCs w:val="20"/>
          <w:lang w:eastAsia="en-GB"/>
        </w:rPr>
        <w:t xml:space="preserve"> </w:t>
      </w:r>
      <w:r w:rsidR="008F65F4">
        <w:rPr>
          <w:rFonts w:ascii="Arial" w:eastAsia="Times New Roman" w:hAnsi="Arial" w:cs="Arial"/>
          <w:sz w:val="20"/>
          <w:szCs w:val="20"/>
          <w:lang w:eastAsia="en-GB"/>
        </w:rPr>
        <w:t>this allows them to</w:t>
      </w:r>
      <w:r>
        <w:rPr>
          <w:rFonts w:ascii="Arial" w:eastAsia="Times New Roman" w:hAnsi="Arial" w:cs="Arial"/>
          <w:sz w:val="20"/>
          <w:szCs w:val="20"/>
          <w:lang w:eastAsia="en-GB"/>
        </w:rPr>
        <w:t xml:space="preserve"> make their recommendations for improvements</w:t>
      </w:r>
      <w:r w:rsidR="008F65F4">
        <w:rPr>
          <w:rFonts w:ascii="Arial" w:eastAsia="Times New Roman" w:hAnsi="Arial" w:cs="Arial"/>
          <w:sz w:val="20"/>
          <w:szCs w:val="20"/>
          <w:lang w:eastAsia="en-GB"/>
        </w:rPr>
        <w:t>.</w:t>
      </w:r>
      <w:r w:rsidR="006E16FA">
        <w:rPr>
          <w:rFonts w:ascii="Arial" w:eastAsia="Times New Roman" w:hAnsi="Arial" w:cs="Arial"/>
          <w:sz w:val="20"/>
          <w:szCs w:val="20"/>
          <w:lang w:eastAsia="en-GB"/>
        </w:rPr>
        <w:t xml:space="preserve"> They work to see policing through the eyes of the public and </w:t>
      </w:r>
      <w:r w:rsidR="00140D84">
        <w:rPr>
          <w:rFonts w:ascii="Arial" w:eastAsia="Times New Roman" w:hAnsi="Arial" w:cs="Arial"/>
          <w:sz w:val="20"/>
          <w:szCs w:val="20"/>
          <w:lang w:eastAsia="en-GB"/>
        </w:rPr>
        <w:t>may</w:t>
      </w:r>
      <w:r w:rsidR="006E16FA">
        <w:rPr>
          <w:rFonts w:ascii="Arial" w:eastAsia="Times New Roman" w:hAnsi="Arial" w:cs="Arial"/>
          <w:sz w:val="20"/>
          <w:szCs w:val="20"/>
          <w:lang w:eastAsia="en-GB"/>
        </w:rPr>
        <w:t xml:space="preserve"> use tactics used by consumer ‘watchdog’ such as mystery shoppers or public surveys.</w:t>
      </w:r>
    </w:p>
    <w:p w14:paraId="3371A785" w14:textId="3348762A" w:rsidR="006E16FA" w:rsidRDefault="006E16FA"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The  HMICFRS also provide advice to the police and FRS as they have experienced officers and a wide array of available material from multiple police forces. This allows them to advice what the best option or practise would be. </w:t>
      </w:r>
    </w:p>
    <w:p w14:paraId="2D59A081" w14:textId="476AD886" w:rsidR="00DE347F" w:rsidRDefault="00DE347F"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HM inspectors are appointed by the Crown, they are not employees of the police, fire services or the government. Their role is to report on the efficiency and effectiveness of police services in England and Wales. </w:t>
      </w:r>
    </w:p>
    <w:p w14:paraId="05F3AAC2" w14:textId="60F928D2" w:rsidR="001C030D" w:rsidRDefault="00DE347F" w:rsidP="002C7794">
      <w:pPr>
        <w:rPr>
          <w:rFonts w:ascii="Arial" w:eastAsia="Times New Roman" w:hAnsi="Arial" w:cs="Arial"/>
          <w:sz w:val="20"/>
          <w:szCs w:val="20"/>
          <w:lang w:eastAsia="en-GB"/>
        </w:rPr>
      </w:pPr>
      <w:r>
        <w:rPr>
          <w:rFonts w:ascii="Arial" w:eastAsia="Times New Roman" w:hAnsi="Arial" w:cs="Arial"/>
          <w:sz w:val="20"/>
          <w:szCs w:val="20"/>
          <w:lang w:eastAsia="en-GB"/>
        </w:rPr>
        <w:t>In the terms of public interest, the Home Secretary may commission HMICFRS to carry out inspections of police forces beyond  the annual inspections. They can also do inspections on local force areas if they request it.</w:t>
      </w:r>
    </w:p>
    <w:p w14:paraId="77C55219" w14:textId="141050AB" w:rsidR="00DE347F" w:rsidRDefault="00DE347F" w:rsidP="002C7794">
      <w:pPr>
        <w:rPr>
          <w:rFonts w:ascii="Arial" w:eastAsia="Times New Roman" w:hAnsi="Arial" w:cs="Arial"/>
          <w:sz w:val="20"/>
          <w:szCs w:val="20"/>
          <w:lang w:eastAsia="en-GB"/>
        </w:rPr>
      </w:pPr>
      <w:r>
        <w:rPr>
          <w:rFonts w:ascii="Arial" w:eastAsia="Times New Roman" w:hAnsi="Arial" w:cs="Arial"/>
          <w:sz w:val="20"/>
          <w:szCs w:val="20"/>
          <w:lang w:eastAsia="en-GB"/>
        </w:rPr>
        <w:t>According to the MHICFRS website (</w:t>
      </w:r>
      <w:proofErr w:type="spellStart"/>
      <w:r>
        <w:rPr>
          <w:rFonts w:ascii="Arial" w:eastAsia="Times New Roman" w:hAnsi="Arial" w:cs="Arial"/>
          <w:sz w:val="20"/>
          <w:szCs w:val="20"/>
          <w:lang w:eastAsia="en-GB"/>
        </w:rPr>
        <w:t>justiceinspectorates</w:t>
      </w:r>
      <w:proofErr w:type="spellEnd"/>
      <w:r>
        <w:rPr>
          <w:rFonts w:ascii="Arial" w:eastAsia="Times New Roman" w:hAnsi="Arial" w:cs="Arial"/>
          <w:sz w:val="20"/>
          <w:szCs w:val="20"/>
          <w:lang w:eastAsia="en-GB"/>
        </w:rPr>
        <w:t xml:space="preserve"> 2021) it further adds that they conduct </w:t>
      </w:r>
      <w:r w:rsidR="00274BAF">
        <w:rPr>
          <w:rFonts w:ascii="Arial" w:eastAsia="Times New Roman" w:hAnsi="Arial" w:cs="Arial"/>
          <w:sz w:val="20"/>
          <w:szCs w:val="20"/>
          <w:lang w:eastAsia="en-GB"/>
        </w:rPr>
        <w:t>inspections for the Home Secretary’s approval. These inspections assess and consider the risks to the public, any public concerns, the quality of the service they receive</w:t>
      </w:r>
      <w:r w:rsidR="00140D84">
        <w:rPr>
          <w:rFonts w:ascii="Arial" w:eastAsia="Times New Roman" w:hAnsi="Arial" w:cs="Arial"/>
          <w:sz w:val="20"/>
          <w:szCs w:val="20"/>
          <w:lang w:eastAsia="en-GB"/>
        </w:rPr>
        <w:t xml:space="preserve"> and</w:t>
      </w:r>
      <w:r w:rsidR="00274BAF">
        <w:rPr>
          <w:rFonts w:ascii="Arial" w:eastAsia="Times New Roman" w:hAnsi="Arial" w:cs="Arial"/>
          <w:sz w:val="20"/>
          <w:szCs w:val="20"/>
          <w:lang w:eastAsia="en-GB"/>
        </w:rPr>
        <w:t xml:space="preserve"> the operating environment. It further states the effects of conducting such inspections and the benefits to the public which could include force improvements. </w:t>
      </w:r>
      <w:r w:rsidR="00A7523E">
        <w:rPr>
          <w:rFonts w:ascii="Arial" w:eastAsia="Times New Roman" w:hAnsi="Arial" w:cs="Arial"/>
          <w:sz w:val="20"/>
          <w:szCs w:val="20"/>
          <w:lang w:eastAsia="en-GB"/>
        </w:rPr>
        <w:t xml:space="preserve">All of these inspections hold the police accountable for what HMICFRS find. </w:t>
      </w:r>
    </w:p>
    <w:p w14:paraId="41B5607B" w14:textId="2E2E3188" w:rsidR="00EF753E" w:rsidRDefault="004D07D3"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On 20/07/11 the Home Secretary commissioned the HMICFRS to investigate ‘Undue Influences’. The investigation was aimed at influences the police may face, to include; media, disclosures and hospitality to name a few. A short time after the findings were published on 13/12/11 in a report named “Without Fear </w:t>
      </w:r>
      <w:r w:rsidR="00EF753E">
        <w:rPr>
          <w:rFonts w:ascii="Arial" w:eastAsia="Times New Roman" w:hAnsi="Arial" w:cs="Arial"/>
          <w:sz w:val="20"/>
          <w:szCs w:val="20"/>
          <w:lang w:eastAsia="en-GB"/>
        </w:rPr>
        <w:t>or</w:t>
      </w:r>
      <w:r>
        <w:rPr>
          <w:rFonts w:ascii="Arial" w:eastAsia="Times New Roman" w:hAnsi="Arial" w:cs="Arial"/>
          <w:sz w:val="20"/>
          <w:szCs w:val="20"/>
          <w:lang w:eastAsia="en-GB"/>
        </w:rPr>
        <w:t xml:space="preserve"> Favours”. </w:t>
      </w:r>
      <w:r w:rsidR="00EF753E">
        <w:rPr>
          <w:rFonts w:ascii="Arial" w:eastAsia="Times New Roman" w:hAnsi="Arial" w:cs="Arial"/>
          <w:sz w:val="20"/>
          <w:szCs w:val="20"/>
          <w:lang w:eastAsia="en-GB"/>
        </w:rPr>
        <w:t>To name a couple of recommendations as per the report; Institute robust systems to ensure risks are managed, impose clear boundaries and training courses (National Report, Without Fear or Favours. 2011).</w:t>
      </w:r>
    </w:p>
    <w:p w14:paraId="2A70BC95" w14:textId="0D364037" w:rsidR="000E5932" w:rsidRDefault="000E5932"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The HMICFRS hold the police accountable by running these reports and publishing their findings for the public to view. They are independent and put the publics interests first. </w:t>
      </w:r>
    </w:p>
    <w:p w14:paraId="754A4802" w14:textId="77777777" w:rsidR="000E5932" w:rsidRDefault="000E5932" w:rsidP="002C7794">
      <w:pPr>
        <w:rPr>
          <w:rFonts w:ascii="Arial" w:eastAsia="Times New Roman" w:hAnsi="Arial" w:cs="Arial"/>
          <w:sz w:val="20"/>
          <w:szCs w:val="20"/>
          <w:lang w:eastAsia="en-GB"/>
        </w:rPr>
      </w:pPr>
    </w:p>
    <w:p w14:paraId="00D75231" w14:textId="183DC1D4" w:rsidR="000E5932" w:rsidRDefault="000E5932"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The final body I will talk about will be the Home Office. They determine the key national policing  objectives and produce an annual National Policing Plan which is presented to parliament. The Home office also set performance targets which the police are accountable to </w:t>
      </w:r>
      <w:r w:rsidR="00D970F1">
        <w:rPr>
          <w:rFonts w:ascii="Arial" w:eastAsia="Times New Roman" w:hAnsi="Arial" w:cs="Arial"/>
          <w:sz w:val="20"/>
          <w:szCs w:val="20"/>
          <w:lang w:eastAsia="en-GB"/>
        </w:rPr>
        <w:t>hit,</w:t>
      </w:r>
      <w:r>
        <w:rPr>
          <w:rFonts w:ascii="Arial" w:eastAsia="Times New Roman" w:hAnsi="Arial" w:cs="Arial"/>
          <w:sz w:val="20"/>
          <w:szCs w:val="20"/>
          <w:lang w:eastAsia="en-GB"/>
        </w:rPr>
        <w:t xml:space="preserve"> and they can require the police to </w:t>
      </w:r>
      <w:r w:rsidR="00D970F1">
        <w:rPr>
          <w:rFonts w:ascii="Arial" w:eastAsia="Times New Roman" w:hAnsi="Arial" w:cs="Arial"/>
          <w:sz w:val="20"/>
          <w:szCs w:val="20"/>
          <w:lang w:eastAsia="en-GB"/>
        </w:rPr>
        <w:t>act</w:t>
      </w:r>
      <w:r>
        <w:rPr>
          <w:rFonts w:ascii="Arial" w:eastAsia="Times New Roman" w:hAnsi="Arial" w:cs="Arial"/>
          <w:sz w:val="20"/>
          <w:szCs w:val="20"/>
          <w:lang w:eastAsia="en-GB"/>
        </w:rPr>
        <w:t xml:space="preserve"> if an HMIC judge deem them inefficient or ineffective. The Home Office also determines the cash grants for police, approves the chief </w:t>
      </w:r>
      <w:r w:rsidR="00D970F1">
        <w:rPr>
          <w:rFonts w:ascii="Arial" w:eastAsia="Times New Roman" w:hAnsi="Arial" w:cs="Arial"/>
          <w:sz w:val="20"/>
          <w:szCs w:val="20"/>
          <w:lang w:eastAsia="en-GB"/>
        </w:rPr>
        <w:t>constable’s</w:t>
      </w:r>
      <w:r>
        <w:rPr>
          <w:rFonts w:ascii="Arial" w:eastAsia="Times New Roman" w:hAnsi="Arial" w:cs="Arial"/>
          <w:sz w:val="20"/>
          <w:szCs w:val="20"/>
          <w:lang w:eastAsia="en-GB"/>
        </w:rPr>
        <w:t xml:space="preserve"> appointment</w:t>
      </w:r>
      <w:r w:rsidR="00D970F1">
        <w:rPr>
          <w:rFonts w:ascii="Arial" w:eastAsia="Times New Roman" w:hAnsi="Arial" w:cs="Arial"/>
          <w:sz w:val="20"/>
          <w:szCs w:val="20"/>
          <w:lang w:eastAsia="en-GB"/>
        </w:rPr>
        <w:t xml:space="preserve">, issues statutory codes of practice to police and has the authority to order amalgamations. </w:t>
      </w:r>
      <w:r w:rsidR="00D80B24">
        <w:rPr>
          <w:rFonts w:ascii="Arial" w:eastAsia="Times New Roman" w:hAnsi="Arial" w:cs="Arial"/>
          <w:sz w:val="20"/>
          <w:szCs w:val="20"/>
          <w:lang w:eastAsia="en-GB"/>
        </w:rPr>
        <w:t>This information was gathered from a report written for commonwealth human rights initiative (Police Accountability in the UK, 2005)</w:t>
      </w:r>
    </w:p>
    <w:p w14:paraId="06C91705" w14:textId="06C7A77B" w:rsidR="00D80B24" w:rsidRDefault="00D80B24"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The police are accountable if they fail to comply with the Home Office’s requirements. </w:t>
      </w:r>
    </w:p>
    <w:p w14:paraId="0657499B" w14:textId="5DAF752E" w:rsidR="00EF753E" w:rsidRDefault="00EF753E" w:rsidP="002C7794">
      <w:pPr>
        <w:rPr>
          <w:rFonts w:ascii="Arial" w:eastAsia="Times New Roman" w:hAnsi="Arial" w:cs="Arial"/>
          <w:sz w:val="20"/>
          <w:szCs w:val="20"/>
          <w:lang w:eastAsia="en-GB"/>
        </w:rPr>
      </w:pPr>
    </w:p>
    <w:p w14:paraId="2F2F568E" w14:textId="77777777" w:rsidR="00EF753E" w:rsidRDefault="00EF753E" w:rsidP="002C7794">
      <w:pPr>
        <w:rPr>
          <w:rFonts w:ascii="Arial" w:eastAsia="Times New Roman" w:hAnsi="Arial" w:cs="Arial"/>
          <w:sz w:val="20"/>
          <w:szCs w:val="20"/>
          <w:lang w:eastAsia="en-GB"/>
        </w:rPr>
      </w:pPr>
    </w:p>
    <w:p w14:paraId="049A705B" w14:textId="77777777" w:rsidR="004D07D3" w:rsidRDefault="004D07D3" w:rsidP="002C7794">
      <w:pPr>
        <w:rPr>
          <w:rFonts w:ascii="Arial" w:eastAsia="Times New Roman" w:hAnsi="Arial" w:cs="Arial"/>
          <w:sz w:val="20"/>
          <w:szCs w:val="20"/>
          <w:lang w:eastAsia="en-GB"/>
        </w:rPr>
      </w:pPr>
    </w:p>
    <w:p w14:paraId="7C636173" w14:textId="5B4466A4" w:rsidR="00A7523E" w:rsidRDefault="00A7523E" w:rsidP="002C7794">
      <w:pPr>
        <w:rPr>
          <w:rFonts w:ascii="Arial" w:eastAsia="Times New Roman" w:hAnsi="Arial" w:cs="Arial"/>
          <w:sz w:val="20"/>
          <w:szCs w:val="20"/>
          <w:lang w:eastAsia="en-GB"/>
        </w:rPr>
      </w:pPr>
    </w:p>
    <w:p w14:paraId="6A228DD9" w14:textId="4AA8A9BA" w:rsidR="00F955C7" w:rsidRDefault="00F955C7" w:rsidP="002C7794">
      <w:pPr>
        <w:rPr>
          <w:rFonts w:ascii="Arial" w:eastAsia="Times New Roman" w:hAnsi="Arial" w:cs="Arial"/>
          <w:sz w:val="20"/>
          <w:szCs w:val="20"/>
          <w:lang w:eastAsia="en-GB"/>
        </w:rPr>
      </w:pPr>
    </w:p>
    <w:p w14:paraId="438433FD" w14:textId="41CB4E92" w:rsidR="00F955C7" w:rsidRDefault="00F955C7" w:rsidP="002C7794">
      <w:pPr>
        <w:rPr>
          <w:rFonts w:ascii="Arial" w:eastAsia="Times New Roman" w:hAnsi="Arial" w:cs="Arial"/>
          <w:sz w:val="20"/>
          <w:szCs w:val="20"/>
          <w:lang w:eastAsia="en-GB"/>
        </w:rPr>
      </w:pPr>
    </w:p>
    <w:p w14:paraId="2F9212D4" w14:textId="11E9160D" w:rsidR="00F955C7" w:rsidRDefault="00F955C7" w:rsidP="002C7794">
      <w:pPr>
        <w:rPr>
          <w:rFonts w:ascii="Arial" w:eastAsia="Times New Roman" w:hAnsi="Arial" w:cs="Arial"/>
          <w:sz w:val="20"/>
          <w:szCs w:val="20"/>
          <w:lang w:eastAsia="en-GB"/>
        </w:rPr>
      </w:pPr>
    </w:p>
    <w:p w14:paraId="35FFABB1" w14:textId="2C6A7D45" w:rsidR="00F955C7" w:rsidRDefault="00F955C7" w:rsidP="002C7794">
      <w:pPr>
        <w:rPr>
          <w:rFonts w:ascii="Arial" w:eastAsia="Times New Roman" w:hAnsi="Arial" w:cs="Arial"/>
          <w:sz w:val="20"/>
          <w:szCs w:val="20"/>
          <w:lang w:eastAsia="en-GB"/>
        </w:rPr>
      </w:pPr>
    </w:p>
    <w:p w14:paraId="0C547CFD" w14:textId="204B9CE0" w:rsidR="00F955C7" w:rsidRDefault="00F955C7" w:rsidP="002C7794">
      <w:pPr>
        <w:rPr>
          <w:rFonts w:ascii="Arial" w:eastAsia="Times New Roman" w:hAnsi="Arial" w:cs="Arial"/>
          <w:sz w:val="20"/>
          <w:szCs w:val="20"/>
          <w:lang w:eastAsia="en-GB"/>
        </w:rPr>
      </w:pPr>
    </w:p>
    <w:p w14:paraId="55031302" w14:textId="77777777" w:rsidR="00F955C7" w:rsidRDefault="00F955C7" w:rsidP="002C7794">
      <w:pPr>
        <w:rPr>
          <w:rFonts w:ascii="Arial" w:eastAsia="Times New Roman" w:hAnsi="Arial" w:cs="Arial"/>
          <w:lang w:eastAsia="en-GB"/>
        </w:rPr>
      </w:pPr>
    </w:p>
    <w:p w14:paraId="0FCE023D" w14:textId="2027B19B" w:rsidR="00F955C7" w:rsidRPr="00F955C7" w:rsidRDefault="00F955C7" w:rsidP="002C7794">
      <w:pPr>
        <w:rPr>
          <w:rFonts w:ascii="Arial" w:eastAsia="Times New Roman" w:hAnsi="Arial" w:cs="Arial"/>
          <w:b/>
          <w:bCs/>
          <w:lang w:eastAsia="en-GB"/>
        </w:rPr>
      </w:pPr>
      <w:r w:rsidRPr="00F955C7">
        <w:rPr>
          <w:rFonts w:ascii="Arial" w:eastAsia="Times New Roman" w:hAnsi="Arial" w:cs="Arial"/>
          <w:b/>
          <w:bCs/>
          <w:sz w:val="24"/>
          <w:szCs w:val="24"/>
          <w:lang w:eastAsia="en-GB"/>
        </w:rPr>
        <w:t>Examine the ethical dimension of ‘real time’ operational decisions. (1000 words)</w:t>
      </w:r>
    </w:p>
    <w:p w14:paraId="1F39C4BC" w14:textId="4F3EF7E1" w:rsidR="00274BAF" w:rsidRDefault="00274BAF" w:rsidP="002C7794">
      <w:pPr>
        <w:rPr>
          <w:rFonts w:ascii="Arial" w:eastAsia="Times New Roman" w:hAnsi="Arial" w:cs="Arial"/>
          <w:sz w:val="20"/>
          <w:szCs w:val="20"/>
          <w:lang w:eastAsia="en-GB"/>
        </w:rPr>
      </w:pPr>
    </w:p>
    <w:p w14:paraId="6EB2EA95" w14:textId="77777777" w:rsidR="0053527C" w:rsidRDefault="007C6956" w:rsidP="002C7794">
      <w:pPr>
        <w:rPr>
          <w:rFonts w:ascii="Arial" w:eastAsia="Times New Roman" w:hAnsi="Arial" w:cs="Arial"/>
          <w:sz w:val="20"/>
          <w:szCs w:val="20"/>
          <w:lang w:eastAsia="en-GB"/>
        </w:rPr>
      </w:pPr>
      <w:r>
        <w:rPr>
          <w:rFonts w:ascii="Arial" w:eastAsia="Times New Roman" w:hAnsi="Arial" w:cs="Arial"/>
          <w:sz w:val="20"/>
          <w:szCs w:val="20"/>
          <w:lang w:eastAsia="en-GB"/>
        </w:rPr>
        <w:t>In this answer, I will be exploring and examining the ethical dimensions of real time operational decisions. Within my answer, I will be looking at ‘National Decision Model’ and the use of this tool within the police to help make decisions. I will also be exploring why the police need to be accountable for their decisions they make whilst being able to justify the actions they do. Further-more I will be looking at the types and</w:t>
      </w:r>
      <w:r w:rsidR="001B1B42">
        <w:rPr>
          <w:rFonts w:ascii="Arial" w:eastAsia="Times New Roman" w:hAnsi="Arial" w:cs="Arial"/>
          <w:sz w:val="20"/>
          <w:szCs w:val="20"/>
          <w:lang w:eastAsia="en-GB"/>
        </w:rPr>
        <w:t xml:space="preserve"> the</w:t>
      </w:r>
      <w:r>
        <w:rPr>
          <w:rFonts w:ascii="Arial" w:eastAsia="Times New Roman" w:hAnsi="Arial" w:cs="Arial"/>
          <w:sz w:val="20"/>
          <w:szCs w:val="20"/>
          <w:lang w:eastAsia="en-GB"/>
        </w:rPr>
        <w:t xml:space="preserve"> reasons for the decisions we make, this will be to explore the effects of our personal experiences</w:t>
      </w:r>
      <w:r w:rsidR="001B1B42">
        <w:rPr>
          <w:rFonts w:ascii="Arial" w:eastAsia="Times New Roman" w:hAnsi="Arial" w:cs="Arial"/>
          <w:sz w:val="20"/>
          <w:szCs w:val="20"/>
          <w:lang w:eastAsia="en-GB"/>
        </w:rPr>
        <w:t xml:space="preserve"> and how they can affect the choices we make. Lastly, I will be examining the factors that can help and/or hinder the decision</w:t>
      </w:r>
      <w:r w:rsidR="0053527C">
        <w:rPr>
          <w:rFonts w:ascii="Arial" w:eastAsia="Times New Roman" w:hAnsi="Arial" w:cs="Arial"/>
          <w:sz w:val="20"/>
          <w:szCs w:val="20"/>
          <w:lang w:eastAsia="en-GB"/>
        </w:rPr>
        <w:t xml:space="preserve"> making process. </w:t>
      </w:r>
    </w:p>
    <w:p w14:paraId="72CC8314" w14:textId="77777777" w:rsidR="0053527C" w:rsidRDefault="0053527C" w:rsidP="002C7794">
      <w:pPr>
        <w:rPr>
          <w:rFonts w:ascii="Arial" w:eastAsia="Times New Roman" w:hAnsi="Arial" w:cs="Arial"/>
          <w:sz w:val="20"/>
          <w:szCs w:val="20"/>
          <w:lang w:eastAsia="en-GB"/>
        </w:rPr>
      </w:pPr>
    </w:p>
    <w:p w14:paraId="6BFC249F" w14:textId="3F3E1D43" w:rsidR="007C6956" w:rsidRDefault="0053527C" w:rsidP="008515C5">
      <w:pPr>
        <w:ind w:left="720"/>
        <w:rPr>
          <w:rFonts w:ascii="Arial" w:eastAsia="Times New Roman" w:hAnsi="Arial" w:cs="Arial"/>
          <w:sz w:val="20"/>
          <w:szCs w:val="20"/>
          <w:lang w:eastAsia="en-GB"/>
        </w:rPr>
      </w:pPr>
      <w:r>
        <w:rPr>
          <w:rFonts w:ascii="Arial" w:eastAsia="Times New Roman" w:hAnsi="Arial" w:cs="Arial"/>
          <w:sz w:val="20"/>
          <w:szCs w:val="20"/>
          <w:lang w:eastAsia="en-GB"/>
        </w:rPr>
        <w:t xml:space="preserve">A decision is defined as a choice of what should be done, or what is the best of various possible actions. (Collins Dictionary, 2022) </w:t>
      </w:r>
      <w:r w:rsidR="001B1B42">
        <w:rPr>
          <w:rFonts w:ascii="Arial" w:eastAsia="Times New Roman" w:hAnsi="Arial" w:cs="Arial"/>
          <w:sz w:val="20"/>
          <w:szCs w:val="20"/>
          <w:lang w:eastAsia="en-GB"/>
        </w:rPr>
        <w:t xml:space="preserve"> </w:t>
      </w:r>
    </w:p>
    <w:p w14:paraId="798E28DC" w14:textId="5DC27303" w:rsidR="0053527C" w:rsidRDefault="0053527C" w:rsidP="002C7794">
      <w:pPr>
        <w:rPr>
          <w:rFonts w:ascii="Arial" w:eastAsia="Times New Roman" w:hAnsi="Arial" w:cs="Arial"/>
          <w:sz w:val="20"/>
          <w:szCs w:val="20"/>
          <w:lang w:eastAsia="en-GB"/>
        </w:rPr>
      </w:pPr>
    </w:p>
    <w:p w14:paraId="07C313EF" w14:textId="648A6EA6" w:rsidR="0053527C" w:rsidRPr="00AC22E5" w:rsidRDefault="0053527C"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In my opening paragraph </w:t>
      </w:r>
      <w:r w:rsidR="008515C5" w:rsidRPr="00AC22E5">
        <w:rPr>
          <w:rFonts w:ascii="Arial" w:eastAsia="Times New Roman" w:hAnsi="Arial" w:cs="Arial"/>
          <w:sz w:val="20"/>
          <w:szCs w:val="20"/>
          <w:lang w:eastAsia="en-GB"/>
        </w:rPr>
        <w:t xml:space="preserve">I mentioned the “National Decision Model” (NDM). </w:t>
      </w:r>
    </w:p>
    <w:p w14:paraId="31CEB357" w14:textId="04495E3D" w:rsidR="008515C5" w:rsidRPr="00AC22E5" w:rsidRDefault="008515C5" w:rsidP="002C7794">
      <w:pPr>
        <w:rPr>
          <w:rFonts w:ascii="Arial" w:eastAsia="Times New Roman" w:hAnsi="Arial" w:cs="Arial"/>
          <w:sz w:val="20"/>
          <w:szCs w:val="20"/>
          <w:lang w:eastAsia="en-GB"/>
        </w:rPr>
      </w:pPr>
      <w:r w:rsidRPr="00AC22E5">
        <w:rPr>
          <w:rFonts w:ascii="Arial" w:eastAsia="Times New Roman" w:hAnsi="Arial" w:cs="Arial"/>
          <w:sz w:val="20"/>
          <w:szCs w:val="20"/>
          <w:lang w:eastAsia="en-GB"/>
        </w:rPr>
        <w:tab/>
        <w:t>The NDM is a tool that can be used by everyone in policing and helps to structure a rationale for any decisions made. The NDM has 6 key elements, 5 elements based around the centre element, being the ‘Code of Ethics’.</w:t>
      </w:r>
      <w:r w:rsidR="0044423E" w:rsidRPr="00AC22E5">
        <w:rPr>
          <w:rFonts w:ascii="Arial" w:eastAsia="Times New Roman" w:hAnsi="Arial" w:cs="Arial"/>
          <w:sz w:val="20"/>
          <w:szCs w:val="20"/>
          <w:lang w:eastAsia="en-GB"/>
        </w:rPr>
        <w:t xml:space="preserve"> (College of Policing, 2014)</w:t>
      </w:r>
    </w:p>
    <w:p w14:paraId="2DC3CBF2" w14:textId="71FED6E2" w:rsidR="008515C5" w:rsidRPr="00AC22E5" w:rsidRDefault="008515C5" w:rsidP="002C7794">
      <w:pPr>
        <w:rPr>
          <w:rFonts w:ascii="Arial" w:eastAsia="Times New Roman" w:hAnsi="Arial" w:cs="Arial"/>
          <w:sz w:val="20"/>
          <w:szCs w:val="20"/>
          <w:lang w:eastAsia="en-GB"/>
        </w:rPr>
      </w:pPr>
      <w:r w:rsidRPr="00AC22E5">
        <w:rPr>
          <w:rFonts w:ascii="Arial" w:eastAsia="Times New Roman" w:hAnsi="Arial" w:cs="Arial"/>
          <w:sz w:val="20"/>
          <w:szCs w:val="20"/>
          <w:lang w:eastAsia="en-GB"/>
        </w:rPr>
        <w:tab/>
        <w:t xml:space="preserve">The Code of Ethics was based on the ‘Principle of Public Life’ developed by a committee </w:t>
      </w:r>
      <w:r w:rsidR="00972D6F" w:rsidRPr="00AC22E5">
        <w:rPr>
          <w:rFonts w:ascii="Arial" w:eastAsia="Times New Roman" w:hAnsi="Arial" w:cs="Arial"/>
          <w:sz w:val="20"/>
          <w:szCs w:val="20"/>
          <w:lang w:eastAsia="en-GB"/>
        </w:rPr>
        <w:t>i</w:t>
      </w:r>
      <w:r w:rsidRPr="00AC22E5">
        <w:rPr>
          <w:rFonts w:ascii="Arial" w:eastAsia="Times New Roman" w:hAnsi="Arial" w:cs="Arial"/>
          <w:sz w:val="20"/>
          <w:szCs w:val="20"/>
          <w:lang w:eastAsia="en-GB"/>
        </w:rPr>
        <w:t xml:space="preserve">n the 90’s. The code has  been described as  “crucial to maintaining and enhancing public confidence in police”. The Code of Ethics has the following principles; Accountability, Fairness, Honesty, Integrity, Leadership, Objectivity, Openness, Respect and Selflessness. </w:t>
      </w:r>
      <w:r w:rsidR="0044423E" w:rsidRPr="00AC22E5">
        <w:rPr>
          <w:rFonts w:ascii="Arial" w:eastAsia="Times New Roman" w:hAnsi="Arial" w:cs="Arial"/>
          <w:sz w:val="20"/>
          <w:szCs w:val="20"/>
          <w:lang w:eastAsia="en-GB"/>
        </w:rPr>
        <w:t>(College of Policing, 2014)</w:t>
      </w:r>
      <w:r w:rsidR="00972D6F" w:rsidRPr="00AC22E5">
        <w:rPr>
          <w:rFonts w:ascii="Arial" w:eastAsia="Times New Roman" w:hAnsi="Arial" w:cs="Arial"/>
          <w:sz w:val="20"/>
          <w:szCs w:val="20"/>
          <w:lang w:eastAsia="en-GB"/>
        </w:rPr>
        <w:t>.</w:t>
      </w:r>
      <w:r w:rsidR="006B2D15" w:rsidRPr="00AC22E5">
        <w:rPr>
          <w:rFonts w:ascii="Arial" w:eastAsia="Times New Roman" w:hAnsi="Arial" w:cs="Arial"/>
          <w:sz w:val="20"/>
          <w:szCs w:val="20"/>
          <w:lang w:eastAsia="en-GB"/>
        </w:rPr>
        <w:t xml:space="preserve"> The Code of Ethics guide the police to act in the interest of the public and understand the needs of others. The code further guides officers and staff to change the way they deal with different communities to address cultural or ethical differences. </w:t>
      </w:r>
      <w:r w:rsidR="003C7DE2" w:rsidRPr="00AC22E5">
        <w:rPr>
          <w:rFonts w:ascii="Arial" w:eastAsia="Times New Roman" w:hAnsi="Arial" w:cs="Arial"/>
          <w:sz w:val="20"/>
          <w:szCs w:val="20"/>
          <w:lang w:eastAsia="en-GB"/>
        </w:rPr>
        <w:t xml:space="preserve">Ultimately the code allows for all people to be treated with respect, regardless of the circumstance of the police involvement. </w:t>
      </w:r>
    </w:p>
    <w:p w14:paraId="0F1FAFDE" w14:textId="4DAA7FA9" w:rsidR="00972D6F" w:rsidRPr="00AC22E5" w:rsidRDefault="00972D6F" w:rsidP="002C7794">
      <w:pPr>
        <w:rPr>
          <w:rFonts w:ascii="Arial" w:eastAsia="Times New Roman" w:hAnsi="Arial" w:cs="Arial"/>
          <w:sz w:val="20"/>
          <w:szCs w:val="20"/>
          <w:lang w:eastAsia="en-GB"/>
        </w:rPr>
      </w:pPr>
    </w:p>
    <w:p w14:paraId="3DD9D007" w14:textId="4DCB93FB" w:rsidR="0094711C" w:rsidRPr="00AC22E5" w:rsidRDefault="00972D6F" w:rsidP="002C7794">
      <w:pPr>
        <w:rPr>
          <w:rFonts w:ascii="Arial" w:eastAsia="Times New Roman" w:hAnsi="Arial" w:cs="Arial"/>
          <w:sz w:val="20"/>
          <w:szCs w:val="20"/>
          <w:lang w:eastAsia="en-GB"/>
        </w:rPr>
      </w:pPr>
      <w:r w:rsidRPr="00AC22E5">
        <w:rPr>
          <w:rFonts w:ascii="Arial" w:eastAsia="Times New Roman" w:hAnsi="Arial" w:cs="Arial"/>
          <w:sz w:val="20"/>
          <w:szCs w:val="20"/>
          <w:lang w:eastAsia="en-GB"/>
        </w:rPr>
        <w:t xml:space="preserve">The NDM is a tool that can help officers make their real time operational decisions by </w:t>
      </w:r>
      <w:r w:rsidR="00221107" w:rsidRPr="00AC22E5">
        <w:rPr>
          <w:rFonts w:ascii="Arial" w:eastAsia="Times New Roman" w:hAnsi="Arial" w:cs="Arial"/>
          <w:sz w:val="20"/>
          <w:szCs w:val="20"/>
          <w:lang w:eastAsia="en-GB"/>
        </w:rPr>
        <w:t>evaluating</w:t>
      </w:r>
      <w:r w:rsidRPr="00AC22E5">
        <w:rPr>
          <w:rFonts w:ascii="Arial" w:eastAsia="Times New Roman" w:hAnsi="Arial" w:cs="Arial"/>
          <w:sz w:val="20"/>
          <w:szCs w:val="20"/>
          <w:lang w:eastAsia="en-GB"/>
        </w:rPr>
        <w:t xml:space="preserve"> their options and allowing time to reflect on all available options</w:t>
      </w:r>
      <w:r w:rsidR="00221107" w:rsidRPr="00AC22E5">
        <w:rPr>
          <w:rFonts w:ascii="Arial" w:eastAsia="Times New Roman" w:hAnsi="Arial" w:cs="Arial"/>
          <w:sz w:val="20"/>
          <w:szCs w:val="20"/>
          <w:lang w:eastAsia="en-GB"/>
        </w:rPr>
        <w:t xml:space="preserve"> and establish any potential contingencies</w:t>
      </w:r>
      <w:r w:rsidRPr="00AC22E5">
        <w:rPr>
          <w:rFonts w:ascii="Arial" w:eastAsia="Times New Roman" w:hAnsi="Arial" w:cs="Arial"/>
          <w:sz w:val="20"/>
          <w:szCs w:val="20"/>
          <w:lang w:eastAsia="en-GB"/>
        </w:rPr>
        <w:t>. The NDM is a valuable tool to further assist officers deal and manage with the accountability of one’s actions. The police are accountable to independent bodies such as IOPC (Independent Office for Police Conduct). The police are accountable for their conduct too, this is why the code of ethics are important and the centre of the NDM. Officers have a requirement to be professionally and morally accountable for the decisions they make.</w:t>
      </w:r>
      <w:r w:rsidR="0094711C" w:rsidRPr="00AC22E5">
        <w:rPr>
          <w:rFonts w:ascii="Arial" w:eastAsia="Times New Roman" w:hAnsi="Arial" w:cs="Arial"/>
          <w:sz w:val="20"/>
          <w:szCs w:val="20"/>
          <w:lang w:eastAsia="en-GB"/>
        </w:rPr>
        <w:tab/>
      </w:r>
    </w:p>
    <w:p w14:paraId="7CBF8850" w14:textId="3A840C64" w:rsidR="001B1B42" w:rsidRDefault="0094711C" w:rsidP="002C7794">
      <w:pPr>
        <w:rPr>
          <w:rFonts w:ascii="Arial" w:eastAsia="Times New Roman" w:hAnsi="Arial" w:cs="Arial"/>
          <w:sz w:val="20"/>
          <w:szCs w:val="20"/>
          <w:lang w:eastAsia="en-GB"/>
        </w:rPr>
      </w:pPr>
      <w:r w:rsidRPr="00AC22E5">
        <w:rPr>
          <w:rFonts w:ascii="Arial" w:eastAsia="Times New Roman" w:hAnsi="Arial" w:cs="Arial"/>
          <w:sz w:val="20"/>
          <w:szCs w:val="20"/>
          <w:lang w:eastAsia="en-GB"/>
        </w:rPr>
        <w:tab/>
        <w:t xml:space="preserve">Accountability is defined as being accountable, liable or answerable for any actions, as per </w:t>
      </w:r>
      <w:r w:rsidR="008756B1">
        <w:rPr>
          <w:rFonts w:ascii="Arial" w:eastAsia="Times New Roman" w:hAnsi="Arial" w:cs="Arial"/>
          <w:sz w:val="20"/>
          <w:szCs w:val="20"/>
          <w:lang w:eastAsia="en-GB"/>
        </w:rPr>
        <w:t>(</w:t>
      </w:r>
      <w:r w:rsidRPr="00AC22E5">
        <w:rPr>
          <w:rFonts w:ascii="Arial" w:eastAsia="Times New Roman" w:hAnsi="Arial" w:cs="Arial"/>
          <w:sz w:val="20"/>
          <w:szCs w:val="20"/>
          <w:lang w:eastAsia="en-GB"/>
        </w:rPr>
        <w:t>Collins Dictionary 2022</w:t>
      </w:r>
      <w:r w:rsidR="008756B1">
        <w:rPr>
          <w:rFonts w:ascii="Arial" w:eastAsia="Times New Roman" w:hAnsi="Arial" w:cs="Arial"/>
          <w:sz w:val="20"/>
          <w:szCs w:val="20"/>
          <w:lang w:eastAsia="en-GB"/>
        </w:rPr>
        <w:t>)</w:t>
      </w:r>
      <w:r w:rsidR="00972D6F" w:rsidRPr="00AC22E5">
        <w:rPr>
          <w:rFonts w:ascii="Arial" w:eastAsia="Times New Roman" w:hAnsi="Arial" w:cs="Arial"/>
          <w:sz w:val="20"/>
          <w:szCs w:val="20"/>
          <w:lang w:eastAsia="en-GB"/>
        </w:rPr>
        <w:t xml:space="preserve"> </w:t>
      </w:r>
    </w:p>
    <w:p w14:paraId="41917ED0" w14:textId="36670223" w:rsidR="008756B1" w:rsidRPr="00AC22E5" w:rsidRDefault="008756B1" w:rsidP="002C7794">
      <w:pPr>
        <w:rPr>
          <w:rFonts w:ascii="Arial" w:eastAsia="Times New Roman" w:hAnsi="Arial" w:cs="Arial"/>
          <w:sz w:val="20"/>
          <w:szCs w:val="20"/>
          <w:lang w:eastAsia="en-GB"/>
        </w:rPr>
      </w:pPr>
      <w:r>
        <w:rPr>
          <w:rFonts w:ascii="Arial" w:eastAsia="Times New Roman" w:hAnsi="Arial" w:cs="Arial"/>
          <w:sz w:val="20"/>
          <w:szCs w:val="20"/>
          <w:lang w:eastAsia="en-GB"/>
        </w:rPr>
        <w:tab/>
        <w:t>IOPC, Independent Office for Police Conduct  exist to increase public confidence in the police complaint system in England and Wales. They also investigate serious complained and allegations. (Gov.uk. No date available)</w:t>
      </w:r>
    </w:p>
    <w:p w14:paraId="70427503" w14:textId="0D1CD945" w:rsidR="00972D6F" w:rsidRPr="00AC22E5" w:rsidRDefault="00972D6F" w:rsidP="002C7794">
      <w:pPr>
        <w:rPr>
          <w:rFonts w:ascii="Arial" w:eastAsia="Times New Roman" w:hAnsi="Arial" w:cs="Arial"/>
          <w:sz w:val="20"/>
          <w:szCs w:val="20"/>
          <w:lang w:eastAsia="en-GB"/>
        </w:rPr>
      </w:pPr>
    </w:p>
    <w:p w14:paraId="26C7DD39" w14:textId="5B916645" w:rsidR="00221107" w:rsidRDefault="00221107" w:rsidP="002C7794">
      <w:pPr>
        <w:rPr>
          <w:rFonts w:ascii="Arial" w:eastAsia="Times New Roman" w:hAnsi="Arial" w:cs="Arial"/>
          <w:sz w:val="20"/>
          <w:szCs w:val="20"/>
          <w:lang w:eastAsia="en-GB"/>
        </w:rPr>
      </w:pPr>
      <w:r w:rsidRPr="00AC22E5">
        <w:rPr>
          <w:rFonts w:ascii="Arial" w:eastAsia="Times New Roman" w:hAnsi="Arial" w:cs="Arial"/>
          <w:sz w:val="20"/>
          <w:szCs w:val="20"/>
          <w:lang w:eastAsia="en-GB"/>
        </w:rPr>
        <w:t xml:space="preserve">The NDM is also a powerful tool when a person is justifying the </w:t>
      </w:r>
      <w:r w:rsidR="003C7DE2" w:rsidRPr="00AC22E5">
        <w:rPr>
          <w:rFonts w:ascii="Arial" w:eastAsia="Times New Roman" w:hAnsi="Arial" w:cs="Arial"/>
          <w:sz w:val="20"/>
          <w:szCs w:val="20"/>
          <w:lang w:eastAsia="en-GB"/>
        </w:rPr>
        <w:t>actions they needed to take at the time. An example of this would be use of force. Within the police, anytime force is used against a member of public,</w:t>
      </w:r>
      <w:r w:rsidR="00AC22E5">
        <w:rPr>
          <w:rFonts w:ascii="Arial" w:eastAsia="Times New Roman" w:hAnsi="Arial" w:cs="Arial"/>
          <w:sz w:val="20"/>
          <w:szCs w:val="20"/>
          <w:lang w:eastAsia="en-GB"/>
        </w:rPr>
        <w:t xml:space="preserve"> such as physical restraint, baton strikes, incapacitant sprays, taser </w:t>
      </w:r>
      <w:r w:rsidR="00140D84">
        <w:rPr>
          <w:rFonts w:ascii="Arial" w:eastAsia="Times New Roman" w:hAnsi="Arial" w:cs="Arial"/>
          <w:sz w:val="20"/>
          <w:szCs w:val="20"/>
          <w:lang w:eastAsia="en-GB"/>
        </w:rPr>
        <w:t>or</w:t>
      </w:r>
      <w:r w:rsidR="00AC22E5">
        <w:rPr>
          <w:rFonts w:ascii="Arial" w:eastAsia="Times New Roman" w:hAnsi="Arial" w:cs="Arial"/>
          <w:sz w:val="20"/>
          <w:szCs w:val="20"/>
          <w:lang w:eastAsia="en-GB"/>
        </w:rPr>
        <w:t xml:space="preserve"> firearms. I</w:t>
      </w:r>
      <w:r w:rsidR="003C7DE2" w:rsidRPr="00AC22E5">
        <w:rPr>
          <w:rFonts w:ascii="Arial" w:eastAsia="Times New Roman" w:hAnsi="Arial" w:cs="Arial"/>
          <w:sz w:val="20"/>
          <w:szCs w:val="20"/>
          <w:lang w:eastAsia="en-GB"/>
        </w:rPr>
        <w:t>t must be justified as to why it</w:t>
      </w:r>
      <w:r w:rsidR="00CF0036" w:rsidRPr="00AC22E5">
        <w:rPr>
          <w:rFonts w:ascii="Arial" w:eastAsia="Times New Roman" w:hAnsi="Arial" w:cs="Arial"/>
          <w:sz w:val="20"/>
          <w:szCs w:val="20"/>
          <w:lang w:eastAsia="en-GB"/>
        </w:rPr>
        <w:t xml:space="preserve"> was</w:t>
      </w:r>
      <w:r w:rsidR="003C7DE2" w:rsidRPr="00AC22E5">
        <w:rPr>
          <w:rFonts w:ascii="Arial" w:eastAsia="Times New Roman" w:hAnsi="Arial" w:cs="Arial"/>
          <w:sz w:val="20"/>
          <w:szCs w:val="20"/>
          <w:lang w:eastAsia="en-GB"/>
        </w:rPr>
        <w:t xml:space="preserve"> needed. The officer would need to disclose under what power they used to be able to use the force</w:t>
      </w:r>
      <w:r w:rsidR="00CF0036" w:rsidRPr="00AC22E5">
        <w:rPr>
          <w:rFonts w:ascii="Arial" w:eastAsia="Times New Roman" w:hAnsi="Arial" w:cs="Arial"/>
          <w:sz w:val="20"/>
          <w:szCs w:val="20"/>
          <w:lang w:eastAsia="en-GB"/>
        </w:rPr>
        <w:t xml:space="preserve">, namely; Section 117 PACE 1984, Section 3 Criminal Law Act 1967 </w:t>
      </w:r>
      <w:r w:rsidR="00CF0036" w:rsidRPr="00AC22E5">
        <w:rPr>
          <w:rFonts w:ascii="Arial" w:eastAsia="Times New Roman" w:hAnsi="Arial" w:cs="Arial"/>
          <w:sz w:val="20"/>
          <w:szCs w:val="20"/>
          <w:lang w:eastAsia="en-GB"/>
        </w:rPr>
        <w:lastRenderedPageBreak/>
        <w:t xml:space="preserve">or Common Law. </w:t>
      </w:r>
      <w:r w:rsidR="00AC22E5">
        <w:rPr>
          <w:rFonts w:ascii="Arial" w:eastAsia="Times New Roman" w:hAnsi="Arial" w:cs="Arial"/>
          <w:sz w:val="20"/>
          <w:szCs w:val="20"/>
          <w:lang w:eastAsia="en-GB"/>
        </w:rPr>
        <w:t xml:space="preserve">The trust in police and the force they use was investigated by the IOPC in 2015, they found that in general, 86% of people trusted the police to use reasonable force to execute their duties. The same investigation found that 61% of black people had trust in the police. This statistic shows the importance of making ethical and reasonable decisions as why the black community feel that they trust the police less than say white people. </w:t>
      </w:r>
    </w:p>
    <w:p w14:paraId="60DD9EDA" w14:textId="3123EF88" w:rsidR="008756B1" w:rsidRDefault="008756B1" w:rsidP="002C7794">
      <w:pPr>
        <w:rPr>
          <w:rFonts w:ascii="Arial" w:eastAsia="Times New Roman" w:hAnsi="Arial" w:cs="Arial"/>
          <w:sz w:val="20"/>
          <w:szCs w:val="20"/>
          <w:lang w:eastAsia="en-GB"/>
        </w:rPr>
      </w:pPr>
    </w:p>
    <w:p w14:paraId="4AA9022E" w14:textId="56A71384" w:rsidR="008756B1" w:rsidRDefault="008756B1"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Again, I refer to my opening paragraph. I mentioned that I would be looking at personal experience and how it can change our decision making process. </w:t>
      </w:r>
    </w:p>
    <w:p w14:paraId="62A488CA" w14:textId="64B92CE6" w:rsidR="008756B1" w:rsidRDefault="008756B1"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The first type of decision I would be discussing will be the Logical Decision. Making a  decision like that means that a person uses logic and available evidence to make an informed decision. They are </w:t>
      </w:r>
      <w:r w:rsidR="00684C19">
        <w:rPr>
          <w:rFonts w:ascii="Arial" w:eastAsia="Times New Roman" w:hAnsi="Arial" w:cs="Arial"/>
          <w:sz w:val="20"/>
          <w:szCs w:val="20"/>
          <w:lang w:eastAsia="en-GB"/>
        </w:rPr>
        <w:t>relying</w:t>
      </w:r>
      <w:r>
        <w:rPr>
          <w:rFonts w:ascii="Arial" w:eastAsia="Times New Roman" w:hAnsi="Arial" w:cs="Arial"/>
          <w:sz w:val="20"/>
          <w:szCs w:val="20"/>
          <w:lang w:eastAsia="en-GB"/>
        </w:rPr>
        <w:t xml:space="preserve"> on the information at hand to guide them to make the best choice in the circumstance. (Daniel K. Power 2019)</w:t>
      </w:r>
      <w:r w:rsidR="00684C19">
        <w:rPr>
          <w:rFonts w:ascii="Arial" w:eastAsia="Times New Roman" w:hAnsi="Arial" w:cs="Arial"/>
          <w:sz w:val="20"/>
          <w:szCs w:val="20"/>
          <w:lang w:eastAsia="en-GB"/>
        </w:rPr>
        <w:t>. This type of decision is often used by police when the evidence of an incident is readily available for the officer to make a real  time decision.</w:t>
      </w:r>
    </w:p>
    <w:p w14:paraId="2EFC60BA" w14:textId="1A20E753" w:rsidR="00684C19" w:rsidRDefault="00684C19" w:rsidP="002C7794">
      <w:pPr>
        <w:rPr>
          <w:rFonts w:ascii="Arial" w:eastAsia="Times New Roman" w:hAnsi="Arial" w:cs="Arial"/>
          <w:sz w:val="20"/>
          <w:szCs w:val="20"/>
          <w:lang w:eastAsia="en-GB"/>
        </w:rPr>
      </w:pPr>
      <w:r>
        <w:rPr>
          <w:rFonts w:ascii="Arial" w:eastAsia="Times New Roman" w:hAnsi="Arial" w:cs="Arial"/>
          <w:sz w:val="20"/>
          <w:szCs w:val="20"/>
          <w:lang w:eastAsia="en-GB"/>
        </w:rPr>
        <w:t>Next I will look at “Intuition” based decisions. According to</w:t>
      </w:r>
      <w:r w:rsidR="00A54A2D">
        <w:rPr>
          <w:rFonts w:ascii="Arial" w:eastAsia="Times New Roman" w:hAnsi="Arial" w:cs="Arial"/>
          <w:sz w:val="20"/>
          <w:szCs w:val="20"/>
          <w:lang w:eastAsia="en-GB"/>
        </w:rPr>
        <w:t xml:space="preserve"> </w:t>
      </w:r>
      <w:proofErr w:type="spellStart"/>
      <w:r w:rsidR="00A54A2D">
        <w:rPr>
          <w:rFonts w:ascii="Arial" w:eastAsia="Times New Roman" w:hAnsi="Arial" w:cs="Arial"/>
          <w:sz w:val="20"/>
          <w:szCs w:val="20"/>
          <w:lang w:eastAsia="en-GB"/>
        </w:rPr>
        <w:t>Cinla</w:t>
      </w:r>
      <w:proofErr w:type="spellEnd"/>
      <w:r w:rsidR="00A54A2D">
        <w:rPr>
          <w:rFonts w:ascii="Arial" w:eastAsia="Times New Roman" w:hAnsi="Arial" w:cs="Arial"/>
          <w:sz w:val="20"/>
          <w:szCs w:val="20"/>
          <w:lang w:eastAsia="en-GB"/>
        </w:rPr>
        <w:t xml:space="preserve"> Akinci, from</w:t>
      </w:r>
      <w:r>
        <w:rPr>
          <w:rFonts w:ascii="Arial" w:eastAsia="Times New Roman" w:hAnsi="Arial" w:cs="Arial"/>
          <w:sz w:val="20"/>
          <w:szCs w:val="20"/>
          <w:lang w:eastAsia="en-GB"/>
        </w:rPr>
        <w:t xml:space="preserve"> the university of St Andrew’</w:t>
      </w:r>
      <w:r w:rsidR="00A54A2D">
        <w:rPr>
          <w:rFonts w:ascii="Arial" w:eastAsia="Times New Roman" w:hAnsi="Arial" w:cs="Arial"/>
          <w:sz w:val="20"/>
          <w:szCs w:val="20"/>
          <w:lang w:eastAsia="en-GB"/>
        </w:rPr>
        <w:t xml:space="preserve">s in 2018, they </w:t>
      </w:r>
      <w:r>
        <w:rPr>
          <w:rFonts w:ascii="Arial" w:eastAsia="Times New Roman" w:hAnsi="Arial" w:cs="Arial"/>
          <w:sz w:val="20"/>
          <w:szCs w:val="20"/>
          <w:lang w:eastAsia="en-GB"/>
        </w:rPr>
        <w:t xml:space="preserve">state that the police working environment is dynamic, uncertain and often complex. They go on to say that decisions need to be made with incomplete or contradictory information. As such, police often need to use their “intuition” or “best judgement” to provide a quick, real time response. </w:t>
      </w:r>
      <w:proofErr w:type="spellStart"/>
      <w:r w:rsidR="00A54A2D">
        <w:rPr>
          <w:rFonts w:ascii="Arial" w:eastAsia="Times New Roman" w:hAnsi="Arial" w:cs="Arial"/>
          <w:sz w:val="20"/>
          <w:szCs w:val="20"/>
          <w:lang w:eastAsia="en-GB"/>
        </w:rPr>
        <w:t>Cinla</w:t>
      </w:r>
      <w:proofErr w:type="spellEnd"/>
      <w:r w:rsidR="00A54A2D">
        <w:rPr>
          <w:rFonts w:ascii="Arial" w:eastAsia="Times New Roman" w:hAnsi="Arial" w:cs="Arial"/>
          <w:sz w:val="20"/>
          <w:szCs w:val="20"/>
          <w:lang w:eastAsia="en-GB"/>
        </w:rPr>
        <w:t xml:space="preserve"> Akinci</w:t>
      </w:r>
      <w:r>
        <w:rPr>
          <w:rFonts w:ascii="Arial" w:eastAsia="Times New Roman" w:hAnsi="Arial" w:cs="Arial"/>
          <w:sz w:val="20"/>
          <w:szCs w:val="20"/>
          <w:lang w:eastAsia="en-GB"/>
        </w:rPr>
        <w:t xml:space="preserve"> further adds that due the need for a quick decision, officers often use an intuitive expertise, relying on knowledge, skills and abilities to make a choice that is ethical and proportionate.</w:t>
      </w:r>
    </w:p>
    <w:p w14:paraId="28DB43B4" w14:textId="3CF66CF0" w:rsidR="00A54A2D" w:rsidRDefault="00A54A2D"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The final type of decision is based on our cognitive bias. There are 4 biases, Confirmation – looking for evidence that supports your belief. Next is anchoring bias is when a person relies heavily on the initial information they receive and can influence further decisions. Following up is the “Halo Effect” </w:t>
      </w:r>
      <w:r w:rsidR="00857745">
        <w:rPr>
          <w:rFonts w:ascii="Arial" w:eastAsia="Times New Roman" w:hAnsi="Arial" w:cs="Arial"/>
          <w:sz w:val="20"/>
          <w:szCs w:val="20"/>
          <w:lang w:eastAsia="en-GB"/>
        </w:rPr>
        <w:t>is a tendency for positive impressions of a person, brand or company</w:t>
      </w:r>
      <w:r>
        <w:rPr>
          <w:rFonts w:ascii="Arial" w:eastAsia="Times New Roman" w:hAnsi="Arial" w:cs="Arial"/>
          <w:sz w:val="20"/>
          <w:szCs w:val="20"/>
          <w:lang w:eastAsia="en-GB"/>
        </w:rPr>
        <w:t>. Lastly is over confidence, this is simply when a person overestimates their ability</w:t>
      </w:r>
      <w:r w:rsidR="00160709">
        <w:rPr>
          <w:rFonts w:ascii="Arial" w:eastAsia="Times New Roman" w:hAnsi="Arial" w:cs="Arial"/>
          <w:sz w:val="20"/>
          <w:szCs w:val="20"/>
          <w:lang w:eastAsia="en-GB"/>
        </w:rPr>
        <w:t xml:space="preserve"> and as such, can affect the decisions they make. </w:t>
      </w:r>
    </w:p>
    <w:p w14:paraId="6FA9DC8E" w14:textId="54495622" w:rsidR="00160709" w:rsidRDefault="00160709" w:rsidP="002C7794">
      <w:pPr>
        <w:rPr>
          <w:rFonts w:ascii="Arial" w:eastAsia="Times New Roman" w:hAnsi="Arial" w:cs="Arial"/>
          <w:sz w:val="20"/>
          <w:szCs w:val="20"/>
          <w:lang w:eastAsia="en-GB"/>
        </w:rPr>
      </w:pPr>
      <w:r>
        <w:rPr>
          <w:rFonts w:ascii="Arial" w:eastAsia="Times New Roman" w:hAnsi="Arial" w:cs="Arial"/>
          <w:sz w:val="20"/>
          <w:szCs w:val="20"/>
          <w:lang w:eastAsia="en-GB"/>
        </w:rPr>
        <w:t>In  addition to the bias, there are also factors that influence real time decisions such as: Insufficient information, information overload, too many people involved, vested interests and resistance to change.</w:t>
      </w:r>
    </w:p>
    <w:p w14:paraId="1C7A3703" w14:textId="726BC15B" w:rsidR="00160709" w:rsidRDefault="00160709" w:rsidP="002C7794">
      <w:pPr>
        <w:rPr>
          <w:rFonts w:ascii="Arial" w:eastAsia="Times New Roman" w:hAnsi="Arial" w:cs="Arial"/>
          <w:sz w:val="20"/>
          <w:szCs w:val="20"/>
          <w:lang w:eastAsia="en-GB"/>
        </w:rPr>
      </w:pPr>
      <w:r>
        <w:rPr>
          <w:rFonts w:ascii="Arial" w:eastAsia="Times New Roman" w:hAnsi="Arial" w:cs="Arial"/>
          <w:sz w:val="20"/>
          <w:szCs w:val="20"/>
          <w:lang w:eastAsia="en-GB"/>
        </w:rPr>
        <w:t>The need for real time ethical decisions can be influences by the before mentioned biases and factors.</w:t>
      </w:r>
      <w:r w:rsidR="0072293B">
        <w:rPr>
          <w:rFonts w:ascii="Arial" w:eastAsia="Times New Roman" w:hAnsi="Arial" w:cs="Arial"/>
          <w:sz w:val="20"/>
          <w:szCs w:val="20"/>
          <w:lang w:eastAsia="en-GB"/>
        </w:rPr>
        <w:t xml:space="preserve"> A</w:t>
      </w:r>
      <w:r>
        <w:rPr>
          <w:rFonts w:ascii="Arial" w:eastAsia="Times New Roman" w:hAnsi="Arial" w:cs="Arial"/>
          <w:sz w:val="20"/>
          <w:szCs w:val="20"/>
          <w:lang w:eastAsia="en-GB"/>
        </w:rPr>
        <w:t>s a police officer it is our responsibility to always make professional, accountable, justifiable and ethical decisions</w:t>
      </w:r>
      <w:r w:rsidR="0072293B">
        <w:rPr>
          <w:rFonts w:ascii="Arial" w:eastAsia="Times New Roman" w:hAnsi="Arial" w:cs="Arial"/>
          <w:sz w:val="20"/>
          <w:szCs w:val="20"/>
          <w:lang w:eastAsia="en-GB"/>
        </w:rPr>
        <w:t>.</w:t>
      </w:r>
    </w:p>
    <w:p w14:paraId="32EC4301" w14:textId="2CD33A95" w:rsidR="00AC22E5" w:rsidRDefault="00AC22E5" w:rsidP="002C7794">
      <w:pPr>
        <w:rPr>
          <w:rFonts w:ascii="Arial" w:eastAsia="Times New Roman" w:hAnsi="Arial" w:cs="Arial"/>
          <w:sz w:val="20"/>
          <w:szCs w:val="20"/>
          <w:lang w:eastAsia="en-GB"/>
        </w:rPr>
      </w:pPr>
    </w:p>
    <w:p w14:paraId="3E7B28F7" w14:textId="77777777" w:rsidR="00AC22E5" w:rsidRPr="00AC22E5" w:rsidRDefault="00AC22E5" w:rsidP="002C7794">
      <w:pPr>
        <w:rPr>
          <w:rFonts w:ascii="Arial" w:eastAsia="Times New Roman" w:hAnsi="Arial" w:cs="Arial"/>
          <w:sz w:val="20"/>
          <w:szCs w:val="20"/>
          <w:lang w:eastAsia="en-GB"/>
        </w:rPr>
      </w:pPr>
    </w:p>
    <w:p w14:paraId="0564F522" w14:textId="77777777" w:rsidR="00221107" w:rsidRDefault="00221107" w:rsidP="002C7794">
      <w:pPr>
        <w:rPr>
          <w:rFonts w:ascii="Arial" w:eastAsia="Times New Roman" w:hAnsi="Arial" w:cs="Arial"/>
          <w:sz w:val="20"/>
          <w:szCs w:val="20"/>
          <w:lang w:eastAsia="en-GB"/>
        </w:rPr>
      </w:pPr>
    </w:p>
    <w:p w14:paraId="7C266091" w14:textId="77777777" w:rsidR="001B1B42" w:rsidRDefault="001B1B42" w:rsidP="002C7794">
      <w:pPr>
        <w:rPr>
          <w:rFonts w:ascii="Arial" w:eastAsia="Times New Roman" w:hAnsi="Arial" w:cs="Arial"/>
          <w:sz w:val="20"/>
          <w:szCs w:val="20"/>
          <w:lang w:eastAsia="en-GB"/>
        </w:rPr>
      </w:pPr>
    </w:p>
    <w:p w14:paraId="3496AD6B" w14:textId="1387ABD4" w:rsidR="001B1B42" w:rsidRDefault="001B1B42" w:rsidP="002C7794">
      <w:pPr>
        <w:rPr>
          <w:rFonts w:ascii="Arial" w:eastAsia="Times New Roman" w:hAnsi="Arial" w:cs="Arial"/>
          <w:sz w:val="20"/>
          <w:szCs w:val="20"/>
          <w:lang w:eastAsia="en-GB"/>
        </w:rPr>
      </w:pPr>
    </w:p>
    <w:p w14:paraId="56D7A234" w14:textId="576E0586" w:rsidR="001B1B42" w:rsidRDefault="001B1B42" w:rsidP="002C7794">
      <w:pPr>
        <w:rPr>
          <w:rFonts w:ascii="Arial" w:eastAsia="Times New Roman" w:hAnsi="Arial" w:cs="Arial"/>
          <w:sz w:val="20"/>
          <w:szCs w:val="20"/>
          <w:lang w:eastAsia="en-GB"/>
        </w:rPr>
      </w:pPr>
    </w:p>
    <w:p w14:paraId="32D6BBC6" w14:textId="72EE6974" w:rsidR="00EF786A" w:rsidRDefault="00EF786A" w:rsidP="002C7794">
      <w:pPr>
        <w:rPr>
          <w:rFonts w:ascii="Arial" w:eastAsia="Times New Roman" w:hAnsi="Arial" w:cs="Arial"/>
          <w:sz w:val="20"/>
          <w:szCs w:val="20"/>
          <w:lang w:eastAsia="en-GB"/>
        </w:rPr>
      </w:pPr>
    </w:p>
    <w:p w14:paraId="3F506EC4" w14:textId="0BB63723" w:rsidR="00EF786A" w:rsidRDefault="00EF786A" w:rsidP="002C7794">
      <w:pPr>
        <w:rPr>
          <w:rFonts w:ascii="Arial" w:eastAsia="Times New Roman" w:hAnsi="Arial" w:cs="Arial"/>
          <w:sz w:val="20"/>
          <w:szCs w:val="20"/>
          <w:lang w:eastAsia="en-GB"/>
        </w:rPr>
      </w:pPr>
    </w:p>
    <w:p w14:paraId="686DFCB3" w14:textId="5E8447B3" w:rsidR="00EF786A" w:rsidRDefault="00EF786A" w:rsidP="002C7794">
      <w:pPr>
        <w:rPr>
          <w:rFonts w:ascii="Arial" w:eastAsia="Times New Roman" w:hAnsi="Arial" w:cs="Arial"/>
          <w:sz w:val="20"/>
          <w:szCs w:val="20"/>
          <w:lang w:eastAsia="en-GB"/>
        </w:rPr>
      </w:pPr>
    </w:p>
    <w:p w14:paraId="13BF94B7" w14:textId="37B8FF88" w:rsidR="00EF786A" w:rsidRDefault="00EF786A" w:rsidP="002C7794">
      <w:pPr>
        <w:rPr>
          <w:rFonts w:ascii="Arial" w:eastAsia="Times New Roman" w:hAnsi="Arial" w:cs="Arial"/>
          <w:sz w:val="20"/>
          <w:szCs w:val="20"/>
          <w:lang w:eastAsia="en-GB"/>
        </w:rPr>
      </w:pPr>
    </w:p>
    <w:p w14:paraId="4F2FD015" w14:textId="784EA0FF" w:rsidR="00EF786A" w:rsidRDefault="00EF786A" w:rsidP="002C7794">
      <w:pPr>
        <w:rPr>
          <w:rFonts w:ascii="Arial" w:eastAsia="Times New Roman" w:hAnsi="Arial" w:cs="Arial"/>
          <w:sz w:val="20"/>
          <w:szCs w:val="20"/>
          <w:lang w:eastAsia="en-GB"/>
        </w:rPr>
      </w:pPr>
    </w:p>
    <w:p w14:paraId="7B836200" w14:textId="7A539481" w:rsidR="00EF786A" w:rsidRDefault="00EF786A" w:rsidP="002C7794">
      <w:pPr>
        <w:rPr>
          <w:rFonts w:ascii="Arial" w:eastAsia="Times New Roman" w:hAnsi="Arial" w:cs="Arial"/>
          <w:sz w:val="20"/>
          <w:szCs w:val="20"/>
          <w:lang w:eastAsia="en-GB"/>
        </w:rPr>
      </w:pPr>
    </w:p>
    <w:p w14:paraId="73751877" w14:textId="6E3873F4" w:rsidR="00EF786A" w:rsidRDefault="00EF786A" w:rsidP="002C7794">
      <w:pPr>
        <w:rPr>
          <w:rFonts w:ascii="Arial" w:eastAsia="Times New Roman" w:hAnsi="Arial" w:cs="Arial"/>
          <w:sz w:val="20"/>
          <w:szCs w:val="20"/>
          <w:lang w:eastAsia="en-GB"/>
        </w:rPr>
      </w:pPr>
    </w:p>
    <w:p w14:paraId="5BF5C925" w14:textId="2222B43A" w:rsidR="00EF786A" w:rsidRDefault="00EF786A" w:rsidP="00EF786A">
      <w:pPr>
        <w:rPr>
          <w:rFonts w:ascii="Arial" w:eastAsia="Times New Roman" w:hAnsi="Arial" w:cs="Arial"/>
          <w:b/>
          <w:bCs/>
          <w:sz w:val="24"/>
          <w:szCs w:val="24"/>
          <w:lang w:eastAsia="en-GB"/>
        </w:rPr>
      </w:pPr>
      <w:r w:rsidRPr="00EF786A">
        <w:rPr>
          <w:rFonts w:ascii="Arial" w:eastAsia="Times New Roman" w:hAnsi="Arial" w:cs="Arial"/>
          <w:b/>
          <w:bCs/>
          <w:sz w:val="24"/>
          <w:szCs w:val="24"/>
          <w:lang w:eastAsia="en-GB"/>
        </w:rPr>
        <w:t>Assess the impact of organisational justice on police agency. (1000 words)</w:t>
      </w:r>
    </w:p>
    <w:p w14:paraId="2868CDB8" w14:textId="57A8CB9B" w:rsidR="00EF786A" w:rsidRDefault="00EF786A" w:rsidP="00EF786A">
      <w:pPr>
        <w:rPr>
          <w:rFonts w:ascii="Arial" w:eastAsia="Times New Roman" w:hAnsi="Arial" w:cs="Arial"/>
          <w:b/>
          <w:bCs/>
          <w:sz w:val="24"/>
          <w:szCs w:val="24"/>
          <w:lang w:eastAsia="en-GB"/>
        </w:rPr>
      </w:pPr>
    </w:p>
    <w:p w14:paraId="7D70241A" w14:textId="40B3700A" w:rsidR="00432E36" w:rsidRDefault="00432E36" w:rsidP="00EF786A">
      <w:pPr>
        <w:rPr>
          <w:rFonts w:ascii="Arial" w:eastAsia="Times New Roman" w:hAnsi="Arial" w:cs="Arial"/>
          <w:lang w:eastAsia="en-GB"/>
        </w:rPr>
      </w:pPr>
      <w:r>
        <w:rPr>
          <w:rFonts w:ascii="Arial" w:eastAsia="Times New Roman" w:hAnsi="Arial" w:cs="Arial"/>
          <w:lang w:eastAsia="en-GB"/>
        </w:rPr>
        <w:t>In this answer I will looking at the impacts of organisational justice within the police. During my answer I will talk about the 4 facets of organisational justice, how wellbeing is affected within the police working environment and how it can be improved</w:t>
      </w:r>
      <w:r w:rsidR="00C87F2B">
        <w:rPr>
          <w:rFonts w:ascii="Arial" w:eastAsia="Times New Roman" w:hAnsi="Arial" w:cs="Arial"/>
          <w:lang w:eastAsia="en-GB"/>
        </w:rPr>
        <w:t>. I will also briefly explore cultures within the police.</w:t>
      </w:r>
    </w:p>
    <w:p w14:paraId="7FF05C5F" w14:textId="77777777" w:rsidR="00995E8D" w:rsidRDefault="00995E8D" w:rsidP="00EF786A">
      <w:pPr>
        <w:rPr>
          <w:rFonts w:ascii="Arial" w:eastAsia="Times New Roman" w:hAnsi="Arial" w:cs="Arial"/>
          <w:lang w:eastAsia="en-GB"/>
        </w:rPr>
      </w:pPr>
    </w:p>
    <w:p w14:paraId="1800AEF2" w14:textId="6A528ED1" w:rsidR="00432E36" w:rsidRPr="00EF786A" w:rsidRDefault="00432E36" w:rsidP="00EF786A">
      <w:pPr>
        <w:rPr>
          <w:rFonts w:ascii="Arial" w:eastAsia="Times New Roman" w:hAnsi="Arial" w:cs="Arial"/>
          <w:lang w:eastAsia="en-GB"/>
        </w:rPr>
      </w:pPr>
      <w:r>
        <w:rPr>
          <w:rFonts w:ascii="Arial" w:eastAsia="Times New Roman" w:hAnsi="Arial" w:cs="Arial"/>
          <w:lang w:eastAsia="en-GB"/>
        </w:rPr>
        <w:tab/>
        <w:t>Organisational just</w:t>
      </w:r>
      <w:r w:rsidR="005268F5">
        <w:rPr>
          <w:rFonts w:ascii="Arial" w:eastAsia="Times New Roman" w:hAnsi="Arial" w:cs="Arial"/>
          <w:lang w:eastAsia="en-GB"/>
        </w:rPr>
        <w:t>ice</w:t>
      </w:r>
      <w:r>
        <w:rPr>
          <w:rFonts w:ascii="Arial" w:eastAsia="Times New Roman" w:hAnsi="Arial" w:cs="Arial"/>
          <w:lang w:eastAsia="en-GB"/>
        </w:rPr>
        <w:t xml:space="preserve"> is a term used to describe any workplace identities</w:t>
      </w:r>
      <w:r w:rsidR="005268F5">
        <w:rPr>
          <w:rFonts w:ascii="Arial" w:eastAsia="Times New Roman" w:hAnsi="Arial" w:cs="Arial"/>
          <w:lang w:eastAsia="en-GB"/>
        </w:rPr>
        <w:t>. In a policing context</w:t>
      </w:r>
      <w:r>
        <w:rPr>
          <w:rFonts w:ascii="Arial" w:eastAsia="Times New Roman" w:hAnsi="Arial" w:cs="Arial"/>
          <w:lang w:eastAsia="en-GB"/>
        </w:rPr>
        <w:t xml:space="preserve"> i</w:t>
      </w:r>
      <w:r w:rsidR="005268F5">
        <w:rPr>
          <w:rFonts w:ascii="Arial" w:eastAsia="Times New Roman" w:hAnsi="Arial" w:cs="Arial"/>
          <w:lang w:eastAsia="en-GB"/>
        </w:rPr>
        <w:t>s</w:t>
      </w:r>
      <w:r>
        <w:rPr>
          <w:rFonts w:ascii="Arial" w:eastAsia="Times New Roman" w:hAnsi="Arial" w:cs="Arial"/>
          <w:lang w:eastAsia="en-GB"/>
        </w:rPr>
        <w:t xml:space="preserve"> a term used to label ‘strong influences’ on officers </w:t>
      </w:r>
      <w:r w:rsidR="005268F5">
        <w:rPr>
          <w:rFonts w:ascii="Arial" w:eastAsia="Times New Roman" w:hAnsi="Arial" w:cs="Arial"/>
          <w:lang w:eastAsia="en-GB"/>
        </w:rPr>
        <w:t>(Paul Quinton - College of Policing 2015)</w:t>
      </w:r>
    </w:p>
    <w:p w14:paraId="309AFCCA" w14:textId="2B4B2086" w:rsidR="002A3ABC" w:rsidRDefault="005268F5" w:rsidP="002C7794">
      <w:pPr>
        <w:rPr>
          <w:rFonts w:ascii="Arial" w:eastAsia="Times New Roman" w:hAnsi="Arial" w:cs="Arial"/>
          <w:sz w:val="20"/>
          <w:szCs w:val="20"/>
          <w:lang w:eastAsia="en-GB"/>
        </w:rPr>
      </w:pPr>
      <w:r>
        <w:rPr>
          <w:rFonts w:ascii="Arial" w:eastAsia="Times New Roman" w:hAnsi="Arial" w:cs="Arial"/>
          <w:sz w:val="20"/>
          <w:szCs w:val="20"/>
          <w:lang w:eastAsia="en-GB"/>
        </w:rPr>
        <w:tab/>
        <w:t xml:space="preserve">According to the University of </w:t>
      </w:r>
      <w:r w:rsidR="003006D9">
        <w:rPr>
          <w:rFonts w:ascii="Arial" w:eastAsia="Times New Roman" w:hAnsi="Arial" w:cs="Arial"/>
          <w:sz w:val="20"/>
          <w:szCs w:val="20"/>
          <w:lang w:eastAsia="en-GB"/>
        </w:rPr>
        <w:t xml:space="preserve">Wales </w:t>
      </w:r>
      <w:r>
        <w:rPr>
          <w:rFonts w:ascii="Arial" w:eastAsia="Times New Roman" w:hAnsi="Arial" w:cs="Arial"/>
          <w:sz w:val="20"/>
          <w:szCs w:val="20"/>
          <w:lang w:eastAsia="en-GB"/>
        </w:rPr>
        <w:t xml:space="preserve">Trinity St David’s (2022) they describe organisational justice as </w:t>
      </w:r>
      <w:r w:rsidR="002A3ABC">
        <w:rPr>
          <w:rFonts w:ascii="Arial" w:eastAsia="Times New Roman" w:hAnsi="Arial" w:cs="Arial"/>
          <w:sz w:val="20"/>
          <w:szCs w:val="20"/>
          <w:lang w:eastAsia="en-GB"/>
        </w:rPr>
        <w:t>perceptions of the fairness a organisations behaviours, actions and decisions. This in turn can influence attitudes and behaviours whilst at work. Most material on the subject looks at an employee and whether they see themselves as being treated fairly. Recently theorists have considered how employees react to the treatment of others.</w:t>
      </w:r>
    </w:p>
    <w:p w14:paraId="7C2B8DC4" w14:textId="0D96D7D3" w:rsidR="002A3ABC" w:rsidRDefault="002A3ABC"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There are four facets that influence an </w:t>
      </w:r>
      <w:r w:rsidR="00B6062C">
        <w:rPr>
          <w:rFonts w:ascii="Arial" w:eastAsia="Times New Roman" w:hAnsi="Arial" w:cs="Arial"/>
          <w:sz w:val="20"/>
          <w:szCs w:val="20"/>
          <w:lang w:eastAsia="en-GB"/>
        </w:rPr>
        <w:t>individual’s</w:t>
      </w:r>
      <w:r>
        <w:rPr>
          <w:rFonts w:ascii="Arial" w:eastAsia="Times New Roman" w:hAnsi="Arial" w:cs="Arial"/>
          <w:sz w:val="20"/>
          <w:szCs w:val="20"/>
          <w:lang w:eastAsia="en-GB"/>
        </w:rPr>
        <w:t xml:space="preserve"> perceptions of fairness. There include distributive justice, procedural justice, interpersonal justice and informational justice. I will now explore these in more details. </w:t>
      </w:r>
    </w:p>
    <w:p w14:paraId="05F422D4" w14:textId="5EBCFC77" w:rsidR="001B2EE2" w:rsidRDefault="00B6062C" w:rsidP="001B2EE2">
      <w:pPr>
        <w:ind w:left="720"/>
        <w:rPr>
          <w:rFonts w:ascii="Arial" w:eastAsia="Times New Roman" w:hAnsi="Arial" w:cs="Arial"/>
          <w:sz w:val="20"/>
          <w:szCs w:val="20"/>
          <w:lang w:eastAsia="en-GB"/>
        </w:rPr>
      </w:pPr>
      <w:r>
        <w:rPr>
          <w:rFonts w:ascii="Arial" w:eastAsia="Times New Roman" w:hAnsi="Arial" w:cs="Arial"/>
          <w:sz w:val="20"/>
          <w:szCs w:val="20"/>
          <w:lang w:eastAsia="en-GB"/>
        </w:rPr>
        <w:t>Informational justice, this refers to the fairness of communication. It looks at the adequacy of any information used to describe and provide justification of any decision that has been made</w:t>
      </w:r>
      <w:r w:rsidR="00450DC5">
        <w:rPr>
          <w:rFonts w:ascii="Arial" w:eastAsia="Times New Roman" w:hAnsi="Arial" w:cs="Arial"/>
          <w:sz w:val="20"/>
          <w:szCs w:val="20"/>
          <w:lang w:eastAsia="en-GB"/>
        </w:rPr>
        <w:t xml:space="preserve"> and why procedures were used in a certain way (J, </w:t>
      </w:r>
      <w:proofErr w:type="spellStart"/>
      <w:r w:rsidR="00450DC5">
        <w:rPr>
          <w:rFonts w:ascii="Arial" w:eastAsia="Times New Roman" w:hAnsi="Arial" w:cs="Arial"/>
          <w:sz w:val="20"/>
          <w:szCs w:val="20"/>
          <w:lang w:eastAsia="en-GB"/>
        </w:rPr>
        <w:t>Colquit</w:t>
      </w:r>
      <w:proofErr w:type="spellEnd"/>
      <w:r w:rsidR="00450DC5">
        <w:rPr>
          <w:rFonts w:ascii="Arial" w:eastAsia="Times New Roman" w:hAnsi="Arial" w:cs="Arial"/>
          <w:sz w:val="20"/>
          <w:szCs w:val="20"/>
          <w:lang w:eastAsia="en-GB"/>
        </w:rPr>
        <w:t xml:space="preserve"> 2001)</w:t>
      </w:r>
      <w:r>
        <w:rPr>
          <w:rFonts w:ascii="Arial" w:eastAsia="Times New Roman" w:hAnsi="Arial" w:cs="Arial"/>
          <w:sz w:val="20"/>
          <w:szCs w:val="20"/>
          <w:lang w:eastAsia="en-GB"/>
        </w:rPr>
        <w:t>.</w:t>
      </w:r>
    </w:p>
    <w:p w14:paraId="68A32C87" w14:textId="5278F8F8" w:rsidR="002A3ABC" w:rsidRDefault="00B6062C"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 It can explore the reasonable explanations where possible, however, the nature of the job means that this is not always possible. This can impact any person as being a police officer, our decisions can be scrutinised, and it is for the officer to justify their actions. </w:t>
      </w:r>
    </w:p>
    <w:p w14:paraId="1EF493E6" w14:textId="77777777" w:rsidR="001B2EE2" w:rsidRDefault="00B6062C"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Next I will be providing more detail on distributive justice. In brief, this is the general fairness towards an employee, covering items such as a person’s salary or working conditions. It can also cover a person’s responsibility within the organisation. </w:t>
      </w:r>
    </w:p>
    <w:p w14:paraId="0C487339" w14:textId="77777777" w:rsidR="001B2EE2" w:rsidRDefault="00B6062C" w:rsidP="001B2EE2">
      <w:pPr>
        <w:ind w:left="720"/>
        <w:rPr>
          <w:rFonts w:ascii="Arial" w:eastAsia="Times New Roman" w:hAnsi="Arial" w:cs="Arial"/>
          <w:sz w:val="20"/>
          <w:szCs w:val="20"/>
          <w:lang w:eastAsia="en-GB"/>
        </w:rPr>
      </w:pPr>
      <w:r>
        <w:rPr>
          <w:rFonts w:ascii="Arial" w:eastAsia="Times New Roman" w:hAnsi="Arial" w:cs="Arial"/>
          <w:sz w:val="20"/>
          <w:szCs w:val="20"/>
          <w:lang w:eastAsia="en-GB"/>
        </w:rPr>
        <w:t>In summary it is the “equality” principle and perceived fairness of decision outcomes</w:t>
      </w:r>
      <w:r w:rsidR="009154E9">
        <w:rPr>
          <w:rFonts w:ascii="Arial" w:eastAsia="Times New Roman" w:hAnsi="Arial" w:cs="Arial"/>
          <w:sz w:val="20"/>
          <w:szCs w:val="20"/>
          <w:lang w:eastAsia="en-GB"/>
        </w:rPr>
        <w:t xml:space="preserve"> ensuring non-discrimination and are equal in both law and practice (Equal Rights Trust, 2019)</w:t>
      </w:r>
      <w:r>
        <w:rPr>
          <w:rFonts w:ascii="Arial" w:eastAsia="Times New Roman" w:hAnsi="Arial" w:cs="Arial"/>
          <w:sz w:val="20"/>
          <w:szCs w:val="20"/>
          <w:lang w:eastAsia="en-GB"/>
        </w:rPr>
        <w:t xml:space="preserve">. </w:t>
      </w:r>
    </w:p>
    <w:p w14:paraId="7694A3BA" w14:textId="27DAB46D" w:rsidR="002A3ABC" w:rsidRDefault="00B6062C" w:rsidP="001B2EE2">
      <w:pPr>
        <w:rPr>
          <w:rFonts w:ascii="Arial" w:eastAsia="Times New Roman" w:hAnsi="Arial" w:cs="Arial"/>
          <w:sz w:val="20"/>
          <w:szCs w:val="20"/>
          <w:lang w:eastAsia="en-GB"/>
        </w:rPr>
      </w:pPr>
      <w:r>
        <w:rPr>
          <w:rFonts w:ascii="Arial" w:eastAsia="Times New Roman" w:hAnsi="Arial" w:cs="Arial"/>
          <w:sz w:val="20"/>
          <w:szCs w:val="20"/>
          <w:lang w:eastAsia="en-GB"/>
        </w:rPr>
        <w:t xml:space="preserve">This can impact the police agency as the salary can </w:t>
      </w:r>
      <w:r w:rsidR="00450DC5">
        <w:rPr>
          <w:rFonts w:ascii="Arial" w:eastAsia="Times New Roman" w:hAnsi="Arial" w:cs="Arial"/>
          <w:sz w:val="20"/>
          <w:szCs w:val="20"/>
          <w:lang w:eastAsia="en-GB"/>
        </w:rPr>
        <w:t>affect</w:t>
      </w:r>
      <w:r>
        <w:rPr>
          <w:rFonts w:ascii="Arial" w:eastAsia="Times New Roman" w:hAnsi="Arial" w:cs="Arial"/>
          <w:sz w:val="20"/>
          <w:szCs w:val="20"/>
          <w:lang w:eastAsia="en-GB"/>
        </w:rPr>
        <w:t xml:space="preserve"> any person, the recent pay freezes have had a bearing effect on police who may consider their options and seek employment else where which pays more with less responsibility. Weighing up the risk vs reward factors. </w:t>
      </w:r>
    </w:p>
    <w:p w14:paraId="5A393E40" w14:textId="77777777" w:rsidR="00C85284" w:rsidRDefault="00450DC5" w:rsidP="002C7794">
      <w:pPr>
        <w:rPr>
          <w:rFonts w:ascii="Arial" w:eastAsia="Times New Roman" w:hAnsi="Arial" w:cs="Arial"/>
          <w:sz w:val="20"/>
          <w:szCs w:val="20"/>
          <w:lang w:eastAsia="en-GB"/>
        </w:rPr>
      </w:pPr>
      <w:r>
        <w:rPr>
          <w:rFonts w:ascii="Arial" w:eastAsia="Times New Roman" w:hAnsi="Arial" w:cs="Arial"/>
          <w:sz w:val="20"/>
          <w:szCs w:val="20"/>
          <w:lang w:eastAsia="en-GB"/>
        </w:rPr>
        <w:t>Next I will be looking at procedural justice</w:t>
      </w:r>
      <w:r w:rsidR="009154E9">
        <w:rPr>
          <w:rFonts w:ascii="Arial" w:eastAsia="Times New Roman" w:hAnsi="Arial" w:cs="Arial"/>
          <w:sz w:val="20"/>
          <w:szCs w:val="20"/>
          <w:lang w:eastAsia="en-GB"/>
        </w:rPr>
        <w:t>. This focuses on the decision making procedures and how they are being perceived in the context of “are they fair?”</w:t>
      </w:r>
      <w:r w:rsidR="00C85284">
        <w:rPr>
          <w:rFonts w:ascii="Arial" w:eastAsia="Times New Roman" w:hAnsi="Arial" w:cs="Arial"/>
          <w:sz w:val="20"/>
          <w:szCs w:val="20"/>
          <w:lang w:eastAsia="en-GB"/>
        </w:rPr>
        <w:t>, it also looks at the interaction between police and the public</w:t>
      </w:r>
      <w:r w:rsidR="009154E9">
        <w:rPr>
          <w:rFonts w:ascii="Arial" w:eastAsia="Times New Roman" w:hAnsi="Arial" w:cs="Arial"/>
          <w:sz w:val="20"/>
          <w:szCs w:val="20"/>
          <w:lang w:eastAsia="en-GB"/>
        </w:rPr>
        <w:t>. This also ensures that the procedures are fair and free from bias. It is important to note that this also looks at the consistency of the decision outcome, making use of accurate and timely information. If its discovered that something is not fair, it means correcting them immediately. This can impact the police in many ways, both towards the public, for example dealing with the same offences, same circumstance but the outcome</w:t>
      </w:r>
      <w:r w:rsidR="00C85284">
        <w:rPr>
          <w:rFonts w:ascii="Arial" w:eastAsia="Times New Roman" w:hAnsi="Arial" w:cs="Arial"/>
          <w:sz w:val="20"/>
          <w:szCs w:val="20"/>
          <w:lang w:eastAsia="en-GB"/>
        </w:rPr>
        <w:t xml:space="preserve">s and decisions are different. </w:t>
      </w:r>
    </w:p>
    <w:p w14:paraId="25F97965" w14:textId="77777777" w:rsidR="00C85284" w:rsidRDefault="00C85284" w:rsidP="00C85284">
      <w:pPr>
        <w:ind w:left="720"/>
        <w:rPr>
          <w:rFonts w:ascii="Arial" w:eastAsia="Times New Roman" w:hAnsi="Arial" w:cs="Arial"/>
          <w:sz w:val="20"/>
          <w:szCs w:val="20"/>
          <w:lang w:eastAsia="en-GB"/>
        </w:rPr>
      </w:pPr>
      <w:r>
        <w:rPr>
          <w:rFonts w:ascii="Arial" w:eastAsia="Times New Roman" w:hAnsi="Arial" w:cs="Arial"/>
          <w:sz w:val="20"/>
          <w:szCs w:val="20"/>
          <w:lang w:eastAsia="en-GB"/>
        </w:rPr>
        <w:t>It can also impact the police as failing to keep consistency could affect the publics view on the police and the willingness to obey the law. (Trust &amp; Justice, unknown year)</w:t>
      </w:r>
    </w:p>
    <w:p w14:paraId="617C3CB3" w14:textId="6EB2E71D" w:rsidR="00450DC5" w:rsidRDefault="00C85284" w:rsidP="00C85284">
      <w:pPr>
        <w:rPr>
          <w:rFonts w:ascii="Arial" w:eastAsia="Times New Roman" w:hAnsi="Arial" w:cs="Arial"/>
          <w:sz w:val="20"/>
          <w:szCs w:val="20"/>
          <w:lang w:eastAsia="en-GB"/>
        </w:rPr>
      </w:pPr>
      <w:r>
        <w:rPr>
          <w:rFonts w:ascii="Arial" w:eastAsia="Times New Roman" w:hAnsi="Arial" w:cs="Arial"/>
          <w:sz w:val="20"/>
          <w:szCs w:val="20"/>
          <w:lang w:eastAsia="en-GB"/>
        </w:rPr>
        <w:t xml:space="preserve">On the other side, internal police decisions such as one officer being allowed to do something, but another is not. This allows a challenge to be raised appropriately. </w:t>
      </w:r>
      <w:r w:rsidR="00450DC5">
        <w:rPr>
          <w:rFonts w:ascii="Arial" w:eastAsia="Times New Roman" w:hAnsi="Arial" w:cs="Arial"/>
          <w:sz w:val="20"/>
          <w:szCs w:val="20"/>
          <w:lang w:eastAsia="en-GB"/>
        </w:rPr>
        <w:t xml:space="preserve"> </w:t>
      </w:r>
    </w:p>
    <w:p w14:paraId="1C0724AB" w14:textId="46275470" w:rsidR="001B2EE2" w:rsidRDefault="00C85284" w:rsidP="002C7794">
      <w:pPr>
        <w:rPr>
          <w:rFonts w:ascii="Arial" w:eastAsia="Times New Roman" w:hAnsi="Arial" w:cs="Arial"/>
          <w:sz w:val="20"/>
          <w:szCs w:val="20"/>
          <w:lang w:eastAsia="en-GB"/>
        </w:rPr>
      </w:pPr>
      <w:r>
        <w:rPr>
          <w:rFonts w:ascii="Arial" w:eastAsia="Times New Roman" w:hAnsi="Arial" w:cs="Arial"/>
          <w:sz w:val="20"/>
          <w:szCs w:val="20"/>
          <w:lang w:eastAsia="en-GB"/>
        </w:rPr>
        <w:lastRenderedPageBreak/>
        <w:t xml:space="preserve">Lastly I will be looking at </w:t>
      </w:r>
      <w:r w:rsidR="001B2EE2">
        <w:rPr>
          <w:rFonts w:ascii="Arial" w:eastAsia="Times New Roman" w:hAnsi="Arial" w:cs="Arial"/>
          <w:sz w:val="20"/>
          <w:szCs w:val="20"/>
          <w:lang w:eastAsia="en-GB"/>
        </w:rPr>
        <w:t xml:space="preserve">interpersonal justice. This refers to the fairness of a workplace and how an employee is treated by their management. It is also looks at every person being treated with respect and dignity, with an opportunity to voice your own opinions and views.  </w:t>
      </w:r>
    </w:p>
    <w:p w14:paraId="6B894D7B" w14:textId="5BD76848" w:rsidR="001B2EE2" w:rsidRDefault="001B2EE2" w:rsidP="00995E8D">
      <w:pPr>
        <w:ind w:left="720"/>
        <w:rPr>
          <w:rFonts w:ascii="Arial" w:eastAsia="Times New Roman" w:hAnsi="Arial" w:cs="Arial"/>
          <w:sz w:val="20"/>
          <w:szCs w:val="20"/>
          <w:lang w:eastAsia="en-GB"/>
        </w:rPr>
      </w:pPr>
      <w:r>
        <w:rPr>
          <w:rFonts w:ascii="Arial" w:eastAsia="Times New Roman" w:hAnsi="Arial" w:cs="Arial"/>
          <w:sz w:val="20"/>
          <w:szCs w:val="20"/>
          <w:lang w:eastAsia="en-GB"/>
        </w:rPr>
        <w:t xml:space="preserve">This is  important as WorkrBeeing.com states that being treated with respect and dignity whilst at work is more likely going to make you feel satisfied within your job and bolster your commitment to the organisation. </w:t>
      </w:r>
    </w:p>
    <w:p w14:paraId="73B8EF7E" w14:textId="49D5B9E6" w:rsidR="00B6062C" w:rsidRDefault="001B2EE2"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This can have an impact of the police as treating people with fairness and respect is apart of the code of ethics that the police abide by. If the police cannot treat their own staff correctly it could have a knock on effect on how the public are dealt with. It could further impact the </w:t>
      </w:r>
      <w:r w:rsidR="00995E8D">
        <w:rPr>
          <w:rFonts w:ascii="Arial" w:eastAsia="Times New Roman" w:hAnsi="Arial" w:cs="Arial"/>
          <w:sz w:val="20"/>
          <w:szCs w:val="20"/>
          <w:lang w:eastAsia="en-GB"/>
        </w:rPr>
        <w:t>officer’s</w:t>
      </w:r>
      <w:r>
        <w:rPr>
          <w:rFonts w:ascii="Arial" w:eastAsia="Times New Roman" w:hAnsi="Arial" w:cs="Arial"/>
          <w:sz w:val="20"/>
          <w:szCs w:val="20"/>
          <w:lang w:eastAsia="en-GB"/>
        </w:rPr>
        <w:t xml:space="preserve"> performance and trust for others. This in turn could ultimately </w:t>
      </w:r>
      <w:r w:rsidR="00995E8D">
        <w:rPr>
          <w:rFonts w:ascii="Arial" w:eastAsia="Times New Roman" w:hAnsi="Arial" w:cs="Arial"/>
          <w:sz w:val="20"/>
          <w:szCs w:val="20"/>
          <w:lang w:eastAsia="en-GB"/>
        </w:rPr>
        <w:t>affect</w:t>
      </w:r>
      <w:r>
        <w:rPr>
          <w:rFonts w:ascii="Arial" w:eastAsia="Times New Roman" w:hAnsi="Arial" w:cs="Arial"/>
          <w:sz w:val="20"/>
          <w:szCs w:val="20"/>
          <w:lang w:eastAsia="en-GB"/>
        </w:rPr>
        <w:t xml:space="preserve"> a </w:t>
      </w:r>
      <w:r w:rsidR="00995E8D">
        <w:rPr>
          <w:rFonts w:ascii="Arial" w:eastAsia="Times New Roman" w:hAnsi="Arial" w:cs="Arial"/>
          <w:sz w:val="20"/>
          <w:szCs w:val="20"/>
          <w:lang w:eastAsia="en-GB"/>
        </w:rPr>
        <w:t>person’s</w:t>
      </w:r>
      <w:r>
        <w:rPr>
          <w:rFonts w:ascii="Arial" w:eastAsia="Times New Roman" w:hAnsi="Arial" w:cs="Arial"/>
          <w:sz w:val="20"/>
          <w:szCs w:val="20"/>
          <w:lang w:eastAsia="en-GB"/>
        </w:rPr>
        <w:t xml:space="preserve"> health</w:t>
      </w:r>
      <w:r w:rsidR="00995E8D">
        <w:rPr>
          <w:rFonts w:ascii="Arial" w:eastAsia="Times New Roman" w:hAnsi="Arial" w:cs="Arial"/>
          <w:sz w:val="20"/>
          <w:szCs w:val="20"/>
          <w:lang w:eastAsia="en-GB"/>
        </w:rPr>
        <w:t xml:space="preserve"> leading to absences from work. This leads me onto talking about wellbeing. </w:t>
      </w:r>
    </w:p>
    <w:p w14:paraId="6E10B2FE" w14:textId="11AFB695" w:rsidR="00995E8D" w:rsidRDefault="00995E8D" w:rsidP="002C7794">
      <w:pPr>
        <w:rPr>
          <w:rFonts w:ascii="Arial" w:eastAsia="Times New Roman" w:hAnsi="Arial" w:cs="Arial"/>
          <w:sz w:val="20"/>
          <w:szCs w:val="20"/>
          <w:lang w:eastAsia="en-GB"/>
        </w:rPr>
      </w:pPr>
    </w:p>
    <w:p w14:paraId="1CFC32CB" w14:textId="5A6D569F" w:rsidR="00995E8D" w:rsidRDefault="00995E8D"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Occupational health is an important factor within organisational justice as it can affect a person’s commitment and professionalism. Any police organisation that look to implement changes, should do it using the organisational justice approach and abide by the previous 4 facets details above. This would allow the development of positive change, providing good policies and procedures whilst supporting the fairness for employees. This in turn would promote a positive working environment with employees who are working hard and feel appreciated for the job they do. This have a big impact on police as officers may feel underappreciated for the hard work that they do each day. </w:t>
      </w:r>
    </w:p>
    <w:p w14:paraId="2B74DFBC" w14:textId="6F474DB8" w:rsidR="00995E8D" w:rsidRDefault="00995E8D" w:rsidP="002C7794">
      <w:pPr>
        <w:rPr>
          <w:rFonts w:ascii="Arial" w:eastAsia="Times New Roman" w:hAnsi="Arial" w:cs="Arial"/>
          <w:sz w:val="20"/>
          <w:szCs w:val="20"/>
          <w:lang w:eastAsia="en-GB"/>
        </w:rPr>
      </w:pPr>
    </w:p>
    <w:p w14:paraId="1D7D751F" w14:textId="1AB255E8" w:rsidR="00C87F2B" w:rsidRDefault="00C87F2B"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Finally, I will explore the link between organisational justice and the culture within an organisation. The impact on police officers due to the culture can vary. Quite often a new officer may feel  peer pressured into ‘following the norm’. Cultures are formed from an organisations history and tendency to do things a particular way meaning that more experienced officers will say “it’s done this way”. This can have a knock on effect on how people both internally and externally view the police. A culture can cause the hierarchy of the police to behaviour in certain way, this in turn can put pressure on new officers which can cause unnecessary demand within the working environment. This ultimately can affect a person’s wellbeing and demotivate them, reducing the commitment that they may have for the organisation. </w:t>
      </w:r>
    </w:p>
    <w:p w14:paraId="2E93BEC9" w14:textId="59264459" w:rsidR="00C87F2B" w:rsidRDefault="00C87F2B" w:rsidP="002C7794">
      <w:pPr>
        <w:rPr>
          <w:rFonts w:ascii="Arial" w:eastAsia="Times New Roman" w:hAnsi="Arial" w:cs="Arial"/>
          <w:sz w:val="20"/>
          <w:szCs w:val="20"/>
          <w:lang w:eastAsia="en-GB"/>
        </w:rPr>
      </w:pPr>
      <w:r>
        <w:rPr>
          <w:rFonts w:ascii="Arial" w:eastAsia="Times New Roman" w:hAnsi="Arial" w:cs="Arial"/>
          <w:sz w:val="20"/>
          <w:szCs w:val="20"/>
          <w:lang w:eastAsia="en-GB"/>
        </w:rPr>
        <w:t>Furthermore, sub-cultures often formed. These are smaller groups of people usually people on the same team or shift. The value in which the culture and subculture believe can be difficult for a new person to understand. This can have an impact for the new  officers as more experience</w:t>
      </w:r>
      <w:r w:rsidR="00AE4741">
        <w:rPr>
          <w:rFonts w:ascii="Arial" w:eastAsia="Times New Roman" w:hAnsi="Arial" w:cs="Arial"/>
          <w:sz w:val="20"/>
          <w:szCs w:val="20"/>
          <w:lang w:eastAsia="en-GB"/>
        </w:rPr>
        <w:t>d</w:t>
      </w:r>
      <w:r>
        <w:rPr>
          <w:rFonts w:ascii="Arial" w:eastAsia="Times New Roman" w:hAnsi="Arial" w:cs="Arial"/>
          <w:sz w:val="20"/>
          <w:szCs w:val="20"/>
          <w:lang w:eastAsia="en-GB"/>
        </w:rPr>
        <w:t xml:space="preserve"> officer may believe that they are not suitable or capable of completing the role required. </w:t>
      </w:r>
    </w:p>
    <w:p w14:paraId="5446E34C" w14:textId="77777777" w:rsidR="00995E8D" w:rsidRDefault="00995E8D" w:rsidP="002C7794">
      <w:pPr>
        <w:rPr>
          <w:rFonts w:ascii="Arial" w:eastAsia="Times New Roman" w:hAnsi="Arial" w:cs="Arial"/>
          <w:sz w:val="20"/>
          <w:szCs w:val="20"/>
          <w:lang w:eastAsia="en-GB"/>
        </w:rPr>
      </w:pPr>
    </w:p>
    <w:p w14:paraId="7B4E5C86" w14:textId="431496E2" w:rsidR="002A3ABC" w:rsidRDefault="002A3ABC" w:rsidP="002C7794">
      <w:pPr>
        <w:rPr>
          <w:rFonts w:ascii="Arial" w:eastAsia="Times New Roman" w:hAnsi="Arial" w:cs="Arial"/>
          <w:sz w:val="20"/>
          <w:szCs w:val="20"/>
          <w:lang w:eastAsia="en-GB"/>
        </w:rPr>
      </w:pPr>
    </w:p>
    <w:p w14:paraId="07ED2503" w14:textId="77777777" w:rsidR="00995E8D" w:rsidRDefault="00995E8D" w:rsidP="002C7794">
      <w:pPr>
        <w:rPr>
          <w:rFonts w:ascii="Arial" w:eastAsia="Times New Roman" w:hAnsi="Arial" w:cs="Arial"/>
          <w:sz w:val="20"/>
          <w:szCs w:val="20"/>
          <w:lang w:eastAsia="en-GB"/>
        </w:rPr>
      </w:pPr>
    </w:p>
    <w:p w14:paraId="7AD5888E" w14:textId="18E5C38D" w:rsidR="009154E9" w:rsidRDefault="009154E9" w:rsidP="002C7794">
      <w:pPr>
        <w:rPr>
          <w:rFonts w:ascii="Arial" w:eastAsia="Times New Roman" w:hAnsi="Arial" w:cs="Arial"/>
          <w:sz w:val="20"/>
          <w:szCs w:val="20"/>
          <w:lang w:eastAsia="en-GB"/>
        </w:rPr>
      </w:pPr>
    </w:p>
    <w:p w14:paraId="418BAF72" w14:textId="26D67D3C" w:rsidR="00E50FD5" w:rsidRDefault="00E50FD5" w:rsidP="002C7794">
      <w:pPr>
        <w:rPr>
          <w:rFonts w:ascii="Arial" w:eastAsia="Times New Roman" w:hAnsi="Arial" w:cs="Arial"/>
          <w:sz w:val="20"/>
          <w:szCs w:val="20"/>
          <w:lang w:eastAsia="en-GB"/>
        </w:rPr>
      </w:pPr>
    </w:p>
    <w:p w14:paraId="0D8F31F4" w14:textId="497C183C" w:rsidR="00E50FD5" w:rsidRDefault="00E50FD5" w:rsidP="002C7794">
      <w:pPr>
        <w:rPr>
          <w:rFonts w:ascii="Arial" w:eastAsia="Times New Roman" w:hAnsi="Arial" w:cs="Arial"/>
          <w:sz w:val="20"/>
          <w:szCs w:val="20"/>
          <w:lang w:eastAsia="en-GB"/>
        </w:rPr>
      </w:pPr>
    </w:p>
    <w:p w14:paraId="38BA9149" w14:textId="68646F0A" w:rsidR="00E50FD5" w:rsidRDefault="00E50FD5" w:rsidP="002C7794">
      <w:pPr>
        <w:rPr>
          <w:rFonts w:ascii="Arial" w:eastAsia="Times New Roman" w:hAnsi="Arial" w:cs="Arial"/>
          <w:sz w:val="20"/>
          <w:szCs w:val="20"/>
          <w:lang w:eastAsia="en-GB"/>
        </w:rPr>
      </w:pPr>
    </w:p>
    <w:p w14:paraId="7004C472" w14:textId="01F14640" w:rsidR="00E50FD5" w:rsidRDefault="00E50FD5" w:rsidP="002C7794">
      <w:pPr>
        <w:rPr>
          <w:rFonts w:ascii="Arial" w:eastAsia="Times New Roman" w:hAnsi="Arial" w:cs="Arial"/>
          <w:sz w:val="20"/>
          <w:szCs w:val="20"/>
          <w:lang w:eastAsia="en-GB"/>
        </w:rPr>
      </w:pPr>
    </w:p>
    <w:p w14:paraId="14EA0CAA" w14:textId="71F485EF" w:rsidR="00E50FD5" w:rsidRDefault="00E50FD5" w:rsidP="002C7794">
      <w:pPr>
        <w:rPr>
          <w:rFonts w:ascii="Arial" w:eastAsia="Times New Roman" w:hAnsi="Arial" w:cs="Arial"/>
          <w:sz w:val="20"/>
          <w:szCs w:val="20"/>
          <w:lang w:eastAsia="en-GB"/>
        </w:rPr>
      </w:pPr>
    </w:p>
    <w:p w14:paraId="4CC31A29" w14:textId="77777777" w:rsidR="00E50FD5" w:rsidRDefault="00E50FD5" w:rsidP="002C7794">
      <w:pPr>
        <w:rPr>
          <w:rFonts w:ascii="Arial" w:eastAsia="Times New Roman" w:hAnsi="Arial" w:cs="Arial"/>
          <w:sz w:val="20"/>
          <w:szCs w:val="20"/>
          <w:lang w:eastAsia="en-GB"/>
        </w:rPr>
      </w:pPr>
    </w:p>
    <w:p w14:paraId="7686C097" w14:textId="77777777" w:rsidR="00E50FD5" w:rsidRDefault="00E50FD5" w:rsidP="00E50FD5">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14:paraId="0959F1E5" w14:textId="77777777" w:rsidR="00E50FD5" w:rsidRDefault="00E50FD5" w:rsidP="00E50FD5">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14:paraId="0252CAD3" w14:textId="77777777" w:rsidR="00E50FD5" w:rsidRDefault="00E50FD5" w:rsidP="00E50FD5">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14:paraId="59558EDA" w14:textId="5AA18AB3" w:rsidR="00E50FD5" w:rsidRPr="00E50FD5" w:rsidRDefault="00E50FD5" w:rsidP="00E50FD5">
      <w:pPr>
        <w:overflowPunct w:val="0"/>
        <w:autoSpaceDE w:val="0"/>
        <w:autoSpaceDN w:val="0"/>
        <w:adjustRightInd w:val="0"/>
        <w:spacing w:before="240" w:after="0" w:line="240" w:lineRule="auto"/>
        <w:textAlignment w:val="baseline"/>
        <w:rPr>
          <w:rFonts w:ascii="Arial" w:eastAsia="Times New Roman" w:hAnsi="Arial" w:cs="Arial"/>
          <w:b/>
          <w:bCs/>
          <w:i/>
          <w:iCs/>
          <w:sz w:val="24"/>
          <w:szCs w:val="24"/>
          <w:lang w:eastAsia="en-GB"/>
        </w:rPr>
      </w:pPr>
      <w:r w:rsidRPr="00E50FD5">
        <w:rPr>
          <w:rFonts w:ascii="Arial" w:eastAsia="Times New Roman" w:hAnsi="Arial" w:cs="Arial"/>
          <w:b/>
          <w:bCs/>
          <w:sz w:val="24"/>
          <w:szCs w:val="24"/>
          <w:lang w:eastAsia="en-GB"/>
        </w:rPr>
        <w:t>Analyse potential links between serious and organised crime and public protection issues (1000 words)</w:t>
      </w:r>
    </w:p>
    <w:p w14:paraId="1B559446" w14:textId="3D260730" w:rsidR="009154E9" w:rsidRDefault="009154E9" w:rsidP="002C7794">
      <w:pPr>
        <w:rPr>
          <w:rFonts w:ascii="Arial" w:eastAsia="Times New Roman" w:hAnsi="Arial" w:cs="Arial"/>
          <w:sz w:val="20"/>
          <w:szCs w:val="20"/>
          <w:lang w:eastAsia="en-GB"/>
        </w:rPr>
      </w:pPr>
    </w:p>
    <w:p w14:paraId="24CA5148" w14:textId="31066FA7" w:rsidR="003006D9" w:rsidRDefault="00E50FD5"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In my answer I will looking at the potential links between serious and organised crime and public protection issues. I will be explaining the types crimes linked to serious and organised crimes whilst looking at the scale of the issue. I will be exploring the impacts on victims and the wider community. I will be looking at any strategies that have been put in place to aid deal with the issues raised with public  protection. I will also be exploring agencies that help mitigate risks posed to the public. </w:t>
      </w:r>
    </w:p>
    <w:p w14:paraId="0F175402" w14:textId="3659260E" w:rsidR="00EA1E89" w:rsidRDefault="00E50FD5" w:rsidP="002C7794">
      <w:pPr>
        <w:rPr>
          <w:rFonts w:ascii="Arial" w:eastAsia="Times New Roman" w:hAnsi="Arial" w:cs="Arial"/>
          <w:sz w:val="20"/>
          <w:szCs w:val="20"/>
          <w:lang w:eastAsia="en-GB"/>
        </w:rPr>
      </w:pPr>
      <w:r>
        <w:rPr>
          <w:rFonts w:ascii="Arial" w:eastAsia="Times New Roman" w:hAnsi="Arial" w:cs="Arial"/>
          <w:sz w:val="20"/>
          <w:szCs w:val="20"/>
          <w:lang w:eastAsia="en-GB"/>
        </w:rPr>
        <w:t>Serious and organised crime are offenc</w:t>
      </w:r>
      <w:r w:rsidR="00DE1897">
        <w:rPr>
          <w:rFonts w:ascii="Arial" w:eastAsia="Times New Roman" w:hAnsi="Arial" w:cs="Arial"/>
          <w:sz w:val="20"/>
          <w:szCs w:val="20"/>
          <w:lang w:eastAsia="en-GB"/>
        </w:rPr>
        <w:t>es</w:t>
      </w:r>
      <w:r>
        <w:rPr>
          <w:rFonts w:ascii="Arial" w:eastAsia="Times New Roman" w:hAnsi="Arial" w:cs="Arial"/>
          <w:sz w:val="20"/>
          <w:szCs w:val="20"/>
          <w:lang w:eastAsia="en-GB"/>
        </w:rPr>
        <w:t xml:space="preserve"> that can have a huge impact </w:t>
      </w:r>
      <w:r w:rsidR="00DE1897">
        <w:rPr>
          <w:rFonts w:ascii="Arial" w:eastAsia="Times New Roman" w:hAnsi="Arial" w:cs="Arial"/>
          <w:sz w:val="20"/>
          <w:szCs w:val="20"/>
          <w:lang w:eastAsia="en-GB"/>
        </w:rPr>
        <w:t>on individuals, organisations and/or the wider community.</w:t>
      </w:r>
      <w:r w:rsidR="00EA1E89">
        <w:rPr>
          <w:rFonts w:ascii="Arial" w:eastAsia="Times New Roman" w:hAnsi="Arial" w:cs="Arial"/>
          <w:sz w:val="20"/>
          <w:szCs w:val="20"/>
          <w:lang w:eastAsia="en-GB"/>
        </w:rPr>
        <w:t xml:space="preserve"> According to the Crown Prosecution Service (CPS) (2022) they describe it as planned and coordinated criminal behaviour and conduct by people working together on a continuing basis.</w:t>
      </w:r>
    </w:p>
    <w:p w14:paraId="08110BCC" w14:textId="3B21FA23" w:rsidR="00E50FD5" w:rsidRDefault="00DE1897"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It can cause an intense impact from the outset, but the affect of the offences can carry long lasting health and lifestyle changes, these can include become nervous and concerned with once simple tasks. Long term health issues can arise in the form of depression and anxiety </w:t>
      </w:r>
      <w:r w:rsidR="00EA1E89">
        <w:rPr>
          <w:rFonts w:ascii="Arial" w:eastAsia="Times New Roman" w:hAnsi="Arial" w:cs="Arial"/>
          <w:sz w:val="20"/>
          <w:szCs w:val="20"/>
          <w:lang w:eastAsia="en-GB"/>
        </w:rPr>
        <w:t xml:space="preserve">with strong beliefs of self-blame and a fear of a repeat incident. </w:t>
      </w:r>
    </w:p>
    <w:p w14:paraId="2185DA26" w14:textId="682375B9" w:rsidR="00EA1E89" w:rsidRDefault="00EA1E89" w:rsidP="002C7794">
      <w:pPr>
        <w:rPr>
          <w:rFonts w:ascii="Arial" w:eastAsia="Times New Roman" w:hAnsi="Arial" w:cs="Arial"/>
          <w:sz w:val="20"/>
          <w:szCs w:val="20"/>
          <w:lang w:eastAsia="en-GB"/>
        </w:rPr>
      </w:pPr>
      <w:r>
        <w:rPr>
          <w:rFonts w:ascii="Arial" w:eastAsia="Times New Roman" w:hAnsi="Arial" w:cs="Arial"/>
          <w:sz w:val="20"/>
          <w:szCs w:val="20"/>
          <w:lang w:eastAsia="en-GB"/>
        </w:rPr>
        <w:t>The types of offences that come under the umbrella of serious and organised crime have been identified by the CPS</w:t>
      </w:r>
      <w:r w:rsidR="00D94E89">
        <w:rPr>
          <w:rFonts w:ascii="Arial" w:eastAsia="Times New Roman" w:hAnsi="Arial" w:cs="Arial"/>
          <w:sz w:val="20"/>
          <w:szCs w:val="20"/>
          <w:lang w:eastAsia="en-GB"/>
        </w:rPr>
        <w:t xml:space="preserve"> (2022)</w:t>
      </w:r>
      <w:r>
        <w:rPr>
          <w:rFonts w:ascii="Arial" w:eastAsia="Times New Roman" w:hAnsi="Arial" w:cs="Arial"/>
          <w:sz w:val="20"/>
          <w:szCs w:val="20"/>
          <w:lang w:eastAsia="en-GB"/>
        </w:rPr>
        <w:t xml:space="preserve"> can include, but not limited to; Drug and firearm trafficking, human trafficking and modern slavery</w:t>
      </w:r>
      <w:r w:rsidR="00D94E89">
        <w:rPr>
          <w:rFonts w:ascii="Arial" w:eastAsia="Times New Roman" w:hAnsi="Arial" w:cs="Arial"/>
          <w:sz w:val="20"/>
          <w:szCs w:val="20"/>
          <w:lang w:eastAsia="en-GB"/>
        </w:rPr>
        <w:t xml:space="preserve">, child sexual exploitation and abuse, cybercrime, money laundering and fraud. It is apparent that all of the offences listed above can have impact of communities and create public protection issues. </w:t>
      </w:r>
    </w:p>
    <w:p w14:paraId="336825CE" w14:textId="64395772" w:rsidR="00D94E89" w:rsidRDefault="00D94E89"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The scale of serious and organised crime can have an impact on the economy and how public money is spent by the government and police  to attempt to mitigate risks and reduce the crime. According to the University of Wales, Trinity St David’s (2021), studies have found that in 2019 approximately 4500 organised crime gangs were identified in the UK. As a result, over 100 government organisations have been created to aid tackling the issue. The study further shows that the cost in 2015/16 amounted to around 2.9 million pounds but with an economic cost of 37 billion pounds. </w:t>
      </w:r>
      <w:r w:rsidR="00FA1856">
        <w:rPr>
          <w:rFonts w:ascii="Arial" w:eastAsia="Times New Roman" w:hAnsi="Arial" w:cs="Arial"/>
          <w:sz w:val="20"/>
          <w:szCs w:val="20"/>
          <w:lang w:eastAsia="en-GB"/>
        </w:rPr>
        <w:t xml:space="preserve"> The impact of this on public protection is that money is pumped into organisations to aid tackle this could have been spent in other areas such as increasing police officer numbers which could </w:t>
      </w:r>
      <w:r w:rsidR="002C6006">
        <w:rPr>
          <w:rFonts w:ascii="Arial" w:eastAsia="Times New Roman" w:hAnsi="Arial" w:cs="Arial"/>
          <w:sz w:val="20"/>
          <w:szCs w:val="20"/>
          <w:lang w:eastAsia="en-GB"/>
        </w:rPr>
        <w:t>have</w:t>
      </w:r>
      <w:r w:rsidR="00FA1856">
        <w:rPr>
          <w:rFonts w:ascii="Arial" w:eastAsia="Times New Roman" w:hAnsi="Arial" w:cs="Arial"/>
          <w:sz w:val="20"/>
          <w:szCs w:val="20"/>
          <w:lang w:eastAsia="en-GB"/>
        </w:rPr>
        <w:t xml:space="preserve"> helped reduce overall crime in an area. </w:t>
      </w:r>
    </w:p>
    <w:p w14:paraId="1EC2EC33" w14:textId="6F3E3F2A" w:rsidR="00FA1856" w:rsidRDefault="00FA1856" w:rsidP="002C7794">
      <w:pPr>
        <w:rPr>
          <w:rFonts w:ascii="Arial" w:eastAsia="Times New Roman" w:hAnsi="Arial" w:cs="Arial"/>
          <w:sz w:val="20"/>
          <w:szCs w:val="20"/>
          <w:lang w:eastAsia="en-GB"/>
        </w:rPr>
      </w:pPr>
      <w:r>
        <w:rPr>
          <w:rFonts w:ascii="Arial" w:eastAsia="Times New Roman" w:hAnsi="Arial" w:cs="Arial"/>
          <w:sz w:val="20"/>
          <w:szCs w:val="20"/>
          <w:lang w:eastAsia="en-GB"/>
        </w:rPr>
        <w:t>Examples of serious</w:t>
      </w:r>
      <w:r w:rsidR="00DD326A">
        <w:rPr>
          <w:rFonts w:ascii="Arial" w:eastAsia="Times New Roman" w:hAnsi="Arial" w:cs="Arial"/>
          <w:sz w:val="20"/>
          <w:szCs w:val="20"/>
          <w:lang w:eastAsia="en-GB"/>
        </w:rPr>
        <w:t xml:space="preserve"> </w:t>
      </w:r>
      <w:r>
        <w:rPr>
          <w:rFonts w:ascii="Arial" w:eastAsia="Times New Roman" w:hAnsi="Arial" w:cs="Arial"/>
          <w:sz w:val="20"/>
          <w:szCs w:val="20"/>
          <w:lang w:eastAsia="en-GB"/>
        </w:rPr>
        <w:t>organised crime with links to public protection would include offences of modern day slavery</w:t>
      </w:r>
      <w:r w:rsidR="00692B6F">
        <w:rPr>
          <w:rFonts w:ascii="Arial" w:eastAsia="Times New Roman" w:hAnsi="Arial" w:cs="Arial"/>
          <w:sz w:val="20"/>
          <w:szCs w:val="20"/>
          <w:lang w:eastAsia="en-GB"/>
        </w:rPr>
        <w:t>. According to the Office f</w:t>
      </w:r>
      <w:r w:rsidR="002C6006">
        <w:rPr>
          <w:rFonts w:ascii="Arial" w:eastAsia="Times New Roman" w:hAnsi="Arial" w:cs="Arial"/>
          <w:sz w:val="20"/>
          <w:szCs w:val="20"/>
          <w:lang w:eastAsia="en-GB"/>
        </w:rPr>
        <w:t>or</w:t>
      </w:r>
      <w:r w:rsidR="00692B6F">
        <w:rPr>
          <w:rFonts w:ascii="Arial" w:eastAsia="Times New Roman" w:hAnsi="Arial" w:cs="Arial"/>
          <w:sz w:val="20"/>
          <w:szCs w:val="20"/>
          <w:lang w:eastAsia="en-GB"/>
        </w:rPr>
        <w:t xml:space="preserve"> National </w:t>
      </w:r>
      <w:r w:rsidR="002C6006">
        <w:rPr>
          <w:rFonts w:ascii="Arial" w:eastAsia="Times New Roman" w:hAnsi="Arial" w:cs="Arial"/>
          <w:sz w:val="20"/>
          <w:szCs w:val="20"/>
          <w:lang w:eastAsia="en-GB"/>
        </w:rPr>
        <w:t xml:space="preserve">Statistics there were 5144 offences recorded by police in England in Wales in 2019, which is a 51% increase from the year before. Untested sources state that the realistic number is over 10000 incidents. The impact on public protection is that vulnerable people are being forced to carry drugs, weapons and money </w:t>
      </w:r>
      <w:r w:rsidR="006D4524">
        <w:rPr>
          <w:rFonts w:ascii="Arial" w:eastAsia="Times New Roman" w:hAnsi="Arial" w:cs="Arial"/>
          <w:sz w:val="20"/>
          <w:szCs w:val="20"/>
          <w:lang w:eastAsia="en-GB"/>
        </w:rPr>
        <w:t>across the country, often using county lines</w:t>
      </w:r>
      <w:r w:rsidR="002C6006">
        <w:rPr>
          <w:rFonts w:ascii="Arial" w:eastAsia="Times New Roman" w:hAnsi="Arial" w:cs="Arial"/>
          <w:sz w:val="20"/>
          <w:szCs w:val="20"/>
          <w:lang w:eastAsia="en-GB"/>
        </w:rPr>
        <w:t>. This mean that those items are being introduced into the local community bringing significant risk to members of the public which otherwise may not be there.</w:t>
      </w:r>
    </w:p>
    <w:p w14:paraId="625B8825" w14:textId="0E8293DA" w:rsidR="002C6006" w:rsidRDefault="002C6006" w:rsidP="006D4524">
      <w:pPr>
        <w:ind w:left="720"/>
        <w:rPr>
          <w:rFonts w:ascii="Arial" w:eastAsia="Times New Roman" w:hAnsi="Arial" w:cs="Arial"/>
          <w:sz w:val="20"/>
          <w:szCs w:val="20"/>
          <w:lang w:eastAsia="en-GB"/>
        </w:rPr>
      </w:pPr>
      <w:r>
        <w:rPr>
          <w:rFonts w:ascii="Arial" w:eastAsia="Times New Roman" w:hAnsi="Arial" w:cs="Arial"/>
          <w:sz w:val="20"/>
          <w:szCs w:val="20"/>
          <w:lang w:eastAsia="en-GB"/>
        </w:rPr>
        <w:t xml:space="preserve">County lines </w:t>
      </w:r>
      <w:r w:rsidR="006D4524">
        <w:rPr>
          <w:rFonts w:ascii="Arial" w:eastAsia="Times New Roman" w:hAnsi="Arial" w:cs="Arial"/>
          <w:sz w:val="20"/>
          <w:szCs w:val="20"/>
          <w:lang w:eastAsia="en-GB"/>
        </w:rPr>
        <w:t xml:space="preserve">is described by </w:t>
      </w:r>
      <w:r w:rsidR="006A1EB0">
        <w:rPr>
          <w:rFonts w:ascii="Arial" w:eastAsia="Times New Roman" w:hAnsi="Arial" w:cs="Arial"/>
          <w:sz w:val="20"/>
          <w:szCs w:val="20"/>
          <w:lang w:eastAsia="en-GB"/>
        </w:rPr>
        <w:t xml:space="preserve">CPS (February 2022) as the term used by police and partner agencies to refer to drug networks who use children and vulnerable people to carry out illegal activity on their behalf. </w:t>
      </w:r>
    </w:p>
    <w:p w14:paraId="602D18ED" w14:textId="43E23DC1" w:rsidR="009253A2" w:rsidRDefault="009253A2"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Another example of serious organised crime would be sexual exploitation and/or abuse. </w:t>
      </w:r>
      <w:r w:rsidR="00DD326A">
        <w:rPr>
          <w:rFonts w:ascii="Arial" w:eastAsia="Times New Roman" w:hAnsi="Arial" w:cs="Arial"/>
          <w:sz w:val="20"/>
          <w:szCs w:val="20"/>
          <w:lang w:eastAsia="en-GB"/>
        </w:rPr>
        <w:t xml:space="preserve">According to the CPS (unknown date) and reiterated on a University of Wales Trinity St </w:t>
      </w:r>
      <w:r w:rsidR="00140D84">
        <w:rPr>
          <w:rFonts w:ascii="Arial" w:eastAsia="Times New Roman" w:hAnsi="Arial" w:cs="Arial"/>
          <w:sz w:val="20"/>
          <w:szCs w:val="20"/>
          <w:lang w:eastAsia="en-GB"/>
        </w:rPr>
        <w:t>David’s</w:t>
      </w:r>
      <w:bookmarkStart w:id="0" w:name="_GoBack"/>
      <w:bookmarkEnd w:id="0"/>
      <w:r w:rsidR="00DD326A">
        <w:rPr>
          <w:rFonts w:ascii="Arial" w:eastAsia="Times New Roman" w:hAnsi="Arial" w:cs="Arial"/>
          <w:sz w:val="20"/>
          <w:szCs w:val="20"/>
          <w:lang w:eastAsia="en-GB"/>
        </w:rPr>
        <w:t xml:space="preserve"> presentation. In 2018 there was 61640 sexual abuse crimes on a person under 16 investigated by police in England and Wales. This was a 9% increase from the 56346 crimes reported in 2017. </w:t>
      </w:r>
    </w:p>
    <w:p w14:paraId="2C7FB95A" w14:textId="0E3D4A10" w:rsidR="00DD326A" w:rsidRDefault="00DD326A" w:rsidP="002C7794">
      <w:pPr>
        <w:rPr>
          <w:rFonts w:ascii="Arial" w:eastAsia="Times New Roman" w:hAnsi="Arial" w:cs="Arial"/>
          <w:sz w:val="20"/>
          <w:szCs w:val="20"/>
          <w:lang w:eastAsia="en-GB"/>
        </w:rPr>
      </w:pPr>
      <w:r>
        <w:rPr>
          <w:rFonts w:ascii="Arial" w:eastAsia="Times New Roman" w:hAnsi="Arial" w:cs="Arial"/>
          <w:sz w:val="20"/>
          <w:szCs w:val="20"/>
          <w:lang w:eastAsia="en-GB"/>
        </w:rPr>
        <w:lastRenderedPageBreak/>
        <w:t xml:space="preserve">CPS reports also show that within 2019 and 2020 there was further increases to the prosecution of sexual offences however a decrease to the prosecution within domestic abuse cases from 74.3% to 73.1%. </w:t>
      </w:r>
    </w:p>
    <w:p w14:paraId="604EF7EA" w14:textId="5B93F13B" w:rsidR="00DD326A" w:rsidRDefault="00DD326A" w:rsidP="002C7794">
      <w:pPr>
        <w:rPr>
          <w:rFonts w:ascii="Arial" w:eastAsia="Times New Roman" w:hAnsi="Arial" w:cs="Arial"/>
          <w:sz w:val="20"/>
          <w:szCs w:val="20"/>
          <w:lang w:eastAsia="en-GB"/>
        </w:rPr>
      </w:pPr>
      <w:r>
        <w:rPr>
          <w:rFonts w:ascii="Arial" w:eastAsia="Times New Roman" w:hAnsi="Arial" w:cs="Arial"/>
          <w:sz w:val="20"/>
          <w:szCs w:val="20"/>
          <w:lang w:eastAsia="en-GB"/>
        </w:rPr>
        <w:t>Agencies within the UK have developed strategies to help combat serious organised crime</w:t>
      </w:r>
      <w:r w:rsidR="00F1389D">
        <w:rPr>
          <w:rFonts w:ascii="Arial" w:eastAsia="Times New Roman" w:hAnsi="Arial" w:cs="Arial"/>
          <w:sz w:val="20"/>
          <w:szCs w:val="20"/>
          <w:lang w:eastAsia="en-GB"/>
        </w:rPr>
        <w:t xml:space="preserve">, an example of this is the CPS with their Violence Against Women and girls (VAWG). </w:t>
      </w:r>
      <w:r w:rsidR="000B58A5">
        <w:rPr>
          <w:rFonts w:ascii="Arial" w:eastAsia="Times New Roman" w:hAnsi="Arial" w:cs="Arial"/>
          <w:sz w:val="20"/>
          <w:szCs w:val="20"/>
          <w:lang w:eastAsia="en-GB"/>
        </w:rPr>
        <w:t xml:space="preserve">CPS describes it as </w:t>
      </w:r>
      <w:r w:rsidR="00F1389D">
        <w:rPr>
          <w:rFonts w:ascii="Arial" w:eastAsia="Times New Roman" w:hAnsi="Arial" w:cs="Arial"/>
          <w:sz w:val="20"/>
          <w:szCs w:val="20"/>
          <w:lang w:eastAsia="en-GB"/>
        </w:rPr>
        <w:t xml:space="preserve">a strategy designed to reduce risk and improve focus on crimes such as domestic abuse, rape and other sexual offences to name a few. The CPS then produce a report on the convictions of such offences. The 2017 report showed a increase in rape convictions by 48% and 79% increase in other sexual offences. This carries an impact on public protection issues as the risks are reduced proportionately. </w:t>
      </w:r>
    </w:p>
    <w:p w14:paraId="48321B14" w14:textId="231F4A4A" w:rsidR="00F1389D" w:rsidRDefault="00F1389D" w:rsidP="002C7794">
      <w:pPr>
        <w:rPr>
          <w:rFonts w:ascii="Arial" w:eastAsia="Times New Roman" w:hAnsi="Arial" w:cs="Arial"/>
          <w:sz w:val="20"/>
          <w:szCs w:val="20"/>
          <w:lang w:eastAsia="en-GB"/>
        </w:rPr>
      </w:pPr>
      <w:r>
        <w:rPr>
          <w:rFonts w:ascii="Arial" w:eastAsia="Times New Roman" w:hAnsi="Arial" w:cs="Arial"/>
          <w:sz w:val="20"/>
          <w:szCs w:val="20"/>
          <w:lang w:eastAsia="en-GB"/>
        </w:rPr>
        <w:t>The UK government introduced their Serious Organised Crime (SOC) Strategy in 2018</w:t>
      </w:r>
      <w:r w:rsidR="000B58A5">
        <w:rPr>
          <w:rFonts w:ascii="Arial" w:eastAsia="Times New Roman" w:hAnsi="Arial" w:cs="Arial"/>
          <w:sz w:val="20"/>
          <w:szCs w:val="20"/>
          <w:lang w:eastAsia="en-GB"/>
        </w:rPr>
        <w:t xml:space="preserve">. According to the home officer it </w:t>
      </w:r>
      <w:r>
        <w:rPr>
          <w:rFonts w:ascii="Arial" w:eastAsia="Times New Roman" w:hAnsi="Arial" w:cs="Arial"/>
          <w:sz w:val="20"/>
          <w:szCs w:val="20"/>
          <w:lang w:eastAsia="en-GB"/>
        </w:rPr>
        <w:t xml:space="preserve">introduced the 4 P’S. Prevent people from engaging with SOC. Pursue and disrupt SOC. Protect individuals, organisations and communities from SOC. Lastly Prepare for SOC to allow them to mitigate any risks. </w:t>
      </w:r>
      <w:r w:rsidR="00407D65">
        <w:rPr>
          <w:rFonts w:ascii="Arial" w:eastAsia="Times New Roman" w:hAnsi="Arial" w:cs="Arial"/>
          <w:sz w:val="20"/>
          <w:szCs w:val="20"/>
          <w:lang w:eastAsia="en-GB"/>
        </w:rPr>
        <w:t xml:space="preserve">This allows the risk to the public and their protection from such offences to be increased. </w:t>
      </w:r>
    </w:p>
    <w:p w14:paraId="104ED2E2" w14:textId="77777777" w:rsidR="000B58A5" w:rsidRDefault="00407D65" w:rsidP="002C7794">
      <w:pPr>
        <w:rPr>
          <w:rFonts w:ascii="Arial" w:eastAsia="Times New Roman" w:hAnsi="Arial" w:cs="Arial"/>
          <w:sz w:val="20"/>
          <w:szCs w:val="20"/>
          <w:lang w:eastAsia="en-GB"/>
        </w:rPr>
      </w:pPr>
      <w:r>
        <w:rPr>
          <w:rFonts w:ascii="Arial" w:eastAsia="Times New Roman" w:hAnsi="Arial" w:cs="Arial"/>
          <w:sz w:val="20"/>
          <w:szCs w:val="20"/>
          <w:lang w:eastAsia="en-GB"/>
        </w:rPr>
        <w:t>The last topic I will look at is Multi Agency Public Protection Arrangements (MAPPA)</w:t>
      </w:r>
      <w:r w:rsidR="008F710C">
        <w:rPr>
          <w:rFonts w:ascii="Arial" w:eastAsia="Times New Roman" w:hAnsi="Arial" w:cs="Arial"/>
          <w:sz w:val="20"/>
          <w:szCs w:val="20"/>
          <w:lang w:eastAsia="en-GB"/>
        </w:rPr>
        <w:t xml:space="preserve"> (2014)</w:t>
      </w:r>
      <w:r>
        <w:rPr>
          <w:rFonts w:ascii="Arial" w:eastAsia="Times New Roman" w:hAnsi="Arial" w:cs="Arial"/>
          <w:sz w:val="20"/>
          <w:szCs w:val="20"/>
          <w:lang w:eastAsia="en-GB"/>
        </w:rPr>
        <w:t xml:space="preserve"> developed from the Criminal Justice Act 2003. MAPPA is designed to the public and victims from serious harm from sexual, violent or dangerous offenders. It’s a requirement for agencies</w:t>
      </w:r>
      <w:r w:rsidR="008F710C">
        <w:rPr>
          <w:rFonts w:ascii="Arial" w:eastAsia="Times New Roman" w:hAnsi="Arial" w:cs="Arial"/>
          <w:sz w:val="20"/>
          <w:szCs w:val="20"/>
          <w:lang w:eastAsia="en-GB"/>
        </w:rPr>
        <w:t xml:space="preserve"> such as the police, probation trust and the prison service</w:t>
      </w:r>
      <w:r>
        <w:rPr>
          <w:rFonts w:ascii="Arial" w:eastAsia="Times New Roman" w:hAnsi="Arial" w:cs="Arial"/>
          <w:sz w:val="20"/>
          <w:szCs w:val="20"/>
          <w:lang w:eastAsia="en-GB"/>
        </w:rPr>
        <w:t xml:space="preserve"> to work together to manage serious offenders to maximise the risk management. </w:t>
      </w:r>
      <w:r w:rsidR="008F710C">
        <w:rPr>
          <w:rFonts w:ascii="Arial" w:eastAsia="Times New Roman" w:hAnsi="Arial" w:cs="Arial"/>
          <w:sz w:val="20"/>
          <w:szCs w:val="20"/>
          <w:lang w:eastAsia="en-GB"/>
        </w:rPr>
        <w:t xml:space="preserve">This management includes keeping </w:t>
      </w:r>
      <w:proofErr w:type="spellStart"/>
      <w:r w:rsidR="008F710C">
        <w:rPr>
          <w:rFonts w:ascii="Arial" w:eastAsia="Times New Roman" w:hAnsi="Arial" w:cs="Arial"/>
          <w:sz w:val="20"/>
          <w:szCs w:val="20"/>
          <w:lang w:eastAsia="en-GB"/>
        </w:rPr>
        <w:t>ViSOR</w:t>
      </w:r>
      <w:proofErr w:type="spellEnd"/>
      <w:r w:rsidR="008F710C">
        <w:rPr>
          <w:rFonts w:ascii="Arial" w:eastAsia="Times New Roman" w:hAnsi="Arial" w:cs="Arial"/>
          <w:sz w:val="20"/>
          <w:szCs w:val="20"/>
          <w:lang w:eastAsia="en-GB"/>
        </w:rPr>
        <w:t xml:space="preserve"> (Violent and Sexual Offenders Register) up to date. According to the College of Policing, </w:t>
      </w:r>
      <w:proofErr w:type="spellStart"/>
      <w:r w:rsidR="008F710C">
        <w:rPr>
          <w:rFonts w:ascii="Arial" w:eastAsia="Times New Roman" w:hAnsi="Arial" w:cs="Arial"/>
          <w:sz w:val="20"/>
          <w:szCs w:val="20"/>
          <w:lang w:eastAsia="en-GB"/>
        </w:rPr>
        <w:t>ViSOR</w:t>
      </w:r>
      <w:proofErr w:type="spellEnd"/>
      <w:r w:rsidR="008F710C">
        <w:rPr>
          <w:rFonts w:ascii="Arial" w:eastAsia="Times New Roman" w:hAnsi="Arial" w:cs="Arial"/>
          <w:sz w:val="20"/>
          <w:szCs w:val="20"/>
          <w:lang w:eastAsia="en-GB"/>
        </w:rPr>
        <w:t xml:space="preserve"> is </w:t>
      </w:r>
      <w:r w:rsidR="00191D78">
        <w:rPr>
          <w:rFonts w:ascii="Arial" w:eastAsia="Times New Roman" w:hAnsi="Arial" w:cs="Arial"/>
          <w:sz w:val="20"/>
          <w:szCs w:val="20"/>
          <w:lang w:eastAsia="en-GB"/>
        </w:rPr>
        <w:t>a national multi agency database that is considered an important tool in the effectiveness of managing offenders of serious crimes that could pose a risk to the public. It further adds that its effectiveness relies on the quality and timeliness  of information and intelligence recorded within it.</w:t>
      </w:r>
    </w:p>
    <w:p w14:paraId="211E5B55" w14:textId="47E95445" w:rsidR="00407D65" w:rsidRDefault="00191D78"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0B58A5">
        <w:rPr>
          <w:rFonts w:ascii="Arial" w:eastAsia="Times New Roman" w:hAnsi="Arial" w:cs="Arial"/>
          <w:sz w:val="20"/>
          <w:szCs w:val="20"/>
          <w:lang w:eastAsia="en-GB"/>
        </w:rPr>
        <w:t xml:space="preserve">With measures in place such as MAPPA and </w:t>
      </w:r>
      <w:proofErr w:type="spellStart"/>
      <w:r w:rsidR="000B58A5">
        <w:rPr>
          <w:rFonts w:ascii="Arial" w:eastAsia="Times New Roman" w:hAnsi="Arial" w:cs="Arial"/>
          <w:sz w:val="20"/>
          <w:szCs w:val="20"/>
          <w:lang w:eastAsia="en-GB"/>
        </w:rPr>
        <w:t>ViSOR</w:t>
      </w:r>
      <w:proofErr w:type="spellEnd"/>
      <w:r w:rsidR="000B58A5">
        <w:rPr>
          <w:rFonts w:ascii="Arial" w:eastAsia="Times New Roman" w:hAnsi="Arial" w:cs="Arial"/>
          <w:sz w:val="20"/>
          <w:szCs w:val="20"/>
          <w:lang w:eastAsia="en-GB"/>
        </w:rPr>
        <w:t xml:space="preserve"> it allows for the public to safeguarded from the offenders of the most serious offences. It allows police and other agencies to be aware of all persons of interest and mitigate the risk they pose. This means that the public protection issues are reduced as the level of safeguarding can be increased. </w:t>
      </w:r>
    </w:p>
    <w:p w14:paraId="366F0EFE" w14:textId="5D9F0308" w:rsidR="00191D78" w:rsidRDefault="00191D78" w:rsidP="002C7794">
      <w:pPr>
        <w:rPr>
          <w:rFonts w:ascii="Arial" w:eastAsia="Times New Roman" w:hAnsi="Arial" w:cs="Arial"/>
          <w:sz w:val="20"/>
          <w:szCs w:val="20"/>
          <w:lang w:eastAsia="en-GB"/>
        </w:rPr>
      </w:pPr>
    </w:p>
    <w:p w14:paraId="3844452A" w14:textId="2E1E2E61" w:rsidR="00191D78" w:rsidRDefault="00191D78" w:rsidP="002C7794">
      <w:pPr>
        <w:rPr>
          <w:rFonts w:ascii="Arial" w:eastAsia="Times New Roman" w:hAnsi="Arial" w:cs="Arial"/>
          <w:sz w:val="20"/>
          <w:szCs w:val="20"/>
          <w:lang w:eastAsia="en-GB"/>
        </w:rPr>
      </w:pPr>
    </w:p>
    <w:p w14:paraId="56E61C13" w14:textId="54CFE0C3" w:rsidR="00191D78" w:rsidRDefault="00191D78" w:rsidP="002C7794">
      <w:pPr>
        <w:rPr>
          <w:rFonts w:ascii="Arial" w:eastAsia="Times New Roman" w:hAnsi="Arial" w:cs="Arial"/>
          <w:sz w:val="20"/>
          <w:szCs w:val="20"/>
          <w:lang w:eastAsia="en-GB"/>
        </w:rPr>
      </w:pPr>
    </w:p>
    <w:p w14:paraId="16354A7D" w14:textId="77777777" w:rsidR="00407D65" w:rsidRDefault="00407D65" w:rsidP="002C7794">
      <w:pPr>
        <w:rPr>
          <w:rFonts w:ascii="Arial" w:eastAsia="Times New Roman" w:hAnsi="Arial" w:cs="Arial"/>
          <w:sz w:val="20"/>
          <w:szCs w:val="20"/>
          <w:lang w:eastAsia="en-GB"/>
        </w:rPr>
      </w:pPr>
    </w:p>
    <w:p w14:paraId="21EFF957" w14:textId="77777777" w:rsidR="00DD326A" w:rsidRDefault="00DD326A" w:rsidP="002C7794">
      <w:pPr>
        <w:rPr>
          <w:rFonts w:ascii="Arial" w:eastAsia="Times New Roman" w:hAnsi="Arial" w:cs="Arial"/>
          <w:sz w:val="20"/>
          <w:szCs w:val="20"/>
          <w:lang w:eastAsia="en-GB"/>
        </w:rPr>
      </w:pPr>
    </w:p>
    <w:p w14:paraId="19725020" w14:textId="77777777" w:rsidR="00FA1856" w:rsidRDefault="00FA1856" w:rsidP="002C7794">
      <w:pPr>
        <w:rPr>
          <w:rFonts w:ascii="Arial" w:eastAsia="Times New Roman" w:hAnsi="Arial" w:cs="Arial"/>
          <w:sz w:val="20"/>
          <w:szCs w:val="20"/>
          <w:lang w:eastAsia="en-GB"/>
        </w:rPr>
      </w:pPr>
    </w:p>
    <w:p w14:paraId="365A8916" w14:textId="4A49E1FD" w:rsidR="00E50FD5" w:rsidRDefault="00E50FD5" w:rsidP="002C7794">
      <w:pPr>
        <w:rPr>
          <w:rFonts w:ascii="Arial" w:eastAsia="Times New Roman" w:hAnsi="Arial" w:cs="Arial"/>
          <w:sz w:val="20"/>
          <w:szCs w:val="20"/>
          <w:lang w:eastAsia="en-GB"/>
        </w:rPr>
      </w:pPr>
    </w:p>
    <w:p w14:paraId="0F6F8E51" w14:textId="45B36004" w:rsidR="00E50FD5" w:rsidRDefault="00E50FD5" w:rsidP="002C7794">
      <w:pPr>
        <w:rPr>
          <w:rFonts w:ascii="Arial" w:eastAsia="Times New Roman" w:hAnsi="Arial" w:cs="Arial"/>
          <w:sz w:val="20"/>
          <w:szCs w:val="20"/>
          <w:lang w:eastAsia="en-GB"/>
        </w:rPr>
      </w:pPr>
    </w:p>
    <w:p w14:paraId="0D7741D6" w14:textId="3325740D" w:rsidR="00E50FD5" w:rsidRDefault="00E50FD5" w:rsidP="002C7794">
      <w:pPr>
        <w:rPr>
          <w:rFonts w:ascii="Arial" w:eastAsia="Times New Roman" w:hAnsi="Arial" w:cs="Arial"/>
          <w:sz w:val="20"/>
          <w:szCs w:val="20"/>
          <w:lang w:eastAsia="en-GB"/>
        </w:rPr>
      </w:pPr>
    </w:p>
    <w:p w14:paraId="3EE1F13D" w14:textId="7CF074D1" w:rsidR="00E50FD5" w:rsidRDefault="00E50FD5" w:rsidP="002C7794">
      <w:pPr>
        <w:rPr>
          <w:rFonts w:ascii="Arial" w:eastAsia="Times New Roman" w:hAnsi="Arial" w:cs="Arial"/>
          <w:sz w:val="20"/>
          <w:szCs w:val="20"/>
          <w:lang w:eastAsia="en-GB"/>
        </w:rPr>
      </w:pPr>
    </w:p>
    <w:p w14:paraId="2FBE76F4" w14:textId="77777777" w:rsidR="00E50FD5" w:rsidRDefault="00E50FD5" w:rsidP="002C7794">
      <w:pPr>
        <w:rPr>
          <w:rFonts w:ascii="Arial" w:eastAsia="Times New Roman" w:hAnsi="Arial" w:cs="Arial"/>
          <w:sz w:val="20"/>
          <w:szCs w:val="20"/>
          <w:lang w:eastAsia="en-GB"/>
        </w:rPr>
      </w:pPr>
    </w:p>
    <w:p w14:paraId="2B5C9807" w14:textId="4F8F9346" w:rsidR="003006D9" w:rsidRDefault="003006D9" w:rsidP="002C7794">
      <w:pPr>
        <w:rPr>
          <w:rFonts w:ascii="Arial" w:eastAsia="Times New Roman" w:hAnsi="Arial" w:cs="Arial"/>
          <w:sz w:val="20"/>
          <w:szCs w:val="20"/>
          <w:lang w:eastAsia="en-GB"/>
        </w:rPr>
      </w:pPr>
    </w:p>
    <w:p w14:paraId="4A716FBE" w14:textId="77777777" w:rsidR="005E4414" w:rsidRDefault="005E4414" w:rsidP="002C7794">
      <w:pPr>
        <w:rPr>
          <w:rFonts w:ascii="Arial" w:eastAsia="Times New Roman" w:hAnsi="Arial" w:cs="Arial"/>
          <w:sz w:val="20"/>
          <w:szCs w:val="20"/>
          <w:lang w:eastAsia="en-GB"/>
        </w:rPr>
      </w:pPr>
    </w:p>
    <w:p w14:paraId="0D0DD551" w14:textId="77777777" w:rsidR="005268F5" w:rsidRDefault="005268F5" w:rsidP="002C7794">
      <w:pPr>
        <w:rPr>
          <w:rFonts w:ascii="Arial" w:eastAsia="Times New Roman" w:hAnsi="Arial" w:cs="Arial"/>
          <w:sz w:val="20"/>
          <w:szCs w:val="20"/>
          <w:lang w:eastAsia="en-GB"/>
        </w:rPr>
      </w:pPr>
    </w:p>
    <w:p w14:paraId="6A309780" w14:textId="589FFF31" w:rsidR="005268F5" w:rsidRDefault="005268F5" w:rsidP="002C7794">
      <w:pPr>
        <w:rPr>
          <w:rFonts w:ascii="Arial" w:eastAsia="Times New Roman" w:hAnsi="Arial" w:cs="Arial"/>
          <w:sz w:val="20"/>
          <w:szCs w:val="20"/>
          <w:lang w:eastAsia="en-GB"/>
        </w:rPr>
      </w:pPr>
      <w:r>
        <w:rPr>
          <w:rFonts w:ascii="Arial" w:eastAsia="Times New Roman" w:hAnsi="Arial" w:cs="Arial"/>
          <w:sz w:val="20"/>
          <w:szCs w:val="20"/>
          <w:lang w:eastAsia="en-GB"/>
        </w:rPr>
        <w:t xml:space="preserve"> </w:t>
      </w:r>
    </w:p>
    <w:p w14:paraId="66296C2A" w14:textId="77777777" w:rsidR="00F955C7" w:rsidRDefault="00F955C7" w:rsidP="002C7794">
      <w:pPr>
        <w:rPr>
          <w:rFonts w:ascii="Arial" w:eastAsia="Times New Roman" w:hAnsi="Arial" w:cs="Arial"/>
          <w:sz w:val="20"/>
          <w:szCs w:val="20"/>
          <w:lang w:eastAsia="en-GB"/>
        </w:rPr>
      </w:pPr>
    </w:p>
    <w:p w14:paraId="134EE5BB" w14:textId="77777777" w:rsidR="001C030D" w:rsidRDefault="001C030D" w:rsidP="002C7794">
      <w:pPr>
        <w:rPr>
          <w:rFonts w:ascii="Arial" w:eastAsia="Times New Roman" w:hAnsi="Arial" w:cs="Arial"/>
          <w:sz w:val="20"/>
          <w:szCs w:val="20"/>
          <w:lang w:eastAsia="en-GB"/>
        </w:rPr>
      </w:pPr>
    </w:p>
    <w:p w14:paraId="1481E1BF" w14:textId="77777777" w:rsidR="002C7794" w:rsidRDefault="002C7794" w:rsidP="002C7794">
      <w:pPr>
        <w:rPr>
          <w:rFonts w:ascii="Arial" w:eastAsia="Times New Roman" w:hAnsi="Arial" w:cs="Arial"/>
          <w:sz w:val="20"/>
          <w:szCs w:val="20"/>
          <w:lang w:eastAsia="en-GB"/>
        </w:rPr>
      </w:pPr>
    </w:p>
    <w:p w14:paraId="26889C4C" w14:textId="61E0E15B" w:rsidR="00AF570F" w:rsidRDefault="00AF570F" w:rsidP="00B21C5B">
      <w:pPr>
        <w:rPr>
          <w:rFonts w:ascii="Arial" w:eastAsia="Times New Roman" w:hAnsi="Arial" w:cs="Arial"/>
          <w:sz w:val="20"/>
          <w:szCs w:val="20"/>
          <w:lang w:eastAsia="en-GB"/>
        </w:rPr>
      </w:pPr>
    </w:p>
    <w:p w14:paraId="0B32406C" w14:textId="77777777" w:rsidR="00AF570F" w:rsidRDefault="00AF570F" w:rsidP="00B21C5B">
      <w:pPr>
        <w:rPr>
          <w:rFonts w:ascii="Arial" w:eastAsia="Times New Roman" w:hAnsi="Arial" w:cs="Arial"/>
          <w:sz w:val="20"/>
          <w:szCs w:val="20"/>
          <w:lang w:eastAsia="en-GB"/>
        </w:rPr>
      </w:pPr>
    </w:p>
    <w:p w14:paraId="4ED59168" w14:textId="72383532" w:rsidR="00EC25F1" w:rsidRDefault="00EC25F1" w:rsidP="00EC25F1">
      <w:pPr>
        <w:rPr>
          <w:rFonts w:ascii="Arial" w:eastAsia="Times New Roman" w:hAnsi="Arial" w:cs="Arial"/>
          <w:sz w:val="20"/>
          <w:szCs w:val="20"/>
          <w:lang w:eastAsia="en-GB"/>
        </w:rPr>
      </w:pPr>
    </w:p>
    <w:p w14:paraId="715DA703" w14:textId="30DD1501" w:rsidR="00EC25F1" w:rsidRDefault="00EC25F1" w:rsidP="00EC25F1">
      <w:pPr>
        <w:rPr>
          <w:rFonts w:ascii="Arial" w:eastAsia="Times New Roman" w:hAnsi="Arial" w:cs="Arial"/>
          <w:sz w:val="20"/>
          <w:szCs w:val="20"/>
          <w:lang w:eastAsia="en-GB"/>
        </w:rPr>
      </w:pPr>
    </w:p>
    <w:p w14:paraId="2C7B8508" w14:textId="19AB4A31" w:rsidR="00EC25F1" w:rsidRDefault="00EC25F1" w:rsidP="00EC25F1">
      <w:pPr>
        <w:rPr>
          <w:rFonts w:ascii="Arial" w:eastAsia="Times New Roman" w:hAnsi="Arial" w:cs="Arial"/>
          <w:sz w:val="20"/>
          <w:szCs w:val="20"/>
          <w:lang w:eastAsia="en-GB"/>
        </w:rPr>
      </w:pPr>
    </w:p>
    <w:p w14:paraId="5B49FBD0" w14:textId="404E3560" w:rsidR="00EC25F1" w:rsidRDefault="00EC25F1" w:rsidP="00EC25F1">
      <w:pPr>
        <w:rPr>
          <w:rFonts w:ascii="Arial" w:eastAsia="Times New Roman" w:hAnsi="Arial" w:cs="Arial"/>
          <w:sz w:val="20"/>
          <w:szCs w:val="20"/>
          <w:lang w:eastAsia="en-GB"/>
        </w:rPr>
      </w:pPr>
    </w:p>
    <w:p w14:paraId="13628369" w14:textId="45581D53" w:rsidR="00EC25F1" w:rsidRDefault="00EC25F1" w:rsidP="00EC25F1">
      <w:pPr>
        <w:rPr>
          <w:rFonts w:ascii="Arial" w:eastAsia="Times New Roman" w:hAnsi="Arial" w:cs="Arial"/>
          <w:sz w:val="20"/>
          <w:szCs w:val="20"/>
          <w:lang w:eastAsia="en-GB"/>
        </w:rPr>
      </w:pPr>
    </w:p>
    <w:p w14:paraId="6069CC3F" w14:textId="55CD7795" w:rsidR="00EC25F1" w:rsidRDefault="00EC25F1" w:rsidP="00EC25F1">
      <w:pPr>
        <w:rPr>
          <w:rFonts w:ascii="Arial" w:eastAsia="Times New Roman" w:hAnsi="Arial" w:cs="Arial"/>
          <w:sz w:val="20"/>
          <w:szCs w:val="20"/>
          <w:lang w:eastAsia="en-GB"/>
        </w:rPr>
      </w:pPr>
    </w:p>
    <w:p w14:paraId="46718225" w14:textId="45D520C8" w:rsidR="00EC25F1" w:rsidRDefault="00EC25F1" w:rsidP="00EC25F1">
      <w:pPr>
        <w:rPr>
          <w:rFonts w:ascii="Arial" w:eastAsia="Times New Roman" w:hAnsi="Arial" w:cs="Arial"/>
          <w:sz w:val="20"/>
          <w:szCs w:val="20"/>
          <w:lang w:eastAsia="en-GB"/>
        </w:rPr>
      </w:pPr>
      <w:r>
        <w:rPr>
          <w:rFonts w:ascii="Arial" w:eastAsia="Times New Roman" w:hAnsi="Arial" w:cs="Arial"/>
          <w:sz w:val="20"/>
          <w:szCs w:val="20"/>
          <w:lang w:eastAsia="en-GB"/>
        </w:rPr>
        <w:t xml:space="preserve">Bibliography: </w:t>
      </w:r>
    </w:p>
    <w:p w14:paraId="53F6C538" w14:textId="77777777" w:rsidR="00027CDF" w:rsidRDefault="00027CDF">
      <w:r>
        <w:t>AJ Colquitt, ED Conlon, MJ Wesson, H Porter 2001. Work and Family Research Network “</w:t>
      </w:r>
      <w:r>
        <w:rPr>
          <w:i/>
          <w:iCs/>
        </w:rPr>
        <w:t xml:space="preserve">Justice at the millennium, information justice”. </w:t>
      </w:r>
      <w:r>
        <w:t xml:space="preserve">Available at: </w:t>
      </w:r>
      <w:hyperlink r:id="rId6" w:history="1">
        <w:r>
          <w:rPr>
            <w:rStyle w:val="Hyperlink"/>
          </w:rPr>
          <w:t>Informational Justice, Definition(s) of - Work and Family Researchers Network (wfrn.org)</w:t>
        </w:r>
      </w:hyperlink>
    </w:p>
    <w:p w14:paraId="3CF8E0DE" w14:textId="77777777" w:rsidR="00027CDF" w:rsidRDefault="00027CDF">
      <w:proofErr w:type="spellStart"/>
      <w:r>
        <w:t>Cinla</w:t>
      </w:r>
      <w:proofErr w:type="spellEnd"/>
      <w:r>
        <w:t xml:space="preserve">  Akinci, </w:t>
      </w:r>
      <w:proofErr w:type="spellStart"/>
      <w:r>
        <w:t>Unversity</w:t>
      </w:r>
      <w:proofErr w:type="spellEnd"/>
      <w:r>
        <w:t xml:space="preserve"> if St Andrews 2018  “</w:t>
      </w:r>
      <w:r>
        <w:rPr>
          <w:i/>
          <w:iCs/>
        </w:rPr>
        <w:t xml:space="preserve">Collective Intuition: impacts for improved decision”. </w:t>
      </w:r>
      <w:r>
        <w:t xml:space="preserve">Available at: </w:t>
      </w:r>
      <w:hyperlink r:id="rId7" w:history="1">
        <w:r>
          <w:rPr>
            <w:rStyle w:val="Hyperlink"/>
          </w:rPr>
          <w:t>Microsoft Word - Collective Intuition_BJM_2017.docx (st-andrews.ac.uk)</w:t>
        </w:r>
      </w:hyperlink>
      <w:r>
        <w:t>. Accessed on 23/02/2022</w:t>
      </w:r>
    </w:p>
    <w:p w14:paraId="32D7713A" w14:textId="77777777" w:rsidR="00027CDF" w:rsidRDefault="00027CDF" w:rsidP="00EC25F1">
      <w:r>
        <w:t>College of Policing 2015 “</w:t>
      </w:r>
      <w:r>
        <w:rPr>
          <w:i/>
          <w:iCs/>
        </w:rPr>
        <w:t xml:space="preserve">Professional Standards” . </w:t>
      </w:r>
      <w:r>
        <w:t xml:space="preserve">Available at: </w:t>
      </w:r>
      <w:hyperlink r:id="rId8" w:history="1">
        <w:r>
          <w:rPr>
            <w:rStyle w:val="Hyperlink"/>
          </w:rPr>
          <w:t>Professional standards (college.police.uk)</w:t>
        </w:r>
      </w:hyperlink>
      <w:r>
        <w:t>. Accessed on  30/01/2022</w:t>
      </w:r>
    </w:p>
    <w:p w14:paraId="0E1F89FA" w14:textId="77777777" w:rsidR="00027CDF" w:rsidRDefault="00027CDF">
      <w:r>
        <w:t xml:space="preserve">College of Policing, </w:t>
      </w:r>
      <w:r w:rsidRPr="0044423E">
        <w:rPr>
          <w:i/>
          <w:iCs/>
        </w:rPr>
        <w:t>“National Decision Model”</w:t>
      </w:r>
      <w:r>
        <w:rPr>
          <w:i/>
          <w:iCs/>
        </w:rPr>
        <w:t xml:space="preserve"> </w:t>
      </w:r>
      <w:r>
        <w:t>15</w:t>
      </w:r>
      <w:r>
        <w:rPr>
          <w:vertAlign w:val="superscript"/>
        </w:rPr>
        <w:t xml:space="preserve">th </w:t>
      </w:r>
      <w:r>
        <w:t>December 2014</w:t>
      </w:r>
      <w:r>
        <w:rPr>
          <w:i/>
          <w:iCs/>
        </w:rPr>
        <w:t xml:space="preserve">. </w:t>
      </w:r>
      <w:r>
        <w:t xml:space="preserve">Available at: </w:t>
      </w:r>
      <w:hyperlink r:id="rId9" w:history="1">
        <w:r>
          <w:rPr>
            <w:rStyle w:val="Hyperlink"/>
          </w:rPr>
          <w:t>National Decision Model (college.police.uk)</w:t>
        </w:r>
      </w:hyperlink>
      <w:r>
        <w:t>. Accessed on 23/02/2022</w:t>
      </w:r>
    </w:p>
    <w:p w14:paraId="6AFCEF5E" w14:textId="77777777" w:rsidR="00027CDF" w:rsidRPr="00191D78" w:rsidRDefault="00027CDF">
      <w:pPr>
        <w:rPr>
          <w:rFonts w:ascii="Arial" w:eastAsia="Times New Roman" w:hAnsi="Arial" w:cs="Arial"/>
          <w:sz w:val="20"/>
          <w:szCs w:val="20"/>
          <w:lang w:eastAsia="en-GB"/>
        </w:rPr>
      </w:pPr>
      <w:r>
        <w:t>College of Policing, July 2017 “</w:t>
      </w:r>
      <w:r>
        <w:rPr>
          <w:i/>
          <w:iCs/>
        </w:rPr>
        <w:t xml:space="preserve">Major investigation and public protection”. </w:t>
      </w:r>
      <w:r>
        <w:t xml:space="preserve">Available at: </w:t>
      </w:r>
      <w:hyperlink r:id="rId10" w:history="1">
        <w:r>
          <w:rPr>
            <w:rStyle w:val="Hyperlink"/>
          </w:rPr>
          <w:t>Managing sexual offenders and violent offenders (college.police.uk)</w:t>
        </w:r>
      </w:hyperlink>
      <w:r>
        <w:t>. Accessed on 16/03/2022</w:t>
      </w:r>
    </w:p>
    <w:p w14:paraId="0477E828" w14:textId="77777777" w:rsidR="00027CDF" w:rsidRDefault="00027CDF">
      <w:r>
        <w:t>Collins Dictionary 2022 “</w:t>
      </w:r>
      <w:r>
        <w:rPr>
          <w:i/>
          <w:iCs/>
        </w:rPr>
        <w:t xml:space="preserve">Definitions of accountability”. </w:t>
      </w:r>
      <w:r>
        <w:t xml:space="preserve">Available at: </w:t>
      </w:r>
      <w:hyperlink r:id="rId11" w:history="1">
        <w:r>
          <w:rPr>
            <w:rStyle w:val="Hyperlink"/>
          </w:rPr>
          <w:t>Accountability definition and meaning | Collins English Dictionary (collinsdictionary.com)</w:t>
        </w:r>
      </w:hyperlink>
      <w:r>
        <w:t>. Accessed on 23/02/2022</w:t>
      </w:r>
    </w:p>
    <w:p w14:paraId="0711F584" w14:textId="77777777" w:rsidR="00027CDF" w:rsidRDefault="00027CDF">
      <w:r>
        <w:t>Collins Dictionary 2022, “</w:t>
      </w:r>
      <w:r>
        <w:rPr>
          <w:i/>
          <w:iCs/>
        </w:rPr>
        <w:t xml:space="preserve">Definition of decision”. </w:t>
      </w:r>
      <w:r>
        <w:t xml:space="preserve">Available at: </w:t>
      </w:r>
      <w:hyperlink r:id="rId12" w:history="1">
        <w:r>
          <w:rPr>
            <w:rStyle w:val="Hyperlink"/>
          </w:rPr>
          <w:t>Decision definition and meaning | Collins English Dictionary (collinsdictionary.com)</w:t>
        </w:r>
      </w:hyperlink>
      <w:r>
        <w:t>. Accessed on 23/02/2022</w:t>
      </w:r>
    </w:p>
    <w:p w14:paraId="57047828" w14:textId="77777777" w:rsidR="00027CDF" w:rsidRDefault="00027CDF">
      <w:r>
        <w:t>CPS 2022 – “</w:t>
      </w:r>
      <w:r>
        <w:rPr>
          <w:i/>
          <w:iCs/>
        </w:rPr>
        <w:t xml:space="preserve">Organised crime strategy”. </w:t>
      </w:r>
      <w:r>
        <w:t xml:space="preserve">Available at: </w:t>
      </w:r>
      <w:hyperlink r:id="rId13" w:history="1">
        <w:r>
          <w:rPr>
            <w:rStyle w:val="Hyperlink"/>
          </w:rPr>
          <w:t>Organised Crime - Strategy | The Crown Prosecution Service (cps.gov.uk)</w:t>
        </w:r>
      </w:hyperlink>
      <w:r>
        <w:t>. Accessed on 16/03/2022</w:t>
      </w:r>
    </w:p>
    <w:p w14:paraId="61828101" w14:textId="77777777" w:rsidR="00027CDF" w:rsidRDefault="00027CDF">
      <w:r>
        <w:t>CPS 2022, “</w:t>
      </w:r>
      <w:r>
        <w:rPr>
          <w:i/>
          <w:iCs/>
        </w:rPr>
        <w:t>County lines offending”</w:t>
      </w:r>
      <w:r>
        <w:t xml:space="preserve">. Available at: </w:t>
      </w:r>
      <w:hyperlink r:id="rId14" w:history="1">
        <w:r>
          <w:rPr>
            <w:rStyle w:val="Hyperlink"/>
          </w:rPr>
          <w:t>County Lines Offending | The Crown Prosecution Service (cps.gov.uk)</w:t>
        </w:r>
      </w:hyperlink>
      <w:r>
        <w:t>. Accessed on 16/03/2022</w:t>
      </w:r>
    </w:p>
    <w:p w14:paraId="669BE179" w14:textId="77777777" w:rsidR="00027CDF" w:rsidRDefault="00027CDF">
      <w:r>
        <w:t>CPS unknown year. “</w:t>
      </w:r>
      <w:r>
        <w:rPr>
          <w:i/>
          <w:iCs/>
        </w:rPr>
        <w:t xml:space="preserve">Sexual Offences”. </w:t>
      </w:r>
      <w:r>
        <w:t xml:space="preserve">Available at: </w:t>
      </w:r>
      <w:hyperlink r:id="rId15" w:history="1">
        <w:r>
          <w:rPr>
            <w:rStyle w:val="Hyperlink"/>
          </w:rPr>
          <w:t>Sexual offences | The Crown Prosecution Service (cps.gov.uk)</w:t>
        </w:r>
      </w:hyperlink>
      <w:r>
        <w:t>. Accessed on 16/03/2022</w:t>
      </w:r>
    </w:p>
    <w:p w14:paraId="0525BE32" w14:textId="77777777" w:rsidR="00027CDF" w:rsidRDefault="00027CDF">
      <w:r>
        <w:t>Daniel J. Power, DSSRESOURCES.COM “</w:t>
      </w:r>
      <w:r>
        <w:rPr>
          <w:i/>
          <w:iCs/>
        </w:rPr>
        <w:t xml:space="preserve">What is logical decision making?”. </w:t>
      </w:r>
      <w:r>
        <w:t xml:space="preserve">Available at:  </w:t>
      </w:r>
      <w:hyperlink r:id="rId16" w:history="1">
        <w:r>
          <w:rPr>
            <w:rStyle w:val="Hyperlink"/>
          </w:rPr>
          <w:t>Ask Dan! about DSS - What is logical decision-making? (dssresources.com)</w:t>
        </w:r>
      </w:hyperlink>
      <w:r>
        <w:t>. Accessed on 23/02/2022</w:t>
      </w:r>
    </w:p>
    <w:p w14:paraId="13FE3279" w14:textId="77777777" w:rsidR="00027CDF" w:rsidRDefault="00027CDF">
      <w:r>
        <w:lastRenderedPageBreak/>
        <w:t xml:space="preserve">Dr Rob </w:t>
      </w:r>
      <w:proofErr w:type="spellStart"/>
      <w:r>
        <w:t>Mawby</w:t>
      </w:r>
      <w:proofErr w:type="spellEnd"/>
      <w:r>
        <w:t xml:space="preserve"> and Dr Alan Wright, </w:t>
      </w:r>
      <w:proofErr w:type="spellStart"/>
      <w:r>
        <w:t>Keele</w:t>
      </w:r>
      <w:proofErr w:type="spellEnd"/>
      <w:r>
        <w:t xml:space="preserve"> University. “</w:t>
      </w:r>
      <w:r>
        <w:rPr>
          <w:i/>
          <w:iCs/>
        </w:rPr>
        <w:t xml:space="preserve">Police Accountability in the United Kingdom” </w:t>
      </w:r>
      <w:r>
        <w:t xml:space="preserve">Available at: </w:t>
      </w:r>
      <w:hyperlink r:id="rId17" w:history="1">
        <w:r w:rsidRPr="001B7D57">
          <w:rPr>
            <w:rStyle w:val="Hyperlink"/>
          </w:rPr>
          <w:t>https://www.humanrightsinitiative.org/programs/aj/police/res_mat/police_accountability_in_uk.pdf. Accessed on 30/01/22</w:t>
        </w:r>
      </w:hyperlink>
    </w:p>
    <w:p w14:paraId="19E3092D" w14:textId="77777777" w:rsidR="00027CDF" w:rsidRDefault="00027CDF">
      <w:r>
        <w:t>Equal Rights Trust 2019. “</w:t>
      </w:r>
      <w:r>
        <w:rPr>
          <w:i/>
          <w:iCs/>
        </w:rPr>
        <w:t>Declaration of principles on equality”</w:t>
      </w:r>
      <w:r>
        <w:t xml:space="preserve">. Available at: </w:t>
      </w:r>
      <w:hyperlink r:id="rId18" w:history="1">
        <w:r>
          <w:rPr>
            <w:rStyle w:val="Hyperlink"/>
          </w:rPr>
          <w:t>Declaration of Principles on Equality | Equal Rights Trust</w:t>
        </w:r>
      </w:hyperlink>
      <w:r>
        <w:t>.  Accessed on 24/20/2022</w:t>
      </w:r>
    </w:p>
    <w:p w14:paraId="35E3C62F" w14:textId="77777777" w:rsidR="00027CDF" w:rsidRDefault="00027CDF">
      <w:r>
        <w:t>Gov.uk “</w:t>
      </w:r>
      <w:r w:rsidRPr="008756B1">
        <w:rPr>
          <w:i/>
          <w:iCs/>
        </w:rPr>
        <w:t>Independent Officer for Police Conduct”.</w:t>
      </w:r>
      <w:r>
        <w:t xml:space="preserve"> Available at: </w:t>
      </w:r>
      <w:hyperlink r:id="rId19" w:history="1">
        <w:r>
          <w:rPr>
            <w:rStyle w:val="Hyperlink"/>
          </w:rPr>
          <w:t>Independent Police Complaints Commission - GOV.UK (www.gov.uk)</w:t>
        </w:r>
      </w:hyperlink>
      <w:r>
        <w:t>. Accessed on 23/02/2022</w:t>
      </w:r>
    </w:p>
    <w:p w14:paraId="7E36D3CF" w14:textId="77777777" w:rsidR="00027CDF" w:rsidRDefault="00027CDF">
      <w:r>
        <w:rPr>
          <w:rFonts w:ascii="Arial" w:eastAsia="Times New Roman" w:hAnsi="Arial" w:cs="Arial"/>
          <w:sz w:val="20"/>
          <w:szCs w:val="20"/>
          <w:lang w:eastAsia="en-GB"/>
        </w:rPr>
        <w:t>HMICFRS 2018. “</w:t>
      </w:r>
      <w:r>
        <w:rPr>
          <w:rFonts w:ascii="Arial" w:eastAsia="Times New Roman" w:hAnsi="Arial" w:cs="Arial"/>
          <w:i/>
          <w:iCs/>
          <w:sz w:val="20"/>
          <w:szCs w:val="20"/>
          <w:lang w:eastAsia="en-GB"/>
        </w:rPr>
        <w:t xml:space="preserve">About us – what we do”. </w:t>
      </w:r>
      <w:r>
        <w:rPr>
          <w:rFonts w:ascii="Arial" w:eastAsia="Times New Roman" w:hAnsi="Arial" w:cs="Arial"/>
          <w:sz w:val="20"/>
          <w:szCs w:val="20"/>
          <w:lang w:eastAsia="en-GB"/>
        </w:rPr>
        <w:t xml:space="preserve">Available at: </w:t>
      </w:r>
      <w:hyperlink r:id="rId20" w:history="1">
        <w:r>
          <w:rPr>
            <w:rStyle w:val="Hyperlink"/>
          </w:rPr>
          <w:t>What we do - HMICFRS (justiceinspectorates.gov.uk)</w:t>
        </w:r>
      </w:hyperlink>
      <w:r>
        <w:t>. Accessed on 30/01/2022</w:t>
      </w:r>
    </w:p>
    <w:p w14:paraId="1868AB21" w14:textId="77777777" w:rsidR="00027CDF" w:rsidRDefault="00027CDF">
      <w:r>
        <w:t>HMICFRS 21 May 2021. “</w:t>
      </w:r>
      <w:r>
        <w:rPr>
          <w:i/>
          <w:iCs/>
        </w:rPr>
        <w:t xml:space="preserve">Public Interest”.  </w:t>
      </w:r>
      <w:r>
        <w:t xml:space="preserve">Available at: </w:t>
      </w:r>
      <w:hyperlink r:id="rId21" w:history="1">
        <w:r w:rsidRPr="00BF2A1C">
          <w:rPr>
            <w:rStyle w:val="Hyperlink"/>
          </w:rPr>
          <w:t>https://www.justiceinspectorates.gov.uk/hmicfrs/about-us/what-we-do/public-interest/</w:t>
        </w:r>
      </w:hyperlink>
      <w:r>
        <w:t>. Accessed on 30/01/2022</w:t>
      </w:r>
    </w:p>
    <w:p w14:paraId="0279DF71" w14:textId="77777777" w:rsidR="00027CDF" w:rsidRDefault="00027CDF">
      <w:r>
        <w:t>HMICFRS, 13/12/11. “</w:t>
      </w:r>
      <w:r>
        <w:rPr>
          <w:i/>
          <w:iCs/>
        </w:rPr>
        <w:t xml:space="preserve">Without fear or favours”. </w:t>
      </w:r>
      <w:r>
        <w:t xml:space="preserve">Available at: </w:t>
      </w:r>
      <w:hyperlink r:id="rId22" w:history="1">
        <w:r w:rsidRPr="00BF2A1C">
          <w:rPr>
            <w:rStyle w:val="Hyperlink"/>
          </w:rPr>
          <w:t>https://www.justiceinspectorates.gov.uk/hmicfrs/publications/review-police-relationships/</w:t>
        </w:r>
      </w:hyperlink>
      <w:r>
        <w:t>. Accessed on 30/01/2022</w:t>
      </w:r>
    </w:p>
    <w:p w14:paraId="187DAC59" w14:textId="77777777" w:rsidR="00027CDF" w:rsidRDefault="00027CDF">
      <w:r>
        <w:t>Home Office, November 2018. “</w:t>
      </w:r>
      <w:r>
        <w:rPr>
          <w:i/>
          <w:iCs/>
        </w:rPr>
        <w:t xml:space="preserve">Serious and Organised Crime Strategy 2018”. </w:t>
      </w:r>
      <w:r>
        <w:t xml:space="preserve">Available at: </w:t>
      </w:r>
      <w:hyperlink r:id="rId23" w:history="1">
        <w:r>
          <w:rPr>
            <w:rStyle w:val="Hyperlink"/>
          </w:rPr>
          <w:t>Serious and Organised Crime Strategy 2018 - GOV.UK (www.gov.uk)</w:t>
        </w:r>
      </w:hyperlink>
      <w:r>
        <w:t>. Accessed on 16/03/2022</w:t>
      </w:r>
    </w:p>
    <w:p w14:paraId="284991F3" w14:textId="77777777" w:rsidR="00027CDF" w:rsidRDefault="00027CDF">
      <w:r>
        <w:rPr>
          <w:rFonts w:ascii="Arial" w:eastAsia="Times New Roman" w:hAnsi="Arial" w:cs="Arial"/>
          <w:sz w:val="20"/>
          <w:szCs w:val="20"/>
          <w:lang w:eastAsia="en-GB"/>
        </w:rPr>
        <w:t>Home officer, March 2014 “</w:t>
      </w:r>
      <w:r>
        <w:rPr>
          <w:rFonts w:ascii="Arial" w:eastAsia="Times New Roman" w:hAnsi="Arial" w:cs="Arial"/>
          <w:i/>
          <w:iCs/>
          <w:sz w:val="20"/>
          <w:szCs w:val="20"/>
          <w:lang w:eastAsia="en-GB"/>
        </w:rPr>
        <w:t>Multi-agency public protection arrangements (MAPPA): Guidance”</w:t>
      </w:r>
      <w:r>
        <w:rPr>
          <w:rFonts w:ascii="Arial" w:eastAsia="Times New Roman" w:hAnsi="Arial" w:cs="Arial"/>
          <w:sz w:val="20"/>
          <w:szCs w:val="20"/>
          <w:lang w:eastAsia="en-GB"/>
        </w:rPr>
        <w:t xml:space="preserve">. Available at: </w:t>
      </w:r>
      <w:hyperlink r:id="rId24" w:history="1">
        <w:r>
          <w:rPr>
            <w:rStyle w:val="Hyperlink"/>
          </w:rPr>
          <w:t>Multi-agency public protection arrangements (MAPPA): Guidance - GOV.UK (www.gov.uk)</w:t>
        </w:r>
      </w:hyperlink>
      <w:r>
        <w:t>. Accessed on 16/03/2022</w:t>
      </w:r>
    </w:p>
    <w:p w14:paraId="2970E9ED" w14:textId="77777777" w:rsidR="00027CDF" w:rsidRDefault="00027CDF" w:rsidP="00EC25F1">
      <w:r>
        <w:rPr>
          <w:rFonts w:ascii="Arial" w:eastAsia="Times New Roman" w:hAnsi="Arial" w:cs="Arial"/>
          <w:sz w:val="20"/>
          <w:szCs w:val="20"/>
          <w:lang w:eastAsia="en-GB"/>
        </w:rPr>
        <w:t>IOPC 2020 “</w:t>
      </w:r>
      <w:r>
        <w:rPr>
          <w:rFonts w:ascii="Arial" w:eastAsia="Times New Roman" w:hAnsi="Arial" w:cs="Arial"/>
          <w:i/>
          <w:iCs/>
          <w:sz w:val="20"/>
          <w:szCs w:val="20"/>
          <w:lang w:eastAsia="en-GB"/>
        </w:rPr>
        <w:t xml:space="preserve">Who we are”. </w:t>
      </w:r>
      <w:r>
        <w:rPr>
          <w:rFonts w:ascii="Arial" w:eastAsia="Times New Roman" w:hAnsi="Arial" w:cs="Arial"/>
          <w:sz w:val="20"/>
          <w:szCs w:val="20"/>
          <w:lang w:eastAsia="en-GB"/>
        </w:rPr>
        <w:t xml:space="preserve">Available at: </w:t>
      </w:r>
      <w:hyperlink r:id="rId25" w:history="1">
        <w:r>
          <w:rPr>
            <w:rStyle w:val="Hyperlink"/>
          </w:rPr>
          <w:t>Who we are | Independent Office for Police Conduct</w:t>
        </w:r>
      </w:hyperlink>
      <w:r>
        <w:t>. Accessed on 30/01/2022</w:t>
      </w:r>
    </w:p>
    <w:p w14:paraId="6BCAE9FC" w14:textId="77777777" w:rsidR="00027CDF" w:rsidRDefault="00027CDF">
      <w:r>
        <w:t>IPCC 2015, “</w:t>
      </w:r>
      <w:r>
        <w:rPr>
          <w:i/>
          <w:iCs/>
        </w:rPr>
        <w:t xml:space="preserve">Police use of force”. </w:t>
      </w:r>
      <w:r>
        <w:t xml:space="preserve">Available at: </w:t>
      </w:r>
      <w:hyperlink r:id="rId26" w:history="1">
        <w:r>
          <w:rPr>
            <w:rStyle w:val="Hyperlink"/>
          </w:rPr>
          <w:t>Police use of force: evidence from complaints, investigations and public perception (policeconduct.gov.uk)</w:t>
        </w:r>
      </w:hyperlink>
      <w:r>
        <w:t>. Accessed on 23/02/2022</w:t>
      </w:r>
    </w:p>
    <w:p w14:paraId="627F4DEC" w14:textId="77777777" w:rsidR="00027CDF" w:rsidRDefault="00027CDF">
      <w:pPr>
        <w:rPr>
          <w:rFonts w:ascii="Arial" w:eastAsia="Times New Roman" w:hAnsi="Arial" w:cs="Arial"/>
          <w:sz w:val="20"/>
          <w:szCs w:val="20"/>
          <w:lang w:eastAsia="en-GB"/>
        </w:rPr>
      </w:pPr>
      <w:r>
        <w:t xml:space="preserve">Lisa </w:t>
      </w:r>
      <w:proofErr w:type="spellStart"/>
      <w:r>
        <w:t>O’Carrol</w:t>
      </w:r>
      <w:proofErr w:type="spellEnd"/>
      <w:r>
        <w:t>, The Guardian 2012.</w:t>
      </w:r>
      <w:r w:rsidRPr="00D3348C">
        <w:rPr>
          <w:i/>
          <w:iCs/>
        </w:rPr>
        <w:t xml:space="preserve"> “Operation Elveden: Senior Met Officers DCI April </w:t>
      </w:r>
      <w:proofErr w:type="spellStart"/>
      <w:r w:rsidRPr="00D3348C">
        <w:rPr>
          <w:i/>
          <w:iCs/>
        </w:rPr>
        <w:t>Casburn</w:t>
      </w:r>
      <w:proofErr w:type="spellEnd"/>
      <w:r w:rsidRPr="00D3348C">
        <w:rPr>
          <w:i/>
          <w:iCs/>
        </w:rPr>
        <w:t xml:space="preserve"> charged”.</w:t>
      </w:r>
      <w:r>
        <w:t xml:space="preserve"> Available at: </w:t>
      </w:r>
      <w:hyperlink r:id="rId27" w:history="1">
        <w:r>
          <w:rPr>
            <w:rStyle w:val="Hyperlink"/>
          </w:rPr>
          <w:t xml:space="preserve">Operation Elveden: senior Met officer DCI April </w:t>
        </w:r>
        <w:proofErr w:type="spellStart"/>
        <w:r>
          <w:rPr>
            <w:rStyle w:val="Hyperlink"/>
          </w:rPr>
          <w:t>Casburn</w:t>
        </w:r>
        <w:proofErr w:type="spellEnd"/>
        <w:r>
          <w:rPr>
            <w:rStyle w:val="Hyperlink"/>
          </w:rPr>
          <w:t xml:space="preserve"> charged | UK news | The Guardian</w:t>
        </w:r>
      </w:hyperlink>
      <w:r>
        <w:t>. Accessed on 30/01/2022</w:t>
      </w:r>
    </w:p>
    <w:p w14:paraId="48DD4DCC" w14:textId="77777777" w:rsidR="00027CDF" w:rsidRDefault="00027CDF">
      <w:r>
        <w:t>Nicholas Stripe,  March 2020, ONS. “</w:t>
      </w:r>
      <w:r>
        <w:rPr>
          <w:i/>
          <w:iCs/>
        </w:rPr>
        <w:t xml:space="preserve">Modern slavery in the UK: March 2020”. </w:t>
      </w:r>
      <w:r>
        <w:t xml:space="preserve">Available at: </w:t>
      </w:r>
      <w:hyperlink r:id="rId28" w:history="1">
        <w:r>
          <w:rPr>
            <w:rStyle w:val="Hyperlink"/>
          </w:rPr>
          <w:t>Modern slavery in the UK - Office for National Statistics (ons.gov.uk)</w:t>
        </w:r>
      </w:hyperlink>
      <w:r>
        <w:t>. Accessed on 16/03/2022</w:t>
      </w:r>
    </w:p>
    <w:p w14:paraId="6CFE56A2" w14:textId="77777777" w:rsidR="00027CDF" w:rsidRDefault="00027CDF">
      <w:r>
        <w:t>Paul Quinton, College of Policing 2015 “</w:t>
      </w:r>
      <w:r>
        <w:rPr>
          <w:i/>
          <w:iCs/>
        </w:rPr>
        <w:t xml:space="preserve">Organisation Justice, behaviour  and ethical policing”. </w:t>
      </w:r>
      <w:r>
        <w:t xml:space="preserve">Available at: </w:t>
      </w:r>
      <w:hyperlink r:id="rId29" w:history="1">
        <w:r>
          <w:rPr>
            <w:rStyle w:val="Hyperlink"/>
          </w:rPr>
          <w:t>Main heading goes here (college.police.uk)</w:t>
        </w:r>
      </w:hyperlink>
      <w:r>
        <w:t>. Accessed on 24/02/2022</w:t>
      </w:r>
    </w:p>
    <w:p w14:paraId="744E88A6" w14:textId="77777777" w:rsidR="00027CDF" w:rsidRDefault="00027CDF">
      <w:r>
        <w:t>Trust &amp; Justice, unknown year “</w:t>
      </w:r>
      <w:r>
        <w:rPr>
          <w:i/>
          <w:iCs/>
        </w:rPr>
        <w:t>Procedural Justice”</w:t>
      </w:r>
      <w:r>
        <w:t xml:space="preserve">. Available at: </w:t>
      </w:r>
      <w:hyperlink r:id="rId30" w:history="1">
        <w:r>
          <w:rPr>
            <w:rStyle w:val="Hyperlink"/>
          </w:rPr>
          <w:t>Procedural Justice | National Initiative (trustandjustice.org)</w:t>
        </w:r>
      </w:hyperlink>
      <w:r>
        <w:t>. Accessed on 24/02/2022</w:t>
      </w:r>
    </w:p>
    <w:p w14:paraId="03DD35A1" w14:textId="77777777" w:rsidR="00027CDF" w:rsidRDefault="00027CDF">
      <w:proofErr w:type="spellStart"/>
      <w:r>
        <w:t>WorkR</w:t>
      </w:r>
      <w:proofErr w:type="spellEnd"/>
      <w:r>
        <w:t xml:space="preserve"> </w:t>
      </w:r>
      <w:proofErr w:type="spellStart"/>
      <w:r>
        <w:t>Beeing</w:t>
      </w:r>
      <w:proofErr w:type="spellEnd"/>
      <w:r>
        <w:t>, unknown year “</w:t>
      </w:r>
      <w:r>
        <w:rPr>
          <w:i/>
          <w:iCs/>
        </w:rPr>
        <w:t xml:space="preserve">What is Interpersonal Justice?”. </w:t>
      </w:r>
      <w:r>
        <w:t xml:space="preserve">Available at: </w:t>
      </w:r>
      <w:hyperlink r:id="rId31" w:history="1">
        <w:r>
          <w:rPr>
            <w:rStyle w:val="Hyperlink"/>
          </w:rPr>
          <w:t xml:space="preserve">Interpersonal Justice: Why Respect at Work Leads to a Relaxing Night - </w:t>
        </w:r>
        <w:proofErr w:type="spellStart"/>
        <w:r>
          <w:rPr>
            <w:rStyle w:val="Hyperlink"/>
          </w:rPr>
          <w:t>Workr</w:t>
        </w:r>
        <w:proofErr w:type="spellEnd"/>
        <w:r>
          <w:rPr>
            <w:rStyle w:val="Hyperlink"/>
          </w:rPr>
          <w:t xml:space="preserve"> </w:t>
        </w:r>
        <w:proofErr w:type="spellStart"/>
        <w:r>
          <w:rPr>
            <w:rStyle w:val="Hyperlink"/>
          </w:rPr>
          <w:t>Beeing</w:t>
        </w:r>
        <w:proofErr w:type="spellEnd"/>
        <w:r>
          <w:rPr>
            <w:rStyle w:val="Hyperlink"/>
          </w:rPr>
          <w:t xml:space="preserve"> | The Science Of Thriving Workplaces</w:t>
        </w:r>
      </w:hyperlink>
      <w:r>
        <w:t>. Accessed on 24/02/2022</w:t>
      </w:r>
    </w:p>
    <w:sectPr w:rsidR="00027C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73A3E6" w14:textId="77777777" w:rsidR="001B2EE2" w:rsidRDefault="001B2EE2" w:rsidP="00BC3389">
      <w:pPr>
        <w:spacing w:after="0" w:line="240" w:lineRule="auto"/>
      </w:pPr>
      <w:r>
        <w:separator/>
      </w:r>
    </w:p>
  </w:endnote>
  <w:endnote w:type="continuationSeparator" w:id="0">
    <w:p w14:paraId="31806019" w14:textId="77777777" w:rsidR="001B2EE2" w:rsidRDefault="001B2EE2" w:rsidP="00BC33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320035" w14:textId="77777777" w:rsidR="001B2EE2" w:rsidRDefault="001B2EE2" w:rsidP="00BC3389">
      <w:pPr>
        <w:spacing w:after="0" w:line="240" w:lineRule="auto"/>
      </w:pPr>
      <w:r>
        <w:separator/>
      </w:r>
    </w:p>
  </w:footnote>
  <w:footnote w:type="continuationSeparator" w:id="0">
    <w:p w14:paraId="1D01A7FF" w14:textId="77777777" w:rsidR="001B2EE2" w:rsidRDefault="001B2EE2" w:rsidP="00BC33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oNotDisplayPageBoundaries/>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C5B"/>
    <w:rsid w:val="00027CDF"/>
    <w:rsid w:val="000B58A5"/>
    <w:rsid w:val="000D3800"/>
    <w:rsid w:val="000E5932"/>
    <w:rsid w:val="001221EB"/>
    <w:rsid w:val="00140D53"/>
    <w:rsid w:val="00140D84"/>
    <w:rsid w:val="00160709"/>
    <w:rsid w:val="00191D78"/>
    <w:rsid w:val="001B1B42"/>
    <w:rsid w:val="001B2EE2"/>
    <w:rsid w:val="001C030D"/>
    <w:rsid w:val="00221107"/>
    <w:rsid w:val="00274BAF"/>
    <w:rsid w:val="002A3ABC"/>
    <w:rsid w:val="002B64C9"/>
    <w:rsid w:val="002C6006"/>
    <w:rsid w:val="002C7794"/>
    <w:rsid w:val="003006D9"/>
    <w:rsid w:val="00346E29"/>
    <w:rsid w:val="003C7DE2"/>
    <w:rsid w:val="00407D65"/>
    <w:rsid w:val="00432E36"/>
    <w:rsid w:val="00436FF5"/>
    <w:rsid w:val="0044423E"/>
    <w:rsid w:val="00450DC5"/>
    <w:rsid w:val="00461C5B"/>
    <w:rsid w:val="004D07D3"/>
    <w:rsid w:val="005268F5"/>
    <w:rsid w:val="0053527C"/>
    <w:rsid w:val="005D0E30"/>
    <w:rsid w:val="005E4414"/>
    <w:rsid w:val="00684C19"/>
    <w:rsid w:val="00692B6F"/>
    <w:rsid w:val="006A1EB0"/>
    <w:rsid w:val="006B2D15"/>
    <w:rsid w:val="006D4524"/>
    <w:rsid w:val="006D548A"/>
    <w:rsid w:val="006E16FA"/>
    <w:rsid w:val="0072293B"/>
    <w:rsid w:val="007879B8"/>
    <w:rsid w:val="007C6956"/>
    <w:rsid w:val="008515C5"/>
    <w:rsid w:val="00857745"/>
    <w:rsid w:val="008756B1"/>
    <w:rsid w:val="008F65F4"/>
    <w:rsid w:val="008F710C"/>
    <w:rsid w:val="009154E9"/>
    <w:rsid w:val="009253A2"/>
    <w:rsid w:val="0094711C"/>
    <w:rsid w:val="00972D6F"/>
    <w:rsid w:val="00995E8D"/>
    <w:rsid w:val="00A04F49"/>
    <w:rsid w:val="00A3345C"/>
    <w:rsid w:val="00A54A2D"/>
    <w:rsid w:val="00A7523E"/>
    <w:rsid w:val="00AC22E5"/>
    <w:rsid w:val="00AE4741"/>
    <w:rsid w:val="00AF570F"/>
    <w:rsid w:val="00B21C5B"/>
    <w:rsid w:val="00B6062C"/>
    <w:rsid w:val="00BC3389"/>
    <w:rsid w:val="00C21C85"/>
    <w:rsid w:val="00C27FB0"/>
    <w:rsid w:val="00C85284"/>
    <w:rsid w:val="00C87B97"/>
    <w:rsid w:val="00C87F2B"/>
    <w:rsid w:val="00CF0036"/>
    <w:rsid w:val="00D3348C"/>
    <w:rsid w:val="00D80B24"/>
    <w:rsid w:val="00D94E89"/>
    <w:rsid w:val="00D970F1"/>
    <w:rsid w:val="00DD326A"/>
    <w:rsid w:val="00DE1897"/>
    <w:rsid w:val="00DE347F"/>
    <w:rsid w:val="00E50FD5"/>
    <w:rsid w:val="00E961CE"/>
    <w:rsid w:val="00EA1E89"/>
    <w:rsid w:val="00EC25F1"/>
    <w:rsid w:val="00EE4571"/>
    <w:rsid w:val="00EF753E"/>
    <w:rsid w:val="00EF786A"/>
    <w:rsid w:val="00F1389D"/>
    <w:rsid w:val="00F955C7"/>
    <w:rsid w:val="00FA1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4C2B693"/>
  <w15:chartTrackingRefBased/>
  <w15:docId w15:val="{C191A1C2-D5B9-453E-9340-04D06E163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61C5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1C5B"/>
    <w:rPr>
      <w:color w:val="0000FF"/>
      <w:u w:val="single"/>
    </w:rPr>
  </w:style>
  <w:style w:type="character" w:styleId="FollowedHyperlink">
    <w:name w:val="FollowedHyperlink"/>
    <w:basedOn w:val="DefaultParagraphFont"/>
    <w:uiPriority w:val="99"/>
    <w:semiHidden/>
    <w:unhideWhenUsed/>
    <w:rsid w:val="001C030D"/>
    <w:rPr>
      <w:color w:val="954F72" w:themeColor="followedHyperlink"/>
      <w:u w:val="single"/>
    </w:rPr>
  </w:style>
  <w:style w:type="character" w:styleId="UnresolvedMention">
    <w:name w:val="Unresolved Mention"/>
    <w:basedOn w:val="DefaultParagraphFont"/>
    <w:uiPriority w:val="99"/>
    <w:semiHidden/>
    <w:unhideWhenUsed/>
    <w:rsid w:val="00274B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7189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professional-standards/" TargetMode="External"/><Relationship Id="rId13" Type="http://schemas.openxmlformats.org/officeDocument/2006/relationships/hyperlink" Target="https://www.cps.gov.uk/organised-crime-strategy" TargetMode="External"/><Relationship Id="rId18" Type="http://schemas.openxmlformats.org/officeDocument/2006/relationships/hyperlink" Target="https://www.equalrightstrust.org/content/declaration-principles-equality" TargetMode="External"/><Relationship Id="rId26" Type="http://schemas.openxmlformats.org/officeDocument/2006/relationships/hyperlink" Target="https://www.policeconduct.gov.uk/sites/default/files/Documents/research-learning/IPCC_Use_Of_Force_Report.pdf" TargetMode="External"/><Relationship Id="rId3" Type="http://schemas.openxmlformats.org/officeDocument/2006/relationships/webSettings" Target="webSettings.xml"/><Relationship Id="rId21" Type="http://schemas.openxmlformats.org/officeDocument/2006/relationships/hyperlink" Target="https://www.justiceinspectorates.gov.uk/hmicfrs/about-us/what-we-do/public-interest/" TargetMode="External"/><Relationship Id="rId7" Type="http://schemas.openxmlformats.org/officeDocument/2006/relationships/hyperlink" Target="https://research-repository.st-andrews.ac.uk/bitstream/handle/10023/19217/Collective_Intuition_BJM_2017.pdf?sequence=1&amp;isAllowed=y" TargetMode="External"/><Relationship Id="rId12" Type="http://schemas.openxmlformats.org/officeDocument/2006/relationships/hyperlink" Target="https://www.collinsdictionary.com/dictionary/english/decision" TargetMode="External"/><Relationship Id="rId17" Type="http://schemas.openxmlformats.org/officeDocument/2006/relationships/hyperlink" Target="https://www.humanrightsinitiative.org/programs/aj/police/res_mat/police_accountability_in_uk.pdf.%20Accessed%20on%2030/01/22" TargetMode="External"/><Relationship Id="rId25" Type="http://schemas.openxmlformats.org/officeDocument/2006/relationships/hyperlink" Target="https://www.policeconduct.gov.uk/who-we-are"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dssresources.com/faq/index.php?action=artikel&amp;id=410" TargetMode="External"/><Relationship Id="rId20" Type="http://schemas.openxmlformats.org/officeDocument/2006/relationships/hyperlink" Target="https://www.justiceinspectorates.gov.uk/hmicfrs/about-us/what-we-do/" TargetMode="External"/><Relationship Id="rId29" Type="http://schemas.openxmlformats.org/officeDocument/2006/relationships/hyperlink" Target="https://whatworks.college.police.uk/Research/Documents/150317_Fair_cop%202_FINAL_REPORT.pdf" TargetMode="External"/><Relationship Id="rId1" Type="http://schemas.openxmlformats.org/officeDocument/2006/relationships/styles" Target="styles.xml"/><Relationship Id="rId6" Type="http://schemas.openxmlformats.org/officeDocument/2006/relationships/hyperlink" Target="https://wfrn.org/glossary/informational-justice-definitions-of/" TargetMode="External"/><Relationship Id="rId11" Type="http://schemas.openxmlformats.org/officeDocument/2006/relationships/hyperlink" Target="https://www.collinsdictionary.com/dictionary/english/accountability" TargetMode="External"/><Relationship Id="rId24" Type="http://schemas.openxmlformats.org/officeDocument/2006/relationships/hyperlink" Target="https://www.gov.uk/government/publications/multi-agency-public-protection-arrangements-mappa-guidance"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cps.gov.uk/crime-info/sexual-offences" TargetMode="External"/><Relationship Id="rId23" Type="http://schemas.openxmlformats.org/officeDocument/2006/relationships/hyperlink" Target="https://www.gov.uk/government/publications/serious-and-organised-crime-strategy-2018" TargetMode="External"/><Relationship Id="rId28" Type="http://schemas.openxmlformats.org/officeDocument/2006/relationships/hyperlink" Target="https://www.ons.gov.uk/peoplepopulationandcommunity/crimeandjustice/articles/modernslaveryintheuk/march2020" TargetMode="External"/><Relationship Id="rId10" Type="http://schemas.openxmlformats.org/officeDocument/2006/relationships/hyperlink" Target="https://www.app.college.police.uk/app-content/major-investigation-and-public-protection/managing-sexual-offenders-and-violent-offenders/" TargetMode="External"/><Relationship Id="rId19" Type="http://schemas.openxmlformats.org/officeDocument/2006/relationships/hyperlink" Target="https://www.gov.uk/government/organisations/independent-police-complaint-commission" TargetMode="External"/><Relationship Id="rId31" Type="http://schemas.openxmlformats.org/officeDocument/2006/relationships/hyperlink" Target="https://workrbeeing.com/2019/12/09/interpersonal-justice/" TargetMode="External"/><Relationship Id="rId4" Type="http://schemas.openxmlformats.org/officeDocument/2006/relationships/footnotes" Target="footnotes.xml"/><Relationship Id="rId9" Type="http://schemas.openxmlformats.org/officeDocument/2006/relationships/hyperlink" Target="https://www.app.college.police.uk/app-content/national-decision-model/the-national-decision-model/" TargetMode="External"/><Relationship Id="rId14" Type="http://schemas.openxmlformats.org/officeDocument/2006/relationships/hyperlink" Target="https://www.cps.gov.uk/legal-guidance/county-lines-offending" TargetMode="External"/><Relationship Id="rId22" Type="http://schemas.openxmlformats.org/officeDocument/2006/relationships/hyperlink" Target="https://www.justiceinspectorates.gov.uk/hmicfrs/publications/review-police-relationships/" TargetMode="External"/><Relationship Id="rId27" Type="http://schemas.openxmlformats.org/officeDocument/2006/relationships/hyperlink" Target="https://www.theguardian.com/uk/2012/sep/24/operation-elveden-police-officer-charged" TargetMode="External"/><Relationship Id="rId30" Type="http://schemas.openxmlformats.org/officeDocument/2006/relationships/hyperlink" Target="https://trustandjustice.org/resources/intervention/procedural-jus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1282</TotalTime>
  <Pages>10</Pages>
  <Words>4768</Words>
  <Characters>27184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 Jamie</dc:creator>
  <cp:keywords/>
  <dc:description/>
  <cp:lastModifiedBy>King, Jamie</cp:lastModifiedBy>
  <cp:revision>23</cp:revision>
  <dcterms:created xsi:type="dcterms:W3CDTF">2022-01-21T13:49:00Z</dcterms:created>
  <dcterms:modified xsi:type="dcterms:W3CDTF">2022-04-27T09:40:00Z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2022-01-21T17:37:56Z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47437bff-4375-4dfa-babb-38b84b3c44e3</vt:lpwstr>
  </property>
  <property fmtid="{D5CDD505-2E9C-101B-9397-08002B2CF9AE}" pid="8" name="MSIP_Label_f2acd28b-79a3-4a0f-b0ff-4b75658b1549_ContentBits">
    <vt:lpwstr>0</vt:lpwstr>
  </property>
</Properties>
</file>