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BD846"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0604D3B2"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023A0B1D"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5DF68BB4" w14:textId="77777777" w:rsidR="00C12EBD" w:rsidRPr="00C12EBD" w:rsidRDefault="00C12EBD" w:rsidP="00C12EBD">
      <w:pPr>
        <w:pStyle w:val="Normal1"/>
        <w:spacing w:line="360" w:lineRule="auto"/>
        <w:jc w:val="center"/>
        <w:rPr>
          <w:rFonts w:ascii="Times New Roman" w:eastAsia="Times New Roman" w:hAnsi="Times New Roman" w:cs="Times New Roman"/>
          <w:b/>
          <w:sz w:val="48"/>
          <w:szCs w:val="48"/>
          <w:lang w:val="en-GB"/>
        </w:rPr>
      </w:pPr>
      <w:r w:rsidRPr="00C12EBD">
        <w:rPr>
          <w:rFonts w:ascii="Times New Roman" w:eastAsia="Times New Roman" w:hAnsi="Times New Roman" w:cs="Times New Roman"/>
          <w:b/>
          <w:sz w:val="48"/>
          <w:szCs w:val="48"/>
          <w:lang w:val="en-GB"/>
        </w:rPr>
        <w:t>STRATEGIC MANAGEMENT</w:t>
      </w:r>
    </w:p>
    <w:p w14:paraId="07C91AE6" w14:textId="368285EA" w:rsidR="004B1DCE" w:rsidRDefault="00C12EBD">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MBA general Management </w:t>
      </w:r>
    </w:p>
    <w:p w14:paraId="48582046" w14:textId="62BA8C80" w:rsidR="00C12EBD" w:rsidRDefault="00C12EBD">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Term 2</w:t>
      </w:r>
      <w:r w:rsidRPr="00C12EBD">
        <w:rPr>
          <w:rFonts w:ascii="Times New Roman" w:eastAsia="Times New Roman" w:hAnsi="Times New Roman" w:cs="Times New Roman"/>
          <w:b/>
          <w:sz w:val="32"/>
          <w:szCs w:val="32"/>
          <w:vertAlign w:val="superscript"/>
          <w:lang w:val="en-GB"/>
        </w:rPr>
        <w:t>nd</w:t>
      </w:r>
      <w:r>
        <w:rPr>
          <w:rFonts w:ascii="Times New Roman" w:eastAsia="Times New Roman" w:hAnsi="Times New Roman" w:cs="Times New Roman"/>
          <w:b/>
          <w:sz w:val="32"/>
          <w:szCs w:val="32"/>
          <w:lang w:val="en-GB"/>
        </w:rPr>
        <w:t xml:space="preserve"> </w:t>
      </w:r>
    </w:p>
    <w:p w14:paraId="29AD05C2" w14:textId="6DC2B598" w:rsidR="00C12EBD" w:rsidRDefault="00C12EBD">
      <w:pPr>
        <w:pStyle w:val="Normal1"/>
        <w:spacing w:line="360" w:lineRule="auto"/>
        <w:jc w:val="center"/>
        <w:rPr>
          <w:rFonts w:ascii="Times New Roman" w:eastAsia="Times New Roman" w:hAnsi="Times New Roman" w:cs="Times New Roman"/>
          <w:b/>
          <w:sz w:val="32"/>
          <w:szCs w:val="32"/>
          <w:lang w:val="en-GB"/>
        </w:rPr>
      </w:pPr>
    </w:p>
    <w:p w14:paraId="1DE219D6" w14:textId="79416A57" w:rsidR="00C12EBD" w:rsidRPr="00C12EBD" w:rsidRDefault="00C12EBD" w:rsidP="00C12EBD">
      <w:pPr>
        <w:pStyle w:val="Normal1"/>
        <w:spacing w:line="360" w:lineRule="auto"/>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 xml:space="preserve">                  </w:t>
      </w:r>
      <w:r w:rsidRPr="00C12EBD">
        <w:rPr>
          <w:rFonts w:ascii="Times New Roman" w:eastAsia="Times New Roman" w:hAnsi="Times New Roman" w:cs="Times New Roman"/>
          <w:b/>
          <w:sz w:val="44"/>
          <w:szCs w:val="44"/>
          <w:lang w:val="en-GB"/>
        </w:rPr>
        <w:t xml:space="preserve"> </w:t>
      </w:r>
      <w:proofErr w:type="gramStart"/>
      <w:r w:rsidRPr="00C12EBD">
        <w:rPr>
          <w:rFonts w:ascii="Times New Roman" w:eastAsia="Times New Roman" w:hAnsi="Times New Roman" w:cs="Times New Roman"/>
          <w:b/>
          <w:sz w:val="44"/>
          <w:szCs w:val="44"/>
          <w:lang w:val="en-GB"/>
        </w:rPr>
        <w:t>Name:-</w:t>
      </w:r>
      <w:proofErr w:type="gramEnd"/>
      <w:r w:rsidRPr="00C12EBD">
        <w:rPr>
          <w:rFonts w:ascii="Times New Roman" w:eastAsia="Times New Roman" w:hAnsi="Times New Roman" w:cs="Times New Roman"/>
          <w:b/>
          <w:sz w:val="44"/>
          <w:szCs w:val="44"/>
          <w:lang w:val="en-GB"/>
        </w:rPr>
        <w:t xml:space="preserve"> Lovepreet Singh</w:t>
      </w:r>
    </w:p>
    <w:p w14:paraId="03D43442" w14:textId="14ED88C4" w:rsidR="00C12EBD" w:rsidRPr="00C12EBD" w:rsidRDefault="00C12EBD" w:rsidP="00C12EBD">
      <w:pPr>
        <w:pStyle w:val="Normal1"/>
        <w:spacing w:line="360" w:lineRule="auto"/>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 xml:space="preserve">                   </w:t>
      </w:r>
      <w:r w:rsidRPr="00C12EBD">
        <w:rPr>
          <w:rFonts w:ascii="Times New Roman" w:eastAsia="Times New Roman" w:hAnsi="Times New Roman" w:cs="Times New Roman"/>
          <w:b/>
          <w:sz w:val="44"/>
          <w:szCs w:val="44"/>
          <w:lang w:val="en-GB"/>
        </w:rPr>
        <w:t xml:space="preserve">Student </w:t>
      </w:r>
      <w:proofErr w:type="gramStart"/>
      <w:r w:rsidRPr="00C12EBD">
        <w:rPr>
          <w:rFonts w:ascii="Times New Roman" w:eastAsia="Times New Roman" w:hAnsi="Times New Roman" w:cs="Times New Roman"/>
          <w:b/>
          <w:sz w:val="44"/>
          <w:szCs w:val="44"/>
          <w:lang w:val="en-GB"/>
        </w:rPr>
        <w:t>ID:-</w:t>
      </w:r>
      <w:proofErr w:type="gramEnd"/>
      <w:r w:rsidRPr="00C12EBD">
        <w:rPr>
          <w:rFonts w:ascii="Times New Roman" w:eastAsia="Times New Roman" w:hAnsi="Times New Roman" w:cs="Times New Roman"/>
          <w:b/>
          <w:sz w:val="44"/>
          <w:szCs w:val="44"/>
          <w:lang w:val="en-GB"/>
        </w:rPr>
        <w:t xml:space="preserve"> 2216647</w:t>
      </w:r>
    </w:p>
    <w:p w14:paraId="69B4B7E6" w14:textId="563B2231" w:rsidR="00C12EBD" w:rsidRPr="00C12EBD" w:rsidRDefault="00C12EBD" w:rsidP="00C12EBD">
      <w:pPr>
        <w:pStyle w:val="Normal1"/>
        <w:spacing w:line="360" w:lineRule="auto"/>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 xml:space="preserve">                  </w:t>
      </w:r>
      <w:r w:rsidRPr="00C12EBD">
        <w:rPr>
          <w:rFonts w:ascii="Times New Roman" w:eastAsia="Times New Roman" w:hAnsi="Times New Roman" w:cs="Times New Roman"/>
          <w:b/>
          <w:sz w:val="44"/>
          <w:szCs w:val="44"/>
          <w:lang w:val="en-GB"/>
        </w:rPr>
        <w:t xml:space="preserve">Module </w:t>
      </w:r>
      <w:proofErr w:type="gramStart"/>
      <w:r w:rsidRPr="00C12EBD">
        <w:rPr>
          <w:rFonts w:ascii="Times New Roman" w:eastAsia="Times New Roman" w:hAnsi="Times New Roman" w:cs="Times New Roman"/>
          <w:b/>
          <w:sz w:val="44"/>
          <w:szCs w:val="44"/>
          <w:lang w:val="en-GB"/>
        </w:rPr>
        <w:t>Code:-</w:t>
      </w:r>
      <w:proofErr w:type="gramEnd"/>
      <w:r w:rsidRPr="00C12EBD">
        <w:rPr>
          <w:rFonts w:ascii="Times New Roman" w:eastAsia="Times New Roman" w:hAnsi="Times New Roman" w:cs="Times New Roman"/>
          <w:b/>
          <w:sz w:val="44"/>
          <w:szCs w:val="44"/>
          <w:lang w:val="en-GB"/>
        </w:rPr>
        <w:t xml:space="preserve"> LCMB7003</w:t>
      </w:r>
    </w:p>
    <w:p w14:paraId="4919A859"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785C310A"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03D251EF" w14:textId="77777777" w:rsidR="004B1DCE" w:rsidRPr="004B1DCE" w:rsidRDefault="004B1DCE">
      <w:pPr>
        <w:pStyle w:val="Normal1"/>
        <w:spacing w:line="360" w:lineRule="auto"/>
        <w:jc w:val="center"/>
        <w:rPr>
          <w:rFonts w:ascii="Times New Roman" w:eastAsia="Times New Roman" w:hAnsi="Times New Roman" w:cs="Times New Roman"/>
          <w:b/>
          <w:sz w:val="32"/>
          <w:szCs w:val="32"/>
          <w:lang w:val="en-GB"/>
        </w:rPr>
      </w:pPr>
    </w:p>
    <w:p w14:paraId="369DF6B2" w14:textId="77777777" w:rsidR="004B1DCE" w:rsidRPr="00C12EBD" w:rsidRDefault="004B1DCE">
      <w:pPr>
        <w:pStyle w:val="Normal1"/>
        <w:spacing w:line="360" w:lineRule="auto"/>
        <w:jc w:val="center"/>
        <w:rPr>
          <w:rFonts w:ascii="Times New Roman" w:eastAsia="Times New Roman" w:hAnsi="Times New Roman" w:cs="Times New Roman"/>
          <w:b/>
          <w:sz w:val="48"/>
          <w:szCs w:val="48"/>
          <w:lang w:val="en-GB"/>
        </w:rPr>
      </w:pPr>
    </w:p>
    <w:p w14:paraId="603DA375" w14:textId="47E986D1" w:rsidR="00F76865" w:rsidRDefault="00F76865">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11570222"/>
        <w:docPartObj>
          <w:docPartGallery w:val="Table of Contents"/>
          <w:docPartUnique/>
        </w:docPartObj>
      </w:sdtPr>
      <w:sdtEndPr>
        <w:rPr>
          <w:rFonts w:ascii="Times New Roman" w:hAnsi="Times New Roman" w:cs="Times New Roman"/>
          <w:sz w:val="24"/>
          <w:szCs w:val="24"/>
        </w:rPr>
      </w:sdtEndPr>
      <w:sdtContent>
        <w:p w14:paraId="37B4A8B4" w14:textId="77777777" w:rsidR="00F76865" w:rsidRPr="00F76865" w:rsidRDefault="00F76865" w:rsidP="001249FC">
          <w:pPr>
            <w:pStyle w:val="TOCHeading"/>
            <w:jc w:val="center"/>
            <w:rPr>
              <w:sz w:val="24"/>
            </w:rPr>
          </w:pPr>
          <w:r w:rsidRPr="001249FC">
            <w:rPr>
              <w:rFonts w:ascii="Times New Roman" w:hAnsi="Times New Roman" w:cs="Times New Roman"/>
              <w:color w:val="auto"/>
            </w:rPr>
            <w:t>Table of Contents</w:t>
          </w:r>
        </w:p>
        <w:p w14:paraId="28B8DC21" w14:textId="77777777" w:rsidR="001249FC" w:rsidRPr="001249FC" w:rsidRDefault="00C70448" w:rsidP="001249FC">
          <w:pPr>
            <w:pStyle w:val="TOC1"/>
            <w:tabs>
              <w:tab w:val="right" w:leader="dot" w:pos="9350"/>
            </w:tabs>
            <w:spacing w:line="360" w:lineRule="auto"/>
            <w:jc w:val="both"/>
            <w:rPr>
              <w:rFonts w:ascii="Times New Roman" w:eastAsiaTheme="minorEastAsia" w:hAnsi="Times New Roman" w:cs="Times New Roman"/>
              <w:noProof/>
              <w:sz w:val="24"/>
              <w:szCs w:val="24"/>
            </w:rPr>
          </w:pPr>
          <w:r w:rsidRPr="001249FC">
            <w:rPr>
              <w:rFonts w:ascii="Times New Roman" w:hAnsi="Times New Roman" w:cs="Times New Roman"/>
              <w:sz w:val="24"/>
              <w:szCs w:val="24"/>
            </w:rPr>
            <w:fldChar w:fldCharType="begin"/>
          </w:r>
          <w:r w:rsidR="00F76865" w:rsidRPr="001249FC">
            <w:rPr>
              <w:rFonts w:ascii="Times New Roman" w:hAnsi="Times New Roman" w:cs="Times New Roman"/>
              <w:sz w:val="24"/>
              <w:szCs w:val="24"/>
            </w:rPr>
            <w:instrText xml:space="preserve"> TOC \o "1-3" \h \z \u </w:instrText>
          </w:r>
          <w:r w:rsidRPr="001249FC">
            <w:rPr>
              <w:rFonts w:ascii="Times New Roman" w:hAnsi="Times New Roman" w:cs="Times New Roman"/>
              <w:sz w:val="24"/>
              <w:szCs w:val="24"/>
            </w:rPr>
            <w:fldChar w:fldCharType="separate"/>
          </w:r>
          <w:hyperlink w:anchor="_Toc132825095" w:history="1">
            <w:r w:rsidR="001249FC" w:rsidRPr="001249FC">
              <w:rPr>
                <w:rStyle w:val="Hyperlink"/>
                <w:rFonts w:ascii="Times New Roman" w:hAnsi="Times New Roman" w:cs="Times New Roman"/>
                <w:noProof/>
                <w:sz w:val="24"/>
                <w:szCs w:val="24"/>
              </w:rPr>
              <w:t>Introduction</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_Toc132825095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3</w:t>
            </w:r>
            <w:r w:rsidR="001249FC" w:rsidRPr="001249FC">
              <w:rPr>
                <w:rFonts w:ascii="Times New Roman" w:hAnsi="Times New Roman" w:cs="Times New Roman"/>
                <w:noProof/>
                <w:webHidden/>
                <w:sz w:val="24"/>
                <w:szCs w:val="24"/>
              </w:rPr>
              <w:fldChar w:fldCharType="end"/>
            </w:r>
          </w:hyperlink>
        </w:p>
        <w:p w14:paraId="56E1B68D"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096" w:history="1">
            <w:r w:rsidR="001249FC" w:rsidRPr="001249FC">
              <w:rPr>
                <w:rStyle w:val="Hyperlink"/>
                <w:rFonts w:ascii="Times New Roman" w:hAnsi="Times New Roman" w:cs="Times New Roman"/>
                <w:noProof/>
                <w:sz w:val="24"/>
                <w:szCs w:val="24"/>
              </w:rPr>
              <w:t>Overview of case study</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_Toc132825096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3</w:t>
            </w:r>
            <w:r w:rsidR="001249FC" w:rsidRPr="001249FC">
              <w:rPr>
                <w:rFonts w:ascii="Times New Roman" w:hAnsi="Times New Roman" w:cs="Times New Roman"/>
                <w:noProof/>
                <w:webHidden/>
                <w:sz w:val="24"/>
                <w:szCs w:val="24"/>
              </w:rPr>
              <w:fldChar w:fldCharType="end"/>
            </w:r>
          </w:hyperlink>
        </w:p>
        <w:p w14:paraId="2C2533E3"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097" w:history="1">
            <w:r w:rsidR="001249FC" w:rsidRPr="001249FC">
              <w:rPr>
                <w:rStyle w:val="Hyperlink"/>
                <w:rFonts w:ascii="Times New Roman" w:hAnsi="Times New Roman" w:cs="Times New Roman"/>
                <w:noProof/>
                <w:sz w:val="24"/>
                <w:szCs w:val="24"/>
              </w:rPr>
              <w:t>Analysis of the external environment (PESTLE analysis)</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_Toc132825097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4</w:t>
            </w:r>
            <w:r w:rsidR="001249FC" w:rsidRPr="001249FC">
              <w:rPr>
                <w:rFonts w:ascii="Times New Roman" w:hAnsi="Times New Roman" w:cs="Times New Roman"/>
                <w:noProof/>
                <w:webHidden/>
                <w:sz w:val="24"/>
                <w:szCs w:val="24"/>
              </w:rPr>
              <w:fldChar w:fldCharType="end"/>
            </w:r>
          </w:hyperlink>
        </w:p>
        <w:p w14:paraId="2A445E30"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098" w:history="1">
            <w:r w:rsidR="001249FC" w:rsidRPr="001249FC">
              <w:rPr>
                <w:rStyle w:val="Hyperlink"/>
                <w:rFonts w:ascii="Times New Roman" w:hAnsi="Times New Roman" w:cs="Times New Roman"/>
                <w:noProof/>
                <w:sz w:val="24"/>
                <w:szCs w:val="24"/>
              </w:rPr>
              <w:t>Analysis of the internal environment (Porter’s value chain)</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_Toc132825098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10</w:t>
            </w:r>
            <w:r w:rsidR="001249FC" w:rsidRPr="001249FC">
              <w:rPr>
                <w:rFonts w:ascii="Times New Roman" w:hAnsi="Times New Roman" w:cs="Times New Roman"/>
                <w:noProof/>
                <w:webHidden/>
                <w:sz w:val="24"/>
                <w:szCs w:val="24"/>
              </w:rPr>
              <w:fldChar w:fldCharType="end"/>
            </w:r>
          </w:hyperlink>
        </w:p>
        <w:p w14:paraId="1BDE1F4C" w14:textId="77777777" w:rsidR="001249FC" w:rsidRPr="001249FC" w:rsidRDefault="00000000" w:rsidP="001249F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2825099" w:history="1">
            <w:r w:rsidR="001249FC" w:rsidRPr="001249FC">
              <w:rPr>
                <w:rStyle w:val="Hyperlink"/>
                <w:rFonts w:ascii="Times New Roman" w:hAnsi="Times New Roman" w:cs="Times New Roman"/>
                <w:noProof/>
                <w:sz w:val="24"/>
                <w:szCs w:val="24"/>
              </w:rPr>
              <w:t>Primary Activities</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_Toc132825099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10</w:t>
            </w:r>
            <w:r w:rsidR="001249FC" w:rsidRPr="001249FC">
              <w:rPr>
                <w:rFonts w:ascii="Times New Roman" w:hAnsi="Times New Roman" w:cs="Times New Roman"/>
                <w:noProof/>
                <w:webHidden/>
                <w:sz w:val="24"/>
                <w:szCs w:val="24"/>
              </w:rPr>
              <w:fldChar w:fldCharType="end"/>
            </w:r>
          </w:hyperlink>
        </w:p>
        <w:p w14:paraId="33636181" w14:textId="77777777" w:rsidR="001249FC" w:rsidRPr="001249FC" w:rsidRDefault="00000000" w:rsidP="001249F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2825100" w:history="1">
            <w:r w:rsidR="001249FC" w:rsidRPr="001249FC">
              <w:rPr>
                <w:rStyle w:val="Hyperlink"/>
                <w:rFonts w:ascii="Times New Roman" w:hAnsi="Times New Roman" w:cs="Times New Roman"/>
                <w:noProof/>
                <w:sz w:val="24"/>
                <w:szCs w:val="24"/>
              </w:rPr>
              <w:t>Supportive Activities</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_Toc132825100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13</w:t>
            </w:r>
            <w:r w:rsidR="001249FC" w:rsidRPr="001249FC">
              <w:rPr>
                <w:rFonts w:ascii="Times New Roman" w:hAnsi="Times New Roman" w:cs="Times New Roman"/>
                <w:noProof/>
                <w:webHidden/>
                <w:sz w:val="24"/>
                <w:szCs w:val="24"/>
              </w:rPr>
              <w:fldChar w:fldCharType="end"/>
            </w:r>
          </w:hyperlink>
        </w:p>
        <w:p w14:paraId="06A062DD"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1" w:history="1">
            <w:r w:rsidR="001249FC" w:rsidRPr="001249FC">
              <w:rPr>
                <w:rStyle w:val="Hyperlink"/>
                <w:rFonts w:ascii="Times New Roman" w:hAnsi="Times New Roman" w:cs="Times New Roman"/>
                <w:noProof/>
                <w:sz w:val="24"/>
                <w:szCs w:val="24"/>
              </w:rPr>
              <w:t>Central issues faced by the business based on the above analysis</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_Toc132825101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15</w:t>
            </w:r>
            <w:r w:rsidR="001249FC" w:rsidRPr="001249FC">
              <w:rPr>
                <w:rFonts w:ascii="Times New Roman" w:hAnsi="Times New Roman" w:cs="Times New Roman"/>
                <w:noProof/>
                <w:webHidden/>
                <w:sz w:val="24"/>
                <w:szCs w:val="24"/>
              </w:rPr>
              <w:fldChar w:fldCharType="end"/>
            </w:r>
          </w:hyperlink>
        </w:p>
        <w:p w14:paraId="51FD7952"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2" w:history="1">
            <w:r w:rsidR="001249FC" w:rsidRPr="001249FC">
              <w:rPr>
                <w:rStyle w:val="Hyperlink"/>
                <w:rFonts w:ascii="Times New Roman" w:hAnsi="Times New Roman" w:cs="Times New Roman"/>
                <w:noProof/>
                <w:sz w:val="24"/>
                <w:szCs w:val="24"/>
              </w:rPr>
              <w:t>Balance Scorecard for the Business</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_Toc132825102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15</w:t>
            </w:r>
            <w:r w:rsidR="001249FC" w:rsidRPr="001249FC">
              <w:rPr>
                <w:rFonts w:ascii="Times New Roman" w:hAnsi="Times New Roman" w:cs="Times New Roman"/>
                <w:noProof/>
                <w:webHidden/>
                <w:sz w:val="24"/>
                <w:szCs w:val="24"/>
              </w:rPr>
              <w:fldChar w:fldCharType="end"/>
            </w:r>
          </w:hyperlink>
        </w:p>
        <w:p w14:paraId="0424321C"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3" w:history="1">
            <w:r w:rsidR="001249FC" w:rsidRPr="001249FC">
              <w:rPr>
                <w:rStyle w:val="Hyperlink"/>
                <w:rFonts w:ascii="Times New Roman" w:hAnsi="Times New Roman" w:cs="Times New Roman"/>
                <w:noProof/>
                <w:sz w:val="24"/>
                <w:szCs w:val="24"/>
              </w:rPr>
              <w:t>Growth strategy of the company (Ansoff matrix)</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_Toc132825103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17</w:t>
            </w:r>
            <w:r w:rsidR="001249FC" w:rsidRPr="001249FC">
              <w:rPr>
                <w:rFonts w:ascii="Times New Roman" w:hAnsi="Times New Roman" w:cs="Times New Roman"/>
                <w:noProof/>
                <w:webHidden/>
                <w:sz w:val="24"/>
                <w:szCs w:val="24"/>
              </w:rPr>
              <w:fldChar w:fldCharType="end"/>
            </w:r>
          </w:hyperlink>
        </w:p>
        <w:p w14:paraId="7BA2FE30"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4" w:history="1">
            <w:r w:rsidR="001249FC" w:rsidRPr="001249FC">
              <w:rPr>
                <w:rStyle w:val="Hyperlink"/>
                <w:rFonts w:ascii="Times New Roman" w:hAnsi="Times New Roman" w:cs="Times New Roman"/>
                <w:noProof/>
                <w:sz w:val="24"/>
                <w:szCs w:val="24"/>
              </w:rPr>
              <w:t>Competitive strategy of the company (Blue Ocean and Porter’s generic strategy)</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_Toc132825104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19</w:t>
            </w:r>
            <w:r w:rsidR="001249FC" w:rsidRPr="001249FC">
              <w:rPr>
                <w:rFonts w:ascii="Times New Roman" w:hAnsi="Times New Roman" w:cs="Times New Roman"/>
                <w:noProof/>
                <w:webHidden/>
                <w:sz w:val="24"/>
                <w:szCs w:val="24"/>
              </w:rPr>
              <w:fldChar w:fldCharType="end"/>
            </w:r>
          </w:hyperlink>
        </w:p>
        <w:p w14:paraId="36FE631C"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5" w:history="1">
            <w:r w:rsidR="001249FC" w:rsidRPr="001249FC">
              <w:rPr>
                <w:rStyle w:val="Hyperlink"/>
                <w:rFonts w:ascii="Times New Roman" w:hAnsi="Times New Roman" w:cs="Times New Roman"/>
                <w:noProof/>
                <w:sz w:val="24"/>
                <w:szCs w:val="24"/>
              </w:rPr>
              <w:t>The competitive advantage of the business (VRIO framework)</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_Toc132825105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21</w:t>
            </w:r>
            <w:r w:rsidR="001249FC" w:rsidRPr="001249FC">
              <w:rPr>
                <w:rFonts w:ascii="Times New Roman" w:hAnsi="Times New Roman" w:cs="Times New Roman"/>
                <w:noProof/>
                <w:webHidden/>
                <w:sz w:val="24"/>
                <w:szCs w:val="24"/>
              </w:rPr>
              <w:fldChar w:fldCharType="end"/>
            </w:r>
          </w:hyperlink>
        </w:p>
        <w:p w14:paraId="582D03C2"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6" w:history="1">
            <w:r w:rsidR="001249FC" w:rsidRPr="001249FC">
              <w:rPr>
                <w:rStyle w:val="Hyperlink"/>
                <w:rFonts w:ascii="Times New Roman" w:hAnsi="Times New Roman" w:cs="Times New Roman"/>
                <w:noProof/>
                <w:sz w:val="24"/>
                <w:szCs w:val="24"/>
              </w:rPr>
              <w:t>Strategic analysis of the competitive advantage gained by business</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_Toc132825106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22</w:t>
            </w:r>
            <w:r w:rsidR="001249FC" w:rsidRPr="001249FC">
              <w:rPr>
                <w:rFonts w:ascii="Times New Roman" w:hAnsi="Times New Roman" w:cs="Times New Roman"/>
                <w:noProof/>
                <w:webHidden/>
                <w:sz w:val="24"/>
                <w:szCs w:val="24"/>
              </w:rPr>
              <w:fldChar w:fldCharType="end"/>
            </w:r>
          </w:hyperlink>
        </w:p>
        <w:p w14:paraId="51F61A78"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7" w:history="1">
            <w:r w:rsidR="001249FC" w:rsidRPr="001249FC">
              <w:rPr>
                <w:rStyle w:val="Hyperlink"/>
                <w:rFonts w:ascii="Times New Roman" w:hAnsi="Times New Roman" w:cs="Times New Roman"/>
                <w:noProof/>
                <w:sz w:val="24"/>
                <w:szCs w:val="24"/>
              </w:rPr>
              <w:t>Strategic Management of Apple</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_Toc132825107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23</w:t>
            </w:r>
            <w:r w:rsidR="001249FC" w:rsidRPr="001249FC">
              <w:rPr>
                <w:rFonts w:ascii="Times New Roman" w:hAnsi="Times New Roman" w:cs="Times New Roman"/>
                <w:noProof/>
                <w:webHidden/>
                <w:sz w:val="24"/>
                <w:szCs w:val="24"/>
              </w:rPr>
              <w:fldChar w:fldCharType="end"/>
            </w:r>
          </w:hyperlink>
        </w:p>
        <w:p w14:paraId="69624422"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8" w:history="1">
            <w:r w:rsidR="001249FC" w:rsidRPr="001249FC">
              <w:rPr>
                <w:rStyle w:val="Hyperlink"/>
                <w:rFonts w:ascii="Times New Roman" w:hAnsi="Times New Roman" w:cs="Times New Roman"/>
                <w:noProof/>
                <w:sz w:val="24"/>
                <w:szCs w:val="24"/>
              </w:rPr>
              <w:t>Conclusion</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_Toc132825108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24</w:t>
            </w:r>
            <w:r w:rsidR="001249FC" w:rsidRPr="001249FC">
              <w:rPr>
                <w:rFonts w:ascii="Times New Roman" w:hAnsi="Times New Roman" w:cs="Times New Roman"/>
                <w:noProof/>
                <w:webHidden/>
                <w:sz w:val="24"/>
                <w:szCs w:val="24"/>
              </w:rPr>
              <w:fldChar w:fldCharType="end"/>
            </w:r>
          </w:hyperlink>
        </w:p>
        <w:p w14:paraId="79DCC4AF" w14:textId="77777777" w:rsidR="001249FC" w:rsidRPr="001249FC" w:rsidRDefault="00000000" w:rsidP="001249F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825109" w:history="1">
            <w:r w:rsidR="001249FC" w:rsidRPr="001249FC">
              <w:rPr>
                <w:rStyle w:val="Hyperlink"/>
                <w:rFonts w:ascii="Times New Roman" w:hAnsi="Times New Roman" w:cs="Times New Roman"/>
                <w:noProof/>
                <w:sz w:val="24"/>
                <w:szCs w:val="24"/>
              </w:rPr>
              <w:t>Reference List</w:t>
            </w:r>
            <w:r w:rsidR="001249FC" w:rsidRPr="001249FC">
              <w:rPr>
                <w:rFonts w:ascii="Times New Roman" w:hAnsi="Times New Roman" w:cs="Times New Roman"/>
                <w:noProof/>
                <w:webHidden/>
                <w:sz w:val="24"/>
                <w:szCs w:val="24"/>
              </w:rPr>
              <w:tab/>
            </w:r>
            <w:r w:rsidR="001249FC" w:rsidRPr="001249FC">
              <w:rPr>
                <w:rFonts w:ascii="Times New Roman" w:hAnsi="Times New Roman" w:cs="Times New Roman"/>
                <w:noProof/>
                <w:webHidden/>
                <w:sz w:val="24"/>
                <w:szCs w:val="24"/>
              </w:rPr>
              <w:fldChar w:fldCharType="begin"/>
            </w:r>
            <w:r w:rsidR="001249FC" w:rsidRPr="001249FC">
              <w:rPr>
                <w:rFonts w:ascii="Times New Roman" w:hAnsi="Times New Roman" w:cs="Times New Roman"/>
                <w:noProof/>
                <w:webHidden/>
                <w:sz w:val="24"/>
                <w:szCs w:val="24"/>
              </w:rPr>
              <w:instrText xml:space="preserve"> PAGEREF _Toc132825109 \h </w:instrText>
            </w:r>
            <w:r w:rsidR="001249FC" w:rsidRPr="001249FC">
              <w:rPr>
                <w:rFonts w:ascii="Times New Roman" w:hAnsi="Times New Roman" w:cs="Times New Roman"/>
                <w:noProof/>
                <w:webHidden/>
                <w:sz w:val="24"/>
                <w:szCs w:val="24"/>
              </w:rPr>
            </w:r>
            <w:r w:rsidR="001249FC" w:rsidRPr="001249FC">
              <w:rPr>
                <w:rFonts w:ascii="Times New Roman" w:hAnsi="Times New Roman" w:cs="Times New Roman"/>
                <w:noProof/>
                <w:webHidden/>
                <w:sz w:val="24"/>
                <w:szCs w:val="24"/>
              </w:rPr>
              <w:fldChar w:fldCharType="separate"/>
            </w:r>
            <w:r w:rsidR="001249FC" w:rsidRPr="001249FC">
              <w:rPr>
                <w:rFonts w:ascii="Times New Roman" w:hAnsi="Times New Roman" w:cs="Times New Roman"/>
                <w:noProof/>
                <w:webHidden/>
                <w:sz w:val="24"/>
                <w:szCs w:val="24"/>
              </w:rPr>
              <w:t>26</w:t>
            </w:r>
            <w:r w:rsidR="001249FC" w:rsidRPr="001249FC">
              <w:rPr>
                <w:rFonts w:ascii="Times New Roman" w:hAnsi="Times New Roman" w:cs="Times New Roman"/>
                <w:noProof/>
                <w:webHidden/>
                <w:sz w:val="24"/>
                <w:szCs w:val="24"/>
              </w:rPr>
              <w:fldChar w:fldCharType="end"/>
            </w:r>
          </w:hyperlink>
        </w:p>
        <w:p w14:paraId="257262D7" w14:textId="77777777" w:rsidR="00F76865" w:rsidRPr="001249FC" w:rsidRDefault="00C70448" w:rsidP="001249FC">
          <w:pPr>
            <w:spacing w:line="360" w:lineRule="auto"/>
            <w:jc w:val="both"/>
            <w:rPr>
              <w:rFonts w:ascii="Times New Roman" w:hAnsi="Times New Roman" w:cs="Times New Roman"/>
              <w:sz w:val="24"/>
              <w:szCs w:val="24"/>
            </w:rPr>
          </w:pPr>
          <w:r w:rsidRPr="001249FC">
            <w:rPr>
              <w:rFonts w:ascii="Times New Roman" w:hAnsi="Times New Roman" w:cs="Times New Roman"/>
              <w:sz w:val="24"/>
              <w:szCs w:val="24"/>
            </w:rPr>
            <w:fldChar w:fldCharType="end"/>
          </w:r>
        </w:p>
      </w:sdtContent>
    </w:sdt>
    <w:p w14:paraId="30468FEC" w14:textId="77777777" w:rsidR="004822A9" w:rsidRPr="004B1DCE" w:rsidRDefault="00E0235C">
      <w:pPr>
        <w:pStyle w:val="Normal1"/>
        <w:spacing w:line="360" w:lineRule="auto"/>
        <w:jc w:val="center"/>
        <w:rPr>
          <w:rFonts w:ascii="Times New Roman" w:eastAsia="Times New Roman" w:hAnsi="Times New Roman" w:cs="Times New Roman"/>
          <w:b/>
          <w:sz w:val="32"/>
          <w:szCs w:val="32"/>
          <w:lang w:val="en-GB"/>
        </w:rPr>
      </w:pPr>
      <w:r w:rsidRPr="004B1DCE">
        <w:rPr>
          <w:lang w:val="en-GB"/>
        </w:rPr>
        <w:br w:type="page"/>
      </w:r>
    </w:p>
    <w:p w14:paraId="1E0C24F5" w14:textId="77777777" w:rsidR="00AE1299" w:rsidRPr="00AE1299" w:rsidRDefault="00AE1299" w:rsidP="00AE1299">
      <w:pPr>
        <w:pStyle w:val="Heading1"/>
      </w:pPr>
      <w:bookmarkStart w:id="0" w:name="_Toc132825095"/>
      <w:r w:rsidRPr="00AE1299">
        <w:lastRenderedPageBreak/>
        <w:t>Introduction</w:t>
      </w:r>
      <w:bookmarkEnd w:id="0"/>
      <w:r w:rsidRPr="00AE1299">
        <w:t xml:space="preserve"> </w:t>
      </w:r>
    </w:p>
    <w:p w14:paraId="52F284C6"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Apple is one of the leading technology companies which has dominant all over the world with innovation ability. iPhone, iPad and computers are the most influential products of the company. The world’s largest technology company Apple accounted for 394.3 billion dollars in revenue in the year 2022 (Apple, 2022). The mission of the company is to bring the best experience for the customers through innovation considering software, hardware and services. Designs, manufacturing processes and marketing strategies of the company add extra competitive advantages to the company’s profile. The luxury tech app of Apple is trying to grab the market with a competitive advantage. </w:t>
      </w:r>
    </w:p>
    <w:p w14:paraId="3CDC7B7E"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Competitors’ low cost of the same products is decreasing the brand position of the company. Apple is focusing on the central issue of price and competitors to </w:t>
      </w:r>
      <w:proofErr w:type="spellStart"/>
      <w:r w:rsidRPr="00235899">
        <w:rPr>
          <w:rFonts w:ascii="Times New Roman" w:eastAsia="Times New Roman" w:hAnsi="Times New Roman" w:cs="Times New Roman"/>
          <w:sz w:val="24"/>
          <w:szCs w:val="24"/>
          <w:lang w:val="en-GB"/>
        </w:rPr>
        <w:t>strategise</w:t>
      </w:r>
      <w:proofErr w:type="spellEnd"/>
      <w:r w:rsidRPr="00235899">
        <w:rPr>
          <w:rFonts w:ascii="Times New Roman" w:eastAsia="Times New Roman" w:hAnsi="Times New Roman" w:cs="Times New Roman"/>
          <w:sz w:val="24"/>
          <w:szCs w:val="24"/>
          <w:lang w:val="en-GB"/>
        </w:rPr>
        <w:t xml:space="preserve"> a plan to overcome it.   The report will highlight the strategies used by the company to mitigate central issues of the company that can decrease the competitive advantage of the company. The strength of the strategies will be briefly analysed here considering the external and internal environment of the company. The competitive advantages of the company will be focused on in this report and relevant strategies will be discussed here simultaneously. Maintaining strategies for the sustainable position of the company on a global aspect also will be evaluated here to highlight the brand strength of the company. </w:t>
      </w:r>
    </w:p>
    <w:p w14:paraId="717A6943" w14:textId="77777777" w:rsidR="004822A9" w:rsidRPr="004B1DCE" w:rsidRDefault="00E0235C" w:rsidP="00AE1299">
      <w:pPr>
        <w:pStyle w:val="Heading1"/>
      </w:pPr>
      <w:bookmarkStart w:id="1" w:name="_Toc132825096"/>
      <w:r w:rsidRPr="004B1DCE">
        <w:t>Overview of case study</w:t>
      </w:r>
      <w:bookmarkEnd w:id="1"/>
    </w:p>
    <w:p w14:paraId="00251D0A"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is one of the most successful business brands in recent days business environment worldwide. The company </w:t>
      </w:r>
      <w:r w:rsidR="00F76865" w:rsidRPr="004B1DCE">
        <w:rPr>
          <w:rFonts w:ascii="Times New Roman" w:eastAsia="Times New Roman" w:hAnsi="Times New Roman" w:cs="Times New Roman"/>
          <w:sz w:val="24"/>
          <w:szCs w:val="24"/>
          <w:lang w:val="en-GB"/>
        </w:rPr>
        <w:t>design, manufactures</w:t>
      </w:r>
      <w:r w:rsidRPr="004B1DCE">
        <w:rPr>
          <w:rFonts w:ascii="Times New Roman" w:eastAsia="Times New Roman" w:hAnsi="Times New Roman" w:cs="Times New Roman"/>
          <w:sz w:val="24"/>
          <w:szCs w:val="24"/>
          <w:lang w:val="en-GB"/>
        </w:rPr>
        <w:t xml:space="preserve">, and sells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high-tech and premium quality technological gadgets, PCs, laptops, and mobile phone in the worldwide business market surroundings.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premium gadgets lover</w:t>
      </w:r>
      <w:r w:rsidR="00F76865">
        <w:rPr>
          <w:rFonts w:ascii="Times New Roman" w:eastAsia="Times New Roman" w:hAnsi="Times New Roman" w:cs="Times New Roman"/>
          <w:sz w:val="24"/>
          <w:szCs w:val="24"/>
          <w:lang w:val="en-GB"/>
        </w:rPr>
        <w:t>s</w:t>
      </w:r>
      <w:r w:rsidRPr="004B1DCE">
        <w:rPr>
          <w:rFonts w:ascii="Times New Roman" w:eastAsia="Times New Roman" w:hAnsi="Times New Roman" w:cs="Times New Roman"/>
          <w:sz w:val="24"/>
          <w:szCs w:val="24"/>
          <w:lang w:val="en-GB"/>
        </w:rPr>
        <w:t xml:space="preserve"> in the global business market periphery has already been expressing their inclination towards Apple, especially on the mobile phone segments (iPhone) of the company in the worldwide market. The superior quality and the privacy provided within the technological gadgets manufactured and retailed by Apple in the global market mostly helps the company to avail high attention from the customers in recent days competitive market worldwide.</w:t>
      </w:r>
      <w:r w:rsidR="004B1DCE">
        <w:rPr>
          <w:rFonts w:ascii="Times New Roman" w:eastAsia="Times New Roman" w:hAnsi="Times New Roman" w:cs="Times New Roman"/>
          <w:sz w:val="24"/>
          <w:szCs w:val="24"/>
          <w:lang w:val="en-GB"/>
        </w:rPr>
        <w:t xml:space="preserve"> Although, the increasing rate</w:t>
      </w:r>
      <w:r w:rsidRPr="004B1DCE">
        <w:rPr>
          <w:rFonts w:ascii="Times New Roman" w:eastAsia="Times New Roman" w:hAnsi="Times New Roman" w:cs="Times New Roman"/>
          <w:sz w:val="24"/>
          <w:szCs w:val="24"/>
          <w:lang w:val="en-GB"/>
        </w:rPr>
        <w:t xml:space="preserve"> of competition and the power or ability of the competitors within the business environment of the technology industry has impacted the sales rate of Apple products in the worldwide market. </w:t>
      </w:r>
    </w:p>
    <w:p w14:paraId="2AD7B91D"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 xml:space="preserve">The high brand value and brand recognition level of the company in recent </w:t>
      </w:r>
      <w:r w:rsidR="00F76865"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worldwide market helps the company to cope with the increasing competition in the global market as well as works as a key catalyst on the business growth and success level of the company in the worldwide periphery. The overall inclination of the consumers to avail various premium class and </w:t>
      </w:r>
      <w:proofErr w:type="gramStart"/>
      <w:r w:rsidRPr="004B1DCE">
        <w:rPr>
          <w:rFonts w:ascii="Times New Roman" w:eastAsia="Times New Roman" w:hAnsi="Times New Roman" w:cs="Times New Roman"/>
          <w:sz w:val="24"/>
          <w:szCs w:val="24"/>
          <w:lang w:val="en-GB"/>
        </w:rPr>
        <w:t>high tech</w:t>
      </w:r>
      <w:proofErr w:type="gramEnd"/>
      <w:r w:rsidRPr="004B1DCE">
        <w:rPr>
          <w:rFonts w:ascii="Times New Roman" w:eastAsia="Times New Roman" w:hAnsi="Times New Roman" w:cs="Times New Roman"/>
          <w:sz w:val="24"/>
          <w:szCs w:val="24"/>
          <w:lang w:val="en-GB"/>
        </w:rPr>
        <w:t xml:space="preserve"> articles in the global market has provided the most significant support to Apple to enlarge its consumer base worldwide as well as helps to gain a superior competitive edge over its business rivals. Globalization and the arrival of the fourth industry evolution come forth a significant equilibrium within the technology market.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business companies </w:t>
      </w:r>
      <w:r w:rsidR="004B1DCE" w:rsidRPr="004B1DCE">
        <w:rPr>
          <w:rFonts w:ascii="Times New Roman" w:eastAsia="Times New Roman" w:hAnsi="Times New Roman" w:cs="Times New Roman"/>
          <w:sz w:val="24"/>
          <w:szCs w:val="24"/>
          <w:lang w:val="en-GB"/>
        </w:rPr>
        <w:t>take</w:t>
      </w:r>
      <w:r w:rsidRPr="004B1DCE">
        <w:rPr>
          <w:rFonts w:ascii="Times New Roman" w:eastAsia="Times New Roman" w:hAnsi="Times New Roman" w:cs="Times New Roman"/>
          <w:sz w:val="24"/>
          <w:szCs w:val="24"/>
          <w:lang w:val="en-GB"/>
        </w:rPr>
        <w:t xml:space="preserve"> steps forward to provide mobile phones and other technological products with high configuration and specification at a lower price rate than Apple in recent days market. It imposes significant threats or challenges to Apple to retain its consumers in the global market. The company keeps its focus on quality and innovation and does not take steps to compromise its price range to maintain its high profitability and sales rate in the competitive market.</w:t>
      </w:r>
    </w:p>
    <w:p w14:paraId="30E55505" w14:textId="77777777" w:rsidR="004822A9" w:rsidRPr="004B1DCE" w:rsidRDefault="00E0235C" w:rsidP="00AE1299">
      <w:pPr>
        <w:pStyle w:val="Heading1"/>
      </w:pPr>
      <w:bookmarkStart w:id="2" w:name="_Toc132825097"/>
      <w:r w:rsidRPr="004B1DCE">
        <w:t>Analysis of the external environment (PESTLE analysis)</w:t>
      </w:r>
      <w:bookmarkEnd w:id="2"/>
    </w:p>
    <w:p w14:paraId="68FB6D9E" w14:textId="77777777" w:rsidR="004822A9" w:rsidRPr="004B1DCE" w:rsidRDefault="004822A9">
      <w:pPr>
        <w:pStyle w:val="Normal1"/>
        <w:spacing w:line="360" w:lineRule="auto"/>
        <w:jc w:val="both"/>
        <w:rPr>
          <w:rFonts w:ascii="Times New Roman" w:eastAsia="Times New Roman" w:hAnsi="Times New Roman" w:cs="Times New Roman"/>
          <w:sz w:val="24"/>
          <w:szCs w:val="24"/>
          <w:lang w:val="en-GB"/>
        </w:rPr>
      </w:pPr>
    </w:p>
    <w:tbl>
      <w:tblPr>
        <w:tblStyle w:val="a"/>
        <w:tblW w:w="937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4575"/>
        <w:gridCol w:w="3120"/>
      </w:tblGrid>
      <w:tr w:rsidR="004822A9" w:rsidRPr="004B1DCE" w14:paraId="6BAAA7A5" w14:textId="77777777">
        <w:trPr>
          <w:cantSplit/>
          <w:tblHeader/>
        </w:trPr>
        <w:tc>
          <w:tcPr>
            <w:tcW w:w="1680" w:type="dxa"/>
            <w:shd w:val="clear" w:color="auto" w:fill="auto"/>
            <w:tcMar>
              <w:top w:w="100" w:type="dxa"/>
              <w:left w:w="100" w:type="dxa"/>
              <w:bottom w:w="100" w:type="dxa"/>
              <w:right w:w="100" w:type="dxa"/>
            </w:tcMar>
          </w:tcPr>
          <w:p w14:paraId="10A92736"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Factor</w:t>
            </w:r>
          </w:p>
        </w:tc>
        <w:tc>
          <w:tcPr>
            <w:tcW w:w="4575" w:type="dxa"/>
            <w:shd w:val="clear" w:color="auto" w:fill="auto"/>
            <w:tcMar>
              <w:top w:w="100" w:type="dxa"/>
              <w:left w:w="100" w:type="dxa"/>
              <w:bottom w:w="100" w:type="dxa"/>
              <w:right w:w="100" w:type="dxa"/>
            </w:tcMar>
          </w:tcPr>
          <w:p w14:paraId="4451E9CE"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Significance</w:t>
            </w:r>
          </w:p>
        </w:tc>
        <w:tc>
          <w:tcPr>
            <w:tcW w:w="3120" w:type="dxa"/>
            <w:shd w:val="clear" w:color="auto" w:fill="auto"/>
            <w:tcMar>
              <w:top w:w="100" w:type="dxa"/>
              <w:left w:w="100" w:type="dxa"/>
              <w:bottom w:w="100" w:type="dxa"/>
              <w:right w:w="100" w:type="dxa"/>
            </w:tcMar>
          </w:tcPr>
          <w:p w14:paraId="15835D9A"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Opportunity/ Threat</w:t>
            </w:r>
          </w:p>
        </w:tc>
      </w:tr>
      <w:tr w:rsidR="004822A9" w:rsidRPr="004B1DCE" w14:paraId="10F47743" w14:textId="77777777">
        <w:trPr>
          <w:cantSplit/>
          <w:tblHeader/>
        </w:trPr>
        <w:tc>
          <w:tcPr>
            <w:tcW w:w="1680" w:type="dxa"/>
            <w:shd w:val="clear" w:color="auto" w:fill="auto"/>
            <w:tcMar>
              <w:top w:w="100" w:type="dxa"/>
              <w:left w:w="100" w:type="dxa"/>
              <w:bottom w:w="100" w:type="dxa"/>
              <w:right w:w="100" w:type="dxa"/>
            </w:tcMar>
          </w:tcPr>
          <w:p w14:paraId="0CEE68D2"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Political</w:t>
            </w:r>
          </w:p>
        </w:tc>
        <w:tc>
          <w:tcPr>
            <w:tcW w:w="4575" w:type="dxa"/>
            <w:shd w:val="clear" w:color="auto" w:fill="auto"/>
            <w:tcMar>
              <w:top w:w="100" w:type="dxa"/>
              <w:left w:w="100" w:type="dxa"/>
              <w:bottom w:w="100" w:type="dxa"/>
              <w:right w:w="100" w:type="dxa"/>
            </w:tcMar>
          </w:tcPr>
          <w:p w14:paraId="3137E7C7"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World has been witnessing significant political turbulence. In the last few years, the political power within different geographic areas has been changing at a rapid rate. The recent events of Brexit, the Russia-Ukraine War, and the global economic power shift come forth most critical business interruptions all around the globe and affected the financial growth of the companies in the technological industry (</w:t>
            </w:r>
            <w:proofErr w:type="spellStart"/>
            <w:r w:rsidRPr="004B1DCE">
              <w:rPr>
                <w:rFonts w:ascii="Times New Roman" w:eastAsia="Times New Roman" w:hAnsi="Times New Roman" w:cs="Times New Roman"/>
                <w:sz w:val="24"/>
                <w:szCs w:val="24"/>
                <w:lang w:val="en-GB"/>
              </w:rPr>
              <w:t>Mariotti</w:t>
            </w:r>
            <w:proofErr w:type="spellEnd"/>
            <w:r w:rsidRPr="004B1DCE">
              <w:rPr>
                <w:rFonts w:ascii="Times New Roman" w:eastAsia="Times New Roman" w:hAnsi="Times New Roman" w:cs="Times New Roman"/>
                <w:sz w:val="24"/>
                <w:szCs w:val="24"/>
                <w:lang w:val="en-GB"/>
              </w:rPr>
              <w:t xml:space="preserve">, 2022). Although,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political parties and Governmental executives provide various support to the technology industry to improve the GDP growth of the countries which support technological companies to avail business growth.</w:t>
            </w:r>
          </w:p>
        </w:tc>
        <w:tc>
          <w:tcPr>
            <w:tcW w:w="3120" w:type="dxa"/>
            <w:shd w:val="clear" w:color="auto" w:fill="auto"/>
            <w:tcMar>
              <w:top w:w="100" w:type="dxa"/>
              <w:left w:w="100" w:type="dxa"/>
              <w:bottom w:w="100" w:type="dxa"/>
              <w:right w:w="100" w:type="dxa"/>
            </w:tcMar>
          </w:tcPr>
          <w:p w14:paraId="48C38C91"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Threat/ Opportunity</w:t>
            </w:r>
          </w:p>
        </w:tc>
      </w:tr>
      <w:tr w:rsidR="004822A9" w:rsidRPr="004B1DCE" w14:paraId="5834FDAC" w14:textId="77777777">
        <w:trPr>
          <w:cantSplit/>
          <w:tblHeader/>
        </w:trPr>
        <w:tc>
          <w:tcPr>
            <w:tcW w:w="1680" w:type="dxa"/>
            <w:shd w:val="clear" w:color="auto" w:fill="auto"/>
            <w:tcMar>
              <w:top w:w="100" w:type="dxa"/>
              <w:left w:w="100" w:type="dxa"/>
              <w:bottom w:w="100" w:type="dxa"/>
              <w:right w:w="100" w:type="dxa"/>
            </w:tcMar>
          </w:tcPr>
          <w:p w14:paraId="0D8FFDFD"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Economic</w:t>
            </w:r>
          </w:p>
        </w:tc>
        <w:tc>
          <w:tcPr>
            <w:tcW w:w="4575" w:type="dxa"/>
            <w:shd w:val="clear" w:color="auto" w:fill="auto"/>
            <w:tcMar>
              <w:top w:w="100" w:type="dxa"/>
              <w:left w:w="100" w:type="dxa"/>
              <w:bottom w:w="100" w:type="dxa"/>
              <w:right w:w="100" w:type="dxa"/>
            </w:tcMar>
          </w:tcPr>
          <w:p w14:paraId="680F92AC"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4B1DCE">
              <w:rPr>
                <w:rFonts w:ascii="Times New Roman" w:eastAsia="Times New Roman" w:hAnsi="Times New Roman" w:cs="Times New Roman"/>
                <w:sz w:val="24"/>
                <w:szCs w:val="24"/>
                <w:lang w:val="en-GB"/>
              </w:rPr>
              <w:t xml:space="preserve">the world is facing a critical financial crisis that has affected the overall livelihood process of people all around the globe. The rate of inflation worldwide reached nine percent in the third quarter of 2022 (Clark, 2023). It has affected the overall purchase intention of customers globally. The global GDP rate has reached 85.44 trillion U.S. dollars in 2020 (O'Neill, 2023). It has impacts on the purchase ability of the customers in the international market. Although, the unemployment rate globally has reduced to 6.2% in the fiscal year of 2021 (O'Neill, 2023). It enhances the growth of the companies running a business in the technological industry. </w:t>
            </w:r>
          </w:p>
        </w:tc>
        <w:tc>
          <w:tcPr>
            <w:tcW w:w="3120" w:type="dxa"/>
            <w:shd w:val="clear" w:color="auto" w:fill="auto"/>
            <w:tcMar>
              <w:top w:w="100" w:type="dxa"/>
              <w:left w:w="100" w:type="dxa"/>
              <w:bottom w:w="100" w:type="dxa"/>
              <w:right w:w="100" w:type="dxa"/>
            </w:tcMar>
          </w:tcPr>
          <w:p w14:paraId="387AC06E"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Threat/ Opportunity</w:t>
            </w:r>
          </w:p>
        </w:tc>
      </w:tr>
      <w:tr w:rsidR="004822A9" w:rsidRPr="004B1DCE" w14:paraId="0141B140" w14:textId="77777777">
        <w:trPr>
          <w:cantSplit/>
          <w:tblHeader/>
        </w:trPr>
        <w:tc>
          <w:tcPr>
            <w:tcW w:w="1680" w:type="dxa"/>
            <w:shd w:val="clear" w:color="auto" w:fill="auto"/>
            <w:tcMar>
              <w:top w:w="100" w:type="dxa"/>
              <w:left w:w="100" w:type="dxa"/>
              <w:bottom w:w="100" w:type="dxa"/>
              <w:right w:w="100" w:type="dxa"/>
            </w:tcMar>
          </w:tcPr>
          <w:p w14:paraId="03F494CB"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Social</w:t>
            </w:r>
          </w:p>
        </w:tc>
        <w:tc>
          <w:tcPr>
            <w:tcW w:w="4575" w:type="dxa"/>
            <w:shd w:val="clear" w:color="auto" w:fill="auto"/>
            <w:tcMar>
              <w:top w:w="100" w:type="dxa"/>
              <w:left w:w="100" w:type="dxa"/>
              <w:bottom w:w="100" w:type="dxa"/>
              <w:right w:w="100" w:type="dxa"/>
            </w:tcMar>
          </w:tcPr>
          <w:p w14:paraId="58FCD309"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inclination of consumers despite their key social status has shown their superior purchase-making intention towards buying technological products all around the globe. Most of the consumers belonging to the recent days' technological industry make their necessary technological products according to their key features and characteristics compared to their price rate.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consumers in recent days worldwide market demanded to implement of effective CSR and sustainability policies for technology companies to enhance the well-being of the environment and the society. The steps taken by the companies in the technology industry towards sustainability and reducing pollution mostly help to gain the attention of the customers in recent days' competitive market. </w:t>
            </w:r>
          </w:p>
        </w:tc>
        <w:tc>
          <w:tcPr>
            <w:tcW w:w="3120" w:type="dxa"/>
            <w:shd w:val="clear" w:color="auto" w:fill="auto"/>
            <w:tcMar>
              <w:top w:w="100" w:type="dxa"/>
              <w:left w:w="100" w:type="dxa"/>
              <w:bottom w:w="100" w:type="dxa"/>
              <w:right w:w="100" w:type="dxa"/>
            </w:tcMar>
          </w:tcPr>
          <w:p w14:paraId="7638EF4F"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Opportunity</w:t>
            </w:r>
          </w:p>
        </w:tc>
      </w:tr>
      <w:tr w:rsidR="004822A9" w:rsidRPr="004B1DCE" w14:paraId="794283DD" w14:textId="77777777">
        <w:trPr>
          <w:cantSplit/>
          <w:tblHeader/>
        </w:trPr>
        <w:tc>
          <w:tcPr>
            <w:tcW w:w="1680" w:type="dxa"/>
            <w:shd w:val="clear" w:color="auto" w:fill="auto"/>
            <w:tcMar>
              <w:top w:w="100" w:type="dxa"/>
              <w:left w:w="100" w:type="dxa"/>
              <w:bottom w:w="100" w:type="dxa"/>
              <w:right w:w="100" w:type="dxa"/>
            </w:tcMar>
          </w:tcPr>
          <w:p w14:paraId="503987FD"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Technological</w:t>
            </w:r>
          </w:p>
        </w:tc>
        <w:tc>
          <w:tcPr>
            <w:tcW w:w="4575" w:type="dxa"/>
            <w:shd w:val="clear" w:color="auto" w:fill="auto"/>
            <w:tcMar>
              <w:top w:w="100" w:type="dxa"/>
              <w:left w:w="100" w:type="dxa"/>
              <w:bottom w:w="100" w:type="dxa"/>
              <w:right w:w="100" w:type="dxa"/>
            </w:tcMar>
          </w:tcPr>
          <w:p w14:paraId="4A22E767"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arrival of globalization and Industry 4.0 has introduced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modern technologies and systems that mostly helps business organization belonging to the technological industry in the global market. The arrival of the latest features, applications of AI, fast charging process, and superior engineering mostly enhance the satisfaction and comfort of customers in the technology industry worldwide (Satheesh and Nagaraj, 2021). It has helps to escalate the overall </w:t>
            </w:r>
            <w:r w:rsidR="004B1DCE" w:rsidRPr="004B1DCE">
              <w:rPr>
                <w:rFonts w:ascii="Times New Roman" w:eastAsia="Times New Roman" w:hAnsi="Times New Roman" w:cs="Times New Roman"/>
                <w:sz w:val="24"/>
                <w:szCs w:val="24"/>
                <w:lang w:val="en-GB"/>
              </w:rPr>
              <w:t>financial</w:t>
            </w:r>
            <w:r w:rsidRPr="004B1DCE">
              <w:rPr>
                <w:rFonts w:ascii="Times New Roman" w:eastAsia="Times New Roman" w:hAnsi="Times New Roman" w:cs="Times New Roman"/>
                <w:sz w:val="24"/>
                <w:szCs w:val="24"/>
                <w:lang w:val="en-GB"/>
              </w:rPr>
              <w:t xml:space="preserve"> and non-financial performance of the companies in the technology industry to avail a significant business growth. </w:t>
            </w:r>
          </w:p>
        </w:tc>
        <w:tc>
          <w:tcPr>
            <w:tcW w:w="3120" w:type="dxa"/>
            <w:shd w:val="clear" w:color="auto" w:fill="auto"/>
            <w:tcMar>
              <w:top w:w="100" w:type="dxa"/>
              <w:left w:w="100" w:type="dxa"/>
              <w:bottom w:w="100" w:type="dxa"/>
              <w:right w:w="100" w:type="dxa"/>
            </w:tcMar>
          </w:tcPr>
          <w:p w14:paraId="38142E57"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Opportunity</w:t>
            </w:r>
          </w:p>
        </w:tc>
      </w:tr>
      <w:tr w:rsidR="004822A9" w:rsidRPr="004B1DCE" w14:paraId="6A4AFC47" w14:textId="77777777">
        <w:trPr>
          <w:cantSplit/>
          <w:tblHeader/>
        </w:trPr>
        <w:tc>
          <w:tcPr>
            <w:tcW w:w="1680" w:type="dxa"/>
            <w:shd w:val="clear" w:color="auto" w:fill="auto"/>
            <w:tcMar>
              <w:top w:w="100" w:type="dxa"/>
              <w:left w:w="100" w:type="dxa"/>
              <w:bottom w:w="100" w:type="dxa"/>
              <w:right w:w="100" w:type="dxa"/>
            </w:tcMar>
          </w:tcPr>
          <w:p w14:paraId="07C9A156"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Legal</w:t>
            </w:r>
          </w:p>
        </w:tc>
        <w:tc>
          <w:tcPr>
            <w:tcW w:w="4575" w:type="dxa"/>
            <w:shd w:val="clear" w:color="auto" w:fill="auto"/>
            <w:tcMar>
              <w:top w:w="100" w:type="dxa"/>
              <w:left w:w="100" w:type="dxa"/>
              <w:bottom w:w="100" w:type="dxa"/>
              <w:right w:w="100" w:type="dxa"/>
            </w:tcMar>
          </w:tcPr>
          <w:p w14:paraId="5D3F1105"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Most of the country’s legislation and Governing bodies provide significant business advantages and supportive aid to enhance the technological infrastructure within the </w:t>
            </w:r>
            <w:proofErr w:type="gramStart"/>
            <w:r w:rsidRPr="004B1DCE">
              <w:rPr>
                <w:rFonts w:ascii="Times New Roman" w:eastAsia="Times New Roman" w:hAnsi="Times New Roman" w:cs="Times New Roman"/>
                <w:sz w:val="24"/>
                <w:szCs w:val="24"/>
                <w:lang w:val="en-GB"/>
              </w:rPr>
              <w:t>particular country</w:t>
            </w:r>
            <w:proofErr w:type="gramEnd"/>
            <w:r w:rsidRPr="004B1DCE">
              <w:rPr>
                <w:rFonts w:ascii="Times New Roman" w:eastAsia="Times New Roman" w:hAnsi="Times New Roman" w:cs="Times New Roman"/>
                <w:sz w:val="24"/>
                <w:szCs w:val="24"/>
                <w:lang w:val="en-GB"/>
              </w:rPr>
              <w:t xml:space="preserve">. The overall support and financial assistance provided by the legislation within a country towards the technology industry mostly helps to enhance the business of a company in the technology industry to avail a superior business growth and earning within the business environment of the </w:t>
            </w:r>
            <w:proofErr w:type="gramStart"/>
            <w:r w:rsidRPr="004B1DCE">
              <w:rPr>
                <w:rFonts w:ascii="Times New Roman" w:eastAsia="Times New Roman" w:hAnsi="Times New Roman" w:cs="Times New Roman"/>
                <w:sz w:val="24"/>
                <w:szCs w:val="24"/>
                <w:lang w:val="en-GB"/>
              </w:rPr>
              <w:t>particular country</w:t>
            </w:r>
            <w:proofErr w:type="gramEnd"/>
            <w:r w:rsidRPr="004B1DCE">
              <w:rPr>
                <w:rFonts w:ascii="Times New Roman" w:eastAsia="Times New Roman" w:hAnsi="Times New Roman" w:cs="Times New Roman"/>
                <w:sz w:val="24"/>
                <w:szCs w:val="24"/>
                <w:lang w:val="en-GB"/>
              </w:rPr>
              <w:t>. Although, the poor maintenance of the key ethical policies within the business can come forth legal disruption in the overall business performance of a company in the technological industry.</w:t>
            </w:r>
          </w:p>
        </w:tc>
        <w:tc>
          <w:tcPr>
            <w:tcW w:w="3120" w:type="dxa"/>
            <w:shd w:val="clear" w:color="auto" w:fill="auto"/>
            <w:tcMar>
              <w:top w:w="100" w:type="dxa"/>
              <w:left w:w="100" w:type="dxa"/>
              <w:bottom w:w="100" w:type="dxa"/>
              <w:right w:w="100" w:type="dxa"/>
            </w:tcMar>
          </w:tcPr>
          <w:p w14:paraId="577CD02C"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Opportunity / Threat</w:t>
            </w:r>
          </w:p>
        </w:tc>
      </w:tr>
      <w:tr w:rsidR="004822A9" w:rsidRPr="004B1DCE" w14:paraId="16AE6FA8" w14:textId="77777777">
        <w:trPr>
          <w:cantSplit/>
          <w:tblHeader/>
        </w:trPr>
        <w:tc>
          <w:tcPr>
            <w:tcW w:w="1680" w:type="dxa"/>
            <w:shd w:val="clear" w:color="auto" w:fill="auto"/>
            <w:tcMar>
              <w:top w:w="100" w:type="dxa"/>
              <w:left w:w="100" w:type="dxa"/>
              <w:bottom w:w="100" w:type="dxa"/>
              <w:right w:w="100" w:type="dxa"/>
            </w:tcMar>
          </w:tcPr>
          <w:p w14:paraId="59BD16E5"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Environmental</w:t>
            </w:r>
          </w:p>
        </w:tc>
        <w:tc>
          <w:tcPr>
            <w:tcW w:w="4575" w:type="dxa"/>
            <w:shd w:val="clear" w:color="auto" w:fill="auto"/>
            <w:tcMar>
              <w:top w:w="100" w:type="dxa"/>
              <w:left w:w="100" w:type="dxa"/>
              <w:bottom w:w="100" w:type="dxa"/>
              <w:right w:w="100" w:type="dxa"/>
            </w:tcMar>
          </w:tcPr>
          <w:p w14:paraId="462426A2"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environmental disruptions and catastrophic events has been affected the overall living hood process of inhabitants all around the globe. Business companies in the global market also face critical disruptions and financial losses due to the increasing rate of environmental pollution throughout the world. The high rate of industrial pollution has been coming forth with </w:t>
            </w:r>
            <w:proofErr w:type="gramStart"/>
            <w:r w:rsidRPr="004B1DCE">
              <w:rPr>
                <w:rFonts w:ascii="Times New Roman" w:eastAsia="Times New Roman" w:hAnsi="Times New Roman" w:cs="Times New Roman"/>
                <w:sz w:val="24"/>
                <w:szCs w:val="24"/>
                <w:lang w:val="en-GB"/>
              </w:rPr>
              <w:t>a number of</w:t>
            </w:r>
            <w:proofErr w:type="gramEnd"/>
            <w:r w:rsidRPr="004B1DCE">
              <w:rPr>
                <w:rFonts w:ascii="Times New Roman" w:eastAsia="Times New Roman" w:hAnsi="Times New Roman" w:cs="Times New Roman"/>
                <w:sz w:val="24"/>
                <w:szCs w:val="24"/>
                <w:lang w:val="en-GB"/>
              </w:rPr>
              <w:t xml:space="preserve"> environmental issues such as global warming, climate change, and natural calamities all around the globe. It has escalated the overall demand to implement sustainable practices and technologies in the technology industry to enhance the well-being of the environment. </w:t>
            </w:r>
          </w:p>
        </w:tc>
        <w:tc>
          <w:tcPr>
            <w:tcW w:w="3120" w:type="dxa"/>
            <w:shd w:val="clear" w:color="auto" w:fill="auto"/>
            <w:tcMar>
              <w:top w:w="100" w:type="dxa"/>
              <w:left w:w="100" w:type="dxa"/>
              <w:bottom w:w="100" w:type="dxa"/>
              <w:right w:w="100" w:type="dxa"/>
            </w:tcMar>
          </w:tcPr>
          <w:p w14:paraId="73EAEDB7" w14:textId="77777777" w:rsidR="004822A9" w:rsidRPr="004B1DCE" w:rsidRDefault="00E0235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Threat</w:t>
            </w:r>
          </w:p>
        </w:tc>
      </w:tr>
    </w:tbl>
    <w:p w14:paraId="3CFE4258"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Table 1: PESTLE Analysis</w:t>
      </w:r>
    </w:p>
    <w:p w14:paraId="0143FA4C" w14:textId="77777777" w:rsidR="004822A9" w:rsidRPr="004B1DCE" w:rsidRDefault="00E0235C" w:rsidP="00AE1299">
      <w:pPr>
        <w:pStyle w:val="Heading1"/>
      </w:pPr>
      <w:bookmarkStart w:id="3" w:name="_Toc132825098"/>
      <w:r w:rsidRPr="004B1DCE">
        <w:t>Analysis of the internal enviro</w:t>
      </w:r>
      <w:r w:rsidR="004B1DCE">
        <w:t>nment (Porter’s value chain)</w:t>
      </w:r>
      <w:bookmarkEnd w:id="3"/>
    </w:p>
    <w:p w14:paraId="27E5DE4C" w14:textId="77777777" w:rsidR="004822A9" w:rsidRPr="004B1DCE" w:rsidRDefault="00E0235C" w:rsidP="00F76865">
      <w:pPr>
        <w:pStyle w:val="Heading2"/>
      </w:pPr>
      <w:bookmarkStart w:id="4" w:name="_Toc132825099"/>
      <w:r w:rsidRPr="004B1DCE">
        <w:t xml:space="preserve">Primary </w:t>
      </w:r>
      <w:r w:rsidRPr="00F76865">
        <w:t>Activities</w:t>
      </w:r>
      <w:bookmarkEnd w:id="4"/>
    </w:p>
    <w:p w14:paraId="388DD54A"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Inbound Logistics</w:t>
      </w:r>
    </w:p>
    <w:p w14:paraId="343C4865"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inbound logistics of a company refers to the overall through which materials and goods which has brought into the company. The effective inbound logistics performance of an enterprise globally helps to avail continuous sources of raw goods and disruption-free supply chain operation in the worldwide market. Apple </w:t>
      </w:r>
      <w:r w:rsidR="004B1DCE" w:rsidRPr="004B1DCE">
        <w:rPr>
          <w:rFonts w:ascii="Times New Roman" w:eastAsia="Times New Roman" w:hAnsi="Times New Roman" w:cs="Times New Roman"/>
          <w:sz w:val="24"/>
          <w:szCs w:val="24"/>
          <w:lang w:val="en-GB"/>
        </w:rPr>
        <w:t>sources</w:t>
      </w:r>
      <w:r w:rsidRPr="004B1DCE">
        <w:rPr>
          <w:rFonts w:ascii="Times New Roman" w:eastAsia="Times New Roman" w:hAnsi="Times New Roman" w:cs="Times New Roman"/>
          <w:sz w:val="24"/>
          <w:szCs w:val="24"/>
          <w:lang w:val="en-GB"/>
        </w:rPr>
        <w:t xml:space="preserve">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raw goods from diverse areas such as the US, China, Europe, and many other Asian countries and </w:t>
      </w:r>
      <w:r w:rsidR="004B1DCE" w:rsidRPr="004B1DCE">
        <w:rPr>
          <w:rFonts w:ascii="Times New Roman" w:eastAsia="Times New Roman" w:hAnsi="Times New Roman" w:cs="Times New Roman"/>
          <w:sz w:val="24"/>
          <w:szCs w:val="24"/>
          <w:lang w:val="en-GB"/>
        </w:rPr>
        <w:t>assembles</w:t>
      </w:r>
      <w:r w:rsidRPr="004B1DCE">
        <w:rPr>
          <w:rFonts w:ascii="Times New Roman" w:eastAsia="Times New Roman" w:hAnsi="Times New Roman" w:cs="Times New Roman"/>
          <w:sz w:val="24"/>
          <w:szCs w:val="24"/>
          <w:lang w:val="en-GB"/>
        </w:rPr>
        <w:t xml:space="preserve"> their raw products mainly in China. The good source of raw engineering goods and effective relationships with the suppliers helps Apple to avail a high-performing inbound logistics and gain a superior business edge over competitors in the global market. </w:t>
      </w:r>
    </w:p>
    <w:p w14:paraId="07B21805"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Operations</w:t>
      </w:r>
    </w:p>
    <w:p w14:paraId="56503CAD"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 xml:space="preserve">The overall operations in different areas of Apple have been </w:t>
      </w:r>
      <w:proofErr w:type="spellStart"/>
      <w:r w:rsidRPr="004B1DCE">
        <w:rPr>
          <w:rFonts w:ascii="Times New Roman" w:eastAsia="Times New Roman" w:hAnsi="Times New Roman" w:cs="Times New Roman"/>
          <w:sz w:val="24"/>
          <w:szCs w:val="24"/>
          <w:lang w:val="en-GB"/>
        </w:rPr>
        <w:t>analyzed</w:t>
      </w:r>
      <w:proofErr w:type="spellEnd"/>
      <w:r w:rsidRPr="004B1DCE">
        <w:rPr>
          <w:rFonts w:ascii="Times New Roman" w:eastAsia="Times New Roman" w:hAnsi="Times New Roman" w:cs="Times New Roman"/>
          <w:sz w:val="24"/>
          <w:szCs w:val="24"/>
          <w:lang w:val="en-GB"/>
        </w:rPr>
        <w:t xml:space="preserve"> below. It has focused on describing the operation of Apple in the UK, The US, China, Japan, and Pacific Asia.</w:t>
      </w:r>
    </w:p>
    <w:p w14:paraId="5F348FEA"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The UK</w:t>
      </w:r>
    </w:p>
    <w:p w14:paraId="7E81E064"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Apple has earned a superior business position all around Northern and Southern America. In the fiscal year of 2023, the total sales rate earned by Apple is approximately 49.28 billion U.S. dollars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 The company has performed its overall operations through the assistance of professional suppliers and keeps focus on the lifestyle process of the people in America to meet their interests and purchase-making intention.</w:t>
      </w:r>
    </w:p>
    <w:p w14:paraId="578A5B1B"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The US</w:t>
      </w:r>
    </w:p>
    <w:p w14:paraId="71D6018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US is another key business area of Apple as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premium-class consumers have their typical inclination towards the high-class products offered by the company. Apple has earned a 52.42 percent market share in the UK in Apple's iOS mobile operating system (Taylor, 2023). The company invests effectively in CSR which mostly helps the company to gain the attention of the customers in the business market periphery of the UK.</w:t>
      </w:r>
    </w:p>
    <w:p w14:paraId="3A05BFBC"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China</w:t>
      </w:r>
    </w:p>
    <w:p w14:paraId="0999568F"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Apple has focused on the market periphery of China as their key product assembling area through availing the high number of human resources all around China. Most the gadgets parts of Apple arrived in China and are distributed all around the globe after assembling all products in China. The total number of the retail store of Apple in the fiscal year of 2021 was 271 (McCarthy, 2021). It helps the company to avail superior business growth in the Asian market.</w:t>
      </w:r>
    </w:p>
    <w:p w14:paraId="5A9A5575"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Japan</w:t>
      </w:r>
    </w:p>
    <w:p w14:paraId="6DCD5B7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Japan is </w:t>
      </w:r>
      <w:r w:rsidR="004B1DCE" w:rsidRPr="004B1DCE">
        <w:rPr>
          <w:rFonts w:ascii="Times New Roman" w:eastAsia="Times New Roman" w:hAnsi="Times New Roman" w:cs="Times New Roman"/>
          <w:sz w:val="24"/>
          <w:szCs w:val="24"/>
          <w:lang w:val="en-GB"/>
        </w:rPr>
        <w:t>a country with a high GDP growth as well as the people of Japan has</w:t>
      </w:r>
      <w:r w:rsidRPr="004B1DCE">
        <w:rPr>
          <w:rFonts w:ascii="Times New Roman" w:eastAsia="Times New Roman" w:hAnsi="Times New Roman" w:cs="Times New Roman"/>
          <w:sz w:val="24"/>
          <w:szCs w:val="24"/>
          <w:lang w:val="en-GB"/>
        </w:rPr>
        <w:t xml:space="preserve"> a superior interest in high-class technological gadgets. Apple has focused on the business area of Japan and taken critical technological assistance for the expertise in their business which helps to gain a higher advantage in the business market area of Japan. In the fiscal year of 2022, the overall market share of Apple was approximately 12.26 billion U.S. dollars (Statista Research Department, 2023). It shows the higher operations and performance of Apple in the business area of Japan.</w:t>
      </w:r>
    </w:p>
    <w:p w14:paraId="7A3AEEFF"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Rest of Asia-Pacific</w:t>
      </w:r>
    </w:p>
    <w:p w14:paraId="41EF95C3"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entire business market in the Asia-Pacific is highly prospectus for the </w:t>
      </w:r>
      <w:proofErr w:type="gramStart"/>
      <w:r w:rsidRPr="004B1DCE">
        <w:rPr>
          <w:rFonts w:ascii="Times New Roman" w:eastAsia="Times New Roman" w:hAnsi="Times New Roman" w:cs="Times New Roman"/>
          <w:sz w:val="24"/>
          <w:szCs w:val="24"/>
          <w:lang w:val="en-GB"/>
        </w:rPr>
        <w:t>companies</w:t>
      </w:r>
      <w:proofErr w:type="gramEnd"/>
      <w:r w:rsidRPr="004B1DCE">
        <w:rPr>
          <w:rFonts w:ascii="Times New Roman" w:eastAsia="Times New Roman" w:hAnsi="Times New Roman" w:cs="Times New Roman"/>
          <w:sz w:val="24"/>
          <w:szCs w:val="24"/>
          <w:lang w:val="en-GB"/>
        </w:rPr>
        <w:t xml:space="preserve"> performing business in the Asia-Pacific region. According to </w:t>
      </w:r>
      <w:proofErr w:type="spellStart"/>
      <w:r w:rsidRPr="004B1DCE">
        <w:rPr>
          <w:rFonts w:ascii="Times New Roman" w:eastAsia="Times New Roman" w:hAnsi="Times New Roman" w:cs="Times New Roman"/>
          <w:sz w:val="24"/>
          <w:szCs w:val="24"/>
          <w:lang w:val="en-GB"/>
        </w:rPr>
        <w:t>Kamake</w:t>
      </w:r>
      <w:proofErr w:type="spellEnd"/>
      <w:r w:rsidRPr="004B1DCE">
        <w:rPr>
          <w:rFonts w:ascii="Times New Roman" w:eastAsia="Times New Roman" w:hAnsi="Times New Roman" w:cs="Times New Roman"/>
          <w:sz w:val="24"/>
          <w:szCs w:val="24"/>
          <w:lang w:val="en-GB"/>
        </w:rPr>
        <w:t xml:space="preserve"> (2023), Apple earned 26.36 billion U.S. dollars in the business market surroundings of the Asia-Pacific region in the fiscal year of </w:t>
      </w:r>
      <w:r w:rsidRPr="004B1DCE">
        <w:rPr>
          <w:rFonts w:ascii="Times New Roman" w:eastAsia="Times New Roman" w:hAnsi="Times New Roman" w:cs="Times New Roman"/>
          <w:sz w:val="24"/>
          <w:szCs w:val="24"/>
          <w:lang w:val="en-GB"/>
        </w:rPr>
        <w:lastRenderedPageBreak/>
        <w:t>2021. Although, its premium pricing policy of the Apple makes it difficult for people likes to purchase high-tech types of equipment of Apple in the Asia-Pacific region.</w:t>
      </w:r>
    </w:p>
    <w:p w14:paraId="1F512DB0"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Outbound Logistics</w:t>
      </w:r>
    </w:p>
    <w:p w14:paraId="0852763C"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overall concept of outbound logistics relies on the entire storing and moving of goods in the competitive periphery. The demand side supply chain equation of a company is </w:t>
      </w:r>
      <w:proofErr w:type="gramStart"/>
      <w:r w:rsidRPr="004B1DCE">
        <w:rPr>
          <w:rFonts w:ascii="Times New Roman" w:eastAsia="Times New Roman" w:hAnsi="Times New Roman" w:cs="Times New Roman"/>
          <w:sz w:val="24"/>
          <w:szCs w:val="24"/>
          <w:lang w:val="en-GB"/>
        </w:rPr>
        <w:t>actually defined</w:t>
      </w:r>
      <w:proofErr w:type="gramEnd"/>
      <w:r w:rsidRPr="004B1DCE">
        <w:rPr>
          <w:rFonts w:ascii="Times New Roman" w:eastAsia="Times New Roman" w:hAnsi="Times New Roman" w:cs="Times New Roman"/>
          <w:sz w:val="24"/>
          <w:szCs w:val="24"/>
          <w:lang w:val="en-GB"/>
        </w:rPr>
        <w:t xml:space="preserve"> as the outbound logistics of the company in the business environment (Van Niekerk and Bean, 2019). Apple has exclusive and effective distributors all around the globe, assembled products from China, and finished articles from </w:t>
      </w:r>
      <w:proofErr w:type="spellStart"/>
      <w:r w:rsidRPr="004B1DCE">
        <w:rPr>
          <w:rFonts w:ascii="Times New Roman" w:eastAsia="Times New Roman" w:hAnsi="Times New Roman" w:cs="Times New Roman"/>
          <w:sz w:val="24"/>
          <w:szCs w:val="24"/>
          <w:lang w:val="en-GB"/>
        </w:rPr>
        <w:t>Carniflonia’s</w:t>
      </w:r>
      <w:proofErr w:type="spellEnd"/>
      <w:r w:rsidRPr="004B1DCE">
        <w:rPr>
          <w:rFonts w:ascii="Times New Roman" w:eastAsia="Times New Roman" w:hAnsi="Times New Roman" w:cs="Times New Roman"/>
          <w:sz w:val="24"/>
          <w:szCs w:val="24"/>
          <w:lang w:val="en-GB"/>
        </w:rPr>
        <w:t xml:space="preserve"> warehouse area. The product life of Apple products is approximately 12 months which increases the overall inventory cost of Apple in the recent </w:t>
      </w:r>
      <w:r w:rsidR="004B1DCE"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worldwide market. The company needs to take action to enhance its overall flow of the supply chain and enhance its product distribution in the global market. </w:t>
      </w:r>
    </w:p>
    <w:p w14:paraId="5E8E7F3D"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Marketing and Sales</w:t>
      </w:r>
    </w:p>
    <w:p w14:paraId="1BB41DC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effective marketing and research development of Apple provides a higher sales and revenue rate in the global market. In promotion, the company concentrates on the premium and high elegance of the products offered by Apple to its consumers, while the effective strategy in research development helps the company to enhance the quality of products and comes forth innovation. Apple earned 66.8 billion U.S. dollars in revenue through the ceiling iPhone in 2023 and </w:t>
      </w:r>
      <w:r w:rsidR="004B1DCE" w:rsidRPr="004B1DCE">
        <w:rPr>
          <w:rFonts w:ascii="Times New Roman" w:eastAsia="Times New Roman" w:hAnsi="Times New Roman" w:cs="Times New Roman"/>
          <w:sz w:val="24"/>
          <w:szCs w:val="24"/>
          <w:lang w:val="en-GB"/>
        </w:rPr>
        <w:t>approximately 394</w:t>
      </w:r>
      <w:r w:rsidRPr="004B1DCE">
        <w:rPr>
          <w:rFonts w:ascii="Times New Roman" w:eastAsia="Times New Roman" w:hAnsi="Times New Roman" w:cs="Times New Roman"/>
          <w:sz w:val="24"/>
          <w:szCs w:val="24"/>
          <w:lang w:val="en-GB"/>
        </w:rPr>
        <w:t xml:space="preserve"> billion U.S. dollars in overall revenue in the fiscal year of 2022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xml:space="preserve">, 2023). It mostly helps the company to avail a higher business growth in recent </w:t>
      </w:r>
      <w:r w:rsidR="001249FC" w:rsidRPr="004B1DCE">
        <w:rPr>
          <w:rFonts w:ascii="Times New Roman" w:eastAsia="Times New Roman" w:hAnsi="Times New Roman" w:cs="Times New Roman"/>
          <w:sz w:val="24"/>
          <w:szCs w:val="24"/>
          <w:lang w:val="en-GB"/>
        </w:rPr>
        <w:t>day’s</w:t>
      </w:r>
      <w:r w:rsidRPr="004B1DCE">
        <w:rPr>
          <w:rFonts w:ascii="Times New Roman" w:eastAsia="Times New Roman" w:hAnsi="Times New Roman" w:cs="Times New Roman"/>
          <w:sz w:val="24"/>
          <w:szCs w:val="24"/>
          <w:lang w:val="en-GB"/>
        </w:rPr>
        <w:t xml:space="preserve"> worldwide market.</w:t>
      </w:r>
    </w:p>
    <w:p w14:paraId="67E7343B" w14:textId="77777777" w:rsidR="004822A9" w:rsidRPr="004B1DCE" w:rsidRDefault="00E0235C">
      <w:pPr>
        <w:pStyle w:val="Normal1"/>
        <w:spacing w:line="360" w:lineRule="auto"/>
        <w:jc w:val="center"/>
        <w:rPr>
          <w:rFonts w:ascii="Times New Roman" w:eastAsia="Times New Roman" w:hAnsi="Times New Roman" w:cs="Times New Roman"/>
          <w:sz w:val="24"/>
          <w:szCs w:val="24"/>
          <w:lang w:val="en-GB"/>
        </w:rPr>
      </w:pPr>
      <w:r w:rsidRPr="004B1DCE">
        <w:rPr>
          <w:rFonts w:ascii="Times New Roman" w:eastAsia="Times New Roman" w:hAnsi="Times New Roman" w:cs="Times New Roman"/>
          <w:noProof/>
          <w:sz w:val="24"/>
          <w:szCs w:val="24"/>
        </w:rPr>
        <w:lastRenderedPageBreak/>
        <w:drawing>
          <wp:inline distT="114300" distB="114300" distL="114300" distR="114300" wp14:anchorId="3948DE49" wp14:editId="3B84608D">
            <wp:extent cx="4967583" cy="3096778"/>
            <wp:effectExtent l="38100" t="57150" r="118767" b="103622"/>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67583" cy="30967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CBAC94"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Figure: Sales of Apple in different product segments</w:t>
      </w:r>
    </w:p>
    <w:p w14:paraId="3FA867E2" w14:textId="77777777" w:rsidR="004822A9" w:rsidRPr="004B1DCE" w:rsidRDefault="00E0235C">
      <w:pPr>
        <w:pStyle w:val="Normal1"/>
        <w:spacing w:line="360" w:lineRule="auto"/>
        <w:jc w:val="center"/>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(Source: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w:t>
      </w:r>
    </w:p>
    <w:p w14:paraId="3AA612D5"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Service</w:t>
      </w:r>
    </w:p>
    <w:p w14:paraId="102D450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w:t>
      </w:r>
      <w:r w:rsidR="00F76865" w:rsidRPr="004B1DCE">
        <w:rPr>
          <w:rFonts w:ascii="Times New Roman" w:eastAsia="Times New Roman" w:hAnsi="Times New Roman" w:cs="Times New Roman"/>
          <w:sz w:val="24"/>
          <w:szCs w:val="24"/>
          <w:lang w:val="en-GB"/>
        </w:rPr>
        <w:t>keeps</w:t>
      </w:r>
      <w:r w:rsidRPr="004B1DCE">
        <w:rPr>
          <w:rFonts w:ascii="Times New Roman" w:eastAsia="Times New Roman" w:hAnsi="Times New Roman" w:cs="Times New Roman"/>
          <w:sz w:val="24"/>
          <w:szCs w:val="24"/>
          <w:lang w:val="en-GB"/>
        </w:rPr>
        <w:t xml:space="preserve"> its key focus on providing effective service to its consumer. The company keeps the responsibility to ensure higher privacy and quality within their products which mostly attracted consumers to purchase products offered by Apple in the worldwide market. The basic service of Apple focus on providing maintenance and technical assistance to the product reported defective by the customers. The company provides effective guidance to its consumer at the time of purchasing Apple’s products. It helps the company to gain a higher satisfaction and retention of the consumers in the recent days worldwide market periphery and enhance the growth rate of the company. </w:t>
      </w:r>
    </w:p>
    <w:p w14:paraId="33BDFA9B" w14:textId="77777777" w:rsidR="004822A9" w:rsidRPr="004B1DCE" w:rsidRDefault="00E0235C" w:rsidP="00F76865">
      <w:pPr>
        <w:pStyle w:val="Heading2"/>
      </w:pPr>
      <w:bookmarkStart w:id="5" w:name="_Toc132825100"/>
      <w:r w:rsidRPr="004B1DCE">
        <w:t>Supportive Activities</w:t>
      </w:r>
      <w:bookmarkEnd w:id="5"/>
    </w:p>
    <w:p w14:paraId="1A43D6B7"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Firm Infrastructure</w:t>
      </w:r>
    </w:p>
    <w:p w14:paraId="3790EC1E"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has established a superior and effective infrastructure within its working sectors. The company has invested in a large source of finance to ensure superior effectiveness of the overall infrastructure of the company in the global market. It helps the company to maintain its product’s premium quality and provide higher comfort to the consumers. </w:t>
      </w:r>
    </w:p>
    <w:p w14:paraId="4DBF193C"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 xml:space="preserve">Human </w:t>
      </w:r>
      <w:r w:rsidR="001249FC" w:rsidRPr="004B1DCE">
        <w:rPr>
          <w:rFonts w:ascii="Times New Roman" w:eastAsia="Times New Roman" w:hAnsi="Times New Roman" w:cs="Times New Roman"/>
          <w:b/>
          <w:sz w:val="24"/>
          <w:szCs w:val="24"/>
          <w:lang w:val="en-GB"/>
        </w:rPr>
        <w:t>Resources</w:t>
      </w:r>
    </w:p>
    <w:p w14:paraId="3737E093"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The overall management and leadership process of Apple keeps its focus on providing superior comfort and safety to its human resources to avail most significant assistance and contribution from them. 164 thousand full-time employees all around the globe work for Apple in 2022 and help the company to maintain a higher position in the business hierarchy (</w:t>
      </w:r>
      <w:proofErr w:type="spellStart"/>
      <w:r w:rsidRPr="004B1DCE">
        <w:rPr>
          <w:rFonts w:ascii="Times New Roman" w:eastAsia="Times New Roman" w:hAnsi="Times New Roman" w:cs="Times New Roman"/>
          <w:sz w:val="24"/>
          <w:szCs w:val="24"/>
          <w:lang w:val="en-GB"/>
        </w:rPr>
        <w:t>Laricchia</w:t>
      </w:r>
      <w:proofErr w:type="spellEnd"/>
      <w:r w:rsidR="004B1DCE" w:rsidRPr="004B1DCE">
        <w:rPr>
          <w:rFonts w:ascii="Times New Roman" w:eastAsia="Times New Roman" w:hAnsi="Times New Roman" w:cs="Times New Roman"/>
          <w:sz w:val="24"/>
          <w:szCs w:val="24"/>
          <w:lang w:val="en-GB"/>
        </w:rPr>
        <w:t>, 2023</w:t>
      </w:r>
      <w:r w:rsidRPr="004B1DCE">
        <w:rPr>
          <w:rFonts w:ascii="Times New Roman" w:eastAsia="Times New Roman" w:hAnsi="Times New Roman" w:cs="Times New Roman"/>
          <w:sz w:val="24"/>
          <w:szCs w:val="24"/>
          <w:lang w:val="en-GB"/>
        </w:rPr>
        <w:t xml:space="preserve">). </w:t>
      </w:r>
    </w:p>
    <w:p w14:paraId="75AF2FB5"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Technology Development</w:t>
      </w:r>
    </w:p>
    <w:p w14:paraId="5CC61775"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The effective technological infrastructure of the company mostly helps the company to ensure superior financial and non-financial performance in the competitive market. The company invests 26.25 billion U.S. dollars in research development to ensure highly effective technological support within its entire business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 It mostly assists the company to ensure long-term business growth in the worldwide business market area.</w:t>
      </w:r>
    </w:p>
    <w:p w14:paraId="367EC224"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noProof/>
          <w:sz w:val="24"/>
          <w:szCs w:val="24"/>
        </w:rPr>
        <w:drawing>
          <wp:inline distT="114300" distB="114300" distL="114300" distR="114300" wp14:anchorId="6078C661" wp14:editId="145F6A2E">
            <wp:extent cx="5357800" cy="3395663"/>
            <wp:effectExtent l="38100" t="57150" r="109550" b="90487"/>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57800" cy="33956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EAA25D" w14:textId="77777777" w:rsidR="004822A9" w:rsidRPr="004B1DCE" w:rsidRDefault="00E0235C">
      <w:pPr>
        <w:pStyle w:val="Normal1"/>
        <w:spacing w:line="360" w:lineRule="auto"/>
        <w:jc w:val="center"/>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Figure: Number of employees of Apple</w:t>
      </w:r>
    </w:p>
    <w:p w14:paraId="3F63A7F8" w14:textId="77777777" w:rsidR="004822A9" w:rsidRPr="004B1DCE" w:rsidRDefault="00E0235C">
      <w:pPr>
        <w:pStyle w:val="Normal1"/>
        <w:spacing w:line="360" w:lineRule="auto"/>
        <w:jc w:val="center"/>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(Source: </w:t>
      </w:r>
      <w:proofErr w:type="spellStart"/>
      <w:r w:rsidRPr="004B1DCE">
        <w:rPr>
          <w:rFonts w:ascii="Times New Roman" w:eastAsia="Times New Roman" w:hAnsi="Times New Roman" w:cs="Times New Roman"/>
          <w:sz w:val="24"/>
          <w:szCs w:val="24"/>
          <w:lang w:val="en-GB"/>
        </w:rPr>
        <w:t>Laricchia</w:t>
      </w:r>
      <w:proofErr w:type="spellEnd"/>
      <w:r w:rsidRPr="004B1DCE">
        <w:rPr>
          <w:rFonts w:ascii="Times New Roman" w:eastAsia="Times New Roman" w:hAnsi="Times New Roman" w:cs="Times New Roman"/>
          <w:sz w:val="24"/>
          <w:szCs w:val="24"/>
          <w:lang w:val="en-GB"/>
        </w:rPr>
        <w:t>, 2023)</w:t>
      </w:r>
    </w:p>
    <w:p w14:paraId="6D2FBB4B" w14:textId="77777777" w:rsidR="004822A9" w:rsidRPr="004B1DCE" w:rsidRDefault="00E0235C">
      <w:pPr>
        <w:pStyle w:val="Normal1"/>
        <w:spacing w:line="360" w:lineRule="auto"/>
        <w:jc w:val="both"/>
        <w:rPr>
          <w:rFonts w:ascii="Times New Roman" w:eastAsia="Times New Roman" w:hAnsi="Times New Roman" w:cs="Times New Roman"/>
          <w:b/>
          <w:sz w:val="24"/>
          <w:szCs w:val="24"/>
          <w:lang w:val="en-GB"/>
        </w:rPr>
      </w:pPr>
      <w:r w:rsidRPr="004B1DCE">
        <w:rPr>
          <w:rFonts w:ascii="Times New Roman" w:eastAsia="Times New Roman" w:hAnsi="Times New Roman" w:cs="Times New Roman"/>
          <w:b/>
          <w:sz w:val="24"/>
          <w:szCs w:val="24"/>
          <w:lang w:val="en-GB"/>
        </w:rPr>
        <w:t>Procurement</w:t>
      </w:r>
    </w:p>
    <w:p w14:paraId="5B31232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Procurement is one of the most essential tasks within the business of a company. The overall task of procurement relies on the operational tasks performed by an enterprise to run the everyday operations of an enterprise in business market surroundings (</w:t>
      </w:r>
      <w:proofErr w:type="spellStart"/>
      <w:r w:rsidRPr="004B1DCE">
        <w:rPr>
          <w:rFonts w:ascii="Times New Roman" w:eastAsia="Times New Roman" w:hAnsi="Times New Roman" w:cs="Times New Roman"/>
          <w:sz w:val="24"/>
          <w:szCs w:val="24"/>
          <w:lang w:val="en-GB"/>
        </w:rPr>
        <w:t>Bleda</w:t>
      </w:r>
      <w:proofErr w:type="spellEnd"/>
      <w:r w:rsidRPr="004B1DCE">
        <w:rPr>
          <w:rFonts w:ascii="Times New Roman" w:eastAsia="Times New Roman" w:hAnsi="Times New Roman" w:cs="Times New Roman"/>
          <w:sz w:val="24"/>
          <w:szCs w:val="24"/>
          <w:lang w:val="en-GB"/>
        </w:rPr>
        <w:t xml:space="preserve"> and </w:t>
      </w:r>
      <w:proofErr w:type="spellStart"/>
      <w:r w:rsidRPr="004B1DCE">
        <w:rPr>
          <w:rFonts w:ascii="Times New Roman" w:eastAsia="Times New Roman" w:hAnsi="Times New Roman" w:cs="Times New Roman"/>
          <w:sz w:val="24"/>
          <w:szCs w:val="24"/>
          <w:lang w:val="en-GB"/>
        </w:rPr>
        <w:t>Chicot</w:t>
      </w:r>
      <w:proofErr w:type="spellEnd"/>
      <w:r w:rsidRPr="004B1DCE">
        <w:rPr>
          <w:rFonts w:ascii="Times New Roman" w:eastAsia="Times New Roman" w:hAnsi="Times New Roman" w:cs="Times New Roman"/>
          <w:sz w:val="24"/>
          <w:szCs w:val="24"/>
          <w:lang w:val="en-GB"/>
        </w:rPr>
        <w:t xml:space="preserve">, 2020). Apple keeps the focus on ensuring the effective performance of the supplies, employees, and </w:t>
      </w:r>
      <w:r w:rsidRPr="004B1DCE">
        <w:rPr>
          <w:rFonts w:ascii="Times New Roman" w:eastAsia="Times New Roman" w:hAnsi="Times New Roman" w:cs="Times New Roman"/>
          <w:sz w:val="24"/>
          <w:szCs w:val="24"/>
          <w:lang w:val="en-GB"/>
        </w:rPr>
        <w:lastRenderedPageBreak/>
        <w:t xml:space="preserve">distributors which helps the company to run its entire business successfully in the recent days competitive market. </w:t>
      </w:r>
    </w:p>
    <w:p w14:paraId="071E9990" w14:textId="77777777" w:rsidR="004822A9" w:rsidRPr="004B1DCE" w:rsidRDefault="00E0235C" w:rsidP="00AE1299">
      <w:pPr>
        <w:pStyle w:val="Heading1"/>
      </w:pPr>
      <w:bookmarkStart w:id="6" w:name="_Toc132825101"/>
      <w:r w:rsidRPr="004B1DCE">
        <w:t xml:space="preserve">Central issues faced by the business based on the above </w:t>
      </w:r>
      <w:proofErr w:type="gramStart"/>
      <w:r w:rsidRPr="004B1DCE">
        <w:t>analysis</w:t>
      </w:r>
      <w:bookmarkEnd w:id="6"/>
      <w:proofErr w:type="gramEnd"/>
    </w:p>
    <w:p w14:paraId="3BF5EF99"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key issues which have been affecting the business and earnings of Apple are mainly related to the high rate of competition within the business environment of the technological industry.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business companies have been performing business in the area of the technological industry. The fourth industrial revolution in the business environment has been providing the scope to the business organization to expand the overall business of technology companies through implementing steps towards digitalization. The overall ability of the companies in the technological market has been escalating at a rapid rate which has come forth as a critical business threat in the recent days' competitive environment. The entire study has shown that the business rivals in the mobile and gadgets segments provide products with almost similar features and characteristics to the customers with a lesser price range. It has affected the purchase-making tendency of consumers and reduced the inclination of the consumers toward the products offered by Apple in the worldwide market. Hence, it can be said that the premium product price structure of Apple also affects the growth of the company and reduce its competitive edge over business rivals in the competitive market.</w:t>
      </w:r>
    </w:p>
    <w:p w14:paraId="64F58298" w14:textId="77777777" w:rsidR="004822A9" w:rsidRPr="004B1DCE" w:rsidRDefault="00E0235C" w:rsidP="00AE1299">
      <w:pPr>
        <w:pStyle w:val="Heading1"/>
      </w:pPr>
      <w:bookmarkStart w:id="7" w:name="_Toc132825102"/>
      <w:r w:rsidRPr="004B1DCE">
        <w:t>Balance Scorecard for the Business</w:t>
      </w:r>
      <w:bookmarkEnd w:id="7"/>
    </w:p>
    <w:p w14:paraId="399FDC08"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 balanced scorecard of a company provides critical insight into a brand's strategic planning to meet various objectives of the organization. The process of a balanced scorecard can be defined as the management system of an enterprise to translate the overall strategic goals and organizational objectives and take and provide steps to monitor and improve the performance to meet the goals of the organization in the competitive market (SARIGÜL and </w:t>
      </w:r>
      <w:proofErr w:type="spellStart"/>
      <w:r w:rsidRPr="004B1DCE">
        <w:rPr>
          <w:rFonts w:ascii="Times New Roman" w:eastAsia="Times New Roman" w:hAnsi="Times New Roman" w:cs="Times New Roman"/>
          <w:sz w:val="24"/>
          <w:szCs w:val="24"/>
          <w:lang w:val="en-GB"/>
        </w:rPr>
        <w:t>Coşkun</w:t>
      </w:r>
      <w:proofErr w:type="spellEnd"/>
      <w:r w:rsidRPr="004B1DCE">
        <w:rPr>
          <w:rFonts w:ascii="Times New Roman" w:eastAsia="Times New Roman" w:hAnsi="Times New Roman" w:cs="Times New Roman"/>
          <w:sz w:val="24"/>
          <w:szCs w:val="24"/>
          <w:lang w:val="en-GB"/>
        </w:rPr>
        <w:t>, 2021). It helps to avail a more balanced and detailed view of the objectives and performance of an organization in the business market and supports taking effective steps forward to avail higher success within the business environment. The respective steps which need to focus on within a balanced scorecard ate financial perspective, customer perspective, internal process perspective, learning, and growth perspective (</w:t>
      </w:r>
      <w:proofErr w:type="spellStart"/>
      <w:r w:rsidRPr="004B1DCE">
        <w:rPr>
          <w:rFonts w:ascii="Times New Roman" w:eastAsia="Times New Roman" w:hAnsi="Times New Roman" w:cs="Times New Roman"/>
          <w:sz w:val="24"/>
          <w:szCs w:val="24"/>
          <w:lang w:val="en-GB"/>
        </w:rPr>
        <w:t>Benková</w:t>
      </w:r>
      <w:proofErr w:type="spellEnd"/>
      <w:r w:rsidRPr="004B1DCE">
        <w:rPr>
          <w:rFonts w:ascii="Times New Roman" w:eastAsia="Times New Roman" w:hAnsi="Times New Roman" w:cs="Times New Roman"/>
          <w:sz w:val="24"/>
          <w:szCs w:val="24"/>
          <w:lang w:val="en-GB"/>
        </w:rPr>
        <w:t xml:space="preserve"> </w:t>
      </w:r>
      <w:r w:rsidRPr="004B1DCE">
        <w:rPr>
          <w:rFonts w:ascii="Times New Roman" w:eastAsia="Times New Roman" w:hAnsi="Times New Roman" w:cs="Times New Roman"/>
          <w:i/>
          <w:sz w:val="24"/>
          <w:szCs w:val="24"/>
          <w:lang w:val="en-GB"/>
        </w:rPr>
        <w:t>et al</w:t>
      </w:r>
      <w:r w:rsidRPr="004B1DCE">
        <w:rPr>
          <w:rFonts w:ascii="Times New Roman" w:eastAsia="Times New Roman" w:hAnsi="Times New Roman" w:cs="Times New Roman"/>
          <w:sz w:val="24"/>
          <w:szCs w:val="24"/>
          <w:lang w:val="en-GB"/>
        </w:rPr>
        <w:t>. 2020). The overall analysis of the balanced scorecard of Apple is described below.</w:t>
      </w:r>
    </w:p>
    <w:p w14:paraId="44C8FE71"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Financial Perspective</w:t>
      </w:r>
    </w:p>
    <w:p w14:paraId="6DD5FF3A"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lastRenderedPageBreak/>
        <w:t xml:space="preserve">Apple has earned </w:t>
      </w:r>
      <w:r w:rsidR="004B1DCE" w:rsidRPr="004B1DCE">
        <w:rPr>
          <w:rFonts w:ascii="Times New Roman" w:eastAsia="Times New Roman" w:hAnsi="Times New Roman" w:cs="Times New Roman"/>
          <w:sz w:val="24"/>
          <w:szCs w:val="24"/>
          <w:lang w:val="en-GB"/>
        </w:rPr>
        <w:t>high</w:t>
      </w:r>
      <w:r w:rsidRPr="004B1DCE">
        <w:rPr>
          <w:rFonts w:ascii="Times New Roman" w:eastAsia="Times New Roman" w:hAnsi="Times New Roman" w:cs="Times New Roman"/>
          <w:sz w:val="24"/>
          <w:szCs w:val="24"/>
          <w:lang w:val="en-GB"/>
        </w:rPr>
        <w:t xml:space="preserve"> business revenue in the worldwide market through sales of versatile product segments in the worldwide market. The company invests a large amount of money within its manufacturing and marketing area in order to ensure the superior quality and privacy of its products as well as to maintain an effective relationship with consumers all around the globe. It mostly helps the company to avail a higher attention and retention rate of consumers in the worldwide market which helps the company to avail superior business growth in recent days competitive market surroundings. The company keeps its key focus on monitoring the overall financial flow of the company in the global market which assists the company in take the most suited decisions within the business and escalating its overall financial earning in a business environment.</w:t>
      </w:r>
    </w:p>
    <w:p w14:paraId="45AD4D87"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Customer perspective</w:t>
      </w:r>
    </w:p>
    <w:p w14:paraId="24841ED1"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consumers in recent days' global market have their superior inclination towards the overall product provided by Apple in the global market. The effective steps to enhance product quality and user security mostly enhance the entire brand value of the company in the global market. In the fiscal year of 2022, the entire brand value of the company was approximately 947 billion U.S. dollars (Faria, 2023). </w:t>
      </w:r>
      <w:r w:rsidR="000D47C4">
        <w:rPr>
          <w:rFonts w:ascii="Times New Roman" w:eastAsia="Times New Roman" w:hAnsi="Times New Roman" w:cs="Times New Roman"/>
          <w:sz w:val="24"/>
          <w:szCs w:val="24"/>
          <w:lang w:val="en-GB"/>
        </w:rPr>
        <w:t>T</w:t>
      </w:r>
      <w:r w:rsidRPr="004B1DCE">
        <w:rPr>
          <w:rFonts w:ascii="Times New Roman" w:eastAsia="Times New Roman" w:hAnsi="Times New Roman" w:cs="Times New Roman"/>
          <w:sz w:val="24"/>
          <w:szCs w:val="24"/>
          <w:lang w:val="en-GB"/>
        </w:rPr>
        <w:t xml:space="preserve">he higher product valuation has made it difficult for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consumers from low and medium-income rates to avail the product of Apple. The company takes strategy to provide products in low or average-income countries with a competitive price rate and take steps to increase the sales of the old products to its consumers. It increases the inclination of consumers toward Apple and provides higher support to Apple to enlarge its entire consumer base in the global market. </w:t>
      </w:r>
    </w:p>
    <w:p w14:paraId="7B9F0B8B"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Internal process perspective</w:t>
      </w:r>
    </w:p>
    <w:p w14:paraId="1F8AC89C" w14:textId="77777777" w:rsidR="004822A9" w:rsidRPr="004B1DCE"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The overall product designing, manufacturing, supply chain, and human resource management process of a company </w:t>
      </w:r>
      <w:proofErr w:type="gramStart"/>
      <w:r w:rsidRPr="004B1DCE">
        <w:rPr>
          <w:rFonts w:ascii="Times New Roman" w:eastAsia="Times New Roman" w:hAnsi="Times New Roman" w:cs="Times New Roman"/>
          <w:sz w:val="24"/>
          <w:szCs w:val="24"/>
          <w:lang w:val="en-GB"/>
        </w:rPr>
        <w:t>actually refers</w:t>
      </w:r>
      <w:proofErr w:type="gramEnd"/>
      <w:r w:rsidRPr="004B1DCE">
        <w:rPr>
          <w:rFonts w:ascii="Times New Roman" w:eastAsia="Times New Roman" w:hAnsi="Times New Roman" w:cs="Times New Roman"/>
          <w:sz w:val="24"/>
          <w:szCs w:val="24"/>
          <w:lang w:val="en-GB"/>
        </w:rPr>
        <w:t xml:space="preserve"> to the internal process perspective of a company in the competitive market. Apple appoints </w:t>
      </w:r>
      <w:proofErr w:type="gramStart"/>
      <w:r w:rsidRPr="004B1DCE">
        <w:rPr>
          <w:rFonts w:ascii="Times New Roman" w:eastAsia="Times New Roman" w:hAnsi="Times New Roman" w:cs="Times New Roman"/>
          <w:sz w:val="24"/>
          <w:szCs w:val="24"/>
          <w:lang w:val="en-GB"/>
        </w:rPr>
        <w:t>a large number of</w:t>
      </w:r>
      <w:proofErr w:type="gramEnd"/>
      <w:r w:rsidRPr="004B1DCE">
        <w:rPr>
          <w:rFonts w:ascii="Times New Roman" w:eastAsia="Times New Roman" w:hAnsi="Times New Roman" w:cs="Times New Roman"/>
          <w:sz w:val="24"/>
          <w:szCs w:val="24"/>
          <w:lang w:val="en-GB"/>
        </w:rPr>
        <w:t xml:space="preserve"> highly skilled and efficient human resources within the company which mostly helps the company to ensure error-free and higher productivity rates in the competitive market. The company also keeps the focus on ensuring an ethical and non-discriminative working atmosphere within the company which assists the company to enhance its overall business growth in the business atmosphere worldwide. The company takes steps to monitor and motivate the overall performance of its human resources </w:t>
      </w:r>
      <w:r w:rsidRPr="004B1DCE">
        <w:rPr>
          <w:rFonts w:ascii="Times New Roman" w:eastAsia="Times New Roman" w:hAnsi="Times New Roman" w:cs="Times New Roman"/>
          <w:sz w:val="24"/>
          <w:szCs w:val="24"/>
          <w:lang w:val="en-GB"/>
        </w:rPr>
        <w:lastRenderedPageBreak/>
        <w:t xml:space="preserve">which mostly escalates the internal performance of the company effectively in the worldwide market. </w:t>
      </w:r>
    </w:p>
    <w:p w14:paraId="2A3EDEEA" w14:textId="77777777" w:rsidR="004822A9" w:rsidRPr="004B1DCE" w:rsidRDefault="00E0235C">
      <w:pPr>
        <w:pStyle w:val="Normal1"/>
        <w:spacing w:line="360" w:lineRule="auto"/>
        <w:jc w:val="both"/>
        <w:rPr>
          <w:rFonts w:ascii="Times New Roman" w:eastAsia="Times New Roman" w:hAnsi="Times New Roman" w:cs="Times New Roman"/>
          <w:b/>
          <w:i/>
          <w:sz w:val="24"/>
          <w:szCs w:val="24"/>
          <w:lang w:val="en-GB"/>
        </w:rPr>
      </w:pPr>
      <w:r w:rsidRPr="004B1DCE">
        <w:rPr>
          <w:rFonts w:ascii="Times New Roman" w:eastAsia="Times New Roman" w:hAnsi="Times New Roman" w:cs="Times New Roman"/>
          <w:b/>
          <w:i/>
          <w:sz w:val="24"/>
          <w:szCs w:val="24"/>
          <w:lang w:val="en-GB"/>
        </w:rPr>
        <w:t>Learning and growth perspective</w:t>
      </w:r>
    </w:p>
    <w:p w14:paraId="48FA9378" w14:textId="77777777" w:rsidR="004822A9" w:rsidRDefault="00E0235C">
      <w:pPr>
        <w:pStyle w:val="Normal1"/>
        <w:spacing w:line="360" w:lineRule="auto"/>
        <w:jc w:val="both"/>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t xml:space="preserve">Apple conducts various training and development sessions for the employees working within Apple in order to enhance the ability and skills of each human resource within the company. The entire learning and growth perspective of Apple focused on aggravating the rate of innovation within the company. It mostly helps the company to develop highly effective and innovative technological gadgets to consumers in the global market with highly attractive features and specifications of the consumers in the worldwide market. </w:t>
      </w:r>
    </w:p>
    <w:p w14:paraId="4FF841FA" w14:textId="77777777" w:rsidR="00AE1299" w:rsidRPr="00235899" w:rsidRDefault="00AE1299" w:rsidP="000D47C4">
      <w:pPr>
        <w:pStyle w:val="Heading1"/>
      </w:pPr>
      <w:bookmarkStart w:id="8" w:name="_Toc132825103"/>
      <w:r w:rsidRPr="00235899">
        <w:t>Growth strategy of the company (Ansoff matrix)</w:t>
      </w:r>
      <w:bookmarkEnd w:id="8"/>
      <w:r w:rsidRPr="00235899">
        <w:t xml:space="preserve"> </w:t>
      </w:r>
    </w:p>
    <w:p w14:paraId="0207F66E"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Apple has its own growth strategies that helped the company to penetrate the market considering product development and creating diversification in the products. Ansoff matrix can be used to interpret the growth strategy of a company considering product development, market penetration, diversification and market development </w:t>
      </w:r>
      <w:proofErr w:type="gramStart"/>
      <w:r w:rsidRPr="00235899">
        <w:rPr>
          <w:rFonts w:ascii="Times New Roman" w:eastAsia="Times New Roman" w:hAnsi="Times New Roman" w:cs="Times New Roman"/>
          <w:sz w:val="24"/>
          <w:szCs w:val="24"/>
          <w:lang w:val="en-GB"/>
        </w:rPr>
        <w:t>on the basis of</w:t>
      </w:r>
      <w:proofErr w:type="gramEnd"/>
      <w:r w:rsidRPr="00235899">
        <w:rPr>
          <w:rFonts w:ascii="Times New Roman" w:eastAsia="Times New Roman" w:hAnsi="Times New Roman" w:cs="Times New Roman"/>
          <w:sz w:val="24"/>
          <w:szCs w:val="24"/>
          <w:lang w:val="en-GB"/>
        </w:rPr>
        <w:t xml:space="preserve"> new and existing positions (</w:t>
      </w:r>
      <w:proofErr w:type="spellStart"/>
      <w:r w:rsidRPr="00235899">
        <w:rPr>
          <w:rFonts w:ascii="Times New Roman" w:eastAsia="Times New Roman" w:hAnsi="Times New Roman" w:cs="Times New Roman"/>
          <w:color w:val="222222"/>
          <w:sz w:val="24"/>
          <w:szCs w:val="24"/>
          <w:highlight w:val="white"/>
          <w:lang w:val="en-GB"/>
        </w:rPr>
        <w:t>Clarissia</w:t>
      </w:r>
      <w:proofErr w:type="spellEnd"/>
      <w:r w:rsidRPr="00235899">
        <w:rPr>
          <w:rFonts w:ascii="Times New Roman" w:eastAsia="Times New Roman" w:hAnsi="Times New Roman" w:cs="Times New Roman"/>
          <w:color w:val="222222"/>
          <w:sz w:val="24"/>
          <w:szCs w:val="24"/>
          <w:highlight w:val="white"/>
          <w:lang w:val="en-GB"/>
        </w:rPr>
        <w:t>, 2020</w:t>
      </w:r>
      <w:r w:rsidRPr="00235899">
        <w:rPr>
          <w:rFonts w:ascii="Times New Roman" w:eastAsia="Times New Roman" w:hAnsi="Times New Roman" w:cs="Times New Roman"/>
          <w:sz w:val="24"/>
          <w:szCs w:val="24"/>
          <w:lang w:val="en-GB"/>
        </w:rPr>
        <w:t>). The company has focused on designing products more lucrative and attractive to catch the attention of the customers.</w:t>
      </w:r>
    </w:p>
    <w:p w14:paraId="06858EF0"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Product development</w:t>
      </w:r>
    </w:p>
    <w:p w14:paraId="4CC950C6"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growth strategy of the company is to increase the sale the company through technological innovation. Software and hardware-based technological innovation of the company help to implicate more characteristics to the technological devices that involve more customers to the business along with increasing the revenue collection of the company. Product development of the company can be considered as the competitive advantage of the company. Emphasising luxury tech in innovative products also creates differentiation ability for the company. New models of iPad, iPhone and smart watches have increased customer retention towards the company (Alexander </w:t>
      </w:r>
      <w:r w:rsidRPr="00235899">
        <w:rPr>
          <w:rFonts w:ascii="Times New Roman" w:eastAsia="Times New Roman" w:hAnsi="Times New Roman" w:cs="Times New Roman"/>
          <w:i/>
          <w:sz w:val="24"/>
          <w:szCs w:val="24"/>
          <w:lang w:val="en-GB"/>
        </w:rPr>
        <w:t>et al</w:t>
      </w:r>
      <w:r w:rsidRPr="00235899">
        <w:rPr>
          <w:rFonts w:ascii="Times New Roman" w:eastAsia="Times New Roman" w:hAnsi="Times New Roman" w:cs="Times New Roman"/>
          <w:sz w:val="24"/>
          <w:szCs w:val="24"/>
          <w:lang w:val="en-GB"/>
        </w:rPr>
        <w:t xml:space="preserve">. 2021). Samsung and other </w:t>
      </w:r>
      <w:proofErr w:type="gramStart"/>
      <w:r w:rsidRPr="00235899">
        <w:rPr>
          <w:rFonts w:ascii="Times New Roman" w:eastAsia="Times New Roman" w:hAnsi="Times New Roman" w:cs="Times New Roman"/>
          <w:sz w:val="24"/>
          <w:szCs w:val="24"/>
          <w:lang w:val="en-GB"/>
        </w:rPr>
        <w:t>competitors</w:t>
      </w:r>
      <w:proofErr w:type="gramEnd"/>
      <w:r w:rsidRPr="00235899">
        <w:rPr>
          <w:rFonts w:ascii="Times New Roman" w:eastAsia="Times New Roman" w:hAnsi="Times New Roman" w:cs="Times New Roman"/>
          <w:sz w:val="24"/>
          <w:szCs w:val="24"/>
          <w:lang w:val="en-GB"/>
        </w:rPr>
        <w:t xml:space="preserve"> companies are creating the same products at a low price; however, Apple and its organisation structure including strategic management support the growth strategy of the company. The organisation culture of the company considers team efforts, and critical thinking ability that emphasises innovation and accelerates the process of product development. </w:t>
      </w:r>
    </w:p>
    <w:p w14:paraId="622CA69E"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Diversification of products </w:t>
      </w:r>
    </w:p>
    <w:p w14:paraId="6600DF20"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lastRenderedPageBreak/>
        <w:t xml:space="preserve">The company has been focused on product development with implicating diversification in products. Exclusive products model and technological interpretation of the products maintain the brand image of the company and frequent innovation of products ensures the product development of the company. Increasing competition in technological companies accelerates the requirements for innovation. Apple is following the trends and developing new products to maintain the diversification of products which is an extra competitive advantage for the company. Privacy and transparency are the more concerning factors for the company rather than the customers that are engaged more customers towards the company. </w:t>
      </w:r>
    </w:p>
    <w:p w14:paraId="4A7CC5C3"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Market penetration </w:t>
      </w:r>
    </w:p>
    <w:p w14:paraId="2FBB9C56"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Market penetration of the company is another influential strategy of the company for growth. Grabbing market share considering sales of more products indicates the procedure of market penetration. Authorised sellers are considered by the company to increase the sale of iPhones, and iPads in the current market to create a sustainable business position in the competitive platform. The intensive growth strategy of the company has also been concerned about the promotional activities of the company. Social media, the internet and advertisements have been used by the company to create market penetration. Introducing new products in overseas markets is the generic strategy of the company prioritising the customer’s electronic products. Versatile market segmentation is another differentiation strategy of the company under an intensive growth strategy that helps to strengthen the market penetration. Expanding business through market penetration is the effective tendency of the company to consider exclusive product models as competitive advantages and establish a strong position in the business market rather than other companies.  </w:t>
      </w:r>
    </w:p>
    <w:p w14:paraId="4B69688E"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Market development</w:t>
      </w:r>
    </w:p>
    <w:p w14:paraId="25DCFD35"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Prioritising the market penetration of the company, market development has been focused on by the company. Intensive growth strategies of the organisation include the business expansion plan of introducing new products with lucrative models overseas. Different market segmentation according to the demand and price criteria has been a concern for Apple. The luxury technology of Apple has focused on upper-class customers and created </w:t>
      </w:r>
      <w:r w:rsidR="001249FC" w:rsidRPr="00235899">
        <w:rPr>
          <w:rFonts w:ascii="Times New Roman" w:eastAsia="Times New Roman" w:hAnsi="Times New Roman" w:cs="Times New Roman"/>
          <w:sz w:val="24"/>
          <w:szCs w:val="24"/>
          <w:lang w:val="en-GB"/>
        </w:rPr>
        <w:t>different</w:t>
      </w:r>
      <w:r w:rsidRPr="00235899">
        <w:rPr>
          <w:rFonts w:ascii="Times New Roman" w:eastAsia="Times New Roman" w:hAnsi="Times New Roman" w:cs="Times New Roman"/>
          <w:sz w:val="24"/>
          <w:szCs w:val="24"/>
          <w:lang w:val="en-GB"/>
        </w:rPr>
        <w:t xml:space="preserve"> customer segmentation. On the other hand, iPhone S has created a general customer base considering different market segmentation. </w:t>
      </w:r>
    </w:p>
    <w:p w14:paraId="29EAAA21"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lastRenderedPageBreak/>
        <w:t xml:space="preserve">Considering all the consequences of intensive growth strategies for the company, it has been observed that the strategic way for the company to increase growth of the company is appropriate. Product development and innovation are the two intensive growth strategies of the company that are strong enough to increase growth. However, the company should more emphasise market penetration and market development. Apple’s operational management also can be included in the growth strategies of the c company with an optimisation facility that ensures the competitive advantages of the organisation that differs the company from its competitors such as Samsung. Broad differentiation generic strategies of the company also determine the c competitive advantage of the company. </w:t>
      </w:r>
    </w:p>
    <w:p w14:paraId="2A8D7F98" w14:textId="77777777" w:rsidR="00AE1299" w:rsidRPr="00235899" w:rsidRDefault="00AE1299" w:rsidP="000D47C4">
      <w:pPr>
        <w:pStyle w:val="Heading1"/>
      </w:pPr>
      <w:bookmarkStart w:id="9" w:name="_Toc132825104"/>
      <w:r w:rsidRPr="00235899">
        <w:t>Competitive strategy of the company (Blue Ocean and Porter’s generic strategy)</w:t>
      </w:r>
      <w:bookmarkEnd w:id="9"/>
      <w:r w:rsidRPr="00235899">
        <w:t xml:space="preserve"> </w:t>
      </w:r>
    </w:p>
    <w:p w14:paraId="1164A843"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competitive advantage of Apple is ensuring the brand image and brand reputation of the company which helps to strengthen its market penetration. Inimitable device innovation of the company is the most influential competitive advantage of the company. The luxury tech application of Apple is another competitive strategy of the company that includes the implication of advanced software and hardware with lucrative design. The expensive approach of Apple products has been justified by the product quality, durability, fashion trends and transparency of the products. The L-tech business model of the company has increased the demand for the products due to its style, exclusivity and technical performance. Seamless integration, higher probability of use and innovative designs are the key features of the company. The organisation also is trying to leverage competitive advantage through investing in research and development along with marketing and promotional purpose to ensure the increased sale of products. </w:t>
      </w:r>
    </w:p>
    <w:p w14:paraId="5D97D519"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Blue ocean strategy can be used in this report to evaluate the strength of the company’s competitive strategy. Establishing a business existence in the new market with the implication of differentiation strategies can be defined as Blue Ocean strategies (Mesut, 2021). This </w:t>
      </w:r>
      <w:proofErr w:type="gramStart"/>
      <w:r w:rsidRPr="00235899">
        <w:rPr>
          <w:rFonts w:ascii="Times New Roman" w:eastAsia="Times New Roman" w:hAnsi="Times New Roman" w:cs="Times New Roman"/>
          <w:sz w:val="24"/>
          <w:szCs w:val="24"/>
          <w:lang w:val="en-GB"/>
        </w:rPr>
        <w:t>particular strategy</w:t>
      </w:r>
      <w:proofErr w:type="gramEnd"/>
      <w:r w:rsidRPr="00235899">
        <w:rPr>
          <w:rFonts w:ascii="Times New Roman" w:eastAsia="Times New Roman" w:hAnsi="Times New Roman" w:cs="Times New Roman"/>
          <w:sz w:val="24"/>
          <w:szCs w:val="24"/>
          <w:lang w:val="en-GB"/>
        </w:rPr>
        <w:t xml:space="preserve"> framework has been followed by 4 steps that include the leadership status of a company, developing alternatives approach of leaders, selection of a leadership profile and implicating the new leadership practices in the organisation. From the perspective of blue ocean strategies, Apple is frequently transforming its leadership approach following the market trends and maintaining the sustainability of the competitive advantage of the company. The basic principle of the blue ocean strategy is to evaluate the alternative competitors' strengths along with strategic </w:t>
      </w:r>
      <w:r w:rsidRPr="00235899">
        <w:rPr>
          <w:rFonts w:ascii="Times New Roman" w:eastAsia="Times New Roman" w:hAnsi="Times New Roman" w:cs="Times New Roman"/>
          <w:sz w:val="24"/>
          <w:szCs w:val="24"/>
          <w:lang w:val="en-GB"/>
        </w:rPr>
        <w:lastRenderedPageBreak/>
        <w:t xml:space="preserve">alternatives the competitors are using also </w:t>
      </w:r>
      <w:proofErr w:type="gramStart"/>
      <w:r w:rsidRPr="00235899">
        <w:rPr>
          <w:rFonts w:ascii="Times New Roman" w:eastAsia="Times New Roman" w:hAnsi="Times New Roman" w:cs="Times New Roman"/>
          <w:sz w:val="24"/>
          <w:szCs w:val="24"/>
          <w:lang w:val="en-GB"/>
        </w:rPr>
        <w:t>has to</w:t>
      </w:r>
      <w:proofErr w:type="gramEnd"/>
      <w:r w:rsidRPr="00235899">
        <w:rPr>
          <w:rFonts w:ascii="Times New Roman" w:eastAsia="Times New Roman" w:hAnsi="Times New Roman" w:cs="Times New Roman"/>
          <w:sz w:val="24"/>
          <w:szCs w:val="24"/>
          <w:lang w:val="en-GB"/>
        </w:rPr>
        <w:t xml:space="preserve"> be analysed (He and Harris, 2020). Customer segmentation and complementary products offered by companies along with the functional orientation of the company are the other principles of the blue ocean strategy.  </w:t>
      </w:r>
    </w:p>
    <w:p w14:paraId="24D71A38"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Different leadership styles have been used by the company depending on the circumstances of the industry. Managerial leadership style, democratic and autocratic leadership approaches have been offered by the company following the market demands. According to the market demand and competitor's activities, Apple has considered the audience of the publishing industry and introduced </w:t>
      </w:r>
      <w:proofErr w:type="spellStart"/>
      <w:r w:rsidRPr="00235899">
        <w:rPr>
          <w:rFonts w:ascii="Times New Roman" w:eastAsia="Times New Roman" w:hAnsi="Times New Roman" w:cs="Times New Roman"/>
          <w:sz w:val="24"/>
          <w:szCs w:val="24"/>
          <w:lang w:val="en-GB"/>
        </w:rPr>
        <w:t>Mcbook</w:t>
      </w:r>
      <w:proofErr w:type="spellEnd"/>
      <w:r w:rsidRPr="00235899">
        <w:rPr>
          <w:rFonts w:ascii="Times New Roman" w:eastAsia="Times New Roman" w:hAnsi="Times New Roman" w:cs="Times New Roman"/>
          <w:sz w:val="24"/>
          <w:szCs w:val="24"/>
          <w:lang w:val="en-GB"/>
        </w:rPr>
        <w:t xml:space="preserve"> for their convenience (</w:t>
      </w:r>
      <w:proofErr w:type="spellStart"/>
      <w:r w:rsidRPr="00235899">
        <w:rPr>
          <w:rFonts w:ascii="Times New Roman" w:eastAsia="Times New Roman" w:hAnsi="Times New Roman" w:cs="Times New Roman"/>
          <w:sz w:val="24"/>
          <w:szCs w:val="24"/>
          <w:lang w:val="en-GB"/>
        </w:rPr>
        <w:t>Svensson-Hoglund</w:t>
      </w:r>
      <w:proofErr w:type="spellEnd"/>
      <w:r w:rsidRPr="00235899">
        <w:rPr>
          <w:rFonts w:ascii="Times New Roman" w:eastAsia="Times New Roman" w:hAnsi="Times New Roman" w:cs="Times New Roman"/>
          <w:sz w:val="24"/>
          <w:szCs w:val="24"/>
          <w:lang w:val="en-GB"/>
        </w:rPr>
        <w:t xml:space="preserve"> </w:t>
      </w:r>
      <w:r w:rsidRPr="00235899">
        <w:rPr>
          <w:rFonts w:ascii="Times New Roman" w:eastAsia="Times New Roman" w:hAnsi="Times New Roman" w:cs="Times New Roman"/>
          <w:i/>
          <w:sz w:val="24"/>
          <w:szCs w:val="24"/>
          <w:lang w:val="en-GB"/>
        </w:rPr>
        <w:t>et al</w:t>
      </w:r>
      <w:r w:rsidRPr="00235899">
        <w:rPr>
          <w:rFonts w:ascii="Times New Roman" w:eastAsia="Times New Roman" w:hAnsi="Times New Roman" w:cs="Times New Roman"/>
          <w:sz w:val="24"/>
          <w:szCs w:val="24"/>
          <w:lang w:val="en-GB"/>
        </w:rPr>
        <w:t xml:space="preserve">. 2021). Creative industries </w:t>
      </w:r>
      <w:proofErr w:type="gramStart"/>
      <w:r w:rsidRPr="00235899">
        <w:rPr>
          <w:rFonts w:ascii="Times New Roman" w:eastAsia="Times New Roman" w:hAnsi="Times New Roman" w:cs="Times New Roman"/>
          <w:sz w:val="24"/>
          <w:szCs w:val="24"/>
          <w:lang w:val="en-GB"/>
        </w:rPr>
        <w:t>are also been</w:t>
      </w:r>
      <w:proofErr w:type="gramEnd"/>
      <w:r w:rsidRPr="00235899">
        <w:rPr>
          <w:rFonts w:ascii="Times New Roman" w:eastAsia="Times New Roman" w:hAnsi="Times New Roman" w:cs="Times New Roman"/>
          <w:sz w:val="24"/>
          <w:szCs w:val="24"/>
          <w:lang w:val="en-GB"/>
        </w:rPr>
        <w:t xml:space="preserve"> focused on by Apple prioritising the customised and exclusive design of laptops that involve creative professionals in the business. The new innovative models of the companies create a differentiation strategy for the company that added an extra competitive advantage for the company. </w:t>
      </w:r>
    </w:p>
    <w:p w14:paraId="6B158CAA" w14:textId="77777777" w:rsidR="00AE1299" w:rsidRPr="00235899" w:rsidRDefault="00AE1299" w:rsidP="00AE1299">
      <w:pPr>
        <w:pStyle w:val="Normal1"/>
        <w:spacing w:line="360" w:lineRule="auto"/>
        <w:jc w:val="both"/>
        <w:rPr>
          <w:rFonts w:ascii="Times New Roman" w:eastAsia="Times New Roman" w:hAnsi="Times New Roman" w:cs="Times New Roman"/>
          <w:b/>
          <w:sz w:val="24"/>
          <w:szCs w:val="24"/>
          <w:lang w:val="en-GB"/>
        </w:rPr>
      </w:pPr>
      <w:r w:rsidRPr="00235899">
        <w:rPr>
          <w:rFonts w:ascii="Times New Roman" w:eastAsia="Times New Roman" w:hAnsi="Times New Roman" w:cs="Times New Roman"/>
          <w:b/>
          <w:sz w:val="24"/>
          <w:szCs w:val="24"/>
          <w:lang w:val="en-GB"/>
        </w:rPr>
        <w:t xml:space="preserve">Porter’s generic strategy </w:t>
      </w:r>
    </w:p>
    <w:p w14:paraId="34C24A0C"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Porter’s generic strategies refer to the cost leadership, differentiation, cost focus and differentiation focus that can be beneficial for a company to add competitive advantages (Subrahmanyam and Azad, 2019). </w:t>
      </w:r>
    </w:p>
    <w:p w14:paraId="1C9F849B"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Cost leadership strategy </w:t>
      </w:r>
    </w:p>
    <w:p w14:paraId="2EAEE469"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Apple focuses on quality rather than price therefore, the expensiveness of the products of company is its competitive advantage of the company. Transparency and privacy are the more prior concern of the company that can be considered as the cost leadership strategy of the company (</w:t>
      </w:r>
      <w:proofErr w:type="spellStart"/>
      <w:r w:rsidRPr="00235899">
        <w:rPr>
          <w:rFonts w:ascii="Times New Roman" w:eastAsia="Times New Roman" w:hAnsi="Times New Roman" w:cs="Times New Roman"/>
          <w:sz w:val="24"/>
          <w:szCs w:val="24"/>
          <w:lang w:val="en-GB"/>
        </w:rPr>
        <w:t>Kollnig</w:t>
      </w:r>
      <w:proofErr w:type="spellEnd"/>
      <w:r w:rsidRPr="00235899">
        <w:rPr>
          <w:rFonts w:ascii="Times New Roman" w:eastAsia="Times New Roman" w:hAnsi="Times New Roman" w:cs="Times New Roman"/>
          <w:i/>
          <w:sz w:val="24"/>
          <w:szCs w:val="24"/>
          <w:lang w:val="en-GB"/>
        </w:rPr>
        <w:t xml:space="preserve"> et al</w:t>
      </w:r>
      <w:r w:rsidRPr="00235899">
        <w:rPr>
          <w:rFonts w:ascii="Times New Roman" w:eastAsia="Times New Roman" w:hAnsi="Times New Roman" w:cs="Times New Roman"/>
          <w:sz w:val="24"/>
          <w:szCs w:val="24"/>
          <w:lang w:val="en-GB"/>
        </w:rPr>
        <w:t xml:space="preserve">. 2022). Business alliances are another cost leadership strategy of the company. It helps for innovation considering manufacturing the products at low cost with an innovative management team. Cost leadership strategy offers innovative products to its customer with a competitive pricing approach. </w:t>
      </w:r>
    </w:p>
    <w:p w14:paraId="067D492B"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Differentiation strategy </w:t>
      </w:r>
    </w:p>
    <w:p w14:paraId="0F6CB2DE"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company’s product quality, style and diversification are the most effective differentiation strategy of the company. Innovation and producing lucrative models are the key success factor of the company considering the differentiation strategy. The technological performance of the products increases the demand for the products in various industries. </w:t>
      </w:r>
    </w:p>
    <w:p w14:paraId="5816A39F"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Cost focus</w:t>
      </w:r>
    </w:p>
    <w:p w14:paraId="778FF4B5"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lastRenderedPageBreak/>
        <w:t xml:space="preserve">The cost-focus strategy is highlighting the grabbing of market segmentation considering cost-effective products. Apple also is trying to implicate a cost-focus strategy by making alliances with other effective companies such as IBM, and Microsoft to reduce the cost of products. The cost-effective approach of the company can increase its competitive advantage of the company. </w:t>
      </w:r>
    </w:p>
    <w:p w14:paraId="68ABBDCF" w14:textId="77777777" w:rsidR="00AE1299" w:rsidRPr="00235899" w:rsidRDefault="00AE1299" w:rsidP="00AE1299">
      <w:pPr>
        <w:pStyle w:val="Normal1"/>
        <w:spacing w:line="360" w:lineRule="auto"/>
        <w:jc w:val="both"/>
        <w:rPr>
          <w:rFonts w:ascii="Times New Roman" w:eastAsia="Times New Roman" w:hAnsi="Times New Roman" w:cs="Times New Roman"/>
          <w:b/>
          <w:i/>
          <w:sz w:val="24"/>
          <w:szCs w:val="24"/>
          <w:lang w:val="en-GB"/>
        </w:rPr>
      </w:pPr>
      <w:r w:rsidRPr="00235899">
        <w:rPr>
          <w:rFonts w:ascii="Times New Roman" w:eastAsia="Times New Roman" w:hAnsi="Times New Roman" w:cs="Times New Roman"/>
          <w:b/>
          <w:i/>
          <w:sz w:val="24"/>
          <w:szCs w:val="24"/>
          <w:lang w:val="en-GB"/>
        </w:rPr>
        <w:t xml:space="preserve">Differentiation </w:t>
      </w:r>
      <w:proofErr w:type="gramStart"/>
      <w:r w:rsidRPr="00235899">
        <w:rPr>
          <w:rFonts w:ascii="Times New Roman" w:eastAsia="Times New Roman" w:hAnsi="Times New Roman" w:cs="Times New Roman"/>
          <w:b/>
          <w:i/>
          <w:sz w:val="24"/>
          <w:szCs w:val="24"/>
          <w:lang w:val="en-GB"/>
        </w:rPr>
        <w:t>focus</w:t>
      </w:r>
      <w:proofErr w:type="gramEnd"/>
      <w:r w:rsidRPr="00235899">
        <w:rPr>
          <w:rFonts w:ascii="Times New Roman" w:eastAsia="Times New Roman" w:hAnsi="Times New Roman" w:cs="Times New Roman"/>
          <w:b/>
          <w:i/>
          <w:sz w:val="24"/>
          <w:szCs w:val="24"/>
          <w:lang w:val="en-GB"/>
        </w:rPr>
        <w:t xml:space="preserve"> strategy </w:t>
      </w:r>
    </w:p>
    <w:p w14:paraId="1F9DAA5C"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international differentiation focus strategy of the company is to create innovative products and deliver high customer value that can determine the differentiation approach of the company from its competitors. The company believes in product quality improvement without compromising price. The L-tech model of the business of the company has added an extra competitive advantage to the company. Apple’s ecosystem services also have been considered as the </w:t>
      </w:r>
      <w:proofErr w:type="spellStart"/>
      <w:r w:rsidRPr="00235899">
        <w:rPr>
          <w:rFonts w:ascii="Times New Roman" w:eastAsia="Times New Roman" w:hAnsi="Times New Roman" w:cs="Times New Roman"/>
          <w:sz w:val="24"/>
          <w:szCs w:val="24"/>
          <w:lang w:val="en-GB"/>
        </w:rPr>
        <w:t>RaR</w:t>
      </w:r>
      <w:proofErr w:type="spellEnd"/>
      <w:r w:rsidRPr="00235899">
        <w:rPr>
          <w:rFonts w:ascii="Times New Roman" w:eastAsia="Times New Roman" w:hAnsi="Times New Roman" w:cs="Times New Roman"/>
          <w:sz w:val="24"/>
          <w:szCs w:val="24"/>
          <w:lang w:val="en-GB"/>
        </w:rPr>
        <w:t xml:space="preserve"> strategy that focused on the implementation of a differentiation strategy. </w:t>
      </w:r>
    </w:p>
    <w:p w14:paraId="7E9D3E12"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All the perspectives of Apple’s competitive advantages are successfully establishing the brand reputation and brand recognition of the company on a global aspect. </w:t>
      </w:r>
    </w:p>
    <w:p w14:paraId="716330A5" w14:textId="77777777" w:rsidR="00AE1299" w:rsidRPr="00235899" w:rsidRDefault="00AE1299" w:rsidP="000D47C4">
      <w:pPr>
        <w:pStyle w:val="Heading1"/>
      </w:pPr>
      <w:bookmarkStart w:id="10" w:name="_Toc132825105"/>
      <w:r w:rsidRPr="00235899">
        <w:t>The competitive advantage of the business (VRIO framework)</w:t>
      </w:r>
      <w:bookmarkEnd w:id="10"/>
      <w:r w:rsidRPr="00235899">
        <w:t xml:space="preserve"> </w:t>
      </w:r>
    </w:p>
    <w:p w14:paraId="054E30BE"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The competitive advantages of a company can be evaluated by the VRIO framework. The model highlights the value, rarity, imitability and organisation of the business (</w:t>
      </w:r>
      <w:proofErr w:type="spellStart"/>
      <w:r w:rsidRPr="00235899">
        <w:rPr>
          <w:rFonts w:ascii="Times New Roman" w:eastAsia="Times New Roman" w:hAnsi="Times New Roman" w:cs="Times New Roman"/>
          <w:sz w:val="24"/>
          <w:szCs w:val="24"/>
          <w:lang w:val="en-GB"/>
        </w:rPr>
        <w:t>Miethlich</w:t>
      </w:r>
      <w:proofErr w:type="spellEnd"/>
      <w:r w:rsidRPr="00235899">
        <w:rPr>
          <w:rFonts w:ascii="Times New Roman" w:eastAsia="Times New Roman" w:hAnsi="Times New Roman" w:cs="Times New Roman"/>
          <w:sz w:val="24"/>
          <w:szCs w:val="24"/>
          <w:lang w:val="en-GB"/>
        </w:rPr>
        <w:t xml:space="preserve"> and Oldenburg, 2019). The strength of its competitive advantage of Apple can be evaluated by the VRIO framework. </w:t>
      </w:r>
    </w:p>
    <w:tbl>
      <w:tblPr>
        <w:tblStyle w:val="a"/>
        <w:tblW w:w="9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500"/>
        <w:gridCol w:w="1560"/>
        <w:gridCol w:w="1560"/>
        <w:gridCol w:w="1560"/>
        <w:gridCol w:w="1575"/>
      </w:tblGrid>
      <w:tr w:rsidR="00AE1299" w:rsidRPr="00235899" w14:paraId="305355D5" w14:textId="77777777" w:rsidTr="0071401C">
        <w:trPr>
          <w:cantSplit/>
          <w:tblHeader/>
        </w:trPr>
        <w:tc>
          <w:tcPr>
            <w:tcW w:w="1620" w:type="dxa"/>
            <w:shd w:val="clear" w:color="auto" w:fill="auto"/>
            <w:tcMar>
              <w:top w:w="100" w:type="dxa"/>
              <w:left w:w="100" w:type="dxa"/>
              <w:bottom w:w="100" w:type="dxa"/>
              <w:right w:w="100" w:type="dxa"/>
            </w:tcMar>
          </w:tcPr>
          <w:p w14:paraId="23B093CF"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Resource or capability </w:t>
            </w:r>
          </w:p>
        </w:tc>
        <w:tc>
          <w:tcPr>
            <w:tcW w:w="1500" w:type="dxa"/>
            <w:shd w:val="clear" w:color="auto" w:fill="auto"/>
            <w:tcMar>
              <w:top w:w="100" w:type="dxa"/>
              <w:left w:w="100" w:type="dxa"/>
              <w:bottom w:w="100" w:type="dxa"/>
              <w:right w:w="100" w:type="dxa"/>
            </w:tcMar>
          </w:tcPr>
          <w:p w14:paraId="48233B2C"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Value </w:t>
            </w:r>
          </w:p>
        </w:tc>
        <w:tc>
          <w:tcPr>
            <w:tcW w:w="1560" w:type="dxa"/>
            <w:shd w:val="clear" w:color="auto" w:fill="auto"/>
            <w:tcMar>
              <w:top w:w="100" w:type="dxa"/>
              <w:left w:w="100" w:type="dxa"/>
              <w:bottom w:w="100" w:type="dxa"/>
              <w:right w:w="100" w:type="dxa"/>
            </w:tcMar>
          </w:tcPr>
          <w:p w14:paraId="0AA1F20F"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Rare </w:t>
            </w:r>
          </w:p>
        </w:tc>
        <w:tc>
          <w:tcPr>
            <w:tcW w:w="1560" w:type="dxa"/>
            <w:shd w:val="clear" w:color="auto" w:fill="auto"/>
            <w:tcMar>
              <w:top w:w="100" w:type="dxa"/>
              <w:left w:w="100" w:type="dxa"/>
              <w:bottom w:w="100" w:type="dxa"/>
              <w:right w:w="100" w:type="dxa"/>
            </w:tcMar>
          </w:tcPr>
          <w:p w14:paraId="01CFF295"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Imitable </w:t>
            </w:r>
          </w:p>
        </w:tc>
        <w:tc>
          <w:tcPr>
            <w:tcW w:w="1560" w:type="dxa"/>
            <w:shd w:val="clear" w:color="auto" w:fill="auto"/>
            <w:tcMar>
              <w:top w:w="100" w:type="dxa"/>
              <w:left w:w="100" w:type="dxa"/>
              <w:bottom w:w="100" w:type="dxa"/>
              <w:right w:w="100" w:type="dxa"/>
            </w:tcMar>
          </w:tcPr>
          <w:p w14:paraId="2199FC66"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Organisation structure </w:t>
            </w:r>
          </w:p>
        </w:tc>
        <w:tc>
          <w:tcPr>
            <w:tcW w:w="1575" w:type="dxa"/>
            <w:shd w:val="clear" w:color="auto" w:fill="auto"/>
            <w:tcMar>
              <w:top w:w="100" w:type="dxa"/>
              <w:left w:w="100" w:type="dxa"/>
              <w:bottom w:w="100" w:type="dxa"/>
              <w:right w:w="100" w:type="dxa"/>
            </w:tcMar>
          </w:tcPr>
          <w:p w14:paraId="2B74865D"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Overall impact </w:t>
            </w:r>
          </w:p>
        </w:tc>
      </w:tr>
      <w:tr w:rsidR="00AE1299" w:rsidRPr="00235899" w14:paraId="2E2B027C" w14:textId="77777777" w:rsidTr="0071401C">
        <w:trPr>
          <w:cantSplit/>
          <w:tblHeader/>
        </w:trPr>
        <w:tc>
          <w:tcPr>
            <w:tcW w:w="1620" w:type="dxa"/>
            <w:shd w:val="clear" w:color="auto" w:fill="auto"/>
            <w:tcMar>
              <w:top w:w="100" w:type="dxa"/>
              <w:left w:w="100" w:type="dxa"/>
              <w:bottom w:w="100" w:type="dxa"/>
              <w:right w:w="100" w:type="dxa"/>
            </w:tcMar>
          </w:tcPr>
          <w:p w14:paraId="0810A120"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brand </w:t>
            </w:r>
          </w:p>
        </w:tc>
        <w:tc>
          <w:tcPr>
            <w:tcW w:w="1500" w:type="dxa"/>
            <w:shd w:val="clear" w:color="auto" w:fill="auto"/>
            <w:tcMar>
              <w:top w:w="100" w:type="dxa"/>
              <w:left w:w="100" w:type="dxa"/>
              <w:bottom w:w="100" w:type="dxa"/>
              <w:right w:w="100" w:type="dxa"/>
            </w:tcMar>
          </w:tcPr>
          <w:p w14:paraId="01020CD0"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46B24647"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403EECE8"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491360CA"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75" w:type="dxa"/>
            <w:shd w:val="clear" w:color="auto" w:fill="auto"/>
            <w:tcMar>
              <w:top w:w="100" w:type="dxa"/>
              <w:left w:w="100" w:type="dxa"/>
              <w:bottom w:w="100" w:type="dxa"/>
              <w:right w:w="100" w:type="dxa"/>
            </w:tcMar>
          </w:tcPr>
          <w:p w14:paraId="0774FD6D"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Sustainable </w:t>
            </w:r>
          </w:p>
        </w:tc>
      </w:tr>
      <w:tr w:rsidR="00AE1299" w:rsidRPr="00235899" w14:paraId="2F12D420" w14:textId="77777777" w:rsidTr="0071401C">
        <w:trPr>
          <w:cantSplit/>
          <w:tblHeader/>
        </w:trPr>
        <w:tc>
          <w:tcPr>
            <w:tcW w:w="1620" w:type="dxa"/>
            <w:shd w:val="clear" w:color="auto" w:fill="auto"/>
            <w:tcMar>
              <w:top w:w="100" w:type="dxa"/>
              <w:left w:w="100" w:type="dxa"/>
              <w:bottom w:w="100" w:type="dxa"/>
              <w:right w:w="100" w:type="dxa"/>
            </w:tcMar>
          </w:tcPr>
          <w:p w14:paraId="430B1841"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Innovation </w:t>
            </w:r>
          </w:p>
        </w:tc>
        <w:tc>
          <w:tcPr>
            <w:tcW w:w="1500" w:type="dxa"/>
            <w:shd w:val="clear" w:color="auto" w:fill="auto"/>
            <w:tcMar>
              <w:top w:w="100" w:type="dxa"/>
              <w:left w:w="100" w:type="dxa"/>
              <w:bottom w:w="100" w:type="dxa"/>
              <w:right w:w="100" w:type="dxa"/>
            </w:tcMar>
          </w:tcPr>
          <w:p w14:paraId="1BAE3AD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06146A6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5841D305"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7049411A"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75" w:type="dxa"/>
            <w:shd w:val="clear" w:color="auto" w:fill="auto"/>
            <w:tcMar>
              <w:top w:w="100" w:type="dxa"/>
              <w:left w:w="100" w:type="dxa"/>
              <w:bottom w:w="100" w:type="dxa"/>
              <w:right w:w="100" w:type="dxa"/>
            </w:tcMar>
          </w:tcPr>
          <w:p w14:paraId="45537DED"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Sustainable </w:t>
            </w:r>
          </w:p>
        </w:tc>
      </w:tr>
      <w:tr w:rsidR="00AE1299" w:rsidRPr="00235899" w14:paraId="78A02A69" w14:textId="77777777" w:rsidTr="0071401C">
        <w:trPr>
          <w:cantSplit/>
          <w:tblHeader/>
        </w:trPr>
        <w:tc>
          <w:tcPr>
            <w:tcW w:w="1620" w:type="dxa"/>
            <w:shd w:val="clear" w:color="auto" w:fill="auto"/>
            <w:tcMar>
              <w:top w:w="100" w:type="dxa"/>
              <w:left w:w="100" w:type="dxa"/>
              <w:bottom w:w="100" w:type="dxa"/>
              <w:right w:w="100" w:type="dxa"/>
            </w:tcMar>
          </w:tcPr>
          <w:p w14:paraId="0060A01A"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Technological efficiency </w:t>
            </w:r>
          </w:p>
        </w:tc>
        <w:tc>
          <w:tcPr>
            <w:tcW w:w="1500" w:type="dxa"/>
            <w:shd w:val="clear" w:color="auto" w:fill="auto"/>
            <w:tcMar>
              <w:top w:w="100" w:type="dxa"/>
              <w:left w:w="100" w:type="dxa"/>
              <w:bottom w:w="100" w:type="dxa"/>
              <w:right w:w="100" w:type="dxa"/>
            </w:tcMar>
          </w:tcPr>
          <w:p w14:paraId="15EABC1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693DC1F9"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014767F3"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2B6B8FF3"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75" w:type="dxa"/>
            <w:shd w:val="clear" w:color="auto" w:fill="auto"/>
            <w:tcMar>
              <w:top w:w="100" w:type="dxa"/>
              <w:left w:w="100" w:type="dxa"/>
              <w:bottom w:w="100" w:type="dxa"/>
              <w:right w:w="100" w:type="dxa"/>
            </w:tcMar>
          </w:tcPr>
          <w:p w14:paraId="587E195F"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Sustainable </w:t>
            </w:r>
          </w:p>
        </w:tc>
      </w:tr>
      <w:tr w:rsidR="00AE1299" w:rsidRPr="00235899" w14:paraId="552BECE9" w14:textId="77777777" w:rsidTr="0071401C">
        <w:trPr>
          <w:cantSplit/>
          <w:tblHeader/>
        </w:trPr>
        <w:tc>
          <w:tcPr>
            <w:tcW w:w="1620" w:type="dxa"/>
            <w:shd w:val="clear" w:color="auto" w:fill="auto"/>
            <w:tcMar>
              <w:top w:w="100" w:type="dxa"/>
              <w:left w:w="100" w:type="dxa"/>
              <w:bottom w:w="100" w:type="dxa"/>
              <w:right w:w="100" w:type="dxa"/>
            </w:tcMar>
          </w:tcPr>
          <w:p w14:paraId="3387FF06"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International market capacity </w:t>
            </w:r>
          </w:p>
        </w:tc>
        <w:tc>
          <w:tcPr>
            <w:tcW w:w="1500" w:type="dxa"/>
            <w:shd w:val="clear" w:color="auto" w:fill="auto"/>
            <w:tcMar>
              <w:top w:w="100" w:type="dxa"/>
              <w:left w:w="100" w:type="dxa"/>
              <w:bottom w:w="100" w:type="dxa"/>
              <w:right w:w="100" w:type="dxa"/>
            </w:tcMar>
          </w:tcPr>
          <w:p w14:paraId="034F4CD8"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1443AEC6"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No </w:t>
            </w:r>
          </w:p>
        </w:tc>
        <w:tc>
          <w:tcPr>
            <w:tcW w:w="1560" w:type="dxa"/>
            <w:shd w:val="clear" w:color="auto" w:fill="auto"/>
            <w:tcMar>
              <w:top w:w="100" w:type="dxa"/>
              <w:left w:w="100" w:type="dxa"/>
              <w:bottom w:w="100" w:type="dxa"/>
              <w:right w:w="100" w:type="dxa"/>
            </w:tcMar>
          </w:tcPr>
          <w:p w14:paraId="03948D2B"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74F86DAE"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75" w:type="dxa"/>
            <w:shd w:val="clear" w:color="auto" w:fill="auto"/>
            <w:tcMar>
              <w:top w:w="100" w:type="dxa"/>
              <w:left w:w="100" w:type="dxa"/>
              <w:bottom w:w="100" w:type="dxa"/>
              <w:right w:w="100" w:type="dxa"/>
            </w:tcMar>
          </w:tcPr>
          <w:p w14:paraId="79949BDA"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Temporary </w:t>
            </w:r>
          </w:p>
        </w:tc>
      </w:tr>
      <w:tr w:rsidR="00AE1299" w:rsidRPr="00235899" w14:paraId="292CABF9" w14:textId="77777777" w:rsidTr="0071401C">
        <w:trPr>
          <w:cantSplit/>
          <w:tblHeader/>
        </w:trPr>
        <w:tc>
          <w:tcPr>
            <w:tcW w:w="1620" w:type="dxa"/>
            <w:shd w:val="clear" w:color="auto" w:fill="auto"/>
            <w:tcMar>
              <w:top w:w="100" w:type="dxa"/>
              <w:left w:w="100" w:type="dxa"/>
              <w:bottom w:w="100" w:type="dxa"/>
              <w:right w:w="100" w:type="dxa"/>
            </w:tcMar>
          </w:tcPr>
          <w:p w14:paraId="112C8415"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Pricing </w:t>
            </w:r>
          </w:p>
        </w:tc>
        <w:tc>
          <w:tcPr>
            <w:tcW w:w="1500" w:type="dxa"/>
            <w:shd w:val="clear" w:color="auto" w:fill="auto"/>
            <w:tcMar>
              <w:top w:w="100" w:type="dxa"/>
              <w:left w:w="100" w:type="dxa"/>
              <w:bottom w:w="100" w:type="dxa"/>
              <w:right w:w="100" w:type="dxa"/>
            </w:tcMar>
          </w:tcPr>
          <w:p w14:paraId="73D3E082"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Yes </w:t>
            </w:r>
          </w:p>
        </w:tc>
        <w:tc>
          <w:tcPr>
            <w:tcW w:w="1560" w:type="dxa"/>
            <w:shd w:val="clear" w:color="auto" w:fill="auto"/>
            <w:tcMar>
              <w:top w:w="100" w:type="dxa"/>
              <w:left w:w="100" w:type="dxa"/>
              <w:bottom w:w="100" w:type="dxa"/>
              <w:right w:w="100" w:type="dxa"/>
            </w:tcMar>
          </w:tcPr>
          <w:p w14:paraId="2258D4FD"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No </w:t>
            </w:r>
          </w:p>
        </w:tc>
        <w:tc>
          <w:tcPr>
            <w:tcW w:w="1560" w:type="dxa"/>
            <w:shd w:val="clear" w:color="auto" w:fill="auto"/>
            <w:tcMar>
              <w:top w:w="100" w:type="dxa"/>
              <w:left w:w="100" w:type="dxa"/>
              <w:bottom w:w="100" w:type="dxa"/>
              <w:right w:w="100" w:type="dxa"/>
            </w:tcMar>
          </w:tcPr>
          <w:p w14:paraId="44EFA7D4"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39065984"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75" w:type="dxa"/>
            <w:shd w:val="clear" w:color="auto" w:fill="auto"/>
            <w:tcMar>
              <w:top w:w="100" w:type="dxa"/>
              <w:left w:w="100" w:type="dxa"/>
              <w:bottom w:w="100" w:type="dxa"/>
              <w:right w:w="100" w:type="dxa"/>
            </w:tcMar>
          </w:tcPr>
          <w:p w14:paraId="43A4ED34" w14:textId="77777777" w:rsidR="00AE1299" w:rsidRPr="00235899" w:rsidRDefault="00AE1299" w:rsidP="0071401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Temporary </w:t>
            </w:r>
          </w:p>
        </w:tc>
      </w:tr>
    </w:tbl>
    <w:p w14:paraId="31CE3F42" w14:textId="77777777" w:rsidR="00AE1299" w:rsidRPr="00235899" w:rsidRDefault="00AE1299" w:rsidP="00AE1299">
      <w:pPr>
        <w:pStyle w:val="Normal1"/>
        <w:spacing w:line="360" w:lineRule="auto"/>
        <w:jc w:val="center"/>
        <w:rPr>
          <w:rFonts w:ascii="Times New Roman" w:eastAsia="Times New Roman" w:hAnsi="Times New Roman" w:cs="Times New Roman"/>
          <w:b/>
          <w:sz w:val="24"/>
          <w:szCs w:val="24"/>
          <w:lang w:val="en-GB"/>
        </w:rPr>
      </w:pPr>
      <w:r w:rsidRPr="00235899">
        <w:rPr>
          <w:rFonts w:ascii="Times New Roman" w:eastAsia="Times New Roman" w:hAnsi="Times New Roman" w:cs="Times New Roman"/>
          <w:b/>
          <w:sz w:val="24"/>
          <w:szCs w:val="24"/>
          <w:lang w:val="en-GB"/>
        </w:rPr>
        <w:t xml:space="preserve">Table </w:t>
      </w:r>
      <w:r w:rsidR="000D47C4">
        <w:rPr>
          <w:rFonts w:ascii="Times New Roman" w:eastAsia="Times New Roman" w:hAnsi="Times New Roman" w:cs="Times New Roman"/>
          <w:b/>
          <w:sz w:val="24"/>
          <w:szCs w:val="24"/>
          <w:lang w:val="en-GB"/>
        </w:rPr>
        <w:t>2</w:t>
      </w:r>
      <w:r w:rsidRPr="00235899">
        <w:rPr>
          <w:rFonts w:ascii="Times New Roman" w:eastAsia="Times New Roman" w:hAnsi="Times New Roman" w:cs="Times New Roman"/>
          <w:b/>
          <w:sz w:val="24"/>
          <w:szCs w:val="24"/>
          <w:lang w:val="en-GB"/>
        </w:rPr>
        <w:t>: VRIO framework</w:t>
      </w:r>
    </w:p>
    <w:p w14:paraId="505D8B9C"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VRIO framework has indicated the sustainability of the competitive advantage of the company. The existing brand reputation of the company has provided the company with an extra </w:t>
      </w:r>
      <w:r w:rsidRPr="00235899">
        <w:rPr>
          <w:rFonts w:ascii="Times New Roman" w:eastAsia="Times New Roman" w:hAnsi="Times New Roman" w:cs="Times New Roman"/>
          <w:sz w:val="24"/>
          <w:szCs w:val="24"/>
          <w:lang w:val="en-GB"/>
        </w:rPr>
        <w:lastRenderedPageBreak/>
        <w:t xml:space="preserve">competitive advantage that ensures the business expansion and development of market penetration (Mao </w:t>
      </w:r>
      <w:r w:rsidRPr="00235899">
        <w:rPr>
          <w:rFonts w:ascii="Times New Roman" w:eastAsia="Times New Roman" w:hAnsi="Times New Roman" w:cs="Times New Roman"/>
          <w:i/>
          <w:sz w:val="24"/>
          <w:szCs w:val="24"/>
          <w:lang w:val="en-GB"/>
        </w:rPr>
        <w:t>et al</w:t>
      </w:r>
      <w:r w:rsidRPr="00235899">
        <w:rPr>
          <w:rFonts w:ascii="Times New Roman" w:eastAsia="Times New Roman" w:hAnsi="Times New Roman" w:cs="Times New Roman"/>
          <w:sz w:val="24"/>
          <w:szCs w:val="24"/>
          <w:lang w:val="en-GB"/>
        </w:rPr>
        <w:t xml:space="preserve">. 2020). On the other hand, innovation including product quality, design and technical performance has increased the competitive advantages of the company which helps to perform with other competitors in global business platforms.  According to the case study, the international marketing capacity of the company has reached the second position worldwide which indicated enhanced product distribution in the international market. </w:t>
      </w:r>
    </w:p>
    <w:p w14:paraId="2FC1C833"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market penetration of the company can be more developed by the organisational initiatives with the implication of effective strategies. The expense of the products can be a barrier for the company of the decreased affordability rate considering the customers. Prioritising the market trends the company is trying to reform the pricing strategy using low-cost resources and alliances with branded companies for further innovation without hampering the quality of products. The VRIO framework also has highlighted the successful interpretation of the competitive advantage of Apple. </w:t>
      </w:r>
    </w:p>
    <w:p w14:paraId="382A0EEA" w14:textId="77777777" w:rsidR="00AE1299" w:rsidRPr="00235899" w:rsidRDefault="00AE1299" w:rsidP="000D47C4">
      <w:pPr>
        <w:pStyle w:val="Heading1"/>
      </w:pPr>
      <w:bookmarkStart w:id="11" w:name="_Toc132825106"/>
      <w:r w:rsidRPr="00235899">
        <w:t xml:space="preserve">Strategic analysis of the competitive advantage gained by </w:t>
      </w:r>
      <w:proofErr w:type="gramStart"/>
      <w:r w:rsidRPr="00235899">
        <w:t>business</w:t>
      </w:r>
      <w:bookmarkEnd w:id="11"/>
      <w:proofErr w:type="gramEnd"/>
      <w:r w:rsidRPr="00235899">
        <w:t xml:space="preserve"> </w:t>
      </w:r>
    </w:p>
    <w:p w14:paraId="408AFE4D"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Considering the increasing competition including the same products at low cost has been enhancing the concern of Apple. The company has focused on more innovation with a differentiation strategy such as IOS and OS are the most effective features of the iPhone that cannot be captured by other companies. The competitive advantage of a company helps to establish a strong brand presence in the business market along with ensuring better sale growth rather than other competitors (Tien, </w:t>
      </w:r>
      <w:proofErr w:type="spellStart"/>
      <w:r w:rsidRPr="00235899">
        <w:rPr>
          <w:rFonts w:ascii="Times New Roman" w:eastAsia="Times New Roman" w:hAnsi="Times New Roman" w:cs="Times New Roman"/>
          <w:sz w:val="24"/>
          <w:szCs w:val="24"/>
          <w:lang w:val="en-GB"/>
        </w:rPr>
        <w:t>Phu</w:t>
      </w:r>
      <w:proofErr w:type="spellEnd"/>
      <w:r w:rsidRPr="00235899">
        <w:rPr>
          <w:rFonts w:ascii="Times New Roman" w:eastAsia="Times New Roman" w:hAnsi="Times New Roman" w:cs="Times New Roman"/>
          <w:sz w:val="24"/>
          <w:szCs w:val="24"/>
          <w:lang w:val="en-GB"/>
        </w:rPr>
        <w:t xml:space="preserve"> and Chi, 2019). The company is considering loyal customers of the company and innovating new products with expensive iterations. </w:t>
      </w:r>
    </w:p>
    <w:p w14:paraId="2F4A9AE7"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L-tech model of the company has continued the differentiation approach of the company to retain the sale game of the company. Updates of software and hardware with </w:t>
      </w:r>
      <w:proofErr w:type="spellStart"/>
      <w:r w:rsidRPr="00235899">
        <w:rPr>
          <w:rFonts w:ascii="Times New Roman" w:eastAsia="Times New Roman" w:hAnsi="Times New Roman" w:cs="Times New Roman"/>
          <w:sz w:val="24"/>
          <w:szCs w:val="24"/>
          <w:lang w:val="en-GB"/>
        </w:rPr>
        <w:t>RaR</w:t>
      </w:r>
      <w:proofErr w:type="spellEnd"/>
      <w:r w:rsidRPr="00235899">
        <w:rPr>
          <w:rFonts w:ascii="Times New Roman" w:eastAsia="Times New Roman" w:hAnsi="Times New Roman" w:cs="Times New Roman"/>
          <w:sz w:val="24"/>
          <w:szCs w:val="24"/>
          <w:lang w:val="en-GB"/>
        </w:rPr>
        <w:t xml:space="preserve"> strategies have helped the company to leverage its competitive advantage of the company. Not only has the functionality, </w:t>
      </w:r>
      <w:proofErr w:type="gramStart"/>
      <w:r w:rsidRPr="00235899">
        <w:rPr>
          <w:rFonts w:ascii="Times New Roman" w:eastAsia="Times New Roman" w:hAnsi="Times New Roman" w:cs="Times New Roman"/>
          <w:sz w:val="24"/>
          <w:szCs w:val="24"/>
          <w:lang w:val="en-GB"/>
        </w:rPr>
        <w:t>the company</w:t>
      </w:r>
      <w:proofErr w:type="gramEnd"/>
      <w:r w:rsidRPr="00235899">
        <w:rPr>
          <w:rFonts w:ascii="Times New Roman" w:eastAsia="Times New Roman" w:hAnsi="Times New Roman" w:cs="Times New Roman"/>
          <w:sz w:val="24"/>
          <w:szCs w:val="24"/>
          <w:lang w:val="en-GB"/>
        </w:rPr>
        <w:t xml:space="preserve"> also focused on maintaining customer retention by providing the exclusive experience of luxury phones and satisfaction. The company also has leveraged ecosystem technology that added an extra competitive advantage of the company (</w:t>
      </w:r>
      <w:proofErr w:type="spellStart"/>
      <w:r w:rsidRPr="00235899">
        <w:rPr>
          <w:rFonts w:ascii="Times New Roman" w:eastAsia="Times New Roman" w:hAnsi="Times New Roman" w:cs="Times New Roman"/>
          <w:sz w:val="24"/>
          <w:szCs w:val="24"/>
          <w:lang w:val="en-GB"/>
        </w:rPr>
        <w:t>Özkan</w:t>
      </w:r>
      <w:proofErr w:type="spellEnd"/>
      <w:r w:rsidRPr="00235899">
        <w:rPr>
          <w:rFonts w:ascii="Times New Roman" w:eastAsia="Times New Roman" w:hAnsi="Times New Roman" w:cs="Times New Roman"/>
          <w:sz w:val="24"/>
          <w:szCs w:val="24"/>
          <w:lang w:val="en-GB"/>
        </w:rPr>
        <w:t xml:space="preserve">, Azizi and </w:t>
      </w:r>
      <w:proofErr w:type="spellStart"/>
      <w:r w:rsidRPr="00235899">
        <w:rPr>
          <w:rFonts w:ascii="Times New Roman" w:eastAsia="Times New Roman" w:hAnsi="Times New Roman" w:cs="Times New Roman"/>
          <w:sz w:val="24"/>
          <w:szCs w:val="24"/>
          <w:lang w:val="en-GB"/>
        </w:rPr>
        <w:t>Haass</w:t>
      </w:r>
      <w:proofErr w:type="spellEnd"/>
      <w:r w:rsidRPr="00235899">
        <w:rPr>
          <w:rFonts w:ascii="Times New Roman" w:eastAsia="Times New Roman" w:hAnsi="Times New Roman" w:cs="Times New Roman"/>
          <w:sz w:val="24"/>
          <w:szCs w:val="24"/>
          <w:lang w:val="en-GB"/>
        </w:rPr>
        <w:t xml:space="preserve">, 2021). The iCloud suite of the iPad of the company has added an extra competitive advantage for the company. </w:t>
      </w:r>
    </w:p>
    <w:p w14:paraId="5C255BF8"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cheapest products of the other companies have given the tough competition for Apple, however, the business alliance with Microsoft has changed the scenario and updated software </w:t>
      </w:r>
      <w:r w:rsidRPr="00235899">
        <w:rPr>
          <w:rFonts w:ascii="Times New Roman" w:eastAsia="Times New Roman" w:hAnsi="Times New Roman" w:cs="Times New Roman"/>
          <w:sz w:val="24"/>
          <w:szCs w:val="24"/>
          <w:lang w:val="en-GB"/>
        </w:rPr>
        <w:lastRenderedPageBreak/>
        <w:t xml:space="preserve">and hardware of iPhones dominate the competitive market and ensure the competitive advantage of the company. The L-tech model and Microsoft both complement each other to leverage the competitive advantage of the company. Targeting the audience after analysing the market demands is another strategy of the company that has been leveraged by the company. Considering all consequences of the issues of the company, competitive advantages has leveraged by the company to recover the issues faced by the company. </w:t>
      </w:r>
    </w:p>
    <w:p w14:paraId="204620F2" w14:textId="77777777" w:rsidR="00AE1299" w:rsidRPr="00235899" w:rsidRDefault="00AE1299" w:rsidP="000D47C4">
      <w:pPr>
        <w:pStyle w:val="Heading1"/>
      </w:pPr>
      <w:bookmarkStart w:id="12" w:name="_Toc132825107"/>
      <w:r w:rsidRPr="00235899">
        <w:t>Strategic Management of Apple</w:t>
      </w:r>
      <w:bookmarkEnd w:id="12"/>
      <w:r w:rsidRPr="00235899">
        <w:t xml:space="preserve"> </w:t>
      </w:r>
    </w:p>
    <w:p w14:paraId="3D6AB450"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strategic management of a company is the process to leverage competitive advantages considering the company’s set goals, business operations and objectives of the organisation. Stakeholders' participation and resource availability also have been considered effective strategic management (Barbosa, </w:t>
      </w:r>
      <w:proofErr w:type="spellStart"/>
      <w:r w:rsidRPr="00235899">
        <w:rPr>
          <w:rFonts w:ascii="Times New Roman" w:eastAsia="Times New Roman" w:hAnsi="Times New Roman" w:cs="Times New Roman"/>
          <w:sz w:val="24"/>
          <w:szCs w:val="24"/>
          <w:lang w:val="en-GB"/>
        </w:rPr>
        <w:t>Castañeda-Ayarza</w:t>
      </w:r>
      <w:proofErr w:type="spellEnd"/>
      <w:r w:rsidRPr="00235899">
        <w:rPr>
          <w:rFonts w:ascii="Times New Roman" w:eastAsia="Times New Roman" w:hAnsi="Times New Roman" w:cs="Times New Roman"/>
          <w:sz w:val="24"/>
          <w:szCs w:val="24"/>
          <w:lang w:val="en-GB"/>
        </w:rPr>
        <w:t xml:space="preserve"> and Ferreira, 2020). Apple also follows a developed strategic management that includes the company’s strengths, weaknesses, threats and opportunities. Innovation and technology proficiency is the more effective strength of the company and depending on the strength Apple has </w:t>
      </w:r>
      <w:proofErr w:type="spellStart"/>
      <w:r w:rsidRPr="00235899">
        <w:rPr>
          <w:rFonts w:ascii="Times New Roman" w:eastAsia="Times New Roman" w:hAnsi="Times New Roman" w:cs="Times New Roman"/>
          <w:sz w:val="24"/>
          <w:szCs w:val="24"/>
          <w:lang w:val="en-GB"/>
        </w:rPr>
        <w:t>strategise</w:t>
      </w:r>
      <w:proofErr w:type="spellEnd"/>
      <w:r w:rsidRPr="00235899">
        <w:rPr>
          <w:rFonts w:ascii="Times New Roman" w:eastAsia="Times New Roman" w:hAnsi="Times New Roman" w:cs="Times New Roman"/>
          <w:sz w:val="24"/>
          <w:szCs w:val="24"/>
          <w:lang w:val="en-GB"/>
        </w:rPr>
        <w:t xml:space="preserve"> effective management processes. The business alliance also is an opportunity for the company to implicate strategic management considering competitive advantages. Threats of competitors are the most crucial factor for the company that requires effective strategic management. </w:t>
      </w:r>
    </w:p>
    <w:p w14:paraId="41943715"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The competitive advantage of the company also has indicated the efficient strategic management of the company prioritising the vision and mission of the company. The vision of a company helps to set a business goal in favour of the business profit along with enhancing the organisational performance (Ely and Thomas, 2020). Stakeholders of Apple also play an important role that signifies the increased productivity, innovation and technological performance of the company. The leadership approach and team working strategy create a healthy organisational culture that accelerates the probability of innovation. The organisation prioritises creativity and critical thinking ability. More creativity emphasises more innovation that added extra competitive advantages to companies' profiles for increased sale growth (</w:t>
      </w:r>
      <w:proofErr w:type="spellStart"/>
      <w:r w:rsidRPr="00235899">
        <w:rPr>
          <w:rFonts w:ascii="Times New Roman" w:eastAsia="Times New Roman" w:hAnsi="Times New Roman" w:cs="Times New Roman"/>
          <w:sz w:val="24"/>
          <w:szCs w:val="24"/>
          <w:lang w:val="en-GB"/>
        </w:rPr>
        <w:t>Nasifoglu</w:t>
      </w:r>
      <w:proofErr w:type="spellEnd"/>
      <w:r w:rsidRPr="00235899">
        <w:rPr>
          <w:rFonts w:ascii="Times New Roman" w:eastAsia="Times New Roman" w:hAnsi="Times New Roman" w:cs="Times New Roman"/>
          <w:sz w:val="24"/>
          <w:szCs w:val="24"/>
          <w:lang w:val="en-GB"/>
        </w:rPr>
        <w:t xml:space="preserve"> </w:t>
      </w:r>
      <w:proofErr w:type="spellStart"/>
      <w:r w:rsidRPr="00235899">
        <w:rPr>
          <w:rFonts w:ascii="Times New Roman" w:eastAsia="Times New Roman" w:hAnsi="Times New Roman" w:cs="Times New Roman"/>
          <w:sz w:val="24"/>
          <w:szCs w:val="24"/>
          <w:lang w:val="en-GB"/>
        </w:rPr>
        <w:t>Elidemir</w:t>
      </w:r>
      <w:proofErr w:type="spellEnd"/>
      <w:r w:rsidRPr="00235899">
        <w:rPr>
          <w:rFonts w:ascii="Times New Roman" w:eastAsia="Times New Roman" w:hAnsi="Times New Roman" w:cs="Times New Roman"/>
          <w:sz w:val="24"/>
          <w:szCs w:val="24"/>
          <w:lang w:val="en-GB"/>
        </w:rPr>
        <w:t xml:space="preserve">, </w:t>
      </w:r>
      <w:proofErr w:type="spellStart"/>
      <w:r w:rsidRPr="00235899">
        <w:rPr>
          <w:rFonts w:ascii="Times New Roman" w:eastAsia="Times New Roman" w:hAnsi="Times New Roman" w:cs="Times New Roman"/>
          <w:sz w:val="24"/>
          <w:szCs w:val="24"/>
          <w:lang w:val="en-GB"/>
        </w:rPr>
        <w:t>Ozturen</w:t>
      </w:r>
      <w:proofErr w:type="spellEnd"/>
      <w:r w:rsidRPr="00235899">
        <w:rPr>
          <w:rFonts w:ascii="Times New Roman" w:eastAsia="Times New Roman" w:hAnsi="Times New Roman" w:cs="Times New Roman"/>
          <w:sz w:val="24"/>
          <w:szCs w:val="24"/>
          <w:lang w:val="en-GB"/>
        </w:rPr>
        <w:t xml:space="preserve"> and </w:t>
      </w:r>
      <w:proofErr w:type="spellStart"/>
      <w:r w:rsidRPr="00235899">
        <w:rPr>
          <w:rFonts w:ascii="Times New Roman" w:eastAsia="Times New Roman" w:hAnsi="Times New Roman" w:cs="Times New Roman"/>
          <w:sz w:val="24"/>
          <w:szCs w:val="24"/>
          <w:lang w:val="en-GB"/>
        </w:rPr>
        <w:t>Bayighomog</w:t>
      </w:r>
      <w:proofErr w:type="spellEnd"/>
      <w:r w:rsidRPr="00235899">
        <w:rPr>
          <w:rFonts w:ascii="Times New Roman" w:eastAsia="Times New Roman" w:hAnsi="Times New Roman" w:cs="Times New Roman"/>
          <w:sz w:val="24"/>
          <w:szCs w:val="24"/>
          <w:lang w:val="en-GB"/>
        </w:rPr>
        <w:t xml:space="preserve">, 2020). The leadership approach of Apple is frequently changing depending on the market circumstances that can be considered as the strategic management of the company. </w:t>
      </w:r>
    </w:p>
    <w:p w14:paraId="6E11E82F"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CEO of the company Tim Cook follows the democratic leadership approach along with an autocratic leadership approach that determines an enhanced relationship with the stakeholders. </w:t>
      </w:r>
      <w:r w:rsidRPr="00235899">
        <w:rPr>
          <w:rFonts w:ascii="Times New Roman" w:eastAsia="Times New Roman" w:hAnsi="Times New Roman" w:cs="Times New Roman"/>
          <w:sz w:val="24"/>
          <w:szCs w:val="24"/>
          <w:lang w:val="en-GB"/>
        </w:rPr>
        <w:lastRenderedPageBreak/>
        <w:t xml:space="preserve">Suppliers and resellers are the key factors of the company to strengthen its strategic management of the company. Leaders are motivating employees for better productivity along with ensuring the creativity of employees (NGUYEN and PHAM, 2020). The company has enough sufficient leaders that can handle critical situations by applying effective strategic management. Product distribution in the international market is the prior concern of the company and the management authority has implemented strategic management on the supply chain that determines the broader distribution network. </w:t>
      </w:r>
    </w:p>
    <w:p w14:paraId="40053ED2" w14:textId="77777777" w:rsidR="00AE1299" w:rsidRPr="002358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macro environment of the company includes strength, competitive advantages, and opportunities that are quite fruitful for the company’s strategic management. The values of the company also help to strengthen the strategic management of the company that includes customer satisfaction and empathy of customers with offering high-quality products. Customer trust and loyalty are also the prior concern of the company. The strategies used by the company to satisfy the customers by understanding the requirements of the professional audience are part of the strategic management of the company and to some extent; the company has successfully established the strategic management of the company. </w:t>
      </w:r>
    </w:p>
    <w:p w14:paraId="2447DFEC" w14:textId="77777777" w:rsidR="00AE1299" w:rsidRPr="00235899" w:rsidRDefault="00AE1299" w:rsidP="000D47C4">
      <w:pPr>
        <w:pStyle w:val="Heading1"/>
      </w:pPr>
      <w:bookmarkStart w:id="13" w:name="_Toc132825108"/>
      <w:r w:rsidRPr="00235899">
        <w:t>Conclusion</w:t>
      </w:r>
      <w:bookmarkEnd w:id="13"/>
      <w:r w:rsidRPr="00235899">
        <w:t xml:space="preserve"> </w:t>
      </w:r>
    </w:p>
    <w:p w14:paraId="74662E35" w14:textId="77777777" w:rsidR="00AE1299" w:rsidRDefault="00AE1299" w:rsidP="00AE1299">
      <w:pPr>
        <w:pStyle w:val="Normal1"/>
        <w:spacing w:line="360" w:lineRule="auto"/>
        <w:jc w:val="both"/>
        <w:rPr>
          <w:rFonts w:ascii="Times New Roman" w:eastAsia="Times New Roman" w:hAnsi="Times New Roman" w:cs="Times New Roman"/>
          <w:sz w:val="24"/>
          <w:szCs w:val="24"/>
          <w:lang w:val="en-GB"/>
        </w:rPr>
      </w:pPr>
      <w:r w:rsidRPr="00235899">
        <w:rPr>
          <w:rFonts w:ascii="Times New Roman" w:eastAsia="Times New Roman" w:hAnsi="Times New Roman" w:cs="Times New Roman"/>
          <w:sz w:val="24"/>
          <w:szCs w:val="24"/>
          <w:lang w:val="en-GB"/>
        </w:rPr>
        <w:t xml:space="preserve">The entire report has highlighted the strength of the strategic management of Apple considering the competitive advantages of the company. The overview of the company depending on the case study has been showcased in this report highlighted that the company is a leading technological company all over the world and the iPhones of the business symbolised the grand brand presence of the company. The external environment of Apple has been discussed in this report through a PESTLE analysis of the company. The internal environment of the company also has been evaluated in this report considering Porter’s value chain analysis. The central issues faced by Apple have indicated in this report and depending on it the analysis of the competitive advantages of the company has been depicted in this report. The balanced scorecard of the business of the company has been highlighted in this study to measure the strength of the competitive advantages of the company along with the strategic management of the company. Using the Ansoff Matrix the growth strategies of the company have been showcased in this report that includes product development, diversification of products, and market penetration. Competitive strategies of the company </w:t>
      </w:r>
      <w:proofErr w:type="gramStart"/>
      <w:r w:rsidRPr="00235899">
        <w:rPr>
          <w:rFonts w:ascii="Times New Roman" w:eastAsia="Times New Roman" w:hAnsi="Times New Roman" w:cs="Times New Roman"/>
          <w:sz w:val="24"/>
          <w:szCs w:val="24"/>
          <w:lang w:val="en-GB"/>
        </w:rPr>
        <w:t>on the basis of</w:t>
      </w:r>
      <w:proofErr w:type="gramEnd"/>
      <w:r w:rsidRPr="00235899">
        <w:rPr>
          <w:rFonts w:ascii="Times New Roman" w:eastAsia="Times New Roman" w:hAnsi="Times New Roman" w:cs="Times New Roman"/>
          <w:sz w:val="24"/>
          <w:szCs w:val="24"/>
          <w:lang w:val="en-GB"/>
        </w:rPr>
        <w:t xml:space="preserve"> Blue Ocean's strategy and Porter’s generic strategies are used by the company that is associated with the strategic management of the </w:t>
      </w:r>
      <w:r w:rsidRPr="00235899">
        <w:rPr>
          <w:rFonts w:ascii="Times New Roman" w:eastAsia="Times New Roman" w:hAnsi="Times New Roman" w:cs="Times New Roman"/>
          <w:sz w:val="24"/>
          <w:szCs w:val="24"/>
          <w:lang w:val="en-GB"/>
        </w:rPr>
        <w:lastRenderedPageBreak/>
        <w:t xml:space="preserve">company. The VRIO framework has helped to identify the competitive advantage of the company. The report also has focused on the strategic analysis of the competitive advantages of the company. The overall impact of strategic management also has been evaluated in this report which determines the enhanced business performance of the company. </w:t>
      </w:r>
    </w:p>
    <w:p w14:paraId="0F07A06B" w14:textId="77777777" w:rsidR="00AE1299" w:rsidRPr="004B1DCE" w:rsidRDefault="00AE1299">
      <w:pPr>
        <w:pStyle w:val="Normal1"/>
        <w:spacing w:line="360" w:lineRule="auto"/>
        <w:jc w:val="both"/>
        <w:rPr>
          <w:rFonts w:ascii="Times New Roman" w:eastAsia="Times New Roman" w:hAnsi="Times New Roman" w:cs="Times New Roman"/>
          <w:sz w:val="24"/>
          <w:szCs w:val="24"/>
          <w:lang w:val="en-GB"/>
        </w:rPr>
      </w:pPr>
    </w:p>
    <w:p w14:paraId="32A1D169" w14:textId="77777777" w:rsidR="004B1DCE" w:rsidRPr="004B1DCE" w:rsidRDefault="004B1DCE">
      <w:pPr>
        <w:rPr>
          <w:rFonts w:ascii="Times New Roman" w:eastAsia="Times New Roman" w:hAnsi="Times New Roman" w:cs="Times New Roman"/>
          <w:sz w:val="24"/>
          <w:szCs w:val="24"/>
          <w:lang w:val="en-GB"/>
        </w:rPr>
      </w:pPr>
      <w:r w:rsidRPr="004B1DCE">
        <w:rPr>
          <w:rFonts w:ascii="Times New Roman" w:eastAsia="Times New Roman" w:hAnsi="Times New Roman" w:cs="Times New Roman"/>
          <w:sz w:val="24"/>
          <w:szCs w:val="24"/>
          <w:lang w:val="en-GB"/>
        </w:rPr>
        <w:br w:type="page"/>
      </w:r>
    </w:p>
    <w:p w14:paraId="04EB66E4" w14:textId="77777777" w:rsidR="004B1DCE" w:rsidRPr="004B1DCE" w:rsidRDefault="004B1DCE" w:rsidP="00AE1299">
      <w:pPr>
        <w:pStyle w:val="Heading1"/>
      </w:pPr>
      <w:bookmarkStart w:id="14" w:name="_Toc132825109"/>
      <w:r w:rsidRPr="004B1DCE">
        <w:lastRenderedPageBreak/>
        <w:t>Reference List</w:t>
      </w:r>
      <w:bookmarkEnd w:id="14"/>
    </w:p>
    <w:p w14:paraId="55D6DFB7"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Alexander, S., </w:t>
      </w:r>
      <w:proofErr w:type="spellStart"/>
      <w:r w:rsidRPr="000F2896">
        <w:rPr>
          <w:rFonts w:ascii="Times New Roman" w:hAnsi="Times New Roman" w:cs="Times New Roman"/>
          <w:sz w:val="24"/>
        </w:rPr>
        <w:t>Peryer</w:t>
      </w:r>
      <w:proofErr w:type="spellEnd"/>
      <w:r w:rsidRPr="000F2896">
        <w:rPr>
          <w:rFonts w:ascii="Times New Roman" w:hAnsi="Times New Roman" w:cs="Times New Roman"/>
          <w:sz w:val="24"/>
        </w:rPr>
        <w:t xml:space="preserve">, G., Gray, E., </w:t>
      </w:r>
      <w:proofErr w:type="spellStart"/>
      <w:r w:rsidRPr="000F2896">
        <w:rPr>
          <w:rFonts w:ascii="Times New Roman" w:hAnsi="Times New Roman" w:cs="Times New Roman"/>
          <w:sz w:val="24"/>
        </w:rPr>
        <w:t>Barkhof</w:t>
      </w:r>
      <w:proofErr w:type="spellEnd"/>
      <w:r w:rsidRPr="000F2896">
        <w:rPr>
          <w:rFonts w:ascii="Times New Roman" w:hAnsi="Times New Roman" w:cs="Times New Roman"/>
          <w:sz w:val="24"/>
        </w:rPr>
        <w:t xml:space="preserve">, F. and </w:t>
      </w:r>
      <w:proofErr w:type="spellStart"/>
      <w:r w:rsidRPr="000F2896">
        <w:rPr>
          <w:rFonts w:ascii="Times New Roman" w:hAnsi="Times New Roman" w:cs="Times New Roman"/>
          <w:sz w:val="24"/>
        </w:rPr>
        <w:t>Chataway</w:t>
      </w:r>
      <w:proofErr w:type="spellEnd"/>
      <w:r w:rsidRPr="000F2896">
        <w:rPr>
          <w:rFonts w:ascii="Times New Roman" w:hAnsi="Times New Roman" w:cs="Times New Roman"/>
          <w:sz w:val="24"/>
        </w:rPr>
        <w:t>, J., 2021. Wearable technologies to measure clinical outcomes in multiple sclerosis: a scoping review. </w:t>
      </w:r>
      <w:r w:rsidRPr="000F2896">
        <w:rPr>
          <w:rFonts w:ascii="Times New Roman" w:hAnsi="Times New Roman" w:cs="Times New Roman"/>
          <w:i/>
          <w:iCs/>
          <w:sz w:val="24"/>
        </w:rPr>
        <w:t>Multiple Sclerosis Journal</w:t>
      </w:r>
      <w:r w:rsidRPr="000F2896">
        <w:rPr>
          <w:rFonts w:ascii="Times New Roman" w:hAnsi="Times New Roman" w:cs="Times New Roman"/>
          <w:sz w:val="24"/>
        </w:rPr>
        <w:t>, </w:t>
      </w:r>
      <w:r w:rsidRPr="000F2896">
        <w:rPr>
          <w:rFonts w:ascii="Times New Roman" w:hAnsi="Times New Roman" w:cs="Times New Roman"/>
          <w:i/>
          <w:iCs/>
          <w:sz w:val="24"/>
        </w:rPr>
        <w:t>27</w:t>
      </w:r>
      <w:r w:rsidRPr="000F2896">
        <w:rPr>
          <w:rFonts w:ascii="Times New Roman" w:hAnsi="Times New Roman" w:cs="Times New Roman"/>
          <w:sz w:val="24"/>
        </w:rPr>
        <w:t>(11), pp.1643-1656.</w:t>
      </w:r>
    </w:p>
    <w:p w14:paraId="2F5153BC"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Apple, 2022. Apple Reports Fourth Quarter Results. </w:t>
      </w:r>
      <w:r w:rsidRPr="000F2896">
        <w:rPr>
          <w:rFonts w:ascii="Times New Roman" w:hAnsi="Times New Roman" w:cs="Times New Roman"/>
          <w:i/>
          <w:sz w:val="24"/>
        </w:rPr>
        <w:t>Apple</w:t>
      </w:r>
      <w:r w:rsidRPr="000F2896">
        <w:rPr>
          <w:rFonts w:ascii="Times New Roman" w:hAnsi="Times New Roman" w:cs="Times New Roman"/>
          <w:sz w:val="24"/>
        </w:rPr>
        <w:t>. Available at: https://www.apple.com/in/newsroom/2022/10/apple-reports-fourth-quarter-results/. [Accessed on: 12</w:t>
      </w:r>
      <w:proofErr w:type="gramStart"/>
      <w:r w:rsidRPr="000F2896">
        <w:rPr>
          <w:rFonts w:ascii="Times New Roman" w:hAnsi="Times New Roman" w:cs="Times New Roman"/>
          <w:sz w:val="24"/>
          <w:vertAlign w:val="superscript"/>
        </w:rPr>
        <w:t>th</w:t>
      </w:r>
      <w:r w:rsidRPr="000F2896">
        <w:rPr>
          <w:rFonts w:ascii="Times New Roman" w:hAnsi="Times New Roman" w:cs="Times New Roman"/>
          <w:sz w:val="24"/>
        </w:rPr>
        <w:t xml:space="preserve">  April</w:t>
      </w:r>
      <w:proofErr w:type="gramEnd"/>
      <w:r w:rsidRPr="000F2896">
        <w:rPr>
          <w:rFonts w:ascii="Times New Roman" w:hAnsi="Times New Roman" w:cs="Times New Roman"/>
          <w:sz w:val="24"/>
        </w:rPr>
        <w:t>, 2023]</w:t>
      </w:r>
    </w:p>
    <w:p w14:paraId="5E062E7C"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Barbosa, M., </w:t>
      </w:r>
      <w:proofErr w:type="spellStart"/>
      <w:r w:rsidRPr="000F2896">
        <w:rPr>
          <w:rFonts w:ascii="Times New Roman" w:hAnsi="Times New Roman" w:cs="Times New Roman"/>
          <w:sz w:val="24"/>
        </w:rPr>
        <w:t>Castañeda-Ayarza</w:t>
      </w:r>
      <w:proofErr w:type="spellEnd"/>
      <w:r w:rsidRPr="000F2896">
        <w:rPr>
          <w:rFonts w:ascii="Times New Roman" w:hAnsi="Times New Roman" w:cs="Times New Roman"/>
          <w:sz w:val="24"/>
        </w:rPr>
        <w:t>, J.A. and Ferreira, D.H.L., 2020. Sustainable strategic management (GES): Sustainability in small business. </w:t>
      </w:r>
      <w:r w:rsidRPr="000F2896">
        <w:rPr>
          <w:rFonts w:ascii="Times New Roman" w:hAnsi="Times New Roman" w:cs="Times New Roman"/>
          <w:i/>
          <w:iCs/>
          <w:sz w:val="24"/>
        </w:rPr>
        <w:t>Journal of Cleaner Production</w:t>
      </w:r>
      <w:r w:rsidRPr="000F2896">
        <w:rPr>
          <w:rFonts w:ascii="Times New Roman" w:hAnsi="Times New Roman" w:cs="Times New Roman"/>
          <w:sz w:val="24"/>
        </w:rPr>
        <w:t>, </w:t>
      </w:r>
      <w:r w:rsidRPr="000F2896">
        <w:rPr>
          <w:rFonts w:ascii="Times New Roman" w:hAnsi="Times New Roman" w:cs="Times New Roman"/>
          <w:i/>
          <w:iCs/>
          <w:sz w:val="24"/>
        </w:rPr>
        <w:t>258</w:t>
      </w:r>
      <w:r w:rsidRPr="000F2896">
        <w:rPr>
          <w:rFonts w:ascii="Times New Roman" w:hAnsi="Times New Roman" w:cs="Times New Roman"/>
          <w:sz w:val="24"/>
        </w:rPr>
        <w:t>, p.120880.</w:t>
      </w:r>
    </w:p>
    <w:p w14:paraId="2E32270F"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Benková</w:t>
      </w:r>
      <w:proofErr w:type="spellEnd"/>
      <w:r w:rsidRPr="000F2896">
        <w:rPr>
          <w:rFonts w:ascii="Times New Roman" w:hAnsi="Times New Roman" w:cs="Times New Roman"/>
          <w:bCs/>
          <w:sz w:val="24"/>
          <w:lang w:val="en-GB"/>
        </w:rPr>
        <w:t xml:space="preserve">, E., Gallo, P., </w:t>
      </w:r>
      <w:proofErr w:type="spellStart"/>
      <w:r w:rsidRPr="000F2896">
        <w:rPr>
          <w:rFonts w:ascii="Times New Roman" w:hAnsi="Times New Roman" w:cs="Times New Roman"/>
          <w:bCs/>
          <w:sz w:val="24"/>
          <w:lang w:val="en-GB"/>
        </w:rPr>
        <w:t>Balogová</w:t>
      </w:r>
      <w:proofErr w:type="spellEnd"/>
      <w:r w:rsidRPr="000F2896">
        <w:rPr>
          <w:rFonts w:ascii="Times New Roman" w:hAnsi="Times New Roman" w:cs="Times New Roman"/>
          <w:bCs/>
          <w:sz w:val="24"/>
          <w:lang w:val="en-GB"/>
        </w:rPr>
        <w:t xml:space="preserve">, B. and </w:t>
      </w:r>
      <w:proofErr w:type="spellStart"/>
      <w:r w:rsidRPr="000F2896">
        <w:rPr>
          <w:rFonts w:ascii="Times New Roman" w:hAnsi="Times New Roman" w:cs="Times New Roman"/>
          <w:bCs/>
          <w:sz w:val="24"/>
          <w:lang w:val="en-GB"/>
        </w:rPr>
        <w:t>Nemec</w:t>
      </w:r>
      <w:proofErr w:type="spellEnd"/>
      <w:r w:rsidRPr="000F2896">
        <w:rPr>
          <w:rFonts w:ascii="Times New Roman" w:hAnsi="Times New Roman" w:cs="Times New Roman"/>
          <w:bCs/>
          <w:sz w:val="24"/>
          <w:lang w:val="en-GB"/>
        </w:rPr>
        <w:t>, J., 2020. Factors affecting the use of balanced scorecard in measuring company performance. </w:t>
      </w:r>
      <w:r w:rsidRPr="000F2896">
        <w:rPr>
          <w:rFonts w:ascii="Times New Roman" w:hAnsi="Times New Roman" w:cs="Times New Roman"/>
          <w:bCs/>
          <w:i/>
          <w:iCs/>
          <w:sz w:val="24"/>
          <w:lang w:val="en-GB"/>
        </w:rPr>
        <w:t>Sustainability</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12</w:t>
      </w:r>
      <w:r w:rsidRPr="000F2896">
        <w:rPr>
          <w:rFonts w:ascii="Times New Roman" w:hAnsi="Times New Roman" w:cs="Times New Roman"/>
          <w:bCs/>
          <w:sz w:val="24"/>
          <w:lang w:val="en-GB"/>
        </w:rPr>
        <w:t>(3), p.1178.</w:t>
      </w:r>
    </w:p>
    <w:p w14:paraId="55114663"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Bleda</w:t>
      </w:r>
      <w:proofErr w:type="spellEnd"/>
      <w:r w:rsidRPr="000F2896">
        <w:rPr>
          <w:rFonts w:ascii="Times New Roman" w:hAnsi="Times New Roman" w:cs="Times New Roman"/>
          <w:bCs/>
          <w:sz w:val="24"/>
          <w:lang w:val="en-GB"/>
        </w:rPr>
        <w:t xml:space="preserve">, M. and </w:t>
      </w:r>
      <w:proofErr w:type="spellStart"/>
      <w:r w:rsidRPr="000F2896">
        <w:rPr>
          <w:rFonts w:ascii="Times New Roman" w:hAnsi="Times New Roman" w:cs="Times New Roman"/>
          <w:bCs/>
          <w:sz w:val="24"/>
          <w:lang w:val="en-GB"/>
        </w:rPr>
        <w:t>Chicot</w:t>
      </w:r>
      <w:proofErr w:type="spellEnd"/>
      <w:r w:rsidRPr="000F2896">
        <w:rPr>
          <w:rFonts w:ascii="Times New Roman" w:hAnsi="Times New Roman" w:cs="Times New Roman"/>
          <w:bCs/>
          <w:sz w:val="24"/>
          <w:lang w:val="en-GB"/>
        </w:rPr>
        <w:t>, J., 2020. The role of public procurement in the formation of markets for innovation. </w:t>
      </w:r>
      <w:r w:rsidRPr="000F2896">
        <w:rPr>
          <w:rFonts w:ascii="Times New Roman" w:hAnsi="Times New Roman" w:cs="Times New Roman"/>
          <w:bCs/>
          <w:i/>
          <w:iCs/>
          <w:sz w:val="24"/>
          <w:lang w:val="en-GB"/>
        </w:rPr>
        <w:t>Journal of Business Research</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107</w:t>
      </w:r>
      <w:r w:rsidRPr="000F2896">
        <w:rPr>
          <w:rFonts w:ascii="Times New Roman" w:hAnsi="Times New Roman" w:cs="Times New Roman"/>
          <w:bCs/>
          <w:sz w:val="24"/>
          <w:lang w:val="en-GB"/>
        </w:rPr>
        <w:t>, pp.186-196.</w:t>
      </w:r>
    </w:p>
    <w:p w14:paraId="12C618F0" w14:textId="77777777" w:rsidR="003D3F7C" w:rsidRPr="000F2896" w:rsidRDefault="003D3F7C" w:rsidP="000F2896">
      <w:pPr>
        <w:spacing w:line="360" w:lineRule="auto"/>
        <w:jc w:val="both"/>
        <w:rPr>
          <w:rFonts w:ascii="Times New Roman" w:hAnsi="Times New Roman" w:cs="Times New Roman"/>
          <w:color w:val="222222"/>
          <w:sz w:val="24"/>
          <w:szCs w:val="18"/>
          <w:shd w:val="clear" w:color="auto" w:fill="FFFFFF"/>
        </w:rPr>
      </w:pPr>
      <w:proofErr w:type="spellStart"/>
      <w:r w:rsidRPr="000F2896">
        <w:rPr>
          <w:rFonts w:ascii="Times New Roman" w:hAnsi="Times New Roman" w:cs="Times New Roman"/>
          <w:color w:val="222222"/>
          <w:sz w:val="24"/>
          <w:szCs w:val="18"/>
          <w:shd w:val="clear" w:color="auto" w:fill="FFFFFF"/>
        </w:rPr>
        <w:t>Clarissia</w:t>
      </w:r>
      <w:proofErr w:type="spellEnd"/>
      <w:r w:rsidRPr="000F2896">
        <w:rPr>
          <w:rFonts w:ascii="Times New Roman" w:hAnsi="Times New Roman" w:cs="Times New Roman"/>
          <w:color w:val="222222"/>
          <w:sz w:val="24"/>
          <w:szCs w:val="18"/>
          <w:shd w:val="clear" w:color="auto" w:fill="FFFFFF"/>
        </w:rPr>
        <w:t>, S.M.S., 2020. A study on Ansoff Matrix Technique: As a growth strategy and an adaptive learning technique adopted in the leading brand of products. </w:t>
      </w:r>
      <w:r w:rsidRPr="000F2896">
        <w:rPr>
          <w:rFonts w:ascii="Times New Roman" w:hAnsi="Times New Roman" w:cs="Times New Roman"/>
          <w:i/>
          <w:iCs/>
          <w:color w:val="222222"/>
          <w:sz w:val="24"/>
          <w:szCs w:val="18"/>
          <w:shd w:val="clear" w:color="auto" w:fill="FFFFFF"/>
        </w:rPr>
        <w:t>BIMS Journal of Management</w:t>
      </w:r>
      <w:r w:rsidRPr="000F2896">
        <w:rPr>
          <w:rFonts w:ascii="Times New Roman" w:hAnsi="Times New Roman" w:cs="Times New Roman"/>
          <w:color w:val="222222"/>
          <w:sz w:val="24"/>
          <w:szCs w:val="18"/>
          <w:shd w:val="clear" w:color="auto" w:fill="FFFFFF"/>
        </w:rPr>
        <w:t>, p.18.</w:t>
      </w:r>
    </w:p>
    <w:p w14:paraId="54B761EA"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Clark, D., 2023 </w:t>
      </w:r>
      <w:r w:rsidRPr="000F2896">
        <w:rPr>
          <w:rFonts w:ascii="Times New Roman" w:hAnsi="Times New Roman" w:cs="Times New Roman"/>
          <w:bCs/>
          <w:i/>
          <w:sz w:val="24"/>
          <w:lang w:val="en-GB"/>
        </w:rPr>
        <w:t xml:space="preserve">CPI inflation rate forecast worldwide 2020-2023 </w:t>
      </w:r>
      <w:r w:rsidRPr="000F2896">
        <w:rPr>
          <w:rFonts w:ascii="Times New Roman" w:hAnsi="Times New Roman" w:cs="Times New Roman"/>
          <w:bCs/>
          <w:sz w:val="24"/>
          <w:lang w:val="en-GB"/>
        </w:rPr>
        <w:t xml:space="preserve">Available at: https://www.statista.com/statistics/1330092/global-inflation-rate-forecast/#:~:text=CPI%20inflation%20rate%20forecast%20worldwide%202020%2D2023&amp;text=The%20global%20inflation%20rate%20is,the%20fourth%20quarter%20of%202022. [Accessed </w:t>
      </w:r>
      <w:proofErr w:type="gramStart"/>
      <w:r w:rsidRPr="000F2896">
        <w:rPr>
          <w:rFonts w:ascii="Times New Roman" w:hAnsi="Times New Roman" w:cs="Times New Roman"/>
          <w:bCs/>
          <w:sz w:val="24"/>
          <w:lang w:val="en-GB"/>
        </w:rPr>
        <w:t>on:</w:t>
      </w:r>
      <w:proofErr w:type="gramEnd"/>
      <w:r w:rsidRPr="000F2896">
        <w:rPr>
          <w:rFonts w:ascii="Times New Roman" w:hAnsi="Times New Roman" w:cs="Times New Roman"/>
          <w:bCs/>
          <w:sz w:val="24"/>
          <w:lang w:val="en-GB"/>
        </w:rPr>
        <w:t xml:space="preserve">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1A3426BA"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Ely, R.J. and Thomas, D.A., 2020. Getting serious about diversity. </w:t>
      </w:r>
      <w:r w:rsidRPr="000F2896">
        <w:rPr>
          <w:rFonts w:ascii="Times New Roman" w:hAnsi="Times New Roman" w:cs="Times New Roman"/>
          <w:i/>
          <w:iCs/>
          <w:sz w:val="24"/>
        </w:rPr>
        <w:t>Harvard Business Review</w:t>
      </w:r>
      <w:r w:rsidRPr="000F2896">
        <w:rPr>
          <w:rFonts w:ascii="Times New Roman" w:hAnsi="Times New Roman" w:cs="Times New Roman"/>
          <w:sz w:val="24"/>
        </w:rPr>
        <w:t>, </w:t>
      </w:r>
      <w:r w:rsidRPr="000F2896">
        <w:rPr>
          <w:rFonts w:ascii="Times New Roman" w:hAnsi="Times New Roman" w:cs="Times New Roman"/>
          <w:i/>
          <w:iCs/>
          <w:sz w:val="24"/>
        </w:rPr>
        <w:t>98</w:t>
      </w:r>
      <w:r w:rsidRPr="000F2896">
        <w:rPr>
          <w:rFonts w:ascii="Times New Roman" w:hAnsi="Times New Roman" w:cs="Times New Roman"/>
          <w:sz w:val="24"/>
        </w:rPr>
        <w:t>(6), pp.114-122.</w:t>
      </w:r>
    </w:p>
    <w:p w14:paraId="5DBE6371"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Faria, J., 2023 </w:t>
      </w:r>
      <w:r w:rsidRPr="000F2896">
        <w:rPr>
          <w:rFonts w:ascii="Times New Roman" w:hAnsi="Times New Roman" w:cs="Times New Roman"/>
          <w:bCs/>
          <w:i/>
          <w:sz w:val="24"/>
          <w:lang w:val="en-GB"/>
        </w:rPr>
        <w:t>Apple: brand value 2006-2022</w:t>
      </w:r>
      <w:r w:rsidRPr="000F2896">
        <w:rPr>
          <w:rFonts w:ascii="Times New Roman" w:hAnsi="Times New Roman" w:cs="Times New Roman"/>
          <w:bCs/>
          <w:sz w:val="24"/>
          <w:lang w:val="en-GB"/>
        </w:rPr>
        <w:t xml:space="preserve"> Available at: https://www.statista.com/statistics/326052/apple-brand-value/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6BF9D6E4"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He, H. and Harris, L., 2020. The impact of Covid-19 pandemic on corporate social responsibility and marketing philosophy. </w:t>
      </w:r>
      <w:r w:rsidRPr="000F2896">
        <w:rPr>
          <w:rFonts w:ascii="Times New Roman" w:hAnsi="Times New Roman" w:cs="Times New Roman"/>
          <w:i/>
          <w:iCs/>
          <w:sz w:val="24"/>
        </w:rPr>
        <w:t>Journal of business research</w:t>
      </w:r>
      <w:r w:rsidRPr="000F2896">
        <w:rPr>
          <w:rFonts w:ascii="Times New Roman" w:hAnsi="Times New Roman" w:cs="Times New Roman"/>
          <w:sz w:val="24"/>
        </w:rPr>
        <w:t>, </w:t>
      </w:r>
      <w:r w:rsidRPr="000F2896">
        <w:rPr>
          <w:rFonts w:ascii="Times New Roman" w:hAnsi="Times New Roman" w:cs="Times New Roman"/>
          <w:i/>
          <w:iCs/>
          <w:sz w:val="24"/>
        </w:rPr>
        <w:t>116</w:t>
      </w:r>
      <w:r w:rsidRPr="000F2896">
        <w:rPr>
          <w:rFonts w:ascii="Times New Roman" w:hAnsi="Times New Roman" w:cs="Times New Roman"/>
          <w:sz w:val="24"/>
        </w:rPr>
        <w:t>, pp.176-182.</w:t>
      </w:r>
    </w:p>
    <w:p w14:paraId="6AB5D7CB"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Kameke</w:t>
      </w:r>
      <w:proofErr w:type="spellEnd"/>
      <w:r w:rsidRPr="000F2896">
        <w:rPr>
          <w:rFonts w:ascii="Times New Roman" w:hAnsi="Times New Roman" w:cs="Times New Roman"/>
          <w:bCs/>
          <w:sz w:val="24"/>
          <w:lang w:val="en-GB"/>
        </w:rPr>
        <w:t xml:space="preserve">, V., L., 2023 </w:t>
      </w:r>
      <w:r w:rsidRPr="000F2896">
        <w:rPr>
          <w:rFonts w:ascii="Times New Roman" w:hAnsi="Times New Roman" w:cs="Times New Roman"/>
          <w:bCs/>
          <w:i/>
          <w:sz w:val="24"/>
          <w:lang w:val="en-GB"/>
        </w:rPr>
        <w:t>Apple Inc: net sales APAC 2013-2021</w:t>
      </w:r>
      <w:r w:rsidRPr="000F2896">
        <w:rPr>
          <w:rFonts w:ascii="Times New Roman" w:hAnsi="Times New Roman" w:cs="Times New Roman"/>
          <w:bCs/>
          <w:sz w:val="24"/>
          <w:lang w:val="en-GB"/>
        </w:rPr>
        <w:t xml:space="preserve"> Available at: https://www.statista.com/statistics/1037199/apac-annual-net-sales-apple-</w:t>
      </w:r>
      <w:r w:rsidRPr="000F2896">
        <w:rPr>
          <w:rFonts w:ascii="Times New Roman" w:hAnsi="Times New Roman" w:cs="Times New Roman"/>
          <w:bCs/>
          <w:sz w:val="24"/>
          <w:lang w:val="en-GB"/>
        </w:rPr>
        <w:lastRenderedPageBreak/>
        <w:t xml:space="preserve">inc/#:~:text=In%202021%2C%20the%20net%20sales,approximately%2026.36%20billion%20U.S.%20dollars. [Accessed </w:t>
      </w:r>
      <w:proofErr w:type="gramStart"/>
      <w:r w:rsidRPr="000F2896">
        <w:rPr>
          <w:rFonts w:ascii="Times New Roman" w:hAnsi="Times New Roman" w:cs="Times New Roman"/>
          <w:bCs/>
          <w:sz w:val="24"/>
          <w:lang w:val="en-GB"/>
        </w:rPr>
        <w:t>on:</w:t>
      </w:r>
      <w:proofErr w:type="gramEnd"/>
      <w:r w:rsidRPr="000F2896">
        <w:rPr>
          <w:rFonts w:ascii="Times New Roman" w:hAnsi="Times New Roman" w:cs="Times New Roman"/>
          <w:bCs/>
          <w:sz w:val="24"/>
          <w:lang w:val="en-GB"/>
        </w:rPr>
        <w:t xml:space="preserve">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5D248766"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Kollnig</w:t>
      </w:r>
      <w:proofErr w:type="spellEnd"/>
      <w:r w:rsidRPr="000F2896">
        <w:rPr>
          <w:rFonts w:ascii="Times New Roman" w:hAnsi="Times New Roman" w:cs="Times New Roman"/>
          <w:sz w:val="24"/>
        </w:rPr>
        <w:t xml:space="preserve">, K., Shuba, A., Van </w:t>
      </w:r>
      <w:proofErr w:type="spellStart"/>
      <w:r w:rsidRPr="000F2896">
        <w:rPr>
          <w:rFonts w:ascii="Times New Roman" w:hAnsi="Times New Roman" w:cs="Times New Roman"/>
          <w:sz w:val="24"/>
        </w:rPr>
        <w:t>Kleek</w:t>
      </w:r>
      <w:proofErr w:type="spellEnd"/>
      <w:r w:rsidRPr="000F2896">
        <w:rPr>
          <w:rFonts w:ascii="Times New Roman" w:hAnsi="Times New Roman" w:cs="Times New Roman"/>
          <w:sz w:val="24"/>
        </w:rPr>
        <w:t xml:space="preserve">, M., </w:t>
      </w:r>
      <w:proofErr w:type="spellStart"/>
      <w:r w:rsidRPr="000F2896">
        <w:rPr>
          <w:rFonts w:ascii="Times New Roman" w:hAnsi="Times New Roman" w:cs="Times New Roman"/>
          <w:sz w:val="24"/>
        </w:rPr>
        <w:t>Binns</w:t>
      </w:r>
      <w:proofErr w:type="spellEnd"/>
      <w:r w:rsidRPr="000F2896">
        <w:rPr>
          <w:rFonts w:ascii="Times New Roman" w:hAnsi="Times New Roman" w:cs="Times New Roman"/>
          <w:sz w:val="24"/>
        </w:rPr>
        <w:t>, R. and Shadbolt, N., 2022, June. Goodbye tracking? Impact of iOS app tracking transparency and privacy labels. In </w:t>
      </w:r>
      <w:r w:rsidRPr="000F2896">
        <w:rPr>
          <w:rFonts w:ascii="Times New Roman" w:hAnsi="Times New Roman" w:cs="Times New Roman"/>
          <w:i/>
          <w:iCs/>
          <w:sz w:val="24"/>
        </w:rPr>
        <w:t>2022 ACM Conference on Fairness, Accountability, and Transparency</w:t>
      </w:r>
      <w:r w:rsidRPr="000F2896">
        <w:rPr>
          <w:rFonts w:ascii="Times New Roman" w:hAnsi="Times New Roman" w:cs="Times New Roman"/>
          <w:sz w:val="24"/>
        </w:rPr>
        <w:t> (pp. 508-520).</w:t>
      </w:r>
    </w:p>
    <w:p w14:paraId="5D6B292C"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2022 </w:t>
      </w:r>
      <w:r w:rsidRPr="000F2896">
        <w:rPr>
          <w:rFonts w:ascii="Times New Roman" w:hAnsi="Times New Roman" w:cs="Times New Roman"/>
          <w:bCs/>
          <w:i/>
          <w:sz w:val="24"/>
          <w:lang w:val="en-GB"/>
        </w:rPr>
        <w:t>Apple: expenditure on research and development 2007-2022</w:t>
      </w:r>
      <w:r w:rsidRPr="000F2896">
        <w:rPr>
          <w:rFonts w:ascii="Times New Roman" w:hAnsi="Times New Roman" w:cs="Times New Roman"/>
          <w:bCs/>
          <w:sz w:val="24"/>
          <w:lang w:val="en-GB"/>
        </w:rPr>
        <w:t xml:space="preserve"> Available at: https://www.statista.com/statistics/273006/apple-expenses-for-research-and-development/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73176402"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2023 </w:t>
      </w:r>
      <w:r w:rsidRPr="000F2896">
        <w:rPr>
          <w:rFonts w:ascii="Times New Roman" w:hAnsi="Times New Roman" w:cs="Times New Roman"/>
          <w:bCs/>
          <w:i/>
          <w:sz w:val="24"/>
          <w:lang w:val="en-GB"/>
        </w:rPr>
        <w:t xml:space="preserve">Apple's revenue broken down by geographical region 2012-2023, by quarter </w:t>
      </w:r>
      <w:r w:rsidRPr="000F2896">
        <w:rPr>
          <w:rFonts w:ascii="Times New Roman" w:hAnsi="Times New Roman" w:cs="Times New Roman"/>
          <w:bCs/>
          <w:sz w:val="24"/>
          <w:lang w:val="en-GB"/>
        </w:rPr>
        <w:t>Available at: https://www.statista.com/statistics/382175/quarterly-revenue-of-apple-by-geograhical-region/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63649790"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2023 </w:t>
      </w:r>
      <w:r w:rsidRPr="000F2896">
        <w:rPr>
          <w:rFonts w:ascii="Times New Roman" w:hAnsi="Times New Roman" w:cs="Times New Roman"/>
          <w:bCs/>
          <w:i/>
          <w:sz w:val="24"/>
          <w:lang w:val="en-GB"/>
        </w:rPr>
        <w:t>Apple's revenue broken down by operating segments 2012-2023, by quarter</w:t>
      </w:r>
      <w:r w:rsidRPr="000F2896">
        <w:rPr>
          <w:rFonts w:ascii="Times New Roman" w:hAnsi="Times New Roman" w:cs="Times New Roman"/>
          <w:bCs/>
          <w:sz w:val="24"/>
          <w:lang w:val="en-GB"/>
        </w:rPr>
        <w:t xml:space="preserve"> Available at: https://www.statista.com/statistics/382136/quarterly-segments-revenue-of-apple/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25174C73"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Laricchia</w:t>
      </w:r>
      <w:proofErr w:type="spellEnd"/>
      <w:r w:rsidRPr="000F2896">
        <w:rPr>
          <w:rFonts w:ascii="Times New Roman" w:hAnsi="Times New Roman" w:cs="Times New Roman"/>
          <w:bCs/>
          <w:sz w:val="24"/>
          <w:lang w:val="en-GB"/>
        </w:rPr>
        <w:t xml:space="preserve">, F., 2023 </w:t>
      </w:r>
      <w:r w:rsidRPr="000F2896">
        <w:rPr>
          <w:rFonts w:ascii="Times New Roman" w:hAnsi="Times New Roman" w:cs="Times New Roman"/>
          <w:bCs/>
          <w:i/>
          <w:sz w:val="24"/>
          <w:lang w:val="en-GB"/>
        </w:rPr>
        <w:t>Number of employees of Apple 2005-2022</w:t>
      </w:r>
      <w:r w:rsidRPr="000F2896">
        <w:rPr>
          <w:rFonts w:ascii="Times New Roman" w:hAnsi="Times New Roman" w:cs="Times New Roman"/>
          <w:bCs/>
          <w:sz w:val="24"/>
          <w:lang w:val="en-GB"/>
        </w:rPr>
        <w:t xml:space="preserve"> Available at: https://www.statista.com/statistics/273439/number-of-employees-of-apple-since-2005/#:~:text=This%20graph%20shows%20the%20total,counting%20full%2Dtime%20equivalent. [Accessed </w:t>
      </w:r>
      <w:proofErr w:type="gramStart"/>
      <w:r w:rsidRPr="000F2896">
        <w:rPr>
          <w:rFonts w:ascii="Times New Roman" w:hAnsi="Times New Roman" w:cs="Times New Roman"/>
          <w:bCs/>
          <w:sz w:val="24"/>
          <w:lang w:val="en-GB"/>
        </w:rPr>
        <w:t>on:</w:t>
      </w:r>
      <w:proofErr w:type="gramEnd"/>
      <w:r w:rsidRPr="000F2896">
        <w:rPr>
          <w:rFonts w:ascii="Times New Roman" w:hAnsi="Times New Roman" w:cs="Times New Roman"/>
          <w:bCs/>
          <w:sz w:val="24"/>
          <w:lang w:val="en-GB"/>
        </w:rPr>
        <w:t xml:space="preserve">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April, 2023].</w:t>
      </w:r>
    </w:p>
    <w:p w14:paraId="09DCA927"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Mao, Y., Lai, Y., Luo, Y., Liu, S., Du, Y., Zhou, J., Ma, J., </w:t>
      </w:r>
      <w:proofErr w:type="spellStart"/>
      <w:r w:rsidRPr="000F2896">
        <w:rPr>
          <w:rFonts w:ascii="Times New Roman" w:hAnsi="Times New Roman" w:cs="Times New Roman"/>
          <w:sz w:val="24"/>
        </w:rPr>
        <w:t>Bonaiuto</w:t>
      </w:r>
      <w:proofErr w:type="spellEnd"/>
      <w:r w:rsidRPr="000F2896">
        <w:rPr>
          <w:rFonts w:ascii="Times New Roman" w:hAnsi="Times New Roman" w:cs="Times New Roman"/>
          <w:sz w:val="24"/>
        </w:rPr>
        <w:t xml:space="preserve">, F. and </w:t>
      </w:r>
      <w:proofErr w:type="spellStart"/>
      <w:r w:rsidRPr="000F2896">
        <w:rPr>
          <w:rFonts w:ascii="Times New Roman" w:hAnsi="Times New Roman" w:cs="Times New Roman"/>
          <w:sz w:val="24"/>
        </w:rPr>
        <w:t>Bonaiuto</w:t>
      </w:r>
      <w:proofErr w:type="spellEnd"/>
      <w:r w:rsidRPr="000F2896">
        <w:rPr>
          <w:rFonts w:ascii="Times New Roman" w:hAnsi="Times New Roman" w:cs="Times New Roman"/>
          <w:sz w:val="24"/>
        </w:rPr>
        <w:t>, M., 2020. Apple or Huawei: Understanding flow, brand image, brand identity, brand personality and purchase intention of smartphone. </w:t>
      </w:r>
      <w:r w:rsidRPr="000F2896">
        <w:rPr>
          <w:rFonts w:ascii="Times New Roman" w:hAnsi="Times New Roman" w:cs="Times New Roman"/>
          <w:i/>
          <w:iCs/>
          <w:sz w:val="24"/>
        </w:rPr>
        <w:t>Sustainability</w:t>
      </w:r>
      <w:r w:rsidRPr="000F2896">
        <w:rPr>
          <w:rFonts w:ascii="Times New Roman" w:hAnsi="Times New Roman" w:cs="Times New Roman"/>
          <w:sz w:val="24"/>
        </w:rPr>
        <w:t>, </w:t>
      </w:r>
      <w:r w:rsidRPr="000F2896">
        <w:rPr>
          <w:rFonts w:ascii="Times New Roman" w:hAnsi="Times New Roman" w:cs="Times New Roman"/>
          <w:i/>
          <w:iCs/>
          <w:sz w:val="24"/>
        </w:rPr>
        <w:t>12</w:t>
      </w:r>
      <w:r w:rsidRPr="000F2896">
        <w:rPr>
          <w:rFonts w:ascii="Times New Roman" w:hAnsi="Times New Roman" w:cs="Times New Roman"/>
          <w:sz w:val="24"/>
        </w:rPr>
        <w:t>(8), p.3391.</w:t>
      </w:r>
    </w:p>
    <w:p w14:paraId="7151FAAE" w14:textId="77777777" w:rsidR="003D3F7C" w:rsidRPr="000F2896" w:rsidRDefault="003D3F7C" w:rsidP="000F2896">
      <w:pPr>
        <w:spacing w:line="360" w:lineRule="auto"/>
        <w:jc w:val="both"/>
        <w:rPr>
          <w:rFonts w:ascii="Times New Roman" w:hAnsi="Times New Roman" w:cs="Times New Roman"/>
          <w:bCs/>
          <w:sz w:val="24"/>
          <w:lang w:val="en-GB"/>
        </w:rPr>
      </w:pPr>
      <w:proofErr w:type="spellStart"/>
      <w:r w:rsidRPr="000F2896">
        <w:rPr>
          <w:rFonts w:ascii="Times New Roman" w:hAnsi="Times New Roman" w:cs="Times New Roman"/>
          <w:bCs/>
          <w:sz w:val="24"/>
          <w:lang w:val="en-GB"/>
        </w:rPr>
        <w:t>Mariotti</w:t>
      </w:r>
      <w:proofErr w:type="spellEnd"/>
      <w:r w:rsidRPr="000F2896">
        <w:rPr>
          <w:rFonts w:ascii="Times New Roman" w:hAnsi="Times New Roman" w:cs="Times New Roman"/>
          <w:bCs/>
          <w:sz w:val="24"/>
          <w:lang w:val="en-GB"/>
        </w:rPr>
        <w:t>, S., 2022. A warning from the Russian–Ukrainian war: avoiding a future that rhymes with the past. </w:t>
      </w:r>
      <w:r w:rsidRPr="000F2896">
        <w:rPr>
          <w:rFonts w:ascii="Times New Roman" w:hAnsi="Times New Roman" w:cs="Times New Roman"/>
          <w:bCs/>
          <w:i/>
          <w:iCs/>
          <w:sz w:val="24"/>
          <w:lang w:val="en-GB"/>
        </w:rPr>
        <w:t>Journal of Industrial and Business Economics</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49</w:t>
      </w:r>
      <w:r w:rsidRPr="000F2896">
        <w:rPr>
          <w:rFonts w:ascii="Times New Roman" w:hAnsi="Times New Roman" w:cs="Times New Roman"/>
          <w:bCs/>
          <w:sz w:val="24"/>
          <w:lang w:val="en-GB"/>
        </w:rPr>
        <w:t>(4), pp.761-782.</w:t>
      </w:r>
    </w:p>
    <w:p w14:paraId="710AEA48"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McCarthy, N., 2021 </w:t>
      </w:r>
      <w:r w:rsidRPr="000F2896">
        <w:rPr>
          <w:rFonts w:ascii="Times New Roman" w:hAnsi="Times New Roman" w:cs="Times New Roman"/>
          <w:bCs/>
          <w:i/>
          <w:sz w:val="24"/>
          <w:lang w:val="en-GB"/>
        </w:rPr>
        <w:t xml:space="preserve">The Apple Store Empire </w:t>
      </w:r>
      <w:r w:rsidRPr="000F2896">
        <w:rPr>
          <w:rFonts w:ascii="Times New Roman" w:hAnsi="Times New Roman" w:cs="Times New Roman"/>
          <w:bCs/>
          <w:sz w:val="24"/>
          <w:lang w:val="en-GB"/>
        </w:rPr>
        <w:t>Available at: https://www.statista.com/chart/24857/total-number-of-apple-stores-worldwide/#:~:text=As%20of%20May%202021%2C%20there,second%20highest%20total%20with%2050 /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4ACABCC6"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Mesut, S., 2021. Blue economy and blue Ocean strategy. </w:t>
      </w:r>
      <w:r w:rsidRPr="000F2896">
        <w:rPr>
          <w:rFonts w:ascii="Times New Roman" w:hAnsi="Times New Roman" w:cs="Times New Roman"/>
          <w:i/>
          <w:iCs/>
          <w:sz w:val="24"/>
        </w:rPr>
        <w:t xml:space="preserve">J. Ecol. Nat. </w:t>
      </w:r>
      <w:proofErr w:type="spellStart"/>
      <w:r w:rsidRPr="000F2896">
        <w:rPr>
          <w:rFonts w:ascii="Times New Roman" w:hAnsi="Times New Roman" w:cs="Times New Roman"/>
          <w:i/>
          <w:iCs/>
          <w:sz w:val="24"/>
        </w:rPr>
        <w:t>Resour</w:t>
      </w:r>
      <w:proofErr w:type="spellEnd"/>
      <w:r w:rsidRPr="000F2896">
        <w:rPr>
          <w:rFonts w:ascii="Times New Roman" w:hAnsi="Times New Roman" w:cs="Times New Roman"/>
          <w:sz w:val="24"/>
        </w:rPr>
        <w:t>, </w:t>
      </w:r>
      <w:r w:rsidRPr="000F2896">
        <w:rPr>
          <w:rFonts w:ascii="Times New Roman" w:hAnsi="Times New Roman" w:cs="Times New Roman"/>
          <w:i/>
          <w:iCs/>
          <w:sz w:val="24"/>
        </w:rPr>
        <w:t>5</w:t>
      </w:r>
      <w:r w:rsidRPr="000F2896">
        <w:rPr>
          <w:rFonts w:ascii="Times New Roman" w:hAnsi="Times New Roman" w:cs="Times New Roman"/>
          <w:sz w:val="24"/>
        </w:rPr>
        <w:t>, p.000263.</w:t>
      </w:r>
    </w:p>
    <w:p w14:paraId="5EB8D211"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Miethlich</w:t>
      </w:r>
      <w:proofErr w:type="spellEnd"/>
      <w:r w:rsidRPr="000F2896">
        <w:rPr>
          <w:rFonts w:ascii="Times New Roman" w:hAnsi="Times New Roman" w:cs="Times New Roman"/>
          <w:sz w:val="24"/>
        </w:rPr>
        <w:t>, B. and Oldenburg, A.G., 2019. The employment of persons with disabilities as a strategic asset: A resource-based-view using the value-rarity-imitability-organization (VRIO) framework. </w:t>
      </w:r>
      <w:r w:rsidRPr="000F2896">
        <w:rPr>
          <w:rFonts w:ascii="Times New Roman" w:hAnsi="Times New Roman" w:cs="Times New Roman"/>
          <w:i/>
          <w:iCs/>
          <w:sz w:val="24"/>
        </w:rPr>
        <w:t>Journal of Eastern Europe Research in Business and Economics</w:t>
      </w:r>
      <w:r w:rsidRPr="000F2896">
        <w:rPr>
          <w:rFonts w:ascii="Times New Roman" w:hAnsi="Times New Roman" w:cs="Times New Roman"/>
          <w:sz w:val="24"/>
        </w:rPr>
        <w:t>, </w:t>
      </w:r>
      <w:r w:rsidRPr="000F2896">
        <w:rPr>
          <w:rFonts w:ascii="Times New Roman" w:hAnsi="Times New Roman" w:cs="Times New Roman"/>
          <w:i/>
          <w:iCs/>
          <w:sz w:val="24"/>
        </w:rPr>
        <w:t>1</w:t>
      </w:r>
      <w:r w:rsidRPr="000F2896">
        <w:rPr>
          <w:rFonts w:ascii="Times New Roman" w:hAnsi="Times New Roman" w:cs="Times New Roman"/>
          <w:sz w:val="24"/>
        </w:rPr>
        <w:t>, pp.1-13.</w:t>
      </w:r>
    </w:p>
    <w:p w14:paraId="735FC3B8"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lastRenderedPageBreak/>
        <w:t>Nasifoglu</w:t>
      </w:r>
      <w:proofErr w:type="spellEnd"/>
      <w:r w:rsidRPr="000F2896">
        <w:rPr>
          <w:rFonts w:ascii="Times New Roman" w:hAnsi="Times New Roman" w:cs="Times New Roman"/>
          <w:sz w:val="24"/>
        </w:rPr>
        <w:t xml:space="preserve"> </w:t>
      </w:r>
      <w:proofErr w:type="spellStart"/>
      <w:r w:rsidRPr="000F2896">
        <w:rPr>
          <w:rFonts w:ascii="Times New Roman" w:hAnsi="Times New Roman" w:cs="Times New Roman"/>
          <w:sz w:val="24"/>
        </w:rPr>
        <w:t>Elidemir</w:t>
      </w:r>
      <w:proofErr w:type="spellEnd"/>
      <w:r w:rsidRPr="000F2896">
        <w:rPr>
          <w:rFonts w:ascii="Times New Roman" w:hAnsi="Times New Roman" w:cs="Times New Roman"/>
          <w:sz w:val="24"/>
        </w:rPr>
        <w:t xml:space="preserve">, S., </w:t>
      </w:r>
      <w:proofErr w:type="spellStart"/>
      <w:r w:rsidRPr="000F2896">
        <w:rPr>
          <w:rFonts w:ascii="Times New Roman" w:hAnsi="Times New Roman" w:cs="Times New Roman"/>
          <w:sz w:val="24"/>
        </w:rPr>
        <w:t>Ozturen</w:t>
      </w:r>
      <w:proofErr w:type="spellEnd"/>
      <w:r w:rsidRPr="000F2896">
        <w:rPr>
          <w:rFonts w:ascii="Times New Roman" w:hAnsi="Times New Roman" w:cs="Times New Roman"/>
          <w:sz w:val="24"/>
        </w:rPr>
        <w:t xml:space="preserve">, A. and </w:t>
      </w:r>
      <w:proofErr w:type="spellStart"/>
      <w:r w:rsidRPr="000F2896">
        <w:rPr>
          <w:rFonts w:ascii="Times New Roman" w:hAnsi="Times New Roman" w:cs="Times New Roman"/>
          <w:sz w:val="24"/>
        </w:rPr>
        <w:t>Bayighomog</w:t>
      </w:r>
      <w:proofErr w:type="spellEnd"/>
      <w:r w:rsidRPr="000F2896">
        <w:rPr>
          <w:rFonts w:ascii="Times New Roman" w:hAnsi="Times New Roman" w:cs="Times New Roman"/>
          <w:sz w:val="24"/>
        </w:rPr>
        <w:t>, S.W., 2020. Innovative behaviors, employee creativity, and sustainable competitive advantage: A moderated mediation. </w:t>
      </w:r>
      <w:r w:rsidRPr="000F2896">
        <w:rPr>
          <w:rFonts w:ascii="Times New Roman" w:hAnsi="Times New Roman" w:cs="Times New Roman"/>
          <w:i/>
          <w:iCs/>
          <w:sz w:val="24"/>
        </w:rPr>
        <w:t>Sustainability</w:t>
      </w:r>
      <w:r w:rsidRPr="000F2896">
        <w:rPr>
          <w:rFonts w:ascii="Times New Roman" w:hAnsi="Times New Roman" w:cs="Times New Roman"/>
          <w:sz w:val="24"/>
        </w:rPr>
        <w:t>, </w:t>
      </w:r>
      <w:r w:rsidRPr="000F2896">
        <w:rPr>
          <w:rFonts w:ascii="Times New Roman" w:hAnsi="Times New Roman" w:cs="Times New Roman"/>
          <w:i/>
          <w:iCs/>
          <w:sz w:val="24"/>
        </w:rPr>
        <w:t>12</w:t>
      </w:r>
      <w:r w:rsidRPr="000F2896">
        <w:rPr>
          <w:rFonts w:ascii="Times New Roman" w:hAnsi="Times New Roman" w:cs="Times New Roman"/>
          <w:sz w:val="24"/>
        </w:rPr>
        <w:t>(8), p.3295.</w:t>
      </w:r>
    </w:p>
    <w:p w14:paraId="3BE4591D"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NGUYEN, L.G.T. and PHAM, H.T., 2020. Factors affecting employee engagement at not-for-profit organizations: A case in Vietnam. </w:t>
      </w:r>
      <w:r w:rsidRPr="000F2896">
        <w:rPr>
          <w:rFonts w:ascii="Times New Roman" w:hAnsi="Times New Roman" w:cs="Times New Roman"/>
          <w:i/>
          <w:iCs/>
          <w:sz w:val="24"/>
        </w:rPr>
        <w:t>The Journal of Asian Finance, Economics and Business</w:t>
      </w:r>
      <w:r w:rsidRPr="000F2896">
        <w:rPr>
          <w:rFonts w:ascii="Times New Roman" w:hAnsi="Times New Roman" w:cs="Times New Roman"/>
          <w:sz w:val="24"/>
        </w:rPr>
        <w:t>, </w:t>
      </w:r>
      <w:r w:rsidRPr="000F2896">
        <w:rPr>
          <w:rFonts w:ascii="Times New Roman" w:hAnsi="Times New Roman" w:cs="Times New Roman"/>
          <w:i/>
          <w:iCs/>
          <w:sz w:val="24"/>
        </w:rPr>
        <w:t>7</w:t>
      </w:r>
      <w:r w:rsidRPr="000F2896">
        <w:rPr>
          <w:rFonts w:ascii="Times New Roman" w:hAnsi="Times New Roman" w:cs="Times New Roman"/>
          <w:sz w:val="24"/>
        </w:rPr>
        <w:t>(8), pp.495-507.</w:t>
      </w:r>
    </w:p>
    <w:p w14:paraId="423B7D55"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sz w:val="24"/>
          <w:lang w:val="en-GB"/>
        </w:rPr>
        <w:t xml:space="preserve">O'Neill, A., 2023 </w:t>
      </w:r>
      <w:r w:rsidRPr="000F2896">
        <w:rPr>
          <w:rFonts w:ascii="Times New Roman" w:hAnsi="Times New Roman" w:cs="Times New Roman"/>
          <w:bCs/>
          <w:i/>
          <w:sz w:val="24"/>
          <w:lang w:val="en-GB"/>
        </w:rPr>
        <w:t>Global gross domestic product (GDP) 2027</w:t>
      </w:r>
      <w:r w:rsidRPr="000F2896">
        <w:rPr>
          <w:rFonts w:ascii="Times New Roman" w:hAnsi="Times New Roman" w:cs="Times New Roman"/>
          <w:bCs/>
          <w:sz w:val="24"/>
          <w:lang w:val="en-GB"/>
        </w:rPr>
        <w:t xml:space="preserve"> Available at: https://www.statista.com/statistics/268750/global-gross-domestic-product-gdp/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7F4410DF"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sz w:val="24"/>
          <w:lang w:val="en-GB"/>
        </w:rPr>
        <w:t xml:space="preserve">O'Neill, A., 2023 </w:t>
      </w:r>
      <w:r w:rsidRPr="000F2896">
        <w:rPr>
          <w:rFonts w:ascii="Times New Roman" w:hAnsi="Times New Roman" w:cs="Times New Roman"/>
          <w:bCs/>
          <w:i/>
          <w:sz w:val="24"/>
          <w:lang w:val="en-GB"/>
        </w:rPr>
        <w:t xml:space="preserve">Global unemployment rate 2002-2021 </w:t>
      </w:r>
      <w:r w:rsidRPr="000F2896">
        <w:rPr>
          <w:rFonts w:ascii="Times New Roman" w:hAnsi="Times New Roman" w:cs="Times New Roman"/>
          <w:bCs/>
          <w:sz w:val="24"/>
          <w:lang w:val="en-GB"/>
        </w:rPr>
        <w:t>Available at: https://www.statista.com/statistics/279777/global-unemployment-rate/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714849E6"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Özkan</w:t>
      </w:r>
      <w:proofErr w:type="spellEnd"/>
      <w:r w:rsidRPr="000F2896">
        <w:rPr>
          <w:rFonts w:ascii="Times New Roman" w:hAnsi="Times New Roman" w:cs="Times New Roman"/>
          <w:sz w:val="24"/>
        </w:rPr>
        <w:t xml:space="preserve">, E., Azizi, N. and </w:t>
      </w:r>
      <w:proofErr w:type="spellStart"/>
      <w:r w:rsidRPr="000F2896">
        <w:rPr>
          <w:rFonts w:ascii="Times New Roman" w:hAnsi="Times New Roman" w:cs="Times New Roman"/>
          <w:sz w:val="24"/>
        </w:rPr>
        <w:t>Haass</w:t>
      </w:r>
      <w:proofErr w:type="spellEnd"/>
      <w:r w:rsidRPr="000F2896">
        <w:rPr>
          <w:rFonts w:ascii="Times New Roman" w:hAnsi="Times New Roman" w:cs="Times New Roman"/>
          <w:sz w:val="24"/>
        </w:rPr>
        <w:t xml:space="preserve">, O., 2021. Leveraging smart contract in project procurement through </w:t>
      </w:r>
      <w:proofErr w:type="spellStart"/>
      <w:r w:rsidRPr="000F2896">
        <w:rPr>
          <w:rFonts w:ascii="Times New Roman" w:hAnsi="Times New Roman" w:cs="Times New Roman"/>
          <w:sz w:val="24"/>
        </w:rPr>
        <w:t>dlt</w:t>
      </w:r>
      <w:proofErr w:type="spellEnd"/>
      <w:r w:rsidRPr="000F2896">
        <w:rPr>
          <w:rFonts w:ascii="Times New Roman" w:hAnsi="Times New Roman" w:cs="Times New Roman"/>
          <w:sz w:val="24"/>
        </w:rPr>
        <w:t xml:space="preserve"> to gain sustainable competitive advantages. </w:t>
      </w:r>
      <w:r w:rsidRPr="000F2896">
        <w:rPr>
          <w:rFonts w:ascii="Times New Roman" w:hAnsi="Times New Roman" w:cs="Times New Roman"/>
          <w:i/>
          <w:iCs/>
          <w:sz w:val="24"/>
        </w:rPr>
        <w:t>Sustainability</w:t>
      </w:r>
      <w:r w:rsidRPr="000F2896">
        <w:rPr>
          <w:rFonts w:ascii="Times New Roman" w:hAnsi="Times New Roman" w:cs="Times New Roman"/>
          <w:sz w:val="24"/>
        </w:rPr>
        <w:t>, </w:t>
      </w:r>
      <w:r w:rsidRPr="000F2896">
        <w:rPr>
          <w:rFonts w:ascii="Times New Roman" w:hAnsi="Times New Roman" w:cs="Times New Roman"/>
          <w:i/>
          <w:iCs/>
          <w:sz w:val="24"/>
        </w:rPr>
        <w:t>13</w:t>
      </w:r>
      <w:r w:rsidRPr="000F2896">
        <w:rPr>
          <w:rFonts w:ascii="Times New Roman" w:hAnsi="Times New Roman" w:cs="Times New Roman"/>
          <w:sz w:val="24"/>
        </w:rPr>
        <w:t>(23), p.13380.</w:t>
      </w:r>
    </w:p>
    <w:p w14:paraId="7D47E560"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SARIGÜL, S.S. and </w:t>
      </w:r>
      <w:proofErr w:type="spellStart"/>
      <w:r w:rsidRPr="000F2896">
        <w:rPr>
          <w:rFonts w:ascii="Times New Roman" w:hAnsi="Times New Roman" w:cs="Times New Roman"/>
          <w:bCs/>
          <w:sz w:val="24"/>
          <w:lang w:val="en-GB"/>
        </w:rPr>
        <w:t>Coşkun</w:t>
      </w:r>
      <w:proofErr w:type="spellEnd"/>
      <w:r w:rsidRPr="000F2896">
        <w:rPr>
          <w:rFonts w:ascii="Times New Roman" w:hAnsi="Times New Roman" w:cs="Times New Roman"/>
          <w:bCs/>
          <w:sz w:val="24"/>
          <w:lang w:val="en-GB"/>
        </w:rPr>
        <w:t>, A., 2021. Balanced scorecard (</w:t>
      </w:r>
      <w:proofErr w:type="spellStart"/>
      <w:r w:rsidRPr="000F2896">
        <w:rPr>
          <w:rFonts w:ascii="Times New Roman" w:hAnsi="Times New Roman" w:cs="Times New Roman"/>
          <w:bCs/>
          <w:sz w:val="24"/>
          <w:lang w:val="en-GB"/>
        </w:rPr>
        <w:t>bsc</w:t>
      </w:r>
      <w:proofErr w:type="spellEnd"/>
      <w:r w:rsidRPr="000F2896">
        <w:rPr>
          <w:rFonts w:ascii="Times New Roman" w:hAnsi="Times New Roman" w:cs="Times New Roman"/>
          <w:bCs/>
          <w:sz w:val="24"/>
          <w:lang w:val="en-GB"/>
        </w:rPr>
        <w:t>) as a strategic performance management tool: application in a multinational bank. </w:t>
      </w:r>
      <w:r w:rsidRPr="000F2896">
        <w:rPr>
          <w:rFonts w:ascii="Times New Roman" w:hAnsi="Times New Roman" w:cs="Times New Roman"/>
          <w:bCs/>
          <w:i/>
          <w:iCs/>
          <w:sz w:val="24"/>
          <w:lang w:val="en-GB"/>
        </w:rPr>
        <w:t>R&amp;S-Research Studies Anatolia Journal</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4</w:t>
      </w:r>
      <w:r w:rsidRPr="000F2896">
        <w:rPr>
          <w:rFonts w:ascii="Times New Roman" w:hAnsi="Times New Roman" w:cs="Times New Roman"/>
          <w:bCs/>
          <w:sz w:val="24"/>
          <w:lang w:val="en-GB"/>
        </w:rPr>
        <w:t>(2), pp.115-129.</w:t>
      </w:r>
    </w:p>
    <w:p w14:paraId="4A379893"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Satheesh, M.K. and Nagaraj, S., 2021. Applications of artificial intelligence on customer experience and service quality of the banking sector. </w:t>
      </w:r>
      <w:r w:rsidRPr="000F2896">
        <w:rPr>
          <w:rFonts w:ascii="Times New Roman" w:hAnsi="Times New Roman" w:cs="Times New Roman"/>
          <w:bCs/>
          <w:i/>
          <w:iCs/>
          <w:sz w:val="24"/>
          <w:lang w:val="en-GB"/>
        </w:rPr>
        <w:t>International Management Review</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17</w:t>
      </w:r>
      <w:r w:rsidRPr="000F2896">
        <w:rPr>
          <w:rFonts w:ascii="Times New Roman" w:hAnsi="Times New Roman" w:cs="Times New Roman"/>
          <w:bCs/>
          <w:sz w:val="24"/>
          <w:lang w:val="en-GB"/>
        </w:rPr>
        <w:t>(1), pp.9-17.</w:t>
      </w:r>
    </w:p>
    <w:p w14:paraId="51E50D41"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 xml:space="preserve">Statista Research Department, 2023 </w:t>
      </w:r>
      <w:r w:rsidRPr="000F2896">
        <w:rPr>
          <w:rFonts w:ascii="Times New Roman" w:hAnsi="Times New Roman" w:cs="Times New Roman"/>
          <w:bCs/>
          <w:i/>
          <w:sz w:val="24"/>
          <w:lang w:val="en-GB"/>
        </w:rPr>
        <w:t>Apple's operating income in Japan FY 2013-2022</w:t>
      </w:r>
      <w:r w:rsidRPr="000F2896">
        <w:rPr>
          <w:rFonts w:ascii="Times New Roman" w:hAnsi="Times New Roman" w:cs="Times New Roman"/>
          <w:bCs/>
          <w:sz w:val="24"/>
          <w:lang w:val="en-GB"/>
        </w:rPr>
        <w:t xml:space="preserve"> Available at: https://www.statista.com/statistics/861644/apple-operating-income-japan/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5B3A45E3"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Subrahmanyam, S. and Azad, S., 2019. Carrefour’s competitive strategy–Cost leadership and differentiation: A case study. </w:t>
      </w:r>
      <w:r w:rsidRPr="000F2896">
        <w:rPr>
          <w:rFonts w:ascii="Times New Roman" w:hAnsi="Times New Roman" w:cs="Times New Roman"/>
          <w:i/>
          <w:iCs/>
          <w:sz w:val="24"/>
        </w:rPr>
        <w:t>Pacific Business Review International</w:t>
      </w:r>
      <w:r w:rsidRPr="000F2896">
        <w:rPr>
          <w:rFonts w:ascii="Times New Roman" w:hAnsi="Times New Roman" w:cs="Times New Roman"/>
          <w:sz w:val="24"/>
        </w:rPr>
        <w:t>, </w:t>
      </w:r>
      <w:r w:rsidRPr="000F2896">
        <w:rPr>
          <w:rFonts w:ascii="Times New Roman" w:hAnsi="Times New Roman" w:cs="Times New Roman"/>
          <w:i/>
          <w:iCs/>
          <w:sz w:val="24"/>
        </w:rPr>
        <w:t>11</w:t>
      </w:r>
      <w:r w:rsidRPr="000F2896">
        <w:rPr>
          <w:rFonts w:ascii="Times New Roman" w:hAnsi="Times New Roman" w:cs="Times New Roman"/>
          <w:sz w:val="24"/>
        </w:rPr>
        <w:t>(8), pp.137-145.</w:t>
      </w:r>
    </w:p>
    <w:p w14:paraId="6597F60C" w14:textId="77777777" w:rsidR="003D3F7C" w:rsidRPr="000F2896" w:rsidRDefault="003D3F7C" w:rsidP="000F2896">
      <w:pPr>
        <w:spacing w:line="360" w:lineRule="auto"/>
        <w:jc w:val="both"/>
        <w:rPr>
          <w:rFonts w:ascii="Times New Roman" w:hAnsi="Times New Roman" w:cs="Times New Roman"/>
          <w:sz w:val="24"/>
        </w:rPr>
      </w:pPr>
      <w:proofErr w:type="spellStart"/>
      <w:r w:rsidRPr="000F2896">
        <w:rPr>
          <w:rFonts w:ascii="Times New Roman" w:hAnsi="Times New Roman" w:cs="Times New Roman"/>
          <w:sz w:val="24"/>
        </w:rPr>
        <w:t>Svensson-Hoglund</w:t>
      </w:r>
      <w:proofErr w:type="spellEnd"/>
      <w:r w:rsidRPr="000F2896">
        <w:rPr>
          <w:rFonts w:ascii="Times New Roman" w:hAnsi="Times New Roman" w:cs="Times New Roman"/>
          <w:sz w:val="24"/>
        </w:rPr>
        <w:t xml:space="preserve">, S., Richter, J.L., </w:t>
      </w:r>
      <w:proofErr w:type="spellStart"/>
      <w:r w:rsidRPr="000F2896">
        <w:rPr>
          <w:rFonts w:ascii="Times New Roman" w:hAnsi="Times New Roman" w:cs="Times New Roman"/>
          <w:sz w:val="24"/>
        </w:rPr>
        <w:t>Maitre-Ekern</w:t>
      </w:r>
      <w:proofErr w:type="spellEnd"/>
      <w:r w:rsidRPr="000F2896">
        <w:rPr>
          <w:rFonts w:ascii="Times New Roman" w:hAnsi="Times New Roman" w:cs="Times New Roman"/>
          <w:sz w:val="24"/>
        </w:rPr>
        <w:t xml:space="preserve">, E., Russell, J.D., </w:t>
      </w:r>
      <w:proofErr w:type="spellStart"/>
      <w:r w:rsidRPr="000F2896">
        <w:rPr>
          <w:rFonts w:ascii="Times New Roman" w:hAnsi="Times New Roman" w:cs="Times New Roman"/>
          <w:sz w:val="24"/>
        </w:rPr>
        <w:t>Pihlajarinne</w:t>
      </w:r>
      <w:proofErr w:type="spellEnd"/>
      <w:r w:rsidRPr="000F2896">
        <w:rPr>
          <w:rFonts w:ascii="Times New Roman" w:hAnsi="Times New Roman" w:cs="Times New Roman"/>
          <w:sz w:val="24"/>
        </w:rPr>
        <w:t xml:space="preserve">, T. and </w:t>
      </w:r>
      <w:proofErr w:type="spellStart"/>
      <w:r w:rsidRPr="000F2896">
        <w:rPr>
          <w:rFonts w:ascii="Times New Roman" w:hAnsi="Times New Roman" w:cs="Times New Roman"/>
          <w:sz w:val="24"/>
        </w:rPr>
        <w:t>Dalhammar</w:t>
      </w:r>
      <w:proofErr w:type="spellEnd"/>
      <w:r w:rsidRPr="000F2896">
        <w:rPr>
          <w:rFonts w:ascii="Times New Roman" w:hAnsi="Times New Roman" w:cs="Times New Roman"/>
          <w:sz w:val="24"/>
        </w:rPr>
        <w:t>, C., 2021. Barriers, enablers and market governance: A review of the policy landscape for repair of consumer electronics in the EU and the US. </w:t>
      </w:r>
      <w:r w:rsidRPr="000F2896">
        <w:rPr>
          <w:rFonts w:ascii="Times New Roman" w:hAnsi="Times New Roman" w:cs="Times New Roman"/>
          <w:i/>
          <w:iCs/>
          <w:sz w:val="24"/>
        </w:rPr>
        <w:t>Journal of Cleaner Production</w:t>
      </w:r>
      <w:r w:rsidRPr="000F2896">
        <w:rPr>
          <w:rFonts w:ascii="Times New Roman" w:hAnsi="Times New Roman" w:cs="Times New Roman"/>
          <w:sz w:val="24"/>
        </w:rPr>
        <w:t>, </w:t>
      </w:r>
      <w:r w:rsidRPr="000F2896">
        <w:rPr>
          <w:rFonts w:ascii="Times New Roman" w:hAnsi="Times New Roman" w:cs="Times New Roman"/>
          <w:i/>
          <w:iCs/>
          <w:sz w:val="24"/>
        </w:rPr>
        <w:t>288</w:t>
      </w:r>
      <w:r w:rsidRPr="000F2896">
        <w:rPr>
          <w:rFonts w:ascii="Times New Roman" w:hAnsi="Times New Roman" w:cs="Times New Roman"/>
          <w:sz w:val="24"/>
        </w:rPr>
        <w:t>, p.125488.</w:t>
      </w:r>
    </w:p>
    <w:p w14:paraId="11C7095F"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lastRenderedPageBreak/>
        <w:t xml:space="preserve">Taylor, P., 2023 </w:t>
      </w:r>
      <w:r w:rsidRPr="000F2896">
        <w:rPr>
          <w:rFonts w:ascii="Times New Roman" w:hAnsi="Times New Roman" w:cs="Times New Roman"/>
          <w:bCs/>
          <w:i/>
          <w:sz w:val="24"/>
          <w:lang w:val="en-GB"/>
        </w:rPr>
        <w:t xml:space="preserve">Apple iOS mobile market share in the United Kingdom (UK) 2011-2023 </w:t>
      </w:r>
      <w:r w:rsidRPr="000F2896">
        <w:rPr>
          <w:rFonts w:ascii="Times New Roman" w:hAnsi="Times New Roman" w:cs="Times New Roman"/>
          <w:bCs/>
          <w:sz w:val="24"/>
          <w:lang w:val="en-GB"/>
        </w:rPr>
        <w:t>Available at: https://www.statista.com/statistics/271195/apple-ios-market-share-in-the-united-kingdom-uk/ [Accessed on: 12</w:t>
      </w:r>
      <w:r w:rsidRPr="000F2896">
        <w:rPr>
          <w:rFonts w:ascii="Times New Roman" w:hAnsi="Times New Roman" w:cs="Times New Roman"/>
          <w:bCs/>
          <w:sz w:val="24"/>
          <w:vertAlign w:val="superscript"/>
          <w:lang w:val="en-GB"/>
        </w:rPr>
        <w:t>th</w:t>
      </w:r>
      <w:r w:rsidRPr="000F2896">
        <w:rPr>
          <w:rFonts w:ascii="Times New Roman" w:hAnsi="Times New Roman" w:cs="Times New Roman"/>
          <w:bCs/>
          <w:sz w:val="24"/>
          <w:lang w:val="en-GB"/>
        </w:rPr>
        <w:t xml:space="preserve"> </w:t>
      </w:r>
      <w:proofErr w:type="gramStart"/>
      <w:r w:rsidRPr="000F2896">
        <w:rPr>
          <w:rFonts w:ascii="Times New Roman" w:hAnsi="Times New Roman" w:cs="Times New Roman"/>
          <w:bCs/>
          <w:sz w:val="24"/>
          <w:lang w:val="en-GB"/>
        </w:rPr>
        <w:t>April,</w:t>
      </w:r>
      <w:proofErr w:type="gramEnd"/>
      <w:r w:rsidRPr="000F2896">
        <w:rPr>
          <w:rFonts w:ascii="Times New Roman" w:hAnsi="Times New Roman" w:cs="Times New Roman"/>
          <w:bCs/>
          <w:sz w:val="24"/>
          <w:lang w:val="en-GB"/>
        </w:rPr>
        <w:t xml:space="preserve"> 2023].</w:t>
      </w:r>
    </w:p>
    <w:p w14:paraId="1BBF4147" w14:textId="77777777" w:rsidR="003D3F7C" w:rsidRPr="000F2896" w:rsidRDefault="003D3F7C" w:rsidP="000F2896">
      <w:pPr>
        <w:spacing w:line="360" w:lineRule="auto"/>
        <w:jc w:val="both"/>
        <w:rPr>
          <w:rFonts w:ascii="Times New Roman" w:hAnsi="Times New Roman" w:cs="Times New Roman"/>
          <w:sz w:val="24"/>
        </w:rPr>
      </w:pPr>
      <w:r w:rsidRPr="000F2896">
        <w:rPr>
          <w:rFonts w:ascii="Times New Roman" w:hAnsi="Times New Roman" w:cs="Times New Roman"/>
          <w:sz w:val="24"/>
        </w:rPr>
        <w:t xml:space="preserve">Tien, N.H., </w:t>
      </w:r>
      <w:proofErr w:type="spellStart"/>
      <w:r w:rsidRPr="000F2896">
        <w:rPr>
          <w:rFonts w:ascii="Times New Roman" w:hAnsi="Times New Roman" w:cs="Times New Roman"/>
          <w:sz w:val="24"/>
        </w:rPr>
        <w:t>Phu</w:t>
      </w:r>
      <w:proofErr w:type="spellEnd"/>
      <w:r w:rsidRPr="000F2896">
        <w:rPr>
          <w:rFonts w:ascii="Times New Roman" w:hAnsi="Times New Roman" w:cs="Times New Roman"/>
          <w:sz w:val="24"/>
        </w:rPr>
        <w:t>, P.P. and Chi, D.T.P., 2019. The role of international marketing in international business strategy. </w:t>
      </w:r>
      <w:r w:rsidRPr="000F2896">
        <w:rPr>
          <w:rFonts w:ascii="Times New Roman" w:hAnsi="Times New Roman" w:cs="Times New Roman"/>
          <w:i/>
          <w:iCs/>
          <w:sz w:val="24"/>
        </w:rPr>
        <w:t>International journal of research in marketing management and sales</w:t>
      </w:r>
      <w:r w:rsidRPr="000F2896">
        <w:rPr>
          <w:rFonts w:ascii="Times New Roman" w:hAnsi="Times New Roman" w:cs="Times New Roman"/>
          <w:sz w:val="24"/>
        </w:rPr>
        <w:t>, </w:t>
      </w:r>
      <w:r w:rsidRPr="000F2896">
        <w:rPr>
          <w:rFonts w:ascii="Times New Roman" w:hAnsi="Times New Roman" w:cs="Times New Roman"/>
          <w:i/>
          <w:iCs/>
          <w:sz w:val="24"/>
        </w:rPr>
        <w:t>1</w:t>
      </w:r>
      <w:r w:rsidRPr="000F2896">
        <w:rPr>
          <w:rFonts w:ascii="Times New Roman" w:hAnsi="Times New Roman" w:cs="Times New Roman"/>
          <w:sz w:val="24"/>
        </w:rPr>
        <w:t>(2), pp.134-138.</w:t>
      </w:r>
    </w:p>
    <w:p w14:paraId="13380A60" w14:textId="77777777" w:rsidR="003D3F7C" w:rsidRPr="000F2896" w:rsidRDefault="003D3F7C" w:rsidP="000F2896">
      <w:pPr>
        <w:spacing w:line="360" w:lineRule="auto"/>
        <w:jc w:val="both"/>
        <w:rPr>
          <w:rFonts w:ascii="Times New Roman" w:hAnsi="Times New Roman" w:cs="Times New Roman"/>
          <w:bCs/>
          <w:sz w:val="24"/>
          <w:lang w:val="en-GB"/>
        </w:rPr>
      </w:pPr>
      <w:r w:rsidRPr="000F2896">
        <w:rPr>
          <w:rFonts w:ascii="Times New Roman" w:hAnsi="Times New Roman" w:cs="Times New Roman"/>
          <w:bCs/>
          <w:sz w:val="24"/>
          <w:lang w:val="en-GB"/>
        </w:rPr>
        <w:t>Van Niekerk, H.J. and Bean, W.L., 2019. Evaluation of the cost drivers and allocation framework in outbound logistics of the fast-moving consumer goods industry. </w:t>
      </w:r>
      <w:r w:rsidRPr="000F2896">
        <w:rPr>
          <w:rFonts w:ascii="Times New Roman" w:hAnsi="Times New Roman" w:cs="Times New Roman"/>
          <w:bCs/>
          <w:i/>
          <w:iCs/>
          <w:sz w:val="24"/>
          <w:lang w:val="en-GB"/>
        </w:rPr>
        <w:t>South African Journal of Industrial Engineering</w:t>
      </w:r>
      <w:r w:rsidRPr="000F2896">
        <w:rPr>
          <w:rFonts w:ascii="Times New Roman" w:hAnsi="Times New Roman" w:cs="Times New Roman"/>
          <w:bCs/>
          <w:sz w:val="24"/>
          <w:lang w:val="en-GB"/>
        </w:rPr>
        <w:t>, </w:t>
      </w:r>
      <w:r w:rsidRPr="000F2896">
        <w:rPr>
          <w:rFonts w:ascii="Times New Roman" w:hAnsi="Times New Roman" w:cs="Times New Roman"/>
          <w:bCs/>
          <w:i/>
          <w:iCs/>
          <w:sz w:val="24"/>
          <w:lang w:val="en-GB"/>
        </w:rPr>
        <w:t>30</w:t>
      </w:r>
      <w:r w:rsidRPr="000F2896">
        <w:rPr>
          <w:rFonts w:ascii="Times New Roman" w:hAnsi="Times New Roman" w:cs="Times New Roman"/>
          <w:bCs/>
          <w:sz w:val="24"/>
          <w:lang w:val="en-GB"/>
        </w:rPr>
        <w:t>(2), pp.115-130.</w:t>
      </w:r>
    </w:p>
    <w:p w14:paraId="67F2C696" w14:textId="77777777" w:rsidR="003D3F7C" w:rsidRPr="00235899" w:rsidRDefault="003D3F7C" w:rsidP="003D3F7C">
      <w:pPr>
        <w:pStyle w:val="Normal1"/>
        <w:spacing w:line="360" w:lineRule="auto"/>
        <w:jc w:val="both"/>
        <w:rPr>
          <w:rFonts w:ascii="Times New Roman" w:eastAsia="Times New Roman" w:hAnsi="Times New Roman" w:cs="Times New Roman"/>
          <w:sz w:val="24"/>
          <w:szCs w:val="24"/>
          <w:lang w:val="en-GB"/>
        </w:rPr>
      </w:pPr>
    </w:p>
    <w:p w14:paraId="67B94DCB" w14:textId="77777777" w:rsidR="003D3F7C" w:rsidRPr="00235899" w:rsidRDefault="003D3F7C" w:rsidP="003D3F7C">
      <w:pPr>
        <w:pStyle w:val="Normal1"/>
        <w:spacing w:line="360" w:lineRule="auto"/>
        <w:jc w:val="center"/>
        <w:rPr>
          <w:rFonts w:ascii="Times New Roman" w:eastAsia="Times New Roman" w:hAnsi="Times New Roman" w:cs="Times New Roman"/>
          <w:b/>
          <w:sz w:val="32"/>
          <w:szCs w:val="32"/>
          <w:lang w:val="en-GB"/>
        </w:rPr>
      </w:pPr>
    </w:p>
    <w:p w14:paraId="4AEA54C3" w14:textId="77777777" w:rsidR="003D3F7C" w:rsidRPr="004B1DCE" w:rsidRDefault="003D3F7C" w:rsidP="004B1DCE">
      <w:pPr>
        <w:spacing w:line="360" w:lineRule="auto"/>
        <w:jc w:val="both"/>
        <w:rPr>
          <w:rFonts w:ascii="Times New Roman" w:hAnsi="Times New Roman" w:cs="Times New Roman"/>
          <w:bCs/>
          <w:sz w:val="24"/>
          <w:lang w:val="en-GB"/>
        </w:rPr>
      </w:pPr>
    </w:p>
    <w:p w14:paraId="1AC2ABE3" w14:textId="77777777" w:rsidR="004822A9" w:rsidRPr="004B1DCE" w:rsidRDefault="004822A9">
      <w:pPr>
        <w:pStyle w:val="Normal1"/>
        <w:spacing w:line="360" w:lineRule="auto"/>
        <w:jc w:val="both"/>
        <w:rPr>
          <w:rFonts w:ascii="Times New Roman" w:eastAsia="Times New Roman" w:hAnsi="Times New Roman" w:cs="Times New Roman"/>
          <w:b/>
          <w:sz w:val="24"/>
          <w:szCs w:val="24"/>
          <w:lang w:val="en-GB"/>
        </w:rPr>
      </w:pPr>
    </w:p>
    <w:sectPr w:rsidR="004822A9" w:rsidRPr="004B1DCE" w:rsidSect="004B1DC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648C7" w14:textId="77777777" w:rsidR="00472A5A" w:rsidRDefault="00472A5A" w:rsidP="004B1DCE">
      <w:pPr>
        <w:spacing w:line="240" w:lineRule="auto"/>
      </w:pPr>
      <w:r>
        <w:separator/>
      </w:r>
    </w:p>
  </w:endnote>
  <w:endnote w:type="continuationSeparator" w:id="0">
    <w:p w14:paraId="3EFA9B33" w14:textId="77777777" w:rsidR="00472A5A" w:rsidRDefault="00472A5A" w:rsidP="004B1D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0220"/>
      <w:docPartObj>
        <w:docPartGallery w:val="Page Numbers (Bottom of Page)"/>
        <w:docPartUnique/>
      </w:docPartObj>
    </w:sdtPr>
    <w:sdtContent>
      <w:p w14:paraId="64495EB4" w14:textId="77777777" w:rsidR="004B1DCE" w:rsidRDefault="00000000">
        <w:pPr>
          <w:pStyle w:val="Footer"/>
          <w:jc w:val="right"/>
        </w:pPr>
        <w:r>
          <w:fldChar w:fldCharType="begin"/>
        </w:r>
        <w:r>
          <w:instrText xml:space="preserve"> PAGE   \* MERGEFORMAT </w:instrText>
        </w:r>
        <w:r>
          <w:fldChar w:fldCharType="separate"/>
        </w:r>
        <w:r w:rsidR="000F2896">
          <w:rPr>
            <w:noProof/>
          </w:rPr>
          <w:t>29</w:t>
        </w:r>
        <w:r>
          <w:rPr>
            <w:noProof/>
          </w:rPr>
          <w:fldChar w:fldCharType="end"/>
        </w:r>
      </w:p>
    </w:sdtContent>
  </w:sdt>
  <w:p w14:paraId="6DC30118" w14:textId="77777777" w:rsidR="004B1DCE" w:rsidRDefault="004B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1F07B" w14:textId="77777777" w:rsidR="00472A5A" w:rsidRDefault="00472A5A" w:rsidP="004B1DCE">
      <w:pPr>
        <w:spacing w:line="240" w:lineRule="auto"/>
      </w:pPr>
      <w:r>
        <w:separator/>
      </w:r>
    </w:p>
  </w:footnote>
  <w:footnote w:type="continuationSeparator" w:id="0">
    <w:p w14:paraId="33AB9549" w14:textId="77777777" w:rsidR="00472A5A" w:rsidRDefault="00472A5A" w:rsidP="004B1D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A201C"/>
    <w:multiLevelType w:val="hybridMultilevel"/>
    <w:tmpl w:val="EFEAA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9944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22A9"/>
    <w:rsid w:val="000D47C4"/>
    <w:rsid w:val="000F2896"/>
    <w:rsid w:val="001249FC"/>
    <w:rsid w:val="00257FA1"/>
    <w:rsid w:val="003D3F7C"/>
    <w:rsid w:val="00472A5A"/>
    <w:rsid w:val="004822A9"/>
    <w:rsid w:val="004B1DCE"/>
    <w:rsid w:val="00AE1299"/>
    <w:rsid w:val="00B925F3"/>
    <w:rsid w:val="00C12EBD"/>
    <w:rsid w:val="00C70448"/>
    <w:rsid w:val="00E0235C"/>
    <w:rsid w:val="00F768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2460"/>
  <w15:docId w15:val="{94BCDDCF-7F03-410C-9622-1BEBD53C1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448"/>
  </w:style>
  <w:style w:type="paragraph" w:styleId="Heading1">
    <w:name w:val="heading 1"/>
    <w:basedOn w:val="Normal1"/>
    <w:next w:val="Normal1"/>
    <w:rsid w:val="00AE1299"/>
    <w:pPr>
      <w:spacing w:line="36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rsid w:val="00F76865"/>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4822A9"/>
    <w:pPr>
      <w:keepNext/>
      <w:keepLines/>
      <w:spacing w:before="320" w:after="80"/>
      <w:outlineLvl w:val="2"/>
    </w:pPr>
    <w:rPr>
      <w:color w:val="434343"/>
      <w:sz w:val="28"/>
      <w:szCs w:val="28"/>
    </w:rPr>
  </w:style>
  <w:style w:type="paragraph" w:styleId="Heading4">
    <w:name w:val="heading 4"/>
    <w:basedOn w:val="Normal1"/>
    <w:next w:val="Normal1"/>
    <w:rsid w:val="004822A9"/>
    <w:pPr>
      <w:keepNext/>
      <w:keepLines/>
      <w:spacing w:before="280" w:after="80"/>
      <w:outlineLvl w:val="3"/>
    </w:pPr>
    <w:rPr>
      <w:color w:val="666666"/>
      <w:sz w:val="24"/>
      <w:szCs w:val="24"/>
    </w:rPr>
  </w:style>
  <w:style w:type="paragraph" w:styleId="Heading5">
    <w:name w:val="heading 5"/>
    <w:basedOn w:val="Normal1"/>
    <w:next w:val="Normal1"/>
    <w:rsid w:val="004822A9"/>
    <w:pPr>
      <w:keepNext/>
      <w:keepLines/>
      <w:spacing w:before="240" w:after="80"/>
      <w:outlineLvl w:val="4"/>
    </w:pPr>
    <w:rPr>
      <w:color w:val="666666"/>
    </w:rPr>
  </w:style>
  <w:style w:type="paragraph" w:styleId="Heading6">
    <w:name w:val="heading 6"/>
    <w:basedOn w:val="Normal1"/>
    <w:next w:val="Normal1"/>
    <w:rsid w:val="004822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822A9"/>
  </w:style>
  <w:style w:type="paragraph" w:styleId="Title">
    <w:name w:val="Title"/>
    <w:basedOn w:val="Normal1"/>
    <w:next w:val="Normal1"/>
    <w:rsid w:val="004822A9"/>
    <w:pPr>
      <w:keepNext/>
      <w:keepLines/>
      <w:spacing w:after="60"/>
    </w:pPr>
    <w:rPr>
      <w:sz w:val="52"/>
      <w:szCs w:val="52"/>
    </w:rPr>
  </w:style>
  <w:style w:type="paragraph" w:styleId="Subtitle">
    <w:name w:val="Subtitle"/>
    <w:basedOn w:val="Normal1"/>
    <w:next w:val="Normal1"/>
    <w:rsid w:val="004822A9"/>
    <w:pPr>
      <w:keepNext/>
      <w:keepLines/>
      <w:spacing w:after="320"/>
    </w:pPr>
    <w:rPr>
      <w:color w:val="666666"/>
      <w:sz w:val="30"/>
      <w:szCs w:val="30"/>
    </w:rPr>
  </w:style>
  <w:style w:type="table" w:customStyle="1" w:styleId="a">
    <w:basedOn w:val="TableNormal"/>
    <w:rsid w:val="004822A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B1DC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B1DCE"/>
  </w:style>
  <w:style w:type="paragraph" w:styleId="Footer">
    <w:name w:val="footer"/>
    <w:basedOn w:val="Normal"/>
    <w:link w:val="FooterChar"/>
    <w:uiPriority w:val="99"/>
    <w:unhideWhenUsed/>
    <w:rsid w:val="004B1DCE"/>
    <w:pPr>
      <w:tabs>
        <w:tab w:val="center" w:pos="4680"/>
        <w:tab w:val="right" w:pos="9360"/>
      </w:tabs>
      <w:spacing w:line="240" w:lineRule="auto"/>
    </w:pPr>
  </w:style>
  <w:style w:type="character" w:customStyle="1" w:styleId="FooterChar">
    <w:name w:val="Footer Char"/>
    <w:basedOn w:val="DefaultParagraphFont"/>
    <w:link w:val="Footer"/>
    <w:uiPriority w:val="99"/>
    <w:rsid w:val="004B1DCE"/>
  </w:style>
  <w:style w:type="paragraph" w:styleId="BalloonText">
    <w:name w:val="Balloon Text"/>
    <w:basedOn w:val="Normal"/>
    <w:link w:val="BalloonTextChar"/>
    <w:uiPriority w:val="99"/>
    <w:semiHidden/>
    <w:unhideWhenUsed/>
    <w:rsid w:val="004B1D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DCE"/>
    <w:rPr>
      <w:rFonts w:ascii="Tahoma" w:hAnsi="Tahoma" w:cs="Tahoma"/>
      <w:sz w:val="16"/>
      <w:szCs w:val="16"/>
    </w:rPr>
  </w:style>
  <w:style w:type="paragraph" w:styleId="TOCHeading">
    <w:name w:val="TOC Heading"/>
    <w:basedOn w:val="Heading1"/>
    <w:next w:val="Normal"/>
    <w:uiPriority w:val="39"/>
    <w:unhideWhenUsed/>
    <w:qFormat/>
    <w:rsid w:val="00F76865"/>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F76865"/>
    <w:pPr>
      <w:spacing w:after="100"/>
    </w:pPr>
  </w:style>
  <w:style w:type="paragraph" w:styleId="TOC2">
    <w:name w:val="toc 2"/>
    <w:basedOn w:val="Normal"/>
    <w:next w:val="Normal"/>
    <w:autoRedefine/>
    <w:uiPriority w:val="39"/>
    <w:unhideWhenUsed/>
    <w:rsid w:val="00F76865"/>
    <w:pPr>
      <w:spacing w:after="100"/>
      <w:ind w:left="220"/>
    </w:pPr>
  </w:style>
  <w:style w:type="character" w:styleId="Hyperlink">
    <w:name w:val="Hyperlink"/>
    <w:basedOn w:val="DefaultParagraphFont"/>
    <w:uiPriority w:val="99"/>
    <w:unhideWhenUsed/>
    <w:rsid w:val="00F76865"/>
    <w:rPr>
      <w:color w:val="0000FF" w:themeColor="hyperlink"/>
      <w:u w:val="single"/>
    </w:rPr>
  </w:style>
  <w:style w:type="paragraph" w:styleId="ListParagraph">
    <w:name w:val="List Paragraph"/>
    <w:basedOn w:val="Normal"/>
    <w:uiPriority w:val="34"/>
    <w:qFormat/>
    <w:rsid w:val="000F28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E92909-3383-43F7-97B4-900FEA417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7356</Words>
  <Characters>41934</Characters>
  <Application>Microsoft Office Word</Application>
  <DocSecurity>0</DocSecurity>
  <Lines>349</Lines>
  <Paragraphs>98</Paragraphs>
  <ScaleCrop>false</ScaleCrop>
  <Company/>
  <LinksUpToDate>false</LinksUpToDate>
  <CharactersWithSpaces>49192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SERVICE</dc:creator>
  <cp:lastModifiedBy>Lovepreet Singh (2216647)</cp:lastModifiedBy>
  <cp:revision>2</cp:revision>
  <dcterms:created xsi:type="dcterms:W3CDTF">2023-04-21T10:33:00Z</dcterms:created>
  <dcterms:modified xsi:type="dcterms:W3CDTF">2023-04-21T10:33:00Z</dcterms:modified>
</cp:coreProperties>
</file>