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5E917" w14:textId="28EC098C" w:rsidR="0075284A" w:rsidRDefault="0075284A" w:rsidP="0075284A">
      <w:pPr>
        <w:pStyle w:val="NoSpacing"/>
        <w:spacing w:before="1540" w:after="240" w:line="360" w:lineRule="auto"/>
        <w:jc w:val="center"/>
        <w:rPr>
          <w:rFonts w:ascii="Times New Roman" w:eastAsiaTheme="minorHAnsi" w:hAnsi="Times New Roman" w:cs="Times New Roman"/>
          <w:color w:val="5B9BD5" w:themeColor="accent1"/>
          <w:lang w:val="en-GB"/>
        </w:rPr>
      </w:pPr>
    </w:p>
    <w:sdt>
      <w:sdtPr>
        <w:rPr>
          <w:rFonts w:ascii="Times New Roman" w:eastAsiaTheme="minorHAnsi" w:hAnsi="Times New Roman" w:cs="Times New Roman"/>
          <w:color w:val="5B9BD5" w:themeColor="accent1"/>
          <w:sz w:val="24"/>
          <w:lang w:val="en-GB"/>
        </w:rPr>
        <w:id w:val="950590138"/>
        <w:docPartObj>
          <w:docPartGallery w:val="Cover Pages"/>
          <w:docPartUnique/>
        </w:docPartObj>
      </w:sdtPr>
      <w:sdtEndPr>
        <w:rPr>
          <w:color w:val="auto"/>
        </w:rPr>
      </w:sdtEndPr>
      <w:sdtContent>
        <w:p w14:paraId="5B08EC5B" w14:textId="58BF5211" w:rsidR="0075284A" w:rsidRPr="0075284A" w:rsidRDefault="0075284A" w:rsidP="0075284A">
          <w:pPr>
            <w:pStyle w:val="NoSpacing"/>
            <w:spacing w:before="1540" w:after="240" w:line="360" w:lineRule="auto"/>
            <w:rPr>
              <w:rFonts w:ascii="Times New Roman" w:eastAsiaTheme="minorHAnsi" w:hAnsi="Times New Roman" w:cs="Times New Roman"/>
              <w:color w:val="5B9BD5" w:themeColor="accent1"/>
              <w:lang w:val="en-GB"/>
            </w:rPr>
          </w:pPr>
        </w:p>
        <w:p w14:paraId="00603E5F" w14:textId="77777777" w:rsidR="0075284A" w:rsidRDefault="0075284A" w:rsidP="0075284A">
          <w:pPr>
            <w:spacing w:line="360" w:lineRule="auto"/>
            <w:jc w:val="center"/>
            <w:rPr>
              <w:rFonts w:ascii="Times New Roman" w:hAnsi="Times New Roman" w:cs="Times New Roman"/>
              <w:b/>
              <w:bCs/>
              <w:sz w:val="40"/>
              <w:szCs w:val="40"/>
            </w:rPr>
          </w:pPr>
          <w:r w:rsidRPr="00855E06">
            <w:rPr>
              <w:rFonts w:ascii="Times New Roman" w:hAnsi="Times New Roman" w:cs="Times New Roman"/>
              <w:b/>
              <w:bCs/>
              <w:sz w:val="40"/>
              <w:szCs w:val="40"/>
            </w:rPr>
            <w:t>Title: Continental Hotel Budget Planner</w:t>
          </w:r>
        </w:p>
        <w:p w14:paraId="074577CA" w14:textId="77777777" w:rsidR="0075284A" w:rsidRPr="00855E06" w:rsidRDefault="0075284A" w:rsidP="0075284A">
          <w:pPr>
            <w:spacing w:line="360" w:lineRule="auto"/>
            <w:jc w:val="center"/>
            <w:rPr>
              <w:rFonts w:ascii="Times New Roman" w:hAnsi="Times New Roman" w:cs="Times New Roman"/>
              <w:b/>
              <w:bCs/>
              <w:sz w:val="40"/>
              <w:szCs w:val="40"/>
            </w:rPr>
          </w:pPr>
        </w:p>
        <w:p w14:paraId="0F11397C" w14:textId="77777777" w:rsidR="0075284A" w:rsidRPr="00855E06" w:rsidRDefault="0075284A" w:rsidP="0075284A">
          <w:pPr>
            <w:spacing w:line="360" w:lineRule="auto"/>
            <w:jc w:val="center"/>
            <w:rPr>
              <w:rFonts w:ascii="Times New Roman" w:hAnsi="Times New Roman" w:cs="Times New Roman"/>
              <w:b/>
              <w:bCs/>
              <w:sz w:val="28"/>
              <w:szCs w:val="28"/>
            </w:rPr>
          </w:pPr>
          <w:r w:rsidRPr="00855E06">
            <w:rPr>
              <w:rFonts w:ascii="Times New Roman" w:hAnsi="Times New Roman" w:cs="Times New Roman"/>
              <w:b/>
              <w:bCs/>
              <w:sz w:val="28"/>
              <w:szCs w:val="28"/>
            </w:rPr>
            <w:t>Name: AKM Baizidur Rahman Khan</w:t>
          </w:r>
        </w:p>
        <w:p w14:paraId="22D6F546" w14:textId="77777777" w:rsidR="0075284A" w:rsidRPr="00855E06" w:rsidRDefault="0075284A" w:rsidP="0075284A">
          <w:pPr>
            <w:spacing w:line="360" w:lineRule="auto"/>
            <w:jc w:val="center"/>
            <w:rPr>
              <w:rFonts w:ascii="Times New Roman" w:hAnsi="Times New Roman" w:cs="Times New Roman"/>
              <w:b/>
              <w:bCs/>
              <w:sz w:val="28"/>
              <w:szCs w:val="28"/>
            </w:rPr>
          </w:pPr>
          <w:r w:rsidRPr="00855E06">
            <w:rPr>
              <w:rFonts w:ascii="Times New Roman" w:hAnsi="Times New Roman" w:cs="Times New Roman"/>
              <w:b/>
              <w:bCs/>
              <w:sz w:val="28"/>
              <w:szCs w:val="28"/>
            </w:rPr>
            <w:t>ID: 201327</w:t>
          </w:r>
        </w:p>
        <w:p w14:paraId="2B8C419B" w14:textId="77777777" w:rsidR="0075284A" w:rsidRPr="00855E06" w:rsidRDefault="0075284A" w:rsidP="0075284A">
          <w:pPr>
            <w:spacing w:line="360" w:lineRule="auto"/>
            <w:jc w:val="center"/>
            <w:rPr>
              <w:rFonts w:ascii="Times New Roman" w:hAnsi="Times New Roman" w:cs="Times New Roman"/>
              <w:b/>
              <w:bCs/>
              <w:sz w:val="28"/>
              <w:szCs w:val="28"/>
            </w:rPr>
          </w:pPr>
          <w:r w:rsidRPr="00855E06">
            <w:rPr>
              <w:rFonts w:ascii="Times New Roman" w:hAnsi="Times New Roman" w:cs="Times New Roman"/>
              <w:b/>
              <w:bCs/>
              <w:sz w:val="28"/>
              <w:szCs w:val="28"/>
            </w:rPr>
            <w:t>Module: BMIH5007</w:t>
          </w:r>
        </w:p>
        <w:p w14:paraId="3EBD97DC" w14:textId="77777777" w:rsidR="0075284A" w:rsidRPr="00855E06" w:rsidRDefault="0075284A" w:rsidP="0075284A">
          <w:pPr>
            <w:spacing w:line="360" w:lineRule="auto"/>
            <w:jc w:val="center"/>
            <w:rPr>
              <w:rFonts w:ascii="Times New Roman" w:hAnsi="Times New Roman" w:cs="Times New Roman"/>
              <w:b/>
              <w:bCs/>
              <w:sz w:val="28"/>
              <w:szCs w:val="28"/>
            </w:rPr>
          </w:pPr>
        </w:p>
        <w:p w14:paraId="0A77AC21" w14:textId="77777777" w:rsidR="0075284A" w:rsidRPr="00855E06" w:rsidRDefault="0075284A" w:rsidP="0075284A">
          <w:pPr>
            <w:spacing w:line="360" w:lineRule="auto"/>
            <w:jc w:val="center"/>
            <w:rPr>
              <w:rFonts w:ascii="Times New Roman" w:hAnsi="Times New Roman" w:cs="Times New Roman"/>
              <w:b/>
              <w:bCs/>
              <w:sz w:val="28"/>
              <w:szCs w:val="28"/>
            </w:rPr>
          </w:pPr>
          <w:r w:rsidRPr="00855E06">
            <w:rPr>
              <w:rFonts w:ascii="Times New Roman" w:hAnsi="Times New Roman" w:cs="Times New Roman"/>
              <w:b/>
              <w:bCs/>
              <w:sz w:val="28"/>
              <w:szCs w:val="28"/>
            </w:rPr>
            <w:t>Subject: Financial Management for the Hotel Industry</w:t>
          </w:r>
        </w:p>
        <w:p w14:paraId="2C1317A6" w14:textId="77777777" w:rsidR="0075284A" w:rsidRPr="00855E06" w:rsidRDefault="0075284A" w:rsidP="0075284A">
          <w:pPr>
            <w:spacing w:line="360" w:lineRule="auto"/>
            <w:jc w:val="center"/>
            <w:rPr>
              <w:rFonts w:ascii="Times New Roman" w:hAnsi="Times New Roman" w:cs="Times New Roman"/>
              <w:b/>
              <w:bCs/>
              <w:sz w:val="28"/>
              <w:szCs w:val="28"/>
            </w:rPr>
          </w:pPr>
          <w:r w:rsidRPr="00855E06">
            <w:rPr>
              <w:rFonts w:ascii="Times New Roman" w:hAnsi="Times New Roman" w:cs="Times New Roman"/>
              <w:b/>
              <w:bCs/>
              <w:sz w:val="28"/>
              <w:szCs w:val="28"/>
            </w:rPr>
            <w:t>Lecturer: Dale Clarke</w:t>
          </w:r>
        </w:p>
        <w:p w14:paraId="737F14D7" w14:textId="77777777" w:rsidR="0075284A" w:rsidRPr="00855E06" w:rsidRDefault="0075284A" w:rsidP="0075284A">
          <w:pPr>
            <w:spacing w:line="360" w:lineRule="auto"/>
            <w:jc w:val="center"/>
            <w:rPr>
              <w:rFonts w:ascii="Times New Roman" w:hAnsi="Times New Roman" w:cs="Times New Roman"/>
              <w:b/>
              <w:bCs/>
              <w:sz w:val="28"/>
              <w:szCs w:val="28"/>
            </w:rPr>
          </w:pPr>
          <w:r w:rsidRPr="00855E06">
            <w:rPr>
              <w:rFonts w:ascii="Times New Roman" w:hAnsi="Times New Roman" w:cs="Times New Roman"/>
              <w:b/>
              <w:bCs/>
              <w:sz w:val="28"/>
              <w:szCs w:val="28"/>
            </w:rPr>
            <w:t>Campus: Swansea</w:t>
          </w:r>
        </w:p>
        <w:p w14:paraId="6D4F7EA1" w14:textId="77777777" w:rsidR="0075284A" w:rsidRPr="00855E06" w:rsidRDefault="0075284A" w:rsidP="0075284A">
          <w:pPr>
            <w:spacing w:line="360" w:lineRule="auto"/>
            <w:jc w:val="center"/>
            <w:rPr>
              <w:rFonts w:ascii="Times New Roman" w:hAnsi="Times New Roman" w:cs="Times New Roman"/>
              <w:b/>
              <w:bCs/>
              <w:sz w:val="28"/>
              <w:szCs w:val="28"/>
            </w:rPr>
          </w:pPr>
          <w:r w:rsidRPr="00855E06">
            <w:rPr>
              <w:rFonts w:ascii="Times New Roman" w:hAnsi="Times New Roman" w:cs="Times New Roman"/>
              <w:b/>
              <w:bCs/>
              <w:sz w:val="28"/>
              <w:szCs w:val="28"/>
            </w:rPr>
            <w:t>University of Wales trinity St David</w:t>
          </w:r>
        </w:p>
        <w:p w14:paraId="0D39A253" w14:textId="77777777" w:rsidR="0075284A" w:rsidRDefault="0075284A" w:rsidP="00670390">
          <w:pPr>
            <w:spacing w:line="360" w:lineRule="auto"/>
            <w:rPr>
              <w:rFonts w:ascii="Times New Roman" w:hAnsi="Times New Roman" w:cs="Times New Roman"/>
            </w:rPr>
          </w:pPr>
        </w:p>
        <w:p w14:paraId="7DABA021" w14:textId="3EBC4405" w:rsidR="0075284A" w:rsidRDefault="0075284A" w:rsidP="00670390">
          <w:pPr>
            <w:spacing w:line="360" w:lineRule="auto"/>
            <w:rPr>
              <w:rFonts w:ascii="Times New Roman" w:hAnsi="Times New Roman" w:cs="Times New Roman"/>
            </w:rPr>
          </w:pPr>
        </w:p>
        <w:p w14:paraId="578A5898" w14:textId="77777777" w:rsidR="0075284A" w:rsidRDefault="0075284A" w:rsidP="00670390">
          <w:pPr>
            <w:spacing w:line="360" w:lineRule="auto"/>
            <w:rPr>
              <w:rFonts w:ascii="Times New Roman" w:hAnsi="Times New Roman" w:cs="Times New Roman"/>
            </w:rPr>
          </w:pPr>
        </w:p>
        <w:p w14:paraId="2B0045E8" w14:textId="77150D49" w:rsidR="008B14ED" w:rsidRPr="006977DB" w:rsidRDefault="006D7B58" w:rsidP="00670390">
          <w:pPr>
            <w:spacing w:line="360" w:lineRule="auto"/>
            <w:rPr>
              <w:rFonts w:ascii="Times New Roman" w:hAnsi="Times New Roman" w:cs="Times New Roman"/>
            </w:rPr>
          </w:pPr>
        </w:p>
      </w:sdtContent>
    </w:sdt>
    <w:p w14:paraId="44868F93" w14:textId="3808D55F" w:rsidR="00DD0874" w:rsidRPr="006977DB" w:rsidRDefault="008B14ED" w:rsidP="00670390">
      <w:pPr>
        <w:pStyle w:val="Heading1"/>
        <w:spacing w:line="360" w:lineRule="auto"/>
        <w:rPr>
          <w:rFonts w:ascii="Times New Roman" w:hAnsi="Times New Roman" w:cs="Times New Roman"/>
        </w:rPr>
      </w:pPr>
      <w:bookmarkStart w:id="0" w:name="_Toc98925972"/>
      <w:r w:rsidRPr="006977DB">
        <w:rPr>
          <w:rFonts w:ascii="Times New Roman" w:hAnsi="Times New Roman" w:cs="Times New Roman"/>
        </w:rPr>
        <w:lastRenderedPageBreak/>
        <w:t>Executive Summary</w:t>
      </w:r>
      <w:bookmarkEnd w:id="0"/>
    </w:p>
    <w:p w14:paraId="3FA9BDB6" w14:textId="77777777" w:rsidR="003C6CD4" w:rsidRPr="006977DB" w:rsidRDefault="003C6CD4" w:rsidP="00670390">
      <w:pPr>
        <w:spacing w:line="360" w:lineRule="auto"/>
        <w:rPr>
          <w:rFonts w:ascii="Times New Roman" w:hAnsi="Times New Roman" w:cs="Times New Roman"/>
        </w:rPr>
      </w:pPr>
    </w:p>
    <w:p w14:paraId="379C91BC" w14:textId="252CEABD" w:rsidR="007B172B" w:rsidRPr="006977DB" w:rsidRDefault="00324F5C" w:rsidP="00670390">
      <w:pPr>
        <w:spacing w:line="360" w:lineRule="auto"/>
        <w:rPr>
          <w:rFonts w:ascii="Times New Roman" w:hAnsi="Times New Roman" w:cs="Times New Roman"/>
        </w:rPr>
      </w:pPr>
      <w:r w:rsidRPr="006977DB">
        <w:rPr>
          <w:rFonts w:ascii="Times New Roman" w:hAnsi="Times New Roman" w:cs="Times New Roman"/>
        </w:rPr>
        <w:t xml:space="preserve">This report is on the topic of Financial Management for the Hotel Industry. This report has two different tasks. The first one is making a budget for the stated hotel using zero based budgeting techniques. The second one contains the thermotical parts of the report. Firstly, it discusses the zero-based budgeting techniques and the related understanding. Then, it described how the ZBB techniques are giving more advantages   to the hotel and other organisations than the regular/ traditional techniques.  Lastly, this report has shown the ways to introduce the zero-based budgeting techniques to a hotel or any other organisations by replacing previous method. The </w:t>
      </w:r>
      <w:r w:rsidR="00C87A5C" w:rsidRPr="006977DB">
        <w:rPr>
          <w:rFonts w:ascii="Times New Roman" w:hAnsi="Times New Roman" w:cs="Times New Roman"/>
        </w:rPr>
        <w:t>findings of this report are</w:t>
      </w:r>
      <w:r w:rsidRPr="006977DB">
        <w:rPr>
          <w:rFonts w:ascii="Times New Roman" w:hAnsi="Times New Roman" w:cs="Times New Roman"/>
        </w:rPr>
        <w:t xml:space="preserve"> if a company needs to make effective changes in the short time with limited resources, it should go for the ZBB technique. </w:t>
      </w:r>
    </w:p>
    <w:p w14:paraId="0C8FB0F7" w14:textId="77777777" w:rsidR="007B172B" w:rsidRPr="006977DB" w:rsidRDefault="007B172B" w:rsidP="00670390">
      <w:pPr>
        <w:spacing w:line="360" w:lineRule="auto"/>
        <w:rPr>
          <w:rFonts w:ascii="Times New Roman" w:hAnsi="Times New Roman" w:cs="Times New Roman"/>
        </w:rPr>
      </w:pPr>
    </w:p>
    <w:p w14:paraId="7F84BB22" w14:textId="77777777" w:rsidR="007B172B" w:rsidRPr="006977DB" w:rsidRDefault="007B172B" w:rsidP="00670390">
      <w:pPr>
        <w:spacing w:line="360" w:lineRule="auto"/>
        <w:rPr>
          <w:rFonts w:ascii="Times New Roman" w:hAnsi="Times New Roman" w:cs="Times New Roman"/>
        </w:rPr>
      </w:pPr>
    </w:p>
    <w:p w14:paraId="220C0B87" w14:textId="77777777" w:rsidR="007B172B" w:rsidRPr="006977DB" w:rsidRDefault="007B172B" w:rsidP="00670390">
      <w:pPr>
        <w:spacing w:line="360" w:lineRule="auto"/>
        <w:rPr>
          <w:rFonts w:ascii="Times New Roman" w:hAnsi="Times New Roman" w:cs="Times New Roman"/>
        </w:rPr>
      </w:pPr>
    </w:p>
    <w:p w14:paraId="4322FD67" w14:textId="77777777" w:rsidR="007B172B" w:rsidRPr="006977DB" w:rsidRDefault="007B172B" w:rsidP="00670390">
      <w:pPr>
        <w:spacing w:line="360" w:lineRule="auto"/>
        <w:rPr>
          <w:rFonts w:ascii="Times New Roman" w:hAnsi="Times New Roman" w:cs="Times New Roman"/>
        </w:rPr>
      </w:pPr>
    </w:p>
    <w:p w14:paraId="30603D93" w14:textId="77777777" w:rsidR="007B172B" w:rsidRPr="006977DB" w:rsidRDefault="007B172B" w:rsidP="00670390">
      <w:pPr>
        <w:spacing w:line="360" w:lineRule="auto"/>
        <w:rPr>
          <w:rFonts w:ascii="Times New Roman" w:hAnsi="Times New Roman" w:cs="Times New Roman"/>
        </w:rPr>
      </w:pPr>
    </w:p>
    <w:p w14:paraId="7726EC1E" w14:textId="77777777" w:rsidR="007B172B" w:rsidRPr="006977DB" w:rsidRDefault="007B172B" w:rsidP="00670390">
      <w:pPr>
        <w:spacing w:line="360" w:lineRule="auto"/>
        <w:rPr>
          <w:rFonts w:ascii="Times New Roman" w:hAnsi="Times New Roman" w:cs="Times New Roman"/>
        </w:rPr>
      </w:pPr>
    </w:p>
    <w:p w14:paraId="2B3D3230" w14:textId="77777777" w:rsidR="007B172B" w:rsidRPr="006977DB" w:rsidRDefault="007B172B" w:rsidP="00670390">
      <w:pPr>
        <w:spacing w:line="360" w:lineRule="auto"/>
        <w:rPr>
          <w:rFonts w:ascii="Times New Roman" w:hAnsi="Times New Roman" w:cs="Times New Roman"/>
        </w:rPr>
      </w:pPr>
    </w:p>
    <w:p w14:paraId="65BB1581" w14:textId="77777777" w:rsidR="007B172B" w:rsidRPr="006977DB" w:rsidRDefault="007B172B" w:rsidP="00670390">
      <w:pPr>
        <w:spacing w:line="360" w:lineRule="auto"/>
        <w:rPr>
          <w:rFonts w:ascii="Times New Roman" w:hAnsi="Times New Roman" w:cs="Times New Roman"/>
        </w:rPr>
      </w:pPr>
    </w:p>
    <w:p w14:paraId="5534ED4C" w14:textId="77777777" w:rsidR="007B172B" w:rsidRPr="006977DB" w:rsidRDefault="007B172B" w:rsidP="00670390">
      <w:pPr>
        <w:spacing w:line="360" w:lineRule="auto"/>
        <w:rPr>
          <w:rFonts w:ascii="Times New Roman" w:hAnsi="Times New Roman" w:cs="Times New Roman"/>
        </w:rPr>
      </w:pPr>
    </w:p>
    <w:p w14:paraId="6A806AFA" w14:textId="77777777" w:rsidR="007B172B" w:rsidRPr="006977DB" w:rsidRDefault="007B172B" w:rsidP="00670390">
      <w:pPr>
        <w:spacing w:line="360" w:lineRule="auto"/>
        <w:rPr>
          <w:rFonts w:ascii="Times New Roman" w:hAnsi="Times New Roman" w:cs="Times New Roman"/>
        </w:rPr>
      </w:pPr>
    </w:p>
    <w:p w14:paraId="5B94E803" w14:textId="77777777" w:rsidR="007B172B" w:rsidRPr="006977DB" w:rsidRDefault="007B172B" w:rsidP="00670390">
      <w:pPr>
        <w:spacing w:line="360" w:lineRule="auto"/>
        <w:rPr>
          <w:rFonts w:ascii="Times New Roman" w:hAnsi="Times New Roman" w:cs="Times New Roman"/>
        </w:rPr>
      </w:pPr>
    </w:p>
    <w:p w14:paraId="7A95AA35" w14:textId="77777777" w:rsidR="007B172B" w:rsidRPr="006977DB" w:rsidRDefault="007B172B" w:rsidP="00670390">
      <w:pPr>
        <w:spacing w:line="360" w:lineRule="auto"/>
        <w:rPr>
          <w:rFonts w:ascii="Times New Roman" w:hAnsi="Times New Roman" w:cs="Times New Roman"/>
        </w:rPr>
      </w:pPr>
    </w:p>
    <w:p w14:paraId="5AAF9B67" w14:textId="77777777" w:rsidR="007B172B" w:rsidRPr="006977DB" w:rsidRDefault="007B172B" w:rsidP="00670390">
      <w:pPr>
        <w:spacing w:line="360" w:lineRule="auto"/>
        <w:rPr>
          <w:rFonts w:ascii="Times New Roman" w:hAnsi="Times New Roman" w:cs="Times New Roman"/>
        </w:rPr>
      </w:pPr>
    </w:p>
    <w:p w14:paraId="6F33EDA1" w14:textId="77777777" w:rsidR="007B172B" w:rsidRPr="006977DB" w:rsidRDefault="007B172B" w:rsidP="00670390">
      <w:pPr>
        <w:spacing w:line="360" w:lineRule="auto"/>
        <w:rPr>
          <w:rFonts w:ascii="Times New Roman" w:hAnsi="Times New Roman" w:cs="Times New Roman"/>
        </w:rPr>
      </w:pPr>
    </w:p>
    <w:p w14:paraId="363038F1" w14:textId="77777777" w:rsidR="007B172B" w:rsidRPr="006977DB" w:rsidRDefault="007B172B" w:rsidP="00670390">
      <w:pPr>
        <w:spacing w:line="360" w:lineRule="auto"/>
        <w:rPr>
          <w:rFonts w:ascii="Times New Roman" w:hAnsi="Times New Roman" w:cs="Times New Roman"/>
        </w:rPr>
      </w:pPr>
    </w:p>
    <w:sdt>
      <w:sdtPr>
        <w:rPr>
          <w:rFonts w:ascii="Times New Roman" w:eastAsiaTheme="minorHAnsi" w:hAnsi="Times New Roman" w:cs="Times New Roman"/>
          <w:b w:val="0"/>
          <w:color w:val="auto"/>
          <w:sz w:val="22"/>
          <w:szCs w:val="22"/>
          <w:lang w:val="en-GB"/>
        </w:rPr>
        <w:id w:val="669685344"/>
        <w:docPartObj>
          <w:docPartGallery w:val="Table of Contents"/>
          <w:docPartUnique/>
        </w:docPartObj>
      </w:sdtPr>
      <w:sdtEndPr>
        <w:rPr>
          <w:bCs/>
          <w:noProof/>
          <w:sz w:val="24"/>
        </w:rPr>
      </w:sdtEndPr>
      <w:sdtContent>
        <w:p w14:paraId="73054E57" w14:textId="787EEDB4" w:rsidR="008B14ED" w:rsidRPr="006977DB" w:rsidRDefault="008B14ED" w:rsidP="00670390">
          <w:pPr>
            <w:pStyle w:val="TOCHeading"/>
            <w:spacing w:line="360" w:lineRule="auto"/>
            <w:rPr>
              <w:rFonts w:ascii="Times New Roman" w:hAnsi="Times New Roman" w:cs="Times New Roman"/>
            </w:rPr>
          </w:pPr>
          <w:r w:rsidRPr="006977DB">
            <w:rPr>
              <w:rFonts w:ascii="Times New Roman" w:hAnsi="Times New Roman" w:cs="Times New Roman"/>
            </w:rPr>
            <w:t>Table of Contents</w:t>
          </w:r>
        </w:p>
        <w:p w14:paraId="38721644" w14:textId="77777777" w:rsidR="007427C5" w:rsidRPr="006977DB" w:rsidRDefault="007427C5" w:rsidP="00670390">
          <w:pPr>
            <w:spacing w:line="360" w:lineRule="auto"/>
            <w:rPr>
              <w:rFonts w:ascii="Times New Roman" w:hAnsi="Times New Roman" w:cs="Times New Roman"/>
              <w:lang w:val="en-US"/>
            </w:rPr>
          </w:pPr>
        </w:p>
        <w:p w14:paraId="23719132" w14:textId="4682C0EC" w:rsidR="003D6185" w:rsidRPr="006977DB" w:rsidRDefault="008B14ED" w:rsidP="00670390">
          <w:pPr>
            <w:pStyle w:val="TOC1"/>
            <w:tabs>
              <w:tab w:val="right" w:leader="dot" w:pos="9016"/>
            </w:tabs>
            <w:spacing w:line="360" w:lineRule="auto"/>
            <w:rPr>
              <w:rFonts w:ascii="Times New Roman" w:eastAsiaTheme="minorEastAsia" w:hAnsi="Times New Roman" w:cs="Times New Roman"/>
              <w:noProof/>
              <w:sz w:val="22"/>
              <w:lang w:val="en-US"/>
            </w:rPr>
          </w:pPr>
          <w:r w:rsidRPr="006977DB">
            <w:rPr>
              <w:rFonts w:ascii="Times New Roman" w:hAnsi="Times New Roman" w:cs="Times New Roman"/>
            </w:rPr>
            <w:fldChar w:fldCharType="begin"/>
          </w:r>
          <w:r w:rsidRPr="006977DB">
            <w:rPr>
              <w:rFonts w:ascii="Times New Roman" w:hAnsi="Times New Roman" w:cs="Times New Roman"/>
            </w:rPr>
            <w:instrText xml:space="preserve"> TOC \o "1-3" \h \z \u </w:instrText>
          </w:r>
          <w:r w:rsidRPr="006977DB">
            <w:rPr>
              <w:rFonts w:ascii="Times New Roman" w:hAnsi="Times New Roman" w:cs="Times New Roman"/>
            </w:rPr>
            <w:fldChar w:fldCharType="separate"/>
          </w:r>
          <w:hyperlink w:anchor="_Toc98925972" w:history="1">
            <w:r w:rsidR="003D6185" w:rsidRPr="006977DB">
              <w:rPr>
                <w:rStyle w:val="Hyperlink"/>
                <w:rFonts w:ascii="Times New Roman" w:hAnsi="Times New Roman" w:cs="Times New Roman"/>
                <w:noProof/>
              </w:rPr>
              <w:t>Executive Summary</w:t>
            </w:r>
            <w:r w:rsidR="003D6185" w:rsidRPr="006977DB">
              <w:rPr>
                <w:rFonts w:ascii="Times New Roman" w:hAnsi="Times New Roman" w:cs="Times New Roman"/>
                <w:noProof/>
                <w:webHidden/>
              </w:rPr>
              <w:tab/>
            </w:r>
            <w:r w:rsidR="003D6185" w:rsidRPr="006977DB">
              <w:rPr>
                <w:rFonts w:ascii="Times New Roman" w:hAnsi="Times New Roman" w:cs="Times New Roman"/>
                <w:noProof/>
                <w:webHidden/>
              </w:rPr>
              <w:fldChar w:fldCharType="begin"/>
            </w:r>
            <w:r w:rsidR="003D6185" w:rsidRPr="006977DB">
              <w:rPr>
                <w:rFonts w:ascii="Times New Roman" w:hAnsi="Times New Roman" w:cs="Times New Roman"/>
                <w:noProof/>
                <w:webHidden/>
              </w:rPr>
              <w:instrText xml:space="preserve"> PAGEREF _Toc98925972 \h </w:instrText>
            </w:r>
            <w:r w:rsidR="003D6185" w:rsidRPr="006977DB">
              <w:rPr>
                <w:rFonts w:ascii="Times New Roman" w:hAnsi="Times New Roman" w:cs="Times New Roman"/>
                <w:noProof/>
                <w:webHidden/>
              </w:rPr>
            </w:r>
            <w:r w:rsidR="003D6185" w:rsidRPr="006977DB">
              <w:rPr>
                <w:rFonts w:ascii="Times New Roman" w:hAnsi="Times New Roman" w:cs="Times New Roman"/>
                <w:noProof/>
                <w:webHidden/>
              </w:rPr>
              <w:fldChar w:fldCharType="separate"/>
            </w:r>
            <w:r w:rsidR="00E75EC3">
              <w:rPr>
                <w:rFonts w:ascii="Times New Roman" w:hAnsi="Times New Roman" w:cs="Times New Roman"/>
                <w:noProof/>
                <w:webHidden/>
              </w:rPr>
              <w:t>1</w:t>
            </w:r>
            <w:r w:rsidR="003D6185" w:rsidRPr="006977DB">
              <w:rPr>
                <w:rFonts w:ascii="Times New Roman" w:hAnsi="Times New Roman" w:cs="Times New Roman"/>
                <w:noProof/>
                <w:webHidden/>
              </w:rPr>
              <w:fldChar w:fldCharType="end"/>
            </w:r>
          </w:hyperlink>
        </w:p>
        <w:p w14:paraId="56DBF411" w14:textId="5C37C8EE" w:rsidR="003D6185" w:rsidRPr="006977DB" w:rsidRDefault="006D7B58" w:rsidP="00670390">
          <w:pPr>
            <w:pStyle w:val="TOC1"/>
            <w:tabs>
              <w:tab w:val="right" w:leader="dot" w:pos="9016"/>
            </w:tabs>
            <w:spacing w:line="360" w:lineRule="auto"/>
            <w:rPr>
              <w:rFonts w:ascii="Times New Roman" w:eastAsiaTheme="minorEastAsia" w:hAnsi="Times New Roman" w:cs="Times New Roman"/>
              <w:noProof/>
              <w:sz w:val="22"/>
              <w:lang w:val="en-US"/>
            </w:rPr>
          </w:pPr>
          <w:hyperlink w:anchor="_Toc98925973" w:history="1">
            <w:r w:rsidR="003D6185" w:rsidRPr="006977DB">
              <w:rPr>
                <w:rStyle w:val="Hyperlink"/>
                <w:rFonts w:ascii="Times New Roman" w:hAnsi="Times New Roman" w:cs="Times New Roman"/>
                <w:noProof/>
              </w:rPr>
              <w:t>1. Introduction</w:t>
            </w:r>
            <w:r w:rsidR="003D6185" w:rsidRPr="006977DB">
              <w:rPr>
                <w:rFonts w:ascii="Times New Roman" w:hAnsi="Times New Roman" w:cs="Times New Roman"/>
                <w:noProof/>
                <w:webHidden/>
              </w:rPr>
              <w:tab/>
            </w:r>
            <w:r w:rsidR="003D6185" w:rsidRPr="006977DB">
              <w:rPr>
                <w:rFonts w:ascii="Times New Roman" w:hAnsi="Times New Roman" w:cs="Times New Roman"/>
                <w:noProof/>
                <w:webHidden/>
              </w:rPr>
              <w:fldChar w:fldCharType="begin"/>
            </w:r>
            <w:r w:rsidR="003D6185" w:rsidRPr="006977DB">
              <w:rPr>
                <w:rFonts w:ascii="Times New Roman" w:hAnsi="Times New Roman" w:cs="Times New Roman"/>
                <w:noProof/>
                <w:webHidden/>
              </w:rPr>
              <w:instrText xml:space="preserve"> PAGEREF _Toc98925973 \h </w:instrText>
            </w:r>
            <w:r w:rsidR="003D6185" w:rsidRPr="006977DB">
              <w:rPr>
                <w:rFonts w:ascii="Times New Roman" w:hAnsi="Times New Roman" w:cs="Times New Roman"/>
                <w:noProof/>
                <w:webHidden/>
              </w:rPr>
            </w:r>
            <w:r w:rsidR="003D6185" w:rsidRPr="006977DB">
              <w:rPr>
                <w:rFonts w:ascii="Times New Roman" w:hAnsi="Times New Roman" w:cs="Times New Roman"/>
                <w:noProof/>
                <w:webHidden/>
              </w:rPr>
              <w:fldChar w:fldCharType="separate"/>
            </w:r>
            <w:r w:rsidR="00E75EC3">
              <w:rPr>
                <w:rFonts w:ascii="Times New Roman" w:hAnsi="Times New Roman" w:cs="Times New Roman"/>
                <w:noProof/>
                <w:webHidden/>
              </w:rPr>
              <w:t>3</w:t>
            </w:r>
            <w:r w:rsidR="003D6185" w:rsidRPr="006977DB">
              <w:rPr>
                <w:rFonts w:ascii="Times New Roman" w:hAnsi="Times New Roman" w:cs="Times New Roman"/>
                <w:noProof/>
                <w:webHidden/>
              </w:rPr>
              <w:fldChar w:fldCharType="end"/>
            </w:r>
          </w:hyperlink>
        </w:p>
        <w:p w14:paraId="4F2F2643" w14:textId="11EF767D" w:rsidR="003D6185" w:rsidRPr="006977DB" w:rsidRDefault="006D7B58" w:rsidP="00670390">
          <w:pPr>
            <w:pStyle w:val="TOC2"/>
            <w:tabs>
              <w:tab w:val="left" w:pos="880"/>
              <w:tab w:val="right" w:leader="dot" w:pos="9016"/>
            </w:tabs>
            <w:spacing w:line="360" w:lineRule="auto"/>
            <w:rPr>
              <w:rFonts w:ascii="Times New Roman" w:eastAsiaTheme="minorEastAsia" w:hAnsi="Times New Roman" w:cs="Times New Roman"/>
              <w:noProof/>
              <w:sz w:val="22"/>
              <w:lang w:val="en-US"/>
            </w:rPr>
          </w:pPr>
          <w:hyperlink w:anchor="_Toc98925974" w:history="1">
            <w:r w:rsidR="003D6185" w:rsidRPr="006977DB">
              <w:rPr>
                <w:rStyle w:val="Hyperlink"/>
                <w:rFonts w:ascii="Times New Roman" w:hAnsi="Times New Roman" w:cs="Times New Roman"/>
                <w:noProof/>
              </w:rPr>
              <w:t>2.2</w:t>
            </w:r>
            <w:r w:rsidR="003D6185" w:rsidRPr="006977DB">
              <w:rPr>
                <w:rFonts w:ascii="Times New Roman" w:eastAsiaTheme="minorEastAsia" w:hAnsi="Times New Roman" w:cs="Times New Roman"/>
                <w:noProof/>
                <w:sz w:val="22"/>
                <w:lang w:val="en-US"/>
              </w:rPr>
              <w:tab/>
            </w:r>
            <w:r w:rsidR="003D6185" w:rsidRPr="006977DB">
              <w:rPr>
                <w:rStyle w:val="Hyperlink"/>
                <w:rFonts w:ascii="Times New Roman" w:hAnsi="Times New Roman" w:cs="Times New Roman"/>
                <w:noProof/>
              </w:rPr>
              <w:t>2.1 Zero-based budgeting</w:t>
            </w:r>
            <w:r w:rsidR="003D6185" w:rsidRPr="006977DB">
              <w:rPr>
                <w:rFonts w:ascii="Times New Roman" w:hAnsi="Times New Roman" w:cs="Times New Roman"/>
                <w:noProof/>
                <w:webHidden/>
              </w:rPr>
              <w:tab/>
            </w:r>
            <w:r w:rsidR="003D6185" w:rsidRPr="006977DB">
              <w:rPr>
                <w:rFonts w:ascii="Times New Roman" w:hAnsi="Times New Roman" w:cs="Times New Roman"/>
                <w:noProof/>
                <w:webHidden/>
              </w:rPr>
              <w:fldChar w:fldCharType="begin"/>
            </w:r>
            <w:r w:rsidR="003D6185" w:rsidRPr="006977DB">
              <w:rPr>
                <w:rFonts w:ascii="Times New Roman" w:hAnsi="Times New Roman" w:cs="Times New Roman"/>
                <w:noProof/>
                <w:webHidden/>
              </w:rPr>
              <w:instrText xml:space="preserve"> PAGEREF _Toc98925974 \h </w:instrText>
            </w:r>
            <w:r w:rsidR="003D6185" w:rsidRPr="006977DB">
              <w:rPr>
                <w:rFonts w:ascii="Times New Roman" w:hAnsi="Times New Roman" w:cs="Times New Roman"/>
                <w:noProof/>
                <w:webHidden/>
              </w:rPr>
            </w:r>
            <w:r w:rsidR="003D6185" w:rsidRPr="006977DB">
              <w:rPr>
                <w:rFonts w:ascii="Times New Roman" w:hAnsi="Times New Roman" w:cs="Times New Roman"/>
                <w:noProof/>
                <w:webHidden/>
              </w:rPr>
              <w:fldChar w:fldCharType="separate"/>
            </w:r>
            <w:r w:rsidR="00E75EC3">
              <w:rPr>
                <w:rFonts w:ascii="Times New Roman" w:hAnsi="Times New Roman" w:cs="Times New Roman"/>
                <w:noProof/>
                <w:webHidden/>
              </w:rPr>
              <w:t>4</w:t>
            </w:r>
            <w:r w:rsidR="003D6185" w:rsidRPr="006977DB">
              <w:rPr>
                <w:rFonts w:ascii="Times New Roman" w:hAnsi="Times New Roman" w:cs="Times New Roman"/>
                <w:noProof/>
                <w:webHidden/>
              </w:rPr>
              <w:fldChar w:fldCharType="end"/>
            </w:r>
          </w:hyperlink>
        </w:p>
        <w:p w14:paraId="5EDBBC5E" w14:textId="0ECFFFBD" w:rsidR="003D6185" w:rsidRPr="006977DB" w:rsidRDefault="006D7B58" w:rsidP="00670390">
          <w:pPr>
            <w:pStyle w:val="TOC2"/>
            <w:tabs>
              <w:tab w:val="left" w:pos="880"/>
              <w:tab w:val="right" w:leader="dot" w:pos="9016"/>
            </w:tabs>
            <w:spacing w:line="360" w:lineRule="auto"/>
            <w:rPr>
              <w:rFonts w:ascii="Times New Roman" w:eastAsiaTheme="minorEastAsia" w:hAnsi="Times New Roman" w:cs="Times New Roman"/>
              <w:noProof/>
              <w:sz w:val="22"/>
              <w:lang w:val="en-US"/>
            </w:rPr>
          </w:pPr>
          <w:hyperlink w:anchor="_Toc98925975" w:history="1">
            <w:r w:rsidR="003D6185" w:rsidRPr="006977DB">
              <w:rPr>
                <w:rStyle w:val="Hyperlink"/>
                <w:rFonts w:ascii="Times New Roman" w:hAnsi="Times New Roman" w:cs="Times New Roman"/>
                <w:noProof/>
              </w:rPr>
              <w:t>2.3</w:t>
            </w:r>
            <w:r w:rsidR="003D6185" w:rsidRPr="006977DB">
              <w:rPr>
                <w:rFonts w:ascii="Times New Roman" w:eastAsiaTheme="minorEastAsia" w:hAnsi="Times New Roman" w:cs="Times New Roman"/>
                <w:noProof/>
                <w:sz w:val="22"/>
                <w:lang w:val="en-US"/>
              </w:rPr>
              <w:tab/>
            </w:r>
            <w:r w:rsidR="003D6185" w:rsidRPr="006977DB">
              <w:rPr>
                <w:rStyle w:val="Hyperlink"/>
                <w:rFonts w:ascii="Times New Roman" w:hAnsi="Times New Roman" w:cs="Times New Roman"/>
                <w:noProof/>
              </w:rPr>
              <w:t>Why Zero-Based Budgeting Is Better Than Traditional Budgeting</w:t>
            </w:r>
            <w:r w:rsidR="003D6185" w:rsidRPr="006977DB">
              <w:rPr>
                <w:rFonts w:ascii="Times New Roman" w:hAnsi="Times New Roman" w:cs="Times New Roman"/>
                <w:noProof/>
                <w:webHidden/>
              </w:rPr>
              <w:tab/>
            </w:r>
            <w:r w:rsidR="003D6185" w:rsidRPr="006977DB">
              <w:rPr>
                <w:rFonts w:ascii="Times New Roman" w:hAnsi="Times New Roman" w:cs="Times New Roman"/>
                <w:noProof/>
                <w:webHidden/>
              </w:rPr>
              <w:fldChar w:fldCharType="begin"/>
            </w:r>
            <w:r w:rsidR="003D6185" w:rsidRPr="006977DB">
              <w:rPr>
                <w:rFonts w:ascii="Times New Roman" w:hAnsi="Times New Roman" w:cs="Times New Roman"/>
                <w:noProof/>
                <w:webHidden/>
              </w:rPr>
              <w:instrText xml:space="preserve"> PAGEREF _Toc98925975 \h </w:instrText>
            </w:r>
            <w:r w:rsidR="003D6185" w:rsidRPr="006977DB">
              <w:rPr>
                <w:rFonts w:ascii="Times New Roman" w:hAnsi="Times New Roman" w:cs="Times New Roman"/>
                <w:noProof/>
                <w:webHidden/>
              </w:rPr>
            </w:r>
            <w:r w:rsidR="003D6185" w:rsidRPr="006977DB">
              <w:rPr>
                <w:rFonts w:ascii="Times New Roman" w:hAnsi="Times New Roman" w:cs="Times New Roman"/>
                <w:noProof/>
                <w:webHidden/>
              </w:rPr>
              <w:fldChar w:fldCharType="separate"/>
            </w:r>
            <w:r w:rsidR="00E75EC3">
              <w:rPr>
                <w:rFonts w:ascii="Times New Roman" w:hAnsi="Times New Roman" w:cs="Times New Roman"/>
                <w:noProof/>
                <w:webHidden/>
              </w:rPr>
              <w:t>5</w:t>
            </w:r>
            <w:r w:rsidR="003D6185" w:rsidRPr="006977DB">
              <w:rPr>
                <w:rFonts w:ascii="Times New Roman" w:hAnsi="Times New Roman" w:cs="Times New Roman"/>
                <w:noProof/>
                <w:webHidden/>
              </w:rPr>
              <w:fldChar w:fldCharType="end"/>
            </w:r>
          </w:hyperlink>
        </w:p>
        <w:p w14:paraId="2ED64ECC" w14:textId="318CBF71" w:rsidR="003D6185" w:rsidRPr="006977DB" w:rsidRDefault="006D7B58" w:rsidP="00670390">
          <w:pPr>
            <w:pStyle w:val="TOC2"/>
            <w:tabs>
              <w:tab w:val="left" w:pos="880"/>
              <w:tab w:val="right" w:leader="dot" w:pos="9016"/>
            </w:tabs>
            <w:spacing w:line="360" w:lineRule="auto"/>
            <w:rPr>
              <w:rFonts w:ascii="Times New Roman" w:eastAsiaTheme="minorEastAsia" w:hAnsi="Times New Roman" w:cs="Times New Roman"/>
              <w:noProof/>
              <w:sz w:val="22"/>
              <w:lang w:val="en-US"/>
            </w:rPr>
          </w:pPr>
          <w:hyperlink w:anchor="_Toc98925976" w:history="1">
            <w:r w:rsidR="003D6185" w:rsidRPr="006977DB">
              <w:rPr>
                <w:rStyle w:val="Hyperlink"/>
                <w:rFonts w:ascii="Times New Roman" w:hAnsi="Times New Roman" w:cs="Times New Roman"/>
                <w:noProof/>
              </w:rPr>
              <w:t>2.4</w:t>
            </w:r>
            <w:r w:rsidR="003D6185" w:rsidRPr="006977DB">
              <w:rPr>
                <w:rFonts w:ascii="Times New Roman" w:eastAsiaTheme="minorEastAsia" w:hAnsi="Times New Roman" w:cs="Times New Roman"/>
                <w:noProof/>
                <w:sz w:val="22"/>
                <w:lang w:val="en-US"/>
              </w:rPr>
              <w:tab/>
            </w:r>
            <w:r w:rsidR="003D6185" w:rsidRPr="006977DB">
              <w:rPr>
                <w:rStyle w:val="Hyperlink"/>
                <w:rFonts w:ascii="Times New Roman" w:hAnsi="Times New Roman" w:cs="Times New Roman"/>
                <w:noProof/>
              </w:rPr>
              <w:t>Implement Zero-based Budgeting in the Organization</w:t>
            </w:r>
            <w:r w:rsidR="003D6185" w:rsidRPr="006977DB">
              <w:rPr>
                <w:rFonts w:ascii="Times New Roman" w:hAnsi="Times New Roman" w:cs="Times New Roman"/>
                <w:noProof/>
                <w:webHidden/>
              </w:rPr>
              <w:tab/>
            </w:r>
            <w:r w:rsidR="003D6185" w:rsidRPr="006977DB">
              <w:rPr>
                <w:rFonts w:ascii="Times New Roman" w:hAnsi="Times New Roman" w:cs="Times New Roman"/>
                <w:noProof/>
                <w:webHidden/>
              </w:rPr>
              <w:fldChar w:fldCharType="begin"/>
            </w:r>
            <w:r w:rsidR="003D6185" w:rsidRPr="006977DB">
              <w:rPr>
                <w:rFonts w:ascii="Times New Roman" w:hAnsi="Times New Roman" w:cs="Times New Roman"/>
                <w:noProof/>
                <w:webHidden/>
              </w:rPr>
              <w:instrText xml:space="preserve"> PAGEREF _Toc98925976 \h </w:instrText>
            </w:r>
            <w:r w:rsidR="003D6185" w:rsidRPr="006977DB">
              <w:rPr>
                <w:rFonts w:ascii="Times New Roman" w:hAnsi="Times New Roman" w:cs="Times New Roman"/>
                <w:noProof/>
                <w:webHidden/>
              </w:rPr>
            </w:r>
            <w:r w:rsidR="003D6185" w:rsidRPr="006977DB">
              <w:rPr>
                <w:rFonts w:ascii="Times New Roman" w:hAnsi="Times New Roman" w:cs="Times New Roman"/>
                <w:noProof/>
                <w:webHidden/>
              </w:rPr>
              <w:fldChar w:fldCharType="separate"/>
            </w:r>
            <w:r w:rsidR="00E75EC3">
              <w:rPr>
                <w:rFonts w:ascii="Times New Roman" w:hAnsi="Times New Roman" w:cs="Times New Roman"/>
                <w:noProof/>
                <w:webHidden/>
              </w:rPr>
              <w:t>7</w:t>
            </w:r>
            <w:r w:rsidR="003D6185" w:rsidRPr="006977DB">
              <w:rPr>
                <w:rFonts w:ascii="Times New Roman" w:hAnsi="Times New Roman" w:cs="Times New Roman"/>
                <w:noProof/>
                <w:webHidden/>
              </w:rPr>
              <w:fldChar w:fldCharType="end"/>
            </w:r>
          </w:hyperlink>
        </w:p>
        <w:p w14:paraId="6E99AA1E" w14:textId="0B3D753A" w:rsidR="003D6185" w:rsidRPr="006977DB" w:rsidRDefault="006D7B58" w:rsidP="00670390">
          <w:pPr>
            <w:pStyle w:val="TOC1"/>
            <w:tabs>
              <w:tab w:val="right" w:leader="dot" w:pos="9016"/>
            </w:tabs>
            <w:spacing w:line="360" w:lineRule="auto"/>
            <w:rPr>
              <w:rFonts w:ascii="Times New Roman" w:eastAsiaTheme="minorEastAsia" w:hAnsi="Times New Roman" w:cs="Times New Roman"/>
              <w:noProof/>
              <w:sz w:val="22"/>
              <w:lang w:val="en-US"/>
            </w:rPr>
          </w:pPr>
          <w:hyperlink w:anchor="_Toc98925977" w:history="1">
            <w:r w:rsidR="003D6185" w:rsidRPr="006977DB">
              <w:rPr>
                <w:rStyle w:val="Hyperlink"/>
                <w:rFonts w:ascii="Times New Roman" w:hAnsi="Times New Roman" w:cs="Times New Roman"/>
                <w:noProof/>
              </w:rPr>
              <w:t>3. Conclusion</w:t>
            </w:r>
            <w:r w:rsidR="003D6185" w:rsidRPr="006977DB">
              <w:rPr>
                <w:rFonts w:ascii="Times New Roman" w:hAnsi="Times New Roman" w:cs="Times New Roman"/>
                <w:noProof/>
                <w:webHidden/>
              </w:rPr>
              <w:tab/>
            </w:r>
            <w:r w:rsidR="003D6185" w:rsidRPr="006977DB">
              <w:rPr>
                <w:rFonts w:ascii="Times New Roman" w:hAnsi="Times New Roman" w:cs="Times New Roman"/>
                <w:noProof/>
                <w:webHidden/>
              </w:rPr>
              <w:fldChar w:fldCharType="begin"/>
            </w:r>
            <w:r w:rsidR="003D6185" w:rsidRPr="006977DB">
              <w:rPr>
                <w:rFonts w:ascii="Times New Roman" w:hAnsi="Times New Roman" w:cs="Times New Roman"/>
                <w:noProof/>
                <w:webHidden/>
              </w:rPr>
              <w:instrText xml:space="preserve"> PAGEREF _Toc98925977 \h </w:instrText>
            </w:r>
            <w:r w:rsidR="003D6185" w:rsidRPr="006977DB">
              <w:rPr>
                <w:rFonts w:ascii="Times New Roman" w:hAnsi="Times New Roman" w:cs="Times New Roman"/>
                <w:noProof/>
                <w:webHidden/>
              </w:rPr>
            </w:r>
            <w:r w:rsidR="003D6185" w:rsidRPr="006977DB">
              <w:rPr>
                <w:rFonts w:ascii="Times New Roman" w:hAnsi="Times New Roman" w:cs="Times New Roman"/>
                <w:noProof/>
                <w:webHidden/>
              </w:rPr>
              <w:fldChar w:fldCharType="separate"/>
            </w:r>
            <w:r w:rsidR="00E75EC3">
              <w:rPr>
                <w:rFonts w:ascii="Times New Roman" w:hAnsi="Times New Roman" w:cs="Times New Roman"/>
                <w:noProof/>
                <w:webHidden/>
              </w:rPr>
              <w:t>10</w:t>
            </w:r>
            <w:r w:rsidR="003D6185" w:rsidRPr="006977DB">
              <w:rPr>
                <w:rFonts w:ascii="Times New Roman" w:hAnsi="Times New Roman" w:cs="Times New Roman"/>
                <w:noProof/>
                <w:webHidden/>
              </w:rPr>
              <w:fldChar w:fldCharType="end"/>
            </w:r>
          </w:hyperlink>
        </w:p>
        <w:p w14:paraId="18204214" w14:textId="65EEF675" w:rsidR="003D6185" w:rsidRPr="006977DB" w:rsidRDefault="006D7B58" w:rsidP="00670390">
          <w:pPr>
            <w:pStyle w:val="TOC1"/>
            <w:tabs>
              <w:tab w:val="right" w:leader="dot" w:pos="9016"/>
            </w:tabs>
            <w:spacing w:line="360" w:lineRule="auto"/>
            <w:rPr>
              <w:rFonts w:ascii="Times New Roman" w:eastAsiaTheme="minorEastAsia" w:hAnsi="Times New Roman" w:cs="Times New Roman"/>
              <w:noProof/>
              <w:sz w:val="22"/>
              <w:lang w:val="en-US"/>
            </w:rPr>
          </w:pPr>
          <w:hyperlink w:anchor="_Toc98925978" w:history="1">
            <w:r w:rsidR="003D6185" w:rsidRPr="006977DB">
              <w:rPr>
                <w:rStyle w:val="Hyperlink"/>
                <w:rFonts w:ascii="Times New Roman" w:hAnsi="Times New Roman" w:cs="Times New Roman"/>
                <w:noProof/>
              </w:rPr>
              <w:t>4. Budget Calculations</w:t>
            </w:r>
            <w:r w:rsidR="003D6185" w:rsidRPr="006977DB">
              <w:rPr>
                <w:rFonts w:ascii="Times New Roman" w:hAnsi="Times New Roman" w:cs="Times New Roman"/>
                <w:noProof/>
                <w:webHidden/>
              </w:rPr>
              <w:tab/>
            </w:r>
            <w:r w:rsidR="003D6185" w:rsidRPr="006977DB">
              <w:rPr>
                <w:rFonts w:ascii="Times New Roman" w:hAnsi="Times New Roman" w:cs="Times New Roman"/>
                <w:noProof/>
                <w:webHidden/>
              </w:rPr>
              <w:fldChar w:fldCharType="begin"/>
            </w:r>
            <w:r w:rsidR="003D6185" w:rsidRPr="006977DB">
              <w:rPr>
                <w:rFonts w:ascii="Times New Roman" w:hAnsi="Times New Roman" w:cs="Times New Roman"/>
                <w:noProof/>
                <w:webHidden/>
              </w:rPr>
              <w:instrText xml:space="preserve"> PAGEREF _Toc98925978 \h </w:instrText>
            </w:r>
            <w:r w:rsidR="003D6185" w:rsidRPr="006977DB">
              <w:rPr>
                <w:rFonts w:ascii="Times New Roman" w:hAnsi="Times New Roman" w:cs="Times New Roman"/>
                <w:noProof/>
                <w:webHidden/>
              </w:rPr>
            </w:r>
            <w:r w:rsidR="003D6185" w:rsidRPr="006977DB">
              <w:rPr>
                <w:rFonts w:ascii="Times New Roman" w:hAnsi="Times New Roman" w:cs="Times New Roman"/>
                <w:noProof/>
                <w:webHidden/>
              </w:rPr>
              <w:fldChar w:fldCharType="separate"/>
            </w:r>
            <w:r w:rsidR="00E75EC3">
              <w:rPr>
                <w:rFonts w:ascii="Times New Roman" w:hAnsi="Times New Roman" w:cs="Times New Roman"/>
                <w:noProof/>
                <w:webHidden/>
              </w:rPr>
              <w:t>11</w:t>
            </w:r>
            <w:r w:rsidR="003D6185" w:rsidRPr="006977DB">
              <w:rPr>
                <w:rFonts w:ascii="Times New Roman" w:hAnsi="Times New Roman" w:cs="Times New Roman"/>
                <w:noProof/>
                <w:webHidden/>
              </w:rPr>
              <w:fldChar w:fldCharType="end"/>
            </w:r>
          </w:hyperlink>
        </w:p>
        <w:p w14:paraId="2893B270" w14:textId="66B9E24B" w:rsidR="003D6185" w:rsidRPr="006977DB" w:rsidRDefault="006D7B58" w:rsidP="00670390">
          <w:pPr>
            <w:pStyle w:val="TOC1"/>
            <w:tabs>
              <w:tab w:val="right" w:leader="dot" w:pos="9016"/>
            </w:tabs>
            <w:spacing w:line="360" w:lineRule="auto"/>
            <w:rPr>
              <w:rFonts w:ascii="Times New Roman" w:eastAsiaTheme="minorEastAsia" w:hAnsi="Times New Roman" w:cs="Times New Roman"/>
              <w:noProof/>
              <w:sz w:val="22"/>
              <w:lang w:val="en-US"/>
            </w:rPr>
          </w:pPr>
          <w:hyperlink w:anchor="_Toc98925979" w:history="1">
            <w:r w:rsidR="003D6185" w:rsidRPr="006977DB">
              <w:rPr>
                <w:rStyle w:val="Hyperlink"/>
                <w:rFonts w:ascii="Times New Roman" w:hAnsi="Times New Roman" w:cs="Times New Roman"/>
                <w:noProof/>
              </w:rPr>
              <w:t>5. Reference List</w:t>
            </w:r>
            <w:r w:rsidR="003D6185" w:rsidRPr="006977DB">
              <w:rPr>
                <w:rFonts w:ascii="Times New Roman" w:hAnsi="Times New Roman" w:cs="Times New Roman"/>
                <w:noProof/>
                <w:webHidden/>
              </w:rPr>
              <w:tab/>
            </w:r>
            <w:r w:rsidR="003D6185" w:rsidRPr="006977DB">
              <w:rPr>
                <w:rFonts w:ascii="Times New Roman" w:hAnsi="Times New Roman" w:cs="Times New Roman"/>
                <w:noProof/>
                <w:webHidden/>
              </w:rPr>
              <w:fldChar w:fldCharType="begin"/>
            </w:r>
            <w:r w:rsidR="003D6185" w:rsidRPr="006977DB">
              <w:rPr>
                <w:rFonts w:ascii="Times New Roman" w:hAnsi="Times New Roman" w:cs="Times New Roman"/>
                <w:noProof/>
                <w:webHidden/>
              </w:rPr>
              <w:instrText xml:space="preserve"> PAGEREF _Toc98925979 \h </w:instrText>
            </w:r>
            <w:r w:rsidR="003D6185" w:rsidRPr="006977DB">
              <w:rPr>
                <w:rFonts w:ascii="Times New Roman" w:hAnsi="Times New Roman" w:cs="Times New Roman"/>
                <w:noProof/>
                <w:webHidden/>
              </w:rPr>
            </w:r>
            <w:r w:rsidR="003D6185" w:rsidRPr="006977DB">
              <w:rPr>
                <w:rFonts w:ascii="Times New Roman" w:hAnsi="Times New Roman" w:cs="Times New Roman"/>
                <w:noProof/>
                <w:webHidden/>
              </w:rPr>
              <w:fldChar w:fldCharType="separate"/>
            </w:r>
            <w:r w:rsidR="00E75EC3">
              <w:rPr>
                <w:rFonts w:ascii="Times New Roman" w:hAnsi="Times New Roman" w:cs="Times New Roman"/>
                <w:noProof/>
                <w:webHidden/>
              </w:rPr>
              <w:t>12</w:t>
            </w:r>
            <w:r w:rsidR="003D6185" w:rsidRPr="006977DB">
              <w:rPr>
                <w:rFonts w:ascii="Times New Roman" w:hAnsi="Times New Roman" w:cs="Times New Roman"/>
                <w:noProof/>
                <w:webHidden/>
              </w:rPr>
              <w:fldChar w:fldCharType="end"/>
            </w:r>
          </w:hyperlink>
        </w:p>
        <w:p w14:paraId="41260997" w14:textId="45313CDE" w:rsidR="008B14ED" w:rsidRPr="006977DB" w:rsidRDefault="008B14ED" w:rsidP="00670390">
          <w:pPr>
            <w:spacing w:line="360" w:lineRule="auto"/>
            <w:rPr>
              <w:rFonts w:ascii="Times New Roman" w:hAnsi="Times New Roman" w:cs="Times New Roman"/>
            </w:rPr>
          </w:pPr>
          <w:r w:rsidRPr="006977DB">
            <w:rPr>
              <w:rFonts w:ascii="Times New Roman" w:hAnsi="Times New Roman" w:cs="Times New Roman"/>
              <w:b/>
              <w:bCs/>
              <w:noProof/>
            </w:rPr>
            <w:fldChar w:fldCharType="end"/>
          </w:r>
        </w:p>
      </w:sdtContent>
    </w:sdt>
    <w:p w14:paraId="2D3026C5" w14:textId="731F412F" w:rsidR="008B14ED" w:rsidRPr="006977DB" w:rsidRDefault="008B14ED" w:rsidP="00670390">
      <w:pPr>
        <w:pStyle w:val="Heading1"/>
        <w:spacing w:line="360" w:lineRule="auto"/>
        <w:rPr>
          <w:rFonts w:ascii="Times New Roman" w:hAnsi="Times New Roman" w:cs="Times New Roman"/>
        </w:rPr>
      </w:pPr>
      <w:r w:rsidRPr="006977DB">
        <w:rPr>
          <w:rFonts w:ascii="Times New Roman" w:hAnsi="Times New Roman" w:cs="Times New Roman"/>
        </w:rPr>
        <w:br w:type="page"/>
      </w:r>
      <w:bookmarkStart w:id="1" w:name="_Toc98925973"/>
      <w:r w:rsidR="00BC686B" w:rsidRPr="006977DB">
        <w:rPr>
          <w:rFonts w:ascii="Times New Roman" w:hAnsi="Times New Roman" w:cs="Times New Roman"/>
        </w:rPr>
        <w:lastRenderedPageBreak/>
        <w:t xml:space="preserve">1. </w:t>
      </w:r>
      <w:r w:rsidRPr="006977DB">
        <w:rPr>
          <w:rFonts w:ascii="Times New Roman" w:hAnsi="Times New Roman" w:cs="Times New Roman"/>
        </w:rPr>
        <w:t>Introduction</w:t>
      </w:r>
      <w:bookmarkEnd w:id="1"/>
    </w:p>
    <w:p w14:paraId="1114A4AF" w14:textId="77777777" w:rsidR="00E20F5C" w:rsidRPr="006977DB" w:rsidRDefault="00E20F5C" w:rsidP="00670390">
      <w:pPr>
        <w:spacing w:line="360" w:lineRule="auto"/>
        <w:rPr>
          <w:rFonts w:ascii="Times New Roman" w:hAnsi="Times New Roman" w:cs="Times New Roman"/>
        </w:rPr>
      </w:pPr>
    </w:p>
    <w:p w14:paraId="34581785" w14:textId="241E6072" w:rsidR="00E35A08" w:rsidRPr="0075284A" w:rsidRDefault="001A64DE" w:rsidP="00670390">
      <w:pPr>
        <w:spacing w:line="360" w:lineRule="auto"/>
        <w:rPr>
          <w:rStyle w:val="Heading1Char"/>
          <w:color w:val="auto"/>
        </w:rPr>
      </w:pPr>
      <w:r w:rsidRPr="006977DB">
        <w:rPr>
          <w:rFonts w:ascii="Times New Roman" w:hAnsi="Times New Roman" w:cs="Times New Roman"/>
        </w:rPr>
        <w:t xml:space="preserve">Financial Management in the Hotel Industry is the subject of this paper. Budgeting is a critical financial management responsibility for a hotel. It specifies how the company will use its limited resources over a set </w:t>
      </w:r>
      <w:r w:rsidR="00AE7AC4" w:rsidRPr="006977DB">
        <w:rPr>
          <w:rFonts w:ascii="Times New Roman" w:hAnsi="Times New Roman" w:cs="Times New Roman"/>
        </w:rPr>
        <w:t>period</w:t>
      </w:r>
      <w:r w:rsidRPr="006977DB">
        <w:rPr>
          <w:rFonts w:ascii="Times New Roman" w:hAnsi="Times New Roman" w:cs="Times New Roman"/>
        </w:rPr>
        <w:t>. We will explore a lately popular budgeting strategy, Zero Based Budgeting, in this paper. The method of zero-based budgeting is allocating all of one's money to spending, savings, and debt payments. By the end of the month, one's income minus expenses should equal zero. He has the option of repeating cost categories and amounts each month or varying them.</w:t>
      </w:r>
      <w:r w:rsidR="008B14ED" w:rsidRPr="006977DB">
        <w:rPr>
          <w:rFonts w:ascii="Times New Roman" w:hAnsi="Times New Roman" w:cs="Times New Roman"/>
        </w:rPr>
        <w:br w:type="page"/>
      </w:r>
      <w:r w:rsidR="00BC686B" w:rsidRPr="0075284A">
        <w:rPr>
          <w:rStyle w:val="Heading1Char"/>
          <w:color w:val="auto"/>
        </w:rPr>
        <w:lastRenderedPageBreak/>
        <w:t xml:space="preserve">2. </w:t>
      </w:r>
      <w:r w:rsidR="00E35A08" w:rsidRPr="0075284A">
        <w:rPr>
          <w:rStyle w:val="Heading1Char"/>
          <w:color w:val="auto"/>
        </w:rPr>
        <w:t>Zero Based Budgeting</w:t>
      </w:r>
    </w:p>
    <w:p w14:paraId="328B2AB9" w14:textId="42747E54" w:rsidR="00E35A08" w:rsidRPr="0075284A" w:rsidRDefault="00BC686B" w:rsidP="0075284A">
      <w:pPr>
        <w:pStyle w:val="Heading2"/>
        <w:numPr>
          <w:ilvl w:val="0"/>
          <w:numId w:val="0"/>
        </w:numPr>
        <w:ind w:left="360"/>
      </w:pPr>
      <w:bookmarkStart w:id="2" w:name="_Toc98925974"/>
      <w:r w:rsidRPr="0075284A">
        <w:t xml:space="preserve">2.1 </w:t>
      </w:r>
      <w:r w:rsidR="00E35A08" w:rsidRPr="0075284A">
        <w:t>Zero-based budgeting</w:t>
      </w:r>
      <w:bookmarkEnd w:id="2"/>
    </w:p>
    <w:p w14:paraId="0A1F3A68" w14:textId="77777777" w:rsidR="00DA268C" w:rsidRPr="006977DB" w:rsidRDefault="00DA268C" w:rsidP="00670390">
      <w:pPr>
        <w:spacing w:line="360" w:lineRule="auto"/>
        <w:rPr>
          <w:rFonts w:ascii="Times New Roman" w:hAnsi="Times New Roman" w:cs="Times New Roman"/>
        </w:rPr>
      </w:pPr>
    </w:p>
    <w:p w14:paraId="3C69975E" w14:textId="45F817FD" w:rsidR="00493C88" w:rsidRDefault="00493C88" w:rsidP="00670390">
      <w:pPr>
        <w:spacing w:line="360" w:lineRule="auto"/>
        <w:rPr>
          <w:rFonts w:ascii="Times New Roman" w:hAnsi="Times New Roman" w:cs="Times New Roman"/>
        </w:rPr>
      </w:pPr>
      <w:r w:rsidRPr="006977DB">
        <w:rPr>
          <w:rFonts w:ascii="Times New Roman" w:hAnsi="Times New Roman" w:cs="Times New Roman"/>
        </w:rPr>
        <w:t>Zero-based budgeting is just a budgeting technique wherein all expenditures for every new cycle must always be documented. This budgeting process begins with a zero and analyses each function inside an organisation for its demands and expenditures</w:t>
      </w:r>
      <w:r w:rsidR="008D7B87" w:rsidRPr="006977DB">
        <w:rPr>
          <w:rFonts w:ascii="Times New Roman" w:hAnsi="Times New Roman" w:cs="Times New Roman"/>
        </w:rPr>
        <w:t xml:space="preserve"> (Kagan, 2019)</w:t>
      </w:r>
      <w:r w:rsidRPr="006977DB">
        <w:rPr>
          <w:rFonts w:ascii="Times New Roman" w:hAnsi="Times New Roman" w:cs="Times New Roman"/>
        </w:rPr>
        <w:t>. ZBB is a budgetary method that requires creating a fresh budget beginning scratch each time, rather than commencing with the budget from the prior month and revising it as needed</w:t>
      </w:r>
      <w:r w:rsidR="00C810CA">
        <w:rPr>
          <w:rFonts w:ascii="Times New Roman" w:hAnsi="Times New Roman" w:cs="Times New Roman"/>
        </w:rPr>
        <w:t xml:space="preserve"> (</w:t>
      </w:r>
      <w:proofErr w:type="spellStart"/>
      <w:r w:rsidR="00C810CA">
        <w:rPr>
          <w:rFonts w:ascii="Times New Roman" w:hAnsi="Times New Roman" w:cs="Times New Roman"/>
        </w:rPr>
        <w:t>Pyhrr</w:t>
      </w:r>
      <w:proofErr w:type="spellEnd"/>
      <w:r w:rsidR="00C810CA">
        <w:rPr>
          <w:rFonts w:ascii="Times New Roman" w:hAnsi="Times New Roman" w:cs="Times New Roman"/>
        </w:rPr>
        <w:t>, 2012)</w:t>
      </w:r>
      <w:r w:rsidRPr="006977DB">
        <w:rPr>
          <w:rFonts w:ascii="Times New Roman" w:hAnsi="Times New Roman" w:cs="Times New Roman"/>
        </w:rPr>
        <w:t xml:space="preserve">. This enables decision-makers to regularly examine the business through new eyes, free of the constraints of presumptions and objectives. The budgets are instead constructed based on what has been required for the next quarter, despite of whether every budget is more or lower than that of the preceding one. Individuals and families can employ zero-based budgeting, which is </w:t>
      </w:r>
      <w:proofErr w:type="gramStart"/>
      <w:r w:rsidRPr="006977DB">
        <w:rPr>
          <w:rFonts w:ascii="Times New Roman" w:hAnsi="Times New Roman" w:cs="Times New Roman"/>
        </w:rPr>
        <w:t>most commonly used</w:t>
      </w:r>
      <w:proofErr w:type="gramEnd"/>
      <w:r w:rsidRPr="006977DB">
        <w:rPr>
          <w:rFonts w:ascii="Times New Roman" w:hAnsi="Times New Roman" w:cs="Times New Roman"/>
        </w:rPr>
        <w:t xml:space="preserve"> in business</w:t>
      </w:r>
      <w:r w:rsidR="00EB40F6">
        <w:rPr>
          <w:rFonts w:ascii="Times New Roman" w:hAnsi="Times New Roman" w:cs="Times New Roman"/>
        </w:rPr>
        <w:t xml:space="preserve"> </w:t>
      </w:r>
      <w:r w:rsidR="003D4D65">
        <w:rPr>
          <w:rFonts w:ascii="Times New Roman" w:hAnsi="Times New Roman" w:cs="Times New Roman"/>
        </w:rPr>
        <w:t>(Ogden, 1978)</w:t>
      </w:r>
      <w:r w:rsidRPr="006977DB">
        <w:rPr>
          <w:rFonts w:ascii="Times New Roman" w:hAnsi="Times New Roman" w:cs="Times New Roman"/>
        </w:rPr>
        <w:t xml:space="preserve">. Using the same approach of budgeting down to zero, you can reduce your monthly profits. The goal is to track every dollar that comes in and allocate it to housing, bills, food for the family, and savings. One of the most common goals is to spend no money </w:t>
      </w:r>
      <w:proofErr w:type="gramStart"/>
      <w:r w:rsidRPr="006977DB">
        <w:rPr>
          <w:rFonts w:ascii="Times New Roman" w:hAnsi="Times New Roman" w:cs="Times New Roman"/>
        </w:rPr>
        <w:t>on a monthly basis</w:t>
      </w:r>
      <w:proofErr w:type="gramEnd"/>
      <w:r w:rsidRPr="006977DB">
        <w:rPr>
          <w:rFonts w:ascii="Times New Roman" w:hAnsi="Times New Roman" w:cs="Times New Roman"/>
        </w:rPr>
        <w:t>. Budgets are designed to meet the financial needs of the next period, such as the month</w:t>
      </w:r>
      <w:r w:rsidR="008D7B87" w:rsidRPr="006977DB">
        <w:rPr>
          <w:rFonts w:ascii="Times New Roman" w:hAnsi="Times New Roman" w:cs="Times New Roman"/>
        </w:rPr>
        <w:t xml:space="preserve"> (Ibrahim, 2019)</w:t>
      </w:r>
      <w:r w:rsidRPr="006977DB">
        <w:rPr>
          <w:rFonts w:ascii="Times New Roman" w:hAnsi="Times New Roman" w:cs="Times New Roman"/>
        </w:rPr>
        <w:t>. Managers can use zero-based budgeting to address lower-cost areas in their businesses.</w:t>
      </w:r>
    </w:p>
    <w:p w14:paraId="59BD2305" w14:textId="47F5560D" w:rsidR="00616138" w:rsidRDefault="00616138" w:rsidP="00670390">
      <w:pPr>
        <w:spacing w:line="360" w:lineRule="auto"/>
        <w:rPr>
          <w:rFonts w:ascii="Times New Roman" w:hAnsi="Times New Roman" w:cs="Times New Roman"/>
        </w:rPr>
      </w:pPr>
    </w:p>
    <w:p w14:paraId="29F30565" w14:textId="22D3E265" w:rsidR="00616138" w:rsidRPr="006977DB" w:rsidRDefault="00616138" w:rsidP="00670390">
      <w:pPr>
        <w:spacing w:line="360" w:lineRule="auto"/>
        <w:rPr>
          <w:rFonts w:ascii="Times New Roman" w:hAnsi="Times New Roman" w:cs="Times New Roman"/>
        </w:rPr>
      </w:pPr>
      <w:r>
        <w:rPr>
          <w:noProof/>
        </w:rPr>
        <w:lastRenderedPageBreak/>
        <w:drawing>
          <wp:inline distT="0" distB="0" distL="0" distR="0" wp14:anchorId="0F3DE354" wp14:editId="105D18F8">
            <wp:extent cx="5731510" cy="3772535"/>
            <wp:effectExtent l="0" t="0" r="2540" b="0"/>
            <wp:docPr id="1" name="Picture 1" descr="What is Zero based budgeting? – How to implement it! - Finlawpor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Zero based budgeting? – How to implement it! - Finlawport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772535"/>
                    </a:xfrm>
                    <a:prstGeom prst="rect">
                      <a:avLst/>
                    </a:prstGeom>
                    <a:noFill/>
                    <a:ln>
                      <a:noFill/>
                    </a:ln>
                  </pic:spPr>
                </pic:pic>
              </a:graphicData>
            </a:graphic>
          </wp:inline>
        </w:drawing>
      </w:r>
    </w:p>
    <w:p w14:paraId="38FF94E1" w14:textId="5E93A0F5" w:rsidR="00E17DF7" w:rsidRDefault="00E17DF7" w:rsidP="00670390">
      <w:pPr>
        <w:spacing w:line="360" w:lineRule="auto"/>
        <w:rPr>
          <w:rFonts w:ascii="Times New Roman" w:hAnsi="Times New Roman" w:cs="Times New Roman"/>
        </w:rPr>
      </w:pPr>
    </w:p>
    <w:p w14:paraId="108ED647" w14:textId="72B22CE0" w:rsidR="00616138" w:rsidRDefault="00616138" w:rsidP="00670390">
      <w:pPr>
        <w:spacing w:line="360" w:lineRule="auto"/>
        <w:jc w:val="center"/>
        <w:rPr>
          <w:rFonts w:ascii="Times New Roman" w:hAnsi="Times New Roman" w:cs="Times New Roman"/>
          <w:i/>
          <w:iCs/>
        </w:rPr>
      </w:pPr>
      <w:r w:rsidRPr="00616138">
        <w:rPr>
          <w:rFonts w:ascii="Times New Roman" w:hAnsi="Times New Roman" w:cs="Times New Roman"/>
          <w:i/>
          <w:iCs/>
        </w:rPr>
        <w:t>Figure 01: Features of ZBB</w:t>
      </w:r>
      <w:r>
        <w:rPr>
          <w:rFonts w:ascii="Times New Roman" w:hAnsi="Times New Roman" w:cs="Times New Roman"/>
          <w:i/>
          <w:iCs/>
        </w:rPr>
        <w:t xml:space="preserve"> Source: </w:t>
      </w:r>
      <w:r w:rsidR="00FF3E15">
        <w:rPr>
          <w:rFonts w:ascii="Times New Roman" w:hAnsi="Times New Roman" w:cs="Times New Roman"/>
          <w:i/>
          <w:iCs/>
        </w:rPr>
        <w:t>(</w:t>
      </w:r>
      <w:proofErr w:type="spellStart"/>
      <w:r>
        <w:rPr>
          <w:rFonts w:ascii="Times New Roman" w:hAnsi="Times New Roman" w:cs="Times New Roman"/>
          <w:i/>
          <w:iCs/>
        </w:rPr>
        <w:t>Finlawportal</w:t>
      </w:r>
      <w:proofErr w:type="spellEnd"/>
      <w:r>
        <w:rPr>
          <w:rFonts w:ascii="Times New Roman" w:hAnsi="Times New Roman" w:cs="Times New Roman"/>
          <w:i/>
          <w:iCs/>
        </w:rPr>
        <w:t>, 2022</w:t>
      </w:r>
      <w:r w:rsidR="00FF3E15">
        <w:rPr>
          <w:rFonts w:ascii="Times New Roman" w:hAnsi="Times New Roman" w:cs="Times New Roman"/>
          <w:i/>
          <w:iCs/>
        </w:rPr>
        <w:t>)</w:t>
      </w:r>
    </w:p>
    <w:p w14:paraId="3870899B" w14:textId="77777777" w:rsidR="000504DE" w:rsidRPr="00616138" w:rsidRDefault="000504DE" w:rsidP="00670390">
      <w:pPr>
        <w:spacing w:line="360" w:lineRule="auto"/>
        <w:jc w:val="center"/>
        <w:rPr>
          <w:rFonts w:ascii="Times New Roman" w:hAnsi="Times New Roman" w:cs="Times New Roman"/>
          <w:i/>
          <w:iCs/>
        </w:rPr>
      </w:pPr>
    </w:p>
    <w:p w14:paraId="1FF2DA25" w14:textId="54D08593" w:rsidR="00E35A08" w:rsidRPr="0075284A" w:rsidRDefault="0049522F" w:rsidP="0075284A">
      <w:pPr>
        <w:pStyle w:val="Heading2"/>
      </w:pPr>
      <w:bookmarkStart w:id="3" w:name="_Toc98925975"/>
      <w:r w:rsidRPr="0075284A">
        <w:t xml:space="preserve">Why </w:t>
      </w:r>
      <w:r w:rsidR="00F5291D" w:rsidRPr="0075284A">
        <w:t xml:space="preserve">Zero-Based Budgeting </w:t>
      </w:r>
      <w:r w:rsidRPr="0075284A">
        <w:t xml:space="preserve">Is Better Than </w:t>
      </w:r>
      <w:r w:rsidR="00F5291D" w:rsidRPr="0075284A">
        <w:t>Traditional Budgeting</w:t>
      </w:r>
      <w:bookmarkEnd w:id="3"/>
    </w:p>
    <w:p w14:paraId="3B1E908E" w14:textId="77777777" w:rsidR="00245C68" w:rsidRPr="006977DB" w:rsidRDefault="00245C68" w:rsidP="00670390">
      <w:pPr>
        <w:spacing w:line="360" w:lineRule="auto"/>
        <w:rPr>
          <w:rFonts w:ascii="Times New Roman" w:hAnsi="Times New Roman" w:cs="Times New Roman"/>
        </w:rPr>
      </w:pPr>
    </w:p>
    <w:p w14:paraId="6084E641" w14:textId="1B54DBF0" w:rsidR="00493C88" w:rsidRDefault="008E17B1" w:rsidP="00670390">
      <w:pPr>
        <w:spacing w:line="360" w:lineRule="auto"/>
        <w:rPr>
          <w:rFonts w:ascii="Times New Roman" w:hAnsi="Times New Roman" w:cs="Times New Roman"/>
        </w:rPr>
      </w:pPr>
      <w:r w:rsidRPr="006977DB">
        <w:rPr>
          <w:rFonts w:ascii="Times New Roman" w:hAnsi="Times New Roman" w:cs="Times New Roman"/>
        </w:rPr>
        <w:t xml:space="preserve">Budgeting traditionally comprises projecting a business's revenue and expenses for the upcoming season based on the previous year's budgets. </w:t>
      </w:r>
      <w:r w:rsidR="00493C88" w:rsidRPr="006977DB">
        <w:rPr>
          <w:rFonts w:ascii="Times New Roman" w:hAnsi="Times New Roman" w:cs="Times New Roman"/>
        </w:rPr>
        <w:t>A budget is a financial reporting instrument that assists managers in forecasting and evaluating the company's earnings and expenditures</w:t>
      </w:r>
      <w:r w:rsidR="008162C0">
        <w:rPr>
          <w:rFonts w:ascii="Times New Roman" w:hAnsi="Times New Roman" w:cs="Times New Roman"/>
        </w:rPr>
        <w:t xml:space="preserve"> (</w:t>
      </w:r>
      <w:proofErr w:type="spellStart"/>
      <w:r w:rsidR="008162C0">
        <w:rPr>
          <w:rFonts w:ascii="Times New Roman" w:hAnsi="Times New Roman" w:cs="Times New Roman"/>
        </w:rPr>
        <w:t>Alipour</w:t>
      </w:r>
      <w:proofErr w:type="spellEnd"/>
      <w:r w:rsidR="008162C0">
        <w:rPr>
          <w:rFonts w:ascii="Times New Roman" w:hAnsi="Times New Roman" w:cs="Times New Roman"/>
        </w:rPr>
        <w:t>, 2013)</w:t>
      </w:r>
      <w:r w:rsidR="00493C88" w:rsidRPr="006977DB">
        <w:rPr>
          <w:rFonts w:ascii="Times New Roman" w:hAnsi="Times New Roman" w:cs="Times New Roman"/>
        </w:rPr>
        <w:t xml:space="preserve">. </w:t>
      </w:r>
      <w:r w:rsidR="00AD3DEC" w:rsidRPr="006977DB">
        <w:rPr>
          <w:rFonts w:ascii="Times New Roman" w:hAnsi="Times New Roman" w:cs="Times New Roman"/>
        </w:rPr>
        <w:t>It provides</w:t>
      </w:r>
      <w:r w:rsidR="00493C88" w:rsidRPr="006977DB">
        <w:rPr>
          <w:rFonts w:ascii="Times New Roman" w:hAnsi="Times New Roman" w:cs="Times New Roman"/>
        </w:rPr>
        <w:t xml:space="preserve"> managers with a blueprint to support their estimates by looking at the prior budget. The company strives to stay as near to its budgets as feasible while avoiding overpaying. </w:t>
      </w:r>
      <w:r w:rsidR="00200AA9" w:rsidRPr="006977DB">
        <w:rPr>
          <w:rFonts w:ascii="Times New Roman" w:hAnsi="Times New Roman" w:cs="Times New Roman"/>
        </w:rPr>
        <w:t>It is</w:t>
      </w:r>
      <w:r w:rsidR="00493C88" w:rsidRPr="006977DB">
        <w:rPr>
          <w:rFonts w:ascii="Times New Roman" w:hAnsi="Times New Roman" w:cs="Times New Roman"/>
        </w:rPr>
        <w:t xml:space="preserve"> a good indicator for the company if expenses are lower and/or sales are higher than the manager predicted. Traditional budgeting is not the only sort of budget that a manager may prepare for his business</w:t>
      </w:r>
      <w:r w:rsidR="00414E44" w:rsidRPr="006977DB">
        <w:rPr>
          <w:rFonts w:ascii="Times New Roman" w:hAnsi="Times New Roman" w:cs="Times New Roman"/>
        </w:rPr>
        <w:t xml:space="preserve"> (Surbhi S, 2017)</w:t>
      </w:r>
      <w:r w:rsidR="00493C88" w:rsidRPr="006977DB">
        <w:rPr>
          <w:rFonts w:ascii="Times New Roman" w:hAnsi="Times New Roman" w:cs="Times New Roman"/>
        </w:rPr>
        <w:t>.</w:t>
      </w:r>
      <w:r w:rsidR="005C3785" w:rsidRPr="006977DB">
        <w:rPr>
          <w:rFonts w:ascii="Times New Roman" w:hAnsi="Times New Roman" w:cs="Times New Roman"/>
        </w:rPr>
        <w:t xml:space="preserve"> Traditional budgeting is good in many </w:t>
      </w:r>
      <w:r w:rsidR="007A4AB4" w:rsidRPr="006977DB">
        <w:rPr>
          <w:rFonts w:ascii="Times New Roman" w:hAnsi="Times New Roman" w:cs="Times New Roman"/>
        </w:rPr>
        <w:t>ways,</w:t>
      </w:r>
      <w:r w:rsidR="005C3785" w:rsidRPr="006977DB">
        <w:rPr>
          <w:rFonts w:ascii="Times New Roman" w:hAnsi="Times New Roman" w:cs="Times New Roman"/>
        </w:rPr>
        <w:t xml:space="preserve"> but ZBB has many advantages over this budgeting techniques. The</w:t>
      </w:r>
      <w:r w:rsidR="00D50B09" w:rsidRPr="006977DB">
        <w:rPr>
          <w:rFonts w:ascii="Times New Roman" w:hAnsi="Times New Roman" w:cs="Times New Roman"/>
        </w:rPr>
        <w:t>se are discussed below:</w:t>
      </w:r>
    </w:p>
    <w:p w14:paraId="21864A13" w14:textId="77777777" w:rsidR="00364B7D" w:rsidRPr="006977DB" w:rsidRDefault="00364B7D" w:rsidP="00670390">
      <w:pPr>
        <w:spacing w:line="360" w:lineRule="auto"/>
        <w:rPr>
          <w:rFonts w:ascii="Times New Roman" w:hAnsi="Times New Roman" w:cs="Times New Roman"/>
        </w:rPr>
      </w:pPr>
    </w:p>
    <w:p w14:paraId="1949E04B" w14:textId="77522264" w:rsidR="00D50B09" w:rsidRPr="008162C0" w:rsidRDefault="00D50B09" w:rsidP="00670390">
      <w:pPr>
        <w:spacing w:line="360" w:lineRule="auto"/>
        <w:rPr>
          <w:rFonts w:ascii="Times New Roman" w:hAnsi="Times New Roman" w:cs="Times New Roman"/>
          <w:b/>
          <w:bCs/>
        </w:rPr>
      </w:pPr>
      <w:r w:rsidRPr="008162C0">
        <w:rPr>
          <w:rFonts w:ascii="Times New Roman" w:hAnsi="Times New Roman" w:cs="Times New Roman"/>
          <w:b/>
          <w:bCs/>
        </w:rPr>
        <w:lastRenderedPageBreak/>
        <w:t>Monitor cash flows</w:t>
      </w:r>
    </w:p>
    <w:p w14:paraId="2525BE9D" w14:textId="0E5E1AB2" w:rsidR="00010327" w:rsidRPr="006977DB" w:rsidRDefault="00010327" w:rsidP="00670390">
      <w:pPr>
        <w:spacing w:line="360" w:lineRule="auto"/>
        <w:rPr>
          <w:rFonts w:ascii="Times New Roman" w:hAnsi="Times New Roman" w:cs="Times New Roman"/>
        </w:rPr>
      </w:pPr>
      <w:r w:rsidRPr="006977DB">
        <w:rPr>
          <w:rFonts w:ascii="Times New Roman" w:hAnsi="Times New Roman" w:cs="Times New Roman"/>
        </w:rPr>
        <w:t xml:space="preserve">An individual who implements a zero-based budget understands exactly how much money is flowing to and from the company's accounts </w:t>
      </w:r>
      <w:r w:rsidR="00AB245D" w:rsidRPr="006977DB">
        <w:rPr>
          <w:rFonts w:ascii="Times New Roman" w:hAnsi="Times New Roman" w:cs="Times New Roman"/>
        </w:rPr>
        <w:t>monthly</w:t>
      </w:r>
      <w:r w:rsidRPr="006977DB">
        <w:rPr>
          <w:rFonts w:ascii="Times New Roman" w:hAnsi="Times New Roman" w:cs="Times New Roman"/>
        </w:rPr>
        <w:t>. This strategy makes it easy to quit spending on credit, which is money the consumer does not have right now. The user may benefit from this option if he or she does not keep track of where their money goes each month or if they believe that their spending has gotten out of hand</w:t>
      </w:r>
      <w:r w:rsidR="00414E44" w:rsidRPr="006977DB">
        <w:rPr>
          <w:rFonts w:ascii="Times New Roman" w:hAnsi="Times New Roman" w:cs="Times New Roman"/>
        </w:rPr>
        <w:t xml:space="preserve"> (</w:t>
      </w:r>
      <w:proofErr w:type="spellStart"/>
      <w:r w:rsidR="00414E44" w:rsidRPr="006977DB">
        <w:rPr>
          <w:rFonts w:ascii="Times New Roman" w:hAnsi="Times New Roman" w:cs="Times New Roman"/>
        </w:rPr>
        <w:t>ClearTax</w:t>
      </w:r>
      <w:proofErr w:type="spellEnd"/>
      <w:r w:rsidR="00414E44" w:rsidRPr="006977DB">
        <w:rPr>
          <w:rFonts w:ascii="Times New Roman" w:hAnsi="Times New Roman" w:cs="Times New Roman"/>
        </w:rPr>
        <w:t>, 2019)</w:t>
      </w:r>
      <w:r w:rsidRPr="006977DB">
        <w:rPr>
          <w:rFonts w:ascii="Times New Roman" w:hAnsi="Times New Roman" w:cs="Times New Roman"/>
        </w:rPr>
        <w:t>.</w:t>
      </w:r>
    </w:p>
    <w:p w14:paraId="3724D71C" w14:textId="77777777" w:rsidR="008162C0" w:rsidRDefault="008162C0" w:rsidP="00670390">
      <w:pPr>
        <w:spacing w:line="360" w:lineRule="auto"/>
        <w:rPr>
          <w:rFonts w:ascii="Times New Roman" w:hAnsi="Times New Roman" w:cs="Times New Roman"/>
        </w:rPr>
      </w:pPr>
    </w:p>
    <w:p w14:paraId="470C2D53" w14:textId="35662A89" w:rsidR="00D50B09" w:rsidRDefault="00D50B09" w:rsidP="00670390">
      <w:pPr>
        <w:spacing w:line="360" w:lineRule="auto"/>
        <w:rPr>
          <w:rFonts w:ascii="Times New Roman" w:hAnsi="Times New Roman" w:cs="Times New Roman"/>
          <w:b/>
          <w:bCs/>
        </w:rPr>
      </w:pPr>
      <w:r w:rsidRPr="008162C0">
        <w:rPr>
          <w:rFonts w:ascii="Times New Roman" w:hAnsi="Times New Roman" w:cs="Times New Roman"/>
          <w:b/>
          <w:bCs/>
        </w:rPr>
        <w:t>Customisable budget plan</w:t>
      </w:r>
    </w:p>
    <w:p w14:paraId="2B7A9C31" w14:textId="77777777" w:rsidR="00013507" w:rsidRPr="008162C0" w:rsidRDefault="00013507" w:rsidP="00670390">
      <w:pPr>
        <w:spacing w:line="360" w:lineRule="auto"/>
        <w:rPr>
          <w:rFonts w:ascii="Times New Roman" w:hAnsi="Times New Roman" w:cs="Times New Roman"/>
          <w:b/>
          <w:bCs/>
        </w:rPr>
      </w:pPr>
    </w:p>
    <w:p w14:paraId="59C3B754" w14:textId="62754992" w:rsidR="006E13BC" w:rsidRDefault="006E13BC" w:rsidP="00670390">
      <w:pPr>
        <w:spacing w:line="360" w:lineRule="auto"/>
        <w:rPr>
          <w:rFonts w:ascii="Times New Roman" w:hAnsi="Times New Roman" w:cs="Times New Roman"/>
        </w:rPr>
      </w:pPr>
      <w:r w:rsidRPr="006977DB">
        <w:rPr>
          <w:rFonts w:ascii="Times New Roman" w:hAnsi="Times New Roman" w:cs="Times New Roman"/>
        </w:rPr>
        <w:t>Individuals and businesses can use ZBB to better manage their spending. Each month, somebody can add or deduct line-item needs to keep track of where the money is going. This understanding assists in identifying areas where one might save money so that an emergency fund can be established</w:t>
      </w:r>
      <w:r w:rsidR="00007689">
        <w:rPr>
          <w:rFonts w:ascii="Times New Roman" w:hAnsi="Times New Roman" w:cs="Times New Roman"/>
        </w:rPr>
        <w:t xml:space="preserve"> (</w:t>
      </w:r>
      <w:proofErr w:type="spellStart"/>
      <w:r w:rsidR="00007689">
        <w:rPr>
          <w:rFonts w:ascii="Times New Roman" w:hAnsi="Times New Roman" w:cs="Times New Roman"/>
        </w:rPr>
        <w:t>Etim</w:t>
      </w:r>
      <w:proofErr w:type="spellEnd"/>
      <w:r w:rsidR="00007689">
        <w:rPr>
          <w:rFonts w:ascii="Times New Roman" w:hAnsi="Times New Roman" w:cs="Times New Roman"/>
        </w:rPr>
        <w:t>, 2017)</w:t>
      </w:r>
      <w:r w:rsidRPr="006977DB">
        <w:rPr>
          <w:rFonts w:ascii="Times New Roman" w:hAnsi="Times New Roman" w:cs="Times New Roman"/>
        </w:rPr>
        <w:t>. This benefit makes controlling corporate legacy costs a lot better. Traditional budgeting may not address this issue for the last several years, instead waiting until a major economic shock causes the system to collapse</w:t>
      </w:r>
      <w:r w:rsidR="00414E44" w:rsidRPr="006977DB">
        <w:rPr>
          <w:rFonts w:ascii="Times New Roman" w:hAnsi="Times New Roman" w:cs="Times New Roman"/>
        </w:rPr>
        <w:t xml:space="preserve"> (Murphy, 2020)</w:t>
      </w:r>
      <w:r w:rsidRPr="006977DB">
        <w:rPr>
          <w:rFonts w:ascii="Times New Roman" w:hAnsi="Times New Roman" w:cs="Times New Roman"/>
        </w:rPr>
        <w:t>.</w:t>
      </w:r>
    </w:p>
    <w:p w14:paraId="48945B9A" w14:textId="77777777" w:rsidR="00013507" w:rsidRPr="006977DB" w:rsidRDefault="00013507" w:rsidP="00670390">
      <w:pPr>
        <w:spacing w:line="360" w:lineRule="auto"/>
        <w:rPr>
          <w:rFonts w:ascii="Times New Roman" w:hAnsi="Times New Roman" w:cs="Times New Roman"/>
        </w:rPr>
      </w:pPr>
    </w:p>
    <w:p w14:paraId="20604F7F" w14:textId="19C6D626" w:rsidR="00926FE1" w:rsidRDefault="00926FE1" w:rsidP="00670390">
      <w:pPr>
        <w:spacing w:line="360" w:lineRule="auto"/>
        <w:rPr>
          <w:rFonts w:ascii="Times New Roman" w:hAnsi="Times New Roman" w:cs="Times New Roman"/>
          <w:b/>
          <w:bCs/>
        </w:rPr>
      </w:pPr>
      <w:r w:rsidRPr="008162C0">
        <w:rPr>
          <w:rFonts w:ascii="Times New Roman" w:hAnsi="Times New Roman" w:cs="Times New Roman"/>
          <w:b/>
          <w:bCs/>
        </w:rPr>
        <w:t>Showing spaces for improvements</w:t>
      </w:r>
    </w:p>
    <w:p w14:paraId="7C123B2E" w14:textId="77777777" w:rsidR="00013507" w:rsidRPr="008162C0" w:rsidRDefault="00013507" w:rsidP="00670390">
      <w:pPr>
        <w:spacing w:line="360" w:lineRule="auto"/>
        <w:rPr>
          <w:rFonts w:ascii="Times New Roman" w:hAnsi="Times New Roman" w:cs="Times New Roman"/>
          <w:b/>
          <w:bCs/>
        </w:rPr>
      </w:pPr>
    </w:p>
    <w:p w14:paraId="3199AA2E" w14:textId="17950ABE" w:rsidR="006E13BC" w:rsidRDefault="006E13BC" w:rsidP="00670390">
      <w:pPr>
        <w:spacing w:line="360" w:lineRule="auto"/>
        <w:rPr>
          <w:rFonts w:ascii="Times New Roman" w:hAnsi="Times New Roman" w:cs="Times New Roman"/>
        </w:rPr>
      </w:pPr>
      <w:r w:rsidRPr="006977DB">
        <w:rPr>
          <w:rFonts w:ascii="Times New Roman" w:hAnsi="Times New Roman" w:cs="Times New Roman"/>
        </w:rPr>
        <w:t xml:space="preserve">Zero-based budgeting is also predicated on the notion that no prior period's basis is necessary. If your income is unpredictable, you may be able to take advantage of this benefit as a self-employed individual. Afterwards, </w:t>
      </w:r>
      <w:r w:rsidR="00F42214" w:rsidRPr="006977DB">
        <w:rPr>
          <w:rFonts w:ascii="Times New Roman" w:hAnsi="Times New Roman" w:cs="Times New Roman"/>
        </w:rPr>
        <w:t>you will</w:t>
      </w:r>
      <w:r w:rsidRPr="006977DB">
        <w:rPr>
          <w:rFonts w:ascii="Times New Roman" w:hAnsi="Times New Roman" w:cs="Times New Roman"/>
        </w:rPr>
        <w:t xml:space="preserve"> go over your expenditures for the previous month or year to confirm that every expenditure is justified and delivers a demonstrable advantage in some way</w:t>
      </w:r>
      <w:r w:rsidR="00AF6A36">
        <w:rPr>
          <w:rFonts w:ascii="Times New Roman" w:hAnsi="Times New Roman" w:cs="Times New Roman"/>
        </w:rPr>
        <w:t xml:space="preserve"> (Otten, 1978)</w:t>
      </w:r>
      <w:r w:rsidRPr="006977DB">
        <w:rPr>
          <w:rFonts w:ascii="Times New Roman" w:hAnsi="Times New Roman" w:cs="Times New Roman"/>
        </w:rPr>
        <w:t>.</w:t>
      </w:r>
    </w:p>
    <w:p w14:paraId="4BC9D731" w14:textId="77777777" w:rsidR="00D4398A" w:rsidRPr="006977DB" w:rsidRDefault="00D4398A" w:rsidP="00670390">
      <w:pPr>
        <w:spacing w:line="360" w:lineRule="auto"/>
        <w:rPr>
          <w:rFonts w:ascii="Times New Roman" w:hAnsi="Times New Roman" w:cs="Times New Roman"/>
        </w:rPr>
      </w:pPr>
    </w:p>
    <w:p w14:paraId="70F210FC" w14:textId="1951472C" w:rsidR="006E13BC" w:rsidRDefault="006E13BC" w:rsidP="00670390">
      <w:pPr>
        <w:spacing w:line="360" w:lineRule="auto"/>
        <w:rPr>
          <w:rFonts w:ascii="Times New Roman" w:hAnsi="Times New Roman" w:cs="Times New Roman"/>
          <w:b/>
          <w:bCs/>
        </w:rPr>
      </w:pPr>
      <w:r w:rsidRPr="00F42214">
        <w:rPr>
          <w:rFonts w:ascii="Times New Roman" w:hAnsi="Times New Roman" w:cs="Times New Roman"/>
          <w:b/>
          <w:bCs/>
        </w:rPr>
        <w:t>Detection of overstated budgets</w:t>
      </w:r>
    </w:p>
    <w:p w14:paraId="5E242AB0" w14:textId="77777777" w:rsidR="00D4398A" w:rsidRPr="00F42214" w:rsidRDefault="00D4398A" w:rsidP="00670390">
      <w:pPr>
        <w:spacing w:line="360" w:lineRule="auto"/>
        <w:rPr>
          <w:rFonts w:ascii="Times New Roman" w:hAnsi="Times New Roman" w:cs="Times New Roman"/>
          <w:b/>
          <w:bCs/>
        </w:rPr>
      </w:pPr>
    </w:p>
    <w:p w14:paraId="6E7644E9" w14:textId="332CDF4F" w:rsidR="006E13BC" w:rsidRDefault="006E13BC" w:rsidP="00670390">
      <w:pPr>
        <w:spacing w:line="360" w:lineRule="auto"/>
        <w:rPr>
          <w:rFonts w:ascii="Times New Roman" w:hAnsi="Times New Roman" w:cs="Times New Roman"/>
        </w:rPr>
      </w:pPr>
      <w:r w:rsidRPr="006977DB">
        <w:rPr>
          <w:rFonts w:ascii="Times New Roman" w:hAnsi="Times New Roman" w:cs="Times New Roman"/>
        </w:rPr>
        <w:t xml:space="preserve">If a business has an excessive amount of money in a particular regular budget item, the zero-based budget plan will rapidly identify the problem. It determines the precise amount of funds required for a particular review period, anticipating that it would run out of funds. </w:t>
      </w:r>
      <w:r w:rsidRPr="006977DB">
        <w:rPr>
          <w:rFonts w:ascii="Times New Roman" w:hAnsi="Times New Roman" w:cs="Times New Roman"/>
        </w:rPr>
        <w:lastRenderedPageBreak/>
        <w:t>When a business maintains a positive balance, it implies that other aspects of the business require additional attention</w:t>
      </w:r>
      <w:r w:rsidR="00414E44" w:rsidRPr="006977DB">
        <w:rPr>
          <w:rFonts w:ascii="Times New Roman" w:hAnsi="Times New Roman" w:cs="Times New Roman"/>
        </w:rPr>
        <w:t xml:space="preserve"> (Ogden, 2015)</w:t>
      </w:r>
      <w:r w:rsidRPr="006977DB">
        <w:rPr>
          <w:rFonts w:ascii="Times New Roman" w:hAnsi="Times New Roman" w:cs="Times New Roman"/>
        </w:rPr>
        <w:t>.</w:t>
      </w:r>
    </w:p>
    <w:p w14:paraId="5B7FABE5" w14:textId="77777777" w:rsidR="005A67B5" w:rsidRPr="006977DB" w:rsidRDefault="005A67B5" w:rsidP="00670390">
      <w:pPr>
        <w:spacing w:line="360" w:lineRule="auto"/>
        <w:rPr>
          <w:rFonts w:ascii="Times New Roman" w:hAnsi="Times New Roman" w:cs="Times New Roman"/>
        </w:rPr>
      </w:pPr>
    </w:p>
    <w:p w14:paraId="140E7AB3" w14:textId="4BF253FF" w:rsidR="006E13BC" w:rsidRDefault="00BC686B" w:rsidP="00670390">
      <w:pPr>
        <w:spacing w:line="360" w:lineRule="auto"/>
        <w:rPr>
          <w:rFonts w:ascii="Times New Roman" w:hAnsi="Times New Roman" w:cs="Times New Roman"/>
          <w:b/>
          <w:bCs/>
        </w:rPr>
      </w:pPr>
      <w:r w:rsidRPr="00F42214">
        <w:rPr>
          <w:rFonts w:ascii="Times New Roman" w:hAnsi="Times New Roman" w:cs="Times New Roman"/>
          <w:b/>
          <w:bCs/>
        </w:rPr>
        <w:t>Entire control of the budget</w:t>
      </w:r>
    </w:p>
    <w:p w14:paraId="2A8D3561" w14:textId="77777777" w:rsidR="005A67B5" w:rsidRPr="00F42214" w:rsidRDefault="005A67B5" w:rsidP="00670390">
      <w:pPr>
        <w:spacing w:line="360" w:lineRule="auto"/>
        <w:rPr>
          <w:rFonts w:ascii="Times New Roman" w:hAnsi="Times New Roman" w:cs="Times New Roman"/>
          <w:b/>
          <w:bCs/>
        </w:rPr>
      </w:pPr>
    </w:p>
    <w:p w14:paraId="3519838E" w14:textId="301445F2" w:rsidR="00BC686B" w:rsidRPr="006977DB" w:rsidRDefault="00476D2B" w:rsidP="00670390">
      <w:pPr>
        <w:spacing w:line="360" w:lineRule="auto"/>
        <w:rPr>
          <w:rFonts w:ascii="Times New Roman" w:hAnsi="Times New Roman" w:cs="Times New Roman"/>
        </w:rPr>
      </w:pPr>
      <w:r w:rsidRPr="006977DB">
        <w:rPr>
          <w:rFonts w:ascii="Times New Roman" w:hAnsi="Times New Roman" w:cs="Times New Roman"/>
        </w:rPr>
        <w:t xml:space="preserve">When a business uses the zero-based budgeting strategy, each dollar has a purpose. That is why it effectively curbs wasteful spending. Knowing where your monthly cash flows must go makes it easier for the organisation to grasp what you must do. If the business </w:t>
      </w:r>
      <w:r w:rsidR="00BC1190" w:rsidRPr="006977DB">
        <w:rPr>
          <w:rFonts w:ascii="Times New Roman" w:hAnsi="Times New Roman" w:cs="Times New Roman"/>
        </w:rPr>
        <w:t>must</w:t>
      </w:r>
      <w:r w:rsidRPr="006977DB">
        <w:rPr>
          <w:rFonts w:ascii="Times New Roman" w:hAnsi="Times New Roman" w:cs="Times New Roman"/>
        </w:rPr>
        <w:t xml:space="preserve"> make a change, it can always shift a few dollars around to establish a new part of the budget. It acquaints the business with its finances, spending habits, and financial management capabilities</w:t>
      </w:r>
      <w:r w:rsidR="00BC1190">
        <w:rPr>
          <w:rFonts w:ascii="Times New Roman" w:hAnsi="Times New Roman" w:cs="Times New Roman"/>
        </w:rPr>
        <w:t xml:space="preserve"> (</w:t>
      </w:r>
      <w:proofErr w:type="spellStart"/>
      <w:r w:rsidR="00BC1190">
        <w:rPr>
          <w:rFonts w:ascii="Times New Roman" w:hAnsi="Times New Roman" w:cs="Times New Roman"/>
        </w:rPr>
        <w:t>Chinniah</w:t>
      </w:r>
      <w:proofErr w:type="spellEnd"/>
      <w:r w:rsidR="00BC1190">
        <w:rPr>
          <w:rFonts w:ascii="Times New Roman" w:hAnsi="Times New Roman" w:cs="Times New Roman"/>
        </w:rPr>
        <w:t>, 2013)</w:t>
      </w:r>
      <w:r w:rsidRPr="006977DB">
        <w:rPr>
          <w:rFonts w:ascii="Times New Roman" w:hAnsi="Times New Roman" w:cs="Times New Roman"/>
        </w:rPr>
        <w:t>.</w:t>
      </w:r>
    </w:p>
    <w:p w14:paraId="24FA8619" w14:textId="77777777" w:rsidR="006D5B76" w:rsidRPr="006977DB" w:rsidRDefault="006D5B76" w:rsidP="00670390">
      <w:pPr>
        <w:spacing w:line="360" w:lineRule="auto"/>
        <w:rPr>
          <w:rFonts w:ascii="Times New Roman" w:hAnsi="Times New Roman" w:cs="Times New Roman"/>
        </w:rPr>
      </w:pPr>
    </w:p>
    <w:p w14:paraId="029D7141" w14:textId="3ADB9A42" w:rsidR="0049522F" w:rsidRPr="006977DB" w:rsidRDefault="0049522F" w:rsidP="0075284A">
      <w:pPr>
        <w:pStyle w:val="Heading2"/>
      </w:pPr>
      <w:bookmarkStart w:id="4" w:name="_Toc98925976"/>
      <w:r w:rsidRPr="006977DB">
        <w:t>Implement</w:t>
      </w:r>
      <w:r w:rsidR="00D10180">
        <w:t xml:space="preserve">ation </w:t>
      </w:r>
      <w:r w:rsidR="0090746E">
        <w:t xml:space="preserve">of </w:t>
      </w:r>
      <w:r w:rsidR="0090746E" w:rsidRPr="006977DB">
        <w:t>Zero</w:t>
      </w:r>
      <w:r w:rsidRPr="006977DB">
        <w:t>-based Budgeting in the Organization</w:t>
      </w:r>
      <w:bookmarkEnd w:id="4"/>
    </w:p>
    <w:p w14:paraId="21E0E568" w14:textId="77777777" w:rsidR="006D5B76" w:rsidRPr="006977DB" w:rsidRDefault="006D5B76" w:rsidP="00670390">
      <w:pPr>
        <w:spacing w:line="360" w:lineRule="auto"/>
        <w:rPr>
          <w:rFonts w:ascii="Times New Roman" w:hAnsi="Times New Roman" w:cs="Times New Roman"/>
        </w:rPr>
      </w:pPr>
    </w:p>
    <w:p w14:paraId="161EBD0A" w14:textId="7059415D" w:rsidR="00326742" w:rsidRDefault="00326742" w:rsidP="00670390">
      <w:pPr>
        <w:spacing w:line="360" w:lineRule="auto"/>
        <w:rPr>
          <w:rFonts w:ascii="Times New Roman" w:hAnsi="Times New Roman" w:cs="Times New Roman"/>
        </w:rPr>
      </w:pPr>
      <w:r w:rsidRPr="006977DB">
        <w:rPr>
          <w:rFonts w:ascii="Times New Roman" w:hAnsi="Times New Roman" w:cs="Times New Roman"/>
        </w:rPr>
        <w:t xml:space="preserve">While ZBB offers a plethora of highly desirable benefits, the deployment process does create some difficulties. It requires a methodical, well-planned strategy. When used to highlight company waste, ZBB is most effective during times of international political and economic turmoil, including the 2008 financial issue, 2010 Eu-debt crisis, and ongoing Coronavirus Outbreak. As during COVID-19 outbreak, the ZBB technique can be critical in reforming and redesigning corporate and public institutions </w:t>
      </w:r>
      <w:r w:rsidR="00192684" w:rsidRPr="006977DB">
        <w:rPr>
          <w:rFonts w:ascii="Times New Roman" w:hAnsi="Times New Roman" w:cs="Times New Roman"/>
        </w:rPr>
        <w:t>to</w:t>
      </w:r>
      <w:r w:rsidRPr="006977DB">
        <w:rPr>
          <w:rFonts w:ascii="Times New Roman" w:hAnsi="Times New Roman" w:cs="Times New Roman"/>
        </w:rPr>
        <w:t xml:space="preserve"> prepare them for the difficult future</w:t>
      </w:r>
      <w:r w:rsidR="00192684">
        <w:rPr>
          <w:rFonts w:ascii="Times New Roman" w:hAnsi="Times New Roman" w:cs="Times New Roman"/>
        </w:rPr>
        <w:t xml:space="preserve"> (</w:t>
      </w:r>
      <w:proofErr w:type="spellStart"/>
      <w:r w:rsidR="00192684">
        <w:rPr>
          <w:rFonts w:ascii="Times New Roman" w:hAnsi="Times New Roman" w:cs="Times New Roman"/>
        </w:rPr>
        <w:t>Coyte</w:t>
      </w:r>
      <w:proofErr w:type="spellEnd"/>
      <w:r w:rsidR="00192684">
        <w:rPr>
          <w:rFonts w:ascii="Times New Roman" w:hAnsi="Times New Roman" w:cs="Times New Roman"/>
        </w:rPr>
        <w:t>, 2020)</w:t>
      </w:r>
      <w:r w:rsidRPr="006977DB">
        <w:rPr>
          <w:rFonts w:ascii="Times New Roman" w:hAnsi="Times New Roman" w:cs="Times New Roman"/>
        </w:rPr>
        <w:t>. Implementing ZBB and related concepts is a managerial task that requires assistance in the form of advice and coaching</w:t>
      </w:r>
      <w:r w:rsidR="00414E44" w:rsidRPr="006977DB">
        <w:rPr>
          <w:rFonts w:ascii="Times New Roman" w:hAnsi="Times New Roman" w:cs="Times New Roman"/>
        </w:rPr>
        <w:t xml:space="preserve"> (Wang, 2014)</w:t>
      </w:r>
      <w:r w:rsidRPr="006977DB">
        <w:rPr>
          <w:rFonts w:ascii="Times New Roman" w:hAnsi="Times New Roman" w:cs="Times New Roman"/>
        </w:rPr>
        <w:t>. Organizations should examine the following five ideas for achieving success with zero-based budgeting:</w:t>
      </w:r>
    </w:p>
    <w:p w14:paraId="2B2D8C04" w14:textId="77777777" w:rsidR="00475506" w:rsidRPr="006977DB" w:rsidRDefault="00475506" w:rsidP="00670390">
      <w:pPr>
        <w:spacing w:line="360" w:lineRule="auto"/>
        <w:rPr>
          <w:rFonts w:ascii="Times New Roman" w:hAnsi="Times New Roman" w:cs="Times New Roman"/>
        </w:rPr>
      </w:pPr>
    </w:p>
    <w:p w14:paraId="657B2EE7" w14:textId="52AE5B3D" w:rsidR="00326742" w:rsidRPr="006977DB" w:rsidRDefault="00326742" w:rsidP="00670390">
      <w:pPr>
        <w:spacing w:line="360" w:lineRule="auto"/>
        <w:rPr>
          <w:rFonts w:ascii="Times New Roman" w:hAnsi="Times New Roman" w:cs="Times New Roman"/>
        </w:rPr>
      </w:pPr>
      <w:r w:rsidRPr="003047A7">
        <w:rPr>
          <w:rFonts w:ascii="Times New Roman" w:hAnsi="Times New Roman" w:cs="Times New Roman"/>
          <w:b/>
          <w:bCs/>
        </w:rPr>
        <w:t>Improved comprehension of what to accomplish: ZBB</w:t>
      </w:r>
      <w:r w:rsidRPr="006977DB">
        <w:rPr>
          <w:rFonts w:ascii="Times New Roman" w:hAnsi="Times New Roman" w:cs="Times New Roman"/>
        </w:rPr>
        <w:t xml:space="preserve"> necessitates a comprehensive overhaul of the standard budgeting approach. Prior to beginning, the organisation should conduct research and consult with professionals or friends to develop a clear understanding of the improvements the company wishes to make to the planning process as well as to the business</w:t>
      </w:r>
      <w:r w:rsidR="00414E44" w:rsidRPr="006977DB">
        <w:rPr>
          <w:rFonts w:ascii="Times New Roman" w:hAnsi="Times New Roman" w:cs="Times New Roman"/>
        </w:rPr>
        <w:t xml:space="preserve"> (</w:t>
      </w:r>
      <w:proofErr w:type="spellStart"/>
      <w:r w:rsidR="00414E44" w:rsidRPr="006977DB">
        <w:rPr>
          <w:rFonts w:ascii="Times New Roman" w:hAnsi="Times New Roman" w:cs="Times New Roman"/>
        </w:rPr>
        <w:t>Rasugu</w:t>
      </w:r>
      <w:proofErr w:type="spellEnd"/>
      <w:r w:rsidR="00414E44" w:rsidRPr="006977DB">
        <w:rPr>
          <w:rFonts w:ascii="Times New Roman" w:hAnsi="Times New Roman" w:cs="Times New Roman"/>
        </w:rPr>
        <w:t>, 2019)</w:t>
      </w:r>
      <w:r w:rsidRPr="006977DB">
        <w:rPr>
          <w:rFonts w:ascii="Times New Roman" w:hAnsi="Times New Roman" w:cs="Times New Roman"/>
        </w:rPr>
        <w:t>.</w:t>
      </w:r>
    </w:p>
    <w:p w14:paraId="156C64F7" w14:textId="0D61396B" w:rsidR="00326742" w:rsidRDefault="00326742" w:rsidP="00670390">
      <w:pPr>
        <w:spacing w:line="360" w:lineRule="auto"/>
        <w:rPr>
          <w:rFonts w:ascii="Times New Roman" w:hAnsi="Times New Roman" w:cs="Times New Roman"/>
        </w:rPr>
      </w:pPr>
      <w:r w:rsidRPr="003047A7">
        <w:rPr>
          <w:rFonts w:ascii="Times New Roman" w:hAnsi="Times New Roman" w:cs="Times New Roman"/>
          <w:b/>
          <w:bCs/>
        </w:rPr>
        <w:lastRenderedPageBreak/>
        <w:t>Utilization of appropriate technology:</w:t>
      </w:r>
      <w:r w:rsidRPr="006977DB">
        <w:rPr>
          <w:rFonts w:ascii="Times New Roman" w:hAnsi="Times New Roman" w:cs="Times New Roman"/>
        </w:rPr>
        <w:t xml:space="preserve"> As mentioned previously, Excel can jeopardise the effectiveness of a ZBB system's implementation. The organisation must identify technology that supports new processes in a way that allows corporate budget holders to easily adopt and accept the process</w:t>
      </w:r>
      <w:r w:rsidR="00E808EF" w:rsidRPr="006977DB">
        <w:rPr>
          <w:rFonts w:ascii="Times New Roman" w:hAnsi="Times New Roman" w:cs="Times New Roman"/>
        </w:rPr>
        <w:t xml:space="preserve"> (</w:t>
      </w:r>
      <w:proofErr w:type="spellStart"/>
      <w:r w:rsidR="00E808EF" w:rsidRPr="006977DB">
        <w:rPr>
          <w:rFonts w:ascii="Times New Roman" w:hAnsi="Times New Roman" w:cs="Times New Roman"/>
        </w:rPr>
        <w:t>Haxholli</w:t>
      </w:r>
      <w:proofErr w:type="spellEnd"/>
      <w:r w:rsidR="00E808EF" w:rsidRPr="006977DB">
        <w:rPr>
          <w:rFonts w:ascii="Times New Roman" w:hAnsi="Times New Roman" w:cs="Times New Roman"/>
        </w:rPr>
        <w:t>, 2014)</w:t>
      </w:r>
      <w:r w:rsidRPr="006977DB">
        <w:rPr>
          <w:rFonts w:ascii="Times New Roman" w:hAnsi="Times New Roman" w:cs="Times New Roman"/>
        </w:rPr>
        <w:t>.</w:t>
      </w:r>
    </w:p>
    <w:p w14:paraId="65E467AE" w14:textId="77777777" w:rsidR="00475506" w:rsidRPr="006977DB" w:rsidRDefault="00475506" w:rsidP="00670390">
      <w:pPr>
        <w:spacing w:line="360" w:lineRule="auto"/>
        <w:rPr>
          <w:rFonts w:ascii="Times New Roman" w:hAnsi="Times New Roman" w:cs="Times New Roman"/>
        </w:rPr>
      </w:pPr>
    </w:p>
    <w:p w14:paraId="4E73F5A2" w14:textId="066A65B1" w:rsidR="00326742" w:rsidRDefault="00326742" w:rsidP="00670390">
      <w:pPr>
        <w:spacing w:line="360" w:lineRule="auto"/>
        <w:rPr>
          <w:rFonts w:ascii="Times New Roman" w:hAnsi="Times New Roman" w:cs="Times New Roman"/>
        </w:rPr>
      </w:pPr>
      <w:r w:rsidRPr="003047A7">
        <w:rPr>
          <w:rFonts w:ascii="Times New Roman" w:hAnsi="Times New Roman" w:cs="Times New Roman"/>
          <w:b/>
          <w:bCs/>
        </w:rPr>
        <w:t>Establishing materiality thresholds:</w:t>
      </w:r>
      <w:r w:rsidRPr="006977DB">
        <w:rPr>
          <w:rFonts w:ascii="Times New Roman" w:hAnsi="Times New Roman" w:cs="Times New Roman"/>
        </w:rPr>
        <w:t xml:space="preserve"> Not all expenses in every area require the rigour or time investment required by ZBB. For instance, a $57 cost budget for office equipment for the advertising department </w:t>
      </w:r>
      <w:r w:rsidR="005723DE" w:rsidRPr="006977DB">
        <w:rPr>
          <w:rFonts w:ascii="Times New Roman" w:hAnsi="Times New Roman" w:cs="Times New Roman"/>
        </w:rPr>
        <w:t>does not</w:t>
      </w:r>
      <w:r w:rsidRPr="006977DB">
        <w:rPr>
          <w:rFonts w:ascii="Times New Roman" w:hAnsi="Times New Roman" w:cs="Times New Roman"/>
        </w:rPr>
        <w:t xml:space="preserve"> really require the same level of examination as a $57 million cost plan for IT dept's consulting expenses. With the correct supporting technology, an administrator should be able to easily identify which accounts require ZBB rigour and which do not. Similarly, the program should facilitate the development of budgets for individual accounts by department heads</w:t>
      </w:r>
      <w:r w:rsidR="000C7109">
        <w:rPr>
          <w:rFonts w:ascii="Times New Roman" w:hAnsi="Times New Roman" w:cs="Times New Roman"/>
        </w:rPr>
        <w:t xml:space="preserve"> (</w:t>
      </w:r>
      <w:proofErr w:type="spellStart"/>
      <w:r w:rsidR="000C7109">
        <w:rPr>
          <w:rFonts w:ascii="Times New Roman" w:hAnsi="Times New Roman" w:cs="Times New Roman"/>
        </w:rPr>
        <w:t>Azubike</w:t>
      </w:r>
      <w:proofErr w:type="spellEnd"/>
      <w:r w:rsidR="000C7109">
        <w:rPr>
          <w:rFonts w:ascii="Times New Roman" w:hAnsi="Times New Roman" w:cs="Times New Roman"/>
        </w:rPr>
        <w:t>, 2019)</w:t>
      </w:r>
      <w:r w:rsidRPr="006977DB">
        <w:rPr>
          <w:rFonts w:ascii="Times New Roman" w:hAnsi="Times New Roman" w:cs="Times New Roman"/>
        </w:rPr>
        <w:t>.</w:t>
      </w:r>
    </w:p>
    <w:p w14:paraId="3ACBE4DC" w14:textId="77777777" w:rsidR="00475506" w:rsidRPr="006977DB" w:rsidRDefault="00475506" w:rsidP="00670390">
      <w:pPr>
        <w:spacing w:line="360" w:lineRule="auto"/>
        <w:rPr>
          <w:rFonts w:ascii="Times New Roman" w:hAnsi="Times New Roman" w:cs="Times New Roman"/>
        </w:rPr>
      </w:pPr>
    </w:p>
    <w:p w14:paraId="244AC2D0" w14:textId="3B17902F" w:rsidR="00326742" w:rsidRDefault="00326742" w:rsidP="00670390">
      <w:pPr>
        <w:spacing w:line="360" w:lineRule="auto"/>
        <w:rPr>
          <w:rFonts w:ascii="Times New Roman" w:hAnsi="Times New Roman" w:cs="Times New Roman"/>
        </w:rPr>
      </w:pPr>
      <w:r w:rsidRPr="003047A7">
        <w:rPr>
          <w:rFonts w:ascii="Times New Roman" w:hAnsi="Times New Roman" w:cs="Times New Roman"/>
          <w:b/>
          <w:bCs/>
        </w:rPr>
        <w:t>Identifying drivers:</w:t>
      </w:r>
      <w:r w:rsidRPr="006977DB">
        <w:rPr>
          <w:rFonts w:ascii="Times New Roman" w:hAnsi="Times New Roman" w:cs="Times New Roman"/>
        </w:rPr>
        <w:t xml:space="preserve"> Justifying expenditures in a ZBB process entails associating expenditures with drivers. For instance, in Accounts Payable, headcount may be proportional to the </w:t>
      </w:r>
      <w:r w:rsidR="00F45627" w:rsidRPr="006977DB">
        <w:rPr>
          <w:rFonts w:ascii="Times New Roman" w:hAnsi="Times New Roman" w:cs="Times New Roman"/>
        </w:rPr>
        <w:t>number</w:t>
      </w:r>
      <w:r w:rsidRPr="006977DB">
        <w:rPr>
          <w:rFonts w:ascii="Times New Roman" w:hAnsi="Times New Roman" w:cs="Times New Roman"/>
        </w:rPr>
        <w:t xml:space="preserve"> of invoices processed. The correct enabling system should allow stakeholders to select the drivers they require from a simply drop menu.</w:t>
      </w:r>
    </w:p>
    <w:p w14:paraId="120320C3" w14:textId="77777777" w:rsidR="00475506" w:rsidRPr="006977DB" w:rsidRDefault="00475506" w:rsidP="00670390">
      <w:pPr>
        <w:spacing w:line="360" w:lineRule="auto"/>
        <w:rPr>
          <w:rFonts w:ascii="Times New Roman" w:hAnsi="Times New Roman" w:cs="Times New Roman"/>
        </w:rPr>
      </w:pPr>
    </w:p>
    <w:p w14:paraId="3CC4BC57" w14:textId="1D0C8979" w:rsidR="00F45627" w:rsidRDefault="00F45627" w:rsidP="00670390">
      <w:pPr>
        <w:spacing w:line="360" w:lineRule="auto"/>
        <w:rPr>
          <w:rFonts w:ascii="Times New Roman" w:hAnsi="Times New Roman" w:cs="Times New Roman"/>
        </w:rPr>
      </w:pPr>
      <w:r w:rsidRPr="003047A7">
        <w:rPr>
          <w:rFonts w:ascii="Times New Roman" w:hAnsi="Times New Roman" w:cs="Times New Roman"/>
          <w:b/>
          <w:bCs/>
        </w:rPr>
        <w:t>Training budget holders:</w:t>
      </w:r>
      <w:r w:rsidRPr="006977DB">
        <w:rPr>
          <w:rFonts w:ascii="Times New Roman" w:hAnsi="Times New Roman" w:cs="Times New Roman"/>
        </w:rPr>
        <w:t xml:space="preserve"> Implementing a new process, particularly one that represents the rigours of ZBB, necessitates training and certification of budget holders. Training should include a grasp of the novel technique and the supporting system. Naturally, with the appropriate enablement technology in place, the procedure should appear more straightforward and need less intense training</w:t>
      </w:r>
      <w:r w:rsidR="0067072C">
        <w:rPr>
          <w:rFonts w:ascii="Times New Roman" w:hAnsi="Times New Roman" w:cs="Times New Roman"/>
        </w:rPr>
        <w:t xml:space="preserve"> (Neil, 1981)</w:t>
      </w:r>
      <w:r w:rsidRPr="006977DB">
        <w:rPr>
          <w:rFonts w:ascii="Times New Roman" w:hAnsi="Times New Roman" w:cs="Times New Roman"/>
        </w:rPr>
        <w:t>.</w:t>
      </w:r>
    </w:p>
    <w:p w14:paraId="05029604" w14:textId="77777777" w:rsidR="00475506" w:rsidRPr="006977DB" w:rsidRDefault="00475506" w:rsidP="00670390">
      <w:pPr>
        <w:spacing w:line="360" w:lineRule="auto"/>
        <w:rPr>
          <w:rFonts w:ascii="Times New Roman" w:hAnsi="Times New Roman" w:cs="Times New Roman"/>
        </w:rPr>
      </w:pPr>
    </w:p>
    <w:p w14:paraId="627A245A" w14:textId="4F41CDA0" w:rsidR="00F45627" w:rsidRDefault="00F45627" w:rsidP="00670390">
      <w:pPr>
        <w:spacing w:line="360" w:lineRule="auto"/>
        <w:rPr>
          <w:rFonts w:ascii="Times New Roman" w:hAnsi="Times New Roman" w:cs="Times New Roman"/>
        </w:rPr>
      </w:pPr>
      <w:r w:rsidRPr="003047A7">
        <w:rPr>
          <w:rFonts w:ascii="Times New Roman" w:hAnsi="Times New Roman" w:cs="Times New Roman"/>
          <w:b/>
          <w:bCs/>
        </w:rPr>
        <w:t>Creating a change management strategy:</w:t>
      </w:r>
      <w:r w:rsidRPr="006977DB">
        <w:rPr>
          <w:rFonts w:ascii="Times New Roman" w:hAnsi="Times New Roman" w:cs="Times New Roman"/>
        </w:rPr>
        <w:t xml:space="preserve"> Because of the heightened scrutiny and visibility that comes with ZBB, expect some opposition from budget holders. Change management could be aided through training, as well as top level support, reasonable expectations, and a readiness to listen, as stated above</w:t>
      </w:r>
      <w:r w:rsidR="00D255E9">
        <w:rPr>
          <w:rFonts w:ascii="Times New Roman" w:hAnsi="Times New Roman" w:cs="Times New Roman"/>
        </w:rPr>
        <w:t xml:space="preserve"> (Wade, 2013)</w:t>
      </w:r>
      <w:r w:rsidRPr="006977DB">
        <w:rPr>
          <w:rFonts w:ascii="Times New Roman" w:hAnsi="Times New Roman" w:cs="Times New Roman"/>
        </w:rPr>
        <w:t>.</w:t>
      </w:r>
    </w:p>
    <w:p w14:paraId="2A7A597B" w14:textId="77777777" w:rsidR="00475506" w:rsidRPr="006977DB" w:rsidRDefault="00475506" w:rsidP="00670390">
      <w:pPr>
        <w:spacing w:line="360" w:lineRule="auto"/>
        <w:rPr>
          <w:rFonts w:ascii="Times New Roman" w:hAnsi="Times New Roman" w:cs="Times New Roman"/>
        </w:rPr>
      </w:pPr>
    </w:p>
    <w:p w14:paraId="358612A0" w14:textId="61722C2D" w:rsidR="008B14ED" w:rsidRPr="006977DB" w:rsidRDefault="00F45627" w:rsidP="00670390">
      <w:pPr>
        <w:spacing w:line="360" w:lineRule="auto"/>
        <w:rPr>
          <w:rFonts w:ascii="Times New Roman" w:hAnsi="Times New Roman" w:cs="Times New Roman"/>
        </w:rPr>
      </w:pPr>
      <w:r w:rsidRPr="003047A7">
        <w:rPr>
          <w:rFonts w:ascii="Times New Roman" w:hAnsi="Times New Roman" w:cs="Times New Roman"/>
          <w:b/>
          <w:bCs/>
        </w:rPr>
        <w:lastRenderedPageBreak/>
        <w:t>Assuring management commitment:</w:t>
      </w:r>
      <w:r w:rsidRPr="006977DB">
        <w:rPr>
          <w:rFonts w:ascii="Times New Roman" w:hAnsi="Times New Roman" w:cs="Times New Roman"/>
        </w:rPr>
        <w:t xml:space="preserve"> As discussed previously, this can be crucial for change management and the ultimate success of ZBB implementation. The organisation should ensure that senior executives understand the need for change, as well as the benefits of doing so, and that they have the support they need to implement that across all areas</w:t>
      </w:r>
      <w:r w:rsidR="007F5B28">
        <w:rPr>
          <w:rFonts w:ascii="Times New Roman" w:hAnsi="Times New Roman" w:cs="Times New Roman"/>
        </w:rPr>
        <w:t xml:space="preserve"> (Akin, 1991)</w:t>
      </w:r>
      <w:r w:rsidRPr="006977DB">
        <w:rPr>
          <w:rFonts w:ascii="Times New Roman" w:hAnsi="Times New Roman" w:cs="Times New Roman"/>
        </w:rPr>
        <w:t>.</w:t>
      </w:r>
    </w:p>
    <w:p w14:paraId="73854695" w14:textId="77777777" w:rsidR="008B14ED" w:rsidRPr="006977DB" w:rsidRDefault="00E35A08" w:rsidP="00670390">
      <w:pPr>
        <w:spacing w:line="360" w:lineRule="auto"/>
        <w:rPr>
          <w:rFonts w:ascii="Times New Roman" w:hAnsi="Times New Roman" w:cs="Times New Roman"/>
        </w:rPr>
      </w:pPr>
      <w:r w:rsidRPr="006977DB">
        <w:rPr>
          <w:rFonts w:ascii="Times New Roman" w:hAnsi="Times New Roman" w:cs="Times New Roman"/>
        </w:rPr>
        <w:t xml:space="preserve"> </w:t>
      </w:r>
    </w:p>
    <w:p w14:paraId="5AF1C6C0" w14:textId="77777777" w:rsidR="008B14ED" w:rsidRPr="006977DB" w:rsidRDefault="008B14ED" w:rsidP="00670390">
      <w:pPr>
        <w:spacing w:line="360" w:lineRule="auto"/>
        <w:rPr>
          <w:rFonts w:ascii="Times New Roman" w:hAnsi="Times New Roman" w:cs="Times New Roman"/>
        </w:rPr>
      </w:pPr>
      <w:r w:rsidRPr="006977DB">
        <w:rPr>
          <w:rFonts w:ascii="Times New Roman" w:hAnsi="Times New Roman" w:cs="Times New Roman"/>
        </w:rPr>
        <w:br w:type="page"/>
      </w:r>
    </w:p>
    <w:p w14:paraId="0862A113" w14:textId="1DE98D56" w:rsidR="008B14ED" w:rsidRPr="006977DB" w:rsidRDefault="00BC686B" w:rsidP="00670390">
      <w:pPr>
        <w:pStyle w:val="Heading1"/>
        <w:spacing w:line="360" w:lineRule="auto"/>
        <w:rPr>
          <w:rFonts w:ascii="Times New Roman" w:hAnsi="Times New Roman" w:cs="Times New Roman"/>
        </w:rPr>
      </w:pPr>
      <w:bookmarkStart w:id="5" w:name="_Toc98925977"/>
      <w:r w:rsidRPr="006977DB">
        <w:rPr>
          <w:rFonts w:ascii="Times New Roman" w:hAnsi="Times New Roman" w:cs="Times New Roman"/>
        </w:rPr>
        <w:lastRenderedPageBreak/>
        <w:t xml:space="preserve">3. </w:t>
      </w:r>
      <w:r w:rsidR="008B14ED" w:rsidRPr="006977DB">
        <w:rPr>
          <w:rFonts w:ascii="Times New Roman" w:hAnsi="Times New Roman" w:cs="Times New Roman"/>
        </w:rPr>
        <w:t>Conclusion</w:t>
      </w:r>
      <w:bookmarkEnd w:id="5"/>
    </w:p>
    <w:p w14:paraId="23DFEB38" w14:textId="77777777" w:rsidR="00E30D38" w:rsidRPr="006977DB" w:rsidRDefault="00E30D38" w:rsidP="00670390">
      <w:pPr>
        <w:spacing w:line="360" w:lineRule="auto"/>
        <w:rPr>
          <w:rFonts w:ascii="Times New Roman" w:hAnsi="Times New Roman" w:cs="Times New Roman"/>
        </w:rPr>
      </w:pPr>
    </w:p>
    <w:p w14:paraId="43EABF01" w14:textId="7667D455" w:rsidR="0092712C" w:rsidRPr="006977DB" w:rsidRDefault="00DC2EC1" w:rsidP="00670390">
      <w:pPr>
        <w:spacing w:line="360" w:lineRule="auto"/>
        <w:rPr>
          <w:rFonts w:ascii="Times New Roman" w:hAnsi="Times New Roman" w:cs="Times New Roman"/>
        </w:rPr>
      </w:pPr>
      <w:r w:rsidRPr="006977DB">
        <w:rPr>
          <w:rFonts w:ascii="Times New Roman" w:hAnsi="Times New Roman" w:cs="Times New Roman"/>
        </w:rPr>
        <w:t xml:space="preserve">Prior to establishing a zero-based budgeting for the very first time, the business should take a few measures to guarantee that its spending is reasonable. It begins with determining the income. The corporation must total its revenue from all sources of revenue </w:t>
      </w:r>
      <w:proofErr w:type="gramStart"/>
      <w:r w:rsidRPr="006977DB">
        <w:rPr>
          <w:rFonts w:ascii="Times New Roman" w:hAnsi="Times New Roman" w:cs="Times New Roman"/>
        </w:rPr>
        <w:t>in order to</w:t>
      </w:r>
      <w:proofErr w:type="gramEnd"/>
      <w:r w:rsidRPr="006977DB">
        <w:rPr>
          <w:rFonts w:ascii="Times New Roman" w:hAnsi="Times New Roman" w:cs="Times New Roman"/>
        </w:rPr>
        <w:t xml:space="preserve"> determine its overall revenue. Then, the business must track costs </w:t>
      </w:r>
      <w:proofErr w:type="gramStart"/>
      <w:r w:rsidRPr="006977DB">
        <w:rPr>
          <w:rFonts w:ascii="Times New Roman" w:hAnsi="Times New Roman" w:cs="Times New Roman"/>
        </w:rPr>
        <w:t>in order to</w:t>
      </w:r>
      <w:proofErr w:type="gramEnd"/>
      <w:r w:rsidRPr="006977DB">
        <w:rPr>
          <w:rFonts w:ascii="Times New Roman" w:hAnsi="Times New Roman" w:cs="Times New Roman"/>
        </w:rPr>
        <w:t xml:space="preserve"> get a precise picture of its spending. As a result, it may immediately identify areas where the company's spending habits could be improved. The last step is to classify your expenditures. Then, the business may assess the benefits and drawbacks of zero-based budgeting objectively to determine whether this choice is helpful mostly for financial stability.</w:t>
      </w:r>
    </w:p>
    <w:p w14:paraId="1FAE6C45" w14:textId="77777777" w:rsidR="0092712C" w:rsidRPr="006977DB" w:rsidRDefault="0092712C" w:rsidP="00670390">
      <w:pPr>
        <w:spacing w:line="360" w:lineRule="auto"/>
        <w:rPr>
          <w:rFonts w:ascii="Times New Roman" w:hAnsi="Times New Roman" w:cs="Times New Roman"/>
        </w:rPr>
      </w:pPr>
    </w:p>
    <w:p w14:paraId="017C63EB" w14:textId="77777777" w:rsidR="0092712C" w:rsidRPr="006977DB" w:rsidRDefault="0092712C" w:rsidP="00670390">
      <w:pPr>
        <w:spacing w:line="360" w:lineRule="auto"/>
        <w:rPr>
          <w:rFonts w:ascii="Times New Roman" w:hAnsi="Times New Roman" w:cs="Times New Roman"/>
        </w:rPr>
      </w:pPr>
    </w:p>
    <w:p w14:paraId="1C11E17A" w14:textId="77777777" w:rsidR="0092712C" w:rsidRPr="006977DB" w:rsidRDefault="0092712C" w:rsidP="00670390">
      <w:pPr>
        <w:spacing w:line="360" w:lineRule="auto"/>
        <w:rPr>
          <w:rFonts w:ascii="Times New Roman" w:hAnsi="Times New Roman" w:cs="Times New Roman"/>
        </w:rPr>
      </w:pPr>
    </w:p>
    <w:p w14:paraId="7503B426" w14:textId="77777777" w:rsidR="0092712C" w:rsidRPr="006977DB" w:rsidRDefault="0092712C" w:rsidP="00670390">
      <w:pPr>
        <w:spacing w:line="360" w:lineRule="auto"/>
        <w:rPr>
          <w:rFonts w:ascii="Times New Roman" w:hAnsi="Times New Roman" w:cs="Times New Roman"/>
        </w:rPr>
      </w:pPr>
    </w:p>
    <w:p w14:paraId="2A230F4D" w14:textId="77777777" w:rsidR="0092712C" w:rsidRPr="006977DB" w:rsidRDefault="0092712C" w:rsidP="00670390">
      <w:pPr>
        <w:spacing w:line="360" w:lineRule="auto"/>
        <w:rPr>
          <w:rFonts w:ascii="Times New Roman" w:hAnsi="Times New Roman" w:cs="Times New Roman"/>
        </w:rPr>
      </w:pPr>
    </w:p>
    <w:p w14:paraId="1E0ED803" w14:textId="77777777" w:rsidR="0092712C" w:rsidRPr="006977DB" w:rsidRDefault="0092712C" w:rsidP="00670390">
      <w:pPr>
        <w:spacing w:line="360" w:lineRule="auto"/>
        <w:rPr>
          <w:rFonts w:ascii="Times New Roman" w:hAnsi="Times New Roman" w:cs="Times New Roman"/>
        </w:rPr>
      </w:pPr>
    </w:p>
    <w:p w14:paraId="3A81B92A" w14:textId="77777777" w:rsidR="0092712C" w:rsidRPr="006977DB" w:rsidRDefault="0092712C" w:rsidP="00670390">
      <w:pPr>
        <w:spacing w:line="360" w:lineRule="auto"/>
        <w:rPr>
          <w:rFonts w:ascii="Times New Roman" w:hAnsi="Times New Roman" w:cs="Times New Roman"/>
        </w:rPr>
      </w:pPr>
    </w:p>
    <w:p w14:paraId="1DA96470" w14:textId="77777777" w:rsidR="0092712C" w:rsidRPr="006977DB" w:rsidRDefault="0092712C" w:rsidP="00670390">
      <w:pPr>
        <w:spacing w:line="360" w:lineRule="auto"/>
        <w:rPr>
          <w:rFonts w:ascii="Times New Roman" w:hAnsi="Times New Roman" w:cs="Times New Roman"/>
        </w:rPr>
      </w:pPr>
    </w:p>
    <w:p w14:paraId="067EF0E9" w14:textId="77777777" w:rsidR="0092712C" w:rsidRPr="006977DB" w:rsidRDefault="0092712C" w:rsidP="00670390">
      <w:pPr>
        <w:spacing w:line="360" w:lineRule="auto"/>
        <w:rPr>
          <w:rFonts w:ascii="Times New Roman" w:hAnsi="Times New Roman" w:cs="Times New Roman"/>
        </w:rPr>
      </w:pPr>
    </w:p>
    <w:p w14:paraId="4EECD46A" w14:textId="77777777" w:rsidR="0092712C" w:rsidRPr="006977DB" w:rsidRDefault="0092712C" w:rsidP="00670390">
      <w:pPr>
        <w:spacing w:line="360" w:lineRule="auto"/>
        <w:rPr>
          <w:rFonts w:ascii="Times New Roman" w:hAnsi="Times New Roman" w:cs="Times New Roman"/>
        </w:rPr>
      </w:pPr>
    </w:p>
    <w:p w14:paraId="6E9DC211" w14:textId="77777777" w:rsidR="0092712C" w:rsidRPr="006977DB" w:rsidRDefault="0092712C" w:rsidP="00670390">
      <w:pPr>
        <w:spacing w:line="360" w:lineRule="auto"/>
        <w:rPr>
          <w:rFonts w:ascii="Times New Roman" w:hAnsi="Times New Roman" w:cs="Times New Roman"/>
        </w:rPr>
      </w:pPr>
    </w:p>
    <w:p w14:paraId="352B0508" w14:textId="77777777" w:rsidR="0092712C" w:rsidRPr="006977DB" w:rsidRDefault="0092712C" w:rsidP="00670390">
      <w:pPr>
        <w:spacing w:line="360" w:lineRule="auto"/>
        <w:rPr>
          <w:rFonts w:ascii="Times New Roman" w:hAnsi="Times New Roman" w:cs="Times New Roman"/>
        </w:rPr>
      </w:pPr>
    </w:p>
    <w:p w14:paraId="4E6CCB50" w14:textId="77777777" w:rsidR="0092712C" w:rsidRPr="006977DB" w:rsidRDefault="0092712C" w:rsidP="00670390">
      <w:pPr>
        <w:spacing w:line="360" w:lineRule="auto"/>
        <w:rPr>
          <w:rFonts w:ascii="Times New Roman" w:hAnsi="Times New Roman" w:cs="Times New Roman"/>
        </w:rPr>
      </w:pPr>
    </w:p>
    <w:p w14:paraId="3EC099E0" w14:textId="77777777" w:rsidR="0092712C" w:rsidRPr="006977DB" w:rsidRDefault="0092712C" w:rsidP="00670390">
      <w:pPr>
        <w:spacing w:line="360" w:lineRule="auto"/>
        <w:rPr>
          <w:rFonts w:ascii="Times New Roman" w:hAnsi="Times New Roman" w:cs="Times New Roman"/>
        </w:rPr>
      </w:pPr>
    </w:p>
    <w:p w14:paraId="7DDBE9BB" w14:textId="77777777" w:rsidR="0092712C" w:rsidRPr="006977DB" w:rsidRDefault="0092712C" w:rsidP="00670390">
      <w:pPr>
        <w:spacing w:line="360" w:lineRule="auto"/>
        <w:rPr>
          <w:rFonts w:ascii="Times New Roman" w:hAnsi="Times New Roman" w:cs="Times New Roman"/>
        </w:rPr>
      </w:pPr>
    </w:p>
    <w:p w14:paraId="3B9F2AF6" w14:textId="77777777" w:rsidR="0092712C" w:rsidRPr="006977DB" w:rsidRDefault="0092712C" w:rsidP="00670390">
      <w:pPr>
        <w:spacing w:line="360" w:lineRule="auto"/>
        <w:rPr>
          <w:rFonts w:ascii="Times New Roman" w:hAnsi="Times New Roman" w:cs="Times New Roman"/>
        </w:rPr>
      </w:pPr>
    </w:p>
    <w:p w14:paraId="347852A2" w14:textId="4152CA9E" w:rsidR="0092712C" w:rsidRPr="006977DB" w:rsidRDefault="0092712C" w:rsidP="00670390">
      <w:pPr>
        <w:pStyle w:val="Heading1"/>
        <w:spacing w:line="360" w:lineRule="auto"/>
        <w:rPr>
          <w:rFonts w:ascii="Times New Roman" w:hAnsi="Times New Roman" w:cs="Times New Roman"/>
        </w:rPr>
      </w:pPr>
      <w:bookmarkStart w:id="6" w:name="_Toc98925978"/>
      <w:r w:rsidRPr="006977DB">
        <w:rPr>
          <w:rFonts w:ascii="Times New Roman" w:hAnsi="Times New Roman" w:cs="Times New Roman"/>
        </w:rPr>
        <w:lastRenderedPageBreak/>
        <w:t>4.</w:t>
      </w:r>
      <w:r w:rsidR="00BC686B" w:rsidRPr="006977DB">
        <w:rPr>
          <w:rFonts w:ascii="Times New Roman" w:hAnsi="Times New Roman" w:cs="Times New Roman"/>
        </w:rPr>
        <w:t xml:space="preserve"> </w:t>
      </w:r>
      <w:r w:rsidRPr="006977DB">
        <w:rPr>
          <w:rFonts w:ascii="Times New Roman" w:hAnsi="Times New Roman" w:cs="Times New Roman"/>
        </w:rPr>
        <w:t>Budget Calculations</w:t>
      </w:r>
      <w:bookmarkEnd w:id="6"/>
      <w:r w:rsidR="001A6491" w:rsidRPr="006977DB">
        <w:rPr>
          <w:rFonts w:ascii="Times New Roman" w:hAnsi="Times New Roman" w:cs="Times New Roman"/>
        </w:rPr>
        <w:t xml:space="preserve"> </w:t>
      </w:r>
    </w:p>
    <w:p w14:paraId="300D1279" w14:textId="215638DC" w:rsidR="00E808EF" w:rsidRPr="006977DB" w:rsidRDefault="00E808EF" w:rsidP="00670390">
      <w:pPr>
        <w:spacing w:line="360" w:lineRule="auto"/>
        <w:rPr>
          <w:rFonts w:ascii="Times New Roman" w:hAnsi="Times New Roman" w:cs="Times New Roman"/>
        </w:rPr>
      </w:pPr>
    </w:p>
    <w:tbl>
      <w:tblPr>
        <w:tblStyle w:val="GridTable1Light-Accent6"/>
        <w:tblW w:w="5000" w:type="pct"/>
        <w:tblLook w:val="04A0" w:firstRow="1" w:lastRow="0" w:firstColumn="1" w:lastColumn="0" w:noHBand="0" w:noVBand="1"/>
      </w:tblPr>
      <w:tblGrid>
        <w:gridCol w:w="2048"/>
        <w:gridCol w:w="492"/>
        <w:gridCol w:w="595"/>
        <w:gridCol w:w="547"/>
        <w:gridCol w:w="547"/>
        <w:gridCol w:w="548"/>
        <w:gridCol w:w="548"/>
        <w:gridCol w:w="548"/>
        <w:gridCol w:w="548"/>
        <w:gridCol w:w="548"/>
        <w:gridCol w:w="548"/>
        <w:gridCol w:w="548"/>
        <w:gridCol w:w="548"/>
        <w:gridCol w:w="629"/>
      </w:tblGrid>
      <w:tr w:rsidR="007D71AC" w:rsidRPr="006977DB" w14:paraId="46290A0F" w14:textId="77777777" w:rsidTr="00BE16AF">
        <w:trPr>
          <w:cnfStyle w:val="100000000000" w:firstRow="1" w:lastRow="0" w:firstColumn="0" w:lastColumn="0" w:oddVBand="0" w:evenVBand="0" w:oddHBand="0"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143CF792" w14:textId="025775DF" w:rsidR="007D71AC" w:rsidRPr="006977DB" w:rsidRDefault="007D71AC" w:rsidP="00670390">
            <w:pPr>
              <w:spacing w:line="360" w:lineRule="auto"/>
              <w:rPr>
                <w:rFonts w:ascii="Times New Roman" w:hAnsi="Times New Roman" w:cs="Times New Roman"/>
                <w:b w:val="0"/>
                <w:bCs w:val="0"/>
                <w:sz w:val="16"/>
                <w:szCs w:val="14"/>
                <w:lang w:val="en-US" w:bidi="bn-BD"/>
              </w:rPr>
            </w:pPr>
          </w:p>
        </w:tc>
        <w:tc>
          <w:tcPr>
            <w:tcW w:w="293" w:type="pct"/>
            <w:noWrap/>
            <w:hideMark/>
          </w:tcPr>
          <w:p w14:paraId="3EADB0A6" w14:textId="77777777" w:rsidR="007D71AC" w:rsidRPr="006977DB" w:rsidRDefault="007D71AC" w:rsidP="0067039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4"/>
                <w:szCs w:val="12"/>
                <w:lang w:val="en-US" w:bidi="bn-BD"/>
              </w:rPr>
            </w:pPr>
            <w:r w:rsidRPr="006977DB">
              <w:rPr>
                <w:rFonts w:ascii="Times New Roman" w:hAnsi="Times New Roman" w:cs="Times New Roman"/>
                <w:sz w:val="14"/>
                <w:szCs w:val="12"/>
                <w:lang w:val="en-US" w:bidi="bn-BD"/>
              </w:rPr>
              <w:t>Jan</w:t>
            </w:r>
          </w:p>
        </w:tc>
        <w:tc>
          <w:tcPr>
            <w:tcW w:w="349" w:type="pct"/>
            <w:noWrap/>
            <w:hideMark/>
          </w:tcPr>
          <w:p w14:paraId="285E9BC2" w14:textId="2EBF6557" w:rsidR="007D71AC" w:rsidRPr="006977DB" w:rsidRDefault="007D71AC" w:rsidP="0067039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4"/>
                <w:szCs w:val="12"/>
                <w:lang w:val="en-US" w:bidi="bn-BD"/>
              </w:rPr>
            </w:pPr>
            <w:r w:rsidRPr="006977DB">
              <w:rPr>
                <w:rFonts w:ascii="Times New Roman" w:hAnsi="Times New Roman" w:cs="Times New Roman"/>
                <w:sz w:val="14"/>
                <w:szCs w:val="12"/>
                <w:lang w:val="en-US" w:bidi="bn-BD"/>
              </w:rPr>
              <w:t>Feb</w:t>
            </w:r>
          </w:p>
        </w:tc>
        <w:tc>
          <w:tcPr>
            <w:tcW w:w="323" w:type="pct"/>
            <w:noWrap/>
            <w:hideMark/>
          </w:tcPr>
          <w:p w14:paraId="508A37F1" w14:textId="25822872" w:rsidR="007D71AC" w:rsidRPr="006977DB" w:rsidRDefault="007D71AC" w:rsidP="0067039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4"/>
                <w:szCs w:val="12"/>
                <w:lang w:val="en-US" w:bidi="bn-BD"/>
              </w:rPr>
            </w:pPr>
            <w:r w:rsidRPr="006977DB">
              <w:rPr>
                <w:rFonts w:ascii="Times New Roman" w:hAnsi="Times New Roman" w:cs="Times New Roman"/>
                <w:sz w:val="14"/>
                <w:szCs w:val="12"/>
                <w:lang w:val="en-US" w:bidi="bn-BD"/>
              </w:rPr>
              <w:t>Mar</w:t>
            </w:r>
          </w:p>
        </w:tc>
        <w:tc>
          <w:tcPr>
            <w:tcW w:w="323" w:type="pct"/>
            <w:noWrap/>
            <w:hideMark/>
          </w:tcPr>
          <w:p w14:paraId="619109EA" w14:textId="77777777" w:rsidR="007D71AC" w:rsidRPr="006977DB" w:rsidRDefault="007D71AC" w:rsidP="0067039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4"/>
                <w:szCs w:val="12"/>
                <w:lang w:val="en-US" w:bidi="bn-BD"/>
              </w:rPr>
            </w:pPr>
            <w:r w:rsidRPr="006977DB">
              <w:rPr>
                <w:rFonts w:ascii="Times New Roman" w:hAnsi="Times New Roman" w:cs="Times New Roman"/>
                <w:sz w:val="14"/>
                <w:szCs w:val="12"/>
                <w:lang w:val="en-US" w:bidi="bn-BD"/>
              </w:rPr>
              <w:t>April</w:t>
            </w:r>
          </w:p>
        </w:tc>
        <w:tc>
          <w:tcPr>
            <w:tcW w:w="323" w:type="pct"/>
            <w:noWrap/>
            <w:hideMark/>
          </w:tcPr>
          <w:p w14:paraId="14364F65" w14:textId="77777777" w:rsidR="007D71AC" w:rsidRPr="006977DB" w:rsidRDefault="007D71AC" w:rsidP="0067039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4"/>
                <w:szCs w:val="12"/>
                <w:lang w:val="en-US" w:bidi="bn-BD"/>
              </w:rPr>
            </w:pPr>
            <w:r w:rsidRPr="006977DB">
              <w:rPr>
                <w:rFonts w:ascii="Times New Roman" w:hAnsi="Times New Roman" w:cs="Times New Roman"/>
                <w:sz w:val="14"/>
                <w:szCs w:val="12"/>
                <w:lang w:val="en-US" w:bidi="bn-BD"/>
              </w:rPr>
              <w:t>May</w:t>
            </w:r>
          </w:p>
        </w:tc>
        <w:tc>
          <w:tcPr>
            <w:tcW w:w="323" w:type="pct"/>
            <w:noWrap/>
            <w:hideMark/>
          </w:tcPr>
          <w:p w14:paraId="02909310" w14:textId="77777777" w:rsidR="007D71AC" w:rsidRPr="006977DB" w:rsidRDefault="007D71AC" w:rsidP="0067039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4"/>
                <w:szCs w:val="12"/>
                <w:lang w:val="en-US" w:bidi="bn-BD"/>
              </w:rPr>
            </w:pPr>
            <w:r w:rsidRPr="006977DB">
              <w:rPr>
                <w:rFonts w:ascii="Times New Roman" w:hAnsi="Times New Roman" w:cs="Times New Roman"/>
                <w:sz w:val="14"/>
                <w:szCs w:val="12"/>
                <w:lang w:val="en-US" w:bidi="bn-BD"/>
              </w:rPr>
              <w:t>June</w:t>
            </w:r>
          </w:p>
        </w:tc>
        <w:tc>
          <w:tcPr>
            <w:tcW w:w="323" w:type="pct"/>
            <w:noWrap/>
            <w:hideMark/>
          </w:tcPr>
          <w:p w14:paraId="7F667738" w14:textId="77777777" w:rsidR="007D71AC" w:rsidRPr="006977DB" w:rsidRDefault="007D71AC" w:rsidP="0067039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4"/>
                <w:szCs w:val="12"/>
                <w:lang w:val="en-US" w:bidi="bn-BD"/>
              </w:rPr>
            </w:pPr>
            <w:r w:rsidRPr="006977DB">
              <w:rPr>
                <w:rFonts w:ascii="Times New Roman" w:hAnsi="Times New Roman" w:cs="Times New Roman"/>
                <w:sz w:val="14"/>
                <w:szCs w:val="12"/>
                <w:lang w:val="en-US" w:bidi="bn-BD"/>
              </w:rPr>
              <w:t>July</w:t>
            </w:r>
          </w:p>
        </w:tc>
        <w:tc>
          <w:tcPr>
            <w:tcW w:w="323" w:type="pct"/>
            <w:noWrap/>
            <w:hideMark/>
          </w:tcPr>
          <w:p w14:paraId="18F89835" w14:textId="0B3DCEE6" w:rsidR="007D71AC" w:rsidRPr="006977DB" w:rsidRDefault="007D71AC" w:rsidP="0067039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4"/>
                <w:szCs w:val="12"/>
                <w:lang w:val="en-US" w:bidi="bn-BD"/>
              </w:rPr>
            </w:pPr>
            <w:r w:rsidRPr="006977DB">
              <w:rPr>
                <w:rFonts w:ascii="Times New Roman" w:hAnsi="Times New Roman" w:cs="Times New Roman"/>
                <w:sz w:val="14"/>
                <w:szCs w:val="12"/>
                <w:lang w:val="en-US" w:bidi="bn-BD"/>
              </w:rPr>
              <w:t>Aug</w:t>
            </w:r>
          </w:p>
        </w:tc>
        <w:tc>
          <w:tcPr>
            <w:tcW w:w="323" w:type="pct"/>
            <w:noWrap/>
            <w:hideMark/>
          </w:tcPr>
          <w:p w14:paraId="13F3F336" w14:textId="77777777" w:rsidR="007D71AC" w:rsidRPr="006977DB" w:rsidRDefault="007D71AC" w:rsidP="0067039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4"/>
                <w:szCs w:val="12"/>
                <w:lang w:val="en-US" w:bidi="bn-BD"/>
              </w:rPr>
            </w:pPr>
            <w:r w:rsidRPr="006977DB">
              <w:rPr>
                <w:rFonts w:ascii="Times New Roman" w:hAnsi="Times New Roman" w:cs="Times New Roman"/>
                <w:sz w:val="14"/>
                <w:szCs w:val="12"/>
                <w:lang w:val="en-US" w:bidi="bn-BD"/>
              </w:rPr>
              <w:t>Sept</w:t>
            </w:r>
          </w:p>
        </w:tc>
        <w:tc>
          <w:tcPr>
            <w:tcW w:w="323" w:type="pct"/>
            <w:noWrap/>
            <w:hideMark/>
          </w:tcPr>
          <w:p w14:paraId="10C61CD0" w14:textId="77777777" w:rsidR="007D71AC" w:rsidRPr="006977DB" w:rsidRDefault="007D71AC" w:rsidP="0067039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4"/>
                <w:szCs w:val="12"/>
                <w:lang w:val="en-US" w:bidi="bn-BD"/>
              </w:rPr>
            </w:pPr>
            <w:r w:rsidRPr="006977DB">
              <w:rPr>
                <w:rFonts w:ascii="Times New Roman" w:hAnsi="Times New Roman" w:cs="Times New Roman"/>
                <w:sz w:val="14"/>
                <w:szCs w:val="12"/>
                <w:lang w:val="en-US" w:bidi="bn-BD"/>
              </w:rPr>
              <w:t>Oct</w:t>
            </w:r>
          </w:p>
        </w:tc>
        <w:tc>
          <w:tcPr>
            <w:tcW w:w="323" w:type="pct"/>
            <w:noWrap/>
            <w:hideMark/>
          </w:tcPr>
          <w:p w14:paraId="1B4C01E6" w14:textId="77777777" w:rsidR="007D71AC" w:rsidRPr="006977DB" w:rsidRDefault="007D71AC" w:rsidP="0067039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4"/>
                <w:szCs w:val="12"/>
                <w:lang w:val="en-US" w:bidi="bn-BD"/>
              </w:rPr>
            </w:pPr>
            <w:r w:rsidRPr="006977DB">
              <w:rPr>
                <w:rFonts w:ascii="Times New Roman" w:hAnsi="Times New Roman" w:cs="Times New Roman"/>
                <w:sz w:val="14"/>
                <w:szCs w:val="12"/>
                <w:lang w:val="en-US" w:bidi="bn-BD"/>
              </w:rPr>
              <w:t>Nov</w:t>
            </w:r>
          </w:p>
        </w:tc>
        <w:tc>
          <w:tcPr>
            <w:tcW w:w="323" w:type="pct"/>
            <w:noWrap/>
            <w:hideMark/>
          </w:tcPr>
          <w:p w14:paraId="4DF1A015" w14:textId="77777777" w:rsidR="007D71AC" w:rsidRPr="006977DB" w:rsidRDefault="007D71AC" w:rsidP="0067039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4"/>
                <w:szCs w:val="12"/>
                <w:lang w:val="en-US" w:bidi="bn-BD"/>
              </w:rPr>
            </w:pPr>
            <w:r w:rsidRPr="006977DB">
              <w:rPr>
                <w:rFonts w:ascii="Times New Roman" w:hAnsi="Times New Roman" w:cs="Times New Roman"/>
                <w:sz w:val="14"/>
                <w:szCs w:val="12"/>
                <w:lang w:val="en-US" w:bidi="bn-BD"/>
              </w:rPr>
              <w:t>Dec</w:t>
            </w:r>
          </w:p>
        </w:tc>
        <w:tc>
          <w:tcPr>
            <w:tcW w:w="367" w:type="pct"/>
            <w:noWrap/>
            <w:hideMark/>
          </w:tcPr>
          <w:p w14:paraId="49972310" w14:textId="77777777" w:rsidR="007D71AC" w:rsidRPr="006977DB" w:rsidRDefault="007D71AC" w:rsidP="0067039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14"/>
                <w:szCs w:val="12"/>
                <w:lang w:val="en-US" w:bidi="bn-BD"/>
              </w:rPr>
            </w:pPr>
            <w:r w:rsidRPr="006977DB">
              <w:rPr>
                <w:rFonts w:ascii="Times New Roman" w:hAnsi="Times New Roman" w:cs="Times New Roman"/>
                <w:sz w:val="14"/>
                <w:szCs w:val="12"/>
                <w:lang w:val="en-US" w:bidi="bn-BD"/>
              </w:rPr>
              <w:t>Total</w:t>
            </w:r>
          </w:p>
        </w:tc>
      </w:tr>
      <w:tr w:rsidR="007D71AC" w:rsidRPr="006977DB" w14:paraId="166B30D0"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2F73B4D9" w14:textId="36447C3F" w:rsidR="007D71AC" w:rsidRPr="006977DB" w:rsidRDefault="007D71AC" w:rsidP="00670390">
            <w:pPr>
              <w:spacing w:line="360" w:lineRule="auto"/>
              <w:rPr>
                <w:rFonts w:ascii="Times New Roman" w:hAnsi="Times New Roman" w:cs="Times New Roman"/>
                <w:b w:val="0"/>
                <w:bCs w:val="0"/>
                <w:sz w:val="16"/>
                <w:szCs w:val="14"/>
                <w:lang w:val="en-US" w:bidi="bn-BD"/>
              </w:rPr>
            </w:pPr>
          </w:p>
        </w:tc>
        <w:tc>
          <w:tcPr>
            <w:tcW w:w="293" w:type="pct"/>
            <w:noWrap/>
            <w:hideMark/>
          </w:tcPr>
          <w:p w14:paraId="681CC29B"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4"/>
                <w:szCs w:val="12"/>
                <w:lang w:val="en-US" w:bidi="bn-BD"/>
              </w:rPr>
            </w:pPr>
            <w:r w:rsidRPr="006977DB">
              <w:rPr>
                <w:rFonts w:ascii="Times New Roman" w:hAnsi="Times New Roman" w:cs="Times New Roman"/>
                <w:b/>
                <w:bCs/>
                <w:sz w:val="14"/>
                <w:szCs w:val="12"/>
                <w:lang w:val="en-US" w:bidi="bn-BD"/>
              </w:rPr>
              <w:t>£</w:t>
            </w:r>
          </w:p>
        </w:tc>
        <w:tc>
          <w:tcPr>
            <w:tcW w:w="349" w:type="pct"/>
            <w:noWrap/>
            <w:hideMark/>
          </w:tcPr>
          <w:p w14:paraId="3262A261"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4"/>
                <w:szCs w:val="12"/>
                <w:lang w:val="en-US" w:bidi="bn-BD"/>
              </w:rPr>
            </w:pPr>
            <w:r w:rsidRPr="006977DB">
              <w:rPr>
                <w:rFonts w:ascii="Times New Roman" w:hAnsi="Times New Roman" w:cs="Times New Roman"/>
                <w:b/>
                <w:bCs/>
                <w:sz w:val="14"/>
                <w:szCs w:val="12"/>
                <w:lang w:val="en-US" w:bidi="bn-BD"/>
              </w:rPr>
              <w:t>£</w:t>
            </w:r>
          </w:p>
        </w:tc>
        <w:tc>
          <w:tcPr>
            <w:tcW w:w="323" w:type="pct"/>
            <w:noWrap/>
            <w:hideMark/>
          </w:tcPr>
          <w:p w14:paraId="0CFC3690"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4"/>
                <w:szCs w:val="12"/>
                <w:lang w:val="en-US" w:bidi="bn-BD"/>
              </w:rPr>
            </w:pPr>
            <w:r w:rsidRPr="006977DB">
              <w:rPr>
                <w:rFonts w:ascii="Times New Roman" w:hAnsi="Times New Roman" w:cs="Times New Roman"/>
                <w:b/>
                <w:bCs/>
                <w:sz w:val="14"/>
                <w:szCs w:val="12"/>
                <w:lang w:val="en-US" w:bidi="bn-BD"/>
              </w:rPr>
              <w:t>£</w:t>
            </w:r>
          </w:p>
        </w:tc>
        <w:tc>
          <w:tcPr>
            <w:tcW w:w="323" w:type="pct"/>
            <w:noWrap/>
            <w:hideMark/>
          </w:tcPr>
          <w:p w14:paraId="42C5E530"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4"/>
                <w:szCs w:val="12"/>
                <w:lang w:val="en-US" w:bidi="bn-BD"/>
              </w:rPr>
            </w:pPr>
            <w:r w:rsidRPr="006977DB">
              <w:rPr>
                <w:rFonts w:ascii="Times New Roman" w:hAnsi="Times New Roman" w:cs="Times New Roman"/>
                <w:b/>
                <w:bCs/>
                <w:sz w:val="14"/>
                <w:szCs w:val="12"/>
                <w:lang w:val="en-US" w:bidi="bn-BD"/>
              </w:rPr>
              <w:t>£</w:t>
            </w:r>
          </w:p>
        </w:tc>
        <w:tc>
          <w:tcPr>
            <w:tcW w:w="323" w:type="pct"/>
            <w:noWrap/>
            <w:hideMark/>
          </w:tcPr>
          <w:p w14:paraId="3CF64917"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4"/>
                <w:szCs w:val="12"/>
                <w:lang w:val="en-US" w:bidi="bn-BD"/>
              </w:rPr>
            </w:pPr>
            <w:r w:rsidRPr="006977DB">
              <w:rPr>
                <w:rFonts w:ascii="Times New Roman" w:hAnsi="Times New Roman" w:cs="Times New Roman"/>
                <w:b/>
                <w:bCs/>
                <w:sz w:val="14"/>
                <w:szCs w:val="12"/>
                <w:lang w:val="en-US" w:bidi="bn-BD"/>
              </w:rPr>
              <w:t>£</w:t>
            </w:r>
          </w:p>
        </w:tc>
        <w:tc>
          <w:tcPr>
            <w:tcW w:w="323" w:type="pct"/>
            <w:noWrap/>
            <w:hideMark/>
          </w:tcPr>
          <w:p w14:paraId="4F5ECB59"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4"/>
                <w:szCs w:val="12"/>
                <w:lang w:val="en-US" w:bidi="bn-BD"/>
              </w:rPr>
            </w:pPr>
            <w:r w:rsidRPr="006977DB">
              <w:rPr>
                <w:rFonts w:ascii="Times New Roman" w:hAnsi="Times New Roman" w:cs="Times New Roman"/>
                <w:b/>
                <w:bCs/>
                <w:sz w:val="14"/>
                <w:szCs w:val="12"/>
                <w:lang w:val="en-US" w:bidi="bn-BD"/>
              </w:rPr>
              <w:t>£</w:t>
            </w:r>
          </w:p>
        </w:tc>
        <w:tc>
          <w:tcPr>
            <w:tcW w:w="323" w:type="pct"/>
            <w:noWrap/>
            <w:hideMark/>
          </w:tcPr>
          <w:p w14:paraId="02AC06ED"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4"/>
                <w:szCs w:val="12"/>
                <w:lang w:val="en-US" w:bidi="bn-BD"/>
              </w:rPr>
            </w:pPr>
            <w:r w:rsidRPr="006977DB">
              <w:rPr>
                <w:rFonts w:ascii="Times New Roman" w:hAnsi="Times New Roman" w:cs="Times New Roman"/>
                <w:b/>
                <w:bCs/>
                <w:sz w:val="14"/>
                <w:szCs w:val="12"/>
                <w:lang w:val="en-US" w:bidi="bn-BD"/>
              </w:rPr>
              <w:t>£</w:t>
            </w:r>
          </w:p>
        </w:tc>
        <w:tc>
          <w:tcPr>
            <w:tcW w:w="323" w:type="pct"/>
            <w:noWrap/>
            <w:hideMark/>
          </w:tcPr>
          <w:p w14:paraId="1C9273AA"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4"/>
                <w:szCs w:val="12"/>
                <w:lang w:val="en-US" w:bidi="bn-BD"/>
              </w:rPr>
            </w:pPr>
            <w:r w:rsidRPr="006977DB">
              <w:rPr>
                <w:rFonts w:ascii="Times New Roman" w:hAnsi="Times New Roman" w:cs="Times New Roman"/>
                <w:b/>
                <w:bCs/>
                <w:sz w:val="14"/>
                <w:szCs w:val="12"/>
                <w:lang w:val="en-US" w:bidi="bn-BD"/>
              </w:rPr>
              <w:t>£</w:t>
            </w:r>
          </w:p>
        </w:tc>
        <w:tc>
          <w:tcPr>
            <w:tcW w:w="323" w:type="pct"/>
            <w:noWrap/>
            <w:hideMark/>
          </w:tcPr>
          <w:p w14:paraId="396BF1C4"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4"/>
                <w:szCs w:val="12"/>
                <w:lang w:val="en-US" w:bidi="bn-BD"/>
              </w:rPr>
            </w:pPr>
            <w:r w:rsidRPr="006977DB">
              <w:rPr>
                <w:rFonts w:ascii="Times New Roman" w:hAnsi="Times New Roman" w:cs="Times New Roman"/>
                <w:b/>
                <w:bCs/>
                <w:sz w:val="14"/>
                <w:szCs w:val="12"/>
                <w:lang w:val="en-US" w:bidi="bn-BD"/>
              </w:rPr>
              <w:t>£</w:t>
            </w:r>
          </w:p>
        </w:tc>
        <w:tc>
          <w:tcPr>
            <w:tcW w:w="323" w:type="pct"/>
            <w:noWrap/>
            <w:hideMark/>
          </w:tcPr>
          <w:p w14:paraId="7D26AEBC"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4"/>
                <w:szCs w:val="12"/>
                <w:lang w:val="en-US" w:bidi="bn-BD"/>
              </w:rPr>
            </w:pPr>
            <w:r w:rsidRPr="006977DB">
              <w:rPr>
                <w:rFonts w:ascii="Times New Roman" w:hAnsi="Times New Roman" w:cs="Times New Roman"/>
                <w:b/>
                <w:bCs/>
                <w:sz w:val="14"/>
                <w:szCs w:val="12"/>
                <w:lang w:val="en-US" w:bidi="bn-BD"/>
              </w:rPr>
              <w:t>£</w:t>
            </w:r>
          </w:p>
        </w:tc>
        <w:tc>
          <w:tcPr>
            <w:tcW w:w="323" w:type="pct"/>
            <w:noWrap/>
            <w:hideMark/>
          </w:tcPr>
          <w:p w14:paraId="500A6DE3"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4"/>
                <w:szCs w:val="12"/>
                <w:lang w:val="en-US" w:bidi="bn-BD"/>
              </w:rPr>
            </w:pPr>
            <w:r w:rsidRPr="006977DB">
              <w:rPr>
                <w:rFonts w:ascii="Times New Roman" w:hAnsi="Times New Roman" w:cs="Times New Roman"/>
                <w:b/>
                <w:bCs/>
                <w:sz w:val="14"/>
                <w:szCs w:val="12"/>
                <w:lang w:val="en-US" w:bidi="bn-BD"/>
              </w:rPr>
              <w:t>£</w:t>
            </w:r>
          </w:p>
        </w:tc>
        <w:tc>
          <w:tcPr>
            <w:tcW w:w="323" w:type="pct"/>
            <w:noWrap/>
            <w:hideMark/>
          </w:tcPr>
          <w:p w14:paraId="3B268697"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4"/>
                <w:szCs w:val="12"/>
                <w:lang w:val="en-US" w:bidi="bn-BD"/>
              </w:rPr>
            </w:pPr>
            <w:r w:rsidRPr="006977DB">
              <w:rPr>
                <w:rFonts w:ascii="Times New Roman" w:hAnsi="Times New Roman" w:cs="Times New Roman"/>
                <w:b/>
                <w:bCs/>
                <w:sz w:val="14"/>
                <w:szCs w:val="12"/>
                <w:lang w:val="en-US" w:bidi="bn-BD"/>
              </w:rPr>
              <w:t>£</w:t>
            </w:r>
          </w:p>
        </w:tc>
        <w:tc>
          <w:tcPr>
            <w:tcW w:w="367" w:type="pct"/>
            <w:noWrap/>
            <w:hideMark/>
          </w:tcPr>
          <w:p w14:paraId="500622A0"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4"/>
                <w:szCs w:val="12"/>
                <w:lang w:val="en-US" w:bidi="bn-BD"/>
              </w:rPr>
            </w:pPr>
            <w:r w:rsidRPr="006977DB">
              <w:rPr>
                <w:rFonts w:ascii="Times New Roman" w:hAnsi="Times New Roman" w:cs="Times New Roman"/>
                <w:b/>
                <w:bCs/>
                <w:sz w:val="14"/>
                <w:szCs w:val="12"/>
                <w:lang w:val="en-US" w:bidi="bn-BD"/>
              </w:rPr>
              <w:t>£</w:t>
            </w:r>
          </w:p>
        </w:tc>
      </w:tr>
      <w:tr w:rsidR="007D71AC" w:rsidRPr="006977DB" w14:paraId="12B2C669"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6723F615" w14:textId="5A5D9F61"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Receipts:</w:t>
            </w:r>
          </w:p>
        </w:tc>
        <w:tc>
          <w:tcPr>
            <w:tcW w:w="293" w:type="pct"/>
            <w:noWrap/>
            <w:hideMark/>
          </w:tcPr>
          <w:p w14:paraId="71B7663F" w14:textId="61369111"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23DA7041" w14:textId="056827E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E1140B6" w14:textId="07D04E0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6EC4A74" w14:textId="5D4ED68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1F110CA" w14:textId="3488234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81E0E9E" w14:textId="65BD28E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4239957" w14:textId="24D76A9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4BE858F" w14:textId="77218EB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C168874" w14:textId="5D6D6E4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77DAB3F" w14:textId="4A2C8B9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B1F7950" w14:textId="29F4B62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17DBB58" w14:textId="2BFC4E1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0F88EB2D" w14:textId="094C4EA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r>
      <w:tr w:rsidR="007D71AC" w:rsidRPr="006977DB" w14:paraId="0EEDFF4B"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7AE9178F"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Sales</w:t>
            </w:r>
          </w:p>
        </w:tc>
        <w:tc>
          <w:tcPr>
            <w:tcW w:w="293" w:type="pct"/>
            <w:noWrap/>
            <w:hideMark/>
          </w:tcPr>
          <w:p w14:paraId="4201BC5C" w14:textId="60B092E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75,000</w:t>
            </w:r>
          </w:p>
        </w:tc>
        <w:tc>
          <w:tcPr>
            <w:tcW w:w="349" w:type="pct"/>
            <w:noWrap/>
            <w:hideMark/>
          </w:tcPr>
          <w:p w14:paraId="57A3E452" w14:textId="7100C03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46,000</w:t>
            </w:r>
          </w:p>
        </w:tc>
        <w:tc>
          <w:tcPr>
            <w:tcW w:w="323" w:type="pct"/>
            <w:noWrap/>
            <w:hideMark/>
          </w:tcPr>
          <w:p w14:paraId="457B01E5" w14:textId="44DC154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75,000</w:t>
            </w:r>
          </w:p>
        </w:tc>
        <w:tc>
          <w:tcPr>
            <w:tcW w:w="323" w:type="pct"/>
            <w:noWrap/>
            <w:hideMark/>
          </w:tcPr>
          <w:p w14:paraId="1B047B72" w14:textId="4A29A10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30,000</w:t>
            </w:r>
          </w:p>
        </w:tc>
        <w:tc>
          <w:tcPr>
            <w:tcW w:w="323" w:type="pct"/>
            <w:noWrap/>
            <w:hideMark/>
          </w:tcPr>
          <w:p w14:paraId="1600824F" w14:textId="3A129D7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32,000</w:t>
            </w:r>
          </w:p>
        </w:tc>
        <w:tc>
          <w:tcPr>
            <w:tcW w:w="323" w:type="pct"/>
            <w:noWrap/>
            <w:hideMark/>
          </w:tcPr>
          <w:p w14:paraId="2C93C586" w14:textId="7730EDD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39,000</w:t>
            </w:r>
          </w:p>
        </w:tc>
        <w:tc>
          <w:tcPr>
            <w:tcW w:w="323" w:type="pct"/>
            <w:noWrap/>
            <w:hideMark/>
          </w:tcPr>
          <w:p w14:paraId="3C0D81B1" w14:textId="2B20859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46,500</w:t>
            </w:r>
          </w:p>
        </w:tc>
        <w:tc>
          <w:tcPr>
            <w:tcW w:w="323" w:type="pct"/>
            <w:noWrap/>
            <w:hideMark/>
          </w:tcPr>
          <w:p w14:paraId="6D353F3C" w14:textId="19B1550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46,900</w:t>
            </w:r>
          </w:p>
        </w:tc>
        <w:tc>
          <w:tcPr>
            <w:tcW w:w="323" w:type="pct"/>
            <w:noWrap/>
            <w:hideMark/>
          </w:tcPr>
          <w:p w14:paraId="2EC7DC21" w14:textId="43170A3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54,000</w:t>
            </w:r>
          </w:p>
        </w:tc>
        <w:tc>
          <w:tcPr>
            <w:tcW w:w="323" w:type="pct"/>
            <w:noWrap/>
            <w:hideMark/>
          </w:tcPr>
          <w:p w14:paraId="4454B73A" w14:textId="65EEB2D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39,000</w:t>
            </w:r>
          </w:p>
        </w:tc>
        <w:tc>
          <w:tcPr>
            <w:tcW w:w="323" w:type="pct"/>
            <w:noWrap/>
            <w:hideMark/>
          </w:tcPr>
          <w:p w14:paraId="010612BA" w14:textId="114F04E6"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40,900</w:t>
            </w:r>
          </w:p>
        </w:tc>
        <w:tc>
          <w:tcPr>
            <w:tcW w:w="323" w:type="pct"/>
            <w:noWrap/>
            <w:hideMark/>
          </w:tcPr>
          <w:p w14:paraId="61091733" w14:textId="1F7BA08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40,800</w:t>
            </w:r>
          </w:p>
        </w:tc>
        <w:tc>
          <w:tcPr>
            <w:tcW w:w="367" w:type="pct"/>
            <w:noWrap/>
            <w:hideMark/>
          </w:tcPr>
          <w:p w14:paraId="34CBF11F" w14:textId="64CA44F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565,100</w:t>
            </w:r>
          </w:p>
        </w:tc>
      </w:tr>
      <w:tr w:rsidR="007D71AC" w:rsidRPr="006977DB" w14:paraId="18D5E502"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5B67893B"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Mini-Bar</w:t>
            </w:r>
          </w:p>
        </w:tc>
        <w:tc>
          <w:tcPr>
            <w:tcW w:w="293" w:type="pct"/>
            <w:noWrap/>
            <w:hideMark/>
          </w:tcPr>
          <w:p w14:paraId="2A5AC9D4" w14:textId="3ACE2F9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6,800</w:t>
            </w:r>
          </w:p>
        </w:tc>
        <w:tc>
          <w:tcPr>
            <w:tcW w:w="349" w:type="pct"/>
            <w:noWrap/>
            <w:hideMark/>
          </w:tcPr>
          <w:p w14:paraId="77FD9012" w14:textId="1305498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6,800</w:t>
            </w:r>
          </w:p>
        </w:tc>
        <w:tc>
          <w:tcPr>
            <w:tcW w:w="323" w:type="pct"/>
            <w:noWrap/>
            <w:hideMark/>
          </w:tcPr>
          <w:p w14:paraId="558CFC5F" w14:textId="4CE3131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6,800</w:t>
            </w:r>
          </w:p>
        </w:tc>
        <w:tc>
          <w:tcPr>
            <w:tcW w:w="323" w:type="pct"/>
            <w:noWrap/>
            <w:hideMark/>
          </w:tcPr>
          <w:p w14:paraId="1CBAAFD7" w14:textId="3E613386"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6,800</w:t>
            </w:r>
          </w:p>
        </w:tc>
        <w:tc>
          <w:tcPr>
            <w:tcW w:w="323" w:type="pct"/>
            <w:noWrap/>
            <w:hideMark/>
          </w:tcPr>
          <w:p w14:paraId="40F89117" w14:textId="32027C6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6,800</w:t>
            </w:r>
          </w:p>
        </w:tc>
        <w:tc>
          <w:tcPr>
            <w:tcW w:w="323" w:type="pct"/>
            <w:noWrap/>
            <w:hideMark/>
          </w:tcPr>
          <w:p w14:paraId="1AE2EBDC" w14:textId="246BB51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6,800</w:t>
            </w:r>
          </w:p>
        </w:tc>
        <w:tc>
          <w:tcPr>
            <w:tcW w:w="323" w:type="pct"/>
            <w:noWrap/>
            <w:hideMark/>
          </w:tcPr>
          <w:p w14:paraId="0E7F1BDC" w14:textId="530F113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6,800</w:t>
            </w:r>
          </w:p>
        </w:tc>
        <w:tc>
          <w:tcPr>
            <w:tcW w:w="323" w:type="pct"/>
            <w:noWrap/>
            <w:hideMark/>
          </w:tcPr>
          <w:p w14:paraId="3D5C7E98" w14:textId="041541D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6,800</w:t>
            </w:r>
          </w:p>
        </w:tc>
        <w:tc>
          <w:tcPr>
            <w:tcW w:w="323" w:type="pct"/>
            <w:noWrap/>
            <w:hideMark/>
          </w:tcPr>
          <w:p w14:paraId="2071657D" w14:textId="3E8C293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6,800</w:t>
            </w:r>
          </w:p>
        </w:tc>
        <w:tc>
          <w:tcPr>
            <w:tcW w:w="323" w:type="pct"/>
            <w:noWrap/>
            <w:hideMark/>
          </w:tcPr>
          <w:p w14:paraId="394F1ED6" w14:textId="2216788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6,800</w:t>
            </w:r>
          </w:p>
        </w:tc>
        <w:tc>
          <w:tcPr>
            <w:tcW w:w="323" w:type="pct"/>
            <w:noWrap/>
            <w:hideMark/>
          </w:tcPr>
          <w:p w14:paraId="2B5EDAF3" w14:textId="531AA071"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6,800</w:t>
            </w:r>
          </w:p>
        </w:tc>
        <w:tc>
          <w:tcPr>
            <w:tcW w:w="323" w:type="pct"/>
            <w:noWrap/>
            <w:hideMark/>
          </w:tcPr>
          <w:p w14:paraId="710262A2" w14:textId="3F8A013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6,800</w:t>
            </w:r>
          </w:p>
        </w:tc>
        <w:tc>
          <w:tcPr>
            <w:tcW w:w="367" w:type="pct"/>
            <w:noWrap/>
            <w:hideMark/>
          </w:tcPr>
          <w:p w14:paraId="038ED033" w14:textId="2C5E7A7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81,600</w:t>
            </w:r>
          </w:p>
        </w:tc>
      </w:tr>
      <w:tr w:rsidR="007D71AC" w:rsidRPr="006977DB" w14:paraId="46B94353"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60BF4535"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Interest Received (2%)</w:t>
            </w:r>
          </w:p>
        </w:tc>
        <w:tc>
          <w:tcPr>
            <w:tcW w:w="293" w:type="pct"/>
            <w:noWrap/>
            <w:hideMark/>
          </w:tcPr>
          <w:p w14:paraId="06CD77C2" w14:textId="555097C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FF0000"/>
                <w:sz w:val="10"/>
                <w:szCs w:val="8"/>
                <w:lang w:val="en-US" w:bidi="bn-BD"/>
              </w:rPr>
            </w:pPr>
            <w:r w:rsidRPr="006977DB">
              <w:rPr>
                <w:rFonts w:ascii="Times New Roman" w:hAnsi="Times New Roman" w:cs="Times New Roman"/>
                <w:sz w:val="10"/>
                <w:szCs w:val="8"/>
                <w:lang w:val="en-US" w:bidi="bn-BD"/>
              </w:rPr>
              <w:t>120</w:t>
            </w:r>
          </w:p>
        </w:tc>
        <w:tc>
          <w:tcPr>
            <w:tcW w:w="349" w:type="pct"/>
            <w:noWrap/>
            <w:hideMark/>
          </w:tcPr>
          <w:p w14:paraId="137805AD" w14:textId="0FDAF0A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1,558</w:t>
            </w:r>
          </w:p>
        </w:tc>
        <w:tc>
          <w:tcPr>
            <w:tcW w:w="323" w:type="pct"/>
            <w:noWrap/>
            <w:hideMark/>
          </w:tcPr>
          <w:p w14:paraId="7E7E7A29" w14:textId="5D4FF8B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2,439</w:t>
            </w:r>
          </w:p>
        </w:tc>
        <w:tc>
          <w:tcPr>
            <w:tcW w:w="323" w:type="pct"/>
            <w:noWrap/>
            <w:hideMark/>
          </w:tcPr>
          <w:p w14:paraId="55217F90" w14:textId="60052C1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3,923</w:t>
            </w:r>
          </w:p>
        </w:tc>
        <w:tc>
          <w:tcPr>
            <w:tcW w:w="323" w:type="pct"/>
            <w:noWrap/>
            <w:hideMark/>
          </w:tcPr>
          <w:p w14:paraId="01279D25" w14:textId="417A581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4,468</w:t>
            </w:r>
          </w:p>
        </w:tc>
        <w:tc>
          <w:tcPr>
            <w:tcW w:w="323" w:type="pct"/>
            <w:noWrap/>
            <w:hideMark/>
          </w:tcPr>
          <w:p w14:paraId="67C44225" w14:textId="0D93028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5,100</w:t>
            </w:r>
          </w:p>
        </w:tc>
        <w:tc>
          <w:tcPr>
            <w:tcW w:w="323" w:type="pct"/>
            <w:noWrap/>
            <w:hideMark/>
          </w:tcPr>
          <w:p w14:paraId="6F2A7E00" w14:textId="5BD43B5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5,872</w:t>
            </w:r>
          </w:p>
        </w:tc>
        <w:tc>
          <w:tcPr>
            <w:tcW w:w="323" w:type="pct"/>
            <w:noWrap/>
            <w:hideMark/>
          </w:tcPr>
          <w:p w14:paraId="4C30B545" w14:textId="77F5A46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6,821</w:t>
            </w:r>
          </w:p>
        </w:tc>
        <w:tc>
          <w:tcPr>
            <w:tcW w:w="323" w:type="pct"/>
            <w:noWrap/>
            <w:hideMark/>
          </w:tcPr>
          <w:p w14:paraId="03A6E7DE" w14:textId="25B1639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7,780</w:t>
            </w:r>
          </w:p>
        </w:tc>
        <w:tc>
          <w:tcPr>
            <w:tcW w:w="323" w:type="pct"/>
            <w:noWrap/>
            <w:hideMark/>
          </w:tcPr>
          <w:p w14:paraId="3519F449" w14:textId="2146F6C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8,909</w:t>
            </w:r>
          </w:p>
        </w:tc>
        <w:tc>
          <w:tcPr>
            <w:tcW w:w="323" w:type="pct"/>
            <w:noWrap/>
            <w:hideMark/>
          </w:tcPr>
          <w:p w14:paraId="3FBD56AE" w14:textId="3A75A5A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9,793</w:t>
            </w:r>
          </w:p>
        </w:tc>
        <w:tc>
          <w:tcPr>
            <w:tcW w:w="323" w:type="pct"/>
            <w:noWrap/>
            <w:hideMark/>
          </w:tcPr>
          <w:p w14:paraId="5DB339F6" w14:textId="4E60D97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10,736</w:t>
            </w:r>
          </w:p>
        </w:tc>
        <w:tc>
          <w:tcPr>
            <w:tcW w:w="367" w:type="pct"/>
            <w:noWrap/>
            <w:hideMark/>
          </w:tcPr>
          <w:p w14:paraId="3FC369A9" w14:textId="7482EC3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67,519</w:t>
            </w:r>
          </w:p>
        </w:tc>
      </w:tr>
      <w:tr w:rsidR="007D71AC" w:rsidRPr="006977DB" w14:paraId="51BB5B75" w14:textId="77777777" w:rsidTr="00BE16AF">
        <w:trPr>
          <w:trHeight w:val="270"/>
        </w:trPr>
        <w:tc>
          <w:tcPr>
            <w:cnfStyle w:val="001000000000" w:firstRow="0" w:lastRow="0" w:firstColumn="1" w:lastColumn="0" w:oddVBand="0" w:evenVBand="0" w:oddHBand="0" w:evenHBand="0" w:firstRowFirstColumn="0" w:firstRowLastColumn="0" w:lastRowFirstColumn="0" w:lastRowLastColumn="0"/>
            <w:tcW w:w="760" w:type="pct"/>
            <w:noWrap/>
            <w:hideMark/>
          </w:tcPr>
          <w:p w14:paraId="1FAA05EE"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Total Receipts</w:t>
            </w:r>
          </w:p>
        </w:tc>
        <w:tc>
          <w:tcPr>
            <w:tcW w:w="293" w:type="pct"/>
            <w:noWrap/>
            <w:hideMark/>
          </w:tcPr>
          <w:p w14:paraId="2ED21BDC" w14:textId="495AFE1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81,920</w:t>
            </w:r>
          </w:p>
        </w:tc>
        <w:tc>
          <w:tcPr>
            <w:tcW w:w="349" w:type="pct"/>
            <w:noWrap/>
            <w:hideMark/>
          </w:tcPr>
          <w:p w14:paraId="4D839E4A" w14:textId="42D2F57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54,358</w:t>
            </w:r>
          </w:p>
        </w:tc>
        <w:tc>
          <w:tcPr>
            <w:tcW w:w="323" w:type="pct"/>
            <w:noWrap/>
            <w:hideMark/>
          </w:tcPr>
          <w:p w14:paraId="4D5C4EC7" w14:textId="32200E7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84,239</w:t>
            </w:r>
          </w:p>
        </w:tc>
        <w:tc>
          <w:tcPr>
            <w:tcW w:w="323" w:type="pct"/>
            <w:noWrap/>
            <w:hideMark/>
          </w:tcPr>
          <w:p w14:paraId="69471696" w14:textId="12D8514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40,723</w:t>
            </w:r>
          </w:p>
        </w:tc>
        <w:tc>
          <w:tcPr>
            <w:tcW w:w="323" w:type="pct"/>
            <w:noWrap/>
            <w:hideMark/>
          </w:tcPr>
          <w:p w14:paraId="673A60B7" w14:textId="0FB2433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43,268</w:t>
            </w:r>
          </w:p>
        </w:tc>
        <w:tc>
          <w:tcPr>
            <w:tcW w:w="323" w:type="pct"/>
            <w:noWrap/>
            <w:hideMark/>
          </w:tcPr>
          <w:p w14:paraId="459D3FB8" w14:textId="44CA7B7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50,900</w:t>
            </w:r>
          </w:p>
        </w:tc>
        <w:tc>
          <w:tcPr>
            <w:tcW w:w="323" w:type="pct"/>
            <w:noWrap/>
            <w:hideMark/>
          </w:tcPr>
          <w:p w14:paraId="3CA25D9F" w14:textId="26EE505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59,172</w:t>
            </w:r>
          </w:p>
        </w:tc>
        <w:tc>
          <w:tcPr>
            <w:tcW w:w="323" w:type="pct"/>
            <w:noWrap/>
            <w:hideMark/>
          </w:tcPr>
          <w:p w14:paraId="3BEE6631" w14:textId="1F8C7BC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60,521</w:t>
            </w:r>
          </w:p>
        </w:tc>
        <w:tc>
          <w:tcPr>
            <w:tcW w:w="323" w:type="pct"/>
            <w:noWrap/>
            <w:hideMark/>
          </w:tcPr>
          <w:p w14:paraId="43D33FF1" w14:textId="6B759C9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68,580</w:t>
            </w:r>
          </w:p>
        </w:tc>
        <w:tc>
          <w:tcPr>
            <w:tcW w:w="323" w:type="pct"/>
            <w:noWrap/>
            <w:hideMark/>
          </w:tcPr>
          <w:p w14:paraId="1A48C7BC" w14:textId="1A0647F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54,709</w:t>
            </w:r>
          </w:p>
        </w:tc>
        <w:tc>
          <w:tcPr>
            <w:tcW w:w="323" w:type="pct"/>
            <w:noWrap/>
            <w:hideMark/>
          </w:tcPr>
          <w:p w14:paraId="75234033" w14:textId="7E04B901"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57,493</w:t>
            </w:r>
          </w:p>
        </w:tc>
        <w:tc>
          <w:tcPr>
            <w:tcW w:w="323" w:type="pct"/>
            <w:noWrap/>
            <w:hideMark/>
          </w:tcPr>
          <w:p w14:paraId="6462DA9D" w14:textId="163A647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58,336</w:t>
            </w:r>
          </w:p>
        </w:tc>
        <w:tc>
          <w:tcPr>
            <w:tcW w:w="367" w:type="pct"/>
            <w:noWrap/>
            <w:hideMark/>
          </w:tcPr>
          <w:p w14:paraId="3F699D11" w14:textId="592DAC1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p>
        </w:tc>
      </w:tr>
      <w:tr w:rsidR="007D71AC" w:rsidRPr="006977DB" w14:paraId="31BD11C2"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14942CA3" w14:textId="73B7DE67" w:rsidR="007D71AC" w:rsidRPr="006977DB" w:rsidRDefault="007D71AC" w:rsidP="00670390">
            <w:pPr>
              <w:spacing w:line="360" w:lineRule="auto"/>
              <w:rPr>
                <w:rFonts w:ascii="Times New Roman" w:hAnsi="Times New Roman" w:cs="Times New Roman"/>
                <w:b w:val="0"/>
                <w:bCs w:val="0"/>
                <w:sz w:val="16"/>
                <w:szCs w:val="14"/>
                <w:lang w:val="en-US" w:bidi="bn-BD"/>
              </w:rPr>
            </w:pPr>
          </w:p>
        </w:tc>
        <w:tc>
          <w:tcPr>
            <w:tcW w:w="293" w:type="pct"/>
            <w:noWrap/>
            <w:hideMark/>
          </w:tcPr>
          <w:p w14:paraId="10532F5F"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624CF859"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DE047F2"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034F20B"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A3675BF"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65013DA"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9166884"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BB44D05"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EFB9415"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46CA63E"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73296B4"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ACC4CBC"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7AA89DDD"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p>
        </w:tc>
      </w:tr>
      <w:tr w:rsidR="007D71AC" w:rsidRPr="006977DB" w14:paraId="3DD59607"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3D5F1DA9" w14:textId="5FCC3469"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Payments:</w:t>
            </w:r>
          </w:p>
        </w:tc>
        <w:tc>
          <w:tcPr>
            <w:tcW w:w="293" w:type="pct"/>
            <w:noWrap/>
            <w:hideMark/>
          </w:tcPr>
          <w:p w14:paraId="3DDD2DF1" w14:textId="0A78CBC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69385C3A" w14:textId="572DCE7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2370991" w14:textId="1356377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476DA1E" w14:textId="6D99DB31"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E9A6D97" w14:textId="427ACB4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56B18A3" w14:textId="7BD552F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89D1CCD" w14:textId="41DC7DF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E66BA6B" w14:textId="42DA057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60A5B75" w14:textId="4111573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663875F" w14:textId="514AB0E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34D289F" w14:textId="3971F11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21C1ED2" w14:textId="633B421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6BD74DEE" w14:textId="73636FC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p>
        </w:tc>
      </w:tr>
      <w:tr w:rsidR="007D71AC" w:rsidRPr="006977DB" w14:paraId="739CA02A"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6A014AD4"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Premier League License</w:t>
            </w:r>
          </w:p>
        </w:tc>
        <w:tc>
          <w:tcPr>
            <w:tcW w:w="293" w:type="pct"/>
            <w:noWrap/>
            <w:hideMark/>
          </w:tcPr>
          <w:p w14:paraId="7EB1BB85" w14:textId="2EACEF0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0373DB34"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EAD0414" w14:textId="3B5A593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E8230DC" w14:textId="141E603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0399273E"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583154C"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0D4B8B0"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BBDF4A1"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15EA345"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6AA85BA"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6D90D8E"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FE9EA63"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3BD19DB9" w14:textId="6C5E51C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3,000</w:t>
            </w:r>
          </w:p>
        </w:tc>
      </w:tr>
      <w:tr w:rsidR="007D71AC" w:rsidRPr="006977DB" w14:paraId="357835AE"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5AB962EB"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Sky Subscription</w:t>
            </w:r>
          </w:p>
        </w:tc>
        <w:tc>
          <w:tcPr>
            <w:tcW w:w="293" w:type="pct"/>
            <w:noWrap/>
            <w:hideMark/>
          </w:tcPr>
          <w:p w14:paraId="084D37AF" w14:textId="70BC462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250</w:t>
            </w:r>
          </w:p>
        </w:tc>
        <w:tc>
          <w:tcPr>
            <w:tcW w:w="349" w:type="pct"/>
            <w:noWrap/>
            <w:hideMark/>
          </w:tcPr>
          <w:p w14:paraId="155DEC2D" w14:textId="01DCCB1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250</w:t>
            </w:r>
          </w:p>
        </w:tc>
        <w:tc>
          <w:tcPr>
            <w:tcW w:w="323" w:type="pct"/>
            <w:noWrap/>
            <w:hideMark/>
          </w:tcPr>
          <w:p w14:paraId="4F3A2548" w14:textId="0E67374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250</w:t>
            </w:r>
          </w:p>
        </w:tc>
        <w:tc>
          <w:tcPr>
            <w:tcW w:w="323" w:type="pct"/>
            <w:noWrap/>
            <w:hideMark/>
          </w:tcPr>
          <w:p w14:paraId="04B51812" w14:textId="28C13C9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250</w:t>
            </w:r>
          </w:p>
        </w:tc>
        <w:tc>
          <w:tcPr>
            <w:tcW w:w="323" w:type="pct"/>
            <w:noWrap/>
            <w:hideMark/>
          </w:tcPr>
          <w:p w14:paraId="32692702" w14:textId="183D955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250</w:t>
            </w:r>
          </w:p>
        </w:tc>
        <w:tc>
          <w:tcPr>
            <w:tcW w:w="323" w:type="pct"/>
            <w:noWrap/>
            <w:hideMark/>
          </w:tcPr>
          <w:p w14:paraId="070A419C" w14:textId="0D96FE7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250</w:t>
            </w:r>
          </w:p>
        </w:tc>
        <w:tc>
          <w:tcPr>
            <w:tcW w:w="323" w:type="pct"/>
            <w:noWrap/>
            <w:hideMark/>
          </w:tcPr>
          <w:p w14:paraId="2F83B4E5" w14:textId="74AC656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250</w:t>
            </w:r>
          </w:p>
        </w:tc>
        <w:tc>
          <w:tcPr>
            <w:tcW w:w="323" w:type="pct"/>
            <w:noWrap/>
            <w:hideMark/>
          </w:tcPr>
          <w:p w14:paraId="6ABF8A02" w14:textId="14BC1D2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250</w:t>
            </w:r>
          </w:p>
        </w:tc>
        <w:tc>
          <w:tcPr>
            <w:tcW w:w="323" w:type="pct"/>
            <w:noWrap/>
            <w:hideMark/>
          </w:tcPr>
          <w:p w14:paraId="511E603E" w14:textId="0FB651A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250</w:t>
            </w:r>
          </w:p>
        </w:tc>
        <w:tc>
          <w:tcPr>
            <w:tcW w:w="323" w:type="pct"/>
            <w:noWrap/>
            <w:hideMark/>
          </w:tcPr>
          <w:p w14:paraId="155F0B7C" w14:textId="6068601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250</w:t>
            </w:r>
          </w:p>
        </w:tc>
        <w:tc>
          <w:tcPr>
            <w:tcW w:w="323" w:type="pct"/>
            <w:noWrap/>
            <w:hideMark/>
          </w:tcPr>
          <w:p w14:paraId="7A48492B" w14:textId="1F3C4BE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250</w:t>
            </w:r>
          </w:p>
        </w:tc>
        <w:tc>
          <w:tcPr>
            <w:tcW w:w="323" w:type="pct"/>
            <w:noWrap/>
            <w:hideMark/>
          </w:tcPr>
          <w:p w14:paraId="422BEE82" w14:textId="67395B3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250</w:t>
            </w:r>
          </w:p>
        </w:tc>
        <w:tc>
          <w:tcPr>
            <w:tcW w:w="367" w:type="pct"/>
            <w:noWrap/>
            <w:hideMark/>
          </w:tcPr>
          <w:p w14:paraId="2A69BCAE" w14:textId="1E6D864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3,000</w:t>
            </w:r>
          </w:p>
        </w:tc>
      </w:tr>
      <w:tr w:rsidR="007D71AC" w:rsidRPr="006977DB" w14:paraId="0F4317D4"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5FB01F36"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Virgin Active Subscription</w:t>
            </w:r>
          </w:p>
        </w:tc>
        <w:tc>
          <w:tcPr>
            <w:tcW w:w="293" w:type="pct"/>
            <w:noWrap/>
            <w:hideMark/>
          </w:tcPr>
          <w:p w14:paraId="5C4941B5" w14:textId="7580301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1,500</w:t>
            </w:r>
          </w:p>
        </w:tc>
        <w:tc>
          <w:tcPr>
            <w:tcW w:w="349" w:type="pct"/>
            <w:noWrap/>
            <w:hideMark/>
          </w:tcPr>
          <w:p w14:paraId="016AA642" w14:textId="51C22A1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1,500</w:t>
            </w:r>
          </w:p>
        </w:tc>
        <w:tc>
          <w:tcPr>
            <w:tcW w:w="323" w:type="pct"/>
            <w:noWrap/>
            <w:hideMark/>
          </w:tcPr>
          <w:p w14:paraId="7378DBDC" w14:textId="20D67E4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1,500</w:t>
            </w:r>
          </w:p>
        </w:tc>
        <w:tc>
          <w:tcPr>
            <w:tcW w:w="323" w:type="pct"/>
            <w:noWrap/>
            <w:hideMark/>
          </w:tcPr>
          <w:p w14:paraId="7E97755D" w14:textId="5FB6C77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1,500</w:t>
            </w:r>
          </w:p>
        </w:tc>
        <w:tc>
          <w:tcPr>
            <w:tcW w:w="323" w:type="pct"/>
            <w:noWrap/>
            <w:hideMark/>
          </w:tcPr>
          <w:p w14:paraId="137E727D" w14:textId="020F65D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1,500</w:t>
            </w:r>
          </w:p>
        </w:tc>
        <w:tc>
          <w:tcPr>
            <w:tcW w:w="323" w:type="pct"/>
            <w:noWrap/>
            <w:hideMark/>
          </w:tcPr>
          <w:p w14:paraId="74FAE911" w14:textId="23C1DC3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1,500</w:t>
            </w:r>
          </w:p>
        </w:tc>
        <w:tc>
          <w:tcPr>
            <w:tcW w:w="323" w:type="pct"/>
            <w:noWrap/>
            <w:hideMark/>
          </w:tcPr>
          <w:p w14:paraId="58CC3233" w14:textId="5F2AFDC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1,500</w:t>
            </w:r>
          </w:p>
        </w:tc>
        <w:tc>
          <w:tcPr>
            <w:tcW w:w="323" w:type="pct"/>
            <w:noWrap/>
            <w:hideMark/>
          </w:tcPr>
          <w:p w14:paraId="2CAEC6A4" w14:textId="0F56C88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1,500</w:t>
            </w:r>
          </w:p>
        </w:tc>
        <w:tc>
          <w:tcPr>
            <w:tcW w:w="323" w:type="pct"/>
            <w:noWrap/>
            <w:hideMark/>
          </w:tcPr>
          <w:p w14:paraId="48073B93" w14:textId="0F57F24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1,500</w:t>
            </w:r>
          </w:p>
        </w:tc>
        <w:tc>
          <w:tcPr>
            <w:tcW w:w="323" w:type="pct"/>
            <w:noWrap/>
            <w:hideMark/>
          </w:tcPr>
          <w:p w14:paraId="58854081" w14:textId="3BF77F91"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1,500</w:t>
            </w:r>
          </w:p>
        </w:tc>
        <w:tc>
          <w:tcPr>
            <w:tcW w:w="323" w:type="pct"/>
            <w:noWrap/>
            <w:hideMark/>
          </w:tcPr>
          <w:p w14:paraId="0B08875B" w14:textId="20E5A05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1,500</w:t>
            </w:r>
          </w:p>
        </w:tc>
        <w:tc>
          <w:tcPr>
            <w:tcW w:w="323" w:type="pct"/>
            <w:noWrap/>
            <w:hideMark/>
          </w:tcPr>
          <w:p w14:paraId="613D7683" w14:textId="2445DC9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1,500</w:t>
            </w:r>
          </w:p>
        </w:tc>
        <w:tc>
          <w:tcPr>
            <w:tcW w:w="367" w:type="pct"/>
            <w:noWrap/>
            <w:hideMark/>
          </w:tcPr>
          <w:p w14:paraId="0DF8723C" w14:textId="272C474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18,000</w:t>
            </w:r>
          </w:p>
        </w:tc>
      </w:tr>
      <w:tr w:rsidR="007D71AC" w:rsidRPr="006977DB" w14:paraId="52F5C00E"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1BF5E40E"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Utilities</w:t>
            </w:r>
          </w:p>
        </w:tc>
        <w:tc>
          <w:tcPr>
            <w:tcW w:w="293" w:type="pct"/>
            <w:noWrap/>
            <w:hideMark/>
          </w:tcPr>
          <w:p w14:paraId="00F009E0" w14:textId="6115081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800</w:t>
            </w:r>
          </w:p>
        </w:tc>
        <w:tc>
          <w:tcPr>
            <w:tcW w:w="349" w:type="pct"/>
            <w:noWrap/>
            <w:hideMark/>
          </w:tcPr>
          <w:p w14:paraId="13B7971E" w14:textId="7EE5447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800</w:t>
            </w:r>
          </w:p>
        </w:tc>
        <w:tc>
          <w:tcPr>
            <w:tcW w:w="323" w:type="pct"/>
            <w:noWrap/>
            <w:hideMark/>
          </w:tcPr>
          <w:p w14:paraId="052D0AFB" w14:textId="3C811DD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800</w:t>
            </w:r>
          </w:p>
        </w:tc>
        <w:tc>
          <w:tcPr>
            <w:tcW w:w="323" w:type="pct"/>
            <w:noWrap/>
            <w:hideMark/>
          </w:tcPr>
          <w:p w14:paraId="2C0AFD30" w14:textId="406398C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800</w:t>
            </w:r>
          </w:p>
        </w:tc>
        <w:tc>
          <w:tcPr>
            <w:tcW w:w="323" w:type="pct"/>
            <w:noWrap/>
            <w:hideMark/>
          </w:tcPr>
          <w:p w14:paraId="3C9FECE6" w14:textId="47E9D16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800</w:t>
            </w:r>
          </w:p>
        </w:tc>
        <w:tc>
          <w:tcPr>
            <w:tcW w:w="323" w:type="pct"/>
            <w:noWrap/>
            <w:hideMark/>
          </w:tcPr>
          <w:p w14:paraId="5E4FF634" w14:textId="7014447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800</w:t>
            </w:r>
          </w:p>
        </w:tc>
        <w:tc>
          <w:tcPr>
            <w:tcW w:w="323" w:type="pct"/>
            <w:noWrap/>
            <w:hideMark/>
          </w:tcPr>
          <w:p w14:paraId="3CA5055A" w14:textId="5492C14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800</w:t>
            </w:r>
          </w:p>
        </w:tc>
        <w:tc>
          <w:tcPr>
            <w:tcW w:w="323" w:type="pct"/>
            <w:noWrap/>
            <w:hideMark/>
          </w:tcPr>
          <w:p w14:paraId="21CB2D15" w14:textId="1D0E726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800</w:t>
            </w:r>
          </w:p>
        </w:tc>
        <w:tc>
          <w:tcPr>
            <w:tcW w:w="323" w:type="pct"/>
            <w:noWrap/>
            <w:hideMark/>
          </w:tcPr>
          <w:p w14:paraId="0A8D3AE0" w14:textId="4E48961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800</w:t>
            </w:r>
          </w:p>
        </w:tc>
        <w:tc>
          <w:tcPr>
            <w:tcW w:w="323" w:type="pct"/>
            <w:noWrap/>
            <w:hideMark/>
          </w:tcPr>
          <w:p w14:paraId="67185859" w14:textId="51B1D52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800</w:t>
            </w:r>
          </w:p>
        </w:tc>
        <w:tc>
          <w:tcPr>
            <w:tcW w:w="323" w:type="pct"/>
            <w:noWrap/>
            <w:hideMark/>
          </w:tcPr>
          <w:p w14:paraId="2C023848" w14:textId="2E4C18B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800</w:t>
            </w:r>
          </w:p>
        </w:tc>
        <w:tc>
          <w:tcPr>
            <w:tcW w:w="323" w:type="pct"/>
            <w:noWrap/>
            <w:hideMark/>
          </w:tcPr>
          <w:p w14:paraId="6C35F5D9" w14:textId="385DA1A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800</w:t>
            </w:r>
          </w:p>
        </w:tc>
        <w:tc>
          <w:tcPr>
            <w:tcW w:w="367" w:type="pct"/>
            <w:noWrap/>
            <w:hideMark/>
          </w:tcPr>
          <w:p w14:paraId="6D2581E9" w14:textId="7B0FC78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9,600</w:t>
            </w:r>
          </w:p>
        </w:tc>
      </w:tr>
      <w:tr w:rsidR="007D71AC" w:rsidRPr="006977DB" w14:paraId="244692FA"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38D5AF08"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Vehicle Lease</w:t>
            </w:r>
          </w:p>
        </w:tc>
        <w:tc>
          <w:tcPr>
            <w:tcW w:w="293" w:type="pct"/>
            <w:noWrap/>
            <w:hideMark/>
          </w:tcPr>
          <w:p w14:paraId="4FF997C2" w14:textId="237FCDE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275</w:t>
            </w:r>
          </w:p>
        </w:tc>
        <w:tc>
          <w:tcPr>
            <w:tcW w:w="349" w:type="pct"/>
            <w:noWrap/>
            <w:hideMark/>
          </w:tcPr>
          <w:p w14:paraId="353FDDF2" w14:textId="790BC8D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275</w:t>
            </w:r>
          </w:p>
        </w:tc>
        <w:tc>
          <w:tcPr>
            <w:tcW w:w="323" w:type="pct"/>
            <w:noWrap/>
            <w:hideMark/>
          </w:tcPr>
          <w:p w14:paraId="6E32590A" w14:textId="54251F2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275</w:t>
            </w:r>
          </w:p>
        </w:tc>
        <w:tc>
          <w:tcPr>
            <w:tcW w:w="323" w:type="pct"/>
            <w:noWrap/>
            <w:hideMark/>
          </w:tcPr>
          <w:p w14:paraId="1C8EC374" w14:textId="2F29BC0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275</w:t>
            </w:r>
          </w:p>
        </w:tc>
        <w:tc>
          <w:tcPr>
            <w:tcW w:w="323" w:type="pct"/>
            <w:noWrap/>
            <w:hideMark/>
          </w:tcPr>
          <w:p w14:paraId="2BED057E" w14:textId="6F1EC7E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275</w:t>
            </w:r>
          </w:p>
        </w:tc>
        <w:tc>
          <w:tcPr>
            <w:tcW w:w="323" w:type="pct"/>
            <w:noWrap/>
            <w:hideMark/>
          </w:tcPr>
          <w:p w14:paraId="3EF89022" w14:textId="0AE8030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275</w:t>
            </w:r>
          </w:p>
        </w:tc>
        <w:tc>
          <w:tcPr>
            <w:tcW w:w="323" w:type="pct"/>
            <w:noWrap/>
            <w:hideMark/>
          </w:tcPr>
          <w:p w14:paraId="60BE4EA1" w14:textId="01C9AF4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275</w:t>
            </w:r>
          </w:p>
        </w:tc>
        <w:tc>
          <w:tcPr>
            <w:tcW w:w="323" w:type="pct"/>
            <w:noWrap/>
            <w:hideMark/>
          </w:tcPr>
          <w:p w14:paraId="7FDB4E00" w14:textId="31557741"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275</w:t>
            </w:r>
          </w:p>
        </w:tc>
        <w:tc>
          <w:tcPr>
            <w:tcW w:w="323" w:type="pct"/>
            <w:noWrap/>
            <w:hideMark/>
          </w:tcPr>
          <w:p w14:paraId="1B4C5C33" w14:textId="36CCD14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275</w:t>
            </w:r>
          </w:p>
        </w:tc>
        <w:tc>
          <w:tcPr>
            <w:tcW w:w="323" w:type="pct"/>
            <w:noWrap/>
            <w:hideMark/>
          </w:tcPr>
          <w:p w14:paraId="5B79D04A" w14:textId="6A8496E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275</w:t>
            </w:r>
          </w:p>
        </w:tc>
        <w:tc>
          <w:tcPr>
            <w:tcW w:w="323" w:type="pct"/>
            <w:noWrap/>
            <w:hideMark/>
          </w:tcPr>
          <w:p w14:paraId="6B3896D3" w14:textId="7B9D47F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275</w:t>
            </w:r>
          </w:p>
        </w:tc>
        <w:tc>
          <w:tcPr>
            <w:tcW w:w="323" w:type="pct"/>
            <w:noWrap/>
            <w:hideMark/>
          </w:tcPr>
          <w:p w14:paraId="74FF04BA" w14:textId="5BDFF10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275</w:t>
            </w:r>
          </w:p>
        </w:tc>
        <w:tc>
          <w:tcPr>
            <w:tcW w:w="367" w:type="pct"/>
            <w:noWrap/>
            <w:hideMark/>
          </w:tcPr>
          <w:p w14:paraId="766538F2" w14:textId="392F83D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3,300</w:t>
            </w:r>
          </w:p>
        </w:tc>
      </w:tr>
      <w:tr w:rsidR="007D71AC" w:rsidRPr="006977DB" w14:paraId="34B36C5F"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42814C6C"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Subscription</w:t>
            </w:r>
          </w:p>
        </w:tc>
        <w:tc>
          <w:tcPr>
            <w:tcW w:w="293" w:type="pct"/>
            <w:noWrap/>
            <w:hideMark/>
          </w:tcPr>
          <w:p w14:paraId="642F8273" w14:textId="47E32DD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0DAC596F" w14:textId="7162B93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7EFC121" w14:textId="7369707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3D0E59B" w14:textId="2F0B6EB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005443F" w14:textId="64A2A62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5181608" w14:textId="4ECD6AA1"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811EF2C" w14:textId="3980865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31142A7" w14:textId="12AFA2D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836C814" w14:textId="77079C2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8A65EB7" w14:textId="79FF446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18C55D7" w14:textId="50F056D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FC5FE42" w14:textId="2F41840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49B80C0F"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p>
        </w:tc>
      </w:tr>
      <w:tr w:rsidR="007D71AC" w:rsidRPr="006977DB" w14:paraId="26103ADB"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625158F1"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Wages</w:t>
            </w:r>
          </w:p>
        </w:tc>
        <w:tc>
          <w:tcPr>
            <w:tcW w:w="293" w:type="pct"/>
            <w:noWrap/>
            <w:hideMark/>
          </w:tcPr>
          <w:p w14:paraId="0483B935" w14:textId="37221D2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49" w:type="pct"/>
            <w:noWrap/>
            <w:hideMark/>
          </w:tcPr>
          <w:p w14:paraId="4C64C8A5" w14:textId="32C62E7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51724A17" w14:textId="77F0C93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289140A1" w14:textId="6B64423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67692605" w14:textId="004CD59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47E47D3C" w14:textId="1EAA5F0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23A54476" w14:textId="090BE48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1640184B" w14:textId="284B39F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33F0BC47" w14:textId="68FB2BD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3573D120" w14:textId="06CDCE0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372A9097" w14:textId="2065536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76F9D422" w14:textId="6A3DA27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67" w:type="pct"/>
            <w:noWrap/>
            <w:hideMark/>
          </w:tcPr>
          <w:p w14:paraId="694C100A" w14:textId="598E4F0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36,000</w:t>
            </w:r>
          </w:p>
        </w:tc>
      </w:tr>
      <w:tr w:rsidR="007D71AC" w:rsidRPr="006977DB" w14:paraId="067D558E"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57AEBAA0"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Suppliers</w:t>
            </w:r>
          </w:p>
        </w:tc>
        <w:tc>
          <w:tcPr>
            <w:tcW w:w="293" w:type="pct"/>
            <w:noWrap/>
            <w:hideMark/>
          </w:tcPr>
          <w:p w14:paraId="79990716" w14:textId="46DB2BC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7EB1D851" w14:textId="612C756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7C4890D" w14:textId="01A1862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9CA614F" w14:textId="2CA5534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403E646" w14:textId="5D797A7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4A5C55A" w14:textId="185C86E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690D0D6" w14:textId="30B12A2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CA84BA0" w14:textId="17AA33B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F6A2791" w14:textId="778FCE3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67CDBFE" w14:textId="62E8390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F104B7A" w14:textId="01DFA76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F2C8DF8" w14:textId="7C26755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5B4F264E"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p>
        </w:tc>
      </w:tr>
      <w:tr w:rsidR="007D71AC" w:rsidRPr="006977DB" w14:paraId="25205579"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1147EC8D"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Newspapers</w:t>
            </w:r>
          </w:p>
        </w:tc>
        <w:tc>
          <w:tcPr>
            <w:tcW w:w="293" w:type="pct"/>
            <w:noWrap/>
            <w:hideMark/>
          </w:tcPr>
          <w:p w14:paraId="4745F485" w14:textId="0A36D68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w:t>
            </w:r>
          </w:p>
        </w:tc>
        <w:tc>
          <w:tcPr>
            <w:tcW w:w="349" w:type="pct"/>
            <w:noWrap/>
            <w:hideMark/>
          </w:tcPr>
          <w:p w14:paraId="61C27CF0" w14:textId="74D1CBC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w:t>
            </w:r>
          </w:p>
        </w:tc>
        <w:tc>
          <w:tcPr>
            <w:tcW w:w="323" w:type="pct"/>
            <w:noWrap/>
            <w:hideMark/>
          </w:tcPr>
          <w:p w14:paraId="7D3FEF3B" w14:textId="2F840C2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w:t>
            </w:r>
          </w:p>
        </w:tc>
        <w:tc>
          <w:tcPr>
            <w:tcW w:w="323" w:type="pct"/>
            <w:noWrap/>
            <w:hideMark/>
          </w:tcPr>
          <w:p w14:paraId="18C9A7CB" w14:textId="77D3131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w:t>
            </w:r>
          </w:p>
        </w:tc>
        <w:tc>
          <w:tcPr>
            <w:tcW w:w="323" w:type="pct"/>
            <w:noWrap/>
            <w:hideMark/>
          </w:tcPr>
          <w:p w14:paraId="0B36C5E1" w14:textId="7790AB9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w:t>
            </w:r>
          </w:p>
        </w:tc>
        <w:tc>
          <w:tcPr>
            <w:tcW w:w="323" w:type="pct"/>
            <w:noWrap/>
            <w:hideMark/>
          </w:tcPr>
          <w:p w14:paraId="4F5205E1" w14:textId="0414272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w:t>
            </w:r>
          </w:p>
        </w:tc>
        <w:tc>
          <w:tcPr>
            <w:tcW w:w="323" w:type="pct"/>
            <w:noWrap/>
            <w:hideMark/>
          </w:tcPr>
          <w:p w14:paraId="18B86AF9" w14:textId="142F1F3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w:t>
            </w:r>
          </w:p>
        </w:tc>
        <w:tc>
          <w:tcPr>
            <w:tcW w:w="323" w:type="pct"/>
            <w:noWrap/>
            <w:hideMark/>
          </w:tcPr>
          <w:p w14:paraId="75EC8AF3" w14:textId="6ECE751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w:t>
            </w:r>
          </w:p>
        </w:tc>
        <w:tc>
          <w:tcPr>
            <w:tcW w:w="323" w:type="pct"/>
            <w:noWrap/>
            <w:hideMark/>
          </w:tcPr>
          <w:p w14:paraId="0E9B8AD6" w14:textId="016E34C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w:t>
            </w:r>
          </w:p>
        </w:tc>
        <w:tc>
          <w:tcPr>
            <w:tcW w:w="323" w:type="pct"/>
            <w:noWrap/>
            <w:hideMark/>
          </w:tcPr>
          <w:p w14:paraId="0029DF48" w14:textId="7BEC0FF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w:t>
            </w:r>
          </w:p>
        </w:tc>
        <w:tc>
          <w:tcPr>
            <w:tcW w:w="323" w:type="pct"/>
            <w:noWrap/>
            <w:hideMark/>
          </w:tcPr>
          <w:p w14:paraId="61676EB9" w14:textId="2A2D1D6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w:t>
            </w:r>
          </w:p>
        </w:tc>
        <w:tc>
          <w:tcPr>
            <w:tcW w:w="323" w:type="pct"/>
            <w:noWrap/>
            <w:hideMark/>
          </w:tcPr>
          <w:p w14:paraId="580F976F" w14:textId="1FCD869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150</w:t>
            </w:r>
          </w:p>
        </w:tc>
        <w:tc>
          <w:tcPr>
            <w:tcW w:w="367" w:type="pct"/>
            <w:noWrap/>
            <w:hideMark/>
          </w:tcPr>
          <w:p w14:paraId="69315896" w14:textId="2AB0C24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1,800</w:t>
            </w:r>
          </w:p>
        </w:tc>
      </w:tr>
      <w:tr w:rsidR="007D71AC" w:rsidRPr="006977DB" w14:paraId="54CE54C6"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647BDAC5"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Vehicle Insurance</w:t>
            </w:r>
          </w:p>
        </w:tc>
        <w:tc>
          <w:tcPr>
            <w:tcW w:w="293" w:type="pct"/>
            <w:noWrap/>
            <w:hideMark/>
          </w:tcPr>
          <w:p w14:paraId="442F7642" w14:textId="59A3D1E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6BD8AE05" w14:textId="7CB81C9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298F32B" w14:textId="3E2E14B1"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0B5B47A" w14:textId="08DC8E9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5D98FE7" w14:textId="1055F00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67253D5" w14:textId="4BE4E0A1"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B06CDB8" w14:textId="268A55E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F0F06A6" w14:textId="240E81D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E7F036A" w14:textId="5B97154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9B2F61D" w14:textId="4E18234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1989313" w14:textId="0F0E368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54EFFE5" w14:textId="2F4DD94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4,000</w:t>
            </w:r>
          </w:p>
        </w:tc>
        <w:tc>
          <w:tcPr>
            <w:tcW w:w="367" w:type="pct"/>
            <w:noWrap/>
            <w:hideMark/>
          </w:tcPr>
          <w:p w14:paraId="62BBAC50" w14:textId="5895D156"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4,000</w:t>
            </w:r>
          </w:p>
        </w:tc>
      </w:tr>
      <w:tr w:rsidR="007D71AC" w:rsidRPr="006977DB" w14:paraId="0D130BF2"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0A97165C"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Furniture</w:t>
            </w:r>
          </w:p>
        </w:tc>
        <w:tc>
          <w:tcPr>
            <w:tcW w:w="293" w:type="pct"/>
            <w:noWrap/>
            <w:hideMark/>
          </w:tcPr>
          <w:p w14:paraId="7E35F682" w14:textId="36422FA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773EE185" w14:textId="242A8FE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25E94BE" w14:textId="0FE05FC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17D0661" w14:textId="2DC6FF41"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46A8A68" w14:textId="463B2FA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1,750</w:t>
            </w:r>
          </w:p>
        </w:tc>
        <w:tc>
          <w:tcPr>
            <w:tcW w:w="323" w:type="pct"/>
            <w:noWrap/>
            <w:hideMark/>
          </w:tcPr>
          <w:p w14:paraId="364CA973" w14:textId="67A0586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1,750</w:t>
            </w:r>
          </w:p>
        </w:tc>
        <w:tc>
          <w:tcPr>
            <w:tcW w:w="323" w:type="pct"/>
            <w:noWrap/>
            <w:hideMark/>
          </w:tcPr>
          <w:p w14:paraId="360D6962" w14:textId="0D6D85B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1,750</w:t>
            </w:r>
          </w:p>
        </w:tc>
        <w:tc>
          <w:tcPr>
            <w:tcW w:w="323" w:type="pct"/>
            <w:noWrap/>
            <w:hideMark/>
          </w:tcPr>
          <w:p w14:paraId="3B90AED1" w14:textId="3DAEE2A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1,750</w:t>
            </w:r>
          </w:p>
        </w:tc>
        <w:tc>
          <w:tcPr>
            <w:tcW w:w="323" w:type="pct"/>
            <w:noWrap/>
            <w:hideMark/>
          </w:tcPr>
          <w:p w14:paraId="388F5614" w14:textId="793A8E4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DE6020C" w14:textId="56709FD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BE97CD3" w14:textId="39B1E77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76664DF" w14:textId="790A3FB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6E389E05" w14:textId="193BF846"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7,000</w:t>
            </w:r>
          </w:p>
        </w:tc>
      </w:tr>
      <w:tr w:rsidR="007D71AC" w:rsidRPr="006977DB" w14:paraId="6D0261C6"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2EBE0C92"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Petrol &amp; Diesel</w:t>
            </w:r>
          </w:p>
        </w:tc>
        <w:tc>
          <w:tcPr>
            <w:tcW w:w="293" w:type="pct"/>
            <w:noWrap/>
            <w:hideMark/>
          </w:tcPr>
          <w:p w14:paraId="3D09E793" w14:textId="76D2D421"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49" w:type="pct"/>
            <w:noWrap/>
            <w:hideMark/>
          </w:tcPr>
          <w:p w14:paraId="4005B790" w14:textId="1120FA0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23" w:type="pct"/>
            <w:noWrap/>
            <w:hideMark/>
          </w:tcPr>
          <w:p w14:paraId="365FDBE4" w14:textId="3924210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23" w:type="pct"/>
            <w:noWrap/>
            <w:hideMark/>
          </w:tcPr>
          <w:p w14:paraId="168385BC" w14:textId="3A13DE8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23" w:type="pct"/>
            <w:noWrap/>
            <w:hideMark/>
          </w:tcPr>
          <w:p w14:paraId="4EAE30D9" w14:textId="274C20A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23" w:type="pct"/>
            <w:noWrap/>
            <w:hideMark/>
          </w:tcPr>
          <w:p w14:paraId="0B94CD7A" w14:textId="2E8E8BE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23" w:type="pct"/>
            <w:noWrap/>
            <w:hideMark/>
          </w:tcPr>
          <w:p w14:paraId="669B7039" w14:textId="2D9ADF56"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23" w:type="pct"/>
            <w:noWrap/>
            <w:hideMark/>
          </w:tcPr>
          <w:p w14:paraId="742D2FAB" w14:textId="2976B0B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23" w:type="pct"/>
            <w:noWrap/>
            <w:hideMark/>
          </w:tcPr>
          <w:p w14:paraId="048AA1B8" w14:textId="496671D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23" w:type="pct"/>
            <w:noWrap/>
            <w:hideMark/>
          </w:tcPr>
          <w:p w14:paraId="556AC737" w14:textId="7A2912C6"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23" w:type="pct"/>
            <w:noWrap/>
            <w:hideMark/>
          </w:tcPr>
          <w:p w14:paraId="7C696BBC" w14:textId="14C22A7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23" w:type="pct"/>
            <w:noWrap/>
            <w:hideMark/>
          </w:tcPr>
          <w:p w14:paraId="7356F491" w14:textId="77E31C4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67" w:type="pct"/>
            <w:noWrap/>
            <w:hideMark/>
          </w:tcPr>
          <w:p w14:paraId="69F166D1" w14:textId="5EC0807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6,000</w:t>
            </w:r>
          </w:p>
        </w:tc>
      </w:tr>
      <w:tr w:rsidR="007D71AC" w:rsidRPr="006977DB" w14:paraId="61B84E06"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0F6DE0D1"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Rates</w:t>
            </w:r>
          </w:p>
        </w:tc>
        <w:tc>
          <w:tcPr>
            <w:tcW w:w="293" w:type="pct"/>
            <w:noWrap/>
            <w:hideMark/>
          </w:tcPr>
          <w:p w14:paraId="526492C2" w14:textId="66E1F03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400</w:t>
            </w:r>
          </w:p>
        </w:tc>
        <w:tc>
          <w:tcPr>
            <w:tcW w:w="349" w:type="pct"/>
            <w:noWrap/>
            <w:hideMark/>
          </w:tcPr>
          <w:p w14:paraId="775EEF7E" w14:textId="04C9BCC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400</w:t>
            </w:r>
          </w:p>
        </w:tc>
        <w:tc>
          <w:tcPr>
            <w:tcW w:w="323" w:type="pct"/>
            <w:noWrap/>
            <w:hideMark/>
          </w:tcPr>
          <w:p w14:paraId="1016BEDF" w14:textId="4A5C2B1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400</w:t>
            </w:r>
          </w:p>
        </w:tc>
        <w:tc>
          <w:tcPr>
            <w:tcW w:w="323" w:type="pct"/>
            <w:noWrap/>
            <w:hideMark/>
          </w:tcPr>
          <w:p w14:paraId="53A51B7F" w14:textId="4CEDAA1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400</w:t>
            </w:r>
          </w:p>
        </w:tc>
        <w:tc>
          <w:tcPr>
            <w:tcW w:w="323" w:type="pct"/>
            <w:noWrap/>
            <w:hideMark/>
          </w:tcPr>
          <w:p w14:paraId="001CB09B"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7AFD923" w14:textId="54A2BF3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400</w:t>
            </w:r>
          </w:p>
        </w:tc>
        <w:tc>
          <w:tcPr>
            <w:tcW w:w="323" w:type="pct"/>
            <w:noWrap/>
            <w:hideMark/>
          </w:tcPr>
          <w:p w14:paraId="602A01B6" w14:textId="028EAE26"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400</w:t>
            </w:r>
          </w:p>
        </w:tc>
        <w:tc>
          <w:tcPr>
            <w:tcW w:w="323" w:type="pct"/>
            <w:noWrap/>
            <w:hideMark/>
          </w:tcPr>
          <w:p w14:paraId="46907DDB" w14:textId="36BBA36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400</w:t>
            </w:r>
          </w:p>
        </w:tc>
        <w:tc>
          <w:tcPr>
            <w:tcW w:w="323" w:type="pct"/>
            <w:noWrap/>
            <w:hideMark/>
          </w:tcPr>
          <w:p w14:paraId="30391320"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89F80EE" w14:textId="57775CD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400</w:t>
            </w:r>
          </w:p>
        </w:tc>
        <w:tc>
          <w:tcPr>
            <w:tcW w:w="323" w:type="pct"/>
            <w:noWrap/>
            <w:hideMark/>
          </w:tcPr>
          <w:p w14:paraId="3A21D6D2" w14:textId="1932639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400</w:t>
            </w:r>
          </w:p>
        </w:tc>
        <w:tc>
          <w:tcPr>
            <w:tcW w:w="323" w:type="pct"/>
            <w:noWrap/>
            <w:hideMark/>
          </w:tcPr>
          <w:p w14:paraId="3F3AFE25" w14:textId="3D23D23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400</w:t>
            </w:r>
          </w:p>
        </w:tc>
        <w:tc>
          <w:tcPr>
            <w:tcW w:w="367" w:type="pct"/>
            <w:noWrap/>
            <w:hideMark/>
          </w:tcPr>
          <w:p w14:paraId="5534B2B3" w14:textId="2243E4C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4,000</w:t>
            </w:r>
          </w:p>
        </w:tc>
      </w:tr>
      <w:tr w:rsidR="007D71AC" w:rsidRPr="006977DB" w14:paraId="119D7F78"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76962394"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Vehicles Valeting</w:t>
            </w:r>
          </w:p>
        </w:tc>
        <w:tc>
          <w:tcPr>
            <w:tcW w:w="293" w:type="pct"/>
            <w:noWrap/>
            <w:hideMark/>
          </w:tcPr>
          <w:p w14:paraId="1F662659" w14:textId="657E524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140</w:t>
            </w:r>
          </w:p>
        </w:tc>
        <w:tc>
          <w:tcPr>
            <w:tcW w:w="349" w:type="pct"/>
            <w:noWrap/>
            <w:hideMark/>
          </w:tcPr>
          <w:p w14:paraId="2CD9DB55" w14:textId="3A278E4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140</w:t>
            </w:r>
          </w:p>
        </w:tc>
        <w:tc>
          <w:tcPr>
            <w:tcW w:w="323" w:type="pct"/>
            <w:noWrap/>
            <w:hideMark/>
          </w:tcPr>
          <w:p w14:paraId="3CC00BCB" w14:textId="1A8A899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140</w:t>
            </w:r>
          </w:p>
        </w:tc>
        <w:tc>
          <w:tcPr>
            <w:tcW w:w="323" w:type="pct"/>
            <w:noWrap/>
            <w:hideMark/>
          </w:tcPr>
          <w:p w14:paraId="2E914244" w14:textId="4FCC73F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140</w:t>
            </w:r>
          </w:p>
        </w:tc>
        <w:tc>
          <w:tcPr>
            <w:tcW w:w="323" w:type="pct"/>
            <w:noWrap/>
            <w:hideMark/>
          </w:tcPr>
          <w:p w14:paraId="15A7E42D" w14:textId="7189A0F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140</w:t>
            </w:r>
          </w:p>
        </w:tc>
        <w:tc>
          <w:tcPr>
            <w:tcW w:w="323" w:type="pct"/>
            <w:noWrap/>
            <w:hideMark/>
          </w:tcPr>
          <w:p w14:paraId="64E95209" w14:textId="47F14CE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140</w:t>
            </w:r>
          </w:p>
        </w:tc>
        <w:tc>
          <w:tcPr>
            <w:tcW w:w="323" w:type="pct"/>
            <w:noWrap/>
            <w:hideMark/>
          </w:tcPr>
          <w:p w14:paraId="65FD0C3E" w14:textId="0F20B2E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140</w:t>
            </w:r>
          </w:p>
        </w:tc>
        <w:tc>
          <w:tcPr>
            <w:tcW w:w="323" w:type="pct"/>
            <w:noWrap/>
            <w:hideMark/>
          </w:tcPr>
          <w:p w14:paraId="37CB92B9" w14:textId="747C387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140</w:t>
            </w:r>
          </w:p>
        </w:tc>
        <w:tc>
          <w:tcPr>
            <w:tcW w:w="323" w:type="pct"/>
            <w:noWrap/>
            <w:hideMark/>
          </w:tcPr>
          <w:p w14:paraId="17C881C6" w14:textId="5C8ED9F6"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140</w:t>
            </w:r>
          </w:p>
        </w:tc>
        <w:tc>
          <w:tcPr>
            <w:tcW w:w="323" w:type="pct"/>
            <w:noWrap/>
            <w:hideMark/>
          </w:tcPr>
          <w:p w14:paraId="0227561C" w14:textId="6F4C9D2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140</w:t>
            </w:r>
          </w:p>
        </w:tc>
        <w:tc>
          <w:tcPr>
            <w:tcW w:w="323" w:type="pct"/>
            <w:noWrap/>
            <w:hideMark/>
          </w:tcPr>
          <w:p w14:paraId="3A1F2718" w14:textId="693541B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140</w:t>
            </w:r>
          </w:p>
        </w:tc>
        <w:tc>
          <w:tcPr>
            <w:tcW w:w="323" w:type="pct"/>
            <w:noWrap/>
            <w:hideMark/>
          </w:tcPr>
          <w:p w14:paraId="582BA307" w14:textId="3B263EC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140</w:t>
            </w:r>
          </w:p>
        </w:tc>
        <w:tc>
          <w:tcPr>
            <w:tcW w:w="367" w:type="pct"/>
            <w:noWrap/>
            <w:hideMark/>
          </w:tcPr>
          <w:p w14:paraId="1D1A3630" w14:textId="45432E76"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1,680</w:t>
            </w:r>
          </w:p>
        </w:tc>
      </w:tr>
      <w:tr w:rsidR="007D71AC" w:rsidRPr="006977DB" w14:paraId="1A9B36E5"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622FE2A0"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Building Insurance</w:t>
            </w:r>
          </w:p>
        </w:tc>
        <w:tc>
          <w:tcPr>
            <w:tcW w:w="293" w:type="pct"/>
            <w:noWrap/>
            <w:hideMark/>
          </w:tcPr>
          <w:p w14:paraId="72F1A2C3" w14:textId="78126C5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3AFDF9F1" w14:textId="75D2B15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C6A69FE" w14:textId="2EEB883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9710E23" w14:textId="1CD585D1"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1383EE3" w14:textId="467B629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5D17311" w14:textId="06830A0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F381C89" w14:textId="6C23DAE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6AB6093" w14:textId="369274A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7A4D912" w14:textId="2B926B0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2,500</w:t>
            </w:r>
          </w:p>
        </w:tc>
        <w:tc>
          <w:tcPr>
            <w:tcW w:w="323" w:type="pct"/>
            <w:noWrap/>
            <w:hideMark/>
          </w:tcPr>
          <w:p w14:paraId="7A285024"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79775A7" w14:textId="2B200FF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8897C2F" w14:textId="0811EB6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1D6DDBF0" w14:textId="327F7786"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2,500</w:t>
            </w:r>
          </w:p>
        </w:tc>
      </w:tr>
      <w:tr w:rsidR="007D71AC" w:rsidRPr="006977DB" w14:paraId="5CC4E771"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4F95A537"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Overdraft Interest</w:t>
            </w:r>
          </w:p>
        </w:tc>
        <w:tc>
          <w:tcPr>
            <w:tcW w:w="293" w:type="pct"/>
            <w:noWrap/>
            <w:hideMark/>
          </w:tcPr>
          <w:p w14:paraId="5242A7D5"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622D83D9" w14:textId="372BEC3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7280423" w14:textId="2B12B8E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5336033" w14:textId="084B459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EFE41D2"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B2FDF18" w14:textId="4ABA628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68E7256" w14:textId="6B622A8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1C5262F" w14:textId="30078A2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356A3DA" w14:textId="2C4C3B6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DD8C6AD" w14:textId="038FEFE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04AA494" w14:textId="43F44D8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A98916B"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1A0F6C92"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p>
        </w:tc>
      </w:tr>
      <w:tr w:rsidR="007D71AC" w:rsidRPr="006977DB" w14:paraId="20906FE9"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08EFC20E"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Mini-Bar</w:t>
            </w:r>
          </w:p>
        </w:tc>
        <w:tc>
          <w:tcPr>
            <w:tcW w:w="293" w:type="pct"/>
            <w:noWrap/>
            <w:hideMark/>
          </w:tcPr>
          <w:p w14:paraId="2BA91587" w14:textId="71DD5DB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49" w:type="pct"/>
            <w:noWrap/>
            <w:hideMark/>
          </w:tcPr>
          <w:p w14:paraId="10ABA853" w14:textId="5462319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2465282F" w14:textId="5615598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57C3571C" w14:textId="0C186A8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7BF1A44F" w14:textId="1FBCB39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0039746C" w14:textId="25434256"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37340151" w14:textId="2054AED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61234F1A" w14:textId="6BC44086"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229E7608" w14:textId="62EC4D6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3422E5BA" w14:textId="1E61C0C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39D3DBB9" w14:textId="272D8F2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23" w:type="pct"/>
            <w:noWrap/>
            <w:hideMark/>
          </w:tcPr>
          <w:p w14:paraId="0FA1292B" w14:textId="19D889A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3,000</w:t>
            </w:r>
          </w:p>
        </w:tc>
        <w:tc>
          <w:tcPr>
            <w:tcW w:w="367" w:type="pct"/>
            <w:noWrap/>
            <w:hideMark/>
          </w:tcPr>
          <w:p w14:paraId="34B50BBF" w14:textId="2324B88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36,000</w:t>
            </w:r>
          </w:p>
        </w:tc>
      </w:tr>
      <w:tr w:rsidR="007D71AC" w:rsidRPr="006977DB" w14:paraId="2B8E52B2"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60220918"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Bank Fee</w:t>
            </w:r>
          </w:p>
        </w:tc>
        <w:tc>
          <w:tcPr>
            <w:tcW w:w="293" w:type="pct"/>
            <w:noWrap/>
            <w:hideMark/>
          </w:tcPr>
          <w:p w14:paraId="0B286A18"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287AD816"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BC094C5"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617F5B2"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039AD58"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FBBD03B"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33010F2"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606DF84"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0B9AF5B"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E891F2F"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D7E21D7"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AE53827"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76A82487"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p>
        </w:tc>
      </w:tr>
      <w:tr w:rsidR="007D71AC" w:rsidRPr="006977DB" w14:paraId="4FCDFC9E"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0E072FB0"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Magazines</w:t>
            </w:r>
          </w:p>
        </w:tc>
        <w:tc>
          <w:tcPr>
            <w:tcW w:w="293" w:type="pct"/>
            <w:noWrap/>
            <w:hideMark/>
          </w:tcPr>
          <w:p w14:paraId="14F85D50"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17207366" w14:textId="05A0FD4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w:t>
            </w:r>
          </w:p>
        </w:tc>
        <w:tc>
          <w:tcPr>
            <w:tcW w:w="323" w:type="pct"/>
            <w:noWrap/>
            <w:hideMark/>
          </w:tcPr>
          <w:p w14:paraId="52F7BF69"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576F132"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F0FBAAB" w14:textId="0C21A966"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w:t>
            </w:r>
          </w:p>
        </w:tc>
        <w:tc>
          <w:tcPr>
            <w:tcW w:w="323" w:type="pct"/>
            <w:noWrap/>
            <w:hideMark/>
          </w:tcPr>
          <w:p w14:paraId="5979121A"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4B86370"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0CB7A10" w14:textId="026C534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w:t>
            </w:r>
          </w:p>
        </w:tc>
        <w:tc>
          <w:tcPr>
            <w:tcW w:w="323" w:type="pct"/>
            <w:noWrap/>
            <w:hideMark/>
          </w:tcPr>
          <w:p w14:paraId="19165809"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93C08CC"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F2A2993" w14:textId="10C448A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300</w:t>
            </w:r>
          </w:p>
        </w:tc>
        <w:tc>
          <w:tcPr>
            <w:tcW w:w="323" w:type="pct"/>
            <w:noWrap/>
            <w:hideMark/>
          </w:tcPr>
          <w:p w14:paraId="6F89DC15"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16CCF489" w14:textId="5523F16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1,200</w:t>
            </w:r>
          </w:p>
        </w:tc>
      </w:tr>
      <w:tr w:rsidR="007D71AC" w:rsidRPr="006977DB" w14:paraId="257A7761"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2C6112DD"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Complimentary Beverages</w:t>
            </w:r>
          </w:p>
        </w:tc>
        <w:tc>
          <w:tcPr>
            <w:tcW w:w="293" w:type="pct"/>
            <w:noWrap/>
            <w:hideMark/>
          </w:tcPr>
          <w:p w14:paraId="31E3B2C7"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074E59A8"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3D241F1"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438B86F" w14:textId="084D742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23" w:type="pct"/>
            <w:noWrap/>
            <w:hideMark/>
          </w:tcPr>
          <w:p w14:paraId="5F0833CB"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8B7D8CC" w14:textId="1E6C9F6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23" w:type="pct"/>
            <w:noWrap/>
            <w:hideMark/>
          </w:tcPr>
          <w:p w14:paraId="2004F316"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8EE58D2" w14:textId="482D2B7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23" w:type="pct"/>
            <w:noWrap/>
            <w:hideMark/>
          </w:tcPr>
          <w:p w14:paraId="6AD27B94"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7DBD062" w14:textId="07E8A5F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23" w:type="pct"/>
            <w:noWrap/>
            <w:hideMark/>
          </w:tcPr>
          <w:p w14:paraId="36D5FD91"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A6D85D5" w14:textId="0333EC5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500</w:t>
            </w:r>
          </w:p>
        </w:tc>
        <w:tc>
          <w:tcPr>
            <w:tcW w:w="367" w:type="pct"/>
            <w:noWrap/>
            <w:hideMark/>
          </w:tcPr>
          <w:p w14:paraId="66B41445" w14:textId="79FDB55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2,500</w:t>
            </w:r>
          </w:p>
        </w:tc>
      </w:tr>
      <w:tr w:rsidR="007D71AC" w:rsidRPr="006977DB" w14:paraId="54738997"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664295AF" w14:textId="1523BE1B" w:rsidR="007D71AC" w:rsidRPr="006977DB" w:rsidRDefault="007D71AC" w:rsidP="00670390">
            <w:pPr>
              <w:spacing w:line="360" w:lineRule="auto"/>
              <w:rPr>
                <w:rFonts w:ascii="Times New Roman" w:hAnsi="Times New Roman" w:cs="Times New Roman"/>
                <w:b w:val="0"/>
                <w:bCs w:val="0"/>
                <w:sz w:val="16"/>
                <w:szCs w:val="14"/>
                <w:lang w:val="en-US" w:bidi="bn-BD"/>
              </w:rPr>
            </w:pPr>
          </w:p>
        </w:tc>
        <w:tc>
          <w:tcPr>
            <w:tcW w:w="293" w:type="pct"/>
            <w:noWrap/>
            <w:hideMark/>
          </w:tcPr>
          <w:p w14:paraId="2A12DB48"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30732FB3"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DF9B800"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014A6E7"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353A9A9"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BA085A6"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833FCD5"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D7754D1"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5FD9CCF"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D758498"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06C9B6E"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1938720"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73B3D15B"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p>
        </w:tc>
      </w:tr>
      <w:tr w:rsidR="007D71AC" w:rsidRPr="006977DB" w14:paraId="41A853D9" w14:textId="77777777" w:rsidTr="00BE16AF">
        <w:trPr>
          <w:trHeight w:val="270"/>
        </w:trPr>
        <w:tc>
          <w:tcPr>
            <w:cnfStyle w:val="001000000000" w:firstRow="0" w:lastRow="0" w:firstColumn="1" w:lastColumn="0" w:oddVBand="0" w:evenVBand="0" w:oddHBand="0" w:evenHBand="0" w:firstRowFirstColumn="0" w:firstRowLastColumn="0" w:lastRowFirstColumn="0" w:lastRowLastColumn="0"/>
            <w:tcW w:w="760" w:type="pct"/>
            <w:noWrap/>
            <w:hideMark/>
          </w:tcPr>
          <w:p w14:paraId="6F7257AB"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Total payments</w:t>
            </w:r>
          </w:p>
        </w:tc>
        <w:tc>
          <w:tcPr>
            <w:tcW w:w="293" w:type="pct"/>
            <w:noWrap/>
            <w:hideMark/>
          </w:tcPr>
          <w:p w14:paraId="3C4B8AB4" w14:textId="25C1758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10,015</w:t>
            </w:r>
          </w:p>
        </w:tc>
        <w:tc>
          <w:tcPr>
            <w:tcW w:w="349" w:type="pct"/>
            <w:noWrap/>
            <w:hideMark/>
          </w:tcPr>
          <w:p w14:paraId="3914F6E1" w14:textId="09C5BB2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10,315</w:t>
            </w:r>
          </w:p>
        </w:tc>
        <w:tc>
          <w:tcPr>
            <w:tcW w:w="323" w:type="pct"/>
            <w:noWrap/>
            <w:hideMark/>
          </w:tcPr>
          <w:p w14:paraId="744FE742" w14:textId="01AA2A4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10,015</w:t>
            </w:r>
          </w:p>
        </w:tc>
        <w:tc>
          <w:tcPr>
            <w:tcW w:w="323" w:type="pct"/>
            <w:noWrap/>
            <w:hideMark/>
          </w:tcPr>
          <w:p w14:paraId="3867C0CB" w14:textId="7824AE7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13,515</w:t>
            </w:r>
          </w:p>
        </w:tc>
        <w:tc>
          <w:tcPr>
            <w:tcW w:w="323" w:type="pct"/>
            <w:noWrap/>
            <w:hideMark/>
          </w:tcPr>
          <w:p w14:paraId="7F5C0249" w14:textId="3246392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11,665</w:t>
            </w:r>
          </w:p>
        </w:tc>
        <w:tc>
          <w:tcPr>
            <w:tcW w:w="323" w:type="pct"/>
            <w:noWrap/>
            <w:hideMark/>
          </w:tcPr>
          <w:p w14:paraId="07D0A2DC" w14:textId="4B0AEFB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12,265</w:t>
            </w:r>
          </w:p>
        </w:tc>
        <w:tc>
          <w:tcPr>
            <w:tcW w:w="323" w:type="pct"/>
            <w:noWrap/>
            <w:hideMark/>
          </w:tcPr>
          <w:p w14:paraId="6A047A9B" w14:textId="7D9B574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11,765</w:t>
            </w:r>
          </w:p>
        </w:tc>
        <w:tc>
          <w:tcPr>
            <w:tcW w:w="323" w:type="pct"/>
            <w:noWrap/>
            <w:hideMark/>
          </w:tcPr>
          <w:p w14:paraId="48E07E59" w14:textId="4B70658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12,565</w:t>
            </w:r>
          </w:p>
        </w:tc>
        <w:tc>
          <w:tcPr>
            <w:tcW w:w="323" w:type="pct"/>
            <w:noWrap/>
            <w:hideMark/>
          </w:tcPr>
          <w:p w14:paraId="675C07B4" w14:textId="31F30BE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12,115</w:t>
            </w:r>
          </w:p>
        </w:tc>
        <w:tc>
          <w:tcPr>
            <w:tcW w:w="323" w:type="pct"/>
            <w:noWrap/>
            <w:hideMark/>
          </w:tcPr>
          <w:p w14:paraId="50A06965" w14:textId="541CC1C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10,515</w:t>
            </w:r>
          </w:p>
        </w:tc>
        <w:tc>
          <w:tcPr>
            <w:tcW w:w="323" w:type="pct"/>
            <w:noWrap/>
            <w:hideMark/>
          </w:tcPr>
          <w:p w14:paraId="34F81BD6" w14:textId="6E4220B1"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10,315</w:t>
            </w:r>
          </w:p>
        </w:tc>
        <w:tc>
          <w:tcPr>
            <w:tcW w:w="323" w:type="pct"/>
            <w:noWrap/>
            <w:hideMark/>
          </w:tcPr>
          <w:p w14:paraId="2D50B9E9" w14:textId="79ED11BF"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14,515</w:t>
            </w:r>
          </w:p>
        </w:tc>
        <w:tc>
          <w:tcPr>
            <w:tcW w:w="367" w:type="pct"/>
            <w:noWrap/>
            <w:hideMark/>
          </w:tcPr>
          <w:p w14:paraId="0CF8D8F8" w14:textId="16CEB88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139,580</w:t>
            </w:r>
          </w:p>
        </w:tc>
      </w:tr>
      <w:tr w:rsidR="007D71AC" w:rsidRPr="006977DB" w14:paraId="788D26F7"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71A576AF" w14:textId="13893144" w:rsidR="007D71AC" w:rsidRPr="006977DB" w:rsidRDefault="007D71AC" w:rsidP="00670390">
            <w:pPr>
              <w:spacing w:line="360" w:lineRule="auto"/>
              <w:rPr>
                <w:rFonts w:ascii="Times New Roman" w:hAnsi="Times New Roman" w:cs="Times New Roman"/>
                <w:b w:val="0"/>
                <w:bCs w:val="0"/>
                <w:sz w:val="16"/>
                <w:szCs w:val="14"/>
                <w:lang w:val="en-US" w:bidi="bn-BD"/>
              </w:rPr>
            </w:pPr>
          </w:p>
        </w:tc>
        <w:tc>
          <w:tcPr>
            <w:tcW w:w="293" w:type="pct"/>
            <w:noWrap/>
            <w:hideMark/>
          </w:tcPr>
          <w:p w14:paraId="08024F3A"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5BA615F9"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DA5CA40"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C4CB618"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5F27D14"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2B53140"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C2F1494"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53551AD"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98B2082"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96AD9B7"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32F2E0C"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4068A20"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39EDF2EC"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p>
        </w:tc>
      </w:tr>
      <w:tr w:rsidR="007D71AC" w:rsidRPr="006977DB" w14:paraId="75214426"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5A1CCCC3" w14:textId="0CC4F04A" w:rsidR="007D71AC" w:rsidRPr="006977DB" w:rsidRDefault="007D71AC" w:rsidP="00670390">
            <w:pPr>
              <w:spacing w:line="360" w:lineRule="auto"/>
              <w:rPr>
                <w:rFonts w:ascii="Times New Roman" w:hAnsi="Times New Roman" w:cs="Times New Roman"/>
                <w:b w:val="0"/>
                <w:bCs w:val="0"/>
                <w:sz w:val="16"/>
                <w:szCs w:val="14"/>
                <w:lang w:val="en-US" w:bidi="bn-BD"/>
              </w:rPr>
            </w:pPr>
          </w:p>
        </w:tc>
        <w:tc>
          <w:tcPr>
            <w:tcW w:w="293" w:type="pct"/>
            <w:noWrap/>
            <w:hideMark/>
          </w:tcPr>
          <w:p w14:paraId="51B8430F"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24F16FD7"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D5C5954"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ADBDDA2"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FD25BD5"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419B4E5"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93DB013"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E989E8B"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0072BF1"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E2D702D"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0354DF5"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7FC8126"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0CF38425"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p>
        </w:tc>
      </w:tr>
      <w:tr w:rsidR="007D71AC" w:rsidRPr="006977DB" w14:paraId="637357F7"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1840554D" w14:textId="6B3547B4" w:rsidR="007D71AC" w:rsidRPr="006977DB" w:rsidRDefault="007D71AC" w:rsidP="00670390">
            <w:pPr>
              <w:spacing w:line="360" w:lineRule="auto"/>
              <w:rPr>
                <w:rFonts w:ascii="Times New Roman" w:hAnsi="Times New Roman" w:cs="Times New Roman"/>
                <w:b w:val="0"/>
                <w:bCs w:val="0"/>
                <w:sz w:val="16"/>
                <w:szCs w:val="14"/>
                <w:lang w:val="en-US" w:bidi="bn-BD"/>
              </w:rPr>
            </w:pPr>
          </w:p>
        </w:tc>
        <w:tc>
          <w:tcPr>
            <w:tcW w:w="293" w:type="pct"/>
            <w:noWrap/>
            <w:hideMark/>
          </w:tcPr>
          <w:p w14:paraId="6B4CEC92"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011C88CB"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EB87F94"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7033492"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104A83E"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AB73F3F"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3021CDE"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31A4756"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22FB483"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B2CF29D"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6642F86"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C801440"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3895BCA8"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p>
        </w:tc>
      </w:tr>
      <w:tr w:rsidR="007D71AC" w:rsidRPr="006977DB" w14:paraId="022D6BD7"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5B027DE3"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Balance b / f</w:t>
            </w:r>
          </w:p>
        </w:tc>
        <w:tc>
          <w:tcPr>
            <w:tcW w:w="293" w:type="pct"/>
            <w:noWrap/>
            <w:hideMark/>
          </w:tcPr>
          <w:p w14:paraId="2DEBE4D9" w14:textId="631F6B0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6,000</w:t>
            </w:r>
          </w:p>
        </w:tc>
        <w:tc>
          <w:tcPr>
            <w:tcW w:w="349" w:type="pct"/>
            <w:noWrap/>
            <w:hideMark/>
          </w:tcPr>
          <w:p w14:paraId="4DB73718" w14:textId="4758B7D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77,905</w:t>
            </w:r>
          </w:p>
        </w:tc>
        <w:tc>
          <w:tcPr>
            <w:tcW w:w="323" w:type="pct"/>
            <w:noWrap/>
            <w:hideMark/>
          </w:tcPr>
          <w:p w14:paraId="08C97188" w14:textId="31928376"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121,948</w:t>
            </w:r>
          </w:p>
        </w:tc>
        <w:tc>
          <w:tcPr>
            <w:tcW w:w="323" w:type="pct"/>
            <w:noWrap/>
            <w:hideMark/>
          </w:tcPr>
          <w:p w14:paraId="331531C5" w14:textId="5CCA081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196,172</w:t>
            </w:r>
          </w:p>
        </w:tc>
        <w:tc>
          <w:tcPr>
            <w:tcW w:w="323" w:type="pct"/>
            <w:noWrap/>
            <w:hideMark/>
          </w:tcPr>
          <w:p w14:paraId="4F23115B" w14:textId="4DA5BD2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223,380</w:t>
            </w:r>
          </w:p>
        </w:tc>
        <w:tc>
          <w:tcPr>
            <w:tcW w:w="323" w:type="pct"/>
            <w:noWrap/>
            <w:hideMark/>
          </w:tcPr>
          <w:p w14:paraId="0F5DB225" w14:textId="6A56C76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254,983</w:t>
            </w:r>
          </w:p>
        </w:tc>
        <w:tc>
          <w:tcPr>
            <w:tcW w:w="323" w:type="pct"/>
            <w:noWrap/>
            <w:hideMark/>
          </w:tcPr>
          <w:p w14:paraId="1887E001" w14:textId="1E2D924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293,618</w:t>
            </w:r>
          </w:p>
        </w:tc>
        <w:tc>
          <w:tcPr>
            <w:tcW w:w="323" w:type="pct"/>
            <w:noWrap/>
            <w:hideMark/>
          </w:tcPr>
          <w:p w14:paraId="2FA9406F" w14:textId="5551033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341,025</w:t>
            </w:r>
          </w:p>
        </w:tc>
        <w:tc>
          <w:tcPr>
            <w:tcW w:w="323" w:type="pct"/>
            <w:noWrap/>
            <w:hideMark/>
          </w:tcPr>
          <w:p w14:paraId="0B19B366" w14:textId="1FF5E80B"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388,981</w:t>
            </w:r>
          </w:p>
        </w:tc>
        <w:tc>
          <w:tcPr>
            <w:tcW w:w="323" w:type="pct"/>
            <w:noWrap/>
            <w:hideMark/>
          </w:tcPr>
          <w:p w14:paraId="7404180F" w14:textId="37D3C04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445,446</w:t>
            </w:r>
          </w:p>
        </w:tc>
        <w:tc>
          <w:tcPr>
            <w:tcW w:w="323" w:type="pct"/>
            <w:noWrap/>
            <w:hideMark/>
          </w:tcPr>
          <w:p w14:paraId="5C1BE6A4" w14:textId="5183DB7A"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489,640</w:t>
            </w:r>
          </w:p>
        </w:tc>
        <w:tc>
          <w:tcPr>
            <w:tcW w:w="323" w:type="pct"/>
            <w:noWrap/>
            <w:hideMark/>
          </w:tcPr>
          <w:p w14:paraId="356C10B3" w14:textId="4A87AAF1"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536,818</w:t>
            </w:r>
          </w:p>
        </w:tc>
        <w:tc>
          <w:tcPr>
            <w:tcW w:w="367" w:type="pct"/>
            <w:noWrap/>
            <w:hideMark/>
          </w:tcPr>
          <w:p w14:paraId="0DC964D1" w14:textId="51B5AE4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3,375,916</w:t>
            </w:r>
          </w:p>
        </w:tc>
      </w:tr>
      <w:tr w:rsidR="007D71AC" w:rsidRPr="006977DB" w14:paraId="20C68B46"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238EB647" w14:textId="41EC9624" w:rsidR="007D71AC" w:rsidRPr="006977DB" w:rsidRDefault="007D71AC" w:rsidP="00670390">
            <w:pPr>
              <w:spacing w:line="360" w:lineRule="auto"/>
              <w:rPr>
                <w:rFonts w:ascii="Times New Roman" w:hAnsi="Times New Roman" w:cs="Times New Roman"/>
                <w:b w:val="0"/>
                <w:bCs w:val="0"/>
                <w:sz w:val="16"/>
                <w:szCs w:val="14"/>
                <w:lang w:val="en-US" w:bidi="bn-BD"/>
              </w:rPr>
            </w:pPr>
          </w:p>
        </w:tc>
        <w:tc>
          <w:tcPr>
            <w:tcW w:w="293" w:type="pct"/>
            <w:noWrap/>
            <w:hideMark/>
          </w:tcPr>
          <w:p w14:paraId="10B429DC"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6AB6A4C7"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BDC478C"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CB1BD38"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9B4F4D2"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E20F036"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0AC0BE1"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3507C6D"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1C2123A"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D42107E"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A7F7EF2"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8360D91"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1CB32CB3"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p>
        </w:tc>
      </w:tr>
      <w:tr w:rsidR="007D71AC" w:rsidRPr="006977DB" w14:paraId="4318E56A"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7BD9B167" w14:textId="5CCB62BA" w:rsidR="007D71AC" w:rsidRPr="006977DB" w:rsidRDefault="007D71AC" w:rsidP="00670390">
            <w:pPr>
              <w:spacing w:line="360" w:lineRule="auto"/>
              <w:rPr>
                <w:rFonts w:ascii="Times New Roman" w:hAnsi="Times New Roman" w:cs="Times New Roman"/>
                <w:b w:val="0"/>
                <w:bCs w:val="0"/>
                <w:sz w:val="16"/>
                <w:szCs w:val="14"/>
                <w:lang w:val="en-US" w:bidi="bn-BD"/>
              </w:rPr>
            </w:pPr>
          </w:p>
        </w:tc>
        <w:tc>
          <w:tcPr>
            <w:tcW w:w="293" w:type="pct"/>
            <w:noWrap/>
            <w:hideMark/>
          </w:tcPr>
          <w:p w14:paraId="710EEEED"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64F0EA43"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9580966"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16D479A"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860A59B"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EBDE9CD"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6BF23AD"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DC8AB9F"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66CAB55"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1F5BB0B"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4B153C55"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08B87096"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26C3DD98"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p>
        </w:tc>
      </w:tr>
      <w:tr w:rsidR="007D71AC" w:rsidRPr="006977DB" w14:paraId="15B947C1"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2D25DB24"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Net cashflow in month</w:t>
            </w:r>
          </w:p>
        </w:tc>
        <w:tc>
          <w:tcPr>
            <w:tcW w:w="293" w:type="pct"/>
            <w:noWrap/>
            <w:hideMark/>
          </w:tcPr>
          <w:p w14:paraId="04434512" w14:textId="0D8117A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71,905</w:t>
            </w:r>
          </w:p>
        </w:tc>
        <w:tc>
          <w:tcPr>
            <w:tcW w:w="349" w:type="pct"/>
            <w:noWrap/>
            <w:hideMark/>
          </w:tcPr>
          <w:p w14:paraId="23BD74C5" w14:textId="2C741D2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44,043</w:t>
            </w:r>
          </w:p>
        </w:tc>
        <w:tc>
          <w:tcPr>
            <w:tcW w:w="323" w:type="pct"/>
            <w:noWrap/>
            <w:hideMark/>
          </w:tcPr>
          <w:p w14:paraId="36356A01" w14:textId="7D8E6A2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74,224</w:t>
            </w:r>
          </w:p>
        </w:tc>
        <w:tc>
          <w:tcPr>
            <w:tcW w:w="323" w:type="pct"/>
            <w:noWrap/>
            <w:hideMark/>
          </w:tcPr>
          <w:p w14:paraId="3A308A4C" w14:textId="5B8C55D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27,208</w:t>
            </w:r>
          </w:p>
        </w:tc>
        <w:tc>
          <w:tcPr>
            <w:tcW w:w="323" w:type="pct"/>
            <w:noWrap/>
            <w:hideMark/>
          </w:tcPr>
          <w:p w14:paraId="73364898" w14:textId="31C58E3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31,603</w:t>
            </w:r>
          </w:p>
        </w:tc>
        <w:tc>
          <w:tcPr>
            <w:tcW w:w="323" w:type="pct"/>
            <w:noWrap/>
            <w:hideMark/>
          </w:tcPr>
          <w:p w14:paraId="048BD7E6" w14:textId="02EEAD6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38,635</w:t>
            </w:r>
          </w:p>
        </w:tc>
        <w:tc>
          <w:tcPr>
            <w:tcW w:w="323" w:type="pct"/>
            <w:noWrap/>
            <w:hideMark/>
          </w:tcPr>
          <w:p w14:paraId="03E63C98" w14:textId="197F09D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47,407</w:t>
            </w:r>
          </w:p>
        </w:tc>
        <w:tc>
          <w:tcPr>
            <w:tcW w:w="323" w:type="pct"/>
            <w:noWrap/>
            <w:hideMark/>
          </w:tcPr>
          <w:p w14:paraId="32AF42E0" w14:textId="39A8F9D0"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47,956</w:t>
            </w:r>
          </w:p>
        </w:tc>
        <w:tc>
          <w:tcPr>
            <w:tcW w:w="323" w:type="pct"/>
            <w:noWrap/>
            <w:hideMark/>
          </w:tcPr>
          <w:p w14:paraId="08A552EF" w14:textId="22846B5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56,465</w:t>
            </w:r>
          </w:p>
        </w:tc>
        <w:tc>
          <w:tcPr>
            <w:tcW w:w="323" w:type="pct"/>
            <w:noWrap/>
            <w:hideMark/>
          </w:tcPr>
          <w:p w14:paraId="496B6035" w14:textId="4D16CD1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44,194</w:t>
            </w:r>
          </w:p>
        </w:tc>
        <w:tc>
          <w:tcPr>
            <w:tcW w:w="323" w:type="pct"/>
            <w:noWrap/>
            <w:hideMark/>
          </w:tcPr>
          <w:p w14:paraId="3756B2BD" w14:textId="7EC68EB8"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47,178</w:t>
            </w:r>
          </w:p>
        </w:tc>
        <w:tc>
          <w:tcPr>
            <w:tcW w:w="323" w:type="pct"/>
            <w:noWrap/>
            <w:hideMark/>
          </w:tcPr>
          <w:p w14:paraId="1413BC34" w14:textId="225E1ED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r w:rsidRPr="006977DB">
              <w:rPr>
                <w:rFonts w:ascii="Times New Roman" w:hAnsi="Times New Roman" w:cs="Times New Roman"/>
                <w:sz w:val="10"/>
                <w:szCs w:val="8"/>
                <w:lang w:val="en-US" w:bidi="bn-BD"/>
              </w:rPr>
              <w:t>43,821</w:t>
            </w:r>
          </w:p>
        </w:tc>
        <w:tc>
          <w:tcPr>
            <w:tcW w:w="367" w:type="pct"/>
            <w:noWrap/>
            <w:hideMark/>
          </w:tcPr>
          <w:p w14:paraId="5427CB90" w14:textId="0FD294B3"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574,639</w:t>
            </w:r>
          </w:p>
        </w:tc>
      </w:tr>
      <w:tr w:rsidR="007D71AC" w:rsidRPr="006977DB" w14:paraId="0058253D"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000274EF" w14:textId="1C9F420A" w:rsidR="007D71AC" w:rsidRPr="006977DB" w:rsidRDefault="007D71AC" w:rsidP="00670390">
            <w:pPr>
              <w:spacing w:line="360" w:lineRule="auto"/>
              <w:rPr>
                <w:rFonts w:ascii="Times New Roman" w:hAnsi="Times New Roman" w:cs="Times New Roman"/>
                <w:b w:val="0"/>
                <w:bCs w:val="0"/>
                <w:sz w:val="16"/>
                <w:szCs w:val="14"/>
                <w:lang w:val="en-US" w:bidi="bn-BD"/>
              </w:rPr>
            </w:pPr>
          </w:p>
        </w:tc>
        <w:tc>
          <w:tcPr>
            <w:tcW w:w="293" w:type="pct"/>
            <w:noWrap/>
            <w:hideMark/>
          </w:tcPr>
          <w:p w14:paraId="6F179264"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7657F5F8"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7841DD0"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2786BA3"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0C61319"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9D7797A"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A5C1D88"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AE5A693"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73429C6"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73358A2"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37DC3889"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1671B903"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23D36861"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p>
        </w:tc>
      </w:tr>
      <w:tr w:rsidR="007D71AC" w:rsidRPr="006977DB" w14:paraId="5BFABF84" w14:textId="77777777" w:rsidTr="00BE16AF">
        <w:trPr>
          <w:trHeight w:val="255"/>
        </w:trPr>
        <w:tc>
          <w:tcPr>
            <w:cnfStyle w:val="001000000000" w:firstRow="0" w:lastRow="0" w:firstColumn="1" w:lastColumn="0" w:oddVBand="0" w:evenVBand="0" w:oddHBand="0" w:evenHBand="0" w:firstRowFirstColumn="0" w:firstRowLastColumn="0" w:lastRowFirstColumn="0" w:lastRowLastColumn="0"/>
            <w:tcW w:w="760" w:type="pct"/>
            <w:noWrap/>
            <w:hideMark/>
          </w:tcPr>
          <w:p w14:paraId="50993A06" w14:textId="57221135" w:rsidR="007D71AC" w:rsidRPr="006977DB" w:rsidRDefault="007D71AC" w:rsidP="00670390">
            <w:pPr>
              <w:spacing w:line="360" w:lineRule="auto"/>
              <w:rPr>
                <w:rFonts w:ascii="Times New Roman" w:hAnsi="Times New Roman" w:cs="Times New Roman"/>
                <w:b w:val="0"/>
                <w:bCs w:val="0"/>
                <w:sz w:val="16"/>
                <w:szCs w:val="14"/>
                <w:lang w:val="en-US" w:bidi="bn-BD"/>
              </w:rPr>
            </w:pPr>
          </w:p>
        </w:tc>
        <w:tc>
          <w:tcPr>
            <w:tcW w:w="293" w:type="pct"/>
            <w:noWrap/>
            <w:hideMark/>
          </w:tcPr>
          <w:p w14:paraId="2B4ACE6A"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49" w:type="pct"/>
            <w:noWrap/>
            <w:hideMark/>
          </w:tcPr>
          <w:p w14:paraId="6FDD8ED3"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1BD1816"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E51B8F7"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031C5AE"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2079780F"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EFF94BD"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DFA06D4"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5BE4C9B5"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31B04A9"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6E8EB46A"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23" w:type="pct"/>
            <w:noWrap/>
            <w:hideMark/>
          </w:tcPr>
          <w:p w14:paraId="73AC2B6F"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10"/>
                <w:szCs w:val="8"/>
                <w:lang w:val="en-US" w:bidi="bn-BD"/>
              </w:rPr>
            </w:pPr>
          </w:p>
        </w:tc>
        <w:tc>
          <w:tcPr>
            <w:tcW w:w="367" w:type="pct"/>
            <w:noWrap/>
            <w:hideMark/>
          </w:tcPr>
          <w:p w14:paraId="2F0B34F1" w14:textId="7777777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p>
        </w:tc>
      </w:tr>
      <w:tr w:rsidR="007D71AC" w:rsidRPr="006977DB" w14:paraId="73D7F799" w14:textId="77777777" w:rsidTr="00BE16AF">
        <w:trPr>
          <w:trHeight w:val="270"/>
        </w:trPr>
        <w:tc>
          <w:tcPr>
            <w:cnfStyle w:val="001000000000" w:firstRow="0" w:lastRow="0" w:firstColumn="1" w:lastColumn="0" w:oddVBand="0" w:evenVBand="0" w:oddHBand="0" w:evenHBand="0" w:firstRowFirstColumn="0" w:firstRowLastColumn="0" w:lastRowFirstColumn="0" w:lastRowLastColumn="0"/>
            <w:tcW w:w="760" w:type="pct"/>
            <w:noWrap/>
            <w:hideMark/>
          </w:tcPr>
          <w:p w14:paraId="3D920D1C" w14:textId="77777777" w:rsidR="007D71AC" w:rsidRPr="006977DB" w:rsidRDefault="007D71AC" w:rsidP="00670390">
            <w:pPr>
              <w:spacing w:line="360" w:lineRule="auto"/>
              <w:rPr>
                <w:rFonts w:ascii="Times New Roman" w:hAnsi="Times New Roman" w:cs="Times New Roman"/>
                <w:b w:val="0"/>
                <w:bCs w:val="0"/>
                <w:sz w:val="16"/>
                <w:szCs w:val="14"/>
                <w:lang w:val="en-US" w:bidi="bn-BD"/>
              </w:rPr>
            </w:pPr>
            <w:r w:rsidRPr="006977DB">
              <w:rPr>
                <w:rFonts w:ascii="Times New Roman" w:hAnsi="Times New Roman" w:cs="Times New Roman"/>
                <w:sz w:val="16"/>
                <w:szCs w:val="14"/>
                <w:lang w:val="en-US" w:bidi="bn-BD"/>
              </w:rPr>
              <w:t>Balance c / f</w:t>
            </w:r>
          </w:p>
        </w:tc>
        <w:tc>
          <w:tcPr>
            <w:tcW w:w="293" w:type="pct"/>
            <w:noWrap/>
            <w:hideMark/>
          </w:tcPr>
          <w:p w14:paraId="032DB213" w14:textId="19ED086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77,905</w:t>
            </w:r>
          </w:p>
        </w:tc>
        <w:tc>
          <w:tcPr>
            <w:tcW w:w="349" w:type="pct"/>
            <w:noWrap/>
            <w:hideMark/>
          </w:tcPr>
          <w:p w14:paraId="0B154764" w14:textId="35680BF2"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121,948</w:t>
            </w:r>
          </w:p>
        </w:tc>
        <w:tc>
          <w:tcPr>
            <w:tcW w:w="323" w:type="pct"/>
            <w:noWrap/>
            <w:hideMark/>
          </w:tcPr>
          <w:p w14:paraId="4A607B8E" w14:textId="739F030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196,172</w:t>
            </w:r>
          </w:p>
        </w:tc>
        <w:tc>
          <w:tcPr>
            <w:tcW w:w="323" w:type="pct"/>
            <w:noWrap/>
            <w:hideMark/>
          </w:tcPr>
          <w:p w14:paraId="7270D835" w14:textId="3644F625"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223,380</w:t>
            </w:r>
          </w:p>
        </w:tc>
        <w:tc>
          <w:tcPr>
            <w:tcW w:w="323" w:type="pct"/>
            <w:noWrap/>
            <w:hideMark/>
          </w:tcPr>
          <w:p w14:paraId="6E234DCE" w14:textId="0EA3BCFD"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254,983</w:t>
            </w:r>
          </w:p>
        </w:tc>
        <w:tc>
          <w:tcPr>
            <w:tcW w:w="323" w:type="pct"/>
            <w:noWrap/>
            <w:hideMark/>
          </w:tcPr>
          <w:p w14:paraId="5B6CCF0C" w14:textId="3A95FDB1"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293,618</w:t>
            </w:r>
          </w:p>
        </w:tc>
        <w:tc>
          <w:tcPr>
            <w:tcW w:w="323" w:type="pct"/>
            <w:noWrap/>
            <w:hideMark/>
          </w:tcPr>
          <w:p w14:paraId="784FD8E5" w14:textId="27324997"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341,025</w:t>
            </w:r>
          </w:p>
        </w:tc>
        <w:tc>
          <w:tcPr>
            <w:tcW w:w="323" w:type="pct"/>
            <w:noWrap/>
            <w:hideMark/>
          </w:tcPr>
          <w:p w14:paraId="2A40CBB8" w14:textId="4F3DFAF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388,981</w:t>
            </w:r>
          </w:p>
        </w:tc>
        <w:tc>
          <w:tcPr>
            <w:tcW w:w="323" w:type="pct"/>
            <w:noWrap/>
            <w:hideMark/>
          </w:tcPr>
          <w:p w14:paraId="12D41582" w14:textId="17D2097C"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445,446</w:t>
            </w:r>
          </w:p>
        </w:tc>
        <w:tc>
          <w:tcPr>
            <w:tcW w:w="323" w:type="pct"/>
            <w:noWrap/>
            <w:hideMark/>
          </w:tcPr>
          <w:p w14:paraId="6D49D086" w14:textId="6FC2AA84"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489,640</w:t>
            </w:r>
          </w:p>
        </w:tc>
        <w:tc>
          <w:tcPr>
            <w:tcW w:w="323" w:type="pct"/>
            <w:noWrap/>
            <w:hideMark/>
          </w:tcPr>
          <w:p w14:paraId="43D19CA4" w14:textId="1A148D4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536,818</w:t>
            </w:r>
          </w:p>
        </w:tc>
        <w:tc>
          <w:tcPr>
            <w:tcW w:w="323" w:type="pct"/>
            <w:noWrap/>
            <w:hideMark/>
          </w:tcPr>
          <w:p w14:paraId="5B731213" w14:textId="217DACD9"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580,639</w:t>
            </w:r>
          </w:p>
        </w:tc>
        <w:tc>
          <w:tcPr>
            <w:tcW w:w="367" w:type="pct"/>
            <w:noWrap/>
            <w:hideMark/>
          </w:tcPr>
          <w:p w14:paraId="68893C37" w14:textId="6D5CCD8E" w:rsidR="007D71AC" w:rsidRPr="006977DB" w:rsidRDefault="007D71AC" w:rsidP="0067039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10"/>
                <w:szCs w:val="8"/>
                <w:lang w:val="en-US" w:bidi="bn-BD"/>
              </w:rPr>
            </w:pPr>
            <w:r w:rsidRPr="006977DB">
              <w:rPr>
                <w:rFonts w:ascii="Times New Roman" w:hAnsi="Times New Roman" w:cs="Times New Roman"/>
                <w:b/>
                <w:bCs/>
                <w:sz w:val="10"/>
                <w:szCs w:val="8"/>
                <w:lang w:val="en-US" w:bidi="bn-BD"/>
              </w:rPr>
              <w:t>3,950,555</w:t>
            </w:r>
          </w:p>
        </w:tc>
      </w:tr>
    </w:tbl>
    <w:p w14:paraId="66F6D3CE" w14:textId="25799BB0" w:rsidR="008B14ED" w:rsidRPr="006977DB" w:rsidRDefault="00E808EF" w:rsidP="00670390">
      <w:pPr>
        <w:spacing w:line="360" w:lineRule="auto"/>
        <w:jc w:val="left"/>
        <w:rPr>
          <w:rFonts w:ascii="Times New Roman" w:hAnsi="Times New Roman" w:cs="Times New Roman"/>
        </w:rPr>
      </w:pPr>
      <w:r w:rsidRPr="006977DB">
        <w:rPr>
          <w:rFonts w:ascii="Times New Roman" w:hAnsi="Times New Roman" w:cs="Times New Roman"/>
        </w:rPr>
        <w:br w:type="page"/>
      </w:r>
    </w:p>
    <w:p w14:paraId="008A7C82" w14:textId="3393A876" w:rsidR="008B14ED" w:rsidRPr="006977DB" w:rsidRDefault="0092712C" w:rsidP="00670390">
      <w:pPr>
        <w:pStyle w:val="Heading1"/>
        <w:spacing w:line="360" w:lineRule="auto"/>
        <w:rPr>
          <w:rFonts w:ascii="Times New Roman" w:hAnsi="Times New Roman" w:cs="Times New Roman"/>
        </w:rPr>
      </w:pPr>
      <w:bookmarkStart w:id="7" w:name="_Toc98925979"/>
      <w:r w:rsidRPr="006977DB">
        <w:rPr>
          <w:rFonts w:ascii="Times New Roman" w:hAnsi="Times New Roman" w:cs="Times New Roman"/>
        </w:rPr>
        <w:lastRenderedPageBreak/>
        <w:t xml:space="preserve">5. </w:t>
      </w:r>
      <w:r w:rsidR="008B14ED" w:rsidRPr="006977DB">
        <w:rPr>
          <w:rFonts w:ascii="Times New Roman" w:hAnsi="Times New Roman" w:cs="Times New Roman"/>
        </w:rPr>
        <w:t>Reference List</w:t>
      </w:r>
      <w:bookmarkEnd w:id="7"/>
    </w:p>
    <w:p w14:paraId="42B29341" w14:textId="77777777" w:rsidR="00DC7107" w:rsidRPr="006977DB" w:rsidRDefault="00DC7107" w:rsidP="00670390">
      <w:pPr>
        <w:spacing w:line="360" w:lineRule="auto"/>
        <w:rPr>
          <w:rFonts w:ascii="Times New Roman" w:hAnsi="Times New Roman" w:cs="Times New Roman"/>
        </w:rPr>
      </w:pPr>
    </w:p>
    <w:p w14:paraId="1F2983A3" w14:textId="77777777" w:rsidR="001B7F4B" w:rsidRPr="002311FD" w:rsidRDefault="001B7F4B" w:rsidP="00670390">
      <w:pPr>
        <w:spacing w:line="360" w:lineRule="auto"/>
        <w:rPr>
          <w:rFonts w:ascii="Times New Roman" w:hAnsi="Times New Roman" w:cs="Times New Roman"/>
          <w:color w:val="222222"/>
          <w:szCs w:val="24"/>
          <w:shd w:val="clear" w:color="auto" w:fill="FFFFFF"/>
        </w:rPr>
      </w:pPr>
      <w:r w:rsidRPr="002311FD">
        <w:rPr>
          <w:rFonts w:ascii="Times New Roman" w:hAnsi="Times New Roman" w:cs="Times New Roman"/>
          <w:color w:val="222222"/>
          <w:szCs w:val="24"/>
          <w:shd w:val="clear" w:color="auto" w:fill="FFFFFF"/>
        </w:rPr>
        <w:t>Akin‐</w:t>
      </w:r>
      <w:proofErr w:type="spellStart"/>
      <w:r w:rsidRPr="002311FD">
        <w:rPr>
          <w:rFonts w:ascii="Times New Roman" w:hAnsi="Times New Roman" w:cs="Times New Roman"/>
          <w:color w:val="222222"/>
          <w:szCs w:val="24"/>
          <w:shd w:val="clear" w:color="auto" w:fill="FFFFFF"/>
        </w:rPr>
        <w:t>Ogundeji</w:t>
      </w:r>
      <w:proofErr w:type="spellEnd"/>
      <w:r w:rsidRPr="002311FD">
        <w:rPr>
          <w:rFonts w:ascii="Times New Roman" w:hAnsi="Times New Roman" w:cs="Times New Roman"/>
          <w:color w:val="222222"/>
          <w:szCs w:val="24"/>
          <w:shd w:val="clear" w:color="auto" w:fill="FFFFFF"/>
        </w:rPr>
        <w:t xml:space="preserve">, O., </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1991</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 Assuring the quality of training through evaluation: a model. </w:t>
      </w:r>
      <w:r w:rsidRPr="002311FD">
        <w:rPr>
          <w:rFonts w:ascii="Times New Roman" w:hAnsi="Times New Roman" w:cs="Times New Roman"/>
          <w:i/>
          <w:iCs/>
          <w:color w:val="222222"/>
          <w:szCs w:val="24"/>
          <w:shd w:val="clear" w:color="auto" w:fill="FFFFFF"/>
        </w:rPr>
        <w:t>Journal of Managerial Psychology</w:t>
      </w:r>
      <w:r w:rsidRPr="002311FD">
        <w:rPr>
          <w:rFonts w:ascii="Times New Roman" w:hAnsi="Times New Roman" w:cs="Times New Roman"/>
          <w:color w:val="222222"/>
          <w:szCs w:val="24"/>
          <w:shd w:val="clear" w:color="auto" w:fill="FFFFFF"/>
        </w:rPr>
        <w:t>.</w:t>
      </w:r>
    </w:p>
    <w:p w14:paraId="16ABC6FB" w14:textId="77777777" w:rsidR="001B7F4B" w:rsidRPr="002311FD" w:rsidRDefault="001B7F4B" w:rsidP="00670390">
      <w:pPr>
        <w:spacing w:line="360" w:lineRule="auto"/>
        <w:rPr>
          <w:rFonts w:ascii="Times New Roman" w:hAnsi="Times New Roman" w:cs="Times New Roman"/>
          <w:color w:val="222222"/>
          <w:szCs w:val="24"/>
          <w:shd w:val="clear" w:color="auto" w:fill="FFFFFF"/>
        </w:rPr>
      </w:pPr>
      <w:proofErr w:type="spellStart"/>
      <w:r w:rsidRPr="002311FD">
        <w:rPr>
          <w:rFonts w:ascii="Times New Roman" w:hAnsi="Times New Roman" w:cs="Times New Roman"/>
          <w:color w:val="222222"/>
          <w:szCs w:val="24"/>
          <w:shd w:val="clear" w:color="auto" w:fill="FFFFFF"/>
        </w:rPr>
        <w:t>Alipour</w:t>
      </w:r>
      <w:proofErr w:type="spellEnd"/>
      <w:r w:rsidRPr="002311FD">
        <w:rPr>
          <w:rFonts w:ascii="Times New Roman" w:hAnsi="Times New Roman" w:cs="Times New Roman"/>
          <w:color w:val="222222"/>
          <w:szCs w:val="24"/>
          <w:shd w:val="clear" w:color="auto" w:fill="FFFFFF"/>
        </w:rPr>
        <w:t xml:space="preserve">, H.R., </w:t>
      </w:r>
      <w:proofErr w:type="spellStart"/>
      <w:r w:rsidRPr="002311FD">
        <w:rPr>
          <w:rFonts w:ascii="Times New Roman" w:hAnsi="Times New Roman" w:cs="Times New Roman"/>
          <w:color w:val="222222"/>
          <w:szCs w:val="24"/>
          <w:shd w:val="clear" w:color="auto" w:fill="FFFFFF"/>
        </w:rPr>
        <w:t>Biabani</w:t>
      </w:r>
      <w:proofErr w:type="spellEnd"/>
      <w:r w:rsidRPr="002311FD">
        <w:rPr>
          <w:rFonts w:ascii="Times New Roman" w:hAnsi="Times New Roman" w:cs="Times New Roman"/>
          <w:color w:val="222222"/>
          <w:szCs w:val="24"/>
          <w:shd w:val="clear" w:color="auto" w:fill="FFFFFF"/>
        </w:rPr>
        <w:t xml:space="preserve">, S., </w:t>
      </w:r>
      <w:proofErr w:type="spellStart"/>
      <w:r w:rsidRPr="002311FD">
        <w:rPr>
          <w:rFonts w:ascii="Times New Roman" w:hAnsi="Times New Roman" w:cs="Times New Roman"/>
          <w:color w:val="222222"/>
          <w:szCs w:val="24"/>
          <w:shd w:val="clear" w:color="auto" w:fill="FFFFFF"/>
        </w:rPr>
        <w:t>Abolhallaj</w:t>
      </w:r>
      <w:proofErr w:type="spellEnd"/>
      <w:r w:rsidRPr="002311FD">
        <w:rPr>
          <w:rFonts w:ascii="Times New Roman" w:hAnsi="Times New Roman" w:cs="Times New Roman"/>
          <w:color w:val="222222"/>
          <w:szCs w:val="24"/>
          <w:shd w:val="clear" w:color="auto" w:fill="FFFFFF"/>
        </w:rPr>
        <w:t xml:space="preserve">, M. and </w:t>
      </w:r>
      <w:proofErr w:type="spellStart"/>
      <w:r w:rsidRPr="002311FD">
        <w:rPr>
          <w:rFonts w:ascii="Times New Roman" w:hAnsi="Times New Roman" w:cs="Times New Roman"/>
          <w:color w:val="222222"/>
          <w:szCs w:val="24"/>
          <w:shd w:val="clear" w:color="auto" w:fill="FFFFFF"/>
        </w:rPr>
        <w:t>Javani</w:t>
      </w:r>
      <w:proofErr w:type="spellEnd"/>
      <w:r w:rsidRPr="002311FD">
        <w:rPr>
          <w:rFonts w:ascii="Times New Roman" w:hAnsi="Times New Roman" w:cs="Times New Roman"/>
          <w:color w:val="222222"/>
          <w:szCs w:val="24"/>
          <w:shd w:val="clear" w:color="auto" w:fill="FFFFFF"/>
        </w:rPr>
        <w:t xml:space="preserve">, A., </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2013</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 xml:space="preserve">. Comparing Traditional Budgeting with Zero-Based Budgeting Method in the Units of Health Services of </w:t>
      </w:r>
      <w:proofErr w:type="spellStart"/>
      <w:r w:rsidRPr="002311FD">
        <w:rPr>
          <w:rFonts w:ascii="Times New Roman" w:hAnsi="Times New Roman" w:cs="Times New Roman"/>
          <w:color w:val="222222"/>
          <w:szCs w:val="24"/>
          <w:shd w:val="clear" w:color="auto" w:fill="FFFFFF"/>
        </w:rPr>
        <w:t>Gilan</w:t>
      </w:r>
      <w:proofErr w:type="spellEnd"/>
      <w:r w:rsidRPr="002311FD">
        <w:rPr>
          <w:rFonts w:ascii="Times New Roman" w:hAnsi="Times New Roman" w:cs="Times New Roman"/>
          <w:color w:val="222222"/>
          <w:szCs w:val="24"/>
          <w:shd w:val="clear" w:color="auto" w:fill="FFFFFF"/>
        </w:rPr>
        <w:t xml:space="preserve"> University of Medical Sciences. </w:t>
      </w:r>
      <w:r w:rsidRPr="002311FD">
        <w:rPr>
          <w:rFonts w:ascii="Times New Roman" w:hAnsi="Times New Roman" w:cs="Times New Roman"/>
          <w:i/>
          <w:iCs/>
          <w:color w:val="222222"/>
          <w:szCs w:val="24"/>
          <w:shd w:val="clear" w:color="auto" w:fill="FFFFFF"/>
        </w:rPr>
        <w:t>Journal of Health Accounting</w:t>
      </w:r>
      <w:r w:rsidRPr="002311FD">
        <w:rPr>
          <w:rFonts w:ascii="Times New Roman" w:hAnsi="Times New Roman" w:cs="Times New Roman"/>
          <w:color w:val="222222"/>
          <w:szCs w:val="24"/>
          <w:shd w:val="clear" w:color="auto" w:fill="FFFFFF"/>
        </w:rPr>
        <w:t>, </w:t>
      </w:r>
      <w:r w:rsidRPr="002311FD">
        <w:rPr>
          <w:rFonts w:ascii="Times New Roman" w:hAnsi="Times New Roman" w:cs="Times New Roman"/>
          <w:i/>
          <w:iCs/>
          <w:color w:val="222222"/>
          <w:szCs w:val="24"/>
          <w:shd w:val="clear" w:color="auto" w:fill="FFFFFF"/>
        </w:rPr>
        <w:t>2</w:t>
      </w:r>
      <w:r w:rsidRPr="002311FD">
        <w:rPr>
          <w:rFonts w:ascii="Times New Roman" w:hAnsi="Times New Roman" w:cs="Times New Roman"/>
          <w:color w:val="222222"/>
          <w:szCs w:val="24"/>
          <w:shd w:val="clear" w:color="auto" w:fill="FFFFFF"/>
        </w:rPr>
        <w:t>(3), pp.1-22.</w:t>
      </w:r>
    </w:p>
    <w:p w14:paraId="56FD3897" w14:textId="77777777" w:rsidR="001B7F4B" w:rsidRPr="002311FD" w:rsidRDefault="001B7F4B" w:rsidP="00670390">
      <w:pPr>
        <w:spacing w:line="360" w:lineRule="auto"/>
        <w:rPr>
          <w:rFonts w:ascii="Times New Roman" w:hAnsi="Times New Roman" w:cs="Times New Roman"/>
          <w:color w:val="222222"/>
          <w:szCs w:val="24"/>
          <w:shd w:val="clear" w:color="auto" w:fill="FFFFFF"/>
        </w:rPr>
      </w:pPr>
      <w:proofErr w:type="spellStart"/>
      <w:r w:rsidRPr="002311FD">
        <w:rPr>
          <w:rFonts w:ascii="Times New Roman" w:hAnsi="Times New Roman" w:cs="Times New Roman"/>
          <w:color w:val="222222"/>
          <w:szCs w:val="24"/>
          <w:shd w:val="clear" w:color="auto" w:fill="FFFFFF"/>
        </w:rPr>
        <w:t>Asogwa</w:t>
      </w:r>
      <w:proofErr w:type="spellEnd"/>
      <w:r w:rsidRPr="002311FD">
        <w:rPr>
          <w:rFonts w:ascii="Times New Roman" w:hAnsi="Times New Roman" w:cs="Times New Roman"/>
          <w:color w:val="222222"/>
          <w:szCs w:val="24"/>
          <w:shd w:val="clear" w:color="auto" w:fill="FFFFFF"/>
        </w:rPr>
        <w:t xml:space="preserve">, </w:t>
      </w:r>
      <w:proofErr w:type="gramStart"/>
      <w:r w:rsidRPr="002311FD">
        <w:rPr>
          <w:rFonts w:ascii="Times New Roman" w:hAnsi="Times New Roman" w:cs="Times New Roman"/>
          <w:color w:val="222222"/>
          <w:szCs w:val="24"/>
          <w:shd w:val="clear" w:color="auto" w:fill="FFFFFF"/>
        </w:rPr>
        <w:t>I.E.</w:t>
      </w:r>
      <w:proofErr w:type="gramEnd"/>
      <w:r w:rsidRPr="002311FD">
        <w:rPr>
          <w:rFonts w:ascii="Times New Roman" w:hAnsi="Times New Roman" w:cs="Times New Roman"/>
          <w:color w:val="222222"/>
          <w:szCs w:val="24"/>
          <w:shd w:val="clear" w:color="auto" w:fill="FFFFFF"/>
        </w:rPr>
        <w:t xml:space="preserve"> and </w:t>
      </w:r>
      <w:proofErr w:type="spellStart"/>
      <w:r w:rsidRPr="002311FD">
        <w:rPr>
          <w:rFonts w:ascii="Times New Roman" w:hAnsi="Times New Roman" w:cs="Times New Roman"/>
          <w:color w:val="222222"/>
          <w:szCs w:val="24"/>
          <w:shd w:val="clear" w:color="auto" w:fill="FFFFFF"/>
        </w:rPr>
        <w:t>Etim</w:t>
      </w:r>
      <w:proofErr w:type="spellEnd"/>
      <w:r w:rsidRPr="002311FD">
        <w:rPr>
          <w:rFonts w:ascii="Times New Roman" w:hAnsi="Times New Roman" w:cs="Times New Roman"/>
          <w:color w:val="222222"/>
          <w:szCs w:val="24"/>
          <w:shd w:val="clear" w:color="auto" w:fill="FFFFFF"/>
        </w:rPr>
        <w:t xml:space="preserve">, O.E., </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2017</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 Traditional Budgeting in Today's Business Environment. </w:t>
      </w:r>
      <w:r w:rsidRPr="002311FD">
        <w:rPr>
          <w:rFonts w:ascii="Times New Roman" w:hAnsi="Times New Roman" w:cs="Times New Roman"/>
          <w:i/>
          <w:iCs/>
          <w:color w:val="222222"/>
          <w:szCs w:val="24"/>
          <w:shd w:val="clear" w:color="auto" w:fill="FFFFFF"/>
        </w:rPr>
        <w:t>Journal of Applied Finance and Banking</w:t>
      </w:r>
      <w:r w:rsidRPr="002311FD">
        <w:rPr>
          <w:rFonts w:ascii="Times New Roman" w:hAnsi="Times New Roman" w:cs="Times New Roman"/>
          <w:color w:val="222222"/>
          <w:szCs w:val="24"/>
          <w:shd w:val="clear" w:color="auto" w:fill="FFFFFF"/>
        </w:rPr>
        <w:t>, </w:t>
      </w:r>
      <w:r w:rsidRPr="002311FD">
        <w:rPr>
          <w:rFonts w:ascii="Times New Roman" w:hAnsi="Times New Roman" w:cs="Times New Roman"/>
          <w:i/>
          <w:iCs/>
          <w:color w:val="222222"/>
          <w:szCs w:val="24"/>
          <w:shd w:val="clear" w:color="auto" w:fill="FFFFFF"/>
        </w:rPr>
        <w:t>7</w:t>
      </w:r>
      <w:r w:rsidRPr="002311FD">
        <w:rPr>
          <w:rFonts w:ascii="Times New Roman" w:hAnsi="Times New Roman" w:cs="Times New Roman"/>
          <w:color w:val="222222"/>
          <w:szCs w:val="24"/>
          <w:shd w:val="clear" w:color="auto" w:fill="FFFFFF"/>
        </w:rPr>
        <w:t>(3), p.111.</w:t>
      </w:r>
    </w:p>
    <w:p w14:paraId="4B70D58B" w14:textId="77777777" w:rsidR="001B7F4B" w:rsidRPr="002311FD" w:rsidRDefault="001B7F4B" w:rsidP="00670390">
      <w:pPr>
        <w:spacing w:line="360" w:lineRule="auto"/>
        <w:rPr>
          <w:rFonts w:ascii="Times New Roman" w:hAnsi="Times New Roman" w:cs="Times New Roman"/>
          <w:sz w:val="28"/>
          <w:szCs w:val="28"/>
        </w:rPr>
      </w:pPr>
      <w:r w:rsidRPr="002311FD">
        <w:rPr>
          <w:rFonts w:ascii="Times New Roman" w:hAnsi="Times New Roman" w:cs="Times New Roman"/>
          <w:color w:val="222222"/>
          <w:szCs w:val="24"/>
          <w:shd w:val="clear" w:color="auto" w:fill="FFFFFF"/>
        </w:rPr>
        <w:t xml:space="preserve">Bartlett, J.R., Neil-Dwyer, G., Penney, C.C. and Harwood, G., </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1981</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 xml:space="preserve">. Should doctors be budget </w:t>
      </w:r>
      <w:proofErr w:type="gramStart"/>
      <w:r w:rsidRPr="002311FD">
        <w:rPr>
          <w:rFonts w:ascii="Times New Roman" w:hAnsi="Times New Roman" w:cs="Times New Roman"/>
          <w:color w:val="222222"/>
          <w:szCs w:val="24"/>
          <w:shd w:val="clear" w:color="auto" w:fill="FFFFFF"/>
        </w:rPr>
        <w:t>holders?.</w:t>
      </w:r>
      <w:proofErr w:type="gramEnd"/>
      <w:r w:rsidRPr="002311FD">
        <w:rPr>
          <w:rFonts w:ascii="Times New Roman" w:hAnsi="Times New Roman" w:cs="Times New Roman"/>
          <w:color w:val="222222"/>
          <w:szCs w:val="24"/>
          <w:shd w:val="clear" w:color="auto" w:fill="FFFFFF"/>
        </w:rPr>
        <w:t> </w:t>
      </w:r>
      <w:r w:rsidRPr="002311FD">
        <w:rPr>
          <w:rFonts w:ascii="Times New Roman" w:hAnsi="Times New Roman" w:cs="Times New Roman"/>
          <w:i/>
          <w:iCs/>
          <w:color w:val="222222"/>
          <w:szCs w:val="24"/>
          <w:shd w:val="clear" w:color="auto" w:fill="FFFFFF"/>
        </w:rPr>
        <w:t>British Medical Journal (Clinical research ed.)</w:t>
      </w:r>
      <w:r w:rsidRPr="002311FD">
        <w:rPr>
          <w:rFonts w:ascii="Times New Roman" w:hAnsi="Times New Roman" w:cs="Times New Roman"/>
          <w:color w:val="222222"/>
          <w:szCs w:val="24"/>
          <w:shd w:val="clear" w:color="auto" w:fill="FFFFFF"/>
        </w:rPr>
        <w:t>, </w:t>
      </w:r>
      <w:r w:rsidRPr="002311FD">
        <w:rPr>
          <w:rFonts w:ascii="Times New Roman" w:hAnsi="Times New Roman" w:cs="Times New Roman"/>
          <w:i/>
          <w:iCs/>
          <w:color w:val="222222"/>
          <w:szCs w:val="24"/>
          <w:shd w:val="clear" w:color="auto" w:fill="FFFFFF"/>
        </w:rPr>
        <w:t>283</w:t>
      </w:r>
      <w:r w:rsidRPr="002311FD">
        <w:rPr>
          <w:rFonts w:ascii="Times New Roman" w:hAnsi="Times New Roman" w:cs="Times New Roman"/>
          <w:color w:val="222222"/>
          <w:szCs w:val="24"/>
          <w:shd w:val="clear" w:color="auto" w:fill="FFFFFF"/>
        </w:rPr>
        <w:t>(6288), p.450.</w:t>
      </w:r>
    </w:p>
    <w:p w14:paraId="42BD036C" w14:textId="77777777" w:rsidR="001B7F4B" w:rsidRPr="002311FD" w:rsidRDefault="001B7F4B" w:rsidP="00670390">
      <w:pPr>
        <w:spacing w:line="360" w:lineRule="auto"/>
        <w:rPr>
          <w:rFonts w:ascii="Times New Roman" w:hAnsi="Times New Roman" w:cs="Times New Roman"/>
          <w:color w:val="222222"/>
          <w:szCs w:val="24"/>
          <w:shd w:val="clear" w:color="auto" w:fill="FFFFFF"/>
        </w:rPr>
      </w:pPr>
      <w:proofErr w:type="spellStart"/>
      <w:r w:rsidRPr="002311FD">
        <w:rPr>
          <w:rFonts w:ascii="Times New Roman" w:hAnsi="Times New Roman" w:cs="Times New Roman"/>
          <w:color w:val="222222"/>
          <w:szCs w:val="24"/>
          <w:shd w:val="clear" w:color="auto" w:fill="FFFFFF"/>
        </w:rPr>
        <w:t>Beredugo</w:t>
      </w:r>
      <w:proofErr w:type="spellEnd"/>
      <w:r w:rsidRPr="002311FD">
        <w:rPr>
          <w:rFonts w:ascii="Times New Roman" w:hAnsi="Times New Roman" w:cs="Times New Roman"/>
          <w:color w:val="222222"/>
          <w:szCs w:val="24"/>
          <w:shd w:val="clear" w:color="auto" w:fill="FFFFFF"/>
        </w:rPr>
        <w:t xml:space="preserve">, S.B., </w:t>
      </w:r>
      <w:proofErr w:type="spellStart"/>
      <w:r w:rsidRPr="002311FD">
        <w:rPr>
          <w:rFonts w:ascii="Times New Roman" w:hAnsi="Times New Roman" w:cs="Times New Roman"/>
          <w:color w:val="222222"/>
          <w:szCs w:val="24"/>
          <w:shd w:val="clear" w:color="auto" w:fill="FFFFFF"/>
        </w:rPr>
        <w:t>Azubike</w:t>
      </w:r>
      <w:proofErr w:type="spellEnd"/>
      <w:r w:rsidRPr="002311FD">
        <w:rPr>
          <w:rFonts w:ascii="Times New Roman" w:hAnsi="Times New Roman" w:cs="Times New Roman"/>
          <w:color w:val="222222"/>
          <w:szCs w:val="24"/>
          <w:shd w:val="clear" w:color="auto" w:fill="FFFFFF"/>
        </w:rPr>
        <w:t xml:space="preserve">, J.U. and </w:t>
      </w:r>
      <w:proofErr w:type="spellStart"/>
      <w:r w:rsidRPr="002311FD">
        <w:rPr>
          <w:rFonts w:ascii="Times New Roman" w:hAnsi="Times New Roman" w:cs="Times New Roman"/>
          <w:color w:val="222222"/>
          <w:szCs w:val="24"/>
          <w:shd w:val="clear" w:color="auto" w:fill="FFFFFF"/>
        </w:rPr>
        <w:t>Okon</w:t>
      </w:r>
      <w:proofErr w:type="spellEnd"/>
      <w:r w:rsidRPr="002311FD">
        <w:rPr>
          <w:rFonts w:ascii="Times New Roman" w:hAnsi="Times New Roman" w:cs="Times New Roman"/>
          <w:color w:val="222222"/>
          <w:szCs w:val="24"/>
          <w:shd w:val="clear" w:color="auto" w:fill="FFFFFF"/>
        </w:rPr>
        <w:t xml:space="preserve">, E.E., </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2019</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 Comparative analysis of zero-based budgeting and incremental budgeting techniques of government performance in Nigeria. </w:t>
      </w:r>
      <w:r w:rsidRPr="002311FD">
        <w:rPr>
          <w:rFonts w:ascii="Times New Roman" w:hAnsi="Times New Roman" w:cs="Times New Roman"/>
          <w:i/>
          <w:iCs/>
          <w:color w:val="222222"/>
          <w:szCs w:val="24"/>
          <w:shd w:val="clear" w:color="auto" w:fill="FFFFFF"/>
        </w:rPr>
        <w:t>International Journal of Research and Innovation in Social Science</w:t>
      </w:r>
      <w:r w:rsidRPr="002311FD">
        <w:rPr>
          <w:rFonts w:ascii="Times New Roman" w:hAnsi="Times New Roman" w:cs="Times New Roman"/>
          <w:color w:val="222222"/>
          <w:szCs w:val="24"/>
          <w:shd w:val="clear" w:color="auto" w:fill="FFFFFF"/>
        </w:rPr>
        <w:t>, </w:t>
      </w:r>
      <w:r w:rsidRPr="002311FD">
        <w:rPr>
          <w:rFonts w:ascii="Times New Roman" w:hAnsi="Times New Roman" w:cs="Times New Roman"/>
          <w:i/>
          <w:iCs/>
          <w:color w:val="222222"/>
          <w:szCs w:val="24"/>
          <w:shd w:val="clear" w:color="auto" w:fill="FFFFFF"/>
        </w:rPr>
        <w:t>3</w:t>
      </w:r>
      <w:r w:rsidRPr="002311FD">
        <w:rPr>
          <w:rFonts w:ascii="Times New Roman" w:hAnsi="Times New Roman" w:cs="Times New Roman"/>
          <w:color w:val="222222"/>
          <w:szCs w:val="24"/>
          <w:shd w:val="clear" w:color="auto" w:fill="FFFFFF"/>
        </w:rPr>
        <w:t>(6), pp.238-243.</w:t>
      </w:r>
    </w:p>
    <w:p w14:paraId="68391C7A" w14:textId="77777777" w:rsidR="001B7F4B" w:rsidRPr="002311FD" w:rsidRDefault="001B7F4B" w:rsidP="00670390">
      <w:pPr>
        <w:spacing w:line="360" w:lineRule="auto"/>
        <w:rPr>
          <w:rFonts w:ascii="Times New Roman" w:hAnsi="Times New Roman" w:cs="Times New Roman"/>
          <w:color w:val="222222"/>
          <w:szCs w:val="24"/>
          <w:shd w:val="clear" w:color="auto" w:fill="FFFFFF"/>
        </w:rPr>
      </w:pPr>
      <w:proofErr w:type="spellStart"/>
      <w:r w:rsidRPr="002311FD">
        <w:rPr>
          <w:rFonts w:ascii="Times New Roman" w:hAnsi="Times New Roman" w:cs="Times New Roman"/>
          <w:color w:val="222222"/>
          <w:szCs w:val="24"/>
          <w:shd w:val="clear" w:color="auto" w:fill="FFFFFF"/>
        </w:rPr>
        <w:t>Chinniah</w:t>
      </w:r>
      <w:proofErr w:type="spellEnd"/>
      <w:r w:rsidRPr="002311FD">
        <w:rPr>
          <w:rFonts w:ascii="Times New Roman" w:hAnsi="Times New Roman" w:cs="Times New Roman"/>
          <w:color w:val="222222"/>
          <w:szCs w:val="24"/>
          <w:shd w:val="clear" w:color="auto" w:fill="FFFFFF"/>
        </w:rPr>
        <w:t xml:space="preserve">, A., </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2013</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 An Assessment of Zero-Based Budgeting to Protect the Leakage of Finance in Government and an Organizational Development. </w:t>
      </w:r>
      <w:r w:rsidRPr="002311FD">
        <w:rPr>
          <w:rFonts w:ascii="Times New Roman" w:hAnsi="Times New Roman" w:cs="Times New Roman"/>
          <w:i/>
          <w:iCs/>
          <w:color w:val="222222"/>
          <w:szCs w:val="24"/>
          <w:shd w:val="clear" w:color="auto" w:fill="FFFFFF"/>
        </w:rPr>
        <w:t>CLEAR International Journal of Research in Commerce &amp; Management</w:t>
      </w:r>
      <w:r w:rsidRPr="002311FD">
        <w:rPr>
          <w:rFonts w:ascii="Times New Roman" w:hAnsi="Times New Roman" w:cs="Times New Roman"/>
          <w:color w:val="222222"/>
          <w:szCs w:val="24"/>
          <w:shd w:val="clear" w:color="auto" w:fill="FFFFFF"/>
        </w:rPr>
        <w:t>, </w:t>
      </w:r>
      <w:r w:rsidRPr="002311FD">
        <w:rPr>
          <w:rFonts w:ascii="Times New Roman" w:hAnsi="Times New Roman" w:cs="Times New Roman"/>
          <w:i/>
          <w:iCs/>
          <w:color w:val="222222"/>
          <w:szCs w:val="24"/>
          <w:shd w:val="clear" w:color="auto" w:fill="FFFFFF"/>
        </w:rPr>
        <w:t>3</w:t>
      </w:r>
      <w:r w:rsidRPr="002311FD">
        <w:rPr>
          <w:rFonts w:ascii="Times New Roman" w:hAnsi="Times New Roman" w:cs="Times New Roman"/>
          <w:color w:val="222222"/>
          <w:szCs w:val="24"/>
          <w:shd w:val="clear" w:color="auto" w:fill="FFFFFF"/>
        </w:rPr>
        <w:t>(5).</w:t>
      </w:r>
    </w:p>
    <w:p w14:paraId="720650C7" w14:textId="77777777" w:rsidR="001B7F4B" w:rsidRPr="006977DB" w:rsidRDefault="001B7F4B" w:rsidP="00670390">
      <w:pPr>
        <w:spacing w:line="360" w:lineRule="auto"/>
        <w:rPr>
          <w:rFonts w:ascii="Times New Roman" w:hAnsi="Times New Roman" w:cs="Times New Roman"/>
        </w:rPr>
      </w:pPr>
      <w:proofErr w:type="spellStart"/>
      <w:r w:rsidRPr="006977DB">
        <w:rPr>
          <w:rFonts w:ascii="Times New Roman" w:hAnsi="Times New Roman" w:cs="Times New Roman"/>
        </w:rPr>
        <w:t>ClearTax</w:t>
      </w:r>
      <w:proofErr w:type="spellEnd"/>
      <w:r w:rsidRPr="006977DB">
        <w:rPr>
          <w:rFonts w:ascii="Times New Roman" w:hAnsi="Times New Roman" w:cs="Times New Roman"/>
        </w:rPr>
        <w:t xml:space="preserve"> (2019). Zero Based Budgeting </w:t>
      </w:r>
      <w:proofErr w:type="gramStart"/>
      <w:r w:rsidRPr="006977DB">
        <w:rPr>
          <w:rFonts w:ascii="Times New Roman" w:hAnsi="Times New Roman" w:cs="Times New Roman"/>
        </w:rPr>
        <w:t>( ZBB</w:t>
      </w:r>
      <w:proofErr w:type="gramEnd"/>
      <w:r w:rsidRPr="006977DB">
        <w:rPr>
          <w:rFonts w:ascii="Times New Roman" w:hAnsi="Times New Roman" w:cs="Times New Roman"/>
        </w:rPr>
        <w:t xml:space="preserve"> ) – Overview &amp; Advantages. [online] Cleartax.in. Available at: https://cleartax.in/s/zero-based-budgeting.</w:t>
      </w:r>
    </w:p>
    <w:p w14:paraId="7755E809" w14:textId="77777777" w:rsidR="001B7F4B" w:rsidRPr="002311FD" w:rsidRDefault="001B7F4B" w:rsidP="00670390">
      <w:pPr>
        <w:spacing w:line="360" w:lineRule="auto"/>
        <w:rPr>
          <w:rFonts w:ascii="Times New Roman" w:hAnsi="Times New Roman" w:cs="Times New Roman"/>
          <w:color w:val="222222"/>
          <w:szCs w:val="24"/>
          <w:shd w:val="clear" w:color="auto" w:fill="FFFFFF"/>
        </w:rPr>
      </w:pPr>
      <w:proofErr w:type="spellStart"/>
      <w:r w:rsidRPr="002311FD">
        <w:rPr>
          <w:rFonts w:ascii="Times New Roman" w:hAnsi="Times New Roman" w:cs="Times New Roman"/>
          <w:color w:val="222222"/>
          <w:szCs w:val="24"/>
          <w:shd w:val="clear" w:color="auto" w:fill="FFFFFF"/>
        </w:rPr>
        <w:t>Coyte</w:t>
      </w:r>
      <w:proofErr w:type="spellEnd"/>
      <w:r w:rsidRPr="002311FD">
        <w:rPr>
          <w:rFonts w:ascii="Times New Roman" w:hAnsi="Times New Roman" w:cs="Times New Roman"/>
          <w:color w:val="222222"/>
          <w:szCs w:val="24"/>
          <w:shd w:val="clear" w:color="auto" w:fill="FFFFFF"/>
        </w:rPr>
        <w:t xml:space="preserve">, R., Messner, M. and Zhou, S., </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2020</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 The revival of zero‐based budgeting: drivers and consequences of firm‐level adoptions. </w:t>
      </w:r>
      <w:r w:rsidRPr="002311FD">
        <w:rPr>
          <w:rFonts w:ascii="Times New Roman" w:hAnsi="Times New Roman" w:cs="Times New Roman"/>
          <w:i/>
          <w:iCs/>
          <w:color w:val="222222"/>
          <w:szCs w:val="24"/>
          <w:shd w:val="clear" w:color="auto" w:fill="FFFFFF"/>
        </w:rPr>
        <w:t>Accounting &amp; Finance</w:t>
      </w:r>
      <w:r w:rsidRPr="002311FD">
        <w:rPr>
          <w:rFonts w:ascii="Times New Roman" w:hAnsi="Times New Roman" w:cs="Times New Roman"/>
          <w:color w:val="222222"/>
          <w:szCs w:val="24"/>
          <w:shd w:val="clear" w:color="auto" w:fill="FFFFFF"/>
        </w:rPr>
        <w:t>.</w:t>
      </w:r>
    </w:p>
    <w:p w14:paraId="35B3AA50" w14:textId="77777777" w:rsidR="001B7F4B" w:rsidRPr="00970A50" w:rsidRDefault="001B7F4B" w:rsidP="00670390">
      <w:pPr>
        <w:spacing w:line="360" w:lineRule="auto"/>
        <w:rPr>
          <w:rFonts w:ascii="Times New Roman" w:hAnsi="Times New Roman" w:cs="Times New Roman"/>
          <w:color w:val="222222"/>
          <w:sz w:val="32"/>
          <w:szCs w:val="32"/>
          <w:shd w:val="clear" w:color="auto" w:fill="FFFFFF"/>
        </w:rPr>
      </w:pPr>
      <w:r w:rsidRPr="00970A50">
        <w:rPr>
          <w:rFonts w:ascii="Times New Roman" w:hAnsi="Times New Roman" w:cs="Times New Roman"/>
          <w:color w:val="000000"/>
          <w:szCs w:val="24"/>
          <w:shd w:val="clear" w:color="auto" w:fill="FFFFFF"/>
        </w:rPr>
        <w:t xml:space="preserve">Gandhi, </w:t>
      </w:r>
      <w:proofErr w:type="gramStart"/>
      <w:r w:rsidRPr="00970A50">
        <w:rPr>
          <w:rFonts w:ascii="Times New Roman" w:hAnsi="Times New Roman" w:cs="Times New Roman"/>
          <w:color w:val="000000"/>
          <w:szCs w:val="24"/>
          <w:shd w:val="clear" w:color="auto" w:fill="FFFFFF"/>
        </w:rPr>
        <w:t>R.</w:t>
      </w:r>
      <w:proofErr w:type="gramEnd"/>
      <w:r w:rsidRPr="00970A50">
        <w:rPr>
          <w:rFonts w:ascii="Times New Roman" w:hAnsi="Times New Roman" w:cs="Times New Roman"/>
          <w:color w:val="000000"/>
          <w:szCs w:val="24"/>
          <w:shd w:val="clear" w:color="auto" w:fill="FFFFFF"/>
        </w:rPr>
        <w:t xml:space="preserve"> and posts., V., </w:t>
      </w:r>
      <w:r>
        <w:rPr>
          <w:rFonts w:ascii="Times New Roman" w:hAnsi="Times New Roman" w:cs="Times New Roman"/>
          <w:color w:val="000000"/>
          <w:szCs w:val="24"/>
          <w:shd w:val="clear" w:color="auto" w:fill="FFFFFF"/>
        </w:rPr>
        <w:t>(</w:t>
      </w:r>
      <w:r w:rsidRPr="00970A50">
        <w:rPr>
          <w:rFonts w:ascii="Times New Roman" w:hAnsi="Times New Roman" w:cs="Times New Roman"/>
          <w:color w:val="000000"/>
          <w:szCs w:val="24"/>
          <w:shd w:val="clear" w:color="auto" w:fill="FFFFFF"/>
        </w:rPr>
        <w:t>2022</w:t>
      </w:r>
      <w:r>
        <w:rPr>
          <w:rFonts w:ascii="Times New Roman" w:hAnsi="Times New Roman" w:cs="Times New Roman"/>
          <w:color w:val="000000"/>
          <w:szCs w:val="24"/>
          <w:shd w:val="clear" w:color="auto" w:fill="FFFFFF"/>
        </w:rPr>
        <w:t>)</w:t>
      </w:r>
      <w:r w:rsidRPr="00970A50">
        <w:rPr>
          <w:rFonts w:ascii="Times New Roman" w:hAnsi="Times New Roman" w:cs="Times New Roman"/>
          <w:color w:val="000000"/>
          <w:szCs w:val="24"/>
          <w:shd w:val="clear" w:color="auto" w:fill="FFFFFF"/>
        </w:rPr>
        <w:t>. </w:t>
      </w:r>
      <w:r w:rsidRPr="00970A50">
        <w:rPr>
          <w:rFonts w:ascii="Times New Roman" w:hAnsi="Times New Roman" w:cs="Times New Roman"/>
          <w:i/>
          <w:iCs/>
          <w:color w:val="000000"/>
          <w:szCs w:val="24"/>
          <w:shd w:val="clear" w:color="auto" w:fill="FFFFFF"/>
        </w:rPr>
        <w:t xml:space="preserve">What is Zero based budgeting? – How to implement it! - </w:t>
      </w:r>
      <w:proofErr w:type="spellStart"/>
      <w:r w:rsidRPr="00970A50">
        <w:rPr>
          <w:rFonts w:ascii="Times New Roman" w:hAnsi="Times New Roman" w:cs="Times New Roman"/>
          <w:i/>
          <w:iCs/>
          <w:color w:val="000000"/>
          <w:szCs w:val="24"/>
          <w:shd w:val="clear" w:color="auto" w:fill="FFFFFF"/>
        </w:rPr>
        <w:t>Finlawportal</w:t>
      </w:r>
      <w:proofErr w:type="spellEnd"/>
      <w:r w:rsidRPr="00970A50">
        <w:rPr>
          <w:rFonts w:ascii="Times New Roman" w:hAnsi="Times New Roman" w:cs="Times New Roman"/>
          <w:color w:val="000000"/>
          <w:szCs w:val="24"/>
          <w:shd w:val="clear" w:color="auto" w:fill="FFFFFF"/>
        </w:rPr>
        <w:t xml:space="preserve">. [online] </w:t>
      </w:r>
      <w:proofErr w:type="spellStart"/>
      <w:r w:rsidRPr="00970A50">
        <w:rPr>
          <w:rFonts w:ascii="Times New Roman" w:hAnsi="Times New Roman" w:cs="Times New Roman"/>
          <w:color w:val="000000"/>
          <w:szCs w:val="24"/>
          <w:shd w:val="clear" w:color="auto" w:fill="FFFFFF"/>
        </w:rPr>
        <w:t>Finlawportal</w:t>
      </w:r>
      <w:proofErr w:type="spellEnd"/>
      <w:r w:rsidRPr="00970A50">
        <w:rPr>
          <w:rFonts w:ascii="Times New Roman" w:hAnsi="Times New Roman" w:cs="Times New Roman"/>
          <w:color w:val="000000"/>
          <w:szCs w:val="24"/>
          <w:shd w:val="clear" w:color="auto" w:fill="FFFFFF"/>
        </w:rPr>
        <w:t xml:space="preserve">. Available at: &lt;https://finlawportal.com/zero-based-budgeting-how-to-implement-it/&gt; </w:t>
      </w:r>
    </w:p>
    <w:p w14:paraId="4899A171" w14:textId="77777777" w:rsidR="001B7F4B" w:rsidRPr="006977DB" w:rsidRDefault="001B7F4B" w:rsidP="00670390">
      <w:pPr>
        <w:spacing w:line="360" w:lineRule="auto"/>
        <w:rPr>
          <w:rFonts w:ascii="Times New Roman" w:hAnsi="Times New Roman" w:cs="Times New Roman"/>
        </w:rPr>
      </w:pPr>
      <w:proofErr w:type="spellStart"/>
      <w:r w:rsidRPr="006977DB">
        <w:rPr>
          <w:rFonts w:ascii="Times New Roman" w:hAnsi="Times New Roman" w:cs="Times New Roman"/>
        </w:rPr>
        <w:t>Haxholli</w:t>
      </w:r>
      <w:proofErr w:type="spellEnd"/>
      <w:r w:rsidRPr="006977DB">
        <w:rPr>
          <w:rFonts w:ascii="Times New Roman" w:hAnsi="Times New Roman" w:cs="Times New Roman"/>
        </w:rPr>
        <w:t>, B. (2014). Zero Based Budgeting in KCS Implementing Zero Based Budgeting Method in Kosovo Correctional Service. [online] Available at: https://scholarworks.rit.edu/cgi/viewcontent.cgi?referer=&amp;httpsredir=1&amp;article=9902&amp;context=theses [Accessed 15 Mar. 2022].</w:t>
      </w:r>
    </w:p>
    <w:p w14:paraId="48D358D9" w14:textId="77777777" w:rsidR="001B7F4B" w:rsidRPr="006977DB" w:rsidRDefault="001B7F4B" w:rsidP="00670390">
      <w:pPr>
        <w:spacing w:line="360" w:lineRule="auto"/>
        <w:rPr>
          <w:rFonts w:ascii="Times New Roman" w:hAnsi="Times New Roman" w:cs="Times New Roman"/>
        </w:rPr>
      </w:pPr>
      <w:r w:rsidRPr="006977DB">
        <w:rPr>
          <w:rFonts w:ascii="Times New Roman" w:hAnsi="Times New Roman" w:cs="Times New Roman"/>
        </w:rPr>
        <w:lastRenderedPageBreak/>
        <w:t>Ibrahim, M. (2019). Designing zero-based Budgeting for Public Organizations. Problems and Perspectives in Management, 17(2), pp.323–333.</w:t>
      </w:r>
    </w:p>
    <w:p w14:paraId="6F044CC7" w14:textId="77777777" w:rsidR="001B7F4B" w:rsidRPr="006977DB" w:rsidRDefault="001B7F4B" w:rsidP="00670390">
      <w:pPr>
        <w:spacing w:line="360" w:lineRule="auto"/>
        <w:rPr>
          <w:rFonts w:ascii="Times New Roman" w:hAnsi="Times New Roman" w:cs="Times New Roman"/>
        </w:rPr>
      </w:pPr>
      <w:r w:rsidRPr="006977DB">
        <w:rPr>
          <w:rFonts w:ascii="Times New Roman" w:hAnsi="Times New Roman" w:cs="Times New Roman"/>
        </w:rPr>
        <w:t>Kagan, J. (2019). Zero-Based Budgeting (ZBB). [online] Investopedia. Available at: https://www.investopedia.com/terms/z/zbb.asp.</w:t>
      </w:r>
    </w:p>
    <w:p w14:paraId="1302673B" w14:textId="77777777" w:rsidR="001B7F4B" w:rsidRPr="006977DB" w:rsidRDefault="001B7F4B" w:rsidP="00670390">
      <w:pPr>
        <w:spacing w:line="360" w:lineRule="auto"/>
        <w:rPr>
          <w:rFonts w:ascii="Times New Roman" w:hAnsi="Times New Roman" w:cs="Times New Roman"/>
        </w:rPr>
      </w:pPr>
      <w:r w:rsidRPr="006977DB">
        <w:rPr>
          <w:rFonts w:ascii="Times New Roman" w:hAnsi="Times New Roman" w:cs="Times New Roman"/>
        </w:rPr>
        <w:t xml:space="preserve">Murphy, K. (2020). </w:t>
      </w:r>
      <w:proofErr w:type="gramStart"/>
      <w:r w:rsidRPr="006977DB">
        <w:rPr>
          <w:rFonts w:ascii="Times New Roman" w:hAnsi="Times New Roman" w:cs="Times New Roman"/>
        </w:rPr>
        <w:t>[:en</w:t>
      </w:r>
      <w:proofErr w:type="gramEnd"/>
      <w:r w:rsidRPr="006977DB">
        <w:rPr>
          <w:rFonts w:ascii="Times New Roman" w:hAnsi="Times New Roman" w:cs="Times New Roman"/>
        </w:rPr>
        <w:t>]The Advantages and Disadvantages of Zero Based Budgeting (ZBB) | PLANERGY Software[:]. [online] PLANERGY Software. Available at: https://planergy.com/blog/advantages-and-disadvantages-of-zero-based-budgeting/.</w:t>
      </w:r>
    </w:p>
    <w:p w14:paraId="5E3EFC80" w14:textId="77777777" w:rsidR="001B7F4B" w:rsidRPr="002311FD" w:rsidRDefault="001B7F4B" w:rsidP="00670390">
      <w:pPr>
        <w:spacing w:line="360" w:lineRule="auto"/>
        <w:rPr>
          <w:rFonts w:ascii="Times New Roman" w:hAnsi="Times New Roman" w:cs="Times New Roman"/>
          <w:color w:val="222222"/>
          <w:szCs w:val="24"/>
          <w:shd w:val="clear" w:color="auto" w:fill="FFFFFF"/>
        </w:rPr>
      </w:pPr>
      <w:r w:rsidRPr="002311FD">
        <w:rPr>
          <w:rFonts w:ascii="Times New Roman" w:hAnsi="Times New Roman" w:cs="Times New Roman"/>
          <w:color w:val="222222"/>
          <w:szCs w:val="24"/>
          <w:shd w:val="clear" w:color="auto" w:fill="FFFFFF"/>
        </w:rPr>
        <w:t xml:space="preserve">Ogden Jr, D.M., </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1978</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 Beyond Zero Based Budgeting. </w:t>
      </w:r>
      <w:r w:rsidRPr="002311FD">
        <w:rPr>
          <w:rFonts w:ascii="Times New Roman" w:hAnsi="Times New Roman" w:cs="Times New Roman"/>
          <w:i/>
          <w:iCs/>
          <w:color w:val="222222"/>
          <w:szCs w:val="24"/>
          <w:shd w:val="clear" w:color="auto" w:fill="FFFFFF"/>
        </w:rPr>
        <w:t>Public Administration Review</w:t>
      </w:r>
      <w:r w:rsidRPr="002311FD">
        <w:rPr>
          <w:rFonts w:ascii="Times New Roman" w:hAnsi="Times New Roman" w:cs="Times New Roman"/>
          <w:color w:val="222222"/>
          <w:szCs w:val="24"/>
          <w:shd w:val="clear" w:color="auto" w:fill="FFFFFF"/>
        </w:rPr>
        <w:t>, </w:t>
      </w:r>
      <w:r w:rsidRPr="002311FD">
        <w:rPr>
          <w:rFonts w:ascii="Times New Roman" w:hAnsi="Times New Roman" w:cs="Times New Roman"/>
          <w:i/>
          <w:iCs/>
          <w:color w:val="222222"/>
          <w:szCs w:val="24"/>
          <w:shd w:val="clear" w:color="auto" w:fill="FFFFFF"/>
        </w:rPr>
        <w:t>38</w:t>
      </w:r>
      <w:r w:rsidRPr="002311FD">
        <w:rPr>
          <w:rFonts w:ascii="Times New Roman" w:hAnsi="Times New Roman" w:cs="Times New Roman"/>
          <w:color w:val="222222"/>
          <w:szCs w:val="24"/>
          <w:shd w:val="clear" w:color="auto" w:fill="FFFFFF"/>
        </w:rPr>
        <w:t>(6), pp.528-29.</w:t>
      </w:r>
    </w:p>
    <w:p w14:paraId="3169B1F0" w14:textId="77777777" w:rsidR="001B7F4B" w:rsidRPr="006977DB" w:rsidRDefault="001B7F4B" w:rsidP="00670390">
      <w:pPr>
        <w:spacing w:line="360" w:lineRule="auto"/>
        <w:rPr>
          <w:rFonts w:ascii="Times New Roman" w:hAnsi="Times New Roman" w:cs="Times New Roman"/>
        </w:rPr>
      </w:pPr>
      <w:r w:rsidRPr="006977DB">
        <w:rPr>
          <w:rFonts w:ascii="Times New Roman" w:hAnsi="Times New Roman" w:cs="Times New Roman"/>
        </w:rPr>
        <w:t>Ogden, D.M. (2015). Beyond Zero Based Budgeting. Public Administration Review, 38(6), p.528.</w:t>
      </w:r>
    </w:p>
    <w:p w14:paraId="3EDC0C32" w14:textId="77777777" w:rsidR="001B7F4B" w:rsidRPr="002311FD" w:rsidRDefault="001B7F4B" w:rsidP="00670390">
      <w:pPr>
        <w:spacing w:line="360" w:lineRule="auto"/>
        <w:rPr>
          <w:rFonts w:ascii="Times New Roman" w:hAnsi="Times New Roman" w:cs="Times New Roman"/>
          <w:color w:val="222222"/>
          <w:szCs w:val="24"/>
          <w:shd w:val="clear" w:color="auto" w:fill="FFFFFF"/>
        </w:rPr>
      </w:pPr>
      <w:r w:rsidRPr="002311FD">
        <w:rPr>
          <w:rFonts w:ascii="Times New Roman" w:hAnsi="Times New Roman" w:cs="Times New Roman"/>
          <w:color w:val="222222"/>
          <w:szCs w:val="24"/>
          <w:shd w:val="clear" w:color="auto" w:fill="FFFFFF"/>
        </w:rPr>
        <w:t xml:space="preserve">Otten, G., </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1978</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 xml:space="preserve">. Zero-based budgeting: implications for social </w:t>
      </w:r>
      <w:proofErr w:type="gramStart"/>
      <w:r w:rsidRPr="002311FD">
        <w:rPr>
          <w:rFonts w:ascii="Times New Roman" w:hAnsi="Times New Roman" w:cs="Times New Roman"/>
          <w:color w:val="222222"/>
          <w:szCs w:val="24"/>
          <w:shd w:val="clear" w:color="auto" w:fill="FFFFFF"/>
        </w:rPr>
        <w:t>services?.</w:t>
      </w:r>
      <w:proofErr w:type="gramEnd"/>
      <w:r w:rsidRPr="002311FD">
        <w:rPr>
          <w:rFonts w:ascii="Times New Roman" w:hAnsi="Times New Roman" w:cs="Times New Roman"/>
          <w:color w:val="222222"/>
          <w:szCs w:val="24"/>
          <w:shd w:val="clear" w:color="auto" w:fill="FFFFFF"/>
        </w:rPr>
        <w:t> </w:t>
      </w:r>
      <w:r w:rsidRPr="002311FD">
        <w:rPr>
          <w:rFonts w:ascii="Times New Roman" w:hAnsi="Times New Roman" w:cs="Times New Roman"/>
          <w:i/>
          <w:iCs/>
          <w:color w:val="222222"/>
          <w:szCs w:val="24"/>
          <w:shd w:val="clear" w:color="auto" w:fill="FFFFFF"/>
        </w:rPr>
        <w:t>Administration in Social Work</w:t>
      </w:r>
      <w:r w:rsidRPr="002311FD">
        <w:rPr>
          <w:rFonts w:ascii="Times New Roman" w:hAnsi="Times New Roman" w:cs="Times New Roman"/>
          <w:color w:val="222222"/>
          <w:szCs w:val="24"/>
          <w:shd w:val="clear" w:color="auto" w:fill="FFFFFF"/>
        </w:rPr>
        <w:t>, </w:t>
      </w:r>
      <w:r w:rsidRPr="002311FD">
        <w:rPr>
          <w:rFonts w:ascii="Times New Roman" w:hAnsi="Times New Roman" w:cs="Times New Roman"/>
          <w:i/>
          <w:iCs/>
          <w:color w:val="222222"/>
          <w:szCs w:val="24"/>
          <w:shd w:val="clear" w:color="auto" w:fill="FFFFFF"/>
        </w:rPr>
        <w:t>1</w:t>
      </w:r>
      <w:r w:rsidRPr="002311FD">
        <w:rPr>
          <w:rFonts w:ascii="Times New Roman" w:hAnsi="Times New Roman" w:cs="Times New Roman"/>
          <w:color w:val="222222"/>
          <w:szCs w:val="24"/>
          <w:shd w:val="clear" w:color="auto" w:fill="FFFFFF"/>
        </w:rPr>
        <w:t>(4), pp.369-378.</w:t>
      </w:r>
    </w:p>
    <w:p w14:paraId="1ACCA2FF" w14:textId="77777777" w:rsidR="001B7F4B" w:rsidRPr="002311FD" w:rsidRDefault="001B7F4B" w:rsidP="00670390">
      <w:pPr>
        <w:spacing w:line="360" w:lineRule="auto"/>
        <w:rPr>
          <w:rFonts w:ascii="Times New Roman" w:hAnsi="Times New Roman" w:cs="Times New Roman"/>
          <w:color w:val="222222"/>
          <w:szCs w:val="24"/>
          <w:shd w:val="clear" w:color="auto" w:fill="FFFFFF"/>
        </w:rPr>
      </w:pPr>
      <w:proofErr w:type="spellStart"/>
      <w:r w:rsidRPr="002311FD">
        <w:rPr>
          <w:rFonts w:ascii="Times New Roman" w:hAnsi="Times New Roman" w:cs="Times New Roman"/>
          <w:color w:val="222222"/>
          <w:szCs w:val="24"/>
          <w:shd w:val="clear" w:color="auto" w:fill="FFFFFF"/>
        </w:rPr>
        <w:t>Pyhrr</w:t>
      </w:r>
      <w:proofErr w:type="spellEnd"/>
      <w:r w:rsidRPr="002311FD">
        <w:rPr>
          <w:rFonts w:ascii="Times New Roman" w:hAnsi="Times New Roman" w:cs="Times New Roman"/>
          <w:color w:val="222222"/>
          <w:szCs w:val="24"/>
          <w:shd w:val="clear" w:color="auto" w:fill="FFFFFF"/>
        </w:rPr>
        <w:t xml:space="preserve">, P.A., </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2012</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 Zero‐Based Budgeting. </w:t>
      </w:r>
      <w:r w:rsidRPr="002311FD">
        <w:rPr>
          <w:rFonts w:ascii="Times New Roman" w:hAnsi="Times New Roman" w:cs="Times New Roman"/>
          <w:i/>
          <w:iCs/>
          <w:color w:val="222222"/>
          <w:szCs w:val="24"/>
          <w:shd w:val="clear" w:color="auto" w:fill="FFFFFF"/>
        </w:rPr>
        <w:t>Handbook of budgeting</w:t>
      </w:r>
      <w:r w:rsidRPr="002311FD">
        <w:rPr>
          <w:rFonts w:ascii="Times New Roman" w:hAnsi="Times New Roman" w:cs="Times New Roman"/>
          <w:color w:val="222222"/>
          <w:szCs w:val="24"/>
          <w:shd w:val="clear" w:color="auto" w:fill="FFFFFF"/>
        </w:rPr>
        <w:t>, pp.677-696.</w:t>
      </w:r>
    </w:p>
    <w:p w14:paraId="3795D965" w14:textId="77777777" w:rsidR="001B7F4B" w:rsidRPr="006977DB" w:rsidRDefault="001B7F4B" w:rsidP="00670390">
      <w:pPr>
        <w:spacing w:line="360" w:lineRule="auto"/>
        <w:rPr>
          <w:rFonts w:ascii="Times New Roman" w:hAnsi="Times New Roman" w:cs="Times New Roman"/>
        </w:rPr>
      </w:pPr>
      <w:proofErr w:type="spellStart"/>
      <w:r w:rsidRPr="006977DB">
        <w:rPr>
          <w:rFonts w:ascii="Times New Roman" w:hAnsi="Times New Roman" w:cs="Times New Roman"/>
        </w:rPr>
        <w:t>Rasugu</w:t>
      </w:r>
      <w:proofErr w:type="spellEnd"/>
      <w:r w:rsidRPr="006977DB">
        <w:rPr>
          <w:rFonts w:ascii="Times New Roman" w:hAnsi="Times New Roman" w:cs="Times New Roman"/>
        </w:rPr>
        <w:t>, E. (2019). FACTORS AFFECTING IMPLEMENTATION OF ZERO-BASED BUDGETING IN CHEMICAL ORGANIZATIONS: a CASE OF DIVERSEY EASTERN AND CENTRAL AFRICA LIMITED. [online] Available at: http://erepo.usiu.ac.ke/bitstream/handle/11732/5221/EVELYNE%20NYASUGUTA%20RASUGU%20MBA%202019.pdf?sequence=1&amp;isAllowed=y [Accessed 15 Mar. 2022].</w:t>
      </w:r>
    </w:p>
    <w:p w14:paraId="0AC1B97B" w14:textId="77777777" w:rsidR="001B7F4B" w:rsidRPr="006977DB" w:rsidRDefault="001B7F4B" w:rsidP="00670390">
      <w:pPr>
        <w:spacing w:line="360" w:lineRule="auto"/>
        <w:rPr>
          <w:rFonts w:ascii="Times New Roman" w:hAnsi="Times New Roman" w:cs="Times New Roman"/>
        </w:rPr>
      </w:pPr>
      <w:r w:rsidRPr="006977DB">
        <w:rPr>
          <w:rFonts w:ascii="Times New Roman" w:hAnsi="Times New Roman" w:cs="Times New Roman"/>
        </w:rPr>
        <w:t>Surbhi S (2017). Difference between Traditional Budgeting and Zero-Based Budgeting (with Comparison Chart) - Key Differences. [online] Key Differences. Available at: https://keydifferences.com/difference-between-traditional-and-zero-based-budgeting.html.</w:t>
      </w:r>
    </w:p>
    <w:p w14:paraId="44F56997" w14:textId="77777777" w:rsidR="001B7F4B" w:rsidRPr="006977DB" w:rsidRDefault="001B7F4B" w:rsidP="00670390">
      <w:pPr>
        <w:spacing w:line="360" w:lineRule="auto"/>
        <w:rPr>
          <w:rFonts w:ascii="Times New Roman" w:hAnsi="Times New Roman" w:cs="Times New Roman"/>
        </w:rPr>
      </w:pPr>
      <w:r w:rsidRPr="006977DB">
        <w:rPr>
          <w:rFonts w:ascii="Times New Roman" w:hAnsi="Times New Roman" w:cs="Times New Roman"/>
        </w:rPr>
        <w:t>Wang, X. (2014). Conditions to Implement Zero Based Budgeting. Journal of Public Budgeting, Accounting &amp; Financial Management, 11(4), pp.533–552.</w:t>
      </w:r>
    </w:p>
    <w:p w14:paraId="15E0B1C1" w14:textId="77777777" w:rsidR="001B7F4B" w:rsidRDefault="001B7F4B" w:rsidP="00670390">
      <w:pPr>
        <w:spacing w:line="360" w:lineRule="auto"/>
        <w:rPr>
          <w:rFonts w:ascii="Times New Roman" w:hAnsi="Times New Roman" w:cs="Times New Roman"/>
          <w:color w:val="222222"/>
          <w:szCs w:val="24"/>
          <w:shd w:val="clear" w:color="auto" w:fill="FFFFFF"/>
        </w:rPr>
      </w:pPr>
      <w:r w:rsidRPr="002311FD">
        <w:rPr>
          <w:rFonts w:ascii="Times New Roman" w:hAnsi="Times New Roman" w:cs="Times New Roman"/>
          <w:color w:val="222222"/>
          <w:szCs w:val="24"/>
          <w:shd w:val="clear" w:color="auto" w:fill="FFFFFF"/>
        </w:rPr>
        <w:t xml:space="preserve">Williams, D.A. and Wade-Golden, K.C., </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2013</w:t>
      </w:r>
      <w:r>
        <w:rPr>
          <w:rFonts w:ascii="Times New Roman" w:hAnsi="Times New Roman" w:cs="Times New Roman"/>
          <w:color w:val="222222"/>
          <w:szCs w:val="24"/>
          <w:shd w:val="clear" w:color="auto" w:fill="FFFFFF"/>
        </w:rPr>
        <w:t>)</w:t>
      </w:r>
      <w:r w:rsidRPr="002311FD">
        <w:rPr>
          <w:rFonts w:ascii="Times New Roman" w:hAnsi="Times New Roman" w:cs="Times New Roman"/>
          <w:color w:val="222222"/>
          <w:szCs w:val="24"/>
          <w:shd w:val="clear" w:color="auto" w:fill="FFFFFF"/>
        </w:rPr>
        <w:t>. </w:t>
      </w:r>
      <w:r w:rsidRPr="002311FD">
        <w:rPr>
          <w:rFonts w:ascii="Times New Roman" w:hAnsi="Times New Roman" w:cs="Times New Roman"/>
          <w:i/>
          <w:iCs/>
          <w:color w:val="222222"/>
          <w:szCs w:val="24"/>
          <w:shd w:val="clear" w:color="auto" w:fill="FFFFFF"/>
        </w:rPr>
        <w:t>The chief diversity officer: Strategy structure, and change management</w:t>
      </w:r>
      <w:r w:rsidRPr="002311FD">
        <w:rPr>
          <w:rFonts w:ascii="Times New Roman" w:hAnsi="Times New Roman" w:cs="Times New Roman"/>
          <w:color w:val="222222"/>
          <w:szCs w:val="24"/>
          <w:shd w:val="clear" w:color="auto" w:fill="FFFFFF"/>
        </w:rPr>
        <w:t>. Stylus Publishing, LLC.</w:t>
      </w:r>
    </w:p>
    <w:p w14:paraId="4F966AE8" w14:textId="77777777" w:rsidR="008B14ED" w:rsidRPr="006977DB" w:rsidRDefault="008B14ED" w:rsidP="00670390">
      <w:pPr>
        <w:spacing w:line="360" w:lineRule="auto"/>
        <w:rPr>
          <w:rFonts w:ascii="Times New Roman" w:hAnsi="Times New Roman" w:cs="Times New Roman"/>
        </w:rPr>
      </w:pPr>
    </w:p>
    <w:p w14:paraId="589018C7" w14:textId="77777777" w:rsidR="008B14ED" w:rsidRPr="006977DB" w:rsidRDefault="008B14ED" w:rsidP="00670390">
      <w:pPr>
        <w:spacing w:line="360" w:lineRule="auto"/>
        <w:rPr>
          <w:rFonts w:ascii="Times New Roman" w:hAnsi="Times New Roman" w:cs="Times New Roman"/>
        </w:rPr>
      </w:pPr>
    </w:p>
    <w:p w14:paraId="21E11EEE" w14:textId="77777777" w:rsidR="008B14ED" w:rsidRPr="006977DB" w:rsidRDefault="008B14ED" w:rsidP="00670390">
      <w:pPr>
        <w:spacing w:line="360" w:lineRule="auto"/>
        <w:rPr>
          <w:rFonts w:ascii="Times New Roman" w:hAnsi="Times New Roman" w:cs="Times New Roman"/>
        </w:rPr>
      </w:pPr>
    </w:p>
    <w:sectPr w:rsidR="008B14ED" w:rsidRPr="006977DB" w:rsidSect="008B14E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73676" w14:textId="77777777" w:rsidR="006D7B58" w:rsidRDefault="006D7B58" w:rsidP="008B14ED">
      <w:pPr>
        <w:spacing w:after="0" w:line="240" w:lineRule="auto"/>
      </w:pPr>
      <w:r>
        <w:separator/>
      </w:r>
    </w:p>
  </w:endnote>
  <w:endnote w:type="continuationSeparator" w:id="0">
    <w:p w14:paraId="51D103EF" w14:textId="77777777" w:rsidR="006D7B58" w:rsidRDefault="006D7B58"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65B87994" w14:textId="77777777" w:rsidR="008B14ED" w:rsidRDefault="008B14ED">
        <w:pPr>
          <w:pStyle w:val="Footer"/>
          <w:jc w:val="center"/>
        </w:pPr>
        <w:r>
          <w:fldChar w:fldCharType="begin"/>
        </w:r>
        <w:r>
          <w:instrText xml:space="preserve"> PAGE   \* MERGEFORMAT </w:instrText>
        </w:r>
        <w:r>
          <w:fldChar w:fldCharType="separate"/>
        </w:r>
        <w:r w:rsidR="00C87A5C">
          <w:rPr>
            <w:noProof/>
          </w:rPr>
          <w:t>3</w:t>
        </w:r>
        <w:r>
          <w:rPr>
            <w:noProof/>
          </w:rPr>
          <w:fldChar w:fldCharType="end"/>
        </w:r>
      </w:p>
    </w:sdtContent>
  </w:sdt>
  <w:p w14:paraId="711D1B2C"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2BD1B" w14:textId="77777777" w:rsidR="006D7B58" w:rsidRDefault="006D7B58" w:rsidP="008B14ED">
      <w:pPr>
        <w:spacing w:after="0" w:line="240" w:lineRule="auto"/>
      </w:pPr>
      <w:r>
        <w:separator/>
      </w:r>
    </w:p>
  </w:footnote>
  <w:footnote w:type="continuationSeparator" w:id="0">
    <w:p w14:paraId="4E5D46F1" w14:textId="77777777" w:rsidR="006D7B58" w:rsidRDefault="006D7B58"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0E5E75"/>
    <w:multiLevelType w:val="multilevel"/>
    <w:tmpl w:val="7F6E3E70"/>
    <w:lvl w:ilvl="0">
      <w:start w:val="2"/>
      <w:numFmt w:val="decimal"/>
      <w:lvlText w:val="%1"/>
      <w:lvlJc w:val="left"/>
      <w:pPr>
        <w:ind w:left="360" w:hanging="360"/>
      </w:pPr>
      <w:rPr>
        <w:rFonts w:hint="default"/>
      </w:rPr>
    </w:lvl>
    <w:lvl w:ilvl="1">
      <w:start w:val="2"/>
      <w:numFmt w:val="decimal"/>
      <w:pStyle w:val="Heading2"/>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E616051"/>
    <w:multiLevelType w:val="multilevel"/>
    <w:tmpl w:val="0234BF8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2"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KxMDWxMDMwMTEwNDJR0lEKTi0uzszPAykwrgUAHsWk9CwAAAA="/>
  </w:docVars>
  <w:rsids>
    <w:rsidRoot w:val="008B14ED"/>
    <w:rsid w:val="00007689"/>
    <w:rsid w:val="00010327"/>
    <w:rsid w:val="00013507"/>
    <w:rsid w:val="000504DE"/>
    <w:rsid w:val="00081DD9"/>
    <w:rsid w:val="000C7109"/>
    <w:rsid w:val="000D7009"/>
    <w:rsid w:val="000E1243"/>
    <w:rsid w:val="00115FF8"/>
    <w:rsid w:val="00136CA2"/>
    <w:rsid w:val="00192684"/>
    <w:rsid w:val="001A6491"/>
    <w:rsid w:val="001A64DE"/>
    <w:rsid w:val="001B7F4B"/>
    <w:rsid w:val="001D2C37"/>
    <w:rsid w:val="001E3E8C"/>
    <w:rsid w:val="00200AA9"/>
    <w:rsid w:val="00224908"/>
    <w:rsid w:val="00226F69"/>
    <w:rsid w:val="00245C68"/>
    <w:rsid w:val="00280BB0"/>
    <w:rsid w:val="00281DF4"/>
    <w:rsid w:val="00286F23"/>
    <w:rsid w:val="002A4469"/>
    <w:rsid w:val="002C0DC7"/>
    <w:rsid w:val="002E7E12"/>
    <w:rsid w:val="003047A7"/>
    <w:rsid w:val="00324F5C"/>
    <w:rsid w:val="00326742"/>
    <w:rsid w:val="00342F36"/>
    <w:rsid w:val="0034370B"/>
    <w:rsid w:val="00364B7D"/>
    <w:rsid w:val="00390B5C"/>
    <w:rsid w:val="003C6CD4"/>
    <w:rsid w:val="003C7873"/>
    <w:rsid w:val="003D4D65"/>
    <w:rsid w:val="003D6185"/>
    <w:rsid w:val="00414E44"/>
    <w:rsid w:val="00475506"/>
    <w:rsid w:val="00476D2B"/>
    <w:rsid w:val="00493C88"/>
    <w:rsid w:val="0049522F"/>
    <w:rsid w:val="004A429A"/>
    <w:rsid w:val="004F3CBB"/>
    <w:rsid w:val="005723DE"/>
    <w:rsid w:val="005A67B5"/>
    <w:rsid w:val="005B224F"/>
    <w:rsid w:val="005C3785"/>
    <w:rsid w:val="00601EF7"/>
    <w:rsid w:val="00616138"/>
    <w:rsid w:val="00630597"/>
    <w:rsid w:val="00653D43"/>
    <w:rsid w:val="00670390"/>
    <w:rsid w:val="0067072C"/>
    <w:rsid w:val="006977DB"/>
    <w:rsid w:val="006A46E5"/>
    <w:rsid w:val="006D5B76"/>
    <w:rsid w:val="006D7B58"/>
    <w:rsid w:val="006E13BC"/>
    <w:rsid w:val="006F62D4"/>
    <w:rsid w:val="00707C20"/>
    <w:rsid w:val="007427C5"/>
    <w:rsid w:val="00751538"/>
    <w:rsid w:val="0075284A"/>
    <w:rsid w:val="007729D4"/>
    <w:rsid w:val="0077375A"/>
    <w:rsid w:val="007A4AB4"/>
    <w:rsid w:val="007B172B"/>
    <w:rsid w:val="007D71AC"/>
    <w:rsid w:val="007F5B28"/>
    <w:rsid w:val="007F64AC"/>
    <w:rsid w:val="00802C5D"/>
    <w:rsid w:val="00811B7D"/>
    <w:rsid w:val="00811B7F"/>
    <w:rsid w:val="008161D7"/>
    <w:rsid w:val="008162C0"/>
    <w:rsid w:val="00817D0D"/>
    <w:rsid w:val="0082513C"/>
    <w:rsid w:val="0082735B"/>
    <w:rsid w:val="00844D3F"/>
    <w:rsid w:val="008B14ED"/>
    <w:rsid w:val="008C4051"/>
    <w:rsid w:val="008D7B87"/>
    <w:rsid w:val="008E17B1"/>
    <w:rsid w:val="008E7CDC"/>
    <w:rsid w:val="0090746E"/>
    <w:rsid w:val="00926FE1"/>
    <w:rsid w:val="0092712C"/>
    <w:rsid w:val="00935280"/>
    <w:rsid w:val="009415DA"/>
    <w:rsid w:val="0094276D"/>
    <w:rsid w:val="0096024D"/>
    <w:rsid w:val="00970A50"/>
    <w:rsid w:val="00985557"/>
    <w:rsid w:val="00985ECF"/>
    <w:rsid w:val="00A1486F"/>
    <w:rsid w:val="00A418CD"/>
    <w:rsid w:val="00A433C2"/>
    <w:rsid w:val="00A439F5"/>
    <w:rsid w:val="00A65D12"/>
    <w:rsid w:val="00A7145E"/>
    <w:rsid w:val="00AB245D"/>
    <w:rsid w:val="00AB6B69"/>
    <w:rsid w:val="00AD3DEC"/>
    <w:rsid w:val="00AD4592"/>
    <w:rsid w:val="00AE7AC4"/>
    <w:rsid w:val="00AF6A36"/>
    <w:rsid w:val="00B57784"/>
    <w:rsid w:val="00B97405"/>
    <w:rsid w:val="00BC1190"/>
    <w:rsid w:val="00BC23F8"/>
    <w:rsid w:val="00BC686B"/>
    <w:rsid w:val="00BE16AF"/>
    <w:rsid w:val="00C2630A"/>
    <w:rsid w:val="00C475DE"/>
    <w:rsid w:val="00C509E4"/>
    <w:rsid w:val="00C72774"/>
    <w:rsid w:val="00C810CA"/>
    <w:rsid w:val="00C87A5C"/>
    <w:rsid w:val="00CF01BF"/>
    <w:rsid w:val="00CF165C"/>
    <w:rsid w:val="00D10180"/>
    <w:rsid w:val="00D154B4"/>
    <w:rsid w:val="00D171B8"/>
    <w:rsid w:val="00D255E9"/>
    <w:rsid w:val="00D4398A"/>
    <w:rsid w:val="00D506E3"/>
    <w:rsid w:val="00D50B09"/>
    <w:rsid w:val="00DA268C"/>
    <w:rsid w:val="00DB56D9"/>
    <w:rsid w:val="00DC2EC1"/>
    <w:rsid w:val="00DC7107"/>
    <w:rsid w:val="00DD0874"/>
    <w:rsid w:val="00E03609"/>
    <w:rsid w:val="00E17DF7"/>
    <w:rsid w:val="00E20768"/>
    <w:rsid w:val="00E20F5C"/>
    <w:rsid w:val="00E30D38"/>
    <w:rsid w:val="00E35A08"/>
    <w:rsid w:val="00E728C0"/>
    <w:rsid w:val="00E75EC3"/>
    <w:rsid w:val="00E808EF"/>
    <w:rsid w:val="00E9461D"/>
    <w:rsid w:val="00EB40F6"/>
    <w:rsid w:val="00F02807"/>
    <w:rsid w:val="00F0512C"/>
    <w:rsid w:val="00F27813"/>
    <w:rsid w:val="00F3367E"/>
    <w:rsid w:val="00F42040"/>
    <w:rsid w:val="00F42214"/>
    <w:rsid w:val="00F45627"/>
    <w:rsid w:val="00F5291D"/>
    <w:rsid w:val="00F54420"/>
    <w:rsid w:val="00F72932"/>
    <w:rsid w:val="00FF3E15"/>
  </w:rsids>
  <m:mathPr>
    <m:mathFont m:val="Cambria Math"/>
    <m:brkBin m:val="before"/>
    <m:brkBinSub m:val="--"/>
    <m:smallFrac m:val="0"/>
    <m:dispDef/>
    <m:lMargin m:val="0"/>
    <m:rMargin m:val="0"/>
    <m:defJc m:val="centerGroup"/>
    <m:wrapIndent m:val="1440"/>
    <m:intLim m:val="subSup"/>
    <m:naryLim m:val="undOvr"/>
  </m:mathPr>
  <w:themeFontLang w:val="en-GB" w:eastAsia="ja-JP"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D97F02D"/>
  <w15:docId w15:val="{6110AF0F-5CD8-46DE-A6E2-E4D45B25B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3BC"/>
    <w:pPr>
      <w:jc w:val="both"/>
    </w:pPr>
    <w:rPr>
      <w:sz w:val="24"/>
    </w:rPr>
  </w:style>
  <w:style w:type="paragraph" w:styleId="Heading1">
    <w:name w:val="heading 1"/>
    <w:basedOn w:val="Normal"/>
    <w:next w:val="Normal"/>
    <w:link w:val="Heading1Char"/>
    <w:autoRedefine/>
    <w:uiPriority w:val="9"/>
    <w:qFormat/>
    <w:rsid w:val="006E13BC"/>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75284A"/>
    <w:pPr>
      <w:keepNext/>
      <w:keepLines/>
      <w:numPr>
        <w:ilvl w:val="1"/>
        <w:numId w:val="3"/>
      </w:numPr>
      <w:spacing w:before="40" w:after="0" w:line="360" w:lineRule="auto"/>
      <w:outlineLvl w:val="1"/>
    </w:pPr>
    <w:rPr>
      <w:rFonts w:ascii="Times New Roman" w:eastAsia="Calibri" w:hAnsi="Times New Roman" w:cs="Times New Roman"/>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6E13BC"/>
    <w:rPr>
      <w:rFonts w:asciiTheme="majorHAnsi" w:eastAsiaTheme="majorEastAsia" w:hAnsiTheme="majorHAnsi" w:cstheme="majorBidi"/>
      <w:b/>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75284A"/>
    <w:rPr>
      <w:rFonts w:ascii="Times New Roman" w:eastAsia="Calibri" w:hAnsi="Times New Roman" w:cs="Times New Roman"/>
      <w:b/>
      <w:sz w:val="24"/>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table" w:customStyle="1" w:styleId="TableGridLight1">
    <w:name w:val="Table Grid Light1"/>
    <w:basedOn w:val="TableNormal"/>
    <w:uiPriority w:val="99"/>
    <w:rsid w:val="007D71A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6">
    <w:name w:val="Grid Table 1 Light Accent 6"/>
    <w:basedOn w:val="TableNormal"/>
    <w:uiPriority w:val="46"/>
    <w:rsid w:val="00BE16AF"/>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1220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B4934F-13D9-4761-A66E-2F471DA6B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2623</Words>
  <Characters>14954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Financial Management for the Hotel Industry</vt:lpstr>
    </vt:vector>
  </TitlesOfParts>
  <Company>University of Wales Trinity Saint David</Company>
  <LinksUpToDate>false</LinksUpToDate>
  <CharactersWithSpaces>17542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 </dc:title>
  <dc:subject/>
  <dc:creator>Marie Pitson</dc:creator>
  <cp:keywords/>
  <dc:description/>
  <cp:lastModifiedBy>akm baizidur rahman khan</cp:lastModifiedBy>
  <cp:revision>2</cp:revision>
  <dcterms:created xsi:type="dcterms:W3CDTF">2022-03-23T14:31:00Z</dcterms:created>
  <dcterms:modified xsi:type="dcterms:W3CDTF">2022-03-23T14:31:00Z</dcterms:modified>
</cp:coreProperties>
</file>