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E6033C" w14:textId="47074892" w:rsidR="00EF14A0" w:rsidRDefault="00967C3D" w:rsidP="00EC613C">
      <w:pPr>
        <w:spacing w:line="360" w:lineRule="auto"/>
        <w:jc w:val="center"/>
        <w:rPr>
          <w:rFonts w:ascii="Times New Roman" w:hAnsi="Times New Roman" w:cs="Times New Roman"/>
          <w:b/>
          <w:bCs/>
          <w:sz w:val="28"/>
          <w:szCs w:val="28"/>
          <w:u w:val="single"/>
        </w:rPr>
      </w:pPr>
      <w:r w:rsidRPr="00967C3D">
        <w:rPr>
          <w:rFonts w:ascii="Times New Roman" w:hAnsi="Times New Roman" w:cs="Times New Roman"/>
          <w:b/>
          <w:bCs/>
          <w:sz w:val="28"/>
          <w:szCs w:val="28"/>
          <w:u w:val="single"/>
        </w:rPr>
        <w:t xml:space="preserve">Critically reflect how being labelled as an ‘older person’ might negatively impact upon one’s mental health. </w:t>
      </w:r>
    </w:p>
    <w:p w14:paraId="11BBED92" w14:textId="77777777" w:rsidR="00992D77" w:rsidRDefault="00992D77" w:rsidP="00EC613C">
      <w:pPr>
        <w:spacing w:line="360" w:lineRule="auto"/>
        <w:jc w:val="both"/>
        <w:rPr>
          <w:rFonts w:ascii="Times New Roman" w:hAnsi="Times New Roman" w:cs="Times New Roman"/>
          <w:sz w:val="28"/>
          <w:szCs w:val="28"/>
        </w:rPr>
      </w:pPr>
      <w:bookmarkStart w:id="0" w:name="_Hlk65588950"/>
      <w:bookmarkStart w:id="1" w:name="_Hlk65066571"/>
      <w:bookmarkStart w:id="2" w:name="_Hlk65588748"/>
    </w:p>
    <w:p w14:paraId="2369ED81" w14:textId="6AB736BD" w:rsidR="00EC613C" w:rsidRDefault="00B445A9"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When d</w:t>
      </w:r>
      <w:r w:rsidR="00130C36">
        <w:rPr>
          <w:rFonts w:ascii="Times New Roman" w:hAnsi="Times New Roman" w:cs="Times New Roman"/>
          <w:sz w:val="24"/>
          <w:szCs w:val="24"/>
        </w:rPr>
        <w:t>efining what is an older person</w:t>
      </w:r>
      <w:r>
        <w:rPr>
          <w:rFonts w:ascii="Times New Roman" w:hAnsi="Times New Roman" w:cs="Times New Roman"/>
          <w:sz w:val="24"/>
          <w:szCs w:val="24"/>
        </w:rPr>
        <w:t xml:space="preserve">, </w:t>
      </w:r>
      <w:r w:rsidR="00130C36">
        <w:rPr>
          <w:rFonts w:ascii="Times New Roman" w:hAnsi="Times New Roman" w:cs="Times New Roman"/>
          <w:sz w:val="24"/>
          <w:szCs w:val="24"/>
        </w:rPr>
        <w:t>definitions and statistics</w:t>
      </w:r>
      <w:r w:rsidR="00782EC2">
        <w:rPr>
          <w:rFonts w:ascii="Times New Roman" w:hAnsi="Times New Roman" w:cs="Times New Roman"/>
          <w:sz w:val="24"/>
          <w:szCs w:val="24"/>
        </w:rPr>
        <w:t xml:space="preserve"> </w:t>
      </w:r>
      <w:r w:rsidR="00062057">
        <w:rPr>
          <w:rFonts w:ascii="Times New Roman" w:hAnsi="Times New Roman" w:cs="Times New Roman"/>
          <w:sz w:val="24"/>
          <w:szCs w:val="24"/>
        </w:rPr>
        <w:t xml:space="preserve">are </w:t>
      </w:r>
      <w:r w:rsidR="00782EC2">
        <w:rPr>
          <w:rFonts w:ascii="Times New Roman" w:hAnsi="Times New Roman" w:cs="Times New Roman"/>
          <w:sz w:val="24"/>
          <w:szCs w:val="24"/>
        </w:rPr>
        <w:t>supporting</w:t>
      </w:r>
      <w:r w:rsidR="00062057">
        <w:rPr>
          <w:rFonts w:ascii="Times New Roman" w:hAnsi="Times New Roman" w:cs="Times New Roman"/>
          <w:sz w:val="24"/>
          <w:szCs w:val="24"/>
        </w:rPr>
        <w:t xml:space="preserve"> </w:t>
      </w:r>
      <w:r w:rsidR="00782EC2">
        <w:rPr>
          <w:rFonts w:ascii="Times New Roman" w:hAnsi="Times New Roman" w:cs="Times New Roman"/>
          <w:sz w:val="24"/>
          <w:szCs w:val="24"/>
        </w:rPr>
        <w:t>evidence</w:t>
      </w:r>
      <w:r w:rsidR="00062057">
        <w:rPr>
          <w:rFonts w:ascii="Times New Roman" w:hAnsi="Times New Roman" w:cs="Times New Roman"/>
          <w:sz w:val="24"/>
          <w:szCs w:val="24"/>
        </w:rPr>
        <w:t>s</w:t>
      </w:r>
      <w:r w:rsidR="00782EC2">
        <w:rPr>
          <w:rFonts w:ascii="Times New Roman" w:hAnsi="Times New Roman" w:cs="Times New Roman"/>
          <w:sz w:val="24"/>
          <w:szCs w:val="24"/>
        </w:rPr>
        <w:t xml:space="preserve"> and research proposed within this assignment. </w:t>
      </w:r>
      <w:r w:rsidR="00CA1E51">
        <w:rPr>
          <w:rFonts w:ascii="Times New Roman" w:hAnsi="Times New Roman" w:cs="Times New Roman"/>
          <w:sz w:val="24"/>
          <w:szCs w:val="24"/>
        </w:rPr>
        <w:t>W</w:t>
      </w:r>
      <w:r w:rsidR="00062057">
        <w:rPr>
          <w:rFonts w:ascii="Times New Roman" w:hAnsi="Times New Roman" w:cs="Times New Roman"/>
          <w:sz w:val="24"/>
          <w:szCs w:val="24"/>
        </w:rPr>
        <w:t>hen d</w:t>
      </w:r>
      <w:r w:rsidR="00CA1E51">
        <w:rPr>
          <w:rFonts w:ascii="Times New Roman" w:hAnsi="Times New Roman" w:cs="Times New Roman"/>
          <w:sz w:val="24"/>
          <w:szCs w:val="24"/>
        </w:rPr>
        <w:t xml:space="preserve">efining ageing, </w:t>
      </w:r>
      <w:r w:rsidR="00062057">
        <w:rPr>
          <w:rFonts w:ascii="Times New Roman" w:hAnsi="Times New Roman" w:cs="Times New Roman"/>
          <w:sz w:val="24"/>
          <w:szCs w:val="24"/>
        </w:rPr>
        <w:t xml:space="preserve">we consider the </w:t>
      </w:r>
      <w:r w:rsidR="00CA1E51">
        <w:rPr>
          <w:rFonts w:ascii="Times New Roman" w:hAnsi="Times New Roman" w:cs="Times New Roman"/>
          <w:sz w:val="24"/>
          <w:szCs w:val="24"/>
        </w:rPr>
        <w:t>biological</w:t>
      </w:r>
      <w:r w:rsidR="009334EC">
        <w:rPr>
          <w:rFonts w:ascii="Times New Roman" w:hAnsi="Times New Roman" w:cs="Times New Roman"/>
          <w:sz w:val="24"/>
          <w:szCs w:val="24"/>
        </w:rPr>
        <w:t xml:space="preserve"> and the functional capacities</w:t>
      </w:r>
      <w:r w:rsidR="00CA1E51">
        <w:rPr>
          <w:rFonts w:ascii="Times New Roman" w:hAnsi="Times New Roman" w:cs="Times New Roman"/>
          <w:sz w:val="24"/>
          <w:szCs w:val="24"/>
        </w:rPr>
        <w:t>, psychological</w:t>
      </w:r>
      <w:r w:rsidR="009334EC">
        <w:rPr>
          <w:rFonts w:ascii="Times New Roman" w:hAnsi="Times New Roman" w:cs="Times New Roman"/>
          <w:sz w:val="24"/>
          <w:szCs w:val="24"/>
        </w:rPr>
        <w:t xml:space="preserve"> and the </w:t>
      </w:r>
      <w:r w:rsidR="00CA1E51">
        <w:rPr>
          <w:rFonts w:ascii="Times New Roman" w:hAnsi="Times New Roman" w:cs="Times New Roman"/>
          <w:sz w:val="24"/>
          <w:szCs w:val="24"/>
        </w:rPr>
        <w:t xml:space="preserve">social structures in relation to the individual. </w:t>
      </w:r>
      <w:r w:rsidR="00782EC2">
        <w:rPr>
          <w:rFonts w:ascii="Times New Roman" w:hAnsi="Times New Roman" w:cs="Times New Roman"/>
          <w:sz w:val="24"/>
          <w:szCs w:val="24"/>
        </w:rPr>
        <w:t>De</w:t>
      </w:r>
      <w:r w:rsidR="00130C36">
        <w:rPr>
          <w:rFonts w:ascii="Times New Roman" w:hAnsi="Times New Roman" w:cs="Times New Roman"/>
          <w:sz w:val="24"/>
          <w:szCs w:val="24"/>
        </w:rPr>
        <w:t xml:space="preserve">fining ‘labelling’ </w:t>
      </w:r>
      <w:r w:rsidR="00062057">
        <w:rPr>
          <w:rFonts w:ascii="Times New Roman" w:hAnsi="Times New Roman" w:cs="Times New Roman"/>
          <w:sz w:val="24"/>
          <w:szCs w:val="24"/>
        </w:rPr>
        <w:t xml:space="preserve">whilst </w:t>
      </w:r>
      <w:r w:rsidR="00130C36">
        <w:rPr>
          <w:rFonts w:ascii="Times New Roman" w:hAnsi="Times New Roman" w:cs="Times New Roman"/>
          <w:sz w:val="24"/>
          <w:szCs w:val="24"/>
        </w:rPr>
        <w:t xml:space="preserve">emphasizing how this connects to </w:t>
      </w:r>
      <w:r w:rsidR="00130C36">
        <w:rPr>
          <w:rFonts w:ascii="Times New Roman" w:hAnsi="Times New Roman" w:cs="Times New Roman"/>
          <w:b/>
          <w:bCs/>
          <w:sz w:val="24"/>
          <w:szCs w:val="24"/>
        </w:rPr>
        <w:t>ageism, stigma, and social exclusions.</w:t>
      </w:r>
      <w:r w:rsidR="00130C36">
        <w:rPr>
          <w:rFonts w:ascii="Times New Roman" w:hAnsi="Times New Roman" w:cs="Times New Roman"/>
          <w:sz w:val="24"/>
          <w:szCs w:val="24"/>
        </w:rPr>
        <w:t xml:space="preserve"> Explain</w:t>
      </w:r>
      <w:r w:rsidR="00062057">
        <w:rPr>
          <w:rFonts w:ascii="Times New Roman" w:hAnsi="Times New Roman" w:cs="Times New Roman"/>
          <w:sz w:val="24"/>
          <w:szCs w:val="24"/>
        </w:rPr>
        <w:t>ing</w:t>
      </w:r>
      <w:r w:rsidR="00130C36">
        <w:rPr>
          <w:rFonts w:ascii="Times New Roman" w:hAnsi="Times New Roman" w:cs="Times New Roman"/>
          <w:sz w:val="24"/>
          <w:szCs w:val="24"/>
        </w:rPr>
        <w:t xml:space="preserve"> </w:t>
      </w:r>
      <w:r w:rsidR="00130C36">
        <w:rPr>
          <w:rFonts w:ascii="Times New Roman" w:hAnsi="Times New Roman" w:cs="Times New Roman"/>
          <w:b/>
          <w:bCs/>
          <w:sz w:val="24"/>
          <w:szCs w:val="24"/>
        </w:rPr>
        <w:t>societal perceptions</w:t>
      </w:r>
      <w:r w:rsidR="00130C36">
        <w:rPr>
          <w:rFonts w:ascii="Times New Roman" w:hAnsi="Times New Roman" w:cs="Times New Roman"/>
          <w:sz w:val="24"/>
          <w:szCs w:val="24"/>
        </w:rPr>
        <w:t xml:space="preserve"> of ‘old age’ ha</w:t>
      </w:r>
      <w:r w:rsidR="00062057">
        <w:rPr>
          <w:rFonts w:ascii="Times New Roman" w:hAnsi="Times New Roman" w:cs="Times New Roman"/>
          <w:sz w:val="24"/>
          <w:szCs w:val="24"/>
        </w:rPr>
        <w:t xml:space="preserve">ving </w:t>
      </w:r>
      <w:r w:rsidR="00130C36">
        <w:rPr>
          <w:rFonts w:ascii="Times New Roman" w:hAnsi="Times New Roman" w:cs="Times New Roman"/>
          <w:sz w:val="24"/>
          <w:szCs w:val="24"/>
        </w:rPr>
        <w:t>negative impacts upon the mental health of individuals. Lastly, discussed will be the Mental Health within older people whilst exploring the mental health issues which may be experienced by older people.</w:t>
      </w:r>
    </w:p>
    <w:bookmarkEnd w:id="0"/>
    <w:p w14:paraId="3BCD93EA" w14:textId="5DDC21CF" w:rsidR="00782EC2" w:rsidRDefault="00782EC2" w:rsidP="00EC613C">
      <w:pPr>
        <w:spacing w:line="360" w:lineRule="auto"/>
        <w:jc w:val="both"/>
        <w:rPr>
          <w:rFonts w:ascii="Times New Roman" w:hAnsi="Times New Roman" w:cs="Times New Roman"/>
          <w:sz w:val="24"/>
          <w:szCs w:val="24"/>
        </w:rPr>
      </w:pPr>
    </w:p>
    <w:p w14:paraId="207B752A" w14:textId="175B9734" w:rsidR="006F0CBF" w:rsidRDefault="00C054D4" w:rsidP="00EC613C">
      <w:pPr>
        <w:spacing w:line="360" w:lineRule="auto"/>
        <w:jc w:val="both"/>
        <w:rPr>
          <w:rFonts w:ascii="Times New Roman" w:hAnsi="Times New Roman" w:cs="Times New Roman"/>
          <w:sz w:val="24"/>
          <w:szCs w:val="24"/>
        </w:rPr>
      </w:pPr>
      <w:bookmarkStart w:id="3" w:name="_Hlk65589147"/>
      <w:r>
        <w:rPr>
          <w:rFonts w:ascii="Times New Roman" w:hAnsi="Times New Roman" w:cs="Times New Roman"/>
          <w:sz w:val="24"/>
          <w:szCs w:val="24"/>
        </w:rPr>
        <w:t xml:space="preserve">Defining Ageing, </w:t>
      </w:r>
      <w:r w:rsidR="00C10C52">
        <w:rPr>
          <w:rFonts w:ascii="Times New Roman" w:hAnsi="Times New Roman" w:cs="Times New Roman"/>
          <w:sz w:val="24"/>
          <w:szCs w:val="24"/>
        </w:rPr>
        <w:t>as life</w:t>
      </w:r>
      <w:r>
        <w:rPr>
          <w:rFonts w:ascii="Times New Roman" w:hAnsi="Times New Roman" w:cs="Times New Roman"/>
          <w:sz w:val="24"/>
          <w:szCs w:val="24"/>
        </w:rPr>
        <w:t>-long process</w:t>
      </w:r>
      <w:r w:rsidR="00C10C52">
        <w:rPr>
          <w:rFonts w:ascii="Times New Roman" w:hAnsi="Times New Roman" w:cs="Times New Roman"/>
          <w:sz w:val="24"/>
          <w:szCs w:val="24"/>
        </w:rPr>
        <w:t>es</w:t>
      </w:r>
      <w:r>
        <w:rPr>
          <w:rFonts w:ascii="Times New Roman" w:hAnsi="Times New Roman" w:cs="Times New Roman"/>
          <w:sz w:val="24"/>
          <w:szCs w:val="24"/>
        </w:rPr>
        <w:t xml:space="preserve"> of progressive changes within biological, psychological, and social structures in relation to an individual. </w:t>
      </w:r>
      <w:r w:rsidR="00C10C52">
        <w:rPr>
          <w:rFonts w:ascii="Times New Roman" w:hAnsi="Times New Roman" w:cs="Times New Roman"/>
          <w:sz w:val="24"/>
          <w:szCs w:val="24"/>
        </w:rPr>
        <w:t xml:space="preserve">Knowing the </w:t>
      </w:r>
      <w:r>
        <w:rPr>
          <w:rFonts w:ascii="Times New Roman" w:hAnsi="Times New Roman" w:cs="Times New Roman"/>
          <w:sz w:val="24"/>
          <w:szCs w:val="24"/>
        </w:rPr>
        <w:t>statistical purposes, the term ‘ageing’ commonly referred to as specific ageing groups. As an example, individuals aged 60 and over</w:t>
      </w:r>
      <w:r w:rsidR="00B445A9">
        <w:rPr>
          <w:rFonts w:ascii="Times New Roman" w:hAnsi="Times New Roman" w:cs="Times New Roman"/>
          <w:sz w:val="24"/>
          <w:szCs w:val="24"/>
        </w:rPr>
        <w:t xml:space="preserve"> partaking throughout the ageing process. However,</w:t>
      </w:r>
      <w:r>
        <w:rPr>
          <w:rFonts w:ascii="Times New Roman" w:hAnsi="Times New Roman" w:cs="Times New Roman"/>
          <w:sz w:val="24"/>
          <w:szCs w:val="24"/>
        </w:rPr>
        <w:t xml:space="preserve"> ageing processes begin before we as </w:t>
      </w:r>
      <w:r w:rsidR="001A0811">
        <w:rPr>
          <w:rFonts w:ascii="Times New Roman" w:hAnsi="Times New Roman" w:cs="Times New Roman"/>
          <w:sz w:val="24"/>
          <w:szCs w:val="24"/>
        </w:rPr>
        <w:t xml:space="preserve">individuals are born, </w:t>
      </w:r>
      <w:r w:rsidR="00B445A9">
        <w:rPr>
          <w:rFonts w:ascii="Times New Roman" w:hAnsi="Times New Roman" w:cs="Times New Roman"/>
          <w:sz w:val="24"/>
          <w:szCs w:val="24"/>
        </w:rPr>
        <w:t xml:space="preserve">and is of course </w:t>
      </w:r>
      <w:r w:rsidR="001A0811">
        <w:rPr>
          <w:rFonts w:ascii="Times New Roman" w:hAnsi="Times New Roman" w:cs="Times New Roman"/>
          <w:sz w:val="24"/>
          <w:szCs w:val="24"/>
        </w:rPr>
        <w:t>continual throughout the</w:t>
      </w:r>
      <w:r w:rsidR="00B445A9">
        <w:rPr>
          <w:rFonts w:ascii="Times New Roman" w:hAnsi="Times New Roman" w:cs="Times New Roman"/>
          <w:sz w:val="24"/>
          <w:szCs w:val="24"/>
        </w:rPr>
        <w:t xml:space="preserve"> developing life </w:t>
      </w:r>
      <w:r w:rsidR="001A0811">
        <w:rPr>
          <w:rFonts w:ascii="Times New Roman" w:hAnsi="Times New Roman" w:cs="Times New Roman"/>
          <w:sz w:val="24"/>
          <w:szCs w:val="24"/>
        </w:rPr>
        <w:t xml:space="preserve">stages </w:t>
      </w:r>
      <w:sdt>
        <w:sdtPr>
          <w:rPr>
            <w:rFonts w:ascii="Times New Roman" w:hAnsi="Times New Roman" w:cs="Times New Roman"/>
            <w:sz w:val="24"/>
            <w:szCs w:val="24"/>
          </w:rPr>
          <w:id w:val="1640147656"/>
          <w:citation/>
        </w:sdtPr>
        <w:sdtEndPr/>
        <w:sdtContent>
          <w:r w:rsidR="001A0811">
            <w:rPr>
              <w:rFonts w:ascii="Times New Roman" w:hAnsi="Times New Roman" w:cs="Times New Roman"/>
              <w:sz w:val="24"/>
              <w:szCs w:val="24"/>
            </w:rPr>
            <w:fldChar w:fldCharType="begin"/>
          </w:r>
          <w:r w:rsidR="001A0811">
            <w:rPr>
              <w:rFonts w:ascii="Times New Roman" w:hAnsi="Times New Roman" w:cs="Times New Roman"/>
              <w:sz w:val="24"/>
              <w:szCs w:val="24"/>
            </w:rPr>
            <w:instrText xml:space="preserve"> CITATION Kal99 \l 2057 </w:instrText>
          </w:r>
          <w:r w:rsidR="001A0811">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(Kalache, 1999)</w:t>
          </w:r>
          <w:r w:rsidR="001A0811">
            <w:rPr>
              <w:rFonts w:ascii="Times New Roman" w:hAnsi="Times New Roman" w:cs="Times New Roman"/>
              <w:sz w:val="24"/>
              <w:szCs w:val="24"/>
            </w:rPr>
            <w:fldChar w:fldCharType="end"/>
          </w:r>
        </w:sdtContent>
      </w:sdt>
      <w:r w:rsidR="001A0811">
        <w:rPr>
          <w:rFonts w:ascii="Times New Roman" w:hAnsi="Times New Roman" w:cs="Times New Roman"/>
          <w:sz w:val="24"/>
          <w:szCs w:val="24"/>
        </w:rPr>
        <w:t xml:space="preserve">. Some individuals tend to associate ‘ageing’ in relation to the mental health declines and the physical impairments. </w:t>
      </w:r>
      <w:r w:rsidR="00424D5D">
        <w:rPr>
          <w:rFonts w:ascii="Times New Roman" w:hAnsi="Times New Roman" w:cs="Times New Roman"/>
          <w:sz w:val="24"/>
          <w:szCs w:val="24"/>
        </w:rPr>
        <w:t>These mental health declines and physical impairments can include the following</w:t>
      </w:r>
      <w:r w:rsidR="00C10C52">
        <w:rPr>
          <w:rFonts w:ascii="Times New Roman" w:hAnsi="Times New Roman" w:cs="Times New Roman"/>
          <w:sz w:val="24"/>
          <w:szCs w:val="24"/>
        </w:rPr>
        <w:t>: f</w:t>
      </w:r>
      <w:r w:rsidR="00424D5D">
        <w:rPr>
          <w:rFonts w:ascii="Times New Roman" w:hAnsi="Times New Roman" w:cs="Times New Roman"/>
          <w:sz w:val="24"/>
          <w:szCs w:val="24"/>
        </w:rPr>
        <w:t xml:space="preserve">railties within the elderly, described as the state of the global impairments of the physiological reserves involving multiple organ system of an individual. Frailties manifests increased vulnerabilities, impaired capabilities. Frailties have been discovered within 20 – 30% of the elderly populations ageing over 75 and has also been found to increase as the ageing advances. This is known to </w:t>
      </w:r>
      <w:r w:rsidR="00C10C52">
        <w:rPr>
          <w:rFonts w:ascii="Times New Roman" w:hAnsi="Times New Roman" w:cs="Times New Roman"/>
          <w:sz w:val="24"/>
          <w:szCs w:val="24"/>
        </w:rPr>
        <w:t xml:space="preserve">be </w:t>
      </w:r>
      <w:r w:rsidR="00424D5D">
        <w:rPr>
          <w:rFonts w:ascii="Times New Roman" w:hAnsi="Times New Roman" w:cs="Times New Roman"/>
          <w:sz w:val="24"/>
          <w:szCs w:val="24"/>
        </w:rPr>
        <w:t>associated with and connected to the developing long-term adverse health related-outcomes in relation to increased risk</w:t>
      </w:r>
      <w:r w:rsidR="00C10C52">
        <w:rPr>
          <w:rFonts w:ascii="Times New Roman" w:hAnsi="Times New Roman" w:cs="Times New Roman"/>
          <w:sz w:val="24"/>
          <w:szCs w:val="24"/>
        </w:rPr>
        <w:t>s</w:t>
      </w:r>
      <w:r w:rsidR="00424D5D">
        <w:rPr>
          <w:rFonts w:ascii="Times New Roman" w:hAnsi="Times New Roman" w:cs="Times New Roman"/>
          <w:sz w:val="24"/>
          <w:szCs w:val="24"/>
        </w:rPr>
        <w:t xml:space="preserve"> of developing geriatric symptoms, dependencies, disabilities, hospitalisations, institutional placements and mortalities </w:t>
      </w:r>
      <w:sdt>
        <w:sdtPr>
          <w:rPr>
            <w:rFonts w:ascii="Times New Roman" w:hAnsi="Times New Roman" w:cs="Times New Roman"/>
            <w:sz w:val="24"/>
            <w:szCs w:val="24"/>
          </w:rPr>
          <w:id w:val="-737474691"/>
          <w:citation/>
        </w:sdtPr>
        <w:sdtEndPr/>
        <w:sdtContent>
          <w:r w:rsidR="006F0CBF">
            <w:rPr>
              <w:rFonts w:ascii="Times New Roman" w:hAnsi="Times New Roman" w:cs="Times New Roman"/>
              <w:sz w:val="24"/>
              <w:szCs w:val="24"/>
            </w:rPr>
            <w:fldChar w:fldCharType="begin"/>
          </w:r>
          <w:r w:rsidR="006F0CBF">
            <w:rPr>
              <w:rFonts w:ascii="Times New Roman" w:hAnsi="Times New Roman" w:cs="Times New Roman"/>
              <w:sz w:val="24"/>
              <w:szCs w:val="24"/>
            </w:rPr>
            <w:instrText xml:space="preserve"> CITATION DrC16 \l 2057 </w:instrText>
          </w:r>
          <w:r w:rsidR="006F0CBF">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(Tidy, 2016)</w:t>
          </w:r>
          <w:r w:rsidR="006F0CBF">
            <w:rPr>
              <w:rFonts w:ascii="Times New Roman" w:hAnsi="Times New Roman" w:cs="Times New Roman"/>
              <w:sz w:val="24"/>
              <w:szCs w:val="24"/>
            </w:rPr>
            <w:fldChar w:fldCharType="end"/>
          </w:r>
        </w:sdtContent>
      </w:sdt>
      <w:r w:rsidR="006F0CBF">
        <w:rPr>
          <w:rFonts w:ascii="Times New Roman" w:hAnsi="Times New Roman" w:cs="Times New Roman"/>
          <w:sz w:val="24"/>
          <w:szCs w:val="24"/>
        </w:rPr>
        <w:t xml:space="preserve">. </w:t>
      </w:r>
    </w:p>
    <w:p w14:paraId="43EC6837" w14:textId="77777777" w:rsidR="00D53B39" w:rsidRDefault="00D53B39" w:rsidP="00EC613C">
      <w:pPr>
        <w:spacing w:line="360" w:lineRule="auto"/>
        <w:jc w:val="both"/>
        <w:rPr>
          <w:rFonts w:ascii="Times New Roman" w:hAnsi="Times New Roman" w:cs="Times New Roman"/>
          <w:sz w:val="24"/>
          <w:szCs w:val="24"/>
        </w:rPr>
      </w:pPr>
      <w:bookmarkStart w:id="4" w:name="_Hlk65589259"/>
      <w:bookmarkEnd w:id="3"/>
    </w:p>
    <w:p w14:paraId="7DEAB2E4" w14:textId="4618E3EA" w:rsidR="00782EC2" w:rsidRDefault="00EC613C"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Generally, individuals over the age of 65 are deemed as older individuals. However, this is not easily applied as strict definition</w:t>
      </w:r>
      <w:r w:rsidR="00C10C52">
        <w:rPr>
          <w:rFonts w:ascii="Times New Roman" w:hAnsi="Times New Roman" w:cs="Times New Roman"/>
          <w:sz w:val="24"/>
          <w:szCs w:val="24"/>
        </w:rPr>
        <w:t>s</w:t>
      </w:r>
      <w:r>
        <w:rPr>
          <w:rFonts w:ascii="Times New Roman" w:hAnsi="Times New Roman" w:cs="Times New Roman"/>
          <w:sz w:val="24"/>
          <w:szCs w:val="24"/>
        </w:rPr>
        <w:t xml:space="preserve"> because individuals biologically age within different rates. As an example, an individual at the age of 75 can be healthier than someone at the age of 60. Instead of relating this to age, the consideration of ‘frailty’ has significantly bigger impact</w:t>
      </w:r>
      <w:r w:rsidR="00C10C52">
        <w:rPr>
          <w:rFonts w:ascii="Times New Roman" w:hAnsi="Times New Roman" w:cs="Times New Roman"/>
          <w:sz w:val="24"/>
          <w:szCs w:val="24"/>
        </w:rPr>
        <w:t>s</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upon an individual’s likelihood to require significant care and supports </w:t>
      </w:r>
      <w:bookmarkEnd w:id="1"/>
      <w:sdt>
        <w:sdtPr>
          <w:rPr>
            <w:rFonts w:ascii="Times New Roman" w:hAnsi="Times New Roman" w:cs="Times New Roman"/>
            <w:sz w:val="24"/>
            <w:szCs w:val="24"/>
          </w:rPr>
          <w:id w:val="-63687068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NHS21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(NHS, n.d.)</w:t>
          </w:r>
          <w:r>
            <w:rPr>
              <w:rFonts w:ascii="Times New Roman" w:hAnsi="Times New Roman" w:cs="Times New Roman"/>
              <w:sz w:val="24"/>
              <w:szCs w:val="24"/>
            </w:rPr>
            <w:fldChar w:fldCharType="end"/>
          </w:r>
        </w:sdtContent>
      </w:sdt>
      <w:r w:rsidR="006C6E09">
        <w:rPr>
          <w:rFonts w:ascii="Times New Roman" w:hAnsi="Times New Roman" w:cs="Times New Roman"/>
          <w:sz w:val="24"/>
          <w:szCs w:val="24"/>
        </w:rPr>
        <w:t xml:space="preserve"> </w:t>
      </w:r>
      <w:bookmarkStart w:id="5" w:name="_Hlk65066579"/>
      <w:r w:rsidR="006C6E09">
        <w:rPr>
          <w:rFonts w:ascii="Times New Roman" w:hAnsi="Times New Roman" w:cs="Times New Roman"/>
          <w:sz w:val="24"/>
          <w:szCs w:val="24"/>
        </w:rPr>
        <w:t xml:space="preserve">Measuring ageing in terms of life expectancies, has been known to provide better indicators of health within ageing populations in accordance with a report created by the Office for National Statistics. </w:t>
      </w:r>
      <w:r w:rsidR="000B050F">
        <w:rPr>
          <w:rFonts w:ascii="Times New Roman" w:hAnsi="Times New Roman" w:cs="Times New Roman"/>
          <w:sz w:val="24"/>
          <w:szCs w:val="24"/>
        </w:rPr>
        <w:t xml:space="preserve">According the Office of National Statistics, the measuring of populations of ageing is deemed paramount as it contains multiple economic, public services and societal impacts </w:t>
      </w:r>
      <w:bookmarkEnd w:id="5"/>
      <w:sdt>
        <w:sdtPr>
          <w:rPr>
            <w:rFonts w:ascii="Times New Roman" w:hAnsi="Times New Roman" w:cs="Times New Roman"/>
            <w:sz w:val="24"/>
            <w:szCs w:val="24"/>
          </w:rPr>
          <w:id w:val="-320729799"/>
          <w:citation/>
        </w:sdtPr>
        <w:sdtEndPr/>
        <w:sdtContent>
          <w:r w:rsidR="000B050F">
            <w:rPr>
              <w:rFonts w:ascii="Times New Roman" w:hAnsi="Times New Roman" w:cs="Times New Roman"/>
              <w:sz w:val="24"/>
              <w:szCs w:val="24"/>
            </w:rPr>
            <w:fldChar w:fldCharType="begin"/>
          </w:r>
          <w:r w:rsidR="000B050F">
            <w:rPr>
              <w:rFonts w:ascii="Times New Roman" w:hAnsi="Times New Roman" w:cs="Times New Roman"/>
              <w:sz w:val="24"/>
              <w:szCs w:val="24"/>
            </w:rPr>
            <w:instrText xml:space="preserve"> CITATION Ali191 \l 2057 </w:instrText>
          </w:r>
          <w:r w:rsidR="000B050F">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(Bloomer, 2019)</w:t>
          </w:r>
          <w:r w:rsidR="000B050F">
            <w:rPr>
              <w:rFonts w:ascii="Times New Roman" w:hAnsi="Times New Roman" w:cs="Times New Roman"/>
              <w:sz w:val="24"/>
              <w:szCs w:val="24"/>
            </w:rPr>
            <w:fldChar w:fldCharType="end"/>
          </w:r>
        </w:sdtContent>
      </w:sdt>
    </w:p>
    <w:bookmarkEnd w:id="4"/>
    <w:p w14:paraId="30C16256" w14:textId="77777777" w:rsidR="00CA1E51" w:rsidRDefault="00CA1E51" w:rsidP="00EC613C">
      <w:pPr>
        <w:spacing w:line="360" w:lineRule="auto"/>
        <w:jc w:val="both"/>
        <w:rPr>
          <w:rFonts w:ascii="Times New Roman" w:hAnsi="Times New Roman" w:cs="Times New Roman"/>
          <w:sz w:val="24"/>
          <w:szCs w:val="24"/>
        </w:rPr>
      </w:pPr>
    </w:p>
    <w:p w14:paraId="2BCCD70C" w14:textId="53A146EA" w:rsidR="00803391" w:rsidRDefault="00803391" w:rsidP="00EC613C">
      <w:pPr>
        <w:spacing w:line="360" w:lineRule="auto"/>
        <w:jc w:val="both"/>
        <w:rPr>
          <w:rFonts w:ascii="Times New Roman" w:hAnsi="Times New Roman" w:cs="Times New Roman"/>
          <w:sz w:val="24"/>
          <w:szCs w:val="24"/>
        </w:rPr>
      </w:pPr>
      <w:bookmarkStart w:id="6" w:name="_Hlk65589374"/>
      <w:r>
        <w:rPr>
          <w:rFonts w:ascii="Times New Roman" w:hAnsi="Times New Roman" w:cs="Times New Roman"/>
          <w:sz w:val="24"/>
          <w:szCs w:val="24"/>
        </w:rPr>
        <w:t>The Ageing Population</w:t>
      </w:r>
      <w:r w:rsidR="00C10C52">
        <w:rPr>
          <w:rFonts w:ascii="Times New Roman" w:hAnsi="Times New Roman" w:cs="Times New Roman"/>
          <w:sz w:val="24"/>
          <w:szCs w:val="24"/>
        </w:rPr>
        <w:t>, a</w:t>
      </w:r>
      <w:r>
        <w:rPr>
          <w:rFonts w:ascii="Times New Roman" w:hAnsi="Times New Roman" w:cs="Times New Roman"/>
          <w:sz w:val="24"/>
          <w:szCs w:val="24"/>
        </w:rPr>
        <w:t>ccording to the World Health Organisation (WHO)</w:t>
      </w:r>
      <w:r w:rsidR="00C10C52">
        <w:rPr>
          <w:rFonts w:ascii="Times New Roman" w:hAnsi="Times New Roman" w:cs="Times New Roman"/>
          <w:sz w:val="24"/>
          <w:szCs w:val="24"/>
        </w:rPr>
        <w:t xml:space="preserve">, </w:t>
      </w:r>
      <w:r>
        <w:rPr>
          <w:rFonts w:ascii="Times New Roman" w:hAnsi="Times New Roman" w:cs="Times New Roman"/>
          <w:sz w:val="24"/>
          <w:szCs w:val="24"/>
        </w:rPr>
        <w:t>ageing in relation to the population of the world</w:t>
      </w:r>
      <w:r w:rsidR="00C10C52">
        <w:rPr>
          <w:rFonts w:ascii="Times New Roman" w:hAnsi="Times New Roman" w:cs="Times New Roman"/>
          <w:sz w:val="24"/>
          <w:szCs w:val="24"/>
        </w:rPr>
        <w:t xml:space="preserve">, </w:t>
      </w:r>
      <w:r>
        <w:rPr>
          <w:rFonts w:ascii="Times New Roman" w:hAnsi="Times New Roman" w:cs="Times New Roman"/>
          <w:sz w:val="24"/>
          <w:szCs w:val="24"/>
        </w:rPr>
        <w:t>resulted by continual decline</w:t>
      </w:r>
      <w:r w:rsidR="00C10C52">
        <w:rPr>
          <w:rFonts w:ascii="Times New Roman" w:hAnsi="Times New Roman" w:cs="Times New Roman"/>
          <w:sz w:val="24"/>
          <w:szCs w:val="24"/>
        </w:rPr>
        <w:t>s</w:t>
      </w:r>
      <w:r>
        <w:rPr>
          <w:rFonts w:ascii="Times New Roman" w:hAnsi="Times New Roman" w:cs="Times New Roman"/>
          <w:sz w:val="24"/>
          <w:szCs w:val="24"/>
        </w:rPr>
        <w:t xml:space="preserve"> of the rates of fertilities and the increasing of life expectancies. As a changing and developing demographic, the resulting of the increasing numbers and the proportions of individuals ageing over 60</w:t>
      </w:r>
      <w:r w:rsidR="00C10C52">
        <w:rPr>
          <w:rFonts w:ascii="Times New Roman" w:hAnsi="Times New Roman" w:cs="Times New Roman"/>
          <w:sz w:val="24"/>
          <w:szCs w:val="24"/>
        </w:rPr>
        <w:t xml:space="preserve">. </w:t>
      </w:r>
      <w:r>
        <w:rPr>
          <w:rFonts w:ascii="Times New Roman" w:hAnsi="Times New Roman" w:cs="Times New Roman"/>
          <w:sz w:val="24"/>
          <w:szCs w:val="24"/>
        </w:rPr>
        <w:t xml:space="preserve">Elderly individuals work within a paid or unpaid capacity environment, caring for members within the family and their friends and also continue to maintain post-retirement activities and work within organizations and associations </w:t>
      </w:r>
      <w:sdt>
        <w:sdtPr>
          <w:rPr>
            <w:rFonts w:ascii="Times New Roman" w:hAnsi="Times New Roman" w:cs="Times New Roman"/>
            <w:sz w:val="24"/>
            <w:szCs w:val="24"/>
          </w:rPr>
          <w:id w:val="6391532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Wor10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(Organization,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If we relate the situation of elderly individuals within societies one </w:t>
      </w:r>
      <w:r w:rsidR="00C10C52">
        <w:rPr>
          <w:rFonts w:ascii="Times New Roman" w:hAnsi="Times New Roman" w:cs="Times New Roman"/>
          <w:sz w:val="24"/>
          <w:szCs w:val="24"/>
        </w:rPr>
        <w:t>entering</w:t>
      </w:r>
      <w:r>
        <w:rPr>
          <w:rFonts w:ascii="Times New Roman" w:hAnsi="Times New Roman" w:cs="Times New Roman"/>
          <w:sz w:val="24"/>
          <w:szCs w:val="24"/>
        </w:rPr>
        <w:t xml:space="preserve"> retirement, they can become negatively affected in society as they can be perceived as burden to families, friends</w:t>
      </w:r>
      <w:r w:rsidR="00A42089">
        <w:rPr>
          <w:rFonts w:ascii="Times New Roman" w:hAnsi="Times New Roman" w:cs="Times New Roman"/>
          <w:sz w:val="24"/>
          <w:szCs w:val="24"/>
        </w:rPr>
        <w:t>,</w:t>
      </w:r>
      <w:r>
        <w:rPr>
          <w:rFonts w:ascii="Times New Roman" w:hAnsi="Times New Roman" w:cs="Times New Roman"/>
          <w:sz w:val="24"/>
          <w:szCs w:val="24"/>
        </w:rPr>
        <w:t xml:space="preserve"> and others within societies</w:t>
      </w:r>
      <w:r w:rsidR="00565290">
        <w:rPr>
          <w:rFonts w:ascii="Times New Roman" w:hAnsi="Times New Roman" w:cs="Times New Roman"/>
          <w:sz w:val="24"/>
          <w:szCs w:val="24"/>
        </w:rPr>
        <w:t xml:space="preserve">. According to Age UK, elderly individuals can feel as though they can become a burden within societies and to families. Statistics according to a report by </w:t>
      </w:r>
      <w:bookmarkStart w:id="7" w:name="_Hlk65239768"/>
      <w:r w:rsidR="00565290">
        <w:rPr>
          <w:rFonts w:ascii="Times New Roman" w:hAnsi="Times New Roman" w:cs="Times New Roman"/>
          <w:sz w:val="24"/>
          <w:szCs w:val="24"/>
        </w:rPr>
        <w:t>Brunel University and De Montfort University</w:t>
      </w:r>
      <w:bookmarkEnd w:id="7"/>
      <w:r w:rsidR="00565290">
        <w:rPr>
          <w:rFonts w:ascii="Times New Roman" w:hAnsi="Times New Roman" w:cs="Times New Roman"/>
          <w:sz w:val="24"/>
          <w:szCs w:val="24"/>
        </w:rPr>
        <w:t xml:space="preserve">, the majority of 700 of individuals over the age of 65 who completed a survey as a contribution to the report in relation to expression their fear on becoming a burden within societies </w:t>
      </w:r>
      <w:sdt>
        <w:sdtPr>
          <w:rPr>
            <w:rFonts w:ascii="Times New Roman" w:hAnsi="Times New Roman" w:cs="Times New Roman"/>
            <w:sz w:val="24"/>
            <w:szCs w:val="24"/>
          </w:rPr>
          <w:id w:val="-654686766"/>
          <w:citation/>
        </w:sdtPr>
        <w:sdtEndPr/>
        <w:sdtContent>
          <w:r w:rsidR="00565290">
            <w:rPr>
              <w:rFonts w:ascii="Times New Roman" w:hAnsi="Times New Roman" w:cs="Times New Roman"/>
              <w:sz w:val="24"/>
              <w:szCs w:val="24"/>
            </w:rPr>
            <w:fldChar w:fldCharType="begin"/>
          </w:r>
          <w:r w:rsidR="00565290">
            <w:rPr>
              <w:rFonts w:ascii="Times New Roman" w:hAnsi="Times New Roman" w:cs="Times New Roman"/>
              <w:sz w:val="24"/>
              <w:szCs w:val="24"/>
            </w:rPr>
            <w:instrText xml:space="preserve"> CITATION Age13 \l 2057 </w:instrText>
          </w:r>
          <w:r w:rsidR="00565290">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(AgeUK, 2013)</w:t>
          </w:r>
          <w:r w:rsidR="00565290">
            <w:rPr>
              <w:rFonts w:ascii="Times New Roman" w:hAnsi="Times New Roman" w:cs="Times New Roman"/>
              <w:sz w:val="24"/>
              <w:szCs w:val="24"/>
            </w:rPr>
            <w:fldChar w:fldCharType="end"/>
          </w:r>
        </w:sdtContent>
      </w:sdt>
      <w:r w:rsidR="00565290">
        <w:rPr>
          <w:rFonts w:ascii="Times New Roman" w:hAnsi="Times New Roman" w:cs="Times New Roman"/>
          <w:sz w:val="24"/>
          <w:szCs w:val="24"/>
        </w:rPr>
        <w:t>. Presented also within the report was that one in six of individuals who completed the poll stated that they experienced feelings in relation to offered services are the type of factors which stereotypically perceived as being of appeal to elderly individuals</w:t>
      </w:r>
      <w:r w:rsidR="001437F6">
        <w:rPr>
          <w:rFonts w:ascii="Times New Roman" w:hAnsi="Times New Roman" w:cs="Times New Roman"/>
          <w:sz w:val="24"/>
          <w:szCs w:val="24"/>
        </w:rPr>
        <w:t xml:space="preserve"> </w:t>
      </w:r>
      <w:sdt>
        <w:sdtPr>
          <w:rPr>
            <w:rFonts w:ascii="Times New Roman" w:hAnsi="Times New Roman" w:cs="Times New Roman"/>
            <w:sz w:val="24"/>
            <w:szCs w:val="24"/>
          </w:rPr>
          <w:id w:val="-1697079672"/>
          <w:citation/>
        </w:sdtPr>
        <w:sdtEndPr/>
        <w:sdtContent>
          <w:r w:rsidR="001437F6">
            <w:rPr>
              <w:rFonts w:ascii="Times New Roman" w:hAnsi="Times New Roman" w:cs="Times New Roman"/>
              <w:sz w:val="24"/>
              <w:szCs w:val="24"/>
            </w:rPr>
            <w:fldChar w:fldCharType="begin"/>
          </w:r>
          <w:r w:rsidR="001437F6">
            <w:rPr>
              <w:rFonts w:ascii="Times New Roman" w:hAnsi="Times New Roman" w:cs="Times New Roman"/>
              <w:sz w:val="24"/>
              <w:szCs w:val="24"/>
            </w:rPr>
            <w:instrText xml:space="preserve"> CITATION Age13 \l 2057 </w:instrText>
          </w:r>
          <w:r w:rsidR="001437F6">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(AgeUK, 2013)</w:t>
          </w:r>
          <w:r w:rsidR="001437F6">
            <w:rPr>
              <w:rFonts w:ascii="Times New Roman" w:hAnsi="Times New Roman" w:cs="Times New Roman"/>
              <w:sz w:val="24"/>
              <w:szCs w:val="24"/>
            </w:rPr>
            <w:fldChar w:fldCharType="end"/>
          </w:r>
        </w:sdtContent>
      </w:sdt>
      <w:r w:rsidR="001437F6">
        <w:rPr>
          <w:rFonts w:ascii="Times New Roman" w:hAnsi="Times New Roman" w:cs="Times New Roman"/>
          <w:sz w:val="24"/>
          <w:szCs w:val="24"/>
        </w:rPr>
        <w:t xml:space="preserve">. </w:t>
      </w:r>
    </w:p>
    <w:bookmarkEnd w:id="6"/>
    <w:p w14:paraId="00973824" w14:textId="77777777" w:rsidR="00DF4CDB" w:rsidRDefault="00DF4CDB" w:rsidP="00EC613C">
      <w:pPr>
        <w:spacing w:line="360" w:lineRule="auto"/>
        <w:jc w:val="both"/>
        <w:rPr>
          <w:rFonts w:ascii="Times New Roman" w:hAnsi="Times New Roman" w:cs="Times New Roman"/>
          <w:sz w:val="24"/>
          <w:szCs w:val="24"/>
        </w:rPr>
      </w:pPr>
    </w:p>
    <w:p w14:paraId="10BC9253" w14:textId="77777777" w:rsidR="00C10C52" w:rsidRDefault="00C10C52" w:rsidP="00EC613C">
      <w:pPr>
        <w:spacing w:line="360" w:lineRule="auto"/>
        <w:jc w:val="both"/>
        <w:rPr>
          <w:rFonts w:ascii="Times New Roman" w:hAnsi="Times New Roman" w:cs="Times New Roman"/>
          <w:sz w:val="24"/>
          <w:szCs w:val="24"/>
        </w:rPr>
      </w:pPr>
    </w:p>
    <w:p w14:paraId="0F2EB105" w14:textId="77777777" w:rsidR="00A42089" w:rsidRDefault="00A42089" w:rsidP="00EC613C">
      <w:pPr>
        <w:spacing w:line="360" w:lineRule="auto"/>
        <w:jc w:val="both"/>
        <w:rPr>
          <w:rFonts w:ascii="Times New Roman" w:hAnsi="Times New Roman" w:cs="Times New Roman"/>
          <w:sz w:val="24"/>
          <w:szCs w:val="24"/>
        </w:rPr>
      </w:pPr>
      <w:bookmarkStart w:id="8" w:name="_Hlk65589521"/>
    </w:p>
    <w:p w14:paraId="7E7B65B0" w14:textId="6D2A69EE" w:rsidR="00453E5A" w:rsidRDefault="00453E5A" w:rsidP="00EC613C">
      <w:pPr>
        <w:spacing w:line="360" w:lineRule="auto"/>
        <w:jc w:val="both"/>
        <w:rPr>
          <w:rFonts w:ascii="Times New Roman" w:hAnsi="Times New Roman" w:cs="Times New Roman"/>
          <w:sz w:val="24"/>
          <w:szCs w:val="24"/>
        </w:rPr>
      </w:pPr>
      <w:r w:rsidRPr="00453E5A">
        <w:rPr>
          <w:rFonts w:ascii="Times New Roman" w:hAnsi="Times New Roman" w:cs="Times New Roman"/>
          <w:sz w:val="24"/>
          <w:szCs w:val="24"/>
        </w:rPr>
        <w:t>As we analyse this above information, developed understanding</w:t>
      </w:r>
      <w:r w:rsidR="00C10C52">
        <w:rPr>
          <w:rFonts w:ascii="Times New Roman" w:hAnsi="Times New Roman" w:cs="Times New Roman"/>
          <w:sz w:val="24"/>
          <w:szCs w:val="24"/>
        </w:rPr>
        <w:t>’s</w:t>
      </w:r>
      <w:r w:rsidRPr="00453E5A">
        <w:rPr>
          <w:rFonts w:ascii="Times New Roman" w:hAnsi="Times New Roman" w:cs="Times New Roman"/>
          <w:sz w:val="24"/>
          <w:szCs w:val="24"/>
        </w:rPr>
        <w:t xml:space="preserve"> in relation to the Ageing Population. Supported by information by WHO we learn that the world population has presented</w:t>
      </w:r>
      <w:r w:rsidR="00C10C52">
        <w:rPr>
          <w:rFonts w:ascii="Times New Roman" w:hAnsi="Times New Roman" w:cs="Times New Roman"/>
          <w:sz w:val="24"/>
          <w:szCs w:val="24"/>
        </w:rPr>
        <w:t xml:space="preserve"> </w:t>
      </w:r>
      <w:r w:rsidRPr="00453E5A">
        <w:rPr>
          <w:rFonts w:ascii="Times New Roman" w:hAnsi="Times New Roman" w:cs="Times New Roman"/>
          <w:sz w:val="24"/>
          <w:szCs w:val="24"/>
        </w:rPr>
        <w:t>continual decline</w:t>
      </w:r>
      <w:r w:rsidR="00C10C52">
        <w:rPr>
          <w:rFonts w:ascii="Times New Roman" w:hAnsi="Times New Roman" w:cs="Times New Roman"/>
          <w:sz w:val="24"/>
          <w:szCs w:val="24"/>
        </w:rPr>
        <w:t>s</w:t>
      </w:r>
      <w:r w:rsidRPr="00453E5A">
        <w:rPr>
          <w:rFonts w:ascii="Times New Roman" w:hAnsi="Times New Roman" w:cs="Times New Roman"/>
          <w:sz w:val="24"/>
          <w:szCs w:val="24"/>
        </w:rPr>
        <w:t xml:space="preserve"> of the amount of fertilities and the increasing of the life expectancies within societies. </w:t>
      </w:r>
      <w:r w:rsidR="00C10C52" w:rsidRPr="00453E5A">
        <w:rPr>
          <w:rFonts w:ascii="Times New Roman" w:hAnsi="Times New Roman" w:cs="Times New Roman"/>
          <w:sz w:val="24"/>
          <w:szCs w:val="24"/>
        </w:rPr>
        <w:t>The changing demographics</w:t>
      </w:r>
      <w:r w:rsidR="00C10C52">
        <w:rPr>
          <w:rFonts w:ascii="Times New Roman" w:hAnsi="Times New Roman" w:cs="Times New Roman"/>
          <w:sz w:val="24"/>
          <w:szCs w:val="24"/>
        </w:rPr>
        <w:t xml:space="preserve"> </w:t>
      </w:r>
      <w:r w:rsidRPr="00453E5A">
        <w:rPr>
          <w:rFonts w:ascii="Times New Roman" w:hAnsi="Times New Roman" w:cs="Times New Roman"/>
          <w:sz w:val="24"/>
          <w:szCs w:val="24"/>
        </w:rPr>
        <w:t xml:space="preserve">has resulted in the increasing </w:t>
      </w:r>
      <w:r w:rsidRPr="00453E5A">
        <w:rPr>
          <w:rFonts w:ascii="Times New Roman" w:hAnsi="Times New Roman" w:cs="Times New Roman"/>
          <w:sz w:val="24"/>
          <w:szCs w:val="24"/>
        </w:rPr>
        <w:lastRenderedPageBreak/>
        <w:t xml:space="preserve">numbers and proportions connected to individuals ageing over 60. We learn that this is connected to unpaid work environment being when an individual enters retirement. We can then say that this is a precursor for the following on of mental health issues of the elderly become a developmental issue. Relating to the </w:t>
      </w:r>
      <w:r w:rsidR="00C10C52" w:rsidRPr="00453E5A">
        <w:rPr>
          <w:rFonts w:ascii="Times New Roman" w:hAnsi="Times New Roman" w:cs="Times New Roman"/>
          <w:sz w:val="24"/>
          <w:szCs w:val="24"/>
        </w:rPr>
        <w:t>entering</w:t>
      </w:r>
      <w:r w:rsidRPr="00453E5A">
        <w:rPr>
          <w:rFonts w:ascii="Times New Roman" w:hAnsi="Times New Roman" w:cs="Times New Roman"/>
          <w:sz w:val="24"/>
          <w:szCs w:val="24"/>
        </w:rPr>
        <w:t xml:space="preserve"> retirement, individuals can then become negatively affected in</w:t>
      </w:r>
      <w:r w:rsidR="00C10C52">
        <w:rPr>
          <w:rFonts w:ascii="Times New Roman" w:hAnsi="Times New Roman" w:cs="Times New Roman"/>
          <w:sz w:val="24"/>
          <w:szCs w:val="24"/>
        </w:rPr>
        <w:t xml:space="preserve"> </w:t>
      </w:r>
      <w:r w:rsidRPr="00453E5A">
        <w:rPr>
          <w:rFonts w:ascii="Times New Roman" w:hAnsi="Times New Roman" w:cs="Times New Roman"/>
          <w:sz w:val="24"/>
          <w:szCs w:val="24"/>
        </w:rPr>
        <w:t>societal perceptions</w:t>
      </w:r>
      <w:r w:rsidR="00C10C52">
        <w:rPr>
          <w:rFonts w:ascii="Times New Roman" w:hAnsi="Times New Roman" w:cs="Times New Roman"/>
          <w:sz w:val="24"/>
          <w:szCs w:val="24"/>
        </w:rPr>
        <w:t>. They then perhaps</w:t>
      </w:r>
      <w:r w:rsidRPr="00453E5A">
        <w:rPr>
          <w:rFonts w:ascii="Times New Roman" w:hAnsi="Times New Roman" w:cs="Times New Roman"/>
          <w:sz w:val="24"/>
          <w:szCs w:val="24"/>
        </w:rPr>
        <w:t xml:space="preserve"> become perceived or thought as a burden to for example families, </w:t>
      </w:r>
      <w:r w:rsidR="00C10C52" w:rsidRPr="00453E5A">
        <w:rPr>
          <w:rFonts w:ascii="Times New Roman" w:hAnsi="Times New Roman" w:cs="Times New Roman"/>
          <w:sz w:val="24"/>
          <w:szCs w:val="24"/>
        </w:rPr>
        <w:t>friends,</w:t>
      </w:r>
      <w:r w:rsidRPr="00453E5A">
        <w:rPr>
          <w:rFonts w:ascii="Times New Roman" w:hAnsi="Times New Roman" w:cs="Times New Roman"/>
          <w:sz w:val="24"/>
          <w:szCs w:val="24"/>
        </w:rPr>
        <w:t xml:space="preserve"> and others within surrounding societies. Analysing the information from Age UK, as a result of elderly individuals feeling a burden, statistics according to the proposed report by Brunel University and De Montfort University has presented clearly that individuals over the age of 65 have expressed their feelings of becoming a burden. WHO has also stated that there is a significantly high percentage of individuals those of who are caring for whether it be grandchildren or relatives, friends on a regular basis, as a result receiving support throughout this process as well as supporting grandchildren, children. Receiving support is paramount as an individual as an elderly not receiving support can have a significant effect on their mental health over time due to causes of stress of the childcare.</w:t>
      </w:r>
    </w:p>
    <w:bookmarkEnd w:id="8"/>
    <w:p w14:paraId="1F86D11D" w14:textId="77777777" w:rsidR="00453E5A" w:rsidRDefault="00453E5A" w:rsidP="00EC613C">
      <w:pPr>
        <w:spacing w:line="360" w:lineRule="auto"/>
        <w:jc w:val="both"/>
        <w:rPr>
          <w:rFonts w:ascii="Times New Roman" w:hAnsi="Times New Roman" w:cs="Times New Roman"/>
          <w:sz w:val="24"/>
          <w:szCs w:val="24"/>
        </w:rPr>
      </w:pPr>
    </w:p>
    <w:p w14:paraId="2E041F0F" w14:textId="11DE1973" w:rsidR="000B050F" w:rsidRDefault="001C2D2F" w:rsidP="00EC613C">
      <w:pPr>
        <w:spacing w:line="360" w:lineRule="auto"/>
        <w:jc w:val="both"/>
        <w:rPr>
          <w:rFonts w:ascii="Times New Roman" w:hAnsi="Times New Roman" w:cs="Times New Roman"/>
          <w:sz w:val="24"/>
          <w:szCs w:val="24"/>
        </w:rPr>
      </w:pPr>
      <w:bookmarkStart w:id="9" w:name="_Hlk65066589"/>
      <w:bookmarkStart w:id="10" w:name="_Hlk65589654"/>
      <w:r>
        <w:rPr>
          <w:rFonts w:ascii="Times New Roman" w:hAnsi="Times New Roman" w:cs="Times New Roman"/>
          <w:b/>
          <w:bCs/>
          <w:sz w:val="24"/>
          <w:szCs w:val="24"/>
        </w:rPr>
        <w:t xml:space="preserve">Ageism </w:t>
      </w:r>
      <w:r>
        <w:rPr>
          <w:rFonts w:ascii="Times New Roman" w:hAnsi="Times New Roman" w:cs="Times New Roman"/>
          <w:sz w:val="24"/>
          <w:szCs w:val="24"/>
        </w:rPr>
        <w:t>is the prejudices and discriminations surrounding an individual’s age and is still a prevalence within the current society. Ageism underpins many involved issues which are currently experienced and faced by older individuals</w:t>
      </w:r>
      <w:r w:rsidR="00C10C52">
        <w:rPr>
          <w:rFonts w:ascii="Times New Roman" w:hAnsi="Times New Roman" w:cs="Times New Roman"/>
          <w:sz w:val="24"/>
          <w:szCs w:val="24"/>
        </w:rPr>
        <w:t>. The n</w:t>
      </w:r>
      <w:r>
        <w:rPr>
          <w:rFonts w:ascii="Times New Roman" w:hAnsi="Times New Roman" w:cs="Times New Roman"/>
          <w:sz w:val="24"/>
          <w:szCs w:val="24"/>
        </w:rPr>
        <w:t>egative stereotypes</w:t>
      </w:r>
      <w:r w:rsidR="00627CFC">
        <w:rPr>
          <w:rFonts w:ascii="Times New Roman" w:hAnsi="Times New Roman" w:cs="Times New Roman"/>
          <w:sz w:val="24"/>
          <w:szCs w:val="24"/>
        </w:rPr>
        <w:t xml:space="preserve"> surrounding </w:t>
      </w:r>
      <w:r>
        <w:rPr>
          <w:rFonts w:ascii="Times New Roman" w:hAnsi="Times New Roman" w:cs="Times New Roman"/>
          <w:sz w:val="24"/>
          <w:szCs w:val="24"/>
        </w:rPr>
        <w:t>older individuals becom</w:t>
      </w:r>
      <w:r w:rsidR="00627CFC">
        <w:rPr>
          <w:rFonts w:ascii="Times New Roman" w:hAnsi="Times New Roman" w:cs="Times New Roman"/>
          <w:sz w:val="24"/>
          <w:szCs w:val="24"/>
        </w:rPr>
        <w:t>e</w:t>
      </w:r>
      <w:r>
        <w:rPr>
          <w:rFonts w:ascii="Times New Roman" w:hAnsi="Times New Roman" w:cs="Times New Roman"/>
          <w:sz w:val="24"/>
          <w:szCs w:val="24"/>
        </w:rPr>
        <w:t xml:space="preserve"> treated unfairly in relation to their rights which are not being respected or upheld </w:t>
      </w:r>
      <w:bookmarkEnd w:id="9"/>
      <w:sdt>
        <w:sdtPr>
          <w:rPr>
            <w:rFonts w:ascii="Times New Roman" w:hAnsi="Times New Roman" w:cs="Times New Roman"/>
            <w:sz w:val="24"/>
            <w:szCs w:val="24"/>
          </w:rPr>
          <w:id w:val="18074366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Old16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(Wales, 2016)</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1A372D">
        <w:rPr>
          <w:rFonts w:ascii="Times New Roman" w:hAnsi="Times New Roman" w:cs="Times New Roman"/>
          <w:sz w:val="24"/>
          <w:szCs w:val="24"/>
        </w:rPr>
        <w:t xml:space="preserve"> </w:t>
      </w:r>
      <w:bookmarkStart w:id="11" w:name="_Hlk65066599"/>
      <w:r>
        <w:rPr>
          <w:rFonts w:ascii="Times New Roman" w:hAnsi="Times New Roman" w:cs="Times New Roman"/>
          <w:b/>
          <w:bCs/>
          <w:sz w:val="24"/>
          <w:szCs w:val="24"/>
        </w:rPr>
        <w:t>Ageism</w:t>
      </w:r>
      <w:r>
        <w:rPr>
          <w:rFonts w:ascii="Times New Roman" w:hAnsi="Times New Roman" w:cs="Times New Roman"/>
          <w:sz w:val="24"/>
          <w:szCs w:val="24"/>
        </w:rPr>
        <w:t xml:space="preserve"> may and can negatively influence decisions created by societies, which means services, facilities, and opportunities individuals nee</w:t>
      </w:r>
      <w:r w:rsidR="00627CFC">
        <w:rPr>
          <w:rFonts w:ascii="Times New Roman" w:hAnsi="Times New Roman" w:cs="Times New Roman"/>
          <w:sz w:val="24"/>
          <w:szCs w:val="24"/>
        </w:rPr>
        <w:t>d when aiming</w:t>
      </w:r>
      <w:r>
        <w:rPr>
          <w:rFonts w:ascii="Times New Roman" w:hAnsi="Times New Roman" w:cs="Times New Roman"/>
          <w:sz w:val="24"/>
          <w:szCs w:val="24"/>
        </w:rPr>
        <w:t xml:space="preserve"> to support them to age efficiently and well. This can however become inadequate when performing discriminations against older individuals. </w:t>
      </w:r>
      <w:r w:rsidR="00536F91">
        <w:rPr>
          <w:rFonts w:ascii="Times New Roman" w:hAnsi="Times New Roman" w:cs="Times New Roman"/>
          <w:sz w:val="24"/>
          <w:szCs w:val="24"/>
        </w:rPr>
        <w:t>The growing bodies of research has indicated that ageism has presented wide ranges of negative effects and impacts upon older individuals. Affecting an individual’s physical, mental health, memory functions, recovering from illnesses, levels of social exclusions and even the life expectations of individuals</w:t>
      </w:r>
      <w:bookmarkEnd w:id="11"/>
      <w:r w:rsidR="00536F91">
        <w:rPr>
          <w:rFonts w:ascii="Times New Roman" w:hAnsi="Times New Roman" w:cs="Times New Roman"/>
          <w:sz w:val="24"/>
          <w:szCs w:val="24"/>
        </w:rPr>
        <w:t xml:space="preserve"> </w:t>
      </w:r>
      <w:sdt>
        <w:sdtPr>
          <w:rPr>
            <w:rFonts w:ascii="Times New Roman" w:hAnsi="Times New Roman" w:cs="Times New Roman"/>
            <w:sz w:val="24"/>
            <w:szCs w:val="24"/>
          </w:rPr>
          <w:id w:val="516814921"/>
          <w:citation/>
        </w:sdtPr>
        <w:sdtEndPr/>
        <w:sdtContent>
          <w:r w:rsidR="00536F91">
            <w:rPr>
              <w:rFonts w:ascii="Times New Roman" w:hAnsi="Times New Roman" w:cs="Times New Roman"/>
              <w:sz w:val="24"/>
              <w:szCs w:val="24"/>
            </w:rPr>
            <w:fldChar w:fldCharType="begin"/>
          </w:r>
          <w:r w:rsidR="00536F91">
            <w:rPr>
              <w:rFonts w:ascii="Times New Roman" w:hAnsi="Times New Roman" w:cs="Times New Roman"/>
              <w:sz w:val="24"/>
              <w:szCs w:val="24"/>
            </w:rPr>
            <w:instrText xml:space="preserve"> CITATION Old16 \l 2057 </w:instrText>
          </w:r>
          <w:r w:rsidR="00536F91">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(Wales, 2016)</w:t>
          </w:r>
          <w:r w:rsidR="00536F91">
            <w:rPr>
              <w:rFonts w:ascii="Times New Roman" w:hAnsi="Times New Roman" w:cs="Times New Roman"/>
              <w:sz w:val="24"/>
              <w:szCs w:val="24"/>
            </w:rPr>
            <w:fldChar w:fldCharType="end"/>
          </w:r>
        </w:sdtContent>
      </w:sdt>
      <w:r w:rsidR="0077608B">
        <w:rPr>
          <w:rFonts w:ascii="Times New Roman" w:hAnsi="Times New Roman" w:cs="Times New Roman"/>
          <w:sz w:val="24"/>
          <w:szCs w:val="24"/>
        </w:rPr>
        <w:t>.</w:t>
      </w:r>
      <w:r w:rsidR="00645A49">
        <w:rPr>
          <w:rFonts w:ascii="Times New Roman" w:hAnsi="Times New Roman" w:cs="Times New Roman"/>
          <w:sz w:val="24"/>
          <w:szCs w:val="24"/>
        </w:rPr>
        <w:t xml:space="preserve"> </w:t>
      </w:r>
    </w:p>
    <w:bookmarkEnd w:id="10"/>
    <w:p w14:paraId="05463305" w14:textId="77777777" w:rsidR="00DF4CDB" w:rsidRDefault="00DF4CDB" w:rsidP="00EC613C">
      <w:pPr>
        <w:spacing w:line="360" w:lineRule="auto"/>
        <w:jc w:val="both"/>
        <w:rPr>
          <w:rFonts w:ascii="Times New Roman" w:hAnsi="Times New Roman" w:cs="Times New Roman"/>
          <w:sz w:val="24"/>
          <w:szCs w:val="24"/>
        </w:rPr>
      </w:pPr>
    </w:p>
    <w:p w14:paraId="1F36E88E" w14:textId="5FFFD272" w:rsidR="00B231C6" w:rsidRDefault="00423771" w:rsidP="00EC613C">
      <w:pPr>
        <w:spacing w:line="360" w:lineRule="auto"/>
        <w:jc w:val="both"/>
        <w:rPr>
          <w:rFonts w:ascii="Times New Roman" w:hAnsi="Times New Roman" w:cs="Times New Roman"/>
          <w:sz w:val="24"/>
          <w:szCs w:val="24"/>
        </w:rPr>
      </w:pPr>
      <w:bookmarkStart w:id="12" w:name="_Hlk65589876"/>
      <w:r w:rsidRPr="00423771">
        <w:rPr>
          <w:rFonts w:ascii="Times New Roman" w:hAnsi="Times New Roman" w:cs="Times New Roman"/>
          <w:sz w:val="24"/>
          <w:szCs w:val="24"/>
        </w:rPr>
        <w:t>Whilst analysing the included ageism information, the prejudices, and surrounding discriminations of an individual’s age within current societies underpins how the involved issues currently experienced by individuals within societies. Negative stereotypes</w:t>
      </w:r>
      <w:r w:rsidR="00627CFC">
        <w:rPr>
          <w:rFonts w:ascii="Times New Roman" w:hAnsi="Times New Roman" w:cs="Times New Roman"/>
          <w:sz w:val="24"/>
          <w:szCs w:val="24"/>
        </w:rPr>
        <w:t xml:space="preserve"> </w:t>
      </w:r>
      <w:r w:rsidRPr="00423771">
        <w:rPr>
          <w:rFonts w:ascii="Times New Roman" w:hAnsi="Times New Roman" w:cs="Times New Roman"/>
          <w:sz w:val="24"/>
          <w:szCs w:val="24"/>
        </w:rPr>
        <w:t xml:space="preserve">of older </w:t>
      </w:r>
      <w:r w:rsidRPr="00423771">
        <w:rPr>
          <w:rFonts w:ascii="Times New Roman" w:hAnsi="Times New Roman" w:cs="Times New Roman"/>
          <w:sz w:val="24"/>
          <w:szCs w:val="24"/>
        </w:rPr>
        <w:lastRenderedPageBreak/>
        <w:t xml:space="preserve">individuals are developmental. As we better our understanding of how these prejudices, discriminations and stereotypes are created within societies negatively influence decisions maintained and created within societies, services, facilities, and opportunities. The inadequacies of elderly individuals within societies </w:t>
      </w:r>
      <w:r w:rsidR="00627CFC">
        <w:rPr>
          <w:rFonts w:ascii="Times New Roman" w:hAnsi="Times New Roman" w:cs="Times New Roman"/>
          <w:sz w:val="24"/>
          <w:szCs w:val="24"/>
        </w:rPr>
        <w:t xml:space="preserve">and the </w:t>
      </w:r>
      <w:r w:rsidRPr="00423771">
        <w:rPr>
          <w:rFonts w:ascii="Times New Roman" w:hAnsi="Times New Roman" w:cs="Times New Roman"/>
          <w:sz w:val="24"/>
          <w:szCs w:val="24"/>
        </w:rPr>
        <w:t>presented information can significantly negatively affect the mental health of elderlies. As we are aware there are significant growing bodies of research which has indicated the presentation of ageism and the wide ranges of negativities and impacts taken upon older individuals. Presented specifically are the affects upon the physical, mental health, memory functions, the illness recovery, and the levels of social exclusions. All of these factors are connected to the individual and the deteriorations of all of these factors is highly affecting upon the deteriorations of mental health levels of elderly people.</w:t>
      </w:r>
    </w:p>
    <w:bookmarkEnd w:id="12"/>
    <w:p w14:paraId="44987730" w14:textId="77777777" w:rsidR="00423771" w:rsidRDefault="00423771" w:rsidP="00EC613C">
      <w:pPr>
        <w:spacing w:line="360" w:lineRule="auto"/>
        <w:jc w:val="both"/>
        <w:rPr>
          <w:rFonts w:ascii="Times New Roman" w:hAnsi="Times New Roman" w:cs="Times New Roman"/>
          <w:sz w:val="24"/>
          <w:szCs w:val="24"/>
        </w:rPr>
      </w:pPr>
    </w:p>
    <w:p w14:paraId="66E5C7D5" w14:textId="31D42FFE" w:rsidR="001C2D2F" w:rsidRDefault="00536F91" w:rsidP="00EC613C">
      <w:pPr>
        <w:spacing w:line="360" w:lineRule="auto"/>
        <w:jc w:val="both"/>
        <w:rPr>
          <w:rFonts w:ascii="Times New Roman" w:hAnsi="Times New Roman" w:cs="Times New Roman"/>
          <w:sz w:val="24"/>
          <w:szCs w:val="24"/>
        </w:rPr>
      </w:pPr>
      <w:bookmarkStart w:id="13" w:name="_Hlk65066611"/>
      <w:bookmarkStart w:id="14" w:name="_Hlk65589912"/>
      <w:r>
        <w:rPr>
          <w:rFonts w:ascii="Times New Roman" w:hAnsi="Times New Roman" w:cs="Times New Roman"/>
          <w:sz w:val="24"/>
          <w:szCs w:val="24"/>
        </w:rPr>
        <w:t>The tackling of ageism’s and age discriminations is deemed essential with the aim of supporting the elderly individual’s health and well-being when ensuring equalities. Provisions of dignities and respects and contributions made to societies become recognised and celebrated. The essential aim to tackle ageism with the trying of making sustainable improvements within other important aspects of older individuals lives</w:t>
      </w:r>
      <w:r w:rsidR="000B050F">
        <w:rPr>
          <w:rFonts w:ascii="Times New Roman" w:hAnsi="Times New Roman" w:cs="Times New Roman"/>
          <w:sz w:val="24"/>
          <w:szCs w:val="24"/>
        </w:rPr>
        <w:t xml:space="preserve"> </w:t>
      </w:r>
      <w:bookmarkEnd w:id="13"/>
      <w:sdt>
        <w:sdtPr>
          <w:rPr>
            <w:rFonts w:ascii="Times New Roman" w:hAnsi="Times New Roman" w:cs="Times New Roman"/>
            <w:sz w:val="24"/>
            <w:szCs w:val="24"/>
          </w:rPr>
          <w:id w:val="-1001429373"/>
          <w:citation/>
        </w:sdtPr>
        <w:sdtEndPr/>
        <w:sdtContent>
          <w:r w:rsidR="000B050F">
            <w:rPr>
              <w:rFonts w:ascii="Times New Roman" w:hAnsi="Times New Roman" w:cs="Times New Roman"/>
              <w:sz w:val="24"/>
              <w:szCs w:val="24"/>
            </w:rPr>
            <w:fldChar w:fldCharType="begin"/>
          </w:r>
          <w:r w:rsidR="000B050F">
            <w:rPr>
              <w:rFonts w:ascii="Times New Roman" w:hAnsi="Times New Roman" w:cs="Times New Roman"/>
              <w:sz w:val="24"/>
              <w:szCs w:val="24"/>
            </w:rPr>
            <w:instrText xml:space="preserve"> CITATION Old16 \l 2057 </w:instrText>
          </w:r>
          <w:r w:rsidR="000B050F">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(Wales, 2016)</w:t>
          </w:r>
          <w:r w:rsidR="000B050F">
            <w:rPr>
              <w:rFonts w:ascii="Times New Roman" w:hAnsi="Times New Roman" w:cs="Times New Roman"/>
              <w:sz w:val="24"/>
              <w:szCs w:val="24"/>
            </w:rPr>
            <w:fldChar w:fldCharType="end"/>
          </w:r>
        </w:sdtContent>
      </w:sdt>
      <w:r w:rsidR="000B050F">
        <w:rPr>
          <w:rFonts w:ascii="Times New Roman" w:hAnsi="Times New Roman" w:cs="Times New Roman"/>
          <w:sz w:val="24"/>
          <w:szCs w:val="24"/>
        </w:rPr>
        <w:t xml:space="preserve">. </w:t>
      </w:r>
      <w:bookmarkStart w:id="15" w:name="_Hlk65066619"/>
      <w:r>
        <w:rPr>
          <w:rFonts w:ascii="Times New Roman" w:hAnsi="Times New Roman" w:cs="Times New Roman"/>
          <w:sz w:val="24"/>
          <w:szCs w:val="24"/>
        </w:rPr>
        <w:t>In relation to this, the Commissioner will act upon this by performing the following important steps. The increasing of recognitions and maintaining the understanding for the impacting of ageism’s upon elderly individuals and societies, the empowering of individuals to attempt the challenging of ageism and age discriminations. The ensuring that elderly individuals’ voices are taken into consideration and that the individual’s legal rights are becoming respected and upheld as well as other included aims and steps</w:t>
      </w:r>
      <w:bookmarkEnd w:id="15"/>
      <w:r>
        <w:rPr>
          <w:rFonts w:ascii="Times New Roman" w:hAnsi="Times New Roman" w:cs="Times New Roman"/>
          <w:sz w:val="24"/>
          <w:szCs w:val="24"/>
        </w:rPr>
        <w:t xml:space="preserve"> </w:t>
      </w:r>
      <w:sdt>
        <w:sdtPr>
          <w:rPr>
            <w:rFonts w:ascii="Times New Roman" w:hAnsi="Times New Roman" w:cs="Times New Roman"/>
            <w:sz w:val="24"/>
            <w:szCs w:val="24"/>
          </w:rPr>
          <w:id w:val="1487185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Old16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(Wales, 2016)</w:t>
          </w:r>
          <w:r>
            <w:rPr>
              <w:rFonts w:ascii="Times New Roman" w:hAnsi="Times New Roman" w:cs="Times New Roman"/>
              <w:sz w:val="24"/>
              <w:szCs w:val="24"/>
            </w:rPr>
            <w:fldChar w:fldCharType="end"/>
          </w:r>
        </w:sdtContent>
      </w:sdt>
    </w:p>
    <w:bookmarkEnd w:id="14"/>
    <w:p w14:paraId="2F7B2BF9" w14:textId="641B616D" w:rsidR="00B231C6" w:rsidRDefault="00B231C6" w:rsidP="00EC613C">
      <w:pPr>
        <w:spacing w:line="360" w:lineRule="auto"/>
        <w:jc w:val="both"/>
        <w:rPr>
          <w:rFonts w:ascii="Times New Roman" w:hAnsi="Times New Roman" w:cs="Times New Roman"/>
          <w:sz w:val="24"/>
          <w:szCs w:val="24"/>
        </w:rPr>
      </w:pPr>
    </w:p>
    <w:p w14:paraId="6D105720" w14:textId="77777777" w:rsidR="00627CFC" w:rsidRDefault="00627CFC" w:rsidP="00EC613C">
      <w:pPr>
        <w:spacing w:line="360" w:lineRule="auto"/>
        <w:jc w:val="both"/>
        <w:rPr>
          <w:rFonts w:ascii="Times New Roman" w:hAnsi="Times New Roman" w:cs="Times New Roman"/>
          <w:sz w:val="24"/>
          <w:szCs w:val="24"/>
        </w:rPr>
      </w:pPr>
    </w:p>
    <w:p w14:paraId="61861441" w14:textId="77777777" w:rsidR="00A42089" w:rsidRDefault="00A42089" w:rsidP="00EC613C">
      <w:pPr>
        <w:spacing w:line="360" w:lineRule="auto"/>
        <w:jc w:val="both"/>
        <w:rPr>
          <w:rFonts w:ascii="Times New Roman" w:hAnsi="Times New Roman" w:cs="Times New Roman"/>
          <w:sz w:val="24"/>
          <w:szCs w:val="24"/>
        </w:rPr>
      </w:pPr>
      <w:bookmarkStart w:id="16" w:name="_Hlk65589954"/>
    </w:p>
    <w:p w14:paraId="097572E2" w14:textId="62B60239" w:rsidR="00B231C6" w:rsidRDefault="00B231C6"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Ageism also referred to as age discrimination, is when an individual receives unfair treatment </w:t>
      </w:r>
      <w:r w:rsidR="00D53B39">
        <w:rPr>
          <w:rFonts w:ascii="Times New Roman" w:hAnsi="Times New Roman" w:cs="Times New Roman"/>
          <w:sz w:val="24"/>
          <w:szCs w:val="24"/>
        </w:rPr>
        <w:t>because of</w:t>
      </w:r>
      <w:r>
        <w:rPr>
          <w:rFonts w:ascii="Times New Roman" w:hAnsi="Times New Roman" w:cs="Times New Roman"/>
          <w:sz w:val="24"/>
          <w:szCs w:val="24"/>
        </w:rPr>
        <w:t xml:space="preserve"> one’s age. Involved, is the form in which elderly people become represented within the form of media, which has a result upon the wider impact influencing public attitudes. Experiencing ageism, impacting upon confidences, job prosperity, financial situations, and life qualities</w:t>
      </w:r>
      <w:r w:rsidR="00F715BC">
        <w:rPr>
          <w:rFonts w:ascii="Times New Roman" w:hAnsi="Times New Roman" w:cs="Times New Roman"/>
          <w:sz w:val="24"/>
          <w:szCs w:val="24"/>
        </w:rPr>
        <w:t xml:space="preserve"> </w:t>
      </w:r>
      <w:sdt>
        <w:sdtPr>
          <w:rPr>
            <w:rFonts w:ascii="Times New Roman" w:hAnsi="Times New Roman" w:cs="Times New Roman"/>
            <w:sz w:val="24"/>
            <w:szCs w:val="24"/>
          </w:rPr>
          <w:id w:val="-5652647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Age21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(AgeCymru,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elderly individuals become discriminated against, the </w:t>
      </w:r>
      <w:r>
        <w:rPr>
          <w:rFonts w:ascii="Times New Roman" w:hAnsi="Times New Roman" w:cs="Times New Roman"/>
          <w:sz w:val="24"/>
          <w:szCs w:val="24"/>
        </w:rPr>
        <w:lastRenderedPageBreak/>
        <w:t>awareness of individuals becoming subjected to ageism has arisen, however it cannot always become obvious. Usually a workplace issue, ageism can also be experienced when shopping, when visiting the doctor’s surgery, ordering online products or when using services over the phone. Examples of ageism or age discrimination can involve, an individual losing they job as a result of their age, refusal of interest-free credits, renewal of credits cards, car and travel insurances as a result of old age</w:t>
      </w:r>
      <w:r w:rsidR="00A44CB0">
        <w:rPr>
          <w:rFonts w:ascii="Times New Roman" w:hAnsi="Times New Roman" w:cs="Times New Roman"/>
          <w:sz w:val="24"/>
          <w:szCs w:val="24"/>
        </w:rPr>
        <w:t xml:space="preserve"> </w:t>
      </w:r>
      <w:sdt>
        <w:sdtPr>
          <w:rPr>
            <w:rFonts w:ascii="Times New Roman" w:hAnsi="Times New Roman" w:cs="Times New Roman"/>
            <w:sz w:val="24"/>
            <w:szCs w:val="24"/>
          </w:rPr>
          <w:id w:val="-1310406438"/>
          <w:citation/>
        </w:sdtPr>
        <w:sdtEndPr/>
        <w:sdtContent>
          <w:r w:rsidR="00A44CB0">
            <w:rPr>
              <w:rFonts w:ascii="Times New Roman" w:hAnsi="Times New Roman" w:cs="Times New Roman"/>
              <w:sz w:val="24"/>
              <w:szCs w:val="24"/>
            </w:rPr>
            <w:fldChar w:fldCharType="begin"/>
          </w:r>
          <w:r w:rsidR="00A44CB0">
            <w:rPr>
              <w:rFonts w:ascii="Times New Roman" w:hAnsi="Times New Roman" w:cs="Times New Roman"/>
              <w:sz w:val="24"/>
              <w:szCs w:val="24"/>
            </w:rPr>
            <w:instrText xml:space="preserve"> CITATION Age21 \l 2057 </w:instrText>
          </w:r>
          <w:r w:rsidR="00A44CB0">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(AgeCymru, 2021)</w:t>
          </w:r>
          <w:r w:rsidR="00A44CB0">
            <w:rPr>
              <w:rFonts w:ascii="Times New Roman" w:hAnsi="Times New Roman" w:cs="Times New Roman"/>
              <w:sz w:val="24"/>
              <w:szCs w:val="24"/>
            </w:rPr>
            <w:fldChar w:fldCharType="end"/>
          </w:r>
        </w:sdtContent>
      </w:sdt>
      <w:r w:rsidR="00A44CB0">
        <w:rPr>
          <w:rFonts w:ascii="Times New Roman" w:hAnsi="Times New Roman" w:cs="Times New Roman"/>
          <w:sz w:val="24"/>
          <w:szCs w:val="24"/>
        </w:rPr>
        <w:t xml:space="preserve">. </w:t>
      </w:r>
      <w:r>
        <w:rPr>
          <w:rFonts w:ascii="Times New Roman" w:hAnsi="Times New Roman" w:cs="Times New Roman"/>
          <w:sz w:val="24"/>
          <w:szCs w:val="24"/>
        </w:rPr>
        <w:t xml:space="preserve">The receiving of the lower quality when entering a shop, restaurant </w:t>
      </w:r>
      <w:r w:rsidR="00D53B39">
        <w:rPr>
          <w:rFonts w:ascii="Times New Roman" w:hAnsi="Times New Roman" w:cs="Times New Roman"/>
          <w:sz w:val="24"/>
          <w:szCs w:val="24"/>
        </w:rPr>
        <w:t>because of</w:t>
      </w:r>
      <w:r>
        <w:rPr>
          <w:rFonts w:ascii="Times New Roman" w:hAnsi="Times New Roman" w:cs="Times New Roman"/>
          <w:sz w:val="24"/>
          <w:szCs w:val="24"/>
        </w:rPr>
        <w:t xml:space="preserve"> attitude factors of an organisation in relation to elderly people. A common factor is the refusal for a needed doctor’s referral to visit a consultant as an individual is considered to be ‘too old’. Lastly, refusal for the membership and enrolment for a club, or trade organisation in relation to one’s age. These are all an example of ageism or age discrimination </w:t>
      </w:r>
      <w:r w:rsidR="00A44CB0">
        <w:rPr>
          <w:rFonts w:ascii="Times New Roman" w:hAnsi="Times New Roman" w:cs="Times New Roman"/>
          <w:sz w:val="24"/>
          <w:szCs w:val="24"/>
        </w:rPr>
        <w:t xml:space="preserve">and in my opinion, believed by myself, all these can have a significantly negative effect upon the mental health of an individual </w:t>
      </w:r>
      <w:sdt>
        <w:sdtPr>
          <w:rPr>
            <w:rFonts w:ascii="Times New Roman" w:hAnsi="Times New Roman" w:cs="Times New Roman"/>
            <w:sz w:val="24"/>
            <w:szCs w:val="24"/>
          </w:rPr>
          <w:id w:val="1631523517"/>
          <w:citation/>
        </w:sdtPr>
        <w:sdtEndPr/>
        <w:sdtContent>
          <w:r w:rsidR="00A44CB0">
            <w:rPr>
              <w:rFonts w:ascii="Times New Roman" w:hAnsi="Times New Roman" w:cs="Times New Roman"/>
              <w:sz w:val="24"/>
              <w:szCs w:val="24"/>
            </w:rPr>
            <w:fldChar w:fldCharType="begin"/>
          </w:r>
          <w:r w:rsidR="00A44CB0">
            <w:rPr>
              <w:rFonts w:ascii="Times New Roman" w:hAnsi="Times New Roman" w:cs="Times New Roman"/>
              <w:sz w:val="24"/>
              <w:szCs w:val="24"/>
            </w:rPr>
            <w:instrText xml:space="preserve"> CITATION Age21 \l 2057 </w:instrText>
          </w:r>
          <w:r w:rsidR="00A44CB0">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(AgeCymru, 2021)</w:t>
          </w:r>
          <w:r w:rsidR="00A44CB0">
            <w:rPr>
              <w:rFonts w:ascii="Times New Roman" w:hAnsi="Times New Roman" w:cs="Times New Roman"/>
              <w:sz w:val="24"/>
              <w:szCs w:val="24"/>
            </w:rPr>
            <w:fldChar w:fldCharType="end"/>
          </w:r>
        </w:sdtContent>
      </w:sdt>
      <w:r w:rsidR="00A44CB0">
        <w:rPr>
          <w:rFonts w:ascii="Times New Roman" w:hAnsi="Times New Roman" w:cs="Times New Roman"/>
          <w:sz w:val="24"/>
          <w:szCs w:val="24"/>
        </w:rPr>
        <w:t>.</w:t>
      </w:r>
    </w:p>
    <w:p w14:paraId="145AC120" w14:textId="075E8865" w:rsidR="00C3644B" w:rsidRDefault="00C3644B" w:rsidP="00EC613C">
      <w:pPr>
        <w:spacing w:line="360" w:lineRule="auto"/>
        <w:jc w:val="both"/>
        <w:rPr>
          <w:rFonts w:ascii="Times New Roman" w:hAnsi="Times New Roman" w:cs="Times New Roman"/>
          <w:sz w:val="24"/>
          <w:szCs w:val="24"/>
        </w:rPr>
      </w:pPr>
      <w:bookmarkStart w:id="17" w:name="_Hlk65066630"/>
      <w:bookmarkEnd w:id="16"/>
    </w:p>
    <w:p w14:paraId="50A32EA8" w14:textId="5D33DF11" w:rsidR="004B6127" w:rsidRDefault="004B6127" w:rsidP="00EC613C">
      <w:pPr>
        <w:spacing w:line="360" w:lineRule="auto"/>
        <w:jc w:val="both"/>
        <w:rPr>
          <w:rFonts w:ascii="Times New Roman" w:hAnsi="Times New Roman" w:cs="Times New Roman"/>
          <w:sz w:val="24"/>
          <w:szCs w:val="24"/>
        </w:rPr>
      </w:pPr>
      <w:bookmarkStart w:id="18" w:name="_Hlk65589996"/>
      <w:r>
        <w:rPr>
          <w:rFonts w:ascii="Times New Roman" w:hAnsi="Times New Roman" w:cs="Times New Roman"/>
          <w:sz w:val="24"/>
          <w:szCs w:val="24"/>
        </w:rPr>
        <w:t xml:space="preserve">As we are analysing the above information, although Ageism is effective of elderly mental health, there is plenty of surrounding support with the aim of improving elderly’s mental health. Ageism or age discrimination relates to when an individual receives, or experiences unfair treatments connected to their age. When considering the elderly’s mental health becoming negatively affected, the wider impacts of the portrayal of elderly people in the media and the influencing of public attitudes etc can be negatively connected to the way in which an individuals mental health becomes affected. Elderly discrimination can become a developmental issue within workplaces, but also when in environments such as shopping, a doctor’s surgery, ordering products via online and even when using over the phone services. Other factors include which are connected to ageism and age discrimination are refusal of interest free credits, the renewal of credit cards, </w:t>
      </w:r>
      <w:r w:rsidR="00FA2A74">
        <w:rPr>
          <w:rFonts w:ascii="Times New Roman" w:hAnsi="Times New Roman" w:cs="Times New Roman"/>
          <w:sz w:val="24"/>
          <w:szCs w:val="24"/>
        </w:rPr>
        <w:t>an individual losing their job, and car and travel insurances being refused in connection to age of the individual. As we understand, this is connected to deterioration of mental health of an elderly individual as the individual is made to feel as though they are no longer important and even inadequate within societies and are being made to feel as though they are no longer receiving equality which other individuals are receiving. The refusal of for example a doctor’s referral can also encourage the deterioration of the mental health of the elderly individuals as well as being labelled with this term. These presented factors are significantly negatively aimed towards the elderly</w:t>
      </w:r>
      <w:r w:rsidR="00477E16">
        <w:rPr>
          <w:rFonts w:ascii="Times New Roman" w:hAnsi="Times New Roman" w:cs="Times New Roman"/>
          <w:sz w:val="24"/>
          <w:szCs w:val="24"/>
        </w:rPr>
        <w:t>.</w:t>
      </w:r>
    </w:p>
    <w:p w14:paraId="71BB0D76" w14:textId="77777777" w:rsidR="00DF4CDB" w:rsidRDefault="00DF4CDB" w:rsidP="00EC613C">
      <w:pPr>
        <w:spacing w:line="360" w:lineRule="auto"/>
        <w:jc w:val="both"/>
        <w:rPr>
          <w:rFonts w:ascii="Times New Roman" w:hAnsi="Times New Roman" w:cs="Times New Roman"/>
          <w:sz w:val="24"/>
          <w:szCs w:val="24"/>
        </w:rPr>
      </w:pPr>
    </w:p>
    <w:p w14:paraId="0455FEE6" w14:textId="5CC94C4C" w:rsidR="004D1FB0" w:rsidRDefault="00536F91"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Mental Health Foundation, in relation to </w:t>
      </w:r>
      <w:r w:rsidRPr="00536F91">
        <w:rPr>
          <w:rFonts w:ascii="Times New Roman" w:hAnsi="Times New Roman" w:cs="Times New Roman"/>
          <w:b/>
          <w:bCs/>
          <w:sz w:val="24"/>
          <w:szCs w:val="24"/>
        </w:rPr>
        <w:t>Stigma</w:t>
      </w:r>
      <w:r>
        <w:rPr>
          <w:rFonts w:ascii="Times New Roman" w:hAnsi="Times New Roman" w:cs="Times New Roman"/>
          <w:sz w:val="24"/>
          <w:szCs w:val="24"/>
        </w:rPr>
        <w:t xml:space="preserve"> and </w:t>
      </w:r>
      <w:r w:rsidRPr="00536F91">
        <w:rPr>
          <w:rFonts w:ascii="Times New Roman" w:hAnsi="Times New Roman" w:cs="Times New Roman"/>
          <w:b/>
          <w:bCs/>
          <w:sz w:val="24"/>
          <w:szCs w:val="24"/>
        </w:rPr>
        <w:t>Discrimination</w:t>
      </w:r>
      <w:r>
        <w:rPr>
          <w:rFonts w:ascii="Times New Roman" w:hAnsi="Times New Roman" w:cs="Times New Roman"/>
          <w:sz w:val="24"/>
          <w:szCs w:val="24"/>
        </w:rPr>
        <w:t xml:space="preserve">, individuals with mental health issues have stated that the social stigmas attached to mental health illnesses and the discriminations they experience can cause their ongoing difficulties </w:t>
      </w:r>
      <w:r w:rsidR="0081470A">
        <w:rPr>
          <w:rFonts w:ascii="Times New Roman" w:hAnsi="Times New Roman" w:cs="Times New Roman"/>
          <w:sz w:val="24"/>
          <w:szCs w:val="24"/>
        </w:rPr>
        <w:t xml:space="preserve">to significantly worsen over time and be found harder to recover </w:t>
      </w:r>
      <w:bookmarkEnd w:id="17"/>
      <w:sdt>
        <w:sdtPr>
          <w:rPr>
            <w:rFonts w:ascii="Times New Roman" w:hAnsi="Times New Roman" w:cs="Times New Roman"/>
            <w:sz w:val="24"/>
            <w:szCs w:val="24"/>
          </w:rPr>
          <w:id w:val="1196895034"/>
          <w:citation/>
        </w:sdtPr>
        <w:sdtEndPr/>
        <w:sdtContent>
          <w:r w:rsidR="0081470A">
            <w:rPr>
              <w:rFonts w:ascii="Times New Roman" w:hAnsi="Times New Roman" w:cs="Times New Roman"/>
              <w:sz w:val="24"/>
              <w:szCs w:val="24"/>
            </w:rPr>
            <w:fldChar w:fldCharType="begin"/>
          </w:r>
          <w:r w:rsidR="0081470A">
            <w:rPr>
              <w:rFonts w:ascii="Times New Roman" w:hAnsi="Times New Roman" w:cs="Times New Roman"/>
              <w:sz w:val="24"/>
              <w:szCs w:val="24"/>
            </w:rPr>
            <w:instrText xml:space="preserve"> CITATION Men21 \l 2057 </w:instrText>
          </w:r>
          <w:r w:rsidR="0081470A">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sidR="0081470A">
            <w:rPr>
              <w:rFonts w:ascii="Times New Roman" w:hAnsi="Times New Roman" w:cs="Times New Roman"/>
              <w:sz w:val="24"/>
              <w:szCs w:val="24"/>
            </w:rPr>
            <w:fldChar w:fldCharType="end"/>
          </w:r>
        </w:sdtContent>
      </w:sdt>
      <w:r w:rsidR="0081470A">
        <w:rPr>
          <w:rFonts w:ascii="Times New Roman" w:hAnsi="Times New Roman" w:cs="Times New Roman"/>
          <w:sz w:val="24"/>
          <w:szCs w:val="24"/>
        </w:rPr>
        <w:t xml:space="preserve">. </w:t>
      </w:r>
      <w:bookmarkStart w:id="19" w:name="_Hlk65066637"/>
      <w:r w:rsidR="0081470A">
        <w:rPr>
          <w:rFonts w:ascii="Times New Roman" w:hAnsi="Times New Roman" w:cs="Times New Roman"/>
          <w:sz w:val="24"/>
          <w:szCs w:val="24"/>
        </w:rPr>
        <w:t>Mental health issues are common. Affecting thousands of individuals within the UK, their friends, families, work colleagues and their residing society as a general oversight. Most individuals who experience or have experienced mental health issues recover either fully or discover ways in which to live with or manage these issues, especially more significantly if support is issued earlier on in the stage of developmental issues</w:t>
      </w:r>
      <w:bookmarkEnd w:id="19"/>
      <w:r w:rsidR="0081470A">
        <w:rPr>
          <w:rFonts w:ascii="Times New Roman" w:hAnsi="Times New Roman" w:cs="Times New Roman"/>
          <w:sz w:val="24"/>
          <w:szCs w:val="24"/>
        </w:rPr>
        <w:t xml:space="preserve"> </w:t>
      </w:r>
      <w:sdt>
        <w:sdtPr>
          <w:rPr>
            <w:rFonts w:ascii="Times New Roman" w:hAnsi="Times New Roman" w:cs="Times New Roman"/>
            <w:sz w:val="24"/>
            <w:szCs w:val="24"/>
          </w:rPr>
          <w:id w:val="-1591158263"/>
          <w:citation/>
        </w:sdtPr>
        <w:sdtEndPr/>
        <w:sdtContent>
          <w:r w:rsidR="0081470A">
            <w:rPr>
              <w:rFonts w:ascii="Times New Roman" w:hAnsi="Times New Roman" w:cs="Times New Roman"/>
              <w:sz w:val="24"/>
              <w:szCs w:val="24"/>
            </w:rPr>
            <w:fldChar w:fldCharType="begin"/>
          </w:r>
          <w:r w:rsidR="0081470A">
            <w:rPr>
              <w:rFonts w:ascii="Times New Roman" w:hAnsi="Times New Roman" w:cs="Times New Roman"/>
              <w:sz w:val="24"/>
              <w:szCs w:val="24"/>
            </w:rPr>
            <w:instrText xml:space="preserve"> CITATION Men21 \l 2057 </w:instrText>
          </w:r>
          <w:r w:rsidR="0081470A">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sidR="0081470A">
            <w:rPr>
              <w:rFonts w:ascii="Times New Roman" w:hAnsi="Times New Roman" w:cs="Times New Roman"/>
              <w:sz w:val="24"/>
              <w:szCs w:val="24"/>
            </w:rPr>
            <w:fldChar w:fldCharType="end"/>
          </w:r>
        </w:sdtContent>
      </w:sdt>
      <w:r w:rsidR="004D1FB0">
        <w:rPr>
          <w:rFonts w:ascii="Times New Roman" w:hAnsi="Times New Roman" w:cs="Times New Roman"/>
          <w:sz w:val="24"/>
          <w:szCs w:val="24"/>
        </w:rPr>
        <w:t>.</w:t>
      </w:r>
    </w:p>
    <w:p w14:paraId="2EDECE7A" w14:textId="77777777" w:rsidR="00735D84" w:rsidRDefault="00735D84" w:rsidP="00EC613C">
      <w:pPr>
        <w:spacing w:line="360" w:lineRule="auto"/>
        <w:jc w:val="both"/>
        <w:rPr>
          <w:rFonts w:ascii="Times New Roman" w:hAnsi="Times New Roman" w:cs="Times New Roman"/>
          <w:sz w:val="24"/>
          <w:szCs w:val="24"/>
        </w:rPr>
      </w:pPr>
    </w:p>
    <w:p w14:paraId="0CCA67D0" w14:textId="5D9B6E2E" w:rsidR="000B050F" w:rsidRDefault="00F43406"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Defined by the Government’s Social Exclusion unit as the following</w:t>
      </w:r>
    </w:p>
    <w:p w14:paraId="3EA8BF6E" w14:textId="242AD82E" w:rsidR="00F43406" w:rsidRDefault="00F43406" w:rsidP="006D1AE5">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‘a shorthand term for what can happen when people or areas suffer from a combination of linked problems such as unemployment, poor skills, low incomes, poor housing, high crime environments, bad health and family breakdown’ </w:t>
      </w:r>
    </w:p>
    <w:p w14:paraId="439B9DBA" w14:textId="77777777" w:rsidR="00E26CE5" w:rsidRDefault="00E26CE5" w:rsidP="00F43406">
      <w:pPr>
        <w:spacing w:line="360" w:lineRule="auto"/>
        <w:ind w:right="567"/>
        <w:jc w:val="both"/>
        <w:rPr>
          <w:rFonts w:ascii="Times New Roman" w:hAnsi="Times New Roman" w:cs="Times New Roman"/>
          <w:sz w:val="24"/>
          <w:szCs w:val="24"/>
        </w:rPr>
      </w:pPr>
      <w:bookmarkStart w:id="20" w:name="_Hlk65066677"/>
    </w:p>
    <w:p w14:paraId="29325D24" w14:textId="7D09B390" w:rsidR="00F43406" w:rsidRDefault="00F43406" w:rsidP="00F43406">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Social exclusion take</w:t>
      </w:r>
      <w:r w:rsidR="00062057">
        <w:rPr>
          <w:rFonts w:ascii="Times New Roman" w:hAnsi="Times New Roman" w:cs="Times New Roman"/>
          <w:sz w:val="24"/>
          <w:szCs w:val="24"/>
        </w:rPr>
        <w:t>s</w:t>
      </w:r>
      <w:r>
        <w:rPr>
          <w:rFonts w:ascii="Times New Roman" w:hAnsi="Times New Roman" w:cs="Times New Roman"/>
          <w:sz w:val="24"/>
          <w:szCs w:val="24"/>
        </w:rPr>
        <w:t xml:space="preserve"> effect on individuals in multiple different ways and factors. Affecting the elderly, the disabled, differing sexual orientation etc. In relation to elderly individuals, elderly individuals do not always become excluded, however they are at risk of exclusion for </w:t>
      </w:r>
      <w:r w:rsidR="00D53B39">
        <w:rPr>
          <w:rFonts w:ascii="Times New Roman" w:hAnsi="Times New Roman" w:cs="Times New Roman"/>
          <w:sz w:val="24"/>
          <w:szCs w:val="24"/>
        </w:rPr>
        <w:t>several</w:t>
      </w:r>
      <w:r>
        <w:rPr>
          <w:rFonts w:ascii="Times New Roman" w:hAnsi="Times New Roman" w:cs="Times New Roman"/>
          <w:sz w:val="24"/>
          <w:szCs w:val="24"/>
        </w:rPr>
        <w:t xml:space="preserve"> factors. </w:t>
      </w:r>
      <w:r w:rsidR="00475480">
        <w:rPr>
          <w:rFonts w:ascii="Times New Roman" w:hAnsi="Times New Roman" w:cs="Times New Roman"/>
          <w:sz w:val="24"/>
          <w:szCs w:val="24"/>
        </w:rPr>
        <w:t xml:space="preserve">Figures of the Government suggests that the 27% of pensioners within Wales are residing in poverty. The Age Concerns has proposed suggestions in which the situation is significantly more detrimental. Elderly people residing within Wales have been aware to be suffering from what’s discovered as being a high level of chronic illnesses and ill health </w:t>
      </w:r>
      <w:bookmarkEnd w:id="20"/>
      <w:sdt>
        <w:sdtPr>
          <w:rPr>
            <w:rFonts w:ascii="Times New Roman" w:hAnsi="Times New Roman" w:cs="Times New Roman"/>
            <w:sz w:val="24"/>
            <w:szCs w:val="24"/>
          </w:rPr>
          <w:id w:val="702669868"/>
          <w:citation/>
        </w:sdtPr>
        <w:sdtEndPr/>
        <w:sdtContent>
          <w:r w:rsidR="00475480">
            <w:rPr>
              <w:rFonts w:ascii="Times New Roman" w:hAnsi="Times New Roman" w:cs="Times New Roman"/>
              <w:sz w:val="24"/>
              <w:szCs w:val="24"/>
            </w:rPr>
            <w:fldChar w:fldCharType="begin"/>
          </w:r>
          <w:r w:rsidR="00475480">
            <w:rPr>
              <w:rFonts w:ascii="Times New Roman" w:hAnsi="Times New Roman" w:cs="Times New Roman"/>
              <w:sz w:val="24"/>
              <w:szCs w:val="24"/>
            </w:rPr>
            <w:instrText xml:space="preserve"> CITATION Wel01 \l 2057 </w:instrText>
          </w:r>
          <w:r w:rsidR="00475480">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(Committee, 2001)</w:t>
          </w:r>
          <w:r w:rsidR="00475480">
            <w:rPr>
              <w:rFonts w:ascii="Times New Roman" w:hAnsi="Times New Roman" w:cs="Times New Roman"/>
              <w:sz w:val="24"/>
              <w:szCs w:val="24"/>
            </w:rPr>
            <w:fldChar w:fldCharType="end"/>
          </w:r>
        </w:sdtContent>
      </w:sdt>
    </w:p>
    <w:p w14:paraId="2E43E29C" w14:textId="77777777" w:rsidR="009028C5" w:rsidRDefault="009028C5" w:rsidP="00EC613C">
      <w:pPr>
        <w:spacing w:line="360" w:lineRule="auto"/>
        <w:jc w:val="both"/>
        <w:rPr>
          <w:rFonts w:ascii="Times New Roman" w:hAnsi="Times New Roman" w:cs="Times New Roman"/>
          <w:sz w:val="24"/>
          <w:szCs w:val="24"/>
        </w:rPr>
      </w:pPr>
      <w:bookmarkStart w:id="21" w:name="_Hlk65066685"/>
    </w:p>
    <w:p w14:paraId="63770084" w14:textId="77777777" w:rsidR="009028C5" w:rsidRDefault="009028C5" w:rsidP="00EC613C">
      <w:pPr>
        <w:spacing w:line="360" w:lineRule="auto"/>
        <w:jc w:val="both"/>
        <w:rPr>
          <w:rFonts w:ascii="Times New Roman" w:hAnsi="Times New Roman" w:cs="Times New Roman"/>
          <w:sz w:val="24"/>
          <w:szCs w:val="24"/>
        </w:rPr>
      </w:pPr>
    </w:p>
    <w:p w14:paraId="63A55A2B" w14:textId="7D593C9B" w:rsidR="004D1FB0" w:rsidRDefault="004D1FB0"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Levitas’s et al. 2007 report, </w:t>
      </w:r>
      <w:r>
        <w:rPr>
          <w:rFonts w:ascii="Times New Roman" w:hAnsi="Times New Roman" w:cs="Times New Roman"/>
          <w:b/>
          <w:bCs/>
          <w:i/>
          <w:iCs/>
          <w:sz w:val="24"/>
          <w:szCs w:val="24"/>
        </w:rPr>
        <w:t xml:space="preserve">The Multi-dimensional Analysis of Social Exclusion </w:t>
      </w:r>
      <w:r>
        <w:rPr>
          <w:rFonts w:ascii="Times New Roman" w:hAnsi="Times New Roman" w:cs="Times New Roman"/>
          <w:sz w:val="24"/>
          <w:szCs w:val="24"/>
        </w:rPr>
        <w:t>for the last government’s social exclusion task force developed their working definition of social exclusion with the following quote:</w:t>
      </w:r>
    </w:p>
    <w:bookmarkEnd w:id="21"/>
    <w:p w14:paraId="070493C7" w14:textId="5928A3F8" w:rsidR="004D1FB0" w:rsidRPr="001A372D" w:rsidRDefault="004D1FB0" w:rsidP="001A372D">
      <w:pPr>
        <w:spacing w:line="360" w:lineRule="auto"/>
        <w:ind w:left="720" w:right="567"/>
        <w:jc w:val="both"/>
        <w:rPr>
          <w:rFonts w:ascii="Times New Roman" w:hAnsi="Times New Roman" w:cs="Times New Roman"/>
          <w:sz w:val="24"/>
          <w:szCs w:val="24"/>
        </w:rPr>
      </w:pPr>
      <w:r w:rsidRPr="001A372D">
        <w:rPr>
          <w:rFonts w:ascii="Times New Roman" w:hAnsi="Times New Roman" w:cs="Times New Roman"/>
          <w:sz w:val="24"/>
          <w:szCs w:val="24"/>
        </w:rPr>
        <w:t xml:space="preserve">‘Social exclusion is a complex and multi-dimensional process. It involves the lack </w:t>
      </w:r>
      <w:r w:rsidR="006D1AE5">
        <w:rPr>
          <w:rFonts w:ascii="Times New Roman" w:hAnsi="Times New Roman" w:cs="Times New Roman"/>
          <w:sz w:val="24"/>
          <w:szCs w:val="24"/>
        </w:rPr>
        <w:t xml:space="preserve">of </w:t>
      </w:r>
      <w:r w:rsidRPr="001A372D">
        <w:rPr>
          <w:rFonts w:ascii="Times New Roman" w:hAnsi="Times New Roman" w:cs="Times New Roman"/>
          <w:sz w:val="24"/>
          <w:szCs w:val="24"/>
        </w:rPr>
        <w:t xml:space="preserve">or denial of resources, rights, goods, and services, and the inability to </w:t>
      </w:r>
      <w:r w:rsidRPr="001A372D">
        <w:rPr>
          <w:rFonts w:ascii="Times New Roman" w:hAnsi="Times New Roman" w:cs="Times New Roman"/>
          <w:sz w:val="24"/>
          <w:szCs w:val="24"/>
        </w:rPr>
        <w:lastRenderedPageBreak/>
        <w:t xml:space="preserve">participate in the normal relationships and activities, available to the majority of people in society, whether economic, social cultural, or political arenas. It affects </w:t>
      </w:r>
      <w:r w:rsidR="00431294" w:rsidRPr="001A372D">
        <w:rPr>
          <w:rFonts w:ascii="Times New Roman" w:hAnsi="Times New Roman" w:cs="Times New Roman"/>
          <w:sz w:val="24"/>
          <w:szCs w:val="24"/>
        </w:rPr>
        <w:t>both the quality of life of individuals and the equity of cohesion of society as a whole’ (Levistas et al, 2007)</w:t>
      </w:r>
    </w:p>
    <w:p w14:paraId="325B6072" w14:textId="682B8348" w:rsidR="0081470A" w:rsidRDefault="0081470A" w:rsidP="00EC613C">
      <w:pPr>
        <w:spacing w:line="360" w:lineRule="auto"/>
        <w:jc w:val="both"/>
        <w:rPr>
          <w:rFonts w:ascii="Times New Roman" w:hAnsi="Times New Roman" w:cs="Times New Roman"/>
          <w:sz w:val="24"/>
          <w:szCs w:val="24"/>
        </w:rPr>
      </w:pPr>
    </w:p>
    <w:p w14:paraId="68584AE1" w14:textId="4E1C015B" w:rsidR="00477D3B" w:rsidRPr="00953E4D" w:rsidRDefault="00477D3B"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Analysing information in accordance to the Mental Health Foundation relating to stigma and discrimination</w:t>
      </w:r>
      <w:r w:rsidR="00552ACD">
        <w:rPr>
          <w:rFonts w:ascii="Times New Roman" w:hAnsi="Times New Roman" w:cs="Times New Roman"/>
          <w:sz w:val="24"/>
          <w:szCs w:val="24"/>
        </w:rPr>
        <w:t xml:space="preserve">, there are individuals who are experiencing mental issues who confessed to the way in which the social stigmas which are surrounding and are connected to mental health illnesses and the discriminations experienced are the causes of the ongoing difficulties worsening for the individuals and can then as a result be found harder to recover for the individual. </w:t>
      </w:r>
      <w:r w:rsidR="000F39DB">
        <w:rPr>
          <w:rFonts w:ascii="Times New Roman" w:hAnsi="Times New Roman" w:cs="Times New Roman"/>
          <w:sz w:val="24"/>
          <w:szCs w:val="24"/>
        </w:rPr>
        <w:t>As we know, t</w:t>
      </w:r>
      <w:r w:rsidR="00552ACD">
        <w:rPr>
          <w:rFonts w:ascii="Times New Roman" w:hAnsi="Times New Roman" w:cs="Times New Roman"/>
          <w:sz w:val="24"/>
          <w:szCs w:val="24"/>
        </w:rPr>
        <w:t xml:space="preserve">he common mental health issues </w:t>
      </w:r>
      <w:r w:rsidR="000F39DB">
        <w:rPr>
          <w:rFonts w:ascii="Times New Roman" w:hAnsi="Times New Roman" w:cs="Times New Roman"/>
          <w:sz w:val="24"/>
          <w:szCs w:val="24"/>
        </w:rPr>
        <w:t xml:space="preserve">is </w:t>
      </w:r>
      <w:r w:rsidR="00552ACD">
        <w:rPr>
          <w:rFonts w:ascii="Times New Roman" w:hAnsi="Times New Roman" w:cs="Times New Roman"/>
          <w:sz w:val="24"/>
          <w:szCs w:val="24"/>
        </w:rPr>
        <w:t xml:space="preserve">affecting thousands of individuals within the UK, </w:t>
      </w:r>
      <w:r w:rsidR="00951BF1">
        <w:rPr>
          <w:rFonts w:ascii="Times New Roman" w:hAnsi="Times New Roman" w:cs="Times New Roman"/>
          <w:sz w:val="24"/>
          <w:szCs w:val="24"/>
        </w:rPr>
        <w:t>the majority of the individuals experiencing or who have previously experienced mental health issues on one side will fully recover from these issues</w:t>
      </w:r>
      <w:r>
        <w:rPr>
          <w:rFonts w:ascii="Times New Roman" w:hAnsi="Times New Roman" w:cs="Times New Roman"/>
          <w:sz w:val="24"/>
          <w:szCs w:val="24"/>
        </w:rPr>
        <w:t xml:space="preserve"> </w:t>
      </w:r>
      <w:r w:rsidR="00951BF1">
        <w:rPr>
          <w:rFonts w:ascii="Times New Roman" w:hAnsi="Times New Roman" w:cs="Times New Roman"/>
          <w:sz w:val="24"/>
          <w:szCs w:val="24"/>
        </w:rPr>
        <w:t>but then in retrospect, some may not fully recover but they will find ways to cope, maintain and manage their mental health issues. When considering the affect that social exclusions take upon individuals within multiple different forms and factors. These have been known to significantly affect the elderly, the disabled, differing’s of sexual orientations etc. Learnt from this information, the elderly does not always become excluded within societies, but the risk is still significant. Figures proposed by the Government has suggested that 27% of pensioners within Wales have been discovered to residing within a poverty environment. The suggestions in relation to the Age Concerns has been proposed as situations being made significantly more detrimental to the elderly individual. Lastly, discovered is the fact that elderly people residing within Wales are known as being individuals who are significantly suffering from what has been referred to the high levels of chronic illnesses and ill health. Reported by Levitas et al. 2007</w:t>
      </w:r>
      <w:r w:rsidR="00953E4D">
        <w:rPr>
          <w:rFonts w:ascii="Times New Roman" w:hAnsi="Times New Roman" w:cs="Times New Roman"/>
          <w:sz w:val="24"/>
          <w:szCs w:val="24"/>
        </w:rPr>
        <w:t xml:space="preserve">, </w:t>
      </w:r>
      <w:r w:rsidR="00953E4D">
        <w:rPr>
          <w:rFonts w:ascii="Times New Roman" w:hAnsi="Times New Roman" w:cs="Times New Roman"/>
          <w:b/>
          <w:bCs/>
          <w:i/>
          <w:iCs/>
          <w:sz w:val="24"/>
          <w:szCs w:val="24"/>
        </w:rPr>
        <w:t>The Multi-dimensional Analysis of Social Exclusion</w:t>
      </w:r>
      <w:r w:rsidR="00953E4D">
        <w:rPr>
          <w:rFonts w:ascii="Times New Roman" w:hAnsi="Times New Roman" w:cs="Times New Roman"/>
          <w:sz w:val="24"/>
          <w:szCs w:val="24"/>
        </w:rPr>
        <w:t xml:space="preserve"> related to the task force for social exclusion from the government eventually developed their definition of the social exclusion. </w:t>
      </w:r>
    </w:p>
    <w:p w14:paraId="0F7A5E05" w14:textId="77777777" w:rsidR="00627CFC" w:rsidRDefault="00627CFC" w:rsidP="00EC613C">
      <w:pPr>
        <w:spacing w:line="360" w:lineRule="auto"/>
        <w:jc w:val="both"/>
        <w:rPr>
          <w:rFonts w:ascii="Times New Roman" w:hAnsi="Times New Roman" w:cs="Times New Roman"/>
          <w:sz w:val="24"/>
          <w:szCs w:val="24"/>
        </w:rPr>
      </w:pPr>
      <w:bookmarkStart w:id="22" w:name="_Hlk65066700"/>
    </w:p>
    <w:p w14:paraId="6AD61484" w14:textId="4A3EDF9B" w:rsidR="00803391" w:rsidRDefault="0081470A" w:rsidP="00EC6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a significant number of individuals are affected by mental health issues, there is still a vast, strong, and developmental social stigma surrounding mental health illnesses and the discrimination individuals can receive within daily aspects within their lives. Stigma and discrimination are a developmental issue performed by and from society, families, friends and even workplace employers. Almost nine out of ten individuals suffering from mental health </w:t>
      </w:r>
      <w:r>
        <w:rPr>
          <w:rFonts w:ascii="Times New Roman" w:hAnsi="Times New Roman" w:cs="Times New Roman"/>
          <w:sz w:val="24"/>
          <w:szCs w:val="24"/>
        </w:rPr>
        <w:lastRenderedPageBreak/>
        <w:t>issues are within the group of individuals least likely to maintain the following factors due to their long-term disability or condition</w:t>
      </w:r>
      <w:bookmarkEnd w:id="22"/>
      <w:r>
        <w:rPr>
          <w:rFonts w:ascii="Times New Roman" w:hAnsi="Times New Roman" w:cs="Times New Roman"/>
          <w:sz w:val="24"/>
          <w:szCs w:val="24"/>
        </w:rPr>
        <w:t xml:space="preserve">. </w:t>
      </w:r>
      <w:sdt>
        <w:sdtPr>
          <w:rPr>
            <w:rFonts w:ascii="Times New Roman" w:hAnsi="Times New Roman" w:cs="Times New Roman"/>
            <w:sz w:val="24"/>
            <w:szCs w:val="24"/>
          </w:rPr>
          <w:id w:val="-9385943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Men21 \l 2057 </w:instrText>
          </w:r>
          <w:r>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Start w:id="23" w:name="_Hlk65066707"/>
      <w:r>
        <w:rPr>
          <w:rFonts w:ascii="Times New Roman" w:hAnsi="Times New Roman" w:cs="Times New Roman"/>
          <w:sz w:val="24"/>
          <w:szCs w:val="24"/>
        </w:rPr>
        <w:t xml:space="preserve">For example, maintaining full – time work, maintaining a steady, ongoing long-term relationship. Individuals residing </w:t>
      </w:r>
      <w:r w:rsidR="00A42089">
        <w:rPr>
          <w:rFonts w:ascii="Times New Roman" w:hAnsi="Times New Roman" w:cs="Times New Roman"/>
          <w:sz w:val="24"/>
          <w:szCs w:val="24"/>
        </w:rPr>
        <w:t>within a</w:t>
      </w:r>
      <w:r>
        <w:rPr>
          <w:rFonts w:ascii="Times New Roman" w:hAnsi="Times New Roman" w:cs="Times New Roman"/>
          <w:sz w:val="24"/>
          <w:szCs w:val="24"/>
        </w:rPr>
        <w:t xml:space="preserve"> decent living housing arrangement</w:t>
      </w:r>
      <w:r w:rsidR="00A42089">
        <w:rPr>
          <w:rFonts w:ascii="Times New Roman" w:hAnsi="Times New Roman" w:cs="Times New Roman"/>
          <w:sz w:val="24"/>
          <w:szCs w:val="24"/>
        </w:rPr>
        <w:t>. L</w:t>
      </w:r>
      <w:r>
        <w:rPr>
          <w:rFonts w:ascii="Times New Roman" w:hAnsi="Times New Roman" w:cs="Times New Roman"/>
          <w:sz w:val="24"/>
          <w:szCs w:val="24"/>
        </w:rPr>
        <w:t>astly deemed paramount,</w:t>
      </w:r>
      <w:r w:rsidR="00A42089">
        <w:rPr>
          <w:rFonts w:ascii="Times New Roman" w:hAnsi="Times New Roman" w:cs="Times New Roman"/>
          <w:sz w:val="24"/>
          <w:szCs w:val="24"/>
        </w:rPr>
        <w:t xml:space="preserve"> is</w:t>
      </w:r>
      <w:r>
        <w:rPr>
          <w:rFonts w:ascii="Times New Roman" w:hAnsi="Times New Roman" w:cs="Times New Roman"/>
          <w:sz w:val="24"/>
          <w:szCs w:val="24"/>
        </w:rPr>
        <w:t xml:space="preserve"> becoming socially included within the</w:t>
      </w:r>
      <w:r w:rsidR="00A42089">
        <w:rPr>
          <w:rFonts w:ascii="Times New Roman" w:hAnsi="Times New Roman" w:cs="Times New Roman"/>
          <w:sz w:val="24"/>
          <w:szCs w:val="24"/>
        </w:rPr>
        <w:t xml:space="preserve"> </w:t>
      </w:r>
      <w:r>
        <w:rPr>
          <w:rFonts w:ascii="Times New Roman" w:hAnsi="Times New Roman" w:cs="Times New Roman"/>
          <w:sz w:val="24"/>
          <w:szCs w:val="24"/>
        </w:rPr>
        <w:t xml:space="preserve">mainstream society. In relation to </w:t>
      </w:r>
      <w:r w:rsidR="00A42089">
        <w:rPr>
          <w:rFonts w:ascii="Times New Roman" w:hAnsi="Times New Roman" w:cs="Times New Roman"/>
          <w:sz w:val="24"/>
          <w:szCs w:val="24"/>
        </w:rPr>
        <w:t>this, becoming</w:t>
      </w:r>
      <w:r>
        <w:rPr>
          <w:rFonts w:ascii="Times New Roman" w:hAnsi="Times New Roman" w:cs="Times New Roman"/>
          <w:sz w:val="24"/>
          <w:szCs w:val="24"/>
        </w:rPr>
        <w:t xml:space="preserve"> excluded from mainstream societ</w:t>
      </w:r>
      <w:r w:rsidR="00A42089">
        <w:rPr>
          <w:rFonts w:ascii="Times New Roman" w:hAnsi="Times New Roman" w:cs="Times New Roman"/>
          <w:sz w:val="24"/>
          <w:szCs w:val="24"/>
        </w:rPr>
        <w:t xml:space="preserve">ies </w:t>
      </w:r>
      <w:r>
        <w:rPr>
          <w:rFonts w:ascii="Times New Roman" w:hAnsi="Times New Roman" w:cs="Times New Roman"/>
          <w:sz w:val="24"/>
          <w:szCs w:val="24"/>
        </w:rPr>
        <w:t>can negatively affect one’s mental health. Stigma and discrimination have been known to cause the worsening of one’s mental health issues, whilst delaying or even impeding their receiving of support, treatments, and recoveries. Social isolations, poor housings, unemployment statuses and poverties all become significantly linked to the mental health issue</w:t>
      </w:r>
      <w:bookmarkEnd w:id="23"/>
      <w:r w:rsidR="00D53B39">
        <w:rPr>
          <w:rFonts w:ascii="Times New Roman" w:hAnsi="Times New Roman" w:cs="Times New Roman"/>
          <w:sz w:val="24"/>
          <w:szCs w:val="24"/>
        </w:rPr>
        <w:t>s</w:t>
      </w:r>
      <w:r>
        <w:rPr>
          <w:rFonts w:ascii="Times New Roman" w:hAnsi="Times New Roman" w:cs="Times New Roman"/>
          <w:sz w:val="24"/>
          <w:szCs w:val="24"/>
        </w:rPr>
        <w:t xml:space="preserve"> </w:t>
      </w:r>
      <w:sdt>
        <w:sdtPr>
          <w:rPr>
            <w:rFonts w:ascii="Times New Roman" w:hAnsi="Times New Roman" w:cs="Times New Roman"/>
            <w:sz w:val="24"/>
            <w:szCs w:val="24"/>
          </w:rPr>
          <w:id w:val="-1609032667"/>
          <w:citation/>
        </w:sdtPr>
        <w:sdtEndPr/>
        <w:sdtContent>
          <w:r w:rsidR="000B050F">
            <w:rPr>
              <w:rFonts w:ascii="Times New Roman" w:hAnsi="Times New Roman" w:cs="Times New Roman"/>
              <w:sz w:val="24"/>
              <w:szCs w:val="24"/>
            </w:rPr>
            <w:fldChar w:fldCharType="begin"/>
          </w:r>
          <w:r w:rsidR="000B050F">
            <w:rPr>
              <w:rFonts w:ascii="Times New Roman" w:hAnsi="Times New Roman" w:cs="Times New Roman"/>
              <w:sz w:val="24"/>
              <w:szCs w:val="24"/>
            </w:rPr>
            <w:instrText xml:space="preserve"> CITATION Men21 \l 2057 </w:instrText>
          </w:r>
          <w:r w:rsidR="000B050F">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sidR="000B050F">
            <w:rPr>
              <w:rFonts w:ascii="Times New Roman" w:hAnsi="Times New Roman" w:cs="Times New Roman"/>
              <w:sz w:val="24"/>
              <w:szCs w:val="24"/>
            </w:rPr>
            <w:fldChar w:fldCharType="end"/>
          </w:r>
        </w:sdtContent>
      </w:sdt>
      <w:r w:rsidR="00AF4325">
        <w:rPr>
          <w:rFonts w:ascii="Times New Roman" w:hAnsi="Times New Roman" w:cs="Times New Roman"/>
          <w:sz w:val="24"/>
          <w:szCs w:val="24"/>
        </w:rPr>
        <w:t xml:space="preserve">. </w:t>
      </w:r>
      <w:r w:rsidR="00AF4325" w:rsidRPr="00AF4325">
        <w:rPr>
          <w:rFonts w:ascii="Times New Roman" w:hAnsi="Times New Roman" w:cs="Times New Roman"/>
          <w:sz w:val="24"/>
          <w:szCs w:val="24"/>
        </w:rPr>
        <w:t>Therefore, stigmas and discriminations surrounding mental health can find individuals trapped within a vicious cycle</w:t>
      </w:r>
      <w:r w:rsidR="00F5315C">
        <w:rPr>
          <w:rFonts w:ascii="Times New Roman" w:hAnsi="Times New Roman" w:cs="Times New Roman"/>
          <w:sz w:val="24"/>
          <w:szCs w:val="24"/>
        </w:rPr>
        <w:t xml:space="preserve">. </w:t>
      </w:r>
      <w:r w:rsidR="00AF4325" w:rsidRPr="00AF4325">
        <w:rPr>
          <w:rFonts w:ascii="Times New Roman" w:hAnsi="Times New Roman" w:cs="Times New Roman"/>
          <w:sz w:val="24"/>
          <w:szCs w:val="24"/>
        </w:rPr>
        <w:t xml:space="preserve">There are some key facts we can consider when discussing Mental health of older adults. Globally, populations are ageing rapidly. Between the year 2015 and 2050, the proportions of world populations over the age of 60 will almost double from 12% - 22%. The Mental health and well-being are deemed as paramount within older age as any other in an individual’s life, as well as other key facts which are considered relating to mental and neurological disorders and the amount of adults aged 60 or over which suffer from serious mental health disorders </w:t>
      </w:r>
      <w:sdt>
        <w:sdtPr>
          <w:rPr>
            <w:rFonts w:ascii="Times New Roman" w:hAnsi="Times New Roman" w:cs="Times New Roman"/>
            <w:sz w:val="24"/>
            <w:szCs w:val="24"/>
          </w:rPr>
          <w:id w:val="-521165676"/>
          <w:citation/>
        </w:sdtPr>
        <w:sdtEndPr/>
        <w:sdtContent>
          <w:r w:rsidR="00072F78">
            <w:rPr>
              <w:rFonts w:ascii="Times New Roman" w:hAnsi="Times New Roman" w:cs="Times New Roman"/>
              <w:sz w:val="24"/>
              <w:szCs w:val="24"/>
            </w:rPr>
            <w:fldChar w:fldCharType="begin"/>
          </w:r>
          <w:r w:rsidR="00072F78">
            <w:rPr>
              <w:rFonts w:ascii="Times New Roman" w:hAnsi="Times New Roman" w:cs="Times New Roman"/>
              <w:sz w:val="24"/>
              <w:szCs w:val="24"/>
            </w:rPr>
            <w:instrText xml:space="preserve"> CITATION Wor17 \l 2057 </w:instrText>
          </w:r>
          <w:r w:rsidR="00072F78">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(Organization, 2017)</w:t>
          </w:r>
          <w:r w:rsidR="00072F78">
            <w:rPr>
              <w:rFonts w:ascii="Times New Roman" w:hAnsi="Times New Roman" w:cs="Times New Roman"/>
              <w:sz w:val="24"/>
              <w:szCs w:val="24"/>
            </w:rPr>
            <w:fldChar w:fldCharType="end"/>
          </w:r>
        </w:sdtContent>
      </w:sdt>
      <w:r w:rsidR="00D53B39">
        <w:rPr>
          <w:rFonts w:ascii="Times New Roman" w:hAnsi="Times New Roman" w:cs="Times New Roman"/>
          <w:sz w:val="24"/>
          <w:szCs w:val="24"/>
        </w:rPr>
        <w:t>.</w:t>
      </w:r>
    </w:p>
    <w:p w14:paraId="1398E277" w14:textId="75869981" w:rsidR="000B050F" w:rsidRDefault="000B050F" w:rsidP="00F104EA">
      <w:pPr>
        <w:spacing w:line="360" w:lineRule="auto"/>
        <w:jc w:val="both"/>
        <w:rPr>
          <w:rFonts w:ascii="Times New Roman" w:hAnsi="Times New Roman" w:cs="Times New Roman"/>
          <w:sz w:val="24"/>
          <w:szCs w:val="24"/>
        </w:rPr>
      </w:pPr>
    </w:p>
    <w:p w14:paraId="47BBD2FD" w14:textId="7582B5B1" w:rsidR="00B10931" w:rsidRDefault="00B10931" w:rsidP="00F104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 consider statistics related to individuals affected by mental health issues, we are aware that there are still vast, strong, and developmental social stigmas which are surrounding the mental health issues and the discriminations faced by individuals received during daily aspects of people’s lives. Proposed as a developmental issue, stigmas and discriminations happen within and from societies, families, friends and even workplace employers. Supported by statistics, there are almost nine out of ten of people suffering from developing mental health problems are factored within the age group of individuals who are known to be least likely when maintaining beneficial factors as a result of the long-term disabilities or conditions they are suffering from. These include the full-time work, steady long-term relationship and residing in what is considered to be the decent and effective living arrangement. The following statistics have portrayed how mental health issues can </w:t>
      </w:r>
      <w:r w:rsidR="00631914">
        <w:rPr>
          <w:rFonts w:ascii="Times New Roman" w:hAnsi="Times New Roman" w:cs="Times New Roman"/>
          <w:sz w:val="24"/>
          <w:szCs w:val="24"/>
        </w:rPr>
        <w:t xml:space="preserve">significantly affect elderly individuals as they age. From 2015 – 2020, proportions in relation to world populations of the age group 60 and over will almost be double from 12% - 22%. Mental health and well-beings deemed paramount for older age in relation to any other age groups, as well as other involved key proposed factors connected to the mental and neurological disorders of adults aged over the age of 60 suffering </w:t>
      </w:r>
      <w:r w:rsidR="00631914">
        <w:rPr>
          <w:rFonts w:ascii="Times New Roman" w:hAnsi="Times New Roman" w:cs="Times New Roman"/>
          <w:sz w:val="24"/>
          <w:szCs w:val="24"/>
        </w:rPr>
        <w:lastRenderedPageBreak/>
        <w:t>from the serious and detrimental mental health disorders. Whilst being considered important within younger ages they are more focused upon being important to the elderly as the mental health of elderly will deteriorate quicker and a lot easier as they age.</w:t>
      </w:r>
    </w:p>
    <w:p w14:paraId="3281367F" w14:textId="77777777" w:rsidR="00631914" w:rsidRDefault="00631914" w:rsidP="00F104EA">
      <w:pPr>
        <w:spacing w:line="360" w:lineRule="auto"/>
        <w:jc w:val="both"/>
        <w:rPr>
          <w:rFonts w:ascii="Times New Roman" w:hAnsi="Times New Roman" w:cs="Times New Roman"/>
          <w:sz w:val="24"/>
          <w:szCs w:val="24"/>
        </w:rPr>
      </w:pPr>
    </w:p>
    <w:p w14:paraId="5217AA7A" w14:textId="274C93DE" w:rsidR="00AF4325" w:rsidRDefault="002F3948" w:rsidP="00F104EA">
      <w:pPr>
        <w:spacing w:line="360" w:lineRule="auto"/>
        <w:jc w:val="both"/>
        <w:rPr>
          <w:rFonts w:ascii="Times New Roman" w:hAnsi="Times New Roman" w:cs="Times New Roman"/>
          <w:sz w:val="24"/>
          <w:szCs w:val="24"/>
        </w:rPr>
      </w:pPr>
      <w:bookmarkStart w:id="24" w:name="_Hlk65066727"/>
      <w:bookmarkStart w:id="25" w:name="_Hlk65588317"/>
      <w:bookmarkStart w:id="26" w:name="_Hlk65590259"/>
      <w:r>
        <w:rPr>
          <w:rFonts w:ascii="Times New Roman" w:hAnsi="Times New Roman" w:cs="Times New Roman"/>
          <w:sz w:val="24"/>
          <w:szCs w:val="24"/>
        </w:rPr>
        <w:t xml:space="preserve">Risk factors in relation to the mental health issues among older adults and individuals have become significantly more vulnerable and susceptible to elder abuse – whether </w:t>
      </w:r>
      <w:r w:rsidR="00062057">
        <w:rPr>
          <w:rFonts w:ascii="Times New Roman" w:hAnsi="Times New Roman" w:cs="Times New Roman"/>
          <w:sz w:val="24"/>
          <w:szCs w:val="24"/>
        </w:rPr>
        <w:t xml:space="preserve">being </w:t>
      </w:r>
      <w:r>
        <w:rPr>
          <w:rFonts w:ascii="Times New Roman" w:hAnsi="Times New Roman" w:cs="Times New Roman"/>
          <w:sz w:val="24"/>
          <w:szCs w:val="24"/>
        </w:rPr>
        <w:t>physical, verbal, psychological, financial, or sexual. Abandonment, neglect, and serious losses of dignity and respect. There is current evidence suggesting that one in six of older individuals experiencing elder abuse. This abuse is the cause of physical injuries but can also lead to serious psychological consequences – depression and anxiety</w:t>
      </w:r>
      <w:bookmarkStart w:id="27" w:name="_Hlk65066735"/>
      <w:bookmarkEnd w:id="24"/>
      <w:r w:rsidR="00072F78">
        <w:rPr>
          <w:rFonts w:ascii="Times New Roman" w:hAnsi="Times New Roman" w:cs="Times New Roman"/>
          <w:sz w:val="24"/>
          <w:szCs w:val="24"/>
        </w:rPr>
        <w:t xml:space="preserve">. </w:t>
      </w:r>
      <w:r w:rsidR="00803391">
        <w:rPr>
          <w:rFonts w:ascii="Times New Roman" w:hAnsi="Times New Roman" w:cs="Times New Roman"/>
          <w:sz w:val="24"/>
          <w:szCs w:val="24"/>
        </w:rPr>
        <w:t xml:space="preserve">Whilst considering how elders being labelled as an ‘older person’ can affect their mental health, Elder abuse, and Neglect factors into this age category </w:t>
      </w:r>
      <w:sdt>
        <w:sdtPr>
          <w:rPr>
            <w:rFonts w:ascii="Times New Roman" w:hAnsi="Times New Roman" w:cs="Times New Roman"/>
            <w:sz w:val="24"/>
            <w:szCs w:val="24"/>
          </w:rPr>
          <w:id w:val="1492442061"/>
          <w:citation/>
        </w:sdtPr>
        <w:sdtEndPr/>
        <w:sdtContent>
          <w:r w:rsidR="00803391">
            <w:rPr>
              <w:rFonts w:ascii="Times New Roman" w:hAnsi="Times New Roman" w:cs="Times New Roman"/>
              <w:sz w:val="24"/>
              <w:szCs w:val="24"/>
            </w:rPr>
            <w:fldChar w:fldCharType="begin"/>
          </w:r>
          <w:r w:rsidR="00803391">
            <w:rPr>
              <w:rFonts w:ascii="Times New Roman" w:hAnsi="Times New Roman" w:cs="Times New Roman"/>
              <w:sz w:val="24"/>
              <w:szCs w:val="24"/>
            </w:rPr>
            <w:instrText xml:space="preserve"> CITATION Wor10 \l 2057 </w:instrText>
          </w:r>
          <w:r w:rsidR="00803391">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(Organization, 2010)</w:t>
          </w:r>
          <w:r w:rsidR="00803391">
            <w:rPr>
              <w:rFonts w:ascii="Times New Roman" w:hAnsi="Times New Roman" w:cs="Times New Roman"/>
              <w:sz w:val="24"/>
              <w:szCs w:val="24"/>
            </w:rPr>
            <w:fldChar w:fldCharType="end"/>
          </w:r>
        </w:sdtContent>
      </w:sdt>
      <w:r w:rsidR="00072F78">
        <w:rPr>
          <w:rFonts w:ascii="Times New Roman" w:hAnsi="Times New Roman" w:cs="Times New Roman"/>
          <w:sz w:val="24"/>
          <w:szCs w:val="24"/>
        </w:rPr>
        <w:t xml:space="preserve"> </w:t>
      </w:r>
      <w:sdt>
        <w:sdtPr>
          <w:rPr>
            <w:rFonts w:ascii="Times New Roman" w:hAnsi="Times New Roman" w:cs="Times New Roman"/>
            <w:sz w:val="24"/>
            <w:szCs w:val="24"/>
          </w:rPr>
          <w:id w:val="304130194"/>
          <w:citation/>
        </w:sdtPr>
        <w:sdtEndPr/>
        <w:sdtContent>
          <w:r w:rsidR="00072F78">
            <w:rPr>
              <w:rFonts w:ascii="Times New Roman" w:hAnsi="Times New Roman" w:cs="Times New Roman"/>
              <w:sz w:val="24"/>
              <w:szCs w:val="24"/>
            </w:rPr>
            <w:fldChar w:fldCharType="begin"/>
          </w:r>
          <w:r w:rsidR="00072F78">
            <w:rPr>
              <w:rFonts w:ascii="Times New Roman" w:hAnsi="Times New Roman" w:cs="Times New Roman"/>
              <w:sz w:val="24"/>
              <w:szCs w:val="24"/>
            </w:rPr>
            <w:instrText xml:space="preserve"> CITATION Men211 \l 2057 </w:instrText>
          </w:r>
          <w:r w:rsidR="00072F78">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sidR="00072F78">
            <w:rPr>
              <w:rFonts w:ascii="Times New Roman" w:hAnsi="Times New Roman" w:cs="Times New Roman"/>
              <w:sz w:val="24"/>
              <w:szCs w:val="24"/>
            </w:rPr>
            <w:fldChar w:fldCharType="end"/>
          </w:r>
        </w:sdtContent>
      </w:sdt>
      <w:r w:rsidR="00072F78">
        <w:rPr>
          <w:rFonts w:ascii="Times New Roman" w:hAnsi="Times New Roman" w:cs="Times New Roman"/>
          <w:sz w:val="24"/>
          <w:szCs w:val="24"/>
        </w:rPr>
        <w:t>.</w:t>
      </w:r>
      <w:r w:rsidR="00A42089">
        <w:rPr>
          <w:rFonts w:ascii="Times New Roman" w:hAnsi="Times New Roman" w:cs="Times New Roman"/>
          <w:sz w:val="24"/>
          <w:szCs w:val="24"/>
        </w:rPr>
        <w:t xml:space="preserve"> </w:t>
      </w:r>
      <w:r w:rsidR="00AF4325">
        <w:rPr>
          <w:rFonts w:ascii="Times New Roman" w:hAnsi="Times New Roman" w:cs="Times New Roman"/>
          <w:sz w:val="24"/>
          <w:szCs w:val="24"/>
        </w:rPr>
        <w:t>The elder abuse upon individuals can develop and cause serious physical injuries as well as long-term and long-lasting psychological consequences, seriously effecting mental health</w:t>
      </w:r>
      <w:r w:rsidR="00DF4CDB">
        <w:rPr>
          <w:rFonts w:ascii="Times New Roman" w:hAnsi="Times New Roman" w:cs="Times New Roman"/>
          <w:sz w:val="24"/>
          <w:szCs w:val="24"/>
        </w:rPr>
        <w:t xml:space="preserve">. </w:t>
      </w:r>
      <w:r w:rsidR="00AF4325">
        <w:rPr>
          <w:rFonts w:ascii="Times New Roman" w:hAnsi="Times New Roman" w:cs="Times New Roman"/>
          <w:sz w:val="24"/>
          <w:szCs w:val="24"/>
        </w:rPr>
        <w:t xml:space="preserve">The predictions surrounding the increasing of elder abuse as there are multiple countries which are maintaining rapidly ageing populations. And lastly, the global populations of individuals in the age bracket of 60 or over will more than double, from the statistic of 900 million in the year of 2015 to around the 2 billion statistics by the year of 2050 </w:t>
      </w:r>
      <w:sdt>
        <w:sdtPr>
          <w:rPr>
            <w:rFonts w:ascii="Times New Roman" w:hAnsi="Times New Roman" w:cs="Times New Roman"/>
            <w:sz w:val="24"/>
            <w:szCs w:val="24"/>
          </w:rPr>
          <w:id w:val="-2104180130"/>
          <w:citation/>
        </w:sdtPr>
        <w:sdtEndPr/>
        <w:sdtContent>
          <w:r w:rsidR="00AF4325">
            <w:rPr>
              <w:rFonts w:ascii="Times New Roman" w:hAnsi="Times New Roman" w:cs="Times New Roman"/>
              <w:sz w:val="24"/>
              <w:szCs w:val="24"/>
            </w:rPr>
            <w:fldChar w:fldCharType="begin"/>
          </w:r>
          <w:r w:rsidR="00AF4325">
            <w:rPr>
              <w:rFonts w:ascii="Times New Roman" w:hAnsi="Times New Roman" w:cs="Times New Roman"/>
              <w:sz w:val="24"/>
              <w:szCs w:val="24"/>
            </w:rPr>
            <w:instrText xml:space="preserve"> CITATION Wor203 \l 2057 </w:instrText>
          </w:r>
          <w:r w:rsidR="00AF4325">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(Organisation, 2020)</w:t>
          </w:r>
          <w:r w:rsidR="00AF4325">
            <w:rPr>
              <w:rFonts w:ascii="Times New Roman" w:hAnsi="Times New Roman" w:cs="Times New Roman"/>
              <w:sz w:val="24"/>
              <w:szCs w:val="24"/>
            </w:rPr>
            <w:fldChar w:fldCharType="end"/>
          </w:r>
        </w:sdtContent>
      </w:sdt>
      <w:r w:rsidR="00AF4325">
        <w:rPr>
          <w:rFonts w:ascii="Times New Roman" w:hAnsi="Times New Roman" w:cs="Times New Roman"/>
          <w:sz w:val="24"/>
          <w:szCs w:val="24"/>
        </w:rPr>
        <w:t>.</w:t>
      </w:r>
    </w:p>
    <w:bookmarkEnd w:id="25"/>
    <w:p w14:paraId="3F31B680" w14:textId="77777777" w:rsidR="00803391" w:rsidRDefault="00803391" w:rsidP="00F104EA">
      <w:pPr>
        <w:spacing w:line="360" w:lineRule="auto"/>
        <w:jc w:val="both"/>
        <w:rPr>
          <w:rFonts w:ascii="Times New Roman" w:hAnsi="Times New Roman" w:cs="Times New Roman"/>
          <w:sz w:val="24"/>
          <w:szCs w:val="24"/>
        </w:rPr>
      </w:pPr>
    </w:p>
    <w:p w14:paraId="53B95AD5" w14:textId="676292C7" w:rsidR="00803391" w:rsidRDefault="00854801" w:rsidP="00F104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Ageing rapidly, the number of individuals aged 65 and over has grown by almost half within the last thirty years. Individuals living longer is cause for celebration, however older individuals become then more vulnerable to developmental mental health issues. Broadly defining ‘later life’ beginning at the age of 50. Acknowledging how many individuals do not consider themselves as being ‘old’. As a development of later life, there </w:t>
      </w:r>
      <w:r w:rsidR="00D53B39">
        <w:rPr>
          <w:rFonts w:ascii="Times New Roman" w:hAnsi="Times New Roman" w:cs="Times New Roman"/>
          <w:sz w:val="24"/>
          <w:szCs w:val="24"/>
        </w:rPr>
        <w:t>several</w:t>
      </w:r>
      <w:r>
        <w:rPr>
          <w:rFonts w:ascii="Times New Roman" w:hAnsi="Times New Roman" w:cs="Times New Roman"/>
          <w:sz w:val="24"/>
          <w:szCs w:val="24"/>
        </w:rPr>
        <w:t xml:space="preserve"> critical factors involved. For example, the decline and deterioration physically and many individuals seriously begin to consider planning early for their early retirement to begin as a result of finding employment significantly difficult</w:t>
      </w:r>
      <w:r w:rsidR="00CC21BE">
        <w:rPr>
          <w:rFonts w:ascii="Times New Roman" w:hAnsi="Times New Roman" w:cs="Times New Roman"/>
          <w:sz w:val="24"/>
          <w:szCs w:val="24"/>
        </w:rPr>
        <w:t xml:space="preserve"> </w:t>
      </w:r>
      <w:sdt>
        <w:sdtPr>
          <w:rPr>
            <w:rFonts w:ascii="Times New Roman" w:hAnsi="Times New Roman" w:cs="Times New Roman"/>
            <w:sz w:val="24"/>
            <w:szCs w:val="24"/>
          </w:rPr>
          <w:id w:val="1929081598"/>
          <w:citation/>
        </w:sdtPr>
        <w:sdtEndPr/>
        <w:sdtContent>
          <w:r w:rsidR="00CC21BE">
            <w:rPr>
              <w:rFonts w:ascii="Times New Roman" w:hAnsi="Times New Roman" w:cs="Times New Roman"/>
              <w:sz w:val="24"/>
              <w:szCs w:val="24"/>
            </w:rPr>
            <w:fldChar w:fldCharType="begin"/>
          </w:r>
          <w:r w:rsidR="00CC21BE">
            <w:rPr>
              <w:rFonts w:ascii="Times New Roman" w:hAnsi="Times New Roman" w:cs="Times New Roman"/>
              <w:sz w:val="24"/>
              <w:szCs w:val="24"/>
            </w:rPr>
            <w:instrText xml:space="preserve"> CITATION Men211 \l 2057 </w:instrText>
          </w:r>
          <w:r w:rsidR="00CC21BE">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(Foundation, 2021)</w:t>
          </w:r>
          <w:r w:rsidR="00CC21BE">
            <w:rPr>
              <w:rFonts w:ascii="Times New Roman" w:hAnsi="Times New Roman" w:cs="Times New Roman"/>
              <w:sz w:val="24"/>
              <w:szCs w:val="24"/>
            </w:rPr>
            <w:fldChar w:fldCharType="end"/>
          </w:r>
        </w:sdtContent>
      </w:sdt>
      <w:r w:rsidR="00CC21BE">
        <w:rPr>
          <w:rFonts w:ascii="Times New Roman" w:hAnsi="Times New Roman" w:cs="Times New Roman"/>
          <w:sz w:val="24"/>
          <w:szCs w:val="24"/>
        </w:rPr>
        <w:t xml:space="preserve">. </w:t>
      </w:r>
      <w:r>
        <w:rPr>
          <w:rFonts w:ascii="Times New Roman" w:hAnsi="Times New Roman" w:cs="Times New Roman"/>
          <w:sz w:val="24"/>
          <w:szCs w:val="24"/>
        </w:rPr>
        <w:t>The act of planning retirement early can also come into play when wanting to protect one’s mental health</w:t>
      </w:r>
      <w:bookmarkStart w:id="28" w:name="_Hlk65066745"/>
      <w:bookmarkEnd w:id="27"/>
      <w:r w:rsidR="00CC21BE">
        <w:rPr>
          <w:rFonts w:ascii="Times New Roman" w:hAnsi="Times New Roman" w:cs="Times New Roman"/>
          <w:sz w:val="24"/>
          <w:szCs w:val="24"/>
        </w:rPr>
        <w:t xml:space="preserve">. </w:t>
      </w:r>
      <w:r w:rsidR="00BB63D7">
        <w:rPr>
          <w:rFonts w:ascii="Times New Roman" w:hAnsi="Times New Roman" w:cs="Times New Roman"/>
          <w:sz w:val="24"/>
          <w:szCs w:val="24"/>
        </w:rPr>
        <w:t xml:space="preserve">Elderly individuals, within wider populations, experiencing mental health issues which acknowledged as long-standing mental health conditions, for example bi-polar or schizophrenia. Most recent developmental issues include depression in relation to chronic conditions or bereavements. Annually, there are one in four individuals will therefore experience these needs in relation to </w:t>
      </w:r>
      <w:r w:rsidR="00BB63D7">
        <w:rPr>
          <w:rFonts w:ascii="Times New Roman" w:hAnsi="Times New Roman" w:cs="Times New Roman"/>
          <w:sz w:val="24"/>
          <w:szCs w:val="24"/>
        </w:rPr>
        <w:lastRenderedPageBreak/>
        <w:t xml:space="preserve">mental health, depression or apathy which are nor part of the developing ageing process </w:t>
      </w:r>
      <w:bookmarkEnd w:id="28"/>
      <w:sdt>
        <w:sdtPr>
          <w:rPr>
            <w:rFonts w:ascii="Times New Roman" w:hAnsi="Times New Roman" w:cs="Times New Roman"/>
            <w:sz w:val="24"/>
            <w:szCs w:val="24"/>
          </w:rPr>
          <w:id w:val="-231159823"/>
          <w:citation/>
        </w:sdtPr>
        <w:sdtEndPr/>
        <w:sdtContent>
          <w:r w:rsidR="00CC21BE">
            <w:rPr>
              <w:rFonts w:ascii="Times New Roman" w:hAnsi="Times New Roman" w:cs="Times New Roman"/>
              <w:sz w:val="24"/>
              <w:szCs w:val="24"/>
            </w:rPr>
            <w:fldChar w:fldCharType="begin"/>
          </w:r>
          <w:r w:rsidR="00CC21BE">
            <w:rPr>
              <w:rFonts w:ascii="Times New Roman" w:hAnsi="Times New Roman" w:cs="Times New Roman"/>
              <w:sz w:val="24"/>
              <w:szCs w:val="24"/>
            </w:rPr>
            <w:instrText xml:space="preserve"> CITATION Roy201 \l 2057 </w:instrText>
          </w:r>
          <w:r w:rsidR="00CC21BE">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(Nursing, 2020)</w:t>
          </w:r>
          <w:r w:rsidR="00CC21BE">
            <w:rPr>
              <w:rFonts w:ascii="Times New Roman" w:hAnsi="Times New Roman" w:cs="Times New Roman"/>
              <w:sz w:val="24"/>
              <w:szCs w:val="24"/>
            </w:rPr>
            <w:fldChar w:fldCharType="end"/>
          </w:r>
        </w:sdtContent>
      </w:sdt>
    </w:p>
    <w:p w14:paraId="6A833FCB" w14:textId="77777777" w:rsidR="00062057" w:rsidRDefault="00062057" w:rsidP="00F104EA">
      <w:pPr>
        <w:spacing w:line="360" w:lineRule="auto"/>
        <w:jc w:val="both"/>
        <w:rPr>
          <w:rFonts w:ascii="Times New Roman" w:hAnsi="Times New Roman" w:cs="Times New Roman"/>
          <w:sz w:val="24"/>
          <w:szCs w:val="24"/>
        </w:rPr>
      </w:pPr>
      <w:bookmarkStart w:id="29" w:name="_Hlk65066755"/>
    </w:p>
    <w:p w14:paraId="1288969F" w14:textId="28E0D428" w:rsidR="00BB63D7" w:rsidRDefault="00D122E7" w:rsidP="00F104EA">
      <w:pPr>
        <w:spacing w:line="360" w:lineRule="auto"/>
        <w:jc w:val="both"/>
        <w:rPr>
          <w:rFonts w:ascii="Times New Roman" w:hAnsi="Times New Roman" w:cs="Times New Roman"/>
          <w:sz w:val="24"/>
          <w:szCs w:val="24"/>
        </w:rPr>
      </w:pPr>
      <w:r>
        <w:rPr>
          <w:rFonts w:ascii="Times New Roman" w:hAnsi="Times New Roman" w:cs="Times New Roman"/>
          <w:sz w:val="24"/>
          <w:szCs w:val="24"/>
        </w:rPr>
        <w:t>One in four individuals developed symptoms of depression which require vital and ongoing treatment. However, there are fewer than one in six elderly individuals suffering from depression seeking support. Care home residents are at a significantly increased risk of suffering from depression. Depression within later life stages can be the significant cause of illness and cause severity when effecting physical and mental well-beings</w:t>
      </w:r>
      <w:r w:rsidR="00CC21BE">
        <w:rPr>
          <w:rFonts w:ascii="Times New Roman" w:hAnsi="Times New Roman" w:cs="Times New Roman"/>
          <w:sz w:val="24"/>
          <w:szCs w:val="24"/>
        </w:rPr>
        <w:t xml:space="preserve"> </w:t>
      </w:r>
      <w:sdt>
        <w:sdtPr>
          <w:rPr>
            <w:rFonts w:ascii="Times New Roman" w:hAnsi="Times New Roman" w:cs="Times New Roman"/>
            <w:sz w:val="24"/>
            <w:szCs w:val="24"/>
          </w:rPr>
          <w:id w:val="308987378"/>
          <w:citation/>
        </w:sdtPr>
        <w:sdtEndPr/>
        <w:sdtContent>
          <w:r w:rsidR="00CC21BE">
            <w:rPr>
              <w:rFonts w:ascii="Times New Roman" w:hAnsi="Times New Roman" w:cs="Times New Roman"/>
              <w:sz w:val="24"/>
              <w:szCs w:val="24"/>
            </w:rPr>
            <w:fldChar w:fldCharType="begin"/>
          </w:r>
          <w:r w:rsidR="00CC21BE">
            <w:rPr>
              <w:rFonts w:ascii="Times New Roman" w:hAnsi="Times New Roman" w:cs="Times New Roman"/>
              <w:sz w:val="24"/>
              <w:szCs w:val="24"/>
            </w:rPr>
            <w:instrText xml:space="preserve"> CITATION Roy201 \l 2057 </w:instrText>
          </w:r>
          <w:r w:rsidR="00CC21BE">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(Nursing, 2020)</w:t>
          </w:r>
          <w:r w:rsidR="00CC21BE">
            <w:rPr>
              <w:rFonts w:ascii="Times New Roman" w:hAnsi="Times New Roman" w:cs="Times New Roman"/>
              <w:sz w:val="24"/>
              <w:szCs w:val="24"/>
            </w:rPr>
            <w:fldChar w:fldCharType="end"/>
          </w:r>
        </w:sdtContent>
      </w:sdt>
      <w:r w:rsidR="00CC21BE">
        <w:rPr>
          <w:rFonts w:ascii="Times New Roman" w:hAnsi="Times New Roman" w:cs="Times New Roman"/>
          <w:sz w:val="24"/>
          <w:szCs w:val="24"/>
        </w:rPr>
        <w:t xml:space="preserve">. </w:t>
      </w:r>
      <w:r>
        <w:rPr>
          <w:rFonts w:ascii="Times New Roman" w:hAnsi="Times New Roman" w:cs="Times New Roman"/>
          <w:sz w:val="24"/>
          <w:szCs w:val="24"/>
        </w:rPr>
        <w:t>Older individuals become particularly vulnerable of factors which are leading to depression i.e. bereavements of a family member / members, physically effecting disabilities, illnesses, and loneliness. Depressions in elderly individuals being treated effectively through the consuming of anti-depressants and engaging within therapy sessions. These effective interventions for the prevention within elderly individuals includes the reducing of loneliness and isolation throughout encouraging learnings, physical activities, social interactions and volunteering activities</w:t>
      </w:r>
      <w:bookmarkEnd w:id="29"/>
      <w:r>
        <w:rPr>
          <w:rFonts w:ascii="Times New Roman" w:hAnsi="Times New Roman" w:cs="Times New Roman"/>
          <w:sz w:val="24"/>
          <w:szCs w:val="24"/>
        </w:rPr>
        <w:t xml:space="preserve"> </w:t>
      </w:r>
      <w:sdt>
        <w:sdtPr>
          <w:rPr>
            <w:rFonts w:ascii="Times New Roman" w:hAnsi="Times New Roman" w:cs="Times New Roman"/>
            <w:sz w:val="24"/>
            <w:szCs w:val="24"/>
          </w:rPr>
          <w:id w:val="1110083042"/>
          <w:citation/>
        </w:sdtPr>
        <w:sdtEndPr/>
        <w:sdtContent>
          <w:r w:rsidR="00CC21BE">
            <w:rPr>
              <w:rFonts w:ascii="Times New Roman" w:hAnsi="Times New Roman" w:cs="Times New Roman"/>
              <w:sz w:val="24"/>
              <w:szCs w:val="24"/>
            </w:rPr>
            <w:fldChar w:fldCharType="begin"/>
          </w:r>
          <w:r w:rsidR="00CC21BE">
            <w:rPr>
              <w:rFonts w:ascii="Times New Roman" w:hAnsi="Times New Roman" w:cs="Times New Roman"/>
              <w:sz w:val="24"/>
              <w:szCs w:val="24"/>
            </w:rPr>
            <w:instrText xml:space="preserve"> CITATION Roy201 \l 2057 </w:instrText>
          </w:r>
          <w:r w:rsidR="00CC21BE">
            <w:rPr>
              <w:rFonts w:ascii="Times New Roman" w:hAnsi="Times New Roman" w:cs="Times New Roman"/>
              <w:sz w:val="24"/>
              <w:szCs w:val="24"/>
            </w:rPr>
            <w:fldChar w:fldCharType="separate"/>
          </w:r>
          <w:r w:rsidR="00627CFC" w:rsidRPr="00627CFC">
            <w:rPr>
              <w:rFonts w:ascii="Times New Roman" w:hAnsi="Times New Roman" w:cs="Times New Roman"/>
              <w:noProof/>
              <w:sz w:val="24"/>
              <w:szCs w:val="24"/>
            </w:rPr>
            <w:t>(Nursing, 2020)</w:t>
          </w:r>
          <w:r w:rsidR="00CC21BE">
            <w:rPr>
              <w:rFonts w:ascii="Times New Roman" w:hAnsi="Times New Roman" w:cs="Times New Roman"/>
              <w:sz w:val="24"/>
              <w:szCs w:val="24"/>
            </w:rPr>
            <w:fldChar w:fldCharType="end"/>
          </w:r>
        </w:sdtContent>
      </w:sdt>
      <w:r w:rsidR="00CC21BE">
        <w:rPr>
          <w:rFonts w:ascii="Times New Roman" w:hAnsi="Times New Roman" w:cs="Times New Roman"/>
          <w:sz w:val="24"/>
          <w:szCs w:val="24"/>
        </w:rPr>
        <w:t>.</w:t>
      </w:r>
    </w:p>
    <w:p w14:paraId="7B65C137" w14:textId="09E67831" w:rsidR="00072F78" w:rsidRDefault="00072F78" w:rsidP="00967C3D">
      <w:pPr>
        <w:spacing w:line="360" w:lineRule="auto"/>
        <w:rPr>
          <w:rFonts w:ascii="Times New Roman" w:hAnsi="Times New Roman" w:cs="Times New Roman"/>
          <w:sz w:val="24"/>
          <w:szCs w:val="24"/>
        </w:rPr>
      </w:pPr>
      <w:bookmarkStart w:id="30" w:name="_Hlk65066838"/>
      <w:bookmarkEnd w:id="2"/>
      <w:bookmarkEnd w:id="18"/>
      <w:bookmarkEnd w:id="26"/>
    </w:p>
    <w:p w14:paraId="5D5765F1" w14:textId="77777777" w:rsidR="00D53B39" w:rsidRDefault="00D53B39" w:rsidP="00D53B39">
      <w:pPr>
        <w:spacing w:line="360" w:lineRule="auto"/>
        <w:rPr>
          <w:rFonts w:ascii="Times New Roman" w:hAnsi="Times New Roman" w:cs="Times New Roman"/>
          <w:sz w:val="24"/>
          <w:szCs w:val="24"/>
        </w:rPr>
      </w:pPr>
      <w:r w:rsidRPr="00CD72DD">
        <w:rPr>
          <w:rFonts w:ascii="Times New Roman" w:hAnsi="Times New Roman" w:cs="Times New Roman"/>
          <w:sz w:val="24"/>
          <w:szCs w:val="24"/>
        </w:rPr>
        <w:t xml:space="preserve">Therefore, in conclusion, throughout we have learnt, discovered, and analysed how an individual being labelled with the term ‘older person’ can affect the individual in question mentally in consideration to multiple factors. Defined within is, ageism, stigmas, and social exclusion and labelling in relation to this topic. Explained also are the societal perceptions of old age and the significant negative impacts upon the mental health. Ageing known as the long-life processes for the progressive changes in connection to biological, psychological and the social structures connected to an individual. To some individuals, ageing is associated to the way in which mental health will decline i.e. dementia or Alzheimer’s and the physical impairments i.e. walking inabilities, arthritis etc. Frailties are known as increased vulnerabilities and impaired capabilities. Discovered in the 75 or over age group and its connections to the developing long-term adverse health outcomes to many increased risks. Ageing populations are growing, but there are significant and continual declines of fertility rates and there increasing expectations for the creation of life but also life expectancies. Entering retirement can affect mental health. Some individuals are concerned that they may become a burden following retirement supported by reports from Brunel University and De Montfort University. Ageism’s, prejudices, and discriminations surrounding these factors is </w:t>
      </w:r>
      <w:r w:rsidRPr="00CD72DD">
        <w:rPr>
          <w:rFonts w:ascii="Times New Roman" w:hAnsi="Times New Roman" w:cs="Times New Roman"/>
          <w:sz w:val="24"/>
          <w:szCs w:val="24"/>
        </w:rPr>
        <w:lastRenderedPageBreak/>
        <w:t xml:space="preserve">prevalent within societies currently. Underpinning issues </w:t>
      </w:r>
      <w:r>
        <w:rPr>
          <w:rFonts w:ascii="Times New Roman" w:hAnsi="Times New Roman" w:cs="Times New Roman"/>
          <w:sz w:val="24"/>
          <w:szCs w:val="24"/>
        </w:rPr>
        <w:t xml:space="preserve">which are experienced and faced by the elderly. Negatively and negative stereotypes encourage the unfair treatment of older people whilst negatively affecting decisions being made by societies, services, facilities etc. </w:t>
      </w:r>
    </w:p>
    <w:p w14:paraId="7CEEAE28" w14:textId="77777777" w:rsidR="00D53B39" w:rsidRDefault="00D53B39" w:rsidP="00D53B39">
      <w:pPr>
        <w:spacing w:line="360" w:lineRule="auto"/>
        <w:rPr>
          <w:rFonts w:ascii="Times New Roman" w:hAnsi="Times New Roman" w:cs="Times New Roman"/>
          <w:sz w:val="24"/>
          <w:szCs w:val="24"/>
        </w:rPr>
      </w:pPr>
    </w:p>
    <w:p w14:paraId="6B9C2C0A" w14:textId="77777777" w:rsidR="00D53B39" w:rsidRPr="00CD72DD" w:rsidRDefault="00D53B39" w:rsidP="00D53B39">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significant risk factors connected to mental health issues among older adults which have become more vulnerable and susceptible to experiencing elder abuse in multiple factors. The leading to physical injuries can develop and can cause depression or anxiety. Ageing rapidly has grown within the last 30 years. The broad definition of later life now begins at 50. Developing in later life, critical factors become involved. Such as declines and deteriorations physically and mentally etc which can cause the early planning of retirements. And lastly, there are one in four individuals which have developmental symptoms of depressions requiring the vital and ongoing treatments. However, significantly there are fewer than one in six individuals who are elderly which are suffering from depression those of which are seeking support. These depressions cause affect family members, friends and partners etc after plenty of developmental issues causing depression. </w:t>
      </w:r>
    </w:p>
    <w:p w14:paraId="699D9483" w14:textId="77777777" w:rsidR="00D53B39" w:rsidRDefault="00D53B39" w:rsidP="00967C3D">
      <w:pPr>
        <w:spacing w:line="360" w:lineRule="auto"/>
        <w:rPr>
          <w:rFonts w:ascii="Times New Roman" w:hAnsi="Times New Roman" w:cs="Times New Roman"/>
          <w:sz w:val="24"/>
          <w:szCs w:val="24"/>
        </w:rPr>
      </w:pPr>
    </w:p>
    <w:bookmarkEnd w:id="30"/>
    <w:p w14:paraId="6A39F262" w14:textId="3BD02ADE" w:rsidR="004874CD" w:rsidRDefault="004874CD" w:rsidP="00967C3D">
      <w:pPr>
        <w:spacing w:line="360" w:lineRule="auto"/>
        <w:rPr>
          <w:rFonts w:ascii="Times New Roman" w:hAnsi="Times New Roman" w:cs="Times New Roman"/>
          <w:sz w:val="24"/>
          <w:szCs w:val="24"/>
        </w:rPr>
      </w:pPr>
    </w:p>
    <w:p w14:paraId="3C095985" w14:textId="4DBC191C" w:rsidR="005126A5" w:rsidRDefault="005126A5" w:rsidP="00967C3D">
      <w:pPr>
        <w:spacing w:line="360" w:lineRule="auto"/>
        <w:rPr>
          <w:rFonts w:ascii="Times New Roman" w:hAnsi="Times New Roman" w:cs="Times New Roman"/>
          <w:sz w:val="24"/>
          <w:szCs w:val="24"/>
        </w:rPr>
      </w:pPr>
    </w:p>
    <w:p w14:paraId="441C2030" w14:textId="060BA330" w:rsidR="005126A5" w:rsidRDefault="005126A5" w:rsidP="00967C3D">
      <w:pPr>
        <w:spacing w:line="360" w:lineRule="auto"/>
        <w:rPr>
          <w:rFonts w:ascii="Times New Roman" w:hAnsi="Times New Roman" w:cs="Times New Roman"/>
          <w:sz w:val="24"/>
          <w:szCs w:val="24"/>
        </w:rPr>
      </w:pPr>
    </w:p>
    <w:p w14:paraId="07802270" w14:textId="59B5C66D" w:rsidR="005126A5" w:rsidRDefault="005126A5" w:rsidP="00967C3D">
      <w:pPr>
        <w:spacing w:line="360" w:lineRule="auto"/>
        <w:rPr>
          <w:rFonts w:ascii="Times New Roman" w:hAnsi="Times New Roman" w:cs="Times New Roman"/>
          <w:sz w:val="24"/>
          <w:szCs w:val="24"/>
        </w:rPr>
      </w:pPr>
    </w:p>
    <w:p w14:paraId="2D8A3617" w14:textId="2A49D8D0" w:rsidR="005126A5" w:rsidRDefault="005126A5" w:rsidP="00967C3D">
      <w:pPr>
        <w:spacing w:line="360" w:lineRule="auto"/>
        <w:rPr>
          <w:rFonts w:ascii="Times New Roman" w:hAnsi="Times New Roman" w:cs="Times New Roman"/>
          <w:sz w:val="24"/>
          <w:szCs w:val="24"/>
        </w:rPr>
      </w:pPr>
    </w:p>
    <w:p w14:paraId="6E0F6FD6" w14:textId="77777777" w:rsidR="005126A5" w:rsidRDefault="005126A5" w:rsidP="00967C3D">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53679730"/>
        <w:docPartObj>
          <w:docPartGallery w:val="Bibliographies"/>
          <w:docPartUnique/>
        </w:docPartObj>
      </w:sdtPr>
      <w:sdtEndPr/>
      <w:sdtContent>
        <w:p w14:paraId="4DF64AD9" w14:textId="4346C877" w:rsidR="006D1AE5" w:rsidRDefault="006D1AE5">
          <w:pPr>
            <w:pStyle w:val="Heading1"/>
          </w:pPr>
          <w:r>
            <w:t>References</w:t>
          </w:r>
        </w:p>
        <w:sdt>
          <w:sdtPr>
            <w:id w:val="-573587230"/>
            <w:bibliography/>
          </w:sdtPr>
          <w:sdtEndPr/>
          <w:sdtContent>
            <w:p w14:paraId="06D89927" w14:textId="55E0BDB4" w:rsidR="00627CFC" w:rsidRDefault="006D1AE5" w:rsidP="00627CFC">
              <w:pPr>
                <w:pStyle w:val="Bibliography"/>
                <w:rPr>
                  <w:noProof/>
                  <w:sz w:val="24"/>
                  <w:szCs w:val="24"/>
                  <w:lang w:val="en-US"/>
                </w:rPr>
              </w:pPr>
              <w:r>
                <w:fldChar w:fldCharType="begin"/>
              </w:r>
              <w:r>
                <w:instrText xml:space="preserve"> BIBLIOGRAPHY </w:instrText>
              </w:r>
              <w:r>
                <w:fldChar w:fldCharType="separate"/>
              </w:r>
              <w:r w:rsidR="00627CFC">
                <w:rPr>
                  <w:noProof/>
                  <w:lang w:val="en-US"/>
                </w:rPr>
                <w:t xml:space="preserve">AgeCymru, 2021. </w:t>
              </w:r>
              <w:r w:rsidR="00627CFC">
                <w:rPr>
                  <w:i/>
                  <w:iCs/>
                  <w:noProof/>
                  <w:lang w:val="en-US"/>
                </w:rPr>
                <w:t>Ageism</w:t>
              </w:r>
              <w:r w:rsidR="00CB3CB4">
                <w:rPr>
                  <w:i/>
                  <w:iCs/>
                  <w:noProof/>
                  <w:lang w:val="en-US"/>
                </w:rPr>
                <w:t>.</w:t>
              </w:r>
              <w:r w:rsidR="00627CFC">
                <w:rPr>
                  <w:noProof/>
                  <w:lang w:val="en-US"/>
                </w:rPr>
                <w:br/>
                <w:t xml:space="preserve">Available at: </w:t>
              </w:r>
              <w:r w:rsidR="00627CFC">
                <w:rPr>
                  <w:noProof/>
                  <w:u w:val="single"/>
                  <w:lang w:val="en-US"/>
                </w:rPr>
                <w:t>https://www.ageuk.org.uk/cymru/information-advice/work-learning/discrimination-rights/ageism/</w:t>
              </w:r>
              <w:r w:rsidR="00627CFC">
                <w:rPr>
                  <w:noProof/>
                  <w:lang w:val="en-US"/>
                </w:rPr>
                <w:br/>
              </w:r>
              <w:r w:rsidR="00CB3CB4">
                <w:rPr>
                  <w:noProof/>
                  <w:lang w:val="en-US"/>
                </w:rPr>
                <w:t>(</w:t>
              </w:r>
              <w:r w:rsidR="00627CFC">
                <w:rPr>
                  <w:noProof/>
                  <w:lang w:val="en-US"/>
                </w:rPr>
                <w:t>Accessed</w:t>
              </w:r>
              <w:r w:rsidR="00CB3CB4">
                <w:rPr>
                  <w:noProof/>
                  <w:lang w:val="en-US"/>
                </w:rPr>
                <w:t>:</w:t>
              </w:r>
              <w:r w:rsidR="00627CFC">
                <w:rPr>
                  <w:noProof/>
                  <w:lang w:val="en-US"/>
                </w:rPr>
                <w:t xml:space="preserve"> 11 February 2021</w:t>
              </w:r>
              <w:r w:rsidR="00CB3CB4">
                <w:rPr>
                  <w:noProof/>
                  <w:lang w:val="en-US"/>
                </w:rPr>
                <w:t>)</w:t>
              </w:r>
            </w:p>
            <w:p w14:paraId="3E78121C" w14:textId="68B90E94" w:rsidR="00627CFC" w:rsidRDefault="00627CFC" w:rsidP="00627CFC">
              <w:pPr>
                <w:pStyle w:val="Bibliography"/>
                <w:rPr>
                  <w:noProof/>
                  <w:lang w:val="en-US"/>
                </w:rPr>
              </w:pPr>
              <w:r>
                <w:rPr>
                  <w:noProof/>
                  <w:lang w:val="en-US"/>
                </w:rPr>
                <w:t xml:space="preserve">AgeUK, 2013. </w:t>
              </w:r>
              <w:r>
                <w:rPr>
                  <w:i/>
                  <w:iCs/>
                  <w:noProof/>
                  <w:lang w:val="en-US"/>
                </w:rPr>
                <w:t>Older people 'feel a burden' to society.</w:t>
              </w:r>
              <w:r>
                <w:rPr>
                  <w:noProof/>
                  <w:lang w:val="en-US"/>
                </w:rPr>
                <w:br/>
                <w:t xml:space="preserve">Available at: </w:t>
              </w:r>
              <w:r>
                <w:rPr>
                  <w:noProof/>
                  <w:u w:val="single"/>
                  <w:lang w:val="en-US"/>
                </w:rPr>
                <w:t>https://www.ageuk.org.uk/latest-news/archive/older-people-feel-a-burden-to-society/</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26 February 2021</w:t>
              </w:r>
              <w:r w:rsidR="00CB3CB4">
                <w:rPr>
                  <w:noProof/>
                  <w:lang w:val="en-US"/>
                </w:rPr>
                <w:t>)</w:t>
              </w:r>
            </w:p>
            <w:p w14:paraId="1F5B84B4" w14:textId="17968238" w:rsidR="00627CFC" w:rsidRDefault="00627CFC" w:rsidP="00627CFC">
              <w:pPr>
                <w:pStyle w:val="Bibliography"/>
                <w:rPr>
                  <w:noProof/>
                  <w:lang w:val="en-US"/>
                </w:rPr>
              </w:pPr>
              <w:r>
                <w:rPr>
                  <w:noProof/>
                  <w:lang w:val="en-US"/>
                </w:rPr>
                <w:lastRenderedPageBreak/>
                <w:t xml:space="preserve">Bloomer, A., 2019. </w:t>
              </w:r>
              <w:r>
                <w:rPr>
                  <w:i/>
                  <w:iCs/>
                  <w:noProof/>
                  <w:lang w:val="en-US"/>
                </w:rPr>
                <w:t xml:space="preserve">Should we change our definition of old age?. </w:t>
              </w:r>
              <w:r>
                <w:rPr>
                  <w:noProof/>
                  <w:lang w:val="en-US"/>
                </w:rPr>
                <w:br/>
                <w:t xml:space="preserve">Available at: </w:t>
              </w:r>
              <w:r>
                <w:rPr>
                  <w:noProof/>
                  <w:u w:val="single"/>
                  <w:lang w:val="en-US"/>
                </w:rPr>
                <w:t>https://www.gmjournal.co.uk/should-we-change-our-definition-of-old-age</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24 February 2021</w:t>
              </w:r>
              <w:r w:rsidR="00CB3CB4">
                <w:rPr>
                  <w:noProof/>
                  <w:lang w:val="en-US"/>
                </w:rPr>
                <w:t>)</w:t>
              </w:r>
            </w:p>
            <w:p w14:paraId="14FEC0A4" w14:textId="0886F7CD" w:rsidR="00627CFC" w:rsidRDefault="00627CFC" w:rsidP="00627CFC">
              <w:pPr>
                <w:pStyle w:val="Bibliography"/>
                <w:rPr>
                  <w:noProof/>
                  <w:lang w:val="en-US"/>
                </w:rPr>
              </w:pPr>
              <w:r>
                <w:rPr>
                  <w:noProof/>
                  <w:lang w:val="en-US"/>
                </w:rPr>
                <w:t xml:space="preserve">Committee, W. A., 2001. </w:t>
              </w:r>
              <w:r>
                <w:rPr>
                  <w:i/>
                  <w:iCs/>
                  <w:noProof/>
                  <w:lang w:val="en-US"/>
                </w:rPr>
                <w:t xml:space="preserve">Social Exclusion in Wales, </w:t>
              </w:r>
              <w:r>
                <w:rPr>
                  <w:noProof/>
                  <w:lang w:val="en-US"/>
                </w:rPr>
                <w:t>London: Parliamentary.</w:t>
              </w:r>
              <w:r w:rsidR="00CB3CB4">
                <w:rPr>
                  <w:noProof/>
                  <w:lang w:val="en-US"/>
                </w:rPr>
                <w:t xml:space="preserve"> (Accessed: 5 January 2021)</w:t>
              </w:r>
            </w:p>
            <w:p w14:paraId="0C30FF7D" w14:textId="1AA1AFEF" w:rsidR="00627CFC" w:rsidRDefault="00627CFC" w:rsidP="00627CFC">
              <w:pPr>
                <w:pStyle w:val="Bibliography"/>
                <w:rPr>
                  <w:noProof/>
                  <w:lang w:val="en-US"/>
                </w:rPr>
              </w:pPr>
              <w:r>
                <w:rPr>
                  <w:noProof/>
                  <w:lang w:val="en-US"/>
                </w:rPr>
                <w:t xml:space="preserve">Foundation, M. H., 2021. </w:t>
              </w:r>
              <w:r>
                <w:rPr>
                  <w:i/>
                  <w:iCs/>
                  <w:noProof/>
                  <w:lang w:val="en-US"/>
                </w:rPr>
                <w:t>Mental health statistics: older people.</w:t>
              </w:r>
              <w:r>
                <w:rPr>
                  <w:noProof/>
                  <w:lang w:val="en-US"/>
                </w:rPr>
                <w:br/>
                <w:t xml:space="preserve">Available at: </w:t>
              </w:r>
              <w:r>
                <w:rPr>
                  <w:noProof/>
                  <w:u w:val="single"/>
                  <w:lang w:val="en-US"/>
                </w:rPr>
                <w:t>https://www.mentalhealth.org.uk/statistics/mental-health-statistics-older-people</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15 October 2021</w:t>
              </w:r>
              <w:r w:rsidR="00CB3CB4">
                <w:rPr>
                  <w:noProof/>
                  <w:lang w:val="en-US"/>
                </w:rPr>
                <w:t>)</w:t>
              </w:r>
            </w:p>
            <w:p w14:paraId="4EC622D2" w14:textId="75D5EFD9" w:rsidR="00627CFC" w:rsidRDefault="00627CFC" w:rsidP="00627CFC">
              <w:pPr>
                <w:pStyle w:val="Bibliography"/>
                <w:rPr>
                  <w:noProof/>
                  <w:lang w:val="en-US"/>
                </w:rPr>
              </w:pPr>
              <w:r>
                <w:rPr>
                  <w:noProof/>
                  <w:lang w:val="en-US"/>
                </w:rPr>
                <w:t xml:space="preserve">Foundation, M. H., 2021. </w:t>
              </w:r>
              <w:r>
                <w:rPr>
                  <w:i/>
                  <w:iCs/>
                  <w:noProof/>
                  <w:lang w:val="en-US"/>
                </w:rPr>
                <w:t>Stigma and Discrimination.</w:t>
              </w:r>
              <w:r>
                <w:rPr>
                  <w:noProof/>
                  <w:lang w:val="en-US"/>
                </w:rPr>
                <w:br/>
                <w:t xml:space="preserve">Available at: </w:t>
              </w:r>
              <w:r>
                <w:rPr>
                  <w:noProof/>
                  <w:u w:val="single"/>
                  <w:lang w:val="en-US"/>
                </w:rPr>
                <w:t>https://www.mentalhealth.org.uk/a-to-z/s/stigma-and-discrimination</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3 January 2021</w:t>
              </w:r>
              <w:r w:rsidR="00CB3CB4">
                <w:rPr>
                  <w:noProof/>
                  <w:lang w:val="en-US"/>
                </w:rPr>
                <w:t>)</w:t>
              </w:r>
            </w:p>
            <w:p w14:paraId="2232A5E9" w14:textId="602A5C7A" w:rsidR="00627CFC" w:rsidRDefault="00627CFC" w:rsidP="00627CFC">
              <w:pPr>
                <w:pStyle w:val="Bibliography"/>
                <w:rPr>
                  <w:noProof/>
                  <w:lang w:val="en-US"/>
                </w:rPr>
              </w:pPr>
              <w:r>
                <w:rPr>
                  <w:noProof/>
                  <w:lang w:val="en-US"/>
                </w:rPr>
                <w:t xml:space="preserve">Kalache, A., 1999. Ageing: A Global Perspective. </w:t>
              </w:r>
              <w:r>
                <w:rPr>
                  <w:i/>
                  <w:iCs/>
                  <w:noProof/>
                  <w:lang w:val="en-US"/>
                </w:rPr>
                <w:t xml:space="preserve">Community Eye Health, </w:t>
              </w:r>
              <w:r>
                <w:rPr>
                  <w:noProof/>
                  <w:lang w:val="en-US"/>
                </w:rPr>
                <w:t>12(29), pp. 1-4.</w:t>
              </w:r>
              <w:r w:rsidR="00CB3CB4">
                <w:rPr>
                  <w:noProof/>
                  <w:lang w:val="en-US"/>
                </w:rPr>
                <w:t xml:space="preserve"> (Accessed: 28 February 2021)</w:t>
              </w:r>
            </w:p>
            <w:p w14:paraId="0C13AA66" w14:textId="79978B2A" w:rsidR="00627CFC" w:rsidRDefault="00627CFC" w:rsidP="00627CFC">
              <w:pPr>
                <w:pStyle w:val="Bibliography"/>
                <w:rPr>
                  <w:noProof/>
                  <w:lang w:val="en-US"/>
                </w:rPr>
              </w:pPr>
              <w:r>
                <w:rPr>
                  <w:noProof/>
                  <w:lang w:val="en-US"/>
                </w:rPr>
                <w:t xml:space="preserve">NHS, 2006. </w:t>
              </w:r>
              <w:r>
                <w:rPr>
                  <w:i/>
                  <w:iCs/>
                  <w:noProof/>
                  <w:lang w:val="en-US"/>
                </w:rPr>
                <w:t xml:space="preserve">Older People, Background and policy context. </w:t>
              </w:r>
              <w:r>
                <w:rPr>
                  <w:noProof/>
                  <w:lang w:val="en-US"/>
                </w:rPr>
                <w:br/>
                <w:t xml:space="preserve">Available at: </w:t>
              </w:r>
              <w:r>
                <w:rPr>
                  <w:noProof/>
                  <w:u w:val="single"/>
                  <w:lang w:val="en-US"/>
                </w:rPr>
                <w:t>http://www.wales.nhs.uk/healthtopics/populations/olderpeople</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18 December 2021</w:t>
              </w:r>
              <w:r w:rsidR="00CB3CB4">
                <w:rPr>
                  <w:noProof/>
                  <w:lang w:val="en-US"/>
                </w:rPr>
                <w:t>)</w:t>
              </w:r>
            </w:p>
            <w:p w14:paraId="697CBADB" w14:textId="45C81CC6" w:rsidR="00627CFC" w:rsidRDefault="00627CFC" w:rsidP="00627CFC">
              <w:pPr>
                <w:pStyle w:val="Bibliography"/>
                <w:rPr>
                  <w:noProof/>
                  <w:lang w:val="en-US"/>
                </w:rPr>
              </w:pPr>
              <w:r>
                <w:rPr>
                  <w:noProof/>
                  <w:lang w:val="en-US"/>
                </w:rPr>
                <w:t xml:space="preserve">NHS, n.d. </w:t>
              </w:r>
              <w:r>
                <w:rPr>
                  <w:i/>
                  <w:iCs/>
                  <w:noProof/>
                  <w:lang w:val="en-US"/>
                </w:rPr>
                <w:t xml:space="preserve">Improving care for older people. </w:t>
              </w:r>
              <w:r>
                <w:rPr>
                  <w:noProof/>
                  <w:lang w:val="en-US"/>
                </w:rPr>
                <w:br/>
                <w:t xml:space="preserve">Available at: </w:t>
              </w:r>
              <w:r>
                <w:rPr>
                  <w:noProof/>
                  <w:u w:val="single"/>
                  <w:lang w:val="en-US"/>
                </w:rPr>
                <w:t>https://www.england.nhs.uk/ourwork/clinical-policy/older-people/improving-care-for-older-people/#:~:text=How%20old%20is%20an%20older,healthier%20than%20someone%20aged%2060.</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20 Janurary 2021</w:t>
              </w:r>
              <w:r w:rsidR="00CB3CB4">
                <w:rPr>
                  <w:noProof/>
                  <w:lang w:val="en-US"/>
                </w:rPr>
                <w:t>)</w:t>
              </w:r>
            </w:p>
            <w:p w14:paraId="71195F6A" w14:textId="33168572" w:rsidR="00627CFC" w:rsidRDefault="00627CFC" w:rsidP="00627CFC">
              <w:pPr>
                <w:pStyle w:val="Bibliography"/>
                <w:rPr>
                  <w:noProof/>
                  <w:lang w:val="en-US"/>
                </w:rPr>
              </w:pPr>
              <w:r>
                <w:rPr>
                  <w:noProof/>
                  <w:lang w:val="en-US"/>
                </w:rPr>
                <w:t xml:space="preserve">Nursing, R. C. o., 2020. </w:t>
              </w:r>
              <w:r>
                <w:rPr>
                  <w:i/>
                  <w:iCs/>
                  <w:noProof/>
                  <w:lang w:val="en-US"/>
                </w:rPr>
                <w:t xml:space="preserve">Mental health in later life. </w:t>
              </w:r>
              <w:r>
                <w:rPr>
                  <w:noProof/>
                  <w:lang w:val="en-US"/>
                </w:rPr>
                <w:br/>
                <w:t xml:space="preserve">Available at: </w:t>
              </w:r>
              <w:r>
                <w:rPr>
                  <w:noProof/>
                  <w:u w:val="single"/>
                  <w:lang w:val="en-US"/>
                </w:rPr>
                <w:t>https://www.rcn.org.uk/clinical-topics/older-people/mental-health-in-later-life#:~:text=Older%20people%2C%20like%20the%20wider,to%20chronic%20conditions%20or%20bereavement.</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11 October 2021</w:t>
              </w:r>
              <w:r w:rsidR="00CB3CB4">
                <w:rPr>
                  <w:noProof/>
                  <w:lang w:val="en-US"/>
                </w:rPr>
                <w:t>)</w:t>
              </w:r>
            </w:p>
            <w:p w14:paraId="756E4902" w14:textId="4EDA3431" w:rsidR="00627CFC" w:rsidRDefault="00627CFC" w:rsidP="00627CFC">
              <w:pPr>
                <w:pStyle w:val="Bibliography"/>
                <w:rPr>
                  <w:noProof/>
                  <w:lang w:val="en-US"/>
                </w:rPr>
              </w:pPr>
              <w:r>
                <w:rPr>
                  <w:noProof/>
                  <w:lang w:val="en-US"/>
                </w:rPr>
                <w:t xml:space="preserve">Organisation, W. H., 2020. </w:t>
              </w:r>
              <w:r>
                <w:rPr>
                  <w:i/>
                  <w:iCs/>
                  <w:noProof/>
                  <w:lang w:val="en-US"/>
                </w:rPr>
                <w:t xml:space="preserve">Elder Abuse. </w:t>
              </w:r>
              <w:r>
                <w:rPr>
                  <w:noProof/>
                  <w:lang w:val="en-US"/>
                </w:rPr>
                <w:br/>
                <w:t xml:space="preserve">Available at: </w:t>
              </w:r>
              <w:r>
                <w:rPr>
                  <w:noProof/>
                  <w:u w:val="single"/>
                  <w:lang w:val="en-US"/>
                </w:rPr>
                <w:t>https://www.who.int/news-room/fact-sheets/detail/elder-abuse</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25 February 2021</w:t>
              </w:r>
              <w:r w:rsidR="00CB3CB4">
                <w:rPr>
                  <w:noProof/>
                  <w:lang w:val="en-US"/>
                </w:rPr>
                <w:t>)</w:t>
              </w:r>
            </w:p>
            <w:p w14:paraId="22F3DA53" w14:textId="5E9679C5" w:rsidR="00627CFC" w:rsidRDefault="00627CFC" w:rsidP="00627CFC">
              <w:pPr>
                <w:pStyle w:val="Bibliography"/>
                <w:rPr>
                  <w:noProof/>
                  <w:lang w:val="en-US"/>
                </w:rPr>
              </w:pPr>
              <w:r>
                <w:rPr>
                  <w:noProof/>
                  <w:lang w:val="en-US"/>
                </w:rPr>
                <w:t xml:space="preserve">Organization, W. H., 2010. </w:t>
              </w:r>
              <w:r>
                <w:rPr>
                  <w:i/>
                  <w:iCs/>
                  <w:noProof/>
                  <w:lang w:val="en-US"/>
                </w:rPr>
                <w:t>Ageing: Global Population.</w:t>
              </w:r>
              <w:r>
                <w:rPr>
                  <w:noProof/>
                  <w:lang w:val="en-US"/>
                </w:rPr>
                <w:br/>
                <w:t xml:space="preserve">Available at: </w:t>
              </w:r>
              <w:r>
                <w:rPr>
                  <w:noProof/>
                  <w:u w:val="single"/>
                  <w:lang w:val="en-US"/>
                </w:rPr>
                <w:t>https://www.who.int/news-room/q-a-detail/population-ageing</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25 February 2021</w:t>
              </w:r>
              <w:r w:rsidR="00CB3CB4">
                <w:rPr>
                  <w:noProof/>
                  <w:lang w:val="en-US"/>
                </w:rPr>
                <w:t>)</w:t>
              </w:r>
            </w:p>
            <w:p w14:paraId="000B5ABA" w14:textId="5CCF1953" w:rsidR="00627CFC" w:rsidRDefault="00627CFC" w:rsidP="00627CFC">
              <w:pPr>
                <w:pStyle w:val="Bibliography"/>
                <w:rPr>
                  <w:noProof/>
                  <w:lang w:val="en-US"/>
                </w:rPr>
              </w:pPr>
              <w:r>
                <w:rPr>
                  <w:noProof/>
                  <w:lang w:val="en-US"/>
                </w:rPr>
                <w:t xml:space="preserve">Organization, W. H., 2017. </w:t>
              </w:r>
              <w:r>
                <w:rPr>
                  <w:i/>
                  <w:iCs/>
                  <w:noProof/>
                  <w:lang w:val="en-US"/>
                </w:rPr>
                <w:t xml:space="preserve">Mental health of older adults. </w:t>
              </w:r>
              <w:r>
                <w:rPr>
                  <w:noProof/>
                  <w:lang w:val="en-US"/>
                </w:rPr>
                <w:br/>
                <w:t xml:space="preserve">Available at: </w:t>
              </w:r>
              <w:r>
                <w:rPr>
                  <w:noProof/>
                  <w:u w:val="single"/>
                  <w:lang w:val="en-US"/>
                </w:rPr>
                <w:t>https://www.who.int/news-room/fact-sheets/detail/mental-health-of-older-adults</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24 November 2021</w:t>
              </w:r>
              <w:r w:rsidR="00CB3CB4">
                <w:rPr>
                  <w:noProof/>
                  <w:lang w:val="en-US"/>
                </w:rPr>
                <w:t>)</w:t>
              </w:r>
            </w:p>
            <w:p w14:paraId="4EA44A5E" w14:textId="3DCBEF4E" w:rsidR="00627CFC" w:rsidRDefault="00627CFC" w:rsidP="00627CFC">
              <w:pPr>
                <w:pStyle w:val="Bibliography"/>
                <w:rPr>
                  <w:noProof/>
                  <w:lang w:val="en-US"/>
                </w:rPr>
              </w:pPr>
              <w:r>
                <w:rPr>
                  <w:noProof/>
                  <w:lang w:val="en-US"/>
                </w:rPr>
                <w:t xml:space="preserve">Tidy, D. C., 2016. </w:t>
              </w:r>
              <w:r>
                <w:rPr>
                  <w:i/>
                  <w:iCs/>
                  <w:noProof/>
                  <w:lang w:val="en-US"/>
                </w:rPr>
                <w:t>Disability in Older People.</w:t>
              </w:r>
              <w:r>
                <w:rPr>
                  <w:noProof/>
                  <w:lang w:val="en-US"/>
                </w:rPr>
                <w:t xml:space="preserve"> </w:t>
              </w:r>
              <w:r>
                <w:rPr>
                  <w:noProof/>
                  <w:lang w:val="en-US"/>
                </w:rPr>
                <w:br/>
                <w:t xml:space="preserve">Available at: </w:t>
              </w:r>
              <w:r>
                <w:rPr>
                  <w:noProof/>
                  <w:u w:val="single"/>
                  <w:lang w:val="en-US"/>
                </w:rPr>
                <w:t>https://patient.info/doctor/disability-in-older-people</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1 March 2021</w:t>
              </w:r>
              <w:r w:rsidR="00CB3CB4">
                <w:rPr>
                  <w:noProof/>
                  <w:lang w:val="en-US"/>
                </w:rPr>
                <w:t>)</w:t>
              </w:r>
            </w:p>
            <w:p w14:paraId="0FC5C5DB" w14:textId="6602E56A" w:rsidR="00627CFC" w:rsidRDefault="00627CFC" w:rsidP="00627CFC">
              <w:pPr>
                <w:pStyle w:val="Bibliography"/>
                <w:rPr>
                  <w:noProof/>
                  <w:lang w:val="en-US"/>
                </w:rPr>
              </w:pPr>
              <w:r>
                <w:rPr>
                  <w:noProof/>
                  <w:lang w:val="en-US"/>
                </w:rPr>
                <w:t xml:space="preserve">Wales, O. P. C. f., 2016. </w:t>
              </w:r>
              <w:r>
                <w:rPr>
                  <w:i/>
                  <w:iCs/>
                  <w:noProof/>
                  <w:lang w:val="en-US"/>
                </w:rPr>
                <w:t>End ageism and age discrimination.</w:t>
              </w:r>
              <w:r>
                <w:rPr>
                  <w:noProof/>
                  <w:lang w:val="en-US"/>
                </w:rPr>
                <w:br/>
                <w:t xml:space="preserve">Available at: </w:t>
              </w:r>
              <w:r>
                <w:rPr>
                  <w:noProof/>
                  <w:u w:val="single"/>
                  <w:lang w:val="en-US"/>
                </w:rPr>
                <w:t>https://www.olderpeoplewales.com/en/ageism.aspx</w:t>
              </w:r>
              <w:r>
                <w:rPr>
                  <w:noProof/>
                  <w:lang w:val="en-US"/>
                </w:rPr>
                <w:br/>
              </w:r>
              <w:r w:rsidR="00CB3CB4">
                <w:rPr>
                  <w:noProof/>
                  <w:lang w:val="en-US"/>
                </w:rPr>
                <w:t>(</w:t>
              </w:r>
              <w:r>
                <w:rPr>
                  <w:noProof/>
                  <w:lang w:val="en-US"/>
                </w:rPr>
                <w:t>Accessed</w:t>
              </w:r>
              <w:r w:rsidR="00CB3CB4">
                <w:rPr>
                  <w:noProof/>
                  <w:lang w:val="en-US"/>
                </w:rPr>
                <w:t>:</w:t>
              </w:r>
              <w:r>
                <w:rPr>
                  <w:noProof/>
                  <w:lang w:val="en-US"/>
                </w:rPr>
                <w:t xml:space="preserve"> 2 December 2021</w:t>
              </w:r>
              <w:r w:rsidR="00CB3CB4">
                <w:rPr>
                  <w:noProof/>
                  <w:lang w:val="en-US"/>
                </w:rPr>
                <w:t>)</w:t>
              </w:r>
            </w:p>
            <w:p w14:paraId="7CA250EE" w14:textId="471EEF6D" w:rsidR="006D1AE5" w:rsidRDefault="006D1AE5" w:rsidP="00627CFC">
              <w:r>
                <w:rPr>
                  <w:b/>
                  <w:bCs/>
                  <w:noProof/>
                </w:rPr>
                <w:lastRenderedPageBreak/>
                <w:fldChar w:fldCharType="end"/>
              </w:r>
            </w:p>
          </w:sdtContent>
        </w:sdt>
      </w:sdtContent>
    </w:sdt>
    <w:p w14:paraId="2D4372BC" w14:textId="77777777" w:rsidR="006D1AE5" w:rsidRDefault="006D1AE5" w:rsidP="00967C3D">
      <w:pPr>
        <w:spacing w:line="360" w:lineRule="auto"/>
        <w:rPr>
          <w:rFonts w:ascii="Times New Roman" w:hAnsi="Times New Roman" w:cs="Times New Roman"/>
          <w:sz w:val="24"/>
          <w:szCs w:val="24"/>
        </w:rPr>
      </w:pPr>
    </w:p>
    <w:p w14:paraId="40B916E1" w14:textId="17AF9F8A" w:rsidR="00BB63D7" w:rsidRDefault="00BB63D7" w:rsidP="00967C3D">
      <w:pPr>
        <w:spacing w:line="360" w:lineRule="auto"/>
        <w:rPr>
          <w:rFonts w:ascii="Times New Roman" w:hAnsi="Times New Roman" w:cs="Times New Roman"/>
          <w:sz w:val="24"/>
          <w:szCs w:val="24"/>
        </w:rPr>
      </w:pPr>
    </w:p>
    <w:p w14:paraId="478836E4" w14:textId="77777777" w:rsidR="00BB63D7" w:rsidRPr="00972DEE" w:rsidRDefault="00BB63D7" w:rsidP="00967C3D">
      <w:pPr>
        <w:spacing w:line="360" w:lineRule="auto"/>
        <w:rPr>
          <w:rFonts w:ascii="Times New Roman" w:hAnsi="Times New Roman" w:cs="Times New Roman"/>
          <w:sz w:val="24"/>
          <w:szCs w:val="24"/>
        </w:rPr>
      </w:pPr>
    </w:p>
    <w:sectPr w:rsidR="00BB63D7" w:rsidRPr="00972DE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2A9C78" w14:textId="77777777" w:rsidR="005126A5" w:rsidRDefault="005126A5" w:rsidP="00967C3D">
      <w:pPr>
        <w:spacing w:after="0" w:line="240" w:lineRule="auto"/>
      </w:pPr>
      <w:r>
        <w:separator/>
      </w:r>
    </w:p>
  </w:endnote>
  <w:endnote w:type="continuationSeparator" w:id="0">
    <w:p w14:paraId="2119BC43" w14:textId="77777777" w:rsidR="005126A5" w:rsidRDefault="005126A5" w:rsidP="00967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5CAB4" w14:textId="77777777" w:rsidR="005126A5" w:rsidRDefault="005126A5" w:rsidP="00967C3D">
      <w:pPr>
        <w:spacing w:after="0" w:line="240" w:lineRule="auto"/>
      </w:pPr>
      <w:r>
        <w:separator/>
      </w:r>
    </w:p>
  </w:footnote>
  <w:footnote w:type="continuationSeparator" w:id="0">
    <w:p w14:paraId="0E4AC1BD" w14:textId="77777777" w:rsidR="005126A5" w:rsidRDefault="005126A5" w:rsidP="00967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E4C94B" w14:textId="55CB19D3" w:rsidR="005126A5" w:rsidRPr="00967C3D" w:rsidRDefault="005126A5">
    <w:pPr>
      <w:pStyle w:val="Header"/>
      <w:rPr>
        <w:rFonts w:ascii="Times New Roman" w:hAnsi="Times New Roman" w:cs="Times New Roman"/>
        <w:sz w:val="24"/>
        <w:szCs w:val="24"/>
      </w:rPr>
    </w:pPr>
    <w:r w:rsidRPr="00967C3D">
      <w:rPr>
        <w:rFonts w:ascii="Times New Roman" w:hAnsi="Times New Roman" w:cs="Times New Roman"/>
        <w:sz w:val="24"/>
        <w:szCs w:val="24"/>
      </w:rPr>
      <w:t>Module Code: SJSI6020</w:t>
    </w:r>
    <w:r w:rsidRPr="00967C3D">
      <w:rPr>
        <w:rFonts w:ascii="Times New Roman" w:hAnsi="Times New Roman" w:cs="Times New Roman"/>
        <w:sz w:val="24"/>
        <w:szCs w:val="24"/>
      </w:rPr>
      <w:tab/>
    </w:r>
    <w:r w:rsidRPr="00967C3D">
      <w:rPr>
        <w:rFonts w:ascii="Times New Roman" w:hAnsi="Times New Roman" w:cs="Times New Roman"/>
        <w:sz w:val="24"/>
        <w:szCs w:val="24"/>
      </w:rPr>
      <w:tab/>
      <w:t>Student Number: 1800463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C3D"/>
    <w:rsid w:val="00016742"/>
    <w:rsid w:val="00020E1A"/>
    <w:rsid w:val="00062057"/>
    <w:rsid w:val="00072F78"/>
    <w:rsid w:val="00082285"/>
    <w:rsid w:val="000B050F"/>
    <w:rsid w:val="000D123F"/>
    <w:rsid w:val="000F39DB"/>
    <w:rsid w:val="00130C36"/>
    <w:rsid w:val="001437F6"/>
    <w:rsid w:val="001A0811"/>
    <w:rsid w:val="001A372D"/>
    <w:rsid w:val="001C2D2F"/>
    <w:rsid w:val="002D43FE"/>
    <w:rsid w:val="002F3948"/>
    <w:rsid w:val="003F5EE2"/>
    <w:rsid w:val="00423771"/>
    <w:rsid w:val="00424D5D"/>
    <w:rsid w:val="00426F90"/>
    <w:rsid w:val="00431294"/>
    <w:rsid w:val="0044602A"/>
    <w:rsid w:val="00453E5A"/>
    <w:rsid w:val="00475480"/>
    <w:rsid w:val="00477D3B"/>
    <w:rsid w:val="00477E16"/>
    <w:rsid w:val="004874CD"/>
    <w:rsid w:val="004B6127"/>
    <w:rsid w:val="004D1FB0"/>
    <w:rsid w:val="005126A5"/>
    <w:rsid w:val="00536F91"/>
    <w:rsid w:val="00552ACD"/>
    <w:rsid w:val="00565290"/>
    <w:rsid w:val="00627CFC"/>
    <w:rsid w:val="00631914"/>
    <w:rsid w:val="00645A49"/>
    <w:rsid w:val="006C6E09"/>
    <w:rsid w:val="006D1AE5"/>
    <w:rsid w:val="006F0CBF"/>
    <w:rsid w:val="00735D84"/>
    <w:rsid w:val="007654B9"/>
    <w:rsid w:val="0077608B"/>
    <w:rsid w:val="00782EC2"/>
    <w:rsid w:val="007D48BE"/>
    <w:rsid w:val="00803391"/>
    <w:rsid w:val="0081470A"/>
    <w:rsid w:val="00832BDF"/>
    <w:rsid w:val="00854801"/>
    <w:rsid w:val="00872D95"/>
    <w:rsid w:val="008B5E13"/>
    <w:rsid w:val="009028C5"/>
    <w:rsid w:val="009334EC"/>
    <w:rsid w:val="00951BF1"/>
    <w:rsid w:val="00953E4D"/>
    <w:rsid w:val="00967C3D"/>
    <w:rsid w:val="00972DEE"/>
    <w:rsid w:val="00992D77"/>
    <w:rsid w:val="009E7C4C"/>
    <w:rsid w:val="00A25719"/>
    <w:rsid w:val="00A402F7"/>
    <w:rsid w:val="00A42089"/>
    <w:rsid w:val="00A44CB0"/>
    <w:rsid w:val="00AF4325"/>
    <w:rsid w:val="00B10931"/>
    <w:rsid w:val="00B231C6"/>
    <w:rsid w:val="00B445A9"/>
    <w:rsid w:val="00B7443F"/>
    <w:rsid w:val="00BB63D7"/>
    <w:rsid w:val="00C054D4"/>
    <w:rsid w:val="00C10C52"/>
    <w:rsid w:val="00C3644B"/>
    <w:rsid w:val="00CA1E51"/>
    <w:rsid w:val="00CB3CB4"/>
    <w:rsid w:val="00CC21BE"/>
    <w:rsid w:val="00CD2C69"/>
    <w:rsid w:val="00D122E7"/>
    <w:rsid w:val="00D53B39"/>
    <w:rsid w:val="00DF4CDB"/>
    <w:rsid w:val="00E26CE5"/>
    <w:rsid w:val="00E9472D"/>
    <w:rsid w:val="00EC613C"/>
    <w:rsid w:val="00ED04AB"/>
    <w:rsid w:val="00EF14A0"/>
    <w:rsid w:val="00F104EA"/>
    <w:rsid w:val="00F43406"/>
    <w:rsid w:val="00F5315C"/>
    <w:rsid w:val="00F715BC"/>
    <w:rsid w:val="00FA2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0A37D"/>
  <w15:chartTrackingRefBased/>
  <w15:docId w15:val="{87B05108-EC42-490C-A3E9-47D2D1722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A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C3D"/>
  </w:style>
  <w:style w:type="paragraph" w:styleId="Footer">
    <w:name w:val="footer"/>
    <w:basedOn w:val="Normal"/>
    <w:link w:val="FooterChar"/>
    <w:uiPriority w:val="99"/>
    <w:unhideWhenUsed/>
    <w:rsid w:val="00967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C3D"/>
  </w:style>
  <w:style w:type="character" w:customStyle="1" w:styleId="Heading1Char">
    <w:name w:val="Heading 1 Char"/>
    <w:basedOn w:val="DefaultParagraphFont"/>
    <w:link w:val="Heading1"/>
    <w:uiPriority w:val="9"/>
    <w:rsid w:val="006D1A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1A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44942">
      <w:bodyDiv w:val="1"/>
      <w:marLeft w:val="0"/>
      <w:marRight w:val="0"/>
      <w:marTop w:val="0"/>
      <w:marBottom w:val="0"/>
      <w:divBdr>
        <w:top w:val="none" w:sz="0" w:space="0" w:color="auto"/>
        <w:left w:val="none" w:sz="0" w:space="0" w:color="auto"/>
        <w:bottom w:val="none" w:sz="0" w:space="0" w:color="auto"/>
        <w:right w:val="none" w:sz="0" w:space="0" w:color="auto"/>
      </w:divBdr>
    </w:div>
    <w:div w:id="14115841">
      <w:bodyDiv w:val="1"/>
      <w:marLeft w:val="0"/>
      <w:marRight w:val="0"/>
      <w:marTop w:val="0"/>
      <w:marBottom w:val="0"/>
      <w:divBdr>
        <w:top w:val="none" w:sz="0" w:space="0" w:color="auto"/>
        <w:left w:val="none" w:sz="0" w:space="0" w:color="auto"/>
        <w:bottom w:val="none" w:sz="0" w:space="0" w:color="auto"/>
        <w:right w:val="none" w:sz="0" w:space="0" w:color="auto"/>
      </w:divBdr>
    </w:div>
    <w:div w:id="17975284">
      <w:bodyDiv w:val="1"/>
      <w:marLeft w:val="0"/>
      <w:marRight w:val="0"/>
      <w:marTop w:val="0"/>
      <w:marBottom w:val="0"/>
      <w:divBdr>
        <w:top w:val="none" w:sz="0" w:space="0" w:color="auto"/>
        <w:left w:val="none" w:sz="0" w:space="0" w:color="auto"/>
        <w:bottom w:val="none" w:sz="0" w:space="0" w:color="auto"/>
        <w:right w:val="none" w:sz="0" w:space="0" w:color="auto"/>
      </w:divBdr>
    </w:div>
    <w:div w:id="20597807">
      <w:bodyDiv w:val="1"/>
      <w:marLeft w:val="0"/>
      <w:marRight w:val="0"/>
      <w:marTop w:val="0"/>
      <w:marBottom w:val="0"/>
      <w:divBdr>
        <w:top w:val="none" w:sz="0" w:space="0" w:color="auto"/>
        <w:left w:val="none" w:sz="0" w:space="0" w:color="auto"/>
        <w:bottom w:val="none" w:sz="0" w:space="0" w:color="auto"/>
        <w:right w:val="none" w:sz="0" w:space="0" w:color="auto"/>
      </w:divBdr>
    </w:div>
    <w:div w:id="25108488">
      <w:bodyDiv w:val="1"/>
      <w:marLeft w:val="0"/>
      <w:marRight w:val="0"/>
      <w:marTop w:val="0"/>
      <w:marBottom w:val="0"/>
      <w:divBdr>
        <w:top w:val="none" w:sz="0" w:space="0" w:color="auto"/>
        <w:left w:val="none" w:sz="0" w:space="0" w:color="auto"/>
        <w:bottom w:val="none" w:sz="0" w:space="0" w:color="auto"/>
        <w:right w:val="none" w:sz="0" w:space="0" w:color="auto"/>
      </w:divBdr>
    </w:div>
    <w:div w:id="52697598">
      <w:bodyDiv w:val="1"/>
      <w:marLeft w:val="0"/>
      <w:marRight w:val="0"/>
      <w:marTop w:val="0"/>
      <w:marBottom w:val="0"/>
      <w:divBdr>
        <w:top w:val="none" w:sz="0" w:space="0" w:color="auto"/>
        <w:left w:val="none" w:sz="0" w:space="0" w:color="auto"/>
        <w:bottom w:val="none" w:sz="0" w:space="0" w:color="auto"/>
        <w:right w:val="none" w:sz="0" w:space="0" w:color="auto"/>
      </w:divBdr>
    </w:div>
    <w:div w:id="57285496">
      <w:bodyDiv w:val="1"/>
      <w:marLeft w:val="0"/>
      <w:marRight w:val="0"/>
      <w:marTop w:val="0"/>
      <w:marBottom w:val="0"/>
      <w:divBdr>
        <w:top w:val="none" w:sz="0" w:space="0" w:color="auto"/>
        <w:left w:val="none" w:sz="0" w:space="0" w:color="auto"/>
        <w:bottom w:val="none" w:sz="0" w:space="0" w:color="auto"/>
        <w:right w:val="none" w:sz="0" w:space="0" w:color="auto"/>
      </w:divBdr>
    </w:div>
    <w:div w:id="59984221">
      <w:bodyDiv w:val="1"/>
      <w:marLeft w:val="0"/>
      <w:marRight w:val="0"/>
      <w:marTop w:val="0"/>
      <w:marBottom w:val="0"/>
      <w:divBdr>
        <w:top w:val="none" w:sz="0" w:space="0" w:color="auto"/>
        <w:left w:val="none" w:sz="0" w:space="0" w:color="auto"/>
        <w:bottom w:val="none" w:sz="0" w:space="0" w:color="auto"/>
        <w:right w:val="none" w:sz="0" w:space="0" w:color="auto"/>
      </w:divBdr>
    </w:div>
    <w:div w:id="68115000">
      <w:bodyDiv w:val="1"/>
      <w:marLeft w:val="0"/>
      <w:marRight w:val="0"/>
      <w:marTop w:val="0"/>
      <w:marBottom w:val="0"/>
      <w:divBdr>
        <w:top w:val="none" w:sz="0" w:space="0" w:color="auto"/>
        <w:left w:val="none" w:sz="0" w:space="0" w:color="auto"/>
        <w:bottom w:val="none" w:sz="0" w:space="0" w:color="auto"/>
        <w:right w:val="none" w:sz="0" w:space="0" w:color="auto"/>
      </w:divBdr>
    </w:div>
    <w:div w:id="96222038">
      <w:bodyDiv w:val="1"/>
      <w:marLeft w:val="0"/>
      <w:marRight w:val="0"/>
      <w:marTop w:val="0"/>
      <w:marBottom w:val="0"/>
      <w:divBdr>
        <w:top w:val="none" w:sz="0" w:space="0" w:color="auto"/>
        <w:left w:val="none" w:sz="0" w:space="0" w:color="auto"/>
        <w:bottom w:val="none" w:sz="0" w:space="0" w:color="auto"/>
        <w:right w:val="none" w:sz="0" w:space="0" w:color="auto"/>
      </w:divBdr>
    </w:div>
    <w:div w:id="98917551">
      <w:bodyDiv w:val="1"/>
      <w:marLeft w:val="0"/>
      <w:marRight w:val="0"/>
      <w:marTop w:val="0"/>
      <w:marBottom w:val="0"/>
      <w:divBdr>
        <w:top w:val="none" w:sz="0" w:space="0" w:color="auto"/>
        <w:left w:val="none" w:sz="0" w:space="0" w:color="auto"/>
        <w:bottom w:val="none" w:sz="0" w:space="0" w:color="auto"/>
        <w:right w:val="none" w:sz="0" w:space="0" w:color="auto"/>
      </w:divBdr>
    </w:div>
    <w:div w:id="98987751">
      <w:bodyDiv w:val="1"/>
      <w:marLeft w:val="0"/>
      <w:marRight w:val="0"/>
      <w:marTop w:val="0"/>
      <w:marBottom w:val="0"/>
      <w:divBdr>
        <w:top w:val="none" w:sz="0" w:space="0" w:color="auto"/>
        <w:left w:val="none" w:sz="0" w:space="0" w:color="auto"/>
        <w:bottom w:val="none" w:sz="0" w:space="0" w:color="auto"/>
        <w:right w:val="none" w:sz="0" w:space="0" w:color="auto"/>
      </w:divBdr>
    </w:div>
    <w:div w:id="100957628">
      <w:bodyDiv w:val="1"/>
      <w:marLeft w:val="0"/>
      <w:marRight w:val="0"/>
      <w:marTop w:val="0"/>
      <w:marBottom w:val="0"/>
      <w:divBdr>
        <w:top w:val="none" w:sz="0" w:space="0" w:color="auto"/>
        <w:left w:val="none" w:sz="0" w:space="0" w:color="auto"/>
        <w:bottom w:val="none" w:sz="0" w:space="0" w:color="auto"/>
        <w:right w:val="none" w:sz="0" w:space="0" w:color="auto"/>
      </w:divBdr>
    </w:div>
    <w:div w:id="110705422">
      <w:bodyDiv w:val="1"/>
      <w:marLeft w:val="0"/>
      <w:marRight w:val="0"/>
      <w:marTop w:val="0"/>
      <w:marBottom w:val="0"/>
      <w:divBdr>
        <w:top w:val="none" w:sz="0" w:space="0" w:color="auto"/>
        <w:left w:val="none" w:sz="0" w:space="0" w:color="auto"/>
        <w:bottom w:val="none" w:sz="0" w:space="0" w:color="auto"/>
        <w:right w:val="none" w:sz="0" w:space="0" w:color="auto"/>
      </w:divBdr>
    </w:div>
    <w:div w:id="119569770">
      <w:bodyDiv w:val="1"/>
      <w:marLeft w:val="0"/>
      <w:marRight w:val="0"/>
      <w:marTop w:val="0"/>
      <w:marBottom w:val="0"/>
      <w:divBdr>
        <w:top w:val="none" w:sz="0" w:space="0" w:color="auto"/>
        <w:left w:val="none" w:sz="0" w:space="0" w:color="auto"/>
        <w:bottom w:val="none" w:sz="0" w:space="0" w:color="auto"/>
        <w:right w:val="none" w:sz="0" w:space="0" w:color="auto"/>
      </w:divBdr>
    </w:div>
    <w:div w:id="135726078">
      <w:bodyDiv w:val="1"/>
      <w:marLeft w:val="0"/>
      <w:marRight w:val="0"/>
      <w:marTop w:val="0"/>
      <w:marBottom w:val="0"/>
      <w:divBdr>
        <w:top w:val="none" w:sz="0" w:space="0" w:color="auto"/>
        <w:left w:val="none" w:sz="0" w:space="0" w:color="auto"/>
        <w:bottom w:val="none" w:sz="0" w:space="0" w:color="auto"/>
        <w:right w:val="none" w:sz="0" w:space="0" w:color="auto"/>
      </w:divBdr>
    </w:div>
    <w:div w:id="144126520">
      <w:bodyDiv w:val="1"/>
      <w:marLeft w:val="0"/>
      <w:marRight w:val="0"/>
      <w:marTop w:val="0"/>
      <w:marBottom w:val="0"/>
      <w:divBdr>
        <w:top w:val="none" w:sz="0" w:space="0" w:color="auto"/>
        <w:left w:val="none" w:sz="0" w:space="0" w:color="auto"/>
        <w:bottom w:val="none" w:sz="0" w:space="0" w:color="auto"/>
        <w:right w:val="none" w:sz="0" w:space="0" w:color="auto"/>
      </w:divBdr>
    </w:div>
    <w:div w:id="160893178">
      <w:bodyDiv w:val="1"/>
      <w:marLeft w:val="0"/>
      <w:marRight w:val="0"/>
      <w:marTop w:val="0"/>
      <w:marBottom w:val="0"/>
      <w:divBdr>
        <w:top w:val="none" w:sz="0" w:space="0" w:color="auto"/>
        <w:left w:val="none" w:sz="0" w:space="0" w:color="auto"/>
        <w:bottom w:val="none" w:sz="0" w:space="0" w:color="auto"/>
        <w:right w:val="none" w:sz="0" w:space="0" w:color="auto"/>
      </w:divBdr>
    </w:div>
    <w:div w:id="161705303">
      <w:bodyDiv w:val="1"/>
      <w:marLeft w:val="0"/>
      <w:marRight w:val="0"/>
      <w:marTop w:val="0"/>
      <w:marBottom w:val="0"/>
      <w:divBdr>
        <w:top w:val="none" w:sz="0" w:space="0" w:color="auto"/>
        <w:left w:val="none" w:sz="0" w:space="0" w:color="auto"/>
        <w:bottom w:val="none" w:sz="0" w:space="0" w:color="auto"/>
        <w:right w:val="none" w:sz="0" w:space="0" w:color="auto"/>
      </w:divBdr>
    </w:div>
    <w:div w:id="181862552">
      <w:bodyDiv w:val="1"/>
      <w:marLeft w:val="0"/>
      <w:marRight w:val="0"/>
      <w:marTop w:val="0"/>
      <w:marBottom w:val="0"/>
      <w:divBdr>
        <w:top w:val="none" w:sz="0" w:space="0" w:color="auto"/>
        <w:left w:val="none" w:sz="0" w:space="0" w:color="auto"/>
        <w:bottom w:val="none" w:sz="0" w:space="0" w:color="auto"/>
        <w:right w:val="none" w:sz="0" w:space="0" w:color="auto"/>
      </w:divBdr>
    </w:div>
    <w:div w:id="183640216">
      <w:bodyDiv w:val="1"/>
      <w:marLeft w:val="0"/>
      <w:marRight w:val="0"/>
      <w:marTop w:val="0"/>
      <w:marBottom w:val="0"/>
      <w:divBdr>
        <w:top w:val="none" w:sz="0" w:space="0" w:color="auto"/>
        <w:left w:val="none" w:sz="0" w:space="0" w:color="auto"/>
        <w:bottom w:val="none" w:sz="0" w:space="0" w:color="auto"/>
        <w:right w:val="none" w:sz="0" w:space="0" w:color="auto"/>
      </w:divBdr>
    </w:div>
    <w:div w:id="188379851">
      <w:bodyDiv w:val="1"/>
      <w:marLeft w:val="0"/>
      <w:marRight w:val="0"/>
      <w:marTop w:val="0"/>
      <w:marBottom w:val="0"/>
      <w:divBdr>
        <w:top w:val="none" w:sz="0" w:space="0" w:color="auto"/>
        <w:left w:val="none" w:sz="0" w:space="0" w:color="auto"/>
        <w:bottom w:val="none" w:sz="0" w:space="0" w:color="auto"/>
        <w:right w:val="none" w:sz="0" w:space="0" w:color="auto"/>
      </w:divBdr>
    </w:div>
    <w:div w:id="190800508">
      <w:bodyDiv w:val="1"/>
      <w:marLeft w:val="0"/>
      <w:marRight w:val="0"/>
      <w:marTop w:val="0"/>
      <w:marBottom w:val="0"/>
      <w:divBdr>
        <w:top w:val="none" w:sz="0" w:space="0" w:color="auto"/>
        <w:left w:val="none" w:sz="0" w:space="0" w:color="auto"/>
        <w:bottom w:val="none" w:sz="0" w:space="0" w:color="auto"/>
        <w:right w:val="none" w:sz="0" w:space="0" w:color="auto"/>
      </w:divBdr>
    </w:div>
    <w:div w:id="199056586">
      <w:bodyDiv w:val="1"/>
      <w:marLeft w:val="0"/>
      <w:marRight w:val="0"/>
      <w:marTop w:val="0"/>
      <w:marBottom w:val="0"/>
      <w:divBdr>
        <w:top w:val="none" w:sz="0" w:space="0" w:color="auto"/>
        <w:left w:val="none" w:sz="0" w:space="0" w:color="auto"/>
        <w:bottom w:val="none" w:sz="0" w:space="0" w:color="auto"/>
        <w:right w:val="none" w:sz="0" w:space="0" w:color="auto"/>
      </w:divBdr>
    </w:div>
    <w:div w:id="207257457">
      <w:bodyDiv w:val="1"/>
      <w:marLeft w:val="0"/>
      <w:marRight w:val="0"/>
      <w:marTop w:val="0"/>
      <w:marBottom w:val="0"/>
      <w:divBdr>
        <w:top w:val="none" w:sz="0" w:space="0" w:color="auto"/>
        <w:left w:val="none" w:sz="0" w:space="0" w:color="auto"/>
        <w:bottom w:val="none" w:sz="0" w:space="0" w:color="auto"/>
        <w:right w:val="none" w:sz="0" w:space="0" w:color="auto"/>
      </w:divBdr>
    </w:div>
    <w:div w:id="208422359">
      <w:bodyDiv w:val="1"/>
      <w:marLeft w:val="0"/>
      <w:marRight w:val="0"/>
      <w:marTop w:val="0"/>
      <w:marBottom w:val="0"/>
      <w:divBdr>
        <w:top w:val="none" w:sz="0" w:space="0" w:color="auto"/>
        <w:left w:val="none" w:sz="0" w:space="0" w:color="auto"/>
        <w:bottom w:val="none" w:sz="0" w:space="0" w:color="auto"/>
        <w:right w:val="none" w:sz="0" w:space="0" w:color="auto"/>
      </w:divBdr>
    </w:div>
    <w:div w:id="213127175">
      <w:bodyDiv w:val="1"/>
      <w:marLeft w:val="0"/>
      <w:marRight w:val="0"/>
      <w:marTop w:val="0"/>
      <w:marBottom w:val="0"/>
      <w:divBdr>
        <w:top w:val="none" w:sz="0" w:space="0" w:color="auto"/>
        <w:left w:val="none" w:sz="0" w:space="0" w:color="auto"/>
        <w:bottom w:val="none" w:sz="0" w:space="0" w:color="auto"/>
        <w:right w:val="none" w:sz="0" w:space="0" w:color="auto"/>
      </w:divBdr>
    </w:div>
    <w:div w:id="225577337">
      <w:bodyDiv w:val="1"/>
      <w:marLeft w:val="0"/>
      <w:marRight w:val="0"/>
      <w:marTop w:val="0"/>
      <w:marBottom w:val="0"/>
      <w:divBdr>
        <w:top w:val="none" w:sz="0" w:space="0" w:color="auto"/>
        <w:left w:val="none" w:sz="0" w:space="0" w:color="auto"/>
        <w:bottom w:val="none" w:sz="0" w:space="0" w:color="auto"/>
        <w:right w:val="none" w:sz="0" w:space="0" w:color="auto"/>
      </w:divBdr>
    </w:div>
    <w:div w:id="240873595">
      <w:bodyDiv w:val="1"/>
      <w:marLeft w:val="0"/>
      <w:marRight w:val="0"/>
      <w:marTop w:val="0"/>
      <w:marBottom w:val="0"/>
      <w:divBdr>
        <w:top w:val="none" w:sz="0" w:space="0" w:color="auto"/>
        <w:left w:val="none" w:sz="0" w:space="0" w:color="auto"/>
        <w:bottom w:val="none" w:sz="0" w:space="0" w:color="auto"/>
        <w:right w:val="none" w:sz="0" w:space="0" w:color="auto"/>
      </w:divBdr>
    </w:div>
    <w:div w:id="245576970">
      <w:bodyDiv w:val="1"/>
      <w:marLeft w:val="0"/>
      <w:marRight w:val="0"/>
      <w:marTop w:val="0"/>
      <w:marBottom w:val="0"/>
      <w:divBdr>
        <w:top w:val="none" w:sz="0" w:space="0" w:color="auto"/>
        <w:left w:val="none" w:sz="0" w:space="0" w:color="auto"/>
        <w:bottom w:val="none" w:sz="0" w:space="0" w:color="auto"/>
        <w:right w:val="none" w:sz="0" w:space="0" w:color="auto"/>
      </w:divBdr>
    </w:div>
    <w:div w:id="248195032">
      <w:bodyDiv w:val="1"/>
      <w:marLeft w:val="0"/>
      <w:marRight w:val="0"/>
      <w:marTop w:val="0"/>
      <w:marBottom w:val="0"/>
      <w:divBdr>
        <w:top w:val="none" w:sz="0" w:space="0" w:color="auto"/>
        <w:left w:val="none" w:sz="0" w:space="0" w:color="auto"/>
        <w:bottom w:val="none" w:sz="0" w:space="0" w:color="auto"/>
        <w:right w:val="none" w:sz="0" w:space="0" w:color="auto"/>
      </w:divBdr>
    </w:div>
    <w:div w:id="252934988">
      <w:bodyDiv w:val="1"/>
      <w:marLeft w:val="0"/>
      <w:marRight w:val="0"/>
      <w:marTop w:val="0"/>
      <w:marBottom w:val="0"/>
      <w:divBdr>
        <w:top w:val="none" w:sz="0" w:space="0" w:color="auto"/>
        <w:left w:val="none" w:sz="0" w:space="0" w:color="auto"/>
        <w:bottom w:val="none" w:sz="0" w:space="0" w:color="auto"/>
        <w:right w:val="none" w:sz="0" w:space="0" w:color="auto"/>
      </w:divBdr>
    </w:div>
    <w:div w:id="260332699">
      <w:bodyDiv w:val="1"/>
      <w:marLeft w:val="0"/>
      <w:marRight w:val="0"/>
      <w:marTop w:val="0"/>
      <w:marBottom w:val="0"/>
      <w:divBdr>
        <w:top w:val="none" w:sz="0" w:space="0" w:color="auto"/>
        <w:left w:val="none" w:sz="0" w:space="0" w:color="auto"/>
        <w:bottom w:val="none" w:sz="0" w:space="0" w:color="auto"/>
        <w:right w:val="none" w:sz="0" w:space="0" w:color="auto"/>
      </w:divBdr>
    </w:div>
    <w:div w:id="275842317">
      <w:bodyDiv w:val="1"/>
      <w:marLeft w:val="0"/>
      <w:marRight w:val="0"/>
      <w:marTop w:val="0"/>
      <w:marBottom w:val="0"/>
      <w:divBdr>
        <w:top w:val="none" w:sz="0" w:space="0" w:color="auto"/>
        <w:left w:val="none" w:sz="0" w:space="0" w:color="auto"/>
        <w:bottom w:val="none" w:sz="0" w:space="0" w:color="auto"/>
        <w:right w:val="none" w:sz="0" w:space="0" w:color="auto"/>
      </w:divBdr>
    </w:div>
    <w:div w:id="281570571">
      <w:bodyDiv w:val="1"/>
      <w:marLeft w:val="0"/>
      <w:marRight w:val="0"/>
      <w:marTop w:val="0"/>
      <w:marBottom w:val="0"/>
      <w:divBdr>
        <w:top w:val="none" w:sz="0" w:space="0" w:color="auto"/>
        <w:left w:val="none" w:sz="0" w:space="0" w:color="auto"/>
        <w:bottom w:val="none" w:sz="0" w:space="0" w:color="auto"/>
        <w:right w:val="none" w:sz="0" w:space="0" w:color="auto"/>
      </w:divBdr>
    </w:div>
    <w:div w:id="289897984">
      <w:bodyDiv w:val="1"/>
      <w:marLeft w:val="0"/>
      <w:marRight w:val="0"/>
      <w:marTop w:val="0"/>
      <w:marBottom w:val="0"/>
      <w:divBdr>
        <w:top w:val="none" w:sz="0" w:space="0" w:color="auto"/>
        <w:left w:val="none" w:sz="0" w:space="0" w:color="auto"/>
        <w:bottom w:val="none" w:sz="0" w:space="0" w:color="auto"/>
        <w:right w:val="none" w:sz="0" w:space="0" w:color="auto"/>
      </w:divBdr>
    </w:div>
    <w:div w:id="297490718">
      <w:bodyDiv w:val="1"/>
      <w:marLeft w:val="0"/>
      <w:marRight w:val="0"/>
      <w:marTop w:val="0"/>
      <w:marBottom w:val="0"/>
      <w:divBdr>
        <w:top w:val="none" w:sz="0" w:space="0" w:color="auto"/>
        <w:left w:val="none" w:sz="0" w:space="0" w:color="auto"/>
        <w:bottom w:val="none" w:sz="0" w:space="0" w:color="auto"/>
        <w:right w:val="none" w:sz="0" w:space="0" w:color="auto"/>
      </w:divBdr>
    </w:div>
    <w:div w:id="332077314">
      <w:bodyDiv w:val="1"/>
      <w:marLeft w:val="0"/>
      <w:marRight w:val="0"/>
      <w:marTop w:val="0"/>
      <w:marBottom w:val="0"/>
      <w:divBdr>
        <w:top w:val="none" w:sz="0" w:space="0" w:color="auto"/>
        <w:left w:val="none" w:sz="0" w:space="0" w:color="auto"/>
        <w:bottom w:val="none" w:sz="0" w:space="0" w:color="auto"/>
        <w:right w:val="none" w:sz="0" w:space="0" w:color="auto"/>
      </w:divBdr>
    </w:div>
    <w:div w:id="368143941">
      <w:bodyDiv w:val="1"/>
      <w:marLeft w:val="0"/>
      <w:marRight w:val="0"/>
      <w:marTop w:val="0"/>
      <w:marBottom w:val="0"/>
      <w:divBdr>
        <w:top w:val="none" w:sz="0" w:space="0" w:color="auto"/>
        <w:left w:val="none" w:sz="0" w:space="0" w:color="auto"/>
        <w:bottom w:val="none" w:sz="0" w:space="0" w:color="auto"/>
        <w:right w:val="none" w:sz="0" w:space="0" w:color="auto"/>
      </w:divBdr>
    </w:div>
    <w:div w:id="371537022">
      <w:bodyDiv w:val="1"/>
      <w:marLeft w:val="0"/>
      <w:marRight w:val="0"/>
      <w:marTop w:val="0"/>
      <w:marBottom w:val="0"/>
      <w:divBdr>
        <w:top w:val="none" w:sz="0" w:space="0" w:color="auto"/>
        <w:left w:val="none" w:sz="0" w:space="0" w:color="auto"/>
        <w:bottom w:val="none" w:sz="0" w:space="0" w:color="auto"/>
        <w:right w:val="none" w:sz="0" w:space="0" w:color="auto"/>
      </w:divBdr>
    </w:div>
    <w:div w:id="372268214">
      <w:bodyDiv w:val="1"/>
      <w:marLeft w:val="0"/>
      <w:marRight w:val="0"/>
      <w:marTop w:val="0"/>
      <w:marBottom w:val="0"/>
      <w:divBdr>
        <w:top w:val="none" w:sz="0" w:space="0" w:color="auto"/>
        <w:left w:val="none" w:sz="0" w:space="0" w:color="auto"/>
        <w:bottom w:val="none" w:sz="0" w:space="0" w:color="auto"/>
        <w:right w:val="none" w:sz="0" w:space="0" w:color="auto"/>
      </w:divBdr>
    </w:div>
    <w:div w:id="394742285">
      <w:bodyDiv w:val="1"/>
      <w:marLeft w:val="0"/>
      <w:marRight w:val="0"/>
      <w:marTop w:val="0"/>
      <w:marBottom w:val="0"/>
      <w:divBdr>
        <w:top w:val="none" w:sz="0" w:space="0" w:color="auto"/>
        <w:left w:val="none" w:sz="0" w:space="0" w:color="auto"/>
        <w:bottom w:val="none" w:sz="0" w:space="0" w:color="auto"/>
        <w:right w:val="none" w:sz="0" w:space="0" w:color="auto"/>
      </w:divBdr>
    </w:div>
    <w:div w:id="399524423">
      <w:bodyDiv w:val="1"/>
      <w:marLeft w:val="0"/>
      <w:marRight w:val="0"/>
      <w:marTop w:val="0"/>
      <w:marBottom w:val="0"/>
      <w:divBdr>
        <w:top w:val="none" w:sz="0" w:space="0" w:color="auto"/>
        <w:left w:val="none" w:sz="0" w:space="0" w:color="auto"/>
        <w:bottom w:val="none" w:sz="0" w:space="0" w:color="auto"/>
        <w:right w:val="none" w:sz="0" w:space="0" w:color="auto"/>
      </w:divBdr>
    </w:div>
    <w:div w:id="406000681">
      <w:bodyDiv w:val="1"/>
      <w:marLeft w:val="0"/>
      <w:marRight w:val="0"/>
      <w:marTop w:val="0"/>
      <w:marBottom w:val="0"/>
      <w:divBdr>
        <w:top w:val="none" w:sz="0" w:space="0" w:color="auto"/>
        <w:left w:val="none" w:sz="0" w:space="0" w:color="auto"/>
        <w:bottom w:val="none" w:sz="0" w:space="0" w:color="auto"/>
        <w:right w:val="none" w:sz="0" w:space="0" w:color="auto"/>
      </w:divBdr>
    </w:div>
    <w:div w:id="414127179">
      <w:bodyDiv w:val="1"/>
      <w:marLeft w:val="0"/>
      <w:marRight w:val="0"/>
      <w:marTop w:val="0"/>
      <w:marBottom w:val="0"/>
      <w:divBdr>
        <w:top w:val="none" w:sz="0" w:space="0" w:color="auto"/>
        <w:left w:val="none" w:sz="0" w:space="0" w:color="auto"/>
        <w:bottom w:val="none" w:sz="0" w:space="0" w:color="auto"/>
        <w:right w:val="none" w:sz="0" w:space="0" w:color="auto"/>
      </w:divBdr>
    </w:div>
    <w:div w:id="416288785">
      <w:bodyDiv w:val="1"/>
      <w:marLeft w:val="0"/>
      <w:marRight w:val="0"/>
      <w:marTop w:val="0"/>
      <w:marBottom w:val="0"/>
      <w:divBdr>
        <w:top w:val="none" w:sz="0" w:space="0" w:color="auto"/>
        <w:left w:val="none" w:sz="0" w:space="0" w:color="auto"/>
        <w:bottom w:val="none" w:sz="0" w:space="0" w:color="auto"/>
        <w:right w:val="none" w:sz="0" w:space="0" w:color="auto"/>
      </w:divBdr>
    </w:div>
    <w:div w:id="417021992">
      <w:bodyDiv w:val="1"/>
      <w:marLeft w:val="0"/>
      <w:marRight w:val="0"/>
      <w:marTop w:val="0"/>
      <w:marBottom w:val="0"/>
      <w:divBdr>
        <w:top w:val="none" w:sz="0" w:space="0" w:color="auto"/>
        <w:left w:val="none" w:sz="0" w:space="0" w:color="auto"/>
        <w:bottom w:val="none" w:sz="0" w:space="0" w:color="auto"/>
        <w:right w:val="none" w:sz="0" w:space="0" w:color="auto"/>
      </w:divBdr>
    </w:div>
    <w:div w:id="417749979">
      <w:bodyDiv w:val="1"/>
      <w:marLeft w:val="0"/>
      <w:marRight w:val="0"/>
      <w:marTop w:val="0"/>
      <w:marBottom w:val="0"/>
      <w:divBdr>
        <w:top w:val="none" w:sz="0" w:space="0" w:color="auto"/>
        <w:left w:val="none" w:sz="0" w:space="0" w:color="auto"/>
        <w:bottom w:val="none" w:sz="0" w:space="0" w:color="auto"/>
        <w:right w:val="none" w:sz="0" w:space="0" w:color="auto"/>
      </w:divBdr>
    </w:div>
    <w:div w:id="420444682">
      <w:bodyDiv w:val="1"/>
      <w:marLeft w:val="0"/>
      <w:marRight w:val="0"/>
      <w:marTop w:val="0"/>
      <w:marBottom w:val="0"/>
      <w:divBdr>
        <w:top w:val="none" w:sz="0" w:space="0" w:color="auto"/>
        <w:left w:val="none" w:sz="0" w:space="0" w:color="auto"/>
        <w:bottom w:val="none" w:sz="0" w:space="0" w:color="auto"/>
        <w:right w:val="none" w:sz="0" w:space="0" w:color="auto"/>
      </w:divBdr>
    </w:div>
    <w:div w:id="421608160">
      <w:bodyDiv w:val="1"/>
      <w:marLeft w:val="0"/>
      <w:marRight w:val="0"/>
      <w:marTop w:val="0"/>
      <w:marBottom w:val="0"/>
      <w:divBdr>
        <w:top w:val="none" w:sz="0" w:space="0" w:color="auto"/>
        <w:left w:val="none" w:sz="0" w:space="0" w:color="auto"/>
        <w:bottom w:val="none" w:sz="0" w:space="0" w:color="auto"/>
        <w:right w:val="none" w:sz="0" w:space="0" w:color="auto"/>
      </w:divBdr>
    </w:div>
    <w:div w:id="434908599">
      <w:bodyDiv w:val="1"/>
      <w:marLeft w:val="0"/>
      <w:marRight w:val="0"/>
      <w:marTop w:val="0"/>
      <w:marBottom w:val="0"/>
      <w:divBdr>
        <w:top w:val="none" w:sz="0" w:space="0" w:color="auto"/>
        <w:left w:val="none" w:sz="0" w:space="0" w:color="auto"/>
        <w:bottom w:val="none" w:sz="0" w:space="0" w:color="auto"/>
        <w:right w:val="none" w:sz="0" w:space="0" w:color="auto"/>
      </w:divBdr>
    </w:div>
    <w:div w:id="459999544">
      <w:bodyDiv w:val="1"/>
      <w:marLeft w:val="0"/>
      <w:marRight w:val="0"/>
      <w:marTop w:val="0"/>
      <w:marBottom w:val="0"/>
      <w:divBdr>
        <w:top w:val="none" w:sz="0" w:space="0" w:color="auto"/>
        <w:left w:val="none" w:sz="0" w:space="0" w:color="auto"/>
        <w:bottom w:val="none" w:sz="0" w:space="0" w:color="auto"/>
        <w:right w:val="none" w:sz="0" w:space="0" w:color="auto"/>
      </w:divBdr>
    </w:div>
    <w:div w:id="465049346">
      <w:bodyDiv w:val="1"/>
      <w:marLeft w:val="0"/>
      <w:marRight w:val="0"/>
      <w:marTop w:val="0"/>
      <w:marBottom w:val="0"/>
      <w:divBdr>
        <w:top w:val="none" w:sz="0" w:space="0" w:color="auto"/>
        <w:left w:val="none" w:sz="0" w:space="0" w:color="auto"/>
        <w:bottom w:val="none" w:sz="0" w:space="0" w:color="auto"/>
        <w:right w:val="none" w:sz="0" w:space="0" w:color="auto"/>
      </w:divBdr>
    </w:div>
    <w:div w:id="469131313">
      <w:bodyDiv w:val="1"/>
      <w:marLeft w:val="0"/>
      <w:marRight w:val="0"/>
      <w:marTop w:val="0"/>
      <w:marBottom w:val="0"/>
      <w:divBdr>
        <w:top w:val="none" w:sz="0" w:space="0" w:color="auto"/>
        <w:left w:val="none" w:sz="0" w:space="0" w:color="auto"/>
        <w:bottom w:val="none" w:sz="0" w:space="0" w:color="auto"/>
        <w:right w:val="none" w:sz="0" w:space="0" w:color="auto"/>
      </w:divBdr>
    </w:div>
    <w:div w:id="478302993">
      <w:bodyDiv w:val="1"/>
      <w:marLeft w:val="0"/>
      <w:marRight w:val="0"/>
      <w:marTop w:val="0"/>
      <w:marBottom w:val="0"/>
      <w:divBdr>
        <w:top w:val="none" w:sz="0" w:space="0" w:color="auto"/>
        <w:left w:val="none" w:sz="0" w:space="0" w:color="auto"/>
        <w:bottom w:val="none" w:sz="0" w:space="0" w:color="auto"/>
        <w:right w:val="none" w:sz="0" w:space="0" w:color="auto"/>
      </w:divBdr>
    </w:div>
    <w:div w:id="487405138">
      <w:bodyDiv w:val="1"/>
      <w:marLeft w:val="0"/>
      <w:marRight w:val="0"/>
      <w:marTop w:val="0"/>
      <w:marBottom w:val="0"/>
      <w:divBdr>
        <w:top w:val="none" w:sz="0" w:space="0" w:color="auto"/>
        <w:left w:val="none" w:sz="0" w:space="0" w:color="auto"/>
        <w:bottom w:val="none" w:sz="0" w:space="0" w:color="auto"/>
        <w:right w:val="none" w:sz="0" w:space="0" w:color="auto"/>
      </w:divBdr>
    </w:div>
    <w:div w:id="490174845">
      <w:bodyDiv w:val="1"/>
      <w:marLeft w:val="0"/>
      <w:marRight w:val="0"/>
      <w:marTop w:val="0"/>
      <w:marBottom w:val="0"/>
      <w:divBdr>
        <w:top w:val="none" w:sz="0" w:space="0" w:color="auto"/>
        <w:left w:val="none" w:sz="0" w:space="0" w:color="auto"/>
        <w:bottom w:val="none" w:sz="0" w:space="0" w:color="auto"/>
        <w:right w:val="none" w:sz="0" w:space="0" w:color="auto"/>
      </w:divBdr>
    </w:div>
    <w:div w:id="490370871">
      <w:bodyDiv w:val="1"/>
      <w:marLeft w:val="0"/>
      <w:marRight w:val="0"/>
      <w:marTop w:val="0"/>
      <w:marBottom w:val="0"/>
      <w:divBdr>
        <w:top w:val="none" w:sz="0" w:space="0" w:color="auto"/>
        <w:left w:val="none" w:sz="0" w:space="0" w:color="auto"/>
        <w:bottom w:val="none" w:sz="0" w:space="0" w:color="auto"/>
        <w:right w:val="none" w:sz="0" w:space="0" w:color="auto"/>
      </w:divBdr>
    </w:div>
    <w:div w:id="497230417">
      <w:bodyDiv w:val="1"/>
      <w:marLeft w:val="0"/>
      <w:marRight w:val="0"/>
      <w:marTop w:val="0"/>
      <w:marBottom w:val="0"/>
      <w:divBdr>
        <w:top w:val="none" w:sz="0" w:space="0" w:color="auto"/>
        <w:left w:val="none" w:sz="0" w:space="0" w:color="auto"/>
        <w:bottom w:val="none" w:sz="0" w:space="0" w:color="auto"/>
        <w:right w:val="none" w:sz="0" w:space="0" w:color="auto"/>
      </w:divBdr>
    </w:div>
    <w:div w:id="507985380">
      <w:bodyDiv w:val="1"/>
      <w:marLeft w:val="0"/>
      <w:marRight w:val="0"/>
      <w:marTop w:val="0"/>
      <w:marBottom w:val="0"/>
      <w:divBdr>
        <w:top w:val="none" w:sz="0" w:space="0" w:color="auto"/>
        <w:left w:val="none" w:sz="0" w:space="0" w:color="auto"/>
        <w:bottom w:val="none" w:sz="0" w:space="0" w:color="auto"/>
        <w:right w:val="none" w:sz="0" w:space="0" w:color="auto"/>
      </w:divBdr>
    </w:div>
    <w:div w:id="524371638">
      <w:bodyDiv w:val="1"/>
      <w:marLeft w:val="0"/>
      <w:marRight w:val="0"/>
      <w:marTop w:val="0"/>
      <w:marBottom w:val="0"/>
      <w:divBdr>
        <w:top w:val="none" w:sz="0" w:space="0" w:color="auto"/>
        <w:left w:val="none" w:sz="0" w:space="0" w:color="auto"/>
        <w:bottom w:val="none" w:sz="0" w:space="0" w:color="auto"/>
        <w:right w:val="none" w:sz="0" w:space="0" w:color="auto"/>
      </w:divBdr>
    </w:div>
    <w:div w:id="545529750">
      <w:bodyDiv w:val="1"/>
      <w:marLeft w:val="0"/>
      <w:marRight w:val="0"/>
      <w:marTop w:val="0"/>
      <w:marBottom w:val="0"/>
      <w:divBdr>
        <w:top w:val="none" w:sz="0" w:space="0" w:color="auto"/>
        <w:left w:val="none" w:sz="0" w:space="0" w:color="auto"/>
        <w:bottom w:val="none" w:sz="0" w:space="0" w:color="auto"/>
        <w:right w:val="none" w:sz="0" w:space="0" w:color="auto"/>
      </w:divBdr>
    </w:div>
    <w:div w:id="547108939">
      <w:bodyDiv w:val="1"/>
      <w:marLeft w:val="0"/>
      <w:marRight w:val="0"/>
      <w:marTop w:val="0"/>
      <w:marBottom w:val="0"/>
      <w:divBdr>
        <w:top w:val="none" w:sz="0" w:space="0" w:color="auto"/>
        <w:left w:val="none" w:sz="0" w:space="0" w:color="auto"/>
        <w:bottom w:val="none" w:sz="0" w:space="0" w:color="auto"/>
        <w:right w:val="none" w:sz="0" w:space="0" w:color="auto"/>
      </w:divBdr>
    </w:div>
    <w:div w:id="553780858">
      <w:bodyDiv w:val="1"/>
      <w:marLeft w:val="0"/>
      <w:marRight w:val="0"/>
      <w:marTop w:val="0"/>
      <w:marBottom w:val="0"/>
      <w:divBdr>
        <w:top w:val="none" w:sz="0" w:space="0" w:color="auto"/>
        <w:left w:val="none" w:sz="0" w:space="0" w:color="auto"/>
        <w:bottom w:val="none" w:sz="0" w:space="0" w:color="auto"/>
        <w:right w:val="none" w:sz="0" w:space="0" w:color="auto"/>
      </w:divBdr>
    </w:div>
    <w:div w:id="555238463">
      <w:bodyDiv w:val="1"/>
      <w:marLeft w:val="0"/>
      <w:marRight w:val="0"/>
      <w:marTop w:val="0"/>
      <w:marBottom w:val="0"/>
      <w:divBdr>
        <w:top w:val="none" w:sz="0" w:space="0" w:color="auto"/>
        <w:left w:val="none" w:sz="0" w:space="0" w:color="auto"/>
        <w:bottom w:val="none" w:sz="0" w:space="0" w:color="auto"/>
        <w:right w:val="none" w:sz="0" w:space="0" w:color="auto"/>
      </w:divBdr>
    </w:div>
    <w:div w:id="570694250">
      <w:bodyDiv w:val="1"/>
      <w:marLeft w:val="0"/>
      <w:marRight w:val="0"/>
      <w:marTop w:val="0"/>
      <w:marBottom w:val="0"/>
      <w:divBdr>
        <w:top w:val="none" w:sz="0" w:space="0" w:color="auto"/>
        <w:left w:val="none" w:sz="0" w:space="0" w:color="auto"/>
        <w:bottom w:val="none" w:sz="0" w:space="0" w:color="auto"/>
        <w:right w:val="none" w:sz="0" w:space="0" w:color="auto"/>
      </w:divBdr>
    </w:div>
    <w:div w:id="571430735">
      <w:bodyDiv w:val="1"/>
      <w:marLeft w:val="0"/>
      <w:marRight w:val="0"/>
      <w:marTop w:val="0"/>
      <w:marBottom w:val="0"/>
      <w:divBdr>
        <w:top w:val="none" w:sz="0" w:space="0" w:color="auto"/>
        <w:left w:val="none" w:sz="0" w:space="0" w:color="auto"/>
        <w:bottom w:val="none" w:sz="0" w:space="0" w:color="auto"/>
        <w:right w:val="none" w:sz="0" w:space="0" w:color="auto"/>
      </w:divBdr>
    </w:div>
    <w:div w:id="582908852">
      <w:bodyDiv w:val="1"/>
      <w:marLeft w:val="0"/>
      <w:marRight w:val="0"/>
      <w:marTop w:val="0"/>
      <w:marBottom w:val="0"/>
      <w:divBdr>
        <w:top w:val="none" w:sz="0" w:space="0" w:color="auto"/>
        <w:left w:val="none" w:sz="0" w:space="0" w:color="auto"/>
        <w:bottom w:val="none" w:sz="0" w:space="0" w:color="auto"/>
        <w:right w:val="none" w:sz="0" w:space="0" w:color="auto"/>
      </w:divBdr>
    </w:div>
    <w:div w:id="583339979">
      <w:bodyDiv w:val="1"/>
      <w:marLeft w:val="0"/>
      <w:marRight w:val="0"/>
      <w:marTop w:val="0"/>
      <w:marBottom w:val="0"/>
      <w:divBdr>
        <w:top w:val="none" w:sz="0" w:space="0" w:color="auto"/>
        <w:left w:val="none" w:sz="0" w:space="0" w:color="auto"/>
        <w:bottom w:val="none" w:sz="0" w:space="0" w:color="auto"/>
        <w:right w:val="none" w:sz="0" w:space="0" w:color="auto"/>
      </w:divBdr>
    </w:div>
    <w:div w:id="597177820">
      <w:bodyDiv w:val="1"/>
      <w:marLeft w:val="0"/>
      <w:marRight w:val="0"/>
      <w:marTop w:val="0"/>
      <w:marBottom w:val="0"/>
      <w:divBdr>
        <w:top w:val="none" w:sz="0" w:space="0" w:color="auto"/>
        <w:left w:val="none" w:sz="0" w:space="0" w:color="auto"/>
        <w:bottom w:val="none" w:sz="0" w:space="0" w:color="auto"/>
        <w:right w:val="none" w:sz="0" w:space="0" w:color="auto"/>
      </w:divBdr>
    </w:div>
    <w:div w:id="602421277">
      <w:bodyDiv w:val="1"/>
      <w:marLeft w:val="0"/>
      <w:marRight w:val="0"/>
      <w:marTop w:val="0"/>
      <w:marBottom w:val="0"/>
      <w:divBdr>
        <w:top w:val="none" w:sz="0" w:space="0" w:color="auto"/>
        <w:left w:val="none" w:sz="0" w:space="0" w:color="auto"/>
        <w:bottom w:val="none" w:sz="0" w:space="0" w:color="auto"/>
        <w:right w:val="none" w:sz="0" w:space="0" w:color="auto"/>
      </w:divBdr>
    </w:div>
    <w:div w:id="647630104">
      <w:bodyDiv w:val="1"/>
      <w:marLeft w:val="0"/>
      <w:marRight w:val="0"/>
      <w:marTop w:val="0"/>
      <w:marBottom w:val="0"/>
      <w:divBdr>
        <w:top w:val="none" w:sz="0" w:space="0" w:color="auto"/>
        <w:left w:val="none" w:sz="0" w:space="0" w:color="auto"/>
        <w:bottom w:val="none" w:sz="0" w:space="0" w:color="auto"/>
        <w:right w:val="none" w:sz="0" w:space="0" w:color="auto"/>
      </w:divBdr>
    </w:div>
    <w:div w:id="653804206">
      <w:bodyDiv w:val="1"/>
      <w:marLeft w:val="0"/>
      <w:marRight w:val="0"/>
      <w:marTop w:val="0"/>
      <w:marBottom w:val="0"/>
      <w:divBdr>
        <w:top w:val="none" w:sz="0" w:space="0" w:color="auto"/>
        <w:left w:val="none" w:sz="0" w:space="0" w:color="auto"/>
        <w:bottom w:val="none" w:sz="0" w:space="0" w:color="auto"/>
        <w:right w:val="none" w:sz="0" w:space="0" w:color="auto"/>
      </w:divBdr>
    </w:div>
    <w:div w:id="664356491">
      <w:bodyDiv w:val="1"/>
      <w:marLeft w:val="0"/>
      <w:marRight w:val="0"/>
      <w:marTop w:val="0"/>
      <w:marBottom w:val="0"/>
      <w:divBdr>
        <w:top w:val="none" w:sz="0" w:space="0" w:color="auto"/>
        <w:left w:val="none" w:sz="0" w:space="0" w:color="auto"/>
        <w:bottom w:val="none" w:sz="0" w:space="0" w:color="auto"/>
        <w:right w:val="none" w:sz="0" w:space="0" w:color="auto"/>
      </w:divBdr>
    </w:div>
    <w:div w:id="666058377">
      <w:bodyDiv w:val="1"/>
      <w:marLeft w:val="0"/>
      <w:marRight w:val="0"/>
      <w:marTop w:val="0"/>
      <w:marBottom w:val="0"/>
      <w:divBdr>
        <w:top w:val="none" w:sz="0" w:space="0" w:color="auto"/>
        <w:left w:val="none" w:sz="0" w:space="0" w:color="auto"/>
        <w:bottom w:val="none" w:sz="0" w:space="0" w:color="auto"/>
        <w:right w:val="none" w:sz="0" w:space="0" w:color="auto"/>
      </w:divBdr>
    </w:div>
    <w:div w:id="666861172">
      <w:bodyDiv w:val="1"/>
      <w:marLeft w:val="0"/>
      <w:marRight w:val="0"/>
      <w:marTop w:val="0"/>
      <w:marBottom w:val="0"/>
      <w:divBdr>
        <w:top w:val="none" w:sz="0" w:space="0" w:color="auto"/>
        <w:left w:val="none" w:sz="0" w:space="0" w:color="auto"/>
        <w:bottom w:val="none" w:sz="0" w:space="0" w:color="auto"/>
        <w:right w:val="none" w:sz="0" w:space="0" w:color="auto"/>
      </w:divBdr>
    </w:div>
    <w:div w:id="667708511">
      <w:bodyDiv w:val="1"/>
      <w:marLeft w:val="0"/>
      <w:marRight w:val="0"/>
      <w:marTop w:val="0"/>
      <w:marBottom w:val="0"/>
      <w:divBdr>
        <w:top w:val="none" w:sz="0" w:space="0" w:color="auto"/>
        <w:left w:val="none" w:sz="0" w:space="0" w:color="auto"/>
        <w:bottom w:val="none" w:sz="0" w:space="0" w:color="auto"/>
        <w:right w:val="none" w:sz="0" w:space="0" w:color="auto"/>
      </w:divBdr>
    </w:div>
    <w:div w:id="667749577">
      <w:bodyDiv w:val="1"/>
      <w:marLeft w:val="0"/>
      <w:marRight w:val="0"/>
      <w:marTop w:val="0"/>
      <w:marBottom w:val="0"/>
      <w:divBdr>
        <w:top w:val="none" w:sz="0" w:space="0" w:color="auto"/>
        <w:left w:val="none" w:sz="0" w:space="0" w:color="auto"/>
        <w:bottom w:val="none" w:sz="0" w:space="0" w:color="auto"/>
        <w:right w:val="none" w:sz="0" w:space="0" w:color="auto"/>
      </w:divBdr>
    </w:div>
    <w:div w:id="671184547">
      <w:bodyDiv w:val="1"/>
      <w:marLeft w:val="0"/>
      <w:marRight w:val="0"/>
      <w:marTop w:val="0"/>
      <w:marBottom w:val="0"/>
      <w:divBdr>
        <w:top w:val="none" w:sz="0" w:space="0" w:color="auto"/>
        <w:left w:val="none" w:sz="0" w:space="0" w:color="auto"/>
        <w:bottom w:val="none" w:sz="0" w:space="0" w:color="auto"/>
        <w:right w:val="none" w:sz="0" w:space="0" w:color="auto"/>
      </w:divBdr>
    </w:div>
    <w:div w:id="682240509">
      <w:bodyDiv w:val="1"/>
      <w:marLeft w:val="0"/>
      <w:marRight w:val="0"/>
      <w:marTop w:val="0"/>
      <w:marBottom w:val="0"/>
      <w:divBdr>
        <w:top w:val="none" w:sz="0" w:space="0" w:color="auto"/>
        <w:left w:val="none" w:sz="0" w:space="0" w:color="auto"/>
        <w:bottom w:val="none" w:sz="0" w:space="0" w:color="auto"/>
        <w:right w:val="none" w:sz="0" w:space="0" w:color="auto"/>
      </w:divBdr>
    </w:div>
    <w:div w:id="690424309">
      <w:bodyDiv w:val="1"/>
      <w:marLeft w:val="0"/>
      <w:marRight w:val="0"/>
      <w:marTop w:val="0"/>
      <w:marBottom w:val="0"/>
      <w:divBdr>
        <w:top w:val="none" w:sz="0" w:space="0" w:color="auto"/>
        <w:left w:val="none" w:sz="0" w:space="0" w:color="auto"/>
        <w:bottom w:val="none" w:sz="0" w:space="0" w:color="auto"/>
        <w:right w:val="none" w:sz="0" w:space="0" w:color="auto"/>
      </w:divBdr>
    </w:div>
    <w:div w:id="692654108">
      <w:bodyDiv w:val="1"/>
      <w:marLeft w:val="0"/>
      <w:marRight w:val="0"/>
      <w:marTop w:val="0"/>
      <w:marBottom w:val="0"/>
      <w:divBdr>
        <w:top w:val="none" w:sz="0" w:space="0" w:color="auto"/>
        <w:left w:val="none" w:sz="0" w:space="0" w:color="auto"/>
        <w:bottom w:val="none" w:sz="0" w:space="0" w:color="auto"/>
        <w:right w:val="none" w:sz="0" w:space="0" w:color="auto"/>
      </w:divBdr>
    </w:div>
    <w:div w:id="693269897">
      <w:bodyDiv w:val="1"/>
      <w:marLeft w:val="0"/>
      <w:marRight w:val="0"/>
      <w:marTop w:val="0"/>
      <w:marBottom w:val="0"/>
      <w:divBdr>
        <w:top w:val="none" w:sz="0" w:space="0" w:color="auto"/>
        <w:left w:val="none" w:sz="0" w:space="0" w:color="auto"/>
        <w:bottom w:val="none" w:sz="0" w:space="0" w:color="auto"/>
        <w:right w:val="none" w:sz="0" w:space="0" w:color="auto"/>
      </w:divBdr>
    </w:div>
    <w:div w:id="695541099">
      <w:bodyDiv w:val="1"/>
      <w:marLeft w:val="0"/>
      <w:marRight w:val="0"/>
      <w:marTop w:val="0"/>
      <w:marBottom w:val="0"/>
      <w:divBdr>
        <w:top w:val="none" w:sz="0" w:space="0" w:color="auto"/>
        <w:left w:val="none" w:sz="0" w:space="0" w:color="auto"/>
        <w:bottom w:val="none" w:sz="0" w:space="0" w:color="auto"/>
        <w:right w:val="none" w:sz="0" w:space="0" w:color="auto"/>
      </w:divBdr>
    </w:div>
    <w:div w:id="699939437">
      <w:bodyDiv w:val="1"/>
      <w:marLeft w:val="0"/>
      <w:marRight w:val="0"/>
      <w:marTop w:val="0"/>
      <w:marBottom w:val="0"/>
      <w:divBdr>
        <w:top w:val="none" w:sz="0" w:space="0" w:color="auto"/>
        <w:left w:val="none" w:sz="0" w:space="0" w:color="auto"/>
        <w:bottom w:val="none" w:sz="0" w:space="0" w:color="auto"/>
        <w:right w:val="none" w:sz="0" w:space="0" w:color="auto"/>
      </w:divBdr>
    </w:div>
    <w:div w:id="714736693">
      <w:bodyDiv w:val="1"/>
      <w:marLeft w:val="0"/>
      <w:marRight w:val="0"/>
      <w:marTop w:val="0"/>
      <w:marBottom w:val="0"/>
      <w:divBdr>
        <w:top w:val="none" w:sz="0" w:space="0" w:color="auto"/>
        <w:left w:val="none" w:sz="0" w:space="0" w:color="auto"/>
        <w:bottom w:val="none" w:sz="0" w:space="0" w:color="auto"/>
        <w:right w:val="none" w:sz="0" w:space="0" w:color="auto"/>
      </w:divBdr>
    </w:div>
    <w:div w:id="718821628">
      <w:bodyDiv w:val="1"/>
      <w:marLeft w:val="0"/>
      <w:marRight w:val="0"/>
      <w:marTop w:val="0"/>
      <w:marBottom w:val="0"/>
      <w:divBdr>
        <w:top w:val="none" w:sz="0" w:space="0" w:color="auto"/>
        <w:left w:val="none" w:sz="0" w:space="0" w:color="auto"/>
        <w:bottom w:val="none" w:sz="0" w:space="0" w:color="auto"/>
        <w:right w:val="none" w:sz="0" w:space="0" w:color="auto"/>
      </w:divBdr>
    </w:div>
    <w:div w:id="720397031">
      <w:bodyDiv w:val="1"/>
      <w:marLeft w:val="0"/>
      <w:marRight w:val="0"/>
      <w:marTop w:val="0"/>
      <w:marBottom w:val="0"/>
      <w:divBdr>
        <w:top w:val="none" w:sz="0" w:space="0" w:color="auto"/>
        <w:left w:val="none" w:sz="0" w:space="0" w:color="auto"/>
        <w:bottom w:val="none" w:sz="0" w:space="0" w:color="auto"/>
        <w:right w:val="none" w:sz="0" w:space="0" w:color="auto"/>
      </w:divBdr>
    </w:div>
    <w:div w:id="723673585">
      <w:bodyDiv w:val="1"/>
      <w:marLeft w:val="0"/>
      <w:marRight w:val="0"/>
      <w:marTop w:val="0"/>
      <w:marBottom w:val="0"/>
      <w:divBdr>
        <w:top w:val="none" w:sz="0" w:space="0" w:color="auto"/>
        <w:left w:val="none" w:sz="0" w:space="0" w:color="auto"/>
        <w:bottom w:val="none" w:sz="0" w:space="0" w:color="auto"/>
        <w:right w:val="none" w:sz="0" w:space="0" w:color="auto"/>
      </w:divBdr>
    </w:div>
    <w:div w:id="727188895">
      <w:bodyDiv w:val="1"/>
      <w:marLeft w:val="0"/>
      <w:marRight w:val="0"/>
      <w:marTop w:val="0"/>
      <w:marBottom w:val="0"/>
      <w:divBdr>
        <w:top w:val="none" w:sz="0" w:space="0" w:color="auto"/>
        <w:left w:val="none" w:sz="0" w:space="0" w:color="auto"/>
        <w:bottom w:val="none" w:sz="0" w:space="0" w:color="auto"/>
        <w:right w:val="none" w:sz="0" w:space="0" w:color="auto"/>
      </w:divBdr>
    </w:div>
    <w:div w:id="732778400">
      <w:bodyDiv w:val="1"/>
      <w:marLeft w:val="0"/>
      <w:marRight w:val="0"/>
      <w:marTop w:val="0"/>
      <w:marBottom w:val="0"/>
      <w:divBdr>
        <w:top w:val="none" w:sz="0" w:space="0" w:color="auto"/>
        <w:left w:val="none" w:sz="0" w:space="0" w:color="auto"/>
        <w:bottom w:val="none" w:sz="0" w:space="0" w:color="auto"/>
        <w:right w:val="none" w:sz="0" w:space="0" w:color="auto"/>
      </w:divBdr>
    </w:div>
    <w:div w:id="740982685">
      <w:bodyDiv w:val="1"/>
      <w:marLeft w:val="0"/>
      <w:marRight w:val="0"/>
      <w:marTop w:val="0"/>
      <w:marBottom w:val="0"/>
      <w:divBdr>
        <w:top w:val="none" w:sz="0" w:space="0" w:color="auto"/>
        <w:left w:val="none" w:sz="0" w:space="0" w:color="auto"/>
        <w:bottom w:val="none" w:sz="0" w:space="0" w:color="auto"/>
        <w:right w:val="none" w:sz="0" w:space="0" w:color="auto"/>
      </w:divBdr>
    </w:div>
    <w:div w:id="741021359">
      <w:bodyDiv w:val="1"/>
      <w:marLeft w:val="0"/>
      <w:marRight w:val="0"/>
      <w:marTop w:val="0"/>
      <w:marBottom w:val="0"/>
      <w:divBdr>
        <w:top w:val="none" w:sz="0" w:space="0" w:color="auto"/>
        <w:left w:val="none" w:sz="0" w:space="0" w:color="auto"/>
        <w:bottom w:val="none" w:sz="0" w:space="0" w:color="auto"/>
        <w:right w:val="none" w:sz="0" w:space="0" w:color="auto"/>
      </w:divBdr>
    </w:div>
    <w:div w:id="753819125">
      <w:bodyDiv w:val="1"/>
      <w:marLeft w:val="0"/>
      <w:marRight w:val="0"/>
      <w:marTop w:val="0"/>
      <w:marBottom w:val="0"/>
      <w:divBdr>
        <w:top w:val="none" w:sz="0" w:space="0" w:color="auto"/>
        <w:left w:val="none" w:sz="0" w:space="0" w:color="auto"/>
        <w:bottom w:val="none" w:sz="0" w:space="0" w:color="auto"/>
        <w:right w:val="none" w:sz="0" w:space="0" w:color="auto"/>
      </w:divBdr>
    </w:div>
    <w:div w:id="756176582">
      <w:bodyDiv w:val="1"/>
      <w:marLeft w:val="0"/>
      <w:marRight w:val="0"/>
      <w:marTop w:val="0"/>
      <w:marBottom w:val="0"/>
      <w:divBdr>
        <w:top w:val="none" w:sz="0" w:space="0" w:color="auto"/>
        <w:left w:val="none" w:sz="0" w:space="0" w:color="auto"/>
        <w:bottom w:val="none" w:sz="0" w:space="0" w:color="auto"/>
        <w:right w:val="none" w:sz="0" w:space="0" w:color="auto"/>
      </w:divBdr>
    </w:div>
    <w:div w:id="756364987">
      <w:bodyDiv w:val="1"/>
      <w:marLeft w:val="0"/>
      <w:marRight w:val="0"/>
      <w:marTop w:val="0"/>
      <w:marBottom w:val="0"/>
      <w:divBdr>
        <w:top w:val="none" w:sz="0" w:space="0" w:color="auto"/>
        <w:left w:val="none" w:sz="0" w:space="0" w:color="auto"/>
        <w:bottom w:val="none" w:sz="0" w:space="0" w:color="auto"/>
        <w:right w:val="none" w:sz="0" w:space="0" w:color="auto"/>
      </w:divBdr>
    </w:div>
    <w:div w:id="763913562">
      <w:bodyDiv w:val="1"/>
      <w:marLeft w:val="0"/>
      <w:marRight w:val="0"/>
      <w:marTop w:val="0"/>
      <w:marBottom w:val="0"/>
      <w:divBdr>
        <w:top w:val="none" w:sz="0" w:space="0" w:color="auto"/>
        <w:left w:val="none" w:sz="0" w:space="0" w:color="auto"/>
        <w:bottom w:val="none" w:sz="0" w:space="0" w:color="auto"/>
        <w:right w:val="none" w:sz="0" w:space="0" w:color="auto"/>
      </w:divBdr>
    </w:div>
    <w:div w:id="765813040">
      <w:bodyDiv w:val="1"/>
      <w:marLeft w:val="0"/>
      <w:marRight w:val="0"/>
      <w:marTop w:val="0"/>
      <w:marBottom w:val="0"/>
      <w:divBdr>
        <w:top w:val="none" w:sz="0" w:space="0" w:color="auto"/>
        <w:left w:val="none" w:sz="0" w:space="0" w:color="auto"/>
        <w:bottom w:val="none" w:sz="0" w:space="0" w:color="auto"/>
        <w:right w:val="none" w:sz="0" w:space="0" w:color="auto"/>
      </w:divBdr>
    </w:div>
    <w:div w:id="771048692">
      <w:bodyDiv w:val="1"/>
      <w:marLeft w:val="0"/>
      <w:marRight w:val="0"/>
      <w:marTop w:val="0"/>
      <w:marBottom w:val="0"/>
      <w:divBdr>
        <w:top w:val="none" w:sz="0" w:space="0" w:color="auto"/>
        <w:left w:val="none" w:sz="0" w:space="0" w:color="auto"/>
        <w:bottom w:val="none" w:sz="0" w:space="0" w:color="auto"/>
        <w:right w:val="none" w:sz="0" w:space="0" w:color="auto"/>
      </w:divBdr>
    </w:div>
    <w:div w:id="774329028">
      <w:bodyDiv w:val="1"/>
      <w:marLeft w:val="0"/>
      <w:marRight w:val="0"/>
      <w:marTop w:val="0"/>
      <w:marBottom w:val="0"/>
      <w:divBdr>
        <w:top w:val="none" w:sz="0" w:space="0" w:color="auto"/>
        <w:left w:val="none" w:sz="0" w:space="0" w:color="auto"/>
        <w:bottom w:val="none" w:sz="0" w:space="0" w:color="auto"/>
        <w:right w:val="none" w:sz="0" w:space="0" w:color="auto"/>
      </w:divBdr>
    </w:div>
    <w:div w:id="776339481">
      <w:bodyDiv w:val="1"/>
      <w:marLeft w:val="0"/>
      <w:marRight w:val="0"/>
      <w:marTop w:val="0"/>
      <w:marBottom w:val="0"/>
      <w:divBdr>
        <w:top w:val="none" w:sz="0" w:space="0" w:color="auto"/>
        <w:left w:val="none" w:sz="0" w:space="0" w:color="auto"/>
        <w:bottom w:val="none" w:sz="0" w:space="0" w:color="auto"/>
        <w:right w:val="none" w:sz="0" w:space="0" w:color="auto"/>
      </w:divBdr>
    </w:div>
    <w:div w:id="782118784">
      <w:bodyDiv w:val="1"/>
      <w:marLeft w:val="0"/>
      <w:marRight w:val="0"/>
      <w:marTop w:val="0"/>
      <w:marBottom w:val="0"/>
      <w:divBdr>
        <w:top w:val="none" w:sz="0" w:space="0" w:color="auto"/>
        <w:left w:val="none" w:sz="0" w:space="0" w:color="auto"/>
        <w:bottom w:val="none" w:sz="0" w:space="0" w:color="auto"/>
        <w:right w:val="none" w:sz="0" w:space="0" w:color="auto"/>
      </w:divBdr>
    </w:div>
    <w:div w:id="784887370">
      <w:bodyDiv w:val="1"/>
      <w:marLeft w:val="0"/>
      <w:marRight w:val="0"/>
      <w:marTop w:val="0"/>
      <w:marBottom w:val="0"/>
      <w:divBdr>
        <w:top w:val="none" w:sz="0" w:space="0" w:color="auto"/>
        <w:left w:val="none" w:sz="0" w:space="0" w:color="auto"/>
        <w:bottom w:val="none" w:sz="0" w:space="0" w:color="auto"/>
        <w:right w:val="none" w:sz="0" w:space="0" w:color="auto"/>
      </w:divBdr>
    </w:div>
    <w:div w:id="789788144">
      <w:bodyDiv w:val="1"/>
      <w:marLeft w:val="0"/>
      <w:marRight w:val="0"/>
      <w:marTop w:val="0"/>
      <w:marBottom w:val="0"/>
      <w:divBdr>
        <w:top w:val="none" w:sz="0" w:space="0" w:color="auto"/>
        <w:left w:val="none" w:sz="0" w:space="0" w:color="auto"/>
        <w:bottom w:val="none" w:sz="0" w:space="0" w:color="auto"/>
        <w:right w:val="none" w:sz="0" w:space="0" w:color="auto"/>
      </w:divBdr>
    </w:div>
    <w:div w:id="790366599">
      <w:bodyDiv w:val="1"/>
      <w:marLeft w:val="0"/>
      <w:marRight w:val="0"/>
      <w:marTop w:val="0"/>
      <w:marBottom w:val="0"/>
      <w:divBdr>
        <w:top w:val="none" w:sz="0" w:space="0" w:color="auto"/>
        <w:left w:val="none" w:sz="0" w:space="0" w:color="auto"/>
        <w:bottom w:val="none" w:sz="0" w:space="0" w:color="auto"/>
        <w:right w:val="none" w:sz="0" w:space="0" w:color="auto"/>
      </w:divBdr>
    </w:div>
    <w:div w:id="795833575">
      <w:bodyDiv w:val="1"/>
      <w:marLeft w:val="0"/>
      <w:marRight w:val="0"/>
      <w:marTop w:val="0"/>
      <w:marBottom w:val="0"/>
      <w:divBdr>
        <w:top w:val="none" w:sz="0" w:space="0" w:color="auto"/>
        <w:left w:val="none" w:sz="0" w:space="0" w:color="auto"/>
        <w:bottom w:val="none" w:sz="0" w:space="0" w:color="auto"/>
        <w:right w:val="none" w:sz="0" w:space="0" w:color="auto"/>
      </w:divBdr>
    </w:div>
    <w:div w:id="803818337">
      <w:bodyDiv w:val="1"/>
      <w:marLeft w:val="0"/>
      <w:marRight w:val="0"/>
      <w:marTop w:val="0"/>
      <w:marBottom w:val="0"/>
      <w:divBdr>
        <w:top w:val="none" w:sz="0" w:space="0" w:color="auto"/>
        <w:left w:val="none" w:sz="0" w:space="0" w:color="auto"/>
        <w:bottom w:val="none" w:sz="0" w:space="0" w:color="auto"/>
        <w:right w:val="none" w:sz="0" w:space="0" w:color="auto"/>
      </w:divBdr>
    </w:div>
    <w:div w:id="813715041">
      <w:bodyDiv w:val="1"/>
      <w:marLeft w:val="0"/>
      <w:marRight w:val="0"/>
      <w:marTop w:val="0"/>
      <w:marBottom w:val="0"/>
      <w:divBdr>
        <w:top w:val="none" w:sz="0" w:space="0" w:color="auto"/>
        <w:left w:val="none" w:sz="0" w:space="0" w:color="auto"/>
        <w:bottom w:val="none" w:sz="0" w:space="0" w:color="auto"/>
        <w:right w:val="none" w:sz="0" w:space="0" w:color="auto"/>
      </w:divBdr>
    </w:div>
    <w:div w:id="831915029">
      <w:bodyDiv w:val="1"/>
      <w:marLeft w:val="0"/>
      <w:marRight w:val="0"/>
      <w:marTop w:val="0"/>
      <w:marBottom w:val="0"/>
      <w:divBdr>
        <w:top w:val="none" w:sz="0" w:space="0" w:color="auto"/>
        <w:left w:val="none" w:sz="0" w:space="0" w:color="auto"/>
        <w:bottom w:val="none" w:sz="0" w:space="0" w:color="auto"/>
        <w:right w:val="none" w:sz="0" w:space="0" w:color="auto"/>
      </w:divBdr>
    </w:div>
    <w:div w:id="851189685">
      <w:bodyDiv w:val="1"/>
      <w:marLeft w:val="0"/>
      <w:marRight w:val="0"/>
      <w:marTop w:val="0"/>
      <w:marBottom w:val="0"/>
      <w:divBdr>
        <w:top w:val="none" w:sz="0" w:space="0" w:color="auto"/>
        <w:left w:val="none" w:sz="0" w:space="0" w:color="auto"/>
        <w:bottom w:val="none" w:sz="0" w:space="0" w:color="auto"/>
        <w:right w:val="none" w:sz="0" w:space="0" w:color="auto"/>
      </w:divBdr>
    </w:div>
    <w:div w:id="856969886">
      <w:bodyDiv w:val="1"/>
      <w:marLeft w:val="0"/>
      <w:marRight w:val="0"/>
      <w:marTop w:val="0"/>
      <w:marBottom w:val="0"/>
      <w:divBdr>
        <w:top w:val="none" w:sz="0" w:space="0" w:color="auto"/>
        <w:left w:val="none" w:sz="0" w:space="0" w:color="auto"/>
        <w:bottom w:val="none" w:sz="0" w:space="0" w:color="auto"/>
        <w:right w:val="none" w:sz="0" w:space="0" w:color="auto"/>
      </w:divBdr>
    </w:div>
    <w:div w:id="871652958">
      <w:bodyDiv w:val="1"/>
      <w:marLeft w:val="0"/>
      <w:marRight w:val="0"/>
      <w:marTop w:val="0"/>
      <w:marBottom w:val="0"/>
      <w:divBdr>
        <w:top w:val="none" w:sz="0" w:space="0" w:color="auto"/>
        <w:left w:val="none" w:sz="0" w:space="0" w:color="auto"/>
        <w:bottom w:val="none" w:sz="0" w:space="0" w:color="auto"/>
        <w:right w:val="none" w:sz="0" w:space="0" w:color="auto"/>
      </w:divBdr>
    </w:div>
    <w:div w:id="877738681">
      <w:bodyDiv w:val="1"/>
      <w:marLeft w:val="0"/>
      <w:marRight w:val="0"/>
      <w:marTop w:val="0"/>
      <w:marBottom w:val="0"/>
      <w:divBdr>
        <w:top w:val="none" w:sz="0" w:space="0" w:color="auto"/>
        <w:left w:val="none" w:sz="0" w:space="0" w:color="auto"/>
        <w:bottom w:val="none" w:sz="0" w:space="0" w:color="auto"/>
        <w:right w:val="none" w:sz="0" w:space="0" w:color="auto"/>
      </w:divBdr>
    </w:div>
    <w:div w:id="880821668">
      <w:bodyDiv w:val="1"/>
      <w:marLeft w:val="0"/>
      <w:marRight w:val="0"/>
      <w:marTop w:val="0"/>
      <w:marBottom w:val="0"/>
      <w:divBdr>
        <w:top w:val="none" w:sz="0" w:space="0" w:color="auto"/>
        <w:left w:val="none" w:sz="0" w:space="0" w:color="auto"/>
        <w:bottom w:val="none" w:sz="0" w:space="0" w:color="auto"/>
        <w:right w:val="none" w:sz="0" w:space="0" w:color="auto"/>
      </w:divBdr>
    </w:div>
    <w:div w:id="888883741">
      <w:bodyDiv w:val="1"/>
      <w:marLeft w:val="0"/>
      <w:marRight w:val="0"/>
      <w:marTop w:val="0"/>
      <w:marBottom w:val="0"/>
      <w:divBdr>
        <w:top w:val="none" w:sz="0" w:space="0" w:color="auto"/>
        <w:left w:val="none" w:sz="0" w:space="0" w:color="auto"/>
        <w:bottom w:val="none" w:sz="0" w:space="0" w:color="auto"/>
        <w:right w:val="none" w:sz="0" w:space="0" w:color="auto"/>
      </w:divBdr>
    </w:div>
    <w:div w:id="890768027">
      <w:bodyDiv w:val="1"/>
      <w:marLeft w:val="0"/>
      <w:marRight w:val="0"/>
      <w:marTop w:val="0"/>
      <w:marBottom w:val="0"/>
      <w:divBdr>
        <w:top w:val="none" w:sz="0" w:space="0" w:color="auto"/>
        <w:left w:val="none" w:sz="0" w:space="0" w:color="auto"/>
        <w:bottom w:val="none" w:sz="0" w:space="0" w:color="auto"/>
        <w:right w:val="none" w:sz="0" w:space="0" w:color="auto"/>
      </w:divBdr>
    </w:div>
    <w:div w:id="911886162">
      <w:bodyDiv w:val="1"/>
      <w:marLeft w:val="0"/>
      <w:marRight w:val="0"/>
      <w:marTop w:val="0"/>
      <w:marBottom w:val="0"/>
      <w:divBdr>
        <w:top w:val="none" w:sz="0" w:space="0" w:color="auto"/>
        <w:left w:val="none" w:sz="0" w:space="0" w:color="auto"/>
        <w:bottom w:val="none" w:sz="0" w:space="0" w:color="auto"/>
        <w:right w:val="none" w:sz="0" w:space="0" w:color="auto"/>
      </w:divBdr>
    </w:div>
    <w:div w:id="928583781">
      <w:bodyDiv w:val="1"/>
      <w:marLeft w:val="0"/>
      <w:marRight w:val="0"/>
      <w:marTop w:val="0"/>
      <w:marBottom w:val="0"/>
      <w:divBdr>
        <w:top w:val="none" w:sz="0" w:space="0" w:color="auto"/>
        <w:left w:val="none" w:sz="0" w:space="0" w:color="auto"/>
        <w:bottom w:val="none" w:sz="0" w:space="0" w:color="auto"/>
        <w:right w:val="none" w:sz="0" w:space="0" w:color="auto"/>
      </w:divBdr>
    </w:div>
    <w:div w:id="944314440">
      <w:bodyDiv w:val="1"/>
      <w:marLeft w:val="0"/>
      <w:marRight w:val="0"/>
      <w:marTop w:val="0"/>
      <w:marBottom w:val="0"/>
      <w:divBdr>
        <w:top w:val="none" w:sz="0" w:space="0" w:color="auto"/>
        <w:left w:val="none" w:sz="0" w:space="0" w:color="auto"/>
        <w:bottom w:val="none" w:sz="0" w:space="0" w:color="auto"/>
        <w:right w:val="none" w:sz="0" w:space="0" w:color="auto"/>
      </w:divBdr>
    </w:div>
    <w:div w:id="945385461">
      <w:bodyDiv w:val="1"/>
      <w:marLeft w:val="0"/>
      <w:marRight w:val="0"/>
      <w:marTop w:val="0"/>
      <w:marBottom w:val="0"/>
      <w:divBdr>
        <w:top w:val="none" w:sz="0" w:space="0" w:color="auto"/>
        <w:left w:val="none" w:sz="0" w:space="0" w:color="auto"/>
        <w:bottom w:val="none" w:sz="0" w:space="0" w:color="auto"/>
        <w:right w:val="none" w:sz="0" w:space="0" w:color="auto"/>
      </w:divBdr>
    </w:div>
    <w:div w:id="954404592">
      <w:bodyDiv w:val="1"/>
      <w:marLeft w:val="0"/>
      <w:marRight w:val="0"/>
      <w:marTop w:val="0"/>
      <w:marBottom w:val="0"/>
      <w:divBdr>
        <w:top w:val="none" w:sz="0" w:space="0" w:color="auto"/>
        <w:left w:val="none" w:sz="0" w:space="0" w:color="auto"/>
        <w:bottom w:val="none" w:sz="0" w:space="0" w:color="auto"/>
        <w:right w:val="none" w:sz="0" w:space="0" w:color="auto"/>
      </w:divBdr>
    </w:div>
    <w:div w:id="957033841">
      <w:bodyDiv w:val="1"/>
      <w:marLeft w:val="0"/>
      <w:marRight w:val="0"/>
      <w:marTop w:val="0"/>
      <w:marBottom w:val="0"/>
      <w:divBdr>
        <w:top w:val="none" w:sz="0" w:space="0" w:color="auto"/>
        <w:left w:val="none" w:sz="0" w:space="0" w:color="auto"/>
        <w:bottom w:val="none" w:sz="0" w:space="0" w:color="auto"/>
        <w:right w:val="none" w:sz="0" w:space="0" w:color="auto"/>
      </w:divBdr>
    </w:div>
    <w:div w:id="970330604">
      <w:bodyDiv w:val="1"/>
      <w:marLeft w:val="0"/>
      <w:marRight w:val="0"/>
      <w:marTop w:val="0"/>
      <w:marBottom w:val="0"/>
      <w:divBdr>
        <w:top w:val="none" w:sz="0" w:space="0" w:color="auto"/>
        <w:left w:val="none" w:sz="0" w:space="0" w:color="auto"/>
        <w:bottom w:val="none" w:sz="0" w:space="0" w:color="auto"/>
        <w:right w:val="none" w:sz="0" w:space="0" w:color="auto"/>
      </w:divBdr>
    </w:div>
    <w:div w:id="975187619">
      <w:bodyDiv w:val="1"/>
      <w:marLeft w:val="0"/>
      <w:marRight w:val="0"/>
      <w:marTop w:val="0"/>
      <w:marBottom w:val="0"/>
      <w:divBdr>
        <w:top w:val="none" w:sz="0" w:space="0" w:color="auto"/>
        <w:left w:val="none" w:sz="0" w:space="0" w:color="auto"/>
        <w:bottom w:val="none" w:sz="0" w:space="0" w:color="auto"/>
        <w:right w:val="none" w:sz="0" w:space="0" w:color="auto"/>
      </w:divBdr>
    </w:div>
    <w:div w:id="985865525">
      <w:bodyDiv w:val="1"/>
      <w:marLeft w:val="0"/>
      <w:marRight w:val="0"/>
      <w:marTop w:val="0"/>
      <w:marBottom w:val="0"/>
      <w:divBdr>
        <w:top w:val="none" w:sz="0" w:space="0" w:color="auto"/>
        <w:left w:val="none" w:sz="0" w:space="0" w:color="auto"/>
        <w:bottom w:val="none" w:sz="0" w:space="0" w:color="auto"/>
        <w:right w:val="none" w:sz="0" w:space="0" w:color="auto"/>
      </w:divBdr>
    </w:div>
    <w:div w:id="1002900320">
      <w:bodyDiv w:val="1"/>
      <w:marLeft w:val="0"/>
      <w:marRight w:val="0"/>
      <w:marTop w:val="0"/>
      <w:marBottom w:val="0"/>
      <w:divBdr>
        <w:top w:val="none" w:sz="0" w:space="0" w:color="auto"/>
        <w:left w:val="none" w:sz="0" w:space="0" w:color="auto"/>
        <w:bottom w:val="none" w:sz="0" w:space="0" w:color="auto"/>
        <w:right w:val="none" w:sz="0" w:space="0" w:color="auto"/>
      </w:divBdr>
    </w:div>
    <w:div w:id="1009672589">
      <w:bodyDiv w:val="1"/>
      <w:marLeft w:val="0"/>
      <w:marRight w:val="0"/>
      <w:marTop w:val="0"/>
      <w:marBottom w:val="0"/>
      <w:divBdr>
        <w:top w:val="none" w:sz="0" w:space="0" w:color="auto"/>
        <w:left w:val="none" w:sz="0" w:space="0" w:color="auto"/>
        <w:bottom w:val="none" w:sz="0" w:space="0" w:color="auto"/>
        <w:right w:val="none" w:sz="0" w:space="0" w:color="auto"/>
      </w:divBdr>
    </w:div>
    <w:div w:id="1009716702">
      <w:bodyDiv w:val="1"/>
      <w:marLeft w:val="0"/>
      <w:marRight w:val="0"/>
      <w:marTop w:val="0"/>
      <w:marBottom w:val="0"/>
      <w:divBdr>
        <w:top w:val="none" w:sz="0" w:space="0" w:color="auto"/>
        <w:left w:val="none" w:sz="0" w:space="0" w:color="auto"/>
        <w:bottom w:val="none" w:sz="0" w:space="0" w:color="auto"/>
        <w:right w:val="none" w:sz="0" w:space="0" w:color="auto"/>
      </w:divBdr>
    </w:div>
    <w:div w:id="1030842213">
      <w:bodyDiv w:val="1"/>
      <w:marLeft w:val="0"/>
      <w:marRight w:val="0"/>
      <w:marTop w:val="0"/>
      <w:marBottom w:val="0"/>
      <w:divBdr>
        <w:top w:val="none" w:sz="0" w:space="0" w:color="auto"/>
        <w:left w:val="none" w:sz="0" w:space="0" w:color="auto"/>
        <w:bottom w:val="none" w:sz="0" w:space="0" w:color="auto"/>
        <w:right w:val="none" w:sz="0" w:space="0" w:color="auto"/>
      </w:divBdr>
    </w:div>
    <w:div w:id="1039470440">
      <w:bodyDiv w:val="1"/>
      <w:marLeft w:val="0"/>
      <w:marRight w:val="0"/>
      <w:marTop w:val="0"/>
      <w:marBottom w:val="0"/>
      <w:divBdr>
        <w:top w:val="none" w:sz="0" w:space="0" w:color="auto"/>
        <w:left w:val="none" w:sz="0" w:space="0" w:color="auto"/>
        <w:bottom w:val="none" w:sz="0" w:space="0" w:color="auto"/>
        <w:right w:val="none" w:sz="0" w:space="0" w:color="auto"/>
      </w:divBdr>
    </w:div>
    <w:div w:id="1043023015">
      <w:bodyDiv w:val="1"/>
      <w:marLeft w:val="0"/>
      <w:marRight w:val="0"/>
      <w:marTop w:val="0"/>
      <w:marBottom w:val="0"/>
      <w:divBdr>
        <w:top w:val="none" w:sz="0" w:space="0" w:color="auto"/>
        <w:left w:val="none" w:sz="0" w:space="0" w:color="auto"/>
        <w:bottom w:val="none" w:sz="0" w:space="0" w:color="auto"/>
        <w:right w:val="none" w:sz="0" w:space="0" w:color="auto"/>
      </w:divBdr>
    </w:div>
    <w:div w:id="1049837933">
      <w:bodyDiv w:val="1"/>
      <w:marLeft w:val="0"/>
      <w:marRight w:val="0"/>
      <w:marTop w:val="0"/>
      <w:marBottom w:val="0"/>
      <w:divBdr>
        <w:top w:val="none" w:sz="0" w:space="0" w:color="auto"/>
        <w:left w:val="none" w:sz="0" w:space="0" w:color="auto"/>
        <w:bottom w:val="none" w:sz="0" w:space="0" w:color="auto"/>
        <w:right w:val="none" w:sz="0" w:space="0" w:color="auto"/>
      </w:divBdr>
    </w:div>
    <w:div w:id="1051460160">
      <w:bodyDiv w:val="1"/>
      <w:marLeft w:val="0"/>
      <w:marRight w:val="0"/>
      <w:marTop w:val="0"/>
      <w:marBottom w:val="0"/>
      <w:divBdr>
        <w:top w:val="none" w:sz="0" w:space="0" w:color="auto"/>
        <w:left w:val="none" w:sz="0" w:space="0" w:color="auto"/>
        <w:bottom w:val="none" w:sz="0" w:space="0" w:color="auto"/>
        <w:right w:val="none" w:sz="0" w:space="0" w:color="auto"/>
      </w:divBdr>
    </w:div>
    <w:div w:id="1060713115">
      <w:bodyDiv w:val="1"/>
      <w:marLeft w:val="0"/>
      <w:marRight w:val="0"/>
      <w:marTop w:val="0"/>
      <w:marBottom w:val="0"/>
      <w:divBdr>
        <w:top w:val="none" w:sz="0" w:space="0" w:color="auto"/>
        <w:left w:val="none" w:sz="0" w:space="0" w:color="auto"/>
        <w:bottom w:val="none" w:sz="0" w:space="0" w:color="auto"/>
        <w:right w:val="none" w:sz="0" w:space="0" w:color="auto"/>
      </w:divBdr>
    </w:div>
    <w:div w:id="1070038909">
      <w:bodyDiv w:val="1"/>
      <w:marLeft w:val="0"/>
      <w:marRight w:val="0"/>
      <w:marTop w:val="0"/>
      <w:marBottom w:val="0"/>
      <w:divBdr>
        <w:top w:val="none" w:sz="0" w:space="0" w:color="auto"/>
        <w:left w:val="none" w:sz="0" w:space="0" w:color="auto"/>
        <w:bottom w:val="none" w:sz="0" w:space="0" w:color="auto"/>
        <w:right w:val="none" w:sz="0" w:space="0" w:color="auto"/>
      </w:divBdr>
    </w:div>
    <w:div w:id="1070495913">
      <w:bodyDiv w:val="1"/>
      <w:marLeft w:val="0"/>
      <w:marRight w:val="0"/>
      <w:marTop w:val="0"/>
      <w:marBottom w:val="0"/>
      <w:divBdr>
        <w:top w:val="none" w:sz="0" w:space="0" w:color="auto"/>
        <w:left w:val="none" w:sz="0" w:space="0" w:color="auto"/>
        <w:bottom w:val="none" w:sz="0" w:space="0" w:color="auto"/>
        <w:right w:val="none" w:sz="0" w:space="0" w:color="auto"/>
      </w:divBdr>
    </w:div>
    <w:div w:id="1072967424">
      <w:bodyDiv w:val="1"/>
      <w:marLeft w:val="0"/>
      <w:marRight w:val="0"/>
      <w:marTop w:val="0"/>
      <w:marBottom w:val="0"/>
      <w:divBdr>
        <w:top w:val="none" w:sz="0" w:space="0" w:color="auto"/>
        <w:left w:val="none" w:sz="0" w:space="0" w:color="auto"/>
        <w:bottom w:val="none" w:sz="0" w:space="0" w:color="auto"/>
        <w:right w:val="none" w:sz="0" w:space="0" w:color="auto"/>
      </w:divBdr>
    </w:div>
    <w:div w:id="1076439404">
      <w:bodyDiv w:val="1"/>
      <w:marLeft w:val="0"/>
      <w:marRight w:val="0"/>
      <w:marTop w:val="0"/>
      <w:marBottom w:val="0"/>
      <w:divBdr>
        <w:top w:val="none" w:sz="0" w:space="0" w:color="auto"/>
        <w:left w:val="none" w:sz="0" w:space="0" w:color="auto"/>
        <w:bottom w:val="none" w:sz="0" w:space="0" w:color="auto"/>
        <w:right w:val="none" w:sz="0" w:space="0" w:color="auto"/>
      </w:divBdr>
    </w:div>
    <w:div w:id="1082486206">
      <w:bodyDiv w:val="1"/>
      <w:marLeft w:val="0"/>
      <w:marRight w:val="0"/>
      <w:marTop w:val="0"/>
      <w:marBottom w:val="0"/>
      <w:divBdr>
        <w:top w:val="none" w:sz="0" w:space="0" w:color="auto"/>
        <w:left w:val="none" w:sz="0" w:space="0" w:color="auto"/>
        <w:bottom w:val="none" w:sz="0" w:space="0" w:color="auto"/>
        <w:right w:val="none" w:sz="0" w:space="0" w:color="auto"/>
      </w:divBdr>
    </w:div>
    <w:div w:id="1092552233">
      <w:bodyDiv w:val="1"/>
      <w:marLeft w:val="0"/>
      <w:marRight w:val="0"/>
      <w:marTop w:val="0"/>
      <w:marBottom w:val="0"/>
      <w:divBdr>
        <w:top w:val="none" w:sz="0" w:space="0" w:color="auto"/>
        <w:left w:val="none" w:sz="0" w:space="0" w:color="auto"/>
        <w:bottom w:val="none" w:sz="0" w:space="0" w:color="auto"/>
        <w:right w:val="none" w:sz="0" w:space="0" w:color="auto"/>
      </w:divBdr>
    </w:div>
    <w:div w:id="1098256771">
      <w:bodyDiv w:val="1"/>
      <w:marLeft w:val="0"/>
      <w:marRight w:val="0"/>
      <w:marTop w:val="0"/>
      <w:marBottom w:val="0"/>
      <w:divBdr>
        <w:top w:val="none" w:sz="0" w:space="0" w:color="auto"/>
        <w:left w:val="none" w:sz="0" w:space="0" w:color="auto"/>
        <w:bottom w:val="none" w:sz="0" w:space="0" w:color="auto"/>
        <w:right w:val="none" w:sz="0" w:space="0" w:color="auto"/>
      </w:divBdr>
    </w:div>
    <w:div w:id="1099764171">
      <w:bodyDiv w:val="1"/>
      <w:marLeft w:val="0"/>
      <w:marRight w:val="0"/>
      <w:marTop w:val="0"/>
      <w:marBottom w:val="0"/>
      <w:divBdr>
        <w:top w:val="none" w:sz="0" w:space="0" w:color="auto"/>
        <w:left w:val="none" w:sz="0" w:space="0" w:color="auto"/>
        <w:bottom w:val="none" w:sz="0" w:space="0" w:color="auto"/>
        <w:right w:val="none" w:sz="0" w:space="0" w:color="auto"/>
      </w:divBdr>
    </w:div>
    <w:div w:id="1101337676">
      <w:bodyDiv w:val="1"/>
      <w:marLeft w:val="0"/>
      <w:marRight w:val="0"/>
      <w:marTop w:val="0"/>
      <w:marBottom w:val="0"/>
      <w:divBdr>
        <w:top w:val="none" w:sz="0" w:space="0" w:color="auto"/>
        <w:left w:val="none" w:sz="0" w:space="0" w:color="auto"/>
        <w:bottom w:val="none" w:sz="0" w:space="0" w:color="auto"/>
        <w:right w:val="none" w:sz="0" w:space="0" w:color="auto"/>
      </w:divBdr>
    </w:div>
    <w:div w:id="1104301744">
      <w:bodyDiv w:val="1"/>
      <w:marLeft w:val="0"/>
      <w:marRight w:val="0"/>
      <w:marTop w:val="0"/>
      <w:marBottom w:val="0"/>
      <w:divBdr>
        <w:top w:val="none" w:sz="0" w:space="0" w:color="auto"/>
        <w:left w:val="none" w:sz="0" w:space="0" w:color="auto"/>
        <w:bottom w:val="none" w:sz="0" w:space="0" w:color="auto"/>
        <w:right w:val="none" w:sz="0" w:space="0" w:color="auto"/>
      </w:divBdr>
    </w:div>
    <w:div w:id="1108428720">
      <w:bodyDiv w:val="1"/>
      <w:marLeft w:val="0"/>
      <w:marRight w:val="0"/>
      <w:marTop w:val="0"/>
      <w:marBottom w:val="0"/>
      <w:divBdr>
        <w:top w:val="none" w:sz="0" w:space="0" w:color="auto"/>
        <w:left w:val="none" w:sz="0" w:space="0" w:color="auto"/>
        <w:bottom w:val="none" w:sz="0" w:space="0" w:color="auto"/>
        <w:right w:val="none" w:sz="0" w:space="0" w:color="auto"/>
      </w:divBdr>
    </w:div>
    <w:div w:id="1109812630">
      <w:bodyDiv w:val="1"/>
      <w:marLeft w:val="0"/>
      <w:marRight w:val="0"/>
      <w:marTop w:val="0"/>
      <w:marBottom w:val="0"/>
      <w:divBdr>
        <w:top w:val="none" w:sz="0" w:space="0" w:color="auto"/>
        <w:left w:val="none" w:sz="0" w:space="0" w:color="auto"/>
        <w:bottom w:val="none" w:sz="0" w:space="0" w:color="auto"/>
        <w:right w:val="none" w:sz="0" w:space="0" w:color="auto"/>
      </w:divBdr>
    </w:div>
    <w:div w:id="1112482666">
      <w:bodyDiv w:val="1"/>
      <w:marLeft w:val="0"/>
      <w:marRight w:val="0"/>
      <w:marTop w:val="0"/>
      <w:marBottom w:val="0"/>
      <w:divBdr>
        <w:top w:val="none" w:sz="0" w:space="0" w:color="auto"/>
        <w:left w:val="none" w:sz="0" w:space="0" w:color="auto"/>
        <w:bottom w:val="none" w:sz="0" w:space="0" w:color="auto"/>
        <w:right w:val="none" w:sz="0" w:space="0" w:color="auto"/>
      </w:divBdr>
    </w:div>
    <w:div w:id="1125584860">
      <w:bodyDiv w:val="1"/>
      <w:marLeft w:val="0"/>
      <w:marRight w:val="0"/>
      <w:marTop w:val="0"/>
      <w:marBottom w:val="0"/>
      <w:divBdr>
        <w:top w:val="none" w:sz="0" w:space="0" w:color="auto"/>
        <w:left w:val="none" w:sz="0" w:space="0" w:color="auto"/>
        <w:bottom w:val="none" w:sz="0" w:space="0" w:color="auto"/>
        <w:right w:val="none" w:sz="0" w:space="0" w:color="auto"/>
      </w:divBdr>
    </w:div>
    <w:div w:id="1128821726">
      <w:bodyDiv w:val="1"/>
      <w:marLeft w:val="0"/>
      <w:marRight w:val="0"/>
      <w:marTop w:val="0"/>
      <w:marBottom w:val="0"/>
      <w:divBdr>
        <w:top w:val="none" w:sz="0" w:space="0" w:color="auto"/>
        <w:left w:val="none" w:sz="0" w:space="0" w:color="auto"/>
        <w:bottom w:val="none" w:sz="0" w:space="0" w:color="auto"/>
        <w:right w:val="none" w:sz="0" w:space="0" w:color="auto"/>
      </w:divBdr>
    </w:div>
    <w:div w:id="1153058905">
      <w:bodyDiv w:val="1"/>
      <w:marLeft w:val="0"/>
      <w:marRight w:val="0"/>
      <w:marTop w:val="0"/>
      <w:marBottom w:val="0"/>
      <w:divBdr>
        <w:top w:val="none" w:sz="0" w:space="0" w:color="auto"/>
        <w:left w:val="none" w:sz="0" w:space="0" w:color="auto"/>
        <w:bottom w:val="none" w:sz="0" w:space="0" w:color="auto"/>
        <w:right w:val="none" w:sz="0" w:space="0" w:color="auto"/>
      </w:divBdr>
    </w:div>
    <w:div w:id="1157920358">
      <w:bodyDiv w:val="1"/>
      <w:marLeft w:val="0"/>
      <w:marRight w:val="0"/>
      <w:marTop w:val="0"/>
      <w:marBottom w:val="0"/>
      <w:divBdr>
        <w:top w:val="none" w:sz="0" w:space="0" w:color="auto"/>
        <w:left w:val="none" w:sz="0" w:space="0" w:color="auto"/>
        <w:bottom w:val="none" w:sz="0" w:space="0" w:color="auto"/>
        <w:right w:val="none" w:sz="0" w:space="0" w:color="auto"/>
      </w:divBdr>
    </w:div>
    <w:div w:id="1191920015">
      <w:bodyDiv w:val="1"/>
      <w:marLeft w:val="0"/>
      <w:marRight w:val="0"/>
      <w:marTop w:val="0"/>
      <w:marBottom w:val="0"/>
      <w:divBdr>
        <w:top w:val="none" w:sz="0" w:space="0" w:color="auto"/>
        <w:left w:val="none" w:sz="0" w:space="0" w:color="auto"/>
        <w:bottom w:val="none" w:sz="0" w:space="0" w:color="auto"/>
        <w:right w:val="none" w:sz="0" w:space="0" w:color="auto"/>
      </w:divBdr>
    </w:div>
    <w:div w:id="1198202615">
      <w:bodyDiv w:val="1"/>
      <w:marLeft w:val="0"/>
      <w:marRight w:val="0"/>
      <w:marTop w:val="0"/>
      <w:marBottom w:val="0"/>
      <w:divBdr>
        <w:top w:val="none" w:sz="0" w:space="0" w:color="auto"/>
        <w:left w:val="none" w:sz="0" w:space="0" w:color="auto"/>
        <w:bottom w:val="none" w:sz="0" w:space="0" w:color="auto"/>
        <w:right w:val="none" w:sz="0" w:space="0" w:color="auto"/>
      </w:divBdr>
    </w:div>
    <w:div w:id="1198398541">
      <w:bodyDiv w:val="1"/>
      <w:marLeft w:val="0"/>
      <w:marRight w:val="0"/>
      <w:marTop w:val="0"/>
      <w:marBottom w:val="0"/>
      <w:divBdr>
        <w:top w:val="none" w:sz="0" w:space="0" w:color="auto"/>
        <w:left w:val="none" w:sz="0" w:space="0" w:color="auto"/>
        <w:bottom w:val="none" w:sz="0" w:space="0" w:color="auto"/>
        <w:right w:val="none" w:sz="0" w:space="0" w:color="auto"/>
      </w:divBdr>
    </w:div>
    <w:div w:id="1202085639">
      <w:bodyDiv w:val="1"/>
      <w:marLeft w:val="0"/>
      <w:marRight w:val="0"/>
      <w:marTop w:val="0"/>
      <w:marBottom w:val="0"/>
      <w:divBdr>
        <w:top w:val="none" w:sz="0" w:space="0" w:color="auto"/>
        <w:left w:val="none" w:sz="0" w:space="0" w:color="auto"/>
        <w:bottom w:val="none" w:sz="0" w:space="0" w:color="auto"/>
        <w:right w:val="none" w:sz="0" w:space="0" w:color="auto"/>
      </w:divBdr>
    </w:div>
    <w:div w:id="1227835128">
      <w:bodyDiv w:val="1"/>
      <w:marLeft w:val="0"/>
      <w:marRight w:val="0"/>
      <w:marTop w:val="0"/>
      <w:marBottom w:val="0"/>
      <w:divBdr>
        <w:top w:val="none" w:sz="0" w:space="0" w:color="auto"/>
        <w:left w:val="none" w:sz="0" w:space="0" w:color="auto"/>
        <w:bottom w:val="none" w:sz="0" w:space="0" w:color="auto"/>
        <w:right w:val="none" w:sz="0" w:space="0" w:color="auto"/>
      </w:divBdr>
    </w:div>
    <w:div w:id="1234046101">
      <w:bodyDiv w:val="1"/>
      <w:marLeft w:val="0"/>
      <w:marRight w:val="0"/>
      <w:marTop w:val="0"/>
      <w:marBottom w:val="0"/>
      <w:divBdr>
        <w:top w:val="none" w:sz="0" w:space="0" w:color="auto"/>
        <w:left w:val="none" w:sz="0" w:space="0" w:color="auto"/>
        <w:bottom w:val="none" w:sz="0" w:space="0" w:color="auto"/>
        <w:right w:val="none" w:sz="0" w:space="0" w:color="auto"/>
      </w:divBdr>
    </w:div>
    <w:div w:id="1239096125">
      <w:bodyDiv w:val="1"/>
      <w:marLeft w:val="0"/>
      <w:marRight w:val="0"/>
      <w:marTop w:val="0"/>
      <w:marBottom w:val="0"/>
      <w:divBdr>
        <w:top w:val="none" w:sz="0" w:space="0" w:color="auto"/>
        <w:left w:val="none" w:sz="0" w:space="0" w:color="auto"/>
        <w:bottom w:val="none" w:sz="0" w:space="0" w:color="auto"/>
        <w:right w:val="none" w:sz="0" w:space="0" w:color="auto"/>
      </w:divBdr>
    </w:div>
    <w:div w:id="1241332419">
      <w:bodyDiv w:val="1"/>
      <w:marLeft w:val="0"/>
      <w:marRight w:val="0"/>
      <w:marTop w:val="0"/>
      <w:marBottom w:val="0"/>
      <w:divBdr>
        <w:top w:val="none" w:sz="0" w:space="0" w:color="auto"/>
        <w:left w:val="none" w:sz="0" w:space="0" w:color="auto"/>
        <w:bottom w:val="none" w:sz="0" w:space="0" w:color="auto"/>
        <w:right w:val="none" w:sz="0" w:space="0" w:color="auto"/>
      </w:divBdr>
    </w:div>
    <w:div w:id="1245069150">
      <w:bodyDiv w:val="1"/>
      <w:marLeft w:val="0"/>
      <w:marRight w:val="0"/>
      <w:marTop w:val="0"/>
      <w:marBottom w:val="0"/>
      <w:divBdr>
        <w:top w:val="none" w:sz="0" w:space="0" w:color="auto"/>
        <w:left w:val="none" w:sz="0" w:space="0" w:color="auto"/>
        <w:bottom w:val="none" w:sz="0" w:space="0" w:color="auto"/>
        <w:right w:val="none" w:sz="0" w:space="0" w:color="auto"/>
      </w:divBdr>
    </w:div>
    <w:div w:id="1249386084">
      <w:bodyDiv w:val="1"/>
      <w:marLeft w:val="0"/>
      <w:marRight w:val="0"/>
      <w:marTop w:val="0"/>
      <w:marBottom w:val="0"/>
      <w:divBdr>
        <w:top w:val="none" w:sz="0" w:space="0" w:color="auto"/>
        <w:left w:val="none" w:sz="0" w:space="0" w:color="auto"/>
        <w:bottom w:val="none" w:sz="0" w:space="0" w:color="auto"/>
        <w:right w:val="none" w:sz="0" w:space="0" w:color="auto"/>
      </w:divBdr>
    </w:div>
    <w:div w:id="1254557763">
      <w:bodyDiv w:val="1"/>
      <w:marLeft w:val="0"/>
      <w:marRight w:val="0"/>
      <w:marTop w:val="0"/>
      <w:marBottom w:val="0"/>
      <w:divBdr>
        <w:top w:val="none" w:sz="0" w:space="0" w:color="auto"/>
        <w:left w:val="none" w:sz="0" w:space="0" w:color="auto"/>
        <w:bottom w:val="none" w:sz="0" w:space="0" w:color="auto"/>
        <w:right w:val="none" w:sz="0" w:space="0" w:color="auto"/>
      </w:divBdr>
    </w:div>
    <w:div w:id="1254703618">
      <w:bodyDiv w:val="1"/>
      <w:marLeft w:val="0"/>
      <w:marRight w:val="0"/>
      <w:marTop w:val="0"/>
      <w:marBottom w:val="0"/>
      <w:divBdr>
        <w:top w:val="none" w:sz="0" w:space="0" w:color="auto"/>
        <w:left w:val="none" w:sz="0" w:space="0" w:color="auto"/>
        <w:bottom w:val="none" w:sz="0" w:space="0" w:color="auto"/>
        <w:right w:val="none" w:sz="0" w:space="0" w:color="auto"/>
      </w:divBdr>
    </w:div>
    <w:div w:id="1257904536">
      <w:bodyDiv w:val="1"/>
      <w:marLeft w:val="0"/>
      <w:marRight w:val="0"/>
      <w:marTop w:val="0"/>
      <w:marBottom w:val="0"/>
      <w:divBdr>
        <w:top w:val="none" w:sz="0" w:space="0" w:color="auto"/>
        <w:left w:val="none" w:sz="0" w:space="0" w:color="auto"/>
        <w:bottom w:val="none" w:sz="0" w:space="0" w:color="auto"/>
        <w:right w:val="none" w:sz="0" w:space="0" w:color="auto"/>
      </w:divBdr>
    </w:div>
    <w:div w:id="1259485103">
      <w:bodyDiv w:val="1"/>
      <w:marLeft w:val="0"/>
      <w:marRight w:val="0"/>
      <w:marTop w:val="0"/>
      <w:marBottom w:val="0"/>
      <w:divBdr>
        <w:top w:val="none" w:sz="0" w:space="0" w:color="auto"/>
        <w:left w:val="none" w:sz="0" w:space="0" w:color="auto"/>
        <w:bottom w:val="none" w:sz="0" w:space="0" w:color="auto"/>
        <w:right w:val="none" w:sz="0" w:space="0" w:color="auto"/>
      </w:divBdr>
    </w:div>
    <w:div w:id="1262497276">
      <w:bodyDiv w:val="1"/>
      <w:marLeft w:val="0"/>
      <w:marRight w:val="0"/>
      <w:marTop w:val="0"/>
      <w:marBottom w:val="0"/>
      <w:divBdr>
        <w:top w:val="none" w:sz="0" w:space="0" w:color="auto"/>
        <w:left w:val="none" w:sz="0" w:space="0" w:color="auto"/>
        <w:bottom w:val="none" w:sz="0" w:space="0" w:color="auto"/>
        <w:right w:val="none" w:sz="0" w:space="0" w:color="auto"/>
      </w:divBdr>
    </w:div>
    <w:div w:id="1263614113">
      <w:bodyDiv w:val="1"/>
      <w:marLeft w:val="0"/>
      <w:marRight w:val="0"/>
      <w:marTop w:val="0"/>
      <w:marBottom w:val="0"/>
      <w:divBdr>
        <w:top w:val="none" w:sz="0" w:space="0" w:color="auto"/>
        <w:left w:val="none" w:sz="0" w:space="0" w:color="auto"/>
        <w:bottom w:val="none" w:sz="0" w:space="0" w:color="auto"/>
        <w:right w:val="none" w:sz="0" w:space="0" w:color="auto"/>
      </w:divBdr>
    </w:div>
    <w:div w:id="1267691980">
      <w:bodyDiv w:val="1"/>
      <w:marLeft w:val="0"/>
      <w:marRight w:val="0"/>
      <w:marTop w:val="0"/>
      <w:marBottom w:val="0"/>
      <w:divBdr>
        <w:top w:val="none" w:sz="0" w:space="0" w:color="auto"/>
        <w:left w:val="none" w:sz="0" w:space="0" w:color="auto"/>
        <w:bottom w:val="none" w:sz="0" w:space="0" w:color="auto"/>
        <w:right w:val="none" w:sz="0" w:space="0" w:color="auto"/>
      </w:divBdr>
    </w:div>
    <w:div w:id="1272709466">
      <w:bodyDiv w:val="1"/>
      <w:marLeft w:val="0"/>
      <w:marRight w:val="0"/>
      <w:marTop w:val="0"/>
      <w:marBottom w:val="0"/>
      <w:divBdr>
        <w:top w:val="none" w:sz="0" w:space="0" w:color="auto"/>
        <w:left w:val="none" w:sz="0" w:space="0" w:color="auto"/>
        <w:bottom w:val="none" w:sz="0" w:space="0" w:color="auto"/>
        <w:right w:val="none" w:sz="0" w:space="0" w:color="auto"/>
      </w:divBdr>
    </w:div>
    <w:div w:id="1273898766">
      <w:bodyDiv w:val="1"/>
      <w:marLeft w:val="0"/>
      <w:marRight w:val="0"/>
      <w:marTop w:val="0"/>
      <w:marBottom w:val="0"/>
      <w:divBdr>
        <w:top w:val="none" w:sz="0" w:space="0" w:color="auto"/>
        <w:left w:val="none" w:sz="0" w:space="0" w:color="auto"/>
        <w:bottom w:val="none" w:sz="0" w:space="0" w:color="auto"/>
        <w:right w:val="none" w:sz="0" w:space="0" w:color="auto"/>
      </w:divBdr>
    </w:div>
    <w:div w:id="1279218508">
      <w:bodyDiv w:val="1"/>
      <w:marLeft w:val="0"/>
      <w:marRight w:val="0"/>
      <w:marTop w:val="0"/>
      <w:marBottom w:val="0"/>
      <w:divBdr>
        <w:top w:val="none" w:sz="0" w:space="0" w:color="auto"/>
        <w:left w:val="none" w:sz="0" w:space="0" w:color="auto"/>
        <w:bottom w:val="none" w:sz="0" w:space="0" w:color="auto"/>
        <w:right w:val="none" w:sz="0" w:space="0" w:color="auto"/>
      </w:divBdr>
    </w:div>
    <w:div w:id="1291941842">
      <w:bodyDiv w:val="1"/>
      <w:marLeft w:val="0"/>
      <w:marRight w:val="0"/>
      <w:marTop w:val="0"/>
      <w:marBottom w:val="0"/>
      <w:divBdr>
        <w:top w:val="none" w:sz="0" w:space="0" w:color="auto"/>
        <w:left w:val="none" w:sz="0" w:space="0" w:color="auto"/>
        <w:bottom w:val="none" w:sz="0" w:space="0" w:color="auto"/>
        <w:right w:val="none" w:sz="0" w:space="0" w:color="auto"/>
      </w:divBdr>
    </w:div>
    <w:div w:id="1292632126">
      <w:bodyDiv w:val="1"/>
      <w:marLeft w:val="0"/>
      <w:marRight w:val="0"/>
      <w:marTop w:val="0"/>
      <w:marBottom w:val="0"/>
      <w:divBdr>
        <w:top w:val="none" w:sz="0" w:space="0" w:color="auto"/>
        <w:left w:val="none" w:sz="0" w:space="0" w:color="auto"/>
        <w:bottom w:val="none" w:sz="0" w:space="0" w:color="auto"/>
        <w:right w:val="none" w:sz="0" w:space="0" w:color="auto"/>
      </w:divBdr>
    </w:div>
    <w:div w:id="1297491284">
      <w:bodyDiv w:val="1"/>
      <w:marLeft w:val="0"/>
      <w:marRight w:val="0"/>
      <w:marTop w:val="0"/>
      <w:marBottom w:val="0"/>
      <w:divBdr>
        <w:top w:val="none" w:sz="0" w:space="0" w:color="auto"/>
        <w:left w:val="none" w:sz="0" w:space="0" w:color="auto"/>
        <w:bottom w:val="none" w:sz="0" w:space="0" w:color="auto"/>
        <w:right w:val="none" w:sz="0" w:space="0" w:color="auto"/>
      </w:divBdr>
    </w:div>
    <w:div w:id="1316300106">
      <w:bodyDiv w:val="1"/>
      <w:marLeft w:val="0"/>
      <w:marRight w:val="0"/>
      <w:marTop w:val="0"/>
      <w:marBottom w:val="0"/>
      <w:divBdr>
        <w:top w:val="none" w:sz="0" w:space="0" w:color="auto"/>
        <w:left w:val="none" w:sz="0" w:space="0" w:color="auto"/>
        <w:bottom w:val="none" w:sz="0" w:space="0" w:color="auto"/>
        <w:right w:val="none" w:sz="0" w:space="0" w:color="auto"/>
      </w:divBdr>
    </w:div>
    <w:div w:id="1317105753">
      <w:bodyDiv w:val="1"/>
      <w:marLeft w:val="0"/>
      <w:marRight w:val="0"/>
      <w:marTop w:val="0"/>
      <w:marBottom w:val="0"/>
      <w:divBdr>
        <w:top w:val="none" w:sz="0" w:space="0" w:color="auto"/>
        <w:left w:val="none" w:sz="0" w:space="0" w:color="auto"/>
        <w:bottom w:val="none" w:sz="0" w:space="0" w:color="auto"/>
        <w:right w:val="none" w:sz="0" w:space="0" w:color="auto"/>
      </w:divBdr>
    </w:div>
    <w:div w:id="1321157128">
      <w:bodyDiv w:val="1"/>
      <w:marLeft w:val="0"/>
      <w:marRight w:val="0"/>
      <w:marTop w:val="0"/>
      <w:marBottom w:val="0"/>
      <w:divBdr>
        <w:top w:val="none" w:sz="0" w:space="0" w:color="auto"/>
        <w:left w:val="none" w:sz="0" w:space="0" w:color="auto"/>
        <w:bottom w:val="none" w:sz="0" w:space="0" w:color="auto"/>
        <w:right w:val="none" w:sz="0" w:space="0" w:color="auto"/>
      </w:divBdr>
    </w:div>
    <w:div w:id="1354574839">
      <w:bodyDiv w:val="1"/>
      <w:marLeft w:val="0"/>
      <w:marRight w:val="0"/>
      <w:marTop w:val="0"/>
      <w:marBottom w:val="0"/>
      <w:divBdr>
        <w:top w:val="none" w:sz="0" w:space="0" w:color="auto"/>
        <w:left w:val="none" w:sz="0" w:space="0" w:color="auto"/>
        <w:bottom w:val="none" w:sz="0" w:space="0" w:color="auto"/>
        <w:right w:val="none" w:sz="0" w:space="0" w:color="auto"/>
      </w:divBdr>
    </w:div>
    <w:div w:id="1360618400">
      <w:bodyDiv w:val="1"/>
      <w:marLeft w:val="0"/>
      <w:marRight w:val="0"/>
      <w:marTop w:val="0"/>
      <w:marBottom w:val="0"/>
      <w:divBdr>
        <w:top w:val="none" w:sz="0" w:space="0" w:color="auto"/>
        <w:left w:val="none" w:sz="0" w:space="0" w:color="auto"/>
        <w:bottom w:val="none" w:sz="0" w:space="0" w:color="auto"/>
        <w:right w:val="none" w:sz="0" w:space="0" w:color="auto"/>
      </w:divBdr>
    </w:div>
    <w:div w:id="1363434341">
      <w:bodyDiv w:val="1"/>
      <w:marLeft w:val="0"/>
      <w:marRight w:val="0"/>
      <w:marTop w:val="0"/>
      <w:marBottom w:val="0"/>
      <w:divBdr>
        <w:top w:val="none" w:sz="0" w:space="0" w:color="auto"/>
        <w:left w:val="none" w:sz="0" w:space="0" w:color="auto"/>
        <w:bottom w:val="none" w:sz="0" w:space="0" w:color="auto"/>
        <w:right w:val="none" w:sz="0" w:space="0" w:color="auto"/>
      </w:divBdr>
    </w:div>
    <w:div w:id="1376078017">
      <w:bodyDiv w:val="1"/>
      <w:marLeft w:val="0"/>
      <w:marRight w:val="0"/>
      <w:marTop w:val="0"/>
      <w:marBottom w:val="0"/>
      <w:divBdr>
        <w:top w:val="none" w:sz="0" w:space="0" w:color="auto"/>
        <w:left w:val="none" w:sz="0" w:space="0" w:color="auto"/>
        <w:bottom w:val="none" w:sz="0" w:space="0" w:color="auto"/>
        <w:right w:val="none" w:sz="0" w:space="0" w:color="auto"/>
      </w:divBdr>
    </w:div>
    <w:div w:id="1400248070">
      <w:bodyDiv w:val="1"/>
      <w:marLeft w:val="0"/>
      <w:marRight w:val="0"/>
      <w:marTop w:val="0"/>
      <w:marBottom w:val="0"/>
      <w:divBdr>
        <w:top w:val="none" w:sz="0" w:space="0" w:color="auto"/>
        <w:left w:val="none" w:sz="0" w:space="0" w:color="auto"/>
        <w:bottom w:val="none" w:sz="0" w:space="0" w:color="auto"/>
        <w:right w:val="none" w:sz="0" w:space="0" w:color="auto"/>
      </w:divBdr>
    </w:div>
    <w:div w:id="1412771652">
      <w:bodyDiv w:val="1"/>
      <w:marLeft w:val="0"/>
      <w:marRight w:val="0"/>
      <w:marTop w:val="0"/>
      <w:marBottom w:val="0"/>
      <w:divBdr>
        <w:top w:val="none" w:sz="0" w:space="0" w:color="auto"/>
        <w:left w:val="none" w:sz="0" w:space="0" w:color="auto"/>
        <w:bottom w:val="none" w:sz="0" w:space="0" w:color="auto"/>
        <w:right w:val="none" w:sz="0" w:space="0" w:color="auto"/>
      </w:divBdr>
    </w:div>
    <w:div w:id="1415855913">
      <w:bodyDiv w:val="1"/>
      <w:marLeft w:val="0"/>
      <w:marRight w:val="0"/>
      <w:marTop w:val="0"/>
      <w:marBottom w:val="0"/>
      <w:divBdr>
        <w:top w:val="none" w:sz="0" w:space="0" w:color="auto"/>
        <w:left w:val="none" w:sz="0" w:space="0" w:color="auto"/>
        <w:bottom w:val="none" w:sz="0" w:space="0" w:color="auto"/>
        <w:right w:val="none" w:sz="0" w:space="0" w:color="auto"/>
      </w:divBdr>
    </w:div>
    <w:div w:id="1430855142">
      <w:bodyDiv w:val="1"/>
      <w:marLeft w:val="0"/>
      <w:marRight w:val="0"/>
      <w:marTop w:val="0"/>
      <w:marBottom w:val="0"/>
      <w:divBdr>
        <w:top w:val="none" w:sz="0" w:space="0" w:color="auto"/>
        <w:left w:val="none" w:sz="0" w:space="0" w:color="auto"/>
        <w:bottom w:val="none" w:sz="0" w:space="0" w:color="auto"/>
        <w:right w:val="none" w:sz="0" w:space="0" w:color="auto"/>
      </w:divBdr>
    </w:div>
    <w:div w:id="1444299055">
      <w:bodyDiv w:val="1"/>
      <w:marLeft w:val="0"/>
      <w:marRight w:val="0"/>
      <w:marTop w:val="0"/>
      <w:marBottom w:val="0"/>
      <w:divBdr>
        <w:top w:val="none" w:sz="0" w:space="0" w:color="auto"/>
        <w:left w:val="none" w:sz="0" w:space="0" w:color="auto"/>
        <w:bottom w:val="none" w:sz="0" w:space="0" w:color="auto"/>
        <w:right w:val="none" w:sz="0" w:space="0" w:color="auto"/>
      </w:divBdr>
    </w:div>
    <w:div w:id="1478690183">
      <w:bodyDiv w:val="1"/>
      <w:marLeft w:val="0"/>
      <w:marRight w:val="0"/>
      <w:marTop w:val="0"/>
      <w:marBottom w:val="0"/>
      <w:divBdr>
        <w:top w:val="none" w:sz="0" w:space="0" w:color="auto"/>
        <w:left w:val="none" w:sz="0" w:space="0" w:color="auto"/>
        <w:bottom w:val="none" w:sz="0" w:space="0" w:color="auto"/>
        <w:right w:val="none" w:sz="0" w:space="0" w:color="auto"/>
      </w:divBdr>
    </w:div>
    <w:div w:id="1488211250">
      <w:bodyDiv w:val="1"/>
      <w:marLeft w:val="0"/>
      <w:marRight w:val="0"/>
      <w:marTop w:val="0"/>
      <w:marBottom w:val="0"/>
      <w:divBdr>
        <w:top w:val="none" w:sz="0" w:space="0" w:color="auto"/>
        <w:left w:val="none" w:sz="0" w:space="0" w:color="auto"/>
        <w:bottom w:val="none" w:sz="0" w:space="0" w:color="auto"/>
        <w:right w:val="none" w:sz="0" w:space="0" w:color="auto"/>
      </w:divBdr>
    </w:div>
    <w:div w:id="1499997171">
      <w:bodyDiv w:val="1"/>
      <w:marLeft w:val="0"/>
      <w:marRight w:val="0"/>
      <w:marTop w:val="0"/>
      <w:marBottom w:val="0"/>
      <w:divBdr>
        <w:top w:val="none" w:sz="0" w:space="0" w:color="auto"/>
        <w:left w:val="none" w:sz="0" w:space="0" w:color="auto"/>
        <w:bottom w:val="none" w:sz="0" w:space="0" w:color="auto"/>
        <w:right w:val="none" w:sz="0" w:space="0" w:color="auto"/>
      </w:divBdr>
    </w:div>
    <w:div w:id="1505436189">
      <w:bodyDiv w:val="1"/>
      <w:marLeft w:val="0"/>
      <w:marRight w:val="0"/>
      <w:marTop w:val="0"/>
      <w:marBottom w:val="0"/>
      <w:divBdr>
        <w:top w:val="none" w:sz="0" w:space="0" w:color="auto"/>
        <w:left w:val="none" w:sz="0" w:space="0" w:color="auto"/>
        <w:bottom w:val="none" w:sz="0" w:space="0" w:color="auto"/>
        <w:right w:val="none" w:sz="0" w:space="0" w:color="auto"/>
      </w:divBdr>
    </w:div>
    <w:div w:id="1508790743">
      <w:bodyDiv w:val="1"/>
      <w:marLeft w:val="0"/>
      <w:marRight w:val="0"/>
      <w:marTop w:val="0"/>
      <w:marBottom w:val="0"/>
      <w:divBdr>
        <w:top w:val="none" w:sz="0" w:space="0" w:color="auto"/>
        <w:left w:val="none" w:sz="0" w:space="0" w:color="auto"/>
        <w:bottom w:val="none" w:sz="0" w:space="0" w:color="auto"/>
        <w:right w:val="none" w:sz="0" w:space="0" w:color="auto"/>
      </w:divBdr>
    </w:div>
    <w:div w:id="1525365971">
      <w:bodyDiv w:val="1"/>
      <w:marLeft w:val="0"/>
      <w:marRight w:val="0"/>
      <w:marTop w:val="0"/>
      <w:marBottom w:val="0"/>
      <w:divBdr>
        <w:top w:val="none" w:sz="0" w:space="0" w:color="auto"/>
        <w:left w:val="none" w:sz="0" w:space="0" w:color="auto"/>
        <w:bottom w:val="none" w:sz="0" w:space="0" w:color="auto"/>
        <w:right w:val="none" w:sz="0" w:space="0" w:color="auto"/>
      </w:divBdr>
    </w:div>
    <w:div w:id="1528717320">
      <w:bodyDiv w:val="1"/>
      <w:marLeft w:val="0"/>
      <w:marRight w:val="0"/>
      <w:marTop w:val="0"/>
      <w:marBottom w:val="0"/>
      <w:divBdr>
        <w:top w:val="none" w:sz="0" w:space="0" w:color="auto"/>
        <w:left w:val="none" w:sz="0" w:space="0" w:color="auto"/>
        <w:bottom w:val="none" w:sz="0" w:space="0" w:color="auto"/>
        <w:right w:val="none" w:sz="0" w:space="0" w:color="auto"/>
      </w:divBdr>
    </w:div>
    <w:div w:id="1538589652">
      <w:bodyDiv w:val="1"/>
      <w:marLeft w:val="0"/>
      <w:marRight w:val="0"/>
      <w:marTop w:val="0"/>
      <w:marBottom w:val="0"/>
      <w:divBdr>
        <w:top w:val="none" w:sz="0" w:space="0" w:color="auto"/>
        <w:left w:val="none" w:sz="0" w:space="0" w:color="auto"/>
        <w:bottom w:val="none" w:sz="0" w:space="0" w:color="auto"/>
        <w:right w:val="none" w:sz="0" w:space="0" w:color="auto"/>
      </w:divBdr>
    </w:div>
    <w:div w:id="1558852895">
      <w:bodyDiv w:val="1"/>
      <w:marLeft w:val="0"/>
      <w:marRight w:val="0"/>
      <w:marTop w:val="0"/>
      <w:marBottom w:val="0"/>
      <w:divBdr>
        <w:top w:val="none" w:sz="0" w:space="0" w:color="auto"/>
        <w:left w:val="none" w:sz="0" w:space="0" w:color="auto"/>
        <w:bottom w:val="none" w:sz="0" w:space="0" w:color="auto"/>
        <w:right w:val="none" w:sz="0" w:space="0" w:color="auto"/>
      </w:divBdr>
    </w:div>
    <w:div w:id="1561478751">
      <w:bodyDiv w:val="1"/>
      <w:marLeft w:val="0"/>
      <w:marRight w:val="0"/>
      <w:marTop w:val="0"/>
      <w:marBottom w:val="0"/>
      <w:divBdr>
        <w:top w:val="none" w:sz="0" w:space="0" w:color="auto"/>
        <w:left w:val="none" w:sz="0" w:space="0" w:color="auto"/>
        <w:bottom w:val="none" w:sz="0" w:space="0" w:color="auto"/>
        <w:right w:val="none" w:sz="0" w:space="0" w:color="auto"/>
      </w:divBdr>
    </w:div>
    <w:div w:id="1562984070">
      <w:bodyDiv w:val="1"/>
      <w:marLeft w:val="0"/>
      <w:marRight w:val="0"/>
      <w:marTop w:val="0"/>
      <w:marBottom w:val="0"/>
      <w:divBdr>
        <w:top w:val="none" w:sz="0" w:space="0" w:color="auto"/>
        <w:left w:val="none" w:sz="0" w:space="0" w:color="auto"/>
        <w:bottom w:val="none" w:sz="0" w:space="0" w:color="auto"/>
        <w:right w:val="none" w:sz="0" w:space="0" w:color="auto"/>
      </w:divBdr>
    </w:div>
    <w:div w:id="1562986667">
      <w:bodyDiv w:val="1"/>
      <w:marLeft w:val="0"/>
      <w:marRight w:val="0"/>
      <w:marTop w:val="0"/>
      <w:marBottom w:val="0"/>
      <w:divBdr>
        <w:top w:val="none" w:sz="0" w:space="0" w:color="auto"/>
        <w:left w:val="none" w:sz="0" w:space="0" w:color="auto"/>
        <w:bottom w:val="none" w:sz="0" w:space="0" w:color="auto"/>
        <w:right w:val="none" w:sz="0" w:space="0" w:color="auto"/>
      </w:divBdr>
    </w:div>
    <w:div w:id="1563754714">
      <w:bodyDiv w:val="1"/>
      <w:marLeft w:val="0"/>
      <w:marRight w:val="0"/>
      <w:marTop w:val="0"/>
      <w:marBottom w:val="0"/>
      <w:divBdr>
        <w:top w:val="none" w:sz="0" w:space="0" w:color="auto"/>
        <w:left w:val="none" w:sz="0" w:space="0" w:color="auto"/>
        <w:bottom w:val="none" w:sz="0" w:space="0" w:color="auto"/>
        <w:right w:val="none" w:sz="0" w:space="0" w:color="auto"/>
      </w:divBdr>
    </w:div>
    <w:div w:id="1570454909">
      <w:bodyDiv w:val="1"/>
      <w:marLeft w:val="0"/>
      <w:marRight w:val="0"/>
      <w:marTop w:val="0"/>
      <w:marBottom w:val="0"/>
      <w:divBdr>
        <w:top w:val="none" w:sz="0" w:space="0" w:color="auto"/>
        <w:left w:val="none" w:sz="0" w:space="0" w:color="auto"/>
        <w:bottom w:val="none" w:sz="0" w:space="0" w:color="auto"/>
        <w:right w:val="none" w:sz="0" w:space="0" w:color="auto"/>
      </w:divBdr>
    </w:div>
    <w:div w:id="1583875038">
      <w:bodyDiv w:val="1"/>
      <w:marLeft w:val="0"/>
      <w:marRight w:val="0"/>
      <w:marTop w:val="0"/>
      <w:marBottom w:val="0"/>
      <w:divBdr>
        <w:top w:val="none" w:sz="0" w:space="0" w:color="auto"/>
        <w:left w:val="none" w:sz="0" w:space="0" w:color="auto"/>
        <w:bottom w:val="none" w:sz="0" w:space="0" w:color="auto"/>
        <w:right w:val="none" w:sz="0" w:space="0" w:color="auto"/>
      </w:divBdr>
    </w:div>
    <w:div w:id="1603028391">
      <w:bodyDiv w:val="1"/>
      <w:marLeft w:val="0"/>
      <w:marRight w:val="0"/>
      <w:marTop w:val="0"/>
      <w:marBottom w:val="0"/>
      <w:divBdr>
        <w:top w:val="none" w:sz="0" w:space="0" w:color="auto"/>
        <w:left w:val="none" w:sz="0" w:space="0" w:color="auto"/>
        <w:bottom w:val="none" w:sz="0" w:space="0" w:color="auto"/>
        <w:right w:val="none" w:sz="0" w:space="0" w:color="auto"/>
      </w:divBdr>
    </w:div>
    <w:div w:id="1605454453">
      <w:bodyDiv w:val="1"/>
      <w:marLeft w:val="0"/>
      <w:marRight w:val="0"/>
      <w:marTop w:val="0"/>
      <w:marBottom w:val="0"/>
      <w:divBdr>
        <w:top w:val="none" w:sz="0" w:space="0" w:color="auto"/>
        <w:left w:val="none" w:sz="0" w:space="0" w:color="auto"/>
        <w:bottom w:val="none" w:sz="0" w:space="0" w:color="auto"/>
        <w:right w:val="none" w:sz="0" w:space="0" w:color="auto"/>
      </w:divBdr>
    </w:div>
    <w:div w:id="1607537164">
      <w:bodyDiv w:val="1"/>
      <w:marLeft w:val="0"/>
      <w:marRight w:val="0"/>
      <w:marTop w:val="0"/>
      <w:marBottom w:val="0"/>
      <w:divBdr>
        <w:top w:val="none" w:sz="0" w:space="0" w:color="auto"/>
        <w:left w:val="none" w:sz="0" w:space="0" w:color="auto"/>
        <w:bottom w:val="none" w:sz="0" w:space="0" w:color="auto"/>
        <w:right w:val="none" w:sz="0" w:space="0" w:color="auto"/>
      </w:divBdr>
    </w:div>
    <w:div w:id="1626346946">
      <w:bodyDiv w:val="1"/>
      <w:marLeft w:val="0"/>
      <w:marRight w:val="0"/>
      <w:marTop w:val="0"/>
      <w:marBottom w:val="0"/>
      <w:divBdr>
        <w:top w:val="none" w:sz="0" w:space="0" w:color="auto"/>
        <w:left w:val="none" w:sz="0" w:space="0" w:color="auto"/>
        <w:bottom w:val="none" w:sz="0" w:space="0" w:color="auto"/>
        <w:right w:val="none" w:sz="0" w:space="0" w:color="auto"/>
      </w:divBdr>
    </w:div>
    <w:div w:id="1645772195">
      <w:bodyDiv w:val="1"/>
      <w:marLeft w:val="0"/>
      <w:marRight w:val="0"/>
      <w:marTop w:val="0"/>
      <w:marBottom w:val="0"/>
      <w:divBdr>
        <w:top w:val="none" w:sz="0" w:space="0" w:color="auto"/>
        <w:left w:val="none" w:sz="0" w:space="0" w:color="auto"/>
        <w:bottom w:val="none" w:sz="0" w:space="0" w:color="auto"/>
        <w:right w:val="none" w:sz="0" w:space="0" w:color="auto"/>
      </w:divBdr>
    </w:div>
    <w:div w:id="1650163074">
      <w:bodyDiv w:val="1"/>
      <w:marLeft w:val="0"/>
      <w:marRight w:val="0"/>
      <w:marTop w:val="0"/>
      <w:marBottom w:val="0"/>
      <w:divBdr>
        <w:top w:val="none" w:sz="0" w:space="0" w:color="auto"/>
        <w:left w:val="none" w:sz="0" w:space="0" w:color="auto"/>
        <w:bottom w:val="none" w:sz="0" w:space="0" w:color="auto"/>
        <w:right w:val="none" w:sz="0" w:space="0" w:color="auto"/>
      </w:divBdr>
    </w:div>
    <w:div w:id="1653099379">
      <w:bodyDiv w:val="1"/>
      <w:marLeft w:val="0"/>
      <w:marRight w:val="0"/>
      <w:marTop w:val="0"/>
      <w:marBottom w:val="0"/>
      <w:divBdr>
        <w:top w:val="none" w:sz="0" w:space="0" w:color="auto"/>
        <w:left w:val="none" w:sz="0" w:space="0" w:color="auto"/>
        <w:bottom w:val="none" w:sz="0" w:space="0" w:color="auto"/>
        <w:right w:val="none" w:sz="0" w:space="0" w:color="auto"/>
      </w:divBdr>
    </w:div>
    <w:div w:id="1654681915">
      <w:bodyDiv w:val="1"/>
      <w:marLeft w:val="0"/>
      <w:marRight w:val="0"/>
      <w:marTop w:val="0"/>
      <w:marBottom w:val="0"/>
      <w:divBdr>
        <w:top w:val="none" w:sz="0" w:space="0" w:color="auto"/>
        <w:left w:val="none" w:sz="0" w:space="0" w:color="auto"/>
        <w:bottom w:val="none" w:sz="0" w:space="0" w:color="auto"/>
        <w:right w:val="none" w:sz="0" w:space="0" w:color="auto"/>
      </w:divBdr>
    </w:div>
    <w:div w:id="1687098591">
      <w:bodyDiv w:val="1"/>
      <w:marLeft w:val="0"/>
      <w:marRight w:val="0"/>
      <w:marTop w:val="0"/>
      <w:marBottom w:val="0"/>
      <w:divBdr>
        <w:top w:val="none" w:sz="0" w:space="0" w:color="auto"/>
        <w:left w:val="none" w:sz="0" w:space="0" w:color="auto"/>
        <w:bottom w:val="none" w:sz="0" w:space="0" w:color="auto"/>
        <w:right w:val="none" w:sz="0" w:space="0" w:color="auto"/>
      </w:divBdr>
    </w:div>
    <w:div w:id="1704015940">
      <w:bodyDiv w:val="1"/>
      <w:marLeft w:val="0"/>
      <w:marRight w:val="0"/>
      <w:marTop w:val="0"/>
      <w:marBottom w:val="0"/>
      <w:divBdr>
        <w:top w:val="none" w:sz="0" w:space="0" w:color="auto"/>
        <w:left w:val="none" w:sz="0" w:space="0" w:color="auto"/>
        <w:bottom w:val="none" w:sz="0" w:space="0" w:color="auto"/>
        <w:right w:val="none" w:sz="0" w:space="0" w:color="auto"/>
      </w:divBdr>
    </w:div>
    <w:div w:id="1709257775">
      <w:bodyDiv w:val="1"/>
      <w:marLeft w:val="0"/>
      <w:marRight w:val="0"/>
      <w:marTop w:val="0"/>
      <w:marBottom w:val="0"/>
      <w:divBdr>
        <w:top w:val="none" w:sz="0" w:space="0" w:color="auto"/>
        <w:left w:val="none" w:sz="0" w:space="0" w:color="auto"/>
        <w:bottom w:val="none" w:sz="0" w:space="0" w:color="auto"/>
        <w:right w:val="none" w:sz="0" w:space="0" w:color="auto"/>
      </w:divBdr>
    </w:div>
    <w:div w:id="1711226849">
      <w:bodyDiv w:val="1"/>
      <w:marLeft w:val="0"/>
      <w:marRight w:val="0"/>
      <w:marTop w:val="0"/>
      <w:marBottom w:val="0"/>
      <w:divBdr>
        <w:top w:val="none" w:sz="0" w:space="0" w:color="auto"/>
        <w:left w:val="none" w:sz="0" w:space="0" w:color="auto"/>
        <w:bottom w:val="none" w:sz="0" w:space="0" w:color="auto"/>
        <w:right w:val="none" w:sz="0" w:space="0" w:color="auto"/>
      </w:divBdr>
    </w:div>
    <w:div w:id="1725987654">
      <w:bodyDiv w:val="1"/>
      <w:marLeft w:val="0"/>
      <w:marRight w:val="0"/>
      <w:marTop w:val="0"/>
      <w:marBottom w:val="0"/>
      <w:divBdr>
        <w:top w:val="none" w:sz="0" w:space="0" w:color="auto"/>
        <w:left w:val="none" w:sz="0" w:space="0" w:color="auto"/>
        <w:bottom w:val="none" w:sz="0" w:space="0" w:color="auto"/>
        <w:right w:val="none" w:sz="0" w:space="0" w:color="auto"/>
      </w:divBdr>
    </w:div>
    <w:div w:id="1732997600">
      <w:bodyDiv w:val="1"/>
      <w:marLeft w:val="0"/>
      <w:marRight w:val="0"/>
      <w:marTop w:val="0"/>
      <w:marBottom w:val="0"/>
      <w:divBdr>
        <w:top w:val="none" w:sz="0" w:space="0" w:color="auto"/>
        <w:left w:val="none" w:sz="0" w:space="0" w:color="auto"/>
        <w:bottom w:val="none" w:sz="0" w:space="0" w:color="auto"/>
        <w:right w:val="none" w:sz="0" w:space="0" w:color="auto"/>
      </w:divBdr>
    </w:div>
    <w:div w:id="1736278015">
      <w:bodyDiv w:val="1"/>
      <w:marLeft w:val="0"/>
      <w:marRight w:val="0"/>
      <w:marTop w:val="0"/>
      <w:marBottom w:val="0"/>
      <w:divBdr>
        <w:top w:val="none" w:sz="0" w:space="0" w:color="auto"/>
        <w:left w:val="none" w:sz="0" w:space="0" w:color="auto"/>
        <w:bottom w:val="none" w:sz="0" w:space="0" w:color="auto"/>
        <w:right w:val="none" w:sz="0" w:space="0" w:color="auto"/>
      </w:divBdr>
    </w:div>
    <w:div w:id="1742293987">
      <w:bodyDiv w:val="1"/>
      <w:marLeft w:val="0"/>
      <w:marRight w:val="0"/>
      <w:marTop w:val="0"/>
      <w:marBottom w:val="0"/>
      <w:divBdr>
        <w:top w:val="none" w:sz="0" w:space="0" w:color="auto"/>
        <w:left w:val="none" w:sz="0" w:space="0" w:color="auto"/>
        <w:bottom w:val="none" w:sz="0" w:space="0" w:color="auto"/>
        <w:right w:val="none" w:sz="0" w:space="0" w:color="auto"/>
      </w:divBdr>
    </w:div>
    <w:div w:id="1751855382">
      <w:bodyDiv w:val="1"/>
      <w:marLeft w:val="0"/>
      <w:marRight w:val="0"/>
      <w:marTop w:val="0"/>
      <w:marBottom w:val="0"/>
      <w:divBdr>
        <w:top w:val="none" w:sz="0" w:space="0" w:color="auto"/>
        <w:left w:val="none" w:sz="0" w:space="0" w:color="auto"/>
        <w:bottom w:val="none" w:sz="0" w:space="0" w:color="auto"/>
        <w:right w:val="none" w:sz="0" w:space="0" w:color="auto"/>
      </w:divBdr>
    </w:div>
    <w:div w:id="1754744171">
      <w:bodyDiv w:val="1"/>
      <w:marLeft w:val="0"/>
      <w:marRight w:val="0"/>
      <w:marTop w:val="0"/>
      <w:marBottom w:val="0"/>
      <w:divBdr>
        <w:top w:val="none" w:sz="0" w:space="0" w:color="auto"/>
        <w:left w:val="none" w:sz="0" w:space="0" w:color="auto"/>
        <w:bottom w:val="none" w:sz="0" w:space="0" w:color="auto"/>
        <w:right w:val="none" w:sz="0" w:space="0" w:color="auto"/>
      </w:divBdr>
    </w:div>
    <w:div w:id="1756317857">
      <w:bodyDiv w:val="1"/>
      <w:marLeft w:val="0"/>
      <w:marRight w:val="0"/>
      <w:marTop w:val="0"/>
      <w:marBottom w:val="0"/>
      <w:divBdr>
        <w:top w:val="none" w:sz="0" w:space="0" w:color="auto"/>
        <w:left w:val="none" w:sz="0" w:space="0" w:color="auto"/>
        <w:bottom w:val="none" w:sz="0" w:space="0" w:color="auto"/>
        <w:right w:val="none" w:sz="0" w:space="0" w:color="auto"/>
      </w:divBdr>
    </w:div>
    <w:div w:id="1766145310">
      <w:bodyDiv w:val="1"/>
      <w:marLeft w:val="0"/>
      <w:marRight w:val="0"/>
      <w:marTop w:val="0"/>
      <w:marBottom w:val="0"/>
      <w:divBdr>
        <w:top w:val="none" w:sz="0" w:space="0" w:color="auto"/>
        <w:left w:val="none" w:sz="0" w:space="0" w:color="auto"/>
        <w:bottom w:val="none" w:sz="0" w:space="0" w:color="auto"/>
        <w:right w:val="none" w:sz="0" w:space="0" w:color="auto"/>
      </w:divBdr>
    </w:div>
    <w:div w:id="1768229538">
      <w:bodyDiv w:val="1"/>
      <w:marLeft w:val="0"/>
      <w:marRight w:val="0"/>
      <w:marTop w:val="0"/>
      <w:marBottom w:val="0"/>
      <w:divBdr>
        <w:top w:val="none" w:sz="0" w:space="0" w:color="auto"/>
        <w:left w:val="none" w:sz="0" w:space="0" w:color="auto"/>
        <w:bottom w:val="none" w:sz="0" w:space="0" w:color="auto"/>
        <w:right w:val="none" w:sz="0" w:space="0" w:color="auto"/>
      </w:divBdr>
    </w:div>
    <w:div w:id="1784302311">
      <w:bodyDiv w:val="1"/>
      <w:marLeft w:val="0"/>
      <w:marRight w:val="0"/>
      <w:marTop w:val="0"/>
      <w:marBottom w:val="0"/>
      <w:divBdr>
        <w:top w:val="none" w:sz="0" w:space="0" w:color="auto"/>
        <w:left w:val="none" w:sz="0" w:space="0" w:color="auto"/>
        <w:bottom w:val="none" w:sz="0" w:space="0" w:color="auto"/>
        <w:right w:val="none" w:sz="0" w:space="0" w:color="auto"/>
      </w:divBdr>
    </w:div>
    <w:div w:id="1790973123">
      <w:bodyDiv w:val="1"/>
      <w:marLeft w:val="0"/>
      <w:marRight w:val="0"/>
      <w:marTop w:val="0"/>
      <w:marBottom w:val="0"/>
      <w:divBdr>
        <w:top w:val="none" w:sz="0" w:space="0" w:color="auto"/>
        <w:left w:val="none" w:sz="0" w:space="0" w:color="auto"/>
        <w:bottom w:val="none" w:sz="0" w:space="0" w:color="auto"/>
        <w:right w:val="none" w:sz="0" w:space="0" w:color="auto"/>
      </w:divBdr>
    </w:div>
    <w:div w:id="1799643915">
      <w:bodyDiv w:val="1"/>
      <w:marLeft w:val="0"/>
      <w:marRight w:val="0"/>
      <w:marTop w:val="0"/>
      <w:marBottom w:val="0"/>
      <w:divBdr>
        <w:top w:val="none" w:sz="0" w:space="0" w:color="auto"/>
        <w:left w:val="none" w:sz="0" w:space="0" w:color="auto"/>
        <w:bottom w:val="none" w:sz="0" w:space="0" w:color="auto"/>
        <w:right w:val="none" w:sz="0" w:space="0" w:color="auto"/>
      </w:divBdr>
    </w:div>
    <w:div w:id="1800537507">
      <w:bodyDiv w:val="1"/>
      <w:marLeft w:val="0"/>
      <w:marRight w:val="0"/>
      <w:marTop w:val="0"/>
      <w:marBottom w:val="0"/>
      <w:divBdr>
        <w:top w:val="none" w:sz="0" w:space="0" w:color="auto"/>
        <w:left w:val="none" w:sz="0" w:space="0" w:color="auto"/>
        <w:bottom w:val="none" w:sz="0" w:space="0" w:color="auto"/>
        <w:right w:val="none" w:sz="0" w:space="0" w:color="auto"/>
      </w:divBdr>
    </w:div>
    <w:div w:id="1801603748">
      <w:bodyDiv w:val="1"/>
      <w:marLeft w:val="0"/>
      <w:marRight w:val="0"/>
      <w:marTop w:val="0"/>
      <w:marBottom w:val="0"/>
      <w:divBdr>
        <w:top w:val="none" w:sz="0" w:space="0" w:color="auto"/>
        <w:left w:val="none" w:sz="0" w:space="0" w:color="auto"/>
        <w:bottom w:val="none" w:sz="0" w:space="0" w:color="auto"/>
        <w:right w:val="none" w:sz="0" w:space="0" w:color="auto"/>
      </w:divBdr>
    </w:div>
    <w:div w:id="1815221121">
      <w:bodyDiv w:val="1"/>
      <w:marLeft w:val="0"/>
      <w:marRight w:val="0"/>
      <w:marTop w:val="0"/>
      <w:marBottom w:val="0"/>
      <w:divBdr>
        <w:top w:val="none" w:sz="0" w:space="0" w:color="auto"/>
        <w:left w:val="none" w:sz="0" w:space="0" w:color="auto"/>
        <w:bottom w:val="none" w:sz="0" w:space="0" w:color="auto"/>
        <w:right w:val="none" w:sz="0" w:space="0" w:color="auto"/>
      </w:divBdr>
    </w:div>
    <w:div w:id="1825123569">
      <w:bodyDiv w:val="1"/>
      <w:marLeft w:val="0"/>
      <w:marRight w:val="0"/>
      <w:marTop w:val="0"/>
      <w:marBottom w:val="0"/>
      <w:divBdr>
        <w:top w:val="none" w:sz="0" w:space="0" w:color="auto"/>
        <w:left w:val="none" w:sz="0" w:space="0" w:color="auto"/>
        <w:bottom w:val="none" w:sz="0" w:space="0" w:color="auto"/>
        <w:right w:val="none" w:sz="0" w:space="0" w:color="auto"/>
      </w:divBdr>
    </w:div>
    <w:div w:id="1825855396">
      <w:bodyDiv w:val="1"/>
      <w:marLeft w:val="0"/>
      <w:marRight w:val="0"/>
      <w:marTop w:val="0"/>
      <w:marBottom w:val="0"/>
      <w:divBdr>
        <w:top w:val="none" w:sz="0" w:space="0" w:color="auto"/>
        <w:left w:val="none" w:sz="0" w:space="0" w:color="auto"/>
        <w:bottom w:val="none" w:sz="0" w:space="0" w:color="auto"/>
        <w:right w:val="none" w:sz="0" w:space="0" w:color="auto"/>
      </w:divBdr>
    </w:div>
    <w:div w:id="1829860603">
      <w:bodyDiv w:val="1"/>
      <w:marLeft w:val="0"/>
      <w:marRight w:val="0"/>
      <w:marTop w:val="0"/>
      <w:marBottom w:val="0"/>
      <w:divBdr>
        <w:top w:val="none" w:sz="0" w:space="0" w:color="auto"/>
        <w:left w:val="none" w:sz="0" w:space="0" w:color="auto"/>
        <w:bottom w:val="none" w:sz="0" w:space="0" w:color="auto"/>
        <w:right w:val="none" w:sz="0" w:space="0" w:color="auto"/>
      </w:divBdr>
    </w:div>
    <w:div w:id="1836610518">
      <w:bodyDiv w:val="1"/>
      <w:marLeft w:val="0"/>
      <w:marRight w:val="0"/>
      <w:marTop w:val="0"/>
      <w:marBottom w:val="0"/>
      <w:divBdr>
        <w:top w:val="none" w:sz="0" w:space="0" w:color="auto"/>
        <w:left w:val="none" w:sz="0" w:space="0" w:color="auto"/>
        <w:bottom w:val="none" w:sz="0" w:space="0" w:color="auto"/>
        <w:right w:val="none" w:sz="0" w:space="0" w:color="auto"/>
      </w:divBdr>
    </w:div>
    <w:div w:id="1838039166">
      <w:bodyDiv w:val="1"/>
      <w:marLeft w:val="0"/>
      <w:marRight w:val="0"/>
      <w:marTop w:val="0"/>
      <w:marBottom w:val="0"/>
      <w:divBdr>
        <w:top w:val="none" w:sz="0" w:space="0" w:color="auto"/>
        <w:left w:val="none" w:sz="0" w:space="0" w:color="auto"/>
        <w:bottom w:val="none" w:sz="0" w:space="0" w:color="auto"/>
        <w:right w:val="none" w:sz="0" w:space="0" w:color="auto"/>
      </w:divBdr>
    </w:div>
    <w:div w:id="1840540147">
      <w:bodyDiv w:val="1"/>
      <w:marLeft w:val="0"/>
      <w:marRight w:val="0"/>
      <w:marTop w:val="0"/>
      <w:marBottom w:val="0"/>
      <w:divBdr>
        <w:top w:val="none" w:sz="0" w:space="0" w:color="auto"/>
        <w:left w:val="none" w:sz="0" w:space="0" w:color="auto"/>
        <w:bottom w:val="none" w:sz="0" w:space="0" w:color="auto"/>
        <w:right w:val="none" w:sz="0" w:space="0" w:color="auto"/>
      </w:divBdr>
    </w:div>
    <w:div w:id="1842357449">
      <w:bodyDiv w:val="1"/>
      <w:marLeft w:val="0"/>
      <w:marRight w:val="0"/>
      <w:marTop w:val="0"/>
      <w:marBottom w:val="0"/>
      <w:divBdr>
        <w:top w:val="none" w:sz="0" w:space="0" w:color="auto"/>
        <w:left w:val="none" w:sz="0" w:space="0" w:color="auto"/>
        <w:bottom w:val="none" w:sz="0" w:space="0" w:color="auto"/>
        <w:right w:val="none" w:sz="0" w:space="0" w:color="auto"/>
      </w:divBdr>
    </w:div>
    <w:div w:id="1850288254">
      <w:bodyDiv w:val="1"/>
      <w:marLeft w:val="0"/>
      <w:marRight w:val="0"/>
      <w:marTop w:val="0"/>
      <w:marBottom w:val="0"/>
      <w:divBdr>
        <w:top w:val="none" w:sz="0" w:space="0" w:color="auto"/>
        <w:left w:val="none" w:sz="0" w:space="0" w:color="auto"/>
        <w:bottom w:val="none" w:sz="0" w:space="0" w:color="auto"/>
        <w:right w:val="none" w:sz="0" w:space="0" w:color="auto"/>
      </w:divBdr>
    </w:div>
    <w:div w:id="1857578704">
      <w:bodyDiv w:val="1"/>
      <w:marLeft w:val="0"/>
      <w:marRight w:val="0"/>
      <w:marTop w:val="0"/>
      <w:marBottom w:val="0"/>
      <w:divBdr>
        <w:top w:val="none" w:sz="0" w:space="0" w:color="auto"/>
        <w:left w:val="none" w:sz="0" w:space="0" w:color="auto"/>
        <w:bottom w:val="none" w:sz="0" w:space="0" w:color="auto"/>
        <w:right w:val="none" w:sz="0" w:space="0" w:color="auto"/>
      </w:divBdr>
    </w:div>
    <w:div w:id="1874002862">
      <w:bodyDiv w:val="1"/>
      <w:marLeft w:val="0"/>
      <w:marRight w:val="0"/>
      <w:marTop w:val="0"/>
      <w:marBottom w:val="0"/>
      <w:divBdr>
        <w:top w:val="none" w:sz="0" w:space="0" w:color="auto"/>
        <w:left w:val="none" w:sz="0" w:space="0" w:color="auto"/>
        <w:bottom w:val="none" w:sz="0" w:space="0" w:color="auto"/>
        <w:right w:val="none" w:sz="0" w:space="0" w:color="auto"/>
      </w:divBdr>
    </w:div>
    <w:div w:id="1886218293">
      <w:bodyDiv w:val="1"/>
      <w:marLeft w:val="0"/>
      <w:marRight w:val="0"/>
      <w:marTop w:val="0"/>
      <w:marBottom w:val="0"/>
      <w:divBdr>
        <w:top w:val="none" w:sz="0" w:space="0" w:color="auto"/>
        <w:left w:val="none" w:sz="0" w:space="0" w:color="auto"/>
        <w:bottom w:val="none" w:sz="0" w:space="0" w:color="auto"/>
        <w:right w:val="none" w:sz="0" w:space="0" w:color="auto"/>
      </w:divBdr>
    </w:div>
    <w:div w:id="1893031903">
      <w:bodyDiv w:val="1"/>
      <w:marLeft w:val="0"/>
      <w:marRight w:val="0"/>
      <w:marTop w:val="0"/>
      <w:marBottom w:val="0"/>
      <w:divBdr>
        <w:top w:val="none" w:sz="0" w:space="0" w:color="auto"/>
        <w:left w:val="none" w:sz="0" w:space="0" w:color="auto"/>
        <w:bottom w:val="none" w:sz="0" w:space="0" w:color="auto"/>
        <w:right w:val="none" w:sz="0" w:space="0" w:color="auto"/>
      </w:divBdr>
    </w:div>
    <w:div w:id="1895969523">
      <w:bodyDiv w:val="1"/>
      <w:marLeft w:val="0"/>
      <w:marRight w:val="0"/>
      <w:marTop w:val="0"/>
      <w:marBottom w:val="0"/>
      <w:divBdr>
        <w:top w:val="none" w:sz="0" w:space="0" w:color="auto"/>
        <w:left w:val="none" w:sz="0" w:space="0" w:color="auto"/>
        <w:bottom w:val="none" w:sz="0" w:space="0" w:color="auto"/>
        <w:right w:val="none" w:sz="0" w:space="0" w:color="auto"/>
      </w:divBdr>
    </w:div>
    <w:div w:id="1896962953">
      <w:bodyDiv w:val="1"/>
      <w:marLeft w:val="0"/>
      <w:marRight w:val="0"/>
      <w:marTop w:val="0"/>
      <w:marBottom w:val="0"/>
      <w:divBdr>
        <w:top w:val="none" w:sz="0" w:space="0" w:color="auto"/>
        <w:left w:val="none" w:sz="0" w:space="0" w:color="auto"/>
        <w:bottom w:val="none" w:sz="0" w:space="0" w:color="auto"/>
        <w:right w:val="none" w:sz="0" w:space="0" w:color="auto"/>
      </w:divBdr>
    </w:div>
    <w:div w:id="1900508633">
      <w:bodyDiv w:val="1"/>
      <w:marLeft w:val="0"/>
      <w:marRight w:val="0"/>
      <w:marTop w:val="0"/>
      <w:marBottom w:val="0"/>
      <w:divBdr>
        <w:top w:val="none" w:sz="0" w:space="0" w:color="auto"/>
        <w:left w:val="none" w:sz="0" w:space="0" w:color="auto"/>
        <w:bottom w:val="none" w:sz="0" w:space="0" w:color="auto"/>
        <w:right w:val="none" w:sz="0" w:space="0" w:color="auto"/>
      </w:divBdr>
    </w:div>
    <w:div w:id="1900706469">
      <w:bodyDiv w:val="1"/>
      <w:marLeft w:val="0"/>
      <w:marRight w:val="0"/>
      <w:marTop w:val="0"/>
      <w:marBottom w:val="0"/>
      <w:divBdr>
        <w:top w:val="none" w:sz="0" w:space="0" w:color="auto"/>
        <w:left w:val="none" w:sz="0" w:space="0" w:color="auto"/>
        <w:bottom w:val="none" w:sz="0" w:space="0" w:color="auto"/>
        <w:right w:val="none" w:sz="0" w:space="0" w:color="auto"/>
      </w:divBdr>
    </w:div>
    <w:div w:id="1902251356">
      <w:bodyDiv w:val="1"/>
      <w:marLeft w:val="0"/>
      <w:marRight w:val="0"/>
      <w:marTop w:val="0"/>
      <w:marBottom w:val="0"/>
      <w:divBdr>
        <w:top w:val="none" w:sz="0" w:space="0" w:color="auto"/>
        <w:left w:val="none" w:sz="0" w:space="0" w:color="auto"/>
        <w:bottom w:val="none" w:sz="0" w:space="0" w:color="auto"/>
        <w:right w:val="none" w:sz="0" w:space="0" w:color="auto"/>
      </w:divBdr>
    </w:div>
    <w:div w:id="1907109487">
      <w:bodyDiv w:val="1"/>
      <w:marLeft w:val="0"/>
      <w:marRight w:val="0"/>
      <w:marTop w:val="0"/>
      <w:marBottom w:val="0"/>
      <w:divBdr>
        <w:top w:val="none" w:sz="0" w:space="0" w:color="auto"/>
        <w:left w:val="none" w:sz="0" w:space="0" w:color="auto"/>
        <w:bottom w:val="none" w:sz="0" w:space="0" w:color="auto"/>
        <w:right w:val="none" w:sz="0" w:space="0" w:color="auto"/>
      </w:divBdr>
    </w:div>
    <w:div w:id="1908564626">
      <w:bodyDiv w:val="1"/>
      <w:marLeft w:val="0"/>
      <w:marRight w:val="0"/>
      <w:marTop w:val="0"/>
      <w:marBottom w:val="0"/>
      <w:divBdr>
        <w:top w:val="none" w:sz="0" w:space="0" w:color="auto"/>
        <w:left w:val="none" w:sz="0" w:space="0" w:color="auto"/>
        <w:bottom w:val="none" w:sz="0" w:space="0" w:color="auto"/>
        <w:right w:val="none" w:sz="0" w:space="0" w:color="auto"/>
      </w:divBdr>
    </w:div>
    <w:div w:id="1916239702">
      <w:bodyDiv w:val="1"/>
      <w:marLeft w:val="0"/>
      <w:marRight w:val="0"/>
      <w:marTop w:val="0"/>
      <w:marBottom w:val="0"/>
      <w:divBdr>
        <w:top w:val="none" w:sz="0" w:space="0" w:color="auto"/>
        <w:left w:val="none" w:sz="0" w:space="0" w:color="auto"/>
        <w:bottom w:val="none" w:sz="0" w:space="0" w:color="auto"/>
        <w:right w:val="none" w:sz="0" w:space="0" w:color="auto"/>
      </w:divBdr>
    </w:div>
    <w:div w:id="1933197792">
      <w:bodyDiv w:val="1"/>
      <w:marLeft w:val="0"/>
      <w:marRight w:val="0"/>
      <w:marTop w:val="0"/>
      <w:marBottom w:val="0"/>
      <w:divBdr>
        <w:top w:val="none" w:sz="0" w:space="0" w:color="auto"/>
        <w:left w:val="none" w:sz="0" w:space="0" w:color="auto"/>
        <w:bottom w:val="none" w:sz="0" w:space="0" w:color="auto"/>
        <w:right w:val="none" w:sz="0" w:space="0" w:color="auto"/>
      </w:divBdr>
    </w:div>
    <w:div w:id="1942949204">
      <w:bodyDiv w:val="1"/>
      <w:marLeft w:val="0"/>
      <w:marRight w:val="0"/>
      <w:marTop w:val="0"/>
      <w:marBottom w:val="0"/>
      <w:divBdr>
        <w:top w:val="none" w:sz="0" w:space="0" w:color="auto"/>
        <w:left w:val="none" w:sz="0" w:space="0" w:color="auto"/>
        <w:bottom w:val="none" w:sz="0" w:space="0" w:color="auto"/>
        <w:right w:val="none" w:sz="0" w:space="0" w:color="auto"/>
      </w:divBdr>
    </w:div>
    <w:div w:id="1969119246">
      <w:bodyDiv w:val="1"/>
      <w:marLeft w:val="0"/>
      <w:marRight w:val="0"/>
      <w:marTop w:val="0"/>
      <w:marBottom w:val="0"/>
      <w:divBdr>
        <w:top w:val="none" w:sz="0" w:space="0" w:color="auto"/>
        <w:left w:val="none" w:sz="0" w:space="0" w:color="auto"/>
        <w:bottom w:val="none" w:sz="0" w:space="0" w:color="auto"/>
        <w:right w:val="none" w:sz="0" w:space="0" w:color="auto"/>
      </w:divBdr>
    </w:div>
    <w:div w:id="1986814046">
      <w:bodyDiv w:val="1"/>
      <w:marLeft w:val="0"/>
      <w:marRight w:val="0"/>
      <w:marTop w:val="0"/>
      <w:marBottom w:val="0"/>
      <w:divBdr>
        <w:top w:val="none" w:sz="0" w:space="0" w:color="auto"/>
        <w:left w:val="none" w:sz="0" w:space="0" w:color="auto"/>
        <w:bottom w:val="none" w:sz="0" w:space="0" w:color="auto"/>
        <w:right w:val="none" w:sz="0" w:space="0" w:color="auto"/>
      </w:divBdr>
    </w:div>
    <w:div w:id="1990934449">
      <w:bodyDiv w:val="1"/>
      <w:marLeft w:val="0"/>
      <w:marRight w:val="0"/>
      <w:marTop w:val="0"/>
      <w:marBottom w:val="0"/>
      <w:divBdr>
        <w:top w:val="none" w:sz="0" w:space="0" w:color="auto"/>
        <w:left w:val="none" w:sz="0" w:space="0" w:color="auto"/>
        <w:bottom w:val="none" w:sz="0" w:space="0" w:color="auto"/>
        <w:right w:val="none" w:sz="0" w:space="0" w:color="auto"/>
      </w:divBdr>
    </w:div>
    <w:div w:id="1991247804">
      <w:bodyDiv w:val="1"/>
      <w:marLeft w:val="0"/>
      <w:marRight w:val="0"/>
      <w:marTop w:val="0"/>
      <w:marBottom w:val="0"/>
      <w:divBdr>
        <w:top w:val="none" w:sz="0" w:space="0" w:color="auto"/>
        <w:left w:val="none" w:sz="0" w:space="0" w:color="auto"/>
        <w:bottom w:val="none" w:sz="0" w:space="0" w:color="auto"/>
        <w:right w:val="none" w:sz="0" w:space="0" w:color="auto"/>
      </w:divBdr>
    </w:div>
    <w:div w:id="1994983847">
      <w:bodyDiv w:val="1"/>
      <w:marLeft w:val="0"/>
      <w:marRight w:val="0"/>
      <w:marTop w:val="0"/>
      <w:marBottom w:val="0"/>
      <w:divBdr>
        <w:top w:val="none" w:sz="0" w:space="0" w:color="auto"/>
        <w:left w:val="none" w:sz="0" w:space="0" w:color="auto"/>
        <w:bottom w:val="none" w:sz="0" w:space="0" w:color="auto"/>
        <w:right w:val="none" w:sz="0" w:space="0" w:color="auto"/>
      </w:divBdr>
    </w:div>
    <w:div w:id="2040857972">
      <w:bodyDiv w:val="1"/>
      <w:marLeft w:val="0"/>
      <w:marRight w:val="0"/>
      <w:marTop w:val="0"/>
      <w:marBottom w:val="0"/>
      <w:divBdr>
        <w:top w:val="none" w:sz="0" w:space="0" w:color="auto"/>
        <w:left w:val="none" w:sz="0" w:space="0" w:color="auto"/>
        <w:bottom w:val="none" w:sz="0" w:space="0" w:color="auto"/>
        <w:right w:val="none" w:sz="0" w:space="0" w:color="auto"/>
      </w:divBdr>
    </w:div>
    <w:div w:id="2043558113">
      <w:bodyDiv w:val="1"/>
      <w:marLeft w:val="0"/>
      <w:marRight w:val="0"/>
      <w:marTop w:val="0"/>
      <w:marBottom w:val="0"/>
      <w:divBdr>
        <w:top w:val="none" w:sz="0" w:space="0" w:color="auto"/>
        <w:left w:val="none" w:sz="0" w:space="0" w:color="auto"/>
        <w:bottom w:val="none" w:sz="0" w:space="0" w:color="auto"/>
        <w:right w:val="none" w:sz="0" w:space="0" w:color="auto"/>
      </w:divBdr>
    </w:div>
    <w:div w:id="2047218468">
      <w:bodyDiv w:val="1"/>
      <w:marLeft w:val="0"/>
      <w:marRight w:val="0"/>
      <w:marTop w:val="0"/>
      <w:marBottom w:val="0"/>
      <w:divBdr>
        <w:top w:val="none" w:sz="0" w:space="0" w:color="auto"/>
        <w:left w:val="none" w:sz="0" w:space="0" w:color="auto"/>
        <w:bottom w:val="none" w:sz="0" w:space="0" w:color="auto"/>
        <w:right w:val="none" w:sz="0" w:space="0" w:color="auto"/>
      </w:divBdr>
    </w:div>
    <w:div w:id="2055497492">
      <w:bodyDiv w:val="1"/>
      <w:marLeft w:val="0"/>
      <w:marRight w:val="0"/>
      <w:marTop w:val="0"/>
      <w:marBottom w:val="0"/>
      <w:divBdr>
        <w:top w:val="none" w:sz="0" w:space="0" w:color="auto"/>
        <w:left w:val="none" w:sz="0" w:space="0" w:color="auto"/>
        <w:bottom w:val="none" w:sz="0" w:space="0" w:color="auto"/>
        <w:right w:val="none" w:sz="0" w:space="0" w:color="auto"/>
      </w:divBdr>
    </w:div>
    <w:div w:id="2060931800">
      <w:bodyDiv w:val="1"/>
      <w:marLeft w:val="0"/>
      <w:marRight w:val="0"/>
      <w:marTop w:val="0"/>
      <w:marBottom w:val="0"/>
      <w:divBdr>
        <w:top w:val="none" w:sz="0" w:space="0" w:color="auto"/>
        <w:left w:val="none" w:sz="0" w:space="0" w:color="auto"/>
        <w:bottom w:val="none" w:sz="0" w:space="0" w:color="auto"/>
        <w:right w:val="none" w:sz="0" w:space="0" w:color="auto"/>
      </w:divBdr>
    </w:div>
    <w:div w:id="2073888750">
      <w:bodyDiv w:val="1"/>
      <w:marLeft w:val="0"/>
      <w:marRight w:val="0"/>
      <w:marTop w:val="0"/>
      <w:marBottom w:val="0"/>
      <w:divBdr>
        <w:top w:val="none" w:sz="0" w:space="0" w:color="auto"/>
        <w:left w:val="none" w:sz="0" w:space="0" w:color="auto"/>
        <w:bottom w:val="none" w:sz="0" w:space="0" w:color="auto"/>
        <w:right w:val="none" w:sz="0" w:space="0" w:color="auto"/>
      </w:divBdr>
    </w:div>
    <w:div w:id="2096247879">
      <w:bodyDiv w:val="1"/>
      <w:marLeft w:val="0"/>
      <w:marRight w:val="0"/>
      <w:marTop w:val="0"/>
      <w:marBottom w:val="0"/>
      <w:divBdr>
        <w:top w:val="none" w:sz="0" w:space="0" w:color="auto"/>
        <w:left w:val="none" w:sz="0" w:space="0" w:color="auto"/>
        <w:bottom w:val="none" w:sz="0" w:space="0" w:color="auto"/>
        <w:right w:val="none" w:sz="0" w:space="0" w:color="auto"/>
      </w:divBdr>
    </w:div>
    <w:div w:id="2099404414">
      <w:bodyDiv w:val="1"/>
      <w:marLeft w:val="0"/>
      <w:marRight w:val="0"/>
      <w:marTop w:val="0"/>
      <w:marBottom w:val="0"/>
      <w:divBdr>
        <w:top w:val="none" w:sz="0" w:space="0" w:color="auto"/>
        <w:left w:val="none" w:sz="0" w:space="0" w:color="auto"/>
        <w:bottom w:val="none" w:sz="0" w:space="0" w:color="auto"/>
        <w:right w:val="none" w:sz="0" w:space="0" w:color="auto"/>
      </w:divBdr>
    </w:div>
    <w:div w:id="2100058644">
      <w:bodyDiv w:val="1"/>
      <w:marLeft w:val="0"/>
      <w:marRight w:val="0"/>
      <w:marTop w:val="0"/>
      <w:marBottom w:val="0"/>
      <w:divBdr>
        <w:top w:val="none" w:sz="0" w:space="0" w:color="auto"/>
        <w:left w:val="none" w:sz="0" w:space="0" w:color="auto"/>
        <w:bottom w:val="none" w:sz="0" w:space="0" w:color="auto"/>
        <w:right w:val="none" w:sz="0" w:space="0" w:color="auto"/>
      </w:divBdr>
    </w:div>
    <w:div w:id="2103257081">
      <w:bodyDiv w:val="1"/>
      <w:marLeft w:val="0"/>
      <w:marRight w:val="0"/>
      <w:marTop w:val="0"/>
      <w:marBottom w:val="0"/>
      <w:divBdr>
        <w:top w:val="none" w:sz="0" w:space="0" w:color="auto"/>
        <w:left w:val="none" w:sz="0" w:space="0" w:color="auto"/>
        <w:bottom w:val="none" w:sz="0" w:space="0" w:color="auto"/>
        <w:right w:val="none" w:sz="0" w:space="0" w:color="auto"/>
      </w:divBdr>
    </w:div>
    <w:div w:id="2103336126">
      <w:bodyDiv w:val="1"/>
      <w:marLeft w:val="0"/>
      <w:marRight w:val="0"/>
      <w:marTop w:val="0"/>
      <w:marBottom w:val="0"/>
      <w:divBdr>
        <w:top w:val="none" w:sz="0" w:space="0" w:color="auto"/>
        <w:left w:val="none" w:sz="0" w:space="0" w:color="auto"/>
        <w:bottom w:val="none" w:sz="0" w:space="0" w:color="auto"/>
        <w:right w:val="none" w:sz="0" w:space="0" w:color="auto"/>
      </w:divBdr>
    </w:div>
    <w:div w:id="2118061265">
      <w:bodyDiv w:val="1"/>
      <w:marLeft w:val="0"/>
      <w:marRight w:val="0"/>
      <w:marTop w:val="0"/>
      <w:marBottom w:val="0"/>
      <w:divBdr>
        <w:top w:val="none" w:sz="0" w:space="0" w:color="auto"/>
        <w:left w:val="none" w:sz="0" w:space="0" w:color="auto"/>
        <w:bottom w:val="none" w:sz="0" w:space="0" w:color="auto"/>
        <w:right w:val="none" w:sz="0" w:space="0" w:color="auto"/>
      </w:divBdr>
    </w:div>
    <w:div w:id="2121102822">
      <w:bodyDiv w:val="1"/>
      <w:marLeft w:val="0"/>
      <w:marRight w:val="0"/>
      <w:marTop w:val="0"/>
      <w:marBottom w:val="0"/>
      <w:divBdr>
        <w:top w:val="none" w:sz="0" w:space="0" w:color="auto"/>
        <w:left w:val="none" w:sz="0" w:space="0" w:color="auto"/>
        <w:bottom w:val="none" w:sz="0" w:space="0" w:color="auto"/>
        <w:right w:val="none" w:sz="0" w:space="0" w:color="auto"/>
      </w:divBdr>
    </w:div>
    <w:div w:id="2123382889">
      <w:bodyDiv w:val="1"/>
      <w:marLeft w:val="0"/>
      <w:marRight w:val="0"/>
      <w:marTop w:val="0"/>
      <w:marBottom w:val="0"/>
      <w:divBdr>
        <w:top w:val="none" w:sz="0" w:space="0" w:color="auto"/>
        <w:left w:val="none" w:sz="0" w:space="0" w:color="auto"/>
        <w:bottom w:val="none" w:sz="0" w:space="0" w:color="auto"/>
        <w:right w:val="none" w:sz="0" w:space="0" w:color="auto"/>
      </w:divBdr>
    </w:div>
    <w:div w:id="212880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NHS21</b:Tag>
    <b:SourceType>InternetSite</b:SourceType>
    <b:Guid>{5FC2D046-9D25-4FEC-A7AF-F96E37920612}</b:Guid>
    <b:Author>
      <b:Author>
        <b:NameList>
          <b:Person>
            <b:Last>NHS</b:Last>
          </b:Person>
        </b:NameList>
      </b:Author>
    </b:Author>
    <b:Title>Improving care for older people</b:Title>
    <b:YearAccessed>2021</b:YearAccessed>
    <b:MonthAccessed>Janurary </b:MonthAccessed>
    <b:DayAccessed>20</b:DayAccessed>
    <b:URL>https://www.england.nhs.uk/ourwork/clinical-policy/older-people/improving-care-for-older-people/#:~:text=How%20old%20is%20an%20older,healthier%20than%20someone%20aged%2060.</b:URL>
    <b:RefOrder>3</b:RefOrder>
  </b:Source>
  <b:Source>
    <b:Tag>NHS06</b:Tag>
    <b:SourceType>InternetSite</b:SourceType>
    <b:Guid>{97A9AE30-476A-43FB-B111-D34785ED924B}</b:Guid>
    <b:Title>Older People, Background and policy context</b:Title>
    <b:Year>2006</b:Year>
    <b:YearAccessed>2021</b:YearAccessed>
    <b:MonthAccessed>December</b:MonthAccessed>
    <b:DayAccessed>18</b:DayAccessed>
    <b:URL>http://www.wales.nhs.uk/healthtopics/populations/olderpeople</b:URL>
    <b:Author>
      <b:Author>
        <b:NameList>
          <b:Person>
            <b:Last>NHS</b:Last>
          </b:Person>
        </b:NameList>
      </b:Author>
    </b:Author>
    <b:RefOrder>15</b:RefOrder>
  </b:Source>
  <b:Source>
    <b:Tag>Old16</b:Tag>
    <b:SourceType>InternetSite</b:SourceType>
    <b:Guid>{3940AECA-78AB-45DF-B7AE-C4531648B686}</b:Guid>
    <b:Author>
      <b:Author>
        <b:NameList>
          <b:Person>
            <b:Last>Wales</b:Last>
            <b:First>Older</b:First>
            <b:Middle>Peopl's Commissioner for</b:Middle>
          </b:Person>
        </b:NameList>
      </b:Author>
    </b:Author>
    <b:Title>End ageism and age discrimination</b:Title>
    <b:Year>2016</b:Year>
    <b:YearAccessed>2021</b:YearAccessed>
    <b:MonthAccessed>December</b:MonthAccessed>
    <b:DayAccessed>2</b:DayAccessed>
    <b:URL>https://www.olderpeoplewales.com/en/ageism.aspx</b:URL>
    <b:RefOrder>7</b:RefOrder>
  </b:Source>
  <b:Source>
    <b:Tag>Men21</b:Tag>
    <b:SourceType>InternetSite</b:SourceType>
    <b:Guid>{1C73453A-1C3D-4DF6-A4A7-C87D440791C2}</b:Guid>
    <b:Author>
      <b:Author>
        <b:NameList>
          <b:Person>
            <b:Last>Foundation</b:Last>
            <b:First>Mental</b:First>
            <b:Middle>Health</b:Middle>
          </b:Person>
        </b:NameList>
      </b:Author>
    </b:Author>
    <b:Title>Stigma and Discrimination</b:Title>
    <b:Year>2021</b:Year>
    <b:YearAccessed>2021</b:YearAccessed>
    <b:MonthAccessed>January</b:MonthAccessed>
    <b:DayAccessed>3</b:DayAccessed>
    <b:URL>https://www.mentalhealth.org.uk/a-to-z/s/stigma-and-discrimination</b:URL>
    <b:RefOrder>9</b:RefOrder>
  </b:Source>
  <b:Source>
    <b:Tag>Wor17</b:Tag>
    <b:SourceType>InternetSite</b:SourceType>
    <b:Guid>{93AF6623-590B-44D5-9599-291DA8FAFC71}</b:Guid>
    <b:Author>
      <b:Author>
        <b:NameList>
          <b:Person>
            <b:Last>Organization</b:Last>
            <b:First>World</b:First>
            <b:Middle>Health</b:Middle>
          </b:Person>
        </b:NameList>
      </b:Author>
    </b:Author>
    <b:Title>Mental health of older adults</b:Title>
    <b:Year>2017</b:Year>
    <b:YearAccessed>2021</b:YearAccessed>
    <b:MonthAccessed>November</b:MonthAccessed>
    <b:DayAccessed>24</b:DayAccessed>
    <b:URL>https://www.who.int/news-room/fact-sheets/detail/mental-health-of-older-adults</b:URL>
    <b:RefOrder>11</b:RefOrder>
  </b:Source>
  <b:Source>
    <b:Tag>Men211</b:Tag>
    <b:SourceType>InternetSite</b:SourceType>
    <b:Guid>{4595B3BB-E79B-4F0C-8705-91F7CB0397C5}</b:Guid>
    <b:Author>
      <b:Author>
        <b:NameList>
          <b:Person>
            <b:Last>Foundation</b:Last>
            <b:First>Mental</b:First>
            <b:Middle>Health</b:Middle>
          </b:Person>
        </b:NameList>
      </b:Author>
    </b:Author>
    <b:Title>Mental health statistics: older people</b:Title>
    <b:Year>2021</b:Year>
    <b:YearAccessed>2021</b:YearAccessed>
    <b:MonthAccessed>October</b:MonthAccessed>
    <b:DayAccessed>15</b:DayAccessed>
    <b:URL>https://www.mentalhealth.org.uk/statistics/mental-health-statistics-older-people</b:URL>
    <b:RefOrder>12</b:RefOrder>
  </b:Source>
  <b:Source>
    <b:Tag>Ali191</b:Tag>
    <b:SourceType>InternetSite</b:SourceType>
    <b:Guid>{DE054A06-CBBC-4023-968E-57C8E1EB120D}</b:Guid>
    <b:Title>Should we change our definition of old age?</b:Title>
    <b:Year>2019</b:Year>
    <b:Author>
      <b:Author>
        <b:NameList>
          <b:Person>
            <b:Last>Bloomer</b:Last>
            <b:First>Alison</b:First>
          </b:Person>
        </b:NameList>
      </b:Author>
    </b:Author>
    <b:YearAccessed>2021</b:YearAccessed>
    <b:MonthAccessed>February</b:MonthAccessed>
    <b:DayAccessed>24</b:DayAccessed>
    <b:URL>https://www.gmjournal.co.uk/should-we-change-our-definition-of-old-age</b:URL>
    <b:RefOrder>4</b:RefOrder>
  </b:Source>
  <b:Source>
    <b:Tag>Wel01</b:Tag>
    <b:SourceType>Report</b:SourceType>
    <b:Guid>{F15979FE-A098-4D8E-819E-9EB36DB1C752}</b:Guid>
    <b:Title>Social Exclusion in Wales</b:Title>
    <b:Year>2001</b:Year>
    <b:Author>
      <b:Author>
        <b:NameList>
          <b:Person>
            <b:Last>Committee</b:Last>
            <b:First>Welsh</b:First>
            <b:Middle>Affairs</b:Middle>
          </b:Person>
        </b:NameList>
      </b:Author>
    </b:Author>
    <b:Publisher>Parliamentary</b:Publisher>
    <b:City>London</b:City>
    <b:RefOrder>10</b:RefOrder>
  </b:Source>
  <b:Source>
    <b:Tag>Roy201</b:Tag>
    <b:SourceType>InternetSite</b:SourceType>
    <b:Guid>{0C81E3A6-43FA-4CA5-8110-9310E8647A50}</b:Guid>
    <b:Author>
      <b:Author>
        <b:NameList>
          <b:Person>
            <b:Last>Nursing</b:Last>
            <b:First>Royal</b:First>
            <b:Middle>College of</b:Middle>
          </b:Person>
        </b:NameList>
      </b:Author>
    </b:Author>
    <b:Title>Mental health in later life</b:Title>
    <b:Year>2020</b:Year>
    <b:YearAccessed>2021</b:YearAccessed>
    <b:MonthAccessed>October</b:MonthAccessed>
    <b:DayAccessed>11</b:DayAccessed>
    <b:URL>https://www.rcn.org.uk/clinical-topics/older-people/mental-health-in-later-life#:~:text=Older%20people%2C%20like%20the%20wider,to%20chronic%20conditions%20or%20bereavement.</b:URL>
    <b:RefOrder>14</b:RefOrder>
  </b:Source>
  <b:Source>
    <b:Tag>Wor10</b:Tag>
    <b:SourceType>InternetSite</b:SourceType>
    <b:Guid>{DB3A1E88-5F1A-44DD-AEAB-E2D9A1ED7D09}</b:Guid>
    <b:Author>
      <b:Author>
        <b:NameList>
          <b:Person>
            <b:Last>Organization</b:Last>
            <b:First>World</b:First>
            <b:Middle>Health</b:Middle>
          </b:Person>
        </b:NameList>
      </b:Author>
    </b:Author>
    <b:Title>Ageing: Global Population</b:Title>
    <b:Year>2010</b:Year>
    <b:YearAccessed>2021</b:YearAccessed>
    <b:MonthAccessed>February</b:MonthAccessed>
    <b:DayAccessed>25</b:DayAccessed>
    <b:URL>https://www.who.int/news-room/q-a-detail/population-ageing</b:URL>
    <b:RefOrder>5</b:RefOrder>
  </b:Source>
  <b:Source>
    <b:Tag>Wor203</b:Tag>
    <b:SourceType>InternetSite</b:SourceType>
    <b:Guid>{4AA4F95E-4E72-4B90-A779-1395E4EBAAC4}</b:Guid>
    <b:Author>
      <b:Author>
        <b:NameList>
          <b:Person>
            <b:Last>Organisation</b:Last>
            <b:First>World</b:First>
            <b:Middle>Health</b:Middle>
          </b:Person>
        </b:NameList>
      </b:Author>
    </b:Author>
    <b:Title>Elder Abuse</b:Title>
    <b:Year>2020</b:Year>
    <b:YearAccessed>2021</b:YearAccessed>
    <b:MonthAccessed>February</b:MonthAccessed>
    <b:DayAccessed>25</b:DayAccessed>
    <b:URL>https://www.who.int/news-room/fact-sheets/detail/elder-abuse</b:URL>
    <b:RefOrder>13</b:RefOrder>
  </b:Source>
  <b:Source>
    <b:Tag>Kal99</b:Tag>
    <b:SourceType>JournalArticle</b:SourceType>
    <b:Guid>{64FD3161-E430-48B5-A96E-B13891D2E1A4}</b:Guid>
    <b:Title>Ageing: A Global Perspective</b:Title>
    <b:Year>1999</b:Year>
    <b:JournalName>Community Eye Health</b:JournalName>
    <b:Pages>1-4</b:Pages>
    <b:Volume>12</b:Volume>
    <b:Issue>29</b:Issue>
    <b:Author>
      <b:Author>
        <b:NameList>
          <b:Person>
            <b:Last>Kalache</b:Last>
            <b:First>Alexandre</b:First>
          </b:Person>
        </b:NameList>
      </b:Author>
    </b:Author>
    <b:RefOrder>1</b:RefOrder>
  </b:Source>
  <b:Source>
    <b:Tag>Age13</b:Tag>
    <b:SourceType>InternetSite</b:SourceType>
    <b:Guid>{4C2917B4-B737-4094-B773-5D110A7C4767}</b:Guid>
    <b:Author>
      <b:Author>
        <b:NameList>
          <b:Person>
            <b:Last>AgeUK</b:Last>
          </b:Person>
        </b:NameList>
      </b:Author>
    </b:Author>
    <b:Title>Older people 'feel a burden' to society</b:Title>
    <b:Year>2013</b:Year>
    <b:YearAccessed>2021</b:YearAccessed>
    <b:MonthAccessed>February</b:MonthAccessed>
    <b:DayAccessed>26</b:DayAccessed>
    <b:URL>https://www.ageuk.org.uk/latest-news/archive/older-people-feel-a-burden-to-society/</b:URL>
    <b:RefOrder>6</b:RefOrder>
  </b:Source>
  <b:Source>
    <b:Tag>Age21</b:Tag>
    <b:SourceType>InternetSite</b:SourceType>
    <b:Guid>{9BF0F18F-F1DD-4823-9A35-A7C148CCA49E}</b:Guid>
    <b:Author>
      <b:Author>
        <b:NameList>
          <b:Person>
            <b:Last>AgeCymru</b:Last>
          </b:Person>
        </b:NameList>
      </b:Author>
    </b:Author>
    <b:Title>Ageism</b:Title>
    <b:Year>2021</b:Year>
    <b:YearAccessed>2021</b:YearAccessed>
    <b:MonthAccessed>February</b:MonthAccessed>
    <b:DayAccessed>11</b:DayAccessed>
    <b:URL>https://www.ageuk.org.uk/cymru/information-advice/work-learning/discrimination-rights/ageism/</b:URL>
    <b:RefOrder>8</b:RefOrder>
  </b:Source>
  <b:Source>
    <b:Tag>DrC16</b:Tag>
    <b:SourceType>InternetSite</b:SourceType>
    <b:Guid>{E731C28E-92F2-4822-8EE7-4339FC7C3860}</b:Guid>
    <b:Author>
      <b:Author>
        <b:NameList>
          <b:Person>
            <b:Last>Tidy</b:Last>
            <b:First>Dr</b:First>
            <b:Middle>Colin</b:Middle>
          </b:Person>
        </b:NameList>
      </b:Author>
    </b:Author>
    <b:Title>Disability in Older People</b:Title>
    <b:Year>2016</b:Year>
    <b:YearAccessed>2021</b:YearAccessed>
    <b:MonthAccessed>March</b:MonthAccessed>
    <b:DayAccessed>1</b:DayAccessed>
    <b:URL>https://patient.info/doctor/disability-in-older-people</b:URL>
    <b:RefOrder>2</b:RefOrder>
  </b:Source>
</b:Sources>
</file>

<file path=customXml/itemProps1.xml><?xml version="1.0" encoding="utf-8"?>
<ds:datastoreItem xmlns:ds="http://schemas.openxmlformats.org/officeDocument/2006/customXml" ds:itemID="{3F357F20-3676-4A7C-89B5-1EF869CF4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4520</Words>
  <Characters>25764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 Seaton James (1800463)</dc:creator>
  <cp:keywords/>
  <dc:description/>
  <cp:lastModifiedBy>Haf Seaton James (1800463)</cp:lastModifiedBy>
  <cp:revision>2</cp:revision>
  <dcterms:created xsi:type="dcterms:W3CDTF">2021-03-02T16:02:00Z</dcterms:created>
  <dcterms:modified xsi:type="dcterms:W3CDTF">2021-03-02T16:02:00Z</dcterms:modified>
</cp:coreProperties>
</file>