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3729" w:rsidRDefault="006F3729" w:rsidP="006F3729">
      <w:pPr>
        <w:tabs>
          <w:tab w:val="left" w:pos="1655"/>
        </w:tabs>
        <w:jc w:val="center"/>
        <w:rPr>
          <w:b/>
          <w:sz w:val="36"/>
        </w:rPr>
      </w:pPr>
    </w:p>
    <w:p w:rsidR="006F3729" w:rsidRDefault="006F3729" w:rsidP="006F3729">
      <w:pPr>
        <w:tabs>
          <w:tab w:val="left" w:pos="1655"/>
        </w:tabs>
        <w:jc w:val="center"/>
        <w:rPr>
          <w:b/>
          <w:sz w:val="36"/>
        </w:rPr>
      </w:pPr>
    </w:p>
    <w:p w:rsidR="006F3729" w:rsidRDefault="006F3729" w:rsidP="006F3729">
      <w:pPr>
        <w:tabs>
          <w:tab w:val="left" w:pos="1655"/>
        </w:tabs>
        <w:jc w:val="center"/>
        <w:rPr>
          <w:b/>
          <w:sz w:val="36"/>
        </w:rPr>
      </w:pPr>
    </w:p>
    <w:p w:rsidR="006F3729" w:rsidRDefault="006F3729" w:rsidP="00F96F02">
      <w:pPr>
        <w:tabs>
          <w:tab w:val="left" w:pos="1655"/>
        </w:tabs>
        <w:jc w:val="center"/>
        <w:rPr>
          <w:b/>
          <w:sz w:val="36"/>
        </w:rPr>
      </w:pPr>
    </w:p>
    <w:p w:rsidR="006F3729" w:rsidRPr="00F96F02" w:rsidRDefault="006F3729" w:rsidP="00F96F02">
      <w:pPr>
        <w:tabs>
          <w:tab w:val="left" w:pos="1655"/>
        </w:tabs>
        <w:spacing w:line="360" w:lineRule="auto"/>
        <w:jc w:val="center"/>
        <w:rPr>
          <w:rFonts w:ascii="Arial" w:hAnsi="Arial" w:cs="Arial"/>
          <w:b/>
          <w:sz w:val="24"/>
          <w:szCs w:val="24"/>
        </w:rPr>
      </w:pPr>
      <w:r w:rsidRPr="00F96F02">
        <w:rPr>
          <w:rFonts w:ascii="Arial" w:hAnsi="Arial" w:cs="Arial"/>
          <w:b/>
          <w:sz w:val="24"/>
          <w:szCs w:val="24"/>
        </w:rPr>
        <w:t>What are the current challenges that the industry is facing that is affecting employee retention</w:t>
      </w:r>
    </w:p>
    <w:p w:rsidR="006F3729" w:rsidRPr="00F96F02" w:rsidRDefault="006F3729" w:rsidP="00F96F02">
      <w:pPr>
        <w:tabs>
          <w:tab w:val="left" w:pos="1655"/>
        </w:tabs>
        <w:spacing w:line="360" w:lineRule="auto"/>
        <w:jc w:val="center"/>
        <w:rPr>
          <w:rFonts w:ascii="Arial" w:hAnsi="Arial" w:cs="Arial"/>
          <w:sz w:val="24"/>
          <w:szCs w:val="24"/>
          <w:u w:val="single"/>
        </w:rPr>
      </w:pPr>
      <w:r w:rsidRPr="00F96F02">
        <w:rPr>
          <w:rFonts w:ascii="Arial" w:hAnsi="Arial" w:cs="Arial"/>
          <w:sz w:val="24"/>
          <w:szCs w:val="24"/>
          <w:u w:val="single"/>
        </w:rPr>
        <w:t>REPORT</w:t>
      </w:r>
    </w:p>
    <w:p w:rsidR="006F3729" w:rsidRPr="00F96F02" w:rsidRDefault="006F3729" w:rsidP="00F96F02">
      <w:pPr>
        <w:tabs>
          <w:tab w:val="left" w:pos="1655"/>
        </w:tabs>
        <w:spacing w:line="360" w:lineRule="auto"/>
        <w:rPr>
          <w:rFonts w:ascii="Arial" w:hAnsi="Arial" w:cs="Arial"/>
          <w:b/>
          <w:i/>
          <w:sz w:val="24"/>
          <w:szCs w:val="24"/>
          <w:u w:val="single"/>
        </w:rPr>
      </w:pPr>
    </w:p>
    <w:p w:rsidR="006F3729" w:rsidRPr="00F96F02" w:rsidRDefault="006F3729" w:rsidP="00F96F02">
      <w:pPr>
        <w:tabs>
          <w:tab w:val="left" w:pos="1655"/>
        </w:tabs>
        <w:spacing w:line="360" w:lineRule="auto"/>
        <w:rPr>
          <w:rFonts w:ascii="Arial" w:hAnsi="Arial" w:cs="Arial"/>
          <w:b/>
          <w:i/>
          <w:sz w:val="24"/>
          <w:szCs w:val="24"/>
          <w:u w:val="single"/>
        </w:rPr>
      </w:pPr>
    </w:p>
    <w:p w:rsidR="006F3729" w:rsidRPr="00F96F02" w:rsidRDefault="006F3729" w:rsidP="00F96F02">
      <w:pPr>
        <w:tabs>
          <w:tab w:val="left" w:pos="1655"/>
        </w:tabs>
        <w:spacing w:line="360" w:lineRule="auto"/>
        <w:rPr>
          <w:rFonts w:ascii="Arial" w:hAnsi="Arial" w:cs="Arial"/>
          <w:b/>
          <w:i/>
          <w:sz w:val="24"/>
          <w:szCs w:val="24"/>
          <w:u w:val="single"/>
        </w:rPr>
      </w:pPr>
    </w:p>
    <w:p w:rsidR="006F3729" w:rsidRPr="00F96F02" w:rsidRDefault="006F3729" w:rsidP="00F96F02">
      <w:pPr>
        <w:tabs>
          <w:tab w:val="left" w:pos="1655"/>
        </w:tabs>
        <w:spacing w:line="360" w:lineRule="auto"/>
        <w:rPr>
          <w:rFonts w:ascii="Arial" w:hAnsi="Arial" w:cs="Arial"/>
          <w:b/>
          <w:i/>
          <w:sz w:val="24"/>
          <w:szCs w:val="24"/>
          <w:u w:val="single"/>
        </w:rPr>
      </w:pPr>
    </w:p>
    <w:p w:rsidR="006F3729" w:rsidRPr="00F96F02" w:rsidRDefault="006F3729" w:rsidP="00F96F02">
      <w:pPr>
        <w:tabs>
          <w:tab w:val="left" w:pos="1655"/>
        </w:tabs>
        <w:spacing w:line="360" w:lineRule="auto"/>
        <w:rPr>
          <w:rFonts w:ascii="Arial" w:hAnsi="Arial" w:cs="Arial"/>
          <w:b/>
          <w:i/>
          <w:sz w:val="24"/>
          <w:szCs w:val="24"/>
          <w:u w:val="single"/>
        </w:rPr>
      </w:pPr>
    </w:p>
    <w:p w:rsidR="006F3729" w:rsidRPr="00F96F02" w:rsidRDefault="006F3729" w:rsidP="00F96F02">
      <w:pPr>
        <w:tabs>
          <w:tab w:val="left" w:pos="1655"/>
        </w:tabs>
        <w:spacing w:line="360" w:lineRule="auto"/>
        <w:rPr>
          <w:rFonts w:ascii="Arial" w:hAnsi="Arial" w:cs="Arial"/>
          <w:b/>
          <w:i/>
          <w:sz w:val="24"/>
          <w:szCs w:val="24"/>
          <w:u w:val="single"/>
        </w:rPr>
      </w:pPr>
    </w:p>
    <w:p w:rsidR="006F3729" w:rsidRPr="00F96F02" w:rsidRDefault="006F3729" w:rsidP="00F96F02">
      <w:pPr>
        <w:tabs>
          <w:tab w:val="left" w:pos="1655"/>
        </w:tabs>
        <w:spacing w:line="360" w:lineRule="auto"/>
        <w:rPr>
          <w:rFonts w:ascii="Arial" w:hAnsi="Arial" w:cs="Arial"/>
          <w:b/>
          <w:i/>
          <w:sz w:val="24"/>
          <w:szCs w:val="24"/>
          <w:u w:val="single"/>
        </w:rPr>
      </w:pPr>
    </w:p>
    <w:p w:rsidR="006F3729" w:rsidRPr="00F96F02" w:rsidRDefault="006F3729" w:rsidP="00F96F02">
      <w:pPr>
        <w:tabs>
          <w:tab w:val="left" w:pos="1655"/>
        </w:tabs>
        <w:spacing w:line="360" w:lineRule="auto"/>
        <w:rPr>
          <w:rFonts w:ascii="Arial" w:hAnsi="Arial" w:cs="Arial"/>
          <w:b/>
          <w:i/>
          <w:sz w:val="24"/>
          <w:szCs w:val="24"/>
        </w:rPr>
      </w:pPr>
      <w:r w:rsidRPr="00F96F02">
        <w:rPr>
          <w:rFonts w:ascii="Arial" w:hAnsi="Arial" w:cs="Arial"/>
          <w:b/>
          <w:i/>
          <w:sz w:val="24"/>
          <w:szCs w:val="24"/>
        </w:rPr>
        <w:t>Student name:Nicolae Eduard Gura</w:t>
      </w:r>
    </w:p>
    <w:p w:rsidR="006F3729" w:rsidRPr="00F96F02" w:rsidRDefault="006F3729" w:rsidP="00F96F02">
      <w:pPr>
        <w:tabs>
          <w:tab w:val="left" w:pos="1655"/>
        </w:tabs>
        <w:spacing w:line="360" w:lineRule="auto"/>
        <w:rPr>
          <w:rFonts w:ascii="Arial" w:hAnsi="Arial" w:cs="Arial"/>
          <w:b/>
          <w:i/>
          <w:sz w:val="24"/>
          <w:szCs w:val="24"/>
        </w:rPr>
      </w:pPr>
      <w:r w:rsidRPr="00F96F02">
        <w:rPr>
          <w:rFonts w:ascii="Arial" w:hAnsi="Arial" w:cs="Arial"/>
          <w:b/>
          <w:i/>
          <w:sz w:val="24"/>
          <w:szCs w:val="24"/>
        </w:rPr>
        <w:t>Student number:2110789</w:t>
      </w:r>
    </w:p>
    <w:p w:rsidR="006F3729" w:rsidRPr="00F96F02" w:rsidRDefault="006F3729" w:rsidP="00F96F02">
      <w:pPr>
        <w:tabs>
          <w:tab w:val="left" w:pos="1655"/>
        </w:tabs>
        <w:spacing w:line="360" w:lineRule="auto"/>
        <w:rPr>
          <w:rFonts w:ascii="Arial" w:hAnsi="Arial" w:cs="Arial"/>
          <w:b/>
          <w:i/>
          <w:sz w:val="24"/>
          <w:szCs w:val="24"/>
        </w:rPr>
      </w:pPr>
      <w:r w:rsidRPr="00F96F02">
        <w:rPr>
          <w:rFonts w:ascii="Arial" w:hAnsi="Arial" w:cs="Arial"/>
          <w:b/>
          <w:i/>
          <w:sz w:val="24"/>
          <w:szCs w:val="24"/>
        </w:rPr>
        <w:t>Lecturer s name:Emma Roberts</w:t>
      </w:r>
    </w:p>
    <w:p w:rsidR="006F3729" w:rsidRPr="00F96F02" w:rsidRDefault="006F3729" w:rsidP="00F96F02">
      <w:pPr>
        <w:tabs>
          <w:tab w:val="left" w:pos="1655"/>
        </w:tabs>
        <w:spacing w:line="360" w:lineRule="auto"/>
        <w:rPr>
          <w:rFonts w:ascii="Arial" w:hAnsi="Arial" w:cs="Arial"/>
          <w:b/>
          <w:i/>
          <w:sz w:val="24"/>
          <w:szCs w:val="24"/>
        </w:rPr>
      </w:pPr>
    </w:p>
    <w:p w:rsidR="006F3729" w:rsidRPr="00F96F02" w:rsidRDefault="006F3729" w:rsidP="00F96F02">
      <w:pPr>
        <w:tabs>
          <w:tab w:val="left" w:pos="1655"/>
        </w:tabs>
        <w:spacing w:line="360" w:lineRule="auto"/>
        <w:rPr>
          <w:rFonts w:ascii="Arial" w:hAnsi="Arial" w:cs="Arial"/>
          <w:b/>
          <w:i/>
          <w:sz w:val="24"/>
          <w:szCs w:val="24"/>
        </w:rPr>
      </w:pPr>
    </w:p>
    <w:p w:rsidR="006F3729" w:rsidRDefault="006F3729" w:rsidP="00F96F02">
      <w:pPr>
        <w:tabs>
          <w:tab w:val="left" w:pos="1655"/>
        </w:tabs>
        <w:spacing w:line="360" w:lineRule="auto"/>
        <w:rPr>
          <w:rFonts w:ascii="Arial" w:hAnsi="Arial" w:cs="Arial"/>
          <w:b/>
          <w:i/>
          <w:sz w:val="24"/>
          <w:szCs w:val="24"/>
        </w:rPr>
      </w:pPr>
    </w:p>
    <w:p w:rsidR="00F96F02" w:rsidRDefault="00F96F02" w:rsidP="00F96F02">
      <w:pPr>
        <w:tabs>
          <w:tab w:val="left" w:pos="1655"/>
        </w:tabs>
        <w:spacing w:line="360" w:lineRule="auto"/>
        <w:rPr>
          <w:rFonts w:ascii="Arial" w:hAnsi="Arial" w:cs="Arial"/>
          <w:b/>
          <w:i/>
          <w:sz w:val="24"/>
          <w:szCs w:val="24"/>
        </w:rPr>
      </w:pPr>
    </w:p>
    <w:p w:rsidR="00F96F02" w:rsidRPr="00F96F02" w:rsidRDefault="00F96F02" w:rsidP="00F96F02">
      <w:pPr>
        <w:tabs>
          <w:tab w:val="left" w:pos="1655"/>
        </w:tabs>
        <w:spacing w:line="360" w:lineRule="auto"/>
        <w:rPr>
          <w:rFonts w:ascii="Arial" w:hAnsi="Arial" w:cs="Arial"/>
          <w:b/>
          <w:i/>
          <w:sz w:val="24"/>
          <w:szCs w:val="24"/>
        </w:rPr>
      </w:pPr>
    </w:p>
    <w:p w:rsidR="006F3729" w:rsidRPr="00F96F02" w:rsidRDefault="006F3729" w:rsidP="00F96F02">
      <w:pPr>
        <w:pStyle w:val="Heading1"/>
        <w:spacing w:line="360" w:lineRule="auto"/>
        <w:rPr>
          <w:rFonts w:ascii="Arial" w:hAnsi="Arial" w:cs="Arial"/>
          <w:sz w:val="24"/>
          <w:szCs w:val="24"/>
        </w:rPr>
      </w:pPr>
      <w:bookmarkStart w:id="0" w:name="_Toc120220045"/>
      <w:bookmarkStart w:id="1" w:name="_Toc120831956"/>
      <w:r w:rsidRPr="00F96F02">
        <w:rPr>
          <w:rFonts w:ascii="Arial" w:hAnsi="Arial" w:cs="Arial"/>
          <w:sz w:val="24"/>
          <w:szCs w:val="24"/>
        </w:rPr>
        <w:lastRenderedPageBreak/>
        <w:t>I.E</w:t>
      </w:r>
      <w:bookmarkEnd w:id="0"/>
      <w:r w:rsidR="000074D1" w:rsidRPr="00F96F02">
        <w:rPr>
          <w:rFonts w:ascii="Arial" w:hAnsi="Arial" w:cs="Arial"/>
          <w:sz w:val="24"/>
          <w:szCs w:val="24"/>
        </w:rPr>
        <w:t>xecutive summary</w:t>
      </w:r>
      <w:bookmarkEnd w:id="1"/>
    </w:p>
    <w:p w:rsidR="008D4303" w:rsidRPr="00F96F02" w:rsidRDefault="008D4303" w:rsidP="00F96F02">
      <w:pPr>
        <w:spacing w:line="360" w:lineRule="auto"/>
        <w:rPr>
          <w:rFonts w:ascii="Arial" w:hAnsi="Arial" w:cs="Arial"/>
          <w:sz w:val="24"/>
          <w:szCs w:val="24"/>
        </w:rPr>
      </w:pPr>
    </w:p>
    <w:p w:rsidR="00DA52F2" w:rsidRPr="00F96F02" w:rsidRDefault="00DA52F2" w:rsidP="00F96F02">
      <w:pPr>
        <w:pStyle w:val="TOCHeading"/>
        <w:spacing w:line="360" w:lineRule="auto"/>
        <w:rPr>
          <w:rFonts w:ascii="Arial" w:eastAsiaTheme="minorEastAsia" w:hAnsi="Arial" w:cs="Arial"/>
          <w:b w:val="0"/>
          <w:bCs w:val="0"/>
          <w:color w:val="auto"/>
          <w:sz w:val="24"/>
          <w:szCs w:val="24"/>
          <w:lang w:val="ro-RO" w:eastAsia="ro-RO"/>
        </w:rPr>
      </w:pPr>
      <w:r w:rsidRPr="00F96F02">
        <w:rPr>
          <w:rFonts w:ascii="Arial" w:eastAsiaTheme="minorEastAsia" w:hAnsi="Arial" w:cs="Arial"/>
          <w:b w:val="0"/>
          <w:bCs w:val="0"/>
          <w:color w:val="auto"/>
          <w:sz w:val="24"/>
          <w:szCs w:val="24"/>
          <w:lang w:val="ro-RO" w:eastAsia="ro-RO"/>
        </w:rPr>
        <w:t>Hilton Hotels which is now known as Hilton Hotels and Resorts is an American multinational hospitality company  founded by  Conrad Hilton in 1919. It operates a chain of luxury and full-service hotels and resorts. The company offers restaurants, leisure, dining, and loyalty programs. (Hilton,2022)</w:t>
      </w:r>
    </w:p>
    <w:p w:rsidR="00DA52F2" w:rsidRPr="00F96F02" w:rsidRDefault="00DA52F2" w:rsidP="00F96F02">
      <w:pPr>
        <w:pStyle w:val="TOCHeading"/>
        <w:spacing w:line="360" w:lineRule="auto"/>
        <w:rPr>
          <w:rFonts w:ascii="Arial" w:eastAsiaTheme="minorEastAsia" w:hAnsi="Arial" w:cs="Arial"/>
          <w:b w:val="0"/>
          <w:bCs w:val="0"/>
          <w:color w:val="auto"/>
          <w:sz w:val="24"/>
          <w:szCs w:val="24"/>
          <w:lang w:val="ro-RO" w:eastAsia="ro-RO"/>
        </w:rPr>
      </w:pPr>
      <w:r w:rsidRPr="00F96F02">
        <w:rPr>
          <w:rFonts w:ascii="Arial" w:eastAsiaTheme="minorEastAsia" w:hAnsi="Arial" w:cs="Arial"/>
          <w:b w:val="0"/>
          <w:bCs w:val="0"/>
          <w:color w:val="auto"/>
          <w:sz w:val="24"/>
          <w:szCs w:val="24"/>
          <w:lang w:val="ro-RO" w:eastAsia="ro-RO"/>
        </w:rPr>
        <w:t>The main objective of this report is to identify the challenges faced by high employee turnover, to determine the motivating factors in boosting employee retention at Hilton Hotel, and also to provide strategies for raising employee retention in the hospitality industry. The main purpose of this report is to find the key human resource management issues within the hotel industry along with similar key human resource issues that Hilton Hotel UK is facing.This research include also the factors affecting employee turnover and some recommendations for Hilton Hotels to reduce the turnover and retain talent.</w:t>
      </w:r>
    </w:p>
    <w:p w:rsidR="00DA52F2" w:rsidRDefault="00DA52F2" w:rsidP="00F96F02">
      <w:pPr>
        <w:pStyle w:val="TOCHeading"/>
        <w:spacing w:line="360" w:lineRule="auto"/>
        <w:rPr>
          <w:rFonts w:ascii="Arial" w:eastAsiaTheme="minorEastAsia" w:hAnsi="Arial" w:cs="Arial"/>
          <w:b w:val="0"/>
          <w:bCs w:val="0"/>
          <w:color w:val="auto"/>
          <w:sz w:val="24"/>
          <w:szCs w:val="24"/>
          <w:lang w:val="ro-RO" w:eastAsia="ro-RO"/>
        </w:rPr>
      </w:pPr>
      <w:r w:rsidRPr="00F96F02">
        <w:rPr>
          <w:rFonts w:ascii="Arial" w:eastAsiaTheme="minorEastAsia" w:hAnsi="Arial" w:cs="Arial"/>
          <w:b w:val="0"/>
          <w:bCs w:val="0"/>
          <w:color w:val="auto"/>
          <w:sz w:val="24"/>
          <w:szCs w:val="24"/>
          <w:lang w:val="ro-RO" w:eastAsia="ro-RO"/>
        </w:rPr>
        <w:t xml:space="preserve">The present report is focusing on employee retention, its benefits, its impact, and also the challenges. This research also will provide some recommendations to improve employee retention. </w:t>
      </w:r>
    </w:p>
    <w:p w:rsidR="00F96F02" w:rsidRDefault="00F96F02" w:rsidP="00F96F02"/>
    <w:p w:rsidR="00F96F02" w:rsidRDefault="00F96F02" w:rsidP="00F96F02"/>
    <w:p w:rsidR="00F96F02" w:rsidRDefault="00F96F02" w:rsidP="00F96F02"/>
    <w:p w:rsidR="00F96F02" w:rsidRDefault="00F96F02" w:rsidP="00F96F02"/>
    <w:p w:rsidR="00F96F02" w:rsidRDefault="00F96F02" w:rsidP="00F96F02"/>
    <w:p w:rsidR="00F96F02" w:rsidRDefault="00F96F02" w:rsidP="00F96F02"/>
    <w:p w:rsidR="00F96F02" w:rsidRDefault="00F96F02" w:rsidP="00F96F02"/>
    <w:p w:rsidR="00F96F02" w:rsidRDefault="00F96F02" w:rsidP="00F96F02"/>
    <w:p w:rsidR="00F96F02" w:rsidRDefault="00F96F02" w:rsidP="00F96F02"/>
    <w:p w:rsidR="00F96F02" w:rsidRPr="00F96F02" w:rsidRDefault="00F96F02" w:rsidP="00F96F02"/>
    <w:sdt>
      <w:sdtPr>
        <w:rPr>
          <w:rFonts w:ascii="Arial" w:eastAsiaTheme="minorEastAsia" w:hAnsi="Arial" w:cs="Arial"/>
          <w:b w:val="0"/>
          <w:bCs w:val="0"/>
          <w:color w:val="auto"/>
          <w:sz w:val="24"/>
          <w:szCs w:val="24"/>
          <w:lang w:val="ro-RO" w:eastAsia="ro-RO"/>
        </w:rPr>
        <w:id w:val="434222016"/>
        <w:docPartObj>
          <w:docPartGallery w:val="Table of Contents"/>
          <w:docPartUnique/>
        </w:docPartObj>
      </w:sdtPr>
      <w:sdtContent>
        <w:p w:rsidR="00400637" w:rsidRPr="00F11EC7" w:rsidRDefault="00400637" w:rsidP="00F96F02">
          <w:pPr>
            <w:pStyle w:val="TOCHeading"/>
            <w:spacing w:line="360" w:lineRule="auto"/>
            <w:rPr>
              <w:rFonts w:ascii="Arial" w:hAnsi="Arial" w:cs="Arial"/>
            </w:rPr>
          </w:pPr>
          <w:r w:rsidRPr="00F11EC7">
            <w:rPr>
              <w:rFonts w:ascii="Arial" w:hAnsi="Arial" w:cs="Arial"/>
              <w:b w:val="0"/>
              <w:u w:val="single"/>
            </w:rPr>
            <w:t>Contents</w:t>
          </w:r>
        </w:p>
        <w:p w:rsidR="00F11EC7" w:rsidRPr="00F11EC7" w:rsidRDefault="006B1DE4">
          <w:pPr>
            <w:pStyle w:val="TOC1"/>
            <w:tabs>
              <w:tab w:val="right" w:leader="dot" w:pos="9062"/>
            </w:tabs>
            <w:rPr>
              <w:rFonts w:ascii="Arial" w:hAnsi="Arial" w:cs="Arial"/>
              <w:noProof/>
              <w:sz w:val="28"/>
              <w:szCs w:val="28"/>
            </w:rPr>
          </w:pPr>
          <w:r w:rsidRPr="00F11EC7">
            <w:rPr>
              <w:rFonts w:ascii="Arial" w:hAnsi="Arial" w:cs="Arial"/>
              <w:sz w:val="28"/>
              <w:szCs w:val="28"/>
            </w:rPr>
            <w:fldChar w:fldCharType="begin"/>
          </w:r>
          <w:r w:rsidR="00400637" w:rsidRPr="00F11EC7">
            <w:rPr>
              <w:rFonts w:ascii="Arial" w:hAnsi="Arial" w:cs="Arial"/>
              <w:sz w:val="28"/>
              <w:szCs w:val="28"/>
            </w:rPr>
            <w:instrText xml:space="preserve"> TOC \o "1-3" \h \z \u </w:instrText>
          </w:r>
          <w:r w:rsidRPr="00F11EC7">
            <w:rPr>
              <w:rFonts w:ascii="Arial" w:hAnsi="Arial" w:cs="Arial"/>
              <w:sz w:val="28"/>
              <w:szCs w:val="28"/>
            </w:rPr>
            <w:fldChar w:fldCharType="separate"/>
          </w:r>
          <w:hyperlink w:anchor="_Toc120831956" w:history="1">
            <w:r w:rsidR="00F11EC7" w:rsidRPr="00F11EC7">
              <w:rPr>
                <w:rStyle w:val="Hyperlink"/>
                <w:rFonts w:ascii="Arial" w:hAnsi="Arial" w:cs="Arial"/>
                <w:noProof/>
                <w:sz w:val="28"/>
                <w:szCs w:val="28"/>
              </w:rPr>
              <w:t>I.Executive summary</w:t>
            </w:r>
            <w:r w:rsidR="00F11EC7" w:rsidRPr="00F11EC7">
              <w:rPr>
                <w:rFonts w:ascii="Arial" w:hAnsi="Arial" w:cs="Arial"/>
                <w:noProof/>
                <w:webHidden/>
                <w:sz w:val="28"/>
                <w:szCs w:val="28"/>
              </w:rPr>
              <w:tab/>
            </w:r>
            <w:r w:rsidRPr="00F11EC7">
              <w:rPr>
                <w:rFonts w:ascii="Arial" w:hAnsi="Arial" w:cs="Arial"/>
                <w:noProof/>
                <w:webHidden/>
                <w:sz w:val="28"/>
                <w:szCs w:val="28"/>
              </w:rPr>
              <w:fldChar w:fldCharType="begin"/>
            </w:r>
            <w:r w:rsidR="00F11EC7" w:rsidRPr="00F11EC7">
              <w:rPr>
                <w:rFonts w:ascii="Arial" w:hAnsi="Arial" w:cs="Arial"/>
                <w:noProof/>
                <w:webHidden/>
                <w:sz w:val="28"/>
                <w:szCs w:val="28"/>
              </w:rPr>
              <w:instrText xml:space="preserve"> PAGEREF _Toc120831956 \h </w:instrText>
            </w:r>
            <w:r w:rsidRPr="00F11EC7">
              <w:rPr>
                <w:rFonts w:ascii="Arial" w:hAnsi="Arial" w:cs="Arial"/>
                <w:noProof/>
                <w:webHidden/>
                <w:sz w:val="28"/>
                <w:szCs w:val="28"/>
              </w:rPr>
            </w:r>
            <w:r w:rsidRPr="00F11EC7">
              <w:rPr>
                <w:rFonts w:ascii="Arial" w:hAnsi="Arial" w:cs="Arial"/>
                <w:noProof/>
                <w:webHidden/>
                <w:sz w:val="28"/>
                <w:szCs w:val="28"/>
              </w:rPr>
              <w:fldChar w:fldCharType="separate"/>
            </w:r>
            <w:r w:rsidR="00F11EC7" w:rsidRPr="00F11EC7">
              <w:rPr>
                <w:rFonts w:ascii="Arial" w:hAnsi="Arial" w:cs="Arial"/>
                <w:noProof/>
                <w:webHidden/>
                <w:sz w:val="28"/>
                <w:szCs w:val="28"/>
              </w:rPr>
              <w:t>2</w:t>
            </w:r>
            <w:r w:rsidRPr="00F11EC7">
              <w:rPr>
                <w:rFonts w:ascii="Arial" w:hAnsi="Arial" w:cs="Arial"/>
                <w:noProof/>
                <w:webHidden/>
                <w:sz w:val="28"/>
                <w:szCs w:val="28"/>
              </w:rPr>
              <w:fldChar w:fldCharType="end"/>
            </w:r>
          </w:hyperlink>
        </w:p>
        <w:p w:rsidR="00F11EC7" w:rsidRPr="00F11EC7" w:rsidRDefault="006B1DE4">
          <w:pPr>
            <w:pStyle w:val="TOC1"/>
            <w:tabs>
              <w:tab w:val="right" w:leader="dot" w:pos="9062"/>
            </w:tabs>
            <w:rPr>
              <w:rFonts w:ascii="Arial" w:hAnsi="Arial" w:cs="Arial"/>
              <w:noProof/>
              <w:sz w:val="28"/>
              <w:szCs w:val="28"/>
            </w:rPr>
          </w:pPr>
          <w:hyperlink w:anchor="_Toc120831957" w:history="1">
            <w:r w:rsidR="00F11EC7" w:rsidRPr="00F11EC7">
              <w:rPr>
                <w:rStyle w:val="Hyperlink"/>
                <w:rFonts w:ascii="Arial" w:hAnsi="Arial" w:cs="Arial"/>
                <w:noProof/>
                <w:sz w:val="28"/>
                <w:szCs w:val="28"/>
              </w:rPr>
              <w:t>2.Introduction</w:t>
            </w:r>
            <w:r w:rsidR="00F11EC7" w:rsidRPr="00F11EC7">
              <w:rPr>
                <w:rFonts w:ascii="Arial" w:hAnsi="Arial" w:cs="Arial"/>
                <w:noProof/>
                <w:webHidden/>
                <w:sz w:val="28"/>
                <w:szCs w:val="28"/>
              </w:rPr>
              <w:tab/>
            </w:r>
            <w:r w:rsidRPr="00F11EC7">
              <w:rPr>
                <w:rFonts w:ascii="Arial" w:hAnsi="Arial" w:cs="Arial"/>
                <w:noProof/>
                <w:webHidden/>
                <w:sz w:val="28"/>
                <w:szCs w:val="28"/>
              </w:rPr>
              <w:fldChar w:fldCharType="begin"/>
            </w:r>
            <w:r w:rsidR="00F11EC7" w:rsidRPr="00F11EC7">
              <w:rPr>
                <w:rFonts w:ascii="Arial" w:hAnsi="Arial" w:cs="Arial"/>
                <w:noProof/>
                <w:webHidden/>
                <w:sz w:val="28"/>
                <w:szCs w:val="28"/>
              </w:rPr>
              <w:instrText xml:space="preserve"> PAGEREF _Toc120831957 \h </w:instrText>
            </w:r>
            <w:r w:rsidRPr="00F11EC7">
              <w:rPr>
                <w:rFonts w:ascii="Arial" w:hAnsi="Arial" w:cs="Arial"/>
                <w:noProof/>
                <w:webHidden/>
                <w:sz w:val="28"/>
                <w:szCs w:val="28"/>
              </w:rPr>
            </w:r>
            <w:r w:rsidRPr="00F11EC7">
              <w:rPr>
                <w:rFonts w:ascii="Arial" w:hAnsi="Arial" w:cs="Arial"/>
                <w:noProof/>
                <w:webHidden/>
                <w:sz w:val="28"/>
                <w:szCs w:val="28"/>
              </w:rPr>
              <w:fldChar w:fldCharType="separate"/>
            </w:r>
            <w:r w:rsidR="00F11EC7" w:rsidRPr="00F11EC7">
              <w:rPr>
                <w:rFonts w:ascii="Arial" w:hAnsi="Arial" w:cs="Arial"/>
                <w:noProof/>
                <w:webHidden/>
                <w:sz w:val="28"/>
                <w:szCs w:val="28"/>
              </w:rPr>
              <w:t>4</w:t>
            </w:r>
            <w:r w:rsidRPr="00F11EC7">
              <w:rPr>
                <w:rFonts w:ascii="Arial" w:hAnsi="Arial" w:cs="Arial"/>
                <w:noProof/>
                <w:webHidden/>
                <w:sz w:val="28"/>
                <w:szCs w:val="28"/>
              </w:rPr>
              <w:fldChar w:fldCharType="end"/>
            </w:r>
          </w:hyperlink>
        </w:p>
        <w:p w:rsidR="00F11EC7" w:rsidRPr="00F11EC7" w:rsidRDefault="006B1DE4">
          <w:pPr>
            <w:pStyle w:val="TOC1"/>
            <w:tabs>
              <w:tab w:val="right" w:leader="dot" w:pos="9062"/>
            </w:tabs>
            <w:rPr>
              <w:rFonts w:ascii="Arial" w:hAnsi="Arial" w:cs="Arial"/>
              <w:noProof/>
              <w:sz w:val="28"/>
              <w:szCs w:val="28"/>
            </w:rPr>
          </w:pPr>
          <w:hyperlink w:anchor="_Toc120831958" w:history="1">
            <w:r w:rsidR="00F11EC7" w:rsidRPr="00F11EC7">
              <w:rPr>
                <w:rStyle w:val="Hyperlink"/>
                <w:rFonts w:ascii="Arial" w:hAnsi="Arial" w:cs="Arial"/>
                <w:noProof/>
                <w:sz w:val="28"/>
                <w:szCs w:val="28"/>
              </w:rPr>
              <w:t>3. Factors that affecting employee retention</w:t>
            </w:r>
            <w:r w:rsidR="00F11EC7" w:rsidRPr="00F11EC7">
              <w:rPr>
                <w:rFonts w:ascii="Arial" w:hAnsi="Arial" w:cs="Arial"/>
                <w:noProof/>
                <w:webHidden/>
                <w:sz w:val="28"/>
                <w:szCs w:val="28"/>
              </w:rPr>
              <w:tab/>
            </w:r>
            <w:r w:rsidRPr="00F11EC7">
              <w:rPr>
                <w:rFonts w:ascii="Arial" w:hAnsi="Arial" w:cs="Arial"/>
                <w:noProof/>
                <w:webHidden/>
                <w:sz w:val="28"/>
                <w:szCs w:val="28"/>
              </w:rPr>
              <w:fldChar w:fldCharType="begin"/>
            </w:r>
            <w:r w:rsidR="00F11EC7" w:rsidRPr="00F11EC7">
              <w:rPr>
                <w:rFonts w:ascii="Arial" w:hAnsi="Arial" w:cs="Arial"/>
                <w:noProof/>
                <w:webHidden/>
                <w:sz w:val="28"/>
                <w:szCs w:val="28"/>
              </w:rPr>
              <w:instrText xml:space="preserve"> PAGEREF _Toc120831958 \h </w:instrText>
            </w:r>
            <w:r w:rsidRPr="00F11EC7">
              <w:rPr>
                <w:rFonts w:ascii="Arial" w:hAnsi="Arial" w:cs="Arial"/>
                <w:noProof/>
                <w:webHidden/>
                <w:sz w:val="28"/>
                <w:szCs w:val="28"/>
              </w:rPr>
            </w:r>
            <w:r w:rsidRPr="00F11EC7">
              <w:rPr>
                <w:rFonts w:ascii="Arial" w:hAnsi="Arial" w:cs="Arial"/>
                <w:noProof/>
                <w:webHidden/>
                <w:sz w:val="28"/>
                <w:szCs w:val="28"/>
              </w:rPr>
              <w:fldChar w:fldCharType="separate"/>
            </w:r>
            <w:r w:rsidR="00F11EC7" w:rsidRPr="00F11EC7">
              <w:rPr>
                <w:rFonts w:ascii="Arial" w:hAnsi="Arial" w:cs="Arial"/>
                <w:noProof/>
                <w:webHidden/>
                <w:sz w:val="28"/>
                <w:szCs w:val="28"/>
              </w:rPr>
              <w:t>4</w:t>
            </w:r>
            <w:r w:rsidRPr="00F11EC7">
              <w:rPr>
                <w:rFonts w:ascii="Arial" w:hAnsi="Arial" w:cs="Arial"/>
                <w:noProof/>
                <w:webHidden/>
                <w:sz w:val="28"/>
                <w:szCs w:val="28"/>
              </w:rPr>
              <w:fldChar w:fldCharType="end"/>
            </w:r>
          </w:hyperlink>
        </w:p>
        <w:p w:rsidR="00F11EC7" w:rsidRPr="00F11EC7" w:rsidRDefault="006B1DE4">
          <w:pPr>
            <w:pStyle w:val="TOC1"/>
            <w:tabs>
              <w:tab w:val="right" w:leader="dot" w:pos="9062"/>
            </w:tabs>
            <w:rPr>
              <w:rFonts w:ascii="Arial" w:hAnsi="Arial" w:cs="Arial"/>
              <w:noProof/>
              <w:sz w:val="28"/>
              <w:szCs w:val="28"/>
            </w:rPr>
          </w:pPr>
          <w:hyperlink w:anchor="_Toc120831959" w:history="1">
            <w:r w:rsidR="00F11EC7" w:rsidRPr="00F11EC7">
              <w:rPr>
                <w:rStyle w:val="Hyperlink"/>
                <w:rFonts w:ascii="Arial" w:hAnsi="Arial" w:cs="Arial"/>
                <w:noProof/>
                <w:sz w:val="28"/>
                <w:szCs w:val="28"/>
              </w:rPr>
              <w:t>4.Swot Analisys</w:t>
            </w:r>
            <w:r w:rsidR="00F11EC7" w:rsidRPr="00F11EC7">
              <w:rPr>
                <w:rFonts w:ascii="Arial" w:hAnsi="Arial" w:cs="Arial"/>
                <w:noProof/>
                <w:webHidden/>
                <w:sz w:val="28"/>
                <w:szCs w:val="28"/>
              </w:rPr>
              <w:tab/>
            </w:r>
            <w:r w:rsidRPr="00F11EC7">
              <w:rPr>
                <w:rFonts w:ascii="Arial" w:hAnsi="Arial" w:cs="Arial"/>
                <w:noProof/>
                <w:webHidden/>
                <w:sz w:val="28"/>
                <w:szCs w:val="28"/>
              </w:rPr>
              <w:fldChar w:fldCharType="begin"/>
            </w:r>
            <w:r w:rsidR="00F11EC7" w:rsidRPr="00F11EC7">
              <w:rPr>
                <w:rFonts w:ascii="Arial" w:hAnsi="Arial" w:cs="Arial"/>
                <w:noProof/>
                <w:webHidden/>
                <w:sz w:val="28"/>
                <w:szCs w:val="28"/>
              </w:rPr>
              <w:instrText xml:space="preserve"> PAGEREF _Toc120831959 \h </w:instrText>
            </w:r>
            <w:r w:rsidRPr="00F11EC7">
              <w:rPr>
                <w:rFonts w:ascii="Arial" w:hAnsi="Arial" w:cs="Arial"/>
                <w:noProof/>
                <w:webHidden/>
                <w:sz w:val="28"/>
                <w:szCs w:val="28"/>
              </w:rPr>
            </w:r>
            <w:r w:rsidRPr="00F11EC7">
              <w:rPr>
                <w:rFonts w:ascii="Arial" w:hAnsi="Arial" w:cs="Arial"/>
                <w:noProof/>
                <w:webHidden/>
                <w:sz w:val="28"/>
                <w:szCs w:val="28"/>
              </w:rPr>
              <w:fldChar w:fldCharType="separate"/>
            </w:r>
            <w:r w:rsidR="00F11EC7" w:rsidRPr="00F11EC7">
              <w:rPr>
                <w:rFonts w:ascii="Arial" w:hAnsi="Arial" w:cs="Arial"/>
                <w:noProof/>
                <w:webHidden/>
                <w:sz w:val="28"/>
                <w:szCs w:val="28"/>
              </w:rPr>
              <w:t>6</w:t>
            </w:r>
            <w:r w:rsidRPr="00F11EC7">
              <w:rPr>
                <w:rFonts w:ascii="Arial" w:hAnsi="Arial" w:cs="Arial"/>
                <w:noProof/>
                <w:webHidden/>
                <w:sz w:val="28"/>
                <w:szCs w:val="28"/>
              </w:rPr>
              <w:fldChar w:fldCharType="end"/>
            </w:r>
          </w:hyperlink>
        </w:p>
        <w:p w:rsidR="00F11EC7" w:rsidRPr="00F11EC7" w:rsidRDefault="006B1DE4">
          <w:pPr>
            <w:pStyle w:val="TOC1"/>
            <w:tabs>
              <w:tab w:val="right" w:leader="dot" w:pos="9062"/>
            </w:tabs>
            <w:rPr>
              <w:rFonts w:ascii="Arial" w:hAnsi="Arial" w:cs="Arial"/>
              <w:noProof/>
              <w:sz w:val="28"/>
              <w:szCs w:val="28"/>
            </w:rPr>
          </w:pPr>
          <w:hyperlink w:anchor="_Toc120831960" w:history="1">
            <w:r w:rsidR="00F11EC7" w:rsidRPr="00F11EC7">
              <w:rPr>
                <w:rStyle w:val="Hyperlink"/>
                <w:rFonts w:ascii="Arial" w:hAnsi="Arial" w:cs="Arial"/>
                <w:noProof/>
                <w:sz w:val="28"/>
                <w:szCs w:val="28"/>
              </w:rPr>
              <w:t>5. Pestle analysis</w:t>
            </w:r>
            <w:r w:rsidR="00F11EC7" w:rsidRPr="00F11EC7">
              <w:rPr>
                <w:rFonts w:ascii="Arial" w:hAnsi="Arial" w:cs="Arial"/>
                <w:noProof/>
                <w:webHidden/>
                <w:sz w:val="28"/>
                <w:szCs w:val="28"/>
              </w:rPr>
              <w:tab/>
            </w:r>
            <w:r w:rsidRPr="00F11EC7">
              <w:rPr>
                <w:rFonts w:ascii="Arial" w:hAnsi="Arial" w:cs="Arial"/>
                <w:noProof/>
                <w:webHidden/>
                <w:sz w:val="28"/>
                <w:szCs w:val="28"/>
              </w:rPr>
              <w:fldChar w:fldCharType="begin"/>
            </w:r>
            <w:r w:rsidR="00F11EC7" w:rsidRPr="00F11EC7">
              <w:rPr>
                <w:rFonts w:ascii="Arial" w:hAnsi="Arial" w:cs="Arial"/>
                <w:noProof/>
                <w:webHidden/>
                <w:sz w:val="28"/>
                <w:szCs w:val="28"/>
              </w:rPr>
              <w:instrText xml:space="preserve"> PAGEREF _Toc120831960 \h </w:instrText>
            </w:r>
            <w:r w:rsidRPr="00F11EC7">
              <w:rPr>
                <w:rFonts w:ascii="Arial" w:hAnsi="Arial" w:cs="Arial"/>
                <w:noProof/>
                <w:webHidden/>
                <w:sz w:val="28"/>
                <w:szCs w:val="28"/>
              </w:rPr>
            </w:r>
            <w:r w:rsidRPr="00F11EC7">
              <w:rPr>
                <w:rFonts w:ascii="Arial" w:hAnsi="Arial" w:cs="Arial"/>
                <w:noProof/>
                <w:webHidden/>
                <w:sz w:val="28"/>
                <w:szCs w:val="28"/>
              </w:rPr>
              <w:fldChar w:fldCharType="separate"/>
            </w:r>
            <w:r w:rsidR="00F11EC7" w:rsidRPr="00F11EC7">
              <w:rPr>
                <w:rFonts w:ascii="Arial" w:hAnsi="Arial" w:cs="Arial"/>
                <w:noProof/>
                <w:webHidden/>
                <w:sz w:val="28"/>
                <w:szCs w:val="28"/>
              </w:rPr>
              <w:t>7</w:t>
            </w:r>
            <w:r w:rsidRPr="00F11EC7">
              <w:rPr>
                <w:rFonts w:ascii="Arial" w:hAnsi="Arial" w:cs="Arial"/>
                <w:noProof/>
                <w:webHidden/>
                <w:sz w:val="28"/>
                <w:szCs w:val="28"/>
              </w:rPr>
              <w:fldChar w:fldCharType="end"/>
            </w:r>
          </w:hyperlink>
        </w:p>
        <w:p w:rsidR="00F11EC7" w:rsidRPr="00F11EC7" w:rsidRDefault="006B1DE4">
          <w:pPr>
            <w:pStyle w:val="TOC1"/>
            <w:tabs>
              <w:tab w:val="right" w:leader="dot" w:pos="9062"/>
            </w:tabs>
            <w:rPr>
              <w:rFonts w:ascii="Arial" w:hAnsi="Arial" w:cs="Arial"/>
              <w:noProof/>
              <w:sz w:val="28"/>
              <w:szCs w:val="28"/>
            </w:rPr>
          </w:pPr>
          <w:hyperlink w:anchor="_Toc120831961" w:history="1">
            <w:r w:rsidR="00F11EC7" w:rsidRPr="00F11EC7">
              <w:rPr>
                <w:rStyle w:val="Hyperlink"/>
                <w:rFonts w:ascii="Arial" w:hAnsi="Arial" w:cs="Arial"/>
                <w:noProof/>
                <w:sz w:val="28"/>
                <w:szCs w:val="28"/>
              </w:rPr>
              <w:t>6.Conclusion</w:t>
            </w:r>
            <w:r w:rsidR="00F11EC7" w:rsidRPr="00F11EC7">
              <w:rPr>
                <w:rFonts w:ascii="Arial" w:hAnsi="Arial" w:cs="Arial"/>
                <w:noProof/>
                <w:webHidden/>
                <w:sz w:val="28"/>
                <w:szCs w:val="28"/>
              </w:rPr>
              <w:tab/>
            </w:r>
            <w:r w:rsidRPr="00F11EC7">
              <w:rPr>
                <w:rFonts w:ascii="Arial" w:hAnsi="Arial" w:cs="Arial"/>
                <w:noProof/>
                <w:webHidden/>
                <w:sz w:val="28"/>
                <w:szCs w:val="28"/>
              </w:rPr>
              <w:fldChar w:fldCharType="begin"/>
            </w:r>
            <w:r w:rsidR="00F11EC7" w:rsidRPr="00F11EC7">
              <w:rPr>
                <w:rFonts w:ascii="Arial" w:hAnsi="Arial" w:cs="Arial"/>
                <w:noProof/>
                <w:webHidden/>
                <w:sz w:val="28"/>
                <w:szCs w:val="28"/>
              </w:rPr>
              <w:instrText xml:space="preserve"> PAGEREF _Toc120831961 \h </w:instrText>
            </w:r>
            <w:r w:rsidRPr="00F11EC7">
              <w:rPr>
                <w:rFonts w:ascii="Arial" w:hAnsi="Arial" w:cs="Arial"/>
                <w:noProof/>
                <w:webHidden/>
                <w:sz w:val="28"/>
                <w:szCs w:val="28"/>
              </w:rPr>
            </w:r>
            <w:r w:rsidRPr="00F11EC7">
              <w:rPr>
                <w:rFonts w:ascii="Arial" w:hAnsi="Arial" w:cs="Arial"/>
                <w:noProof/>
                <w:webHidden/>
                <w:sz w:val="28"/>
                <w:szCs w:val="28"/>
              </w:rPr>
              <w:fldChar w:fldCharType="separate"/>
            </w:r>
            <w:r w:rsidR="00F11EC7" w:rsidRPr="00F11EC7">
              <w:rPr>
                <w:rFonts w:ascii="Arial" w:hAnsi="Arial" w:cs="Arial"/>
                <w:noProof/>
                <w:webHidden/>
                <w:sz w:val="28"/>
                <w:szCs w:val="28"/>
              </w:rPr>
              <w:t>9</w:t>
            </w:r>
            <w:r w:rsidRPr="00F11EC7">
              <w:rPr>
                <w:rFonts w:ascii="Arial" w:hAnsi="Arial" w:cs="Arial"/>
                <w:noProof/>
                <w:webHidden/>
                <w:sz w:val="28"/>
                <w:szCs w:val="28"/>
              </w:rPr>
              <w:fldChar w:fldCharType="end"/>
            </w:r>
          </w:hyperlink>
        </w:p>
        <w:p w:rsidR="00F11EC7" w:rsidRPr="00F11EC7" w:rsidRDefault="006B1DE4">
          <w:pPr>
            <w:pStyle w:val="TOC1"/>
            <w:tabs>
              <w:tab w:val="right" w:leader="dot" w:pos="9062"/>
            </w:tabs>
            <w:rPr>
              <w:rFonts w:ascii="Arial" w:hAnsi="Arial" w:cs="Arial"/>
              <w:noProof/>
              <w:sz w:val="28"/>
              <w:szCs w:val="28"/>
            </w:rPr>
          </w:pPr>
          <w:hyperlink w:anchor="_Toc120831962" w:history="1">
            <w:r w:rsidR="00F11EC7" w:rsidRPr="00F11EC7">
              <w:rPr>
                <w:rStyle w:val="Hyperlink"/>
                <w:rFonts w:ascii="Arial" w:hAnsi="Arial" w:cs="Arial"/>
                <w:noProof/>
                <w:sz w:val="28"/>
                <w:szCs w:val="28"/>
              </w:rPr>
              <w:t>7. Recommendation</w:t>
            </w:r>
            <w:r w:rsidR="00F11EC7" w:rsidRPr="00F11EC7">
              <w:rPr>
                <w:rFonts w:ascii="Arial" w:hAnsi="Arial" w:cs="Arial"/>
                <w:noProof/>
                <w:webHidden/>
                <w:sz w:val="28"/>
                <w:szCs w:val="28"/>
              </w:rPr>
              <w:tab/>
            </w:r>
            <w:r w:rsidRPr="00F11EC7">
              <w:rPr>
                <w:rFonts w:ascii="Arial" w:hAnsi="Arial" w:cs="Arial"/>
                <w:noProof/>
                <w:webHidden/>
                <w:sz w:val="28"/>
                <w:szCs w:val="28"/>
              </w:rPr>
              <w:fldChar w:fldCharType="begin"/>
            </w:r>
            <w:r w:rsidR="00F11EC7" w:rsidRPr="00F11EC7">
              <w:rPr>
                <w:rFonts w:ascii="Arial" w:hAnsi="Arial" w:cs="Arial"/>
                <w:noProof/>
                <w:webHidden/>
                <w:sz w:val="28"/>
                <w:szCs w:val="28"/>
              </w:rPr>
              <w:instrText xml:space="preserve"> PAGEREF _Toc120831962 \h </w:instrText>
            </w:r>
            <w:r w:rsidRPr="00F11EC7">
              <w:rPr>
                <w:rFonts w:ascii="Arial" w:hAnsi="Arial" w:cs="Arial"/>
                <w:noProof/>
                <w:webHidden/>
                <w:sz w:val="28"/>
                <w:szCs w:val="28"/>
              </w:rPr>
            </w:r>
            <w:r w:rsidRPr="00F11EC7">
              <w:rPr>
                <w:rFonts w:ascii="Arial" w:hAnsi="Arial" w:cs="Arial"/>
                <w:noProof/>
                <w:webHidden/>
                <w:sz w:val="28"/>
                <w:szCs w:val="28"/>
              </w:rPr>
              <w:fldChar w:fldCharType="separate"/>
            </w:r>
            <w:r w:rsidR="00F11EC7" w:rsidRPr="00F11EC7">
              <w:rPr>
                <w:rFonts w:ascii="Arial" w:hAnsi="Arial" w:cs="Arial"/>
                <w:noProof/>
                <w:webHidden/>
                <w:sz w:val="28"/>
                <w:szCs w:val="28"/>
              </w:rPr>
              <w:t>9</w:t>
            </w:r>
            <w:r w:rsidRPr="00F11EC7">
              <w:rPr>
                <w:rFonts w:ascii="Arial" w:hAnsi="Arial" w:cs="Arial"/>
                <w:noProof/>
                <w:webHidden/>
                <w:sz w:val="28"/>
                <w:szCs w:val="28"/>
              </w:rPr>
              <w:fldChar w:fldCharType="end"/>
            </w:r>
          </w:hyperlink>
        </w:p>
        <w:p w:rsidR="00F11EC7" w:rsidRPr="00F11EC7" w:rsidRDefault="006B1DE4">
          <w:pPr>
            <w:pStyle w:val="TOC1"/>
            <w:tabs>
              <w:tab w:val="right" w:leader="dot" w:pos="9062"/>
            </w:tabs>
            <w:rPr>
              <w:rFonts w:ascii="Arial" w:hAnsi="Arial" w:cs="Arial"/>
              <w:noProof/>
              <w:sz w:val="28"/>
              <w:szCs w:val="28"/>
            </w:rPr>
          </w:pPr>
          <w:hyperlink w:anchor="_Toc120831963" w:history="1">
            <w:r w:rsidR="00F11EC7" w:rsidRPr="00F11EC7">
              <w:rPr>
                <w:rStyle w:val="Hyperlink"/>
                <w:rFonts w:ascii="Arial" w:hAnsi="Arial" w:cs="Arial"/>
                <w:noProof/>
                <w:sz w:val="28"/>
                <w:szCs w:val="28"/>
              </w:rPr>
              <w:t>8.Reference list</w:t>
            </w:r>
            <w:r w:rsidR="00F11EC7" w:rsidRPr="00F11EC7">
              <w:rPr>
                <w:rFonts w:ascii="Arial" w:hAnsi="Arial" w:cs="Arial"/>
                <w:noProof/>
                <w:webHidden/>
                <w:sz w:val="28"/>
                <w:szCs w:val="28"/>
              </w:rPr>
              <w:tab/>
            </w:r>
            <w:r w:rsidRPr="00F11EC7">
              <w:rPr>
                <w:rFonts w:ascii="Arial" w:hAnsi="Arial" w:cs="Arial"/>
                <w:noProof/>
                <w:webHidden/>
                <w:sz w:val="28"/>
                <w:szCs w:val="28"/>
              </w:rPr>
              <w:fldChar w:fldCharType="begin"/>
            </w:r>
            <w:r w:rsidR="00F11EC7" w:rsidRPr="00F11EC7">
              <w:rPr>
                <w:rFonts w:ascii="Arial" w:hAnsi="Arial" w:cs="Arial"/>
                <w:noProof/>
                <w:webHidden/>
                <w:sz w:val="28"/>
                <w:szCs w:val="28"/>
              </w:rPr>
              <w:instrText xml:space="preserve"> PAGEREF _Toc120831963 \h </w:instrText>
            </w:r>
            <w:r w:rsidRPr="00F11EC7">
              <w:rPr>
                <w:rFonts w:ascii="Arial" w:hAnsi="Arial" w:cs="Arial"/>
                <w:noProof/>
                <w:webHidden/>
                <w:sz w:val="28"/>
                <w:szCs w:val="28"/>
              </w:rPr>
            </w:r>
            <w:r w:rsidRPr="00F11EC7">
              <w:rPr>
                <w:rFonts w:ascii="Arial" w:hAnsi="Arial" w:cs="Arial"/>
                <w:noProof/>
                <w:webHidden/>
                <w:sz w:val="28"/>
                <w:szCs w:val="28"/>
              </w:rPr>
              <w:fldChar w:fldCharType="separate"/>
            </w:r>
            <w:r w:rsidR="00F11EC7" w:rsidRPr="00F11EC7">
              <w:rPr>
                <w:rFonts w:ascii="Arial" w:hAnsi="Arial" w:cs="Arial"/>
                <w:noProof/>
                <w:webHidden/>
                <w:sz w:val="28"/>
                <w:szCs w:val="28"/>
              </w:rPr>
              <w:t>10</w:t>
            </w:r>
            <w:r w:rsidRPr="00F11EC7">
              <w:rPr>
                <w:rFonts w:ascii="Arial" w:hAnsi="Arial" w:cs="Arial"/>
                <w:noProof/>
                <w:webHidden/>
                <w:sz w:val="28"/>
                <w:szCs w:val="28"/>
              </w:rPr>
              <w:fldChar w:fldCharType="end"/>
            </w:r>
          </w:hyperlink>
        </w:p>
        <w:p w:rsidR="00400637" w:rsidRPr="00F96F02" w:rsidRDefault="006B1DE4" w:rsidP="00F96F02">
          <w:pPr>
            <w:spacing w:line="360" w:lineRule="auto"/>
            <w:rPr>
              <w:rFonts w:ascii="Arial" w:hAnsi="Arial" w:cs="Arial"/>
              <w:sz w:val="24"/>
              <w:szCs w:val="24"/>
            </w:rPr>
          </w:pPr>
          <w:r w:rsidRPr="00F11EC7">
            <w:rPr>
              <w:rFonts w:ascii="Arial" w:hAnsi="Arial" w:cs="Arial"/>
              <w:sz w:val="28"/>
              <w:szCs w:val="28"/>
            </w:rPr>
            <w:fldChar w:fldCharType="end"/>
          </w:r>
        </w:p>
      </w:sdtContent>
    </w:sdt>
    <w:p w:rsidR="006F3729" w:rsidRPr="00F96F02" w:rsidRDefault="006F3729" w:rsidP="00F96F02">
      <w:pPr>
        <w:spacing w:line="360" w:lineRule="auto"/>
        <w:rPr>
          <w:rFonts w:ascii="Arial" w:hAnsi="Arial" w:cs="Arial"/>
          <w:sz w:val="24"/>
          <w:szCs w:val="24"/>
        </w:rPr>
      </w:pPr>
    </w:p>
    <w:p w:rsidR="006F3729" w:rsidRDefault="006F3729" w:rsidP="00F96F02">
      <w:pPr>
        <w:pStyle w:val="Heading1"/>
        <w:spacing w:line="360" w:lineRule="auto"/>
        <w:rPr>
          <w:rFonts w:ascii="Arial" w:hAnsi="Arial" w:cs="Arial"/>
          <w:sz w:val="24"/>
          <w:szCs w:val="24"/>
        </w:rPr>
      </w:pPr>
    </w:p>
    <w:p w:rsidR="00313085" w:rsidRDefault="00313085" w:rsidP="00313085"/>
    <w:p w:rsidR="00313085" w:rsidRDefault="00313085" w:rsidP="00313085"/>
    <w:p w:rsidR="00313085" w:rsidRDefault="00313085" w:rsidP="00313085"/>
    <w:p w:rsidR="00313085" w:rsidRDefault="00313085" w:rsidP="00313085"/>
    <w:p w:rsidR="00313085" w:rsidRDefault="00313085" w:rsidP="00313085"/>
    <w:p w:rsidR="00313085" w:rsidRDefault="00313085" w:rsidP="00313085"/>
    <w:p w:rsidR="00313085" w:rsidRDefault="00313085" w:rsidP="00313085"/>
    <w:p w:rsidR="00313085" w:rsidRDefault="00313085" w:rsidP="00313085"/>
    <w:p w:rsidR="00313085" w:rsidRDefault="00313085" w:rsidP="00313085"/>
    <w:p w:rsidR="00313085" w:rsidRDefault="00313085" w:rsidP="00313085"/>
    <w:p w:rsidR="00313085" w:rsidRDefault="00313085" w:rsidP="00313085"/>
    <w:p w:rsidR="00313085" w:rsidRDefault="00313085" w:rsidP="00313085"/>
    <w:p w:rsidR="00313085" w:rsidRDefault="00313085" w:rsidP="00313085"/>
    <w:p w:rsidR="00313085" w:rsidRDefault="00313085" w:rsidP="00313085"/>
    <w:p w:rsidR="00313085" w:rsidRPr="00313085" w:rsidRDefault="00313085" w:rsidP="00313085"/>
    <w:p w:rsidR="00FE4E74" w:rsidRPr="00F96F02" w:rsidRDefault="000C76E1" w:rsidP="00F96F02">
      <w:pPr>
        <w:pStyle w:val="Heading1"/>
        <w:spacing w:line="360" w:lineRule="auto"/>
        <w:rPr>
          <w:rFonts w:ascii="Arial" w:hAnsi="Arial" w:cs="Arial"/>
          <w:sz w:val="24"/>
          <w:szCs w:val="24"/>
        </w:rPr>
      </w:pPr>
      <w:r w:rsidRPr="00F96F02">
        <w:rPr>
          <w:rFonts w:ascii="Arial" w:hAnsi="Arial" w:cs="Arial"/>
          <w:sz w:val="24"/>
          <w:szCs w:val="24"/>
        </w:rPr>
        <w:lastRenderedPageBreak/>
        <w:t xml:space="preserve"> </w:t>
      </w:r>
      <w:bookmarkStart w:id="2" w:name="_Toc120831957"/>
      <w:r w:rsidR="000074D1" w:rsidRPr="00F96F02">
        <w:rPr>
          <w:rFonts w:ascii="Arial" w:hAnsi="Arial" w:cs="Arial"/>
          <w:sz w:val="24"/>
          <w:szCs w:val="24"/>
        </w:rPr>
        <w:t>2.Introd</w:t>
      </w:r>
      <w:r w:rsidRPr="00F96F02">
        <w:rPr>
          <w:rFonts w:ascii="Arial" w:hAnsi="Arial" w:cs="Arial"/>
          <w:sz w:val="24"/>
          <w:szCs w:val="24"/>
        </w:rPr>
        <w:t>uction</w:t>
      </w:r>
      <w:bookmarkEnd w:id="2"/>
    </w:p>
    <w:p w:rsidR="004B714F" w:rsidRPr="00F96F02" w:rsidRDefault="00E701BD" w:rsidP="00F96F02">
      <w:pPr>
        <w:spacing w:line="360" w:lineRule="auto"/>
        <w:rPr>
          <w:rFonts w:ascii="Arial" w:hAnsi="Arial" w:cs="Arial"/>
          <w:sz w:val="24"/>
          <w:szCs w:val="24"/>
        </w:rPr>
      </w:pPr>
      <w:r w:rsidRPr="00F96F02">
        <w:rPr>
          <w:rFonts w:ascii="Arial" w:hAnsi="Arial" w:cs="Arial"/>
          <w:sz w:val="24"/>
          <w:szCs w:val="24"/>
        </w:rPr>
        <w:t>In the past, HR did not have an important role in an organisation, but today, HR plays a crucial role, especially in the hospitality industry. HR is part of the company that focuses on people, recruiting the most competent employees, and developing their skills. Employee retention is a significant challenge for organisations, but especially in the hotel industry. Employees now are looking for personal growth and success, career development opportunities, benefits, and a great work environment.To remain competitive, you need to attract the best candidates for your company, and to retain them. Hotels with a high turnover face challenges like recruitment costs because managers invest a lot of time and money to provide professional training and for the education to their employees.</w:t>
      </w:r>
    </w:p>
    <w:p w:rsidR="004B714F" w:rsidRPr="00F96F02" w:rsidRDefault="004B714F" w:rsidP="00F96F02">
      <w:pPr>
        <w:spacing w:line="360" w:lineRule="auto"/>
        <w:rPr>
          <w:rFonts w:ascii="Arial" w:hAnsi="Arial" w:cs="Arial"/>
          <w:sz w:val="24"/>
          <w:szCs w:val="24"/>
        </w:rPr>
      </w:pPr>
    </w:p>
    <w:p w:rsidR="000074D1" w:rsidRPr="00F96F02" w:rsidRDefault="00881CD7" w:rsidP="00F96F02">
      <w:pPr>
        <w:pStyle w:val="Heading1"/>
        <w:spacing w:line="360" w:lineRule="auto"/>
        <w:rPr>
          <w:rFonts w:ascii="Arial" w:hAnsi="Arial" w:cs="Arial"/>
          <w:sz w:val="24"/>
          <w:szCs w:val="24"/>
        </w:rPr>
      </w:pPr>
      <w:bookmarkStart w:id="3" w:name="_Toc120831958"/>
      <w:r w:rsidRPr="00F96F02">
        <w:rPr>
          <w:rFonts w:ascii="Arial" w:hAnsi="Arial" w:cs="Arial"/>
          <w:sz w:val="24"/>
          <w:szCs w:val="24"/>
        </w:rPr>
        <w:t xml:space="preserve">3. </w:t>
      </w:r>
      <w:r w:rsidR="004B714F" w:rsidRPr="00F96F02">
        <w:rPr>
          <w:rFonts w:ascii="Arial" w:hAnsi="Arial" w:cs="Arial"/>
          <w:sz w:val="24"/>
          <w:szCs w:val="24"/>
        </w:rPr>
        <w:t xml:space="preserve">Factors that affecting </w:t>
      </w:r>
      <w:r w:rsidRPr="00F96F02">
        <w:rPr>
          <w:rFonts w:ascii="Arial" w:hAnsi="Arial" w:cs="Arial"/>
          <w:sz w:val="24"/>
          <w:szCs w:val="24"/>
        </w:rPr>
        <w:t>e</w:t>
      </w:r>
      <w:r w:rsidR="000074D1" w:rsidRPr="00F96F02">
        <w:rPr>
          <w:rFonts w:ascii="Arial" w:hAnsi="Arial" w:cs="Arial"/>
          <w:sz w:val="24"/>
          <w:szCs w:val="24"/>
        </w:rPr>
        <w:t>mployee retention</w:t>
      </w:r>
      <w:bookmarkEnd w:id="3"/>
    </w:p>
    <w:p w:rsidR="00313085" w:rsidRDefault="00313085" w:rsidP="00F96F02">
      <w:pPr>
        <w:pStyle w:val="NormalWeb"/>
        <w:spacing w:before="0" w:beforeAutospacing="0" w:after="0" w:afterAutospacing="0" w:line="360" w:lineRule="auto"/>
        <w:rPr>
          <w:rFonts w:ascii="Arial" w:eastAsiaTheme="minorEastAsia" w:hAnsi="Arial" w:cs="Arial"/>
        </w:rPr>
      </w:pP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Employee turnover means the rotations of employees among jobs or companies for different reasons. The retention of employees is one of the biggest challenges for any organisation. Employee turnover can be very expensive for the company because of separation costs, recruiting costs, selection costs, and training costs.</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Some factors affect employee retention:</w:t>
      </w:r>
    </w:p>
    <w:p w:rsidR="00E701BD" w:rsidRPr="00F96F02" w:rsidRDefault="00E701BD" w:rsidP="00F96F02">
      <w:pPr>
        <w:pStyle w:val="NormalWeb"/>
        <w:spacing w:before="0" w:beforeAutospacing="0" w:after="0" w:afterAutospacing="0" w:line="360" w:lineRule="auto"/>
        <w:rPr>
          <w:rFonts w:ascii="Arial" w:hAnsi="Arial" w:cs="Arial"/>
          <w:color w:val="0E101A"/>
        </w:rPr>
      </w:pPr>
    </w:p>
    <w:p w:rsidR="00E701BD" w:rsidRPr="00F96F02" w:rsidRDefault="00E701BD" w:rsidP="00313085">
      <w:pPr>
        <w:pStyle w:val="NormalWeb"/>
        <w:numPr>
          <w:ilvl w:val="0"/>
          <w:numId w:val="19"/>
        </w:numPr>
        <w:spacing w:before="0" w:beforeAutospacing="0" w:after="0" w:afterAutospacing="0" w:line="360" w:lineRule="auto"/>
        <w:rPr>
          <w:rFonts w:ascii="Arial" w:hAnsi="Arial" w:cs="Arial"/>
          <w:color w:val="0E101A"/>
        </w:rPr>
      </w:pPr>
      <w:r w:rsidRPr="00F96F02">
        <w:rPr>
          <w:rFonts w:ascii="Arial" w:hAnsi="Arial" w:cs="Arial"/>
          <w:color w:val="0E101A"/>
          <w:u w:val="single"/>
        </w:rPr>
        <w:t>Recruitment </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An important factor in retaining an employee is recruitment. To retain the best employee, first, you need to hire them. A right employee hiring will give you a good experience while hiring a bad employee will give you bad effects such as turnover.</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The managers invest time and money in recruiting and training new people. If you hire the wrong people, the organisation loses money, time, and people. Retention eliminates these costs.</w:t>
      </w:r>
    </w:p>
    <w:p w:rsidR="00E701BD" w:rsidRPr="00F96F02" w:rsidRDefault="00E701BD" w:rsidP="00F96F02">
      <w:pPr>
        <w:pStyle w:val="NormalWeb"/>
        <w:spacing w:before="0" w:beforeAutospacing="0" w:after="0" w:afterAutospacing="0" w:line="360" w:lineRule="auto"/>
        <w:rPr>
          <w:rFonts w:ascii="Arial" w:hAnsi="Arial" w:cs="Arial"/>
          <w:color w:val="0E101A"/>
        </w:rPr>
      </w:pPr>
    </w:p>
    <w:p w:rsidR="00E701BD" w:rsidRPr="00F96F02" w:rsidRDefault="00E701BD" w:rsidP="00313085">
      <w:pPr>
        <w:pStyle w:val="NormalWeb"/>
        <w:numPr>
          <w:ilvl w:val="0"/>
          <w:numId w:val="20"/>
        </w:numPr>
        <w:spacing w:before="0" w:beforeAutospacing="0" w:after="0" w:afterAutospacing="0" w:line="360" w:lineRule="auto"/>
        <w:rPr>
          <w:rFonts w:ascii="Arial" w:hAnsi="Arial" w:cs="Arial"/>
          <w:color w:val="0E101A"/>
        </w:rPr>
      </w:pPr>
      <w:r w:rsidRPr="00F96F02">
        <w:rPr>
          <w:rFonts w:ascii="Arial" w:hAnsi="Arial" w:cs="Arial"/>
          <w:color w:val="0E101A"/>
          <w:u w:val="single"/>
        </w:rPr>
        <w:t>Salary dissatisfaction </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 Every employee has high expectations and this is a significant reason why an employee chooses to leave the organization.</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lastRenderedPageBreak/>
        <w:t>Employees are not just looking for great salaries; they are also interested in the benefits on offer such as retirement benefits, paid sick leave, and health insurance, and failing to provide these can lead to a loss of talented employees. </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If an employee turns out to be a high performer, there is also the expectation of bonus programs and awards for employees to be put in place. </w:t>
      </w:r>
    </w:p>
    <w:p w:rsidR="00E701BD"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Besides, employees also tend to not favor companies with rigid working hours, you need to show flexibility and understanding.</w:t>
      </w:r>
    </w:p>
    <w:p w:rsidR="00313085" w:rsidRPr="00F96F02" w:rsidRDefault="00313085" w:rsidP="00F96F02">
      <w:pPr>
        <w:pStyle w:val="NormalWeb"/>
        <w:spacing w:before="0" w:beforeAutospacing="0" w:after="0" w:afterAutospacing="0" w:line="360" w:lineRule="auto"/>
        <w:rPr>
          <w:rFonts w:ascii="Arial" w:hAnsi="Arial" w:cs="Arial"/>
          <w:color w:val="0E101A"/>
        </w:rPr>
      </w:pPr>
    </w:p>
    <w:p w:rsidR="00E701BD" w:rsidRPr="00F96F02" w:rsidRDefault="00E701BD" w:rsidP="00313085">
      <w:pPr>
        <w:pStyle w:val="NormalWeb"/>
        <w:numPr>
          <w:ilvl w:val="0"/>
          <w:numId w:val="20"/>
        </w:numPr>
        <w:spacing w:before="0" w:beforeAutospacing="0" w:after="0" w:afterAutospacing="0" w:line="360" w:lineRule="auto"/>
        <w:rPr>
          <w:rFonts w:ascii="Arial" w:hAnsi="Arial" w:cs="Arial"/>
          <w:color w:val="0E101A"/>
        </w:rPr>
      </w:pPr>
      <w:r w:rsidRPr="00F96F02">
        <w:rPr>
          <w:rFonts w:ascii="Arial" w:hAnsi="Arial" w:cs="Arial"/>
          <w:color w:val="0E101A"/>
          <w:u w:val="single"/>
        </w:rPr>
        <w:t>Recognition and rewards</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Hospitality workers mostly feel valued when they receive appreciation and recognition. Fortunately, it’s straightforward to start recognizing and appreciating your staff. To start with, show your team you’re grateful for their work through your communication. For example, offering them words of encouragement, or even simply being polite to them during busy times can mean a lot to them. Also, keep track of things someone did that were helpful, then highlight the efforts at the next team meeting. This is a double-win technique because it makes the person feel appreciated and, at the same time, it motivates others to get the same peer recognition.</w:t>
      </w:r>
    </w:p>
    <w:p w:rsidR="00E701BD" w:rsidRPr="00F96F02" w:rsidRDefault="00E701BD" w:rsidP="00F96F02">
      <w:pPr>
        <w:pStyle w:val="NormalWeb"/>
        <w:spacing w:before="0" w:beforeAutospacing="0" w:after="0" w:afterAutospacing="0" w:line="360" w:lineRule="auto"/>
        <w:rPr>
          <w:rFonts w:ascii="Arial" w:hAnsi="Arial" w:cs="Arial"/>
          <w:color w:val="0E101A"/>
        </w:rPr>
      </w:pPr>
    </w:p>
    <w:p w:rsidR="00E701BD" w:rsidRPr="00F96F02" w:rsidRDefault="00E701BD" w:rsidP="00313085">
      <w:pPr>
        <w:pStyle w:val="NormalWeb"/>
        <w:numPr>
          <w:ilvl w:val="0"/>
          <w:numId w:val="21"/>
        </w:numPr>
        <w:spacing w:before="0" w:beforeAutospacing="0" w:after="0" w:afterAutospacing="0" w:line="360" w:lineRule="auto"/>
        <w:rPr>
          <w:rFonts w:ascii="Arial" w:hAnsi="Arial" w:cs="Arial"/>
          <w:color w:val="0E101A"/>
        </w:rPr>
      </w:pPr>
      <w:r w:rsidRPr="00F96F02">
        <w:rPr>
          <w:rFonts w:ascii="Arial" w:hAnsi="Arial" w:cs="Arial"/>
          <w:color w:val="0E101A"/>
          <w:u w:val="single"/>
        </w:rPr>
        <w:t>Career development and training</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Training is a key retention factor for employees. Peoples want to have access to training and development programs. Employees quit their jobs because they think they have good career opportunities at another company. Companies must explain their vision to their employees so that they can imagine potential career paths.</w:t>
      </w:r>
    </w:p>
    <w:p w:rsidR="00E701BD" w:rsidRPr="00F96F02" w:rsidRDefault="00E701BD" w:rsidP="00F96F02">
      <w:pPr>
        <w:pStyle w:val="NormalWeb"/>
        <w:spacing w:before="0" w:beforeAutospacing="0" w:after="0" w:afterAutospacing="0" w:line="360" w:lineRule="auto"/>
        <w:rPr>
          <w:rFonts w:ascii="Arial" w:hAnsi="Arial" w:cs="Arial"/>
          <w:color w:val="0E101A"/>
        </w:rPr>
      </w:pPr>
    </w:p>
    <w:p w:rsidR="00E701BD" w:rsidRPr="00F96F02" w:rsidRDefault="00E701BD" w:rsidP="00313085">
      <w:pPr>
        <w:pStyle w:val="NormalWeb"/>
        <w:numPr>
          <w:ilvl w:val="0"/>
          <w:numId w:val="21"/>
        </w:numPr>
        <w:spacing w:before="0" w:beforeAutospacing="0" w:after="0" w:afterAutospacing="0" w:line="360" w:lineRule="auto"/>
        <w:rPr>
          <w:rFonts w:ascii="Arial" w:hAnsi="Arial" w:cs="Arial"/>
          <w:color w:val="0E101A"/>
        </w:rPr>
      </w:pPr>
      <w:r w:rsidRPr="00F96F02">
        <w:rPr>
          <w:rFonts w:ascii="Arial" w:hAnsi="Arial" w:cs="Arial"/>
          <w:color w:val="0E101A"/>
          <w:u w:val="single"/>
        </w:rPr>
        <w:t>Employee environment</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The work environment is a significant factor that affects employee retention. Hotel managers should create a positive workplace experience </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for attracting and retaining employees. Employees that feel valued and appreciated are more productive.</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Providing a positive experience for workers can have a significant impact on retention rates. As an In-N-Out Burger operations president said, “Quality service requires quality employees with quality pay.”Besides employment terms, you can also make the work environment more enjoyable for employees.</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lastRenderedPageBreak/>
        <w:t>Some simple tips include revisiting hygiene factors, training everyone to abide by the health, and safety standards, or doing salary research to check if everyone is paid evenly and fairly. </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 </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You could also consider implementing additional perks, making sure the working schedule is fair, and double-checking that tips are distributed evenly across the team. The Hilton example shows how offering travel programs, paid time off, and similar perks can affect retention. See if there’s any way you can take inspiration from them to make your team’s work experience better</w:t>
      </w:r>
      <w:r w:rsidR="00DC6ED0">
        <w:rPr>
          <w:rFonts w:ascii="Arial" w:hAnsi="Arial" w:cs="Arial"/>
          <w:color w:val="0E101A"/>
        </w:rPr>
        <w:t>.</w:t>
      </w:r>
      <w:r w:rsidR="00DC6ED0" w:rsidRPr="00DC6ED0">
        <w:rPr>
          <w:rFonts w:ascii="Helvetica" w:hAnsi="Helvetica" w:cs="Helvetica"/>
          <w:color w:val="181818"/>
          <w:sz w:val="27"/>
          <w:szCs w:val="27"/>
        </w:rPr>
        <w:t xml:space="preserve"> </w:t>
      </w:r>
      <w:r w:rsidR="00DC6ED0" w:rsidRPr="00DC6ED0">
        <w:rPr>
          <w:rFonts w:ascii="Arial" w:hAnsi="Arial" w:cs="Arial"/>
          <w:color w:val="181818"/>
        </w:rPr>
        <w:t>Team members have access to Go Hilton, a discount travel program for themselves, friends, and family.</w:t>
      </w:r>
    </w:p>
    <w:p w:rsidR="009366B2" w:rsidRPr="00F96F02" w:rsidRDefault="009366B2" w:rsidP="00F96F02">
      <w:pPr>
        <w:spacing w:line="360" w:lineRule="auto"/>
        <w:rPr>
          <w:rFonts w:ascii="Arial" w:hAnsi="Arial" w:cs="Arial"/>
          <w:sz w:val="24"/>
          <w:szCs w:val="24"/>
        </w:rPr>
      </w:pPr>
    </w:p>
    <w:p w:rsidR="00C2466D" w:rsidRPr="00F96F02" w:rsidRDefault="009366B2" w:rsidP="00BC4A21">
      <w:pPr>
        <w:pStyle w:val="Heading1"/>
        <w:spacing w:line="360" w:lineRule="auto"/>
        <w:rPr>
          <w:rFonts w:ascii="Arial" w:hAnsi="Arial" w:cs="Arial"/>
          <w:sz w:val="24"/>
          <w:szCs w:val="24"/>
        </w:rPr>
      </w:pPr>
      <w:bookmarkStart w:id="4" w:name="_Toc120831959"/>
      <w:r w:rsidRPr="00F96F02">
        <w:rPr>
          <w:rFonts w:ascii="Arial" w:hAnsi="Arial" w:cs="Arial"/>
          <w:sz w:val="24"/>
          <w:szCs w:val="24"/>
        </w:rPr>
        <w:t>4.Swot Analisys</w:t>
      </w:r>
      <w:bookmarkEnd w:id="4"/>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Style w:val="Strong"/>
          <w:rFonts w:ascii="Arial" w:hAnsi="Arial" w:cs="Arial"/>
          <w:color w:val="0E101A"/>
          <w:u w:val="single"/>
        </w:rPr>
        <w:t>Strength</w:t>
      </w:r>
    </w:p>
    <w:p w:rsidR="00E701BD" w:rsidRPr="00F96F02" w:rsidRDefault="00E701BD" w:rsidP="00313085">
      <w:pPr>
        <w:numPr>
          <w:ilvl w:val="0"/>
          <w:numId w:val="22"/>
        </w:numPr>
        <w:spacing w:after="0" w:line="360" w:lineRule="auto"/>
        <w:rPr>
          <w:rFonts w:ascii="Arial" w:hAnsi="Arial" w:cs="Arial"/>
          <w:color w:val="0E101A"/>
          <w:sz w:val="24"/>
          <w:szCs w:val="24"/>
        </w:rPr>
      </w:pPr>
      <w:r w:rsidRPr="00F96F02">
        <w:rPr>
          <w:rFonts w:ascii="Arial" w:hAnsi="Arial" w:cs="Arial"/>
          <w:color w:val="0E101A"/>
          <w:sz w:val="24"/>
          <w:szCs w:val="24"/>
        </w:rPr>
        <w:t>Excellent employee benefits</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Hilton is known for the range of benefits it offers to its temporary or permanent employees such as Travel Programs, Savings Plans, Hilton Honors Programs, Employee Assistance Programs, Educational Assistance Programs, Hilton and Other Insurance Coverage(Hilton,2022)</w:t>
      </w:r>
    </w:p>
    <w:p w:rsidR="00E701BD" w:rsidRPr="00F96F02" w:rsidRDefault="00E701BD" w:rsidP="00313085">
      <w:pPr>
        <w:numPr>
          <w:ilvl w:val="0"/>
          <w:numId w:val="23"/>
        </w:numPr>
        <w:spacing w:after="0" w:line="360" w:lineRule="auto"/>
        <w:rPr>
          <w:rFonts w:ascii="Arial" w:hAnsi="Arial" w:cs="Arial"/>
          <w:color w:val="0E101A"/>
          <w:sz w:val="24"/>
          <w:szCs w:val="24"/>
        </w:rPr>
      </w:pPr>
      <w:r w:rsidRPr="00F96F02">
        <w:rPr>
          <w:rFonts w:ascii="Arial" w:hAnsi="Arial" w:cs="Arial"/>
          <w:color w:val="0E101A"/>
          <w:sz w:val="24"/>
          <w:szCs w:val="24"/>
        </w:rPr>
        <w:t>Image</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The brand's strong focus over the years has led to the development of a portfolio of well-known hotel brands, including Waldorf Astoria Hotels &amp; Resorts, Conrad Hotels &amp; Resorts, Hilton, Doubletree, Embassy Suites Hotels, Hilton Garden Inn, Hampton Inn &amp; Suites, Homewood Suites by Hilton, Home2 Suites by Hilton and Hilton Grand Vacations(Hilton,2022)</w:t>
      </w:r>
    </w:p>
    <w:p w:rsidR="00E701BD" w:rsidRPr="00313085" w:rsidRDefault="00E701BD" w:rsidP="00313085">
      <w:pPr>
        <w:pStyle w:val="ListParagraph"/>
        <w:numPr>
          <w:ilvl w:val="0"/>
          <w:numId w:val="24"/>
        </w:numPr>
        <w:spacing w:after="0" w:line="360" w:lineRule="auto"/>
        <w:rPr>
          <w:rFonts w:ascii="Arial" w:hAnsi="Arial" w:cs="Arial"/>
          <w:color w:val="0E101A"/>
          <w:sz w:val="24"/>
          <w:szCs w:val="24"/>
        </w:rPr>
      </w:pPr>
      <w:r w:rsidRPr="00313085">
        <w:rPr>
          <w:rFonts w:ascii="Arial" w:hAnsi="Arial" w:cs="Arial"/>
          <w:color w:val="0E101A"/>
          <w:sz w:val="24"/>
          <w:szCs w:val="24"/>
        </w:rPr>
        <w:t>Customer loyalty </w:t>
      </w:r>
    </w:p>
    <w:p w:rsidR="00BC4A21"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More than 50 million customers participate in the Hilton loyalty membership program, which covers 18 brands in more than 6,400 hotels worldwide. New members earn 10 points for every £1 spent at any Hilton hotel. Customers are also promised the lowest rates in the industry when booking on Hilton.com.(Hilton,2022</w:t>
      </w:r>
      <w:r w:rsidR="00BC4A21">
        <w:rPr>
          <w:rFonts w:ascii="Arial" w:hAnsi="Arial" w:cs="Arial"/>
          <w:color w:val="0E101A"/>
        </w:rPr>
        <w:t>)</w:t>
      </w:r>
    </w:p>
    <w:p w:rsidR="00BC4A21" w:rsidRDefault="00E701BD" w:rsidP="00F96F02">
      <w:pPr>
        <w:pStyle w:val="ListParagraph"/>
        <w:numPr>
          <w:ilvl w:val="0"/>
          <w:numId w:val="25"/>
        </w:numPr>
        <w:spacing w:after="0" w:line="360" w:lineRule="auto"/>
        <w:rPr>
          <w:rFonts w:ascii="Arial" w:hAnsi="Arial" w:cs="Arial"/>
          <w:color w:val="0E101A"/>
          <w:sz w:val="24"/>
          <w:szCs w:val="24"/>
        </w:rPr>
      </w:pPr>
      <w:r w:rsidRPr="00313085">
        <w:rPr>
          <w:rFonts w:ascii="Arial" w:hAnsi="Arial" w:cs="Arial"/>
          <w:color w:val="0E101A"/>
          <w:sz w:val="24"/>
          <w:szCs w:val="24"/>
        </w:rPr>
        <w:t>Global Presence</w:t>
      </w:r>
    </w:p>
    <w:p w:rsidR="00E701BD" w:rsidRPr="00BC4A21" w:rsidRDefault="00E701BD" w:rsidP="00BC4A21">
      <w:pPr>
        <w:spacing w:after="0" w:line="360" w:lineRule="auto"/>
        <w:rPr>
          <w:rFonts w:ascii="Arial" w:hAnsi="Arial" w:cs="Arial"/>
          <w:color w:val="0E101A"/>
          <w:sz w:val="28"/>
          <w:szCs w:val="24"/>
        </w:rPr>
      </w:pPr>
      <w:r w:rsidRPr="00BC4A21">
        <w:rPr>
          <w:rFonts w:ascii="Arial" w:hAnsi="Arial" w:cs="Arial"/>
          <w:color w:val="0E101A"/>
          <w:sz w:val="24"/>
        </w:rPr>
        <w:t>Global presence is also a strength of Hilton. Hilton has over 6,400 properties in over 100 countries – a hotel for every style, bu</w:t>
      </w:r>
      <w:r w:rsidR="00BC4A21" w:rsidRPr="00BC4A21">
        <w:rPr>
          <w:rFonts w:ascii="Arial" w:hAnsi="Arial" w:cs="Arial"/>
          <w:color w:val="0E101A"/>
          <w:sz w:val="24"/>
        </w:rPr>
        <w:t>dget, and occasion (Hilton, 2022</w:t>
      </w:r>
      <w:r w:rsidRPr="00BC4A21">
        <w:rPr>
          <w:rFonts w:ascii="Arial" w:hAnsi="Arial" w:cs="Arial"/>
          <w:color w:val="0E101A"/>
          <w:sz w:val="24"/>
        </w:rPr>
        <w:t>)</w:t>
      </w:r>
    </w:p>
    <w:p w:rsidR="00BC4A21" w:rsidRDefault="00BC4A21" w:rsidP="00BC4A21">
      <w:pPr>
        <w:pStyle w:val="ListParagraph"/>
        <w:spacing w:after="0" w:line="360" w:lineRule="auto"/>
        <w:ind w:left="1080"/>
        <w:rPr>
          <w:rFonts w:ascii="Arial" w:hAnsi="Arial" w:cs="Arial"/>
          <w:color w:val="0E101A"/>
        </w:rPr>
      </w:pPr>
    </w:p>
    <w:p w:rsidR="00BC4A21" w:rsidRPr="00BC4A21" w:rsidRDefault="00BC4A21" w:rsidP="00BC4A21">
      <w:pPr>
        <w:pStyle w:val="ListParagraph"/>
        <w:spacing w:after="0" w:line="360" w:lineRule="auto"/>
        <w:ind w:left="1080"/>
        <w:rPr>
          <w:rFonts w:ascii="Arial" w:hAnsi="Arial" w:cs="Arial"/>
          <w:color w:val="0E101A"/>
          <w:sz w:val="24"/>
          <w:szCs w:val="24"/>
        </w:rPr>
      </w:pP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Style w:val="Strong"/>
          <w:rFonts w:ascii="Arial" w:hAnsi="Arial" w:cs="Arial"/>
          <w:color w:val="0E101A"/>
          <w:u w:val="single"/>
        </w:rPr>
        <w:t>Weaknesses</w:t>
      </w:r>
    </w:p>
    <w:p w:rsidR="00E701BD" w:rsidRPr="00F96F02" w:rsidRDefault="00E701BD" w:rsidP="00313085">
      <w:pPr>
        <w:numPr>
          <w:ilvl w:val="0"/>
          <w:numId w:val="26"/>
        </w:numPr>
        <w:spacing w:after="0" w:line="360" w:lineRule="auto"/>
        <w:rPr>
          <w:rFonts w:ascii="Arial" w:hAnsi="Arial" w:cs="Arial"/>
          <w:color w:val="0E101A"/>
          <w:sz w:val="24"/>
          <w:szCs w:val="24"/>
        </w:rPr>
      </w:pPr>
      <w:r w:rsidRPr="00F96F02">
        <w:rPr>
          <w:rFonts w:ascii="Arial" w:hAnsi="Arial" w:cs="Arial"/>
          <w:color w:val="0E101A"/>
          <w:sz w:val="24"/>
          <w:szCs w:val="24"/>
        </w:rPr>
        <w:t>Poor customer review</w:t>
      </w:r>
    </w:p>
    <w:p w:rsidR="00E701BD"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Many customers have shared their unsatisfactory experiences with Hilton on various online platforms such as TripAdvisor. Their complaints included the bad interior environment of the hotel and poor customer service among others.</w:t>
      </w:r>
    </w:p>
    <w:p w:rsidR="00313085" w:rsidRPr="00F96F02" w:rsidRDefault="00313085" w:rsidP="00F96F02">
      <w:pPr>
        <w:pStyle w:val="NormalWeb"/>
        <w:spacing w:before="0" w:beforeAutospacing="0" w:after="0" w:afterAutospacing="0" w:line="360" w:lineRule="auto"/>
        <w:rPr>
          <w:rFonts w:ascii="Arial" w:hAnsi="Arial" w:cs="Arial"/>
          <w:color w:val="0E101A"/>
        </w:rPr>
      </w:pP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Style w:val="Strong"/>
          <w:rFonts w:ascii="Arial" w:hAnsi="Arial" w:cs="Arial"/>
          <w:color w:val="0E101A"/>
          <w:u w:val="single"/>
        </w:rPr>
        <w:t>Opportunities</w:t>
      </w:r>
    </w:p>
    <w:p w:rsidR="00E701BD" w:rsidRPr="00F96F02" w:rsidRDefault="00E701BD" w:rsidP="00313085">
      <w:pPr>
        <w:pStyle w:val="NormalWeb"/>
        <w:numPr>
          <w:ilvl w:val="0"/>
          <w:numId w:val="25"/>
        </w:numPr>
        <w:spacing w:before="0" w:beforeAutospacing="0" w:after="0" w:afterAutospacing="0" w:line="360" w:lineRule="auto"/>
        <w:rPr>
          <w:rFonts w:ascii="Arial" w:hAnsi="Arial" w:cs="Arial"/>
          <w:color w:val="0E101A"/>
        </w:rPr>
      </w:pPr>
      <w:r w:rsidRPr="00F96F02">
        <w:rPr>
          <w:rFonts w:ascii="Arial" w:hAnsi="Arial" w:cs="Arial"/>
          <w:color w:val="0E101A"/>
        </w:rPr>
        <w:t>International market expansion</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Hilton targets 30% in Europe by the end of 2023. Now, Hilton has 217 properties and more than 35 thousand rooms in development.</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 </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Style w:val="Strong"/>
          <w:rFonts w:ascii="Arial" w:hAnsi="Arial" w:cs="Arial"/>
          <w:color w:val="0E101A"/>
          <w:u w:val="single"/>
        </w:rPr>
        <w:t>Threats</w:t>
      </w:r>
    </w:p>
    <w:p w:rsidR="00E701BD" w:rsidRPr="00F96F02" w:rsidRDefault="00E701BD" w:rsidP="00313085">
      <w:pPr>
        <w:numPr>
          <w:ilvl w:val="0"/>
          <w:numId w:val="27"/>
        </w:numPr>
        <w:spacing w:after="0" w:line="360" w:lineRule="auto"/>
        <w:rPr>
          <w:rFonts w:ascii="Arial" w:hAnsi="Arial" w:cs="Arial"/>
          <w:color w:val="0E101A"/>
          <w:sz w:val="24"/>
          <w:szCs w:val="24"/>
        </w:rPr>
      </w:pPr>
      <w:r w:rsidRPr="00F96F02">
        <w:rPr>
          <w:rFonts w:ascii="Arial" w:hAnsi="Arial" w:cs="Arial"/>
          <w:color w:val="0E101A"/>
          <w:sz w:val="24"/>
          <w:szCs w:val="24"/>
          <w:u w:val="single"/>
        </w:rPr>
        <w:t>Competition</w:t>
      </w:r>
    </w:p>
    <w:p w:rsidR="00E701BD"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Globally, Hilton s competitors are Accor Hotels, Hyatt Hotels, Marriot International, International Hotel Group, and Wyndham Worldwide Corporation.</w:t>
      </w:r>
    </w:p>
    <w:p w:rsidR="00E701BD" w:rsidRPr="00313085" w:rsidRDefault="00E701BD" w:rsidP="00313085">
      <w:pPr>
        <w:pStyle w:val="Heading1"/>
      </w:pPr>
      <w:bookmarkStart w:id="5" w:name="_Toc120831960"/>
      <w:r w:rsidRPr="00313085">
        <w:t>5. Pestle analysis</w:t>
      </w:r>
      <w:bookmarkEnd w:id="5"/>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Style w:val="Strong"/>
          <w:rFonts w:ascii="Arial" w:hAnsi="Arial" w:cs="Arial"/>
          <w:color w:val="0E101A"/>
          <w:u w:val="single"/>
        </w:rPr>
        <w:t>Political</w:t>
      </w:r>
    </w:p>
    <w:p w:rsidR="00313085" w:rsidRDefault="00313085" w:rsidP="00F5577A">
      <w:pPr>
        <w:pStyle w:val="NormalWeb"/>
        <w:spacing w:before="0" w:beforeAutospacing="0" w:after="0" w:afterAutospacing="0" w:line="360" w:lineRule="auto"/>
        <w:ind w:left="1440"/>
        <w:rPr>
          <w:rFonts w:ascii="Arial" w:hAnsi="Arial" w:cs="Arial"/>
          <w:color w:val="0E101A"/>
        </w:rPr>
      </w:pPr>
    </w:p>
    <w:p w:rsidR="00E701BD" w:rsidRPr="00313085" w:rsidRDefault="00313085" w:rsidP="00313085">
      <w:pPr>
        <w:pStyle w:val="NormalWeb"/>
        <w:spacing w:before="0" w:beforeAutospacing="0" w:after="0" w:afterAutospacing="0" w:line="360" w:lineRule="auto"/>
        <w:rPr>
          <w:rFonts w:ascii="Arial" w:hAnsi="Arial" w:cs="Arial"/>
          <w:color w:val="0E101A"/>
        </w:rPr>
      </w:pPr>
      <w:r>
        <w:rPr>
          <w:rFonts w:ascii="Arial" w:hAnsi="Arial" w:cs="Arial"/>
          <w:color w:val="0E101A"/>
        </w:rPr>
        <w:t xml:space="preserve">Brexit </w:t>
      </w:r>
      <w:r w:rsidR="00E701BD" w:rsidRPr="00F96F02">
        <w:rPr>
          <w:rFonts w:ascii="Arial" w:hAnsi="Arial" w:cs="Arial"/>
          <w:color w:val="0E101A"/>
        </w:rPr>
        <w:t xml:space="preserve">is a significant </w:t>
      </w:r>
      <w:r w:rsidR="00F5577A">
        <w:rPr>
          <w:rFonts w:ascii="Arial" w:hAnsi="Arial" w:cs="Arial"/>
          <w:color w:val="0E101A"/>
        </w:rPr>
        <w:t xml:space="preserve"> political </w:t>
      </w:r>
      <w:r w:rsidR="00E701BD" w:rsidRPr="00F96F02">
        <w:rPr>
          <w:rFonts w:ascii="Arial" w:hAnsi="Arial" w:cs="Arial"/>
          <w:color w:val="0E101A"/>
        </w:rPr>
        <w:t>factor and impacts recruitment and retention. The biggest challenge for the hospitality industry is employee shortage. The new restrictions for European citizens impact hospitality, and they can not live and work in pubs, restaurants, or hotels without a visa. Brexit forces hotel </w:t>
      </w:r>
      <w:r w:rsidR="00E701BD" w:rsidRPr="00313085">
        <w:rPr>
          <w:rFonts w:ascii="Arial" w:hAnsi="Arial" w:cs="Arial"/>
          <w:color w:val="0E101A"/>
        </w:rPr>
        <w:t>managers to make fundamental changes to staffing policies and to invest more time and effort to retain the current employees and also to encourage the UK staff to consider hospitality as a career.</w:t>
      </w:r>
    </w:p>
    <w:p w:rsidR="00E701BD" w:rsidRPr="00F96F02" w:rsidRDefault="00E701BD" w:rsidP="00F96F02">
      <w:pPr>
        <w:pStyle w:val="NormalWeb"/>
        <w:spacing w:before="0" w:beforeAutospacing="0" w:after="0" w:afterAutospacing="0" w:line="360" w:lineRule="auto"/>
        <w:rPr>
          <w:rFonts w:ascii="Arial" w:hAnsi="Arial" w:cs="Arial"/>
          <w:color w:val="0E101A"/>
        </w:rPr>
      </w:pPr>
    </w:p>
    <w:p w:rsidR="00E701BD" w:rsidRDefault="00E701BD" w:rsidP="00F96F02">
      <w:pPr>
        <w:pStyle w:val="NormalWeb"/>
        <w:spacing w:before="0" w:beforeAutospacing="0" w:after="0" w:afterAutospacing="0" w:line="360" w:lineRule="auto"/>
        <w:rPr>
          <w:rStyle w:val="Strong"/>
          <w:rFonts w:ascii="Arial" w:hAnsi="Arial" w:cs="Arial"/>
          <w:color w:val="0E101A"/>
          <w:u w:val="single"/>
        </w:rPr>
      </w:pPr>
      <w:r w:rsidRPr="00F96F02">
        <w:rPr>
          <w:rStyle w:val="Strong"/>
          <w:rFonts w:ascii="Arial" w:hAnsi="Arial" w:cs="Arial"/>
          <w:color w:val="0E101A"/>
          <w:u w:val="single"/>
        </w:rPr>
        <w:t>Economical</w:t>
      </w:r>
    </w:p>
    <w:p w:rsidR="00A67F95" w:rsidRPr="00F96F02" w:rsidRDefault="00505D72" w:rsidP="00F96F02">
      <w:pPr>
        <w:pStyle w:val="NormalWeb"/>
        <w:spacing w:before="0" w:beforeAutospacing="0" w:after="0" w:afterAutospacing="0" w:line="360" w:lineRule="auto"/>
        <w:rPr>
          <w:rFonts w:ascii="Arial" w:hAnsi="Arial" w:cs="Arial"/>
          <w:color w:val="0E101A"/>
        </w:rPr>
      </w:pPr>
      <w:r w:rsidRPr="00505D72">
        <w:rPr>
          <w:rFonts w:ascii="Arial" w:hAnsi="Arial" w:cs="Arial"/>
          <w:color w:val="0E101A"/>
        </w:rPr>
        <w:t xml:space="preserve">The hotel sector is impacted by economic issues in a variety of ways. Although these elements have little control over the business, they have an impact on its overall revenue. It takes into account things like that nation's GDP, growth rate, and interest and inflation rates. Hilton Hotels is a chain of opulent hotels, thus it should concentrate on markets with affluent citizens. It is crucial to have a stable economic </w:t>
      </w:r>
      <w:r w:rsidRPr="00505D72">
        <w:rPr>
          <w:rFonts w:ascii="Arial" w:hAnsi="Arial" w:cs="Arial"/>
          <w:color w:val="0E101A"/>
        </w:rPr>
        <w:lastRenderedPageBreak/>
        <w:t>climate as well. For instance, COVID-19 has significantly impacted numerous operations, which is undoubtedly bad for the hotel.</w:t>
      </w:r>
      <w:r w:rsidR="00A67F95" w:rsidRPr="00A67F95">
        <w:rPr>
          <w:rFonts w:ascii="Arial" w:hAnsi="Arial" w:cs="Arial"/>
          <w:color w:val="0E101A"/>
        </w:rPr>
        <w:t>.</w:t>
      </w:r>
      <w:r w:rsidR="006956AE" w:rsidRPr="006956AE">
        <w:rPr>
          <w:rFonts w:ascii="Arial" w:hAnsi="Arial" w:cs="Arial"/>
          <w:color w:val="000000"/>
          <w:szCs w:val="30"/>
        </w:rPr>
        <w:t xml:space="preserve"> (Team, M.S.,2021).</w:t>
      </w:r>
      <w:r w:rsidR="006956AE" w:rsidRPr="006956AE">
        <w:rPr>
          <w:rFonts w:ascii="Calibri" w:hAnsi="Calibri" w:cs="Calibri"/>
          <w:color w:val="000000"/>
          <w:szCs w:val="30"/>
        </w:rPr>
        <w:t> </w:t>
      </w:r>
    </w:p>
    <w:p w:rsidR="00A67F95" w:rsidRPr="00F96F02" w:rsidRDefault="00E701BD" w:rsidP="00A67F95">
      <w:pPr>
        <w:pStyle w:val="NormalWeb"/>
        <w:spacing w:before="0" w:beforeAutospacing="0" w:after="0" w:afterAutospacing="0" w:line="360" w:lineRule="auto"/>
        <w:rPr>
          <w:rFonts w:ascii="Arial" w:hAnsi="Arial" w:cs="Arial"/>
          <w:color w:val="0E101A"/>
        </w:rPr>
      </w:pPr>
      <w:r w:rsidRPr="00F96F02">
        <w:rPr>
          <w:rStyle w:val="Strong"/>
          <w:rFonts w:ascii="Arial" w:hAnsi="Arial" w:cs="Arial"/>
          <w:color w:val="0E101A"/>
          <w:u w:val="single"/>
        </w:rPr>
        <w:t>Social</w:t>
      </w:r>
    </w:p>
    <w:p w:rsidR="00E701BD" w:rsidRPr="00F96F02" w:rsidRDefault="00505D72" w:rsidP="00F96F02">
      <w:pPr>
        <w:pStyle w:val="NormalWeb"/>
        <w:spacing w:before="0" w:beforeAutospacing="0" w:after="0" w:afterAutospacing="0" w:line="360" w:lineRule="auto"/>
        <w:rPr>
          <w:rFonts w:ascii="Arial" w:hAnsi="Arial" w:cs="Arial"/>
          <w:color w:val="0E101A"/>
        </w:rPr>
      </w:pPr>
      <w:r w:rsidRPr="00505D72">
        <w:rPr>
          <w:rFonts w:ascii="Arial" w:hAnsi="Arial" w:cs="Arial"/>
          <w:color w:val="0E101A"/>
        </w:rPr>
        <w:t>The Hilton hotel chain is well known worldwide. The financial health of hotels is impacted by a number of social factors, including consumer lifestyle, consumer demographics, population growth rate, and culture. Because to COVID-19, people avoid social situations and would rather stay in their homes, which worries Hilton. As a hotel, it cannot influence social circumstances; therefore, its top priority is to ensure its guests' safety a</w:t>
      </w:r>
      <w:r>
        <w:rPr>
          <w:rFonts w:ascii="Arial" w:hAnsi="Arial" w:cs="Arial"/>
          <w:color w:val="0E101A"/>
        </w:rPr>
        <w:t>nd wellbeing</w:t>
      </w:r>
      <w:r w:rsidR="00F5577A" w:rsidRPr="00F5577A">
        <w:rPr>
          <w:rFonts w:ascii="Arial" w:hAnsi="Arial" w:cs="Arial"/>
          <w:color w:val="0E101A"/>
        </w:rPr>
        <w:t>.</w:t>
      </w:r>
      <w:r w:rsidR="006956AE" w:rsidRPr="006956AE">
        <w:rPr>
          <w:rFonts w:ascii="Arial" w:hAnsi="Arial" w:cs="Arial"/>
          <w:color w:val="000000"/>
          <w:szCs w:val="30"/>
        </w:rPr>
        <w:t xml:space="preserve"> (Team, M.S.,2021).</w:t>
      </w:r>
      <w:r w:rsidR="006956AE" w:rsidRPr="006956AE">
        <w:rPr>
          <w:rFonts w:ascii="Calibri" w:hAnsi="Calibri" w:cs="Calibri"/>
          <w:color w:val="000000"/>
          <w:szCs w:val="30"/>
        </w:rPr>
        <w:t> </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 </w:t>
      </w:r>
    </w:p>
    <w:p w:rsidR="00E701BD" w:rsidRDefault="00E701BD" w:rsidP="00F96F02">
      <w:pPr>
        <w:pStyle w:val="NormalWeb"/>
        <w:spacing w:before="0" w:beforeAutospacing="0" w:after="0" w:afterAutospacing="0" w:line="360" w:lineRule="auto"/>
        <w:rPr>
          <w:rStyle w:val="Strong"/>
          <w:rFonts w:ascii="Arial" w:hAnsi="Arial" w:cs="Arial"/>
          <w:color w:val="0E101A"/>
          <w:u w:val="single"/>
        </w:rPr>
      </w:pPr>
      <w:r w:rsidRPr="00F96F02">
        <w:rPr>
          <w:rStyle w:val="Strong"/>
          <w:rFonts w:ascii="Arial" w:hAnsi="Arial" w:cs="Arial"/>
          <w:color w:val="0E101A"/>
          <w:u w:val="single"/>
        </w:rPr>
        <w:t>Technological</w:t>
      </w:r>
    </w:p>
    <w:p w:rsidR="00C4341A" w:rsidRPr="00F96F02" w:rsidRDefault="00505D72" w:rsidP="00F96F02">
      <w:pPr>
        <w:pStyle w:val="NormalWeb"/>
        <w:spacing w:before="0" w:beforeAutospacing="0" w:after="0" w:afterAutospacing="0" w:line="360" w:lineRule="auto"/>
        <w:rPr>
          <w:rFonts w:ascii="Arial" w:hAnsi="Arial" w:cs="Arial"/>
          <w:color w:val="0E101A"/>
        </w:rPr>
      </w:pPr>
      <w:r w:rsidRPr="00505D72">
        <w:rPr>
          <w:rFonts w:ascii="Arial" w:hAnsi="Arial" w:cs="Arial"/>
          <w:color w:val="0E101A"/>
        </w:rPr>
        <w:t>In order to compete with numerous competitors, an organisation must overlook these aspects. For the purpose of enhancing the guest experienc</w:t>
      </w:r>
      <w:r>
        <w:rPr>
          <w:rFonts w:ascii="Arial" w:hAnsi="Arial" w:cs="Arial"/>
          <w:color w:val="0E101A"/>
        </w:rPr>
        <w:t xml:space="preserve">e, the Hilton hotel must update </w:t>
      </w:r>
      <w:r w:rsidRPr="00505D72">
        <w:rPr>
          <w:rFonts w:ascii="Arial" w:hAnsi="Arial" w:cs="Arial"/>
          <w:color w:val="0E101A"/>
        </w:rPr>
        <w:t xml:space="preserve"> its technology as needed. The hotel's costs can be reduced by utilising technology. Customers may now book hotels using any payment option anywhere, anytime thanks to the growth of social media and various websites.</w:t>
      </w:r>
      <w:r w:rsidR="00C4341A" w:rsidRPr="00C4341A">
        <w:rPr>
          <w:rFonts w:ascii="Arial" w:hAnsi="Arial" w:cs="Arial"/>
          <w:color w:val="0E101A"/>
        </w:rPr>
        <w:t>.</w:t>
      </w:r>
      <w:r w:rsidR="006956AE" w:rsidRPr="006956AE">
        <w:rPr>
          <w:rFonts w:ascii="Arial" w:hAnsi="Arial" w:cs="Arial"/>
          <w:color w:val="000000"/>
          <w:szCs w:val="30"/>
        </w:rPr>
        <w:t xml:space="preserve"> (Team, M.S.,2021).</w:t>
      </w:r>
      <w:r w:rsidR="006956AE" w:rsidRPr="006956AE">
        <w:rPr>
          <w:rFonts w:ascii="Calibri" w:hAnsi="Calibri" w:cs="Calibri"/>
          <w:color w:val="000000"/>
          <w:szCs w:val="30"/>
        </w:rPr>
        <w:t> </w:t>
      </w:r>
    </w:p>
    <w:p w:rsidR="00E701BD" w:rsidRPr="00F96F02" w:rsidRDefault="00E701BD" w:rsidP="00F96F02">
      <w:pPr>
        <w:pStyle w:val="NormalWeb"/>
        <w:spacing w:before="0" w:beforeAutospacing="0" w:after="0" w:afterAutospacing="0" w:line="360" w:lineRule="auto"/>
        <w:rPr>
          <w:rFonts w:ascii="Arial" w:hAnsi="Arial" w:cs="Arial"/>
          <w:color w:val="0E101A"/>
        </w:rPr>
      </w:pPr>
    </w:p>
    <w:p w:rsidR="00E701BD" w:rsidRDefault="00E701BD" w:rsidP="00F96F02">
      <w:pPr>
        <w:pStyle w:val="NormalWeb"/>
        <w:spacing w:before="0" w:beforeAutospacing="0" w:after="0" w:afterAutospacing="0" w:line="360" w:lineRule="auto"/>
        <w:rPr>
          <w:rStyle w:val="Strong"/>
          <w:rFonts w:ascii="Arial" w:hAnsi="Arial" w:cs="Arial"/>
          <w:color w:val="0E101A"/>
          <w:u w:val="single"/>
        </w:rPr>
      </w:pPr>
      <w:r w:rsidRPr="00F96F02">
        <w:rPr>
          <w:rStyle w:val="Strong"/>
          <w:rFonts w:ascii="Arial" w:hAnsi="Arial" w:cs="Arial"/>
          <w:color w:val="0E101A"/>
          <w:u w:val="single"/>
        </w:rPr>
        <w:t>Legal</w:t>
      </w:r>
    </w:p>
    <w:p w:rsidR="00C4341A" w:rsidRDefault="00C4341A" w:rsidP="00F96F02">
      <w:pPr>
        <w:pStyle w:val="NormalWeb"/>
        <w:spacing w:before="0" w:beforeAutospacing="0" w:after="0" w:afterAutospacing="0" w:line="360" w:lineRule="auto"/>
        <w:rPr>
          <w:rStyle w:val="Strong"/>
          <w:rFonts w:ascii="Arial" w:hAnsi="Arial" w:cs="Arial"/>
          <w:color w:val="0E101A"/>
          <w:u w:val="single"/>
        </w:rPr>
      </w:pPr>
    </w:p>
    <w:p w:rsidR="00C4341A" w:rsidRPr="00F96F02" w:rsidRDefault="00505D72" w:rsidP="00F96F02">
      <w:pPr>
        <w:pStyle w:val="NormalWeb"/>
        <w:spacing w:before="0" w:beforeAutospacing="0" w:after="0" w:afterAutospacing="0" w:line="360" w:lineRule="auto"/>
        <w:rPr>
          <w:rFonts w:ascii="Arial" w:hAnsi="Arial" w:cs="Arial"/>
          <w:color w:val="0E101A"/>
        </w:rPr>
      </w:pPr>
      <w:r w:rsidRPr="00505D72">
        <w:rPr>
          <w:rFonts w:ascii="Arial" w:hAnsi="Arial" w:cs="Arial"/>
          <w:color w:val="0E101A"/>
        </w:rPr>
        <w:t>The country's laws and regulations seriously impact how well the hotel is run there. Political and legal considerations are intimately related. The legislation of the many nations in which the Hilton Hotel conducts business should be carefully examined. The pandemic, for instance The governments of various nations have also passed a number of legislation to address the COVID-19 issue, such as those that mandate social segregation and hotel room sanitization in order to prevent the disease's spread. These factors have elevated the hotel's operating expenses and unquestionably lo</w:t>
      </w:r>
      <w:r>
        <w:rPr>
          <w:rFonts w:ascii="Arial" w:hAnsi="Arial" w:cs="Arial"/>
          <w:color w:val="0E101A"/>
        </w:rPr>
        <w:t>wer the company's profitability</w:t>
      </w:r>
      <w:r w:rsidR="00C4341A" w:rsidRPr="00C4341A">
        <w:rPr>
          <w:rFonts w:ascii="Arial" w:hAnsi="Arial" w:cs="Arial"/>
          <w:color w:val="0E101A"/>
        </w:rPr>
        <w:t>.</w:t>
      </w:r>
      <w:r w:rsidR="006956AE" w:rsidRPr="006956AE">
        <w:rPr>
          <w:rFonts w:ascii="Calibri" w:hAnsi="Calibri" w:cs="Calibri"/>
          <w:color w:val="000000"/>
          <w:sz w:val="30"/>
          <w:szCs w:val="30"/>
        </w:rPr>
        <w:t xml:space="preserve"> </w:t>
      </w:r>
      <w:r w:rsidR="006956AE" w:rsidRPr="006956AE">
        <w:rPr>
          <w:rFonts w:ascii="Arial" w:hAnsi="Arial" w:cs="Arial"/>
          <w:color w:val="000000"/>
          <w:szCs w:val="30"/>
        </w:rPr>
        <w:t>(Team, M.S.,2021).</w:t>
      </w:r>
      <w:r w:rsidR="006956AE" w:rsidRPr="006956AE">
        <w:rPr>
          <w:rFonts w:ascii="Calibri" w:hAnsi="Calibri" w:cs="Calibri"/>
          <w:color w:val="000000"/>
          <w:szCs w:val="30"/>
        </w:rPr>
        <w:t> </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Style w:val="Strong"/>
          <w:rFonts w:ascii="Arial" w:hAnsi="Arial" w:cs="Arial"/>
          <w:color w:val="0E101A"/>
          <w:u w:val="single"/>
        </w:rPr>
        <w:t>Environmental</w:t>
      </w:r>
    </w:p>
    <w:p w:rsidR="00E701BD" w:rsidRPr="00F96F02" w:rsidRDefault="00505D72" w:rsidP="00F96F02">
      <w:pPr>
        <w:pStyle w:val="NormalWeb"/>
        <w:spacing w:before="0" w:beforeAutospacing="0" w:after="0" w:afterAutospacing="0" w:line="360" w:lineRule="auto"/>
        <w:rPr>
          <w:rFonts w:ascii="Arial" w:hAnsi="Arial" w:cs="Arial"/>
          <w:color w:val="0E101A"/>
        </w:rPr>
      </w:pPr>
      <w:r w:rsidRPr="00505D72">
        <w:rPr>
          <w:rFonts w:ascii="Arial" w:hAnsi="Arial" w:cs="Arial"/>
          <w:color w:val="0E101A"/>
        </w:rPr>
        <w:t>People are becoming more knowledgeable about environmental protection as a result. They pay great attention to which businesses handle their garbage properly and how they care for the environment.</w:t>
      </w:r>
      <w:r w:rsidR="0052135A" w:rsidRPr="0052135A">
        <w:t xml:space="preserve"> </w:t>
      </w:r>
      <w:r w:rsidR="0052135A" w:rsidRPr="0052135A">
        <w:rPr>
          <w:rFonts w:ascii="Arial" w:hAnsi="Arial" w:cs="Arial"/>
          <w:color w:val="0E101A"/>
        </w:rPr>
        <w:t xml:space="preserve">Hilton is dedicated to waste reduction and promoting a circular economy. A greener hospitality sector must prioritise waste </w:t>
      </w:r>
      <w:r w:rsidR="0052135A" w:rsidRPr="0052135A">
        <w:rPr>
          <w:rFonts w:ascii="Arial" w:hAnsi="Arial" w:cs="Arial"/>
          <w:color w:val="0E101A"/>
        </w:rPr>
        <w:lastRenderedPageBreak/>
        <w:t>reduction, recycling, food upcycling, and donations. Our waste reduction strategy aims to reduce the overall quantity of garbage generated in our hotels while also taking action to prevent the remaining waste from going to the landfill through alternatives including donation, recycling, composting, and energy from waste incineration.</w:t>
      </w:r>
      <w:r w:rsidR="0052135A">
        <w:rPr>
          <w:rFonts w:ascii="Arial" w:hAnsi="Arial" w:cs="Arial"/>
          <w:color w:val="0E101A"/>
        </w:rPr>
        <w:t>(Anon,n.d)</w:t>
      </w:r>
    </w:p>
    <w:p w:rsidR="00E701BD" w:rsidRPr="00313085" w:rsidRDefault="00313085" w:rsidP="00313085">
      <w:pPr>
        <w:pStyle w:val="Heading1"/>
      </w:pPr>
      <w:bookmarkStart w:id="6" w:name="_Toc120831961"/>
      <w:r>
        <w:t>6.</w:t>
      </w:r>
      <w:r w:rsidR="00E701BD" w:rsidRPr="00313085">
        <w:t>Conclusion</w:t>
      </w:r>
      <w:bookmarkEnd w:id="6"/>
    </w:p>
    <w:p w:rsidR="00E701BD" w:rsidRPr="00F96F02" w:rsidRDefault="00E701BD" w:rsidP="00F96F02">
      <w:pPr>
        <w:pStyle w:val="NormalWeb"/>
        <w:spacing w:before="0" w:beforeAutospacing="0" w:after="0" w:afterAutospacing="0" w:line="360" w:lineRule="auto"/>
        <w:rPr>
          <w:rFonts w:ascii="Arial" w:hAnsi="Arial" w:cs="Arial"/>
          <w:color w:val="0E101A"/>
        </w:rPr>
      </w:pP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In conclusion, hotel managers face some challenges in using strategies to retain the best employee. Factors such as compensation, job satisfaction, employee engagement, and work environment are crucial factors </w:t>
      </w:r>
    </w:p>
    <w:p w:rsidR="00E701BD" w:rsidRPr="00F96F02" w:rsidRDefault="00E701BD" w:rsidP="00F96F02">
      <w:pPr>
        <w:pStyle w:val="NormalWeb"/>
        <w:spacing w:before="0" w:beforeAutospacing="0" w:after="0" w:afterAutospacing="0" w:line="360" w:lineRule="auto"/>
        <w:rPr>
          <w:rFonts w:ascii="Arial" w:hAnsi="Arial" w:cs="Arial"/>
          <w:color w:val="0E101A"/>
        </w:rPr>
      </w:pPr>
      <w:r w:rsidRPr="00F96F02">
        <w:rPr>
          <w:rFonts w:ascii="Arial" w:hAnsi="Arial" w:cs="Arial"/>
          <w:color w:val="0E101A"/>
        </w:rPr>
        <w:t>that affect employee retention. Adapting strategies helps hotel managers to improve retention which may sustain the business and also increase profitability.</w:t>
      </w:r>
    </w:p>
    <w:p w:rsidR="00E701BD" w:rsidRPr="00313085" w:rsidRDefault="00313085" w:rsidP="00313085">
      <w:pPr>
        <w:pStyle w:val="Heading1"/>
      </w:pPr>
      <w:bookmarkStart w:id="7" w:name="_Toc120831962"/>
      <w:r>
        <w:t>7</w:t>
      </w:r>
      <w:r w:rsidR="00E701BD" w:rsidRPr="00313085">
        <w:t>. Recommendation</w:t>
      </w:r>
      <w:bookmarkEnd w:id="7"/>
    </w:p>
    <w:p w:rsidR="00F96F02" w:rsidRPr="00F96F02" w:rsidRDefault="00F96F02" w:rsidP="00F96F02">
      <w:pPr>
        <w:spacing w:after="0" w:line="360" w:lineRule="auto"/>
        <w:rPr>
          <w:rFonts w:ascii="Arial" w:eastAsia="Times New Roman" w:hAnsi="Arial" w:cs="Arial"/>
          <w:color w:val="0E101A"/>
          <w:sz w:val="24"/>
          <w:szCs w:val="24"/>
        </w:rPr>
      </w:pPr>
      <w:r w:rsidRPr="00F96F02">
        <w:rPr>
          <w:rFonts w:ascii="Arial" w:eastAsia="Times New Roman" w:hAnsi="Arial" w:cs="Arial"/>
          <w:color w:val="0E101A"/>
          <w:sz w:val="24"/>
          <w:szCs w:val="24"/>
        </w:rPr>
        <w:t>An effective strategy is essential to improving employee retention. To remain more competitive. the hotel should attract the best talents and retain them on the job for a long time. Managers should create a communication and motivation strategy to retain employees. Also, to improve organisation profitability, hotel managers should improve strategies to improve employee retention. Organisations with a high turnover face challenges such as recruitment and training costs. These costs affect the business's profitability.</w:t>
      </w:r>
    </w:p>
    <w:p w:rsidR="00F96F02" w:rsidRPr="00F96F02" w:rsidRDefault="00F96F02" w:rsidP="00F96F02">
      <w:pPr>
        <w:spacing w:after="0" w:line="360" w:lineRule="auto"/>
        <w:rPr>
          <w:rFonts w:ascii="Arial" w:eastAsia="Times New Roman" w:hAnsi="Arial" w:cs="Arial"/>
          <w:color w:val="0E101A"/>
          <w:sz w:val="24"/>
          <w:szCs w:val="24"/>
        </w:rPr>
      </w:pPr>
      <w:r w:rsidRPr="00F96F02">
        <w:rPr>
          <w:rFonts w:ascii="Arial" w:eastAsia="Times New Roman" w:hAnsi="Arial" w:cs="Arial"/>
          <w:color w:val="0E101A"/>
          <w:sz w:val="24"/>
          <w:szCs w:val="24"/>
        </w:rPr>
        <w:t>Analyzing this report, I found some recommendations for Hilton managers:</w:t>
      </w:r>
    </w:p>
    <w:p w:rsidR="00F96F02" w:rsidRPr="00F96F02" w:rsidRDefault="00F96F02" w:rsidP="00F96F02">
      <w:pPr>
        <w:numPr>
          <w:ilvl w:val="0"/>
          <w:numId w:val="18"/>
        </w:numPr>
        <w:spacing w:after="0" w:line="360" w:lineRule="auto"/>
        <w:rPr>
          <w:rFonts w:ascii="Arial" w:eastAsia="Times New Roman" w:hAnsi="Arial" w:cs="Arial"/>
          <w:color w:val="0E101A"/>
          <w:sz w:val="24"/>
          <w:szCs w:val="24"/>
        </w:rPr>
      </w:pPr>
      <w:r w:rsidRPr="00F96F02">
        <w:rPr>
          <w:rFonts w:ascii="Arial" w:eastAsia="Times New Roman" w:hAnsi="Arial" w:cs="Arial"/>
          <w:color w:val="0E101A"/>
          <w:sz w:val="24"/>
          <w:szCs w:val="24"/>
        </w:rPr>
        <w:t>Managers should understand the factors that affect job satisfaction. People do want to work in a pleasant environment, with career development opportunities, and to be recognized for their work for the company.</w:t>
      </w:r>
    </w:p>
    <w:p w:rsidR="00F96F02" w:rsidRPr="00F96F02" w:rsidRDefault="00F96F02" w:rsidP="00F96F02">
      <w:pPr>
        <w:numPr>
          <w:ilvl w:val="0"/>
          <w:numId w:val="18"/>
        </w:numPr>
        <w:spacing w:after="0" w:line="360" w:lineRule="auto"/>
        <w:rPr>
          <w:rFonts w:ascii="Arial" w:eastAsia="Times New Roman" w:hAnsi="Arial" w:cs="Arial"/>
          <w:color w:val="0E101A"/>
          <w:sz w:val="24"/>
          <w:szCs w:val="24"/>
        </w:rPr>
      </w:pPr>
      <w:r w:rsidRPr="00F96F02">
        <w:rPr>
          <w:rFonts w:ascii="Arial" w:eastAsia="Times New Roman" w:hAnsi="Arial" w:cs="Arial"/>
          <w:color w:val="0E101A"/>
          <w:sz w:val="24"/>
          <w:szCs w:val="24"/>
        </w:rPr>
        <w:t>Managers should inspire motivation in the employees and make them engaged</w:t>
      </w:r>
    </w:p>
    <w:p w:rsidR="00F96F02" w:rsidRPr="00F96F02" w:rsidRDefault="00F96F02" w:rsidP="00F96F02">
      <w:pPr>
        <w:numPr>
          <w:ilvl w:val="0"/>
          <w:numId w:val="18"/>
        </w:numPr>
        <w:spacing w:after="0" w:line="360" w:lineRule="auto"/>
        <w:rPr>
          <w:rFonts w:ascii="Arial" w:eastAsia="Times New Roman" w:hAnsi="Arial" w:cs="Arial"/>
          <w:color w:val="0E101A"/>
          <w:sz w:val="24"/>
          <w:szCs w:val="24"/>
        </w:rPr>
      </w:pPr>
      <w:r w:rsidRPr="00F96F02">
        <w:rPr>
          <w:rFonts w:ascii="Arial" w:eastAsia="Times New Roman" w:hAnsi="Arial" w:cs="Arial"/>
          <w:color w:val="0E101A"/>
          <w:sz w:val="24"/>
          <w:szCs w:val="24"/>
        </w:rPr>
        <w:t>Managers should develop training programs that focus on improving employee's skills.</w:t>
      </w:r>
    </w:p>
    <w:p w:rsidR="00607D27" w:rsidRDefault="00607D27" w:rsidP="00F96F02">
      <w:pPr>
        <w:spacing w:line="360" w:lineRule="auto"/>
        <w:rPr>
          <w:rFonts w:ascii="Arial" w:hAnsi="Arial" w:cs="Arial"/>
          <w:sz w:val="24"/>
          <w:szCs w:val="24"/>
        </w:rPr>
      </w:pPr>
    </w:p>
    <w:p w:rsidR="00313085" w:rsidRPr="00F96F02" w:rsidRDefault="00313085" w:rsidP="00F96F02">
      <w:pPr>
        <w:spacing w:line="360" w:lineRule="auto"/>
        <w:rPr>
          <w:rFonts w:ascii="Arial" w:hAnsi="Arial" w:cs="Arial"/>
          <w:sz w:val="24"/>
          <w:szCs w:val="24"/>
        </w:rPr>
      </w:pPr>
    </w:p>
    <w:p w:rsidR="00A82461" w:rsidRPr="00F96F02" w:rsidRDefault="00313085" w:rsidP="00F96F02">
      <w:pPr>
        <w:pStyle w:val="Heading1"/>
        <w:spacing w:line="360" w:lineRule="auto"/>
        <w:rPr>
          <w:rFonts w:ascii="Arial" w:hAnsi="Arial" w:cs="Arial"/>
          <w:sz w:val="24"/>
          <w:szCs w:val="24"/>
        </w:rPr>
      </w:pPr>
      <w:bookmarkStart w:id="8" w:name="_Toc120831963"/>
      <w:r>
        <w:rPr>
          <w:rFonts w:ascii="Arial" w:hAnsi="Arial" w:cs="Arial"/>
          <w:sz w:val="24"/>
          <w:szCs w:val="24"/>
        </w:rPr>
        <w:lastRenderedPageBreak/>
        <w:t>8</w:t>
      </w:r>
      <w:r w:rsidR="00A82461" w:rsidRPr="00F96F02">
        <w:rPr>
          <w:rFonts w:ascii="Arial" w:hAnsi="Arial" w:cs="Arial"/>
          <w:sz w:val="24"/>
          <w:szCs w:val="24"/>
        </w:rPr>
        <w:t>.Reference list</w:t>
      </w:r>
      <w:bookmarkEnd w:id="8"/>
    </w:p>
    <w:p w:rsidR="00A82461" w:rsidRPr="00F96F02" w:rsidRDefault="00A82461" w:rsidP="00F96F02">
      <w:pPr>
        <w:spacing w:line="360" w:lineRule="auto"/>
        <w:rPr>
          <w:rFonts w:ascii="Arial" w:hAnsi="Arial" w:cs="Arial"/>
          <w:sz w:val="24"/>
          <w:szCs w:val="24"/>
        </w:rPr>
      </w:pPr>
    </w:p>
    <w:p w:rsidR="009366B2" w:rsidRPr="00DC6ED0" w:rsidRDefault="00A82461" w:rsidP="00F11EC7">
      <w:pPr>
        <w:pStyle w:val="NormalWeb"/>
        <w:spacing w:before="0" w:beforeAutospacing="0" w:after="0" w:afterAutospacing="0" w:line="276" w:lineRule="auto"/>
        <w:rPr>
          <w:rFonts w:ascii="Arial" w:hAnsi="Arial" w:cs="Arial"/>
          <w:color w:val="000000"/>
        </w:rPr>
      </w:pPr>
      <w:r w:rsidRPr="00DC6ED0">
        <w:rPr>
          <w:rFonts w:ascii="Arial" w:hAnsi="Arial" w:cs="Arial"/>
        </w:rPr>
        <w:t>1.</w:t>
      </w:r>
      <w:r w:rsidR="00282553" w:rsidRPr="00DC6ED0">
        <w:rPr>
          <w:rFonts w:ascii="Arial" w:hAnsi="Arial" w:cs="Arial"/>
          <w:color w:val="000000"/>
        </w:rPr>
        <w:t xml:space="preserve"> HowandWhat.net (2018). </w:t>
      </w:r>
      <w:r w:rsidR="00282553" w:rsidRPr="00DC6ED0">
        <w:rPr>
          <w:rFonts w:ascii="Arial" w:hAnsi="Arial" w:cs="Arial"/>
          <w:i/>
          <w:iCs/>
          <w:color w:val="000000"/>
        </w:rPr>
        <w:t>SWOT analysis of Hilton Worldwide | howandwhat</w:t>
      </w:r>
      <w:r w:rsidR="00282553" w:rsidRPr="00DC6ED0">
        <w:rPr>
          <w:rFonts w:ascii="Arial" w:hAnsi="Arial" w:cs="Arial"/>
          <w:color w:val="000000"/>
        </w:rPr>
        <w:t>. [online] howandwhat. Available at: https://howandwhat.net/swot-analysis-hilton-worldwide/.</w:t>
      </w:r>
    </w:p>
    <w:p w:rsidR="00282553" w:rsidRPr="00DC6ED0" w:rsidRDefault="00A82461" w:rsidP="00F11EC7">
      <w:pPr>
        <w:tabs>
          <w:tab w:val="left" w:pos="2483"/>
        </w:tabs>
        <w:rPr>
          <w:rFonts w:ascii="Arial" w:hAnsi="Arial" w:cs="Arial"/>
          <w:color w:val="484848"/>
          <w:sz w:val="24"/>
          <w:szCs w:val="24"/>
          <w:shd w:val="clear" w:color="auto" w:fill="FFFFFF"/>
        </w:rPr>
      </w:pPr>
      <w:r w:rsidRPr="00DC6ED0">
        <w:rPr>
          <w:rFonts w:ascii="Arial" w:hAnsi="Arial" w:cs="Arial"/>
          <w:color w:val="484848"/>
          <w:sz w:val="24"/>
          <w:szCs w:val="24"/>
          <w:shd w:val="clear" w:color="auto" w:fill="FFFFFF"/>
        </w:rPr>
        <w:t>2</w:t>
      </w:r>
      <w:r w:rsidR="00282553" w:rsidRPr="00DC6ED0">
        <w:rPr>
          <w:rFonts w:ascii="Arial" w:hAnsi="Arial" w:cs="Arial"/>
          <w:color w:val="484848"/>
          <w:sz w:val="24"/>
          <w:szCs w:val="24"/>
          <w:shd w:val="clear" w:color="auto" w:fill="FFFFFF"/>
        </w:rPr>
        <w:t>.</w:t>
      </w:r>
      <w:r w:rsidR="00282553" w:rsidRPr="00DC6ED0">
        <w:rPr>
          <w:rFonts w:ascii="Arial" w:hAnsi="Arial" w:cs="Arial"/>
          <w:color w:val="000000"/>
          <w:sz w:val="24"/>
          <w:szCs w:val="24"/>
        </w:rPr>
        <w:t>Hilton (2022). </w:t>
      </w:r>
      <w:r w:rsidR="00282553" w:rsidRPr="00DC6ED0">
        <w:rPr>
          <w:rFonts w:ascii="Arial" w:hAnsi="Arial" w:cs="Arial"/>
          <w:i/>
          <w:iCs/>
          <w:color w:val="000000"/>
          <w:sz w:val="24"/>
          <w:szCs w:val="24"/>
        </w:rPr>
        <w:t>Hilton Brands | Global Hospitality Company</w:t>
      </w:r>
      <w:r w:rsidR="00282553" w:rsidRPr="00DC6ED0">
        <w:rPr>
          <w:rFonts w:ascii="Arial" w:hAnsi="Arial" w:cs="Arial"/>
          <w:color w:val="000000"/>
          <w:sz w:val="24"/>
          <w:szCs w:val="24"/>
        </w:rPr>
        <w:t>. [online] Hilton.com. Available at: https://www.hilton.com/en/corporate/.</w:t>
      </w:r>
    </w:p>
    <w:p w:rsidR="004B714F" w:rsidRDefault="00282553" w:rsidP="00F11EC7">
      <w:pPr>
        <w:pStyle w:val="NormalWeb"/>
        <w:spacing w:before="0" w:beforeAutospacing="0" w:after="0" w:afterAutospacing="0" w:line="276" w:lineRule="auto"/>
        <w:rPr>
          <w:rFonts w:ascii="Arial" w:hAnsi="Arial" w:cs="Arial"/>
          <w:color w:val="000000"/>
        </w:rPr>
      </w:pPr>
      <w:r w:rsidRPr="00DC6ED0">
        <w:rPr>
          <w:rFonts w:ascii="Arial" w:hAnsi="Arial" w:cs="Arial"/>
        </w:rPr>
        <w:t xml:space="preserve">3. </w:t>
      </w:r>
      <w:r w:rsidRPr="00DC6ED0">
        <w:rPr>
          <w:rFonts w:ascii="Arial" w:hAnsi="Arial" w:cs="Arial"/>
          <w:color w:val="000000"/>
        </w:rPr>
        <w:t>Says, A. (2021). </w:t>
      </w:r>
      <w:r w:rsidRPr="00DC6ED0">
        <w:rPr>
          <w:rFonts w:ascii="Arial" w:hAnsi="Arial" w:cs="Arial"/>
          <w:i/>
          <w:iCs/>
          <w:color w:val="000000"/>
        </w:rPr>
        <w:t>Top 5 Employee Retention Challenges | HR Shelf</w:t>
      </w:r>
      <w:r w:rsidRPr="00DC6ED0">
        <w:rPr>
          <w:rFonts w:ascii="Arial" w:hAnsi="Arial" w:cs="Arial"/>
          <w:color w:val="000000"/>
        </w:rPr>
        <w:t>. [online] Available at: https://hrshelf.com/employee-retention-challenges/?fbclid=IwAR0k6Jbx_Lko1wn_JRBL-iRVHgALKNuTrhtT5vQl_Il4E60wcGCCNn9Wxzs [Accessed 30 Nov. 2022].</w:t>
      </w:r>
    </w:p>
    <w:p w:rsidR="00F11EC7" w:rsidRPr="00DC6ED0" w:rsidRDefault="00F11EC7" w:rsidP="00F11EC7">
      <w:pPr>
        <w:pStyle w:val="NormalWeb"/>
        <w:spacing w:before="0" w:beforeAutospacing="0" w:after="0" w:afterAutospacing="0" w:line="276" w:lineRule="auto"/>
        <w:rPr>
          <w:rFonts w:ascii="Arial" w:hAnsi="Arial" w:cs="Arial"/>
          <w:color w:val="000000"/>
        </w:rPr>
      </w:pPr>
    </w:p>
    <w:p w:rsidR="00282553" w:rsidRDefault="00282553" w:rsidP="00F11EC7">
      <w:pPr>
        <w:pStyle w:val="NormalWeb"/>
        <w:spacing w:before="0" w:beforeAutospacing="0" w:after="0" w:afterAutospacing="0" w:line="276" w:lineRule="auto"/>
        <w:rPr>
          <w:rFonts w:ascii="Arial" w:hAnsi="Arial" w:cs="Arial"/>
        </w:rPr>
      </w:pPr>
      <w:r w:rsidRPr="00DC6ED0">
        <w:rPr>
          <w:rFonts w:ascii="Arial" w:hAnsi="Arial" w:cs="Arial"/>
          <w:color w:val="000000"/>
        </w:rPr>
        <w:t>4.Anon, (n.d.). </w:t>
      </w:r>
      <w:r w:rsidRPr="00DC6ED0">
        <w:rPr>
          <w:rFonts w:ascii="Arial" w:hAnsi="Arial" w:cs="Arial"/>
          <w:i/>
          <w:iCs/>
          <w:color w:val="000000"/>
        </w:rPr>
        <w:t xml:space="preserve">Employee Development: The Key to Employee Retention and </w:t>
      </w:r>
      <w:r w:rsidRPr="00DC6ED0">
        <w:rPr>
          <w:rFonts w:ascii="Arial" w:hAnsi="Arial" w:cs="Arial"/>
          <w:i/>
          <w:iCs/>
        </w:rPr>
        <w:t>Business Performance |</w:t>
      </w:r>
      <w:r w:rsidRPr="00DC6ED0">
        <w:rPr>
          <w:rFonts w:ascii="Arial" w:hAnsi="Arial" w:cs="Arial"/>
        </w:rPr>
        <w:t>. [online] Available at: https://www.spiceworks.com/hr/learning-development/news/employee-development-key-to-employee-retention-and-performance/ [Accessed 30 Nov. 2022].</w:t>
      </w:r>
    </w:p>
    <w:p w:rsidR="00F11EC7" w:rsidRPr="00DC6ED0" w:rsidRDefault="00F11EC7" w:rsidP="00F11EC7">
      <w:pPr>
        <w:pStyle w:val="NormalWeb"/>
        <w:spacing w:before="0" w:beforeAutospacing="0" w:after="0" w:afterAutospacing="0" w:line="276" w:lineRule="auto"/>
        <w:rPr>
          <w:rFonts w:ascii="Arial" w:hAnsi="Arial" w:cs="Arial"/>
        </w:rPr>
      </w:pPr>
    </w:p>
    <w:p w:rsidR="00D1360B" w:rsidRDefault="00282553" w:rsidP="00F11EC7">
      <w:pPr>
        <w:pStyle w:val="NormalWeb"/>
        <w:spacing w:before="0" w:beforeAutospacing="0" w:after="0" w:afterAutospacing="0" w:line="276" w:lineRule="auto"/>
        <w:rPr>
          <w:rFonts w:ascii="Arial" w:hAnsi="Arial" w:cs="Arial"/>
        </w:rPr>
      </w:pPr>
      <w:r w:rsidRPr="00DC6ED0">
        <w:rPr>
          <w:rFonts w:ascii="Arial" w:hAnsi="Arial" w:cs="Arial"/>
        </w:rPr>
        <w:t>‌</w:t>
      </w:r>
      <w:r w:rsidR="00D1360B" w:rsidRPr="00DC6ED0">
        <w:rPr>
          <w:rFonts w:ascii="Arial" w:hAnsi="Arial" w:cs="Arial"/>
        </w:rPr>
        <w:t>5.Dudovskiy, J. (2016). </w:t>
      </w:r>
      <w:r w:rsidR="00D1360B" w:rsidRPr="00DC6ED0">
        <w:rPr>
          <w:rFonts w:ascii="Arial" w:hAnsi="Arial" w:cs="Arial"/>
          <w:i/>
          <w:iCs/>
        </w:rPr>
        <w:t>Hilton SWOT Analysis</w:t>
      </w:r>
      <w:r w:rsidR="00D1360B" w:rsidRPr="00DC6ED0">
        <w:rPr>
          <w:rFonts w:ascii="Arial" w:hAnsi="Arial" w:cs="Arial"/>
        </w:rPr>
        <w:t xml:space="preserve">. [online] Research-Methodology. Available at: </w:t>
      </w:r>
      <w:hyperlink r:id="rId6" w:anchor="google_vignette" w:history="1">
        <w:r w:rsidR="00D1360B" w:rsidRPr="00DC6ED0">
          <w:rPr>
            <w:rStyle w:val="Hyperlink"/>
            <w:rFonts w:ascii="Arial" w:hAnsi="Arial" w:cs="Arial"/>
            <w:color w:val="auto"/>
            <w:u w:val="none"/>
          </w:rPr>
          <w:t>https://research-methodology.net/hilton-swot-analysis/#google_vignette</w:t>
        </w:r>
      </w:hyperlink>
      <w:r w:rsidR="00D1360B" w:rsidRPr="00DC6ED0">
        <w:rPr>
          <w:rFonts w:ascii="Arial" w:hAnsi="Arial" w:cs="Arial"/>
        </w:rPr>
        <w:t>.</w:t>
      </w:r>
    </w:p>
    <w:p w:rsidR="00F11EC7" w:rsidRPr="00DC6ED0" w:rsidRDefault="00F11EC7" w:rsidP="00F11EC7">
      <w:pPr>
        <w:pStyle w:val="NormalWeb"/>
        <w:spacing w:before="0" w:beforeAutospacing="0" w:after="0" w:afterAutospacing="0" w:line="276" w:lineRule="auto"/>
        <w:rPr>
          <w:rFonts w:ascii="Arial" w:hAnsi="Arial" w:cs="Arial"/>
        </w:rPr>
      </w:pPr>
    </w:p>
    <w:p w:rsidR="00F11EC7" w:rsidRDefault="00D1360B" w:rsidP="00F11EC7">
      <w:pPr>
        <w:pStyle w:val="NormalWeb"/>
        <w:spacing w:before="0" w:beforeAutospacing="0" w:after="0" w:afterAutospacing="0" w:line="276" w:lineRule="auto"/>
        <w:rPr>
          <w:rFonts w:ascii="Arial" w:hAnsi="Arial" w:cs="Arial"/>
        </w:rPr>
      </w:pPr>
      <w:r w:rsidRPr="00DC6ED0">
        <w:rPr>
          <w:rFonts w:ascii="Arial" w:hAnsi="Arial" w:cs="Arial"/>
        </w:rPr>
        <w:t>6.Whyte, P. (2021). </w:t>
      </w:r>
      <w:r w:rsidRPr="00DC6ED0">
        <w:rPr>
          <w:rFonts w:ascii="Arial" w:hAnsi="Arial" w:cs="Arial"/>
          <w:i/>
          <w:iCs/>
        </w:rPr>
        <w:t>Hilton targets 30% growth in European footprint by 2023</w:t>
      </w:r>
      <w:r w:rsidRPr="00DC6ED0">
        <w:rPr>
          <w:rFonts w:ascii="Arial" w:hAnsi="Arial" w:cs="Arial"/>
        </w:rPr>
        <w:t>. [online] Hospitality Insights. Available at: https://www.hospitalityinsights.com/content/hilton-targets-30-growth-european-footprint-by-2023?fbclid=IwAR2OxAbKinFrEZH7_0twqc9jl1XOaqy7a6cUmrwFEdEVfrEHRHZQl4cIuEw [Accessed 30 Nov. 2022].</w:t>
      </w:r>
    </w:p>
    <w:p w:rsidR="00F11EC7" w:rsidRPr="00DC6ED0" w:rsidRDefault="00803834" w:rsidP="00F11EC7">
      <w:pPr>
        <w:pStyle w:val="NormalWeb"/>
        <w:spacing w:before="0" w:beforeAutospacing="0" w:after="0" w:afterAutospacing="0" w:line="276" w:lineRule="auto"/>
        <w:rPr>
          <w:rFonts w:ascii="Arial" w:hAnsi="Arial" w:cs="Arial"/>
        </w:rPr>
      </w:pPr>
      <w:r w:rsidRPr="00DC6ED0">
        <w:rPr>
          <w:rFonts w:ascii="Arial" w:hAnsi="Arial" w:cs="Arial"/>
        </w:rPr>
        <w:t>7.</w:t>
      </w:r>
      <w:r w:rsidR="00A67F95" w:rsidRPr="00DC6ED0">
        <w:rPr>
          <w:rFonts w:ascii="Arial" w:hAnsi="Arial" w:cs="Arial"/>
        </w:rPr>
        <w:t>Blythe, T. (2021). </w:t>
      </w:r>
      <w:r w:rsidR="00A67F95" w:rsidRPr="00DC6ED0">
        <w:rPr>
          <w:rFonts w:ascii="Arial" w:hAnsi="Arial" w:cs="Arial"/>
          <w:i/>
          <w:iCs/>
        </w:rPr>
        <w:t>Employee Retention | Strategies in the Hospitality Industry</w:t>
      </w:r>
      <w:r w:rsidR="00A67F95" w:rsidRPr="00DC6ED0">
        <w:rPr>
          <w:rFonts w:ascii="Arial" w:hAnsi="Arial" w:cs="Arial"/>
        </w:rPr>
        <w:t xml:space="preserve">. [online] The Hub | High Speed Training. Available at: </w:t>
      </w:r>
      <w:hyperlink r:id="rId7" w:history="1">
        <w:r w:rsidR="006956AE" w:rsidRPr="00DC6ED0">
          <w:rPr>
            <w:rStyle w:val="Hyperlink"/>
            <w:rFonts w:ascii="Arial" w:hAnsi="Arial" w:cs="Arial"/>
            <w:color w:val="auto"/>
            <w:u w:val="none"/>
          </w:rPr>
          <w:t>https://www.highspeedtraining.co.uk/hub/employee-retention-in-hospitality/</w:t>
        </w:r>
      </w:hyperlink>
      <w:r w:rsidR="00A67F95" w:rsidRPr="00DC6ED0">
        <w:rPr>
          <w:rFonts w:ascii="Arial" w:hAnsi="Arial" w:cs="Arial"/>
        </w:rPr>
        <w:t>.</w:t>
      </w:r>
    </w:p>
    <w:p w:rsidR="006956AE" w:rsidRPr="00DC6ED0" w:rsidRDefault="00803834" w:rsidP="00F11EC7">
      <w:pPr>
        <w:pStyle w:val="NormalWeb"/>
        <w:spacing w:before="0" w:beforeAutospacing="0" w:after="0" w:afterAutospacing="0" w:line="276" w:lineRule="auto"/>
        <w:rPr>
          <w:rFonts w:ascii="Arial" w:hAnsi="Arial" w:cs="Arial"/>
        </w:rPr>
      </w:pPr>
      <w:r w:rsidRPr="00DC6ED0">
        <w:rPr>
          <w:rFonts w:ascii="Arial" w:hAnsi="Arial" w:cs="Arial"/>
        </w:rPr>
        <w:t>8.</w:t>
      </w:r>
      <w:r w:rsidR="006956AE" w:rsidRPr="00DC6ED0">
        <w:rPr>
          <w:rFonts w:ascii="Arial" w:hAnsi="Arial" w:cs="Arial"/>
        </w:rPr>
        <w:t>Team, M.S. (2021). </w:t>
      </w:r>
      <w:r w:rsidR="006956AE" w:rsidRPr="00DC6ED0">
        <w:rPr>
          <w:rFonts w:ascii="Arial" w:hAnsi="Arial" w:cs="Arial"/>
          <w:i/>
          <w:iCs/>
        </w:rPr>
        <w:t>Hilton PESTLE Analysis | PESTEL Analysis of Hilton</w:t>
      </w:r>
      <w:r w:rsidR="006956AE" w:rsidRPr="00DC6ED0">
        <w:rPr>
          <w:rFonts w:ascii="Arial" w:hAnsi="Arial" w:cs="Arial"/>
        </w:rPr>
        <w:t xml:space="preserve">. [online] MBA Skool-Study.Learn.Share. Available at: </w:t>
      </w:r>
      <w:hyperlink r:id="rId8" w:history="1">
        <w:r w:rsidRPr="00DC6ED0">
          <w:rPr>
            <w:rStyle w:val="Hyperlink"/>
            <w:rFonts w:ascii="Arial" w:hAnsi="Arial" w:cs="Arial"/>
            <w:color w:val="auto"/>
            <w:u w:val="none"/>
          </w:rPr>
          <w:t>https://www.mbaskool.com/pestle-analysis/companies/18162-hilton.html</w:t>
        </w:r>
      </w:hyperlink>
      <w:r w:rsidR="006956AE" w:rsidRPr="00DC6ED0">
        <w:rPr>
          <w:rFonts w:ascii="Arial" w:hAnsi="Arial" w:cs="Arial"/>
        </w:rPr>
        <w:t>.</w:t>
      </w:r>
    </w:p>
    <w:p w:rsidR="00803834" w:rsidRPr="00DC6ED0" w:rsidRDefault="00803834" w:rsidP="00F11EC7">
      <w:pPr>
        <w:pStyle w:val="NormalWeb"/>
        <w:spacing w:before="0" w:beforeAutospacing="0" w:after="0" w:afterAutospacing="0" w:line="276" w:lineRule="auto"/>
        <w:rPr>
          <w:rFonts w:ascii="Arial" w:hAnsi="Arial" w:cs="Arial"/>
        </w:rPr>
      </w:pPr>
      <w:r w:rsidRPr="00DC6ED0">
        <w:rPr>
          <w:rFonts w:ascii="Arial" w:hAnsi="Arial" w:cs="Arial"/>
        </w:rPr>
        <w:t>9.Anon, (n.d.). </w:t>
      </w:r>
      <w:r w:rsidRPr="00DC6ED0">
        <w:rPr>
          <w:rFonts w:ascii="Arial" w:hAnsi="Arial" w:cs="Arial"/>
          <w:i/>
          <w:iCs/>
        </w:rPr>
        <w:t>Top 5 Employee Retention Challenges | HR Shelf</w:t>
      </w:r>
      <w:r w:rsidRPr="00DC6ED0">
        <w:rPr>
          <w:rFonts w:ascii="Arial" w:hAnsi="Arial" w:cs="Arial"/>
        </w:rPr>
        <w:t xml:space="preserve">. [online] Available at: </w:t>
      </w:r>
      <w:hyperlink r:id="rId9" w:history="1">
        <w:r w:rsidRPr="00DC6ED0">
          <w:rPr>
            <w:rStyle w:val="Hyperlink"/>
            <w:rFonts w:ascii="Arial" w:hAnsi="Arial" w:cs="Arial"/>
            <w:color w:val="auto"/>
            <w:u w:val="none"/>
          </w:rPr>
          <w:t>https://hrshelf.com/employee-retention-challenges/</w:t>
        </w:r>
      </w:hyperlink>
      <w:r w:rsidRPr="00DC6ED0">
        <w:rPr>
          <w:rFonts w:ascii="Arial" w:hAnsi="Arial" w:cs="Arial"/>
        </w:rPr>
        <w:t>.</w:t>
      </w:r>
    </w:p>
    <w:p w:rsidR="00803834" w:rsidRPr="00DC6ED0" w:rsidRDefault="00803834" w:rsidP="00F11EC7">
      <w:pPr>
        <w:pStyle w:val="NormalWeb"/>
        <w:spacing w:before="0" w:beforeAutospacing="0" w:after="0" w:afterAutospacing="0" w:line="276" w:lineRule="auto"/>
        <w:rPr>
          <w:rFonts w:ascii="Arial" w:hAnsi="Arial" w:cs="Arial"/>
        </w:rPr>
      </w:pPr>
      <w:r w:rsidRPr="00DC6ED0">
        <w:rPr>
          <w:rFonts w:ascii="Arial" w:hAnsi="Arial" w:cs="Arial"/>
        </w:rPr>
        <w:t>10.www.theaccessgroup.com. (n.d.). </w:t>
      </w:r>
      <w:r w:rsidRPr="00DC6ED0">
        <w:rPr>
          <w:rFonts w:ascii="Arial" w:hAnsi="Arial" w:cs="Arial"/>
          <w:i/>
          <w:iCs/>
        </w:rPr>
        <w:t>Brexits impact on hospitality</w:t>
      </w:r>
      <w:r w:rsidRPr="00DC6ED0">
        <w:rPr>
          <w:rFonts w:ascii="Arial" w:hAnsi="Arial" w:cs="Arial"/>
        </w:rPr>
        <w:t>. [online] Available at: https://www.theaccessgroup.com/en-gb/hospitality/resources/human-resource-management-priorities/brexits-impact-on-hospitality/?fbclid=IwAR3XL7SP-FMUpRRCV2ycTjbl8fPok55NGOyzlJbFeyF_cGz-LevTPB-i9LU [Accessed 1 Dec. 2022].</w:t>
      </w:r>
    </w:p>
    <w:p w:rsidR="00803834" w:rsidRPr="00DC6ED0" w:rsidRDefault="00803834" w:rsidP="00F11EC7">
      <w:pPr>
        <w:pStyle w:val="NormalWeb"/>
        <w:spacing w:line="276" w:lineRule="auto"/>
        <w:rPr>
          <w:rFonts w:ascii="Arial" w:hAnsi="Arial" w:cs="Arial"/>
        </w:rPr>
      </w:pPr>
      <w:r w:rsidRPr="00DC6ED0">
        <w:rPr>
          <w:rFonts w:ascii="Arial" w:hAnsi="Arial" w:cs="Arial"/>
        </w:rPr>
        <w:t>‌11.Glassdoor</w:t>
      </w:r>
      <w:r w:rsidR="00DC6ED0" w:rsidRPr="00DC6ED0">
        <w:rPr>
          <w:rFonts w:ascii="Arial" w:hAnsi="Arial" w:cs="Arial"/>
        </w:rPr>
        <w:t xml:space="preserve"> available at link</w:t>
      </w:r>
      <w:r w:rsidRPr="00DC6ED0">
        <w:rPr>
          <w:rFonts w:ascii="Arial" w:hAnsi="Arial" w:cs="Arial"/>
        </w:rPr>
        <w:t xml:space="preserve"> </w:t>
      </w:r>
      <w:hyperlink r:id="rId10" w:history="1">
        <w:r w:rsidR="00DC6ED0" w:rsidRPr="00DC6ED0">
          <w:rPr>
            <w:rStyle w:val="Hyperlink"/>
            <w:rFonts w:ascii="Arial" w:hAnsi="Arial" w:cs="Arial"/>
            <w:color w:val="auto"/>
            <w:u w:val="none"/>
          </w:rPr>
          <w:t>https://www.glassdoor.co.uk/Benefits/Hilton-UK-Benefits-EI_IE330.0,6_IL.7,9_IN2.htm</w:t>
        </w:r>
      </w:hyperlink>
    </w:p>
    <w:p w:rsidR="00DC6ED0" w:rsidRPr="00DC6ED0" w:rsidRDefault="00DC6ED0" w:rsidP="00F11EC7">
      <w:pPr>
        <w:pStyle w:val="NormalWeb"/>
        <w:spacing w:before="0" w:beforeAutospacing="0" w:after="0" w:afterAutospacing="0" w:line="276" w:lineRule="auto"/>
        <w:rPr>
          <w:rFonts w:ascii="Arial" w:hAnsi="Arial" w:cs="Arial"/>
          <w:color w:val="000000"/>
        </w:rPr>
      </w:pPr>
      <w:r w:rsidRPr="00DC6ED0">
        <w:rPr>
          <w:rFonts w:ascii="Arial" w:hAnsi="Arial" w:cs="Arial"/>
        </w:rPr>
        <w:lastRenderedPageBreak/>
        <w:t>12.www.managementstudyguide.com. (n.d.). </w:t>
      </w:r>
      <w:r w:rsidRPr="00DC6ED0">
        <w:rPr>
          <w:rFonts w:ascii="Arial" w:hAnsi="Arial" w:cs="Arial"/>
          <w:i/>
          <w:iCs/>
        </w:rPr>
        <w:t>Challenges in Employee Retention</w:t>
      </w:r>
      <w:r w:rsidRPr="00DC6ED0">
        <w:rPr>
          <w:rFonts w:ascii="Arial" w:hAnsi="Arial" w:cs="Arial"/>
        </w:rPr>
        <w:t>. [online] Available at: https://www.managementstudyguide.com/challanges-in-employee-retention.htm?fbclid=IwAR1z0x34f7nkny8b8VvPmDyQBQ6qCrypb0qI08Z0Diw2rD8ssnAviCOAVPMhttps://www.managementstudyguide.com/challanges-in-employee-</w:t>
      </w:r>
      <w:r w:rsidRPr="00DC6ED0">
        <w:rPr>
          <w:rFonts w:ascii="Arial" w:hAnsi="Arial" w:cs="Arial"/>
          <w:color w:val="000000"/>
        </w:rPr>
        <w:t>retention.htm?fbclid=IwAR1z0x34f7nkny8b8VvPmDyQBQ6qCrypb0qI08Z0Diw2rD8ssnAviCOAVPM [Accessed 1 Dec. 2022].</w:t>
      </w:r>
    </w:p>
    <w:p w:rsidR="00DC6ED0" w:rsidRPr="00DC6ED0" w:rsidRDefault="00DC6ED0" w:rsidP="00F11EC7">
      <w:pPr>
        <w:pStyle w:val="NormalWeb"/>
        <w:spacing w:before="0" w:beforeAutospacing="0" w:after="0" w:afterAutospacing="0" w:line="276" w:lineRule="auto"/>
        <w:rPr>
          <w:rFonts w:ascii="Arial" w:hAnsi="Arial" w:cs="Arial"/>
          <w:color w:val="000000"/>
        </w:rPr>
      </w:pPr>
      <w:r w:rsidRPr="00DC6ED0">
        <w:rPr>
          <w:rFonts w:ascii="Arial" w:hAnsi="Arial" w:cs="Arial"/>
          <w:color w:val="000000"/>
        </w:rPr>
        <w:t>‌13.Passport to Success. (n.d.). </w:t>
      </w:r>
      <w:r w:rsidRPr="00DC6ED0">
        <w:rPr>
          <w:rFonts w:ascii="Arial" w:hAnsi="Arial" w:cs="Arial"/>
          <w:i/>
          <w:iCs/>
          <w:color w:val="000000"/>
        </w:rPr>
        <w:t>Hilton increases employee retention with Passport to Success</w:t>
      </w:r>
      <w:r w:rsidRPr="00DC6ED0">
        <w:rPr>
          <w:rFonts w:ascii="Arial" w:hAnsi="Arial" w:cs="Arial"/>
          <w:color w:val="000000"/>
        </w:rPr>
        <w:t>. [online] Available at: https://www.passporttosuccess.org/case-studies/hilton-increases-employee-retention-passport-success.</w:t>
      </w:r>
    </w:p>
    <w:p w:rsidR="00DC6ED0" w:rsidRPr="00DC6ED0" w:rsidRDefault="00DC6ED0" w:rsidP="00F11EC7">
      <w:pPr>
        <w:pStyle w:val="NormalWeb"/>
        <w:spacing w:before="0" w:beforeAutospacing="0" w:after="0" w:afterAutospacing="0" w:line="276" w:lineRule="auto"/>
        <w:rPr>
          <w:rFonts w:ascii="Arial" w:hAnsi="Arial" w:cs="Arial"/>
          <w:color w:val="000000"/>
        </w:rPr>
      </w:pPr>
      <w:r w:rsidRPr="00DC6ED0">
        <w:rPr>
          <w:rFonts w:ascii="Arial" w:hAnsi="Arial" w:cs="Arial"/>
          <w:color w:val="000000"/>
        </w:rPr>
        <w:t>‌14.Statista. (2013). </w:t>
      </w:r>
      <w:r w:rsidRPr="00DC6ED0">
        <w:rPr>
          <w:rFonts w:ascii="Arial" w:hAnsi="Arial" w:cs="Arial"/>
          <w:i/>
          <w:iCs/>
          <w:color w:val="000000"/>
        </w:rPr>
        <w:t>Hilton: employee numbers 2013-2018 | Statista</w:t>
      </w:r>
      <w:r w:rsidRPr="00DC6ED0">
        <w:rPr>
          <w:rFonts w:ascii="Arial" w:hAnsi="Arial" w:cs="Arial"/>
          <w:color w:val="000000"/>
        </w:rPr>
        <w:t>. [online] Available at: https://www.statista.com/statistics/297758/number-of-hilton-worldwide-employees/.</w:t>
      </w:r>
    </w:p>
    <w:p w:rsidR="00DC6ED0" w:rsidRPr="00DC6ED0" w:rsidRDefault="00DC6ED0" w:rsidP="00F11EC7">
      <w:pPr>
        <w:pStyle w:val="NormalWeb"/>
        <w:spacing w:before="0" w:beforeAutospacing="0" w:after="0" w:afterAutospacing="0" w:line="276" w:lineRule="auto"/>
        <w:rPr>
          <w:rFonts w:ascii="Arial" w:hAnsi="Arial" w:cs="Arial"/>
          <w:color w:val="000000"/>
        </w:rPr>
      </w:pPr>
      <w:r w:rsidRPr="00DC6ED0">
        <w:rPr>
          <w:rFonts w:ascii="Arial" w:hAnsi="Arial" w:cs="Arial"/>
          <w:color w:val="000000"/>
        </w:rPr>
        <w:t>‌15.The 360 Blog from Salesforce. (2020). </w:t>
      </w:r>
      <w:r w:rsidRPr="00DC6ED0">
        <w:rPr>
          <w:rFonts w:ascii="Arial" w:hAnsi="Arial" w:cs="Arial"/>
          <w:i/>
          <w:iCs/>
          <w:color w:val="000000"/>
        </w:rPr>
        <w:t>Hilton Retains Talent and Saves on Energy Costs | The 360 Blog</w:t>
      </w:r>
      <w:r w:rsidRPr="00DC6ED0">
        <w:rPr>
          <w:rFonts w:ascii="Arial" w:hAnsi="Arial" w:cs="Arial"/>
          <w:color w:val="000000"/>
        </w:rPr>
        <w:t>. [online] Available at: https://www.salesforce.com/blog/hilton-retains-talent-saves-energy-costs/.</w:t>
      </w:r>
    </w:p>
    <w:p w:rsidR="004022BF" w:rsidRPr="004022BF" w:rsidRDefault="00DC6ED0" w:rsidP="004022BF">
      <w:pPr>
        <w:pStyle w:val="NormalWeb"/>
        <w:spacing w:before="0" w:beforeAutospacing="0" w:after="0" w:afterAutospacing="0" w:line="360" w:lineRule="atLeast"/>
        <w:rPr>
          <w:rFonts w:ascii="Arial" w:hAnsi="Arial" w:cs="Arial"/>
          <w:color w:val="000000"/>
        </w:rPr>
      </w:pPr>
      <w:r w:rsidRPr="004022BF">
        <w:rPr>
          <w:rFonts w:ascii="Arial" w:hAnsi="Arial" w:cs="Arial"/>
          <w:color w:val="000000"/>
        </w:rPr>
        <w:t>‌</w:t>
      </w:r>
      <w:r w:rsidR="004022BF" w:rsidRPr="004022BF">
        <w:rPr>
          <w:rFonts w:ascii="Arial" w:hAnsi="Arial" w:cs="Arial"/>
          <w:color w:val="000000"/>
        </w:rPr>
        <w:t>16. Anon, (n.d.). </w:t>
      </w:r>
      <w:r w:rsidR="004022BF" w:rsidRPr="004022BF">
        <w:rPr>
          <w:rFonts w:ascii="Arial" w:hAnsi="Arial" w:cs="Arial"/>
          <w:i/>
          <w:iCs/>
          <w:color w:val="000000"/>
        </w:rPr>
        <w:t>Environment</w:t>
      </w:r>
      <w:r w:rsidR="004022BF" w:rsidRPr="004022BF">
        <w:rPr>
          <w:rFonts w:ascii="Arial" w:hAnsi="Arial" w:cs="Arial"/>
          <w:color w:val="000000"/>
        </w:rPr>
        <w:t>. [online] Available at: https://esg.hilton.com/environment/.</w:t>
      </w:r>
    </w:p>
    <w:p w:rsidR="004022BF" w:rsidRPr="004022BF" w:rsidRDefault="004022BF" w:rsidP="004022BF">
      <w:pPr>
        <w:pStyle w:val="NormalWeb"/>
        <w:rPr>
          <w:rFonts w:ascii="Arial" w:hAnsi="Arial" w:cs="Arial"/>
          <w:color w:val="000000"/>
        </w:rPr>
      </w:pPr>
      <w:r w:rsidRPr="004022BF">
        <w:rPr>
          <w:rFonts w:ascii="Arial" w:hAnsi="Arial" w:cs="Arial"/>
          <w:color w:val="000000"/>
        </w:rPr>
        <w:t>‌</w:t>
      </w:r>
    </w:p>
    <w:p w:rsidR="00DC6ED0" w:rsidRPr="00DC6ED0" w:rsidRDefault="00DC6ED0" w:rsidP="00F11EC7">
      <w:pPr>
        <w:pStyle w:val="NormalWeb"/>
        <w:spacing w:line="276" w:lineRule="auto"/>
        <w:rPr>
          <w:rFonts w:ascii="Arial" w:hAnsi="Arial" w:cs="Arial"/>
          <w:color w:val="000000"/>
        </w:rPr>
      </w:pPr>
    </w:p>
    <w:p w:rsidR="00DC6ED0" w:rsidRPr="00DC6ED0" w:rsidRDefault="00DC6ED0" w:rsidP="00F11EC7">
      <w:pPr>
        <w:pStyle w:val="NormalWeb"/>
        <w:spacing w:line="276" w:lineRule="auto"/>
        <w:rPr>
          <w:rFonts w:ascii="Arial" w:hAnsi="Arial" w:cs="Arial"/>
          <w:color w:val="000000"/>
        </w:rPr>
      </w:pPr>
    </w:p>
    <w:p w:rsidR="00DC6ED0" w:rsidRPr="00DC6ED0" w:rsidRDefault="00DC6ED0" w:rsidP="00F11EC7">
      <w:pPr>
        <w:pStyle w:val="NormalWeb"/>
        <w:spacing w:line="276" w:lineRule="auto"/>
        <w:rPr>
          <w:rFonts w:ascii="Arial" w:hAnsi="Arial" w:cs="Arial"/>
          <w:color w:val="000000"/>
        </w:rPr>
      </w:pPr>
    </w:p>
    <w:p w:rsidR="00DC6ED0" w:rsidRDefault="00DC6ED0" w:rsidP="00F11EC7">
      <w:pPr>
        <w:pStyle w:val="NormalWeb"/>
        <w:spacing w:line="276" w:lineRule="auto"/>
        <w:rPr>
          <w:rFonts w:ascii="Calibri" w:hAnsi="Calibri" w:cs="Calibri"/>
          <w:color w:val="000000"/>
          <w:sz w:val="27"/>
          <w:szCs w:val="27"/>
        </w:rPr>
      </w:pPr>
    </w:p>
    <w:p w:rsidR="00DC6ED0" w:rsidRDefault="00DC6ED0" w:rsidP="00F11EC7">
      <w:pPr>
        <w:pStyle w:val="NormalWeb"/>
        <w:spacing w:line="276" w:lineRule="auto"/>
        <w:rPr>
          <w:rFonts w:ascii="Calibri" w:hAnsi="Calibri" w:cs="Calibri"/>
          <w:color w:val="000000"/>
          <w:sz w:val="27"/>
          <w:szCs w:val="27"/>
        </w:rPr>
      </w:pPr>
    </w:p>
    <w:p w:rsidR="00803834" w:rsidRDefault="00803834" w:rsidP="00F11EC7">
      <w:pPr>
        <w:pStyle w:val="NormalWeb"/>
        <w:spacing w:before="0" w:beforeAutospacing="0" w:after="0" w:afterAutospacing="0" w:line="276" w:lineRule="auto"/>
        <w:rPr>
          <w:rFonts w:ascii="Calibri" w:hAnsi="Calibri" w:cs="Calibri"/>
          <w:color w:val="000000"/>
          <w:sz w:val="30"/>
          <w:szCs w:val="30"/>
        </w:rPr>
      </w:pPr>
    </w:p>
    <w:p w:rsidR="004B714F" w:rsidRPr="00BC4A21" w:rsidRDefault="00803834" w:rsidP="00BC4A21">
      <w:pPr>
        <w:pStyle w:val="NormalWeb"/>
        <w:spacing w:line="276" w:lineRule="auto"/>
        <w:rPr>
          <w:rFonts w:ascii="Calibri" w:hAnsi="Calibri" w:cs="Calibri"/>
          <w:color w:val="000000"/>
          <w:sz w:val="27"/>
          <w:szCs w:val="27"/>
        </w:rPr>
      </w:pPr>
      <w:r>
        <w:rPr>
          <w:rFonts w:ascii="Calibri" w:hAnsi="Calibri" w:cs="Calibri"/>
          <w:color w:val="000000"/>
          <w:sz w:val="27"/>
          <w:szCs w:val="27"/>
        </w:rPr>
        <w:t>‌</w:t>
      </w:r>
    </w:p>
    <w:sectPr w:rsidR="004B714F" w:rsidRPr="00BC4A21" w:rsidSect="00FE4E74">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Helvetica">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1.6pt;height:11.6pt" o:bullet="t">
        <v:imagedata r:id="rId1" o:title="mso7F65"/>
      </v:shape>
    </w:pict>
  </w:numPicBullet>
  <w:abstractNum w:abstractNumId="0">
    <w:nsid w:val="016525F3"/>
    <w:multiLevelType w:val="multilevel"/>
    <w:tmpl w:val="13424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065CB5"/>
    <w:multiLevelType w:val="multilevel"/>
    <w:tmpl w:val="A0A8F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67B4DD1"/>
    <w:multiLevelType w:val="hybridMultilevel"/>
    <w:tmpl w:val="79787AD6"/>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096E7528"/>
    <w:multiLevelType w:val="multilevel"/>
    <w:tmpl w:val="89BC7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2B010C3"/>
    <w:multiLevelType w:val="multilevel"/>
    <w:tmpl w:val="6FFA478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4ED70BA"/>
    <w:multiLevelType w:val="hybridMultilevel"/>
    <w:tmpl w:val="D7EE50F6"/>
    <w:lvl w:ilvl="0" w:tplc="0418000D">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6">
    <w:nsid w:val="17D86D1E"/>
    <w:multiLevelType w:val="multilevel"/>
    <w:tmpl w:val="B240C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BC51481"/>
    <w:multiLevelType w:val="hybridMultilevel"/>
    <w:tmpl w:val="88F814BC"/>
    <w:lvl w:ilvl="0" w:tplc="0418000D">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8">
    <w:nsid w:val="1E833B19"/>
    <w:multiLevelType w:val="hybridMultilevel"/>
    <w:tmpl w:val="D31692E4"/>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26B47B63"/>
    <w:multiLevelType w:val="hybridMultilevel"/>
    <w:tmpl w:val="B27CB4F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29F843D5"/>
    <w:multiLevelType w:val="hybridMultilevel"/>
    <w:tmpl w:val="6DE8D0FE"/>
    <w:lvl w:ilvl="0" w:tplc="0418000D">
      <w:start w:val="1"/>
      <w:numFmt w:val="bullet"/>
      <w:lvlText w:val=""/>
      <w:lvlJc w:val="left"/>
      <w:pPr>
        <w:ind w:left="770" w:hanging="360"/>
      </w:pPr>
      <w:rPr>
        <w:rFonts w:ascii="Wingdings" w:hAnsi="Wingdings" w:hint="default"/>
      </w:rPr>
    </w:lvl>
    <w:lvl w:ilvl="1" w:tplc="04180003" w:tentative="1">
      <w:start w:val="1"/>
      <w:numFmt w:val="bullet"/>
      <w:lvlText w:val="o"/>
      <w:lvlJc w:val="left"/>
      <w:pPr>
        <w:ind w:left="1490" w:hanging="360"/>
      </w:pPr>
      <w:rPr>
        <w:rFonts w:ascii="Courier New" w:hAnsi="Courier New" w:cs="Courier New" w:hint="default"/>
      </w:rPr>
    </w:lvl>
    <w:lvl w:ilvl="2" w:tplc="04180005" w:tentative="1">
      <w:start w:val="1"/>
      <w:numFmt w:val="bullet"/>
      <w:lvlText w:val=""/>
      <w:lvlJc w:val="left"/>
      <w:pPr>
        <w:ind w:left="2210" w:hanging="360"/>
      </w:pPr>
      <w:rPr>
        <w:rFonts w:ascii="Wingdings" w:hAnsi="Wingdings" w:hint="default"/>
      </w:rPr>
    </w:lvl>
    <w:lvl w:ilvl="3" w:tplc="04180001" w:tentative="1">
      <w:start w:val="1"/>
      <w:numFmt w:val="bullet"/>
      <w:lvlText w:val=""/>
      <w:lvlJc w:val="left"/>
      <w:pPr>
        <w:ind w:left="2930" w:hanging="360"/>
      </w:pPr>
      <w:rPr>
        <w:rFonts w:ascii="Symbol" w:hAnsi="Symbol" w:hint="default"/>
      </w:rPr>
    </w:lvl>
    <w:lvl w:ilvl="4" w:tplc="04180003" w:tentative="1">
      <w:start w:val="1"/>
      <w:numFmt w:val="bullet"/>
      <w:lvlText w:val="o"/>
      <w:lvlJc w:val="left"/>
      <w:pPr>
        <w:ind w:left="3650" w:hanging="360"/>
      </w:pPr>
      <w:rPr>
        <w:rFonts w:ascii="Courier New" w:hAnsi="Courier New" w:cs="Courier New" w:hint="default"/>
      </w:rPr>
    </w:lvl>
    <w:lvl w:ilvl="5" w:tplc="04180005" w:tentative="1">
      <w:start w:val="1"/>
      <w:numFmt w:val="bullet"/>
      <w:lvlText w:val=""/>
      <w:lvlJc w:val="left"/>
      <w:pPr>
        <w:ind w:left="4370" w:hanging="360"/>
      </w:pPr>
      <w:rPr>
        <w:rFonts w:ascii="Wingdings" w:hAnsi="Wingdings" w:hint="default"/>
      </w:rPr>
    </w:lvl>
    <w:lvl w:ilvl="6" w:tplc="04180001" w:tentative="1">
      <w:start w:val="1"/>
      <w:numFmt w:val="bullet"/>
      <w:lvlText w:val=""/>
      <w:lvlJc w:val="left"/>
      <w:pPr>
        <w:ind w:left="5090" w:hanging="360"/>
      </w:pPr>
      <w:rPr>
        <w:rFonts w:ascii="Symbol" w:hAnsi="Symbol" w:hint="default"/>
      </w:rPr>
    </w:lvl>
    <w:lvl w:ilvl="7" w:tplc="04180003" w:tentative="1">
      <w:start w:val="1"/>
      <w:numFmt w:val="bullet"/>
      <w:lvlText w:val="o"/>
      <w:lvlJc w:val="left"/>
      <w:pPr>
        <w:ind w:left="5810" w:hanging="360"/>
      </w:pPr>
      <w:rPr>
        <w:rFonts w:ascii="Courier New" w:hAnsi="Courier New" w:cs="Courier New" w:hint="default"/>
      </w:rPr>
    </w:lvl>
    <w:lvl w:ilvl="8" w:tplc="04180005" w:tentative="1">
      <w:start w:val="1"/>
      <w:numFmt w:val="bullet"/>
      <w:lvlText w:val=""/>
      <w:lvlJc w:val="left"/>
      <w:pPr>
        <w:ind w:left="6530" w:hanging="360"/>
      </w:pPr>
      <w:rPr>
        <w:rFonts w:ascii="Wingdings" w:hAnsi="Wingdings" w:hint="default"/>
      </w:rPr>
    </w:lvl>
  </w:abstractNum>
  <w:abstractNum w:abstractNumId="11">
    <w:nsid w:val="2F382ED0"/>
    <w:multiLevelType w:val="multilevel"/>
    <w:tmpl w:val="3C700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1C49C3"/>
    <w:multiLevelType w:val="multilevel"/>
    <w:tmpl w:val="F8E071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1D33405"/>
    <w:multiLevelType w:val="multilevel"/>
    <w:tmpl w:val="B34A8E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735AB9"/>
    <w:multiLevelType w:val="hybridMultilevel"/>
    <w:tmpl w:val="9F10A4D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5">
    <w:nsid w:val="3CDF0A69"/>
    <w:multiLevelType w:val="multilevel"/>
    <w:tmpl w:val="41BE7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312F36"/>
    <w:multiLevelType w:val="hybridMultilevel"/>
    <w:tmpl w:val="F09643EC"/>
    <w:lvl w:ilvl="0" w:tplc="0418000D">
      <w:start w:val="1"/>
      <w:numFmt w:val="bullet"/>
      <w:lvlText w:val=""/>
      <w:lvlJc w:val="left"/>
      <w:pPr>
        <w:ind w:left="1080" w:hanging="360"/>
      </w:pPr>
      <w:rPr>
        <w:rFonts w:ascii="Wingdings" w:hAnsi="Wingdings"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17">
    <w:nsid w:val="41F50E08"/>
    <w:multiLevelType w:val="hybridMultilevel"/>
    <w:tmpl w:val="C838A7AA"/>
    <w:lvl w:ilvl="0" w:tplc="04180009">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18">
    <w:nsid w:val="4A7814D4"/>
    <w:multiLevelType w:val="multilevel"/>
    <w:tmpl w:val="75B29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39D7995"/>
    <w:multiLevelType w:val="multilevel"/>
    <w:tmpl w:val="3A6CA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9DA459B"/>
    <w:multiLevelType w:val="hybridMultilevel"/>
    <w:tmpl w:val="508A22A2"/>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nsid w:val="5B4402E9"/>
    <w:multiLevelType w:val="multilevel"/>
    <w:tmpl w:val="ABC2C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EE36846"/>
    <w:multiLevelType w:val="hybridMultilevel"/>
    <w:tmpl w:val="D19AB518"/>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63CA00E2"/>
    <w:multiLevelType w:val="hybridMultilevel"/>
    <w:tmpl w:val="1F926A8E"/>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nsid w:val="66DD7DA6"/>
    <w:multiLevelType w:val="hybridMultilevel"/>
    <w:tmpl w:val="21260CE6"/>
    <w:lvl w:ilvl="0" w:tplc="0418000D">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5">
    <w:nsid w:val="6F14120D"/>
    <w:multiLevelType w:val="hybridMultilevel"/>
    <w:tmpl w:val="7D5A7068"/>
    <w:lvl w:ilvl="0" w:tplc="0418000D">
      <w:start w:val="1"/>
      <w:numFmt w:val="bullet"/>
      <w:lvlText w:val=""/>
      <w:lvlJc w:val="left"/>
      <w:pPr>
        <w:ind w:left="1440" w:hanging="360"/>
      </w:pPr>
      <w:rPr>
        <w:rFonts w:ascii="Wingdings" w:hAnsi="Wingdings"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26">
    <w:nsid w:val="6FEE5459"/>
    <w:multiLevelType w:val="multilevel"/>
    <w:tmpl w:val="4C4EA89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3FF45BD"/>
    <w:multiLevelType w:val="hybridMultilevel"/>
    <w:tmpl w:val="3DC0727C"/>
    <w:lvl w:ilvl="0" w:tplc="04180007">
      <w:start w:val="1"/>
      <w:numFmt w:val="bullet"/>
      <w:lvlText w:val=""/>
      <w:lvlPicBulletId w:val="0"/>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nsid w:val="763B0B47"/>
    <w:multiLevelType w:val="hybridMultilevel"/>
    <w:tmpl w:val="BBB83210"/>
    <w:lvl w:ilvl="0" w:tplc="04180005">
      <w:start w:val="1"/>
      <w:numFmt w:val="bullet"/>
      <w:lvlText w:val=""/>
      <w:lvlJc w:val="left"/>
      <w:pPr>
        <w:ind w:left="770" w:hanging="360"/>
      </w:pPr>
      <w:rPr>
        <w:rFonts w:ascii="Wingdings" w:hAnsi="Wingdings" w:hint="default"/>
      </w:rPr>
    </w:lvl>
    <w:lvl w:ilvl="1" w:tplc="04180003" w:tentative="1">
      <w:start w:val="1"/>
      <w:numFmt w:val="bullet"/>
      <w:lvlText w:val="o"/>
      <w:lvlJc w:val="left"/>
      <w:pPr>
        <w:ind w:left="1490" w:hanging="360"/>
      </w:pPr>
      <w:rPr>
        <w:rFonts w:ascii="Courier New" w:hAnsi="Courier New" w:cs="Courier New" w:hint="default"/>
      </w:rPr>
    </w:lvl>
    <w:lvl w:ilvl="2" w:tplc="04180005" w:tentative="1">
      <w:start w:val="1"/>
      <w:numFmt w:val="bullet"/>
      <w:lvlText w:val=""/>
      <w:lvlJc w:val="left"/>
      <w:pPr>
        <w:ind w:left="2210" w:hanging="360"/>
      </w:pPr>
      <w:rPr>
        <w:rFonts w:ascii="Wingdings" w:hAnsi="Wingdings" w:hint="default"/>
      </w:rPr>
    </w:lvl>
    <w:lvl w:ilvl="3" w:tplc="04180001" w:tentative="1">
      <w:start w:val="1"/>
      <w:numFmt w:val="bullet"/>
      <w:lvlText w:val=""/>
      <w:lvlJc w:val="left"/>
      <w:pPr>
        <w:ind w:left="2930" w:hanging="360"/>
      </w:pPr>
      <w:rPr>
        <w:rFonts w:ascii="Symbol" w:hAnsi="Symbol" w:hint="default"/>
      </w:rPr>
    </w:lvl>
    <w:lvl w:ilvl="4" w:tplc="04180003" w:tentative="1">
      <w:start w:val="1"/>
      <w:numFmt w:val="bullet"/>
      <w:lvlText w:val="o"/>
      <w:lvlJc w:val="left"/>
      <w:pPr>
        <w:ind w:left="3650" w:hanging="360"/>
      </w:pPr>
      <w:rPr>
        <w:rFonts w:ascii="Courier New" w:hAnsi="Courier New" w:cs="Courier New" w:hint="default"/>
      </w:rPr>
    </w:lvl>
    <w:lvl w:ilvl="5" w:tplc="04180005" w:tentative="1">
      <w:start w:val="1"/>
      <w:numFmt w:val="bullet"/>
      <w:lvlText w:val=""/>
      <w:lvlJc w:val="left"/>
      <w:pPr>
        <w:ind w:left="4370" w:hanging="360"/>
      </w:pPr>
      <w:rPr>
        <w:rFonts w:ascii="Wingdings" w:hAnsi="Wingdings" w:hint="default"/>
      </w:rPr>
    </w:lvl>
    <w:lvl w:ilvl="6" w:tplc="04180001" w:tentative="1">
      <w:start w:val="1"/>
      <w:numFmt w:val="bullet"/>
      <w:lvlText w:val=""/>
      <w:lvlJc w:val="left"/>
      <w:pPr>
        <w:ind w:left="5090" w:hanging="360"/>
      </w:pPr>
      <w:rPr>
        <w:rFonts w:ascii="Symbol" w:hAnsi="Symbol" w:hint="default"/>
      </w:rPr>
    </w:lvl>
    <w:lvl w:ilvl="7" w:tplc="04180003" w:tentative="1">
      <w:start w:val="1"/>
      <w:numFmt w:val="bullet"/>
      <w:lvlText w:val="o"/>
      <w:lvlJc w:val="left"/>
      <w:pPr>
        <w:ind w:left="5810" w:hanging="360"/>
      </w:pPr>
      <w:rPr>
        <w:rFonts w:ascii="Courier New" w:hAnsi="Courier New" w:cs="Courier New" w:hint="default"/>
      </w:rPr>
    </w:lvl>
    <w:lvl w:ilvl="8" w:tplc="04180005" w:tentative="1">
      <w:start w:val="1"/>
      <w:numFmt w:val="bullet"/>
      <w:lvlText w:val=""/>
      <w:lvlJc w:val="left"/>
      <w:pPr>
        <w:ind w:left="6530" w:hanging="360"/>
      </w:pPr>
      <w:rPr>
        <w:rFonts w:ascii="Wingdings" w:hAnsi="Wingdings" w:hint="default"/>
      </w:rPr>
    </w:lvl>
  </w:abstractNum>
  <w:abstractNum w:abstractNumId="29">
    <w:nsid w:val="7DEB6F81"/>
    <w:multiLevelType w:val="hybridMultilevel"/>
    <w:tmpl w:val="D09A5F2E"/>
    <w:lvl w:ilvl="0" w:tplc="0418000B">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4"/>
  </w:num>
  <w:num w:numId="2">
    <w:abstractNumId w:val="23"/>
  </w:num>
  <w:num w:numId="3">
    <w:abstractNumId w:val="10"/>
  </w:num>
  <w:num w:numId="4">
    <w:abstractNumId w:val="5"/>
  </w:num>
  <w:num w:numId="5">
    <w:abstractNumId w:val="0"/>
  </w:num>
  <w:num w:numId="6">
    <w:abstractNumId w:val="25"/>
  </w:num>
  <w:num w:numId="7">
    <w:abstractNumId w:val="21"/>
  </w:num>
  <w:num w:numId="8">
    <w:abstractNumId w:val="24"/>
  </w:num>
  <w:num w:numId="9">
    <w:abstractNumId w:val="2"/>
  </w:num>
  <w:num w:numId="10">
    <w:abstractNumId w:val="9"/>
  </w:num>
  <w:num w:numId="11">
    <w:abstractNumId w:val="8"/>
  </w:num>
  <w:num w:numId="12">
    <w:abstractNumId w:val="3"/>
  </w:num>
  <w:num w:numId="13">
    <w:abstractNumId w:val="19"/>
  </w:num>
  <w:num w:numId="14">
    <w:abstractNumId w:val="18"/>
  </w:num>
  <w:num w:numId="15">
    <w:abstractNumId w:val="6"/>
  </w:num>
  <w:num w:numId="16">
    <w:abstractNumId w:val="11"/>
  </w:num>
  <w:num w:numId="17">
    <w:abstractNumId w:val="1"/>
  </w:num>
  <w:num w:numId="18">
    <w:abstractNumId w:val="15"/>
  </w:num>
  <w:num w:numId="19">
    <w:abstractNumId w:val="29"/>
  </w:num>
  <w:num w:numId="20">
    <w:abstractNumId w:val="22"/>
  </w:num>
  <w:num w:numId="21">
    <w:abstractNumId w:val="20"/>
  </w:num>
  <w:num w:numId="22">
    <w:abstractNumId w:val="26"/>
  </w:num>
  <w:num w:numId="23">
    <w:abstractNumId w:val="13"/>
  </w:num>
  <w:num w:numId="24">
    <w:abstractNumId w:val="16"/>
  </w:num>
  <w:num w:numId="25">
    <w:abstractNumId w:val="7"/>
  </w:num>
  <w:num w:numId="26">
    <w:abstractNumId w:val="4"/>
  </w:num>
  <w:num w:numId="27">
    <w:abstractNumId w:val="12"/>
  </w:num>
  <w:num w:numId="28">
    <w:abstractNumId w:val="27"/>
  </w:num>
  <w:num w:numId="29">
    <w:abstractNumId w:val="17"/>
  </w:num>
  <w:num w:numId="30">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1"/>
  <w:proofState w:spelling="clean" w:grammar="clean"/>
  <w:defaultTabStop w:val="708"/>
  <w:hyphenationZone w:val="425"/>
  <w:characterSpacingControl w:val="doNotCompress"/>
  <w:compat>
    <w:useFELayout/>
  </w:compat>
  <w:rsids>
    <w:rsidRoot w:val="006F3729"/>
    <w:rsid w:val="000074D1"/>
    <w:rsid w:val="00084583"/>
    <w:rsid w:val="000C76E1"/>
    <w:rsid w:val="00114E62"/>
    <w:rsid w:val="0019492D"/>
    <w:rsid w:val="00277E17"/>
    <w:rsid w:val="00282553"/>
    <w:rsid w:val="00291067"/>
    <w:rsid w:val="002D7331"/>
    <w:rsid w:val="00313085"/>
    <w:rsid w:val="00326473"/>
    <w:rsid w:val="00350105"/>
    <w:rsid w:val="00365480"/>
    <w:rsid w:val="00371AAC"/>
    <w:rsid w:val="00400637"/>
    <w:rsid w:val="004022BF"/>
    <w:rsid w:val="004A2B7D"/>
    <w:rsid w:val="004B1019"/>
    <w:rsid w:val="004B4063"/>
    <w:rsid w:val="004B5606"/>
    <w:rsid w:val="004B714F"/>
    <w:rsid w:val="00505D72"/>
    <w:rsid w:val="0052135A"/>
    <w:rsid w:val="00537A9F"/>
    <w:rsid w:val="00556571"/>
    <w:rsid w:val="00566E6D"/>
    <w:rsid w:val="00607D27"/>
    <w:rsid w:val="0062332E"/>
    <w:rsid w:val="00652E29"/>
    <w:rsid w:val="006904A9"/>
    <w:rsid w:val="006956AE"/>
    <w:rsid w:val="006A39AD"/>
    <w:rsid w:val="006B1DE4"/>
    <w:rsid w:val="006C6EEB"/>
    <w:rsid w:val="006F3729"/>
    <w:rsid w:val="00712E09"/>
    <w:rsid w:val="007A2F18"/>
    <w:rsid w:val="007F2635"/>
    <w:rsid w:val="00803834"/>
    <w:rsid w:val="00881CD7"/>
    <w:rsid w:val="00882CB2"/>
    <w:rsid w:val="008D4303"/>
    <w:rsid w:val="009366B2"/>
    <w:rsid w:val="00A13733"/>
    <w:rsid w:val="00A23282"/>
    <w:rsid w:val="00A67F95"/>
    <w:rsid w:val="00A82461"/>
    <w:rsid w:val="00AA1069"/>
    <w:rsid w:val="00AA4F17"/>
    <w:rsid w:val="00AC2BFD"/>
    <w:rsid w:val="00AD19DC"/>
    <w:rsid w:val="00B41DA3"/>
    <w:rsid w:val="00BC4A21"/>
    <w:rsid w:val="00BF1AE6"/>
    <w:rsid w:val="00C0121F"/>
    <w:rsid w:val="00C164C7"/>
    <w:rsid w:val="00C2466D"/>
    <w:rsid w:val="00C4341A"/>
    <w:rsid w:val="00C53AFA"/>
    <w:rsid w:val="00C57E9F"/>
    <w:rsid w:val="00C66225"/>
    <w:rsid w:val="00C70EDF"/>
    <w:rsid w:val="00CB0FCC"/>
    <w:rsid w:val="00CD5F2B"/>
    <w:rsid w:val="00D1360B"/>
    <w:rsid w:val="00D329AD"/>
    <w:rsid w:val="00D45A17"/>
    <w:rsid w:val="00D8535C"/>
    <w:rsid w:val="00DA52F2"/>
    <w:rsid w:val="00DC6ED0"/>
    <w:rsid w:val="00E701BD"/>
    <w:rsid w:val="00EC033D"/>
    <w:rsid w:val="00F11EC7"/>
    <w:rsid w:val="00F319C6"/>
    <w:rsid w:val="00F5577A"/>
    <w:rsid w:val="00F96F02"/>
    <w:rsid w:val="00FD228F"/>
    <w:rsid w:val="00FE4E74"/>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4E74"/>
  </w:style>
  <w:style w:type="paragraph" w:styleId="Heading1">
    <w:name w:val="heading 1"/>
    <w:basedOn w:val="Normal"/>
    <w:next w:val="Normal"/>
    <w:link w:val="Heading1Char"/>
    <w:uiPriority w:val="9"/>
    <w:qFormat/>
    <w:rsid w:val="006F372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3729"/>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rsid w:val="000074D1"/>
    <w:pPr>
      <w:ind w:left="720"/>
      <w:contextualSpacing/>
    </w:pPr>
  </w:style>
  <w:style w:type="paragraph" w:styleId="NormalWeb">
    <w:name w:val="Normal (Web)"/>
    <w:basedOn w:val="Normal"/>
    <w:uiPriority w:val="99"/>
    <w:unhideWhenUsed/>
    <w:rsid w:val="009366B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366B2"/>
    <w:rPr>
      <w:b/>
      <w:bCs/>
    </w:rPr>
  </w:style>
  <w:style w:type="character" w:styleId="Hyperlink">
    <w:name w:val="Hyperlink"/>
    <w:basedOn w:val="DefaultParagraphFont"/>
    <w:uiPriority w:val="99"/>
    <w:unhideWhenUsed/>
    <w:rsid w:val="00A82461"/>
    <w:rPr>
      <w:color w:val="0000FF"/>
      <w:u w:val="single"/>
    </w:rPr>
  </w:style>
  <w:style w:type="paragraph" w:styleId="TOCHeading">
    <w:name w:val="TOC Heading"/>
    <w:basedOn w:val="Heading1"/>
    <w:next w:val="Normal"/>
    <w:uiPriority w:val="39"/>
    <w:semiHidden/>
    <w:unhideWhenUsed/>
    <w:qFormat/>
    <w:rsid w:val="00400637"/>
    <w:pPr>
      <w:outlineLvl w:val="9"/>
    </w:pPr>
    <w:rPr>
      <w:lang w:val="en-US" w:eastAsia="en-US"/>
    </w:rPr>
  </w:style>
  <w:style w:type="paragraph" w:styleId="TOC1">
    <w:name w:val="toc 1"/>
    <w:basedOn w:val="Normal"/>
    <w:next w:val="Normal"/>
    <w:autoRedefine/>
    <w:uiPriority w:val="39"/>
    <w:unhideWhenUsed/>
    <w:rsid w:val="00400637"/>
    <w:pPr>
      <w:spacing w:after="100"/>
    </w:pPr>
  </w:style>
  <w:style w:type="paragraph" w:styleId="BalloonText">
    <w:name w:val="Balloon Text"/>
    <w:basedOn w:val="Normal"/>
    <w:link w:val="BalloonTextChar"/>
    <w:uiPriority w:val="99"/>
    <w:semiHidden/>
    <w:unhideWhenUsed/>
    <w:rsid w:val="004006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0637"/>
    <w:rPr>
      <w:rFonts w:ascii="Tahoma" w:hAnsi="Tahoma" w:cs="Tahoma"/>
      <w:sz w:val="16"/>
      <w:szCs w:val="16"/>
    </w:rPr>
  </w:style>
  <w:style w:type="character" w:customStyle="1" w:styleId="sw">
    <w:name w:val="sw"/>
    <w:basedOn w:val="DefaultParagraphFont"/>
    <w:rsid w:val="00D329AD"/>
  </w:style>
</w:styles>
</file>

<file path=word/webSettings.xml><?xml version="1.0" encoding="utf-8"?>
<w:webSettings xmlns:r="http://schemas.openxmlformats.org/officeDocument/2006/relationships" xmlns:w="http://schemas.openxmlformats.org/wordprocessingml/2006/main">
  <w:divs>
    <w:div w:id="21783428">
      <w:bodyDiv w:val="1"/>
      <w:marLeft w:val="0"/>
      <w:marRight w:val="0"/>
      <w:marTop w:val="0"/>
      <w:marBottom w:val="0"/>
      <w:divBdr>
        <w:top w:val="none" w:sz="0" w:space="0" w:color="auto"/>
        <w:left w:val="none" w:sz="0" w:space="0" w:color="auto"/>
        <w:bottom w:val="none" w:sz="0" w:space="0" w:color="auto"/>
        <w:right w:val="none" w:sz="0" w:space="0" w:color="auto"/>
      </w:divBdr>
    </w:div>
    <w:div w:id="40642702">
      <w:bodyDiv w:val="1"/>
      <w:marLeft w:val="0"/>
      <w:marRight w:val="0"/>
      <w:marTop w:val="0"/>
      <w:marBottom w:val="0"/>
      <w:divBdr>
        <w:top w:val="none" w:sz="0" w:space="0" w:color="auto"/>
        <w:left w:val="none" w:sz="0" w:space="0" w:color="auto"/>
        <w:bottom w:val="none" w:sz="0" w:space="0" w:color="auto"/>
        <w:right w:val="none" w:sz="0" w:space="0" w:color="auto"/>
      </w:divBdr>
    </w:div>
    <w:div w:id="55906816">
      <w:bodyDiv w:val="1"/>
      <w:marLeft w:val="0"/>
      <w:marRight w:val="0"/>
      <w:marTop w:val="0"/>
      <w:marBottom w:val="0"/>
      <w:divBdr>
        <w:top w:val="none" w:sz="0" w:space="0" w:color="auto"/>
        <w:left w:val="none" w:sz="0" w:space="0" w:color="auto"/>
        <w:bottom w:val="none" w:sz="0" w:space="0" w:color="auto"/>
        <w:right w:val="none" w:sz="0" w:space="0" w:color="auto"/>
      </w:divBdr>
    </w:div>
    <w:div w:id="90048346">
      <w:bodyDiv w:val="1"/>
      <w:marLeft w:val="0"/>
      <w:marRight w:val="0"/>
      <w:marTop w:val="0"/>
      <w:marBottom w:val="0"/>
      <w:divBdr>
        <w:top w:val="none" w:sz="0" w:space="0" w:color="auto"/>
        <w:left w:val="none" w:sz="0" w:space="0" w:color="auto"/>
        <w:bottom w:val="none" w:sz="0" w:space="0" w:color="auto"/>
        <w:right w:val="none" w:sz="0" w:space="0" w:color="auto"/>
      </w:divBdr>
    </w:div>
    <w:div w:id="262999951">
      <w:bodyDiv w:val="1"/>
      <w:marLeft w:val="0"/>
      <w:marRight w:val="0"/>
      <w:marTop w:val="0"/>
      <w:marBottom w:val="0"/>
      <w:divBdr>
        <w:top w:val="none" w:sz="0" w:space="0" w:color="auto"/>
        <w:left w:val="none" w:sz="0" w:space="0" w:color="auto"/>
        <w:bottom w:val="none" w:sz="0" w:space="0" w:color="auto"/>
        <w:right w:val="none" w:sz="0" w:space="0" w:color="auto"/>
      </w:divBdr>
      <w:divsChild>
        <w:div w:id="222180360">
          <w:marLeft w:val="0"/>
          <w:marRight w:val="0"/>
          <w:marTop w:val="0"/>
          <w:marBottom w:val="0"/>
          <w:divBdr>
            <w:top w:val="none" w:sz="0" w:space="0" w:color="auto"/>
            <w:left w:val="none" w:sz="0" w:space="0" w:color="auto"/>
            <w:bottom w:val="none" w:sz="0" w:space="0" w:color="auto"/>
            <w:right w:val="none" w:sz="0" w:space="0" w:color="auto"/>
          </w:divBdr>
        </w:div>
        <w:div w:id="20010554">
          <w:marLeft w:val="0"/>
          <w:marRight w:val="0"/>
          <w:marTop w:val="0"/>
          <w:marBottom w:val="0"/>
          <w:divBdr>
            <w:top w:val="single" w:sz="6" w:space="0" w:color="B2B2B2"/>
            <w:left w:val="single" w:sz="6" w:space="0" w:color="B2B2B2"/>
            <w:bottom w:val="single" w:sz="6" w:space="0" w:color="B2B2B2"/>
            <w:right w:val="single" w:sz="6" w:space="0" w:color="B2B2B2"/>
          </w:divBdr>
          <w:divsChild>
            <w:div w:id="646516947">
              <w:marLeft w:val="0"/>
              <w:marRight w:val="0"/>
              <w:marTop w:val="0"/>
              <w:marBottom w:val="0"/>
              <w:divBdr>
                <w:top w:val="single" w:sz="6" w:space="0" w:color="CCCCCC"/>
                <w:left w:val="single" w:sz="6" w:space="0" w:color="CCCCCC"/>
                <w:bottom w:val="single" w:sz="6" w:space="0" w:color="CCCCCC"/>
                <w:right w:val="single" w:sz="6" w:space="0" w:color="CCCCCC"/>
              </w:divBdr>
              <w:divsChild>
                <w:div w:id="564069891">
                  <w:marLeft w:val="0"/>
                  <w:marRight w:val="0"/>
                  <w:marTop w:val="0"/>
                  <w:marBottom w:val="0"/>
                  <w:divBdr>
                    <w:top w:val="none" w:sz="0" w:space="0" w:color="auto"/>
                    <w:left w:val="none" w:sz="0" w:space="0" w:color="auto"/>
                    <w:bottom w:val="none" w:sz="0" w:space="0" w:color="auto"/>
                    <w:right w:val="none" w:sz="0" w:space="0" w:color="auto"/>
                  </w:divBdr>
                  <w:divsChild>
                    <w:div w:id="1959096986">
                      <w:marLeft w:val="0"/>
                      <w:marRight w:val="0"/>
                      <w:marTop w:val="0"/>
                      <w:marBottom w:val="0"/>
                      <w:divBdr>
                        <w:top w:val="none" w:sz="0" w:space="0" w:color="auto"/>
                        <w:left w:val="none" w:sz="0" w:space="0" w:color="auto"/>
                        <w:bottom w:val="none" w:sz="0" w:space="0" w:color="auto"/>
                        <w:right w:val="none" w:sz="0" w:space="0" w:color="auto"/>
                      </w:divBdr>
                      <w:divsChild>
                        <w:div w:id="1884751782">
                          <w:marLeft w:val="0"/>
                          <w:marRight w:val="0"/>
                          <w:marTop w:val="0"/>
                          <w:marBottom w:val="0"/>
                          <w:divBdr>
                            <w:top w:val="none" w:sz="0" w:space="0" w:color="auto"/>
                            <w:left w:val="none" w:sz="0" w:space="0" w:color="auto"/>
                            <w:bottom w:val="none" w:sz="0" w:space="0" w:color="auto"/>
                            <w:right w:val="none" w:sz="0" w:space="0" w:color="auto"/>
                          </w:divBdr>
                          <w:divsChild>
                            <w:div w:id="478159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6037378">
      <w:bodyDiv w:val="1"/>
      <w:marLeft w:val="0"/>
      <w:marRight w:val="0"/>
      <w:marTop w:val="0"/>
      <w:marBottom w:val="0"/>
      <w:divBdr>
        <w:top w:val="none" w:sz="0" w:space="0" w:color="auto"/>
        <w:left w:val="none" w:sz="0" w:space="0" w:color="auto"/>
        <w:bottom w:val="none" w:sz="0" w:space="0" w:color="auto"/>
        <w:right w:val="none" w:sz="0" w:space="0" w:color="auto"/>
      </w:divBdr>
    </w:div>
    <w:div w:id="337922619">
      <w:bodyDiv w:val="1"/>
      <w:marLeft w:val="0"/>
      <w:marRight w:val="0"/>
      <w:marTop w:val="0"/>
      <w:marBottom w:val="0"/>
      <w:divBdr>
        <w:top w:val="none" w:sz="0" w:space="0" w:color="auto"/>
        <w:left w:val="none" w:sz="0" w:space="0" w:color="auto"/>
        <w:bottom w:val="none" w:sz="0" w:space="0" w:color="auto"/>
        <w:right w:val="none" w:sz="0" w:space="0" w:color="auto"/>
      </w:divBdr>
    </w:div>
    <w:div w:id="520700923">
      <w:bodyDiv w:val="1"/>
      <w:marLeft w:val="0"/>
      <w:marRight w:val="0"/>
      <w:marTop w:val="0"/>
      <w:marBottom w:val="0"/>
      <w:divBdr>
        <w:top w:val="none" w:sz="0" w:space="0" w:color="auto"/>
        <w:left w:val="none" w:sz="0" w:space="0" w:color="auto"/>
        <w:bottom w:val="none" w:sz="0" w:space="0" w:color="auto"/>
        <w:right w:val="none" w:sz="0" w:space="0" w:color="auto"/>
      </w:divBdr>
    </w:div>
    <w:div w:id="557520997">
      <w:bodyDiv w:val="1"/>
      <w:marLeft w:val="0"/>
      <w:marRight w:val="0"/>
      <w:marTop w:val="0"/>
      <w:marBottom w:val="0"/>
      <w:divBdr>
        <w:top w:val="none" w:sz="0" w:space="0" w:color="auto"/>
        <w:left w:val="none" w:sz="0" w:space="0" w:color="auto"/>
        <w:bottom w:val="none" w:sz="0" w:space="0" w:color="auto"/>
        <w:right w:val="none" w:sz="0" w:space="0" w:color="auto"/>
      </w:divBdr>
    </w:div>
    <w:div w:id="642733432">
      <w:bodyDiv w:val="1"/>
      <w:marLeft w:val="0"/>
      <w:marRight w:val="0"/>
      <w:marTop w:val="0"/>
      <w:marBottom w:val="0"/>
      <w:divBdr>
        <w:top w:val="none" w:sz="0" w:space="0" w:color="auto"/>
        <w:left w:val="none" w:sz="0" w:space="0" w:color="auto"/>
        <w:bottom w:val="none" w:sz="0" w:space="0" w:color="auto"/>
        <w:right w:val="none" w:sz="0" w:space="0" w:color="auto"/>
      </w:divBdr>
    </w:div>
    <w:div w:id="790054747">
      <w:bodyDiv w:val="1"/>
      <w:marLeft w:val="0"/>
      <w:marRight w:val="0"/>
      <w:marTop w:val="0"/>
      <w:marBottom w:val="0"/>
      <w:divBdr>
        <w:top w:val="none" w:sz="0" w:space="0" w:color="auto"/>
        <w:left w:val="none" w:sz="0" w:space="0" w:color="auto"/>
        <w:bottom w:val="none" w:sz="0" w:space="0" w:color="auto"/>
        <w:right w:val="none" w:sz="0" w:space="0" w:color="auto"/>
      </w:divBdr>
    </w:div>
    <w:div w:id="963195228">
      <w:bodyDiv w:val="1"/>
      <w:marLeft w:val="0"/>
      <w:marRight w:val="0"/>
      <w:marTop w:val="0"/>
      <w:marBottom w:val="0"/>
      <w:divBdr>
        <w:top w:val="none" w:sz="0" w:space="0" w:color="auto"/>
        <w:left w:val="none" w:sz="0" w:space="0" w:color="auto"/>
        <w:bottom w:val="none" w:sz="0" w:space="0" w:color="auto"/>
        <w:right w:val="none" w:sz="0" w:space="0" w:color="auto"/>
      </w:divBdr>
    </w:div>
    <w:div w:id="1068959780">
      <w:bodyDiv w:val="1"/>
      <w:marLeft w:val="0"/>
      <w:marRight w:val="0"/>
      <w:marTop w:val="0"/>
      <w:marBottom w:val="0"/>
      <w:divBdr>
        <w:top w:val="none" w:sz="0" w:space="0" w:color="auto"/>
        <w:left w:val="none" w:sz="0" w:space="0" w:color="auto"/>
        <w:bottom w:val="none" w:sz="0" w:space="0" w:color="auto"/>
        <w:right w:val="none" w:sz="0" w:space="0" w:color="auto"/>
      </w:divBdr>
    </w:div>
    <w:div w:id="1241063989">
      <w:bodyDiv w:val="1"/>
      <w:marLeft w:val="0"/>
      <w:marRight w:val="0"/>
      <w:marTop w:val="0"/>
      <w:marBottom w:val="0"/>
      <w:divBdr>
        <w:top w:val="none" w:sz="0" w:space="0" w:color="auto"/>
        <w:left w:val="none" w:sz="0" w:space="0" w:color="auto"/>
        <w:bottom w:val="none" w:sz="0" w:space="0" w:color="auto"/>
        <w:right w:val="none" w:sz="0" w:space="0" w:color="auto"/>
      </w:divBdr>
    </w:div>
    <w:div w:id="1491561300">
      <w:bodyDiv w:val="1"/>
      <w:marLeft w:val="0"/>
      <w:marRight w:val="0"/>
      <w:marTop w:val="0"/>
      <w:marBottom w:val="0"/>
      <w:divBdr>
        <w:top w:val="none" w:sz="0" w:space="0" w:color="auto"/>
        <w:left w:val="none" w:sz="0" w:space="0" w:color="auto"/>
        <w:bottom w:val="none" w:sz="0" w:space="0" w:color="auto"/>
        <w:right w:val="none" w:sz="0" w:space="0" w:color="auto"/>
      </w:divBdr>
    </w:div>
    <w:div w:id="1505433424">
      <w:bodyDiv w:val="1"/>
      <w:marLeft w:val="0"/>
      <w:marRight w:val="0"/>
      <w:marTop w:val="0"/>
      <w:marBottom w:val="0"/>
      <w:divBdr>
        <w:top w:val="none" w:sz="0" w:space="0" w:color="auto"/>
        <w:left w:val="none" w:sz="0" w:space="0" w:color="auto"/>
        <w:bottom w:val="none" w:sz="0" w:space="0" w:color="auto"/>
        <w:right w:val="none" w:sz="0" w:space="0" w:color="auto"/>
      </w:divBdr>
    </w:div>
    <w:div w:id="1619488404">
      <w:bodyDiv w:val="1"/>
      <w:marLeft w:val="0"/>
      <w:marRight w:val="0"/>
      <w:marTop w:val="0"/>
      <w:marBottom w:val="0"/>
      <w:divBdr>
        <w:top w:val="none" w:sz="0" w:space="0" w:color="auto"/>
        <w:left w:val="none" w:sz="0" w:space="0" w:color="auto"/>
        <w:bottom w:val="none" w:sz="0" w:space="0" w:color="auto"/>
        <w:right w:val="none" w:sz="0" w:space="0" w:color="auto"/>
      </w:divBdr>
    </w:div>
    <w:div w:id="1680230335">
      <w:bodyDiv w:val="1"/>
      <w:marLeft w:val="0"/>
      <w:marRight w:val="0"/>
      <w:marTop w:val="0"/>
      <w:marBottom w:val="0"/>
      <w:divBdr>
        <w:top w:val="none" w:sz="0" w:space="0" w:color="auto"/>
        <w:left w:val="none" w:sz="0" w:space="0" w:color="auto"/>
        <w:bottom w:val="none" w:sz="0" w:space="0" w:color="auto"/>
        <w:right w:val="none" w:sz="0" w:space="0" w:color="auto"/>
      </w:divBdr>
    </w:div>
    <w:div w:id="1758670477">
      <w:bodyDiv w:val="1"/>
      <w:marLeft w:val="0"/>
      <w:marRight w:val="0"/>
      <w:marTop w:val="0"/>
      <w:marBottom w:val="0"/>
      <w:divBdr>
        <w:top w:val="none" w:sz="0" w:space="0" w:color="auto"/>
        <w:left w:val="none" w:sz="0" w:space="0" w:color="auto"/>
        <w:bottom w:val="none" w:sz="0" w:space="0" w:color="auto"/>
        <w:right w:val="none" w:sz="0" w:space="0" w:color="auto"/>
      </w:divBdr>
    </w:div>
    <w:div w:id="1763719907">
      <w:bodyDiv w:val="1"/>
      <w:marLeft w:val="0"/>
      <w:marRight w:val="0"/>
      <w:marTop w:val="0"/>
      <w:marBottom w:val="0"/>
      <w:divBdr>
        <w:top w:val="none" w:sz="0" w:space="0" w:color="auto"/>
        <w:left w:val="none" w:sz="0" w:space="0" w:color="auto"/>
        <w:bottom w:val="none" w:sz="0" w:space="0" w:color="auto"/>
        <w:right w:val="none" w:sz="0" w:space="0" w:color="auto"/>
      </w:divBdr>
    </w:div>
    <w:div w:id="1851096131">
      <w:bodyDiv w:val="1"/>
      <w:marLeft w:val="0"/>
      <w:marRight w:val="0"/>
      <w:marTop w:val="0"/>
      <w:marBottom w:val="0"/>
      <w:divBdr>
        <w:top w:val="none" w:sz="0" w:space="0" w:color="auto"/>
        <w:left w:val="none" w:sz="0" w:space="0" w:color="auto"/>
        <w:bottom w:val="none" w:sz="0" w:space="0" w:color="auto"/>
        <w:right w:val="none" w:sz="0" w:space="0" w:color="auto"/>
      </w:divBdr>
    </w:div>
    <w:div w:id="1975675786">
      <w:bodyDiv w:val="1"/>
      <w:marLeft w:val="0"/>
      <w:marRight w:val="0"/>
      <w:marTop w:val="0"/>
      <w:marBottom w:val="0"/>
      <w:divBdr>
        <w:top w:val="none" w:sz="0" w:space="0" w:color="auto"/>
        <w:left w:val="none" w:sz="0" w:space="0" w:color="auto"/>
        <w:bottom w:val="none" w:sz="0" w:space="0" w:color="auto"/>
        <w:right w:val="none" w:sz="0" w:space="0" w:color="auto"/>
      </w:divBdr>
    </w:div>
    <w:div w:id="1977835978">
      <w:bodyDiv w:val="1"/>
      <w:marLeft w:val="0"/>
      <w:marRight w:val="0"/>
      <w:marTop w:val="0"/>
      <w:marBottom w:val="0"/>
      <w:divBdr>
        <w:top w:val="none" w:sz="0" w:space="0" w:color="auto"/>
        <w:left w:val="none" w:sz="0" w:space="0" w:color="auto"/>
        <w:bottom w:val="none" w:sz="0" w:space="0" w:color="auto"/>
        <w:right w:val="none" w:sz="0" w:space="0" w:color="auto"/>
      </w:divBdr>
    </w:div>
    <w:div w:id="1989281334">
      <w:bodyDiv w:val="1"/>
      <w:marLeft w:val="0"/>
      <w:marRight w:val="0"/>
      <w:marTop w:val="0"/>
      <w:marBottom w:val="0"/>
      <w:divBdr>
        <w:top w:val="none" w:sz="0" w:space="0" w:color="auto"/>
        <w:left w:val="none" w:sz="0" w:space="0" w:color="auto"/>
        <w:bottom w:val="none" w:sz="0" w:space="0" w:color="auto"/>
        <w:right w:val="none" w:sz="0" w:space="0" w:color="auto"/>
      </w:divBdr>
    </w:div>
    <w:div w:id="21261472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baskool.com/pestle-analysis/companies/18162-hilton.html" TargetMode="External"/><Relationship Id="rId3" Type="http://schemas.openxmlformats.org/officeDocument/2006/relationships/styles" Target="styles.xml"/><Relationship Id="rId7" Type="http://schemas.openxmlformats.org/officeDocument/2006/relationships/hyperlink" Target="https://www.highspeedtraining.co.uk/hub/employee-retention-in-hospitality/"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esearch-methodology.net/hilton-swot-analysis/"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glassdoor.co.uk/Benefits/Hilton-UK-Benefits-EI_IE330.0,6_IL.7,9_IN2.htm" TargetMode="External"/><Relationship Id="rId4" Type="http://schemas.openxmlformats.org/officeDocument/2006/relationships/settings" Target="settings.xml"/><Relationship Id="rId9" Type="http://schemas.openxmlformats.org/officeDocument/2006/relationships/hyperlink" Target="https://hrshelf.com/employee-retention-challenge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6A2DE-666A-4B46-BE48-FCB0E3995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634</TotalTime>
  <Pages>1</Pages>
  <Words>2496</Words>
  <Characters>14477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Wks</dc:creator>
  <cp:keywords/>
  <dc:description/>
  <cp:lastModifiedBy>Wks</cp:lastModifiedBy>
  <cp:revision>44</cp:revision>
  <dcterms:created xsi:type="dcterms:W3CDTF">2022-11-29T19:52:00Z</dcterms:created>
  <dcterms:modified xsi:type="dcterms:W3CDTF">2022-12-01T22:32:00Z</dcterms:modified>
</cp:coreProperties>
</file>