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3FE6C" w14:textId="77777777" w:rsidR="0006570E" w:rsidRDefault="00C63619">
      <w:pPr>
        <w:jc w:val="both"/>
      </w:pPr>
      <w:r>
        <w:rPr>
          <w:noProof/>
          <w:sz w:val="24"/>
          <w:szCs w:val="24"/>
        </w:rPr>
        <w:drawing>
          <wp:inline distT="0" distB="0" distL="0" distR="0" wp14:anchorId="2519043A" wp14:editId="4BC3F338">
            <wp:extent cx="5971288" cy="1447659"/>
            <wp:effectExtent l="0" t="0" r="0" b="141"/>
            <wp:docPr id="1648349426" name="Picture 1" descr="A close-up of black text&#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971288" cy="1447659"/>
                    </a:xfrm>
                    <a:prstGeom prst="rect">
                      <a:avLst/>
                    </a:prstGeom>
                    <a:noFill/>
                    <a:ln>
                      <a:noFill/>
                      <a:prstDash/>
                    </a:ln>
                  </pic:spPr>
                </pic:pic>
              </a:graphicData>
            </a:graphic>
          </wp:inline>
        </w:drawing>
      </w:r>
    </w:p>
    <w:p w14:paraId="12945585" w14:textId="77777777" w:rsidR="0006570E" w:rsidRDefault="0006570E">
      <w:pPr>
        <w:jc w:val="both"/>
        <w:rPr>
          <w:sz w:val="24"/>
          <w:szCs w:val="24"/>
        </w:rPr>
      </w:pPr>
    </w:p>
    <w:p w14:paraId="5FA19273" w14:textId="77777777" w:rsidR="0006570E" w:rsidRDefault="00C63619">
      <w:pPr>
        <w:jc w:val="both"/>
      </w:pPr>
      <w:r>
        <w:rPr>
          <w:rFonts w:ascii="Arial" w:eastAsia="Times New Roman" w:hAnsi="Arial" w:cs="Arial"/>
          <w:bCs/>
          <w:color w:val="000000"/>
          <w:kern w:val="0"/>
          <w:sz w:val="40"/>
          <w:szCs w:val="40"/>
        </w:rPr>
        <w:t>Title: “</w:t>
      </w:r>
      <w:r>
        <w:rPr>
          <w:b/>
          <w:bCs/>
          <w:color w:val="000000"/>
          <w:sz w:val="36"/>
          <w:szCs w:val="36"/>
        </w:rPr>
        <w:t>The impact of social media marketing on brand awareness in the apparel industry: a case study of H&amp;M.”</w:t>
      </w:r>
    </w:p>
    <w:p w14:paraId="547C3C63" w14:textId="77777777" w:rsidR="0006570E" w:rsidRDefault="00C63619">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Program: Master of Business Administration</w:t>
      </w:r>
    </w:p>
    <w:p w14:paraId="3D259069" w14:textId="77777777" w:rsidR="0006570E" w:rsidRDefault="00C63619">
      <w:pPr>
        <w:jc w:val="both"/>
      </w:pPr>
      <w:r>
        <w:rPr>
          <w:rFonts w:ascii="Arial" w:eastAsia="Times New Roman" w:hAnsi="Arial" w:cs="Arial"/>
          <w:bCs/>
          <w:color w:val="000000"/>
          <w:kern w:val="0"/>
          <w:sz w:val="24"/>
          <w:szCs w:val="24"/>
        </w:rPr>
        <w:t xml:space="preserve">Module: </w:t>
      </w:r>
      <w:r>
        <w:rPr>
          <w:sz w:val="24"/>
          <w:szCs w:val="24"/>
        </w:rPr>
        <w:t>Dissertation proposal</w:t>
      </w:r>
    </w:p>
    <w:p w14:paraId="6521DBF1" w14:textId="77777777" w:rsidR="0006570E" w:rsidRDefault="00C63619">
      <w:pPr>
        <w:jc w:val="both"/>
      </w:pPr>
      <w:r>
        <w:rPr>
          <w:rFonts w:ascii="Arial" w:eastAsia="Times New Roman" w:hAnsi="Arial" w:cs="Arial"/>
          <w:bCs/>
          <w:color w:val="000000"/>
          <w:kern w:val="0"/>
          <w:sz w:val="24"/>
          <w:szCs w:val="24"/>
        </w:rPr>
        <w:t xml:space="preserve">Module Code: </w:t>
      </w:r>
      <w:r>
        <w:rPr>
          <w:sz w:val="24"/>
          <w:szCs w:val="24"/>
        </w:rPr>
        <w:t>LCMB7035</w:t>
      </w:r>
    </w:p>
    <w:p w14:paraId="5EFF978C" w14:textId="77777777" w:rsidR="0006570E" w:rsidRDefault="00C63619">
      <w:pPr>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Submission Date: 06/11/2025</w:t>
      </w:r>
    </w:p>
    <w:p w14:paraId="0E65BE63" w14:textId="77777777" w:rsidR="0006570E" w:rsidRDefault="0006570E">
      <w:pPr>
        <w:jc w:val="both"/>
        <w:rPr>
          <w:rFonts w:ascii="Arial" w:eastAsia="Times New Roman" w:hAnsi="Arial" w:cs="Arial"/>
          <w:bCs/>
          <w:color w:val="000000"/>
          <w:kern w:val="0"/>
          <w:sz w:val="24"/>
          <w:szCs w:val="24"/>
        </w:rPr>
      </w:pPr>
    </w:p>
    <w:p w14:paraId="70459E59" w14:textId="77777777" w:rsidR="0006570E" w:rsidRDefault="00C63619">
      <w:pPr>
        <w:jc w:val="both"/>
      </w:pPr>
      <w:r>
        <w:rPr>
          <w:rFonts w:ascii="Arial" w:eastAsia="Times New Roman" w:hAnsi="Arial" w:cs="Arial"/>
          <w:b/>
          <w:bCs/>
          <w:color w:val="000000"/>
          <w:kern w:val="0"/>
          <w:sz w:val="24"/>
          <w:szCs w:val="24"/>
          <w:u w:val="single"/>
        </w:rPr>
        <w:t>Submitted To:</w:t>
      </w:r>
      <w:r>
        <w:rPr>
          <w:rFonts w:ascii="Arial" w:eastAsia="Times New Roman" w:hAnsi="Arial" w:cs="Arial"/>
          <w:b/>
          <w:bCs/>
          <w:color w:val="000000"/>
          <w:kern w:val="0"/>
          <w:sz w:val="24"/>
          <w:szCs w:val="24"/>
        </w:rPr>
        <w:t xml:space="preserve"> </w:t>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r>
      <w:r>
        <w:rPr>
          <w:rFonts w:ascii="Arial" w:eastAsia="Times New Roman" w:hAnsi="Arial" w:cs="Arial"/>
          <w:b/>
          <w:bCs/>
          <w:color w:val="000000"/>
          <w:kern w:val="0"/>
          <w:sz w:val="24"/>
          <w:szCs w:val="24"/>
        </w:rPr>
        <w:tab/>
        <w:t xml:space="preserve">                   </w:t>
      </w:r>
    </w:p>
    <w:p w14:paraId="39D8B9FD" w14:textId="59A06A6C" w:rsidR="0006570E" w:rsidRDefault="00C63619">
      <w:pPr>
        <w:jc w:val="both"/>
      </w:pPr>
      <w:r>
        <w:rPr>
          <w:rFonts w:cs="Calibri"/>
          <w:sz w:val="24"/>
          <w:szCs w:val="24"/>
        </w:rPr>
        <w:t xml:space="preserve">Supervisor: </w:t>
      </w:r>
      <w:r w:rsidR="003201E4">
        <w:rPr>
          <w:rFonts w:cs="Calibri"/>
          <w:sz w:val="24"/>
          <w:szCs w:val="24"/>
        </w:rPr>
        <w:t>Dr</w:t>
      </w:r>
      <w:r>
        <w:rPr>
          <w:rFonts w:cs="Calibri"/>
          <w:sz w:val="24"/>
          <w:szCs w:val="24"/>
        </w:rPr>
        <w:t xml:space="preserve">. Rexon Nting                              </w:t>
      </w:r>
      <w:r>
        <w:rPr>
          <w:rFonts w:eastAsia="Times New Roman" w:cs="Calibri"/>
          <w:bCs/>
          <w:color w:val="000000"/>
          <w:kern w:val="0"/>
          <w:sz w:val="24"/>
          <w:szCs w:val="24"/>
        </w:rPr>
        <w:tab/>
      </w:r>
      <w:r>
        <w:rPr>
          <w:rFonts w:eastAsia="Times New Roman" w:cs="Calibri"/>
          <w:bCs/>
          <w:color w:val="000000"/>
          <w:kern w:val="0"/>
          <w:sz w:val="24"/>
          <w:szCs w:val="24"/>
        </w:rPr>
        <w:tab/>
      </w:r>
      <w:r>
        <w:rPr>
          <w:rFonts w:eastAsia="Times New Roman" w:cs="Calibri"/>
          <w:bCs/>
          <w:color w:val="000000"/>
          <w:kern w:val="0"/>
          <w:sz w:val="24"/>
          <w:szCs w:val="24"/>
        </w:rPr>
        <w:tab/>
      </w:r>
      <w:r>
        <w:rPr>
          <w:rFonts w:eastAsia="Times New Roman" w:cs="Calibri"/>
          <w:bCs/>
          <w:color w:val="000000"/>
          <w:kern w:val="0"/>
          <w:sz w:val="24"/>
          <w:szCs w:val="24"/>
        </w:rPr>
        <w:tab/>
      </w:r>
      <w:r>
        <w:rPr>
          <w:rFonts w:eastAsia="Times New Roman" w:cs="Calibri"/>
          <w:bCs/>
          <w:color w:val="000000"/>
          <w:kern w:val="0"/>
          <w:sz w:val="24"/>
          <w:szCs w:val="24"/>
        </w:rPr>
        <w:tab/>
        <w:t xml:space="preserve">                    , University of Wales Trinity Saint David</w:t>
      </w:r>
    </w:p>
    <w:p w14:paraId="4A63E9EA" w14:textId="77777777" w:rsidR="0006570E" w:rsidRDefault="0006570E">
      <w:pPr>
        <w:jc w:val="both"/>
        <w:rPr>
          <w:rFonts w:ascii="Arial" w:eastAsia="Times New Roman" w:hAnsi="Arial" w:cs="Arial"/>
          <w:bCs/>
          <w:color w:val="000000"/>
          <w:kern w:val="0"/>
          <w:sz w:val="24"/>
          <w:szCs w:val="24"/>
        </w:rPr>
      </w:pPr>
    </w:p>
    <w:p w14:paraId="76118906" w14:textId="77777777" w:rsidR="0006570E" w:rsidRDefault="00C63619">
      <w:pPr>
        <w:ind w:left="4320" w:firstLine="720"/>
        <w:jc w:val="both"/>
        <w:rPr>
          <w:rFonts w:ascii="Arial" w:eastAsia="Times New Roman" w:hAnsi="Arial" w:cs="Arial"/>
          <w:b/>
          <w:bCs/>
          <w:color w:val="000000"/>
          <w:kern w:val="0"/>
          <w:sz w:val="24"/>
          <w:szCs w:val="24"/>
          <w:u w:val="single"/>
        </w:rPr>
      </w:pPr>
      <w:r>
        <w:rPr>
          <w:rFonts w:ascii="Arial" w:eastAsia="Times New Roman" w:hAnsi="Arial" w:cs="Arial"/>
          <w:b/>
          <w:bCs/>
          <w:color w:val="000000"/>
          <w:kern w:val="0"/>
          <w:sz w:val="24"/>
          <w:szCs w:val="24"/>
          <w:u w:val="single"/>
        </w:rPr>
        <w:t>Submitted By:</w:t>
      </w:r>
    </w:p>
    <w:p w14:paraId="19C2B546" w14:textId="77777777" w:rsidR="0006570E" w:rsidRDefault="00C63619">
      <w:pPr>
        <w:ind w:left="432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 xml:space="preserve">Md Zahid Hasan Sojib </w:t>
      </w:r>
    </w:p>
    <w:p w14:paraId="5DB10F47" w14:textId="77777777" w:rsidR="0006570E" w:rsidRDefault="00C63619">
      <w:pPr>
        <w:ind w:left="432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Id: 2426919</w:t>
      </w:r>
    </w:p>
    <w:p w14:paraId="6CA3F041" w14:textId="77777777" w:rsidR="0006570E" w:rsidRDefault="00C63619">
      <w:pPr>
        <w:ind w:left="4320" w:firstLine="720"/>
        <w:jc w:val="both"/>
        <w:rPr>
          <w:rFonts w:ascii="Arial" w:eastAsia="Times New Roman" w:hAnsi="Arial" w:cs="Arial"/>
          <w:bCs/>
          <w:color w:val="000000"/>
          <w:kern w:val="0"/>
          <w:sz w:val="24"/>
          <w:szCs w:val="24"/>
        </w:rPr>
      </w:pPr>
      <w:r>
        <w:rPr>
          <w:rFonts w:ascii="Arial" w:eastAsia="Times New Roman" w:hAnsi="Arial" w:cs="Arial"/>
          <w:bCs/>
          <w:color w:val="000000"/>
          <w:kern w:val="0"/>
          <w:sz w:val="24"/>
          <w:szCs w:val="24"/>
        </w:rPr>
        <w:t>University of Wales Trinity Saint David</w:t>
      </w:r>
    </w:p>
    <w:p w14:paraId="6844E92B" w14:textId="77777777" w:rsidR="0006570E" w:rsidRDefault="0006570E">
      <w:pPr>
        <w:jc w:val="both"/>
        <w:rPr>
          <w:b/>
          <w:bCs/>
          <w:sz w:val="24"/>
          <w:szCs w:val="24"/>
        </w:rPr>
      </w:pPr>
    </w:p>
    <w:p w14:paraId="36B204B1" w14:textId="77777777" w:rsidR="0006570E" w:rsidRDefault="0006570E">
      <w:pPr>
        <w:jc w:val="both"/>
        <w:rPr>
          <w:b/>
          <w:bCs/>
          <w:sz w:val="24"/>
          <w:szCs w:val="24"/>
        </w:rPr>
      </w:pPr>
    </w:p>
    <w:p w14:paraId="666ACD9E" w14:textId="77777777" w:rsidR="0006570E" w:rsidRDefault="0006570E">
      <w:pPr>
        <w:jc w:val="both"/>
        <w:rPr>
          <w:b/>
          <w:bCs/>
          <w:sz w:val="24"/>
          <w:szCs w:val="24"/>
        </w:rPr>
      </w:pPr>
    </w:p>
    <w:p w14:paraId="2A5F2601" w14:textId="77777777" w:rsidR="0006570E" w:rsidRDefault="0006570E">
      <w:pPr>
        <w:jc w:val="both"/>
        <w:rPr>
          <w:b/>
          <w:bCs/>
          <w:sz w:val="24"/>
          <w:szCs w:val="24"/>
        </w:rPr>
      </w:pPr>
    </w:p>
    <w:p w14:paraId="1F41B4A7" w14:textId="77777777" w:rsidR="0006570E" w:rsidRDefault="00C63619">
      <w:pPr>
        <w:jc w:val="both"/>
        <w:rPr>
          <w:b/>
          <w:bCs/>
          <w:sz w:val="24"/>
          <w:szCs w:val="24"/>
        </w:rPr>
      </w:pPr>
      <w:r>
        <w:rPr>
          <w:b/>
          <w:bCs/>
          <w:sz w:val="24"/>
          <w:szCs w:val="24"/>
        </w:rPr>
        <w:t>Introduction</w:t>
      </w:r>
    </w:p>
    <w:p w14:paraId="36BC3EAA" w14:textId="77777777" w:rsidR="0006570E" w:rsidRDefault="00C63619">
      <w:pPr>
        <w:jc w:val="both"/>
        <w:rPr>
          <w:sz w:val="24"/>
          <w:szCs w:val="24"/>
        </w:rPr>
      </w:pPr>
      <w:r>
        <w:rPr>
          <w:sz w:val="24"/>
          <w:szCs w:val="24"/>
        </w:rPr>
        <w:t>Social media has grown to be an essential aspect of contemporary marketing plans, especially in the clothing sector, where brand storytelling, trend responsiveness, and aesthetic appeal are critical to preserving competitive advantage. Clothing brands have access to strong digital platforms like Facebook and Instagram that allow them to communicate with consumers, display their identities, and raise their profile internationally (Dwivedi et al., 2021). Social media, in contrast to traditional advertising, facilitates customer participation and two-way communication, giving firms the ability to shape views through ongoing interaction.</w:t>
      </w:r>
    </w:p>
    <w:p w14:paraId="6EBCCAFC" w14:textId="77777777" w:rsidR="0006570E" w:rsidRDefault="00C63619">
      <w:pPr>
        <w:jc w:val="both"/>
        <w:rPr>
          <w:sz w:val="24"/>
          <w:szCs w:val="24"/>
        </w:rPr>
      </w:pPr>
      <w:r>
        <w:rPr>
          <w:sz w:val="24"/>
          <w:szCs w:val="24"/>
        </w:rPr>
        <w:t>Global companies like H&amp;M, a well-known fast-fashion store in Sweden, use social media to promote influencer partnerships, new collections, and sustainability. leverages Facebook and Instagram to promote ethical production, cultural authenticity, and community empowerment (BRAC, 2023). Despite being in the clothing industry, both firms' strategies represent different market environments—one local, one global. Gaining insight into how these tactics affect brand recognition can help determine how successful social media marketing is in various settings.</w:t>
      </w:r>
    </w:p>
    <w:p w14:paraId="5BC40D79" w14:textId="77777777" w:rsidR="0006570E" w:rsidRDefault="00C63619">
      <w:pPr>
        <w:jc w:val="both"/>
        <w:rPr>
          <w:sz w:val="24"/>
          <w:szCs w:val="24"/>
        </w:rPr>
      </w:pPr>
      <w:r>
        <w:rPr>
          <w:sz w:val="24"/>
          <w:szCs w:val="24"/>
        </w:rPr>
        <w:t>The purpose of this dissertation proposal is to investigate how H&amp;M's utilization of Facebook and Instagram marketing techniques affects consumer views and brand awareness. A qualitative primary research design will be used, with an emphasis on the perspectives and experiences of both consumers and marketing experts.</w:t>
      </w:r>
    </w:p>
    <w:p w14:paraId="0B45B267" w14:textId="77777777" w:rsidR="0006570E" w:rsidRDefault="00C63619">
      <w:pPr>
        <w:jc w:val="both"/>
        <w:rPr>
          <w:b/>
          <w:bCs/>
          <w:sz w:val="24"/>
          <w:szCs w:val="24"/>
        </w:rPr>
      </w:pPr>
      <w:r>
        <w:rPr>
          <w:b/>
          <w:bCs/>
          <w:sz w:val="24"/>
          <w:szCs w:val="24"/>
        </w:rPr>
        <w:t>Research Objective</w:t>
      </w:r>
    </w:p>
    <w:p w14:paraId="0BD9CBEC" w14:textId="77777777" w:rsidR="0006570E" w:rsidRDefault="00C63619">
      <w:pPr>
        <w:jc w:val="both"/>
        <w:rPr>
          <w:sz w:val="24"/>
          <w:szCs w:val="24"/>
        </w:rPr>
      </w:pPr>
      <w:r>
        <w:rPr>
          <w:sz w:val="24"/>
          <w:szCs w:val="24"/>
        </w:rPr>
        <w:t>To investigate how social media marketing affects brand awareness in the clothing sector, with a particular emphasis on the ways that local business A H&amp;M and worldwide brand H&amp;M use Facebook and Instagram to sell their brands.</w:t>
      </w:r>
    </w:p>
    <w:p w14:paraId="3D70E08C" w14:textId="77777777" w:rsidR="0006570E" w:rsidRDefault="00C63619">
      <w:pPr>
        <w:jc w:val="both"/>
        <w:rPr>
          <w:b/>
          <w:bCs/>
          <w:sz w:val="24"/>
          <w:szCs w:val="24"/>
        </w:rPr>
      </w:pPr>
      <w:r>
        <w:rPr>
          <w:b/>
          <w:bCs/>
          <w:sz w:val="24"/>
          <w:szCs w:val="24"/>
        </w:rPr>
        <w:t>Research Questions</w:t>
      </w:r>
    </w:p>
    <w:p w14:paraId="2E631D19" w14:textId="77777777" w:rsidR="0006570E" w:rsidRDefault="00C63619">
      <w:pPr>
        <w:pStyle w:val="ListParagraph"/>
        <w:numPr>
          <w:ilvl w:val="0"/>
          <w:numId w:val="1"/>
        </w:numPr>
        <w:jc w:val="both"/>
        <w:rPr>
          <w:sz w:val="24"/>
          <w:szCs w:val="24"/>
        </w:rPr>
      </w:pPr>
      <w:r>
        <w:rPr>
          <w:sz w:val="24"/>
          <w:szCs w:val="24"/>
        </w:rPr>
        <w:t>How does H&amp;M use Facebook and Instagram to enhance its brand awareness in the apparel industry?</w:t>
      </w:r>
    </w:p>
    <w:p w14:paraId="2B601170" w14:textId="77777777" w:rsidR="0006570E" w:rsidRDefault="00C63619">
      <w:pPr>
        <w:pStyle w:val="ListParagraph"/>
        <w:numPr>
          <w:ilvl w:val="0"/>
          <w:numId w:val="1"/>
        </w:numPr>
        <w:jc w:val="both"/>
        <w:rPr>
          <w:sz w:val="24"/>
          <w:szCs w:val="24"/>
        </w:rPr>
      </w:pPr>
      <w:r>
        <w:rPr>
          <w:sz w:val="24"/>
          <w:szCs w:val="24"/>
        </w:rPr>
        <w:t>What type of social media content (e.g., promotional campaigns, influencer collaborations, and brand storytelling) is most effective in increasing consumer awareness of H&amp;M?</w:t>
      </w:r>
    </w:p>
    <w:p w14:paraId="1F89C8DC" w14:textId="77777777" w:rsidR="0006570E" w:rsidRDefault="00C63619">
      <w:pPr>
        <w:pStyle w:val="ListParagraph"/>
        <w:numPr>
          <w:ilvl w:val="0"/>
          <w:numId w:val="1"/>
        </w:numPr>
        <w:jc w:val="both"/>
        <w:rPr>
          <w:sz w:val="24"/>
          <w:szCs w:val="24"/>
        </w:rPr>
      </w:pPr>
      <w:r>
        <w:rPr>
          <w:sz w:val="24"/>
          <w:szCs w:val="24"/>
        </w:rPr>
        <w:t>How do consumers perceive and emotionally respond to H&amp;M’s social media marketing strategies?</w:t>
      </w:r>
    </w:p>
    <w:p w14:paraId="03EB6B3B" w14:textId="77777777" w:rsidR="0006570E" w:rsidRDefault="00C63619">
      <w:pPr>
        <w:pStyle w:val="ListParagraph"/>
        <w:numPr>
          <w:ilvl w:val="0"/>
          <w:numId w:val="1"/>
        </w:numPr>
        <w:jc w:val="both"/>
        <w:rPr>
          <w:sz w:val="24"/>
          <w:szCs w:val="24"/>
        </w:rPr>
      </w:pPr>
      <w:r>
        <w:rPr>
          <w:sz w:val="24"/>
          <w:szCs w:val="24"/>
        </w:rPr>
        <w:t>How does H&amp;M’s approach to social media marketing reflect broader trends in the apparel industry’s use of digital platforms to build brand awareness?</w:t>
      </w:r>
    </w:p>
    <w:p w14:paraId="797D5899" w14:textId="77777777" w:rsidR="0006570E" w:rsidRDefault="0006570E">
      <w:pPr>
        <w:ind w:left="360"/>
        <w:jc w:val="both"/>
        <w:rPr>
          <w:b/>
          <w:bCs/>
          <w:sz w:val="24"/>
          <w:szCs w:val="24"/>
        </w:rPr>
      </w:pPr>
    </w:p>
    <w:p w14:paraId="58BCDF31" w14:textId="77777777" w:rsidR="0006570E" w:rsidRDefault="0006570E">
      <w:pPr>
        <w:ind w:left="360"/>
        <w:jc w:val="both"/>
        <w:rPr>
          <w:b/>
          <w:bCs/>
          <w:sz w:val="24"/>
          <w:szCs w:val="24"/>
        </w:rPr>
      </w:pPr>
    </w:p>
    <w:p w14:paraId="60CB2D25" w14:textId="77777777" w:rsidR="0006570E" w:rsidRDefault="00C63619">
      <w:pPr>
        <w:jc w:val="both"/>
      </w:pPr>
      <w:r>
        <w:rPr>
          <w:b/>
          <w:bCs/>
          <w:sz w:val="24"/>
          <w:szCs w:val="24"/>
        </w:rPr>
        <w:t>2. Literature Review</w:t>
      </w:r>
    </w:p>
    <w:p w14:paraId="6D8FD62E" w14:textId="77777777" w:rsidR="0006570E" w:rsidRDefault="00C63619">
      <w:pPr>
        <w:jc w:val="both"/>
        <w:rPr>
          <w:b/>
          <w:bCs/>
          <w:sz w:val="24"/>
          <w:szCs w:val="24"/>
        </w:rPr>
      </w:pPr>
      <w:r>
        <w:rPr>
          <w:b/>
          <w:bCs/>
          <w:sz w:val="24"/>
          <w:szCs w:val="24"/>
        </w:rPr>
        <w:t>2.1 Social Media Marketing and Brand Awareness</w:t>
      </w:r>
    </w:p>
    <w:p w14:paraId="42189893" w14:textId="77777777" w:rsidR="0006570E" w:rsidRDefault="00C63619">
      <w:pPr>
        <w:jc w:val="both"/>
        <w:rPr>
          <w:sz w:val="24"/>
          <w:szCs w:val="24"/>
        </w:rPr>
      </w:pPr>
      <w:r>
        <w:rPr>
          <w:sz w:val="24"/>
          <w:szCs w:val="24"/>
        </w:rPr>
        <w:t>The use of digital platforms to generate, connect, and provide value to consumers while enhancing brand relationships is known as social media marketing (SMM) (Dwivedi et al., 2021). SMM has grown to be an essential part of contemporary marketing strategies because to its interactive nature, real-time communication, and wide reach. Traditional marketing has moved toward social media and digital interaction as customers depend more and more on digital platforms for knowledge, trends, and brand discovery (Perera, 2023). Social media allows brands to increase consumer loyalty, develop brand identity, and raise awareness through two-way contact and user-generated content.</w:t>
      </w:r>
    </w:p>
    <w:p w14:paraId="44A20E9A" w14:textId="77777777" w:rsidR="0006570E" w:rsidRDefault="00C63619">
      <w:pPr>
        <w:jc w:val="both"/>
        <w:rPr>
          <w:b/>
          <w:bCs/>
          <w:sz w:val="24"/>
          <w:szCs w:val="24"/>
        </w:rPr>
      </w:pPr>
      <w:r>
        <w:rPr>
          <w:b/>
          <w:bCs/>
          <w:sz w:val="24"/>
          <w:szCs w:val="24"/>
        </w:rPr>
        <w:t>2.2 The Role of Social Media in the Fashion Industry</w:t>
      </w:r>
    </w:p>
    <w:p w14:paraId="18170390" w14:textId="77777777" w:rsidR="0006570E" w:rsidRDefault="00C63619">
      <w:pPr>
        <w:jc w:val="both"/>
        <w:rPr>
          <w:sz w:val="24"/>
          <w:szCs w:val="24"/>
        </w:rPr>
      </w:pPr>
      <w:r>
        <w:rPr>
          <w:sz w:val="24"/>
          <w:szCs w:val="24"/>
        </w:rPr>
        <w:t>Social media marketing is very beneficial to the fashion business, which is both visual and trend-sensitive. Brands may interact visually and emotionally with their target audiences through platforms like Facebook and Instagram (Laradi, 2024). Instagram's image- and video-based format facilitates lifestyle promotion and storytelling, enabling fashion firms to successfully convey their personality and values. According to Nyange (2024), visual storytelling improves consumer remember and brand salience. Similar to this, Shwastika and Keni (2021) discovered that consumer purchase intentions in the apparel industry are greatly influenced by engaging social media content, indicating the connection between online engagement and brand awareness.</w:t>
      </w:r>
    </w:p>
    <w:p w14:paraId="45F06814" w14:textId="77777777" w:rsidR="0006570E" w:rsidRDefault="00C63619">
      <w:pPr>
        <w:jc w:val="both"/>
        <w:rPr>
          <w:b/>
          <w:bCs/>
          <w:sz w:val="24"/>
          <w:szCs w:val="24"/>
        </w:rPr>
      </w:pPr>
      <w:r>
        <w:rPr>
          <w:b/>
          <w:bCs/>
          <w:sz w:val="24"/>
          <w:szCs w:val="24"/>
        </w:rPr>
        <w:t>2.3 H&amp;M’s Use of Social Media Marketing</w:t>
      </w:r>
    </w:p>
    <w:p w14:paraId="32D5AD05" w14:textId="77777777" w:rsidR="0006570E" w:rsidRDefault="00C63619">
      <w:pPr>
        <w:tabs>
          <w:tab w:val="left" w:pos="450"/>
        </w:tabs>
        <w:jc w:val="both"/>
        <w:rPr>
          <w:sz w:val="24"/>
          <w:szCs w:val="24"/>
        </w:rPr>
      </w:pPr>
      <w:r>
        <w:rPr>
          <w:sz w:val="24"/>
          <w:szCs w:val="24"/>
        </w:rPr>
        <w:t>A good example of a fashion company using social media effectively to raise brand awareness is H&amp;M. To attract fashion-savvy and socially conscientious customers, the brand incorporates trend-driven promotions, sustainability storylines, and influencer partnerships on Facebook and Instagram (Brinquis, 2023). H&amp;M successfully presents itself as a socially conscious and inclusive brand by coordinating its advertising with cultural and environmental values (BRAC, 2023). This strategy shows how fashion firms may communicate their brand identity, values, and social responsibility on social media in addition to using it as a promotional tool.</w:t>
      </w:r>
    </w:p>
    <w:p w14:paraId="4A5B65EB" w14:textId="77777777" w:rsidR="0006570E" w:rsidRDefault="00C63619">
      <w:pPr>
        <w:jc w:val="both"/>
        <w:rPr>
          <w:b/>
          <w:bCs/>
          <w:sz w:val="24"/>
          <w:szCs w:val="24"/>
        </w:rPr>
      </w:pPr>
      <w:r>
        <w:rPr>
          <w:b/>
          <w:bCs/>
          <w:sz w:val="24"/>
          <w:szCs w:val="24"/>
        </w:rPr>
        <w:t>2.4 Research Gaps and Emerging Perspectives</w:t>
      </w:r>
    </w:p>
    <w:p w14:paraId="2F61BEB1" w14:textId="77777777" w:rsidR="0006570E" w:rsidRDefault="00C63619">
      <w:pPr>
        <w:jc w:val="both"/>
        <w:rPr>
          <w:sz w:val="24"/>
          <w:szCs w:val="24"/>
        </w:rPr>
      </w:pPr>
      <w:r>
        <w:rPr>
          <w:sz w:val="24"/>
          <w:szCs w:val="24"/>
        </w:rPr>
        <w:t>There are still certain study gaps despite the expanding corpus of literature on social media marketing in the fashion sector. The majority of earlier research has been on developed markets and Western brands, with little emphasis paid to how clothing companies in emerging economies utilize social media to raise brand awareness (Kizgin et al., 2020). Additionally, comparative study on how multinational corporations like H&amp;M modify their social media strategy in various cultural and economic situations is lacking. This disparity emphasizes the need for more research on how global clothing companies use social media, especially Facebook and Instagram, to create and maintain brand recognition in a variety of market contexts.</w:t>
      </w:r>
    </w:p>
    <w:p w14:paraId="53DD495E" w14:textId="77777777" w:rsidR="0006570E" w:rsidRDefault="00C63619">
      <w:pPr>
        <w:jc w:val="both"/>
        <w:rPr>
          <w:b/>
          <w:bCs/>
          <w:sz w:val="24"/>
          <w:szCs w:val="24"/>
        </w:rPr>
      </w:pPr>
      <w:r>
        <w:rPr>
          <w:b/>
          <w:bCs/>
          <w:sz w:val="24"/>
          <w:szCs w:val="24"/>
        </w:rPr>
        <w:t>2. Methodology</w:t>
      </w:r>
    </w:p>
    <w:p w14:paraId="6B547669" w14:textId="77777777" w:rsidR="0006570E" w:rsidRDefault="00C63619">
      <w:pPr>
        <w:jc w:val="both"/>
        <w:rPr>
          <w:b/>
          <w:bCs/>
          <w:sz w:val="24"/>
          <w:szCs w:val="24"/>
        </w:rPr>
      </w:pPr>
      <w:r>
        <w:rPr>
          <w:b/>
          <w:bCs/>
          <w:sz w:val="24"/>
          <w:szCs w:val="24"/>
        </w:rPr>
        <w:t>Research Philosophy</w:t>
      </w:r>
    </w:p>
    <w:p w14:paraId="224F7D20" w14:textId="77777777" w:rsidR="0006570E" w:rsidRDefault="00C63619">
      <w:pPr>
        <w:jc w:val="both"/>
      </w:pPr>
      <w:r>
        <w:rPr>
          <w:sz w:val="24"/>
          <w:szCs w:val="24"/>
        </w:rPr>
        <w:t>This study adopts an interpretivist research philosophy, which emphasizes understanding social phenomena through the meanings and interpretations individuals and organizations assign to them.</w:t>
      </w:r>
      <w:r>
        <w:rPr>
          <w:rFonts w:ascii="Times New Roman" w:eastAsia="Times New Roman" w:hAnsi="Times New Roman"/>
          <w:kern w:val="0"/>
          <w:sz w:val="24"/>
          <w:szCs w:val="24"/>
        </w:rPr>
        <w:t xml:space="preserve"> </w:t>
      </w:r>
      <w:r>
        <w:rPr>
          <w:sz w:val="24"/>
          <w:szCs w:val="24"/>
        </w:rPr>
        <w:t>Because this study focuses on examining how H&amp;M uses social media platforms—specifically, Facebook and Instagram—to increase brand awareness within the fashion business, interpretivism is applicable. This study seeks to understand the underlying tactics, messages, and interactions that influence H&amp;M's online brand identity and customer engagement rather than depending on quantitative measurement or statistical generalization (Saunders et al., 2019). Thus, this philosophy aligns with the study’s aim to explore the subjective meanings behind H&amp;M’s social media marketing practices.</w:t>
      </w:r>
    </w:p>
    <w:p w14:paraId="5E800C84" w14:textId="77777777" w:rsidR="0006570E" w:rsidRDefault="00C63619">
      <w:pPr>
        <w:jc w:val="both"/>
        <w:rPr>
          <w:b/>
          <w:bCs/>
          <w:sz w:val="24"/>
          <w:szCs w:val="24"/>
        </w:rPr>
      </w:pPr>
      <w:r>
        <w:rPr>
          <w:b/>
          <w:bCs/>
          <w:sz w:val="24"/>
          <w:szCs w:val="24"/>
        </w:rPr>
        <w:t>Research Approach</w:t>
      </w:r>
    </w:p>
    <w:p w14:paraId="716D0043" w14:textId="77777777" w:rsidR="0006570E" w:rsidRDefault="00C63619">
      <w:pPr>
        <w:jc w:val="both"/>
        <w:rPr>
          <w:sz w:val="24"/>
          <w:szCs w:val="24"/>
        </w:rPr>
      </w:pPr>
      <w:r>
        <w:rPr>
          <w:sz w:val="24"/>
          <w:szCs w:val="24"/>
        </w:rPr>
        <w:t>An inductive research approach will guide this study. Induction allows theories and insights to emerge from the data rather than being imposed through pre-existing hypotheses. This is particularly relevant given the exploratory nature of the research, which seeks to understand how H&amp;M’s social media marketing contributes to brand awareness. The inductive approach enables the identification of emerging patterns, themes, and relationships between social media content, engagement, and brand perception (Kizgin et al., 2020). Therefore, this approach supports the development of deeper insights into H&amp;M’s social media-driven brand awareness strategies.</w:t>
      </w:r>
    </w:p>
    <w:p w14:paraId="7DB00226" w14:textId="77777777" w:rsidR="0006570E" w:rsidRDefault="00C63619">
      <w:pPr>
        <w:jc w:val="both"/>
        <w:rPr>
          <w:b/>
          <w:bCs/>
          <w:sz w:val="24"/>
          <w:szCs w:val="24"/>
        </w:rPr>
      </w:pPr>
      <w:r>
        <w:rPr>
          <w:b/>
          <w:bCs/>
          <w:sz w:val="24"/>
          <w:szCs w:val="24"/>
        </w:rPr>
        <w:t>Research Strategy</w:t>
      </w:r>
    </w:p>
    <w:p w14:paraId="644F56BA" w14:textId="77777777" w:rsidR="0006570E" w:rsidRDefault="00C63619">
      <w:pPr>
        <w:jc w:val="both"/>
        <w:rPr>
          <w:sz w:val="24"/>
          <w:szCs w:val="24"/>
        </w:rPr>
      </w:pPr>
      <w:r>
        <w:rPr>
          <w:sz w:val="24"/>
          <w:szCs w:val="24"/>
        </w:rPr>
        <w:t>The research will adopt a qualitative case study strategy, focusing on H&amp;M as a single case within the apparel industry. A case study approach is suitable because it allows an in-depth examination of real-world practices, providing rich insights into how social media platforms are strategically used to build and sustain brand awareness (Yin, 2018). The study may contextualize the brand's communication style, content strategy, and customer interactions by examining H&amp;M's Facebook and Instagram activity.</w:t>
      </w:r>
    </w:p>
    <w:p w14:paraId="52BEFF33" w14:textId="77777777" w:rsidR="0006570E" w:rsidRDefault="00C63619">
      <w:pPr>
        <w:jc w:val="both"/>
        <w:rPr>
          <w:b/>
          <w:bCs/>
          <w:sz w:val="24"/>
          <w:szCs w:val="24"/>
        </w:rPr>
      </w:pPr>
      <w:r>
        <w:rPr>
          <w:b/>
          <w:bCs/>
          <w:sz w:val="24"/>
          <w:szCs w:val="24"/>
        </w:rPr>
        <w:t>Data Collection Methods</w:t>
      </w:r>
    </w:p>
    <w:p w14:paraId="04513B5F" w14:textId="77777777" w:rsidR="0006570E" w:rsidRDefault="00C63619">
      <w:pPr>
        <w:jc w:val="both"/>
        <w:rPr>
          <w:sz w:val="24"/>
          <w:szCs w:val="24"/>
        </w:rPr>
      </w:pPr>
      <w:r>
        <w:rPr>
          <w:sz w:val="24"/>
          <w:szCs w:val="24"/>
        </w:rPr>
        <w:t>This research will primarily rely on secondary data. Data will be drawn from a range of credible and authoritative sources, including peer-reviewed academic journals, industry and market research reports (e.g., Statista, Mintel, or Euromonitor), H&amp;M’s official website and social media pages, and reliable digital marketing publications such as Forbes, Social Media Examiner, and Marketing Week. To ensure validity and reliability, all secondary sources will be selected based on the following criteria: Credibility: Only data from reliable academic, institutional, or business sources will be utilized. Currency: To guarantee relevancy to contemporary social media marketing strategies, preference will be given to data released within the last five years (2020–2024). Relevance: Sources must have a clear connection to brand awareness, social media marketing, and the retail or clothing industries. Accuracy and objectivity: To guarantee consistency and prevent bias, data will be cross-checked across several sources.</w:t>
      </w:r>
      <w:r>
        <w:rPr>
          <w:sz w:val="24"/>
          <w:szCs w:val="24"/>
        </w:rPr>
        <w:br/>
        <w:t>H&amp;M's social media campaigns (from Facebook and Instagram) will be chosen based on thematic relevance to brand awareness objectives and engagement metrics like likes, shares, comments, and campaign reach. Triangulation will be made possible by data from several secondary sources, increasing the reliability and validity of the results (Dwivedi et al., 2021).</w:t>
      </w:r>
    </w:p>
    <w:p w14:paraId="3B5F57F2" w14:textId="77777777" w:rsidR="0006570E" w:rsidRDefault="00C63619">
      <w:pPr>
        <w:jc w:val="both"/>
        <w:rPr>
          <w:b/>
          <w:bCs/>
          <w:sz w:val="24"/>
          <w:szCs w:val="24"/>
        </w:rPr>
      </w:pPr>
      <w:r>
        <w:rPr>
          <w:b/>
          <w:bCs/>
          <w:sz w:val="24"/>
          <w:szCs w:val="24"/>
        </w:rPr>
        <w:t>Data Analysis:</w:t>
      </w:r>
    </w:p>
    <w:p w14:paraId="53BDADBD" w14:textId="77777777" w:rsidR="0006570E" w:rsidRDefault="00C63619">
      <w:pPr>
        <w:jc w:val="both"/>
        <w:rPr>
          <w:sz w:val="24"/>
          <w:szCs w:val="24"/>
        </w:rPr>
      </w:pPr>
      <w:r>
        <w:rPr>
          <w:sz w:val="24"/>
          <w:szCs w:val="24"/>
        </w:rPr>
        <w:t>A qualitative content analysis method will be used to examine the gathered data. In order to find recurrent themes, patterns, and tactics related to brand awareness, this approach entails methodically examining H&amp;M's social media material and pertinent literature. Themes including customer interaction, visual storytelling, influencer participation, and brand identity will be used to code and categorize posts, images, and campaigns. This theme analysis will reveal how H&amp;M's social media marketing strategies help raise brand awareness in the clothing sector.</w:t>
      </w:r>
    </w:p>
    <w:p w14:paraId="2EBF08CC" w14:textId="77777777" w:rsidR="0006570E" w:rsidRDefault="00C63619">
      <w:pPr>
        <w:jc w:val="both"/>
        <w:rPr>
          <w:b/>
          <w:bCs/>
          <w:sz w:val="24"/>
          <w:szCs w:val="24"/>
        </w:rPr>
      </w:pPr>
      <w:r>
        <w:rPr>
          <w:b/>
          <w:bCs/>
          <w:sz w:val="24"/>
          <w:szCs w:val="24"/>
        </w:rPr>
        <w:t>3. Expected Findings</w:t>
      </w:r>
    </w:p>
    <w:p w14:paraId="71C14B7B" w14:textId="77777777" w:rsidR="0006570E" w:rsidRDefault="00C63619">
      <w:pPr>
        <w:jc w:val="both"/>
        <w:rPr>
          <w:sz w:val="24"/>
          <w:szCs w:val="24"/>
        </w:rPr>
      </w:pPr>
      <w:r>
        <w:rPr>
          <w:sz w:val="24"/>
          <w:szCs w:val="24"/>
        </w:rPr>
        <w:t>A qualitative thematic content analysis will be employed to interpret the collected data. This analytical method enables the identification of recurring themes, visual strategies, and messaging techniques used by H&amp;M to promote its brand online. The process will involve coding and categorising data according to major themes, such as sustainability messaging, influencer partnerships, seasonal promotions, and audience engagement patterns. Through thematic analysis, the study aims to uncover how these strategies contribute to brand awareness and consumer perception (Laradi, 2024). The insights derived from the thematic content analysis will provide a comprehensive understanding of how H&amp;M’s social media strategies influence brand awareness. These findings will form the basis for interpreting the broader implications of social media marketing within the global apparel industry.</w:t>
      </w:r>
    </w:p>
    <w:p w14:paraId="1F799191" w14:textId="77777777" w:rsidR="0006570E" w:rsidRDefault="00C63619">
      <w:pPr>
        <w:jc w:val="both"/>
        <w:rPr>
          <w:b/>
          <w:bCs/>
          <w:sz w:val="24"/>
          <w:szCs w:val="24"/>
        </w:rPr>
      </w:pPr>
      <w:r>
        <w:rPr>
          <w:b/>
          <w:bCs/>
          <w:sz w:val="24"/>
          <w:szCs w:val="24"/>
        </w:rPr>
        <w:t>4. Limitations</w:t>
      </w:r>
    </w:p>
    <w:p w14:paraId="15D2201A" w14:textId="77777777" w:rsidR="0006570E" w:rsidRDefault="00C63619">
      <w:pPr>
        <w:jc w:val="both"/>
        <w:rPr>
          <w:sz w:val="24"/>
          <w:szCs w:val="24"/>
        </w:rPr>
      </w:pPr>
      <w:r>
        <w:rPr>
          <w:sz w:val="24"/>
          <w:szCs w:val="24"/>
        </w:rPr>
        <w:t>The primary limitations of this study are its qualitative nature and limited sample size, both of which limit generalizability. Access to senior marketing professionals may sometimes be restricted by time and resource constraints. Furthermore, visibility and engagement may be impacted by algorithmic variations among social media platforms and markets, which are outside the researcher's control.</w:t>
      </w:r>
    </w:p>
    <w:p w14:paraId="3926304E" w14:textId="77777777" w:rsidR="0006570E" w:rsidRDefault="00C63619">
      <w:pPr>
        <w:jc w:val="both"/>
        <w:rPr>
          <w:b/>
          <w:bCs/>
          <w:sz w:val="24"/>
          <w:szCs w:val="24"/>
        </w:rPr>
      </w:pPr>
      <w:r>
        <w:rPr>
          <w:b/>
          <w:bCs/>
          <w:sz w:val="24"/>
          <w:szCs w:val="24"/>
        </w:rPr>
        <w:t>5. Timeframe</w:t>
      </w:r>
    </w:p>
    <w:p w14:paraId="0917F648" w14:textId="77777777" w:rsidR="0006570E" w:rsidRDefault="00C63619">
      <w:pPr>
        <w:jc w:val="both"/>
        <w:rPr>
          <w:sz w:val="24"/>
          <w:szCs w:val="24"/>
        </w:rPr>
      </w:pPr>
      <w:r>
        <w:rPr>
          <w:sz w:val="24"/>
          <w:szCs w:val="24"/>
        </w:rPr>
        <w:t>The research will be completed over a four-month period, following a structured schedule to ensure timely progress and quality control. The Gantt chart below outlines the key research activities and their expected duration. Each stage builds upon the previous one to maintain a coherent and systematic research process.</w:t>
      </w:r>
    </w:p>
    <w:tbl>
      <w:tblPr>
        <w:tblW w:w="9350" w:type="dxa"/>
        <w:tblCellMar>
          <w:left w:w="10" w:type="dxa"/>
          <w:right w:w="10" w:type="dxa"/>
        </w:tblCellMar>
        <w:tblLook w:val="0000" w:firstRow="0" w:lastRow="0" w:firstColumn="0" w:lastColumn="0" w:noHBand="0" w:noVBand="0"/>
      </w:tblPr>
      <w:tblGrid>
        <w:gridCol w:w="1971"/>
        <w:gridCol w:w="1844"/>
        <w:gridCol w:w="1845"/>
        <w:gridCol w:w="1845"/>
        <w:gridCol w:w="1845"/>
      </w:tblGrid>
      <w:tr w:rsidR="0006570E" w14:paraId="62E54EE2"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4FE8BE" w14:textId="77777777" w:rsidR="0006570E" w:rsidRDefault="00C63619">
            <w:pPr>
              <w:spacing w:after="0" w:line="240" w:lineRule="auto"/>
              <w:jc w:val="both"/>
              <w:rPr>
                <w:b/>
                <w:bCs/>
                <w:sz w:val="24"/>
                <w:szCs w:val="24"/>
              </w:rPr>
            </w:pPr>
            <w:r>
              <w:rPr>
                <w:b/>
                <w:bCs/>
                <w:sz w:val="24"/>
                <w:szCs w:val="24"/>
              </w:rPr>
              <w:t>Activity/Task</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A0B0E4" w14:textId="77777777" w:rsidR="0006570E" w:rsidRDefault="00C63619">
            <w:pPr>
              <w:spacing w:after="0" w:line="240" w:lineRule="auto"/>
              <w:jc w:val="both"/>
              <w:rPr>
                <w:b/>
                <w:bCs/>
                <w:sz w:val="24"/>
                <w:szCs w:val="24"/>
              </w:rPr>
            </w:pPr>
            <w:r>
              <w:rPr>
                <w:b/>
                <w:bCs/>
                <w:sz w:val="24"/>
                <w:szCs w:val="24"/>
              </w:rPr>
              <w:t>Month 1</w: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2AEFC02" w14:textId="77777777" w:rsidR="0006570E" w:rsidRDefault="00C63619">
            <w:pPr>
              <w:spacing w:after="0" w:line="240" w:lineRule="auto"/>
              <w:jc w:val="both"/>
              <w:rPr>
                <w:b/>
                <w:bCs/>
                <w:sz w:val="24"/>
                <w:szCs w:val="24"/>
              </w:rPr>
            </w:pPr>
            <w:r>
              <w:rPr>
                <w:b/>
                <w:bCs/>
                <w:sz w:val="24"/>
                <w:szCs w:val="24"/>
              </w:rPr>
              <w:t>Month 2</w: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06C91E" w14:textId="77777777" w:rsidR="0006570E" w:rsidRDefault="00C63619">
            <w:pPr>
              <w:spacing w:after="0" w:line="240" w:lineRule="auto"/>
              <w:jc w:val="both"/>
              <w:rPr>
                <w:b/>
                <w:bCs/>
                <w:sz w:val="24"/>
                <w:szCs w:val="24"/>
              </w:rPr>
            </w:pPr>
            <w:r>
              <w:rPr>
                <w:b/>
                <w:bCs/>
                <w:sz w:val="24"/>
                <w:szCs w:val="24"/>
              </w:rPr>
              <w:t>Month 3</w: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55E6F6C" w14:textId="77777777" w:rsidR="0006570E" w:rsidRDefault="00C63619">
            <w:pPr>
              <w:spacing w:after="0" w:line="240" w:lineRule="auto"/>
              <w:jc w:val="both"/>
              <w:rPr>
                <w:b/>
                <w:bCs/>
                <w:sz w:val="24"/>
                <w:szCs w:val="24"/>
              </w:rPr>
            </w:pPr>
            <w:r>
              <w:rPr>
                <w:b/>
                <w:bCs/>
                <w:sz w:val="24"/>
                <w:szCs w:val="24"/>
              </w:rPr>
              <w:t>Month 4</w:t>
            </w:r>
          </w:p>
        </w:tc>
      </w:tr>
      <w:tr w:rsidR="0006570E" w14:paraId="0AA63ADE"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102D57" w14:textId="77777777" w:rsidR="0006570E" w:rsidRDefault="00C63619">
            <w:pPr>
              <w:spacing w:after="0" w:line="240" w:lineRule="auto"/>
              <w:jc w:val="both"/>
              <w:rPr>
                <w:sz w:val="24"/>
                <w:szCs w:val="24"/>
              </w:rPr>
            </w:pPr>
            <w:r>
              <w:rPr>
                <w:sz w:val="24"/>
                <w:szCs w:val="24"/>
              </w:rPr>
              <w:t>Topic refinement and proposal finalization</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A8120A" w14:textId="77777777" w:rsidR="0006570E" w:rsidRDefault="00C63619">
            <w:pPr>
              <w:spacing w:after="0" w:line="240" w:lineRule="auto"/>
              <w:ind w:left="360"/>
              <w:jc w:val="both"/>
            </w:pPr>
            <w:r>
              <w:rPr>
                <w:b/>
                <w:bCs/>
                <w:noProof/>
                <w:sz w:val="24"/>
                <w:szCs w:val="24"/>
              </w:rPr>
              <mc:AlternateContent>
                <mc:Choice Requires="wps">
                  <w:drawing>
                    <wp:anchor distT="0" distB="0" distL="114300" distR="114300" simplePos="0" relativeHeight="251659264" behindDoc="0" locked="0" layoutInCell="1" allowOverlap="1" wp14:anchorId="3756967E" wp14:editId="0FD82FE0">
                      <wp:simplePos x="0" y="0"/>
                      <wp:positionH relativeFrom="column">
                        <wp:posOffset>234945</wp:posOffset>
                      </wp:positionH>
                      <wp:positionV relativeFrom="paragraph">
                        <wp:posOffset>104141</wp:posOffset>
                      </wp:positionV>
                      <wp:extent cx="514350" cy="171450"/>
                      <wp:effectExtent l="0" t="0" r="19050" b="19050"/>
                      <wp:wrapNone/>
                      <wp:docPr id="88984721" name="Rectangle 1"/>
                      <wp:cNvGraphicFramePr/>
                      <a:graphic xmlns:a="http://schemas.openxmlformats.org/drawingml/2006/main">
                        <a:graphicData uri="http://schemas.microsoft.com/office/word/2010/wordprocessingShape">
                          <wps:wsp>
                            <wps:cNvSpPr/>
                            <wps:spPr>
                              <a:xfrm>
                                <a:off x="0" y="0"/>
                                <a:ext cx="514350" cy="17145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0896BAD2" id="Rectangle 1" o:spid="_x0000_s1026" style="position:absolute;margin-left:18.5pt;margin-top:8.2pt;width:40.5pt;height:13.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" fillcolor="black" strokeweight=".52906mm">
                      <v:textbox inset="0,0,0,0"/>
                    </v:rect>
                  </w:pict>
                </mc:Fallback>
              </mc:AlternateConten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C8BC48"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EC0E44"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EC2722" w14:textId="77777777" w:rsidR="0006570E" w:rsidRDefault="0006570E">
            <w:pPr>
              <w:spacing w:after="0" w:line="240" w:lineRule="auto"/>
              <w:jc w:val="both"/>
              <w:rPr>
                <w:b/>
                <w:bCs/>
                <w:sz w:val="24"/>
                <w:szCs w:val="24"/>
              </w:rPr>
            </w:pPr>
          </w:p>
        </w:tc>
      </w:tr>
      <w:tr w:rsidR="0006570E" w14:paraId="10B8321B"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2CFF56" w14:textId="77777777" w:rsidR="0006570E" w:rsidRDefault="00C63619">
            <w:pPr>
              <w:spacing w:after="0" w:line="240" w:lineRule="auto"/>
              <w:jc w:val="both"/>
              <w:rPr>
                <w:sz w:val="24"/>
                <w:szCs w:val="24"/>
              </w:rPr>
            </w:pPr>
            <w:r>
              <w:rPr>
                <w:sz w:val="24"/>
                <w:szCs w:val="24"/>
              </w:rPr>
              <w:t xml:space="preserve">Comprehensive literature review </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4C51EC"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0288" behindDoc="0" locked="0" layoutInCell="1" allowOverlap="1" wp14:anchorId="73B15E84" wp14:editId="7683EC5B">
                      <wp:simplePos x="0" y="0"/>
                      <wp:positionH relativeFrom="column">
                        <wp:posOffset>269235</wp:posOffset>
                      </wp:positionH>
                      <wp:positionV relativeFrom="paragraph">
                        <wp:posOffset>114300</wp:posOffset>
                      </wp:positionV>
                      <wp:extent cx="503550" cy="194310"/>
                      <wp:effectExtent l="0" t="0" r="10800" b="15240"/>
                      <wp:wrapNone/>
                      <wp:docPr id="1136320634" name="Rectangle 2"/>
                      <wp:cNvGraphicFramePr/>
                      <a:graphic xmlns:a="http://schemas.openxmlformats.org/drawingml/2006/main">
                        <a:graphicData uri="http://schemas.microsoft.com/office/word/2010/wordprocessingShape">
                          <wps:wsp>
                            <wps:cNvSpPr/>
                            <wps:spPr>
                              <a:xfrm>
                                <a:off x="0" y="0"/>
                                <a:ext cx="503550" cy="19431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6F8BB893" id="Rectangle 2" o:spid="_x0000_s1026" style="position:absolute;margin-left:21.2pt;margin-top:9pt;width:39.65pt;height:15.3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" fillcolor="black" strokeweight=".52906mm">
                      <v:textbox inset="0,0,0,0"/>
                    </v:rect>
                  </w:pict>
                </mc:Fallback>
              </mc:AlternateConten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EF8FBF"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2336" behindDoc="0" locked="0" layoutInCell="1" allowOverlap="1" wp14:anchorId="3E0F4962" wp14:editId="6B7F04D9">
                      <wp:simplePos x="0" y="0"/>
                      <wp:positionH relativeFrom="column">
                        <wp:posOffset>233684</wp:posOffset>
                      </wp:positionH>
                      <wp:positionV relativeFrom="paragraph">
                        <wp:posOffset>102870</wp:posOffset>
                      </wp:positionV>
                      <wp:extent cx="331470" cy="205740"/>
                      <wp:effectExtent l="0" t="0" r="11430" b="22860"/>
                      <wp:wrapNone/>
                      <wp:docPr id="575770719" name="Rectangle 4"/>
                      <wp:cNvGraphicFramePr/>
                      <a:graphic xmlns:a="http://schemas.openxmlformats.org/drawingml/2006/main">
                        <a:graphicData uri="http://schemas.microsoft.com/office/word/2010/wordprocessingShape">
                          <wps:wsp>
                            <wps:cNvSpPr/>
                            <wps:spPr>
                              <a:xfrm>
                                <a:off x="0" y="0"/>
                                <a:ext cx="331470" cy="20574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33162B2B" id="Rectangle 4" o:spid="_x0000_s1026" style="position:absolute;margin-left:18.4pt;margin-top:8.1pt;width:26.1pt;height:16.2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" fillcolor="black" strokeweight=".52906mm">
                      <v:textbox inset="0,0,0,0"/>
                    </v:rect>
                  </w:pict>
                </mc:Fallback>
              </mc:AlternateConten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6A5107"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B34DB1" w14:textId="77777777" w:rsidR="0006570E" w:rsidRDefault="0006570E">
            <w:pPr>
              <w:spacing w:after="0" w:line="240" w:lineRule="auto"/>
              <w:jc w:val="both"/>
              <w:rPr>
                <w:b/>
                <w:bCs/>
                <w:sz w:val="24"/>
                <w:szCs w:val="24"/>
              </w:rPr>
            </w:pPr>
          </w:p>
        </w:tc>
      </w:tr>
      <w:tr w:rsidR="0006570E" w14:paraId="18B9EC4B"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66EF22" w14:textId="77777777" w:rsidR="0006570E" w:rsidRDefault="00C63619">
            <w:pPr>
              <w:spacing w:after="0" w:line="240" w:lineRule="auto"/>
              <w:jc w:val="both"/>
              <w:rPr>
                <w:sz w:val="24"/>
                <w:szCs w:val="24"/>
              </w:rPr>
            </w:pPr>
            <w:r>
              <w:rPr>
                <w:sz w:val="24"/>
                <w:szCs w:val="24"/>
              </w:rPr>
              <w:t>Identification and selection of secondary data sources(academic journals, reports, H&amp;M social media content)</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F09D1A"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1312" behindDoc="0" locked="0" layoutInCell="1" allowOverlap="1" wp14:anchorId="02E9E748" wp14:editId="625A5E97">
                      <wp:simplePos x="0" y="0"/>
                      <wp:positionH relativeFrom="column">
                        <wp:posOffset>246375</wp:posOffset>
                      </wp:positionH>
                      <wp:positionV relativeFrom="paragraph">
                        <wp:posOffset>353058</wp:posOffset>
                      </wp:positionV>
                      <wp:extent cx="331470" cy="205740"/>
                      <wp:effectExtent l="0" t="0" r="11430" b="22860"/>
                      <wp:wrapNone/>
                      <wp:docPr id="1053365934" name="Rectangle 3"/>
                      <wp:cNvGraphicFramePr/>
                      <a:graphic xmlns:a="http://schemas.openxmlformats.org/drawingml/2006/main">
                        <a:graphicData uri="http://schemas.microsoft.com/office/word/2010/wordprocessingShape">
                          <wps:wsp>
                            <wps:cNvSpPr/>
                            <wps:spPr>
                              <a:xfrm>
                                <a:off x="0" y="0"/>
                                <a:ext cx="331470" cy="20574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68418CCD" id="Rectangle 3" o:spid="_x0000_s1026" style="position:absolute;margin-left:19.4pt;margin-top:27.8pt;width:26.1pt;height:16.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" fillcolor="black" strokeweight=".52906mm">
                      <v:textbox inset="0,0,0,0"/>
                    </v:rect>
                  </w:pict>
                </mc:Fallback>
              </mc:AlternateConten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C7DFAA"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3360" behindDoc="0" locked="0" layoutInCell="1" allowOverlap="1" wp14:anchorId="3FEBB1DB" wp14:editId="5012F7B9">
                      <wp:simplePos x="0" y="0"/>
                      <wp:positionH relativeFrom="column">
                        <wp:posOffset>234945</wp:posOffset>
                      </wp:positionH>
                      <wp:positionV relativeFrom="paragraph">
                        <wp:posOffset>212726</wp:posOffset>
                      </wp:positionV>
                      <wp:extent cx="344171" cy="238758"/>
                      <wp:effectExtent l="0" t="0" r="17779" b="27942"/>
                      <wp:wrapNone/>
                      <wp:docPr id="1421223469" name="Rectangle 5"/>
                      <wp:cNvGraphicFramePr/>
                      <a:graphic xmlns:a="http://schemas.openxmlformats.org/drawingml/2006/main">
                        <a:graphicData uri="http://schemas.microsoft.com/office/word/2010/wordprocessingShape">
                          <wps:wsp>
                            <wps:cNvSpPr/>
                            <wps:spPr>
                              <a:xfrm>
                                <a:off x="0" y="0"/>
                                <a:ext cx="344171" cy="238758"/>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1C414FA0" id="Rectangle 5" o:spid="_x0000_s1026" style="position:absolute;margin-left:18.5pt;margin-top:16.75pt;width:27.1pt;height:18.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" fillcolor="black" strokeweight=".52906mm">
                      <v:textbox inset="0,0,0,0"/>
                    </v:rect>
                  </w:pict>
                </mc:Fallback>
              </mc:AlternateConten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DC41D8"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D6C114" w14:textId="77777777" w:rsidR="0006570E" w:rsidRDefault="0006570E">
            <w:pPr>
              <w:spacing w:after="0" w:line="240" w:lineRule="auto"/>
              <w:jc w:val="both"/>
              <w:rPr>
                <w:b/>
                <w:bCs/>
                <w:sz w:val="24"/>
                <w:szCs w:val="24"/>
              </w:rPr>
            </w:pPr>
          </w:p>
        </w:tc>
      </w:tr>
      <w:tr w:rsidR="0006570E" w14:paraId="125AACA7"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AAAC6C" w14:textId="77777777" w:rsidR="0006570E" w:rsidRDefault="00C63619">
            <w:pPr>
              <w:spacing w:after="0" w:line="240" w:lineRule="auto"/>
              <w:jc w:val="both"/>
              <w:rPr>
                <w:sz w:val="24"/>
                <w:szCs w:val="24"/>
              </w:rPr>
            </w:pPr>
            <w:r>
              <w:rPr>
                <w:sz w:val="24"/>
                <w:szCs w:val="24"/>
              </w:rPr>
              <w:t>Data collection(H&amp;M Facebook &amp; Instagram campaigns, engagement data, reports)</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A58765"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481792"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4384" behindDoc="0" locked="0" layoutInCell="1" allowOverlap="1" wp14:anchorId="02B653E5" wp14:editId="27BD29F2">
                      <wp:simplePos x="0" y="0"/>
                      <wp:positionH relativeFrom="column">
                        <wp:posOffset>187964</wp:posOffset>
                      </wp:positionH>
                      <wp:positionV relativeFrom="paragraph">
                        <wp:posOffset>267974</wp:posOffset>
                      </wp:positionV>
                      <wp:extent cx="502920" cy="228600"/>
                      <wp:effectExtent l="0" t="0" r="11430" b="19050"/>
                      <wp:wrapNone/>
                      <wp:docPr id="1936054757" name="Rectangle 6"/>
                      <wp:cNvGraphicFramePr/>
                      <a:graphic xmlns:a="http://schemas.openxmlformats.org/drawingml/2006/main">
                        <a:graphicData uri="http://schemas.microsoft.com/office/word/2010/wordprocessingShape">
                          <wps:wsp>
                            <wps:cNvSpPr/>
                            <wps:spPr>
                              <a:xfrm>
                                <a:off x="0" y="0"/>
                                <a:ext cx="502920" cy="22860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04E25EDA" id="Rectangle 6" o:spid="_x0000_s1026" style="position:absolute;margin-left:14.8pt;margin-top:21.1pt;width:39.6pt;height:18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" fillcolor="black" strokeweight=".52906mm">
                      <v:textbox inset="0,0,0,0"/>
                    </v:rect>
                  </w:pict>
                </mc:Fallback>
              </mc:AlternateConten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BCE268"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7466341" w14:textId="77777777" w:rsidR="0006570E" w:rsidRDefault="0006570E">
            <w:pPr>
              <w:spacing w:after="0" w:line="240" w:lineRule="auto"/>
              <w:jc w:val="both"/>
              <w:rPr>
                <w:b/>
                <w:bCs/>
                <w:sz w:val="24"/>
                <w:szCs w:val="24"/>
              </w:rPr>
            </w:pPr>
          </w:p>
        </w:tc>
      </w:tr>
      <w:tr w:rsidR="0006570E" w14:paraId="3E57AFD2"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B9E35B2" w14:textId="77777777" w:rsidR="0006570E" w:rsidRDefault="00C63619">
            <w:pPr>
              <w:spacing w:after="0" w:line="240" w:lineRule="auto"/>
              <w:jc w:val="both"/>
              <w:rPr>
                <w:sz w:val="24"/>
                <w:szCs w:val="24"/>
              </w:rPr>
            </w:pPr>
            <w:r>
              <w:rPr>
                <w:sz w:val="24"/>
                <w:szCs w:val="24"/>
              </w:rPr>
              <w:t>Data analysis( thematic content analysis and interpretation)</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F7EBBE4"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BFAE594"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46511B"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5408" behindDoc="0" locked="0" layoutInCell="1" allowOverlap="1" wp14:anchorId="1EFEF3C6" wp14:editId="35DAA8A7">
                      <wp:simplePos x="0" y="0"/>
                      <wp:positionH relativeFrom="column">
                        <wp:posOffset>244473</wp:posOffset>
                      </wp:positionH>
                      <wp:positionV relativeFrom="paragraph">
                        <wp:posOffset>280035</wp:posOffset>
                      </wp:positionV>
                      <wp:extent cx="489588" cy="217170"/>
                      <wp:effectExtent l="0" t="0" r="24762" b="11430"/>
                      <wp:wrapNone/>
                      <wp:docPr id="854706667" name="Rectangle 7"/>
                      <wp:cNvGraphicFramePr/>
                      <a:graphic xmlns:a="http://schemas.openxmlformats.org/drawingml/2006/main">
                        <a:graphicData uri="http://schemas.microsoft.com/office/word/2010/wordprocessingShape">
                          <wps:wsp>
                            <wps:cNvSpPr/>
                            <wps:spPr>
                              <a:xfrm>
                                <a:off x="0" y="0"/>
                                <a:ext cx="489588" cy="21717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20E6717D" id="Rectangle 7" o:spid="_x0000_s1026" style="position:absolute;margin-left:19.25pt;margin-top:22.05pt;width:38.55pt;height:17.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" fillcolor="black" strokeweight=".52906mm">
                      <v:textbox inset="0,0,0,0"/>
                    </v:rect>
                  </w:pict>
                </mc:Fallback>
              </mc:AlternateConten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BA259B2"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9504" behindDoc="0" locked="0" layoutInCell="1" allowOverlap="1" wp14:anchorId="2084F193" wp14:editId="27346540">
                      <wp:simplePos x="0" y="0"/>
                      <wp:positionH relativeFrom="column">
                        <wp:posOffset>198123</wp:posOffset>
                      </wp:positionH>
                      <wp:positionV relativeFrom="paragraph">
                        <wp:posOffset>965835</wp:posOffset>
                      </wp:positionV>
                      <wp:extent cx="342900" cy="182880"/>
                      <wp:effectExtent l="0" t="0" r="19050" b="26670"/>
                      <wp:wrapNone/>
                      <wp:docPr id="2135531142" name="Rectangle 11"/>
                      <wp:cNvGraphicFramePr/>
                      <a:graphic xmlns:a="http://schemas.openxmlformats.org/drawingml/2006/main">
                        <a:graphicData uri="http://schemas.microsoft.com/office/word/2010/wordprocessingShape">
                          <wps:wsp>
                            <wps:cNvSpPr/>
                            <wps:spPr>
                              <a:xfrm>
                                <a:off x="0" y="0"/>
                                <a:ext cx="342900" cy="18288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518E0553" id="Rectangle 11" o:spid="_x0000_s1026" style="position:absolute;margin-left:15.6pt;margin-top:76.05pt;width:27pt;height:14.4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" fillcolor="black" strokeweight=".52906mm">
                      <v:textbox inset="0,0,0,0"/>
                    </v:rect>
                  </w:pict>
                </mc:Fallback>
              </mc:AlternateContent>
            </w:r>
          </w:p>
        </w:tc>
      </w:tr>
      <w:tr w:rsidR="0006570E" w14:paraId="2E83ADCC"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00E0EF" w14:textId="77777777" w:rsidR="0006570E" w:rsidRDefault="00C63619">
            <w:pPr>
              <w:spacing w:after="0" w:line="240" w:lineRule="auto"/>
              <w:jc w:val="both"/>
              <w:rPr>
                <w:sz w:val="24"/>
                <w:szCs w:val="24"/>
              </w:rPr>
            </w:pPr>
            <w:r>
              <w:rPr>
                <w:sz w:val="24"/>
                <w:szCs w:val="24"/>
              </w:rPr>
              <w:t>Drafting dissertation chapters(findings, discussion, conclusion)</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DC1FBE7"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E9A6E9"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B4F1E5"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6432" behindDoc="0" locked="0" layoutInCell="1" allowOverlap="1" wp14:anchorId="201D21B7" wp14:editId="18A33EAD">
                      <wp:simplePos x="0" y="0"/>
                      <wp:positionH relativeFrom="column">
                        <wp:posOffset>301623</wp:posOffset>
                      </wp:positionH>
                      <wp:positionV relativeFrom="paragraph">
                        <wp:posOffset>203838</wp:posOffset>
                      </wp:positionV>
                      <wp:extent cx="320040" cy="194310"/>
                      <wp:effectExtent l="0" t="0" r="22860" b="15240"/>
                      <wp:wrapNone/>
                      <wp:docPr id="1554896146" name="Rectangle 8"/>
                      <wp:cNvGraphicFramePr/>
                      <a:graphic xmlns:a="http://schemas.openxmlformats.org/drawingml/2006/main">
                        <a:graphicData uri="http://schemas.microsoft.com/office/word/2010/wordprocessingShape">
                          <wps:wsp>
                            <wps:cNvSpPr/>
                            <wps:spPr>
                              <a:xfrm>
                                <a:off x="0" y="0"/>
                                <a:ext cx="320040" cy="19431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11BAE4D1" id="Rectangle 8" o:spid="_x0000_s1026" style="position:absolute;margin-left:23.75pt;margin-top:16.05pt;width:25.2pt;height:15.3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" fillcolor="black" strokeweight=".52906mm">
                      <v:textbox inset="0,0,0,0"/>
                    </v:rect>
                  </w:pict>
                </mc:Fallback>
              </mc:AlternateContent>
            </w: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B088FA" w14:textId="77777777" w:rsidR="0006570E" w:rsidRDefault="0006570E">
            <w:pPr>
              <w:spacing w:after="0" w:line="240" w:lineRule="auto"/>
              <w:jc w:val="both"/>
              <w:rPr>
                <w:b/>
                <w:bCs/>
                <w:sz w:val="24"/>
                <w:szCs w:val="24"/>
              </w:rPr>
            </w:pPr>
          </w:p>
        </w:tc>
      </w:tr>
      <w:tr w:rsidR="0006570E" w14:paraId="21C58A5B"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CAF2FD2" w14:textId="77777777" w:rsidR="0006570E" w:rsidRDefault="00C63619">
            <w:pPr>
              <w:spacing w:after="0" w:line="240" w:lineRule="auto"/>
              <w:jc w:val="both"/>
              <w:rPr>
                <w:sz w:val="24"/>
                <w:szCs w:val="24"/>
              </w:rPr>
            </w:pPr>
            <w:r>
              <w:rPr>
                <w:sz w:val="24"/>
                <w:szCs w:val="24"/>
              </w:rPr>
              <w:t>Editing, proofreading, and formatting</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7CA546B"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15717F"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B0132B"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DC2008"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8480" behindDoc="0" locked="0" layoutInCell="1" allowOverlap="1" wp14:anchorId="49A83A7B" wp14:editId="55D84D09">
                      <wp:simplePos x="0" y="0"/>
                      <wp:positionH relativeFrom="column">
                        <wp:posOffset>209553</wp:posOffset>
                      </wp:positionH>
                      <wp:positionV relativeFrom="paragraph">
                        <wp:posOffset>96524</wp:posOffset>
                      </wp:positionV>
                      <wp:extent cx="331470" cy="160020"/>
                      <wp:effectExtent l="0" t="0" r="11430" b="11430"/>
                      <wp:wrapNone/>
                      <wp:docPr id="398944961" name="Rectangle 10"/>
                      <wp:cNvGraphicFramePr/>
                      <a:graphic xmlns:a="http://schemas.openxmlformats.org/drawingml/2006/main">
                        <a:graphicData uri="http://schemas.microsoft.com/office/word/2010/wordprocessingShape">
                          <wps:wsp>
                            <wps:cNvSpPr/>
                            <wps:spPr>
                              <a:xfrm>
                                <a:off x="0" y="0"/>
                                <a:ext cx="331470" cy="16002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04F6AFB7" id="Rectangle 10" o:spid="_x0000_s1026" style="position:absolute;margin-left:16.5pt;margin-top:7.6pt;width:26.1pt;height:12.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" fillcolor="black" strokeweight=".52906mm">
                      <v:textbox inset="0,0,0,0"/>
                    </v:rect>
                  </w:pict>
                </mc:Fallback>
              </mc:AlternateContent>
            </w:r>
          </w:p>
        </w:tc>
      </w:tr>
      <w:tr w:rsidR="0006570E" w14:paraId="59829000" w14:textId="77777777">
        <w:tc>
          <w:tcPr>
            <w:tcW w:w="19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59886C" w14:textId="77777777" w:rsidR="0006570E" w:rsidRDefault="00C63619">
            <w:pPr>
              <w:spacing w:after="0" w:line="240" w:lineRule="auto"/>
              <w:jc w:val="both"/>
              <w:rPr>
                <w:sz w:val="24"/>
                <w:szCs w:val="24"/>
              </w:rPr>
            </w:pPr>
            <w:r>
              <w:rPr>
                <w:sz w:val="24"/>
                <w:szCs w:val="24"/>
              </w:rPr>
              <w:t>Final submission</w:t>
            </w:r>
          </w:p>
        </w:tc>
        <w:tc>
          <w:tcPr>
            <w:tcW w:w="18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D35607"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9980642"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8350943" w14:textId="77777777" w:rsidR="0006570E" w:rsidRDefault="0006570E">
            <w:pPr>
              <w:spacing w:after="0" w:line="240" w:lineRule="auto"/>
              <w:jc w:val="both"/>
              <w:rPr>
                <w:b/>
                <w:bCs/>
                <w:sz w:val="24"/>
                <w:szCs w:val="24"/>
              </w:rPr>
            </w:pPr>
          </w:p>
        </w:tc>
        <w:tc>
          <w:tcPr>
            <w:tcW w:w="18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B12FC5" w14:textId="77777777" w:rsidR="0006570E" w:rsidRDefault="00C63619">
            <w:pPr>
              <w:spacing w:after="0" w:line="240" w:lineRule="auto"/>
              <w:jc w:val="both"/>
            </w:pPr>
            <w:r>
              <w:rPr>
                <w:b/>
                <w:bCs/>
                <w:noProof/>
                <w:sz w:val="24"/>
                <w:szCs w:val="24"/>
              </w:rPr>
              <mc:AlternateContent>
                <mc:Choice Requires="wps">
                  <w:drawing>
                    <wp:anchor distT="0" distB="0" distL="114300" distR="114300" simplePos="0" relativeHeight="251667456" behindDoc="0" locked="0" layoutInCell="1" allowOverlap="1" wp14:anchorId="66102FA1" wp14:editId="160019C5">
                      <wp:simplePos x="0" y="0"/>
                      <wp:positionH relativeFrom="column">
                        <wp:posOffset>243843</wp:posOffset>
                      </wp:positionH>
                      <wp:positionV relativeFrom="paragraph">
                        <wp:posOffset>49533</wp:posOffset>
                      </wp:positionV>
                      <wp:extent cx="125730" cy="102870"/>
                      <wp:effectExtent l="0" t="0" r="26670" b="11430"/>
                      <wp:wrapNone/>
                      <wp:docPr id="974098005" name="Rectangle 9"/>
                      <wp:cNvGraphicFramePr/>
                      <a:graphic xmlns:a="http://schemas.openxmlformats.org/drawingml/2006/main">
                        <a:graphicData uri="http://schemas.microsoft.com/office/word/2010/wordprocessingShape">
                          <wps:wsp>
                            <wps:cNvSpPr/>
                            <wps:spPr>
                              <a:xfrm>
                                <a:off x="0" y="0"/>
                                <a:ext cx="125730" cy="102870"/>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7A06711D" id="Rectangle 9" o:spid="_x0000_s1026" style="position:absolute;margin-left:19.2pt;margin-top:3.9pt;width:9.9pt;height:8.1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" fillcolor="black" strokeweight=".52906mm">
                      <v:textbox inset="0,0,0,0"/>
                    </v:rect>
                  </w:pict>
                </mc:Fallback>
              </mc:AlternateContent>
            </w:r>
          </w:p>
        </w:tc>
      </w:tr>
    </w:tbl>
    <w:p w14:paraId="00DB3E60" w14:textId="77777777" w:rsidR="0006570E" w:rsidRDefault="0006570E">
      <w:pPr>
        <w:jc w:val="both"/>
        <w:rPr>
          <w:b/>
          <w:bCs/>
          <w:sz w:val="24"/>
          <w:szCs w:val="24"/>
        </w:rPr>
      </w:pPr>
    </w:p>
    <w:p w14:paraId="75F48B57" w14:textId="77777777" w:rsidR="0006570E" w:rsidRDefault="00C63619">
      <w:pPr>
        <w:jc w:val="both"/>
      </w:pPr>
      <w:r>
        <w:rPr>
          <w:b/>
          <w:bCs/>
          <w:noProof/>
          <w:sz w:val="24"/>
          <w:szCs w:val="24"/>
        </w:rPr>
        <mc:AlternateContent>
          <mc:Choice Requires="wps">
            <w:drawing>
              <wp:anchor distT="0" distB="0" distL="114300" distR="114300" simplePos="0" relativeHeight="251670528" behindDoc="0" locked="0" layoutInCell="1" allowOverlap="1" wp14:anchorId="1CE94BB9" wp14:editId="3D0AB1AD">
                <wp:simplePos x="0" y="0"/>
                <wp:positionH relativeFrom="column">
                  <wp:posOffset>1657350</wp:posOffset>
                </wp:positionH>
                <wp:positionV relativeFrom="paragraph">
                  <wp:posOffset>6345</wp:posOffset>
                </wp:positionV>
                <wp:extent cx="127001" cy="139702"/>
                <wp:effectExtent l="0" t="0" r="25399" b="12698"/>
                <wp:wrapNone/>
                <wp:docPr id="550727913" name="Rectangle 13"/>
                <wp:cNvGraphicFramePr/>
                <a:graphic xmlns:a="http://schemas.openxmlformats.org/drawingml/2006/main">
                  <a:graphicData uri="http://schemas.microsoft.com/office/word/2010/wordprocessingShape">
                    <wps:wsp>
                      <wps:cNvSpPr/>
                      <wps:spPr>
                        <a:xfrm>
                          <a:off x="0" y="0"/>
                          <a:ext cx="127001" cy="139702"/>
                        </a:xfrm>
                        <a:prstGeom prst="rect">
                          <a:avLst/>
                        </a:prstGeom>
                        <a:solidFill>
                          <a:srgbClr val="000000"/>
                        </a:solidFill>
                        <a:ln w="19046" cap="flat">
                          <a:solidFill>
                            <a:srgbClr val="000000"/>
                          </a:solidFill>
                          <a:prstDash val="solid"/>
                          <a:miter/>
                        </a:ln>
                      </wps:spPr>
                      <wps:bodyPr lIns="0" tIns="0" rIns="0" bIns="0"/>
                    </wps:wsp>
                  </a:graphicData>
                </a:graphic>
              </wp:anchor>
            </w:drawing>
          </mc:Choice>
          <mc:Fallback>
            <w:pict>
              <v:rect w14:anchorId="79FE9652" id="Rectangle 13" o:spid="_x0000_s1026" style="position:absolute;margin-left:130.5pt;margin-top:.5pt;width:10pt;height:11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" fillcolor="black" strokeweight=".52906mm">
                <v:textbox inset="0,0,0,0"/>
              </v:rect>
            </w:pict>
          </mc:Fallback>
        </mc:AlternateContent>
      </w:r>
      <w:r>
        <w:rPr>
          <w:b/>
          <w:bCs/>
          <w:sz w:val="24"/>
          <w:szCs w:val="24"/>
        </w:rPr>
        <w:t xml:space="preserve">Note: </w:t>
      </w:r>
      <w:r>
        <w:rPr>
          <w:sz w:val="24"/>
          <w:szCs w:val="24"/>
        </w:rPr>
        <w:t>Each shared block  (        ) indicates the period during which a specific activity will be carried out. Overlapping stages ensure a smooth workflow and continued progress toward completion.</w:t>
      </w:r>
    </w:p>
    <w:p w14:paraId="419277BA" w14:textId="77777777" w:rsidR="0006570E" w:rsidRDefault="00C63619">
      <w:pPr>
        <w:jc w:val="both"/>
        <w:rPr>
          <w:b/>
          <w:bCs/>
          <w:sz w:val="24"/>
          <w:szCs w:val="24"/>
        </w:rPr>
      </w:pPr>
      <w:r>
        <w:rPr>
          <w:b/>
          <w:bCs/>
          <w:sz w:val="24"/>
          <w:szCs w:val="24"/>
        </w:rPr>
        <w:t>Conclusion</w:t>
      </w:r>
    </w:p>
    <w:p w14:paraId="2B07E7D3" w14:textId="77777777" w:rsidR="0006570E" w:rsidRDefault="00C63619">
      <w:pPr>
        <w:jc w:val="both"/>
        <w:rPr>
          <w:sz w:val="24"/>
          <w:szCs w:val="24"/>
        </w:rPr>
      </w:pPr>
      <w:r>
        <w:rPr>
          <w:sz w:val="24"/>
          <w:szCs w:val="24"/>
        </w:rPr>
        <w:t>By contrasting H&amp;M with AH&amp;M, this study seeks to offer a thorough grasp of how social media marketing affects brand awareness within the clothing business. It is anticipated that the findings would emphasize how crucial influencer cooperation, visual storytelling, and cultural relevance are to building and maintaining brand awareness (Nyange, 2024). Ultimately, the study aims to provide actionable insights for both global and local apparel brands to enhance brand awareness through strategically designed social media campaigns. “By demonstrating how global brands may modify their social media strategy across a range of markets, the study will advance both academic research and management practice. Additionally, it will help local brands like AH&amp;M by showcasing how community values and authenticity can propel digital brand success. Best practices for social media-driven brand recognition in the global garment business will ultimately be informed by the study.</w:t>
      </w:r>
    </w:p>
    <w:p w14:paraId="6955478A" w14:textId="77777777" w:rsidR="0006570E" w:rsidRDefault="00C63619">
      <w:pPr>
        <w:jc w:val="both"/>
        <w:rPr>
          <w:b/>
          <w:bCs/>
          <w:sz w:val="24"/>
          <w:szCs w:val="24"/>
        </w:rPr>
      </w:pPr>
      <w:r>
        <w:rPr>
          <w:b/>
          <w:bCs/>
          <w:sz w:val="24"/>
          <w:szCs w:val="24"/>
        </w:rPr>
        <w:t>7. References</w:t>
      </w:r>
    </w:p>
    <w:p w14:paraId="07A67AB0" w14:textId="77777777" w:rsidR="0006570E" w:rsidRDefault="00C63619">
      <w:pPr>
        <w:jc w:val="both"/>
      </w:pPr>
      <w:r>
        <w:rPr>
          <w:sz w:val="24"/>
          <w:szCs w:val="24"/>
        </w:rPr>
        <w:t xml:space="preserve">BRAC (2023) </w:t>
      </w:r>
      <w:r>
        <w:rPr>
          <w:i/>
          <w:iCs/>
          <w:sz w:val="24"/>
          <w:szCs w:val="24"/>
        </w:rPr>
        <w:t>A Quantitative Study on AH&amp;M</w:t>
      </w:r>
      <w:r>
        <w:rPr>
          <w:sz w:val="24"/>
          <w:szCs w:val="24"/>
        </w:rPr>
        <w:t>. BRAC University Institutional Repository.</w:t>
      </w:r>
    </w:p>
    <w:p w14:paraId="18BD6797" w14:textId="77777777" w:rsidR="0006570E" w:rsidRDefault="00C63619">
      <w:pPr>
        <w:jc w:val="both"/>
      </w:pPr>
      <w:r>
        <w:rPr>
          <w:sz w:val="24"/>
          <w:szCs w:val="24"/>
        </w:rPr>
        <w:t xml:space="preserve">Brinquis, B.F. (2023) ‘Examining Greenwashing in H&amp;M’s Instagram Communication’, </w:t>
      </w:r>
      <w:r>
        <w:rPr>
          <w:i/>
          <w:iCs/>
          <w:sz w:val="24"/>
          <w:szCs w:val="24"/>
        </w:rPr>
        <w:t>CORE Digital Thesis Repository</w:t>
      </w:r>
      <w:r>
        <w:rPr>
          <w:sz w:val="24"/>
          <w:szCs w:val="24"/>
        </w:rPr>
        <w:t>.</w:t>
      </w:r>
    </w:p>
    <w:p w14:paraId="353BC16E" w14:textId="77777777" w:rsidR="0006570E" w:rsidRDefault="00C63619">
      <w:pPr>
        <w:jc w:val="both"/>
      </w:pPr>
      <w:r>
        <w:rPr>
          <w:sz w:val="24"/>
          <w:szCs w:val="24"/>
        </w:rPr>
        <w:t xml:space="preserve">Dwivedi, Y.K. et al. (2021) ‘Setting the future of digital and social media marketing research’, </w:t>
      </w:r>
      <w:r>
        <w:rPr>
          <w:i/>
          <w:iCs/>
          <w:sz w:val="24"/>
          <w:szCs w:val="24"/>
        </w:rPr>
        <w:t>International Journal of Information Management</w:t>
      </w:r>
      <w:r>
        <w:rPr>
          <w:sz w:val="24"/>
          <w:szCs w:val="24"/>
        </w:rPr>
        <w:t>, 59, 102168.</w:t>
      </w:r>
    </w:p>
    <w:p w14:paraId="50786DEE" w14:textId="77777777" w:rsidR="0006570E" w:rsidRDefault="00C63619">
      <w:pPr>
        <w:jc w:val="both"/>
      </w:pPr>
      <w:r>
        <w:rPr>
          <w:sz w:val="24"/>
          <w:szCs w:val="24"/>
        </w:rPr>
        <w:t xml:space="preserve">Kizgin, H., Dey, B., Dwivedi, Y.K. &amp; Rana, N.P. (2020) ‘The impact of social media on consumer acculturation’, </w:t>
      </w:r>
      <w:r>
        <w:rPr>
          <w:i/>
          <w:iCs/>
          <w:sz w:val="24"/>
          <w:szCs w:val="24"/>
        </w:rPr>
        <w:t>International Journal of Information Management</w:t>
      </w:r>
      <w:r>
        <w:rPr>
          <w:sz w:val="24"/>
          <w:szCs w:val="24"/>
        </w:rPr>
        <w:t>, 52, 101984.</w:t>
      </w:r>
    </w:p>
    <w:p w14:paraId="371E1C8D" w14:textId="77777777" w:rsidR="0006570E" w:rsidRDefault="00C63619">
      <w:pPr>
        <w:jc w:val="both"/>
      </w:pPr>
      <w:r>
        <w:rPr>
          <w:sz w:val="24"/>
          <w:szCs w:val="24"/>
        </w:rPr>
        <w:t xml:space="preserve">Laradi, S. (2024) ‘Leveraging capabilities of social media marketing for branding’, </w:t>
      </w:r>
      <w:r>
        <w:rPr>
          <w:i/>
          <w:iCs/>
          <w:sz w:val="24"/>
          <w:szCs w:val="24"/>
        </w:rPr>
        <w:t>Journal of Digital Marketing Research</w:t>
      </w:r>
      <w:r>
        <w:rPr>
          <w:sz w:val="24"/>
          <w:szCs w:val="24"/>
        </w:rPr>
        <w:t>, 8(2), pp. 45–58.</w:t>
      </w:r>
    </w:p>
    <w:p w14:paraId="193A25F1" w14:textId="77777777" w:rsidR="0006570E" w:rsidRDefault="00C63619">
      <w:pPr>
        <w:jc w:val="both"/>
      </w:pPr>
      <w:r>
        <w:rPr>
          <w:sz w:val="24"/>
          <w:szCs w:val="24"/>
        </w:rPr>
        <w:t xml:space="preserve">Nyange, E.F. (2024) ‘The impacts of digital marketing on brand awareness’, </w:t>
      </w:r>
      <w:r>
        <w:rPr>
          <w:i/>
          <w:iCs/>
          <w:sz w:val="24"/>
          <w:szCs w:val="24"/>
        </w:rPr>
        <w:t>International Journal of Marketing and Emerging Economies</w:t>
      </w:r>
      <w:r>
        <w:rPr>
          <w:sz w:val="24"/>
          <w:szCs w:val="24"/>
        </w:rPr>
        <w:t>, 10(1), pp. 23–40.</w:t>
      </w:r>
    </w:p>
    <w:p w14:paraId="66CE446C" w14:textId="77777777" w:rsidR="0006570E" w:rsidRDefault="00C63619">
      <w:pPr>
        <w:jc w:val="both"/>
      </w:pPr>
      <w:r>
        <w:rPr>
          <w:sz w:val="24"/>
          <w:szCs w:val="24"/>
        </w:rPr>
        <w:t xml:space="preserve">Perera, C.H. (2023) ‘The impact of social media marketing and brand credibility on brand equity’, </w:t>
      </w:r>
      <w:r>
        <w:rPr>
          <w:i/>
          <w:iCs/>
          <w:sz w:val="24"/>
          <w:szCs w:val="24"/>
        </w:rPr>
        <w:t>Journal of Marketing Communications</w:t>
      </w:r>
      <w:r>
        <w:rPr>
          <w:sz w:val="24"/>
          <w:szCs w:val="24"/>
        </w:rPr>
        <w:t>, 12(3), pp. 56–70.</w:t>
      </w:r>
    </w:p>
    <w:p w14:paraId="1223D414" w14:textId="77777777" w:rsidR="0006570E" w:rsidRDefault="00C63619">
      <w:pPr>
        <w:jc w:val="both"/>
      </w:pPr>
      <w:r>
        <w:rPr>
          <w:sz w:val="24"/>
          <w:szCs w:val="24"/>
        </w:rPr>
        <w:t xml:space="preserve">Shwastika, R. &amp; Keni, K. (2021) ‘The effect of brand awareness and social media marketing towards consumer purchase intention’, </w:t>
      </w:r>
      <w:r>
        <w:rPr>
          <w:i/>
          <w:iCs/>
          <w:sz w:val="24"/>
          <w:szCs w:val="24"/>
        </w:rPr>
        <w:t>Journal of Fashion Marketing</w:t>
      </w:r>
      <w:r>
        <w:rPr>
          <w:sz w:val="24"/>
          <w:szCs w:val="24"/>
        </w:rPr>
        <w:t>, 5(1), pp. 15–28.</w:t>
      </w:r>
    </w:p>
    <w:p w14:paraId="038BCBE0" w14:textId="77777777" w:rsidR="0006570E" w:rsidRDefault="0006570E">
      <w:pPr>
        <w:jc w:val="both"/>
        <w:rPr>
          <w:sz w:val="24"/>
          <w:szCs w:val="24"/>
        </w:rPr>
      </w:pPr>
    </w:p>
    <w:sectPr w:rsidR="0006570E">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14DAE" w14:textId="77777777" w:rsidR="00C63619" w:rsidRDefault="00C63619">
      <w:pPr>
        <w:spacing w:after="0" w:line="240" w:lineRule="auto"/>
      </w:pPr>
      <w:r>
        <w:separator/>
      </w:r>
    </w:p>
  </w:endnote>
  <w:endnote w:type="continuationSeparator" w:id="0">
    <w:p w14:paraId="0FFF610D" w14:textId="77777777" w:rsidR="00C63619" w:rsidRDefault="00C63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95E3E" w14:textId="77777777" w:rsidR="00C63619" w:rsidRDefault="00C63619">
      <w:pPr>
        <w:spacing w:after="0" w:line="240" w:lineRule="auto"/>
      </w:pPr>
      <w:r>
        <w:rPr>
          <w:color w:val="000000"/>
        </w:rPr>
        <w:separator/>
      </w:r>
    </w:p>
  </w:footnote>
  <w:footnote w:type="continuationSeparator" w:id="0">
    <w:p w14:paraId="76385287" w14:textId="77777777" w:rsidR="00C63619" w:rsidRDefault="00C63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BE36C6"/>
    <w:multiLevelType w:val="multilevel"/>
    <w:tmpl w:val="2BE0868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819538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70E"/>
    <w:rsid w:val="00062678"/>
    <w:rsid w:val="0006570E"/>
    <w:rsid w:val="003201E4"/>
    <w:rsid w:val="003B7D12"/>
    <w:rsid w:val="0042683D"/>
    <w:rsid w:val="004B314E"/>
    <w:rsid w:val="00C63619"/>
    <w:rsid w:val="00E2630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5745F01A"/>
  <w15:docId w15:val="{F1E7144C-551E-49ED-A727-76176BA62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kern w:val="3"/>
        <w:sz w:val="22"/>
        <w:szCs w:val="22"/>
        <w:lang w:val="en-US" w:eastAsia="zh-CN" w:bidi="ar-SA"/>
      </w:rPr>
    </w:rPrDefault>
    <w:pPrDefault>
      <w:pPr>
        <w:autoSpaceDN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mbria" w:hAnsi="Cambria"/>
      <w:color w:val="365F9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Cambria" w:hAnsi="Cambria"/>
      <w:color w:val="365F9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365F9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365F91"/>
    </w:rPr>
  </w:style>
  <w:style w:type="paragraph" w:styleId="Heading5">
    <w:name w:val="heading 5"/>
    <w:basedOn w:val="Normal"/>
    <w:next w:val="Normal"/>
    <w:uiPriority w:val="9"/>
    <w:semiHidden/>
    <w:unhideWhenUsed/>
    <w:qFormat/>
    <w:pPr>
      <w:keepNext/>
      <w:keepLines/>
      <w:spacing w:before="80" w:after="40"/>
      <w:outlineLvl w:val="4"/>
    </w:pPr>
    <w:rPr>
      <w:color w:val="365F9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paragraph" w:styleId="Heading7">
    <w:name w:val="heading 7"/>
    <w:basedOn w:val="Normal"/>
    <w:next w:val="Normal"/>
    <w:pPr>
      <w:keepNext/>
      <w:keepLines/>
      <w:spacing w:before="40" w:after="0"/>
      <w:outlineLvl w:val="6"/>
    </w:pPr>
    <w:rPr>
      <w:color w:val="595959"/>
    </w:rPr>
  </w:style>
  <w:style w:type="paragraph" w:styleId="Heading8">
    <w:name w:val="heading 8"/>
    <w:basedOn w:val="Normal"/>
    <w:next w:val="Normal"/>
    <w:pPr>
      <w:keepNext/>
      <w:keepLines/>
      <w:spacing w:after="0"/>
      <w:outlineLvl w:val="7"/>
    </w:pPr>
    <w:rPr>
      <w:i/>
      <w:iCs/>
      <w:color w:val="272727"/>
    </w:rPr>
  </w:style>
  <w:style w:type="paragraph" w:styleId="Heading9">
    <w:name w:val="heading 9"/>
    <w:basedOn w:val="Normal"/>
    <w:next w:val="Normal"/>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mbria" w:eastAsia="SimSun" w:hAnsi="Cambria" w:cs="Times New Roman"/>
      <w:color w:val="365F91"/>
      <w:sz w:val="40"/>
      <w:szCs w:val="40"/>
    </w:rPr>
  </w:style>
  <w:style w:type="character" w:customStyle="1" w:styleId="Heading2Char">
    <w:name w:val="Heading 2 Char"/>
    <w:basedOn w:val="DefaultParagraphFont"/>
    <w:rPr>
      <w:rFonts w:ascii="Cambria" w:eastAsia="SimSun" w:hAnsi="Cambria" w:cs="Times New Roman"/>
      <w:color w:val="365F91"/>
      <w:sz w:val="32"/>
      <w:szCs w:val="32"/>
    </w:rPr>
  </w:style>
  <w:style w:type="character" w:customStyle="1" w:styleId="Heading3Char">
    <w:name w:val="Heading 3 Char"/>
    <w:basedOn w:val="DefaultParagraphFont"/>
    <w:rPr>
      <w:rFonts w:eastAsia="SimSun" w:cs="Times New Roman"/>
      <w:color w:val="365F91"/>
      <w:sz w:val="28"/>
      <w:szCs w:val="28"/>
    </w:rPr>
  </w:style>
  <w:style w:type="character" w:customStyle="1" w:styleId="Heading4Char">
    <w:name w:val="Heading 4 Char"/>
    <w:basedOn w:val="DefaultParagraphFont"/>
    <w:rPr>
      <w:rFonts w:eastAsia="SimSun" w:cs="Times New Roman"/>
      <w:i/>
      <w:iCs/>
      <w:color w:val="365F91"/>
    </w:rPr>
  </w:style>
  <w:style w:type="character" w:customStyle="1" w:styleId="Heading5Char">
    <w:name w:val="Heading 5 Char"/>
    <w:basedOn w:val="DefaultParagraphFont"/>
    <w:rPr>
      <w:rFonts w:eastAsia="SimSun" w:cs="Times New Roman"/>
      <w:color w:val="365F91"/>
    </w:rPr>
  </w:style>
  <w:style w:type="character" w:customStyle="1" w:styleId="Heading6Char">
    <w:name w:val="Heading 6 Char"/>
    <w:basedOn w:val="DefaultParagraphFont"/>
    <w:rPr>
      <w:rFonts w:eastAsia="SimSun" w:cs="Times New Roman"/>
      <w:i/>
      <w:iCs/>
      <w:color w:val="595959"/>
    </w:rPr>
  </w:style>
  <w:style w:type="character" w:customStyle="1" w:styleId="Heading7Char">
    <w:name w:val="Heading 7 Char"/>
    <w:basedOn w:val="DefaultParagraphFont"/>
    <w:rPr>
      <w:rFonts w:eastAsia="SimSun" w:cs="Times New Roman"/>
      <w:color w:val="595959"/>
    </w:rPr>
  </w:style>
  <w:style w:type="character" w:customStyle="1" w:styleId="Heading8Char">
    <w:name w:val="Heading 8 Char"/>
    <w:basedOn w:val="DefaultParagraphFont"/>
    <w:rPr>
      <w:rFonts w:eastAsia="SimSun" w:cs="Times New Roman"/>
      <w:i/>
      <w:iCs/>
      <w:color w:val="272727"/>
    </w:rPr>
  </w:style>
  <w:style w:type="character" w:customStyle="1" w:styleId="Heading9Char">
    <w:name w:val="Heading 9 Char"/>
    <w:basedOn w:val="DefaultParagraphFont"/>
    <w:rPr>
      <w:rFonts w:eastAsia="SimSun" w:cs="Times New Roman"/>
      <w:color w:val="272727"/>
    </w:rPr>
  </w:style>
  <w:style w:type="paragraph" w:styleId="Title">
    <w:name w:val="Title"/>
    <w:basedOn w:val="Normal"/>
    <w:next w:val="Normal"/>
    <w:uiPriority w:val="10"/>
    <w:qFormat/>
    <w:pPr>
      <w:spacing w:after="80" w:line="240" w:lineRule="auto"/>
    </w:pPr>
    <w:rPr>
      <w:rFonts w:ascii="Cambria" w:hAnsi="Cambria"/>
      <w:spacing w:val="-10"/>
      <w:sz w:val="56"/>
      <w:szCs w:val="56"/>
    </w:rPr>
  </w:style>
  <w:style w:type="character" w:customStyle="1" w:styleId="TitleChar">
    <w:name w:val="Title Char"/>
    <w:basedOn w:val="DefaultParagraphFont"/>
    <w:rPr>
      <w:rFonts w:ascii="Cambria" w:eastAsia="SimSun" w:hAnsi="Cambria" w:cs="Times New Roman"/>
      <w:spacing w:val="-10"/>
      <w:kern w:val="3"/>
      <w:sz w:val="56"/>
      <w:szCs w:val="56"/>
    </w:rPr>
  </w:style>
  <w:style w:type="paragraph" w:styleId="Subtitle">
    <w:name w:val="Subtitle"/>
    <w:basedOn w:val="Normal"/>
    <w:next w:val="Normal"/>
    <w:uiPriority w:val="11"/>
    <w:qFormat/>
    <w:pPr>
      <w:spacing w:after="160"/>
    </w:pPr>
    <w:rPr>
      <w:color w:val="595959"/>
      <w:spacing w:val="15"/>
      <w:sz w:val="28"/>
      <w:szCs w:val="28"/>
    </w:rPr>
  </w:style>
  <w:style w:type="character" w:customStyle="1" w:styleId="SubtitleChar">
    <w:name w:val="Subtitle Char"/>
    <w:basedOn w:val="DefaultParagraphFont"/>
    <w:rPr>
      <w:rFonts w:eastAsia="SimSun"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pPr>
  </w:style>
  <w:style w:type="character" w:styleId="IntenseEmphasis">
    <w:name w:val="Intense Emphasis"/>
    <w:basedOn w:val="DefaultParagraphFont"/>
    <w:rPr>
      <w:i/>
      <w:iCs/>
      <w:color w:val="365F91"/>
    </w:rPr>
  </w:style>
  <w:style w:type="paragraph" w:styleId="IntenseQuote">
    <w:name w:val="Intense Quote"/>
    <w:basedOn w:val="Normal"/>
    <w:next w:val="Normal"/>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rPr>
      <w:i/>
      <w:iCs/>
      <w:color w:val="365F91"/>
    </w:rPr>
  </w:style>
  <w:style w:type="character" w:styleId="IntenseReference">
    <w:name w:val="Intense Reference"/>
    <w:basedOn w:val="DefaultParagraphFont"/>
    <w:rPr>
      <w:b/>
      <w:bCs/>
      <w:smallCaps/>
      <w:color w:val="365F91"/>
      <w:spacing w:val="5"/>
    </w:rPr>
  </w:style>
  <w:style w:type="paragraph" w:styleId="NormalWeb">
    <w:name w:val="Normal (Web)"/>
    <w:basedOn w:val="Normal"/>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2142</Words>
  <Characters>12210</Characters>
  <Application>Microsoft Office Word</Application>
  <DocSecurity>0</DocSecurity>
  <Lines>101</Lines>
  <Paragraphs>28</Paragraphs>
  <ScaleCrop>false</ScaleCrop>
  <Company/>
  <LinksUpToDate>false</LinksUpToDate>
  <CharactersWithSpaces>14324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Farjana Yeasmin</dc:creator>
  <dc:description/>
  <cp:lastModifiedBy>zhsojib536@gmail.com</cp:lastModifiedBy>
  <cp:revision>2</cp:revision>
  <dcterms:created xsi:type="dcterms:W3CDTF">2025-11-07T13:04:00Z</dcterms:created>
  <dcterms:modified xsi:type="dcterms:W3CDTF">2025-11-07T13:04:00Z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623d2304-6b65-4d0c-970b-2fa770f5e552</vt:lpwstr>
  </property>
</Properties>
</file>