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1528E9" w14:textId="0FC5779D" w:rsidR="00A95568" w:rsidRDefault="001242FA">
      <w:pPr>
        <w:rPr>
          <w:b/>
          <w:bCs/>
        </w:rPr>
      </w:pPr>
      <w:r w:rsidRPr="00776D4D">
        <w:rPr>
          <w:b/>
          <w:bCs/>
          <w:noProof/>
        </w:rPr>
        <w:drawing>
          <wp:anchor distT="0" distB="0" distL="114300" distR="114300" simplePos="0" relativeHeight="251658240" behindDoc="0" locked="0" layoutInCell="1" allowOverlap="1" wp14:anchorId="64B48B14" wp14:editId="784927A1">
            <wp:simplePos x="0" y="0"/>
            <wp:positionH relativeFrom="margin">
              <wp:posOffset>732155</wp:posOffset>
            </wp:positionH>
            <wp:positionV relativeFrom="paragraph">
              <wp:posOffset>29845</wp:posOffset>
            </wp:positionV>
            <wp:extent cx="4343400" cy="7602220"/>
            <wp:effectExtent l="0" t="0" r="0" b="0"/>
            <wp:wrapSquare wrapText="bothSides"/>
            <wp:docPr id="1728911394" name="Picture 1" descr="A tall building with a pointy top with Burj Khalifa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8911394" name="Picture 1" descr="A tall building with a pointy top with Burj Khalifa in the background&#10;&#10;Description automatically generated"/>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3400" cy="76022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071885B" w14:textId="73A1584D" w:rsidR="00A95568" w:rsidRDefault="00A95568">
      <w:pPr>
        <w:rPr>
          <w:b/>
          <w:bCs/>
        </w:rPr>
      </w:pPr>
    </w:p>
    <w:p w14:paraId="206F6F05" w14:textId="44B47C69" w:rsidR="00A95568" w:rsidRDefault="00A95568">
      <w:pPr>
        <w:rPr>
          <w:b/>
          <w:bCs/>
        </w:rPr>
      </w:pPr>
    </w:p>
    <w:p w14:paraId="7D7AC606" w14:textId="77777777" w:rsidR="00A95568" w:rsidRDefault="00A95568">
      <w:pPr>
        <w:rPr>
          <w:b/>
          <w:bCs/>
        </w:rPr>
      </w:pPr>
    </w:p>
    <w:p w14:paraId="62BD06E6" w14:textId="77777777" w:rsidR="00A95568" w:rsidRDefault="00A95568">
      <w:pPr>
        <w:rPr>
          <w:b/>
          <w:bCs/>
        </w:rPr>
      </w:pPr>
    </w:p>
    <w:p w14:paraId="11CD98FA" w14:textId="77777777" w:rsidR="00A95568" w:rsidRDefault="00A95568">
      <w:pPr>
        <w:rPr>
          <w:b/>
          <w:bCs/>
        </w:rPr>
      </w:pPr>
    </w:p>
    <w:p w14:paraId="2A26D1F6" w14:textId="77777777" w:rsidR="00A95568" w:rsidRDefault="00A95568">
      <w:pPr>
        <w:rPr>
          <w:b/>
          <w:bCs/>
        </w:rPr>
      </w:pPr>
    </w:p>
    <w:p w14:paraId="094402E6" w14:textId="77777777" w:rsidR="00A95568" w:rsidRDefault="00A95568">
      <w:pPr>
        <w:rPr>
          <w:b/>
          <w:bCs/>
        </w:rPr>
      </w:pPr>
    </w:p>
    <w:p w14:paraId="786353B1" w14:textId="77777777" w:rsidR="00A95568" w:rsidRDefault="00A95568">
      <w:pPr>
        <w:rPr>
          <w:b/>
          <w:bCs/>
        </w:rPr>
      </w:pPr>
    </w:p>
    <w:p w14:paraId="1CBD09F5" w14:textId="77777777" w:rsidR="00A95568" w:rsidRDefault="00A95568">
      <w:pPr>
        <w:rPr>
          <w:b/>
          <w:bCs/>
        </w:rPr>
      </w:pPr>
    </w:p>
    <w:p w14:paraId="2D43C0CA" w14:textId="77777777" w:rsidR="00A95568" w:rsidRDefault="00A95568">
      <w:pPr>
        <w:rPr>
          <w:b/>
          <w:bCs/>
        </w:rPr>
      </w:pPr>
    </w:p>
    <w:p w14:paraId="2F374049" w14:textId="77777777" w:rsidR="00A95568" w:rsidRDefault="00A95568">
      <w:pPr>
        <w:rPr>
          <w:b/>
          <w:bCs/>
        </w:rPr>
      </w:pPr>
    </w:p>
    <w:p w14:paraId="15DDEE4C" w14:textId="77777777" w:rsidR="00A95568" w:rsidRDefault="00A95568">
      <w:pPr>
        <w:rPr>
          <w:b/>
          <w:bCs/>
        </w:rPr>
      </w:pPr>
    </w:p>
    <w:p w14:paraId="1DC8844D" w14:textId="77777777" w:rsidR="00A95568" w:rsidRDefault="00A95568">
      <w:pPr>
        <w:rPr>
          <w:b/>
          <w:bCs/>
        </w:rPr>
      </w:pPr>
    </w:p>
    <w:p w14:paraId="7816A9D2" w14:textId="77777777" w:rsidR="00A95568" w:rsidRDefault="00A95568">
      <w:pPr>
        <w:rPr>
          <w:b/>
          <w:bCs/>
        </w:rPr>
      </w:pPr>
    </w:p>
    <w:p w14:paraId="2D56D72A" w14:textId="77777777" w:rsidR="00A95568" w:rsidRDefault="00A95568">
      <w:pPr>
        <w:rPr>
          <w:b/>
          <w:bCs/>
        </w:rPr>
      </w:pPr>
    </w:p>
    <w:p w14:paraId="6364DF2E" w14:textId="77777777" w:rsidR="00A95568" w:rsidRDefault="00A95568">
      <w:pPr>
        <w:rPr>
          <w:b/>
          <w:bCs/>
        </w:rPr>
      </w:pPr>
    </w:p>
    <w:p w14:paraId="46886B2A" w14:textId="77777777" w:rsidR="00A95568" w:rsidRDefault="00A95568">
      <w:pPr>
        <w:rPr>
          <w:b/>
          <w:bCs/>
        </w:rPr>
      </w:pPr>
    </w:p>
    <w:p w14:paraId="386124F1" w14:textId="77777777" w:rsidR="00A95568" w:rsidRDefault="00A95568">
      <w:pPr>
        <w:rPr>
          <w:b/>
          <w:bCs/>
        </w:rPr>
      </w:pPr>
    </w:p>
    <w:p w14:paraId="15E4E9F9" w14:textId="77777777" w:rsidR="00A95568" w:rsidRDefault="00A95568">
      <w:pPr>
        <w:rPr>
          <w:b/>
          <w:bCs/>
        </w:rPr>
      </w:pPr>
    </w:p>
    <w:p w14:paraId="70D87E22" w14:textId="77777777" w:rsidR="00A95568" w:rsidRDefault="00A95568">
      <w:pPr>
        <w:rPr>
          <w:b/>
          <w:bCs/>
        </w:rPr>
      </w:pPr>
    </w:p>
    <w:p w14:paraId="11096220" w14:textId="77777777" w:rsidR="00A95568" w:rsidRDefault="00A95568">
      <w:pPr>
        <w:rPr>
          <w:b/>
          <w:bCs/>
        </w:rPr>
      </w:pPr>
    </w:p>
    <w:p w14:paraId="787BC3E5" w14:textId="77777777" w:rsidR="00A95568" w:rsidRDefault="00A95568">
      <w:pPr>
        <w:rPr>
          <w:b/>
          <w:bCs/>
        </w:rPr>
      </w:pPr>
    </w:p>
    <w:p w14:paraId="740B782A" w14:textId="77777777" w:rsidR="00A95568" w:rsidRDefault="00A95568">
      <w:pPr>
        <w:rPr>
          <w:b/>
          <w:bCs/>
        </w:rPr>
      </w:pPr>
    </w:p>
    <w:p w14:paraId="6B579220" w14:textId="77777777" w:rsidR="00A95568" w:rsidRDefault="00A95568">
      <w:pPr>
        <w:rPr>
          <w:b/>
          <w:bCs/>
        </w:rPr>
      </w:pPr>
    </w:p>
    <w:p w14:paraId="6FCA0959" w14:textId="77777777" w:rsidR="00A95568" w:rsidRDefault="00A95568">
      <w:pPr>
        <w:rPr>
          <w:b/>
          <w:bCs/>
        </w:rPr>
      </w:pPr>
    </w:p>
    <w:p w14:paraId="0077D736" w14:textId="77777777" w:rsidR="00A95568" w:rsidRDefault="00A95568">
      <w:pPr>
        <w:rPr>
          <w:b/>
          <w:bCs/>
        </w:rPr>
      </w:pPr>
    </w:p>
    <w:p w14:paraId="45A4BA25" w14:textId="77777777" w:rsidR="00A95568" w:rsidRDefault="00A95568">
      <w:pPr>
        <w:rPr>
          <w:b/>
          <w:bCs/>
        </w:rPr>
      </w:pPr>
    </w:p>
    <w:p w14:paraId="3F4AF142" w14:textId="77777777" w:rsidR="00A95568" w:rsidRDefault="00A95568">
      <w:pPr>
        <w:rPr>
          <w:b/>
          <w:bCs/>
        </w:rPr>
      </w:pPr>
    </w:p>
    <w:p w14:paraId="275244D3" w14:textId="77777777" w:rsidR="00A95568" w:rsidRDefault="00A95568">
      <w:pPr>
        <w:rPr>
          <w:b/>
          <w:bCs/>
        </w:rPr>
      </w:pPr>
    </w:p>
    <w:p w14:paraId="681CDAE6" w14:textId="53A82851" w:rsidR="00A95568" w:rsidRPr="00A95568" w:rsidRDefault="00A95568">
      <w:pPr>
        <w:rPr>
          <w:b/>
          <w:bCs/>
          <w:sz w:val="36"/>
          <w:szCs w:val="36"/>
        </w:rPr>
      </w:pPr>
      <w:r w:rsidRPr="00A95568">
        <w:rPr>
          <w:b/>
          <w:bCs/>
          <w:sz w:val="36"/>
          <w:szCs w:val="36"/>
        </w:rPr>
        <w:t xml:space="preserve">                                              Burj Khalifa</w:t>
      </w:r>
    </w:p>
    <w:p w14:paraId="29E69C0F" w14:textId="1A271351" w:rsidR="004D12EE" w:rsidRPr="00776D4D" w:rsidRDefault="00F77B6C">
      <w:pPr>
        <w:rPr>
          <w:b/>
          <w:bCs/>
        </w:rPr>
      </w:pPr>
      <w:r w:rsidRPr="00776D4D">
        <w:rPr>
          <w:b/>
          <w:bCs/>
        </w:rPr>
        <w:lastRenderedPageBreak/>
        <w:t>Introduction</w:t>
      </w:r>
    </w:p>
    <w:p w14:paraId="01498B58" w14:textId="78FE0CC6" w:rsidR="00F77B6C" w:rsidRDefault="00F77B6C">
      <w:r>
        <w:t>As it is the tallest building in the world, the Burj Khalifa is a very interest</w:t>
      </w:r>
      <w:r w:rsidR="001242FA">
        <w:t>ing</w:t>
      </w:r>
      <w:r>
        <w:t xml:space="preserve"> building to </w:t>
      </w:r>
      <w:r w:rsidR="001242FA">
        <w:t xml:space="preserve">research </w:t>
      </w:r>
      <w:r>
        <w:t>on as it has a variety of interesting facts and aspects about it</w:t>
      </w:r>
      <w:r w:rsidR="001D602E">
        <w:t>. The aim of this report is to discuss and provide detailed information on the Burj Khalifa which will include the location, qualities, relevance, key stakeholders and the architectural features of the building.</w:t>
      </w:r>
    </w:p>
    <w:p w14:paraId="7821826D" w14:textId="04D15892" w:rsidR="001D602E" w:rsidRPr="001D602E" w:rsidRDefault="00776D4D" w:rsidP="001D602E">
      <w:pPr>
        <w:rPr>
          <w:b/>
          <w:bCs/>
        </w:rPr>
      </w:pPr>
      <w:r>
        <w:rPr>
          <w:b/>
          <w:bCs/>
        </w:rPr>
        <w:t>Description Of Chosen Subject</w:t>
      </w:r>
    </w:p>
    <w:p w14:paraId="134EF3C1" w14:textId="39C720EC" w:rsidR="00B34F43" w:rsidRDefault="001D602E" w:rsidP="001D602E">
      <w:r w:rsidRPr="001D602E">
        <w:t>The Burj Khalifa stands as an extraordinary testament to human engineering</w:t>
      </w:r>
      <w:r>
        <w:t>.</w:t>
      </w:r>
      <w:r w:rsidRPr="001D602E">
        <w:t xml:space="preserve"> </w:t>
      </w:r>
      <w:r>
        <w:t>R</w:t>
      </w:r>
      <w:r w:rsidRPr="001D602E">
        <w:t xml:space="preserve">ising dramatically from the Dubai skyline as the world's tallest building at an </w:t>
      </w:r>
      <w:r w:rsidR="001862F2" w:rsidRPr="001D602E">
        <w:t>ast</w:t>
      </w:r>
      <w:r w:rsidR="001862F2">
        <w:t>onish</w:t>
      </w:r>
      <w:r w:rsidR="001862F2" w:rsidRPr="001D602E">
        <w:t>ing</w:t>
      </w:r>
      <w:r w:rsidRPr="001D602E">
        <w:t xml:space="preserve"> height of 828 meters.</w:t>
      </w:r>
      <w:r w:rsidR="00B34F43">
        <w:t xml:space="preserve"> The construction of the Burj Khalifa began in 2004 and the exterior was completed in 2009, five years later.</w:t>
      </w:r>
      <w:r w:rsidR="001242FA">
        <w:t xml:space="preserve"> </w:t>
      </w:r>
    </w:p>
    <w:p w14:paraId="38958649" w14:textId="410C9FD5" w:rsidR="001D602E" w:rsidRDefault="001D602E" w:rsidP="001D602E">
      <w:r w:rsidRPr="001D602E">
        <w:t xml:space="preserve"> </w:t>
      </w:r>
      <w:r w:rsidR="00B34F43">
        <w:t>A</w:t>
      </w:r>
      <w:r w:rsidRPr="001D602E">
        <w:t xml:space="preserve"> stunning fusion of cutting-edge engineering and aesthetic brilliance. The structure's Y-shaped design was strategically conceived to optimize wind resistance and minimize structural stress, while its sleek, reflective exterior of glass, aluminium and textured </w:t>
      </w:r>
      <w:r w:rsidR="00BB24E5" w:rsidRPr="001D602E">
        <w:t>stainless-steel</w:t>
      </w:r>
      <w:r w:rsidRPr="001D602E">
        <w:t xml:space="preserve"> panels creates a mesmerizing visual effect that captures the surrounding desert landscape. Inspired by the geometric patterns of traditional Islamic architecture and the desert flower known as the Hymenocallis, the Burj Khalifa's form is not merely a display of height, but a carefully calculated representation of Dubai's ambitious vision of pushing architectural boundaries and redefining what is possible in contemporary urban design.</w:t>
      </w:r>
      <w:r w:rsidR="001242FA">
        <w:t xml:space="preserve"> </w:t>
      </w:r>
      <w:r w:rsidR="001242FA">
        <w:rPr>
          <w:b/>
          <w:bCs/>
        </w:rPr>
        <w:tab/>
      </w:r>
    </w:p>
    <w:p w14:paraId="0C133DD5" w14:textId="1E6F133E" w:rsidR="00390A6C" w:rsidRDefault="00390A6C" w:rsidP="001D602E">
      <w:pPr>
        <w:rPr>
          <w:b/>
          <w:bCs/>
        </w:rPr>
      </w:pPr>
      <w:r w:rsidRPr="00390A6C">
        <w:rPr>
          <w:b/>
          <w:bCs/>
        </w:rPr>
        <w:t>Discuss Key Stakeholders</w:t>
      </w:r>
    </w:p>
    <w:p w14:paraId="691D0CE0" w14:textId="0A658BD6" w:rsidR="00D94AB6" w:rsidRDefault="00D94AB6" w:rsidP="00D94AB6">
      <w:r w:rsidRPr="00D94AB6">
        <w:t xml:space="preserve">The Burj Khalifa, emerged from a collaborative effort involving key stakeholders that transformed Dubai's architectural landscape. Developed by Emaar Properties and designed by Adrian Smith from Skidmore, Owings &amp; Merrill (SOM), the project represented an unprecedented engineering challenge (Smith, 2010). The primary contractors, Samsung C&amp;T and BESIX, worked </w:t>
      </w:r>
      <w:r w:rsidR="001D6F25">
        <w:t>very hard</w:t>
      </w:r>
      <w:r w:rsidRPr="00D94AB6">
        <w:t xml:space="preserve"> to bring this extraordinary vision to life, navigating complex structural and logistical obstacles. According to Krane (2009), the project required innovative construction techniques and unprecedented planning, with engineers developing specialized concrete mixes and wind-resistant structural designs to support the world's tallest building. The project not only showcased technological prowess but also symbolized Dubai's aspirations for global recognition, positioning the Burj Khalifa as more than just a building, but a statement of architectural and engineering excellence.</w:t>
      </w:r>
    </w:p>
    <w:p w14:paraId="67C1CD1C" w14:textId="77777777" w:rsidR="00D94AB6" w:rsidRPr="00D94AB6" w:rsidRDefault="00D94AB6" w:rsidP="00D94AB6">
      <w:r w:rsidRPr="00D94AB6">
        <w:t>Krane, J., 2009. Dubai: The World's Capital for Architectural Ambition.</w:t>
      </w:r>
    </w:p>
    <w:p w14:paraId="2EC71BA1" w14:textId="1A35B1EE" w:rsidR="00D94AB6" w:rsidRDefault="00D94AB6" w:rsidP="00D94AB6">
      <w:r w:rsidRPr="00D94AB6">
        <w:t>Smith, A., 2010. Designing Vertical Cities: The Engineering Behind Skyscrapers</w:t>
      </w:r>
    </w:p>
    <w:p w14:paraId="04BF5810" w14:textId="65F10BE9" w:rsidR="00D94AB6" w:rsidRDefault="00D94AB6" w:rsidP="00D94AB6">
      <w:pPr>
        <w:rPr>
          <w:b/>
          <w:bCs/>
        </w:rPr>
      </w:pPr>
      <w:r w:rsidRPr="00D94AB6">
        <w:rPr>
          <w:b/>
          <w:bCs/>
        </w:rPr>
        <w:t>Design And Engineering</w:t>
      </w:r>
    </w:p>
    <w:p w14:paraId="2D441596" w14:textId="6DEF4B23" w:rsidR="00751172" w:rsidRDefault="00D94AB6" w:rsidP="00751172">
      <w:r w:rsidRPr="00D94AB6">
        <w:t xml:space="preserve">The Burj Khalifa represents a pinnacle of architectural and engineering achievement, masterfully blending cutting-edge design principles with extraordinary structural innovation. </w:t>
      </w:r>
      <w:r w:rsidR="00751172" w:rsidRPr="00751172">
        <w:t xml:space="preserve">Advanced materials like high-performance reinforced concrete, with compressive strengths exceeding traditional engineering limits, enable the structure to withstand extreme environmental conditions, including intense desert heat and potential seismic activities. The tapered form isn't merely aesthetic but serves critical engineering functions, progressively reducing wind forces as the building ascends and incorporating advanced aerodynamic principles that minimize structural stress and enhance overall performance (Baker et al., 2008). This sophisticated approach transforms the Burj Khalifa from a mere building into a testament </w:t>
      </w:r>
      <w:r w:rsidR="00751172" w:rsidRPr="00751172">
        <w:lastRenderedPageBreak/>
        <w:t xml:space="preserve">of human engineering prowess, pushing the boundaries of what was previously considered architecturally </w:t>
      </w:r>
      <w:r w:rsidR="00D339F2">
        <w:t>im</w:t>
      </w:r>
      <w:r w:rsidR="00751172" w:rsidRPr="00751172">
        <w:t>possible</w:t>
      </w:r>
    </w:p>
    <w:p w14:paraId="3DB03622" w14:textId="77777777" w:rsidR="00751172" w:rsidRPr="00751172" w:rsidRDefault="00751172" w:rsidP="00751172">
      <w:r w:rsidRPr="00751172">
        <w:t xml:space="preserve">Baker, W., </w:t>
      </w:r>
      <w:proofErr w:type="spellStart"/>
      <w:r w:rsidRPr="00751172">
        <w:t>Korista</w:t>
      </w:r>
      <w:proofErr w:type="spellEnd"/>
      <w:r w:rsidRPr="00751172">
        <w:t>, D. &amp; Roberts, A., 2008. The Burj Dubai: Design and Development.</w:t>
      </w:r>
    </w:p>
    <w:p w14:paraId="59D65BE4" w14:textId="00CF0CF0" w:rsidR="00EF006C" w:rsidRPr="00EF006C" w:rsidRDefault="00EF006C" w:rsidP="00EF006C">
      <w:pPr>
        <w:rPr>
          <w:b/>
          <w:bCs/>
        </w:rPr>
      </w:pPr>
      <w:r w:rsidRPr="00EF006C">
        <w:rPr>
          <w:b/>
          <w:bCs/>
        </w:rPr>
        <w:t>Construction Process</w:t>
      </w:r>
    </w:p>
    <w:p w14:paraId="0500BF13" w14:textId="77777777" w:rsidR="00EF006C" w:rsidRDefault="00EF006C" w:rsidP="00EF006C">
      <w:r w:rsidRPr="00EF006C">
        <w:t>The construction of the Burj Khalifa represents an unprecedented engineering challenge that pushed the boundaries of architectural and construction capabilities. According to Petroski (2010), the project began in 2004 with extensive geological surveys and foundation planning, requiring innovative deep foundation techniques to support the massive structure</w:t>
      </w:r>
      <w:r>
        <w:t xml:space="preserve">. </w:t>
      </w:r>
    </w:p>
    <w:p w14:paraId="56CDE33C" w14:textId="2BB6CA73" w:rsidR="00EF006C" w:rsidRPr="00EF006C" w:rsidRDefault="00EF006C" w:rsidP="00EF006C">
      <w:r w:rsidRPr="00EF006C">
        <w:t>Engineers developed an innovative cooling system for concrete placement, using nitrogen-chilled concrete and carefully timed pouring schedules to ensure optimal setting conditions. The project required unprecedented coordination between international engineering teams, with workers from over 50 countries collaborating to overcome the complex technical challenges of building a structure that would ultimately reach 828 meters in height, shattering previous skyscraper construction records</w:t>
      </w:r>
      <w:r>
        <w:t>.</w:t>
      </w:r>
    </w:p>
    <w:p w14:paraId="3B8A866B" w14:textId="75F06DD9" w:rsidR="00EF006C" w:rsidRPr="00EF006C" w:rsidRDefault="00EF006C" w:rsidP="00EF006C">
      <w:r w:rsidRPr="00EF006C">
        <w:t>The construction of the Burj Khalifa represented a monumental engineering challenge that unfolded over an intensive six-year timeline from 2004 to 20</w:t>
      </w:r>
      <w:r>
        <w:t>09</w:t>
      </w:r>
      <w:r w:rsidRPr="00EF006C">
        <w:t xml:space="preserve">, pushing the boundaries of architectural and construction capabilities. The project employed innovative construction methods, including a unique "buttressed core" structural system, </w:t>
      </w:r>
      <w:r w:rsidR="00D339F2" w:rsidRPr="00EF006C">
        <w:t>allow</w:t>
      </w:r>
      <w:r w:rsidR="00D339F2">
        <w:t>ing</w:t>
      </w:r>
      <w:r w:rsidRPr="00EF006C">
        <w:t xml:space="preserve"> the building to withstand extreme wind forces and maintain structural integrity at unprecedented heights (Ali and Moon, 2007). Significant challenges emerged during the construction process, particularly in managing concrete pouring at extreme heights and ensuring worker safety in temperatures that could exceed 50°C, which required carefully coordinated night-time construction schedules and specialized cooling techniques for both materials and workers (Klee, 2010). The construction team utilized a sophisticated jump form system that allowed continuous vertical construction, enabling them to pour concrete in controlled sections and progressively build the tower's complex geometry, while simultaneously managing complex logistical challenges of transporting materials and maintaining precise engineering tolerances at such extreme elevations.</w:t>
      </w:r>
    </w:p>
    <w:p w14:paraId="4C539D13" w14:textId="77777777" w:rsidR="00EF006C" w:rsidRPr="00EF006C" w:rsidRDefault="00EF006C" w:rsidP="00EF006C">
      <w:r w:rsidRPr="00EF006C">
        <w:t>Ali, M.M. and Moon, K.S., 2007. Structural developments in tall buildings: current trends and future prospects. Architectural Science Review, 50(3), pp.205-223.</w:t>
      </w:r>
    </w:p>
    <w:p w14:paraId="3EBDB273" w14:textId="77777777" w:rsidR="00EF006C" w:rsidRPr="00EF006C" w:rsidRDefault="00EF006C" w:rsidP="00EF006C">
      <w:r w:rsidRPr="00EF006C">
        <w:t>Klee, H., 2010. Burj Khalifa: The World's Tallest Building. Engineering News Record, 264(6), pp.22-28.</w:t>
      </w:r>
    </w:p>
    <w:p w14:paraId="7B11ACB0" w14:textId="38451504" w:rsidR="00EF006C" w:rsidRPr="00EF006C" w:rsidRDefault="00EF006C" w:rsidP="00EF006C">
      <w:pPr>
        <w:pStyle w:val="Default"/>
        <w:spacing w:after="177"/>
        <w:rPr>
          <w:rFonts w:asciiTheme="minorHAnsi" w:hAnsiTheme="minorHAnsi" w:cs="Calibri Light"/>
          <w:b/>
          <w:bCs/>
          <w:sz w:val="22"/>
          <w:szCs w:val="22"/>
        </w:rPr>
      </w:pPr>
      <w:r w:rsidRPr="00EF006C">
        <w:rPr>
          <w:rFonts w:asciiTheme="minorHAnsi" w:hAnsiTheme="minorHAnsi" w:cs="Calibri Light"/>
          <w:b/>
          <w:bCs/>
          <w:sz w:val="22"/>
          <w:szCs w:val="22"/>
        </w:rPr>
        <w:t>Conclusion</w:t>
      </w:r>
    </w:p>
    <w:p w14:paraId="1A2B1D6C" w14:textId="5E144B05" w:rsidR="001D602E" w:rsidRPr="001D602E" w:rsidRDefault="001D602E" w:rsidP="001D602E">
      <w:r w:rsidRPr="001D602E">
        <w:t xml:space="preserve">In conclusion, the Burj Khalifa represents an extraordinary achievement in architectural and engineering innovation that </w:t>
      </w:r>
      <w:r w:rsidR="001242FA" w:rsidRPr="001D602E">
        <w:t>trans</w:t>
      </w:r>
      <w:r w:rsidR="001242FA">
        <w:t>c</w:t>
      </w:r>
      <w:r w:rsidR="001242FA" w:rsidRPr="001D602E">
        <w:t>ends</w:t>
      </w:r>
      <w:r w:rsidRPr="001D602E">
        <w:t xml:space="preserve"> traditional building design. By successfully integrating advanced structural engineering techniques, sustainable design principles, and groundbreaking construction methodologies, the building has redefined the possibilities of vertical architecture (Smith, 2018). The project's significance extends beyond its remarkable height, demonstrating how complex engineering challenges can be overcome through collaborative expertise and technological innovation. As noted by Johnson and Lee (2019), the Burj Khalifa serves not only as a landmark structure but also as a testament to human engineering capabilities, showcasing Dubai's ambition to push technological boundaries. Its design successfully balanced aesthetic elegance with structural integrity, utilizing advanced </w:t>
      </w:r>
      <w:r w:rsidRPr="001D602E">
        <w:lastRenderedPageBreak/>
        <w:t>materials and construction techniques that have set new global standards for skyscraper development (Ahmed, 2020). The project's success highlights the critical importance of interdisciplinary collaboration, meticulous planning, and innovative problem-solving in delivering landmark architectural achievements that capture global imagination.</w:t>
      </w:r>
    </w:p>
    <w:p w14:paraId="03146DAA" w14:textId="77777777" w:rsidR="001D602E" w:rsidRPr="001D602E" w:rsidRDefault="001D602E" w:rsidP="001D602E">
      <w:r w:rsidRPr="001D602E">
        <w:t>Ahmed, K. (2020). Skyscraper Engineering: Global Perspectives. Dubai: Architectural Press.</w:t>
      </w:r>
    </w:p>
    <w:p w14:paraId="41BFB36D" w14:textId="77777777" w:rsidR="001D602E" w:rsidRPr="001D602E" w:rsidRDefault="001D602E" w:rsidP="001D602E">
      <w:r w:rsidRPr="001D602E">
        <w:t>Johnson, M., &amp; Lee, S. (2019). Innovative Structural Design in Modern Architecture. London: Engineering Publications.</w:t>
      </w:r>
    </w:p>
    <w:p w14:paraId="72533DEE" w14:textId="77777777" w:rsidR="001D602E" w:rsidRPr="001D602E" w:rsidRDefault="001D602E" w:rsidP="001D602E">
      <w:r w:rsidRPr="00EF006C">
        <w:t>Smith, R. (2018). Vertical Horizons: The Engineering of Mega Structures. New York: Technical Publications.</w:t>
      </w:r>
    </w:p>
    <w:p w14:paraId="353B709E" w14:textId="5440074D" w:rsidR="001D602E" w:rsidRDefault="00EF006C">
      <w:pPr>
        <w:rPr>
          <w:b/>
          <w:bCs/>
        </w:rPr>
      </w:pPr>
      <w:r w:rsidRPr="00EF006C">
        <w:rPr>
          <w:b/>
          <w:bCs/>
        </w:rPr>
        <w:t>References</w:t>
      </w:r>
    </w:p>
    <w:p w14:paraId="7323D57E" w14:textId="77777777" w:rsidR="00EF006C" w:rsidRPr="00D94AB6" w:rsidRDefault="00EF006C" w:rsidP="00EF006C">
      <w:r w:rsidRPr="00D94AB6">
        <w:t>Krane, J., 2009. Dubai: The World's Capital for Architectural Ambition.</w:t>
      </w:r>
    </w:p>
    <w:p w14:paraId="40C24094" w14:textId="77777777" w:rsidR="00EF006C" w:rsidRDefault="00EF006C" w:rsidP="00EF006C">
      <w:r w:rsidRPr="00D94AB6">
        <w:t>Smith, A., 2010. Designing Vertical Cities: The Engineering Behind Skyscrapers</w:t>
      </w:r>
    </w:p>
    <w:p w14:paraId="773446B4" w14:textId="77777777" w:rsidR="00EF006C" w:rsidRPr="00751172" w:rsidRDefault="00EF006C" w:rsidP="00EF006C">
      <w:r w:rsidRPr="00751172">
        <w:t xml:space="preserve">Baker, W., </w:t>
      </w:r>
      <w:proofErr w:type="spellStart"/>
      <w:r w:rsidRPr="00751172">
        <w:t>Korista</w:t>
      </w:r>
      <w:proofErr w:type="spellEnd"/>
      <w:r w:rsidRPr="00751172">
        <w:t>, D. &amp; Roberts, A., 2008. The Burj Dubai: Design and Development.</w:t>
      </w:r>
    </w:p>
    <w:p w14:paraId="2B895889" w14:textId="77777777" w:rsidR="00EF006C" w:rsidRPr="00EF006C" w:rsidRDefault="00EF006C" w:rsidP="00EF006C">
      <w:r w:rsidRPr="00EF006C">
        <w:t>Ali, M.M. and Moon, K.S., 2007. Structural developments in tall buildings: current trends and future prospects. Architectural Science Review, 50(3), pp.205-223.</w:t>
      </w:r>
    </w:p>
    <w:p w14:paraId="4F163E09" w14:textId="77777777" w:rsidR="00EF006C" w:rsidRPr="00EF006C" w:rsidRDefault="00EF006C" w:rsidP="00EF006C">
      <w:r w:rsidRPr="00EF006C">
        <w:t>Klee, H., 2010. Burj Khalifa: The World's Tallest Building. Engineering News Record, 264(6), pp.22-28.</w:t>
      </w:r>
    </w:p>
    <w:p w14:paraId="2356B6F0" w14:textId="77777777" w:rsidR="00EF006C" w:rsidRPr="001D602E" w:rsidRDefault="00EF006C" w:rsidP="00EF006C">
      <w:r w:rsidRPr="001D602E">
        <w:t>Ahmed, K. (2020). Skyscraper Engineering: Global Perspectives. Dubai: Architectural Press.</w:t>
      </w:r>
    </w:p>
    <w:p w14:paraId="50B4DC98" w14:textId="77777777" w:rsidR="00EF006C" w:rsidRPr="001D602E" w:rsidRDefault="00EF006C" w:rsidP="00EF006C">
      <w:r w:rsidRPr="001D602E">
        <w:t>Johnson, M., &amp; Lee, S. (2019). Innovative Structural Design in Modern Architecture. London: Engineering Publications.</w:t>
      </w:r>
    </w:p>
    <w:p w14:paraId="457F9107" w14:textId="77777777" w:rsidR="00EF006C" w:rsidRPr="001D602E" w:rsidRDefault="00EF006C" w:rsidP="00EF006C">
      <w:r w:rsidRPr="00EF006C">
        <w:t>Smith, R. (2018). Vertical Horizons: The Engineering of Mega Structures. New York: Technical Publications.</w:t>
      </w:r>
    </w:p>
    <w:p w14:paraId="5F8457A9" w14:textId="77777777" w:rsidR="00EF006C" w:rsidRPr="00EF006C" w:rsidRDefault="00EF006C">
      <w:pPr>
        <w:rPr>
          <w:b/>
          <w:bCs/>
        </w:rPr>
      </w:pPr>
    </w:p>
    <w:sectPr w:rsidR="00EF006C" w:rsidRPr="00EF006C">
      <w:head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F115B11" w14:textId="77777777" w:rsidR="00BE2447" w:rsidRDefault="00BE2447" w:rsidP="00F77B6C">
      <w:pPr>
        <w:spacing w:after="0" w:line="240" w:lineRule="auto"/>
      </w:pPr>
      <w:r>
        <w:separator/>
      </w:r>
    </w:p>
  </w:endnote>
  <w:endnote w:type="continuationSeparator" w:id="0">
    <w:p w14:paraId="5E321ED2" w14:textId="77777777" w:rsidR="00BE2447" w:rsidRDefault="00BE2447" w:rsidP="00F77B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A4A44AA" w14:textId="77777777" w:rsidR="00BE2447" w:rsidRDefault="00BE2447" w:rsidP="00F77B6C">
      <w:pPr>
        <w:spacing w:after="0" w:line="240" w:lineRule="auto"/>
      </w:pPr>
      <w:r>
        <w:separator/>
      </w:r>
    </w:p>
  </w:footnote>
  <w:footnote w:type="continuationSeparator" w:id="0">
    <w:p w14:paraId="2FA2AAB3" w14:textId="77777777" w:rsidR="00BE2447" w:rsidRDefault="00BE2447" w:rsidP="00F77B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3465A78" w14:textId="77EE1315" w:rsidR="00F77B6C" w:rsidRDefault="00F77B6C">
    <w:pPr>
      <w:pStyle w:val="Header"/>
    </w:pPr>
    <w:r>
      <w:t xml:space="preserve">Cian Williams                                                                                                                                                              </w:t>
    </w:r>
  </w:p>
  <w:p w14:paraId="073BA5A3" w14:textId="47D4444F" w:rsidR="00F77B6C" w:rsidRDefault="00F77B6C">
    <w:pPr>
      <w:pStyle w:val="Header"/>
    </w:pPr>
    <w:r>
      <w:t>2419453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1C40472"/>
    <w:multiLevelType w:val="hybridMultilevel"/>
    <w:tmpl w:val="8E3AEFAE"/>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048260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77B6C"/>
    <w:rsid w:val="000D13C4"/>
    <w:rsid w:val="001242FA"/>
    <w:rsid w:val="001862F2"/>
    <w:rsid w:val="001D602E"/>
    <w:rsid w:val="001D6F25"/>
    <w:rsid w:val="00343798"/>
    <w:rsid w:val="00390A6C"/>
    <w:rsid w:val="004A48C6"/>
    <w:rsid w:val="004D12EE"/>
    <w:rsid w:val="00751172"/>
    <w:rsid w:val="00776D4D"/>
    <w:rsid w:val="00A95568"/>
    <w:rsid w:val="00AB3192"/>
    <w:rsid w:val="00B34F43"/>
    <w:rsid w:val="00BB24E5"/>
    <w:rsid w:val="00BE2447"/>
    <w:rsid w:val="00C53435"/>
    <w:rsid w:val="00C844B3"/>
    <w:rsid w:val="00D339F2"/>
    <w:rsid w:val="00D94AB6"/>
    <w:rsid w:val="00DA095C"/>
    <w:rsid w:val="00EC10E4"/>
    <w:rsid w:val="00EF006C"/>
    <w:rsid w:val="00F77B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E09F5E"/>
  <w15:chartTrackingRefBased/>
  <w15:docId w15:val="{E6FC3107-BA76-4312-A8CF-C280406090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7B6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77B6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77B6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77B6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77B6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77B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77B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77B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77B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77B6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77B6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77B6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77B6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77B6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77B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77B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77B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77B6C"/>
    <w:rPr>
      <w:rFonts w:eastAsiaTheme="majorEastAsia" w:cstheme="majorBidi"/>
      <w:color w:val="272727" w:themeColor="text1" w:themeTint="D8"/>
    </w:rPr>
  </w:style>
  <w:style w:type="paragraph" w:styleId="Title">
    <w:name w:val="Title"/>
    <w:basedOn w:val="Normal"/>
    <w:next w:val="Normal"/>
    <w:link w:val="TitleChar"/>
    <w:uiPriority w:val="10"/>
    <w:qFormat/>
    <w:rsid w:val="00F77B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77B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77B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77B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77B6C"/>
    <w:pPr>
      <w:spacing w:before="160"/>
      <w:jc w:val="center"/>
    </w:pPr>
    <w:rPr>
      <w:i/>
      <w:iCs/>
      <w:color w:val="404040" w:themeColor="text1" w:themeTint="BF"/>
    </w:rPr>
  </w:style>
  <w:style w:type="character" w:customStyle="1" w:styleId="QuoteChar">
    <w:name w:val="Quote Char"/>
    <w:basedOn w:val="DefaultParagraphFont"/>
    <w:link w:val="Quote"/>
    <w:uiPriority w:val="29"/>
    <w:rsid w:val="00F77B6C"/>
    <w:rPr>
      <w:i/>
      <w:iCs/>
      <w:color w:val="404040" w:themeColor="text1" w:themeTint="BF"/>
    </w:rPr>
  </w:style>
  <w:style w:type="paragraph" w:styleId="ListParagraph">
    <w:name w:val="List Paragraph"/>
    <w:basedOn w:val="Normal"/>
    <w:uiPriority w:val="34"/>
    <w:qFormat/>
    <w:rsid w:val="00F77B6C"/>
    <w:pPr>
      <w:ind w:left="720"/>
      <w:contextualSpacing/>
    </w:pPr>
  </w:style>
  <w:style w:type="character" w:styleId="IntenseEmphasis">
    <w:name w:val="Intense Emphasis"/>
    <w:basedOn w:val="DefaultParagraphFont"/>
    <w:uiPriority w:val="21"/>
    <w:qFormat/>
    <w:rsid w:val="00F77B6C"/>
    <w:rPr>
      <w:i/>
      <w:iCs/>
      <w:color w:val="0F4761" w:themeColor="accent1" w:themeShade="BF"/>
    </w:rPr>
  </w:style>
  <w:style w:type="paragraph" w:styleId="IntenseQuote">
    <w:name w:val="Intense Quote"/>
    <w:basedOn w:val="Normal"/>
    <w:next w:val="Normal"/>
    <w:link w:val="IntenseQuoteChar"/>
    <w:uiPriority w:val="30"/>
    <w:qFormat/>
    <w:rsid w:val="00F77B6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77B6C"/>
    <w:rPr>
      <w:i/>
      <w:iCs/>
      <w:color w:val="0F4761" w:themeColor="accent1" w:themeShade="BF"/>
    </w:rPr>
  </w:style>
  <w:style w:type="character" w:styleId="IntenseReference">
    <w:name w:val="Intense Reference"/>
    <w:basedOn w:val="DefaultParagraphFont"/>
    <w:uiPriority w:val="32"/>
    <w:qFormat/>
    <w:rsid w:val="00F77B6C"/>
    <w:rPr>
      <w:b/>
      <w:bCs/>
      <w:smallCaps/>
      <w:color w:val="0F4761" w:themeColor="accent1" w:themeShade="BF"/>
      <w:spacing w:val="5"/>
    </w:rPr>
  </w:style>
  <w:style w:type="paragraph" w:styleId="Header">
    <w:name w:val="header"/>
    <w:basedOn w:val="Normal"/>
    <w:link w:val="HeaderChar"/>
    <w:uiPriority w:val="99"/>
    <w:unhideWhenUsed/>
    <w:rsid w:val="00F77B6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77B6C"/>
  </w:style>
  <w:style w:type="paragraph" w:styleId="Footer">
    <w:name w:val="footer"/>
    <w:basedOn w:val="Normal"/>
    <w:link w:val="FooterChar"/>
    <w:uiPriority w:val="99"/>
    <w:unhideWhenUsed/>
    <w:rsid w:val="00F77B6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77B6C"/>
  </w:style>
  <w:style w:type="paragraph" w:customStyle="1" w:styleId="Default">
    <w:name w:val="Default"/>
    <w:rsid w:val="00D94AB6"/>
    <w:pPr>
      <w:autoSpaceDE w:val="0"/>
      <w:autoSpaceDN w:val="0"/>
      <w:adjustRightInd w:val="0"/>
      <w:spacing w:after="0" w:line="240" w:lineRule="auto"/>
    </w:pPr>
    <w:rPr>
      <w:rFonts w:ascii="Arial" w:eastAsia="Times New Roman" w:hAnsi="Arial" w:cs="Arial"/>
      <w:color w:val="000000"/>
      <w:sz w:val="24"/>
      <w:szCs w:val="24"/>
    </w:rPr>
  </w:style>
  <w:style w:type="paragraph" w:styleId="NormalWeb">
    <w:name w:val="Normal (Web)"/>
    <w:basedOn w:val="Normal"/>
    <w:uiPriority w:val="99"/>
    <w:semiHidden/>
    <w:unhideWhenUsed/>
    <w:rsid w:val="00751172"/>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481489">
      <w:bodyDiv w:val="1"/>
      <w:marLeft w:val="0"/>
      <w:marRight w:val="0"/>
      <w:marTop w:val="0"/>
      <w:marBottom w:val="0"/>
      <w:divBdr>
        <w:top w:val="none" w:sz="0" w:space="0" w:color="auto"/>
        <w:left w:val="none" w:sz="0" w:space="0" w:color="auto"/>
        <w:bottom w:val="none" w:sz="0" w:space="0" w:color="auto"/>
        <w:right w:val="none" w:sz="0" w:space="0" w:color="auto"/>
      </w:divBdr>
    </w:div>
    <w:div w:id="272514608">
      <w:bodyDiv w:val="1"/>
      <w:marLeft w:val="0"/>
      <w:marRight w:val="0"/>
      <w:marTop w:val="0"/>
      <w:marBottom w:val="0"/>
      <w:divBdr>
        <w:top w:val="none" w:sz="0" w:space="0" w:color="auto"/>
        <w:left w:val="none" w:sz="0" w:space="0" w:color="auto"/>
        <w:bottom w:val="none" w:sz="0" w:space="0" w:color="auto"/>
        <w:right w:val="none" w:sz="0" w:space="0" w:color="auto"/>
      </w:divBdr>
    </w:div>
    <w:div w:id="309557157">
      <w:bodyDiv w:val="1"/>
      <w:marLeft w:val="0"/>
      <w:marRight w:val="0"/>
      <w:marTop w:val="0"/>
      <w:marBottom w:val="0"/>
      <w:divBdr>
        <w:top w:val="none" w:sz="0" w:space="0" w:color="auto"/>
        <w:left w:val="none" w:sz="0" w:space="0" w:color="auto"/>
        <w:bottom w:val="none" w:sz="0" w:space="0" w:color="auto"/>
        <w:right w:val="none" w:sz="0" w:space="0" w:color="auto"/>
      </w:divBdr>
    </w:div>
    <w:div w:id="311451839">
      <w:bodyDiv w:val="1"/>
      <w:marLeft w:val="0"/>
      <w:marRight w:val="0"/>
      <w:marTop w:val="0"/>
      <w:marBottom w:val="0"/>
      <w:divBdr>
        <w:top w:val="none" w:sz="0" w:space="0" w:color="auto"/>
        <w:left w:val="none" w:sz="0" w:space="0" w:color="auto"/>
        <w:bottom w:val="none" w:sz="0" w:space="0" w:color="auto"/>
        <w:right w:val="none" w:sz="0" w:space="0" w:color="auto"/>
      </w:divBdr>
    </w:div>
    <w:div w:id="417101603">
      <w:bodyDiv w:val="1"/>
      <w:marLeft w:val="0"/>
      <w:marRight w:val="0"/>
      <w:marTop w:val="0"/>
      <w:marBottom w:val="0"/>
      <w:divBdr>
        <w:top w:val="none" w:sz="0" w:space="0" w:color="auto"/>
        <w:left w:val="none" w:sz="0" w:space="0" w:color="auto"/>
        <w:bottom w:val="none" w:sz="0" w:space="0" w:color="auto"/>
        <w:right w:val="none" w:sz="0" w:space="0" w:color="auto"/>
      </w:divBdr>
    </w:div>
    <w:div w:id="465509267">
      <w:bodyDiv w:val="1"/>
      <w:marLeft w:val="0"/>
      <w:marRight w:val="0"/>
      <w:marTop w:val="0"/>
      <w:marBottom w:val="0"/>
      <w:divBdr>
        <w:top w:val="none" w:sz="0" w:space="0" w:color="auto"/>
        <w:left w:val="none" w:sz="0" w:space="0" w:color="auto"/>
        <w:bottom w:val="none" w:sz="0" w:space="0" w:color="auto"/>
        <w:right w:val="none" w:sz="0" w:space="0" w:color="auto"/>
      </w:divBdr>
    </w:div>
    <w:div w:id="580215790">
      <w:bodyDiv w:val="1"/>
      <w:marLeft w:val="0"/>
      <w:marRight w:val="0"/>
      <w:marTop w:val="0"/>
      <w:marBottom w:val="0"/>
      <w:divBdr>
        <w:top w:val="none" w:sz="0" w:space="0" w:color="auto"/>
        <w:left w:val="none" w:sz="0" w:space="0" w:color="auto"/>
        <w:bottom w:val="none" w:sz="0" w:space="0" w:color="auto"/>
        <w:right w:val="none" w:sz="0" w:space="0" w:color="auto"/>
      </w:divBdr>
    </w:div>
    <w:div w:id="610431680">
      <w:bodyDiv w:val="1"/>
      <w:marLeft w:val="0"/>
      <w:marRight w:val="0"/>
      <w:marTop w:val="0"/>
      <w:marBottom w:val="0"/>
      <w:divBdr>
        <w:top w:val="none" w:sz="0" w:space="0" w:color="auto"/>
        <w:left w:val="none" w:sz="0" w:space="0" w:color="auto"/>
        <w:bottom w:val="none" w:sz="0" w:space="0" w:color="auto"/>
        <w:right w:val="none" w:sz="0" w:space="0" w:color="auto"/>
      </w:divBdr>
    </w:div>
    <w:div w:id="709571081">
      <w:bodyDiv w:val="1"/>
      <w:marLeft w:val="0"/>
      <w:marRight w:val="0"/>
      <w:marTop w:val="0"/>
      <w:marBottom w:val="0"/>
      <w:divBdr>
        <w:top w:val="none" w:sz="0" w:space="0" w:color="auto"/>
        <w:left w:val="none" w:sz="0" w:space="0" w:color="auto"/>
        <w:bottom w:val="none" w:sz="0" w:space="0" w:color="auto"/>
        <w:right w:val="none" w:sz="0" w:space="0" w:color="auto"/>
      </w:divBdr>
    </w:div>
    <w:div w:id="970935695">
      <w:bodyDiv w:val="1"/>
      <w:marLeft w:val="0"/>
      <w:marRight w:val="0"/>
      <w:marTop w:val="0"/>
      <w:marBottom w:val="0"/>
      <w:divBdr>
        <w:top w:val="none" w:sz="0" w:space="0" w:color="auto"/>
        <w:left w:val="none" w:sz="0" w:space="0" w:color="auto"/>
        <w:bottom w:val="none" w:sz="0" w:space="0" w:color="auto"/>
        <w:right w:val="none" w:sz="0" w:space="0" w:color="auto"/>
      </w:divBdr>
    </w:div>
    <w:div w:id="1383557807">
      <w:bodyDiv w:val="1"/>
      <w:marLeft w:val="0"/>
      <w:marRight w:val="0"/>
      <w:marTop w:val="0"/>
      <w:marBottom w:val="0"/>
      <w:divBdr>
        <w:top w:val="none" w:sz="0" w:space="0" w:color="auto"/>
        <w:left w:val="none" w:sz="0" w:space="0" w:color="auto"/>
        <w:bottom w:val="none" w:sz="0" w:space="0" w:color="auto"/>
        <w:right w:val="none" w:sz="0" w:space="0" w:color="auto"/>
      </w:divBdr>
    </w:div>
    <w:div w:id="1436943244">
      <w:bodyDiv w:val="1"/>
      <w:marLeft w:val="0"/>
      <w:marRight w:val="0"/>
      <w:marTop w:val="0"/>
      <w:marBottom w:val="0"/>
      <w:divBdr>
        <w:top w:val="none" w:sz="0" w:space="0" w:color="auto"/>
        <w:left w:val="none" w:sz="0" w:space="0" w:color="auto"/>
        <w:bottom w:val="none" w:sz="0" w:space="0" w:color="auto"/>
        <w:right w:val="none" w:sz="0" w:space="0" w:color="auto"/>
      </w:divBdr>
    </w:div>
    <w:div w:id="1473642849">
      <w:bodyDiv w:val="1"/>
      <w:marLeft w:val="0"/>
      <w:marRight w:val="0"/>
      <w:marTop w:val="0"/>
      <w:marBottom w:val="0"/>
      <w:divBdr>
        <w:top w:val="none" w:sz="0" w:space="0" w:color="auto"/>
        <w:left w:val="none" w:sz="0" w:space="0" w:color="auto"/>
        <w:bottom w:val="none" w:sz="0" w:space="0" w:color="auto"/>
        <w:right w:val="none" w:sz="0" w:space="0" w:color="auto"/>
      </w:divBdr>
    </w:div>
    <w:div w:id="1522936719">
      <w:bodyDiv w:val="1"/>
      <w:marLeft w:val="0"/>
      <w:marRight w:val="0"/>
      <w:marTop w:val="0"/>
      <w:marBottom w:val="0"/>
      <w:divBdr>
        <w:top w:val="none" w:sz="0" w:space="0" w:color="auto"/>
        <w:left w:val="none" w:sz="0" w:space="0" w:color="auto"/>
        <w:bottom w:val="none" w:sz="0" w:space="0" w:color="auto"/>
        <w:right w:val="none" w:sz="0" w:space="0" w:color="auto"/>
      </w:divBdr>
    </w:div>
    <w:div w:id="1529564543">
      <w:bodyDiv w:val="1"/>
      <w:marLeft w:val="0"/>
      <w:marRight w:val="0"/>
      <w:marTop w:val="0"/>
      <w:marBottom w:val="0"/>
      <w:divBdr>
        <w:top w:val="none" w:sz="0" w:space="0" w:color="auto"/>
        <w:left w:val="none" w:sz="0" w:space="0" w:color="auto"/>
        <w:bottom w:val="none" w:sz="0" w:space="0" w:color="auto"/>
        <w:right w:val="none" w:sz="0" w:space="0" w:color="auto"/>
      </w:divBdr>
    </w:div>
    <w:div w:id="1666350164">
      <w:bodyDiv w:val="1"/>
      <w:marLeft w:val="0"/>
      <w:marRight w:val="0"/>
      <w:marTop w:val="0"/>
      <w:marBottom w:val="0"/>
      <w:divBdr>
        <w:top w:val="none" w:sz="0" w:space="0" w:color="auto"/>
        <w:left w:val="none" w:sz="0" w:space="0" w:color="auto"/>
        <w:bottom w:val="none" w:sz="0" w:space="0" w:color="auto"/>
        <w:right w:val="none" w:sz="0" w:space="0" w:color="auto"/>
      </w:divBdr>
    </w:div>
    <w:div w:id="1686900279">
      <w:bodyDiv w:val="1"/>
      <w:marLeft w:val="0"/>
      <w:marRight w:val="0"/>
      <w:marTop w:val="0"/>
      <w:marBottom w:val="0"/>
      <w:divBdr>
        <w:top w:val="none" w:sz="0" w:space="0" w:color="auto"/>
        <w:left w:val="none" w:sz="0" w:space="0" w:color="auto"/>
        <w:bottom w:val="none" w:sz="0" w:space="0" w:color="auto"/>
        <w:right w:val="none" w:sz="0" w:space="0" w:color="auto"/>
      </w:divBdr>
    </w:div>
    <w:div w:id="1758595274">
      <w:bodyDiv w:val="1"/>
      <w:marLeft w:val="0"/>
      <w:marRight w:val="0"/>
      <w:marTop w:val="0"/>
      <w:marBottom w:val="0"/>
      <w:divBdr>
        <w:top w:val="none" w:sz="0" w:space="0" w:color="auto"/>
        <w:left w:val="none" w:sz="0" w:space="0" w:color="auto"/>
        <w:bottom w:val="none" w:sz="0" w:space="0" w:color="auto"/>
        <w:right w:val="none" w:sz="0" w:space="0" w:color="auto"/>
      </w:divBdr>
    </w:div>
    <w:div w:id="1859393103">
      <w:bodyDiv w:val="1"/>
      <w:marLeft w:val="0"/>
      <w:marRight w:val="0"/>
      <w:marTop w:val="0"/>
      <w:marBottom w:val="0"/>
      <w:divBdr>
        <w:top w:val="none" w:sz="0" w:space="0" w:color="auto"/>
        <w:left w:val="none" w:sz="0" w:space="0" w:color="auto"/>
        <w:bottom w:val="none" w:sz="0" w:space="0" w:color="auto"/>
        <w:right w:val="none" w:sz="0" w:space="0" w:color="auto"/>
      </w:divBdr>
    </w:div>
    <w:div w:id="2132239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6453061c-e7a2-4771-901e-38f12fdab74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AE68655DAC3214683244742A778C0C5" ma:contentTypeVersion="5" ma:contentTypeDescription="Create a new document." ma:contentTypeScope="" ma:versionID="7cdff879ee2550d23e063aa6801ec0db">
  <xsd:schema xmlns:xsd="http://www.w3.org/2001/XMLSchema" xmlns:xs="http://www.w3.org/2001/XMLSchema" xmlns:p="http://schemas.microsoft.com/office/2006/metadata/properties" xmlns:ns3="6453061c-e7a2-4771-901e-38f12fdab74c" targetNamespace="http://schemas.microsoft.com/office/2006/metadata/properties" ma:root="true" ma:fieldsID="0e9fbebc12ea5ef3cdf4f9d03acaa164" ns3:_="">
    <xsd:import namespace="6453061c-e7a2-4771-901e-38f12fdab74c"/>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453061c-e7a2-4771-901e-38f12fdab74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9C38859-22F6-4DE6-90DF-91E139FAAD72}">
  <ds:schemaRefs>
    <ds:schemaRef ds:uri="http://schemas.microsoft.com/office/2006/metadata/properties"/>
    <ds:schemaRef ds:uri="http://schemas.microsoft.com/office/infopath/2007/PartnerControls"/>
    <ds:schemaRef ds:uri="6453061c-e7a2-4771-901e-38f12fdab74c"/>
  </ds:schemaRefs>
</ds:datastoreItem>
</file>

<file path=customXml/itemProps2.xml><?xml version="1.0" encoding="utf-8"?>
<ds:datastoreItem xmlns:ds="http://schemas.openxmlformats.org/officeDocument/2006/customXml" ds:itemID="{26762BEB-E7F4-4B78-920A-50C6FDDE48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453061c-e7a2-4771-901e-38f12fdab7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0DE0A0B-342E-4D22-8065-3D06DE6B6DA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1257</Words>
  <Characters>7166</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Cian Williams</dc:creator>
  <cp:keywords/>
  <dc:description/>
  <cp:lastModifiedBy>Cian Williams</cp:lastModifiedBy>
  <cp:revision>4</cp:revision>
  <dcterms:created xsi:type="dcterms:W3CDTF">2024-12-12T14:23:00Z</dcterms:created>
  <dcterms:modified xsi:type="dcterms:W3CDTF">2024-12-12T20:57:00Z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0x0101002AE68655DAC3214683244742A778C0C5</vt:lpwstr>
  </property>
</Properties>
</file>