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C6215F" w:rsidP="5C2AC19E" w:rsidRDefault="00C6215F" w14:paraId="75A47AD5" wp14:textId="77777777">
      <w:pPr>
        <w:spacing w:line="276" w:lineRule="auto"/>
        <w:jc w:val="left"/>
        <w:rPr>
          <w:rStyle w:val="SubtleEmphasis"/>
          <w:rFonts w:ascii="Arial" w:hAnsi="Arial" w:cs="Arial"/>
          <w:b w:val="1"/>
          <w:bCs w:val="1"/>
          <w:sz w:val="22"/>
          <w:szCs w:val="22"/>
        </w:rPr>
      </w:pPr>
    </w:p>
    <w:p xmlns:wp14="http://schemas.microsoft.com/office/word/2010/wordml" w:rsidR="00C6215F" w:rsidRDefault="00C6215F" w14:paraId="672A6659" wp14:textId="77777777">
      <w:pPr>
        <w:spacing w:line="276" w:lineRule="auto"/>
        <w:jc w:val="left"/>
        <w:rPr>
          <w:rStyle w:val="SubtleEmphasis"/>
          <w:rFonts w:ascii="Arial" w:hAnsi="Arial" w:cs="Arial"/>
          <w:b/>
          <w:sz w:val="22"/>
        </w:rPr>
      </w:pPr>
      <w:r>
        <w:br/>
      </w:r>
    </w:p>
    <w:p xmlns:wp14="http://schemas.microsoft.com/office/word/2010/wordml" w:rsidR="00C6215F" w:rsidRDefault="00C6215F" w14:paraId="41C8F396" wp14:textId="77777777">
      <w:pPr>
        <w:spacing w:line="276" w:lineRule="auto"/>
        <w:jc w:val="left"/>
        <w:rPr>
          <w:rStyle w:val="SubtleEmphasis"/>
          <w:rFonts w:ascii="Arial" w:hAnsi="Arial" w:cs="Arial"/>
          <w:b/>
          <w:sz w:val="22"/>
        </w:rPr>
      </w:pPr>
    </w:p>
    <w:p xmlns:wp14="http://schemas.microsoft.com/office/word/2010/wordml" w:rsidRPr="00C6215F" w:rsidR="00C6215F" w:rsidP="5C2AC19E" w:rsidRDefault="00C6215F" w14:paraId="0FE908B0" wp14:textId="4F9CBF3F">
      <w:pPr>
        <w:spacing w:line="276" w:lineRule="auto"/>
        <w:jc w:val="left"/>
        <w:rPr>
          <w:rStyle w:val="SubtleEmphasis"/>
          <w:rFonts w:ascii="Arial" w:hAnsi="Arial" w:cs="Arial"/>
          <w:b w:val="1"/>
          <w:bCs w:val="1"/>
          <w:sz w:val="22"/>
          <w:szCs w:val="22"/>
        </w:rPr>
      </w:pPr>
      <w:r w:rsidRPr="5C2AC19E" w:rsidR="00C6215F">
        <w:rPr>
          <w:rStyle w:val="SubtleEmphasis"/>
          <w:rFonts w:ascii="Arial" w:hAnsi="Arial" w:cs="Arial"/>
          <w:b w:val="1"/>
          <w:bCs w:val="1"/>
          <w:sz w:val="22"/>
          <w:szCs w:val="22"/>
        </w:rPr>
        <w:t xml:space="preserve"> </w:t>
      </w:r>
      <w:r w:rsidRPr="5C2AC19E" w:rsidR="50F25105">
        <w:rPr>
          <w:rStyle w:val="SubtleEmphasis"/>
          <w:rFonts w:ascii="Arial" w:hAnsi="Arial" w:cs="Arial"/>
          <w:b w:val="1"/>
          <w:bCs w:val="1"/>
          <w:sz w:val="22"/>
          <w:szCs w:val="22"/>
        </w:rPr>
        <w:t>N</w:t>
      </w:r>
      <w:r w:rsidRPr="5C2AC19E" w:rsidR="00C6215F">
        <w:rPr>
          <w:rStyle w:val="SubtleEmphasis"/>
          <w:rFonts w:ascii="Arial" w:hAnsi="Arial" w:cs="Arial"/>
          <w:b w:val="1"/>
          <w:bCs w:val="1"/>
          <w:sz w:val="22"/>
          <w:szCs w:val="22"/>
        </w:rPr>
        <w:t>ame:</w:t>
      </w:r>
      <w:r w:rsidRPr="5C2AC19E" w:rsidR="4ED4B20B">
        <w:rPr>
          <w:rStyle w:val="SubtleEmphasis"/>
          <w:rFonts w:ascii="Arial" w:hAnsi="Arial" w:cs="Arial"/>
          <w:b w:val="1"/>
          <w:bCs w:val="1"/>
          <w:sz w:val="22"/>
          <w:szCs w:val="22"/>
        </w:rPr>
        <w:t xml:space="preserve"> Kiran Hussain </w:t>
      </w:r>
    </w:p>
    <w:p w:rsidR="51ABED26" w:rsidP="5C2AC19E" w:rsidRDefault="51ABED26" w14:paraId="2411FB88" w14:textId="2BD2CB59">
      <w:pPr>
        <w:spacing w:line="276" w:lineRule="auto"/>
        <w:jc w:val="left"/>
        <w:rPr>
          <w:rStyle w:val="SubtleEmphasis"/>
          <w:rFonts w:ascii="Arial" w:hAnsi="Arial" w:cs="Arial"/>
          <w:b w:val="1"/>
          <w:bCs w:val="1"/>
          <w:sz w:val="22"/>
          <w:szCs w:val="22"/>
        </w:rPr>
      </w:pPr>
      <w:r w:rsidRPr="5C2AC19E" w:rsidR="51ABED26">
        <w:rPr>
          <w:rStyle w:val="SubtleEmphasis"/>
          <w:rFonts w:ascii="Arial" w:hAnsi="Arial" w:cs="Arial"/>
          <w:b w:val="1"/>
          <w:bCs w:val="1"/>
          <w:sz w:val="22"/>
          <w:szCs w:val="22"/>
        </w:rPr>
        <w:t xml:space="preserve"> Student </w:t>
      </w:r>
      <w:r w:rsidRPr="5C2AC19E" w:rsidR="7896E0D8">
        <w:rPr>
          <w:rStyle w:val="SubtleEmphasis"/>
          <w:rFonts w:ascii="Arial" w:hAnsi="Arial" w:cs="Arial"/>
          <w:b w:val="1"/>
          <w:bCs w:val="1"/>
          <w:sz w:val="22"/>
          <w:szCs w:val="22"/>
        </w:rPr>
        <w:t>ID: 2525309</w:t>
      </w:r>
    </w:p>
    <w:p w:rsidR="691B572A" w:rsidP="5C2AC19E" w:rsidRDefault="691B572A" w14:paraId="5A37B33E" w14:textId="606905BB">
      <w:pPr>
        <w:spacing w:line="276" w:lineRule="auto"/>
        <w:jc w:val="left"/>
        <w:rPr>
          <w:rStyle w:val="SubtleEmphasis"/>
          <w:rFonts w:ascii="Arial" w:hAnsi="Arial" w:cs="Arial"/>
          <w:b w:val="1"/>
          <w:bCs w:val="1"/>
          <w:sz w:val="22"/>
          <w:szCs w:val="22"/>
        </w:rPr>
      </w:pPr>
      <w:r w:rsidRPr="5C2AC19E" w:rsidR="691B572A">
        <w:rPr>
          <w:rStyle w:val="SubtleEmphasis"/>
          <w:rFonts w:ascii="Arial" w:hAnsi="Arial" w:cs="Arial"/>
          <w:b w:val="1"/>
          <w:bCs w:val="1"/>
          <w:sz w:val="22"/>
          <w:szCs w:val="22"/>
        </w:rPr>
        <w:t xml:space="preserve">Module Code: </w:t>
      </w:r>
      <w:r w:rsidRPr="5C2AC19E" w:rsidR="6036E21C">
        <w:rPr>
          <w:rStyle w:val="SubtleEmphasis"/>
          <w:rFonts w:ascii="Arial" w:hAnsi="Arial" w:cs="Arial"/>
          <w:b w:val="1"/>
          <w:bCs w:val="1"/>
          <w:sz w:val="22"/>
          <w:szCs w:val="22"/>
        </w:rPr>
        <w:t>LCHS4007</w:t>
      </w:r>
      <w:r w:rsidRPr="5C2AC19E" w:rsidR="682FD51A">
        <w:rPr>
          <w:rStyle w:val="SubtleEmphasis"/>
          <w:rFonts w:ascii="Arial" w:hAnsi="Arial" w:cs="Arial"/>
          <w:b w:val="1"/>
          <w:bCs w:val="1"/>
          <w:sz w:val="22"/>
          <w:szCs w:val="22"/>
        </w:rPr>
        <w:t>_BIRM</w:t>
      </w:r>
    </w:p>
    <w:p w:rsidR="6036E21C" w:rsidP="5C2AC19E" w:rsidRDefault="6036E21C" w14:paraId="4F10E6AB" w14:textId="0D53DBA3">
      <w:pPr>
        <w:spacing w:line="276" w:lineRule="auto"/>
        <w:jc w:val="left"/>
        <w:rPr>
          <w:rStyle w:val="SubtleEmphasis"/>
          <w:rFonts w:ascii="Arial" w:hAnsi="Arial" w:cs="Arial"/>
          <w:b w:val="1"/>
          <w:bCs w:val="1"/>
          <w:sz w:val="22"/>
          <w:szCs w:val="22"/>
        </w:rPr>
      </w:pPr>
      <w:r w:rsidRPr="5C2AC19E" w:rsidR="6036E21C">
        <w:rPr>
          <w:rStyle w:val="SubtleEmphasis"/>
          <w:rFonts w:ascii="Arial" w:hAnsi="Arial" w:cs="Arial"/>
          <w:b w:val="1"/>
          <w:bCs w:val="1"/>
          <w:sz w:val="22"/>
          <w:szCs w:val="22"/>
        </w:rPr>
        <w:t>Module: Digital skills and Research Methods</w:t>
      </w:r>
    </w:p>
    <w:p w:rsidR="6036E21C" w:rsidP="5C2AC19E" w:rsidRDefault="6036E21C" w14:paraId="02C5E892" w14:textId="59E4D633">
      <w:pPr>
        <w:spacing w:line="276" w:lineRule="auto"/>
        <w:jc w:val="left"/>
        <w:rPr>
          <w:rStyle w:val="SubtleEmphasis"/>
          <w:rFonts w:ascii="Arial" w:hAnsi="Arial" w:cs="Arial"/>
          <w:b w:val="1"/>
          <w:bCs w:val="1"/>
          <w:sz w:val="22"/>
          <w:szCs w:val="22"/>
        </w:rPr>
      </w:pPr>
      <w:r w:rsidRPr="5C2AC19E" w:rsidR="6036E21C">
        <w:rPr>
          <w:rStyle w:val="SubtleEmphasis"/>
          <w:rFonts w:ascii="Arial" w:hAnsi="Arial" w:cs="Arial"/>
          <w:b w:val="1"/>
          <w:bCs w:val="1"/>
          <w:sz w:val="22"/>
          <w:szCs w:val="22"/>
        </w:rPr>
        <w:t xml:space="preserve">Lecture: </w:t>
      </w:r>
      <w:r w:rsidRPr="5C2AC19E" w:rsidR="6036E21C">
        <w:rPr>
          <w:rStyle w:val="SubtleEmphasis"/>
          <w:rFonts w:ascii="Arial" w:hAnsi="Arial" w:cs="Arial"/>
          <w:b w:val="1"/>
          <w:bCs w:val="1"/>
          <w:sz w:val="22"/>
          <w:szCs w:val="22"/>
        </w:rPr>
        <w:t>Aliyuda</w:t>
      </w:r>
      <w:r w:rsidRPr="5C2AC19E" w:rsidR="6036E21C">
        <w:rPr>
          <w:rStyle w:val="SubtleEmphasis"/>
          <w:rFonts w:ascii="Arial" w:hAnsi="Arial" w:cs="Arial"/>
          <w:b w:val="1"/>
          <w:bCs w:val="1"/>
          <w:sz w:val="22"/>
          <w:szCs w:val="22"/>
        </w:rPr>
        <w:t xml:space="preserve"> Ali</w:t>
      </w:r>
    </w:p>
    <w:p w:rsidR="1D206D9E" w:rsidP="5C2AC19E" w:rsidRDefault="1D206D9E" w14:paraId="43010812" w14:textId="08B32C49">
      <w:pPr>
        <w:spacing w:line="276" w:lineRule="auto"/>
        <w:jc w:val="left"/>
        <w:rPr>
          <w:rStyle w:val="SubtleEmphasis"/>
          <w:rFonts w:ascii="Arial" w:hAnsi="Arial" w:cs="Arial"/>
          <w:b w:val="1"/>
          <w:bCs w:val="1"/>
          <w:sz w:val="22"/>
          <w:szCs w:val="22"/>
        </w:rPr>
      </w:pPr>
      <w:r w:rsidRPr="5C2AC19E" w:rsidR="1D206D9E">
        <w:rPr>
          <w:rStyle w:val="SubtleEmphasis"/>
          <w:rFonts w:ascii="Arial" w:hAnsi="Arial" w:cs="Arial"/>
          <w:b w:val="1"/>
          <w:bCs w:val="1"/>
          <w:sz w:val="22"/>
          <w:szCs w:val="22"/>
        </w:rPr>
        <w:t xml:space="preserve">                   </w:t>
      </w:r>
    </w:p>
    <w:p w:rsidR="1D206D9E" w:rsidP="5C2AC19E" w:rsidRDefault="1D206D9E" w14:paraId="6EBBCA9D" w14:textId="29BC8E39">
      <w:pPr>
        <w:spacing w:line="276" w:lineRule="auto"/>
        <w:jc w:val="left"/>
        <w:rPr>
          <w:rStyle w:val="SubtleEmphasis"/>
          <w:rFonts w:ascii="Arial" w:hAnsi="Arial" w:cs="Arial"/>
          <w:b w:val="1"/>
          <w:bCs w:val="1"/>
          <w:sz w:val="22"/>
          <w:szCs w:val="22"/>
        </w:rPr>
      </w:pPr>
      <w:r w:rsidRPr="5C2AC19E" w:rsidR="1D206D9E">
        <w:rPr>
          <w:rStyle w:val="SubtleEmphasis"/>
          <w:rFonts w:ascii="Arial" w:hAnsi="Arial" w:cs="Arial"/>
          <w:b w:val="1"/>
          <w:bCs w:val="1"/>
          <w:sz w:val="22"/>
          <w:szCs w:val="22"/>
        </w:rPr>
        <w:t xml:space="preserve">              Submitted </w:t>
      </w:r>
      <w:r w:rsidRPr="5C2AC19E" w:rsidR="1D206D9E">
        <w:rPr>
          <w:rStyle w:val="SubtleEmphasis"/>
          <w:rFonts w:ascii="Arial" w:hAnsi="Arial" w:cs="Arial"/>
          <w:b w:val="1"/>
          <w:bCs w:val="1"/>
          <w:sz w:val="22"/>
          <w:szCs w:val="22"/>
        </w:rPr>
        <w:t>on :</w:t>
      </w:r>
      <w:r w:rsidRPr="5C2AC19E" w:rsidR="1D206D9E">
        <w:rPr>
          <w:rStyle w:val="SubtleEmphasis"/>
          <w:rFonts w:ascii="Arial" w:hAnsi="Arial" w:cs="Arial"/>
          <w:b w:val="1"/>
          <w:bCs w:val="1"/>
          <w:sz w:val="22"/>
          <w:szCs w:val="22"/>
        </w:rPr>
        <w:t xml:space="preserve"> 14/03/2026</w:t>
      </w:r>
    </w:p>
    <w:p xmlns:wp14="http://schemas.microsoft.com/office/word/2010/wordml" w:rsidRPr="00C6215F" w:rsidR="006A1FE5" w:rsidP="5C2AC19E" w:rsidRDefault="00C6215F" w14:paraId="63B5BA45" wp14:textId="0E41C08F">
      <w:pPr>
        <w:spacing w:line="276" w:lineRule="auto"/>
        <w:jc w:val="left"/>
        <w:rPr>
          <w:rStyle w:val="SubtleEmphasis"/>
          <w:rFonts w:ascii="Arial" w:hAnsi="Arial" w:cs="Arial"/>
          <w:b w:val="1"/>
          <w:bCs w:val="1"/>
          <w:sz w:val="22"/>
          <w:szCs w:val="22"/>
        </w:rPr>
      </w:pPr>
      <w:r w:rsidRPr="5C2AC19E">
        <w:rPr>
          <w:rStyle w:val="SubtleEmphasis"/>
          <w:rFonts w:ascii="Arial" w:hAnsi="Arial" w:cs="Arial"/>
          <w:b w:val="1"/>
          <w:bCs w:val="1"/>
          <w:sz w:val="22"/>
          <w:szCs w:val="22"/>
        </w:rPr>
        <w:br w:type="page"/>
      </w:r>
    </w:p>
    <w:sdt>
      <w:sdtPr>
        <w:id w:val="1723789385"/>
        <w:docPartObj>
          <w:docPartGallery w:val="Table of Contents"/>
          <w:docPartUnique/>
        </w:docPartObj>
      </w:sdtPr>
      <w:sdtEndPr>
        <w:rPr>
          <w:rFonts w:ascii="Times New Roman" w:hAnsi="Times New Roman" w:eastAsia="Calibri" w:cs="" w:eastAsiaTheme="minorAscii" w:cstheme="minorBidi"/>
          <w:b w:val="1"/>
          <w:bCs w:val="1"/>
          <w:noProof/>
          <w:color w:val="auto"/>
          <w:sz w:val="24"/>
          <w:szCs w:val="24"/>
          <w:lang w:val="en-GB"/>
        </w:rPr>
      </w:sdtEndPr>
      <w:sdtContent>
        <w:p xmlns:wp14="http://schemas.microsoft.com/office/word/2010/wordml" w:rsidR="00E96E63" w:rsidRDefault="00E96E63" w14:paraId="22E0FC93" wp14:textId="77777777">
          <w:pPr>
            <w:pStyle w:val="TOCHeading"/>
          </w:pPr>
          <w:r>
            <w:t>Table of Contents</w:t>
          </w:r>
        </w:p>
        <w:p xmlns:wp14="http://schemas.microsoft.com/office/word/2010/wordml" w:rsidR="00EF5DE9" w:rsidRDefault="00E96E63" w14:paraId="2CF2B1D6" wp14:textId="77777777">
          <w:pPr>
            <w:pStyle w:val="TOC1"/>
            <w:tabs>
              <w:tab w:val="right" w:leader="dot" w:pos="9016"/>
            </w:tabs>
            <w:rPr>
              <w:rFonts w:asciiTheme="minorHAnsi" w:hAnsiTheme="minorHAnsi" w:eastAsiaTheme="minorEastAsia"/>
              <w:noProof/>
              <w:sz w:val="22"/>
              <w:lang w:val="en-IN" w:eastAsia="en-IN"/>
            </w:rPr>
          </w:pPr>
          <w:r>
            <w:fldChar w:fldCharType="begin"/>
          </w:r>
          <w:r>
            <w:instrText xml:space="preserve"> TOC \o "1-3" \h \z \u </w:instrText>
          </w:r>
          <w:r>
            <w:fldChar w:fldCharType="separate"/>
          </w:r>
          <w:hyperlink w:history="1" w:anchor="_Toc224053467">
            <w:r w:rsidRPr="004E71FB" w:rsidR="00EF5DE9">
              <w:rPr>
                <w:rStyle w:val="Hyperlink"/>
                <w:rFonts w:ascii="Arial" w:hAnsi="Arial" w:cs="Arial"/>
                <w:b/>
                <w:noProof/>
              </w:rPr>
              <w:t>Introduction</w:t>
            </w:r>
            <w:r w:rsidR="00EF5DE9">
              <w:rPr>
                <w:noProof/>
                <w:webHidden/>
              </w:rPr>
              <w:tab/>
            </w:r>
            <w:r w:rsidR="00EF5DE9">
              <w:rPr>
                <w:noProof/>
                <w:webHidden/>
              </w:rPr>
              <w:fldChar w:fldCharType="begin"/>
            </w:r>
            <w:r w:rsidR="00EF5DE9">
              <w:rPr>
                <w:noProof/>
                <w:webHidden/>
              </w:rPr>
              <w:instrText xml:space="preserve"> PAGEREF _Toc224053467 \h </w:instrText>
            </w:r>
            <w:r w:rsidR="00EF5DE9">
              <w:rPr>
                <w:noProof/>
                <w:webHidden/>
              </w:rPr>
            </w:r>
            <w:r w:rsidR="00EF5DE9">
              <w:rPr>
                <w:noProof/>
                <w:webHidden/>
              </w:rPr>
              <w:fldChar w:fldCharType="separate"/>
            </w:r>
            <w:r w:rsidR="00EF5DE9">
              <w:rPr>
                <w:noProof/>
                <w:webHidden/>
              </w:rPr>
              <w:t>3</w:t>
            </w:r>
            <w:r w:rsidR="00EF5DE9">
              <w:rPr>
                <w:noProof/>
                <w:webHidden/>
              </w:rPr>
              <w:fldChar w:fldCharType="end"/>
            </w:r>
          </w:hyperlink>
        </w:p>
        <w:p xmlns:wp14="http://schemas.microsoft.com/office/word/2010/wordml" w:rsidR="00EF5DE9" w:rsidRDefault="00EF5DE9" w14:paraId="582FDB2B" wp14:textId="77777777">
          <w:pPr>
            <w:pStyle w:val="TOC1"/>
            <w:tabs>
              <w:tab w:val="right" w:leader="dot" w:pos="9016"/>
            </w:tabs>
            <w:rPr>
              <w:rFonts w:asciiTheme="minorHAnsi" w:hAnsiTheme="minorHAnsi" w:eastAsiaTheme="minorEastAsia"/>
              <w:noProof/>
              <w:sz w:val="22"/>
              <w:lang w:val="en-IN" w:eastAsia="en-IN"/>
            </w:rPr>
          </w:pPr>
          <w:hyperlink w:history="1" w:anchor="_Toc224053468">
            <w:r w:rsidRPr="004E71FB">
              <w:rPr>
                <w:rStyle w:val="Hyperlink"/>
                <w:rFonts w:ascii="Arial" w:hAnsi="Arial" w:cs="Arial"/>
                <w:b/>
                <w:noProof/>
              </w:rPr>
              <w:t xml:space="preserve">Task 1- </w:t>
            </w:r>
            <w:r w:rsidRPr="004E71FB">
              <w:rPr>
                <w:rStyle w:val="Hyperlink"/>
                <w:rFonts w:ascii="Arial" w:hAnsi="Arial" w:cs="Arial"/>
                <w:b/>
                <w:noProof/>
                <w:lang w:eastAsia="zh-CN"/>
              </w:rPr>
              <w:t>Selection of a research topic</w:t>
            </w:r>
            <w:r>
              <w:rPr>
                <w:noProof/>
                <w:webHidden/>
              </w:rPr>
              <w:tab/>
            </w:r>
            <w:r>
              <w:rPr>
                <w:noProof/>
                <w:webHidden/>
              </w:rPr>
              <w:fldChar w:fldCharType="begin"/>
            </w:r>
            <w:r>
              <w:rPr>
                <w:noProof/>
                <w:webHidden/>
              </w:rPr>
              <w:instrText xml:space="preserve"> PAGEREF _Toc224053468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EF5DE9" w:rsidRDefault="00EF5DE9" w14:paraId="44616C82" wp14:textId="77777777">
          <w:pPr>
            <w:pStyle w:val="TOC1"/>
            <w:tabs>
              <w:tab w:val="right" w:leader="dot" w:pos="9016"/>
            </w:tabs>
            <w:rPr>
              <w:rFonts w:asciiTheme="minorHAnsi" w:hAnsiTheme="minorHAnsi" w:eastAsiaTheme="minorEastAsia"/>
              <w:noProof/>
              <w:sz w:val="22"/>
              <w:lang w:val="en-IN" w:eastAsia="en-IN"/>
            </w:rPr>
          </w:pPr>
          <w:hyperlink w:history="1" w:anchor="_Toc224053469">
            <w:r w:rsidRPr="004E71FB">
              <w:rPr>
                <w:rStyle w:val="Hyperlink"/>
                <w:rFonts w:ascii="Arial" w:hAnsi="Arial" w:cs="Arial"/>
                <w:b/>
                <w:noProof/>
              </w:rPr>
              <w:t xml:space="preserve">Task 2 - </w:t>
            </w:r>
            <w:r w:rsidRPr="004E71FB">
              <w:rPr>
                <w:rStyle w:val="Hyperlink"/>
                <w:rFonts w:ascii="Arial" w:hAnsi="Arial" w:cs="Arial"/>
                <w:b/>
                <w:noProof/>
                <w:lang w:eastAsia="zh-CN"/>
              </w:rPr>
              <w:t>Evaluating information sources</w:t>
            </w:r>
            <w:r>
              <w:rPr>
                <w:noProof/>
                <w:webHidden/>
              </w:rPr>
              <w:tab/>
            </w:r>
            <w:r>
              <w:rPr>
                <w:noProof/>
                <w:webHidden/>
              </w:rPr>
              <w:fldChar w:fldCharType="begin"/>
            </w:r>
            <w:r>
              <w:rPr>
                <w:noProof/>
                <w:webHidden/>
              </w:rPr>
              <w:instrText xml:space="preserve"> PAGEREF _Toc224053469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EF5DE9" w:rsidRDefault="00EF5DE9" w14:paraId="1AC3F488" wp14:textId="77777777">
          <w:pPr>
            <w:pStyle w:val="TOC1"/>
            <w:tabs>
              <w:tab w:val="right" w:leader="dot" w:pos="9016"/>
            </w:tabs>
            <w:rPr>
              <w:rFonts w:asciiTheme="minorHAnsi" w:hAnsiTheme="minorHAnsi" w:eastAsiaTheme="minorEastAsia"/>
              <w:noProof/>
              <w:sz w:val="22"/>
              <w:lang w:val="en-IN" w:eastAsia="en-IN"/>
            </w:rPr>
          </w:pPr>
          <w:hyperlink w:history="1" w:anchor="_Toc224053470">
            <w:r w:rsidRPr="004E71FB">
              <w:rPr>
                <w:rStyle w:val="Hyperlink"/>
                <w:rFonts w:ascii="Arial" w:hAnsi="Arial" w:cs="Arial"/>
                <w:b/>
                <w:noProof/>
              </w:rPr>
              <w:t>Task 3 Research Methodologies</w:t>
            </w:r>
            <w:r>
              <w:rPr>
                <w:noProof/>
                <w:webHidden/>
              </w:rPr>
              <w:tab/>
            </w:r>
            <w:r>
              <w:rPr>
                <w:noProof/>
                <w:webHidden/>
              </w:rPr>
              <w:fldChar w:fldCharType="begin"/>
            </w:r>
            <w:r>
              <w:rPr>
                <w:noProof/>
                <w:webHidden/>
              </w:rPr>
              <w:instrText xml:space="preserve"> PAGEREF _Toc224053470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EF5DE9" w:rsidRDefault="00EF5DE9" w14:paraId="7D63B3A0" wp14:textId="77777777">
          <w:pPr>
            <w:pStyle w:val="TOC1"/>
            <w:tabs>
              <w:tab w:val="right" w:leader="dot" w:pos="9016"/>
            </w:tabs>
            <w:rPr>
              <w:rFonts w:asciiTheme="minorHAnsi" w:hAnsiTheme="minorHAnsi" w:eastAsiaTheme="minorEastAsia"/>
              <w:noProof/>
              <w:sz w:val="22"/>
              <w:lang w:val="en-IN" w:eastAsia="en-IN"/>
            </w:rPr>
          </w:pPr>
          <w:hyperlink w:history="1" w:anchor="_Toc224053471">
            <w:r w:rsidRPr="004E71FB">
              <w:rPr>
                <w:rStyle w:val="Hyperlink"/>
                <w:rFonts w:ascii="Arial" w:hAnsi="Arial" w:cs="Arial"/>
                <w:b/>
                <w:noProof/>
              </w:rPr>
              <w:t>Task 4 – Data Collection</w:t>
            </w:r>
            <w:r>
              <w:rPr>
                <w:noProof/>
                <w:webHidden/>
              </w:rPr>
              <w:tab/>
            </w:r>
            <w:r>
              <w:rPr>
                <w:noProof/>
                <w:webHidden/>
              </w:rPr>
              <w:fldChar w:fldCharType="begin"/>
            </w:r>
            <w:r>
              <w:rPr>
                <w:noProof/>
                <w:webHidden/>
              </w:rPr>
              <w:instrText xml:space="preserve"> PAGEREF _Toc224053471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EF5DE9" w:rsidRDefault="00EF5DE9" w14:paraId="1A16442C" wp14:textId="77777777">
          <w:pPr>
            <w:pStyle w:val="TOC1"/>
            <w:tabs>
              <w:tab w:val="right" w:leader="dot" w:pos="9016"/>
            </w:tabs>
            <w:rPr>
              <w:rFonts w:asciiTheme="minorHAnsi" w:hAnsiTheme="minorHAnsi" w:eastAsiaTheme="minorEastAsia"/>
              <w:noProof/>
              <w:sz w:val="22"/>
              <w:lang w:val="en-IN" w:eastAsia="en-IN"/>
            </w:rPr>
          </w:pPr>
          <w:hyperlink w:history="1" w:anchor="_Toc224053472">
            <w:r w:rsidRPr="004E71FB">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_Toc224053472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EF5DE9" w:rsidRDefault="00EF5DE9" w14:paraId="33A9C583" wp14:textId="77777777">
          <w:pPr>
            <w:pStyle w:val="TOC1"/>
            <w:tabs>
              <w:tab w:val="right" w:leader="dot" w:pos="9016"/>
            </w:tabs>
            <w:rPr>
              <w:rFonts w:asciiTheme="minorHAnsi" w:hAnsiTheme="minorHAnsi" w:eastAsiaTheme="minorEastAsia"/>
              <w:noProof/>
              <w:sz w:val="22"/>
              <w:lang w:val="en-IN" w:eastAsia="en-IN"/>
            </w:rPr>
          </w:pPr>
          <w:hyperlink w:history="1" w:anchor="_Toc224053473">
            <w:r w:rsidRPr="004E71FB">
              <w:rPr>
                <w:rStyle w:val="Hyperlink"/>
                <w:rFonts w:ascii="Arial" w:hAnsi="Arial" w:eastAsia="Times New Roman" w:cs="Arial"/>
                <w:b/>
                <w:noProof/>
                <w:lang w:val="en-IN" w:eastAsia="en-IN"/>
              </w:rPr>
              <w:t>References</w:t>
            </w:r>
            <w:r>
              <w:rPr>
                <w:noProof/>
                <w:webHidden/>
              </w:rPr>
              <w:tab/>
            </w:r>
            <w:r>
              <w:rPr>
                <w:noProof/>
                <w:webHidden/>
              </w:rPr>
              <w:fldChar w:fldCharType="begin"/>
            </w:r>
            <w:r>
              <w:rPr>
                <w:noProof/>
                <w:webHidden/>
              </w:rPr>
              <w:instrText xml:space="preserve"> PAGEREF _Toc224053473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E96E63" w:rsidRDefault="00E96E63" w14:paraId="72A3D3EC" wp14:textId="77777777">
          <w:r>
            <w:rPr>
              <w:b/>
              <w:bCs/>
              <w:noProof/>
            </w:rPr>
            <w:fldChar w:fldCharType="end"/>
          </w:r>
        </w:p>
      </w:sdtContent>
    </w:sdt>
    <w:p xmlns:wp14="http://schemas.microsoft.com/office/word/2010/wordml" w:rsidR="006A1FE5" w:rsidRDefault="0004482B" w14:paraId="0D0B940D" wp14:textId="77777777">
      <w:pPr>
        <w:spacing w:line="276" w:lineRule="auto"/>
        <w:jc w:val="left"/>
        <w:rPr>
          <w:rFonts w:ascii="Arial" w:hAnsi="Arial" w:cs="Arial" w:eastAsiaTheme="majorEastAsia"/>
          <w:b/>
          <w:color w:val="365F91" w:themeColor="accent1" w:themeShade="BF"/>
          <w:sz w:val="22"/>
        </w:rPr>
      </w:pPr>
      <w:r w:rsidRPr="364AFD4F">
        <w:rPr>
          <w:rFonts w:ascii="Arial" w:hAnsi="Arial" w:cs="Arial"/>
          <w:b w:val="1"/>
          <w:bCs w:val="1"/>
          <w:sz w:val="22"/>
          <w:szCs w:val="22"/>
        </w:rPr>
        <w:br w:type="page"/>
      </w:r>
    </w:p>
    <w:p w:rsidR="636EF7CC" w:rsidP="364AFD4F" w:rsidRDefault="636EF7CC" w14:paraId="4B93B8C0" w14:textId="7597B8E0">
      <w:pPr>
        <w:pStyle w:val="Heading1"/>
        <w:rPr>
          <w:rFonts w:ascii="Arial" w:hAnsi="Arial" w:cs="Arial"/>
          <w:b w:val="1"/>
          <w:bCs w:val="1"/>
          <w:sz w:val="24"/>
          <w:szCs w:val="24"/>
        </w:rPr>
      </w:pPr>
      <w:r w:rsidRPr="5C2AC19E" w:rsidR="636EF7CC">
        <w:rPr>
          <w:rFonts w:ascii="Arial" w:hAnsi="Arial" w:cs="Arial"/>
          <w:b w:val="1"/>
          <w:bCs w:val="1"/>
          <w:sz w:val="24"/>
          <w:szCs w:val="24"/>
        </w:rPr>
        <w:t>Staff Burnout</w:t>
      </w:r>
    </w:p>
    <w:p w:rsidR="7503384D" w:rsidP="5C2AC19E" w:rsidRDefault="7503384D" w14:paraId="04FB8011" w14:textId="107E3D1E">
      <w:pPr>
        <w:pStyle w:val="Normal"/>
      </w:pPr>
      <w:r w:rsidR="7503384D">
        <w:rPr/>
        <w:t>Investigating the issue off staff burn out in NHS field</w:t>
      </w:r>
      <w:r w:rsidR="1187082A">
        <w:rPr/>
        <w:t>.</w:t>
      </w:r>
    </w:p>
    <w:p xmlns:wp14="http://schemas.microsoft.com/office/word/2010/wordml" w:rsidRPr="00BA75C3" w:rsidR="006A1FE5" w:rsidP="006A1FE5" w:rsidRDefault="0004482B" w14:paraId="2635E364" wp14:textId="77777777">
      <w:pPr>
        <w:pStyle w:val="Heading1"/>
        <w:rPr>
          <w:rFonts w:ascii="Arial" w:hAnsi="Arial" w:cs="Arial"/>
          <w:b/>
          <w:sz w:val="24"/>
          <w:szCs w:val="24"/>
        </w:rPr>
      </w:pPr>
      <w:bookmarkStart w:name="_Toc224053467" w:id="1"/>
      <w:r w:rsidRPr="00BA75C3">
        <w:rPr>
          <w:rFonts w:ascii="Arial" w:hAnsi="Arial" w:cs="Arial"/>
          <w:b/>
          <w:sz w:val="24"/>
          <w:szCs w:val="24"/>
        </w:rPr>
        <w:t>Introduction</w:t>
      </w:r>
      <w:bookmarkEnd w:id="1"/>
      <w:r w:rsidRPr="00BA75C3">
        <w:rPr>
          <w:rFonts w:ascii="Arial" w:hAnsi="Arial" w:cs="Arial"/>
          <w:b/>
          <w:sz w:val="24"/>
          <w:szCs w:val="24"/>
        </w:rPr>
        <w:t xml:space="preserve"> </w:t>
      </w:r>
    </w:p>
    <w:p xmlns:wp14="http://schemas.microsoft.com/office/word/2010/wordml" w:rsidRPr="00BA75C3" w:rsidR="006A1FE5" w:rsidP="006A1FE5" w:rsidRDefault="0004482B" w14:paraId="232346B0" wp14:textId="77777777">
      <w:pPr>
        <w:rPr>
          <w:rFonts w:ascii="Arial" w:hAnsi="Arial" w:cs="Arial"/>
          <w:szCs w:val="24"/>
        </w:rPr>
      </w:pPr>
      <w:r w:rsidRPr="00BA75C3">
        <w:rPr>
          <w:rFonts w:ascii="Arial" w:hAnsi="Arial" w:cs="Arial"/>
          <w:szCs w:val="24"/>
        </w:rPr>
        <w:t xml:space="preserve">The issue of staff burnout is now a significant topic in the UK health and social care sector, particularly in the period after the COVID-19 outbreak. Amongst numerous healthcare workers, emotional burnout, stress, and job </w:t>
      </w:r>
      <w:r w:rsidRPr="00BA75C3">
        <w:rPr>
          <w:rFonts w:ascii="Arial" w:hAnsi="Arial" w:cs="Arial"/>
          <w:szCs w:val="24"/>
        </w:rPr>
        <w:t>dissatisfaction are caused by high workloads and staff shortages</w:t>
      </w:r>
      <w:r w:rsidRPr="00BA75C3" w:rsidR="00E96E63">
        <w:rPr>
          <w:rFonts w:ascii="Arial" w:hAnsi="Arial" w:cs="Arial"/>
          <w:szCs w:val="24"/>
        </w:rPr>
        <w:t xml:space="preserve"> </w:t>
      </w:r>
      <w:r w:rsidRPr="00BA75C3" w:rsidR="00841E04">
        <w:rPr>
          <w:rFonts w:ascii="Arial" w:hAnsi="Arial" w:cs="Arial"/>
          <w:szCs w:val="24"/>
        </w:rPr>
        <w:t>(</w:t>
      </w:r>
      <w:r w:rsidRPr="00BA75C3" w:rsidR="00841E04">
        <w:rPr>
          <w:rFonts w:ascii="Arial" w:hAnsi="Arial" w:cs="Arial"/>
          <w:color w:val="222222"/>
          <w:szCs w:val="24"/>
          <w:shd w:val="clear" w:color="auto" w:fill="FFFFFF"/>
        </w:rPr>
        <w:t>Pappa</w:t>
      </w:r>
      <w:r w:rsidRPr="00BA75C3" w:rsidR="00841E04">
        <w:rPr>
          <w:rFonts w:ascii="Arial" w:hAnsi="Arial" w:cs="Arial"/>
          <w:szCs w:val="24"/>
        </w:rPr>
        <w:t xml:space="preserve"> </w:t>
      </w:r>
      <w:r w:rsidRPr="00BA75C3" w:rsidR="00841E04">
        <w:rPr>
          <w:rFonts w:ascii="Arial" w:hAnsi="Arial" w:cs="Arial"/>
          <w:i/>
          <w:szCs w:val="24"/>
        </w:rPr>
        <w:t>et al</w:t>
      </w:r>
      <w:r w:rsidRPr="00BA75C3" w:rsidR="00841E04">
        <w:rPr>
          <w:rFonts w:ascii="Arial" w:hAnsi="Arial" w:cs="Arial"/>
          <w:szCs w:val="24"/>
        </w:rPr>
        <w:t>., 2021).</w:t>
      </w:r>
      <w:r w:rsidRPr="00BA75C3">
        <w:rPr>
          <w:rFonts w:ascii="Arial" w:hAnsi="Arial" w:cs="Arial"/>
          <w:szCs w:val="24"/>
        </w:rPr>
        <w:t xml:space="preserve"> According to the current news, it is stated that health workers are becoming increasingly burned out, and this has influenced employee health and the services they offer. The research proble</w:t>
      </w:r>
      <w:r w:rsidRPr="00BA75C3">
        <w:rPr>
          <w:rFonts w:ascii="Arial" w:hAnsi="Arial" w:cs="Arial"/>
          <w:szCs w:val="24"/>
        </w:rPr>
        <w:t>m in the provided report is a staff burnout problem, the assessment of the most critical information sources, and the discussion of the most suitable research methods and data collection strategies.</w:t>
      </w:r>
    </w:p>
    <w:p xmlns:wp14="http://schemas.microsoft.com/office/word/2010/wordml" w:rsidRPr="00BA75C3" w:rsidR="006A1FE5" w:rsidP="006A1FE5" w:rsidRDefault="0004482B" w14:paraId="0E27B00A" wp14:textId="77777777">
      <w:pPr>
        <w:rPr>
          <w:rFonts w:ascii="Arial" w:hAnsi="Arial" w:cs="Arial"/>
          <w:szCs w:val="24"/>
        </w:rPr>
      </w:pPr>
      <w:r w:rsidRPr="00BA75C3">
        <w:rPr>
          <w:rFonts w:ascii="Arial" w:hAnsi="Arial" w:cs="Arial"/>
          <w:szCs w:val="24"/>
        </w:rPr>
        <w:br w:type="page"/>
      </w:r>
    </w:p>
    <w:p xmlns:wp14="http://schemas.microsoft.com/office/word/2010/wordml" w:rsidRPr="00BA75C3" w:rsidR="006A1FE5" w:rsidP="006A1FE5" w:rsidRDefault="0004482B" w14:paraId="1BE440E1" wp14:textId="77777777">
      <w:pPr>
        <w:pStyle w:val="Heading1"/>
        <w:rPr>
          <w:rFonts w:ascii="Arial" w:hAnsi="Arial" w:cs="Arial"/>
          <w:b/>
          <w:sz w:val="24"/>
          <w:szCs w:val="24"/>
          <w:lang w:eastAsia="zh-CN"/>
        </w:rPr>
      </w:pPr>
      <w:bookmarkStart w:name="_Toc224053468" w:id="2"/>
      <w:r w:rsidRPr="00BA75C3">
        <w:rPr>
          <w:rFonts w:ascii="Arial" w:hAnsi="Arial" w:cs="Arial"/>
          <w:b/>
          <w:sz w:val="24"/>
          <w:szCs w:val="24"/>
        </w:rPr>
        <w:t xml:space="preserve">Task 1- </w:t>
      </w:r>
      <w:r w:rsidRPr="00BA75C3">
        <w:rPr>
          <w:rFonts w:ascii="Arial" w:hAnsi="Arial" w:cs="Arial"/>
          <w:b/>
          <w:sz w:val="24"/>
          <w:szCs w:val="24"/>
          <w:lang w:eastAsia="zh-CN"/>
        </w:rPr>
        <w:t>Selection of a research topic</w:t>
      </w:r>
      <w:bookmarkEnd w:id="2"/>
      <w:r w:rsidRPr="00BA75C3">
        <w:rPr>
          <w:rFonts w:ascii="Arial" w:hAnsi="Arial" w:cs="Arial"/>
          <w:b/>
          <w:sz w:val="24"/>
          <w:szCs w:val="24"/>
          <w:lang w:eastAsia="zh-CN"/>
        </w:rPr>
        <w:t xml:space="preserve"> </w:t>
      </w:r>
    </w:p>
    <w:p xmlns:wp14="http://schemas.microsoft.com/office/word/2010/wordml" w:rsidRPr="00BA75C3" w:rsidR="006A1FE5" w:rsidP="006A1FE5" w:rsidRDefault="0004482B" w14:paraId="0DD7AC5B" wp14:textId="77777777">
      <w:pPr>
        <w:rPr>
          <w:rFonts w:ascii="Arial" w:hAnsi="Arial" w:cs="Arial"/>
          <w:szCs w:val="24"/>
        </w:rPr>
      </w:pPr>
      <w:r w:rsidRPr="00BA75C3">
        <w:rPr>
          <w:rFonts w:ascii="Arial" w:hAnsi="Arial" w:cs="Arial"/>
          <w:szCs w:val="24"/>
        </w:rPr>
        <w:t>Staff burnout is</w:t>
      </w:r>
      <w:r w:rsidRPr="00BA75C3">
        <w:rPr>
          <w:rFonts w:ascii="Arial" w:hAnsi="Arial" w:cs="Arial"/>
          <w:szCs w:val="24"/>
        </w:rPr>
        <w:t xml:space="preserve"> a matter of great concern that has increased tremendously in the UK health and social care industry. Burnout is a physical, emotional and mental exhaustion that develops due to stress at the workplace. Workloads, working hours and emotionally challenging </w:t>
      </w:r>
      <w:r w:rsidRPr="00BA75C3">
        <w:rPr>
          <w:rFonts w:ascii="Arial" w:hAnsi="Arial" w:cs="Arial"/>
          <w:szCs w:val="24"/>
        </w:rPr>
        <w:t>cases are commonly overloaded on nurses, doctors and social care employees in general. These stresses can reduce job satisfaction and negatively affect the well-being of the staff and the care they are delivering to their patients</w:t>
      </w:r>
      <w:r w:rsidRPr="00BA75C3" w:rsidR="00E96E63">
        <w:rPr>
          <w:rFonts w:ascii="Arial" w:hAnsi="Arial" w:cs="Arial"/>
          <w:szCs w:val="24"/>
        </w:rPr>
        <w:t xml:space="preserve"> (</w:t>
      </w:r>
      <w:r w:rsidRPr="00BA75C3" w:rsidR="00E96E63">
        <w:rPr>
          <w:rFonts w:ascii="Arial" w:hAnsi="Arial" w:cs="Arial"/>
          <w:color w:val="222222"/>
          <w:szCs w:val="24"/>
          <w:shd w:val="clear" w:color="auto" w:fill="FFFFFF"/>
        </w:rPr>
        <w:t>Kinman</w:t>
      </w:r>
      <w:r w:rsidRPr="00BA75C3" w:rsidR="00E96E63">
        <w:rPr>
          <w:rFonts w:ascii="Arial" w:hAnsi="Arial" w:cs="Arial"/>
          <w:color w:val="222222"/>
          <w:szCs w:val="24"/>
          <w:shd w:val="clear" w:color="auto" w:fill="FFFFFF"/>
        </w:rPr>
        <w:t>, 2021)</w:t>
      </w:r>
      <w:r w:rsidRPr="00BA75C3">
        <w:rPr>
          <w:rFonts w:ascii="Arial" w:hAnsi="Arial" w:cs="Arial"/>
          <w:szCs w:val="24"/>
        </w:rPr>
        <w:t>.</w:t>
      </w:r>
    </w:p>
    <w:p xmlns:wp14="http://schemas.microsoft.com/office/word/2010/wordml" w:rsidRPr="00BA75C3" w:rsidR="006A1FE5" w:rsidP="006A1FE5" w:rsidRDefault="0004482B" w14:paraId="752C322F" wp14:textId="77777777">
      <w:pPr>
        <w:rPr>
          <w:rFonts w:ascii="Arial" w:hAnsi="Arial" w:cs="Arial"/>
          <w:szCs w:val="24"/>
        </w:rPr>
      </w:pPr>
      <w:r w:rsidRPr="00BA75C3">
        <w:rPr>
          <w:rFonts w:ascii="Arial" w:hAnsi="Arial" w:cs="Arial"/>
          <w:szCs w:val="24"/>
        </w:rPr>
        <w:t>It is suggestive that bu</w:t>
      </w:r>
      <w:r w:rsidRPr="00BA75C3">
        <w:rPr>
          <w:rFonts w:ascii="Arial" w:hAnsi="Arial" w:cs="Arial"/>
          <w:szCs w:val="24"/>
        </w:rPr>
        <w:t>rnout has been increasing over the past years owing to the shortage of staff as well as the growing demand for healthcare. According to</w:t>
      </w:r>
      <w:r w:rsidRPr="00BA75C3" w:rsidR="00BA75C3">
        <w:rPr>
          <w:rFonts w:ascii="Arial" w:hAnsi="Arial" w:cs="Arial"/>
          <w:szCs w:val="24"/>
        </w:rPr>
        <w:t xml:space="preserve"> the</w:t>
      </w:r>
      <w:r w:rsidRPr="00BA75C3">
        <w:rPr>
          <w:rFonts w:ascii="Arial" w:hAnsi="Arial" w:cs="Arial"/>
          <w:szCs w:val="24"/>
        </w:rPr>
        <w:t xml:space="preserve"> </w:t>
      </w:r>
      <w:r w:rsidRPr="00BA75C3" w:rsidR="00841E04">
        <w:rPr>
          <w:rFonts w:ascii="Arial" w:hAnsi="Arial" w:cs="Arial"/>
          <w:szCs w:val="24"/>
        </w:rPr>
        <w:t xml:space="preserve">report of </w:t>
      </w:r>
      <w:r w:rsidRPr="00BA75C3" w:rsidR="00841E04">
        <w:rPr>
          <w:rFonts w:ascii="Arial" w:hAnsi="Arial" w:cs="Arial"/>
          <w:szCs w:val="24"/>
        </w:rPr>
        <w:t>Mental Health UK (2025)</w:t>
      </w:r>
      <w:r w:rsidRPr="00BA75C3">
        <w:rPr>
          <w:rFonts w:ascii="Arial" w:hAnsi="Arial" w:cs="Arial"/>
          <w:szCs w:val="24"/>
        </w:rPr>
        <w:t>,</w:t>
      </w:r>
      <w:r w:rsidRPr="00BA75C3">
        <w:rPr>
          <w:rFonts w:ascii="Arial" w:hAnsi="Arial" w:cs="Arial"/>
          <w:szCs w:val="24"/>
        </w:rPr>
        <w:t xml:space="preserve"> a considerable portion of healthcare personnel in the UK are reporting high levels of w</w:t>
      </w:r>
      <w:r w:rsidRPr="00BA75C3">
        <w:rPr>
          <w:rFonts w:ascii="Arial" w:hAnsi="Arial" w:cs="Arial"/>
          <w:szCs w:val="24"/>
        </w:rPr>
        <w:t xml:space="preserve">ork stress and emotional burnout. Similarly, the NHS England workforce report suggests that the increasing number of patients and staff deficit are </w:t>
      </w:r>
      <w:r w:rsidRPr="00BA75C3" w:rsidR="00E96E63">
        <w:rPr>
          <w:rFonts w:ascii="Arial" w:hAnsi="Arial" w:cs="Arial"/>
          <w:szCs w:val="24"/>
        </w:rPr>
        <w:t>contribute</w:t>
      </w:r>
      <w:r w:rsidRPr="00BA75C3">
        <w:rPr>
          <w:rFonts w:ascii="Arial" w:hAnsi="Arial" w:cs="Arial"/>
          <w:szCs w:val="24"/>
        </w:rPr>
        <w:t xml:space="preserve"> factors to burnout. </w:t>
      </w:r>
    </w:p>
    <w:p xmlns:wp14="http://schemas.microsoft.com/office/word/2010/wordml" w:rsidRPr="00BA75C3" w:rsidR="006A1FE5" w:rsidP="006A1FE5" w:rsidRDefault="0004482B" w14:paraId="0244A699" wp14:textId="77777777">
      <w:pPr>
        <w:rPr>
          <w:rFonts w:ascii="Arial" w:hAnsi="Arial" w:cs="Arial"/>
          <w:szCs w:val="24"/>
        </w:rPr>
      </w:pPr>
      <w:r w:rsidRPr="00BA75C3">
        <w:rPr>
          <w:rFonts w:ascii="Arial" w:hAnsi="Arial" w:cs="Arial"/>
          <w:szCs w:val="24"/>
        </w:rPr>
        <w:t>It is one of the problems that should be of concern to a variety of stakeholders within the healthcare system. Stress, fatigue, and demotivation of healthcare workers may affect physical and mental health. The same thing happens to healt</w:t>
      </w:r>
      <w:r w:rsidRPr="00BA75C3">
        <w:rPr>
          <w:rFonts w:ascii="Arial" w:hAnsi="Arial" w:cs="Arial"/>
          <w:szCs w:val="24"/>
        </w:rPr>
        <w:t>hcare organisations as burnout can lead to absenteeism, decreased productivity and high turnover of employees. In addition to this, there are also cases where the quality of care provided to patients is poor whenever the healthcare workers are tired or ove</w:t>
      </w:r>
      <w:r w:rsidRPr="00BA75C3">
        <w:rPr>
          <w:rFonts w:ascii="Arial" w:hAnsi="Arial" w:cs="Arial"/>
          <w:szCs w:val="24"/>
        </w:rPr>
        <w:t>rworked</w:t>
      </w:r>
      <w:r w:rsidRPr="00BA75C3" w:rsidR="00841E04">
        <w:rPr>
          <w:rFonts w:ascii="Arial" w:hAnsi="Arial" w:cs="Arial"/>
          <w:szCs w:val="24"/>
        </w:rPr>
        <w:t xml:space="preserve"> </w:t>
      </w:r>
      <w:r w:rsidRPr="00BA75C3" w:rsidR="00841E04">
        <w:rPr>
          <w:rFonts w:ascii="Arial" w:hAnsi="Arial" w:cs="Arial"/>
          <w:szCs w:val="24"/>
        </w:rPr>
        <w:t>(</w:t>
      </w:r>
      <w:r w:rsidRPr="00E96E63" w:rsidR="00841E04">
        <w:rPr>
          <w:rFonts w:ascii="Arial" w:hAnsi="Arial" w:eastAsia="Times New Roman" w:cs="Arial"/>
          <w:szCs w:val="24"/>
          <w:lang w:val="en-IN" w:eastAsia="en-IN"/>
        </w:rPr>
        <w:t>Ki</w:t>
      </w:r>
      <w:r w:rsidRPr="00BA75C3" w:rsidR="00841E04">
        <w:rPr>
          <w:rFonts w:ascii="Arial" w:hAnsi="Arial" w:eastAsia="Times New Roman" w:cs="Arial"/>
          <w:szCs w:val="24"/>
          <w:lang w:val="en-IN" w:eastAsia="en-IN"/>
        </w:rPr>
        <w:t xml:space="preserve">nman </w:t>
      </w:r>
      <w:r w:rsidRPr="00BA75C3" w:rsidR="00841E04">
        <w:rPr>
          <w:rFonts w:ascii="Arial" w:hAnsi="Arial" w:eastAsia="Times New Roman" w:cs="Arial"/>
          <w:i/>
          <w:szCs w:val="24"/>
          <w:lang w:val="en-IN" w:eastAsia="en-IN"/>
        </w:rPr>
        <w:t>et al</w:t>
      </w:r>
      <w:r w:rsidRPr="00BA75C3" w:rsidR="00841E04">
        <w:rPr>
          <w:rFonts w:ascii="Arial" w:hAnsi="Arial" w:cs="Arial"/>
          <w:szCs w:val="24"/>
        </w:rPr>
        <w:t>., 2023).</w:t>
      </w:r>
    </w:p>
    <w:p xmlns:wp14="http://schemas.microsoft.com/office/word/2010/wordml" w:rsidRPr="00BA75C3" w:rsidR="006A1FE5" w:rsidP="006A1FE5" w:rsidRDefault="0004482B" w14:paraId="4B7330D7" wp14:textId="77777777">
      <w:pPr>
        <w:rPr>
          <w:rFonts w:ascii="Arial" w:hAnsi="Arial" w:cs="Arial"/>
          <w:szCs w:val="24"/>
        </w:rPr>
      </w:pPr>
      <w:r w:rsidRPr="00BA75C3">
        <w:rPr>
          <w:rFonts w:ascii="Arial" w:hAnsi="Arial" w:cs="Arial"/>
          <w:szCs w:val="24"/>
        </w:rPr>
        <w:t>I have selected this topic because the welfare of the staff is the most important factor in achieving successful healthcare services. As a student in the sphere of health and social care, I am interested in learning more about the workplace proble</w:t>
      </w:r>
      <w:r w:rsidRPr="00BA75C3">
        <w:rPr>
          <w:rFonts w:ascii="Arial" w:hAnsi="Arial" w:cs="Arial"/>
          <w:szCs w:val="24"/>
        </w:rPr>
        <w:t>ms, particularly burnout, to be able to improve professional practise. Researching this issue may help supply the tools to support medical workers and improve the working conditions within health care organisations.</w:t>
      </w:r>
    </w:p>
    <w:p xmlns:wp14="http://schemas.microsoft.com/office/word/2010/wordml" w:rsidRPr="00BA75C3" w:rsidR="006A1FE5" w:rsidP="006A1FE5" w:rsidRDefault="0004482B" w14:paraId="60061E4C" wp14:textId="77777777">
      <w:pPr>
        <w:rPr>
          <w:rFonts w:ascii="Arial" w:hAnsi="Arial" w:cs="Arial"/>
          <w:szCs w:val="24"/>
        </w:rPr>
      </w:pPr>
      <w:r w:rsidRPr="00BA75C3">
        <w:rPr>
          <w:rFonts w:ascii="Arial" w:hAnsi="Arial" w:cs="Arial"/>
          <w:szCs w:val="24"/>
        </w:rPr>
        <w:br w:type="page"/>
      </w:r>
    </w:p>
    <w:p xmlns:wp14="http://schemas.microsoft.com/office/word/2010/wordml" w:rsidRPr="00BA75C3" w:rsidR="006A1FE5" w:rsidP="006A1FE5" w:rsidRDefault="0004482B" w14:paraId="26B5F48B" wp14:textId="77777777">
      <w:pPr>
        <w:pStyle w:val="Heading1"/>
        <w:rPr>
          <w:rFonts w:ascii="Arial" w:hAnsi="Arial" w:cs="Arial"/>
          <w:b/>
          <w:sz w:val="24"/>
          <w:szCs w:val="24"/>
          <w:lang w:eastAsia="zh-CN"/>
        </w:rPr>
      </w:pPr>
      <w:bookmarkStart w:name="_Toc224053469" w:id="3"/>
      <w:r w:rsidRPr="00BA75C3">
        <w:rPr>
          <w:rFonts w:ascii="Arial" w:hAnsi="Arial" w:cs="Arial"/>
          <w:b/>
          <w:sz w:val="24"/>
          <w:szCs w:val="24"/>
        </w:rPr>
        <w:t xml:space="preserve">Task 2 - </w:t>
      </w:r>
      <w:r w:rsidRPr="00BA75C3">
        <w:rPr>
          <w:rFonts w:ascii="Arial" w:hAnsi="Arial" w:cs="Arial"/>
          <w:b/>
          <w:sz w:val="24"/>
          <w:szCs w:val="24"/>
          <w:lang w:eastAsia="zh-CN"/>
        </w:rPr>
        <w:t>Evaluating information source</w:t>
      </w:r>
      <w:r w:rsidRPr="00BA75C3">
        <w:rPr>
          <w:rFonts w:ascii="Arial" w:hAnsi="Arial" w:cs="Arial"/>
          <w:b/>
          <w:sz w:val="24"/>
          <w:szCs w:val="24"/>
          <w:lang w:eastAsia="zh-CN"/>
        </w:rPr>
        <w:t>s</w:t>
      </w:r>
      <w:bookmarkEnd w:id="3"/>
      <w:r w:rsidRPr="00BA75C3">
        <w:rPr>
          <w:rFonts w:ascii="Arial" w:hAnsi="Arial" w:cs="Arial"/>
          <w:b/>
          <w:sz w:val="24"/>
          <w:szCs w:val="24"/>
          <w:lang w:eastAsia="zh-CN"/>
        </w:rPr>
        <w:t xml:space="preserve"> </w:t>
      </w:r>
    </w:p>
    <w:p xmlns:wp14="http://schemas.microsoft.com/office/word/2010/wordml" w:rsidRPr="00BA75C3" w:rsidR="006A1FE5" w:rsidP="006A1FE5" w:rsidRDefault="0004482B" w14:paraId="47BDA9F9" wp14:textId="77777777">
      <w:pPr>
        <w:rPr>
          <w:rFonts w:ascii="Arial" w:hAnsi="Arial" w:cs="Arial"/>
          <w:szCs w:val="24"/>
        </w:rPr>
      </w:pPr>
      <w:r w:rsidRPr="00BA75C3">
        <w:rPr>
          <w:rFonts w:ascii="Arial" w:hAnsi="Arial" w:cs="Arial"/>
          <w:szCs w:val="24"/>
        </w:rPr>
        <w:t>To acquire knowledge about the issue of staff burnout in the health and social care, it is necessary to refer to credible and reliable sources. The causes and effects of burnout among healthcare professionals may be useful information that could be prov</w:t>
      </w:r>
      <w:r w:rsidRPr="00BA75C3">
        <w:rPr>
          <w:rFonts w:ascii="Arial" w:hAnsi="Arial" w:cs="Arial"/>
          <w:szCs w:val="24"/>
        </w:rPr>
        <w:t>ided with the help of different organisations and research reports.</w:t>
      </w:r>
    </w:p>
    <w:p xmlns:wp14="http://schemas.microsoft.com/office/word/2010/wordml" w:rsidRPr="00BA75C3" w:rsidR="006A1FE5" w:rsidP="006A1FE5" w:rsidRDefault="0004482B" w14:paraId="06C81435" wp14:textId="77777777">
      <w:pPr>
        <w:rPr>
          <w:rFonts w:ascii="Arial" w:hAnsi="Arial" w:cs="Arial"/>
          <w:szCs w:val="24"/>
        </w:rPr>
      </w:pPr>
      <w:r w:rsidRPr="00BA75C3">
        <w:rPr>
          <w:rFonts w:ascii="Arial" w:hAnsi="Arial" w:cs="Arial"/>
          <w:szCs w:val="24"/>
        </w:rPr>
        <w:t>The first source that can be considered useful is a report on the workforce published by the</w:t>
      </w:r>
      <w:r w:rsidRPr="00BA75C3" w:rsidR="00841E04">
        <w:rPr>
          <w:rFonts w:ascii="Arial" w:hAnsi="Arial" w:cs="Arial"/>
          <w:szCs w:val="24"/>
        </w:rPr>
        <w:t xml:space="preserve"> UK</w:t>
      </w:r>
      <w:r w:rsidRPr="00BA75C3">
        <w:rPr>
          <w:rFonts w:ascii="Arial" w:hAnsi="Arial" w:cs="Arial"/>
          <w:szCs w:val="24"/>
        </w:rPr>
        <w:t xml:space="preserve"> </w:t>
      </w:r>
      <w:r w:rsidRPr="00BA75C3" w:rsidR="00841E04">
        <w:rPr>
          <w:rFonts w:ascii="Arial" w:hAnsi="Arial" w:cs="Arial"/>
          <w:szCs w:val="24"/>
        </w:rPr>
        <w:t>Department of Health and Social Care (2022)</w:t>
      </w:r>
      <w:r w:rsidRPr="00BA75C3">
        <w:rPr>
          <w:rFonts w:ascii="Arial" w:hAnsi="Arial" w:cs="Arial"/>
          <w:szCs w:val="24"/>
        </w:rPr>
        <w:t>. The overall issue raised in this report is the increasing pressure on healthcare p</w:t>
      </w:r>
      <w:r w:rsidRPr="00BA75C3">
        <w:rPr>
          <w:rFonts w:ascii="Arial" w:hAnsi="Arial" w:cs="Arial"/>
          <w:szCs w:val="24"/>
        </w:rPr>
        <w:t xml:space="preserve">rofessionals in hospitals and community services. </w:t>
      </w:r>
      <w:r w:rsidRPr="00BA75C3" w:rsidR="00B9276C">
        <w:rPr>
          <w:rFonts w:ascii="Arial" w:hAnsi="Arial" w:cs="Arial"/>
          <w:szCs w:val="24"/>
        </w:rPr>
        <w:t xml:space="preserve">The </w:t>
      </w:r>
      <w:r w:rsidRPr="00BA75C3">
        <w:rPr>
          <w:rFonts w:ascii="Arial" w:hAnsi="Arial" w:cs="Arial"/>
          <w:szCs w:val="24"/>
        </w:rPr>
        <w:t>workload among the healthcare workers is on the increase, the influx of patients and the reduction in staff levels are also becoming conditioning variables in t</w:t>
      </w:r>
      <w:r w:rsidRPr="00BA75C3">
        <w:rPr>
          <w:rFonts w:ascii="Arial" w:hAnsi="Arial" w:cs="Arial"/>
          <w:szCs w:val="24"/>
        </w:rPr>
        <w:t>he workload of the healthcare workers. The report further proceeds to clarify that part of the factor that comes with long-term exposure to stressful working conditions include emotional exhaustion and low job satisfaction. This source will be useful, as i</w:t>
      </w:r>
      <w:r w:rsidRPr="00BA75C3">
        <w:rPr>
          <w:rFonts w:ascii="Arial" w:hAnsi="Arial" w:cs="Arial"/>
          <w:szCs w:val="24"/>
        </w:rPr>
        <w:t>t encompasses official statistics and data on the way the conditions at work influence the well-being of the employees. In its turn, the report is more focused on the statistics on the workforce and does not necessarily study the individual experience of h</w:t>
      </w:r>
      <w:r w:rsidRPr="00BA75C3">
        <w:rPr>
          <w:rFonts w:ascii="Arial" w:hAnsi="Arial" w:cs="Arial"/>
          <w:szCs w:val="24"/>
        </w:rPr>
        <w:t>ealthcare workers.</w:t>
      </w:r>
    </w:p>
    <w:p xmlns:wp14="http://schemas.microsoft.com/office/word/2010/wordml" w:rsidRPr="00BA75C3" w:rsidR="006A1FE5" w:rsidP="006A1FE5" w:rsidRDefault="0004482B" w14:paraId="5BB103EE" wp14:textId="77777777">
      <w:pPr>
        <w:rPr>
          <w:rFonts w:ascii="Arial" w:hAnsi="Arial" w:cs="Arial"/>
          <w:szCs w:val="24"/>
        </w:rPr>
      </w:pPr>
      <w:r w:rsidRPr="00BA75C3">
        <w:rPr>
          <w:rFonts w:ascii="Arial" w:hAnsi="Arial" w:cs="Arial"/>
          <w:szCs w:val="24"/>
        </w:rPr>
        <w:t>The second source is the research made by the World Health Organisation, which identifies burnout as an occupational phenomenon as a result of the stressful conditions in the workplace, which have not been effectively addressed</w:t>
      </w:r>
      <w:r w:rsidRPr="00BA75C3" w:rsidR="00B9276C">
        <w:rPr>
          <w:rFonts w:ascii="Arial" w:hAnsi="Arial" w:cs="Arial"/>
          <w:szCs w:val="24"/>
        </w:rPr>
        <w:t xml:space="preserve"> (</w:t>
      </w:r>
      <w:r w:rsidRPr="00BA75C3" w:rsidR="00B9276C">
        <w:rPr>
          <w:rFonts w:ascii="Arial" w:hAnsi="Arial" w:cs="Arial"/>
          <w:color w:val="222222"/>
          <w:szCs w:val="24"/>
          <w:shd w:val="clear" w:color="auto" w:fill="FFFFFF"/>
        </w:rPr>
        <w:t>Demerouti</w:t>
      </w:r>
      <w:r w:rsidRPr="00BA75C3" w:rsidR="00B9276C">
        <w:rPr>
          <w:rFonts w:ascii="Arial" w:hAnsi="Arial" w:cs="Arial"/>
          <w:color w:val="222222"/>
          <w:szCs w:val="24"/>
          <w:shd w:val="clear" w:color="auto" w:fill="FFFFFF"/>
        </w:rPr>
        <w:t xml:space="preserve"> </w:t>
      </w:r>
      <w:r w:rsidRPr="00BA75C3" w:rsidR="00B9276C">
        <w:rPr>
          <w:rFonts w:ascii="Arial" w:hAnsi="Arial" w:cs="Arial"/>
          <w:color w:val="222222"/>
          <w:szCs w:val="24"/>
          <w:shd w:val="clear" w:color="auto" w:fill="FFFFFF"/>
        </w:rPr>
        <w:t>and Bakker, 2025)</w:t>
      </w:r>
      <w:r w:rsidRPr="00BA75C3">
        <w:rPr>
          <w:rFonts w:ascii="Arial" w:hAnsi="Arial" w:cs="Arial"/>
          <w:szCs w:val="24"/>
        </w:rPr>
        <w:t>.</w:t>
      </w:r>
      <w:r w:rsidRPr="00BA75C3">
        <w:rPr>
          <w:rFonts w:ascii="Arial" w:hAnsi="Arial" w:cs="Arial"/>
          <w:szCs w:val="24"/>
        </w:rPr>
        <w:t xml:space="preserve"> Accordin</w:t>
      </w:r>
      <w:r w:rsidRPr="00BA75C3">
        <w:rPr>
          <w:rFonts w:ascii="Arial" w:hAnsi="Arial" w:cs="Arial"/>
          <w:szCs w:val="24"/>
        </w:rPr>
        <w:t>g to the list of burnout symptoms provided by the organisation, emotional exhaustion, decreased professional effectiveness, and negative work attitudes are some of the symptoms of burnout. This source is valuable as it provides a simple conceptual definiti</w:t>
      </w:r>
      <w:r w:rsidRPr="00BA75C3">
        <w:rPr>
          <w:rFonts w:ascii="Arial" w:hAnsi="Arial" w:cs="Arial"/>
          <w:szCs w:val="24"/>
        </w:rPr>
        <w:t>on of burnout and the reasons behind its seriousness in health concerns in the global working environment. Nevertheless, the burnout of numerous industries is described in the WHO report, which implies that it is not aimed specifically at the healthcare se</w:t>
      </w:r>
      <w:r w:rsidRPr="00BA75C3">
        <w:rPr>
          <w:rFonts w:ascii="Arial" w:hAnsi="Arial" w:cs="Arial"/>
          <w:szCs w:val="24"/>
        </w:rPr>
        <w:t>ttings.</w:t>
      </w:r>
    </w:p>
    <w:p xmlns:wp14="http://schemas.microsoft.com/office/word/2010/wordml" w:rsidRPr="00BA75C3" w:rsidR="00B823EA" w:rsidP="006A1FE5" w:rsidRDefault="00B823EA" w14:paraId="01BF7260" wp14:textId="77777777">
      <w:pPr>
        <w:rPr>
          <w:rFonts w:ascii="Arial" w:hAnsi="Arial" w:cs="Arial"/>
          <w:szCs w:val="24"/>
        </w:rPr>
      </w:pPr>
      <w:r w:rsidRPr="00BA75C3">
        <w:rPr>
          <w:rFonts w:ascii="Arial" w:hAnsi="Arial" w:cs="Arial"/>
          <w:szCs w:val="24"/>
        </w:rPr>
        <w:t xml:space="preserve">The third source is an article written by NHS Employers that discusses how the issue of burnout in the NHS workforce is growing (NHS Employers, 2025). As described in the article, burnout is a phenomenon one goes through on exposure to stress and emotional exhaustion due to the taxing work and demanding job. It also mentions that clinical workers are more prone to burnout and report records that nearly half of the </w:t>
      </w:r>
      <w:r w:rsidRPr="00BA75C3">
        <w:rPr>
          <w:rFonts w:ascii="Arial" w:hAnsi="Arial" w:cs="Arial"/>
          <w:szCs w:val="24"/>
        </w:rPr>
        <w:t xml:space="preserve">ambulance workers said that they experienced burnout. The source is useful because the organisational variables, such as lack of staff and work pressure that lead to burnout in medical institutions, are raised. </w:t>
      </w:r>
    </w:p>
    <w:p xmlns:wp14="http://schemas.microsoft.com/office/word/2010/wordml" w:rsidRPr="00BA75C3" w:rsidR="006A1FE5" w:rsidP="006A1FE5" w:rsidRDefault="0004482B" w14:paraId="1B1B4AD0" wp14:textId="77777777">
      <w:pPr>
        <w:rPr>
          <w:rFonts w:ascii="Arial" w:hAnsi="Arial" w:cs="Arial"/>
          <w:szCs w:val="24"/>
        </w:rPr>
      </w:pPr>
      <w:r w:rsidRPr="00BA75C3">
        <w:rPr>
          <w:rFonts w:ascii="Arial" w:hAnsi="Arial" w:cs="Arial"/>
          <w:szCs w:val="24"/>
        </w:rPr>
        <w:t>Although these sources do exist, these gaps in the existing research do not disappear.</w:t>
      </w:r>
      <w:r w:rsidRPr="00BA75C3">
        <w:rPr>
          <w:rFonts w:ascii="Arial" w:hAnsi="Arial" w:cs="Arial"/>
          <w:szCs w:val="24"/>
        </w:rPr>
        <w:t xml:space="preserve"> Much of the research is done in the hospital environment, but it gives minimal information regarding social care workers who are equally overwhelmed with burnout. Besides this, organisations' support, workplace culture, and leadership also need to be incl</w:t>
      </w:r>
      <w:r w:rsidRPr="00BA75C3">
        <w:rPr>
          <w:rFonts w:ascii="Arial" w:hAnsi="Arial" w:cs="Arial"/>
          <w:szCs w:val="24"/>
        </w:rPr>
        <w:t>uded in future research as factors that enable wellbeing in the staff of health and social care organisations.</w:t>
      </w:r>
    </w:p>
    <w:p xmlns:wp14="http://schemas.microsoft.com/office/word/2010/wordml" w:rsidRPr="00BA75C3" w:rsidR="006A1FE5" w:rsidP="006A1FE5" w:rsidRDefault="0004482B" w14:paraId="44EAFD9C" wp14:textId="77777777">
      <w:pPr>
        <w:rPr>
          <w:rFonts w:ascii="Arial" w:hAnsi="Arial" w:cs="Arial"/>
          <w:szCs w:val="24"/>
        </w:rPr>
      </w:pPr>
      <w:r w:rsidRPr="00BA75C3">
        <w:rPr>
          <w:rFonts w:ascii="Arial" w:hAnsi="Arial" w:cs="Arial"/>
          <w:szCs w:val="24"/>
        </w:rPr>
        <w:br w:type="page"/>
      </w:r>
    </w:p>
    <w:p xmlns:wp14="http://schemas.microsoft.com/office/word/2010/wordml" w:rsidRPr="00BA75C3" w:rsidR="006A1FE5" w:rsidP="006A1FE5" w:rsidRDefault="0004482B" w14:paraId="65385845" wp14:textId="77777777">
      <w:pPr>
        <w:pStyle w:val="Heading1"/>
        <w:rPr>
          <w:rFonts w:ascii="Arial" w:hAnsi="Arial" w:cs="Arial"/>
          <w:b/>
          <w:sz w:val="24"/>
          <w:szCs w:val="24"/>
        </w:rPr>
      </w:pPr>
      <w:bookmarkStart w:name="_Toc224053470" w:id="4"/>
      <w:r w:rsidRPr="00BA75C3">
        <w:rPr>
          <w:rFonts w:ascii="Arial" w:hAnsi="Arial" w:cs="Arial"/>
          <w:b/>
          <w:sz w:val="24"/>
          <w:szCs w:val="24"/>
        </w:rPr>
        <w:t>Task 3 Research Methodologies</w:t>
      </w:r>
      <w:bookmarkEnd w:id="4"/>
    </w:p>
    <w:p xmlns:wp14="http://schemas.microsoft.com/office/word/2010/wordml" w:rsidRPr="00BA75C3" w:rsidR="006A1FE5" w:rsidP="006A1FE5" w:rsidRDefault="0004482B" w14:paraId="709217E0" wp14:textId="77777777">
      <w:pPr>
        <w:rPr>
          <w:rFonts w:ascii="Arial" w:hAnsi="Arial" w:cs="Arial"/>
          <w:szCs w:val="24"/>
        </w:rPr>
      </w:pPr>
      <w:r w:rsidRPr="00BA75C3">
        <w:rPr>
          <w:rFonts w:ascii="Arial" w:hAnsi="Arial" w:cs="Arial"/>
          <w:szCs w:val="24"/>
        </w:rPr>
        <w:t>Research methodology refers to the overall approach that will be taken in the collection and analysis of informat</w:t>
      </w:r>
      <w:r w:rsidRPr="00BA75C3">
        <w:rPr>
          <w:rFonts w:ascii="Arial" w:hAnsi="Arial" w:cs="Arial"/>
          <w:szCs w:val="24"/>
        </w:rPr>
        <w:t>ion during research. Three popular research methods exist, including quantitative research, qualitative research and mixed methods research</w:t>
      </w:r>
      <w:r w:rsidRPr="00BA75C3" w:rsidR="00E35458">
        <w:rPr>
          <w:rFonts w:ascii="Arial" w:hAnsi="Arial" w:cs="Arial"/>
          <w:szCs w:val="24"/>
        </w:rPr>
        <w:t xml:space="preserve"> (</w:t>
      </w:r>
      <w:r w:rsidRPr="00BA75C3" w:rsidR="00E35458">
        <w:rPr>
          <w:rFonts w:ascii="Arial" w:hAnsi="Arial" w:cs="Arial"/>
          <w:color w:val="222222"/>
          <w:szCs w:val="24"/>
          <w:shd w:val="clear" w:color="auto" w:fill="FFFFFF"/>
        </w:rPr>
        <w:t>Bisaria</w:t>
      </w:r>
      <w:r w:rsidRPr="00BA75C3" w:rsidR="00E35458">
        <w:rPr>
          <w:rFonts w:ascii="Arial" w:hAnsi="Arial" w:cs="Arial"/>
          <w:color w:val="222222"/>
          <w:szCs w:val="24"/>
          <w:shd w:val="clear" w:color="auto" w:fill="FFFFFF"/>
        </w:rPr>
        <w:t xml:space="preserve"> </w:t>
      </w:r>
      <w:r w:rsidRPr="00BA75C3" w:rsidR="00E35458">
        <w:rPr>
          <w:rFonts w:ascii="Arial" w:hAnsi="Arial" w:cs="Arial"/>
          <w:i/>
          <w:color w:val="222222"/>
          <w:szCs w:val="24"/>
          <w:shd w:val="clear" w:color="auto" w:fill="FFFFFF"/>
        </w:rPr>
        <w:t>et al</w:t>
      </w:r>
      <w:r w:rsidRPr="00BA75C3">
        <w:rPr>
          <w:rFonts w:ascii="Arial" w:hAnsi="Arial" w:cs="Arial"/>
          <w:szCs w:val="24"/>
        </w:rPr>
        <w:t>.</w:t>
      </w:r>
      <w:r w:rsidRPr="00BA75C3" w:rsidR="00E35458">
        <w:rPr>
          <w:rFonts w:ascii="Arial" w:hAnsi="Arial" w:cs="Arial"/>
          <w:szCs w:val="24"/>
        </w:rPr>
        <w:t>, 2026).</w:t>
      </w:r>
    </w:p>
    <w:p xmlns:wp14="http://schemas.microsoft.com/office/word/2010/wordml" w:rsidRPr="00BA75C3" w:rsidR="006A1FE5" w:rsidP="006A1FE5" w:rsidRDefault="0004482B" w14:paraId="25CC15AA" wp14:textId="77777777">
      <w:pPr>
        <w:rPr>
          <w:rFonts w:ascii="Arial" w:hAnsi="Arial" w:cs="Arial"/>
          <w:szCs w:val="24"/>
        </w:rPr>
      </w:pPr>
      <w:r w:rsidRPr="00BA75C3">
        <w:rPr>
          <w:rFonts w:ascii="Arial" w:hAnsi="Arial" w:cs="Arial"/>
          <w:szCs w:val="24"/>
        </w:rPr>
        <w:t>The question of quantitative research is focused on numbers and statistical examination. Researchers measure patter</w:t>
      </w:r>
      <w:r w:rsidRPr="00BA75C3">
        <w:rPr>
          <w:rFonts w:ascii="Arial" w:hAnsi="Arial" w:cs="Arial"/>
          <w:szCs w:val="24"/>
        </w:rPr>
        <w:t>ns or relationships between variables by use of surveys, questionnaires or any other available datasets. To illustrate the points, a quantitative study would be concerned with statistical analysis of data related to the number of healthcare workers who are</w:t>
      </w:r>
      <w:r w:rsidRPr="00BA75C3">
        <w:rPr>
          <w:rFonts w:ascii="Arial" w:hAnsi="Arial" w:cs="Arial"/>
          <w:szCs w:val="24"/>
        </w:rPr>
        <w:t xml:space="preserve"> affected by </w:t>
      </w:r>
      <w:r w:rsidRPr="00BA75C3" w:rsidR="00E35458">
        <w:rPr>
          <w:rFonts w:ascii="Arial" w:hAnsi="Arial" w:cs="Arial"/>
          <w:szCs w:val="24"/>
        </w:rPr>
        <w:t>burnout (</w:t>
      </w:r>
      <w:r w:rsidRPr="00BA75C3" w:rsidR="00E35458">
        <w:rPr>
          <w:rFonts w:ascii="Arial" w:hAnsi="Arial" w:cs="Arial"/>
          <w:color w:val="222222"/>
          <w:szCs w:val="24"/>
          <w:shd w:val="clear" w:color="auto" w:fill="FFFFFF"/>
        </w:rPr>
        <w:t>Alford and Teater 2025)</w:t>
      </w:r>
      <w:r w:rsidRPr="00BA75C3">
        <w:rPr>
          <w:rFonts w:ascii="Arial" w:hAnsi="Arial" w:cs="Arial"/>
          <w:szCs w:val="24"/>
        </w:rPr>
        <w:t>.</w:t>
      </w:r>
    </w:p>
    <w:p xmlns:wp14="http://schemas.microsoft.com/office/word/2010/wordml" w:rsidRPr="00BA75C3" w:rsidR="006A1FE5" w:rsidP="006A1FE5" w:rsidRDefault="0004482B" w14:paraId="6E60415D" wp14:textId="77777777">
      <w:pPr>
        <w:rPr>
          <w:rFonts w:ascii="Arial" w:hAnsi="Arial" w:cs="Arial"/>
          <w:szCs w:val="24"/>
        </w:rPr>
      </w:pPr>
      <w:r w:rsidRPr="00BA75C3">
        <w:rPr>
          <w:rFonts w:ascii="Arial" w:hAnsi="Arial" w:cs="Arial"/>
          <w:szCs w:val="24"/>
        </w:rPr>
        <w:t>Qualitative research deals with the way individuals experience, think and act. It is accomplished through interviews, focus groups or observations. One such example is that the researchers can interview the healthcare workers with a v</w:t>
      </w:r>
      <w:r w:rsidRPr="00BA75C3">
        <w:rPr>
          <w:rFonts w:ascii="Arial" w:hAnsi="Arial" w:cs="Arial"/>
          <w:szCs w:val="24"/>
        </w:rPr>
        <w:t>iew to exploring the effects of pressure on their well-being at the workplace</w:t>
      </w:r>
      <w:r w:rsidRPr="00BA75C3" w:rsidR="00E35458">
        <w:rPr>
          <w:rFonts w:ascii="Arial" w:hAnsi="Arial" w:cs="Arial"/>
          <w:szCs w:val="24"/>
        </w:rPr>
        <w:t xml:space="preserve"> (</w:t>
      </w:r>
      <w:r w:rsidRPr="00BA75C3" w:rsidR="00E35458">
        <w:rPr>
          <w:rFonts w:ascii="Arial" w:hAnsi="Arial" w:cs="Arial"/>
          <w:color w:val="222222"/>
          <w:szCs w:val="24"/>
          <w:shd w:val="clear" w:color="auto" w:fill="FFFFFF"/>
        </w:rPr>
        <w:t>Pyo</w:t>
      </w:r>
      <w:r w:rsidRPr="00BA75C3" w:rsidR="00E35458">
        <w:rPr>
          <w:rFonts w:ascii="Arial" w:hAnsi="Arial" w:cs="Arial"/>
          <w:color w:val="222222"/>
          <w:szCs w:val="24"/>
          <w:shd w:val="clear" w:color="auto" w:fill="FFFFFF"/>
        </w:rPr>
        <w:t xml:space="preserve"> </w:t>
      </w:r>
      <w:r w:rsidRPr="00BA75C3" w:rsidR="00E35458">
        <w:rPr>
          <w:rFonts w:ascii="Arial" w:hAnsi="Arial" w:cs="Arial"/>
          <w:i/>
          <w:color w:val="222222"/>
          <w:szCs w:val="24"/>
          <w:shd w:val="clear" w:color="auto" w:fill="FFFFFF"/>
        </w:rPr>
        <w:t>et al</w:t>
      </w:r>
      <w:r w:rsidRPr="00BA75C3">
        <w:rPr>
          <w:rFonts w:ascii="Arial" w:hAnsi="Arial" w:cs="Arial"/>
          <w:i/>
          <w:szCs w:val="24"/>
        </w:rPr>
        <w:t>.</w:t>
      </w:r>
      <w:r w:rsidRPr="00BA75C3" w:rsidR="00E35458">
        <w:rPr>
          <w:rFonts w:ascii="Arial" w:hAnsi="Arial" w:cs="Arial"/>
          <w:i/>
          <w:szCs w:val="24"/>
        </w:rPr>
        <w:t>,</w:t>
      </w:r>
      <w:r w:rsidRPr="00BA75C3" w:rsidR="00E35458">
        <w:rPr>
          <w:rFonts w:ascii="Arial" w:hAnsi="Arial" w:cs="Arial"/>
          <w:szCs w:val="24"/>
        </w:rPr>
        <w:t xml:space="preserve"> 2023).</w:t>
      </w:r>
    </w:p>
    <w:p xmlns:wp14="http://schemas.microsoft.com/office/word/2010/wordml" w:rsidRPr="00BA75C3" w:rsidR="006A1FE5" w:rsidP="006A1FE5" w:rsidRDefault="0004482B" w14:paraId="5079AB1D" wp14:textId="77777777">
      <w:pPr>
        <w:rPr>
          <w:rFonts w:ascii="Arial" w:hAnsi="Arial" w:cs="Arial"/>
          <w:szCs w:val="24"/>
        </w:rPr>
      </w:pPr>
      <w:r w:rsidRPr="00BA75C3">
        <w:rPr>
          <w:rFonts w:ascii="Arial" w:hAnsi="Arial" w:cs="Arial"/>
          <w:szCs w:val="24"/>
        </w:rPr>
        <w:t>Mixed-method research is a research method that combines two types of research, which are quantitative and qualitative, and combines them to provide a deeper insight into the ex</w:t>
      </w:r>
      <w:r w:rsidRPr="00BA75C3">
        <w:rPr>
          <w:rFonts w:ascii="Arial" w:hAnsi="Arial" w:cs="Arial"/>
          <w:szCs w:val="24"/>
        </w:rPr>
        <w:t>planation of a research issue</w:t>
      </w:r>
      <w:r w:rsidRPr="00BA75C3" w:rsidR="00E35458">
        <w:rPr>
          <w:rFonts w:ascii="Arial" w:hAnsi="Arial" w:cs="Arial"/>
          <w:szCs w:val="24"/>
        </w:rPr>
        <w:t xml:space="preserve"> (</w:t>
      </w:r>
      <w:r w:rsidRPr="00BA75C3" w:rsidR="00E35458">
        <w:rPr>
          <w:rFonts w:ascii="Arial" w:hAnsi="Arial" w:cs="Arial"/>
          <w:color w:val="222222"/>
          <w:szCs w:val="24"/>
          <w:shd w:val="clear" w:color="auto" w:fill="FFFFFF"/>
        </w:rPr>
        <w:t>Nagpal</w:t>
      </w:r>
      <w:r w:rsidRPr="00BA75C3" w:rsidR="00E35458">
        <w:rPr>
          <w:rFonts w:ascii="Arial" w:hAnsi="Arial" w:cs="Arial"/>
          <w:color w:val="222222"/>
          <w:szCs w:val="24"/>
          <w:shd w:val="clear" w:color="auto" w:fill="FFFFFF"/>
        </w:rPr>
        <w:t xml:space="preserve"> </w:t>
      </w:r>
      <w:r w:rsidRPr="00BA75C3" w:rsidR="00E35458">
        <w:rPr>
          <w:rFonts w:ascii="Arial" w:hAnsi="Arial" w:cs="Arial"/>
          <w:i/>
          <w:color w:val="222222"/>
          <w:szCs w:val="24"/>
          <w:shd w:val="clear" w:color="auto" w:fill="FFFFFF"/>
        </w:rPr>
        <w:t>et al</w:t>
      </w:r>
      <w:r w:rsidRPr="00BA75C3">
        <w:rPr>
          <w:rFonts w:ascii="Arial" w:hAnsi="Arial" w:cs="Arial"/>
          <w:i/>
          <w:szCs w:val="24"/>
        </w:rPr>
        <w:t>.</w:t>
      </w:r>
      <w:r w:rsidRPr="00BA75C3" w:rsidR="00E35458">
        <w:rPr>
          <w:rFonts w:ascii="Arial" w:hAnsi="Arial" w:cs="Arial"/>
          <w:i/>
          <w:szCs w:val="24"/>
        </w:rPr>
        <w:t>,</w:t>
      </w:r>
      <w:r w:rsidRPr="00BA75C3" w:rsidR="00E35458">
        <w:rPr>
          <w:rFonts w:ascii="Arial" w:hAnsi="Arial" w:cs="Arial"/>
          <w:szCs w:val="24"/>
        </w:rPr>
        <w:t xml:space="preserve"> 2021).</w:t>
      </w:r>
    </w:p>
    <w:p xmlns:wp14="http://schemas.microsoft.com/office/word/2010/wordml" w:rsidRPr="00BA75C3" w:rsidR="006A1FE5" w:rsidP="006A1FE5" w:rsidRDefault="0004482B" w14:paraId="775ED4B4" wp14:textId="77777777">
      <w:pPr>
        <w:rPr>
          <w:rFonts w:ascii="Arial" w:hAnsi="Arial" w:cs="Arial"/>
          <w:szCs w:val="24"/>
        </w:rPr>
      </w:pPr>
      <w:r w:rsidRPr="00BA75C3">
        <w:rPr>
          <w:rFonts w:ascii="Arial" w:hAnsi="Arial" w:cs="Arial"/>
          <w:szCs w:val="24"/>
        </w:rPr>
        <w:t>A quantitative research that involves the use of secondary data would be the appropriate methodology to employ in this research topic. There is already plenty of information on staff burnout in the form of reported and workfo</w:t>
      </w:r>
      <w:r w:rsidRPr="00BA75C3">
        <w:rPr>
          <w:rFonts w:ascii="Arial" w:hAnsi="Arial" w:cs="Arial"/>
          <w:szCs w:val="24"/>
        </w:rPr>
        <w:t>rce statistics that would provide a con</w:t>
      </w:r>
      <w:r w:rsidRPr="00BA75C3" w:rsidR="00BA75C3">
        <w:rPr>
          <w:rFonts w:ascii="Arial" w:hAnsi="Arial" w:cs="Arial"/>
          <w:szCs w:val="24"/>
        </w:rPr>
        <w:t>siderable amount of information</w:t>
      </w:r>
      <w:r w:rsidRPr="00BA75C3">
        <w:rPr>
          <w:rFonts w:ascii="Arial" w:hAnsi="Arial" w:cs="Arial"/>
          <w:szCs w:val="24"/>
        </w:rPr>
        <w:t>. Secondary quantitative data is also convenient to utilise as it will allow the researcher to observe the valid national statistics without the necessity of gathering new data.</w:t>
      </w:r>
    </w:p>
    <w:p xmlns:wp14="http://schemas.microsoft.com/office/word/2010/wordml" w:rsidRPr="00BA75C3" w:rsidR="006A1FE5" w:rsidP="006A1FE5" w:rsidRDefault="0004482B" w14:paraId="4B94D5A5" wp14:textId="77777777">
      <w:pPr>
        <w:rPr>
          <w:rFonts w:ascii="Arial" w:hAnsi="Arial" w:cs="Arial"/>
          <w:szCs w:val="24"/>
        </w:rPr>
      </w:pPr>
      <w:r w:rsidRPr="00BA75C3">
        <w:rPr>
          <w:rFonts w:ascii="Arial" w:hAnsi="Arial" w:cs="Arial"/>
          <w:szCs w:val="24"/>
        </w:rPr>
        <w:br w:type="page"/>
      </w:r>
    </w:p>
    <w:p xmlns:wp14="http://schemas.microsoft.com/office/word/2010/wordml" w:rsidRPr="00BA75C3" w:rsidR="006A1FE5" w:rsidP="006A1FE5" w:rsidRDefault="0004482B" w14:paraId="11D6246B" wp14:textId="77777777">
      <w:pPr>
        <w:pStyle w:val="Heading1"/>
        <w:rPr>
          <w:rFonts w:ascii="Arial" w:hAnsi="Arial" w:cs="Arial"/>
          <w:b/>
          <w:sz w:val="24"/>
          <w:szCs w:val="24"/>
        </w:rPr>
      </w:pPr>
      <w:bookmarkStart w:name="_Toc224053471" w:id="5"/>
      <w:r w:rsidRPr="00BA75C3">
        <w:rPr>
          <w:rFonts w:ascii="Arial" w:hAnsi="Arial" w:cs="Arial"/>
          <w:b/>
          <w:sz w:val="24"/>
          <w:szCs w:val="24"/>
        </w:rPr>
        <w:t>Task 4 – Data Collection</w:t>
      </w:r>
      <w:bookmarkEnd w:id="5"/>
      <w:r w:rsidRPr="00BA75C3">
        <w:rPr>
          <w:rFonts w:ascii="Arial" w:hAnsi="Arial" w:cs="Arial"/>
          <w:b/>
          <w:sz w:val="24"/>
          <w:szCs w:val="24"/>
        </w:rPr>
        <w:t xml:space="preserve"> </w:t>
      </w:r>
    </w:p>
    <w:p xmlns:wp14="http://schemas.microsoft.com/office/word/2010/wordml" w:rsidRPr="00BA75C3" w:rsidR="006A1FE5" w:rsidP="006A1FE5" w:rsidRDefault="0004482B" w14:paraId="327CB7BC" wp14:textId="77777777">
      <w:pPr>
        <w:rPr>
          <w:rFonts w:ascii="Arial" w:hAnsi="Arial" w:cs="Arial"/>
          <w:szCs w:val="24"/>
        </w:rPr>
      </w:pPr>
      <w:r w:rsidRPr="00BA75C3">
        <w:rPr>
          <w:rFonts w:ascii="Arial" w:hAnsi="Arial" w:cs="Arial"/>
          <w:szCs w:val="24"/>
        </w:rPr>
        <w:t xml:space="preserve">Data collection is a process that is </w:t>
      </w:r>
      <w:r w:rsidRPr="00BA75C3">
        <w:rPr>
          <w:rFonts w:ascii="Arial" w:hAnsi="Arial" w:cs="Arial"/>
          <w:szCs w:val="24"/>
        </w:rPr>
        <w:t>essential in the research process because data collection is the one that offers the evidence on which answers to the rese</w:t>
      </w:r>
      <w:r w:rsidRPr="00BA75C3" w:rsidR="00BA75C3">
        <w:rPr>
          <w:rFonts w:ascii="Arial" w:hAnsi="Arial" w:cs="Arial"/>
          <w:szCs w:val="24"/>
        </w:rPr>
        <w:t xml:space="preserve">arch questions are to be given </w:t>
      </w:r>
      <w:r w:rsidRPr="00BA75C3" w:rsidR="00E35458">
        <w:rPr>
          <w:rFonts w:ascii="Arial" w:hAnsi="Arial" w:cs="Arial"/>
          <w:szCs w:val="24"/>
        </w:rPr>
        <w:t>(</w:t>
      </w:r>
      <w:r w:rsidRPr="00BA75C3" w:rsidR="00E35458">
        <w:rPr>
          <w:rFonts w:ascii="Arial" w:hAnsi="Arial" w:cs="Arial"/>
          <w:color w:val="222222"/>
          <w:szCs w:val="24"/>
          <w:shd w:val="clear" w:color="auto" w:fill="FFFFFF"/>
        </w:rPr>
        <w:t>Mazhar</w:t>
      </w:r>
      <w:r w:rsidRPr="00BA75C3" w:rsidR="00E35458">
        <w:rPr>
          <w:rFonts w:ascii="Arial" w:hAnsi="Arial" w:cs="Arial"/>
          <w:color w:val="222222"/>
          <w:szCs w:val="24"/>
          <w:shd w:val="clear" w:color="auto" w:fill="FFFFFF"/>
        </w:rPr>
        <w:t xml:space="preserve"> </w:t>
      </w:r>
      <w:r w:rsidRPr="00BA75C3" w:rsidR="00E35458">
        <w:rPr>
          <w:rFonts w:ascii="Arial" w:hAnsi="Arial" w:cs="Arial"/>
          <w:i/>
          <w:color w:val="222222"/>
          <w:szCs w:val="24"/>
          <w:shd w:val="clear" w:color="auto" w:fill="FFFFFF"/>
        </w:rPr>
        <w:t>et al</w:t>
      </w:r>
      <w:r w:rsidRPr="00BA75C3">
        <w:rPr>
          <w:rFonts w:ascii="Arial" w:hAnsi="Arial" w:cs="Arial"/>
          <w:szCs w:val="24"/>
        </w:rPr>
        <w:t>.</w:t>
      </w:r>
      <w:r w:rsidRPr="00BA75C3" w:rsidR="00E35458">
        <w:rPr>
          <w:rFonts w:ascii="Arial" w:hAnsi="Arial" w:cs="Arial"/>
          <w:szCs w:val="24"/>
        </w:rPr>
        <w:t>, 2021).</w:t>
      </w:r>
    </w:p>
    <w:p xmlns:wp14="http://schemas.microsoft.com/office/word/2010/wordml" w:rsidRPr="00BA75C3" w:rsidR="006A1FE5" w:rsidP="006A1FE5" w:rsidRDefault="0004482B" w14:paraId="657B7524" wp14:textId="77777777">
      <w:pPr>
        <w:rPr>
          <w:rFonts w:ascii="Arial" w:hAnsi="Arial" w:cs="Arial"/>
          <w:szCs w:val="24"/>
        </w:rPr>
      </w:pPr>
      <w:r w:rsidRPr="00BA75C3">
        <w:rPr>
          <w:rFonts w:ascii="Arial" w:hAnsi="Arial" w:cs="Arial"/>
          <w:szCs w:val="24"/>
        </w:rPr>
        <w:t xml:space="preserve">The primary data is that which is </w:t>
      </w:r>
      <w:r w:rsidRPr="00BA75C3">
        <w:rPr>
          <w:rFonts w:ascii="Arial" w:hAnsi="Arial" w:cs="Arial"/>
          <w:szCs w:val="24"/>
        </w:rPr>
        <w:t xml:space="preserve">collected by the researcher. These are interviews, surveys, and questionnaires, which are administered to the participants. Primary data helps the researcher to achieve </w:t>
      </w:r>
      <w:r w:rsidRPr="00BA75C3" w:rsidR="00E96E63">
        <w:rPr>
          <w:rFonts w:ascii="Arial" w:hAnsi="Arial" w:cs="Arial"/>
          <w:szCs w:val="24"/>
        </w:rPr>
        <w:t>first-hand</w:t>
      </w:r>
      <w:r w:rsidRPr="00BA75C3">
        <w:rPr>
          <w:rFonts w:ascii="Arial" w:hAnsi="Arial" w:cs="Arial"/>
          <w:szCs w:val="24"/>
        </w:rPr>
        <w:t xml:space="preserve"> information that is directly correlated to the research topic.</w:t>
      </w:r>
    </w:p>
    <w:p xmlns:wp14="http://schemas.microsoft.com/office/word/2010/wordml" w:rsidRPr="00BA75C3" w:rsidR="006A1FE5" w:rsidP="006A1FE5" w:rsidRDefault="0004482B" w14:paraId="1AE922D8" wp14:textId="77777777">
      <w:pPr>
        <w:rPr>
          <w:rFonts w:ascii="Arial" w:hAnsi="Arial" w:cs="Arial"/>
          <w:szCs w:val="24"/>
        </w:rPr>
      </w:pPr>
      <w:r w:rsidRPr="00BA75C3">
        <w:rPr>
          <w:rFonts w:ascii="Arial" w:hAnsi="Arial" w:cs="Arial"/>
          <w:szCs w:val="24"/>
        </w:rPr>
        <w:t>Secondary data</w:t>
      </w:r>
      <w:r w:rsidRPr="00BA75C3">
        <w:rPr>
          <w:rFonts w:ascii="Arial" w:hAnsi="Arial" w:cs="Arial"/>
          <w:szCs w:val="24"/>
        </w:rPr>
        <w:t xml:space="preserve"> is the information that was gathered by other organisations or by the researcher. The examples include government reports, scholarly journals and statistical databases. In a research study, the secondary data is normally used since they provide access to </w:t>
      </w:r>
      <w:r w:rsidRPr="00BA75C3">
        <w:rPr>
          <w:rFonts w:ascii="Arial" w:hAnsi="Arial" w:cs="Arial"/>
          <w:szCs w:val="24"/>
        </w:rPr>
        <w:t>vast data and reliable information</w:t>
      </w:r>
      <w:r w:rsidRPr="00BA75C3" w:rsidR="00E35458">
        <w:rPr>
          <w:rFonts w:ascii="Arial" w:hAnsi="Arial" w:cs="Arial"/>
          <w:szCs w:val="24"/>
        </w:rPr>
        <w:t xml:space="preserve"> (</w:t>
      </w:r>
      <w:r w:rsidRPr="00BA75C3" w:rsidR="00E35458">
        <w:rPr>
          <w:rFonts w:ascii="Arial" w:hAnsi="Arial" w:cs="Arial"/>
          <w:color w:val="222222"/>
          <w:szCs w:val="24"/>
          <w:shd w:val="clear" w:color="auto" w:fill="FFFFFF"/>
        </w:rPr>
        <w:t>Ajayi</w:t>
      </w:r>
      <w:r w:rsidRPr="00BA75C3" w:rsidR="00E35458">
        <w:rPr>
          <w:rFonts w:ascii="Arial" w:hAnsi="Arial" w:cs="Arial"/>
          <w:color w:val="222222"/>
          <w:szCs w:val="24"/>
          <w:shd w:val="clear" w:color="auto" w:fill="FFFFFF"/>
        </w:rPr>
        <w:t>, 2022)</w:t>
      </w:r>
      <w:r w:rsidRPr="00BA75C3">
        <w:rPr>
          <w:rFonts w:ascii="Arial" w:hAnsi="Arial" w:cs="Arial"/>
          <w:szCs w:val="24"/>
        </w:rPr>
        <w:t>.</w:t>
      </w:r>
    </w:p>
    <w:p xmlns:wp14="http://schemas.microsoft.com/office/word/2010/wordml" w:rsidRPr="00BA75C3" w:rsidR="006A1FE5" w:rsidP="006A1FE5" w:rsidRDefault="0004482B" w14:paraId="0703EED1" wp14:textId="77777777">
      <w:pPr>
        <w:rPr>
          <w:rFonts w:ascii="Arial" w:hAnsi="Arial" w:cs="Arial"/>
          <w:szCs w:val="24"/>
        </w:rPr>
      </w:pPr>
      <w:r w:rsidRPr="00BA75C3">
        <w:rPr>
          <w:rFonts w:ascii="Arial" w:hAnsi="Arial" w:cs="Arial"/>
          <w:szCs w:val="24"/>
        </w:rPr>
        <w:t>Secondary data would be the most appropriate way of data collection in this case study. In order to analyse the tendencies of staff burnout, the researchers might go through the existing workforce reports</w:t>
      </w:r>
      <w:r w:rsidRPr="00BA75C3">
        <w:rPr>
          <w:rFonts w:ascii="Arial" w:hAnsi="Arial" w:cs="Arial"/>
          <w:szCs w:val="24"/>
        </w:rPr>
        <w:t xml:space="preserve">, such as NHS England, </w:t>
      </w:r>
      <w:r w:rsidRPr="00BA75C3" w:rsidR="00B823EA">
        <w:rPr>
          <w:rFonts w:ascii="Arial" w:hAnsi="Arial" w:cs="Arial"/>
          <w:szCs w:val="24"/>
        </w:rPr>
        <w:t xml:space="preserve">WHO </w:t>
      </w:r>
      <w:r w:rsidRPr="00BA75C3">
        <w:rPr>
          <w:rFonts w:ascii="Arial" w:hAnsi="Arial" w:cs="Arial"/>
          <w:szCs w:val="24"/>
        </w:rPr>
        <w:t xml:space="preserve">and </w:t>
      </w:r>
      <w:r w:rsidRPr="00BA75C3" w:rsidR="00B823EA">
        <w:rPr>
          <w:rFonts w:ascii="Arial" w:hAnsi="Arial" w:cs="Arial"/>
          <w:szCs w:val="24"/>
        </w:rPr>
        <w:t>Department of Health and Social Care</w:t>
      </w:r>
      <w:r w:rsidRPr="00BA75C3">
        <w:rPr>
          <w:rFonts w:ascii="Arial" w:hAnsi="Arial" w:cs="Arial"/>
          <w:szCs w:val="24"/>
        </w:rPr>
        <w:t>.</w:t>
      </w:r>
      <w:r w:rsidRPr="00BA75C3">
        <w:rPr>
          <w:rFonts w:ascii="Arial" w:hAnsi="Arial" w:cs="Arial"/>
          <w:szCs w:val="24"/>
        </w:rPr>
        <w:t xml:space="preserve"> These sources would serve as credible sources of information concerning the circumstances in the workplace, the amount of stress, and job satisfaction among healthcare prof</w:t>
      </w:r>
      <w:r w:rsidRPr="00BA75C3">
        <w:rPr>
          <w:rFonts w:ascii="Arial" w:hAnsi="Arial" w:cs="Arial"/>
          <w:szCs w:val="24"/>
        </w:rPr>
        <w:t>essionals.</w:t>
      </w:r>
    </w:p>
    <w:p xmlns:wp14="http://schemas.microsoft.com/office/word/2010/wordml" w:rsidRPr="00BA75C3" w:rsidR="006A1FE5" w:rsidP="006A1FE5" w:rsidRDefault="0004482B" w14:paraId="7957A3A4" wp14:textId="77777777">
      <w:pPr>
        <w:rPr>
          <w:rFonts w:ascii="Arial" w:hAnsi="Arial" w:cs="Arial"/>
          <w:szCs w:val="24"/>
        </w:rPr>
      </w:pPr>
      <w:r w:rsidRPr="00BA75C3">
        <w:rPr>
          <w:rFonts w:ascii="Arial" w:hAnsi="Arial" w:cs="Arial"/>
          <w:szCs w:val="24"/>
        </w:rPr>
        <w:t xml:space="preserve">The advantages of the secondary data are that it is fast and economical, as the information is collected. </w:t>
      </w:r>
      <w:r w:rsidRPr="00BA75C3">
        <w:rPr>
          <w:rFonts w:ascii="Arial" w:hAnsi="Arial" w:cs="Arial"/>
          <w:szCs w:val="24"/>
        </w:rPr>
        <w:t>However, there is a singl</w:t>
      </w:r>
      <w:r w:rsidRPr="00BA75C3">
        <w:rPr>
          <w:rFonts w:ascii="Arial" w:hAnsi="Arial" w:cs="Arial"/>
          <w:szCs w:val="24"/>
        </w:rPr>
        <w:t>e weak point that the researcher is not in full control of the manner in which the data was initially gathered. In spite of this challenge, the secondary data will still be an effective method of researching both macro-level and micro-level work issues, su</w:t>
      </w:r>
      <w:r w:rsidRPr="00BA75C3">
        <w:rPr>
          <w:rFonts w:ascii="Arial" w:hAnsi="Arial" w:cs="Arial"/>
          <w:szCs w:val="24"/>
        </w:rPr>
        <w:t>ch as staff burnout</w:t>
      </w:r>
      <w:r w:rsidRPr="00BA75C3" w:rsidR="00B823EA">
        <w:rPr>
          <w:rFonts w:ascii="Arial" w:hAnsi="Arial" w:cs="Arial"/>
          <w:szCs w:val="24"/>
        </w:rPr>
        <w:t xml:space="preserve"> (</w:t>
      </w:r>
      <w:r w:rsidRPr="00BA75C3" w:rsidR="00B823EA">
        <w:rPr>
          <w:rFonts w:ascii="Arial" w:hAnsi="Arial" w:cs="Arial"/>
          <w:color w:val="222222"/>
          <w:szCs w:val="24"/>
          <w:shd w:val="clear" w:color="auto" w:fill="FFFFFF"/>
        </w:rPr>
        <w:t>Kumara</w:t>
      </w:r>
      <w:r w:rsidRPr="00BA75C3" w:rsidR="00B823EA">
        <w:rPr>
          <w:rFonts w:ascii="Arial" w:hAnsi="Arial" w:cs="Arial"/>
          <w:color w:val="222222"/>
          <w:szCs w:val="24"/>
          <w:shd w:val="clear" w:color="auto" w:fill="FFFFFF"/>
        </w:rPr>
        <w:t>, 2022)</w:t>
      </w:r>
      <w:r w:rsidRPr="00BA75C3">
        <w:rPr>
          <w:rFonts w:ascii="Arial" w:hAnsi="Arial" w:cs="Arial"/>
          <w:szCs w:val="24"/>
        </w:rPr>
        <w:t>.</w:t>
      </w:r>
    </w:p>
    <w:p xmlns:wp14="http://schemas.microsoft.com/office/word/2010/wordml" w:rsidRPr="00BA75C3" w:rsidR="006A1FE5" w:rsidP="006A1FE5" w:rsidRDefault="0004482B" w14:paraId="3DEEC669" wp14:textId="77777777">
      <w:pPr>
        <w:rPr>
          <w:rFonts w:ascii="Arial" w:hAnsi="Arial" w:cs="Arial"/>
          <w:szCs w:val="24"/>
        </w:rPr>
      </w:pPr>
      <w:r w:rsidRPr="00BA75C3">
        <w:rPr>
          <w:rFonts w:ascii="Arial" w:hAnsi="Arial" w:cs="Arial"/>
          <w:szCs w:val="24"/>
        </w:rPr>
        <w:br w:type="page"/>
      </w:r>
    </w:p>
    <w:p xmlns:wp14="http://schemas.microsoft.com/office/word/2010/wordml" w:rsidRPr="00BA75C3" w:rsidR="006A1FE5" w:rsidP="006A1FE5" w:rsidRDefault="0004482B" w14:paraId="0B1A40C9" wp14:textId="77777777">
      <w:pPr>
        <w:pStyle w:val="Heading1"/>
        <w:rPr>
          <w:rFonts w:ascii="Arial" w:hAnsi="Arial" w:cs="Arial"/>
          <w:b/>
          <w:sz w:val="24"/>
          <w:szCs w:val="24"/>
        </w:rPr>
      </w:pPr>
      <w:bookmarkStart w:name="_Toc224053472" w:id="6"/>
      <w:r w:rsidRPr="00BA75C3">
        <w:rPr>
          <w:rFonts w:ascii="Arial" w:hAnsi="Arial" w:cs="Arial"/>
          <w:b/>
          <w:sz w:val="24"/>
          <w:szCs w:val="24"/>
        </w:rPr>
        <w:t>Conclusion</w:t>
      </w:r>
      <w:bookmarkEnd w:id="6"/>
      <w:r w:rsidRPr="00BA75C3">
        <w:rPr>
          <w:rFonts w:ascii="Arial" w:hAnsi="Arial" w:cs="Arial"/>
          <w:b/>
          <w:sz w:val="24"/>
          <w:szCs w:val="24"/>
        </w:rPr>
        <w:t xml:space="preserve"> </w:t>
      </w:r>
    </w:p>
    <w:p xmlns:wp14="http://schemas.microsoft.com/office/word/2010/wordml" w:rsidRPr="00BA75C3" w:rsidR="00E96E63" w:rsidP="006A1FE5" w:rsidRDefault="0004482B" w14:paraId="66F11428" wp14:textId="77777777">
      <w:pPr>
        <w:rPr>
          <w:rFonts w:ascii="Arial" w:hAnsi="Arial" w:cs="Arial"/>
          <w:szCs w:val="24"/>
        </w:rPr>
      </w:pPr>
      <w:r w:rsidRPr="00BA75C3">
        <w:rPr>
          <w:rFonts w:ascii="Arial" w:hAnsi="Arial" w:cs="Arial"/>
          <w:szCs w:val="24"/>
        </w:rPr>
        <w:t>This issue of burnout among the staff has become extremely serious in the health and social care sector of the UK. High workloads, staff and work stress shortage are some of the factors that induce emotional fatigue in he</w:t>
      </w:r>
      <w:r w:rsidRPr="00BA75C3">
        <w:rPr>
          <w:rFonts w:ascii="Arial" w:hAnsi="Arial" w:cs="Arial"/>
          <w:szCs w:val="24"/>
        </w:rPr>
        <w:t>althcare workers. The problem in question was evaluated in the framework of the evaluation of the key sources of information and the explanation of the proper research methodologies and approaches to apply to data collection in this report. The secondary d</w:t>
      </w:r>
      <w:r w:rsidRPr="00BA75C3">
        <w:rPr>
          <w:rFonts w:ascii="Arial" w:hAnsi="Arial" w:cs="Arial"/>
          <w:szCs w:val="24"/>
        </w:rPr>
        <w:t>ata research can help to examine the tendencies of the labour force and identify the means of overcoming the current problems to contrib</w:t>
      </w:r>
      <w:r w:rsidRPr="00BA75C3" w:rsidR="00E96E63">
        <w:rPr>
          <w:rFonts w:ascii="Arial" w:hAnsi="Arial" w:cs="Arial"/>
          <w:szCs w:val="24"/>
        </w:rPr>
        <w:t>ute to the welfare of personnel.</w:t>
      </w:r>
    </w:p>
    <w:p xmlns:wp14="http://schemas.microsoft.com/office/word/2010/wordml" w:rsidR="00E96E63" w:rsidRDefault="00E96E63" w14:paraId="3656B9AB" wp14:textId="77777777">
      <w:pPr>
        <w:spacing w:line="276" w:lineRule="auto"/>
        <w:jc w:val="left"/>
        <w:rPr>
          <w:rFonts w:ascii="Arial" w:hAnsi="Arial" w:cs="Arial"/>
          <w:sz w:val="22"/>
        </w:rPr>
      </w:pPr>
      <w:r>
        <w:rPr>
          <w:rFonts w:ascii="Arial" w:hAnsi="Arial" w:cs="Arial"/>
          <w:sz w:val="22"/>
        </w:rPr>
        <w:br w:type="page"/>
      </w:r>
    </w:p>
    <w:p xmlns:wp14="http://schemas.microsoft.com/office/word/2010/wordml" w:rsidRPr="00EF5DE9" w:rsidR="00B823EA" w:rsidP="00EF5DE9" w:rsidRDefault="00B823EA" w14:paraId="071E4E01" wp14:textId="77777777">
      <w:pPr>
        <w:pStyle w:val="Heading1"/>
        <w:rPr>
          <w:rFonts w:ascii="Arial" w:hAnsi="Arial" w:eastAsia="Times New Roman" w:cs="Arial"/>
          <w:b/>
          <w:sz w:val="24"/>
          <w:lang w:val="en-IN" w:eastAsia="en-IN"/>
        </w:rPr>
      </w:pPr>
      <w:bookmarkStart w:name="_Toc224053473" w:id="7"/>
      <w:r w:rsidRPr="00EF5DE9">
        <w:rPr>
          <w:rFonts w:ascii="Arial" w:hAnsi="Arial" w:eastAsia="Times New Roman" w:cs="Arial"/>
          <w:b/>
          <w:sz w:val="24"/>
          <w:lang w:val="en-IN" w:eastAsia="en-IN"/>
        </w:rPr>
        <w:t>References</w:t>
      </w:r>
      <w:bookmarkEnd w:id="7"/>
    </w:p>
    <w:p xmlns:wp14="http://schemas.microsoft.com/office/word/2010/wordml" w:rsidRPr="0029080C" w:rsidR="0029080C" w:rsidP="0029080C" w:rsidRDefault="0029080C" w14:paraId="0EFACFC6" wp14:textId="77777777">
      <w:pPr>
        <w:rPr>
          <w:rFonts w:ascii="Arial" w:hAnsi="Arial" w:cs="Arial"/>
          <w:color w:val="222222"/>
          <w:sz w:val="22"/>
          <w:shd w:val="clear" w:color="auto" w:fill="FFFFFF"/>
        </w:rPr>
      </w:pPr>
      <w:r w:rsidRPr="0029080C">
        <w:rPr>
          <w:rFonts w:ascii="Arial" w:hAnsi="Arial" w:cs="Arial"/>
          <w:color w:val="222222"/>
          <w:sz w:val="22"/>
          <w:shd w:val="clear" w:color="auto" w:fill="FFFFFF"/>
        </w:rPr>
        <w:t>Ajayi, V.O (2023) ‘A review on primary sources of data and secondary sources of data’. </w:t>
      </w:r>
      <w:r w:rsidRPr="0029080C">
        <w:rPr>
          <w:rFonts w:ascii="Arial" w:hAnsi="Arial" w:cs="Arial"/>
          <w:i/>
          <w:iCs/>
          <w:color w:val="222222"/>
          <w:sz w:val="22"/>
          <w:shd w:val="clear" w:color="auto" w:fill="FFFFFF"/>
        </w:rPr>
        <w:t>Available at SSRN 5378785</w:t>
      </w:r>
      <w:r w:rsidRPr="0029080C">
        <w:rPr>
          <w:rFonts w:ascii="Arial" w:hAnsi="Arial" w:cs="Arial"/>
          <w:color w:val="222222"/>
          <w:sz w:val="22"/>
          <w:shd w:val="clear" w:color="auto" w:fill="FFFFFF"/>
        </w:rPr>
        <w:t xml:space="preserve">. Available at: </w:t>
      </w:r>
      <w:hyperlink w:history="1" r:id="rId9">
        <w:r w:rsidRPr="0029080C">
          <w:rPr>
            <w:rStyle w:val="Hyperlink"/>
            <w:rFonts w:ascii="Arial" w:hAnsi="Arial" w:cs="Arial"/>
            <w:sz w:val="22"/>
            <w:shd w:val="clear" w:color="auto" w:fill="FFFFFF"/>
          </w:rPr>
          <w:t>https://papers.ssrn.com/sol3/papers.cfm?abstract_id=5378785</w:t>
        </w:r>
      </w:hyperlink>
      <w:r w:rsidRPr="0029080C">
        <w:rPr>
          <w:rFonts w:ascii="Arial" w:hAnsi="Arial" w:cs="Arial"/>
          <w:color w:val="222222"/>
          <w:sz w:val="22"/>
          <w:shd w:val="clear" w:color="auto" w:fill="FFFFFF"/>
        </w:rPr>
        <w:t xml:space="preserve">. </w:t>
      </w:r>
      <w:r w:rsidRPr="0029080C">
        <w:rPr>
          <w:rFonts w:ascii="Arial" w:hAnsi="Arial" w:cs="Arial"/>
          <w:sz w:val="22"/>
        </w:rPr>
        <w:t>(Accessed: 10 March 2025).</w:t>
      </w:r>
    </w:p>
    <w:p xmlns:wp14="http://schemas.microsoft.com/office/word/2010/wordml" w:rsidRPr="0029080C" w:rsidR="0029080C" w:rsidP="0029080C" w:rsidRDefault="0029080C" w14:paraId="2F4F38AB" wp14:textId="77777777">
      <w:pPr>
        <w:rPr>
          <w:rFonts w:ascii="Arial" w:hAnsi="Arial" w:cs="Arial"/>
          <w:color w:val="222222"/>
          <w:sz w:val="22"/>
          <w:shd w:val="clear" w:color="auto" w:fill="FFFFFF"/>
        </w:rPr>
      </w:pPr>
      <w:r w:rsidRPr="0029080C">
        <w:rPr>
          <w:rFonts w:ascii="Arial" w:hAnsi="Arial" w:cs="Arial"/>
          <w:color w:val="222222"/>
          <w:sz w:val="22"/>
          <w:shd w:val="clear" w:color="auto" w:fill="FFFFFF"/>
        </w:rPr>
        <w:t>Alford, S. and Teater, B (2025) ‘Quantitative research’. In </w:t>
      </w:r>
      <w:r w:rsidRPr="0029080C">
        <w:rPr>
          <w:rFonts w:ascii="Arial" w:hAnsi="Arial" w:cs="Arial"/>
          <w:i/>
          <w:iCs/>
          <w:color w:val="222222"/>
          <w:sz w:val="22"/>
          <w:shd w:val="clear" w:color="auto" w:fill="FFFFFF"/>
        </w:rPr>
        <w:t>Handbook of research methods in social work</w:t>
      </w:r>
      <w:r w:rsidRPr="0029080C">
        <w:rPr>
          <w:rFonts w:ascii="Arial" w:hAnsi="Arial" w:cs="Arial"/>
          <w:color w:val="222222"/>
          <w:sz w:val="22"/>
          <w:shd w:val="clear" w:color="auto" w:fill="FFFFFF"/>
        </w:rPr>
        <w:t xml:space="preserve"> (pp. 156-171). Edward Elgar Publishing. Available at: </w:t>
      </w:r>
      <w:hyperlink w:history="1" r:id="rId10">
        <w:r w:rsidRPr="0029080C">
          <w:rPr>
            <w:rStyle w:val="Hyperlink"/>
            <w:rFonts w:ascii="Arial" w:hAnsi="Arial" w:cs="Arial"/>
            <w:sz w:val="22"/>
            <w:shd w:val="clear" w:color="auto" w:fill="FFFFFF"/>
          </w:rPr>
          <w:t>https://www.researchgate.net/profile/Sabretta-Alford/publication/388139110_Quantitative_research/links/6888b8d94eccfb3f29c6091d/Quantitative-research.pdf#page=177</w:t>
        </w:r>
      </w:hyperlink>
      <w:r w:rsidRPr="0029080C">
        <w:rPr>
          <w:rFonts w:ascii="Arial" w:hAnsi="Arial" w:cs="Arial"/>
          <w:color w:val="222222"/>
          <w:sz w:val="22"/>
          <w:shd w:val="clear" w:color="auto" w:fill="FFFFFF"/>
        </w:rPr>
        <w:t xml:space="preserve">. </w:t>
      </w:r>
      <w:r w:rsidRPr="0029080C">
        <w:rPr>
          <w:rFonts w:ascii="Arial" w:hAnsi="Arial" w:cs="Arial"/>
          <w:sz w:val="22"/>
        </w:rPr>
        <w:t>(Accessed: 10 March 2025).</w:t>
      </w:r>
    </w:p>
    <w:p xmlns:wp14="http://schemas.microsoft.com/office/word/2010/wordml" w:rsidRPr="0029080C" w:rsidR="0029080C" w:rsidP="0029080C" w:rsidRDefault="0029080C" w14:paraId="16B4C49F" wp14:textId="77777777">
      <w:pPr>
        <w:rPr>
          <w:rFonts w:ascii="Arial" w:hAnsi="Arial" w:cs="Arial"/>
          <w:color w:val="222222"/>
          <w:sz w:val="22"/>
          <w:shd w:val="clear" w:color="auto" w:fill="FFFFFF"/>
        </w:rPr>
      </w:pPr>
      <w:r w:rsidRPr="0029080C">
        <w:rPr>
          <w:rFonts w:ascii="Arial" w:hAnsi="Arial" w:cs="Arial"/>
          <w:color w:val="222222"/>
          <w:sz w:val="22"/>
          <w:shd w:val="clear" w:color="auto" w:fill="FFFFFF"/>
        </w:rPr>
        <w:t>Bisaria, C., Madhubala Kumari, D.S.S., and Patel, B.K (2026) ‘</w:t>
      </w:r>
      <w:r w:rsidRPr="0029080C">
        <w:rPr>
          <w:rFonts w:ascii="Arial" w:hAnsi="Arial" w:cs="Arial"/>
          <w:i/>
          <w:iCs/>
          <w:color w:val="222222"/>
          <w:sz w:val="22"/>
          <w:shd w:val="clear" w:color="auto" w:fill="FFFFFF"/>
        </w:rPr>
        <w:t>Research methodology: Tools and techniques’</w:t>
      </w:r>
      <w:r w:rsidRPr="0029080C">
        <w:rPr>
          <w:rFonts w:ascii="Arial" w:hAnsi="Arial" w:cs="Arial"/>
          <w:color w:val="222222"/>
          <w:sz w:val="22"/>
          <w:shd w:val="clear" w:color="auto" w:fill="FFFFFF"/>
        </w:rPr>
        <w:t xml:space="preserve">. BR Publications. Available at: </w:t>
      </w:r>
      <w:hyperlink w:history="1" r:id="rId11">
        <w:r w:rsidRPr="0029080C">
          <w:rPr>
            <w:rStyle w:val="Hyperlink"/>
            <w:rFonts w:ascii="Arial" w:hAnsi="Arial" w:cs="Arial"/>
            <w:sz w:val="22"/>
            <w:shd w:val="clear" w:color="auto" w:fill="FFFFFF"/>
          </w:rPr>
          <w:t>https://books.google.co.in/books?hl=en&amp;lr=&amp;id=2Ze-EQAAQBAJ&amp;oi=fnd&amp;pg=PA1&amp;dq=research+methodology&amp;ots=kCyqNXrmBl&amp;sig=sBpihxdqVXPpeJr9NOcGucCqdGs&amp;redir_esc=y#v=onepage&amp;q=research%20methodology&amp;f=false</w:t>
        </w:r>
      </w:hyperlink>
      <w:r w:rsidRPr="0029080C">
        <w:rPr>
          <w:rFonts w:ascii="Arial" w:hAnsi="Arial" w:cs="Arial"/>
          <w:color w:val="222222"/>
          <w:sz w:val="22"/>
          <w:shd w:val="clear" w:color="auto" w:fill="FFFFFF"/>
        </w:rPr>
        <w:t xml:space="preserve">. </w:t>
      </w:r>
    </w:p>
    <w:p xmlns:wp14="http://schemas.microsoft.com/office/word/2010/wordml" w:rsidRPr="0029080C" w:rsidR="0029080C" w:rsidP="0029080C" w:rsidRDefault="0029080C" w14:paraId="513F67E7" wp14:textId="77777777">
      <w:pPr>
        <w:rPr>
          <w:rFonts w:ascii="Arial" w:hAnsi="Arial" w:eastAsia="Times New Roman" w:cs="Arial"/>
          <w:sz w:val="22"/>
          <w:lang w:val="en-IN" w:eastAsia="en-IN"/>
        </w:rPr>
      </w:pPr>
      <w:r w:rsidRPr="0029080C">
        <w:rPr>
          <w:rFonts w:ascii="Arial" w:hAnsi="Arial" w:cs="Arial"/>
          <w:color w:val="222222"/>
          <w:sz w:val="22"/>
          <w:shd w:val="clear" w:color="auto" w:fill="FFFFFF"/>
        </w:rPr>
        <w:t>Demer</w:t>
      </w:r>
      <w:r w:rsidRPr="0029080C">
        <w:rPr>
          <w:rFonts w:ascii="Arial" w:hAnsi="Arial" w:cs="Arial"/>
          <w:color w:val="222222"/>
          <w:sz w:val="22"/>
          <w:shd w:val="clear" w:color="auto" w:fill="FFFFFF"/>
        </w:rPr>
        <w:t>outi, E. and Bakker, A.B (2025)</w:t>
      </w:r>
      <w:r w:rsidRPr="0029080C">
        <w:rPr>
          <w:rFonts w:ascii="Arial" w:hAnsi="Arial" w:cs="Arial"/>
          <w:color w:val="222222"/>
          <w:sz w:val="22"/>
          <w:shd w:val="clear" w:color="auto" w:fill="FFFFFF"/>
        </w:rPr>
        <w:t xml:space="preserve"> </w:t>
      </w:r>
      <w:r w:rsidRPr="0029080C">
        <w:rPr>
          <w:rFonts w:ascii="Arial" w:hAnsi="Arial" w:cs="Arial"/>
          <w:color w:val="222222"/>
          <w:sz w:val="22"/>
          <w:shd w:val="clear" w:color="auto" w:fill="FFFFFF"/>
        </w:rPr>
        <w:t>‘</w:t>
      </w:r>
      <w:r w:rsidRPr="0029080C">
        <w:rPr>
          <w:rFonts w:ascii="Arial" w:hAnsi="Arial" w:cs="Arial"/>
          <w:color w:val="222222"/>
          <w:sz w:val="22"/>
          <w:shd w:val="clear" w:color="auto" w:fill="FFFFFF"/>
        </w:rPr>
        <w:t>Revitalising burnout research</w:t>
      </w:r>
      <w:r w:rsidRPr="0029080C">
        <w:rPr>
          <w:rFonts w:ascii="Arial" w:hAnsi="Arial" w:cs="Arial"/>
          <w:color w:val="222222"/>
          <w:sz w:val="22"/>
          <w:shd w:val="clear" w:color="auto" w:fill="FFFFFF"/>
        </w:rPr>
        <w:t>’</w:t>
      </w:r>
      <w:r w:rsidRPr="0029080C">
        <w:rPr>
          <w:rFonts w:ascii="Arial" w:hAnsi="Arial" w:cs="Arial"/>
          <w:color w:val="222222"/>
          <w:sz w:val="22"/>
          <w:shd w:val="clear" w:color="auto" w:fill="FFFFFF"/>
        </w:rPr>
        <w:t>. </w:t>
      </w:r>
      <w:r w:rsidRPr="0029080C">
        <w:rPr>
          <w:rFonts w:ascii="Arial" w:hAnsi="Arial" w:cs="Arial"/>
          <w:i/>
          <w:iCs/>
          <w:color w:val="222222"/>
          <w:sz w:val="22"/>
          <w:shd w:val="clear" w:color="auto" w:fill="FFFFFF"/>
        </w:rPr>
        <w:t>Work &amp; stress</w:t>
      </w:r>
      <w:r w:rsidRPr="0029080C">
        <w:rPr>
          <w:rFonts w:ascii="Arial" w:hAnsi="Arial" w:cs="Arial"/>
          <w:color w:val="222222"/>
          <w:sz w:val="22"/>
          <w:shd w:val="clear" w:color="auto" w:fill="FFFFFF"/>
        </w:rPr>
        <w:t>, </w:t>
      </w:r>
      <w:r w:rsidRPr="0029080C">
        <w:rPr>
          <w:rFonts w:ascii="Arial" w:hAnsi="Arial" w:cs="Arial"/>
          <w:i/>
          <w:iCs/>
          <w:color w:val="222222"/>
          <w:sz w:val="22"/>
          <w:shd w:val="clear" w:color="auto" w:fill="FFFFFF"/>
        </w:rPr>
        <w:t>39</w:t>
      </w:r>
      <w:r w:rsidRPr="0029080C">
        <w:rPr>
          <w:rFonts w:ascii="Arial" w:hAnsi="Arial" w:cs="Arial"/>
          <w:color w:val="222222"/>
          <w:sz w:val="22"/>
          <w:shd w:val="clear" w:color="auto" w:fill="FFFFFF"/>
        </w:rPr>
        <w:t>(2), pp.153-161.</w:t>
      </w:r>
      <w:r w:rsidRPr="0029080C">
        <w:rPr>
          <w:rFonts w:ascii="Arial" w:hAnsi="Arial" w:cs="Arial"/>
          <w:sz w:val="22"/>
        </w:rPr>
        <w:t xml:space="preserve"> </w:t>
      </w:r>
      <w:r w:rsidRPr="0029080C">
        <w:rPr>
          <w:rFonts w:ascii="Arial" w:hAnsi="Arial" w:cs="Arial"/>
          <w:sz w:val="22"/>
        </w:rPr>
        <w:t xml:space="preserve">Available at: </w:t>
      </w:r>
      <w:r w:rsidRPr="0029080C">
        <w:rPr>
          <w:rFonts w:ascii="Arial" w:hAnsi="Arial" w:cs="Arial"/>
          <w:sz w:val="22"/>
        </w:rPr>
        <w:t xml:space="preserve">tandfonline.com/doi/pdf/10.1080/02678373.2025.2473385. </w:t>
      </w:r>
      <w:r w:rsidRPr="0029080C">
        <w:rPr>
          <w:rFonts w:ascii="Arial" w:hAnsi="Arial" w:cs="Arial"/>
          <w:sz w:val="22"/>
        </w:rPr>
        <w:t>(Accessed: 10 March 2025).</w:t>
      </w:r>
    </w:p>
    <w:p xmlns:wp14="http://schemas.microsoft.com/office/word/2010/wordml" w:rsidRPr="0029080C" w:rsidR="0029080C" w:rsidP="0029080C" w:rsidRDefault="0029080C" w14:paraId="3E9CE5F2" wp14:textId="77777777">
      <w:pPr>
        <w:pStyle w:val="NormalWeb"/>
        <w:spacing w:line="360" w:lineRule="auto"/>
        <w:jc w:val="both"/>
        <w:rPr>
          <w:rFonts w:ascii="Arial" w:hAnsi="Arial" w:cs="Arial"/>
          <w:sz w:val="22"/>
          <w:szCs w:val="22"/>
        </w:rPr>
      </w:pPr>
      <w:r w:rsidRPr="0029080C">
        <w:rPr>
          <w:rFonts w:ascii="Arial" w:hAnsi="Arial" w:cs="Arial"/>
          <w:sz w:val="22"/>
          <w:szCs w:val="22"/>
        </w:rPr>
        <w:t xml:space="preserve">Department of Health and Social Care (2022) </w:t>
      </w:r>
      <w:r w:rsidRPr="0029080C">
        <w:rPr>
          <w:rFonts w:ascii="Arial" w:hAnsi="Arial" w:cs="Arial"/>
          <w:sz w:val="22"/>
          <w:szCs w:val="22"/>
        </w:rPr>
        <w:t>‘</w:t>
      </w:r>
      <w:r w:rsidRPr="0029080C">
        <w:rPr>
          <w:rFonts w:ascii="Arial" w:hAnsi="Arial" w:cs="Arial"/>
          <w:i/>
          <w:iCs/>
          <w:sz w:val="22"/>
          <w:szCs w:val="22"/>
        </w:rPr>
        <w:t>The Government Response to the Health and Social Care Committee Report on Workforce Burnout and Resilience in the NHS and Social Care</w:t>
      </w:r>
      <w:r w:rsidRPr="0029080C">
        <w:rPr>
          <w:rFonts w:ascii="Arial" w:hAnsi="Arial" w:cs="Arial"/>
          <w:i/>
          <w:iCs/>
          <w:sz w:val="22"/>
          <w:szCs w:val="22"/>
        </w:rPr>
        <w:t>’</w:t>
      </w:r>
      <w:r w:rsidRPr="0029080C">
        <w:rPr>
          <w:rFonts w:ascii="Arial" w:hAnsi="Arial" w:cs="Arial"/>
          <w:sz w:val="22"/>
          <w:szCs w:val="22"/>
        </w:rPr>
        <w:t xml:space="preserve">. CP 514. London: HM Government. Available at: </w:t>
      </w:r>
      <w:hyperlink w:tgtFrame="_blank" w:history="1" r:id="rId12">
        <w:r w:rsidRPr="0029080C">
          <w:rPr>
            <w:rStyle w:val="Hyperlink"/>
            <w:rFonts w:ascii="Arial" w:hAnsi="Arial" w:cs="Arial"/>
            <w:sz w:val="22"/>
            <w:szCs w:val="22"/>
          </w:rPr>
          <w:t>https://committees.parliament.uk/publications/8883/documents/116333/default/</w:t>
        </w:r>
      </w:hyperlink>
      <w:r w:rsidRPr="0029080C">
        <w:rPr>
          <w:rFonts w:ascii="Arial" w:hAnsi="Arial" w:cs="Arial"/>
          <w:sz w:val="22"/>
          <w:szCs w:val="22"/>
        </w:rPr>
        <w:t>.</w:t>
      </w:r>
      <w:r w:rsidRPr="0029080C">
        <w:rPr>
          <w:rFonts w:ascii="Arial" w:hAnsi="Arial" w:cs="Arial"/>
          <w:sz w:val="22"/>
          <w:szCs w:val="22"/>
        </w:rPr>
        <w:t xml:space="preserve"> (Accessed: 10 March 2025).</w:t>
      </w:r>
    </w:p>
    <w:p xmlns:wp14="http://schemas.microsoft.com/office/word/2010/wordml" w:rsidRPr="0029080C" w:rsidR="0029080C" w:rsidP="0029080C" w:rsidRDefault="0029080C" w14:paraId="30F08096" wp14:textId="77777777">
      <w:pPr>
        <w:rPr>
          <w:rFonts w:ascii="Arial" w:hAnsi="Arial" w:eastAsia="Times New Roman" w:cs="Arial"/>
          <w:sz w:val="22"/>
          <w:lang w:val="en-IN" w:eastAsia="en-IN"/>
        </w:rPr>
      </w:pPr>
      <w:r w:rsidRPr="0029080C">
        <w:rPr>
          <w:rFonts w:ascii="Arial" w:hAnsi="Arial" w:cs="Arial"/>
          <w:color w:val="222222"/>
          <w:sz w:val="22"/>
          <w:shd w:val="clear" w:color="auto" w:fill="FFFFFF"/>
        </w:rPr>
        <w:t>Kinman, G (2021)</w:t>
      </w:r>
      <w:r w:rsidRPr="0029080C">
        <w:rPr>
          <w:rFonts w:ascii="Arial" w:hAnsi="Arial" w:cs="Arial"/>
          <w:color w:val="222222"/>
          <w:sz w:val="22"/>
          <w:shd w:val="clear" w:color="auto" w:fill="FFFFFF"/>
        </w:rPr>
        <w:t xml:space="preserve"> </w:t>
      </w:r>
      <w:r w:rsidRPr="0029080C">
        <w:rPr>
          <w:rFonts w:ascii="Arial" w:hAnsi="Arial" w:cs="Arial"/>
          <w:color w:val="222222"/>
          <w:sz w:val="22"/>
          <w:shd w:val="clear" w:color="auto" w:fill="FFFFFF"/>
        </w:rPr>
        <w:t>‘</w:t>
      </w:r>
      <w:r w:rsidRPr="0029080C">
        <w:rPr>
          <w:rFonts w:ascii="Arial" w:hAnsi="Arial" w:cs="Arial"/>
          <w:color w:val="222222"/>
          <w:sz w:val="22"/>
          <w:shd w:val="clear" w:color="auto" w:fill="FFFFFF"/>
        </w:rPr>
        <w:t>Managing stress, burnout and fatigue in health and social care</w:t>
      </w:r>
      <w:r w:rsidRPr="0029080C">
        <w:rPr>
          <w:rFonts w:ascii="Arial" w:hAnsi="Arial" w:cs="Arial"/>
          <w:color w:val="222222"/>
          <w:sz w:val="22"/>
          <w:shd w:val="clear" w:color="auto" w:fill="FFFFFF"/>
        </w:rPr>
        <w:t>’</w:t>
      </w:r>
      <w:r w:rsidRPr="0029080C">
        <w:rPr>
          <w:rFonts w:ascii="Arial" w:hAnsi="Arial" w:cs="Arial"/>
          <w:color w:val="222222"/>
          <w:sz w:val="22"/>
          <w:shd w:val="clear" w:color="auto" w:fill="FFFFFF"/>
        </w:rPr>
        <w:t>.</w:t>
      </w:r>
      <w:r w:rsidRPr="0029080C">
        <w:rPr>
          <w:rFonts w:ascii="Arial" w:hAnsi="Arial" w:cs="Arial"/>
          <w:color w:val="222222"/>
          <w:sz w:val="22"/>
          <w:shd w:val="clear" w:color="auto" w:fill="FFFFFF"/>
        </w:rPr>
        <w:t xml:space="preserve"> </w:t>
      </w:r>
      <w:r w:rsidRPr="0029080C">
        <w:rPr>
          <w:rFonts w:ascii="Arial" w:hAnsi="Arial" w:eastAsia="Times New Roman" w:cs="Arial"/>
          <w:sz w:val="22"/>
          <w:lang w:val="en-IN" w:eastAsia="en-IN"/>
        </w:rPr>
        <w:t xml:space="preserve">Available at: </w:t>
      </w:r>
      <w:hyperlink w:tgtFrame="_blank" w:history="1" r:id="rId13">
        <w:r w:rsidRPr="0029080C">
          <w:rPr>
            <w:rFonts w:ascii="Arial" w:hAnsi="Arial" w:eastAsia="Times New Roman" w:cs="Arial"/>
            <w:color w:val="0000FF"/>
            <w:sz w:val="22"/>
            <w:u w:val="single"/>
            <w:lang w:val="en-IN" w:eastAsia="en-IN"/>
          </w:rPr>
          <w:t>https://www.som.org.uk/sites/som.org.uk/files/Burnout_in_healthcare_risk_factors_and_solutions_July2023_0.pdf</w:t>
        </w:r>
      </w:hyperlink>
      <w:r w:rsidRPr="0029080C">
        <w:rPr>
          <w:rFonts w:ascii="Arial" w:hAnsi="Arial" w:eastAsia="Times New Roman" w:cs="Arial"/>
          <w:sz w:val="22"/>
          <w:lang w:val="en-IN" w:eastAsia="en-IN"/>
        </w:rPr>
        <w:t>.</w:t>
      </w:r>
      <w:r w:rsidRPr="0029080C">
        <w:rPr>
          <w:rFonts w:ascii="Arial" w:hAnsi="Arial" w:eastAsia="Times New Roman" w:cs="Arial"/>
          <w:sz w:val="22"/>
          <w:lang w:val="en-IN" w:eastAsia="en-IN"/>
        </w:rPr>
        <w:t xml:space="preserve"> (Accessed: 10 March 2025)</w:t>
      </w:r>
      <w:r w:rsidRPr="00E96E63">
        <w:rPr>
          <w:rFonts w:ascii="Arial" w:hAnsi="Arial" w:eastAsia="Times New Roman" w:cs="Arial"/>
          <w:sz w:val="22"/>
          <w:lang w:val="en-IN" w:eastAsia="en-IN"/>
        </w:rPr>
        <w:t>.</w:t>
      </w:r>
    </w:p>
    <w:p xmlns:wp14="http://schemas.microsoft.com/office/word/2010/wordml" w:rsidRPr="00E96E63" w:rsidR="0029080C" w:rsidP="0029080C" w:rsidRDefault="0029080C" w14:paraId="43050A45" wp14:textId="77777777">
      <w:pPr>
        <w:rPr>
          <w:rFonts w:ascii="Arial" w:hAnsi="Arial" w:eastAsia="Times New Roman" w:cs="Arial"/>
          <w:sz w:val="22"/>
          <w:lang w:val="en-IN" w:eastAsia="en-IN"/>
        </w:rPr>
      </w:pPr>
      <w:r w:rsidRPr="00E96E63">
        <w:rPr>
          <w:rFonts w:ascii="Arial" w:hAnsi="Arial" w:eastAsia="Times New Roman" w:cs="Arial"/>
          <w:sz w:val="22"/>
          <w:lang w:val="en-IN" w:eastAsia="en-IN"/>
        </w:rPr>
        <w:t>Ki</w:t>
      </w:r>
      <w:r w:rsidRPr="0029080C">
        <w:rPr>
          <w:rFonts w:ascii="Arial" w:hAnsi="Arial" w:eastAsia="Times New Roman" w:cs="Arial"/>
          <w:sz w:val="22"/>
          <w:lang w:val="en-IN" w:eastAsia="en-IN"/>
        </w:rPr>
        <w:t>nman, G., Dovey, A., and Teoh, K</w:t>
      </w:r>
      <w:r w:rsidRPr="00E96E63">
        <w:rPr>
          <w:rFonts w:ascii="Arial" w:hAnsi="Arial" w:eastAsia="Times New Roman" w:cs="Arial"/>
          <w:sz w:val="22"/>
          <w:lang w:val="en-IN" w:eastAsia="en-IN"/>
        </w:rPr>
        <w:t xml:space="preserve"> (2023) </w:t>
      </w:r>
      <w:r w:rsidRPr="0029080C">
        <w:rPr>
          <w:rFonts w:ascii="Arial" w:hAnsi="Arial" w:eastAsia="Times New Roman" w:cs="Arial"/>
          <w:sz w:val="22"/>
          <w:lang w:val="en-IN" w:eastAsia="en-IN"/>
        </w:rPr>
        <w:t>‘</w:t>
      </w:r>
      <w:r w:rsidRPr="00E96E63">
        <w:rPr>
          <w:rFonts w:ascii="Arial" w:hAnsi="Arial" w:eastAsia="Times New Roman" w:cs="Arial"/>
          <w:i/>
          <w:iCs/>
          <w:sz w:val="22"/>
          <w:lang w:val="en-IN" w:eastAsia="en-IN"/>
        </w:rPr>
        <w:t>Burnout in healthcare: risk factors and solutions</w:t>
      </w:r>
      <w:r w:rsidRPr="0029080C">
        <w:rPr>
          <w:rFonts w:ascii="Arial" w:hAnsi="Arial" w:eastAsia="Times New Roman" w:cs="Arial"/>
          <w:i/>
          <w:iCs/>
          <w:sz w:val="22"/>
          <w:lang w:val="en-IN" w:eastAsia="en-IN"/>
        </w:rPr>
        <w:t>’</w:t>
      </w:r>
      <w:r w:rsidRPr="00E96E63">
        <w:rPr>
          <w:rFonts w:ascii="Arial" w:hAnsi="Arial" w:eastAsia="Times New Roman" w:cs="Arial"/>
          <w:sz w:val="22"/>
          <w:lang w:val="en-IN" w:eastAsia="en-IN"/>
        </w:rPr>
        <w:t xml:space="preserve">. London: Society of Occupational Medicine. </w:t>
      </w:r>
      <w:r w:rsidRPr="0029080C">
        <w:rPr>
          <w:rFonts w:ascii="Arial" w:hAnsi="Arial" w:eastAsia="Times New Roman" w:cs="Arial"/>
          <w:sz w:val="22"/>
          <w:lang w:val="en-IN" w:eastAsia="en-IN"/>
        </w:rPr>
        <w:t xml:space="preserve">Available at: </w:t>
      </w:r>
      <w:hyperlink w:tgtFrame="_blank" w:history="1" r:id="rId14">
        <w:r w:rsidRPr="0029080C">
          <w:rPr>
            <w:rFonts w:ascii="Arial" w:hAnsi="Arial" w:eastAsia="Times New Roman" w:cs="Arial"/>
            <w:color w:val="0000FF"/>
            <w:sz w:val="22"/>
            <w:u w:val="single"/>
            <w:lang w:val="en-IN" w:eastAsia="en-IN"/>
          </w:rPr>
          <w:t>https://www.som.org.uk/sites/som.org.uk/files/Burnout_in_healthcare_risk_factors_and_solutions_July2023_0.pdf</w:t>
        </w:r>
      </w:hyperlink>
      <w:r w:rsidRPr="0029080C">
        <w:rPr>
          <w:rFonts w:ascii="Arial" w:hAnsi="Arial" w:eastAsia="Times New Roman" w:cs="Arial"/>
          <w:sz w:val="22"/>
          <w:lang w:val="en-IN" w:eastAsia="en-IN"/>
        </w:rPr>
        <w:t>. (Accessed: 10 March 2025)</w:t>
      </w:r>
      <w:r w:rsidRPr="00E96E63">
        <w:rPr>
          <w:rFonts w:ascii="Arial" w:hAnsi="Arial" w:eastAsia="Times New Roman" w:cs="Arial"/>
          <w:sz w:val="22"/>
          <w:lang w:val="en-IN" w:eastAsia="en-IN"/>
        </w:rPr>
        <w:t>.</w:t>
      </w:r>
    </w:p>
    <w:p xmlns:wp14="http://schemas.microsoft.com/office/word/2010/wordml" w:rsidRPr="0029080C" w:rsidR="0029080C" w:rsidP="0029080C" w:rsidRDefault="0029080C" w14:paraId="4EDF9C21" wp14:textId="77777777">
      <w:pPr>
        <w:rPr>
          <w:rFonts w:ascii="Arial" w:hAnsi="Arial" w:cs="Arial"/>
          <w:color w:val="222222"/>
          <w:sz w:val="22"/>
          <w:shd w:val="clear" w:color="auto" w:fill="FFFFFF"/>
        </w:rPr>
      </w:pPr>
      <w:r w:rsidRPr="0029080C">
        <w:rPr>
          <w:rFonts w:ascii="Arial" w:hAnsi="Arial" w:cs="Arial"/>
          <w:color w:val="222222"/>
          <w:sz w:val="22"/>
          <w:shd w:val="clear" w:color="auto" w:fill="FFFFFF"/>
        </w:rPr>
        <w:t xml:space="preserve">Kumara, A.S (2022) ‘Researching with Secondary Data: A brief overview of possibilities and limitations from the viewpoint of social research’. Available at: </w:t>
      </w:r>
      <w:hyperlink w:history="1" r:id="rId15">
        <w:r w:rsidRPr="0029080C">
          <w:rPr>
            <w:rStyle w:val="Hyperlink"/>
            <w:rFonts w:ascii="Arial" w:hAnsi="Arial" w:cs="Arial"/>
            <w:sz w:val="22"/>
            <w:shd w:val="clear" w:color="auto" w:fill="FFFFFF"/>
          </w:rPr>
          <w:t>https://papers.ssrn.com/sol3/papers.cfm?abstract_id=5378785</w:t>
        </w:r>
      </w:hyperlink>
      <w:r w:rsidRPr="0029080C">
        <w:rPr>
          <w:rFonts w:ascii="Arial" w:hAnsi="Arial" w:cs="Arial"/>
          <w:color w:val="222222"/>
          <w:sz w:val="22"/>
          <w:shd w:val="clear" w:color="auto" w:fill="FFFFFF"/>
        </w:rPr>
        <w:t>.</w:t>
      </w:r>
      <w:r w:rsidRPr="0029080C">
        <w:rPr>
          <w:rFonts w:ascii="Arial" w:hAnsi="Arial" w:cs="Arial"/>
          <w:sz w:val="22"/>
        </w:rPr>
        <w:t xml:space="preserve"> </w:t>
      </w:r>
      <w:r w:rsidRPr="0029080C">
        <w:rPr>
          <w:rFonts w:ascii="Arial" w:hAnsi="Arial" w:cs="Arial"/>
          <w:sz w:val="22"/>
        </w:rPr>
        <w:t>(Accessed: 10 March 2025).</w:t>
      </w:r>
    </w:p>
    <w:p xmlns:wp14="http://schemas.microsoft.com/office/word/2010/wordml" w:rsidRPr="0029080C" w:rsidR="0029080C" w:rsidP="0029080C" w:rsidRDefault="0029080C" w14:paraId="40E59E90" wp14:textId="77777777">
      <w:pPr>
        <w:rPr>
          <w:rFonts w:ascii="Arial" w:hAnsi="Arial" w:cs="Arial"/>
          <w:color w:val="222222"/>
          <w:sz w:val="22"/>
          <w:shd w:val="clear" w:color="auto" w:fill="FFFFFF"/>
        </w:rPr>
      </w:pPr>
      <w:r w:rsidRPr="0029080C">
        <w:rPr>
          <w:rFonts w:ascii="Arial" w:hAnsi="Arial" w:cs="Arial"/>
          <w:color w:val="222222"/>
          <w:sz w:val="22"/>
          <w:shd w:val="clear" w:color="auto" w:fill="FFFFFF"/>
        </w:rPr>
        <w:t>Mazhar, S.A., Anjum, R., Anwar, A.I., and Khan, A.A (2021) ‘Methods of data collection: A fundamental tool of research’. </w:t>
      </w:r>
      <w:r w:rsidRPr="0029080C">
        <w:rPr>
          <w:rFonts w:ascii="Arial" w:hAnsi="Arial" w:cs="Arial"/>
          <w:i/>
          <w:iCs/>
          <w:color w:val="222222"/>
          <w:sz w:val="22"/>
          <w:shd w:val="clear" w:color="auto" w:fill="FFFFFF"/>
        </w:rPr>
        <w:t>Journal of Integrated Community Health</w:t>
      </w:r>
      <w:r w:rsidRPr="0029080C">
        <w:rPr>
          <w:rFonts w:ascii="Arial" w:hAnsi="Arial" w:cs="Arial"/>
          <w:color w:val="222222"/>
          <w:sz w:val="22"/>
          <w:shd w:val="clear" w:color="auto" w:fill="FFFFFF"/>
        </w:rPr>
        <w:t>, </w:t>
      </w:r>
      <w:r w:rsidRPr="0029080C">
        <w:rPr>
          <w:rFonts w:ascii="Arial" w:hAnsi="Arial" w:cs="Arial"/>
          <w:i/>
          <w:iCs/>
          <w:color w:val="222222"/>
          <w:sz w:val="22"/>
          <w:shd w:val="clear" w:color="auto" w:fill="FFFFFF"/>
        </w:rPr>
        <w:t>10</w:t>
      </w:r>
      <w:r w:rsidRPr="0029080C">
        <w:rPr>
          <w:rFonts w:ascii="Arial" w:hAnsi="Arial" w:cs="Arial"/>
          <w:color w:val="222222"/>
          <w:sz w:val="22"/>
          <w:shd w:val="clear" w:color="auto" w:fill="FFFFFF"/>
        </w:rPr>
        <w:t xml:space="preserve">(1), pp.6-10. Available at: </w:t>
      </w:r>
      <w:hyperlink w:history="1" r:id="rId16">
        <w:r w:rsidRPr="0029080C">
          <w:rPr>
            <w:rStyle w:val="Hyperlink"/>
            <w:rFonts w:ascii="Arial" w:hAnsi="Arial" w:cs="Arial"/>
            <w:sz w:val="22"/>
            <w:shd w:val="clear" w:color="auto" w:fill="FFFFFF"/>
          </w:rPr>
          <w:t>https://www.researchgate.net/profile/Syeda-Ayeman-Mazhar/publication/356269289_Methods_of_Data_Collection_A_Fundamental_Tool_of_Research/links/61fe7e23870587329e943cd1/Methods-of-Data-Collection-A-Fundamental-Tool-of-Research.pdf</w:t>
        </w:r>
      </w:hyperlink>
      <w:r w:rsidRPr="0029080C">
        <w:rPr>
          <w:rFonts w:ascii="Arial" w:hAnsi="Arial" w:cs="Arial"/>
          <w:color w:val="222222"/>
          <w:sz w:val="22"/>
          <w:shd w:val="clear" w:color="auto" w:fill="FFFFFF"/>
        </w:rPr>
        <w:t>.</w:t>
      </w:r>
      <w:r w:rsidRPr="0029080C">
        <w:rPr>
          <w:rFonts w:ascii="Arial" w:hAnsi="Arial" w:cs="Arial"/>
          <w:sz w:val="22"/>
        </w:rPr>
        <w:t xml:space="preserve"> </w:t>
      </w:r>
      <w:r w:rsidRPr="0029080C">
        <w:rPr>
          <w:rFonts w:ascii="Arial" w:hAnsi="Arial" w:cs="Arial"/>
          <w:sz w:val="22"/>
        </w:rPr>
        <w:t>(Accessed: 10 March 2025).</w:t>
      </w:r>
      <w:r w:rsidRPr="0029080C">
        <w:rPr>
          <w:rFonts w:ascii="Arial" w:hAnsi="Arial" w:cs="Arial"/>
          <w:color w:val="222222"/>
          <w:sz w:val="22"/>
          <w:shd w:val="clear" w:color="auto" w:fill="FFFFFF"/>
        </w:rPr>
        <w:t xml:space="preserve"> </w:t>
      </w:r>
    </w:p>
    <w:p xmlns:wp14="http://schemas.microsoft.com/office/word/2010/wordml" w:rsidRPr="0029080C" w:rsidR="0029080C" w:rsidP="0029080C" w:rsidRDefault="0029080C" w14:paraId="2A35003B" wp14:textId="77777777">
      <w:pPr>
        <w:pStyle w:val="NormalWeb"/>
        <w:spacing w:line="360" w:lineRule="auto"/>
        <w:jc w:val="both"/>
        <w:rPr>
          <w:rFonts w:ascii="Arial" w:hAnsi="Arial" w:cs="Arial"/>
          <w:sz w:val="22"/>
          <w:szCs w:val="22"/>
        </w:rPr>
      </w:pPr>
      <w:r w:rsidRPr="0029080C">
        <w:rPr>
          <w:rFonts w:ascii="Arial" w:hAnsi="Arial" w:cs="Arial"/>
          <w:sz w:val="22"/>
          <w:szCs w:val="22"/>
        </w:rPr>
        <w:t xml:space="preserve">Mental Health UK (2025) </w:t>
      </w:r>
      <w:r w:rsidRPr="0029080C">
        <w:rPr>
          <w:rFonts w:ascii="Arial" w:hAnsi="Arial" w:cs="Arial"/>
          <w:sz w:val="22"/>
          <w:szCs w:val="22"/>
        </w:rPr>
        <w:t>‘</w:t>
      </w:r>
      <w:r w:rsidRPr="0029080C">
        <w:rPr>
          <w:rFonts w:ascii="Arial" w:hAnsi="Arial" w:cs="Arial"/>
          <w:i/>
          <w:iCs/>
          <w:sz w:val="22"/>
          <w:szCs w:val="22"/>
        </w:rPr>
        <w:t>Burnout Report 2025 reveals generational divide in levels of stress and work absence</w:t>
      </w:r>
      <w:r w:rsidRPr="0029080C">
        <w:rPr>
          <w:rFonts w:ascii="Arial" w:hAnsi="Arial" w:cs="Arial"/>
          <w:i/>
          <w:iCs/>
          <w:sz w:val="22"/>
          <w:szCs w:val="22"/>
        </w:rPr>
        <w:t>’</w:t>
      </w:r>
      <w:r w:rsidRPr="0029080C">
        <w:rPr>
          <w:rFonts w:ascii="Arial" w:hAnsi="Arial" w:cs="Arial"/>
          <w:sz w:val="22"/>
          <w:szCs w:val="22"/>
        </w:rPr>
        <w:t xml:space="preserve">. Available at: </w:t>
      </w:r>
      <w:hyperlink w:tgtFrame="_blank" w:history="1" r:id="rId17">
        <w:r w:rsidRPr="0029080C">
          <w:rPr>
            <w:rStyle w:val="Hyperlink"/>
            <w:rFonts w:ascii="Arial" w:hAnsi="Arial" w:cs="Arial"/>
            <w:sz w:val="22"/>
            <w:szCs w:val="22"/>
          </w:rPr>
          <w:t>https://mentalhealth-uk.org/blog/burnout-report-2025-reveals-generational-divide-in-levels-of-stress-and-work-absence/</w:t>
        </w:r>
      </w:hyperlink>
      <w:r w:rsidRPr="0029080C">
        <w:rPr>
          <w:rFonts w:ascii="Arial" w:hAnsi="Arial" w:cs="Arial"/>
          <w:sz w:val="22"/>
          <w:szCs w:val="22"/>
        </w:rPr>
        <w:t xml:space="preserve"> (Accessed: 10 March 2025).</w:t>
      </w:r>
    </w:p>
    <w:p xmlns:wp14="http://schemas.microsoft.com/office/word/2010/wordml" w:rsidRPr="0029080C" w:rsidR="0029080C" w:rsidP="0029080C" w:rsidRDefault="0029080C" w14:paraId="12CB2939" wp14:textId="77777777">
      <w:pPr>
        <w:rPr>
          <w:rFonts w:ascii="Arial" w:hAnsi="Arial" w:cs="Arial"/>
          <w:color w:val="222222"/>
          <w:sz w:val="22"/>
          <w:shd w:val="clear" w:color="auto" w:fill="FFFFFF"/>
        </w:rPr>
      </w:pPr>
      <w:r w:rsidRPr="0029080C">
        <w:rPr>
          <w:rFonts w:ascii="Arial" w:hAnsi="Arial" w:cs="Arial"/>
          <w:color w:val="222222"/>
          <w:sz w:val="22"/>
          <w:shd w:val="clear" w:color="auto" w:fill="FFFFFF"/>
        </w:rPr>
        <w:t>Nagpal, D., Kornerup, I., and Gibson, M.P (2021) ‘Mixed-method research: a basic understanding’. </w:t>
      </w:r>
      <w:r w:rsidRPr="0029080C">
        <w:rPr>
          <w:rFonts w:ascii="Arial" w:hAnsi="Arial" w:cs="Arial"/>
          <w:i/>
          <w:iCs/>
          <w:color w:val="222222"/>
          <w:sz w:val="22"/>
          <w:shd w:val="clear" w:color="auto" w:fill="FFFFFF"/>
        </w:rPr>
        <w:t>CODS-Journal of Dentistry</w:t>
      </w:r>
      <w:r w:rsidRPr="0029080C">
        <w:rPr>
          <w:rFonts w:ascii="Arial" w:hAnsi="Arial" w:cs="Arial"/>
          <w:color w:val="222222"/>
          <w:sz w:val="22"/>
          <w:shd w:val="clear" w:color="auto" w:fill="FFFFFF"/>
        </w:rPr>
        <w:t>, </w:t>
      </w:r>
      <w:r w:rsidRPr="0029080C">
        <w:rPr>
          <w:rFonts w:ascii="Arial" w:hAnsi="Arial" w:cs="Arial"/>
          <w:i/>
          <w:iCs/>
          <w:color w:val="222222"/>
          <w:sz w:val="22"/>
          <w:shd w:val="clear" w:color="auto" w:fill="FFFFFF"/>
        </w:rPr>
        <w:t>12</w:t>
      </w:r>
      <w:r w:rsidRPr="0029080C">
        <w:rPr>
          <w:rFonts w:ascii="Arial" w:hAnsi="Arial" w:cs="Arial"/>
          <w:color w:val="222222"/>
          <w:sz w:val="22"/>
          <w:shd w:val="clear" w:color="auto" w:fill="FFFFFF"/>
        </w:rPr>
        <w:t xml:space="preserve">(1), pp.11-16.  Available at: </w:t>
      </w:r>
      <w:hyperlink w:history="1" r:id="rId18">
        <w:r w:rsidRPr="0029080C">
          <w:rPr>
            <w:rStyle w:val="Hyperlink"/>
            <w:rFonts w:ascii="Arial" w:hAnsi="Arial" w:cs="Arial"/>
            <w:sz w:val="22"/>
            <w:shd w:val="clear" w:color="auto" w:fill="FFFFFF"/>
          </w:rPr>
          <w:t>https://www.codsjod.com/doi/CODS/pdf/10.5005/jp-journals-10063-0065</w:t>
        </w:r>
      </w:hyperlink>
      <w:r w:rsidRPr="0029080C">
        <w:rPr>
          <w:rFonts w:ascii="Arial" w:hAnsi="Arial" w:cs="Arial"/>
          <w:color w:val="222222"/>
          <w:sz w:val="22"/>
          <w:shd w:val="clear" w:color="auto" w:fill="FFFFFF"/>
        </w:rPr>
        <w:t xml:space="preserve">. </w:t>
      </w:r>
      <w:r w:rsidRPr="0029080C">
        <w:rPr>
          <w:rFonts w:ascii="Arial" w:hAnsi="Arial" w:cs="Arial"/>
          <w:sz w:val="22"/>
        </w:rPr>
        <w:t>(Accessed: 10 March 2025).</w:t>
      </w:r>
    </w:p>
    <w:p xmlns:wp14="http://schemas.microsoft.com/office/word/2010/wordml" w:rsidRPr="0029080C" w:rsidR="0029080C" w:rsidP="0029080C" w:rsidRDefault="0029080C" w14:paraId="1C979F64" wp14:textId="77777777">
      <w:pPr>
        <w:pStyle w:val="NormalWeb"/>
        <w:spacing w:line="360" w:lineRule="auto"/>
        <w:jc w:val="both"/>
        <w:rPr>
          <w:rFonts w:ascii="Arial" w:hAnsi="Arial" w:cs="Arial"/>
          <w:sz w:val="22"/>
          <w:szCs w:val="22"/>
        </w:rPr>
      </w:pPr>
      <w:r w:rsidRPr="0029080C">
        <w:rPr>
          <w:rFonts w:ascii="Arial" w:hAnsi="Arial" w:cs="Arial"/>
          <w:sz w:val="22"/>
          <w:szCs w:val="22"/>
        </w:rPr>
        <w:t xml:space="preserve">NHS Employers (2025) </w:t>
      </w:r>
      <w:r w:rsidRPr="0029080C">
        <w:rPr>
          <w:rFonts w:ascii="Arial" w:hAnsi="Arial" w:cs="Arial"/>
          <w:i/>
          <w:iCs/>
          <w:sz w:val="22"/>
          <w:szCs w:val="22"/>
        </w:rPr>
        <w:t>Beating burnout in the NHS</w:t>
      </w:r>
      <w:r w:rsidRPr="0029080C">
        <w:rPr>
          <w:rFonts w:ascii="Arial" w:hAnsi="Arial" w:cs="Arial"/>
          <w:sz w:val="22"/>
          <w:szCs w:val="22"/>
        </w:rPr>
        <w:t xml:space="preserve">. Available at: </w:t>
      </w:r>
      <w:hyperlink w:tgtFrame="_blank" w:history="1" r:id="rId19">
        <w:r w:rsidRPr="0029080C">
          <w:rPr>
            <w:rStyle w:val="Hyperlink"/>
            <w:rFonts w:ascii="Arial" w:hAnsi="Arial" w:cs="Arial"/>
            <w:sz w:val="22"/>
            <w:szCs w:val="22"/>
          </w:rPr>
          <w:t>https://www.nhsemployers.org/articles/beating-burnout-nhs</w:t>
        </w:r>
      </w:hyperlink>
      <w:r w:rsidRPr="0029080C">
        <w:rPr>
          <w:rFonts w:ascii="Arial" w:hAnsi="Arial" w:cs="Arial"/>
          <w:sz w:val="22"/>
          <w:szCs w:val="22"/>
        </w:rPr>
        <w:t>.</w:t>
      </w:r>
      <w:r w:rsidRPr="0029080C">
        <w:rPr>
          <w:rFonts w:ascii="Arial" w:hAnsi="Arial" w:cs="Arial"/>
          <w:sz w:val="22"/>
          <w:szCs w:val="22"/>
        </w:rPr>
        <w:t xml:space="preserve"> (Accessed: 10 March 2025).</w:t>
      </w:r>
    </w:p>
    <w:p xmlns:wp14="http://schemas.microsoft.com/office/word/2010/wordml" w:rsidRPr="0029080C" w:rsidR="0029080C" w:rsidP="0029080C" w:rsidRDefault="0029080C" w14:paraId="13A45662" wp14:textId="77777777">
      <w:pPr>
        <w:rPr>
          <w:rFonts w:ascii="Arial" w:hAnsi="Arial" w:eastAsia="Times New Roman" w:cs="Arial"/>
          <w:sz w:val="22"/>
          <w:lang w:val="en-IN" w:eastAsia="en-IN"/>
        </w:rPr>
      </w:pPr>
      <w:r w:rsidRPr="0029080C">
        <w:rPr>
          <w:rFonts w:ascii="Arial" w:hAnsi="Arial" w:cs="Arial"/>
          <w:color w:val="222222"/>
          <w:sz w:val="22"/>
          <w:shd w:val="clear" w:color="auto" w:fill="FFFFFF"/>
        </w:rPr>
        <w:t xml:space="preserve">Pappa, S., Barnett, J., </w:t>
      </w:r>
      <w:r w:rsidRPr="0029080C">
        <w:rPr>
          <w:rFonts w:ascii="Arial" w:hAnsi="Arial" w:cs="Arial"/>
          <w:color w:val="222222"/>
          <w:sz w:val="22"/>
          <w:shd w:val="clear" w:color="auto" w:fill="FFFFFF"/>
        </w:rPr>
        <w:t>Berges, I., and Sakkas, N (2021)</w:t>
      </w:r>
      <w:r w:rsidRPr="0029080C">
        <w:rPr>
          <w:rFonts w:ascii="Arial" w:hAnsi="Arial" w:cs="Arial"/>
          <w:color w:val="222222"/>
          <w:sz w:val="22"/>
          <w:shd w:val="clear" w:color="auto" w:fill="FFFFFF"/>
        </w:rPr>
        <w:t xml:space="preserve"> </w:t>
      </w:r>
      <w:r w:rsidRPr="0029080C">
        <w:rPr>
          <w:rFonts w:ascii="Arial" w:hAnsi="Arial" w:cs="Arial"/>
          <w:color w:val="222222"/>
          <w:sz w:val="22"/>
          <w:shd w:val="clear" w:color="auto" w:fill="FFFFFF"/>
        </w:rPr>
        <w:t>‘</w:t>
      </w:r>
      <w:r w:rsidRPr="0029080C">
        <w:rPr>
          <w:rFonts w:ascii="Arial" w:hAnsi="Arial" w:cs="Arial"/>
          <w:color w:val="222222"/>
          <w:sz w:val="22"/>
          <w:shd w:val="clear" w:color="auto" w:fill="FFFFFF"/>
        </w:rPr>
        <w:t>Tired, worried and burned out, but still resilient: a cross-sectional study of mental health workers in the UK during the COVID-19 pandemic</w:t>
      </w:r>
      <w:r w:rsidRPr="0029080C">
        <w:rPr>
          <w:rFonts w:ascii="Arial" w:hAnsi="Arial" w:cs="Arial"/>
          <w:color w:val="222222"/>
          <w:sz w:val="22"/>
          <w:shd w:val="clear" w:color="auto" w:fill="FFFFFF"/>
        </w:rPr>
        <w:t>’</w:t>
      </w:r>
      <w:r w:rsidRPr="0029080C">
        <w:rPr>
          <w:rFonts w:ascii="Arial" w:hAnsi="Arial" w:cs="Arial"/>
          <w:color w:val="222222"/>
          <w:sz w:val="22"/>
          <w:shd w:val="clear" w:color="auto" w:fill="FFFFFF"/>
        </w:rPr>
        <w:t>. </w:t>
      </w:r>
      <w:r w:rsidRPr="0029080C">
        <w:rPr>
          <w:rFonts w:ascii="Arial" w:hAnsi="Arial" w:cs="Arial"/>
          <w:i/>
          <w:iCs/>
          <w:color w:val="222222"/>
          <w:sz w:val="22"/>
          <w:shd w:val="clear" w:color="auto" w:fill="FFFFFF"/>
        </w:rPr>
        <w:t>International Journal of Environmental Research and Public Health</w:t>
      </w:r>
      <w:r w:rsidRPr="0029080C">
        <w:rPr>
          <w:rFonts w:ascii="Arial" w:hAnsi="Arial" w:cs="Arial"/>
          <w:color w:val="222222"/>
          <w:sz w:val="22"/>
          <w:shd w:val="clear" w:color="auto" w:fill="FFFFFF"/>
        </w:rPr>
        <w:t>, </w:t>
      </w:r>
      <w:r w:rsidRPr="0029080C">
        <w:rPr>
          <w:rFonts w:ascii="Arial" w:hAnsi="Arial" w:cs="Arial"/>
          <w:i/>
          <w:iCs/>
          <w:color w:val="222222"/>
          <w:sz w:val="22"/>
          <w:shd w:val="clear" w:color="auto" w:fill="FFFFFF"/>
        </w:rPr>
        <w:t>18</w:t>
      </w:r>
      <w:r w:rsidRPr="0029080C">
        <w:rPr>
          <w:rFonts w:ascii="Arial" w:hAnsi="Arial" w:cs="Arial"/>
          <w:color w:val="222222"/>
          <w:sz w:val="22"/>
          <w:shd w:val="clear" w:color="auto" w:fill="FFFFFF"/>
        </w:rPr>
        <w:t>(9), p.4457.</w:t>
      </w:r>
      <w:r w:rsidRPr="0029080C">
        <w:rPr>
          <w:rFonts w:ascii="Arial" w:hAnsi="Arial" w:eastAsia="Times New Roman" w:cs="Arial"/>
          <w:sz w:val="22"/>
          <w:lang w:val="en-IN" w:eastAsia="en-IN"/>
        </w:rPr>
        <w:t xml:space="preserve"> </w:t>
      </w:r>
      <w:r w:rsidRPr="0029080C">
        <w:rPr>
          <w:rFonts w:ascii="Arial" w:hAnsi="Arial" w:eastAsia="Times New Roman" w:cs="Arial"/>
          <w:sz w:val="22"/>
          <w:lang w:val="en-IN" w:eastAsia="en-IN"/>
        </w:rPr>
        <w:t xml:space="preserve">Available at: </w:t>
      </w:r>
      <w:hyperlink w:history="1" r:id="rId20">
        <w:r w:rsidRPr="0029080C">
          <w:rPr>
            <w:rStyle w:val="Hyperlink"/>
            <w:rFonts w:ascii="Arial" w:hAnsi="Arial" w:eastAsia="Times New Roman" w:cs="Arial"/>
            <w:sz w:val="22"/>
            <w:lang w:val="en-IN" w:eastAsia="en-IN"/>
          </w:rPr>
          <w:t>https://www.mdpi.com/1660-4601/18/9/4457</w:t>
        </w:r>
      </w:hyperlink>
      <w:r w:rsidRPr="0029080C">
        <w:rPr>
          <w:rFonts w:ascii="Arial" w:hAnsi="Arial" w:eastAsia="Times New Roman" w:cs="Arial"/>
          <w:sz w:val="22"/>
          <w:lang w:val="en-IN" w:eastAsia="en-IN"/>
        </w:rPr>
        <w:t xml:space="preserve">. </w:t>
      </w:r>
      <w:r w:rsidRPr="0029080C">
        <w:rPr>
          <w:rFonts w:ascii="Arial" w:hAnsi="Arial" w:eastAsia="Times New Roman" w:cs="Arial"/>
          <w:sz w:val="22"/>
          <w:lang w:val="en-IN" w:eastAsia="en-IN"/>
        </w:rPr>
        <w:t>(Accessed: 10 March 2025)</w:t>
      </w:r>
      <w:r w:rsidRPr="00E96E63">
        <w:rPr>
          <w:rFonts w:ascii="Arial" w:hAnsi="Arial" w:eastAsia="Times New Roman" w:cs="Arial"/>
          <w:sz w:val="22"/>
          <w:lang w:val="en-IN" w:eastAsia="en-IN"/>
        </w:rPr>
        <w:t>.</w:t>
      </w:r>
    </w:p>
    <w:p xmlns:wp14="http://schemas.microsoft.com/office/word/2010/wordml" w:rsidRPr="0029080C" w:rsidR="0029080C" w:rsidP="0029080C" w:rsidRDefault="0029080C" w14:paraId="5B3CCA7D" wp14:textId="77777777">
      <w:pPr>
        <w:rPr>
          <w:rFonts w:ascii="Arial" w:hAnsi="Arial" w:cs="Arial"/>
          <w:color w:val="222222"/>
          <w:sz w:val="22"/>
          <w:shd w:val="clear" w:color="auto" w:fill="FFFFFF"/>
        </w:rPr>
      </w:pPr>
      <w:r w:rsidRPr="0029080C">
        <w:rPr>
          <w:rFonts w:ascii="Arial" w:hAnsi="Arial" w:cs="Arial"/>
          <w:color w:val="222222"/>
          <w:sz w:val="22"/>
          <w:shd w:val="clear" w:color="auto" w:fill="FFFFFF"/>
        </w:rPr>
        <w:t>Pyo, J., Lee, W., Choi, E.Y., Jang, S.G., and Ock, M (2023) ‘Qualitative research in healthcare: necessity and characteristics’. </w:t>
      </w:r>
      <w:r w:rsidRPr="0029080C">
        <w:rPr>
          <w:rFonts w:ascii="Arial" w:hAnsi="Arial" w:cs="Arial"/>
          <w:i/>
          <w:iCs/>
          <w:color w:val="222222"/>
          <w:sz w:val="22"/>
          <w:shd w:val="clear" w:color="auto" w:fill="FFFFFF"/>
        </w:rPr>
        <w:t>Journal of preventive medicine and public health</w:t>
      </w:r>
      <w:r w:rsidRPr="0029080C">
        <w:rPr>
          <w:rFonts w:ascii="Arial" w:hAnsi="Arial" w:cs="Arial"/>
          <w:color w:val="222222"/>
          <w:sz w:val="22"/>
          <w:shd w:val="clear" w:color="auto" w:fill="FFFFFF"/>
        </w:rPr>
        <w:t>, </w:t>
      </w:r>
      <w:r w:rsidRPr="0029080C">
        <w:rPr>
          <w:rFonts w:ascii="Arial" w:hAnsi="Arial" w:cs="Arial"/>
          <w:i/>
          <w:iCs/>
          <w:color w:val="222222"/>
          <w:sz w:val="22"/>
          <w:shd w:val="clear" w:color="auto" w:fill="FFFFFF"/>
        </w:rPr>
        <w:t>56</w:t>
      </w:r>
      <w:r w:rsidRPr="0029080C">
        <w:rPr>
          <w:rFonts w:ascii="Arial" w:hAnsi="Arial" w:cs="Arial"/>
          <w:color w:val="222222"/>
          <w:sz w:val="22"/>
          <w:shd w:val="clear" w:color="auto" w:fill="FFFFFF"/>
        </w:rPr>
        <w:t xml:space="preserve">(1), p.12. Available at: </w:t>
      </w:r>
      <w:hyperlink w:history="1" r:id="rId21">
        <w:r w:rsidRPr="0029080C">
          <w:rPr>
            <w:rStyle w:val="Hyperlink"/>
            <w:rFonts w:ascii="Arial" w:hAnsi="Arial" w:cs="Arial"/>
            <w:sz w:val="22"/>
            <w:shd w:val="clear" w:color="auto" w:fill="FFFFFF"/>
          </w:rPr>
          <w:t>https://pmc.ncbi.nlm.nih.gov/articles/PMC9925284/pdf/jpmph-22-451.pdf</w:t>
        </w:r>
      </w:hyperlink>
      <w:r w:rsidRPr="0029080C">
        <w:rPr>
          <w:rFonts w:ascii="Arial" w:hAnsi="Arial" w:cs="Arial"/>
          <w:color w:val="222222"/>
          <w:sz w:val="22"/>
          <w:shd w:val="clear" w:color="auto" w:fill="FFFFFF"/>
        </w:rPr>
        <w:t>.</w:t>
      </w:r>
      <w:r w:rsidRPr="0029080C">
        <w:rPr>
          <w:rFonts w:ascii="Arial" w:hAnsi="Arial" w:cs="Arial"/>
          <w:sz w:val="22"/>
        </w:rPr>
        <w:t xml:space="preserve"> </w:t>
      </w:r>
      <w:r w:rsidRPr="0029080C">
        <w:rPr>
          <w:rFonts w:ascii="Arial" w:hAnsi="Arial" w:cs="Arial"/>
          <w:sz w:val="22"/>
        </w:rPr>
        <w:t>(Accessed: 10 March 2025).</w:t>
      </w:r>
    </w:p>
    <w:p xmlns:wp14="http://schemas.microsoft.com/office/word/2010/wordml" w:rsidRPr="006A1FE5" w:rsidR="006A1FE5" w:rsidP="006A1FE5" w:rsidRDefault="006A1FE5" w14:paraId="45FB0818" wp14:textId="77777777">
      <w:pPr>
        <w:rPr>
          <w:rFonts w:ascii="Arial" w:hAnsi="Arial" w:cs="Arial"/>
          <w:sz w:val="22"/>
        </w:rPr>
      </w:pPr>
    </w:p>
    <w:sectPr w:rsidRPr="006A1FE5" w:rsidR="006A1FE5">
      <w:footerReference w:type="default" r:id="rId2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04482B" w:rsidRDefault="0004482B" w14:paraId="049F31CB" wp14:textId="77777777">
      <w:pPr>
        <w:spacing w:after="0" w:line="240" w:lineRule="auto"/>
      </w:pPr>
      <w:r>
        <w:separator/>
      </w:r>
    </w:p>
  </w:endnote>
  <w:endnote w:type="continuationSeparator" w:id="0">
    <w:p xmlns:wp14="http://schemas.microsoft.com/office/word/2010/wordml" w:rsidR="0004482B" w:rsidRDefault="0004482B" w14:paraId="53128261"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0822393"/>
      <w:docPartObj>
        <w:docPartGallery w:val="Page Numbers (Bottom of Page)"/>
        <w:docPartUnique/>
      </w:docPartObj>
    </w:sdtPr>
    <w:sdtEndPr>
      <w:rPr>
        <w:noProof/>
      </w:rPr>
    </w:sdtEndPr>
    <w:sdtContent>
      <w:p xmlns:wp14="http://schemas.microsoft.com/office/word/2010/wordml" w:rsidR="006A1FE5" w:rsidRDefault="0004482B" w14:paraId="3D3D22A9" wp14:textId="77777777">
        <w:pPr>
          <w:pStyle w:val="Footer"/>
          <w:jc w:val="center"/>
        </w:pPr>
        <w:r w:rsidRPr="006A1FE5">
          <w:rPr>
            <w:rFonts w:ascii="Arial" w:hAnsi="Arial" w:cs="Arial"/>
            <w:sz w:val="22"/>
          </w:rPr>
          <w:fldChar w:fldCharType="begin"/>
        </w:r>
        <w:r w:rsidRPr="006A1FE5">
          <w:rPr>
            <w:rFonts w:ascii="Arial" w:hAnsi="Arial" w:cs="Arial"/>
            <w:sz w:val="22"/>
          </w:rPr>
          <w:instrText xml:space="preserve"> PAGE   \* MERGEFORMAT </w:instrText>
        </w:r>
        <w:r w:rsidRPr="006A1FE5">
          <w:rPr>
            <w:rFonts w:ascii="Arial" w:hAnsi="Arial" w:cs="Arial"/>
            <w:sz w:val="22"/>
          </w:rPr>
          <w:fldChar w:fldCharType="separate"/>
        </w:r>
        <w:r w:rsidR="00C27BF0">
          <w:rPr>
            <w:rFonts w:ascii="Arial" w:hAnsi="Arial" w:cs="Arial"/>
            <w:noProof/>
            <w:sz w:val="22"/>
          </w:rPr>
          <w:t>1</w:t>
        </w:r>
        <w:r w:rsidRPr="006A1FE5">
          <w:rPr>
            <w:rFonts w:ascii="Arial" w:hAnsi="Arial" w:cs="Arial"/>
            <w:noProof/>
            <w:sz w:val="22"/>
          </w:rPr>
          <w:fldChar w:fldCharType="end"/>
        </w:r>
      </w:p>
    </w:sdtContent>
  </w:sdt>
  <w:p xmlns:wp14="http://schemas.microsoft.com/office/word/2010/wordml" w:rsidR="006A1FE5" w:rsidRDefault="006A1FE5" w14:paraId="4B99056E" wp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04482B" w:rsidRDefault="0004482B" w14:paraId="62486C05" wp14:textId="77777777">
      <w:pPr>
        <w:spacing w:after="0" w:line="240" w:lineRule="auto"/>
      </w:pPr>
      <w:r>
        <w:separator/>
      </w:r>
    </w:p>
  </w:footnote>
  <w:footnote w:type="continuationSeparator" w:id="0">
    <w:p xmlns:wp14="http://schemas.microsoft.com/office/word/2010/wordml" w:rsidR="0004482B" w:rsidRDefault="0004482B" w14:paraId="4101652C" wp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2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FE5"/>
    <w:rsid w:val="0004482B"/>
    <w:rsid w:val="00281D62"/>
    <w:rsid w:val="0029080C"/>
    <w:rsid w:val="00534B9E"/>
    <w:rsid w:val="006A1FE5"/>
    <w:rsid w:val="007212A9"/>
    <w:rsid w:val="00841E04"/>
    <w:rsid w:val="00AE6675"/>
    <w:rsid w:val="00B66FDA"/>
    <w:rsid w:val="00B823EA"/>
    <w:rsid w:val="00B9276C"/>
    <w:rsid w:val="00BA75C3"/>
    <w:rsid w:val="00C27BF0"/>
    <w:rsid w:val="00C6215F"/>
    <w:rsid w:val="00E35458"/>
    <w:rsid w:val="00E96E63"/>
    <w:rsid w:val="00EF5DE9"/>
    <w:rsid w:val="05BC64CD"/>
    <w:rsid w:val="05D6C10C"/>
    <w:rsid w:val="0616481E"/>
    <w:rsid w:val="09D1AF59"/>
    <w:rsid w:val="1187082A"/>
    <w:rsid w:val="1319CC5C"/>
    <w:rsid w:val="1675D861"/>
    <w:rsid w:val="18AB42E4"/>
    <w:rsid w:val="1A00CBFE"/>
    <w:rsid w:val="1D206D9E"/>
    <w:rsid w:val="28568158"/>
    <w:rsid w:val="319CD536"/>
    <w:rsid w:val="364AFD4F"/>
    <w:rsid w:val="3C152179"/>
    <w:rsid w:val="3F0F3F66"/>
    <w:rsid w:val="3F1C5DD5"/>
    <w:rsid w:val="4A9FAB60"/>
    <w:rsid w:val="4ED4B20B"/>
    <w:rsid w:val="50F25105"/>
    <w:rsid w:val="51ABED26"/>
    <w:rsid w:val="5C2AC19E"/>
    <w:rsid w:val="5D6D8EC2"/>
    <w:rsid w:val="6036E21C"/>
    <w:rsid w:val="636EF7CC"/>
    <w:rsid w:val="645CFB1F"/>
    <w:rsid w:val="682FD51A"/>
    <w:rsid w:val="691B572A"/>
    <w:rsid w:val="6F7E2294"/>
    <w:rsid w:val="71AC5EB8"/>
    <w:rsid w:val="7503384D"/>
    <w:rsid w:val="7896E0D8"/>
    <w:rsid w:val="7D2D845A"/>
    <w:rsid w:val="7EBD4CB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3D400"/>
  <w15:chartTrackingRefBased/>
  <w15:docId w15:val="{E713FD31-909B-47A3-BB38-169010A970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96E6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A1FE5"/>
    <w:pPr>
      <w:keepNext/>
      <w:keepLines/>
      <w:spacing w:before="240" w:after="0"/>
      <w:outlineLvl w:val="0"/>
    </w:pPr>
    <w:rPr>
      <w:rFonts w:asciiTheme="majorHAnsi" w:hAnsiTheme="majorHAnsi" w:eastAsiaTheme="majorEastAsia"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C6215F"/>
    <w:pPr>
      <w:keepNext/>
      <w:keepLines/>
      <w:spacing w:before="40" w:after="0"/>
      <w:outlineLvl w:val="1"/>
    </w:pPr>
    <w:rPr>
      <w:rFonts w:asciiTheme="majorHAnsi" w:hAnsiTheme="majorHAnsi" w:eastAsiaTheme="majorEastAsia" w:cstheme="majorBidi"/>
      <w:color w:val="365F91"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A1FE5"/>
    <w:rPr>
      <w:rFonts w:asciiTheme="majorHAnsi" w:hAnsiTheme="majorHAnsi" w:eastAsiaTheme="majorEastAsia" w:cstheme="majorBidi"/>
      <w:color w:val="365F91" w:themeColor="accent1" w:themeShade="BF"/>
      <w:sz w:val="32"/>
      <w:szCs w:val="32"/>
      <w:lang w:val="en-GB"/>
    </w:rPr>
  </w:style>
  <w:style w:type="paragraph" w:styleId="Header">
    <w:name w:val="header"/>
    <w:basedOn w:val="Normal"/>
    <w:link w:val="HeaderChar"/>
    <w:uiPriority w:val="99"/>
    <w:unhideWhenUsed/>
    <w:rsid w:val="006A1FE5"/>
    <w:pPr>
      <w:tabs>
        <w:tab w:val="center" w:pos="4513"/>
        <w:tab w:val="right" w:pos="9026"/>
      </w:tabs>
      <w:spacing w:after="0" w:line="240" w:lineRule="auto"/>
    </w:pPr>
  </w:style>
  <w:style w:type="character" w:styleId="HeaderChar" w:customStyle="1">
    <w:name w:val="Header Char"/>
    <w:basedOn w:val="DefaultParagraphFont"/>
    <w:link w:val="Header"/>
    <w:uiPriority w:val="99"/>
    <w:rsid w:val="006A1FE5"/>
    <w:rPr>
      <w:rFonts w:ascii="Times New Roman" w:hAnsi="Times New Roman"/>
      <w:sz w:val="24"/>
      <w:lang w:val="en-GB"/>
    </w:rPr>
  </w:style>
  <w:style w:type="paragraph" w:styleId="Footer">
    <w:name w:val="footer"/>
    <w:basedOn w:val="Normal"/>
    <w:link w:val="FooterChar"/>
    <w:uiPriority w:val="99"/>
    <w:unhideWhenUsed/>
    <w:rsid w:val="006A1FE5"/>
    <w:pPr>
      <w:tabs>
        <w:tab w:val="center" w:pos="4513"/>
        <w:tab w:val="right" w:pos="9026"/>
      </w:tabs>
      <w:spacing w:after="0" w:line="240" w:lineRule="auto"/>
    </w:pPr>
  </w:style>
  <w:style w:type="character" w:styleId="FooterChar" w:customStyle="1">
    <w:name w:val="Footer Char"/>
    <w:basedOn w:val="DefaultParagraphFont"/>
    <w:link w:val="Footer"/>
    <w:uiPriority w:val="99"/>
    <w:rsid w:val="006A1FE5"/>
    <w:rPr>
      <w:rFonts w:ascii="Times New Roman" w:hAnsi="Times New Roman"/>
      <w:sz w:val="24"/>
      <w:lang w:val="en-GB"/>
    </w:rPr>
  </w:style>
  <w:style w:type="paragraph" w:styleId="TOCHeading">
    <w:name w:val="TOC Heading"/>
    <w:basedOn w:val="Heading1"/>
    <w:next w:val="Normal"/>
    <w:uiPriority w:val="39"/>
    <w:unhideWhenUsed/>
    <w:qFormat/>
    <w:rsid w:val="00E96E63"/>
    <w:pPr>
      <w:spacing w:line="259" w:lineRule="auto"/>
      <w:jc w:val="left"/>
      <w:outlineLvl w:val="9"/>
    </w:pPr>
    <w:rPr>
      <w:lang w:val="en-US"/>
    </w:rPr>
  </w:style>
  <w:style w:type="paragraph" w:styleId="TOC1">
    <w:name w:val="toc 1"/>
    <w:basedOn w:val="Normal"/>
    <w:next w:val="Normal"/>
    <w:autoRedefine/>
    <w:uiPriority w:val="39"/>
    <w:unhideWhenUsed/>
    <w:rsid w:val="00E96E63"/>
    <w:pPr>
      <w:spacing w:after="100"/>
    </w:pPr>
  </w:style>
  <w:style w:type="character" w:styleId="Hyperlink">
    <w:name w:val="Hyperlink"/>
    <w:basedOn w:val="DefaultParagraphFont"/>
    <w:uiPriority w:val="99"/>
    <w:unhideWhenUsed/>
    <w:rsid w:val="00E96E63"/>
    <w:rPr>
      <w:color w:val="0000FF" w:themeColor="hyperlink"/>
      <w:u w:val="single"/>
    </w:rPr>
  </w:style>
  <w:style w:type="character" w:styleId="citation-16" w:customStyle="1">
    <w:name w:val="citation-16"/>
    <w:basedOn w:val="DefaultParagraphFont"/>
    <w:rsid w:val="00E96E63"/>
  </w:style>
  <w:style w:type="paragraph" w:styleId="NormalWeb">
    <w:name w:val="Normal (Web)"/>
    <w:basedOn w:val="Normal"/>
    <w:uiPriority w:val="99"/>
    <w:semiHidden/>
    <w:unhideWhenUsed/>
    <w:rsid w:val="00841E04"/>
    <w:pPr>
      <w:spacing w:before="100" w:beforeAutospacing="1" w:after="100" w:afterAutospacing="1" w:line="240" w:lineRule="auto"/>
      <w:jc w:val="left"/>
    </w:pPr>
    <w:rPr>
      <w:rFonts w:eastAsia="Times New Roman" w:cs="Times New Roman"/>
      <w:szCs w:val="24"/>
      <w:lang w:val="en-IN" w:eastAsia="en-IN"/>
    </w:rPr>
  </w:style>
  <w:style w:type="character" w:styleId="SubtleEmphasis">
    <w:name w:val="Subtle Emphasis"/>
    <w:basedOn w:val="DefaultParagraphFont"/>
    <w:uiPriority w:val="19"/>
    <w:qFormat/>
    <w:rsid w:val="00C6215F"/>
    <w:rPr>
      <w:i/>
      <w:iCs/>
      <w:color w:val="404040" w:themeColor="text1" w:themeTint="BF"/>
    </w:rPr>
  </w:style>
  <w:style w:type="character" w:styleId="Heading2Char" w:customStyle="1">
    <w:name w:val="Heading 2 Char"/>
    <w:basedOn w:val="DefaultParagraphFont"/>
    <w:link w:val="Heading2"/>
    <w:uiPriority w:val="9"/>
    <w:semiHidden/>
    <w:rsid w:val="00C6215F"/>
    <w:rPr>
      <w:rFonts w:asciiTheme="majorHAnsi" w:hAnsiTheme="majorHAnsi" w:eastAsiaTheme="majorEastAsia"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33757">
      <w:bodyDiv w:val="1"/>
      <w:marLeft w:val="0"/>
      <w:marRight w:val="0"/>
      <w:marTop w:val="0"/>
      <w:marBottom w:val="0"/>
      <w:divBdr>
        <w:top w:val="none" w:sz="0" w:space="0" w:color="auto"/>
        <w:left w:val="none" w:sz="0" w:space="0" w:color="auto"/>
        <w:bottom w:val="none" w:sz="0" w:space="0" w:color="auto"/>
        <w:right w:val="none" w:sz="0" w:space="0" w:color="auto"/>
      </w:divBdr>
    </w:div>
    <w:div w:id="134295500">
      <w:bodyDiv w:val="1"/>
      <w:marLeft w:val="0"/>
      <w:marRight w:val="0"/>
      <w:marTop w:val="0"/>
      <w:marBottom w:val="0"/>
      <w:divBdr>
        <w:top w:val="none" w:sz="0" w:space="0" w:color="auto"/>
        <w:left w:val="none" w:sz="0" w:space="0" w:color="auto"/>
        <w:bottom w:val="none" w:sz="0" w:space="0" w:color="auto"/>
        <w:right w:val="none" w:sz="0" w:space="0" w:color="auto"/>
      </w:divBdr>
    </w:div>
    <w:div w:id="792796989">
      <w:bodyDiv w:val="1"/>
      <w:marLeft w:val="0"/>
      <w:marRight w:val="0"/>
      <w:marTop w:val="0"/>
      <w:marBottom w:val="0"/>
      <w:divBdr>
        <w:top w:val="none" w:sz="0" w:space="0" w:color="auto"/>
        <w:left w:val="none" w:sz="0" w:space="0" w:color="auto"/>
        <w:bottom w:val="none" w:sz="0" w:space="0" w:color="auto"/>
        <w:right w:val="none" w:sz="0" w:space="0" w:color="auto"/>
      </w:divBdr>
    </w:div>
    <w:div w:id="1979723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som.org.uk/sites/som.org.uk/files/Burnout_in_healthcare_risk_factors_and_solutions_July2023_0.pdf" TargetMode="External" Id="rId13" /><Relationship Type="http://schemas.openxmlformats.org/officeDocument/2006/relationships/hyperlink" Target="https://www.codsjod.com/doi/CODS/pdf/10.5005/jp-journals-10063-0065" TargetMode="External" Id="rId18" /><Relationship Type="http://schemas.openxmlformats.org/officeDocument/2006/relationships/settings" Target="settings.xml" Id="rId3" /><Relationship Type="http://schemas.openxmlformats.org/officeDocument/2006/relationships/hyperlink" Target="https://pmc.ncbi.nlm.nih.gov/articles/PMC9925284/pdf/jpmph-22-451.pdf" TargetMode="External" Id="rId21" /><Relationship Type="http://schemas.openxmlformats.org/officeDocument/2006/relationships/hyperlink" Target="https://committees.parliament.uk/publications/8883/documents/116333/default/" TargetMode="External" Id="rId12" /><Relationship Type="http://schemas.openxmlformats.org/officeDocument/2006/relationships/hyperlink" Target="https://mentalhealth-uk.org/blog/burnout-report-2025-reveals-generational-divide-in-levels-of-stress-and-work-absence/" TargetMode="External" Id="rId17" /><Relationship Type="http://schemas.openxmlformats.org/officeDocument/2006/relationships/styles" Target="styles.xml" Id="rId2" /><Relationship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 Id="rId16" /><Relationship Type="http://schemas.openxmlformats.org/officeDocument/2006/relationships/hyperlink" Target="https://www.mdpi.com/1660-4601/18/9/4457" TargetMode="Externa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books.google.co.in/books?hl=en&amp;lr=&amp;id=2Ze-EQAAQBAJ&amp;oi=fnd&amp;pg=PA1&amp;dq=research+methodology&amp;ots=kCyqNXrmBl&amp;sig=sBpihxdqVXPpeJr9NOcGucCqdGs&amp;redir_esc=y#v=onepage&amp;q=research%20methodology&amp;f=false" TargetMode="External" Id="rId11" /><Relationship Type="http://schemas.openxmlformats.org/officeDocument/2006/relationships/theme" Target="theme/theme1.xml" Id="rId24" /><Relationship Type="http://schemas.openxmlformats.org/officeDocument/2006/relationships/footnotes" Target="footnotes.xml" Id="rId5" /><Relationship Type="http://schemas.openxmlformats.org/officeDocument/2006/relationships/hyperlink" Target="https://papers.ssrn.com/sol3/papers.cfm?abstract_id=5378785" TargetMode="External" Id="rId15" /><Relationship Type="http://schemas.openxmlformats.org/officeDocument/2006/relationships/fontTable" Target="fontTable.xml" Id="rId23" /><Relationship Type="http://schemas.openxmlformats.org/officeDocument/2006/relationships/hyperlink" Target="https://www.researchgate.net/profile/Sabretta-Alford/publication/388139110_Quantitative_research/links/6888b8d94eccfb3f29c6091d/Quantitative-research.pdf#page=177" TargetMode="External" Id="rId10" /><Relationship Type="http://schemas.openxmlformats.org/officeDocument/2006/relationships/hyperlink" Target="https://www.nhsemployers.org/articles/beating-burnout-nhs" TargetMode="External" Id="rId19" /><Relationship Type="http://schemas.openxmlformats.org/officeDocument/2006/relationships/webSettings" Target="webSettings.xml" Id="rId4" /><Relationship Type="http://schemas.openxmlformats.org/officeDocument/2006/relationships/hyperlink" Target="https://papers.ssrn.com/sol3/papers.cfm?abstract_id=5378785" TargetMode="External" Id="rId9" /><Relationship Type="http://schemas.openxmlformats.org/officeDocument/2006/relationships/hyperlink" Target="https://www.som.org.uk/sites/som.org.uk/files/Burnout_in_healthcare_risk_factors_and_solutions_July2023_0.pdf" TargetMode="External" Id="rId14" /><Relationship Type="http://schemas.openxmlformats.org/officeDocument/2006/relationships/footer" Target="footer1.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F5A7B-2FF1-4C32-B906-7FE50ABB9C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pc</dc:creator>
  <lastModifiedBy>Kiran Hussain (2525309)</lastModifiedBy>
  <revision>4</revision>
  <dcterms:created xsi:type="dcterms:W3CDTF">2026-03-10T11:17:00.0000000Z</dcterms:created>
  <dcterms:modified xsi:type="dcterms:W3CDTF">2026-03-14T16:23:43.5016768Z</dcterms:modified>
</coreProperties>
</file>