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902DC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902DC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902DC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902DC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902DC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902DC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902DC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902DCD">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902DCD">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902DCD">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902DCD">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3B66269" w:rsidR="005E6C44" w:rsidRPr="00A42F82" w:rsidRDefault="007C5E05" w:rsidP="009D4830">
            <w:pPr>
              <w:spacing w:line="360" w:lineRule="auto"/>
              <w:rPr>
                <w:rFonts w:ascii="Arial" w:hAnsi="Arial" w:cs="Arial"/>
                <w:sz w:val="22"/>
                <w:szCs w:val="22"/>
              </w:rPr>
            </w:pPr>
            <w:r>
              <w:rPr>
                <w:rFonts w:ascii="Arial" w:hAnsi="Arial" w:cs="Arial"/>
                <w:sz w:val="22"/>
                <w:szCs w:val="22"/>
              </w:rPr>
              <w:t>Pratibha Ahir</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tc>
          <w:tcPr>
            <w:tcW w:w="709" w:type="dxa"/>
            <w:shd w:val="clear" w:color="auto" w:fill="BFBFBF" w:themeFill="background1" w:themeFillShade="BF"/>
            <w:vAlign w:val="center"/>
          </w:tcPr>
          <w:p w14:paraId="79D52D4D" w14:textId="3C93820E"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tc>
          <w:tcPr>
            <w:tcW w:w="709" w:type="dxa"/>
            <w:shd w:val="clear" w:color="auto" w:fill="BFBFBF" w:themeFill="background1" w:themeFillShade="BF"/>
            <w:vAlign w:val="center"/>
          </w:tcPr>
          <w:p w14:paraId="32F97F34" w14:textId="0590E658" w:rsidR="005E6C44" w:rsidRPr="00A42F82" w:rsidRDefault="00C14E5B"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tc>
          <w:tcPr>
            <w:tcW w:w="850" w:type="dxa"/>
            <w:shd w:val="clear" w:color="auto" w:fill="BFBFBF" w:themeFill="background1" w:themeFillShade="BF"/>
            <w:vAlign w:val="center"/>
          </w:tcPr>
          <w:p w14:paraId="7C185490" w14:textId="2B79687E" w:rsidR="005E6C44" w:rsidRPr="00A42F82" w:rsidRDefault="004F68C6" w:rsidP="00A91894">
            <w:pPr>
              <w:jc w:val="center"/>
              <w:rPr>
                <w:rFonts w:ascii="Arial" w:hAnsi="Arial" w:cs="Arial"/>
                <w:sz w:val="22"/>
                <w:szCs w:val="22"/>
              </w:rPr>
            </w:pPr>
            <w:r>
              <w:rPr>
                <w:rFonts w:ascii="MS Gothic" w:eastAsia="MS Gothic" w:hAnsi="MS Gothic" w:cs="Arial" w:hint="eastAsia"/>
                <w:sz w:val="22"/>
                <w:szCs w:val="22"/>
              </w:rPr>
              <w:t>☐</w:t>
            </w:r>
          </w:p>
        </w:tc>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839792C" w14:textId="77777777" w:rsidR="007E2518" w:rsidRPr="009D4830" w:rsidRDefault="007C5E05" w:rsidP="009D4830">
            <w:pPr>
              <w:spacing w:line="360" w:lineRule="auto"/>
              <w:rPr>
                <w:rFonts w:ascii="Arial" w:hAnsi="Arial" w:cs="Arial"/>
                <w:sz w:val="22"/>
                <w:szCs w:val="22"/>
              </w:rPr>
            </w:pPr>
            <w:r w:rsidRPr="009D4830">
              <w:rPr>
                <w:rFonts w:ascii="Arial" w:hAnsi="Arial" w:cs="Arial"/>
                <w:sz w:val="22"/>
                <w:szCs w:val="22"/>
              </w:rPr>
              <w:t>University of Wales Trinity Saint David</w:t>
            </w:r>
          </w:p>
          <w:p w14:paraId="72964C02" w14:textId="5A2488FC" w:rsidR="005E6C44" w:rsidRPr="009D4830" w:rsidRDefault="007C5E05" w:rsidP="009D4830">
            <w:pPr>
              <w:spacing w:line="360" w:lineRule="auto"/>
              <w:rPr>
                <w:rFonts w:ascii="Arial" w:hAnsi="Arial" w:cs="Arial"/>
                <w:sz w:val="22"/>
                <w:szCs w:val="22"/>
              </w:rPr>
            </w:pPr>
            <w:r w:rsidRPr="009D4830">
              <w:rPr>
                <w:rFonts w:ascii="Arial" w:hAnsi="Arial" w:cs="Arial"/>
                <w:sz w:val="22"/>
                <w:szCs w:val="22"/>
              </w:rPr>
              <w:t xml:space="preserve"> </w:t>
            </w:r>
            <w:r w:rsidR="007E2518" w:rsidRPr="009D4830">
              <w:rPr>
                <w:rFonts w:ascii="Arial" w:hAnsi="Arial" w:cs="Arial"/>
                <w:sz w:val="22"/>
                <w:szCs w:val="22"/>
              </w:rPr>
              <w:t>Institute of Inner-City Learning (IICL)</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9D4830" w:rsidRDefault="005E6C44" w:rsidP="009D4830">
            <w:pPr>
              <w:spacing w:line="360" w:lineRule="auto"/>
              <w:rPr>
                <w:rFonts w:ascii="Arial" w:hAnsi="Arial" w:cs="Arial"/>
                <w:sz w:val="22"/>
                <w:szCs w:val="22"/>
              </w:rPr>
            </w:pPr>
          </w:p>
          <w:p w14:paraId="57CB938A" w14:textId="6E187524" w:rsidR="005E6C44" w:rsidRPr="009D4830" w:rsidRDefault="007C5E05" w:rsidP="009D4830">
            <w:pPr>
              <w:spacing w:line="360" w:lineRule="auto"/>
              <w:rPr>
                <w:rFonts w:ascii="Arial" w:hAnsi="Arial" w:cs="Arial"/>
                <w:sz w:val="22"/>
                <w:szCs w:val="22"/>
              </w:rPr>
            </w:pPr>
            <w:r w:rsidRPr="009D4830">
              <w:rPr>
                <w:rFonts w:ascii="Arial" w:hAnsi="Arial" w:cs="Arial"/>
                <w:sz w:val="22"/>
                <w:szCs w:val="22"/>
              </w:rPr>
              <w:t>Birmingham</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61E0A02F" w:rsidR="005E6C44" w:rsidRPr="009D4830" w:rsidRDefault="005B01AB" w:rsidP="009D4830">
            <w:pPr>
              <w:spacing w:line="360" w:lineRule="auto"/>
              <w:rPr>
                <w:rFonts w:ascii="Arial" w:hAnsi="Arial" w:cs="Arial"/>
                <w:sz w:val="22"/>
                <w:szCs w:val="22"/>
              </w:rPr>
            </w:pPr>
            <w:r w:rsidRPr="009D4830">
              <w:rPr>
                <w:rFonts w:ascii="Arial" w:hAnsi="Arial" w:cs="Arial"/>
                <w:sz w:val="22"/>
                <w:szCs w:val="22"/>
              </w:rPr>
              <w:t>2240994@student.uwtsd.ac.uk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lastRenderedPageBreak/>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9D4830" w:rsidRDefault="005E6C44" w:rsidP="009D4830">
            <w:pPr>
              <w:spacing w:line="360" w:lineRule="auto"/>
              <w:rPr>
                <w:rFonts w:ascii="Arial" w:hAnsi="Arial" w:cs="Arial"/>
                <w:sz w:val="22"/>
                <w:szCs w:val="22"/>
              </w:rPr>
            </w:pPr>
          </w:p>
          <w:p w14:paraId="331BC1EA" w14:textId="48D109C6" w:rsidR="005E6C44" w:rsidRPr="009D4830" w:rsidRDefault="007C5E05" w:rsidP="009D4830">
            <w:pPr>
              <w:spacing w:line="360" w:lineRule="auto"/>
              <w:rPr>
                <w:rFonts w:ascii="Arial" w:hAnsi="Arial" w:cs="Arial"/>
                <w:sz w:val="22"/>
                <w:szCs w:val="22"/>
              </w:rPr>
            </w:pPr>
            <w:r w:rsidRPr="009D4830">
              <w:rPr>
                <w:rFonts w:ascii="Arial" w:hAnsi="Arial" w:cs="Arial"/>
                <w:sz w:val="22"/>
                <w:szCs w:val="22"/>
              </w:rPr>
              <w:t>07767969617</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9D4830">
            <w:pPr>
              <w:spacing w:line="360" w:lineRule="auto"/>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66D28B6" w:rsidR="005E6C44" w:rsidRPr="00A42F82" w:rsidRDefault="007C5E05" w:rsidP="009D4830">
            <w:pPr>
              <w:spacing w:line="360" w:lineRule="auto"/>
              <w:rPr>
                <w:rFonts w:ascii="Arial" w:hAnsi="Arial" w:cs="Arial"/>
                <w:sz w:val="22"/>
                <w:szCs w:val="22"/>
              </w:rPr>
            </w:pPr>
            <w:r>
              <w:rPr>
                <w:rFonts w:ascii="Arial" w:hAnsi="Arial" w:cs="Arial"/>
                <w:sz w:val="22"/>
                <w:szCs w:val="22"/>
              </w:rPr>
              <w:t>2240994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4BF4641" w:rsidR="005E6C44" w:rsidRPr="00A42F82" w:rsidRDefault="007C5E05" w:rsidP="009D4830">
            <w:pPr>
              <w:spacing w:line="360" w:lineRule="auto"/>
              <w:rPr>
                <w:rFonts w:ascii="Arial" w:hAnsi="Arial" w:cs="Arial"/>
                <w:sz w:val="22"/>
                <w:szCs w:val="22"/>
              </w:rPr>
            </w:pPr>
            <w:r>
              <w:rPr>
                <w:rFonts w:ascii="Arial" w:hAnsi="Arial" w:cs="Arial"/>
                <w:sz w:val="22"/>
                <w:szCs w:val="22"/>
              </w:rPr>
              <w:t>MSc</w:t>
            </w:r>
            <w:r w:rsidR="005B01AB">
              <w:rPr>
                <w:rFonts w:ascii="Arial" w:hAnsi="Arial" w:cs="Arial"/>
                <w:sz w:val="22"/>
                <w:szCs w:val="22"/>
              </w:rPr>
              <w:t xml:space="preserve"> </w:t>
            </w:r>
            <w:r>
              <w:rPr>
                <w:rFonts w:ascii="Arial" w:hAnsi="Arial" w:cs="Arial"/>
                <w:sz w:val="22"/>
                <w:szCs w:val="22"/>
              </w:rPr>
              <w:t>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5D47DE1" w:rsidR="005E6C44" w:rsidRPr="00A42F82" w:rsidRDefault="007C5E05" w:rsidP="009D4830">
            <w:pPr>
              <w:spacing w:line="360" w:lineRule="auto"/>
              <w:rPr>
                <w:rFonts w:ascii="Arial" w:hAnsi="Arial" w:cs="Arial"/>
                <w:sz w:val="22"/>
                <w:szCs w:val="22"/>
              </w:rPr>
            </w:pPr>
            <w:r>
              <w:rPr>
                <w:rFonts w:ascii="Arial" w:hAnsi="Arial" w:cs="Arial"/>
                <w:sz w:val="22"/>
                <w:szCs w:val="22"/>
              </w:rPr>
              <w:t>Dr Aishat T Bakre</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BFBFBF" w:themeFill="background1" w:themeFillShade="BF"/>
            <w:vAlign w:val="center"/>
          </w:tcPr>
          <w:p w14:paraId="3F32AEB9" w14:textId="2DA66871"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BFBFBF" w:themeFill="background1" w:themeFillShade="BF"/>
            <w:vAlign w:val="center"/>
          </w:tcPr>
          <w:p w14:paraId="57DC1A2E" w14:textId="34A93B71" w:rsidR="005E6C44" w:rsidRPr="00A42F82" w:rsidRDefault="00AA1FD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tc>
          <w:tcPr>
            <w:tcW w:w="850" w:type="dxa"/>
            <w:shd w:val="clear" w:color="auto" w:fill="BFBFBF" w:themeFill="background1" w:themeFillShade="BF"/>
            <w:vAlign w:val="center"/>
          </w:tcPr>
          <w:p w14:paraId="395CFF55" w14:textId="7B5980AF"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843" w:type="dxa"/>
            <w:gridSpan w:val="2"/>
            <w:vAlign w:val="center"/>
          </w:tcPr>
          <w:p w14:paraId="3FBC23C4" w14:textId="6E44C307" w:rsidR="003F6F7B" w:rsidRPr="004D6D37" w:rsidRDefault="004D6D37" w:rsidP="004D6D37">
            <w:pPr>
              <w:rPr>
                <w:rFonts w:ascii="Arial" w:hAnsi="Arial" w:cs="Arial"/>
                <w:sz w:val="22"/>
                <w:szCs w:val="22"/>
              </w:rPr>
            </w:pPr>
            <w:r>
              <w:rPr>
                <w:rFonts w:ascii="Arial" w:hAnsi="Arial" w:cs="Arial"/>
                <w:sz w:val="22"/>
                <w:szCs w:val="22"/>
              </w:rPr>
              <w:t xml:space="preserve">         </w:t>
            </w:r>
            <w:r w:rsidR="000E4989" w:rsidRPr="004D6D37">
              <w:rPr>
                <w:rFonts w:ascii="Arial" w:hAnsi="Arial" w:cs="Arial"/>
                <w:sz w:val="22"/>
                <w:szCs w:val="22"/>
              </w:rPr>
              <w:t>N/A</w:t>
            </w: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tc>
          <w:tcPr>
            <w:tcW w:w="850" w:type="dxa"/>
            <w:shd w:val="clear" w:color="auto" w:fill="BFBFBF" w:themeFill="background1" w:themeFillShade="BF"/>
            <w:vAlign w:val="center"/>
          </w:tcPr>
          <w:p w14:paraId="2121F6CE" w14:textId="2C90A70C"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843" w:type="dxa"/>
            <w:gridSpan w:val="2"/>
            <w:vAlign w:val="center"/>
          </w:tcPr>
          <w:p w14:paraId="2F05F0C3" w14:textId="7D0DAFB0" w:rsidR="003F6F7B" w:rsidRPr="004D6D37" w:rsidRDefault="004D6D37" w:rsidP="004D6D37">
            <w:pPr>
              <w:rPr>
                <w:rFonts w:ascii="Arial" w:hAnsi="Arial" w:cs="Arial"/>
                <w:sz w:val="22"/>
                <w:szCs w:val="22"/>
              </w:rPr>
            </w:pPr>
            <w:r>
              <w:rPr>
                <w:rFonts w:ascii="Arial" w:hAnsi="Arial" w:cs="Arial"/>
                <w:sz w:val="22"/>
                <w:szCs w:val="22"/>
              </w:rPr>
              <w:t xml:space="preserve">         </w:t>
            </w:r>
            <w:r w:rsidR="000E4989" w:rsidRPr="004D6D37">
              <w:rPr>
                <w:rFonts w:ascii="Arial" w:hAnsi="Arial" w:cs="Arial"/>
                <w:sz w:val="22"/>
                <w:szCs w:val="22"/>
              </w:rPr>
              <w:t>N/A</w:t>
            </w: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p w14:paraId="1B1BC082" w14:textId="1E567D29"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843" w:type="dxa"/>
            <w:gridSpan w:val="2"/>
            <w:vAlign w:val="center"/>
          </w:tcPr>
          <w:p w14:paraId="12B500FD" w14:textId="2F11177A" w:rsidR="003F6F7B" w:rsidRPr="004D6D37" w:rsidRDefault="004D6D37" w:rsidP="004D6D37">
            <w:pPr>
              <w:rPr>
                <w:rFonts w:ascii="Arial" w:hAnsi="Arial" w:cs="Arial"/>
                <w:sz w:val="22"/>
                <w:szCs w:val="22"/>
              </w:rPr>
            </w:pPr>
            <w:r>
              <w:rPr>
                <w:rFonts w:ascii="Arial" w:hAnsi="Arial" w:cs="Arial"/>
                <w:sz w:val="22"/>
                <w:szCs w:val="22"/>
              </w:rPr>
              <w:t xml:space="preserve">         </w:t>
            </w:r>
            <w:r w:rsidR="000E4989" w:rsidRPr="004D6D37">
              <w:rPr>
                <w:rFonts w:ascii="Arial" w:hAnsi="Arial" w:cs="Arial"/>
                <w:sz w:val="22"/>
                <w:szCs w:val="22"/>
              </w:rPr>
              <w:t>N/A</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tc>
          <w:tcPr>
            <w:tcW w:w="1134" w:type="dxa"/>
            <w:shd w:val="clear" w:color="auto" w:fill="BFBFBF" w:themeFill="background1" w:themeFillShade="BF"/>
            <w:vAlign w:val="center"/>
          </w:tcPr>
          <w:p w14:paraId="5C5BE14D" w14:textId="3EF54766" w:rsidR="005E6C44" w:rsidRPr="00A42F82" w:rsidRDefault="007C5E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p w14:paraId="1F73DACC" w14:textId="486AD14E" w:rsidR="005E6C44" w:rsidRPr="00A42F82" w:rsidRDefault="007C5E0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p w14:paraId="1CE5D851" w14:textId="1471DF84"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1CFB5E7C"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p w14:paraId="0DE514DC" w14:textId="6DFCF4FA" w:rsidR="00807192" w:rsidRPr="00A42F82" w:rsidRDefault="005B01A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D18BF46"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p w14:paraId="256FF2B2" w14:textId="0C52E635" w:rsidR="00807192" w:rsidRPr="00A42F82" w:rsidRDefault="005B01A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3FE3611" w14:textId="15E0419B"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p w14:paraId="1592E45C" w14:textId="5A4D8675" w:rsidR="00807192" w:rsidRPr="00A42F82" w:rsidRDefault="005B01A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F970C9D" w14:textId="63E47F48"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p w14:paraId="0C7F7B18" w14:textId="53BA8EA2" w:rsidR="00807192" w:rsidRPr="00A42F82" w:rsidRDefault="005B01A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44049B71"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p w14:paraId="5A09BC2D" w14:textId="796DC5CA" w:rsidR="00807192" w:rsidRPr="00A42F82" w:rsidRDefault="005B01A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025F18FD"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p w14:paraId="3027A5F6" w14:textId="2252D7FC" w:rsidR="00807192" w:rsidRPr="00A42F82" w:rsidRDefault="005B01A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p w14:paraId="66DF8037" w14:textId="11D5A84D"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p w14:paraId="5B96F550" w14:textId="267DCDBB" w:rsidR="004C3D85" w:rsidRPr="00A42F82" w:rsidRDefault="005B01AB"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34127A2" w:rsidR="004C3D85" w:rsidRPr="00C7476B" w:rsidRDefault="00E02B66" w:rsidP="009D4830">
            <w:pPr>
              <w:spacing w:line="360" w:lineRule="auto"/>
              <w:rPr>
                <w:rFonts w:ascii="Arial" w:eastAsia="Hiragino Sans CNS W3" w:hAnsi="Arial" w:cs="Arial"/>
                <w:sz w:val="22"/>
                <w:szCs w:val="22"/>
              </w:rPr>
            </w:pPr>
            <w:r w:rsidRPr="00C7476B">
              <w:rPr>
                <w:rFonts w:ascii="Arial" w:eastAsia="Hiragino Sans CNS W3" w:hAnsi="Arial" w:cs="Arial"/>
                <w:sz w:val="22"/>
                <w:szCs w:val="22"/>
              </w:rPr>
              <w:t xml:space="preserve">Impacts of </w:t>
            </w:r>
            <w:r w:rsidR="007F2ED8" w:rsidRPr="00C7476B">
              <w:rPr>
                <w:rFonts w:ascii="Arial" w:eastAsia="Hiragino Sans CNS W3" w:hAnsi="Arial" w:cs="Arial"/>
                <w:sz w:val="22"/>
                <w:szCs w:val="22"/>
              </w:rPr>
              <w:t>C</w:t>
            </w:r>
            <w:r w:rsidRPr="00C7476B">
              <w:rPr>
                <w:rFonts w:ascii="Arial" w:eastAsia="Hiragino Sans CNS W3" w:hAnsi="Arial" w:cs="Arial"/>
                <w:sz w:val="22"/>
                <w:szCs w:val="22"/>
              </w:rPr>
              <w:t xml:space="preserve">ovid 19 on </w:t>
            </w:r>
            <w:r w:rsidR="007F2ED8" w:rsidRPr="00C7476B">
              <w:rPr>
                <w:rFonts w:ascii="Arial" w:eastAsia="Hiragino Sans CNS W3" w:hAnsi="Arial" w:cs="Arial"/>
                <w:sz w:val="22"/>
                <w:szCs w:val="22"/>
              </w:rPr>
              <w:t>O</w:t>
            </w:r>
            <w:r w:rsidRPr="00C7476B">
              <w:rPr>
                <w:rFonts w:ascii="Arial" w:eastAsia="Hiragino Sans CNS W3" w:hAnsi="Arial" w:cs="Arial"/>
                <w:sz w:val="22"/>
                <w:szCs w:val="22"/>
              </w:rPr>
              <w:t xml:space="preserve">lder </w:t>
            </w:r>
            <w:r w:rsidR="007F2ED8" w:rsidRPr="00C7476B">
              <w:rPr>
                <w:rFonts w:ascii="Arial" w:eastAsia="Hiragino Sans CNS W3" w:hAnsi="Arial" w:cs="Arial"/>
                <w:sz w:val="22"/>
                <w:szCs w:val="22"/>
              </w:rPr>
              <w:t>A</w:t>
            </w:r>
            <w:r w:rsidRPr="00C7476B">
              <w:rPr>
                <w:rFonts w:ascii="Arial" w:eastAsia="Hiragino Sans CNS W3" w:hAnsi="Arial" w:cs="Arial"/>
                <w:sz w:val="22"/>
                <w:szCs w:val="22"/>
              </w:rPr>
              <w:t>dults:</w:t>
            </w:r>
            <w:r w:rsidR="003452ED" w:rsidRPr="00C7476B">
              <w:rPr>
                <w:rFonts w:ascii="Arial" w:eastAsia="Hiragino Sans CNS W3" w:hAnsi="Arial" w:cs="Arial"/>
                <w:sz w:val="22"/>
                <w:szCs w:val="22"/>
              </w:rPr>
              <w:t xml:space="preserve"> </w:t>
            </w:r>
            <w:r w:rsidRPr="00C7476B">
              <w:rPr>
                <w:rFonts w:ascii="Arial" w:eastAsia="Hiragino Sans CNS W3" w:hAnsi="Arial" w:cs="Arial"/>
                <w:sz w:val="22"/>
                <w:szCs w:val="22"/>
              </w:rPr>
              <w:t xml:space="preserve">A </w:t>
            </w:r>
            <w:r w:rsidR="007F2ED8" w:rsidRPr="00C7476B">
              <w:rPr>
                <w:rFonts w:ascii="Arial" w:eastAsia="Hiragino Sans CNS W3" w:hAnsi="Arial" w:cs="Arial"/>
                <w:sz w:val="22"/>
                <w:szCs w:val="22"/>
              </w:rPr>
              <w:t>S</w:t>
            </w:r>
            <w:r w:rsidRPr="00C7476B">
              <w:rPr>
                <w:rFonts w:ascii="Arial" w:eastAsia="Hiragino Sans CNS W3" w:hAnsi="Arial" w:cs="Arial"/>
                <w:sz w:val="22"/>
                <w:szCs w:val="22"/>
              </w:rPr>
              <w:t>ystematic Litera</w:t>
            </w:r>
            <w:r w:rsidR="003452ED" w:rsidRPr="00C7476B">
              <w:rPr>
                <w:rFonts w:ascii="Arial" w:eastAsia="Hiragino Sans CNS W3" w:hAnsi="Arial" w:cs="Arial"/>
                <w:sz w:val="22"/>
                <w:szCs w:val="22"/>
              </w:rPr>
              <w:t xml:space="preserve">ture </w:t>
            </w:r>
            <w:r w:rsidR="007F2ED8" w:rsidRPr="00C7476B">
              <w:rPr>
                <w:rFonts w:ascii="Arial" w:eastAsia="Hiragino Sans CNS W3" w:hAnsi="Arial" w:cs="Arial"/>
                <w:sz w:val="22"/>
                <w:szCs w:val="22"/>
              </w:rPr>
              <w:t>R</w:t>
            </w:r>
            <w:r w:rsidR="003452ED" w:rsidRPr="00C7476B">
              <w:rPr>
                <w:rFonts w:ascii="Arial" w:eastAsia="Hiragino Sans CNS W3" w:hAnsi="Arial" w:cs="Arial"/>
                <w:sz w:val="22"/>
                <w:szCs w:val="22"/>
              </w:rPr>
              <w:t>eview</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DF84715" w:rsidR="004C3D85" w:rsidRPr="00A42F82" w:rsidRDefault="002F3F8E" w:rsidP="009D4830">
            <w:pPr>
              <w:spacing w:line="360" w:lineRule="auto"/>
              <w:rPr>
                <w:rFonts w:ascii="Arial" w:hAnsi="Arial" w:cs="Arial"/>
                <w:sz w:val="22"/>
                <w:szCs w:val="22"/>
              </w:rPr>
            </w:pPr>
            <w:r>
              <w:rPr>
                <w:rFonts w:ascii="Arial" w:hAnsi="Arial" w:cs="Arial"/>
                <w:sz w:val="22"/>
                <w:szCs w:val="22"/>
              </w:rPr>
              <w:t>17/01/2024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9D4830">
            <w:pPr>
              <w:spacing w:line="360" w:lineRule="auto"/>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F5EDB07" w:rsidR="004C3D85" w:rsidRPr="002F3F8E" w:rsidRDefault="002F3F8E" w:rsidP="009D4830">
            <w:pPr>
              <w:spacing w:line="360" w:lineRule="auto"/>
              <w:rPr>
                <w:rFonts w:ascii="Arial" w:hAnsi="Arial" w:cs="Arial"/>
                <w:sz w:val="22"/>
                <w:szCs w:val="22"/>
              </w:rPr>
            </w:pPr>
            <w:r>
              <w:rPr>
                <w:rFonts w:ascii="Arial" w:hAnsi="Arial" w:cs="Arial"/>
                <w:b/>
                <w:bCs/>
                <w:color w:val="FF0000"/>
                <w:sz w:val="22"/>
                <w:szCs w:val="22"/>
              </w:rPr>
              <w:t xml:space="preserve"> </w:t>
            </w:r>
            <w:r w:rsidRPr="002F3F8E">
              <w:rPr>
                <w:rFonts w:ascii="Arial" w:hAnsi="Arial" w:cs="Arial"/>
                <w:sz w:val="22"/>
                <w:szCs w:val="22"/>
              </w:rPr>
              <w:t>03/04/2024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672B3E3A" w14:textId="77777777" w:rsidR="00241DAA" w:rsidRPr="009D4830" w:rsidRDefault="00241DAA" w:rsidP="0004373D">
            <w:pPr>
              <w:spacing w:line="360" w:lineRule="auto"/>
              <w:rPr>
                <w:rFonts w:ascii="Arial" w:hAnsi="Arial" w:cs="Arial"/>
                <w:sz w:val="22"/>
                <w:szCs w:val="22"/>
              </w:rPr>
            </w:pPr>
          </w:p>
          <w:p w14:paraId="44119244" w14:textId="1B210AFD" w:rsidR="009D4830" w:rsidRPr="009D4830" w:rsidRDefault="0042437C" w:rsidP="00291BA1">
            <w:pPr>
              <w:spacing w:line="360" w:lineRule="auto"/>
              <w:rPr>
                <w:rFonts w:ascii="Arial" w:hAnsi="Arial" w:cs="Arial"/>
                <w:b/>
                <w:bCs/>
                <w:sz w:val="22"/>
                <w:szCs w:val="22"/>
              </w:rPr>
            </w:pPr>
            <w:r w:rsidRPr="009D4830">
              <w:rPr>
                <w:rFonts w:ascii="Arial" w:hAnsi="Arial" w:cs="Arial"/>
                <w:b/>
                <w:bCs/>
                <w:sz w:val="22"/>
                <w:szCs w:val="22"/>
              </w:rPr>
              <w:t xml:space="preserve">Introduction to the Research </w:t>
            </w:r>
          </w:p>
          <w:p w14:paraId="6CC2EF40" w14:textId="302CB214" w:rsidR="004924CA" w:rsidRDefault="004924CA" w:rsidP="00291BA1">
            <w:pPr>
              <w:spacing w:line="360" w:lineRule="auto"/>
              <w:rPr>
                <w:rFonts w:ascii="Arial" w:hAnsi="Arial" w:cs="Arial"/>
                <w:sz w:val="22"/>
                <w:szCs w:val="22"/>
              </w:rPr>
            </w:pPr>
            <w:r w:rsidRPr="004924CA">
              <w:rPr>
                <w:rFonts w:ascii="Arial" w:hAnsi="Arial" w:cs="Arial"/>
                <w:sz w:val="22"/>
                <w:szCs w:val="22"/>
              </w:rPr>
              <w:t>COVID-19, short for Coronavirus Disease 2019, is a highly contagious respiratory illness caused by the severe acute respiratory syndrome coronavirus 2 (SARS-CoV-2)</w:t>
            </w:r>
            <w:r w:rsidR="00382C0B">
              <w:rPr>
                <w:rFonts w:ascii="Arial" w:hAnsi="Arial" w:cs="Arial"/>
                <w:sz w:val="22"/>
                <w:szCs w:val="22"/>
              </w:rPr>
              <w:t xml:space="preserve"> </w:t>
            </w:r>
            <w:r w:rsidR="00382C0B" w:rsidRPr="005A204A">
              <w:rPr>
                <w:rFonts w:ascii="Arial" w:hAnsi="Arial" w:cs="Arial"/>
                <w:sz w:val="22"/>
                <w:szCs w:val="22"/>
              </w:rPr>
              <w:t>(</w:t>
            </w:r>
            <w:r w:rsidR="005A204A" w:rsidRPr="005A204A">
              <w:rPr>
                <w:rFonts w:ascii="Arial" w:hAnsi="Arial" w:cs="Arial"/>
                <w:sz w:val="22"/>
                <w:szCs w:val="22"/>
              </w:rPr>
              <w:t>World Health Organization, 2020</w:t>
            </w:r>
            <w:r w:rsidR="00382C0B">
              <w:rPr>
                <w:rFonts w:ascii="Arial" w:hAnsi="Arial" w:cs="Arial"/>
                <w:sz w:val="22"/>
                <w:szCs w:val="22"/>
              </w:rPr>
              <w:t>)</w:t>
            </w:r>
            <w:r w:rsidRPr="004924CA">
              <w:rPr>
                <w:rFonts w:ascii="Arial" w:hAnsi="Arial" w:cs="Arial"/>
                <w:sz w:val="22"/>
                <w:szCs w:val="22"/>
              </w:rPr>
              <w:t>. The virus was first identified in December 2019 in Wuhan, China, and has since caused a global pandemic. COVID-19 symptoms can range from mild to severe and may include fever, cough, shortness of breath, fatigue, body aches, loss of taste or smell, sore throat, congestion, nausea, and diarrhoea</w:t>
            </w:r>
            <w:r>
              <w:rPr>
                <w:rFonts w:ascii="Arial" w:hAnsi="Arial" w:cs="Arial"/>
                <w:sz w:val="22"/>
                <w:szCs w:val="22"/>
              </w:rPr>
              <w:t xml:space="preserve"> </w:t>
            </w:r>
            <w:r w:rsidRPr="004924CA">
              <w:rPr>
                <w:rFonts w:ascii="Arial" w:hAnsi="Arial" w:cs="Arial"/>
                <w:sz w:val="22"/>
                <w:szCs w:val="22"/>
              </w:rPr>
              <w:t>(World Health Organization, 2020)</w:t>
            </w:r>
            <w:r w:rsidR="00601556">
              <w:rPr>
                <w:rFonts w:ascii="Arial" w:hAnsi="Arial" w:cs="Arial"/>
                <w:sz w:val="22"/>
                <w:szCs w:val="22"/>
              </w:rPr>
              <w:t>.</w:t>
            </w:r>
          </w:p>
          <w:p w14:paraId="0B13769B" w14:textId="46A039A5" w:rsidR="00291BA1" w:rsidRDefault="00291BA1" w:rsidP="00291BA1">
            <w:pPr>
              <w:spacing w:line="360" w:lineRule="auto"/>
              <w:rPr>
                <w:rFonts w:ascii="Roboto" w:hAnsi="Roboto"/>
                <w:color w:val="2C3E50"/>
                <w:sz w:val="23"/>
                <w:szCs w:val="23"/>
                <w:shd w:val="clear" w:color="auto" w:fill="FFFFFF"/>
              </w:rPr>
            </w:pPr>
            <w:r w:rsidRPr="00291BA1">
              <w:rPr>
                <w:rFonts w:ascii="Arial" w:hAnsi="Arial" w:cs="Arial"/>
                <w:sz w:val="22"/>
                <w:szCs w:val="22"/>
              </w:rPr>
              <w:t>COVID-19 is unequivocally recognized as a severe public health problem due to its rapid spread, high transmission rates, and significant impact on population health and healthcare systems worldwide</w:t>
            </w:r>
            <w:r w:rsidR="00091D72">
              <w:rPr>
                <w:rFonts w:ascii="Arial" w:hAnsi="Arial" w:cs="Arial"/>
                <w:sz w:val="22"/>
                <w:szCs w:val="22"/>
              </w:rPr>
              <w:t xml:space="preserve"> </w:t>
            </w:r>
            <w:r w:rsidR="00E46C71" w:rsidRPr="004924CA">
              <w:rPr>
                <w:rFonts w:ascii="Arial" w:hAnsi="Arial" w:cs="Arial"/>
                <w:sz w:val="22"/>
                <w:szCs w:val="22"/>
              </w:rPr>
              <w:t>(World Health Organization, 2020)</w:t>
            </w:r>
            <w:r w:rsidR="00E46C71">
              <w:rPr>
                <w:rFonts w:ascii="Arial" w:hAnsi="Arial" w:cs="Arial"/>
                <w:sz w:val="22"/>
                <w:szCs w:val="22"/>
              </w:rPr>
              <w:t>.</w:t>
            </w:r>
            <w:r w:rsidRPr="00EF57F9">
              <w:rPr>
                <w:rFonts w:ascii="Arial" w:hAnsi="Arial" w:cs="Arial"/>
                <w:color w:val="FF0000"/>
                <w:sz w:val="22"/>
                <w:szCs w:val="22"/>
              </w:rPr>
              <w:t xml:space="preserve"> </w:t>
            </w:r>
            <w:r w:rsidRPr="00291BA1">
              <w:rPr>
                <w:rFonts w:ascii="Arial" w:hAnsi="Arial" w:cs="Arial"/>
                <w:sz w:val="22"/>
                <w:szCs w:val="22"/>
              </w:rPr>
              <w:t xml:space="preserve">Governments, public health agencies, and </w:t>
            </w:r>
            <w:r w:rsidRPr="00291BA1">
              <w:rPr>
                <w:rFonts w:ascii="Arial" w:hAnsi="Arial" w:cs="Arial"/>
                <w:sz w:val="22"/>
                <w:szCs w:val="22"/>
              </w:rPr>
              <w:lastRenderedPageBreak/>
              <w:t>international organizations have implemented extensive measures to mitigate the spread of the virus and protect public health</w:t>
            </w:r>
            <w:r>
              <w:rPr>
                <w:rFonts w:ascii="Arial" w:hAnsi="Arial" w:cs="Arial"/>
                <w:sz w:val="22"/>
                <w:szCs w:val="22"/>
              </w:rPr>
              <w:t xml:space="preserve"> </w:t>
            </w:r>
            <w:r>
              <w:rPr>
                <w:rFonts w:ascii="Roboto" w:hAnsi="Roboto"/>
                <w:color w:val="2C3E50"/>
                <w:sz w:val="23"/>
                <w:szCs w:val="23"/>
                <w:shd w:val="clear" w:color="auto" w:fill="FFFFFF"/>
              </w:rPr>
              <w:t>(World Health Organization, 2020).</w:t>
            </w:r>
          </w:p>
          <w:p w14:paraId="4C02EA11" w14:textId="6CDE81F0" w:rsidR="00291BA1" w:rsidRPr="00E46C71" w:rsidRDefault="00B13263" w:rsidP="00E46C71">
            <w:pPr>
              <w:spacing w:line="360" w:lineRule="auto"/>
              <w:rPr>
                <w:rFonts w:ascii="Arial" w:hAnsi="Arial" w:cs="Arial"/>
                <w:sz w:val="22"/>
                <w:szCs w:val="22"/>
              </w:rPr>
            </w:pPr>
            <w:r w:rsidRPr="00E46C71">
              <w:rPr>
                <w:rFonts w:ascii="Arial" w:hAnsi="Arial" w:cs="Arial"/>
                <w:sz w:val="22"/>
                <w:szCs w:val="22"/>
              </w:rPr>
              <w:t>As of January 2022, COVID-19 has affected over 370 million people worldwide, with more than 5.6 million reported deaths</w:t>
            </w:r>
            <w:r w:rsidR="00572F71" w:rsidRPr="00E46C71">
              <w:rPr>
                <w:rFonts w:ascii="Arial" w:hAnsi="Arial" w:cs="Arial"/>
                <w:sz w:val="22"/>
                <w:szCs w:val="22"/>
              </w:rPr>
              <w:t xml:space="preserve"> (</w:t>
            </w:r>
            <w:r w:rsidR="00E46C71" w:rsidRPr="00E46C71">
              <w:rPr>
                <w:rFonts w:ascii="Arial" w:hAnsi="Arial" w:cs="Arial"/>
                <w:sz w:val="22"/>
                <w:szCs w:val="22"/>
              </w:rPr>
              <w:t xml:space="preserve">World Health Organization, 2022) </w:t>
            </w:r>
            <w:r w:rsidRPr="00E46C71">
              <w:rPr>
                <w:rFonts w:ascii="Arial" w:hAnsi="Arial" w:cs="Arial"/>
                <w:sz w:val="22"/>
                <w:szCs w:val="22"/>
              </w:rPr>
              <w:t>However, these numbers are continuously evolving as the pandemic progresses, and updated statistics can be found through reputable sources such as the World Health Organization (World Health Organization, 2023).</w:t>
            </w:r>
          </w:p>
          <w:p w14:paraId="79AB9D3D" w14:textId="5C341ACD" w:rsidR="00902DCD" w:rsidRDefault="00902DCD" w:rsidP="00902DCD">
            <w:pPr>
              <w:spacing w:line="360" w:lineRule="auto"/>
              <w:rPr>
                <w:rFonts w:ascii="Arial" w:hAnsi="Arial" w:cs="Arial"/>
                <w:sz w:val="22"/>
                <w:szCs w:val="22"/>
              </w:rPr>
            </w:pPr>
            <w:r w:rsidRPr="00902DCD">
              <w:rPr>
                <w:rFonts w:ascii="Arial" w:hAnsi="Arial" w:cs="Arial"/>
                <w:sz w:val="22"/>
                <w:szCs w:val="22"/>
              </w:rPr>
              <w:t>COVID-19 has also exacerbated existing social, economic, and mental health challenges for older adults, including social isolation, limited access to healthcare services, financial strain, and psychological distress</w:t>
            </w:r>
            <w:r w:rsidR="00291BA1">
              <w:rPr>
                <w:rFonts w:ascii="Arial" w:hAnsi="Arial" w:cs="Arial"/>
                <w:sz w:val="22"/>
                <w:szCs w:val="22"/>
              </w:rPr>
              <w:t xml:space="preserve"> </w:t>
            </w:r>
            <w:r w:rsidRPr="00902DCD">
              <w:rPr>
                <w:rFonts w:ascii="Arial" w:hAnsi="Arial" w:cs="Arial"/>
                <w:sz w:val="22"/>
                <w:szCs w:val="22"/>
              </w:rPr>
              <w:t>(</w:t>
            </w:r>
            <w:proofErr w:type="spellStart"/>
            <w:r w:rsidR="00597310" w:rsidRPr="00597310">
              <w:rPr>
                <w:rFonts w:ascii="Arial" w:hAnsi="Arial" w:cs="Arial"/>
                <w:sz w:val="22"/>
                <w:szCs w:val="22"/>
              </w:rPr>
              <w:t>Centers</w:t>
            </w:r>
            <w:proofErr w:type="spellEnd"/>
            <w:r w:rsidR="00597310" w:rsidRPr="00597310">
              <w:rPr>
                <w:rFonts w:ascii="Arial" w:hAnsi="Arial" w:cs="Arial"/>
                <w:sz w:val="22"/>
                <w:szCs w:val="22"/>
              </w:rPr>
              <w:t xml:space="preserve"> for Disease Control and Prevention</w:t>
            </w:r>
            <w:r w:rsidRPr="00902DCD">
              <w:rPr>
                <w:rFonts w:ascii="Arial" w:hAnsi="Arial" w:cs="Arial"/>
                <w:sz w:val="22"/>
                <w:szCs w:val="22"/>
              </w:rPr>
              <w:t>, 2020)</w:t>
            </w:r>
            <w:r w:rsidR="00291BA1">
              <w:rPr>
                <w:rFonts w:ascii="Arial" w:hAnsi="Arial" w:cs="Arial"/>
                <w:sz w:val="22"/>
                <w:szCs w:val="22"/>
              </w:rPr>
              <w:t>.</w:t>
            </w:r>
          </w:p>
          <w:p w14:paraId="598CE024" w14:textId="77777777" w:rsidR="004924CA" w:rsidRPr="004924CA" w:rsidRDefault="004924CA" w:rsidP="004924CA">
            <w:pPr>
              <w:spacing w:line="360" w:lineRule="auto"/>
              <w:rPr>
                <w:rFonts w:ascii="Arial" w:hAnsi="Arial" w:cs="Arial"/>
                <w:sz w:val="22"/>
                <w:szCs w:val="22"/>
              </w:rPr>
            </w:pPr>
          </w:p>
          <w:p w14:paraId="1CA7D167" w14:textId="7D68EA4C" w:rsidR="00E90FCF" w:rsidRDefault="009D4830" w:rsidP="005D3E2E">
            <w:pPr>
              <w:spacing w:line="360" w:lineRule="auto"/>
              <w:rPr>
                <w:rFonts w:ascii="Arial" w:hAnsi="Arial" w:cs="Arial"/>
                <w:sz w:val="22"/>
                <w:szCs w:val="22"/>
              </w:rPr>
            </w:pPr>
            <w:r w:rsidRPr="009D4830">
              <w:rPr>
                <w:rFonts w:ascii="Arial" w:hAnsi="Arial" w:cs="Arial"/>
                <w:sz w:val="22"/>
                <w:szCs w:val="22"/>
              </w:rPr>
              <w:t>Existing research has already underscored the disproportionate burden of COVID-19 on older adults. Studies such as Zhou et al. (2020) and Docherty et al. (2020) have demonstrated the heightened risk of severe illness and mortality among older COVID-19 patients.</w:t>
            </w:r>
            <w:r w:rsidR="005D3E2E">
              <w:rPr>
                <w:rFonts w:ascii="Arial" w:hAnsi="Arial" w:cs="Arial"/>
                <w:sz w:val="22"/>
                <w:szCs w:val="22"/>
              </w:rPr>
              <w:t xml:space="preserve"> </w:t>
            </w:r>
            <w:r w:rsidRPr="009D4830">
              <w:rPr>
                <w:rFonts w:ascii="Arial" w:hAnsi="Arial" w:cs="Arial"/>
                <w:sz w:val="22"/>
                <w:szCs w:val="22"/>
              </w:rPr>
              <w:t>Moreover, COVID-19 has taken a toll on the mental well-being of older adults. Santini et al. (2020) found elevated levels of anxiety and depression in this demographic, stemming from factors like social isolation and fear of infection.</w:t>
            </w:r>
          </w:p>
          <w:p w14:paraId="0C9C55AD" w14:textId="79D6B37E" w:rsidR="003F0F6F" w:rsidRDefault="003F0F6F" w:rsidP="0004373D">
            <w:pPr>
              <w:spacing w:line="360" w:lineRule="auto"/>
              <w:rPr>
                <w:rFonts w:ascii="Arial" w:hAnsi="Arial" w:cs="Arial"/>
                <w:sz w:val="22"/>
                <w:szCs w:val="22"/>
              </w:rPr>
            </w:pPr>
            <w:r w:rsidRPr="003F0F6F">
              <w:rPr>
                <w:rFonts w:ascii="Arial" w:hAnsi="Arial" w:cs="Arial"/>
                <w:sz w:val="22"/>
                <w:szCs w:val="22"/>
              </w:rPr>
              <w:t>The issue of COVID-19 among older adults is undeniably a public health concern of global significance. According to World Health Organization (WHO) statistics, older adults are at increased risk of severe illness and death from COVID-19, particularly those with underlying health conditions or compromised immune systems.</w:t>
            </w:r>
          </w:p>
          <w:p w14:paraId="24F40476" w14:textId="77777777" w:rsidR="009D4830" w:rsidRPr="009D4830" w:rsidRDefault="009D4830" w:rsidP="0004373D">
            <w:pPr>
              <w:spacing w:line="360" w:lineRule="auto"/>
              <w:rPr>
                <w:rFonts w:ascii="Arial" w:hAnsi="Arial" w:cs="Arial"/>
                <w:sz w:val="22"/>
                <w:szCs w:val="22"/>
              </w:rPr>
            </w:pPr>
          </w:p>
          <w:p w14:paraId="142EB97C" w14:textId="77777777" w:rsidR="001A159D" w:rsidRDefault="001A159D" w:rsidP="0004373D">
            <w:pPr>
              <w:spacing w:line="360" w:lineRule="auto"/>
              <w:rPr>
                <w:rFonts w:ascii="Arial" w:hAnsi="Arial" w:cs="Arial"/>
                <w:sz w:val="22"/>
                <w:szCs w:val="22"/>
              </w:rPr>
            </w:pPr>
          </w:p>
          <w:p w14:paraId="7BC808F0" w14:textId="77777777" w:rsidR="001A159D" w:rsidRPr="009D4830" w:rsidRDefault="001A159D" w:rsidP="0004373D">
            <w:pPr>
              <w:spacing w:line="360" w:lineRule="auto"/>
              <w:rPr>
                <w:rFonts w:ascii="Arial" w:hAnsi="Arial" w:cs="Arial"/>
                <w:sz w:val="22"/>
                <w:szCs w:val="22"/>
              </w:rPr>
            </w:pPr>
          </w:p>
          <w:p w14:paraId="3C075396" w14:textId="7B0D5C08" w:rsidR="00F96C3F" w:rsidRDefault="00F96C3F" w:rsidP="0004373D">
            <w:pPr>
              <w:spacing w:line="360" w:lineRule="auto"/>
              <w:rPr>
                <w:rFonts w:ascii="Arial" w:hAnsi="Arial" w:cs="Arial"/>
                <w:b/>
                <w:bCs/>
                <w:sz w:val="22"/>
                <w:szCs w:val="22"/>
              </w:rPr>
            </w:pPr>
            <w:r w:rsidRPr="009D4830">
              <w:rPr>
                <w:rFonts w:ascii="Arial" w:hAnsi="Arial" w:cs="Arial"/>
                <w:b/>
                <w:bCs/>
                <w:sz w:val="22"/>
                <w:szCs w:val="22"/>
              </w:rPr>
              <w:t>Purpose of Research Activity</w:t>
            </w:r>
            <w:r w:rsidR="0051565C" w:rsidRPr="009D4830">
              <w:rPr>
                <w:rFonts w:ascii="Arial" w:hAnsi="Arial" w:cs="Arial"/>
                <w:b/>
                <w:bCs/>
                <w:sz w:val="22"/>
                <w:szCs w:val="22"/>
              </w:rPr>
              <w:t>/Rationale</w:t>
            </w:r>
          </w:p>
          <w:p w14:paraId="5F64A457" w14:textId="2FE0DDCB" w:rsidR="00F96C3F" w:rsidRPr="006C768C" w:rsidDel="00425DA7" w:rsidRDefault="00D168E1" w:rsidP="00D65692">
            <w:pPr>
              <w:spacing w:line="360" w:lineRule="auto"/>
              <w:rPr>
                <w:rFonts w:ascii="Arial" w:hAnsi="Arial" w:cs="Arial"/>
                <w:color w:val="00B050"/>
                <w:sz w:val="22"/>
                <w:szCs w:val="22"/>
              </w:rPr>
            </w:pPr>
            <w:r w:rsidRPr="00D168E1">
              <w:rPr>
                <w:rFonts w:ascii="Arial" w:hAnsi="Arial" w:cs="Arial"/>
                <w:sz w:val="22"/>
                <w:szCs w:val="22"/>
              </w:rPr>
              <w:t>The rationale for conducting a systematic literature review on the impacts of COVID-19 on older adults lies in the urgent need to understand the specific challenges and consequences faced by this vulnerable population during the pandemic. Older adults have been identified as being at a heightened risk of severe illness and mortality from COVID-19 due to age-related physiological changes and a higher prevalence of underlying health conditions</w:t>
            </w:r>
            <w:r w:rsidR="008119AC">
              <w:rPr>
                <w:rFonts w:ascii="Arial" w:hAnsi="Arial" w:cs="Arial"/>
                <w:sz w:val="22"/>
                <w:szCs w:val="22"/>
              </w:rPr>
              <w:t xml:space="preserve"> (</w:t>
            </w:r>
            <w:r w:rsidR="00597310" w:rsidRPr="00597310">
              <w:rPr>
                <w:rFonts w:ascii="Arial" w:hAnsi="Arial" w:cs="Arial"/>
                <w:sz w:val="22"/>
                <w:szCs w:val="22"/>
              </w:rPr>
              <w:t>World Health Organization, 2020</w:t>
            </w:r>
            <w:r w:rsidR="008119AC">
              <w:rPr>
                <w:rFonts w:ascii="Arial" w:hAnsi="Arial" w:cs="Arial"/>
                <w:sz w:val="22"/>
                <w:szCs w:val="22"/>
              </w:rPr>
              <w:t>)</w:t>
            </w:r>
            <w:r w:rsidRPr="00D168E1">
              <w:rPr>
                <w:rFonts w:ascii="Arial" w:hAnsi="Arial" w:cs="Arial"/>
                <w:sz w:val="22"/>
                <w:szCs w:val="22"/>
              </w:rPr>
              <w:t>.</w:t>
            </w:r>
            <w:r w:rsidR="009C7CA8">
              <w:rPr>
                <w:rFonts w:ascii="Arial" w:hAnsi="Arial" w:cs="Arial"/>
                <w:sz w:val="22"/>
                <w:szCs w:val="22"/>
              </w:rPr>
              <w:t xml:space="preserve"> </w:t>
            </w:r>
            <w:r w:rsidR="006D79B2" w:rsidRPr="00D65692">
              <w:rPr>
                <w:rFonts w:ascii="Arial" w:hAnsi="Arial" w:cs="Arial"/>
                <w:sz w:val="22"/>
                <w:szCs w:val="22"/>
              </w:rPr>
              <w:t xml:space="preserve">Although there are </w:t>
            </w:r>
            <w:r w:rsidR="0062512A" w:rsidRPr="00D65692">
              <w:rPr>
                <w:rFonts w:ascii="Arial" w:hAnsi="Arial" w:cs="Arial"/>
                <w:sz w:val="22"/>
                <w:szCs w:val="22"/>
              </w:rPr>
              <w:t xml:space="preserve">previously published </w:t>
            </w:r>
            <w:r w:rsidR="0068105D" w:rsidRPr="00D65692">
              <w:rPr>
                <w:rFonts w:ascii="Arial" w:hAnsi="Arial" w:cs="Arial"/>
                <w:sz w:val="22"/>
                <w:szCs w:val="22"/>
              </w:rPr>
              <w:t>s</w:t>
            </w:r>
            <w:r w:rsidR="0062512A" w:rsidRPr="00D65692">
              <w:rPr>
                <w:rFonts w:ascii="Arial" w:hAnsi="Arial" w:cs="Arial"/>
                <w:sz w:val="22"/>
                <w:szCs w:val="22"/>
              </w:rPr>
              <w:t>ystematic</w:t>
            </w:r>
            <w:r w:rsidR="0068105D" w:rsidRPr="00D65692">
              <w:rPr>
                <w:rFonts w:ascii="Arial" w:hAnsi="Arial" w:cs="Arial"/>
                <w:sz w:val="22"/>
                <w:szCs w:val="22"/>
              </w:rPr>
              <w:t xml:space="preserve"> literature </w:t>
            </w:r>
            <w:r w:rsidR="0062512A" w:rsidRPr="00D65692">
              <w:rPr>
                <w:rFonts w:ascii="Arial" w:hAnsi="Arial" w:cs="Arial"/>
                <w:sz w:val="22"/>
                <w:szCs w:val="22"/>
              </w:rPr>
              <w:t>review</w:t>
            </w:r>
            <w:r w:rsidR="0068105D" w:rsidRPr="00D65692">
              <w:rPr>
                <w:rFonts w:ascii="Arial" w:hAnsi="Arial" w:cs="Arial"/>
                <w:sz w:val="22"/>
                <w:szCs w:val="22"/>
              </w:rPr>
              <w:t xml:space="preserve">, these studies </w:t>
            </w:r>
            <w:r w:rsidR="00214C5D" w:rsidRPr="00D65692">
              <w:rPr>
                <w:rFonts w:ascii="Arial" w:hAnsi="Arial" w:cs="Arial"/>
                <w:sz w:val="22"/>
                <w:szCs w:val="22"/>
              </w:rPr>
              <w:t>have</w:t>
            </w:r>
            <w:r w:rsidR="0068105D" w:rsidRPr="00D65692">
              <w:rPr>
                <w:rFonts w:ascii="Arial" w:hAnsi="Arial" w:cs="Arial"/>
                <w:sz w:val="22"/>
                <w:szCs w:val="22"/>
              </w:rPr>
              <w:t xml:space="preserve"> some limitations including missing some relevant publications. </w:t>
            </w:r>
            <w:r w:rsidR="009C7CA8" w:rsidRPr="00D65692">
              <w:rPr>
                <w:rFonts w:ascii="Arial" w:hAnsi="Arial" w:cs="Arial"/>
                <w:sz w:val="22"/>
                <w:szCs w:val="22"/>
              </w:rPr>
              <w:t xml:space="preserve">Due to </w:t>
            </w:r>
            <w:r w:rsidR="004E6B1B" w:rsidRPr="00D65692">
              <w:rPr>
                <w:rFonts w:ascii="Arial" w:hAnsi="Arial" w:cs="Arial"/>
                <w:sz w:val="22"/>
                <w:szCs w:val="22"/>
              </w:rPr>
              <w:t>the</w:t>
            </w:r>
            <w:r w:rsidR="005155B7" w:rsidRPr="00D65692">
              <w:rPr>
                <w:rFonts w:ascii="Arial" w:hAnsi="Arial" w:cs="Arial"/>
                <w:sz w:val="22"/>
                <w:szCs w:val="22"/>
              </w:rPr>
              <w:t xml:space="preserve"> in</w:t>
            </w:r>
            <w:r w:rsidR="006C768C" w:rsidRPr="00D65692">
              <w:rPr>
                <w:rFonts w:ascii="Arial" w:hAnsi="Arial" w:cs="Arial"/>
                <w:sz w:val="22"/>
                <w:szCs w:val="22"/>
              </w:rPr>
              <w:t>consistency</w:t>
            </w:r>
            <w:r w:rsidR="005155B7" w:rsidRPr="00D65692">
              <w:rPr>
                <w:rFonts w:ascii="Arial" w:hAnsi="Arial" w:cs="Arial"/>
                <w:sz w:val="22"/>
                <w:szCs w:val="22"/>
              </w:rPr>
              <w:t xml:space="preserve"> in the reported data on this topic, an updated systematic review will be conducted</w:t>
            </w:r>
            <w:r w:rsidR="004E6B1B" w:rsidRPr="00D65692">
              <w:rPr>
                <w:rFonts w:ascii="Arial" w:hAnsi="Arial" w:cs="Arial"/>
                <w:sz w:val="22"/>
                <w:szCs w:val="22"/>
              </w:rPr>
              <w:t>.</w:t>
            </w:r>
            <w:r w:rsidR="005155B7" w:rsidRPr="004E6B1B">
              <w:rPr>
                <w:rFonts w:ascii="Arial" w:hAnsi="Arial" w:cs="Arial"/>
                <w:color w:val="00B050"/>
                <w:sz w:val="22"/>
                <w:szCs w:val="22"/>
              </w:rPr>
              <w:t xml:space="preserve"> </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399A7D28" w14:textId="19AF7262" w:rsidR="00F96C3F" w:rsidRDefault="002C272C" w:rsidP="009D4830">
            <w:pPr>
              <w:pStyle w:val="ListParagraph"/>
              <w:numPr>
                <w:ilvl w:val="0"/>
                <w:numId w:val="36"/>
              </w:numPr>
              <w:spacing w:line="360" w:lineRule="auto"/>
              <w:rPr>
                <w:rFonts w:ascii="Arial" w:hAnsi="Arial" w:cs="Arial"/>
              </w:rPr>
            </w:pPr>
            <w:r w:rsidRPr="002F3F8E">
              <w:rPr>
                <w:rFonts w:ascii="Arial" w:hAnsi="Arial" w:cs="Arial"/>
              </w:rPr>
              <w:t>What is the impact of Covid-19 on elderly individuals</w:t>
            </w:r>
            <w:r w:rsidR="006A1EF3" w:rsidRPr="002F3F8E">
              <w:rPr>
                <w:rFonts w:ascii="Arial" w:hAnsi="Arial" w:cs="Arial"/>
              </w:rPr>
              <w:t>?</w:t>
            </w:r>
          </w:p>
          <w:p w14:paraId="56D21DE5" w14:textId="77777777" w:rsidR="00291BA1" w:rsidRPr="00291BA1" w:rsidRDefault="00291BA1" w:rsidP="00291BA1">
            <w:pPr>
              <w:pStyle w:val="ListParagraph"/>
              <w:numPr>
                <w:ilvl w:val="0"/>
                <w:numId w:val="36"/>
              </w:numPr>
              <w:spacing w:line="360" w:lineRule="auto"/>
              <w:rPr>
                <w:rFonts w:ascii="Arial" w:hAnsi="Arial" w:cs="Arial"/>
              </w:rPr>
            </w:pPr>
            <w:r w:rsidRPr="00291BA1">
              <w:rPr>
                <w:rFonts w:ascii="Arial" w:hAnsi="Arial" w:cs="Arial"/>
              </w:rPr>
              <w:t>What are the potential long-term consequences of COVID-19 on the elderly population?</w:t>
            </w:r>
          </w:p>
          <w:p w14:paraId="55D1CB12" w14:textId="77777777" w:rsidR="00291BA1" w:rsidRPr="00291BA1" w:rsidRDefault="00291BA1" w:rsidP="00291BA1">
            <w:pPr>
              <w:pStyle w:val="ListParagraph"/>
              <w:numPr>
                <w:ilvl w:val="0"/>
                <w:numId w:val="36"/>
              </w:numPr>
              <w:spacing w:line="360" w:lineRule="auto"/>
              <w:rPr>
                <w:rFonts w:ascii="Arial" w:hAnsi="Arial" w:cs="Arial"/>
              </w:rPr>
            </w:pPr>
            <w:r w:rsidRPr="00291BA1">
              <w:rPr>
                <w:rFonts w:ascii="Arial" w:hAnsi="Arial" w:cs="Arial"/>
              </w:rPr>
              <w:t>How have elderly populations been affected in terms of healthcare access and outcomes during the COVID-19 crisis, particularly focusing on disparities in testing, treatment, and vaccination?</w:t>
            </w:r>
          </w:p>
          <w:p w14:paraId="2E26FCD5" w14:textId="6C6850D8" w:rsidR="00291BA1" w:rsidRPr="00F77332" w:rsidRDefault="00291BA1" w:rsidP="00291BA1">
            <w:pPr>
              <w:pStyle w:val="ListParagraph"/>
              <w:numPr>
                <w:ilvl w:val="0"/>
                <w:numId w:val="36"/>
              </w:numPr>
              <w:spacing w:line="360" w:lineRule="auto"/>
              <w:rPr>
                <w:rFonts w:ascii="Arial" w:hAnsi="Arial" w:cs="Arial"/>
              </w:rPr>
            </w:pPr>
            <w:r w:rsidRPr="00291BA1">
              <w:rPr>
                <w:rFonts w:ascii="Arial" w:hAnsi="Arial" w:cs="Arial"/>
              </w:rPr>
              <w:lastRenderedPageBreak/>
              <w:t>What recommendations can be provided to improve policy measures aimed at addressing disparities in testing, treatment, and vaccination among the elderly population during the COVID-19 pandemic?</w:t>
            </w: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74A3C8C" w14:textId="6B855B2D" w:rsidR="00F96C3F" w:rsidRPr="00F77332" w:rsidRDefault="00C12CAE" w:rsidP="00F77332">
            <w:pPr>
              <w:spacing w:line="360" w:lineRule="auto"/>
              <w:rPr>
                <w:rFonts w:ascii="Arial" w:eastAsia="Hiragino Sans CNS W3" w:hAnsi="Arial" w:cs="Arial"/>
                <w:sz w:val="22"/>
                <w:szCs w:val="22"/>
              </w:rPr>
            </w:pPr>
            <w:r w:rsidRPr="00431817">
              <w:rPr>
                <w:rFonts w:ascii="Arial" w:eastAsia="Hiragino Sans CNS W3" w:hAnsi="Arial" w:cs="Arial"/>
                <w:sz w:val="22"/>
                <w:szCs w:val="22"/>
              </w:rPr>
              <w:t>The</w:t>
            </w:r>
            <w:r w:rsidRPr="00431817">
              <w:rPr>
                <w:rFonts w:ascii="Arial" w:eastAsia="Hiragino Sans CNS W3" w:hAnsi="Arial" w:cs="Arial"/>
                <w:color w:val="00B050"/>
                <w:sz w:val="22"/>
                <w:szCs w:val="22"/>
              </w:rPr>
              <w:t xml:space="preserve"> </w:t>
            </w:r>
            <w:r w:rsidRPr="00431817">
              <w:rPr>
                <w:rFonts w:ascii="Arial" w:eastAsia="Hiragino Sans CNS W3" w:hAnsi="Arial" w:cs="Arial"/>
                <w:sz w:val="22"/>
                <w:szCs w:val="22"/>
              </w:rPr>
              <w:t>a</w:t>
            </w:r>
            <w:r w:rsidR="007C5E05" w:rsidRPr="00431817">
              <w:rPr>
                <w:rFonts w:ascii="Arial" w:eastAsia="Hiragino Sans CNS W3" w:hAnsi="Arial" w:cs="Arial"/>
                <w:sz w:val="22"/>
                <w:szCs w:val="22"/>
              </w:rPr>
              <w:t xml:space="preserve">im of this research is to </w:t>
            </w:r>
            <w:r w:rsidR="00C529EC" w:rsidRPr="008C4315">
              <w:rPr>
                <w:rFonts w:ascii="Arial" w:eastAsia="Hiragino Sans CNS W3" w:hAnsi="Arial" w:cs="Arial"/>
                <w:sz w:val="22"/>
                <w:szCs w:val="22"/>
              </w:rPr>
              <w:t>investigate</w:t>
            </w:r>
            <w:r w:rsidR="00C529EC" w:rsidRPr="00431817">
              <w:rPr>
                <w:rFonts w:ascii="Arial" w:eastAsia="Hiragino Sans CNS W3" w:hAnsi="Arial" w:cs="Arial"/>
                <w:sz w:val="22"/>
                <w:szCs w:val="22"/>
              </w:rPr>
              <w:t xml:space="preserve"> </w:t>
            </w:r>
            <w:r w:rsidR="007C5E05" w:rsidRPr="00431817">
              <w:rPr>
                <w:rFonts w:ascii="Arial" w:eastAsia="Hiragino Sans CNS W3" w:hAnsi="Arial" w:cs="Arial"/>
                <w:sz w:val="22"/>
                <w:szCs w:val="22"/>
              </w:rPr>
              <w:t xml:space="preserve">the multifaceted impacts of covid 19 on older adults </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43"/>
            </w:tblGrid>
            <w:tr w:rsidR="007C5E05" w:rsidRPr="008B7B37" w14:paraId="207B01C6" w14:textId="77777777" w:rsidTr="00293CB1">
              <w:tc>
                <w:tcPr>
                  <w:tcW w:w="9243" w:type="dxa"/>
                </w:tcPr>
                <w:p w14:paraId="1F0F13E5" w14:textId="2C3D92A3" w:rsidR="007C5E05" w:rsidRPr="002F3F8E" w:rsidRDefault="00B575AC" w:rsidP="0004373D">
                  <w:pPr>
                    <w:pStyle w:val="ListParagraph"/>
                    <w:numPr>
                      <w:ilvl w:val="0"/>
                      <w:numId w:val="30"/>
                    </w:numPr>
                    <w:spacing w:line="360" w:lineRule="auto"/>
                    <w:rPr>
                      <w:rFonts w:ascii="Arial" w:hAnsi="Arial" w:cs="Arial"/>
                    </w:rPr>
                  </w:pPr>
                  <w:r w:rsidRPr="002F3F8E">
                    <w:rPr>
                      <w:rFonts w:ascii="Arial" w:hAnsi="Arial" w:cs="Arial"/>
                    </w:rPr>
                    <w:t>To</w:t>
                  </w:r>
                  <w:r w:rsidRPr="00F30CB8">
                    <w:rPr>
                      <w:rFonts w:ascii="Arial" w:hAnsi="Arial" w:cs="Arial"/>
                    </w:rPr>
                    <w:t xml:space="preserve"> a</w:t>
                  </w:r>
                  <w:r w:rsidR="007C5E05" w:rsidRPr="00F30CB8">
                    <w:rPr>
                      <w:rFonts w:ascii="Arial" w:hAnsi="Arial" w:cs="Arial"/>
                    </w:rPr>
                    <w:t>ssess the potential long-term consequences</w:t>
                  </w:r>
                  <w:r w:rsidRPr="00F30CB8">
                    <w:rPr>
                      <w:rFonts w:ascii="Arial" w:hAnsi="Arial" w:cs="Arial"/>
                    </w:rPr>
                    <w:t xml:space="preserve"> </w:t>
                  </w:r>
                  <w:r w:rsidR="00293CB1" w:rsidRPr="008C4315">
                    <w:rPr>
                      <w:rFonts w:ascii="Arial" w:hAnsi="Arial" w:cs="Arial"/>
                    </w:rPr>
                    <w:t>of</w:t>
                  </w:r>
                  <w:r w:rsidR="00293CB1">
                    <w:rPr>
                      <w:rFonts w:ascii="Arial" w:hAnsi="Arial" w:cs="Arial"/>
                    </w:rPr>
                    <w:t xml:space="preserve"> </w:t>
                  </w:r>
                  <w:r w:rsidRPr="00F30CB8">
                    <w:rPr>
                      <w:rFonts w:ascii="Arial" w:hAnsi="Arial" w:cs="Arial"/>
                    </w:rPr>
                    <w:t>Covid-19 on elderly population</w:t>
                  </w:r>
                </w:p>
              </w:tc>
            </w:tr>
            <w:tr w:rsidR="007C5E05" w:rsidRPr="008B7B37" w14:paraId="550DDAE1" w14:textId="77777777" w:rsidTr="00293CB1">
              <w:trPr>
                <w:trHeight w:val="297"/>
              </w:trPr>
              <w:tc>
                <w:tcPr>
                  <w:tcW w:w="9243" w:type="dxa"/>
                </w:tcPr>
                <w:p w14:paraId="12064E1C" w14:textId="77777777" w:rsidR="00A661D9" w:rsidRPr="00C54BE9" w:rsidRDefault="00A661D9" w:rsidP="0004373D">
                  <w:pPr>
                    <w:pStyle w:val="ListParagraph"/>
                    <w:numPr>
                      <w:ilvl w:val="0"/>
                      <w:numId w:val="30"/>
                    </w:numPr>
                    <w:spacing w:line="360" w:lineRule="auto"/>
                    <w:rPr>
                      <w:rFonts w:ascii="Arial" w:eastAsia="Hiragino Sans CNS W3" w:hAnsi="Arial" w:cs="Arial"/>
                    </w:rPr>
                  </w:pPr>
                  <w:r>
                    <w:rPr>
                      <w:rFonts w:ascii="Arial" w:eastAsia="Hiragino Sans CNS W3" w:hAnsi="Arial"/>
                      <w:lang w:val="en-US"/>
                    </w:rPr>
                    <w:t>Understand how these populations have been affected in terms of healthcare access and outcomes during the COVID-19 crisis. Mainly focusing on disparities in testing, treatment and vaccination</w:t>
                  </w:r>
                </w:p>
                <w:p w14:paraId="29FFCAA5" w14:textId="36506618" w:rsidR="00C54BE9" w:rsidRPr="00F30CB8" w:rsidRDefault="00C54BE9" w:rsidP="0004373D">
                  <w:pPr>
                    <w:pStyle w:val="ListParagraph"/>
                    <w:numPr>
                      <w:ilvl w:val="0"/>
                      <w:numId w:val="30"/>
                    </w:numPr>
                    <w:spacing w:line="360" w:lineRule="auto"/>
                    <w:rPr>
                      <w:rFonts w:ascii="Arial" w:eastAsia="Hiragino Sans CNS W3" w:hAnsi="Arial" w:cs="Arial"/>
                    </w:rPr>
                  </w:pPr>
                  <w:r w:rsidRPr="008C4315">
                    <w:rPr>
                      <w:rFonts w:ascii="Arial" w:eastAsia="Hiragino Sans CNS W3" w:hAnsi="Arial" w:cs="Arial"/>
                      <w:lang w:val="en-US"/>
                    </w:rPr>
                    <w:t>To provide recommendation to improve policy</w:t>
                  </w:r>
                </w:p>
              </w:tc>
            </w:tr>
          </w:tbl>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B904F7" w:rsidRDefault="00F96C3F" w:rsidP="00B904F7">
            <w:pPr>
              <w:rPr>
                <w:rFonts w:ascii="Arial" w:hAnsi="Arial" w:cs="Arial"/>
                <w:sz w:val="24"/>
                <w:szCs w:val="24"/>
              </w:rPr>
            </w:pPr>
            <w:r w:rsidRPr="00B904F7">
              <w:rPr>
                <w:rFonts w:ascii="Arial" w:hAnsi="Arial" w:cs="Arial"/>
                <w:sz w:val="24"/>
                <w:szCs w:val="24"/>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8C4315">
              <w:rPr>
                <w:rFonts w:ascii="Arial" w:hAnsi="Arial" w:cs="Arial"/>
                <w:bCs/>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292DFAA" w14:textId="6AD54C03" w:rsidR="00B904F7" w:rsidRPr="000C2905" w:rsidRDefault="00B904F7" w:rsidP="00291BA1">
            <w:pPr>
              <w:spacing w:line="360" w:lineRule="auto"/>
              <w:rPr>
                <w:rFonts w:ascii="Arial" w:hAnsi="Arial" w:cs="Arial"/>
                <w:b/>
                <w:bCs/>
                <w:sz w:val="22"/>
                <w:szCs w:val="22"/>
              </w:rPr>
            </w:pPr>
            <w:r w:rsidRPr="000C2905">
              <w:rPr>
                <w:rFonts w:ascii="Arial" w:hAnsi="Arial" w:cs="Arial"/>
                <w:b/>
                <w:bCs/>
                <w:sz w:val="22"/>
                <w:szCs w:val="22"/>
              </w:rPr>
              <w:t>Research Design</w:t>
            </w:r>
          </w:p>
          <w:p w14:paraId="44D1EAE3" w14:textId="210E6FBE" w:rsidR="00B904F7" w:rsidRPr="0004373D" w:rsidRDefault="00B904F7" w:rsidP="00291BA1">
            <w:pPr>
              <w:spacing w:line="360" w:lineRule="auto"/>
              <w:rPr>
                <w:rFonts w:ascii="Arial" w:hAnsi="Arial" w:cs="Arial"/>
                <w:sz w:val="22"/>
                <w:szCs w:val="22"/>
              </w:rPr>
            </w:pPr>
            <w:r w:rsidRPr="0004373D">
              <w:rPr>
                <w:rFonts w:ascii="Arial" w:hAnsi="Arial" w:cs="Arial"/>
                <w:sz w:val="22"/>
                <w:szCs w:val="22"/>
              </w:rPr>
              <w:t>This secondary research will adopt a systematic literature review design to comprehensively anal</w:t>
            </w:r>
            <w:r w:rsidRPr="0004373D">
              <w:rPr>
                <w:rFonts w:ascii="Arial" w:hAnsi="Arial" w:cs="Arial"/>
                <w:color w:val="000000" w:themeColor="text1"/>
                <w:sz w:val="22"/>
                <w:szCs w:val="22"/>
              </w:rPr>
              <w:t>y</w:t>
            </w:r>
            <w:r w:rsidR="00AA2E46" w:rsidRPr="0004373D">
              <w:rPr>
                <w:rFonts w:ascii="Arial" w:hAnsi="Arial" w:cs="Arial"/>
                <w:color w:val="000000" w:themeColor="text1"/>
                <w:sz w:val="22"/>
                <w:szCs w:val="22"/>
              </w:rPr>
              <w:t>s</w:t>
            </w:r>
            <w:r w:rsidRPr="0004373D">
              <w:rPr>
                <w:rFonts w:ascii="Arial" w:hAnsi="Arial" w:cs="Arial"/>
                <w:sz w:val="22"/>
                <w:szCs w:val="22"/>
              </w:rPr>
              <w:t>e existing studies on the negative impacts of COVID-19 on older adults</w:t>
            </w:r>
            <w:r w:rsidR="008C4315" w:rsidRPr="0004373D">
              <w:rPr>
                <w:rFonts w:ascii="Arial" w:hAnsi="Arial" w:cs="Arial"/>
                <w:sz w:val="22"/>
                <w:szCs w:val="22"/>
              </w:rPr>
              <w:t>.</w:t>
            </w:r>
          </w:p>
          <w:p w14:paraId="051E4992" w14:textId="77777777" w:rsidR="008C4315" w:rsidRPr="0004373D" w:rsidRDefault="008C4315" w:rsidP="00291BA1">
            <w:pPr>
              <w:spacing w:line="360" w:lineRule="auto"/>
              <w:rPr>
                <w:rFonts w:ascii="Arial" w:hAnsi="Arial" w:cs="Arial"/>
                <w:b/>
                <w:bCs/>
                <w:sz w:val="22"/>
                <w:szCs w:val="22"/>
              </w:rPr>
            </w:pPr>
          </w:p>
          <w:p w14:paraId="5B085B40" w14:textId="69399F87" w:rsidR="00237934" w:rsidRPr="0004373D" w:rsidRDefault="00B904F7" w:rsidP="00291BA1">
            <w:pPr>
              <w:spacing w:line="360" w:lineRule="auto"/>
              <w:rPr>
                <w:rFonts w:ascii="Arial" w:hAnsi="Arial" w:cs="Arial"/>
                <w:sz w:val="22"/>
                <w:szCs w:val="22"/>
              </w:rPr>
            </w:pPr>
            <w:r w:rsidRPr="0004373D">
              <w:rPr>
                <w:rFonts w:ascii="Arial" w:hAnsi="Arial" w:cs="Arial"/>
                <w:sz w:val="22"/>
                <w:szCs w:val="22"/>
              </w:rPr>
              <w:t>A comprehensive search strategy will be developed to identify relevant studies across various databases, including PubMed, Scopus, Web of Science, and PsycINFO. The search terms will be carefully chosen to capture the key concepts related to COVID-19, older adults, stress, discrimination, social isolation, and financial support. Boolean operators and search filters will be applied to refine the search</w:t>
            </w:r>
            <w:r w:rsidR="00237934" w:rsidRPr="0004373D">
              <w:rPr>
                <w:rFonts w:ascii="Arial" w:hAnsi="Arial" w:cs="Arial"/>
                <w:sz w:val="22"/>
                <w:szCs w:val="22"/>
              </w:rPr>
              <w:t>.</w:t>
            </w:r>
            <w:r w:rsidR="00237934" w:rsidRPr="0004373D">
              <w:rPr>
                <w:sz w:val="22"/>
                <w:szCs w:val="22"/>
              </w:rPr>
              <w:t xml:space="preserve"> </w:t>
            </w:r>
            <w:r w:rsidR="00237934" w:rsidRPr="0004373D">
              <w:rPr>
                <w:rFonts w:ascii="Arial" w:hAnsi="Arial" w:cs="Arial"/>
                <w:sz w:val="22"/>
                <w:szCs w:val="22"/>
              </w:rPr>
              <w:t>A comprehensive search for this systematic review will be carried out using the PICO (Population, Intervention/Issue, Comparison/Context, Outcome) paradigm (Eriksen et al., 2018; Richardson et al., 1995)</w:t>
            </w:r>
            <w:r w:rsidR="000E2C0B">
              <w:rPr>
                <w:rFonts w:ascii="Arial" w:hAnsi="Arial" w:cs="Arial"/>
                <w:sz w:val="22"/>
                <w:szCs w:val="22"/>
              </w:rPr>
              <w:t xml:space="preserve"> </w:t>
            </w:r>
            <w:r w:rsidR="000E2C0B" w:rsidRPr="00597310">
              <w:rPr>
                <w:rFonts w:ascii="Arial" w:hAnsi="Arial" w:cs="Arial"/>
                <w:sz w:val="22"/>
                <w:szCs w:val="22"/>
              </w:rPr>
              <w:t>which</w:t>
            </w:r>
            <w:r w:rsidR="000E2C0B">
              <w:rPr>
                <w:rFonts w:ascii="Arial" w:hAnsi="Arial" w:cs="Arial"/>
                <w:sz w:val="22"/>
                <w:szCs w:val="22"/>
              </w:rPr>
              <w:t xml:space="preserve"> are</w:t>
            </w:r>
            <w:r w:rsidR="0004373D" w:rsidRPr="0004373D">
              <w:rPr>
                <w:rFonts w:ascii="Arial" w:hAnsi="Arial" w:cs="Arial"/>
                <w:sz w:val="22"/>
                <w:szCs w:val="22"/>
              </w:rPr>
              <w:t>:</w:t>
            </w:r>
          </w:p>
          <w:p w14:paraId="2EEA65E7" w14:textId="44FC1822" w:rsidR="0004373D" w:rsidRPr="0004373D" w:rsidRDefault="0004373D" w:rsidP="00291BA1">
            <w:pPr>
              <w:pStyle w:val="ListParagraph"/>
              <w:numPr>
                <w:ilvl w:val="0"/>
                <w:numId w:val="36"/>
              </w:numPr>
              <w:spacing w:line="360" w:lineRule="auto"/>
              <w:rPr>
                <w:rFonts w:ascii="Arial" w:hAnsi="Arial" w:cs="Arial"/>
              </w:rPr>
            </w:pPr>
            <w:r w:rsidRPr="00E37CA1">
              <w:rPr>
                <w:rFonts w:ascii="Arial" w:hAnsi="Arial" w:cs="Arial"/>
                <w:b/>
                <w:bCs/>
              </w:rPr>
              <w:t>Population:</w:t>
            </w:r>
            <w:r w:rsidRPr="0004373D">
              <w:rPr>
                <w:rFonts w:ascii="Arial" w:hAnsi="Arial" w:cs="Arial"/>
              </w:rPr>
              <w:t xml:space="preserve"> Older adults aged 60 and above</w:t>
            </w:r>
          </w:p>
          <w:p w14:paraId="715423E2" w14:textId="2F83C245" w:rsidR="0004373D" w:rsidRPr="0004373D" w:rsidRDefault="0004373D" w:rsidP="00291BA1">
            <w:pPr>
              <w:pStyle w:val="ListParagraph"/>
              <w:numPr>
                <w:ilvl w:val="0"/>
                <w:numId w:val="36"/>
              </w:numPr>
              <w:spacing w:line="360" w:lineRule="auto"/>
              <w:rPr>
                <w:rFonts w:ascii="Arial" w:hAnsi="Arial" w:cs="Arial"/>
              </w:rPr>
            </w:pPr>
            <w:r w:rsidRPr="00E37CA1">
              <w:rPr>
                <w:rFonts w:ascii="Arial" w:hAnsi="Arial" w:cs="Arial"/>
                <w:b/>
                <w:bCs/>
              </w:rPr>
              <w:t>Issue:</w:t>
            </w:r>
            <w:r w:rsidRPr="0004373D">
              <w:rPr>
                <w:rFonts w:ascii="Arial" w:hAnsi="Arial" w:cs="Arial"/>
              </w:rPr>
              <w:t xml:space="preserve"> COVID-19</w:t>
            </w:r>
          </w:p>
          <w:p w14:paraId="7E8B49D0" w14:textId="40639894" w:rsidR="00E37CA1" w:rsidRPr="00E37CA1" w:rsidRDefault="0004373D" w:rsidP="00291BA1">
            <w:pPr>
              <w:pStyle w:val="ListParagraph"/>
              <w:numPr>
                <w:ilvl w:val="0"/>
                <w:numId w:val="36"/>
              </w:numPr>
              <w:spacing w:line="360" w:lineRule="auto"/>
              <w:rPr>
                <w:rFonts w:ascii="Arial" w:hAnsi="Arial" w:cs="Arial"/>
              </w:rPr>
            </w:pPr>
            <w:r w:rsidRPr="00E37CA1">
              <w:rPr>
                <w:rFonts w:ascii="Arial" w:hAnsi="Arial" w:cs="Arial"/>
                <w:b/>
                <w:bCs/>
              </w:rPr>
              <w:t>Context</w:t>
            </w:r>
            <w:r w:rsidRPr="00E37CA1">
              <w:rPr>
                <w:rFonts w:ascii="Arial" w:hAnsi="Arial" w:cs="Arial"/>
              </w:rPr>
              <w:t xml:space="preserve">: </w:t>
            </w:r>
            <w:r w:rsidR="00E37CA1">
              <w:rPr>
                <w:rFonts w:ascii="Arial" w:hAnsi="Arial" w:cs="Arial"/>
              </w:rPr>
              <w:t>W</w:t>
            </w:r>
            <w:r w:rsidR="00E37CA1" w:rsidRPr="00E37CA1">
              <w:rPr>
                <w:rFonts w:ascii="Arial" w:hAnsi="Arial" w:cs="Arial"/>
              </w:rPr>
              <w:t>orldwide</w:t>
            </w:r>
          </w:p>
          <w:p w14:paraId="6AA18E19" w14:textId="1338C58F" w:rsidR="00237934" w:rsidRPr="00D26701" w:rsidRDefault="0004373D" w:rsidP="00291BA1">
            <w:pPr>
              <w:numPr>
                <w:ilvl w:val="0"/>
                <w:numId w:val="36"/>
              </w:numPr>
              <w:spacing w:line="360" w:lineRule="auto"/>
              <w:rPr>
                <w:rFonts w:ascii="Arial" w:hAnsi="Arial" w:cs="Arial"/>
                <w:color w:val="FF0000"/>
                <w:sz w:val="22"/>
                <w:szCs w:val="22"/>
              </w:rPr>
            </w:pPr>
            <w:r w:rsidRPr="00E37CA1">
              <w:rPr>
                <w:rFonts w:ascii="Arial" w:hAnsi="Arial" w:cs="Arial"/>
                <w:b/>
                <w:bCs/>
                <w:sz w:val="22"/>
                <w:szCs w:val="22"/>
              </w:rPr>
              <w:t>Outcome:</w:t>
            </w:r>
            <w:r w:rsidRPr="0004373D">
              <w:rPr>
                <w:rFonts w:ascii="Arial" w:hAnsi="Arial" w:cs="Arial"/>
                <w:sz w:val="22"/>
                <w:szCs w:val="22"/>
              </w:rPr>
              <w:t xml:space="preserve"> </w:t>
            </w:r>
            <w:r w:rsidR="00E37CA1">
              <w:rPr>
                <w:rFonts w:ascii="Arial" w:hAnsi="Arial" w:cs="Arial"/>
                <w:sz w:val="22"/>
                <w:szCs w:val="22"/>
              </w:rPr>
              <w:t xml:space="preserve">Impact </w:t>
            </w:r>
          </w:p>
          <w:p w14:paraId="4305BBEB" w14:textId="77777777" w:rsidR="00D26701" w:rsidRPr="00E37CA1" w:rsidRDefault="00D26701" w:rsidP="00D26701">
            <w:pPr>
              <w:spacing w:line="360" w:lineRule="auto"/>
              <w:ind w:left="720"/>
              <w:rPr>
                <w:rFonts w:ascii="Arial" w:hAnsi="Arial" w:cs="Arial"/>
                <w:color w:val="FF0000"/>
                <w:sz w:val="22"/>
                <w:szCs w:val="22"/>
              </w:rPr>
            </w:pPr>
          </w:p>
          <w:p w14:paraId="4ABDDA21" w14:textId="4230D74D" w:rsidR="00B904F7" w:rsidRPr="0004373D" w:rsidRDefault="00B904F7" w:rsidP="00291BA1">
            <w:pPr>
              <w:spacing w:line="360" w:lineRule="auto"/>
              <w:rPr>
                <w:rFonts w:ascii="Arial" w:hAnsi="Arial" w:cs="Arial"/>
                <w:b/>
                <w:bCs/>
                <w:sz w:val="22"/>
                <w:szCs w:val="22"/>
              </w:rPr>
            </w:pPr>
            <w:r w:rsidRPr="0004373D">
              <w:rPr>
                <w:rFonts w:ascii="Arial" w:hAnsi="Arial" w:cs="Arial"/>
                <w:b/>
                <w:bCs/>
                <w:sz w:val="22"/>
                <w:szCs w:val="22"/>
              </w:rPr>
              <w:t>Study Selection</w:t>
            </w:r>
          </w:p>
          <w:p w14:paraId="024C3D8C" w14:textId="118FFE97" w:rsidR="00B904F7" w:rsidRPr="00E37CA1" w:rsidRDefault="00B904F7" w:rsidP="00291BA1">
            <w:pPr>
              <w:spacing w:line="360" w:lineRule="auto"/>
              <w:rPr>
                <w:rFonts w:ascii="Arial" w:hAnsi="Arial" w:cs="Arial"/>
                <w:b/>
                <w:bCs/>
                <w:i/>
                <w:iCs/>
                <w:sz w:val="22"/>
                <w:szCs w:val="22"/>
              </w:rPr>
            </w:pPr>
            <w:r w:rsidRPr="00E37CA1">
              <w:rPr>
                <w:rFonts w:ascii="Arial" w:hAnsi="Arial" w:cs="Arial"/>
                <w:b/>
                <w:bCs/>
                <w:i/>
                <w:iCs/>
                <w:sz w:val="22"/>
                <w:szCs w:val="22"/>
              </w:rPr>
              <w:t>Inclusion Criteria:</w:t>
            </w:r>
          </w:p>
          <w:p w14:paraId="706613EE" w14:textId="77777777" w:rsidR="00B904F7" w:rsidRPr="0004373D" w:rsidRDefault="00B904F7" w:rsidP="00291BA1">
            <w:pPr>
              <w:pStyle w:val="ListParagraph"/>
              <w:numPr>
                <w:ilvl w:val="0"/>
                <w:numId w:val="37"/>
              </w:numPr>
              <w:spacing w:line="360" w:lineRule="auto"/>
              <w:rPr>
                <w:rFonts w:ascii="Arial" w:hAnsi="Arial" w:cs="Arial"/>
              </w:rPr>
            </w:pPr>
            <w:r w:rsidRPr="0004373D">
              <w:rPr>
                <w:rFonts w:ascii="Arial" w:hAnsi="Arial" w:cs="Arial"/>
              </w:rPr>
              <w:t>Studies published in peer-reviewed journals.</w:t>
            </w:r>
          </w:p>
          <w:p w14:paraId="1717798A" w14:textId="77777777" w:rsidR="00B904F7" w:rsidRPr="0004373D" w:rsidRDefault="00B904F7" w:rsidP="00291BA1">
            <w:pPr>
              <w:pStyle w:val="ListParagraph"/>
              <w:numPr>
                <w:ilvl w:val="0"/>
                <w:numId w:val="37"/>
              </w:numPr>
              <w:spacing w:line="360" w:lineRule="auto"/>
              <w:rPr>
                <w:rFonts w:ascii="Arial" w:hAnsi="Arial" w:cs="Arial"/>
              </w:rPr>
            </w:pPr>
            <w:r w:rsidRPr="0004373D">
              <w:rPr>
                <w:rFonts w:ascii="Arial" w:hAnsi="Arial" w:cs="Arial"/>
              </w:rPr>
              <w:t>Research conducted from the beginning of the COVID-19 pandemic to the present date.</w:t>
            </w:r>
          </w:p>
          <w:p w14:paraId="7A9E6225" w14:textId="77777777" w:rsidR="00B904F7" w:rsidRPr="0004373D" w:rsidRDefault="00B904F7" w:rsidP="00291BA1">
            <w:pPr>
              <w:pStyle w:val="ListParagraph"/>
              <w:numPr>
                <w:ilvl w:val="0"/>
                <w:numId w:val="37"/>
              </w:numPr>
              <w:spacing w:line="360" w:lineRule="auto"/>
              <w:rPr>
                <w:rFonts w:ascii="Arial" w:hAnsi="Arial" w:cs="Arial"/>
              </w:rPr>
            </w:pPr>
            <w:r w:rsidRPr="0004373D">
              <w:rPr>
                <w:rFonts w:ascii="Arial" w:hAnsi="Arial" w:cs="Arial"/>
              </w:rPr>
              <w:lastRenderedPageBreak/>
              <w:t>Studies focusing on older adults (age 60 and above).</w:t>
            </w:r>
          </w:p>
          <w:p w14:paraId="29281C6E" w14:textId="77777777" w:rsidR="00B904F7" w:rsidRPr="0004373D" w:rsidRDefault="00B904F7" w:rsidP="00291BA1">
            <w:pPr>
              <w:pStyle w:val="ListParagraph"/>
              <w:numPr>
                <w:ilvl w:val="0"/>
                <w:numId w:val="37"/>
              </w:numPr>
              <w:spacing w:line="360" w:lineRule="auto"/>
              <w:rPr>
                <w:rFonts w:ascii="Arial" w:hAnsi="Arial" w:cs="Arial"/>
              </w:rPr>
            </w:pPr>
            <w:r w:rsidRPr="0004373D">
              <w:rPr>
                <w:rFonts w:ascii="Arial" w:hAnsi="Arial" w:cs="Arial"/>
              </w:rPr>
              <w:t>Articles available in English.</w:t>
            </w:r>
          </w:p>
          <w:p w14:paraId="02D76C86" w14:textId="30B64D3D" w:rsidR="00B904F7" w:rsidRPr="0004373D" w:rsidRDefault="00B904F7" w:rsidP="00291BA1">
            <w:pPr>
              <w:pStyle w:val="ListParagraph"/>
              <w:numPr>
                <w:ilvl w:val="0"/>
                <w:numId w:val="37"/>
              </w:numPr>
              <w:spacing w:line="360" w:lineRule="auto"/>
              <w:rPr>
                <w:rFonts w:ascii="Arial" w:hAnsi="Arial" w:cs="Arial"/>
                <w:color w:val="FF0000"/>
              </w:rPr>
            </w:pPr>
            <w:r w:rsidRPr="0004373D">
              <w:rPr>
                <w:rFonts w:ascii="Arial" w:hAnsi="Arial" w:cs="Arial"/>
              </w:rPr>
              <w:t>Research examining the negative impacts of COVID-19</w:t>
            </w:r>
            <w:r w:rsidR="00E9384A" w:rsidRPr="0004373D">
              <w:rPr>
                <w:rFonts w:ascii="Arial" w:hAnsi="Arial" w:cs="Arial"/>
              </w:rPr>
              <w:t>.</w:t>
            </w:r>
          </w:p>
          <w:p w14:paraId="511813BF" w14:textId="77777777" w:rsidR="00B904F7" w:rsidRPr="00B904F7" w:rsidRDefault="00B904F7" w:rsidP="00291BA1">
            <w:pPr>
              <w:spacing w:line="360" w:lineRule="auto"/>
              <w:rPr>
                <w:rFonts w:ascii="Arial" w:hAnsi="Arial" w:cs="Arial"/>
                <w:sz w:val="22"/>
                <w:szCs w:val="22"/>
              </w:rPr>
            </w:pPr>
          </w:p>
          <w:p w14:paraId="2EB356E3" w14:textId="1232F682" w:rsidR="00B904F7" w:rsidRPr="00D94F24" w:rsidRDefault="00B904F7" w:rsidP="00291BA1">
            <w:pPr>
              <w:spacing w:line="360" w:lineRule="auto"/>
              <w:rPr>
                <w:rFonts w:ascii="Arial" w:hAnsi="Arial" w:cs="Arial"/>
                <w:b/>
                <w:bCs/>
                <w:sz w:val="22"/>
                <w:szCs w:val="22"/>
              </w:rPr>
            </w:pPr>
            <w:r w:rsidRPr="00D94F24">
              <w:rPr>
                <w:rFonts w:ascii="Arial" w:hAnsi="Arial" w:cs="Arial"/>
                <w:b/>
                <w:bCs/>
                <w:sz w:val="22"/>
                <w:szCs w:val="22"/>
              </w:rPr>
              <w:t>Exclusion Criteria</w:t>
            </w:r>
          </w:p>
          <w:p w14:paraId="4D823CE1" w14:textId="20713AC6" w:rsidR="000E0F47" w:rsidRDefault="000E0F47" w:rsidP="00291BA1">
            <w:pPr>
              <w:pStyle w:val="ListParagraph"/>
              <w:numPr>
                <w:ilvl w:val="0"/>
                <w:numId w:val="38"/>
              </w:numPr>
              <w:spacing w:line="360" w:lineRule="auto"/>
              <w:rPr>
                <w:rFonts w:ascii="Arial" w:hAnsi="Arial" w:cs="Arial"/>
              </w:rPr>
            </w:pPr>
            <w:r>
              <w:rPr>
                <w:rFonts w:ascii="Arial" w:hAnsi="Arial" w:cs="Arial"/>
              </w:rPr>
              <w:t xml:space="preserve">Studies focusing </w:t>
            </w:r>
            <w:r w:rsidR="00D312FA">
              <w:rPr>
                <w:rFonts w:ascii="Arial" w:hAnsi="Arial" w:cs="Arial"/>
              </w:rPr>
              <w:t>on other age group</w:t>
            </w:r>
          </w:p>
          <w:p w14:paraId="20FA8D62" w14:textId="77777777" w:rsidR="00296210" w:rsidRDefault="00B904F7" w:rsidP="00291BA1">
            <w:pPr>
              <w:pStyle w:val="ListParagraph"/>
              <w:numPr>
                <w:ilvl w:val="0"/>
                <w:numId w:val="38"/>
              </w:numPr>
              <w:spacing w:line="360" w:lineRule="auto"/>
              <w:rPr>
                <w:rFonts w:ascii="Arial" w:hAnsi="Arial" w:cs="Arial"/>
              </w:rPr>
            </w:pPr>
            <w:r w:rsidRPr="00A0269B">
              <w:rPr>
                <w:rFonts w:ascii="Arial" w:hAnsi="Arial" w:cs="Arial"/>
              </w:rPr>
              <w:t>Studies not me</w:t>
            </w:r>
            <w:r w:rsidR="007B510A">
              <w:rPr>
                <w:rFonts w:ascii="Arial" w:hAnsi="Arial" w:cs="Arial"/>
              </w:rPr>
              <w:t xml:space="preserve">eting the inclusion criteria. </w:t>
            </w:r>
          </w:p>
          <w:p w14:paraId="26E8C05E" w14:textId="4C743303" w:rsidR="00296210" w:rsidRPr="00296210" w:rsidRDefault="00296210" w:rsidP="00291BA1">
            <w:pPr>
              <w:pStyle w:val="ListParagraph"/>
              <w:numPr>
                <w:ilvl w:val="0"/>
                <w:numId w:val="38"/>
              </w:numPr>
              <w:spacing w:line="360" w:lineRule="auto"/>
              <w:rPr>
                <w:rFonts w:ascii="Arial" w:hAnsi="Arial" w:cs="Arial"/>
              </w:rPr>
            </w:pPr>
            <w:r>
              <w:rPr>
                <w:rFonts w:ascii="Arial" w:hAnsi="Arial" w:cs="Arial"/>
              </w:rPr>
              <w:t>S</w:t>
            </w:r>
            <w:r w:rsidR="00950EDA" w:rsidRPr="00950EDA">
              <w:rPr>
                <w:rFonts w:ascii="Arial" w:hAnsi="Arial" w:cs="Arial"/>
              </w:rPr>
              <w:t>tudies that do not explicitly investigate the impacts of COVID-19 on older adults, but rather focus on general aspects of the pandemic or other demographic groups</w:t>
            </w:r>
          </w:p>
          <w:p w14:paraId="31190A06" w14:textId="1170C293" w:rsidR="00B904F7" w:rsidRPr="00D97029" w:rsidRDefault="00296210" w:rsidP="00291BA1">
            <w:pPr>
              <w:pStyle w:val="ListParagraph"/>
              <w:numPr>
                <w:ilvl w:val="0"/>
                <w:numId w:val="38"/>
              </w:numPr>
              <w:spacing w:line="360" w:lineRule="auto"/>
              <w:rPr>
                <w:rFonts w:ascii="Arial" w:hAnsi="Arial" w:cs="Arial"/>
              </w:rPr>
            </w:pPr>
            <w:r>
              <w:rPr>
                <w:rFonts w:ascii="Arial" w:hAnsi="Arial" w:cs="Arial"/>
              </w:rPr>
              <w:t>S</w:t>
            </w:r>
            <w:r w:rsidR="00950EDA" w:rsidRPr="00950EDA">
              <w:rPr>
                <w:rFonts w:ascii="Arial" w:hAnsi="Arial" w:cs="Arial"/>
              </w:rPr>
              <w:t>tudies examining COVID-19's effects on children, younger adults, or specific medical treatments unrelated to older adult populations.</w:t>
            </w:r>
          </w:p>
          <w:p w14:paraId="28A24D91" w14:textId="65CFCD76" w:rsidR="00B904F7" w:rsidRPr="00D97029" w:rsidRDefault="00B904F7" w:rsidP="00291BA1">
            <w:pPr>
              <w:pStyle w:val="ListParagraph"/>
              <w:numPr>
                <w:ilvl w:val="0"/>
                <w:numId w:val="38"/>
              </w:numPr>
              <w:spacing w:line="360" w:lineRule="auto"/>
              <w:rPr>
                <w:rFonts w:ascii="Arial" w:hAnsi="Arial" w:cs="Arial"/>
              </w:rPr>
            </w:pPr>
            <w:r w:rsidRPr="00D97029">
              <w:rPr>
                <w:rFonts w:ascii="Arial" w:hAnsi="Arial" w:cs="Arial"/>
              </w:rPr>
              <w:t xml:space="preserve">Non-peer-reviewed articles, conference abstracts, and </w:t>
            </w:r>
            <w:proofErr w:type="spellStart"/>
            <w:r w:rsidR="008F0F86" w:rsidRPr="00D97029">
              <w:rPr>
                <w:rFonts w:ascii="Arial" w:hAnsi="Arial" w:cs="Arial"/>
              </w:rPr>
              <w:t>gray</w:t>
            </w:r>
            <w:proofErr w:type="spellEnd"/>
            <w:r w:rsidRPr="00D97029">
              <w:rPr>
                <w:rFonts w:ascii="Arial" w:hAnsi="Arial" w:cs="Arial"/>
              </w:rPr>
              <w:t xml:space="preserve"> literature.</w:t>
            </w:r>
          </w:p>
          <w:p w14:paraId="75866ECB" w14:textId="6143CA9F" w:rsidR="00B904F7" w:rsidRPr="00D97029" w:rsidRDefault="00B904F7" w:rsidP="00291BA1">
            <w:pPr>
              <w:pStyle w:val="ListParagraph"/>
              <w:numPr>
                <w:ilvl w:val="0"/>
                <w:numId w:val="38"/>
              </w:numPr>
              <w:spacing w:line="360" w:lineRule="auto"/>
              <w:rPr>
                <w:rFonts w:ascii="Arial" w:hAnsi="Arial" w:cs="Arial"/>
              </w:rPr>
            </w:pPr>
            <w:r w:rsidRPr="00D97029">
              <w:rPr>
                <w:rFonts w:ascii="Arial" w:hAnsi="Arial" w:cs="Arial"/>
              </w:rPr>
              <w:t>Studies not related to the specific impacts of COVID-19 on older adults.</w:t>
            </w:r>
          </w:p>
          <w:p w14:paraId="0C2C79D7" w14:textId="77777777" w:rsidR="00B904F7" w:rsidRPr="00D97029" w:rsidRDefault="00B904F7" w:rsidP="00291BA1">
            <w:pPr>
              <w:spacing w:line="360" w:lineRule="auto"/>
              <w:rPr>
                <w:rFonts w:ascii="Arial" w:hAnsi="Arial" w:cs="Arial"/>
                <w:b/>
                <w:bCs/>
                <w:sz w:val="22"/>
                <w:szCs w:val="22"/>
              </w:rPr>
            </w:pPr>
          </w:p>
          <w:p w14:paraId="7FAA8657" w14:textId="48278CB4" w:rsidR="00B904F7" w:rsidRDefault="00B904F7" w:rsidP="00291BA1">
            <w:pPr>
              <w:spacing w:line="360" w:lineRule="auto"/>
              <w:rPr>
                <w:rFonts w:ascii="Arial" w:hAnsi="Arial" w:cs="Arial"/>
                <w:b/>
                <w:bCs/>
                <w:sz w:val="22"/>
                <w:szCs w:val="22"/>
              </w:rPr>
            </w:pPr>
            <w:r w:rsidRPr="00D97029">
              <w:rPr>
                <w:rFonts w:ascii="Arial" w:hAnsi="Arial" w:cs="Arial"/>
                <w:b/>
                <w:bCs/>
                <w:sz w:val="22"/>
                <w:szCs w:val="22"/>
              </w:rPr>
              <w:t>Data Extraction</w:t>
            </w:r>
          </w:p>
          <w:p w14:paraId="29F5BBD4" w14:textId="77777777" w:rsidR="00E37CA1" w:rsidRPr="00D97029" w:rsidRDefault="00E37CA1" w:rsidP="00291BA1">
            <w:pPr>
              <w:spacing w:line="360" w:lineRule="auto"/>
              <w:rPr>
                <w:rFonts w:ascii="Arial" w:hAnsi="Arial" w:cs="Arial"/>
                <w:b/>
                <w:bCs/>
                <w:sz w:val="22"/>
                <w:szCs w:val="22"/>
              </w:rPr>
            </w:pPr>
          </w:p>
          <w:p w14:paraId="4BF0AC0B" w14:textId="53DC0C5E" w:rsidR="00B904F7" w:rsidRPr="00B904F7" w:rsidRDefault="00B904F7" w:rsidP="00291BA1">
            <w:pPr>
              <w:spacing w:line="360" w:lineRule="auto"/>
              <w:rPr>
                <w:rFonts w:ascii="Arial" w:hAnsi="Arial" w:cs="Arial"/>
                <w:sz w:val="22"/>
                <w:szCs w:val="22"/>
              </w:rPr>
            </w:pPr>
            <w:r w:rsidRPr="00B904F7">
              <w:rPr>
                <w:rFonts w:ascii="Arial" w:hAnsi="Arial" w:cs="Arial"/>
                <w:sz w:val="22"/>
                <w:szCs w:val="22"/>
              </w:rPr>
              <w:t>A standardized data extraction form will be developed to systematically collect relevant information from selected studies. Key data points will include study characteristics (author, publication year, location), participant demographics, study design, outcome</w:t>
            </w:r>
            <w:r w:rsidR="00E9384A">
              <w:rPr>
                <w:rFonts w:ascii="Arial" w:hAnsi="Arial" w:cs="Arial"/>
                <w:sz w:val="22"/>
                <w:szCs w:val="22"/>
              </w:rPr>
              <w:t>s a</w:t>
            </w:r>
            <w:r w:rsidRPr="00B904F7">
              <w:rPr>
                <w:rFonts w:ascii="Arial" w:hAnsi="Arial" w:cs="Arial"/>
                <w:sz w:val="22"/>
                <w:szCs w:val="22"/>
              </w:rPr>
              <w:t xml:space="preserve">nd key findings. </w:t>
            </w:r>
          </w:p>
          <w:p w14:paraId="6B050653" w14:textId="77777777" w:rsidR="00B904F7" w:rsidRPr="00B904F7" w:rsidRDefault="00B904F7" w:rsidP="00291BA1">
            <w:pPr>
              <w:spacing w:line="360" w:lineRule="auto"/>
              <w:rPr>
                <w:rFonts w:ascii="Arial" w:hAnsi="Arial" w:cs="Arial"/>
                <w:sz w:val="22"/>
                <w:szCs w:val="22"/>
              </w:rPr>
            </w:pPr>
          </w:p>
          <w:p w14:paraId="6BD72EBD" w14:textId="08E67929" w:rsidR="00B904F7" w:rsidRDefault="00B904F7" w:rsidP="00291BA1">
            <w:pPr>
              <w:spacing w:line="360" w:lineRule="auto"/>
              <w:rPr>
                <w:rFonts w:ascii="Arial" w:hAnsi="Arial" w:cs="Arial"/>
                <w:b/>
                <w:bCs/>
                <w:sz w:val="22"/>
                <w:szCs w:val="22"/>
              </w:rPr>
            </w:pPr>
            <w:r w:rsidRPr="004A335A">
              <w:rPr>
                <w:rFonts w:ascii="Arial" w:hAnsi="Arial" w:cs="Arial"/>
                <w:b/>
                <w:bCs/>
                <w:sz w:val="22"/>
                <w:szCs w:val="22"/>
              </w:rPr>
              <w:t>Quality Assessment</w:t>
            </w:r>
          </w:p>
          <w:p w14:paraId="78E79DFB" w14:textId="77777777" w:rsidR="00E37CA1" w:rsidRPr="004A335A" w:rsidRDefault="00E37CA1" w:rsidP="00291BA1">
            <w:pPr>
              <w:spacing w:line="360" w:lineRule="auto"/>
              <w:rPr>
                <w:rFonts w:ascii="Arial" w:hAnsi="Arial" w:cs="Arial"/>
                <w:b/>
                <w:bCs/>
                <w:sz w:val="22"/>
                <w:szCs w:val="22"/>
              </w:rPr>
            </w:pPr>
          </w:p>
          <w:p w14:paraId="3928F2E9" w14:textId="67867B27" w:rsidR="00B904F7" w:rsidRPr="00B904F7" w:rsidRDefault="00B904F7" w:rsidP="00693FA5">
            <w:pPr>
              <w:spacing w:line="360" w:lineRule="auto"/>
              <w:rPr>
                <w:rFonts w:ascii="Arial" w:hAnsi="Arial" w:cs="Arial"/>
                <w:sz w:val="22"/>
                <w:szCs w:val="22"/>
              </w:rPr>
            </w:pPr>
            <w:r w:rsidRPr="00B904F7">
              <w:rPr>
                <w:rFonts w:ascii="Arial" w:hAnsi="Arial" w:cs="Arial"/>
                <w:sz w:val="22"/>
                <w:szCs w:val="22"/>
              </w:rPr>
              <w:t>The quality of included studies will be assessed using established tools appropriate for different study designs. The Joanna Briggs Institute (JBI) Critical Appraisal</w:t>
            </w:r>
            <w:r w:rsidR="00E46752">
              <w:rPr>
                <w:rFonts w:ascii="Arial" w:hAnsi="Arial" w:cs="Arial"/>
                <w:sz w:val="22"/>
                <w:szCs w:val="22"/>
              </w:rPr>
              <w:t xml:space="preserve">, </w:t>
            </w:r>
            <w:r w:rsidR="00693FA5" w:rsidRPr="00693FA5">
              <w:rPr>
                <w:rFonts w:ascii="Arial" w:hAnsi="Arial" w:cs="Arial"/>
                <w:sz w:val="22"/>
                <w:szCs w:val="22"/>
              </w:rPr>
              <w:t>Critical Appraisal Skills Programme (CASP) Tools, CERM Qualitative-Studies Review Tool and Newcastle-Ottawa Scale</w:t>
            </w:r>
            <w:r w:rsidR="00E46752">
              <w:rPr>
                <w:rStyle w:val="CommentReference"/>
              </w:rPr>
              <w:t xml:space="preserve"> </w:t>
            </w:r>
            <w:r w:rsidR="00E46752">
              <w:rPr>
                <w:rStyle w:val="CommentReference"/>
                <w:rFonts w:ascii="Arial" w:hAnsi="Arial" w:cs="Arial"/>
                <w:sz w:val="22"/>
                <w:szCs w:val="22"/>
              </w:rPr>
              <w:t>to</w:t>
            </w:r>
            <w:r w:rsidRPr="00B904F7">
              <w:rPr>
                <w:rFonts w:ascii="Arial" w:hAnsi="Arial" w:cs="Arial"/>
                <w:sz w:val="22"/>
                <w:szCs w:val="22"/>
              </w:rPr>
              <w:t>ols will be employed for various study types, including cross-sectional, cohort, and qualitative studies</w:t>
            </w:r>
            <w:r w:rsidR="0004373D">
              <w:rPr>
                <w:rFonts w:ascii="Arial" w:hAnsi="Arial" w:cs="Arial"/>
                <w:sz w:val="22"/>
                <w:szCs w:val="22"/>
              </w:rPr>
              <w:t xml:space="preserve"> </w:t>
            </w:r>
            <w:r w:rsidR="0004373D" w:rsidRPr="0004373D">
              <w:rPr>
                <w:rFonts w:ascii="Arial" w:hAnsi="Arial" w:cs="Arial"/>
                <w:sz w:val="22"/>
                <w:szCs w:val="22"/>
              </w:rPr>
              <w:t>(Joanna Briggs Institute, 2017)</w:t>
            </w:r>
            <w:r w:rsidRPr="00B904F7">
              <w:rPr>
                <w:rFonts w:ascii="Arial" w:hAnsi="Arial" w:cs="Arial"/>
                <w:sz w:val="22"/>
                <w:szCs w:val="22"/>
              </w:rPr>
              <w:t>.</w:t>
            </w:r>
          </w:p>
          <w:p w14:paraId="72FB9DFF" w14:textId="77777777" w:rsidR="00B904F7" w:rsidRPr="00B904F7" w:rsidRDefault="00B904F7" w:rsidP="00291BA1">
            <w:pPr>
              <w:spacing w:line="360" w:lineRule="auto"/>
              <w:rPr>
                <w:rFonts w:ascii="Arial" w:hAnsi="Arial" w:cs="Arial"/>
                <w:sz w:val="22"/>
                <w:szCs w:val="22"/>
              </w:rPr>
            </w:pPr>
          </w:p>
          <w:p w14:paraId="43431870" w14:textId="610C6B59" w:rsidR="00B904F7" w:rsidRDefault="00B904F7" w:rsidP="00291BA1">
            <w:pPr>
              <w:spacing w:line="360" w:lineRule="auto"/>
              <w:rPr>
                <w:rFonts w:ascii="Arial" w:hAnsi="Arial" w:cs="Arial"/>
                <w:b/>
                <w:bCs/>
                <w:sz w:val="22"/>
                <w:szCs w:val="22"/>
              </w:rPr>
            </w:pPr>
            <w:r w:rsidRPr="002E3666">
              <w:rPr>
                <w:rFonts w:ascii="Arial" w:hAnsi="Arial" w:cs="Arial"/>
                <w:b/>
                <w:bCs/>
                <w:sz w:val="22"/>
                <w:szCs w:val="22"/>
              </w:rPr>
              <w:t>Data Analysis/Synthesis</w:t>
            </w:r>
          </w:p>
          <w:p w14:paraId="0FB553F5" w14:textId="77777777" w:rsidR="00E37CA1" w:rsidRPr="002E3666" w:rsidRDefault="00E37CA1" w:rsidP="00291BA1">
            <w:pPr>
              <w:spacing w:line="360" w:lineRule="auto"/>
              <w:rPr>
                <w:rFonts w:ascii="Arial" w:hAnsi="Arial" w:cs="Arial"/>
                <w:b/>
                <w:bCs/>
                <w:sz w:val="22"/>
                <w:szCs w:val="22"/>
              </w:rPr>
            </w:pPr>
          </w:p>
          <w:p w14:paraId="000D5729" w14:textId="2E41BE06" w:rsidR="00B904F7" w:rsidRPr="008F0F86" w:rsidRDefault="00B904F7" w:rsidP="00291BA1">
            <w:pPr>
              <w:spacing w:line="360" w:lineRule="auto"/>
              <w:rPr>
                <w:rFonts w:ascii="Arial" w:hAnsi="Arial" w:cs="Arial"/>
                <w:sz w:val="22"/>
                <w:szCs w:val="22"/>
              </w:rPr>
            </w:pPr>
            <w:r w:rsidRPr="00B904F7">
              <w:rPr>
                <w:rFonts w:ascii="Arial" w:hAnsi="Arial" w:cs="Arial"/>
                <w:sz w:val="22"/>
                <w:szCs w:val="22"/>
              </w:rPr>
              <w:t>A narrative synthesis approach will be employed to an</w:t>
            </w:r>
            <w:r w:rsidRPr="008F0F86">
              <w:rPr>
                <w:rFonts w:ascii="Arial" w:hAnsi="Arial" w:cs="Arial"/>
                <w:sz w:val="22"/>
                <w:szCs w:val="22"/>
              </w:rPr>
              <w:t>aly</w:t>
            </w:r>
            <w:r w:rsidR="00846B55" w:rsidRPr="008F0F86">
              <w:rPr>
                <w:rFonts w:ascii="Arial" w:hAnsi="Arial" w:cs="Arial"/>
                <w:sz w:val="22"/>
                <w:szCs w:val="22"/>
              </w:rPr>
              <w:t>s</w:t>
            </w:r>
            <w:r w:rsidRPr="00B904F7">
              <w:rPr>
                <w:rFonts w:ascii="Arial" w:hAnsi="Arial" w:cs="Arial"/>
                <w:sz w:val="22"/>
                <w:szCs w:val="22"/>
              </w:rPr>
              <w:t xml:space="preserve">e and interpret findings from the selected studies. </w:t>
            </w:r>
            <w:r w:rsidR="005E1103" w:rsidRPr="008F0F86">
              <w:rPr>
                <w:rFonts w:ascii="Arial" w:hAnsi="Arial" w:cs="Arial"/>
                <w:sz w:val="22"/>
                <w:szCs w:val="22"/>
              </w:rPr>
              <w:t>This will be achieve using a thematic analysis</w:t>
            </w:r>
            <w:r w:rsidR="00230539" w:rsidRPr="008F0F86">
              <w:rPr>
                <w:rFonts w:ascii="Arial" w:hAnsi="Arial" w:cs="Arial"/>
                <w:sz w:val="22"/>
                <w:szCs w:val="22"/>
              </w:rPr>
              <w:t>/synthesis</w:t>
            </w:r>
            <w:r w:rsidR="005E1103" w:rsidRPr="008F0F86">
              <w:rPr>
                <w:rFonts w:ascii="Arial" w:hAnsi="Arial" w:cs="Arial"/>
                <w:sz w:val="22"/>
                <w:szCs w:val="22"/>
              </w:rPr>
              <w:t xml:space="preserve"> technique</w:t>
            </w:r>
            <w:r w:rsidR="009116CC" w:rsidRPr="008F0F86">
              <w:rPr>
                <w:rFonts w:ascii="Arial" w:hAnsi="Arial" w:cs="Arial"/>
                <w:sz w:val="22"/>
                <w:szCs w:val="22"/>
              </w:rPr>
              <w:t>,</w:t>
            </w:r>
            <w:r w:rsidR="005E1103" w:rsidRPr="008F0F86">
              <w:rPr>
                <w:rFonts w:ascii="Arial" w:hAnsi="Arial" w:cs="Arial"/>
                <w:sz w:val="22"/>
                <w:szCs w:val="22"/>
              </w:rPr>
              <w:t xml:space="preserve"> </w:t>
            </w:r>
            <w:r w:rsidR="009116CC" w:rsidRPr="008F0F86">
              <w:rPr>
                <w:rFonts w:ascii="Arial" w:hAnsi="Arial" w:cs="Arial"/>
                <w:sz w:val="22"/>
                <w:szCs w:val="22"/>
              </w:rPr>
              <w:t>which</w:t>
            </w:r>
            <w:r w:rsidRPr="008F0F86">
              <w:rPr>
                <w:rFonts w:ascii="Arial" w:hAnsi="Arial" w:cs="Arial"/>
                <w:sz w:val="22"/>
                <w:szCs w:val="22"/>
              </w:rPr>
              <w:t xml:space="preserve"> involve summarizing key themes, identifying patterns, and exploring variations </w:t>
            </w:r>
            <w:r w:rsidR="0004373D" w:rsidRPr="0004373D">
              <w:rPr>
                <w:rFonts w:ascii="Arial" w:hAnsi="Arial" w:cs="Arial"/>
                <w:sz w:val="22"/>
                <w:szCs w:val="22"/>
              </w:rPr>
              <w:t xml:space="preserve">(Thomas </w:t>
            </w:r>
            <w:r w:rsidR="001A159D">
              <w:rPr>
                <w:rFonts w:ascii="Arial" w:hAnsi="Arial" w:cs="Arial"/>
                <w:sz w:val="22"/>
                <w:szCs w:val="22"/>
              </w:rPr>
              <w:t>and</w:t>
            </w:r>
            <w:r w:rsidR="0004373D" w:rsidRPr="0004373D">
              <w:rPr>
                <w:rFonts w:ascii="Arial" w:hAnsi="Arial" w:cs="Arial"/>
                <w:sz w:val="22"/>
                <w:szCs w:val="22"/>
              </w:rPr>
              <w:t xml:space="preserve"> Harden, 2008)</w:t>
            </w:r>
            <w:r w:rsidR="0004373D">
              <w:rPr>
                <w:rFonts w:ascii="Arial" w:hAnsi="Arial" w:cs="Arial"/>
                <w:sz w:val="22"/>
                <w:szCs w:val="22"/>
              </w:rPr>
              <w:t xml:space="preserve"> </w:t>
            </w:r>
            <w:r w:rsidRPr="008F0F86">
              <w:rPr>
                <w:rFonts w:ascii="Arial" w:hAnsi="Arial" w:cs="Arial"/>
                <w:sz w:val="22"/>
                <w:szCs w:val="22"/>
              </w:rPr>
              <w:t xml:space="preserve">in the reported impacts </w:t>
            </w:r>
            <w:r w:rsidR="00846B55" w:rsidRPr="008F0F86">
              <w:rPr>
                <w:rFonts w:ascii="Arial" w:hAnsi="Arial" w:cs="Arial"/>
                <w:sz w:val="22"/>
                <w:szCs w:val="22"/>
              </w:rPr>
              <w:t xml:space="preserve">of Covid-19 </w:t>
            </w:r>
            <w:r w:rsidRPr="008F0F86">
              <w:rPr>
                <w:rFonts w:ascii="Arial" w:hAnsi="Arial" w:cs="Arial"/>
                <w:sz w:val="22"/>
                <w:szCs w:val="22"/>
              </w:rPr>
              <w:t>on older adults</w:t>
            </w:r>
            <w:r w:rsidR="008C4315" w:rsidRPr="008F0F86">
              <w:rPr>
                <w:rFonts w:ascii="Arial" w:hAnsi="Arial" w:cs="Arial"/>
                <w:sz w:val="22"/>
                <w:szCs w:val="22"/>
              </w:rPr>
              <w:t>.</w:t>
            </w:r>
          </w:p>
          <w:p w14:paraId="1AD56489" w14:textId="77777777" w:rsidR="00B904F7" w:rsidRPr="00B904F7" w:rsidRDefault="00B904F7" w:rsidP="00291BA1">
            <w:pPr>
              <w:spacing w:line="360" w:lineRule="auto"/>
              <w:rPr>
                <w:rFonts w:ascii="Arial" w:hAnsi="Arial" w:cs="Arial"/>
                <w:sz w:val="22"/>
                <w:szCs w:val="22"/>
              </w:rPr>
            </w:pPr>
          </w:p>
          <w:p w14:paraId="1665586F" w14:textId="48FE5B96" w:rsidR="002E3666" w:rsidRDefault="00B904F7" w:rsidP="00291BA1">
            <w:pPr>
              <w:spacing w:line="360" w:lineRule="auto"/>
              <w:rPr>
                <w:rFonts w:ascii="Arial" w:hAnsi="Arial" w:cs="Arial"/>
                <w:b/>
                <w:bCs/>
                <w:sz w:val="22"/>
                <w:szCs w:val="22"/>
              </w:rPr>
            </w:pPr>
            <w:r w:rsidRPr="002E3666">
              <w:rPr>
                <w:rFonts w:ascii="Arial" w:hAnsi="Arial" w:cs="Arial"/>
                <w:b/>
                <w:bCs/>
                <w:sz w:val="22"/>
                <w:szCs w:val="22"/>
              </w:rPr>
              <w:t>Ethical Considerations</w:t>
            </w:r>
          </w:p>
          <w:p w14:paraId="75DAE62B" w14:textId="77777777" w:rsidR="00E37CA1" w:rsidRPr="002E3666" w:rsidRDefault="00E37CA1" w:rsidP="00291BA1">
            <w:pPr>
              <w:spacing w:line="360" w:lineRule="auto"/>
              <w:rPr>
                <w:rFonts w:ascii="Arial" w:hAnsi="Arial" w:cs="Arial"/>
                <w:b/>
                <w:bCs/>
                <w:sz w:val="22"/>
                <w:szCs w:val="22"/>
              </w:rPr>
            </w:pPr>
          </w:p>
          <w:p w14:paraId="1ECCD4C6" w14:textId="77106FE6" w:rsidR="00B904F7" w:rsidRPr="00B904F7" w:rsidRDefault="00B904F7" w:rsidP="00291BA1">
            <w:pPr>
              <w:spacing w:line="360" w:lineRule="auto"/>
              <w:rPr>
                <w:rFonts w:ascii="Arial" w:hAnsi="Arial" w:cs="Arial"/>
                <w:sz w:val="22"/>
                <w:szCs w:val="22"/>
              </w:rPr>
            </w:pPr>
            <w:r w:rsidRPr="00B904F7">
              <w:rPr>
                <w:rFonts w:ascii="Arial" w:hAnsi="Arial" w:cs="Arial"/>
                <w:sz w:val="22"/>
                <w:szCs w:val="22"/>
              </w:rPr>
              <w:lastRenderedPageBreak/>
              <w:t xml:space="preserve">As this research involves the secondary analysis of publicly available data from published studies, </w:t>
            </w:r>
            <w:r w:rsidR="00DB7B47" w:rsidRPr="006E408B">
              <w:rPr>
                <w:rFonts w:ascii="Arial" w:hAnsi="Arial" w:cs="Arial"/>
                <w:sz w:val="22"/>
                <w:szCs w:val="22"/>
              </w:rPr>
              <w:t>so</w:t>
            </w:r>
            <w:r w:rsidR="00DB7B47">
              <w:rPr>
                <w:rFonts w:ascii="Arial" w:hAnsi="Arial" w:cs="Arial"/>
                <w:sz w:val="22"/>
                <w:szCs w:val="22"/>
              </w:rPr>
              <w:t xml:space="preserve"> </w:t>
            </w:r>
            <w:r w:rsidRPr="00B904F7">
              <w:rPr>
                <w:rFonts w:ascii="Arial" w:hAnsi="Arial" w:cs="Arial"/>
                <w:sz w:val="22"/>
                <w:szCs w:val="22"/>
              </w:rPr>
              <w:t xml:space="preserve">ethical approval is not required. However, ethical considerations will be maintained by ensuring that all selected studies have obtained proper ethical clearance and consent from participants. Confidentiality and anonymity of study participants will be respected during data extraction and reporting. </w:t>
            </w:r>
          </w:p>
          <w:p w14:paraId="330B6D4C" w14:textId="77777777" w:rsidR="00B904F7" w:rsidRPr="00B904F7" w:rsidRDefault="00B904F7" w:rsidP="00291BA1">
            <w:pPr>
              <w:spacing w:line="360" w:lineRule="auto"/>
              <w:rPr>
                <w:rFonts w:ascii="Arial" w:hAnsi="Arial" w:cs="Arial"/>
                <w:sz w:val="22"/>
                <w:szCs w:val="22"/>
              </w:rPr>
            </w:pPr>
          </w:p>
          <w:p w14:paraId="586CCD62" w14:textId="2D29E1A9" w:rsidR="00B904F7" w:rsidRDefault="00B904F7" w:rsidP="00291BA1">
            <w:pPr>
              <w:spacing w:line="360" w:lineRule="auto"/>
              <w:rPr>
                <w:rFonts w:ascii="Arial" w:hAnsi="Arial" w:cs="Arial"/>
                <w:b/>
                <w:bCs/>
                <w:sz w:val="22"/>
                <w:szCs w:val="22"/>
                <w:lang w:val="da-DK"/>
              </w:rPr>
            </w:pPr>
            <w:r w:rsidRPr="00E37CA1">
              <w:rPr>
                <w:rFonts w:ascii="Arial" w:hAnsi="Arial" w:cs="Arial"/>
                <w:b/>
                <w:bCs/>
                <w:sz w:val="22"/>
                <w:szCs w:val="22"/>
                <w:lang w:val="da-DK"/>
              </w:rPr>
              <w:t>References</w:t>
            </w:r>
          </w:p>
          <w:p w14:paraId="0F761872" w14:textId="77777777" w:rsidR="00E37CA1" w:rsidRPr="00E37CA1" w:rsidRDefault="00E37CA1" w:rsidP="00291BA1">
            <w:pPr>
              <w:spacing w:line="360" w:lineRule="auto"/>
              <w:rPr>
                <w:rFonts w:ascii="Arial" w:hAnsi="Arial" w:cs="Arial"/>
                <w:b/>
                <w:bCs/>
                <w:sz w:val="22"/>
                <w:szCs w:val="22"/>
                <w:lang w:val="da-DK"/>
              </w:rPr>
            </w:pPr>
          </w:p>
          <w:p w14:paraId="0A7F62B2" w14:textId="0B70DC0E" w:rsidR="00597B50" w:rsidRPr="00597B50" w:rsidRDefault="00597B50" w:rsidP="008B4D99">
            <w:pPr>
              <w:spacing w:line="360" w:lineRule="auto"/>
              <w:rPr>
                <w:rFonts w:ascii="Arial" w:hAnsi="Arial" w:cs="Arial"/>
                <w:sz w:val="22"/>
                <w:szCs w:val="22"/>
              </w:rPr>
            </w:pPr>
            <w:r w:rsidRPr="00E37CA1">
              <w:rPr>
                <w:rFonts w:ascii="Arial" w:hAnsi="Arial" w:cs="Arial"/>
                <w:sz w:val="22"/>
                <w:szCs w:val="22"/>
                <w:lang w:val="da-DK"/>
              </w:rPr>
              <w:t xml:space="preserve">Eriksen, M. B., Frandsen, T. F., </w:t>
            </w:r>
            <w:r w:rsidR="00D50646" w:rsidRPr="00940A60">
              <w:rPr>
                <w:rFonts w:ascii="Arial" w:hAnsi="Arial" w:cs="Arial"/>
                <w:sz w:val="22"/>
                <w:szCs w:val="22"/>
                <w:lang w:val="da-DK"/>
              </w:rPr>
              <w:t>and</w:t>
            </w:r>
            <w:r w:rsidRPr="00E37CA1">
              <w:rPr>
                <w:rFonts w:ascii="Arial" w:hAnsi="Arial" w:cs="Arial"/>
                <w:sz w:val="22"/>
                <w:szCs w:val="22"/>
                <w:lang w:val="da-DK"/>
              </w:rPr>
              <w:t xml:space="preserve"> Thestrup Hansen, J. (2018). </w:t>
            </w:r>
            <w:r w:rsidRPr="00597B50">
              <w:rPr>
                <w:rFonts w:ascii="Arial" w:hAnsi="Arial" w:cs="Arial"/>
                <w:sz w:val="22"/>
                <w:szCs w:val="22"/>
              </w:rPr>
              <w:t>A narrative review of studies on the implementation of clinical pathways. British Medical Journal Open, 8(6), e019265.</w:t>
            </w:r>
          </w:p>
          <w:p w14:paraId="53FA0D2C" w14:textId="77777777" w:rsidR="00597B50" w:rsidRPr="00597B50" w:rsidRDefault="00597B50" w:rsidP="008B4D99">
            <w:pPr>
              <w:spacing w:line="360" w:lineRule="auto"/>
              <w:rPr>
                <w:rFonts w:ascii="Arial" w:hAnsi="Arial" w:cs="Arial"/>
                <w:sz w:val="22"/>
                <w:szCs w:val="22"/>
              </w:rPr>
            </w:pPr>
          </w:p>
          <w:p w14:paraId="3AD827E7" w14:textId="419C1A6E" w:rsidR="00597B50" w:rsidRPr="00597B50" w:rsidRDefault="00597B50" w:rsidP="008B4D99">
            <w:pPr>
              <w:spacing w:line="360" w:lineRule="auto"/>
              <w:rPr>
                <w:rFonts w:ascii="Arial" w:hAnsi="Arial" w:cs="Arial"/>
                <w:sz w:val="22"/>
                <w:szCs w:val="22"/>
              </w:rPr>
            </w:pPr>
            <w:r w:rsidRPr="00597B50">
              <w:rPr>
                <w:rFonts w:ascii="Arial" w:hAnsi="Arial" w:cs="Arial"/>
                <w:sz w:val="22"/>
                <w:szCs w:val="22"/>
              </w:rPr>
              <w:t xml:space="preserve">Richardson, W. S., Wilson, M. C., Nishikawa, J., </w:t>
            </w:r>
            <w:r w:rsidR="00D50646" w:rsidRPr="00D65692">
              <w:rPr>
                <w:rFonts w:ascii="Arial" w:hAnsi="Arial" w:cs="Arial"/>
                <w:sz w:val="22"/>
                <w:szCs w:val="22"/>
              </w:rPr>
              <w:t>and</w:t>
            </w:r>
            <w:r w:rsidR="00D50646">
              <w:rPr>
                <w:rFonts w:ascii="Arial" w:hAnsi="Arial" w:cs="Arial"/>
                <w:sz w:val="22"/>
                <w:szCs w:val="22"/>
              </w:rPr>
              <w:t xml:space="preserve"> </w:t>
            </w:r>
            <w:r w:rsidRPr="00597B50">
              <w:rPr>
                <w:rFonts w:ascii="Arial" w:hAnsi="Arial" w:cs="Arial"/>
                <w:sz w:val="22"/>
                <w:szCs w:val="22"/>
              </w:rPr>
              <w:t>Hayward, R. S. (1995). The well-built clinical question: a key to evidence-based decisions. ACP Journal Club, 123(3), A12-A13.</w:t>
            </w:r>
          </w:p>
          <w:p w14:paraId="117F975F" w14:textId="77777777" w:rsidR="00597B50" w:rsidRPr="00597B50" w:rsidRDefault="00597B50" w:rsidP="008B4D99">
            <w:pPr>
              <w:spacing w:line="360" w:lineRule="auto"/>
              <w:rPr>
                <w:rFonts w:ascii="Arial" w:hAnsi="Arial" w:cs="Arial"/>
                <w:sz w:val="22"/>
                <w:szCs w:val="22"/>
              </w:rPr>
            </w:pPr>
          </w:p>
          <w:p w14:paraId="66DED1CE" w14:textId="5D5B54ED" w:rsidR="00597B50" w:rsidRPr="00291BA1" w:rsidRDefault="00597B50" w:rsidP="008B4D99">
            <w:pPr>
              <w:spacing w:line="360" w:lineRule="auto"/>
              <w:rPr>
                <w:rFonts w:ascii="Arial" w:hAnsi="Arial" w:cs="Arial"/>
                <w:sz w:val="22"/>
                <w:szCs w:val="22"/>
              </w:rPr>
            </w:pPr>
            <w:r w:rsidRPr="00291BA1">
              <w:rPr>
                <w:rFonts w:ascii="Arial" w:hAnsi="Arial" w:cs="Arial"/>
                <w:sz w:val="22"/>
                <w:szCs w:val="22"/>
              </w:rPr>
              <w:t xml:space="preserve">Joanna Briggs Institute. (2017). Joanna Briggs Institute Reviewer's Manual: 2017 edition. </w:t>
            </w:r>
            <w:r w:rsidR="00D65692">
              <w:rPr>
                <w:rFonts w:ascii="Arial" w:hAnsi="Arial" w:cs="Arial"/>
                <w:sz w:val="22"/>
                <w:szCs w:val="22"/>
              </w:rPr>
              <w:t>Available at h</w:t>
            </w:r>
            <w:r w:rsidRPr="00291BA1">
              <w:rPr>
                <w:rFonts w:ascii="Arial" w:hAnsi="Arial" w:cs="Arial"/>
                <w:sz w:val="22"/>
                <w:szCs w:val="22"/>
              </w:rPr>
              <w:t>ttps://joannabriggs.org/sites/default/files/2019-05/JBI_Critical_Appraisal-Checklist_for_Systematic_Reviews2017_0.pdf</w:t>
            </w:r>
          </w:p>
          <w:p w14:paraId="0D23B1D1" w14:textId="77777777" w:rsidR="00597B50" w:rsidRPr="00291BA1" w:rsidRDefault="00597B50" w:rsidP="008B4D99">
            <w:pPr>
              <w:spacing w:line="360" w:lineRule="auto"/>
              <w:rPr>
                <w:rFonts w:ascii="Arial" w:hAnsi="Arial" w:cs="Arial"/>
                <w:sz w:val="22"/>
                <w:szCs w:val="22"/>
              </w:rPr>
            </w:pPr>
          </w:p>
          <w:p w14:paraId="610FFB19" w14:textId="339A7FE1" w:rsidR="00B904F7" w:rsidRDefault="00597B50" w:rsidP="008B4D99">
            <w:pPr>
              <w:spacing w:line="360" w:lineRule="auto"/>
              <w:rPr>
                <w:rFonts w:ascii="Arial" w:hAnsi="Arial" w:cs="Arial"/>
                <w:sz w:val="22"/>
                <w:szCs w:val="22"/>
              </w:rPr>
            </w:pPr>
            <w:r w:rsidRPr="00291BA1">
              <w:rPr>
                <w:rFonts w:ascii="Arial" w:hAnsi="Arial" w:cs="Arial"/>
                <w:sz w:val="22"/>
                <w:szCs w:val="22"/>
              </w:rPr>
              <w:t>Thomas, J.,</w:t>
            </w:r>
            <w:r w:rsidRPr="00D65692">
              <w:rPr>
                <w:rFonts w:ascii="Arial" w:hAnsi="Arial" w:cs="Arial"/>
                <w:sz w:val="22"/>
                <w:szCs w:val="22"/>
              </w:rPr>
              <w:t xml:space="preserve"> </w:t>
            </w:r>
            <w:r w:rsidR="00B2747A" w:rsidRPr="00D65692">
              <w:rPr>
                <w:rFonts w:ascii="Arial" w:hAnsi="Arial" w:cs="Arial"/>
                <w:sz w:val="22"/>
                <w:szCs w:val="22"/>
              </w:rPr>
              <w:t>and</w:t>
            </w:r>
            <w:r w:rsidRPr="00291BA1">
              <w:rPr>
                <w:rFonts w:ascii="Arial" w:hAnsi="Arial" w:cs="Arial"/>
                <w:sz w:val="22"/>
                <w:szCs w:val="22"/>
              </w:rPr>
              <w:t xml:space="preserve"> Harden, A. (2008). Methods for the thematic synthesis of qualitative research in systematic reviews. BMC Medical Research Methodology, 8(1), 45.</w:t>
            </w:r>
          </w:p>
          <w:p w14:paraId="67FE8E5D" w14:textId="77777777" w:rsidR="00114C9E" w:rsidRPr="00291BA1" w:rsidRDefault="00114C9E" w:rsidP="008B4D99">
            <w:pPr>
              <w:spacing w:line="360" w:lineRule="auto"/>
              <w:rPr>
                <w:rFonts w:ascii="Arial" w:hAnsi="Arial" w:cs="Arial"/>
                <w:sz w:val="22"/>
                <w:szCs w:val="22"/>
              </w:rPr>
            </w:pPr>
          </w:p>
          <w:p w14:paraId="39D95A77" w14:textId="6FB28FC2" w:rsidR="004C7A91" w:rsidRDefault="004C7A91" w:rsidP="008B4D99">
            <w:pPr>
              <w:spacing w:line="360" w:lineRule="auto"/>
              <w:rPr>
                <w:rFonts w:ascii="Arial" w:hAnsi="Arial" w:cs="Arial"/>
                <w:sz w:val="22"/>
                <w:szCs w:val="22"/>
              </w:rPr>
            </w:pPr>
            <w:proofErr w:type="spellStart"/>
            <w:r w:rsidRPr="004C7A91">
              <w:rPr>
                <w:rFonts w:ascii="Arial" w:hAnsi="Arial" w:cs="Arial"/>
                <w:sz w:val="22"/>
                <w:szCs w:val="22"/>
              </w:rPr>
              <w:t>Centers</w:t>
            </w:r>
            <w:proofErr w:type="spellEnd"/>
            <w:r w:rsidRPr="004C7A91">
              <w:rPr>
                <w:rFonts w:ascii="Arial" w:hAnsi="Arial" w:cs="Arial"/>
                <w:sz w:val="22"/>
                <w:szCs w:val="22"/>
              </w:rPr>
              <w:t xml:space="preserve"> for Disease Control and Prevention. (n.d.). Older Adults. Available at https://www.cdc.gov/coronavirus/2019-ncov/need-extra-precautions/older-adults.html (Accessed February 21, 2024).</w:t>
            </w:r>
          </w:p>
          <w:p w14:paraId="38867C0E" w14:textId="77777777" w:rsidR="008B4D99" w:rsidRPr="00114C9E" w:rsidRDefault="008B4D99" w:rsidP="008B4D99">
            <w:pPr>
              <w:spacing w:line="360" w:lineRule="auto"/>
              <w:rPr>
                <w:rFonts w:ascii="Arial" w:hAnsi="Arial" w:cs="Arial"/>
                <w:sz w:val="22"/>
                <w:szCs w:val="22"/>
              </w:rPr>
            </w:pPr>
          </w:p>
          <w:p w14:paraId="75C6C126" w14:textId="7C2D808F" w:rsidR="00140BB7" w:rsidRDefault="004C7A91" w:rsidP="008B4D99">
            <w:pPr>
              <w:spacing w:line="360" w:lineRule="auto"/>
              <w:rPr>
                <w:rFonts w:ascii="Arial" w:hAnsi="Arial" w:cs="Arial"/>
                <w:sz w:val="22"/>
                <w:szCs w:val="22"/>
              </w:rPr>
            </w:pPr>
            <w:r w:rsidRPr="004C7A91">
              <w:rPr>
                <w:rFonts w:ascii="Arial" w:hAnsi="Arial" w:cs="Arial"/>
                <w:sz w:val="22"/>
                <w:szCs w:val="22"/>
              </w:rPr>
              <w:t>World Health Organization. (n.d.). Novel Coronavirus (2019-nCoV) Situation Report. Available at https://www.who.int/emergencies/diseases/novel-coronavirus-2019 (Accessed February 21, 2024).</w:t>
            </w:r>
          </w:p>
          <w:p w14:paraId="55014F0A" w14:textId="77777777" w:rsidR="008B4D99" w:rsidRPr="00291BA1" w:rsidRDefault="008B4D99" w:rsidP="008B4D99">
            <w:pPr>
              <w:spacing w:line="360" w:lineRule="auto"/>
              <w:rPr>
                <w:rFonts w:ascii="Arial" w:hAnsi="Arial" w:cs="Arial"/>
                <w:sz w:val="22"/>
                <w:szCs w:val="22"/>
              </w:rPr>
            </w:pPr>
          </w:p>
          <w:p w14:paraId="6C4BA11E" w14:textId="0BB5944F" w:rsidR="00902DCD" w:rsidRPr="00291BA1" w:rsidRDefault="008B4D99" w:rsidP="008B4D99">
            <w:pPr>
              <w:spacing w:line="360" w:lineRule="auto"/>
              <w:rPr>
                <w:rFonts w:ascii="Arial" w:hAnsi="Arial" w:cs="Arial"/>
                <w:sz w:val="22"/>
                <w:szCs w:val="22"/>
              </w:rPr>
            </w:pPr>
            <w:r w:rsidRPr="008B4D99">
              <w:rPr>
                <w:rFonts w:ascii="Arial" w:hAnsi="Arial" w:cs="Arial"/>
                <w:sz w:val="22"/>
                <w:szCs w:val="22"/>
              </w:rPr>
              <w:t>World Health Organization. (2020). Coronavirus Disease (COVID-19) Pandemic. Available at: https://www.who.int/emergencies/diseases/novel-coronavirus-2019. (Accessed February 21, 2024).</w:t>
            </w:r>
          </w:p>
          <w:p w14:paraId="2C70E1BA" w14:textId="77777777" w:rsidR="00902DCD" w:rsidRPr="00291BA1" w:rsidRDefault="00902DCD" w:rsidP="00291BA1">
            <w:pPr>
              <w:spacing w:line="360" w:lineRule="auto"/>
              <w:rPr>
                <w:rFonts w:ascii="Arial" w:hAnsi="Arial" w:cs="Arial"/>
                <w:sz w:val="22"/>
                <w:szCs w:val="22"/>
              </w:rPr>
            </w:pPr>
          </w:p>
          <w:p w14:paraId="7EC0299C" w14:textId="77777777" w:rsidR="008B4D99" w:rsidRPr="00291BA1" w:rsidRDefault="00291BA1" w:rsidP="008B4D99">
            <w:pPr>
              <w:pStyle w:val="NormalWeb"/>
              <w:spacing w:before="0" w:beforeAutospacing="0" w:after="0" w:afterAutospacing="0" w:line="360" w:lineRule="auto"/>
              <w:rPr>
                <w:rFonts w:ascii="Arial" w:hAnsi="Arial" w:cs="Arial"/>
                <w:color w:val="000000"/>
                <w:sz w:val="22"/>
                <w:szCs w:val="22"/>
                <w:lang w:eastAsia="en-IN"/>
              </w:rPr>
            </w:pPr>
            <w:r w:rsidRPr="00291BA1">
              <w:rPr>
                <w:rFonts w:ascii="Arial" w:hAnsi="Arial" w:cs="Arial"/>
                <w:color w:val="000000"/>
                <w:sz w:val="22"/>
                <w:szCs w:val="22"/>
              </w:rPr>
              <w:t>World Health Organization (2023). </w:t>
            </w:r>
            <w:r w:rsidRPr="00291BA1">
              <w:rPr>
                <w:rFonts w:ascii="Arial" w:hAnsi="Arial" w:cs="Arial"/>
                <w:i/>
                <w:iCs/>
                <w:color w:val="000000"/>
                <w:sz w:val="22"/>
                <w:szCs w:val="22"/>
              </w:rPr>
              <w:t>WHO Coronavirus (COVID-19)</w:t>
            </w:r>
            <w:r w:rsidRPr="00291BA1">
              <w:rPr>
                <w:rFonts w:ascii="Arial" w:hAnsi="Arial" w:cs="Arial"/>
                <w:color w:val="000000"/>
                <w:sz w:val="22"/>
                <w:szCs w:val="22"/>
              </w:rPr>
              <w:t xml:space="preserve">. </w:t>
            </w:r>
            <w:r w:rsidR="008B4D99" w:rsidRPr="008B4D99">
              <w:rPr>
                <w:rFonts w:ascii="Arial" w:hAnsi="Arial" w:cs="Arial"/>
                <w:color w:val="000000"/>
                <w:sz w:val="22"/>
                <w:szCs w:val="22"/>
                <w:lang w:eastAsia="en-IN"/>
              </w:rPr>
              <w:t>Available at: https://covid19.who.int/. (Accessed February 21, 2024).</w:t>
            </w:r>
          </w:p>
          <w:p w14:paraId="2D70C667" w14:textId="2D094760" w:rsidR="00291BA1" w:rsidRDefault="00291BA1" w:rsidP="00291BA1">
            <w:pPr>
              <w:pStyle w:val="NormalWeb"/>
              <w:spacing w:before="0" w:beforeAutospacing="0" w:after="0" w:afterAutospacing="0" w:line="360" w:lineRule="auto"/>
              <w:rPr>
                <w:rFonts w:ascii="Arial" w:hAnsi="Arial" w:cs="Arial"/>
                <w:color w:val="000000"/>
                <w:sz w:val="22"/>
                <w:szCs w:val="22"/>
              </w:rPr>
            </w:pPr>
          </w:p>
          <w:p w14:paraId="5A781B02" w14:textId="408AEE68" w:rsidR="00291BA1" w:rsidRPr="00291BA1" w:rsidRDefault="00291BA1" w:rsidP="00291BA1">
            <w:pPr>
              <w:pStyle w:val="NormalWeb"/>
              <w:spacing w:line="360" w:lineRule="auto"/>
              <w:rPr>
                <w:rFonts w:ascii="Arial" w:hAnsi="Arial" w:cs="Arial"/>
                <w:color w:val="000000"/>
                <w:sz w:val="22"/>
                <w:szCs w:val="22"/>
              </w:rPr>
            </w:pPr>
            <w:r w:rsidRPr="00291BA1">
              <w:rPr>
                <w:rFonts w:ascii="Arial" w:hAnsi="Arial" w:cs="Arial"/>
                <w:color w:val="000000"/>
                <w:sz w:val="22"/>
                <w:szCs w:val="22"/>
              </w:rPr>
              <w:t>‌</w:t>
            </w:r>
            <w:proofErr w:type="spellStart"/>
            <w:r w:rsidRPr="00291BA1">
              <w:rPr>
                <w:rFonts w:ascii="Arial" w:hAnsi="Arial" w:cs="Arial"/>
                <w:color w:val="000000"/>
                <w:sz w:val="22"/>
                <w:szCs w:val="22"/>
              </w:rPr>
              <w:t>Sudre</w:t>
            </w:r>
            <w:proofErr w:type="spellEnd"/>
            <w:r w:rsidRPr="00291BA1">
              <w:rPr>
                <w:rFonts w:ascii="Arial" w:hAnsi="Arial" w:cs="Arial"/>
                <w:color w:val="000000"/>
                <w:sz w:val="22"/>
                <w:szCs w:val="22"/>
              </w:rPr>
              <w:t xml:space="preserve">, C.H., Murray, B., </w:t>
            </w:r>
            <w:proofErr w:type="spellStart"/>
            <w:r w:rsidRPr="00291BA1">
              <w:rPr>
                <w:rFonts w:ascii="Arial" w:hAnsi="Arial" w:cs="Arial"/>
                <w:color w:val="000000"/>
                <w:sz w:val="22"/>
                <w:szCs w:val="22"/>
              </w:rPr>
              <w:t>Varsavsky</w:t>
            </w:r>
            <w:proofErr w:type="spellEnd"/>
            <w:r w:rsidRPr="00291BA1">
              <w:rPr>
                <w:rFonts w:ascii="Arial" w:hAnsi="Arial" w:cs="Arial"/>
                <w:color w:val="000000"/>
                <w:sz w:val="22"/>
                <w:szCs w:val="22"/>
              </w:rPr>
              <w:t xml:space="preserve">, T., Graham, M.S., Penfold, R.S., Bowyer, R.C., Pujol, J.C., </w:t>
            </w:r>
            <w:proofErr w:type="spellStart"/>
            <w:r w:rsidRPr="00291BA1">
              <w:rPr>
                <w:rFonts w:ascii="Arial" w:hAnsi="Arial" w:cs="Arial"/>
                <w:color w:val="000000"/>
                <w:sz w:val="22"/>
                <w:szCs w:val="22"/>
              </w:rPr>
              <w:t>Klaser</w:t>
            </w:r>
            <w:proofErr w:type="spellEnd"/>
            <w:r w:rsidRPr="00291BA1">
              <w:rPr>
                <w:rFonts w:ascii="Arial" w:hAnsi="Arial" w:cs="Arial"/>
                <w:color w:val="000000"/>
                <w:sz w:val="22"/>
                <w:szCs w:val="22"/>
              </w:rPr>
              <w:t xml:space="preserve">, K., Antonelli, M., Canas, L.S., Molteni, E., </w:t>
            </w:r>
            <w:proofErr w:type="spellStart"/>
            <w:r w:rsidRPr="00291BA1">
              <w:rPr>
                <w:rFonts w:ascii="Arial" w:hAnsi="Arial" w:cs="Arial"/>
                <w:color w:val="000000"/>
                <w:sz w:val="22"/>
                <w:szCs w:val="22"/>
              </w:rPr>
              <w:t>Modat</w:t>
            </w:r>
            <w:proofErr w:type="spellEnd"/>
            <w:r w:rsidRPr="00291BA1">
              <w:rPr>
                <w:rFonts w:ascii="Arial" w:hAnsi="Arial" w:cs="Arial"/>
                <w:color w:val="000000"/>
                <w:sz w:val="22"/>
                <w:szCs w:val="22"/>
              </w:rPr>
              <w:t xml:space="preserve">, M., Jorge Cardoso, M., May, A., Ganesh, S., Davies, R., Nguyen, L.H., Drew, D.A., Astley, C.M. and Joshi, A.D. (2021). Attributes and </w:t>
            </w:r>
            <w:r w:rsidRPr="00291BA1">
              <w:rPr>
                <w:rFonts w:ascii="Arial" w:hAnsi="Arial" w:cs="Arial"/>
                <w:color w:val="000000"/>
                <w:sz w:val="22"/>
                <w:szCs w:val="22"/>
              </w:rPr>
              <w:lastRenderedPageBreak/>
              <w:t xml:space="preserve">predictors of long COVID. Nature Medicine, [online] 27(4), pp.626–631. </w:t>
            </w:r>
            <w:proofErr w:type="spellStart"/>
            <w:proofErr w:type="gramStart"/>
            <w:r w:rsidRPr="00291BA1">
              <w:rPr>
                <w:rFonts w:ascii="Arial" w:hAnsi="Arial" w:cs="Arial"/>
                <w:color w:val="000000"/>
                <w:sz w:val="22"/>
                <w:szCs w:val="22"/>
              </w:rPr>
              <w:t>doi:https</w:t>
            </w:r>
            <w:proofErr w:type="spellEnd"/>
            <w:r w:rsidRPr="00291BA1">
              <w:rPr>
                <w:rFonts w:ascii="Arial" w:hAnsi="Arial" w:cs="Arial"/>
                <w:color w:val="000000"/>
                <w:sz w:val="22"/>
                <w:szCs w:val="22"/>
              </w:rPr>
              <w:t>://doi.org/10.1038/s41591-021-01292-y</w:t>
            </w:r>
            <w:proofErr w:type="gramEnd"/>
            <w:r w:rsidRPr="00291BA1">
              <w:rPr>
                <w:rFonts w:ascii="Arial" w:hAnsi="Arial" w:cs="Arial"/>
                <w:color w:val="000000"/>
                <w:sz w:val="22"/>
                <w:szCs w:val="22"/>
              </w:rPr>
              <w:t>.</w:t>
            </w:r>
          </w:p>
          <w:p w14:paraId="15D0E96D" w14:textId="77777777" w:rsidR="00902DCD" w:rsidRDefault="00902DCD" w:rsidP="00291BA1">
            <w:pPr>
              <w:spacing w:line="360" w:lineRule="auto"/>
              <w:rPr>
                <w:rFonts w:ascii="Arial" w:hAnsi="Arial" w:cs="Arial"/>
                <w:sz w:val="22"/>
                <w:szCs w:val="22"/>
              </w:rPr>
            </w:pPr>
          </w:p>
          <w:p w14:paraId="108EF2F7" w14:textId="77777777" w:rsidR="00F96C3F" w:rsidRPr="00A42F82" w:rsidRDefault="00F96C3F" w:rsidP="00291BA1">
            <w:pPr>
              <w:spacing w:line="360" w:lineRule="auto"/>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291BA1">
            <w:pPr>
              <w:spacing w:before="120" w:line="360" w:lineRule="auto"/>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291BA1">
            <w:pPr>
              <w:spacing w:line="360" w:lineRule="auto"/>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0ABE7D4F" w14:textId="77777777" w:rsidR="00FE7C4E" w:rsidRPr="002F3F8E" w:rsidRDefault="00FE7C4E" w:rsidP="0004373D">
            <w:pPr>
              <w:spacing w:line="360" w:lineRule="auto"/>
              <w:rPr>
                <w:rFonts w:ascii="Arial" w:hAnsi="Arial" w:cs="Arial"/>
                <w:sz w:val="22"/>
                <w:szCs w:val="22"/>
              </w:rPr>
            </w:pPr>
            <w:r w:rsidRPr="002F3F8E">
              <w:rPr>
                <w:rFonts w:ascii="Arial" w:hAnsi="Arial" w:cs="Arial"/>
                <w:sz w:val="22"/>
                <w:szCs w:val="22"/>
              </w:rPr>
              <w:t>UWTSD BIRMINGHAM</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8F0F86" w:rsidRDefault="00913567" w:rsidP="00A91894">
            <w:pPr>
              <w:rPr>
                <w:rFonts w:ascii="Arial" w:hAnsi="Arial" w:cs="Arial"/>
                <w:bCs/>
                <w:sz w:val="22"/>
                <w:szCs w:val="22"/>
              </w:rPr>
            </w:pPr>
            <w:r w:rsidRPr="008F0F86">
              <w:rPr>
                <w:rFonts w:ascii="Arial" w:hAnsi="Arial" w:cs="Arial"/>
                <w:bCs/>
                <w:sz w:val="22"/>
                <w:szCs w:val="22"/>
              </w:rPr>
              <w:t>9</w:t>
            </w:r>
          </w:p>
        </w:tc>
        <w:tc>
          <w:tcPr>
            <w:tcW w:w="4703" w:type="pct"/>
            <w:gridSpan w:val="4"/>
            <w:vAlign w:val="center"/>
          </w:tcPr>
          <w:p w14:paraId="2FA30699" w14:textId="01BC3AA8" w:rsidR="00B23BFF" w:rsidRPr="008F0F86" w:rsidRDefault="00173446" w:rsidP="00A91894">
            <w:pPr>
              <w:rPr>
                <w:rFonts w:ascii="Arial" w:hAnsi="Arial" w:cs="Arial"/>
                <w:sz w:val="22"/>
                <w:szCs w:val="22"/>
              </w:rPr>
            </w:pPr>
            <w:r w:rsidRPr="008F0F86">
              <w:rPr>
                <w:rFonts w:ascii="Arial" w:hAnsi="Arial" w:cs="Arial"/>
                <w:sz w:val="22"/>
                <w:szCs w:val="22"/>
              </w:rPr>
              <w:t>N/A</w:t>
            </w:r>
          </w:p>
          <w:p w14:paraId="1C40DBDF" w14:textId="77777777" w:rsidR="00B23BFF" w:rsidRPr="008F0F86" w:rsidRDefault="00B23BFF" w:rsidP="00A91894">
            <w:pPr>
              <w:rPr>
                <w:rFonts w:ascii="Arial" w:hAnsi="Arial" w:cs="Arial"/>
                <w:sz w:val="22"/>
                <w:szCs w:val="22"/>
              </w:rPr>
            </w:pPr>
          </w:p>
          <w:p w14:paraId="4DCEEDF4" w14:textId="76A626F0" w:rsidR="00B23BFF" w:rsidRPr="008F0F86" w:rsidRDefault="00B23BFF" w:rsidP="00A91894">
            <w:pPr>
              <w:rPr>
                <w:rFonts w:ascii="Arial" w:hAnsi="Arial" w:cs="Arial"/>
                <w:b/>
                <w:i/>
                <w:sz w:val="22"/>
                <w:szCs w:val="22"/>
              </w:rPr>
            </w:pPr>
            <w:r w:rsidRPr="008F0F86">
              <w:rPr>
                <w:rFonts w:ascii="Arial" w:hAnsi="Arial" w:cs="Arial"/>
                <w:i/>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p w14:paraId="3D1F4C7D" w14:textId="66DD950C" w:rsidR="004942B0" w:rsidRPr="00A42F82" w:rsidRDefault="009404D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18520135"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p w14:paraId="394640C1" w14:textId="343AE6FC"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572F10D1" w14:textId="28E64339" w:rsidR="00D107AC"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p w14:paraId="12B75369" w14:textId="0D203779"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1E078D55" w14:textId="3613B934" w:rsidR="00D107AC"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p w14:paraId="0797EDC1" w14:textId="003386D2"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6A88C1CE" w14:textId="692B1CC2" w:rsidR="00D107AC"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p w14:paraId="51DF3D5C" w14:textId="32E4911F"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7C41E249" w14:textId="3EF0CDA5" w:rsidR="00D107AC"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p w14:paraId="19D25CE2" w14:textId="35ED5CFD"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3642199A" w14:textId="006A5BE5" w:rsidR="00D107AC"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p w14:paraId="04B58489" w14:textId="1DF0FDC8"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42AA2607" w14:textId="714CBF49" w:rsidR="00D107AC"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p w14:paraId="465FBFBF" w14:textId="7664597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624BD0D6" w14:textId="342239F1" w:rsidR="00D107AC"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p w14:paraId="5EBFDD71" w14:textId="468B531F"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019F1677" w14:textId="4E367701" w:rsidR="00C11423"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p w14:paraId="5C5DDCE2" w14:textId="5E3E2C7A"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17EFC390" w14:textId="7E87E04D" w:rsidR="00C11423"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p w14:paraId="0697F9E5" w14:textId="7F12540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0F5A7AA5" w14:textId="6C87A4DC" w:rsidR="00770C66"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p w14:paraId="615EECDF" w14:textId="0B92E6F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11B2232C" w14:textId="6A0D0B8A" w:rsidR="00770C66"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p w14:paraId="4598A581" w14:textId="2E9F78BC"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0C1223D4" w14:textId="1E22D4C0" w:rsidR="00D107AC"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p w14:paraId="11870CCE" w14:textId="02F5C919"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0502E58D" w14:textId="23A21DC3" w:rsidR="00770C66"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p w14:paraId="6379BB70" w14:textId="6781AB36"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50189FD6" w14:textId="4B225193" w:rsidR="00770C66"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p w14:paraId="548E61F7" w14:textId="2B8B7A2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75511E63" w14:textId="0170ED9D" w:rsidR="00770C66"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p w14:paraId="6411AAA9" w14:textId="76AF4BF9"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14CD0F9B" w14:textId="41ED3735" w:rsidR="00770C66"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p w14:paraId="68501F5D" w14:textId="058903A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64D03216" w14:textId="37E97349" w:rsidR="00770C66"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p w14:paraId="3107201C" w14:textId="1F65A6D8"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7967A1D1" w14:textId="59D34845" w:rsidR="00770C66"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p w14:paraId="5D8A13D3" w14:textId="4513B9B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15275BC0" w14:textId="65748500" w:rsidR="00770C66"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p w14:paraId="38EFDB5B" w14:textId="6E355684"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64BF145D" w14:textId="4D73558F" w:rsidR="00770C66"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p w14:paraId="1A758E02" w14:textId="63C54DC9"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2AD5A02B" w14:textId="46AF0C69" w:rsidR="00770C66"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p w14:paraId="7D337595" w14:textId="097A8952"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3A32BF3A" w14:textId="5CB49EBA" w:rsidR="00770C66"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p w14:paraId="371BB2A8" w14:textId="61561B6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shd w:val="clear" w:color="auto" w:fill="BFBFBF" w:themeFill="background1" w:themeFillShade="BF"/>
            <w:vAlign w:val="center"/>
          </w:tcPr>
          <w:p w14:paraId="3CA1A6AE" w14:textId="646E0DE9" w:rsidR="00770C66"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p w14:paraId="41717E3D" w14:textId="3CC0B15B"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16" w:type="dxa"/>
            <w:vMerge w:val="restart"/>
            <w:shd w:val="clear" w:color="auto" w:fill="BFBFBF" w:themeFill="background1" w:themeFillShade="BF"/>
            <w:vAlign w:val="center"/>
          </w:tcPr>
          <w:p w14:paraId="3A04C74C" w14:textId="15BCE692" w:rsidR="00770C66"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p w14:paraId="355587FD" w14:textId="1DCFA6A5"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2D4ED4D2" w14:textId="709039D9" w:rsidR="00ED0C59"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p w14:paraId="3DA2A5C6" w14:textId="2CAB6F1D"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23BE7E6A" w14:textId="588C0FE8" w:rsidR="00ED0C59"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p w14:paraId="46766A21" w14:textId="7410FBCB"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47D2582B" w14:textId="072DDD21" w:rsidR="00ED0C59"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p w14:paraId="66F59CCC" w14:textId="37860B13"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778D1D91" w14:textId="075B1B4C" w:rsidR="00ED0C59"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p w14:paraId="7F4BEA7F" w14:textId="5E07DB8D"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1E700386" w14:textId="142E95E5" w:rsidR="00ED0C59"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p w14:paraId="6405E4D9" w14:textId="688C706B"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51293225" w14:textId="0FDA2DC8" w:rsidR="00ED0C59"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p w14:paraId="583F678A" w14:textId="199DF7A5"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1373FD8A" w14:textId="7714B434" w:rsidR="00ED0C59"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p w14:paraId="0D86AF0F" w14:textId="5A8C6D01"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shd w:val="clear" w:color="auto" w:fill="BFBFBF" w:themeFill="background1" w:themeFillShade="BF"/>
            <w:vAlign w:val="center"/>
          </w:tcPr>
          <w:p w14:paraId="02F67A04" w14:textId="0C6E7208" w:rsidR="00ED0C59"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p w14:paraId="0D26B4D1" w14:textId="2E0F2644"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22" w:type="dxa"/>
            <w:vMerge w:val="restart"/>
            <w:shd w:val="clear" w:color="auto" w:fill="BFBFBF" w:themeFill="background1" w:themeFillShade="BF"/>
            <w:vAlign w:val="center"/>
          </w:tcPr>
          <w:p w14:paraId="20F36BCD" w14:textId="1998C0A6" w:rsidR="00ED0C59"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4EE465B2" w:rsidR="00025F69" w:rsidRPr="00A42F82" w:rsidRDefault="009404D0" w:rsidP="00A91894">
            <w:pPr>
              <w:rPr>
                <w:rFonts w:ascii="Arial" w:hAnsi="Arial" w:cs="Arial"/>
                <w:sz w:val="22"/>
                <w:szCs w:val="22"/>
              </w:rPr>
            </w:pPr>
            <w:r>
              <w:rPr>
                <w:rFonts w:ascii="Arial" w:hAnsi="Arial" w:cs="Arial"/>
                <w:sz w:val="22"/>
                <w:szCs w:val="22"/>
              </w:rPr>
              <w:t>N/A</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24FA21A9" w:rsidR="00025F69" w:rsidRPr="00A42F82" w:rsidRDefault="009404D0" w:rsidP="00A91894">
            <w:pPr>
              <w:rPr>
                <w:rFonts w:ascii="Arial" w:hAnsi="Arial" w:cs="Arial"/>
                <w:sz w:val="22"/>
                <w:szCs w:val="22"/>
              </w:rPr>
            </w:pPr>
            <w:r>
              <w:rPr>
                <w:rFonts w:ascii="Arial" w:hAnsi="Arial" w:cs="Arial"/>
                <w:sz w:val="22"/>
                <w:szCs w:val="22"/>
              </w:rPr>
              <w:t>N/A</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66FDB66C" w:rsidR="00025F69" w:rsidRPr="00A42F82" w:rsidRDefault="009404D0" w:rsidP="00A91894">
            <w:pPr>
              <w:rPr>
                <w:rFonts w:ascii="Arial" w:hAnsi="Arial" w:cs="Arial"/>
                <w:sz w:val="22"/>
                <w:szCs w:val="22"/>
              </w:rPr>
            </w:pPr>
            <w:r>
              <w:rPr>
                <w:rFonts w:ascii="Arial" w:hAnsi="Arial" w:cs="Arial"/>
                <w:sz w:val="22"/>
                <w:szCs w:val="22"/>
              </w:rPr>
              <w:t>N/A</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p w14:paraId="434E2385" w14:textId="4A3DBD80"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27B5786A" w14:textId="6BAFDA98"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77D93ED7" w14:textId="69C36529" w:rsidR="00025F69"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p w14:paraId="76215F03" w14:textId="6E14D50F"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7946F17E" w14:textId="13244603"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31AB7545" w14:textId="1322181D" w:rsidR="00025F69"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p w14:paraId="70987167" w14:textId="52C3E5EA"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23437A00" w14:textId="38FFE96E"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6EAC15F5" w14:textId="7CBEE096" w:rsidR="00025F69"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14:paraId="74F95354" w14:textId="14CAC30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1BFEC66A" w14:textId="4E341D0A"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180E7E97" w14:textId="5C7FD24F" w:rsidR="00025F69"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p w14:paraId="50D020FF" w14:textId="042C407F"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5B8EC0BC" w14:textId="01323DCF"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0E84CDEF" w14:textId="061D2C9D" w:rsidR="00025F69"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14:paraId="236A0760" w14:textId="293ADCA6"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35A9A4A6" w14:textId="5890C48D"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481E45AD" w14:textId="66BE93C6" w:rsidR="00025F69"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p w14:paraId="1BA1436A" w14:textId="62FE6D0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14A3ED36" w14:textId="667FC538"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6FCFF0D4" w14:textId="1E4002E2" w:rsidR="00025F69"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14:paraId="3FE4B28A" w14:textId="66C91A1F"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43A2332C" w14:textId="076A8111"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4091ED0F" w14:textId="14DBF8C4" w:rsidR="00025F69"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p w14:paraId="1787BFE4" w14:textId="19CBC6AB"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4DD9431A" w14:textId="7E1738AA"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22F01BE8" w14:textId="4A473B20" w:rsidR="00025F69"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p w14:paraId="322BC0B3" w14:textId="6872ECF5"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538C62D3" w14:textId="4239DA8F"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4BB823A6" w14:textId="25D2D412" w:rsidR="00382031"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p w14:paraId="3855C6A5" w14:textId="0F1E885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4DB280CE" w14:textId="24A80055"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54044902" w14:textId="580A371A" w:rsidR="00382031"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p w14:paraId="681CCB2E" w14:textId="5C662A35"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33AB9587" w14:textId="7063FCC5"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58943282" w14:textId="6B16B483" w:rsidR="00382031"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p w14:paraId="4806BFE4" w14:textId="3C943CD6"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851" w:type="dxa"/>
            <w:shd w:val="clear" w:color="auto" w:fill="BFBFBF" w:themeFill="background1" w:themeFillShade="BF"/>
            <w:vAlign w:val="center"/>
          </w:tcPr>
          <w:p w14:paraId="45FC5E9A" w14:textId="7C462F56"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992" w:type="dxa"/>
            <w:shd w:val="clear" w:color="auto" w:fill="BFBFBF" w:themeFill="background1" w:themeFillShade="BF"/>
            <w:vAlign w:val="center"/>
          </w:tcPr>
          <w:p w14:paraId="7DC60C70" w14:textId="2A014F7B" w:rsidR="00382031"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6605A21E" w:rsidR="008C1A38" w:rsidRPr="00A42F82" w:rsidRDefault="008C1A38" w:rsidP="00A91894">
            <w:pPr>
              <w:pStyle w:val="Heading1"/>
              <w:rPr>
                <w:rFonts w:ascii="Arial" w:hAnsi="Arial" w:cs="Arial"/>
                <w:sz w:val="20"/>
                <w:szCs w:val="16"/>
              </w:rPr>
            </w:pPr>
            <w:r w:rsidRPr="00A42F82">
              <w:rPr>
                <w:rFonts w:ascii="Segoe UI Symbol" w:eastAsia="MS Gothic" w:hAnsi="Segoe UI Symbol" w:cs="Segoe UI Symbol"/>
                <w:b w:val="0"/>
                <w:bCs w:val="0"/>
              </w:rPr>
              <w:t>☐</w:t>
            </w:r>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259675B" w:rsidR="008C1A38" w:rsidRPr="00A42F82" w:rsidRDefault="009404D0" w:rsidP="00A91894">
            <w:pPr>
              <w:pStyle w:val="Heading1"/>
              <w:rPr>
                <w:rFonts w:ascii="Arial" w:hAnsi="Arial" w:cs="Arial"/>
                <w:b w:val="0"/>
                <w:bCs w:val="0"/>
              </w:rPr>
            </w:pPr>
            <w:r>
              <w:rPr>
                <w:rFonts w:ascii="MS Gothic" w:eastAsia="MS Gothic" w:hAnsi="MS Gothic" w:cs="Arial" w:hint="eastAsia"/>
                <w:b w:val="0"/>
                <w:bCs w:val="0"/>
              </w:rPr>
              <w:t>☒</w:t>
            </w:r>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5D25BD21" w:rsidR="00003E64" w:rsidRPr="00A42F82" w:rsidRDefault="008B2AD0"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2CFBA291" w:rsidR="00003E64" w:rsidRPr="00A42F82" w:rsidRDefault="008B2AD0"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6D5EE830" w:rsidR="00003E64" w:rsidRPr="00A42F82" w:rsidRDefault="009404D0" w:rsidP="00A91894">
            <w:pPr>
              <w:rPr>
                <w:rFonts w:ascii="Arial" w:hAnsi="Arial" w:cs="Arial"/>
                <w:sz w:val="22"/>
                <w:szCs w:val="22"/>
              </w:rPr>
            </w:pPr>
            <w:r>
              <w:rPr>
                <w:rFonts w:ascii="Arial" w:hAnsi="Arial" w:cs="Arial"/>
                <w:sz w:val="22"/>
                <w:szCs w:val="22"/>
              </w:rPr>
              <w:t>N/A</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255FAEE" w:rsidR="00003E64" w:rsidRPr="00A42F82" w:rsidRDefault="009404D0"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2B141F59" w:rsidR="00003E64" w:rsidRPr="00A42F82" w:rsidRDefault="009404D0"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45EAAB15" w:rsidR="0094056C" w:rsidRPr="00A42F82" w:rsidRDefault="008B2AD0"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500AC315" w:rsidR="0094056C" w:rsidRPr="00A42F82" w:rsidRDefault="008B2AD0"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5D4C1DFA" w:rsidR="00003E64" w:rsidRPr="00A42F82" w:rsidRDefault="008B2AD0"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47E572E5" w:rsidR="00003E64" w:rsidRPr="00A42F82" w:rsidRDefault="008B2AD0"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3C6AAB63" w:rsidR="006930C2" w:rsidRPr="00A42F82" w:rsidRDefault="006930C2" w:rsidP="00A91894">
            <w:pPr>
              <w:autoSpaceDE w:val="0"/>
              <w:autoSpaceDN w:val="0"/>
              <w:adjustRightInd w:val="0"/>
              <w:jc w:val="center"/>
              <w:rPr>
                <w:rFonts w:ascii="Arial" w:hAnsi="Arial" w:cs="Arial"/>
                <w:sz w:val="16"/>
                <w:szCs w:val="16"/>
              </w:rPr>
            </w:pPr>
            <w:r w:rsidRPr="00A42F82">
              <w:rPr>
                <w:rFonts w:ascii="Segoe UI Symbol" w:eastAsia="MS Gothic" w:hAnsi="Segoe UI Symbol" w:cs="Segoe UI Symbol"/>
                <w:sz w:val="22"/>
                <w:szCs w:val="22"/>
              </w:rPr>
              <w:t>☐</w:t>
            </w:r>
          </w:p>
        </w:tc>
        <w:tc>
          <w:tcPr>
            <w:tcW w:w="850" w:type="dxa"/>
            <w:tcBorders>
              <w:top w:val="single" w:sz="4" w:space="0" w:color="auto"/>
              <w:bottom w:val="single" w:sz="4" w:space="0" w:color="auto"/>
            </w:tcBorders>
            <w:shd w:val="clear" w:color="auto" w:fill="BFBFBF" w:themeFill="background1" w:themeFillShade="BF"/>
            <w:vAlign w:val="center"/>
          </w:tcPr>
          <w:p w14:paraId="4F4DE7F2" w14:textId="487FEDBB" w:rsidR="006930C2" w:rsidRPr="00A42F82" w:rsidRDefault="006930C2" w:rsidP="00A91894">
            <w:pPr>
              <w:autoSpaceDE w:val="0"/>
              <w:autoSpaceDN w:val="0"/>
              <w:adjustRightInd w:val="0"/>
              <w:jc w:val="center"/>
              <w:rPr>
                <w:rFonts w:ascii="Arial" w:hAnsi="Arial" w:cs="Arial"/>
                <w:sz w:val="16"/>
                <w:szCs w:val="16"/>
              </w:rPr>
            </w:pPr>
            <w:r w:rsidRPr="00A42F82">
              <w:rPr>
                <w:rFonts w:ascii="Segoe UI Symbol" w:eastAsia="MS Gothic" w:hAnsi="Segoe UI Symbol" w:cs="Segoe UI Symbol"/>
                <w:sz w:val="22"/>
                <w:szCs w:val="22"/>
              </w:rPr>
              <w:t>☐</w:t>
            </w:r>
          </w:p>
        </w:tc>
        <w:tc>
          <w:tcPr>
            <w:tcW w:w="851" w:type="dxa"/>
            <w:tcBorders>
              <w:top w:val="single" w:sz="4" w:space="0" w:color="auto"/>
              <w:bottom w:val="single" w:sz="4" w:space="0" w:color="auto"/>
            </w:tcBorders>
            <w:shd w:val="clear" w:color="auto" w:fill="BFBFBF" w:themeFill="background1" w:themeFillShade="BF"/>
            <w:vAlign w:val="center"/>
          </w:tcPr>
          <w:p w14:paraId="7AC80F45" w14:textId="6B5E08A7" w:rsidR="006930C2" w:rsidRPr="00A42F82" w:rsidRDefault="009404D0" w:rsidP="00A91894">
            <w:pPr>
              <w:autoSpaceDE w:val="0"/>
              <w:autoSpaceDN w:val="0"/>
              <w:adjustRightInd w:val="0"/>
              <w:jc w:val="center"/>
              <w:rPr>
                <w:rFonts w:ascii="Arial" w:hAnsi="Arial" w:cs="Arial"/>
                <w:sz w:val="16"/>
                <w:szCs w:val="16"/>
              </w:rPr>
            </w:pPr>
            <w:r>
              <w:rPr>
                <w:rFonts w:ascii="MS Gothic" w:eastAsia="MS Gothic" w:hAnsi="MS Gothic" w:cs="Arial" w:hint="eastAsia"/>
                <w:sz w:val="22"/>
                <w:szCs w:val="22"/>
              </w:rPr>
              <w:t>☒</w:t>
            </w:r>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597B50" w:rsidRDefault="006930C2" w:rsidP="00A91894">
            <w:pPr>
              <w:rPr>
                <w:rFonts w:ascii="Arial" w:hAnsi="Arial" w:cs="Arial"/>
                <w:sz w:val="22"/>
                <w:szCs w:val="22"/>
              </w:rPr>
            </w:pPr>
          </w:p>
          <w:p w14:paraId="4D822969" w14:textId="37B1C532" w:rsidR="006930C2" w:rsidRPr="00597B50" w:rsidRDefault="00420BB3" w:rsidP="00A91894">
            <w:pPr>
              <w:rPr>
                <w:rFonts w:ascii="Arial" w:hAnsi="Arial" w:cs="Arial"/>
                <w:sz w:val="22"/>
                <w:szCs w:val="22"/>
              </w:rPr>
            </w:pPr>
            <w:r w:rsidRPr="00597B50">
              <w:rPr>
                <w:rFonts w:ascii="Arial" w:hAnsi="Arial" w:cs="Arial"/>
                <w:sz w:val="22"/>
                <w:szCs w:val="22"/>
              </w:rPr>
              <w:t>N/A</w:t>
            </w:r>
          </w:p>
          <w:p w14:paraId="157B839A" w14:textId="77777777" w:rsidR="006930C2" w:rsidRPr="00597B50" w:rsidRDefault="006930C2" w:rsidP="00A91894">
            <w:pPr>
              <w:rPr>
                <w:rFonts w:ascii="Arial" w:hAnsi="Arial" w:cs="Arial"/>
                <w:sz w:val="22"/>
                <w:szCs w:val="22"/>
              </w:rPr>
            </w:pPr>
          </w:p>
          <w:p w14:paraId="3E747859" w14:textId="77777777" w:rsidR="006930C2" w:rsidRPr="00597B50" w:rsidRDefault="006930C2" w:rsidP="00A91894">
            <w:pPr>
              <w:autoSpaceDE w:val="0"/>
              <w:autoSpaceDN w:val="0"/>
              <w:adjustRightInd w:val="0"/>
              <w:rPr>
                <w:rFonts w:ascii="Arial" w:hAnsi="Arial" w:cs="Arial"/>
                <w:sz w:val="22"/>
                <w:szCs w:val="22"/>
              </w:rPr>
            </w:pPr>
            <w:r w:rsidRPr="00597B50">
              <w:rPr>
                <w:rFonts w:ascii="Arial" w:hAnsi="Arial" w:cs="Arial"/>
                <w:i/>
                <w:sz w:val="22"/>
                <w:szCs w:val="22"/>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597B50" w:rsidRDefault="006930C2" w:rsidP="00A91894">
            <w:pPr>
              <w:rPr>
                <w:rFonts w:ascii="Arial" w:hAnsi="Arial" w:cs="Arial"/>
                <w:sz w:val="22"/>
                <w:szCs w:val="22"/>
              </w:rPr>
            </w:pPr>
            <w:r w:rsidRPr="00597B50">
              <w:rPr>
                <w:rFonts w:ascii="Arial" w:hAnsi="Arial" w:cs="Arial"/>
                <w:b/>
                <w:sz w:val="22"/>
                <w:szCs w:val="22"/>
              </w:rPr>
              <w:t>Informed consent</w:t>
            </w:r>
          </w:p>
          <w:p w14:paraId="505FD9DE" w14:textId="77777777" w:rsidR="006930C2" w:rsidRPr="00597B50" w:rsidRDefault="006930C2" w:rsidP="00A91894">
            <w:pPr>
              <w:autoSpaceDE w:val="0"/>
              <w:autoSpaceDN w:val="0"/>
              <w:adjustRightInd w:val="0"/>
              <w:rPr>
                <w:rFonts w:ascii="Arial" w:hAnsi="Arial" w:cs="Arial"/>
                <w:sz w:val="22"/>
                <w:szCs w:val="22"/>
                <w:lang w:eastAsia="en-GB"/>
              </w:rPr>
            </w:pPr>
            <w:r w:rsidRPr="00597B50">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597B50" w:rsidRDefault="006930C2" w:rsidP="00A91894">
            <w:pPr>
              <w:rPr>
                <w:rFonts w:ascii="Arial" w:hAnsi="Arial" w:cs="Arial"/>
                <w:sz w:val="22"/>
                <w:szCs w:val="22"/>
              </w:rPr>
            </w:pPr>
          </w:p>
          <w:p w14:paraId="4A0FB63C" w14:textId="25FB3A4D" w:rsidR="006930C2" w:rsidRPr="00597B50" w:rsidRDefault="00420BB3" w:rsidP="00A91894">
            <w:pPr>
              <w:rPr>
                <w:rFonts w:ascii="Arial" w:hAnsi="Arial" w:cs="Arial"/>
                <w:sz w:val="22"/>
                <w:szCs w:val="22"/>
              </w:rPr>
            </w:pPr>
            <w:r w:rsidRPr="00597B50">
              <w:rPr>
                <w:rFonts w:ascii="Arial" w:hAnsi="Arial" w:cs="Arial"/>
                <w:sz w:val="22"/>
                <w:szCs w:val="22"/>
              </w:rPr>
              <w:t>N/A</w:t>
            </w:r>
          </w:p>
          <w:p w14:paraId="57CEF7A8" w14:textId="77777777" w:rsidR="006930C2" w:rsidRPr="00597B50" w:rsidRDefault="006930C2" w:rsidP="00A91894">
            <w:pPr>
              <w:rPr>
                <w:rFonts w:ascii="Arial" w:hAnsi="Arial" w:cs="Arial"/>
                <w:sz w:val="22"/>
                <w:szCs w:val="22"/>
              </w:rPr>
            </w:pPr>
          </w:p>
          <w:p w14:paraId="39FFDC65" w14:textId="77777777" w:rsidR="006930C2" w:rsidRPr="00597B50" w:rsidRDefault="006930C2" w:rsidP="00A91894">
            <w:pPr>
              <w:autoSpaceDE w:val="0"/>
              <w:autoSpaceDN w:val="0"/>
              <w:adjustRightInd w:val="0"/>
              <w:rPr>
                <w:rFonts w:ascii="Arial" w:hAnsi="Arial" w:cs="Arial"/>
                <w:sz w:val="22"/>
                <w:szCs w:val="22"/>
              </w:rPr>
            </w:pPr>
            <w:r w:rsidRPr="00597B50">
              <w:rPr>
                <w:rFonts w:ascii="Arial" w:hAnsi="Arial" w:cs="Arial"/>
                <w:i/>
                <w:sz w:val="22"/>
                <w:szCs w:val="22"/>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597B50" w:rsidRDefault="006930C2" w:rsidP="00A91894">
            <w:pPr>
              <w:rPr>
                <w:rFonts w:ascii="Arial" w:hAnsi="Arial" w:cs="Arial"/>
                <w:b/>
                <w:sz w:val="22"/>
                <w:szCs w:val="22"/>
              </w:rPr>
            </w:pPr>
            <w:r w:rsidRPr="00597B50">
              <w:rPr>
                <w:rFonts w:ascii="Arial" w:hAnsi="Arial" w:cs="Arial"/>
                <w:b/>
                <w:sz w:val="22"/>
                <w:szCs w:val="22"/>
              </w:rPr>
              <w:t>Confidentiality / Anonymity</w:t>
            </w:r>
          </w:p>
          <w:p w14:paraId="15F624BD" w14:textId="77777777" w:rsidR="006930C2" w:rsidRPr="00597B50" w:rsidRDefault="006930C2" w:rsidP="00A91894">
            <w:pPr>
              <w:rPr>
                <w:rFonts w:ascii="Arial" w:hAnsi="Arial" w:cs="Arial"/>
                <w:sz w:val="22"/>
                <w:szCs w:val="22"/>
              </w:rPr>
            </w:pPr>
            <w:r w:rsidRPr="00597B50">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597B50" w:rsidRDefault="006930C2" w:rsidP="00A91894">
            <w:pPr>
              <w:rPr>
                <w:rFonts w:ascii="Arial" w:hAnsi="Arial" w:cs="Arial"/>
                <w:sz w:val="22"/>
                <w:szCs w:val="22"/>
              </w:rPr>
            </w:pPr>
          </w:p>
          <w:p w14:paraId="42DEDDB3" w14:textId="12CC1C0C" w:rsidR="006930C2" w:rsidRPr="00597B50" w:rsidRDefault="00420BB3" w:rsidP="00A91894">
            <w:pPr>
              <w:rPr>
                <w:rFonts w:ascii="Arial" w:hAnsi="Arial" w:cs="Arial"/>
                <w:sz w:val="22"/>
                <w:szCs w:val="22"/>
              </w:rPr>
            </w:pPr>
            <w:r w:rsidRPr="00597B50">
              <w:rPr>
                <w:rFonts w:ascii="Arial" w:hAnsi="Arial" w:cs="Arial"/>
                <w:sz w:val="22"/>
                <w:szCs w:val="22"/>
              </w:rPr>
              <w:t>N/A</w:t>
            </w:r>
          </w:p>
          <w:p w14:paraId="7AEC0479" w14:textId="77777777" w:rsidR="006930C2" w:rsidRPr="00597B50" w:rsidRDefault="006930C2" w:rsidP="00A91894">
            <w:pPr>
              <w:rPr>
                <w:rFonts w:ascii="Arial" w:hAnsi="Arial" w:cs="Arial"/>
                <w:sz w:val="22"/>
                <w:szCs w:val="22"/>
              </w:rPr>
            </w:pPr>
          </w:p>
          <w:p w14:paraId="4B749E1A" w14:textId="77777777" w:rsidR="006930C2" w:rsidRPr="00597B50" w:rsidRDefault="006930C2" w:rsidP="00A91894">
            <w:pPr>
              <w:autoSpaceDE w:val="0"/>
              <w:autoSpaceDN w:val="0"/>
              <w:adjustRightInd w:val="0"/>
              <w:rPr>
                <w:rFonts w:ascii="Arial" w:hAnsi="Arial" w:cs="Arial"/>
                <w:sz w:val="22"/>
                <w:szCs w:val="22"/>
              </w:rPr>
            </w:pPr>
            <w:r w:rsidRPr="00597B50">
              <w:rPr>
                <w:rFonts w:ascii="Arial" w:hAnsi="Arial" w:cs="Arial"/>
                <w:i/>
                <w:sz w:val="22"/>
                <w:szCs w:val="22"/>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w:t>
            </w:r>
            <w:r w:rsidRPr="00A42F82">
              <w:rPr>
                <w:rFonts w:ascii="Arial" w:hAnsi="Arial" w:cs="Arial"/>
                <w:i/>
                <w:iCs/>
                <w:color w:val="333333"/>
                <w:sz w:val="22"/>
                <w:shd w:val="clear" w:color="auto" w:fill="F2F2F2" w:themeFill="background1" w:themeFillShade="F2"/>
              </w:rPr>
              <w:lastRenderedPageBreak/>
              <w:t>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p w14:paraId="3CB4C801" w14:textId="495A8D83"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tcPr>
          <w:p w14:paraId="7E69A115" w14:textId="3788DB6C" w:rsidR="004D0161"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p w14:paraId="3333413A" w14:textId="5805616C"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tcPr>
          <w:p w14:paraId="505A0AFD" w14:textId="22F6049A" w:rsidR="004D0161"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p w14:paraId="2F181CE2" w14:textId="060791D6"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tcPr>
          <w:p w14:paraId="4B18E67D" w14:textId="3B49004E" w:rsidR="004D0161"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p w14:paraId="5B839E33" w14:textId="5E3CADF6"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tcPr>
          <w:p w14:paraId="6358F7FF" w14:textId="6A3A247E" w:rsidR="004D0161"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p w14:paraId="3AE73690" w14:textId="318E107F"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tcPr>
          <w:p w14:paraId="5324FC1E" w14:textId="0E56572B" w:rsidR="004D0161"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p w14:paraId="7DBEE4F7" w14:textId="6266967C"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tcPr>
          <w:p w14:paraId="1F62E293" w14:textId="0554FBEF" w:rsidR="004D0161"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p w14:paraId="12CB886C" w14:textId="3C55FD9F"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253D555A" w14:textId="0EAF220A" w:rsidR="004D0161"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p w14:paraId="34317F81" w14:textId="17EDA233" w:rsidR="004D0161" w:rsidRPr="00A42F82" w:rsidRDefault="00E37C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26" w:type="dxa"/>
            <w:shd w:val="clear" w:color="auto" w:fill="BFBFBF" w:themeFill="background1" w:themeFillShade="BF"/>
            <w:vAlign w:val="center"/>
          </w:tcPr>
          <w:p w14:paraId="69F55200" w14:textId="71B9C4E1" w:rsidR="004D0161" w:rsidRPr="00A42F82" w:rsidRDefault="00E37C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p w14:paraId="6459B4ED" w14:textId="5D9E5B7C"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607ECC20" w14:textId="13EA4B15" w:rsidR="004D0161"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p w14:paraId="198520F1" w14:textId="0B578F01"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234D7DB1" w14:textId="04767FC8" w:rsidR="004D0161"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p w14:paraId="3123DB28" w14:textId="75FDA9A3" w:rsidR="004D0161" w:rsidRPr="00A42F82" w:rsidRDefault="002762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26" w:type="dxa"/>
            <w:shd w:val="clear" w:color="auto" w:fill="BFBFBF" w:themeFill="background1" w:themeFillShade="BF"/>
            <w:vAlign w:val="center"/>
          </w:tcPr>
          <w:p w14:paraId="479B5397" w14:textId="2477E43D" w:rsidR="004D0161" w:rsidRPr="00A42F82" w:rsidRDefault="002762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p w14:paraId="6592C2EC" w14:textId="33AFE4BE"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4A4CD2D7" w14:textId="0900B859" w:rsidR="004D0161"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p w14:paraId="2CEBA581" w14:textId="03E97959"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673902EE" w14:textId="77F56278" w:rsidR="004D0161"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p w14:paraId="19F32C42" w14:textId="2569CB78" w:rsidR="004D0161" w:rsidRPr="00A42F82" w:rsidRDefault="008F0F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26" w:type="dxa"/>
            <w:shd w:val="clear" w:color="auto" w:fill="BFBFBF" w:themeFill="background1" w:themeFillShade="BF"/>
            <w:vAlign w:val="center"/>
          </w:tcPr>
          <w:p w14:paraId="20F58EF5" w14:textId="43759A05" w:rsidR="004D0161" w:rsidRPr="00A42F82" w:rsidRDefault="008F0F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p w14:paraId="08E4F0B4" w14:textId="71F0F243"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tc>
          <w:tcPr>
            <w:tcW w:w="1026" w:type="dxa"/>
            <w:shd w:val="clear" w:color="auto" w:fill="BFBFBF" w:themeFill="background1" w:themeFillShade="BF"/>
            <w:vAlign w:val="center"/>
          </w:tcPr>
          <w:p w14:paraId="51F2E243" w14:textId="23E15882" w:rsidR="004D0161"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7C245D0A" w:rsidR="004D0161" w:rsidRPr="00A42F82" w:rsidRDefault="00276285" w:rsidP="00A91894">
            <w:pPr>
              <w:autoSpaceDE w:val="0"/>
              <w:autoSpaceDN w:val="0"/>
              <w:adjustRightInd w:val="0"/>
              <w:rPr>
                <w:rFonts w:ascii="Arial" w:hAnsi="Arial" w:cs="Arial"/>
                <w:sz w:val="22"/>
                <w:szCs w:val="22"/>
              </w:rPr>
            </w:pPr>
            <w:r w:rsidRPr="00276285">
              <w:rPr>
                <w:rFonts w:ascii="Arial" w:hAnsi="Arial" w:cs="Arial"/>
                <w:sz w:val="22"/>
                <w:szCs w:val="22"/>
              </w:rPr>
              <w:t>All information will be stored on the University Office 365 system in password-protected cloud storage that is encrypted and kept private. Data stored on or transferred via USB sticks will always be password-protected. Every data transfer will be password- and encryption-protected.</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4E47BBD" w14:textId="64E6E5D2" w:rsidR="004D0161" w:rsidRPr="00A42F82" w:rsidRDefault="00276285" w:rsidP="00A91894">
            <w:pPr>
              <w:autoSpaceDE w:val="0"/>
              <w:autoSpaceDN w:val="0"/>
              <w:adjustRightInd w:val="0"/>
              <w:rPr>
                <w:rFonts w:ascii="Arial" w:hAnsi="Arial" w:cs="Arial"/>
                <w:sz w:val="22"/>
                <w:szCs w:val="22"/>
              </w:rPr>
            </w:pPr>
            <w:r>
              <w:rPr>
                <w:rFonts w:ascii="Arial" w:hAnsi="Arial" w:cs="Arial"/>
                <w:sz w:val="22"/>
                <w:szCs w:val="22"/>
              </w:rPr>
              <w:t xml:space="preserve">The </w:t>
            </w:r>
            <w:r w:rsidRPr="00276285">
              <w:rPr>
                <w:rFonts w:ascii="Arial" w:hAnsi="Arial" w:cs="Arial"/>
                <w:sz w:val="22"/>
                <w:szCs w:val="22"/>
              </w:rPr>
              <w:t>lead investigator</w:t>
            </w:r>
            <w:r w:rsidR="001D65F2">
              <w:rPr>
                <w:rFonts w:ascii="Arial" w:hAnsi="Arial" w:cs="Arial"/>
                <w:sz w:val="22"/>
                <w:szCs w:val="22"/>
              </w:rPr>
              <w:t xml:space="preserve">, </w:t>
            </w:r>
            <w:r w:rsidRPr="00276285">
              <w:rPr>
                <w:rFonts w:ascii="Arial" w:hAnsi="Arial" w:cs="Arial"/>
                <w:sz w:val="22"/>
                <w:szCs w:val="22"/>
              </w:rPr>
              <w:t>the supervisor</w:t>
            </w:r>
            <w:r w:rsidR="001D65F2">
              <w:rPr>
                <w:rFonts w:ascii="Arial" w:hAnsi="Arial" w:cs="Arial"/>
                <w:sz w:val="22"/>
                <w:szCs w:val="22"/>
              </w:rPr>
              <w:t xml:space="preserve"> and external examiner</w:t>
            </w:r>
            <w:r>
              <w:rPr>
                <w:rFonts w:ascii="Arial" w:hAnsi="Arial" w:cs="Arial"/>
                <w:sz w:val="22"/>
                <w:szCs w:val="22"/>
              </w:rPr>
              <w:t>.</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DF96DDD" w:rsidR="004D0161" w:rsidRPr="00A42F82" w:rsidRDefault="001D65F2" w:rsidP="00A91894">
            <w:pPr>
              <w:autoSpaceDE w:val="0"/>
              <w:autoSpaceDN w:val="0"/>
              <w:adjustRightInd w:val="0"/>
              <w:rPr>
                <w:rFonts w:ascii="Arial" w:hAnsi="Arial" w:cs="Arial"/>
                <w:sz w:val="22"/>
                <w:szCs w:val="22"/>
              </w:rPr>
            </w:pPr>
            <w:r>
              <w:rPr>
                <w:rFonts w:ascii="Arial" w:hAnsi="Arial" w:cs="Arial"/>
                <w:sz w:val="22"/>
                <w:szCs w:val="22"/>
              </w:rPr>
              <w:t>P</w:t>
            </w:r>
            <w:r w:rsidRPr="001D65F2">
              <w:rPr>
                <w:rFonts w:ascii="Arial" w:hAnsi="Arial" w:cs="Arial"/>
                <w:sz w:val="22"/>
                <w:szCs w:val="22"/>
              </w:rPr>
              <w:t>rincipal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12EF2601" w14:textId="77777777" w:rsidR="00291BA1" w:rsidRPr="00A42F82" w:rsidRDefault="00291BA1" w:rsidP="00291BA1">
            <w:pPr>
              <w:autoSpaceDE w:val="0"/>
              <w:autoSpaceDN w:val="0"/>
              <w:adjustRightInd w:val="0"/>
              <w:rPr>
                <w:rFonts w:ascii="Arial" w:hAnsi="Arial" w:cs="Arial"/>
                <w:sz w:val="22"/>
                <w:szCs w:val="22"/>
              </w:rPr>
            </w:pPr>
            <w:r w:rsidRPr="00276285">
              <w:rPr>
                <w:rFonts w:ascii="Arial" w:hAnsi="Arial" w:cs="Arial"/>
                <w:sz w:val="22"/>
                <w:szCs w:val="22"/>
              </w:rPr>
              <w:t>All information will be stored on the University Office 365 system in password-protected cloud storage that is encrypted and kept private. Data stored on or transferred via USB sticks will always be password-protected. Every data transfer will be password- and encryption-protected.</w:t>
            </w:r>
          </w:p>
          <w:p w14:paraId="7B91AE48" w14:textId="77777777" w:rsidR="00291BA1" w:rsidRPr="00A42F82" w:rsidRDefault="00291BA1" w:rsidP="00291BA1">
            <w:pPr>
              <w:autoSpaceDE w:val="0"/>
              <w:autoSpaceDN w:val="0"/>
              <w:adjustRightInd w:val="0"/>
              <w:rPr>
                <w:rFonts w:ascii="Arial" w:hAnsi="Arial" w:cs="Arial"/>
                <w:sz w:val="22"/>
                <w:szCs w:val="22"/>
              </w:rPr>
            </w:pPr>
          </w:p>
          <w:p w14:paraId="1ED7E9A8" w14:textId="77777777" w:rsidR="00291BA1" w:rsidRPr="00A42F82" w:rsidRDefault="00291BA1" w:rsidP="00291BA1">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902DCD">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E0F183E" w:rsidR="00240C32"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tc>
      </w:tr>
      <w:tr w:rsidR="00240C32" w:rsidRPr="00A42F82" w14:paraId="4A7B4A39" w14:textId="77777777" w:rsidTr="00902DCD">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8F8B2D7" w:rsidR="00240C32" w:rsidRPr="00A42F82" w:rsidRDefault="009404D0" w:rsidP="00A91894">
            <w:pPr>
              <w:autoSpaceDE w:val="0"/>
              <w:autoSpaceDN w:val="0"/>
              <w:adjustRightInd w:val="0"/>
              <w:jc w:val="center"/>
              <w:rPr>
                <w:rFonts w:ascii="Arial" w:hAnsi="Arial" w:cs="Arial"/>
                <w:sz w:val="22"/>
                <w:szCs w:val="22"/>
              </w:rPr>
            </w:pPr>
            <w:r>
              <w:rPr>
                <w:rFonts w:ascii="MS Gothic" w:eastAsia="MS Gothic" w:hAnsi="MS Gothic" w:cs="Arial" w:hint="eastAsia"/>
              </w:rPr>
              <w:t>☒</w:t>
            </w:r>
          </w:p>
        </w:tc>
      </w:tr>
    </w:tbl>
    <w:p w14:paraId="57F2D14E" w14:textId="77777777" w:rsidR="0092487B" w:rsidRPr="00A42F82" w:rsidRDefault="0092487B" w:rsidP="00A91894">
      <w:pPr>
        <w:rPr>
          <w:rFonts w:ascii="Arial" w:hAnsi="Arial" w:cs="Arial"/>
          <w:b/>
          <w:bCs/>
          <w:sz w:val="22"/>
          <w:szCs w:val="22"/>
        </w:rPr>
      </w:pPr>
    </w:p>
    <w:p w14:paraId="5BB2881D" w14:textId="77777777" w:rsidR="009404D0" w:rsidRDefault="009404D0" w:rsidP="00A91894">
      <w:pPr>
        <w:rPr>
          <w:rFonts w:ascii="Arial" w:hAnsi="Arial" w:cs="Arial"/>
          <w:b/>
          <w:bCs/>
          <w:sz w:val="22"/>
          <w:szCs w:val="22"/>
        </w:rPr>
      </w:pPr>
    </w:p>
    <w:p w14:paraId="44919894" w14:textId="77777777" w:rsidR="009404D0" w:rsidRDefault="009404D0" w:rsidP="00A91894">
      <w:pPr>
        <w:rPr>
          <w:rFonts w:ascii="Arial" w:hAnsi="Arial" w:cs="Arial"/>
          <w:b/>
          <w:bCs/>
          <w:sz w:val="22"/>
          <w:szCs w:val="22"/>
        </w:rPr>
      </w:pPr>
    </w:p>
    <w:p w14:paraId="67AED51D" w14:textId="77777777" w:rsidR="009404D0" w:rsidRDefault="009404D0" w:rsidP="00A91894">
      <w:pPr>
        <w:rPr>
          <w:rFonts w:ascii="Arial" w:hAnsi="Arial" w:cs="Arial"/>
          <w:b/>
          <w:bCs/>
          <w:sz w:val="22"/>
          <w:szCs w:val="22"/>
        </w:rPr>
      </w:pPr>
    </w:p>
    <w:p w14:paraId="67323A2E" w14:textId="77777777" w:rsidR="009404D0" w:rsidRDefault="009404D0" w:rsidP="00A91894">
      <w:pPr>
        <w:rPr>
          <w:rFonts w:ascii="Arial" w:hAnsi="Arial" w:cs="Arial"/>
          <w:b/>
          <w:bCs/>
          <w:sz w:val="22"/>
          <w:szCs w:val="22"/>
        </w:rPr>
      </w:pPr>
    </w:p>
    <w:p w14:paraId="4255F0CA" w14:textId="77777777" w:rsidR="009404D0" w:rsidRDefault="009404D0" w:rsidP="00A91894">
      <w:pPr>
        <w:rPr>
          <w:rFonts w:ascii="Arial" w:hAnsi="Arial" w:cs="Arial"/>
          <w:b/>
          <w:bCs/>
          <w:sz w:val="22"/>
          <w:szCs w:val="22"/>
        </w:rPr>
      </w:pPr>
    </w:p>
    <w:p w14:paraId="77B852BD" w14:textId="77777777" w:rsidR="009404D0" w:rsidRDefault="009404D0" w:rsidP="00A91894">
      <w:pPr>
        <w:rPr>
          <w:rFonts w:ascii="Arial" w:hAnsi="Arial" w:cs="Arial"/>
          <w:b/>
          <w:bCs/>
          <w:sz w:val="22"/>
          <w:szCs w:val="22"/>
        </w:rPr>
      </w:pPr>
    </w:p>
    <w:p w14:paraId="5C5D2A84" w14:textId="77777777" w:rsidR="009404D0" w:rsidRDefault="009404D0" w:rsidP="00A91894">
      <w:pPr>
        <w:rPr>
          <w:rFonts w:ascii="Arial" w:hAnsi="Arial" w:cs="Arial"/>
          <w:b/>
          <w:bCs/>
          <w:sz w:val="22"/>
          <w:szCs w:val="22"/>
        </w:rPr>
      </w:pPr>
    </w:p>
    <w:p w14:paraId="723EA6F7" w14:textId="77777777" w:rsidR="009404D0" w:rsidRDefault="009404D0" w:rsidP="00A91894">
      <w:pPr>
        <w:rPr>
          <w:rFonts w:ascii="Arial" w:hAnsi="Arial" w:cs="Arial"/>
          <w:b/>
          <w:bCs/>
          <w:sz w:val="22"/>
          <w:szCs w:val="22"/>
        </w:rPr>
      </w:pPr>
    </w:p>
    <w:p w14:paraId="35839B78" w14:textId="77777777" w:rsidR="009404D0" w:rsidRDefault="009404D0" w:rsidP="00A91894">
      <w:pPr>
        <w:rPr>
          <w:rFonts w:ascii="Arial" w:hAnsi="Arial" w:cs="Arial"/>
          <w:b/>
          <w:bCs/>
          <w:sz w:val="22"/>
          <w:szCs w:val="22"/>
        </w:rPr>
      </w:pPr>
    </w:p>
    <w:p w14:paraId="5C002481" w14:textId="77777777" w:rsidR="009404D0" w:rsidRDefault="009404D0" w:rsidP="00A91894">
      <w:pPr>
        <w:rPr>
          <w:rFonts w:ascii="Arial" w:hAnsi="Arial" w:cs="Arial"/>
          <w:b/>
          <w:bCs/>
          <w:sz w:val="22"/>
          <w:szCs w:val="22"/>
        </w:rPr>
      </w:pPr>
    </w:p>
    <w:p w14:paraId="6FDE1F3D" w14:textId="77777777" w:rsidR="009404D0" w:rsidRDefault="009404D0" w:rsidP="00A91894">
      <w:pPr>
        <w:rPr>
          <w:rFonts w:ascii="Arial" w:hAnsi="Arial" w:cs="Arial"/>
          <w:b/>
          <w:bCs/>
          <w:sz w:val="22"/>
          <w:szCs w:val="22"/>
        </w:rPr>
      </w:pPr>
    </w:p>
    <w:p w14:paraId="2FAA4264" w14:textId="77777777" w:rsidR="009404D0" w:rsidRDefault="009404D0" w:rsidP="00A91894">
      <w:pPr>
        <w:rPr>
          <w:rFonts w:ascii="Arial" w:hAnsi="Arial" w:cs="Arial"/>
          <w:b/>
          <w:bCs/>
          <w:sz w:val="22"/>
          <w:szCs w:val="22"/>
        </w:rPr>
      </w:pPr>
    </w:p>
    <w:p w14:paraId="72957C37" w14:textId="77777777" w:rsidR="009404D0" w:rsidRDefault="009404D0" w:rsidP="00A91894">
      <w:pPr>
        <w:rPr>
          <w:rFonts w:ascii="Arial" w:hAnsi="Arial" w:cs="Arial"/>
          <w:b/>
          <w:bCs/>
          <w:sz w:val="22"/>
          <w:szCs w:val="22"/>
        </w:rPr>
      </w:pPr>
    </w:p>
    <w:p w14:paraId="6D774672" w14:textId="77777777" w:rsidR="009404D0" w:rsidRDefault="009404D0" w:rsidP="00A91894">
      <w:pPr>
        <w:rPr>
          <w:rFonts w:ascii="Arial" w:hAnsi="Arial" w:cs="Arial"/>
          <w:b/>
          <w:bCs/>
          <w:sz w:val="22"/>
          <w:szCs w:val="22"/>
        </w:rPr>
      </w:pPr>
    </w:p>
    <w:p w14:paraId="27561837" w14:textId="77777777" w:rsidR="009404D0" w:rsidRDefault="009404D0" w:rsidP="00A91894">
      <w:pPr>
        <w:rPr>
          <w:rFonts w:ascii="Arial" w:hAnsi="Arial" w:cs="Arial"/>
          <w:b/>
          <w:bCs/>
          <w:sz w:val="22"/>
          <w:szCs w:val="22"/>
        </w:rPr>
      </w:pPr>
    </w:p>
    <w:p w14:paraId="6CECA454" w14:textId="77777777" w:rsidR="009404D0" w:rsidRDefault="009404D0" w:rsidP="00A91894">
      <w:pPr>
        <w:rPr>
          <w:rFonts w:ascii="Arial" w:hAnsi="Arial" w:cs="Arial"/>
          <w:b/>
          <w:bCs/>
          <w:sz w:val="22"/>
          <w:szCs w:val="22"/>
        </w:rPr>
      </w:pPr>
    </w:p>
    <w:p w14:paraId="573C7F25" w14:textId="77777777" w:rsidR="009404D0" w:rsidRDefault="009404D0" w:rsidP="00A91894">
      <w:pPr>
        <w:rPr>
          <w:rFonts w:ascii="Arial" w:hAnsi="Arial" w:cs="Arial"/>
          <w:b/>
          <w:bCs/>
          <w:sz w:val="22"/>
          <w:szCs w:val="22"/>
        </w:rPr>
      </w:pPr>
    </w:p>
    <w:p w14:paraId="587B2A5F" w14:textId="6041CBBA" w:rsidR="00694EA8" w:rsidRPr="009404D0" w:rsidRDefault="002A152D" w:rsidP="009404D0">
      <w:pPr>
        <w:rPr>
          <w:rFonts w:ascii="Arial" w:hAnsi="Arial" w:cs="Arial"/>
          <w:b/>
          <w:bCs/>
          <w:sz w:val="22"/>
          <w:szCs w:val="22"/>
        </w:rPr>
      </w:pPr>
      <w:r w:rsidRPr="00A42F82">
        <w:rPr>
          <w:rFonts w:ascii="Arial" w:hAnsi="Arial" w:cs="Arial"/>
          <w:b/>
          <w:bCs/>
          <w:sz w:val="22"/>
          <w:szCs w:val="22"/>
        </w:rPr>
        <w:br w:type="page"/>
      </w:r>
      <w:r w:rsidR="00694EA8"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00694EA8"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F66A237" w:rsidR="004D0161" w:rsidRPr="00A42F82" w:rsidRDefault="008F0F86" w:rsidP="00A91894">
            <w:pPr>
              <w:spacing w:before="100" w:beforeAutospacing="1" w:after="100" w:afterAutospacing="1"/>
              <w:rPr>
                <w:rFonts w:ascii="Arial" w:hAnsi="Arial" w:cs="Arial"/>
                <w:sz w:val="22"/>
                <w:szCs w:val="22"/>
              </w:rPr>
            </w:pPr>
            <w:r>
              <w:rPr>
                <w:rFonts w:ascii="Arial" w:hAnsi="Arial" w:cs="Arial"/>
                <w:b/>
                <w:noProof/>
                <w:sz w:val="24"/>
                <w:szCs w:val="24"/>
                <w:lang w:val="en-US"/>
              </w:rPr>
              <w:drawing>
                <wp:inline distT="0" distB="0" distL="0" distR="0" wp14:anchorId="2F69FE42" wp14:editId="104C017F">
                  <wp:extent cx="1685925" cy="5715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 pratibha.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685925" cy="571500"/>
                          </a:xfrm>
                          <a:prstGeom prst="rect">
                            <a:avLst/>
                          </a:prstGeom>
                        </pic:spPr>
                      </pic:pic>
                    </a:graphicData>
                  </a:graphic>
                </wp:inline>
              </w:drawing>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22487953" w:rsidR="004D0161" w:rsidRPr="00A42F82" w:rsidRDefault="007C5E05" w:rsidP="00A91894">
            <w:pPr>
              <w:spacing w:before="100" w:beforeAutospacing="1" w:after="100" w:afterAutospacing="1"/>
              <w:rPr>
                <w:rFonts w:ascii="Arial" w:hAnsi="Arial" w:cs="Arial"/>
                <w:sz w:val="22"/>
                <w:szCs w:val="22"/>
              </w:rPr>
            </w:pPr>
            <w:r>
              <w:rPr>
                <w:rFonts w:ascii="Arial" w:hAnsi="Arial" w:cs="Arial"/>
                <w:sz w:val="22"/>
                <w:szCs w:val="22"/>
              </w:rPr>
              <w:t>19/01/2024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
        <w:gridCol w:w="1563"/>
        <w:gridCol w:w="7621"/>
        <w:gridCol w:w="994"/>
      </w:tblGrid>
      <w:tr w:rsidR="00AA7E42" w:rsidRPr="00A42F82" w14:paraId="0E18574D" w14:textId="77777777" w:rsidTr="000006E0">
        <w:trPr>
          <w:trHeight w:val="346"/>
        </w:trPr>
        <w:tc>
          <w:tcPr>
            <w:tcW w:w="144"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746"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3031" w:type="pct"/>
            <w:shd w:val="clear" w:color="auto" w:fill="auto"/>
            <w:vAlign w:val="center"/>
          </w:tcPr>
          <w:p w14:paraId="2001AF23" w14:textId="57B1E9ED" w:rsidR="00AA7E42" w:rsidRPr="00A42F82" w:rsidRDefault="009404D0" w:rsidP="00A91894">
            <w:pPr>
              <w:pStyle w:val="ListParagraph"/>
              <w:ind w:left="0"/>
              <w:rPr>
                <w:rFonts w:ascii="Arial" w:hAnsi="Arial" w:cs="Arial"/>
              </w:rPr>
            </w:pPr>
            <w:r>
              <w:rPr>
                <w:rFonts w:ascii="Arial" w:hAnsi="Arial" w:cs="Arial"/>
              </w:rPr>
              <w:t>Dr Aishat T Bakre</w:t>
            </w:r>
          </w:p>
        </w:tc>
        <w:tc>
          <w:tcPr>
            <w:tcW w:w="1080" w:type="pct"/>
            <w:vMerge w:val="restart"/>
          </w:tcPr>
          <w:p w14:paraId="69143E2D"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5D0A122F" w:rsidR="009404D0" w:rsidRPr="00A42F82" w:rsidRDefault="009404D0" w:rsidP="00A91894">
            <w:pPr>
              <w:pStyle w:val="ListParagraph"/>
              <w:ind w:left="0"/>
              <w:rPr>
                <w:rFonts w:ascii="Arial" w:hAnsi="Arial" w:cs="Arial"/>
              </w:rPr>
            </w:pPr>
            <w:r>
              <w:rPr>
                <w:rFonts w:ascii="Arial" w:hAnsi="Arial" w:cs="Arial"/>
              </w:rPr>
              <w:t>19/01/2024</w:t>
            </w:r>
          </w:p>
        </w:tc>
      </w:tr>
      <w:tr w:rsidR="00AA7E42" w:rsidRPr="00A42F82" w14:paraId="3D4592A7" w14:textId="77777777" w:rsidTr="000006E0">
        <w:trPr>
          <w:trHeight w:val="347"/>
        </w:trPr>
        <w:tc>
          <w:tcPr>
            <w:tcW w:w="144"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746"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3031" w:type="pct"/>
            <w:shd w:val="clear" w:color="auto" w:fill="auto"/>
            <w:vAlign w:val="center"/>
          </w:tcPr>
          <w:p w14:paraId="20916ADA" w14:textId="71E036BA" w:rsidR="00AA7E42" w:rsidRPr="000A38CC" w:rsidRDefault="000006E0" w:rsidP="007132ED">
            <w:pPr>
              <w:pStyle w:val="ListParagraph"/>
              <w:ind w:left="0"/>
              <w:rPr>
                <w:rFonts w:ascii="Edwardian Script ITC" w:hAnsi="Edwardian Script ITC" w:cs="Arial"/>
                <w:b/>
                <w:bCs/>
              </w:rPr>
            </w:pPr>
            <w:r w:rsidRPr="000006E0">
              <w:rPr>
                <w:rFonts w:ascii="Edwardian Script ITC" w:hAnsi="Edwardian Script ITC" w:cs="Arial"/>
                <w:b/>
                <w:bCs/>
                <w:noProof/>
              </w:rPr>
              <w:drawing>
                <wp:inline distT="0" distB="0" distL="0" distR="0" wp14:anchorId="2DDDA98E" wp14:editId="7F01F71C">
                  <wp:extent cx="6661150" cy="146050"/>
                  <wp:effectExtent l="0" t="0" r="0" b="0"/>
                  <wp:docPr id="1883960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61150" cy="146050"/>
                          </a:xfrm>
                          <a:prstGeom prst="rect">
                            <a:avLst/>
                          </a:prstGeom>
                          <a:noFill/>
                          <a:ln>
                            <a:noFill/>
                          </a:ln>
                        </pic:spPr>
                      </pic:pic>
                    </a:graphicData>
                  </a:graphic>
                </wp:inline>
              </w:drawing>
            </w:r>
          </w:p>
        </w:tc>
        <w:tc>
          <w:tcPr>
            <w:tcW w:w="1080"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p w14:paraId="1E63DDA0" w14:textId="64564E21" w:rsidR="00CC2661" w:rsidRPr="00A42F82" w:rsidRDefault="007C5E05" w:rsidP="00A91894">
            <w:pPr>
              <w:jc w:val="center"/>
              <w:rPr>
                <w:rFonts w:ascii="Arial" w:eastAsia="MS Gothic" w:hAnsi="Arial" w:cs="Arial"/>
                <w:sz w:val="22"/>
                <w:szCs w:val="22"/>
              </w:rPr>
            </w:pPr>
            <w:r>
              <w:rPr>
                <w:rFonts w:ascii="MS Gothic" w:eastAsia="MS Gothic" w:hAnsi="MS Gothic" w:cs="Arial" w:hint="eastAsia"/>
              </w:rPr>
              <w:t>☒</w:t>
            </w:r>
          </w:p>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p w14:paraId="221274F6" w14:textId="182345A0" w:rsidR="00CC2661" w:rsidRPr="00A42F82" w:rsidRDefault="007C5E05" w:rsidP="00A91894">
            <w:pPr>
              <w:jc w:val="center"/>
              <w:rPr>
                <w:rFonts w:ascii="Arial" w:eastAsia="MS Gothic" w:hAnsi="Arial" w:cs="Arial"/>
                <w:sz w:val="22"/>
                <w:szCs w:val="22"/>
              </w:rPr>
            </w:pPr>
            <w:r>
              <w:rPr>
                <w:rFonts w:ascii="MS Gothic" w:eastAsia="MS Gothic" w:hAnsi="MS Gothic" w:cs="Arial" w:hint="eastAsia"/>
              </w:rPr>
              <w:t>☒</w:t>
            </w:r>
          </w:p>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p w14:paraId="66918137" w14:textId="22DC0A2C" w:rsidR="00CC2661" w:rsidRPr="00A42F82" w:rsidRDefault="009404D0" w:rsidP="00A91894">
            <w:pPr>
              <w:jc w:val="center"/>
              <w:rPr>
                <w:rFonts w:ascii="Arial" w:hAnsi="Arial" w:cs="Arial"/>
                <w:sz w:val="22"/>
                <w:szCs w:val="22"/>
              </w:rPr>
            </w:pPr>
            <w:r>
              <w:rPr>
                <w:rFonts w:ascii="MS Gothic" w:eastAsia="MS Gothic" w:hAnsi="MS Gothic" w:cs="Arial" w:hint="eastAsia"/>
              </w:rPr>
              <w:t>☒</w:t>
            </w:r>
          </w:p>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p w14:paraId="58E2D489" w14:textId="46D31C2A" w:rsidR="00CC2661" w:rsidRPr="00A42F82" w:rsidRDefault="009404D0" w:rsidP="00A91894">
            <w:pPr>
              <w:jc w:val="center"/>
              <w:rPr>
                <w:rFonts w:ascii="Arial" w:hAnsi="Arial" w:cs="Arial"/>
                <w:sz w:val="22"/>
                <w:szCs w:val="22"/>
              </w:rPr>
            </w:pPr>
            <w:r>
              <w:rPr>
                <w:rFonts w:ascii="MS Gothic" w:eastAsia="MS Gothic" w:hAnsi="MS Gothic" w:cs="Arial" w:hint="eastAsia"/>
              </w:rPr>
              <w:t>☒</w:t>
            </w:r>
          </w:p>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p w14:paraId="2246A219" w14:textId="46DF8C3A" w:rsidR="00743859" w:rsidRPr="00A42F82" w:rsidRDefault="009404D0" w:rsidP="00A91894">
            <w:pPr>
              <w:jc w:val="center"/>
              <w:rPr>
                <w:rFonts w:ascii="Arial" w:hAnsi="Arial" w:cs="Arial"/>
              </w:rPr>
            </w:pPr>
            <w:r>
              <w:rPr>
                <w:rFonts w:ascii="MS Gothic" w:eastAsia="MS Gothic" w:hAnsi="MS Gothic" w:cs="Arial" w:hint="eastAsia"/>
              </w:rPr>
              <w:t>☒</w:t>
            </w:r>
          </w:p>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p w14:paraId="18F4C7C8" w14:textId="155A0E65" w:rsidR="00743859" w:rsidRPr="00A42F82" w:rsidRDefault="007C5E05" w:rsidP="00A91894">
            <w:pPr>
              <w:jc w:val="center"/>
              <w:rPr>
                <w:rFonts w:ascii="Arial" w:hAnsi="Arial" w:cs="Arial"/>
                <w:sz w:val="22"/>
                <w:szCs w:val="22"/>
              </w:rPr>
            </w:pPr>
            <w:r>
              <w:rPr>
                <w:rFonts w:ascii="MS Gothic" w:eastAsia="MS Gothic" w:hAnsi="MS Gothic" w:cs="Arial" w:hint="eastAsia"/>
              </w:rPr>
              <w:t>☒</w:t>
            </w:r>
          </w:p>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p w14:paraId="62694DA6" w14:textId="1A4B4BCB" w:rsidR="00743859" w:rsidRPr="00A42F82" w:rsidRDefault="009404D0" w:rsidP="00A91894">
            <w:pPr>
              <w:jc w:val="center"/>
              <w:rPr>
                <w:rFonts w:ascii="Arial" w:hAnsi="Arial" w:cs="Arial"/>
                <w:sz w:val="22"/>
                <w:szCs w:val="22"/>
              </w:rPr>
            </w:pPr>
            <w:r>
              <w:rPr>
                <w:rFonts w:ascii="MS Gothic" w:eastAsia="MS Gothic" w:hAnsi="MS Gothic" w:cs="Arial" w:hint="eastAsia"/>
              </w:rPr>
              <w:t>☒</w:t>
            </w:r>
          </w:p>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902DCD">
        <w:tc>
          <w:tcPr>
            <w:tcW w:w="10485" w:type="dxa"/>
            <w:shd w:val="clear" w:color="auto" w:fill="D9D9D9" w:themeFill="background1" w:themeFillShade="D9"/>
          </w:tcPr>
          <w:p w14:paraId="7AB58466" w14:textId="6DCD979F" w:rsidR="00B64389" w:rsidRPr="00A42F82" w:rsidRDefault="00B64389" w:rsidP="00902DCD">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902DCD">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902DCD">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783BBE">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097DD" w14:textId="77777777" w:rsidR="00783BBE" w:rsidRDefault="00783BBE" w:rsidP="00390251">
      <w:r>
        <w:separator/>
      </w:r>
    </w:p>
    <w:p w14:paraId="735EA797" w14:textId="77777777" w:rsidR="00783BBE" w:rsidRDefault="00783BBE"/>
  </w:endnote>
  <w:endnote w:type="continuationSeparator" w:id="0">
    <w:p w14:paraId="4C389E99" w14:textId="77777777" w:rsidR="00783BBE" w:rsidRDefault="00783BBE" w:rsidP="00390251">
      <w:r>
        <w:continuationSeparator/>
      </w:r>
    </w:p>
    <w:p w14:paraId="3329354A" w14:textId="77777777" w:rsidR="00783BBE" w:rsidRDefault="00783BBE"/>
  </w:endnote>
  <w:endnote w:type="continuationNotice" w:id="1">
    <w:p w14:paraId="22276131" w14:textId="77777777" w:rsidR="00783BBE" w:rsidRDefault="00783B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iragino Sans CNS W3">
    <w:altName w:val="Yu Gothic"/>
    <w:charset w:val="80"/>
    <w:family w:val="swiss"/>
    <w:pitch w:val="variable"/>
    <w:sig w:usb0="A00002FF" w:usb1="3ACFFDFA" w:usb2="00000016" w:usb3="00000000" w:csb0="00120005" w:csb1="00000000"/>
  </w:font>
  <w:font w:name="Roboto">
    <w:charset w:val="00"/>
    <w:family w:val="auto"/>
    <w:pitch w:val="variable"/>
    <w:sig w:usb0="E0000AFF" w:usb1="5000217F" w:usb2="0000002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E64E7" w14:textId="77777777" w:rsidR="00783BBE" w:rsidRDefault="00783BBE" w:rsidP="00390251">
      <w:r>
        <w:separator/>
      </w:r>
    </w:p>
    <w:p w14:paraId="06F1CD2F" w14:textId="77777777" w:rsidR="00783BBE" w:rsidRDefault="00783BBE"/>
  </w:footnote>
  <w:footnote w:type="continuationSeparator" w:id="0">
    <w:p w14:paraId="4C139E1E" w14:textId="77777777" w:rsidR="00783BBE" w:rsidRDefault="00783BBE" w:rsidP="00390251">
      <w:r>
        <w:continuationSeparator/>
      </w:r>
    </w:p>
    <w:p w14:paraId="27A5BA3E" w14:textId="77777777" w:rsidR="00783BBE" w:rsidRDefault="00783BBE"/>
  </w:footnote>
  <w:footnote w:type="continuationNotice" w:id="1">
    <w:p w14:paraId="7C4B06D3" w14:textId="77777777" w:rsidR="00783BBE" w:rsidRDefault="00783B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30A24"/>
    <w:multiLevelType w:val="hybridMultilevel"/>
    <w:tmpl w:val="63342330"/>
    <w:lvl w:ilvl="0" w:tplc="4C78E4D2">
      <w:start w:val="1"/>
      <w:numFmt w:val="bullet"/>
      <w:lvlText w:val=""/>
      <w:lvlJc w:val="left"/>
      <w:pPr>
        <w:ind w:left="720" w:hanging="360"/>
      </w:pPr>
      <w:rPr>
        <w:rFonts w:ascii="Symbol" w:hAnsi="Symbol"/>
      </w:rPr>
    </w:lvl>
    <w:lvl w:ilvl="1" w:tplc="E94499EA">
      <w:start w:val="1"/>
      <w:numFmt w:val="bullet"/>
      <w:lvlText w:val=""/>
      <w:lvlJc w:val="left"/>
      <w:pPr>
        <w:ind w:left="720" w:hanging="360"/>
      </w:pPr>
      <w:rPr>
        <w:rFonts w:ascii="Symbol" w:hAnsi="Symbol"/>
      </w:rPr>
    </w:lvl>
    <w:lvl w:ilvl="2" w:tplc="0CD8235C">
      <w:start w:val="1"/>
      <w:numFmt w:val="bullet"/>
      <w:lvlText w:val=""/>
      <w:lvlJc w:val="left"/>
      <w:pPr>
        <w:ind w:left="720" w:hanging="360"/>
      </w:pPr>
      <w:rPr>
        <w:rFonts w:ascii="Symbol" w:hAnsi="Symbol"/>
      </w:rPr>
    </w:lvl>
    <w:lvl w:ilvl="3" w:tplc="C6BE1DCE">
      <w:start w:val="1"/>
      <w:numFmt w:val="bullet"/>
      <w:lvlText w:val=""/>
      <w:lvlJc w:val="left"/>
      <w:pPr>
        <w:ind w:left="720" w:hanging="360"/>
      </w:pPr>
      <w:rPr>
        <w:rFonts w:ascii="Symbol" w:hAnsi="Symbol"/>
      </w:rPr>
    </w:lvl>
    <w:lvl w:ilvl="4" w:tplc="DB723948">
      <w:start w:val="1"/>
      <w:numFmt w:val="bullet"/>
      <w:lvlText w:val=""/>
      <w:lvlJc w:val="left"/>
      <w:pPr>
        <w:ind w:left="720" w:hanging="360"/>
      </w:pPr>
      <w:rPr>
        <w:rFonts w:ascii="Symbol" w:hAnsi="Symbol"/>
      </w:rPr>
    </w:lvl>
    <w:lvl w:ilvl="5" w:tplc="EC7ABAC4">
      <w:start w:val="1"/>
      <w:numFmt w:val="bullet"/>
      <w:lvlText w:val=""/>
      <w:lvlJc w:val="left"/>
      <w:pPr>
        <w:ind w:left="720" w:hanging="360"/>
      </w:pPr>
      <w:rPr>
        <w:rFonts w:ascii="Symbol" w:hAnsi="Symbol"/>
      </w:rPr>
    </w:lvl>
    <w:lvl w:ilvl="6" w:tplc="6BA4D2E0">
      <w:start w:val="1"/>
      <w:numFmt w:val="bullet"/>
      <w:lvlText w:val=""/>
      <w:lvlJc w:val="left"/>
      <w:pPr>
        <w:ind w:left="720" w:hanging="360"/>
      </w:pPr>
      <w:rPr>
        <w:rFonts w:ascii="Symbol" w:hAnsi="Symbol"/>
      </w:rPr>
    </w:lvl>
    <w:lvl w:ilvl="7" w:tplc="7B8ACCDC">
      <w:start w:val="1"/>
      <w:numFmt w:val="bullet"/>
      <w:lvlText w:val=""/>
      <w:lvlJc w:val="left"/>
      <w:pPr>
        <w:ind w:left="720" w:hanging="360"/>
      </w:pPr>
      <w:rPr>
        <w:rFonts w:ascii="Symbol" w:hAnsi="Symbol"/>
      </w:rPr>
    </w:lvl>
    <w:lvl w:ilvl="8" w:tplc="9336201E">
      <w:start w:val="1"/>
      <w:numFmt w:val="bullet"/>
      <w:lvlText w:val=""/>
      <w:lvlJc w:val="left"/>
      <w:pPr>
        <w:ind w:left="720" w:hanging="360"/>
      </w:pPr>
      <w:rPr>
        <w:rFonts w:ascii="Symbol" w:hAnsi="Symbol"/>
      </w:rPr>
    </w:lvl>
  </w:abstractNum>
  <w:abstractNum w:abstractNumId="1" w15:restartNumberingAfterBreak="0">
    <w:nsid w:val="0AE061FC"/>
    <w:multiLevelType w:val="hybridMultilevel"/>
    <w:tmpl w:val="94F63072"/>
    <w:lvl w:ilvl="0" w:tplc="CD3CEE60">
      <w:start w:val="1"/>
      <w:numFmt w:val="bullet"/>
      <w:lvlText w:val=""/>
      <w:lvlJc w:val="left"/>
      <w:pPr>
        <w:ind w:left="720" w:hanging="360"/>
      </w:pPr>
      <w:rPr>
        <w:rFonts w:ascii="Symbol" w:hAnsi="Symbol"/>
      </w:rPr>
    </w:lvl>
    <w:lvl w:ilvl="1" w:tplc="6B9CAC68">
      <w:start w:val="1"/>
      <w:numFmt w:val="bullet"/>
      <w:lvlText w:val=""/>
      <w:lvlJc w:val="left"/>
      <w:pPr>
        <w:ind w:left="720" w:hanging="360"/>
      </w:pPr>
      <w:rPr>
        <w:rFonts w:ascii="Symbol" w:hAnsi="Symbol"/>
      </w:rPr>
    </w:lvl>
    <w:lvl w:ilvl="2" w:tplc="C51A18C4">
      <w:start w:val="1"/>
      <w:numFmt w:val="bullet"/>
      <w:lvlText w:val=""/>
      <w:lvlJc w:val="left"/>
      <w:pPr>
        <w:ind w:left="720" w:hanging="360"/>
      </w:pPr>
      <w:rPr>
        <w:rFonts w:ascii="Symbol" w:hAnsi="Symbol"/>
      </w:rPr>
    </w:lvl>
    <w:lvl w:ilvl="3" w:tplc="9DE2951C">
      <w:start w:val="1"/>
      <w:numFmt w:val="bullet"/>
      <w:lvlText w:val=""/>
      <w:lvlJc w:val="left"/>
      <w:pPr>
        <w:ind w:left="720" w:hanging="360"/>
      </w:pPr>
      <w:rPr>
        <w:rFonts w:ascii="Symbol" w:hAnsi="Symbol"/>
      </w:rPr>
    </w:lvl>
    <w:lvl w:ilvl="4" w:tplc="CC602A22">
      <w:start w:val="1"/>
      <w:numFmt w:val="bullet"/>
      <w:lvlText w:val=""/>
      <w:lvlJc w:val="left"/>
      <w:pPr>
        <w:ind w:left="720" w:hanging="360"/>
      </w:pPr>
      <w:rPr>
        <w:rFonts w:ascii="Symbol" w:hAnsi="Symbol"/>
      </w:rPr>
    </w:lvl>
    <w:lvl w:ilvl="5" w:tplc="DF5A2DA4">
      <w:start w:val="1"/>
      <w:numFmt w:val="bullet"/>
      <w:lvlText w:val=""/>
      <w:lvlJc w:val="left"/>
      <w:pPr>
        <w:ind w:left="720" w:hanging="360"/>
      </w:pPr>
      <w:rPr>
        <w:rFonts w:ascii="Symbol" w:hAnsi="Symbol"/>
      </w:rPr>
    </w:lvl>
    <w:lvl w:ilvl="6" w:tplc="465EE3D6">
      <w:start w:val="1"/>
      <w:numFmt w:val="bullet"/>
      <w:lvlText w:val=""/>
      <w:lvlJc w:val="left"/>
      <w:pPr>
        <w:ind w:left="720" w:hanging="360"/>
      </w:pPr>
      <w:rPr>
        <w:rFonts w:ascii="Symbol" w:hAnsi="Symbol"/>
      </w:rPr>
    </w:lvl>
    <w:lvl w:ilvl="7" w:tplc="24EE187C">
      <w:start w:val="1"/>
      <w:numFmt w:val="bullet"/>
      <w:lvlText w:val=""/>
      <w:lvlJc w:val="left"/>
      <w:pPr>
        <w:ind w:left="720" w:hanging="360"/>
      </w:pPr>
      <w:rPr>
        <w:rFonts w:ascii="Symbol" w:hAnsi="Symbol"/>
      </w:rPr>
    </w:lvl>
    <w:lvl w:ilvl="8" w:tplc="CDE2DE24">
      <w:start w:val="1"/>
      <w:numFmt w:val="bullet"/>
      <w:lvlText w:val=""/>
      <w:lvlJc w:val="left"/>
      <w:pPr>
        <w:ind w:left="720" w:hanging="360"/>
      </w:pPr>
      <w:rPr>
        <w:rFonts w:ascii="Symbol" w:hAnsi="Symbol"/>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315A51"/>
    <w:multiLevelType w:val="hybridMultilevel"/>
    <w:tmpl w:val="42F66D50"/>
    <w:lvl w:ilvl="0" w:tplc="29CCD342">
      <w:start w:val="1"/>
      <w:numFmt w:val="bullet"/>
      <w:lvlText w:val=""/>
      <w:lvlJc w:val="left"/>
      <w:pPr>
        <w:ind w:left="720" w:hanging="360"/>
      </w:pPr>
      <w:rPr>
        <w:rFonts w:ascii="Symbol" w:hAnsi="Symbol"/>
      </w:rPr>
    </w:lvl>
    <w:lvl w:ilvl="1" w:tplc="009A8A3A">
      <w:start w:val="1"/>
      <w:numFmt w:val="bullet"/>
      <w:lvlText w:val=""/>
      <w:lvlJc w:val="left"/>
      <w:pPr>
        <w:ind w:left="720" w:hanging="360"/>
      </w:pPr>
      <w:rPr>
        <w:rFonts w:ascii="Symbol" w:hAnsi="Symbol"/>
      </w:rPr>
    </w:lvl>
    <w:lvl w:ilvl="2" w:tplc="540E1674">
      <w:start w:val="1"/>
      <w:numFmt w:val="bullet"/>
      <w:lvlText w:val=""/>
      <w:lvlJc w:val="left"/>
      <w:pPr>
        <w:ind w:left="720" w:hanging="360"/>
      </w:pPr>
      <w:rPr>
        <w:rFonts w:ascii="Symbol" w:hAnsi="Symbol"/>
      </w:rPr>
    </w:lvl>
    <w:lvl w:ilvl="3" w:tplc="9F1EDF10">
      <w:start w:val="1"/>
      <w:numFmt w:val="bullet"/>
      <w:lvlText w:val=""/>
      <w:lvlJc w:val="left"/>
      <w:pPr>
        <w:ind w:left="720" w:hanging="360"/>
      </w:pPr>
      <w:rPr>
        <w:rFonts w:ascii="Symbol" w:hAnsi="Symbol"/>
      </w:rPr>
    </w:lvl>
    <w:lvl w:ilvl="4" w:tplc="E6EC7B08">
      <w:start w:val="1"/>
      <w:numFmt w:val="bullet"/>
      <w:lvlText w:val=""/>
      <w:lvlJc w:val="left"/>
      <w:pPr>
        <w:ind w:left="720" w:hanging="360"/>
      </w:pPr>
      <w:rPr>
        <w:rFonts w:ascii="Symbol" w:hAnsi="Symbol"/>
      </w:rPr>
    </w:lvl>
    <w:lvl w:ilvl="5" w:tplc="769A6528">
      <w:start w:val="1"/>
      <w:numFmt w:val="bullet"/>
      <w:lvlText w:val=""/>
      <w:lvlJc w:val="left"/>
      <w:pPr>
        <w:ind w:left="720" w:hanging="360"/>
      </w:pPr>
      <w:rPr>
        <w:rFonts w:ascii="Symbol" w:hAnsi="Symbol"/>
      </w:rPr>
    </w:lvl>
    <w:lvl w:ilvl="6" w:tplc="50065B02">
      <w:start w:val="1"/>
      <w:numFmt w:val="bullet"/>
      <w:lvlText w:val=""/>
      <w:lvlJc w:val="left"/>
      <w:pPr>
        <w:ind w:left="720" w:hanging="360"/>
      </w:pPr>
      <w:rPr>
        <w:rFonts w:ascii="Symbol" w:hAnsi="Symbol"/>
      </w:rPr>
    </w:lvl>
    <w:lvl w:ilvl="7" w:tplc="EE746C4E">
      <w:start w:val="1"/>
      <w:numFmt w:val="bullet"/>
      <w:lvlText w:val=""/>
      <w:lvlJc w:val="left"/>
      <w:pPr>
        <w:ind w:left="720" w:hanging="360"/>
      </w:pPr>
      <w:rPr>
        <w:rFonts w:ascii="Symbol" w:hAnsi="Symbol"/>
      </w:rPr>
    </w:lvl>
    <w:lvl w:ilvl="8" w:tplc="768A2ACA">
      <w:start w:val="1"/>
      <w:numFmt w:val="bullet"/>
      <w:lvlText w:val=""/>
      <w:lvlJc w:val="left"/>
      <w:pPr>
        <w:ind w:left="720" w:hanging="360"/>
      </w:pPr>
      <w:rPr>
        <w:rFonts w:ascii="Symbol" w:hAnsi="Symbol"/>
      </w:rPr>
    </w:lvl>
  </w:abstractNum>
  <w:abstractNum w:abstractNumId="5" w15:restartNumberingAfterBreak="0">
    <w:nsid w:val="240E621C"/>
    <w:multiLevelType w:val="hybridMultilevel"/>
    <w:tmpl w:val="8F48557A"/>
    <w:lvl w:ilvl="0" w:tplc="7C2ABD8A">
      <w:start w:val="1"/>
      <w:numFmt w:val="bullet"/>
      <w:lvlText w:val=""/>
      <w:lvlJc w:val="left"/>
      <w:pPr>
        <w:ind w:left="720" w:hanging="360"/>
      </w:pPr>
      <w:rPr>
        <w:rFonts w:ascii="Symbol" w:hAnsi="Symbol" w:hint="default"/>
        <w:color w:val="auto"/>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8B01727"/>
    <w:multiLevelType w:val="hybridMultilevel"/>
    <w:tmpl w:val="477855EA"/>
    <w:lvl w:ilvl="0" w:tplc="77E2AB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EF7332"/>
    <w:multiLevelType w:val="hybridMultilevel"/>
    <w:tmpl w:val="236A0C50"/>
    <w:lvl w:ilvl="0" w:tplc="B67415C8">
      <w:start w:val="1"/>
      <w:numFmt w:val="bullet"/>
      <w:lvlText w:val=""/>
      <w:lvlJc w:val="left"/>
      <w:pPr>
        <w:ind w:left="720" w:hanging="360"/>
      </w:pPr>
      <w:rPr>
        <w:rFonts w:ascii="Symbol" w:hAnsi="Symbol"/>
      </w:rPr>
    </w:lvl>
    <w:lvl w:ilvl="1" w:tplc="FA926BC8">
      <w:start w:val="1"/>
      <w:numFmt w:val="bullet"/>
      <w:lvlText w:val=""/>
      <w:lvlJc w:val="left"/>
      <w:pPr>
        <w:ind w:left="720" w:hanging="360"/>
      </w:pPr>
      <w:rPr>
        <w:rFonts w:ascii="Symbol" w:hAnsi="Symbol"/>
      </w:rPr>
    </w:lvl>
    <w:lvl w:ilvl="2" w:tplc="61BCCFC0">
      <w:start w:val="1"/>
      <w:numFmt w:val="bullet"/>
      <w:lvlText w:val=""/>
      <w:lvlJc w:val="left"/>
      <w:pPr>
        <w:ind w:left="720" w:hanging="360"/>
      </w:pPr>
      <w:rPr>
        <w:rFonts w:ascii="Symbol" w:hAnsi="Symbol"/>
      </w:rPr>
    </w:lvl>
    <w:lvl w:ilvl="3" w:tplc="92B0044E">
      <w:start w:val="1"/>
      <w:numFmt w:val="bullet"/>
      <w:lvlText w:val=""/>
      <w:lvlJc w:val="left"/>
      <w:pPr>
        <w:ind w:left="720" w:hanging="360"/>
      </w:pPr>
      <w:rPr>
        <w:rFonts w:ascii="Symbol" w:hAnsi="Symbol"/>
      </w:rPr>
    </w:lvl>
    <w:lvl w:ilvl="4" w:tplc="631EEEA2">
      <w:start w:val="1"/>
      <w:numFmt w:val="bullet"/>
      <w:lvlText w:val=""/>
      <w:lvlJc w:val="left"/>
      <w:pPr>
        <w:ind w:left="720" w:hanging="360"/>
      </w:pPr>
      <w:rPr>
        <w:rFonts w:ascii="Symbol" w:hAnsi="Symbol"/>
      </w:rPr>
    </w:lvl>
    <w:lvl w:ilvl="5" w:tplc="6890C5A6">
      <w:start w:val="1"/>
      <w:numFmt w:val="bullet"/>
      <w:lvlText w:val=""/>
      <w:lvlJc w:val="left"/>
      <w:pPr>
        <w:ind w:left="720" w:hanging="360"/>
      </w:pPr>
      <w:rPr>
        <w:rFonts w:ascii="Symbol" w:hAnsi="Symbol"/>
      </w:rPr>
    </w:lvl>
    <w:lvl w:ilvl="6" w:tplc="29F4000A">
      <w:start w:val="1"/>
      <w:numFmt w:val="bullet"/>
      <w:lvlText w:val=""/>
      <w:lvlJc w:val="left"/>
      <w:pPr>
        <w:ind w:left="720" w:hanging="360"/>
      </w:pPr>
      <w:rPr>
        <w:rFonts w:ascii="Symbol" w:hAnsi="Symbol"/>
      </w:rPr>
    </w:lvl>
    <w:lvl w:ilvl="7" w:tplc="D9008450">
      <w:start w:val="1"/>
      <w:numFmt w:val="bullet"/>
      <w:lvlText w:val=""/>
      <w:lvlJc w:val="left"/>
      <w:pPr>
        <w:ind w:left="720" w:hanging="360"/>
      </w:pPr>
      <w:rPr>
        <w:rFonts w:ascii="Symbol" w:hAnsi="Symbol"/>
      </w:rPr>
    </w:lvl>
    <w:lvl w:ilvl="8" w:tplc="5698775C">
      <w:start w:val="1"/>
      <w:numFmt w:val="bullet"/>
      <w:lvlText w:val=""/>
      <w:lvlJc w:val="left"/>
      <w:pPr>
        <w:ind w:left="720" w:hanging="360"/>
      </w:pPr>
      <w:rPr>
        <w:rFonts w:ascii="Symbol" w:hAnsi="Symbol"/>
      </w:r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0923D8"/>
    <w:multiLevelType w:val="hybridMultilevel"/>
    <w:tmpl w:val="B100D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8771943"/>
    <w:multiLevelType w:val="hybridMultilevel"/>
    <w:tmpl w:val="B2029E60"/>
    <w:lvl w:ilvl="0" w:tplc="768406DA">
      <w:start w:val="1"/>
      <w:numFmt w:val="bullet"/>
      <w:lvlText w:val=""/>
      <w:lvlJc w:val="left"/>
      <w:pPr>
        <w:ind w:left="720" w:hanging="360"/>
      </w:pPr>
      <w:rPr>
        <w:rFonts w:ascii="Symbol" w:hAnsi="Symbol"/>
      </w:rPr>
    </w:lvl>
    <w:lvl w:ilvl="1" w:tplc="14BA7F22">
      <w:start w:val="1"/>
      <w:numFmt w:val="bullet"/>
      <w:lvlText w:val=""/>
      <w:lvlJc w:val="left"/>
      <w:pPr>
        <w:ind w:left="720" w:hanging="360"/>
      </w:pPr>
      <w:rPr>
        <w:rFonts w:ascii="Symbol" w:hAnsi="Symbol"/>
      </w:rPr>
    </w:lvl>
    <w:lvl w:ilvl="2" w:tplc="B100BF60">
      <w:start w:val="1"/>
      <w:numFmt w:val="bullet"/>
      <w:lvlText w:val=""/>
      <w:lvlJc w:val="left"/>
      <w:pPr>
        <w:ind w:left="720" w:hanging="360"/>
      </w:pPr>
      <w:rPr>
        <w:rFonts w:ascii="Symbol" w:hAnsi="Symbol"/>
      </w:rPr>
    </w:lvl>
    <w:lvl w:ilvl="3" w:tplc="664E279C">
      <w:start w:val="1"/>
      <w:numFmt w:val="bullet"/>
      <w:lvlText w:val=""/>
      <w:lvlJc w:val="left"/>
      <w:pPr>
        <w:ind w:left="720" w:hanging="360"/>
      </w:pPr>
      <w:rPr>
        <w:rFonts w:ascii="Symbol" w:hAnsi="Symbol"/>
      </w:rPr>
    </w:lvl>
    <w:lvl w:ilvl="4" w:tplc="FE687034">
      <w:start w:val="1"/>
      <w:numFmt w:val="bullet"/>
      <w:lvlText w:val=""/>
      <w:lvlJc w:val="left"/>
      <w:pPr>
        <w:ind w:left="720" w:hanging="360"/>
      </w:pPr>
      <w:rPr>
        <w:rFonts w:ascii="Symbol" w:hAnsi="Symbol"/>
      </w:rPr>
    </w:lvl>
    <w:lvl w:ilvl="5" w:tplc="F74A5BA0">
      <w:start w:val="1"/>
      <w:numFmt w:val="bullet"/>
      <w:lvlText w:val=""/>
      <w:lvlJc w:val="left"/>
      <w:pPr>
        <w:ind w:left="720" w:hanging="360"/>
      </w:pPr>
      <w:rPr>
        <w:rFonts w:ascii="Symbol" w:hAnsi="Symbol"/>
      </w:rPr>
    </w:lvl>
    <w:lvl w:ilvl="6" w:tplc="76E0F0B4">
      <w:start w:val="1"/>
      <w:numFmt w:val="bullet"/>
      <w:lvlText w:val=""/>
      <w:lvlJc w:val="left"/>
      <w:pPr>
        <w:ind w:left="720" w:hanging="360"/>
      </w:pPr>
      <w:rPr>
        <w:rFonts w:ascii="Symbol" w:hAnsi="Symbol"/>
      </w:rPr>
    </w:lvl>
    <w:lvl w:ilvl="7" w:tplc="DE842BF4">
      <w:start w:val="1"/>
      <w:numFmt w:val="bullet"/>
      <w:lvlText w:val=""/>
      <w:lvlJc w:val="left"/>
      <w:pPr>
        <w:ind w:left="720" w:hanging="360"/>
      </w:pPr>
      <w:rPr>
        <w:rFonts w:ascii="Symbol" w:hAnsi="Symbol"/>
      </w:rPr>
    </w:lvl>
    <w:lvl w:ilvl="8" w:tplc="80744440">
      <w:start w:val="1"/>
      <w:numFmt w:val="bullet"/>
      <w:lvlText w:val=""/>
      <w:lvlJc w:val="left"/>
      <w:pPr>
        <w:ind w:left="720" w:hanging="360"/>
      </w:pPr>
      <w:rPr>
        <w:rFonts w:ascii="Symbol" w:hAnsi="Symbol"/>
      </w:r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5FF349BC"/>
    <w:multiLevelType w:val="hybridMultilevel"/>
    <w:tmpl w:val="F064BE72"/>
    <w:lvl w:ilvl="0" w:tplc="9DE04356">
      <w:start w:val="1"/>
      <w:numFmt w:val="bullet"/>
      <w:lvlText w:val=""/>
      <w:lvlJc w:val="left"/>
      <w:pPr>
        <w:ind w:left="720" w:hanging="360"/>
      </w:pPr>
      <w:rPr>
        <w:rFonts w:ascii="Symbol" w:hAnsi="Symbol"/>
      </w:rPr>
    </w:lvl>
    <w:lvl w:ilvl="1" w:tplc="A2448FF2">
      <w:start w:val="1"/>
      <w:numFmt w:val="bullet"/>
      <w:lvlText w:val=""/>
      <w:lvlJc w:val="left"/>
      <w:pPr>
        <w:ind w:left="720" w:hanging="360"/>
      </w:pPr>
      <w:rPr>
        <w:rFonts w:ascii="Symbol" w:hAnsi="Symbol"/>
      </w:rPr>
    </w:lvl>
    <w:lvl w:ilvl="2" w:tplc="B79C8318">
      <w:start w:val="1"/>
      <w:numFmt w:val="bullet"/>
      <w:lvlText w:val=""/>
      <w:lvlJc w:val="left"/>
      <w:pPr>
        <w:ind w:left="720" w:hanging="360"/>
      </w:pPr>
      <w:rPr>
        <w:rFonts w:ascii="Symbol" w:hAnsi="Symbol"/>
      </w:rPr>
    </w:lvl>
    <w:lvl w:ilvl="3" w:tplc="C680C5BC">
      <w:start w:val="1"/>
      <w:numFmt w:val="bullet"/>
      <w:lvlText w:val=""/>
      <w:lvlJc w:val="left"/>
      <w:pPr>
        <w:ind w:left="720" w:hanging="360"/>
      </w:pPr>
      <w:rPr>
        <w:rFonts w:ascii="Symbol" w:hAnsi="Symbol"/>
      </w:rPr>
    </w:lvl>
    <w:lvl w:ilvl="4" w:tplc="6CAA4D0C">
      <w:start w:val="1"/>
      <w:numFmt w:val="bullet"/>
      <w:lvlText w:val=""/>
      <w:lvlJc w:val="left"/>
      <w:pPr>
        <w:ind w:left="720" w:hanging="360"/>
      </w:pPr>
      <w:rPr>
        <w:rFonts w:ascii="Symbol" w:hAnsi="Symbol"/>
      </w:rPr>
    </w:lvl>
    <w:lvl w:ilvl="5" w:tplc="4A44758E">
      <w:start w:val="1"/>
      <w:numFmt w:val="bullet"/>
      <w:lvlText w:val=""/>
      <w:lvlJc w:val="left"/>
      <w:pPr>
        <w:ind w:left="720" w:hanging="360"/>
      </w:pPr>
      <w:rPr>
        <w:rFonts w:ascii="Symbol" w:hAnsi="Symbol"/>
      </w:rPr>
    </w:lvl>
    <w:lvl w:ilvl="6" w:tplc="3790FBAA">
      <w:start w:val="1"/>
      <w:numFmt w:val="bullet"/>
      <w:lvlText w:val=""/>
      <w:lvlJc w:val="left"/>
      <w:pPr>
        <w:ind w:left="720" w:hanging="360"/>
      </w:pPr>
      <w:rPr>
        <w:rFonts w:ascii="Symbol" w:hAnsi="Symbol"/>
      </w:rPr>
    </w:lvl>
    <w:lvl w:ilvl="7" w:tplc="36D04860">
      <w:start w:val="1"/>
      <w:numFmt w:val="bullet"/>
      <w:lvlText w:val=""/>
      <w:lvlJc w:val="left"/>
      <w:pPr>
        <w:ind w:left="720" w:hanging="360"/>
      </w:pPr>
      <w:rPr>
        <w:rFonts w:ascii="Symbol" w:hAnsi="Symbol"/>
      </w:rPr>
    </w:lvl>
    <w:lvl w:ilvl="8" w:tplc="E5324210">
      <w:start w:val="1"/>
      <w:numFmt w:val="bullet"/>
      <w:lvlText w:val=""/>
      <w:lvlJc w:val="left"/>
      <w:pPr>
        <w:ind w:left="720" w:hanging="360"/>
      </w:pPr>
      <w:rPr>
        <w:rFonts w:ascii="Symbol" w:hAnsi="Symbol"/>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1595570"/>
    <w:multiLevelType w:val="hybridMultilevel"/>
    <w:tmpl w:val="D306164C"/>
    <w:lvl w:ilvl="0" w:tplc="E288419C">
      <w:start w:val="1"/>
      <w:numFmt w:val="bullet"/>
      <w:lvlText w:val=""/>
      <w:lvlJc w:val="left"/>
      <w:pPr>
        <w:ind w:left="720" w:hanging="360"/>
      </w:pPr>
      <w:rPr>
        <w:rFonts w:ascii="Symbol" w:hAnsi="Symbol"/>
      </w:rPr>
    </w:lvl>
    <w:lvl w:ilvl="1" w:tplc="8190F480">
      <w:start w:val="1"/>
      <w:numFmt w:val="bullet"/>
      <w:lvlText w:val=""/>
      <w:lvlJc w:val="left"/>
      <w:pPr>
        <w:ind w:left="720" w:hanging="360"/>
      </w:pPr>
      <w:rPr>
        <w:rFonts w:ascii="Symbol" w:hAnsi="Symbol"/>
      </w:rPr>
    </w:lvl>
    <w:lvl w:ilvl="2" w:tplc="605055D2">
      <w:start w:val="1"/>
      <w:numFmt w:val="bullet"/>
      <w:lvlText w:val=""/>
      <w:lvlJc w:val="left"/>
      <w:pPr>
        <w:ind w:left="720" w:hanging="360"/>
      </w:pPr>
      <w:rPr>
        <w:rFonts w:ascii="Symbol" w:hAnsi="Symbol"/>
      </w:rPr>
    </w:lvl>
    <w:lvl w:ilvl="3" w:tplc="E4DC8820">
      <w:start w:val="1"/>
      <w:numFmt w:val="bullet"/>
      <w:lvlText w:val=""/>
      <w:lvlJc w:val="left"/>
      <w:pPr>
        <w:ind w:left="720" w:hanging="360"/>
      </w:pPr>
      <w:rPr>
        <w:rFonts w:ascii="Symbol" w:hAnsi="Symbol"/>
      </w:rPr>
    </w:lvl>
    <w:lvl w:ilvl="4" w:tplc="BCC2E406">
      <w:start w:val="1"/>
      <w:numFmt w:val="bullet"/>
      <w:lvlText w:val=""/>
      <w:lvlJc w:val="left"/>
      <w:pPr>
        <w:ind w:left="720" w:hanging="360"/>
      </w:pPr>
      <w:rPr>
        <w:rFonts w:ascii="Symbol" w:hAnsi="Symbol"/>
      </w:rPr>
    </w:lvl>
    <w:lvl w:ilvl="5" w:tplc="5F52306E">
      <w:start w:val="1"/>
      <w:numFmt w:val="bullet"/>
      <w:lvlText w:val=""/>
      <w:lvlJc w:val="left"/>
      <w:pPr>
        <w:ind w:left="720" w:hanging="360"/>
      </w:pPr>
      <w:rPr>
        <w:rFonts w:ascii="Symbol" w:hAnsi="Symbol"/>
      </w:rPr>
    </w:lvl>
    <w:lvl w:ilvl="6" w:tplc="3690BAE0">
      <w:start w:val="1"/>
      <w:numFmt w:val="bullet"/>
      <w:lvlText w:val=""/>
      <w:lvlJc w:val="left"/>
      <w:pPr>
        <w:ind w:left="720" w:hanging="360"/>
      </w:pPr>
      <w:rPr>
        <w:rFonts w:ascii="Symbol" w:hAnsi="Symbol"/>
      </w:rPr>
    </w:lvl>
    <w:lvl w:ilvl="7" w:tplc="AF7A74F8">
      <w:start w:val="1"/>
      <w:numFmt w:val="bullet"/>
      <w:lvlText w:val=""/>
      <w:lvlJc w:val="left"/>
      <w:pPr>
        <w:ind w:left="720" w:hanging="360"/>
      </w:pPr>
      <w:rPr>
        <w:rFonts w:ascii="Symbol" w:hAnsi="Symbol"/>
      </w:rPr>
    </w:lvl>
    <w:lvl w:ilvl="8" w:tplc="BD1EA6E0">
      <w:start w:val="1"/>
      <w:numFmt w:val="bullet"/>
      <w:lvlText w:val=""/>
      <w:lvlJc w:val="left"/>
      <w:pPr>
        <w:ind w:left="720" w:hanging="360"/>
      </w:pPr>
      <w:rPr>
        <w:rFonts w:ascii="Symbol" w:hAnsi="Symbol"/>
      </w:r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2C16349"/>
    <w:multiLevelType w:val="hybridMultilevel"/>
    <w:tmpl w:val="6A34C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EC552AA"/>
    <w:multiLevelType w:val="hybridMultilevel"/>
    <w:tmpl w:val="2C88B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C848D8"/>
    <w:multiLevelType w:val="hybridMultilevel"/>
    <w:tmpl w:val="978451F0"/>
    <w:lvl w:ilvl="0" w:tplc="D074AA2E">
      <w:start w:val="1"/>
      <w:numFmt w:val="bullet"/>
      <w:lvlText w:val=""/>
      <w:lvlJc w:val="left"/>
      <w:pPr>
        <w:ind w:left="720" w:hanging="360"/>
      </w:pPr>
      <w:rPr>
        <w:rFonts w:ascii="Symbol" w:hAnsi="Symbol"/>
      </w:rPr>
    </w:lvl>
    <w:lvl w:ilvl="1" w:tplc="324CDB8A">
      <w:start w:val="1"/>
      <w:numFmt w:val="bullet"/>
      <w:lvlText w:val=""/>
      <w:lvlJc w:val="left"/>
      <w:pPr>
        <w:ind w:left="720" w:hanging="360"/>
      </w:pPr>
      <w:rPr>
        <w:rFonts w:ascii="Symbol" w:hAnsi="Symbol"/>
      </w:rPr>
    </w:lvl>
    <w:lvl w:ilvl="2" w:tplc="F868539A">
      <w:start w:val="1"/>
      <w:numFmt w:val="bullet"/>
      <w:lvlText w:val=""/>
      <w:lvlJc w:val="left"/>
      <w:pPr>
        <w:ind w:left="720" w:hanging="360"/>
      </w:pPr>
      <w:rPr>
        <w:rFonts w:ascii="Symbol" w:hAnsi="Symbol"/>
      </w:rPr>
    </w:lvl>
    <w:lvl w:ilvl="3" w:tplc="C05AB3B4">
      <w:start w:val="1"/>
      <w:numFmt w:val="bullet"/>
      <w:lvlText w:val=""/>
      <w:lvlJc w:val="left"/>
      <w:pPr>
        <w:ind w:left="720" w:hanging="360"/>
      </w:pPr>
      <w:rPr>
        <w:rFonts w:ascii="Symbol" w:hAnsi="Symbol"/>
      </w:rPr>
    </w:lvl>
    <w:lvl w:ilvl="4" w:tplc="75BABCBC">
      <w:start w:val="1"/>
      <w:numFmt w:val="bullet"/>
      <w:lvlText w:val=""/>
      <w:lvlJc w:val="left"/>
      <w:pPr>
        <w:ind w:left="720" w:hanging="360"/>
      </w:pPr>
      <w:rPr>
        <w:rFonts w:ascii="Symbol" w:hAnsi="Symbol"/>
      </w:rPr>
    </w:lvl>
    <w:lvl w:ilvl="5" w:tplc="2558FE6A">
      <w:start w:val="1"/>
      <w:numFmt w:val="bullet"/>
      <w:lvlText w:val=""/>
      <w:lvlJc w:val="left"/>
      <w:pPr>
        <w:ind w:left="720" w:hanging="360"/>
      </w:pPr>
      <w:rPr>
        <w:rFonts w:ascii="Symbol" w:hAnsi="Symbol"/>
      </w:rPr>
    </w:lvl>
    <w:lvl w:ilvl="6" w:tplc="BA98CD2A">
      <w:start w:val="1"/>
      <w:numFmt w:val="bullet"/>
      <w:lvlText w:val=""/>
      <w:lvlJc w:val="left"/>
      <w:pPr>
        <w:ind w:left="720" w:hanging="360"/>
      </w:pPr>
      <w:rPr>
        <w:rFonts w:ascii="Symbol" w:hAnsi="Symbol"/>
      </w:rPr>
    </w:lvl>
    <w:lvl w:ilvl="7" w:tplc="3BCC9056">
      <w:start w:val="1"/>
      <w:numFmt w:val="bullet"/>
      <w:lvlText w:val=""/>
      <w:lvlJc w:val="left"/>
      <w:pPr>
        <w:ind w:left="720" w:hanging="360"/>
      </w:pPr>
      <w:rPr>
        <w:rFonts w:ascii="Symbol" w:hAnsi="Symbol"/>
      </w:rPr>
    </w:lvl>
    <w:lvl w:ilvl="8" w:tplc="CCC64890">
      <w:start w:val="1"/>
      <w:numFmt w:val="bullet"/>
      <w:lvlText w:val=""/>
      <w:lvlJc w:val="left"/>
      <w:pPr>
        <w:ind w:left="720" w:hanging="360"/>
      </w:pPr>
      <w:rPr>
        <w:rFonts w:ascii="Symbol" w:hAnsi="Symbol"/>
      </w:rPr>
    </w:lvl>
  </w:abstractNum>
  <w:abstractNum w:abstractNumId="3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E37A7C"/>
    <w:multiLevelType w:val="hybridMultilevel"/>
    <w:tmpl w:val="5672D28A"/>
    <w:lvl w:ilvl="0" w:tplc="9CD419F0">
      <w:start w:val="1"/>
      <w:numFmt w:val="bullet"/>
      <w:lvlText w:val=""/>
      <w:lvlJc w:val="left"/>
      <w:pPr>
        <w:ind w:left="720" w:hanging="360"/>
      </w:pPr>
      <w:rPr>
        <w:rFonts w:ascii="Symbol" w:hAnsi="Symbol"/>
      </w:rPr>
    </w:lvl>
    <w:lvl w:ilvl="1" w:tplc="79264A44">
      <w:start w:val="1"/>
      <w:numFmt w:val="bullet"/>
      <w:lvlText w:val=""/>
      <w:lvlJc w:val="left"/>
      <w:pPr>
        <w:ind w:left="720" w:hanging="360"/>
      </w:pPr>
      <w:rPr>
        <w:rFonts w:ascii="Symbol" w:hAnsi="Symbol"/>
      </w:rPr>
    </w:lvl>
    <w:lvl w:ilvl="2" w:tplc="89228168">
      <w:start w:val="1"/>
      <w:numFmt w:val="bullet"/>
      <w:lvlText w:val=""/>
      <w:lvlJc w:val="left"/>
      <w:pPr>
        <w:ind w:left="720" w:hanging="360"/>
      </w:pPr>
      <w:rPr>
        <w:rFonts w:ascii="Symbol" w:hAnsi="Symbol"/>
      </w:rPr>
    </w:lvl>
    <w:lvl w:ilvl="3" w:tplc="DC320408">
      <w:start w:val="1"/>
      <w:numFmt w:val="bullet"/>
      <w:lvlText w:val=""/>
      <w:lvlJc w:val="left"/>
      <w:pPr>
        <w:ind w:left="720" w:hanging="360"/>
      </w:pPr>
      <w:rPr>
        <w:rFonts w:ascii="Symbol" w:hAnsi="Symbol"/>
      </w:rPr>
    </w:lvl>
    <w:lvl w:ilvl="4" w:tplc="E8FE0BAC">
      <w:start w:val="1"/>
      <w:numFmt w:val="bullet"/>
      <w:lvlText w:val=""/>
      <w:lvlJc w:val="left"/>
      <w:pPr>
        <w:ind w:left="720" w:hanging="360"/>
      </w:pPr>
      <w:rPr>
        <w:rFonts w:ascii="Symbol" w:hAnsi="Symbol"/>
      </w:rPr>
    </w:lvl>
    <w:lvl w:ilvl="5" w:tplc="3E20D9AC">
      <w:start w:val="1"/>
      <w:numFmt w:val="bullet"/>
      <w:lvlText w:val=""/>
      <w:lvlJc w:val="left"/>
      <w:pPr>
        <w:ind w:left="720" w:hanging="360"/>
      </w:pPr>
      <w:rPr>
        <w:rFonts w:ascii="Symbol" w:hAnsi="Symbol"/>
      </w:rPr>
    </w:lvl>
    <w:lvl w:ilvl="6" w:tplc="42261ABC">
      <w:start w:val="1"/>
      <w:numFmt w:val="bullet"/>
      <w:lvlText w:val=""/>
      <w:lvlJc w:val="left"/>
      <w:pPr>
        <w:ind w:left="720" w:hanging="360"/>
      </w:pPr>
      <w:rPr>
        <w:rFonts w:ascii="Symbol" w:hAnsi="Symbol"/>
      </w:rPr>
    </w:lvl>
    <w:lvl w:ilvl="7" w:tplc="1CD68E2E">
      <w:start w:val="1"/>
      <w:numFmt w:val="bullet"/>
      <w:lvlText w:val=""/>
      <w:lvlJc w:val="left"/>
      <w:pPr>
        <w:ind w:left="720" w:hanging="360"/>
      </w:pPr>
      <w:rPr>
        <w:rFonts w:ascii="Symbol" w:hAnsi="Symbol"/>
      </w:rPr>
    </w:lvl>
    <w:lvl w:ilvl="8" w:tplc="21564FFC">
      <w:start w:val="1"/>
      <w:numFmt w:val="bullet"/>
      <w:lvlText w:val=""/>
      <w:lvlJc w:val="left"/>
      <w:pPr>
        <w:ind w:left="720" w:hanging="360"/>
      </w:pPr>
      <w:rPr>
        <w:rFonts w:ascii="Symbol" w:hAnsi="Symbol"/>
      </w:rPr>
    </w:lvl>
  </w:abstractNum>
  <w:num w:numId="1" w16cid:durableId="850493201">
    <w:abstractNumId w:val="16"/>
  </w:num>
  <w:num w:numId="2" w16cid:durableId="1418014885">
    <w:abstractNumId w:val="29"/>
  </w:num>
  <w:num w:numId="3" w16cid:durableId="1351489909">
    <w:abstractNumId w:val="6"/>
  </w:num>
  <w:num w:numId="4" w16cid:durableId="996802858">
    <w:abstractNumId w:val="37"/>
  </w:num>
  <w:num w:numId="5" w16cid:durableId="20192358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7"/>
  </w:num>
  <w:num w:numId="9" w16cid:durableId="465201546">
    <w:abstractNumId w:val="13"/>
  </w:num>
  <w:num w:numId="10" w16cid:durableId="801313199">
    <w:abstractNumId w:val="14"/>
  </w:num>
  <w:num w:numId="11" w16cid:durableId="1932622472">
    <w:abstractNumId w:val="33"/>
  </w:num>
  <w:num w:numId="12" w16cid:durableId="803698313">
    <w:abstractNumId w:val="31"/>
  </w:num>
  <w:num w:numId="13" w16cid:durableId="1870216879">
    <w:abstractNumId w:val="32"/>
  </w:num>
  <w:num w:numId="14" w16cid:durableId="100340676">
    <w:abstractNumId w:val="2"/>
  </w:num>
  <w:num w:numId="15" w16cid:durableId="1557625305">
    <w:abstractNumId w:val="11"/>
  </w:num>
  <w:num w:numId="16" w16cid:durableId="1281380168">
    <w:abstractNumId w:val="12"/>
  </w:num>
  <w:num w:numId="17" w16cid:durableId="1244143853">
    <w:abstractNumId w:val="17"/>
  </w:num>
  <w:num w:numId="18" w16cid:durableId="131824218">
    <w:abstractNumId w:val="20"/>
  </w:num>
  <w:num w:numId="19" w16cid:durableId="395248324">
    <w:abstractNumId w:val="36"/>
  </w:num>
  <w:num w:numId="20" w16cid:durableId="267927197">
    <w:abstractNumId w:val="10"/>
  </w:num>
  <w:num w:numId="21" w16cid:durableId="48654765">
    <w:abstractNumId w:val="21"/>
  </w:num>
  <w:num w:numId="22" w16cid:durableId="1337196786">
    <w:abstractNumId w:val="27"/>
  </w:num>
  <w:num w:numId="23" w16cid:durableId="1755130753">
    <w:abstractNumId w:val="3"/>
  </w:num>
  <w:num w:numId="24" w16cid:durableId="726926220">
    <w:abstractNumId w:val="15"/>
  </w:num>
  <w:num w:numId="25" w16cid:durableId="2083483834">
    <w:abstractNumId w:val="19"/>
  </w:num>
  <w:num w:numId="26" w16cid:durableId="2097245557">
    <w:abstractNumId w:val="38"/>
  </w:num>
  <w:num w:numId="27" w16cid:durableId="475149258">
    <w:abstractNumId w:val="25"/>
  </w:num>
  <w:num w:numId="28" w16cid:durableId="1853954918">
    <w:abstractNumId w:val="23"/>
  </w:num>
  <w:num w:numId="29" w16cid:durableId="539099427">
    <w:abstractNumId w:val="18"/>
  </w:num>
  <w:num w:numId="30" w16cid:durableId="463349468">
    <w:abstractNumId w:val="34"/>
  </w:num>
  <w:num w:numId="31" w16cid:durableId="1699040168">
    <w:abstractNumId w:val="26"/>
  </w:num>
  <w:num w:numId="32" w16cid:durableId="1725370418">
    <w:abstractNumId w:val="39"/>
  </w:num>
  <w:num w:numId="33" w16cid:durableId="1860579216">
    <w:abstractNumId w:val="4"/>
  </w:num>
  <w:num w:numId="34" w16cid:durableId="1702435871">
    <w:abstractNumId w:val="1"/>
  </w:num>
  <w:num w:numId="35" w16cid:durableId="982319899">
    <w:abstractNumId w:val="28"/>
  </w:num>
  <w:num w:numId="36" w16cid:durableId="1708605121">
    <w:abstractNumId w:val="5"/>
  </w:num>
  <w:num w:numId="37" w16cid:durableId="1414929710">
    <w:abstractNumId w:val="8"/>
  </w:num>
  <w:num w:numId="38" w16cid:durableId="733166658">
    <w:abstractNumId w:val="30"/>
  </w:num>
  <w:num w:numId="39" w16cid:durableId="1291863687">
    <w:abstractNumId w:val="9"/>
  </w:num>
  <w:num w:numId="40" w16cid:durableId="252125133">
    <w:abstractNumId w:val="35"/>
  </w:num>
  <w:num w:numId="41" w16cid:durableId="1081567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06E0"/>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373D"/>
    <w:rsid w:val="00044629"/>
    <w:rsid w:val="00047D63"/>
    <w:rsid w:val="000521BF"/>
    <w:rsid w:val="0005478D"/>
    <w:rsid w:val="00065801"/>
    <w:rsid w:val="000700F9"/>
    <w:rsid w:val="000710FE"/>
    <w:rsid w:val="00075462"/>
    <w:rsid w:val="00077EA9"/>
    <w:rsid w:val="000819F1"/>
    <w:rsid w:val="0008353C"/>
    <w:rsid w:val="00084DC7"/>
    <w:rsid w:val="000859E5"/>
    <w:rsid w:val="0008799F"/>
    <w:rsid w:val="00090CF7"/>
    <w:rsid w:val="00091D72"/>
    <w:rsid w:val="000924DD"/>
    <w:rsid w:val="00095059"/>
    <w:rsid w:val="00096209"/>
    <w:rsid w:val="000A38CC"/>
    <w:rsid w:val="000B0A8F"/>
    <w:rsid w:val="000B2B10"/>
    <w:rsid w:val="000B38C3"/>
    <w:rsid w:val="000B5723"/>
    <w:rsid w:val="000B58AD"/>
    <w:rsid w:val="000B65ED"/>
    <w:rsid w:val="000C0C2F"/>
    <w:rsid w:val="000C1C04"/>
    <w:rsid w:val="000C2905"/>
    <w:rsid w:val="000C324D"/>
    <w:rsid w:val="000C3A29"/>
    <w:rsid w:val="000C3CB2"/>
    <w:rsid w:val="000C5E77"/>
    <w:rsid w:val="000C7409"/>
    <w:rsid w:val="000D067B"/>
    <w:rsid w:val="000D23C8"/>
    <w:rsid w:val="000D2E45"/>
    <w:rsid w:val="000E0F47"/>
    <w:rsid w:val="000E2AD0"/>
    <w:rsid w:val="000E2C0B"/>
    <w:rsid w:val="000E4989"/>
    <w:rsid w:val="000F1514"/>
    <w:rsid w:val="000F2470"/>
    <w:rsid w:val="000F7C83"/>
    <w:rsid w:val="00102B85"/>
    <w:rsid w:val="0010484B"/>
    <w:rsid w:val="00113E57"/>
    <w:rsid w:val="00114C9E"/>
    <w:rsid w:val="00122E21"/>
    <w:rsid w:val="00124438"/>
    <w:rsid w:val="00126B4D"/>
    <w:rsid w:val="001312E4"/>
    <w:rsid w:val="0013794A"/>
    <w:rsid w:val="00140BB7"/>
    <w:rsid w:val="00144D85"/>
    <w:rsid w:val="001461CF"/>
    <w:rsid w:val="0014639E"/>
    <w:rsid w:val="00150EE4"/>
    <w:rsid w:val="00151286"/>
    <w:rsid w:val="001513B3"/>
    <w:rsid w:val="00152F36"/>
    <w:rsid w:val="001612C0"/>
    <w:rsid w:val="001703BF"/>
    <w:rsid w:val="00171735"/>
    <w:rsid w:val="00173446"/>
    <w:rsid w:val="00173776"/>
    <w:rsid w:val="00174A02"/>
    <w:rsid w:val="001808C3"/>
    <w:rsid w:val="001817E2"/>
    <w:rsid w:val="00184CA9"/>
    <w:rsid w:val="0019200D"/>
    <w:rsid w:val="00192411"/>
    <w:rsid w:val="00195B55"/>
    <w:rsid w:val="00197206"/>
    <w:rsid w:val="001A159D"/>
    <w:rsid w:val="001A366F"/>
    <w:rsid w:val="001A4F87"/>
    <w:rsid w:val="001A7A8F"/>
    <w:rsid w:val="001B0B2F"/>
    <w:rsid w:val="001B66FA"/>
    <w:rsid w:val="001C09E8"/>
    <w:rsid w:val="001C269D"/>
    <w:rsid w:val="001C3CC4"/>
    <w:rsid w:val="001C7C72"/>
    <w:rsid w:val="001D1817"/>
    <w:rsid w:val="001D3BD1"/>
    <w:rsid w:val="001D65F2"/>
    <w:rsid w:val="001E35F9"/>
    <w:rsid w:val="001F6460"/>
    <w:rsid w:val="001F79E2"/>
    <w:rsid w:val="00200104"/>
    <w:rsid w:val="002028AF"/>
    <w:rsid w:val="00204E14"/>
    <w:rsid w:val="002063C3"/>
    <w:rsid w:val="002072A6"/>
    <w:rsid w:val="002124F5"/>
    <w:rsid w:val="002132F9"/>
    <w:rsid w:val="00213F52"/>
    <w:rsid w:val="00214C5D"/>
    <w:rsid w:val="00221686"/>
    <w:rsid w:val="00224A9A"/>
    <w:rsid w:val="00230539"/>
    <w:rsid w:val="0023172C"/>
    <w:rsid w:val="00233861"/>
    <w:rsid w:val="00233B1F"/>
    <w:rsid w:val="00237934"/>
    <w:rsid w:val="00240C32"/>
    <w:rsid w:val="00240F9C"/>
    <w:rsid w:val="00241DAA"/>
    <w:rsid w:val="00255B51"/>
    <w:rsid w:val="00257ABC"/>
    <w:rsid w:val="002657B4"/>
    <w:rsid w:val="00266AB2"/>
    <w:rsid w:val="00272EE5"/>
    <w:rsid w:val="00276285"/>
    <w:rsid w:val="00280A88"/>
    <w:rsid w:val="002866BC"/>
    <w:rsid w:val="0029113C"/>
    <w:rsid w:val="00291BA1"/>
    <w:rsid w:val="00293A45"/>
    <w:rsid w:val="00293CB1"/>
    <w:rsid w:val="00296210"/>
    <w:rsid w:val="002A152D"/>
    <w:rsid w:val="002A7E77"/>
    <w:rsid w:val="002B32E5"/>
    <w:rsid w:val="002B55BF"/>
    <w:rsid w:val="002B56C1"/>
    <w:rsid w:val="002B6DE2"/>
    <w:rsid w:val="002B7789"/>
    <w:rsid w:val="002C272C"/>
    <w:rsid w:val="002C4AEB"/>
    <w:rsid w:val="002D1837"/>
    <w:rsid w:val="002D4DC9"/>
    <w:rsid w:val="002E0739"/>
    <w:rsid w:val="002E13FE"/>
    <w:rsid w:val="002E18BF"/>
    <w:rsid w:val="002E3666"/>
    <w:rsid w:val="002F3F8E"/>
    <w:rsid w:val="002F56BA"/>
    <w:rsid w:val="002F5914"/>
    <w:rsid w:val="00303350"/>
    <w:rsid w:val="003171A8"/>
    <w:rsid w:val="003257BD"/>
    <w:rsid w:val="003264AE"/>
    <w:rsid w:val="003268ED"/>
    <w:rsid w:val="003302A1"/>
    <w:rsid w:val="00331A88"/>
    <w:rsid w:val="00332956"/>
    <w:rsid w:val="00335030"/>
    <w:rsid w:val="003408DD"/>
    <w:rsid w:val="003452ED"/>
    <w:rsid w:val="003505BC"/>
    <w:rsid w:val="00354F34"/>
    <w:rsid w:val="00361382"/>
    <w:rsid w:val="003656A9"/>
    <w:rsid w:val="00374174"/>
    <w:rsid w:val="00382031"/>
    <w:rsid w:val="00382C0B"/>
    <w:rsid w:val="00384BA8"/>
    <w:rsid w:val="003901AF"/>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0615"/>
    <w:rsid w:val="003E13E3"/>
    <w:rsid w:val="003F088B"/>
    <w:rsid w:val="003F0F6F"/>
    <w:rsid w:val="003F6F7B"/>
    <w:rsid w:val="003F73A5"/>
    <w:rsid w:val="00413863"/>
    <w:rsid w:val="00413EEB"/>
    <w:rsid w:val="0041408E"/>
    <w:rsid w:val="0041420E"/>
    <w:rsid w:val="004143A9"/>
    <w:rsid w:val="00420BB3"/>
    <w:rsid w:val="0042437C"/>
    <w:rsid w:val="00424773"/>
    <w:rsid w:val="00425DA7"/>
    <w:rsid w:val="0042679B"/>
    <w:rsid w:val="00426E96"/>
    <w:rsid w:val="00430FA4"/>
    <w:rsid w:val="00431025"/>
    <w:rsid w:val="00431817"/>
    <w:rsid w:val="00442053"/>
    <w:rsid w:val="00442954"/>
    <w:rsid w:val="0045485F"/>
    <w:rsid w:val="00462069"/>
    <w:rsid w:val="004632AA"/>
    <w:rsid w:val="00476398"/>
    <w:rsid w:val="0047697E"/>
    <w:rsid w:val="0048134A"/>
    <w:rsid w:val="00482054"/>
    <w:rsid w:val="00483455"/>
    <w:rsid w:val="0048583B"/>
    <w:rsid w:val="00486107"/>
    <w:rsid w:val="00487E4B"/>
    <w:rsid w:val="004924CA"/>
    <w:rsid w:val="004942B0"/>
    <w:rsid w:val="00494691"/>
    <w:rsid w:val="00495FB7"/>
    <w:rsid w:val="00497A0B"/>
    <w:rsid w:val="004A335A"/>
    <w:rsid w:val="004A7DD5"/>
    <w:rsid w:val="004B1F61"/>
    <w:rsid w:val="004B7A0E"/>
    <w:rsid w:val="004C3A0B"/>
    <w:rsid w:val="004C3D85"/>
    <w:rsid w:val="004C5C13"/>
    <w:rsid w:val="004C7A91"/>
    <w:rsid w:val="004D0161"/>
    <w:rsid w:val="004D5683"/>
    <w:rsid w:val="004D6D37"/>
    <w:rsid w:val="004E0338"/>
    <w:rsid w:val="004E4AC4"/>
    <w:rsid w:val="004E616D"/>
    <w:rsid w:val="004E6B1B"/>
    <w:rsid w:val="004F0385"/>
    <w:rsid w:val="004F059C"/>
    <w:rsid w:val="004F599C"/>
    <w:rsid w:val="004F5F3B"/>
    <w:rsid w:val="004F68C6"/>
    <w:rsid w:val="005024FF"/>
    <w:rsid w:val="005035A0"/>
    <w:rsid w:val="005078BE"/>
    <w:rsid w:val="00515580"/>
    <w:rsid w:val="005155B7"/>
    <w:rsid w:val="0051565C"/>
    <w:rsid w:val="00526C56"/>
    <w:rsid w:val="00531C04"/>
    <w:rsid w:val="0053302B"/>
    <w:rsid w:val="00536AEC"/>
    <w:rsid w:val="00546F01"/>
    <w:rsid w:val="0055363F"/>
    <w:rsid w:val="0055785D"/>
    <w:rsid w:val="00560703"/>
    <w:rsid w:val="00563B3D"/>
    <w:rsid w:val="00564AD3"/>
    <w:rsid w:val="00566C1C"/>
    <w:rsid w:val="005704BE"/>
    <w:rsid w:val="00571817"/>
    <w:rsid w:val="00572F71"/>
    <w:rsid w:val="00573226"/>
    <w:rsid w:val="00574528"/>
    <w:rsid w:val="005756CA"/>
    <w:rsid w:val="00581C49"/>
    <w:rsid w:val="00584B8F"/>
    <w:rsid w:val="005934C5"/>
    <w:rsid w:val="005960A0"/>
    <w:rsid w:val="00596BFA"/>
    <w:rsid w:val="00597310"/>
    <w:rsid w:val="00597B50"/>
    <w:rsid w:val="005A204A"/>
    <w:rsid w:val="005A76DA"/>
    <w:rsid w:val="005B01AB"/>
    <w:rsid w:val="005B52AE"/>
    <w:rsid w:val="005C5234"/>
    <w:rsid w:val="005D0C38"/>
    <w:rsid w:val="005D3E2E"/>
    <w:rsid w:val="005D6613"/>
    <w:rsid w:val="005E1103"/>
    <w:rsid w:val="005E25AC"/>
    <w:rsid w:val="005E44E9"/>
    <w:rsid w:val="005E4987"/>
    <w:rsid w:val="005E6C44"/>
    <w:rsid w:val="005F4E36"/>
    <w:rsid w:val="005F5E46"/>
    <w:rsid w:val="005F677A"/>
    <w:rsid w:val="00601556"/>
    <w:rsid w:val="00601BEA"/>
    <w:rsid w:val="00601C36"/>
    <w:rsid w:val="00603287"/>
    <w:rsid w:val="00604C9F"/>
    <w:rsid w:val="00606331"/>
    <w:rsid w:val="006073C6"/>
    <w:rsid w:val="00614298"/>
    <w:rsid w:val="006154A7"/>
    <w:rsid w:val="0062188A"/>
    <w:rsid w:val="0062512A"/>
    <w:rsid w:val="00627E84"/>
    <w:rsid w:val="00631440"/>
    <w:rsid w:val="00632C47"/>
    <w:rsid w:val="00633574"/>
    <w:rsid w:val="006423B9"/>
    <w:rsid w:val="00642FB2"/>
    <w:rsid w:val="00644C5C"/>
    <w:rsid w:val="00655EC5"/>
    <w:rsid w:val="006578CB"/>
    <w:rsid w:val="00661EDA"/>
    <w:rsid w:val="006730D2"/>
    <w:rsid w:val="0067329C"/>
    <w:rsid w:val="00673714"/>
    <w:rsid w:val="006746DC"/>
    <w:rsid w:val="00674DD6"/>
    <w:rsid w:val="00680981"/>
    <w:rsid w:val="00680CF3"/>
    <w:rsid w:val="0068105D"/>
    <w:rsid w:val="00681B91"/>
    <w:rsid w:val="00682C6A"/>
    <w:rsid w:val="00683497"/>
    <w:rsid w:val="00683BC2"/>
    <w:rsid w:val="00683FAF"/>
    <w:rsid w:val="006930C2"/>
    <w:rsid w:val="00693FA5"/>
    <w:rsid w:val="00694EA8"/>
    <w:rsid w:val="006A0B58"/>
    <w:rsid w:val="006A1EF3"/>
    <w:rsid w:val="006B1685"/>
    <w:rsid w:val="006C1FDD"/>
    <w:rsid w:val="006C768C"/>
    <w:rsid w:val="006D019C"/>
    <w:rsid w:val="006D29FD"/>
    <w:rsid w:val="006D3C97"/>
    <w:rsid w:val="006D4BBB"/>
    <w:rsid w:val="006D5F82"/>
    <w:rsid w:val="006D79B2"/>
    <w:rsid w:val="006E0AB0"/>
    <w:rsid w:val="006E1992"/>
    <w:rsid w:val="006E408B"/>
    <w:rsid w:val="006E7B19"/>
    <w:rsid w:val="006F307C"/>
    <w:rsid w:val="006F4828"/>
    <w:rsid w:val="00700361"/>
    <w:rsid w:val="0070064A"/>
    <w:rsid w:val="0070099B"/>
    <w:rsid w:val="007055BC"/>
    <w:rsid w:val="007132ED"/>
    <w:rsid w:val="00717E6F"/>
    <w:rsid w:val="00720BA7"/>
    <w:rsid w:val="00726348"/>
    <w:rsid w:val="00731CAC"/>
    <w:rsid w:val="00733B2B"/>
    <w:rsid w:val="00733EEB"/>
    <w:rsid w:val="0074063A"/>
    <w:rsid w:val="007407AA"/>
    <w:rsid w:val="00741E3D"/>
    <w:rsid w:val="00743859"/>
    <w:rsid w:val="00751B2D"/>
    <w:rsid w:val="0075748C"/>
    <w:rsid w:val="0076027F"/>
    <w:rsid w:val="00763A08"/>
    <w:rsid w:val="00765172"/>
    <w:rsid w:val="00765EE1"/>
    <w:rsid w:val="00767FC7"/>
    <w:rsid w:val="00770C66"/>
    <w:rsid w:val="00776145"/>
    <w:rsid w:val="007816BA"/>
    <w:rsid w:val="0078273B"/>
    <w:rsid w:val="00783BBE"/>
    <w:rsid w:val="007849BE"/>
    <w:rsid w:val="00784D14"/>
    <w:rsid w:val="007902A2"/>
    <w:rsid w:val="0079264D"/>
    <w:rsid w:val="00792842"/>
    <w:rsid w:val="00793A27"/>
    <w:rsid w:val="007A4607"/>
    <w:rsid w:val="007B1754"/>
    <w:rsid w:val="007B510A"/>
    <w:rsid w:val="007C044B"/>
    <w:rsid w:val="007C1498"/>
    <w:rsid w:val="007C17B4"/>
    <w:rsid w:val="007C3AC1"/>
    <w:rsid w:val="007C5E05"/>
    <w:rsid w:val="007D46AF"/>
    <w:rsid w:val="007D4E07"/>
    <w:rsid w:val="007E14FB"/>
    <w:rsid w:val="007E2518"/>
    <w:rsid w:val="007F23AA"/>
    <w:rsid w:val="007F29F6"/>
    <w:rsid w:val="007F2ED8"/>
    <w:rsid w:val="007F3C4F"/>
    <w:rsid w:val="007F4303"/>
    <w:rsid w:val="007F5CA0"/>
    <w:rsid w:val="00800635"/>
    <w:rsid w:val="00807192"/>
    <w:rsid w:val="008102B5"/>
    <w:rsid w:val="008119AC"/>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46B55"/>
    <w:rsid w:val="008732E0"/>
    <w:rsid w:val="008951D3"/>
    <w:rsid w:val="008A46A1"/>
    <w:rsid w:val="008B2AD0"/>
    <w:rsid w:val="008B346A"/>
    <w:rsid w:val="008B4D99"/>
    <w:rsid w:val="008B67D3"/>
    <w:rsid w:val="008C1A38"/>
    <w:rsid w:val="008C4315"/>
    <w:rsid w:val="008C4441"/>
    <w:rsid w:val="008D0BC1"/>
    <w:rsid w:val="008E0B2C"/>
    <w:rsid w:val="008E12BB"/>
    <w:rsid w:val="008F0F86"/>
    <w:rsid w:val="008F29DD"/>
    <w:rsid w:val="008F6555"/>
    <w:rsid w:val="009003C5"/>
    <w:rsid w:val="00902DCD"/>
    <w:rsid w:val="00903B3C"/>
    <w:rsid w:val="00903C1A"/>
    <w:rsid w:val="009043CA"/>
    <w:rsid w:val="00905E68"/>
    <w:rsid w:val="0090725E"/>
    <w:rsid w:val="00910B57"/>
    <w:rsid w:val="009116CC"/>
    <w:rsid w:val="00913567"/>
    <w:rsid w:val="00913C80"/>
    <w:rsid w:val="009162C0"/>
    <w:rsid w:val="00920981"/>
    <w:rsid w:val="0092487B"/>
    <w:rsid w:val="009300F7"/>
    <w:rsid w:val="009404D0"/>
    <w:rsid w:val="0094056C"/>
    <w:rsid w:val="00940A60"/>
    <w:rsid w:val="009440D0"/>
    <w:rsid w:val="00947984"/>
    <w:rsid w:val="00950EDA"/>
    <w:rsid w:val="0095110A"/>
    <w:rsid w:val="0095338E"/>
    <w:rsid w:val="00954D22"/>
    <w:rsid w:val="009563B2"/>
    <w:rsid w:val="0096006D"/>
    <w:rsid w:val="00961B2E"/>
    <w:rsid w:val="00965F27"/>
    <w:rsid w:val="009755FC"/>
    <w:rsid w:val="009831F5"/>
    <w:rsid w:val="00986EEC"/>
    <w:rsid w:val="00986FD8"/>
    <w:rsid w:val="00990F5B"/>
    <w:rsid w:val="00991CCA"/>
    <w:rsid w:val="00994351"/>
    <w:rsid w:val="009955DD"/>
    <w:rsid w:val="009A3300"/>
    <w:rsid w:val="009A3C08"/>
    <w:rsid w:val="009A4E14"/>
    <w:rsid w:val="009A6F5D"/>
    <w:rsid w:val="009A769E"/>
    <w:rsid w:val="009B1FB6"/>
    <w:rsid w:val="009B3534"/>
    <w:rsid w:val="009C5D44"/>
    <w:rsid w:val="009C7CA8"/>
    <w:rsid w:val="009D0DB7"/>
    <w:rsid w:val="009D2E0B"/>
    <w:rsid w:val="009D4830"/>
    <w:rsid w:val="009E5020"/>
    <w:rsid w:val="009F41DE"/>
    <w:rsid w:val="009F5000"/>
    <w:rsid w:val="009F5AC3"/>
    <w:rsid w:val="009F66B7"/>
    <w:rsid w:val="009F6BB7"/>
    <w:rsid w:val="009F736C"/>
    <w:rsid w:val="009F7574"/>
    <w:rsid w:val="00A003F5"/>
    <w:rsid w:val="00A01122"/>
    <w:rsid w:val="00A0269B"/>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661D9"/>
    <w:rsid w:val="00A703DC"/>
    <w:rsid w:val="00A7745F"/>
    <w:rsid w:val="00A776A8"/>
    <w:rsid w:val="00A82A83"/>
    <w:rsid w:val="00A82C9D"/>
    <w:rsid w:val="00A83D75"/>
    <w:rsid w:val="00A91512"/>
    <w:rsid w:val="00A91894"/>
    <w:rsid w:val="00A950A9"/>
    <w:rsid w:val="00A95A09"/>
    <w:rsid w:val="00AA085E"/>
    <w:rsid w:val="00AA0A40"/>
    <w:rsid w:val="00AA0B1C"/>
    <w:rsid w:val="00AA1990"/>
    <w:rsid w:val="00AA1FD0"/>
    <w:rsid w:val="00AA2E46"/>
    <w:rsid w:val="00AA2E71"/>
    <w:rsid w:val="00AA4654"/>
    <w:rsid w:val="00AA7E42"/>
    <w:rsid w:val="00AB0FB7"/>
    <w:rsid w:val="00AB15E7"/>
    <w:rsid w:val="00AB1B40"/>
    <w:rsid w:val="00AB3D66"/>
    <w:rsid w:val="00AB74BF"/>
    <w:rsid w:val="00AB7553"/>
    <w:rsid w:val="00AC189C"/>
    <w:rsid w:val="00AD5672"/>
    <w:rsid w:val="00AD5E63"/>
    <w:rsid w:val="00AD61B0"/>
    <w:rsid w:val="00AE5AB8"/>
    <w:rsid w:val="00AE6BF5"/>
    <w:rsid w:val="00AF62A3"/>
    <w:rsid w:val="00AF7252"/>
    <w:rsid w:val="00B02F8E"/>
    <w:rsid w:val="00B10083"/>
    <w:rsid w:val="00B11122"/>
    <w:rsid w:val="00B11B74"/>
    <w:rsid w:val="00B13263"/>
    <w:rsid w:val="00B139CE"/>
    <w:rsid w:val="00B16E0F"/>
    <w:rsid w:val="00B2018A"/>
    <w:rsid w:val="00B20CAD"/>
    <w:rsid w:val="00B23BFF"/>
    <w:rsid w:val="00B240F2"/>
    <w:rsid w:val="00B269EC"/>
    <w:rsid w:val="00B2747A"/>
    <w:rsid w:val="00B27E6D"/>
    <w:rsid w:val="00B30DF8"/>
    <w:rsid w:val="00B3672F"/>
    <w:rsid w:val="00B44647"/>
    <w:rsid w:val="00B465A5"/>
    <w:rsid w:val="00B477F9"/>
    <w:rsid w:val="00B51F90"/>
    <w:rsid w:val="00B5410A"/>
    <w:rsid w:val="00B575AC"/>
    <w:rsid w:val="00B57F60"/>
    <w:rsid w:val="00B6265F"/>
    <w:rsid w:val="00B640BB"/>
    <w:rsid w:val="00B64389"/>
    <w:rsid w:val="00B65EC6"/>
    <w:rsid w:val="00B70B72"/>
    <w:rsid w:val="00B71FC2"/>
    <w:rsid w:val="00B72775"/>
    <w:rsid w:val="00B7789F"/>
    <w:rsid w:val="00B904F7"/>
    <w:rsid w:val="00B90B2A"/>
    <w:rsid w:val="00B91DEA"/>
    <w:rsid w:val="00B93605"/>
    <w:rsid w:val="00B93922"/>
    <w:rsid w:val="00B949FC"/>
    <w:rsid w:val="00BA1A32"/>
    <w:rsid w:val="00BA346E"/>
    <w:rsid w:val="00BB1B85"/>
    <w:rsid w:val="00BB26B7"/>
    <w:rsid w:val="00BB3142"/>
    <w:rsid w:val="00BC301B"/>
    <w:rsid w:val="00BD4150"/>
    <w:rsid w:val="00BE08D7"/>
    <w:rsid w:val="00BE117A"/>
    <w:rsid w:val="00BE2189"/>
    <w:rsid w:val="00BF0733"/>
    <w:rsid w:val="00BF37E1"/>
    <w:rsid w:val="00BF3F4A"/>
    <w:rsid w:val="00C11423"/>
    <w:rsid w:val="00C12CAE"/>
    <w:rsid w:val="00C14E5B"/>
    <w:rsid w:val="00C1657B"/>
    <w:rsid w:val="00C20294"/>
    <w:rsid w:val="00C21DCF"/>
    <w:rsid w:val="00C25CB5"/>
    <w:rsid w:val="00C260BC"/>
    <w:rsid w:val="00C32EFB"/>
    <w:rsid w:val="00C33319"/>
    <w:rsid w:val="00C34A87"/>
    <w:rsid w:val="00C359EF"/>
    <w:rsid w:val="00C40DAE"/>
    <w:rsid w:val="00C44902"/>
    <w:rsid w:val="00C45C06"/>
    <w:rsid w:val="00C46A16"/>
    <w:rsid w:val="00C46A56"/>
    <w:rsid w:val="00C474BF"/>
    <w:rsid w:val="00C529EC"/>
    <w:rsid w:val="00C52D60"/>
    <w:rsid w:val="00C54BE9"/>
    <w:rsid w:val="00C61A6D"/>
    <w:rsid w:val="00C666E9"/>
    <w:rsid w:val="00C70796"/>
    <w:rsid w:val="00C71BCC"/>
    <w:rsid w:val="00C7476B"/>
    <w:rsid w:val="00C77D7E"/>
    <w:rsid w:val="00C81846"/>
    <w:rsid w:val="00C81CC7"/>
    <w:rsid w:val="00C86572"/>
    <w:rsid w:val="00C976A6"/>
    <w:rsid w:val="00CA0057"/>
    <w:rsid w:val="00CA11BD"/>
    <w:rsid w:val="00CA1C8C"/>
    <w:rsid w:val="00CA510C"/>
    <w:rsid w:val="00CA7241"/>
    <w:rsid w:val="00CA7D5E"/>
    <w:rsid w:val="00CB0731"/>
    <w:rsid w:val="00CB3525"/>
    <w:rsid w:val="00CB4DA5"/>
    <w:rsid w:val="00CB7118"/>
    <w:rsid w:val="00CC03CE"/>
    <w:rsid w:val="00CC1528"/>
    <w:rsid w:val="00CC1835"/>
    <w:rsid w:val="00CC2661"/>
    <w:rsid w:val="00CC53EB"/>
    <w:rsid w:val="00CD5765"/>
    <w:rsid w:val="00CE0890"/>
    <w:rsid w:val="00CE0C76"/>
    <w:rsid w:val="00CE1636"/>
    <w:rsid w:val="00CE6A00"/>
    <w:rsid w:val="00CE6A02"/>
    <w:rsid w:val="00CE6A0D"/>
    <w:rsid w:val="00CF4E46"/>
    <w:rsid w:val="00CF6CA5"/>
    <w:rsid w:val="00D07385"/>
    <w:rsid w:val="00D07C1B"/>
    <w:rsid w:val="00D107AC"/>
    <w:rsid w:val="00D155C0"/>
    <w:rsid w:val="00D168E1"/>
    <w:rsid w:val="00D174E2"/>
    <w:rsid w:val="00D26701"/>
    <w:rsid w:val="00D267DA"/>
    <w:rsid w:val="00D312FA"/>
    <w:rsid w:val="00D31A08"/>
    <w:rsid w:val="00D364C7"/>
    <w:rsid w:val="00D36746"/>
    <w:rsid w:val="00D369B5"/>
    <w:rsid w:val="00D37985"/>
    <w:rsid w:val="00D37BF1"/>
    <w:rsid w:val="00D452E9"/>
    <w:rsid w:val="00D47308"/>
    <w:rsid w:val="00D50372"/>
    <w:rsid w:val="00D50646"/>
    <w:rsid w:val="00D51EF7"/>
    <w:rsid w:val="00D53FA1"/>
    <w:rsid w:val="00D55C53"/>
    <w:rsid w:val="00D56776"/>
    <w:rsid w:val="00D6035B"/>
    <w:rsid w:val="00D61E87"/>
    <w:rsid w:val="00D63975"/>
    <w:rsid w:val="00D651BE"/>
    <w:rsid w:val="00D65692"/>
    <w:rsid w:val="00D661EC"/>
    <w:rsid w:val="00D66471"/>
    <w:rsid w:val="00D71982"/>
    <w:rsid w:val="00D77DFD"/>
    <w:rsid w:val="00D81803"/>
    <w:rsid w:val="00D839CD"/>
    <w:rsid w:val="00D84363"/>
    <w:rsid w:val="00D90204"/>
    <w:rsid w:val="00D929F1"/>
    <w:rsid w:val="00D94F24"/>
    <w:rsid w:val="00D97029"/>
    <w:rsid w:val="00D97FF7"/>
    <w:rsid w:val="00DA1B67"/>
    <w:rsid w:val="00DB1935"/>
    <w:rsid w:val="00DB45E4"/>
    <w:rsid w:val="00DB7B47"/>
    <w:rsid w:val="00DC34BA"/>
    <w:rsid w:val="00DC3DDC"/>
    <w:rsid w:val="00DC4DFB"/>
    <w:rsid w:val="00DD0529"/>
    <w:rsid w:val="00DD05AB"/>
    <w:rsid w:val="00DD0929"/>
    <w:rsid w:val="00DD1665"/>
    <w:rsid w:val="00DD4D69"/>
    <w:rsid w:val="00DE6682"/>
    <w:rsid w:val="00DF08C5"/>
    <w:rsid w:val="00DF26D2"/>
    <w:rsid w:val="00DF30D6"/>
    <w:rsid w:val="00E02B66"/>
    <w:rsid w:val="00E0333A"/>
    <w:rsid w:val="00E12E9F"/>
    <w:rsid w:val="00E16786"/>
    <w:rsid w:val="00E17AFC"/>
    <w:rsid w:val="00E239F4"/>
    <w:rsid w:val="00E31847"/>
    <w:rsid w:val="00E32138"/>
    <w:rsid w:val="00E37CA1"/>
    <w:rsid w:val="00E43EC5"/>
    <w:rsid w:val="00E45AB0"/>
    <w:rsid w:val="00E46752"/>
    <w:rsid w:val="00E46C71"/>
    <w:rsid w:val="00E57EF4"/>
    <w:rsid w:val="00E65973"/>
    <w:rsid w:val="00E6714D"/>
    <w:rsid w:val="00E73456"/>
    <w:rsid w:val="00E808B5"/>
    <w:rsid w:val="00E84BC8"/>
    <w:rsid w:val="00E87331"/>
    <w:rsid w:val="00E90FCF"/>
    <w:rsid w:val="00E914D8"/>
    <w:rsid w:val="00E9384A"/>
    <w:rsid w:val="00E93E44"/>
    <w:rsid w:val="00E95A30"/>
    <w:rsid w:val="00EA26D8"/>
    <w:rsid w:val="00EA5DE3"/>
    <w:rsid w:val="00EB6877"/>
    <w:rsid w:val="00EB722E"/>
    <w:rsid w:val="00EC0070"/>
    <w:rsid w:val="00EC11CA"/>
    <w:rsid w:val="00ED0C59"/>
    <w:rsid w:val="00ED4E18"/>
    <w:rsid w:val="00ED7B18"/>
    <w:rsid w:val="00EE2953"/>
    <w:rsid w:val="00EE29BA"/>
    <w:rsid w:val="00EE306C"/>
    <w:rsid w:val="00EE3A7B"/>
    <w:rsid w:val="00EE44C0"/>
    <w:rsid w:val="00EF0051"/>
    <w:rsid w:val="00EF403B"/>
    <w:rsid w:val="00EF57F9"/>
    <w:rsid w:val="00EF6306"/>
    <w:rsid w:val="00F039C7"/>
    <w:rsid w:val="00F11948"/>
    <w:rsid w:val="00F12CDD"/>
    <w:rsid w:val="00F21663"/>
    <w:rsid w:val="00F230F0"/>
    <w:rsid w:val="00F30CB8"/>
    <w:rsid w:val="00F33A1A"/>
    <w:rsid w:val="00F478CB"/>
    <w:rsid w:val="00F52305"/>
    <w:rsid w:val="00F52C97"/>
    <w:rsid w:val="00F54257"/>
    <w:rsid w:val="00F619F4"/>
    <w:rsid w:val="00F62093"/>
    <w:rsid w:val="00F62C23"/>
    <w:rsid w:val="00F64D54"/>
    <w:rsid w:val="00F722A2"/>
    <w:rsid w:val="00F75F59"/>
    <w:rsid w:val="00F77332"/>
    <w:rsid w:val="00F82885"/>
    <w:rsid w:val="00F842FD"/>
    <w:rsid w:val="00F84EA8"/>
    <w:rsid w:val="00F87E26"/>
    <w:rsid w:val="00F96C3F"/>
    <w:rsid w:val="00FA17A2"/>
    <w:rsid w:val="00FA1C94"/>
    <w:rsid w:val="00FA3659"/>
    <w:rsid w:val="00FB4C33"/>
    <w:rsid w:val="00FB4F7A"/>
    <w:rsid w:val="00FB58A3"/>
    <w:rsid w:val="00FB6B35"/>
    <w:rsid w:val="00FC70D0"/>
    <w:rsid w:val="00FD1B3E"/>
    <w:rsid w:val="00FD436F"/>
    <w:rsid w:val="00FD4FBF"/>
    <w:rsid w:val="00FD5A26"/>
    <w:rsid w:val="00FE3EC4"/>
    <w:rsid w:val="00FE7C4E"/>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4CA04A"/>
  <w15:docId w15:val="{4E5C166F-825C-48F3-A6FC-86BCAF6B1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004895">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2.emf"/><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16</Pages>
  <Words>5076</Words>
  <Characters>28937</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33946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garala meet</cp:lastModifiedBy>
  <cp:revision>4</cp:revision>
  <cp:lastPrinted>2016-10-24T12:21:00Z</cp:lastPrinted>
  <dcterms:created xsi:type="dcterms:W3CDTF">2024-02-21T09:15:00Z</dcterms:created>
  <dcterms:modified xsi:type="dcterms:W3CDTF">2024-02-21T12:33:00Z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