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30E82" w14:textId="77777777" w:rsidR="004A2F8B" w:rsidRDefault="002F1D44">
      <w:pPr>
        <w:pStyle w:val="Body"/>
        <w:spacing w:line="360" w:lineRule="auto"/>
        <w:rPr>
          <w:rFonts w:ascii="Arial" w:hAnsi="Arial"/>
        </w:rPr>
      </w:pPr>
      <w:r>
        <w:rPr>
          <w:rFonts w:ascii="Arial" w:hAnsi="Arial"/>
          <w:noProof/>
        </w:rPr>
        <w:drawing>
          <wp:anchor distT="57150" distB="57150" distL="57150" distR="57150" simplePos="0" relativeHeight="251659264" behindDoc="0" locked="0" layoutInCell="1" allowOverlap="1" wp14:anchorId="2B7981F5" wp14:editId="6F7B64ED">
            <wp:simplePos x="0" y="0"/>
            <wp:positionH relativeFrom="column">
              <wp:posOffset>0</wp:posOffset>
            </wp:positionH>
            <wp:positionV relativeFrom="line">
              <wp:posOffset>292100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p>
    <w:p w14:paraId="06B060CE" w14:textId="77777777" w:rsidR="004A2F8B" w:rsidRDefault="004A2F8B">
      <w:pPr>
        <w:pStyle w:val="Body"/>
        <w:spacing w:line="360" w:lineRule="auto"/>
        <w:rPr>
          <w:rFonts w:ascii="Arial" w:hAnsi="Arial"/>
        </w:rPr>
      </w:pPr>
    </w:p>
    <w:p w14:paraId="377E7A11" w14:textId="77777777" w:rsidR="004A2F8B" w:rsidRDefault="004A2F8B">
      <w:pPr>
        <w:pStyle w:val="Body"/>
        <w:spacing w:line="360" w:lineRule="auto"/>
        <w:rPr>
          <w:rFonts w:ascii="Arial" w:hAnsi="Arial"/>
        </w:rPr>
      </w:pPr>
    </w:p>
    <w:p w14:paraId="0A1DBB5A" w14:textId="77777777" w:rsidR="004A2F8B" w:rsidRDefault="004A2F8B">
      <w:pPr>
        <w:pStyle w:val="Body"/>
        <w:spacing w:line="360" w:lineRule="auto"/>
        <w:rPr>
          <w:rFonts w:ascii="Arial" w:hAnsi="Arial"/>
        </w:rPr>
      </w:pPr>
    </w:p>
    <w:p w14:paraId="31A92D69" w14:textId="77777777" w:rsidR="004A2F8B" w:rsidRPr="000251F8" w:rsidRDefault="004A2F8B" w:rsidP="000251F8">
      <w:pPr>
        <w:pStyle w:val="Body"/>
        <w:tabs>
          <w:tab w:val="left" w:pos="6540"/>
        </w:tabs>
        <w:spacing w:line="360" w:lineRule="auto"/>
        <w:jc w:val="both"/>
        <w:rPr>
          <w:rFonts w:ascii="Arial" w:hAnsi="Arial" w:cs="Arial"/>
          <w:sz w:val="22"/>
          <w:szCs w:val="22"/>
        </w:rPr>
      </w:pPr>
    </w:p>
    <w:p w14:paraId="423FD416" w14:textId="2C18F025"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nl-NL"/>
        </w:rPr>
        <w:t>Student name</w:t>
      </w:r>
      <w:r w:rsidRPr="000251F8">
        <w:rPr>
          <w:rFonts w:ascii="Arial" w:hAnsi="Arial" w:cs="Arial"/>
          <w:sz w:val="22"/>
          <w:szCs w:val="22"/>
          <w:lang w:val="nl-NL"/>
        </w:rPr>
        <w:t>:</w:t>
      </w:r>
      <w:r w:rsidR="00D5477F">
        <w:rPr>
          <w:rFonts w:ascii="Arial" w:hAnsi="Arial" w:cs="Arial"/>
          <w:sz w:val="22"/>
          <w:szCs w:val="22"/>
          <w:lang w:val="nl-NL"/>
        </w:rPr>
        <w:t xml:space="preserve"> Orinthia Wright-Steve</w:t>
      </w:r>
      <w:r w:rsidR="005267FF">
        <w:rPr>
          <w:rFonts w:ascii="Arial" w:hAnsi="Arial" w:cs="Arial"/>
          <w:sz w:val="22"/>
          <w:szCs w:val="22"/>
          <w:lang w:val="nl-NL"/>
        </w:rPr>
        <w:t>ns</w:t>
      </w:r>
    </w:p>
    <w:p w14:paraId="25B819A6" w14:textId="3C44F31D"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nl-NL"/>
        </w:rPr>
        <w:t>Student ID</w:t>
      </w:r>
      <w:r w:rsidRPr="000251F8">
        <w:rPr>
          <w:rFonts w:ascii="Arial" w:hAnsi="Arial" w:cs="Arial"/>
          <w:sz w:val="22"/>
          <w:szCs w:val="22"/>
          <w:lang w:val="nl-NL"/>
        </w:rPr>
        <w:t>:</w:t>
      </w:r>
      <w:r w:rsidR="005267FF">
        <w:rPr>
          <w:rFonts w:ascii="Arial" w:hAnsi="Arial" w:cs="Arial"/>
          <w:sz w:val="22"/>
          <w:szCs w:val="22"/>
          <w:lang w:val="nl-NL"/>
        </w:rPr>
        <w:t xml:space="preserve">        2418334</w:t>
      </w:r>
    </w:p>
    <w:p w14:paraId="22BCBDFD" w14:textId="77777777" w:rsidR="004A2F8B" w:rsidRPr="000251F8" w:rsidRDefault="004A2F8B" w:rsidP="000251F8">
      <w:pPr>
        <w:pStyle w:val="Body"/>
        <w:tabs>
          <w:tab w:val="left" w:pos="6540"/>
        </w:tabs>
        <w:spacing w:line="360" w:lineRule="auto"/>
        <w:jc w:val="both"/>
        <w:rPr>
          <w:rFonts w:ascii="Arial" w:eastAsia="Arial" w:hAnsi="Arial" w:cs="Arial"/>
          <w:sz w:val="22"/>
          <w:szCs w:val="22"/>
          <w:lang w:val="nl-NL"/>
        </w:rPr>
      </w:pPr>
    </w:p>
    <w:p w14:paraId="3DD14DBB" w14:textId="77777777" w:rsidR="004A2F8B" w:rsidRPr="000251F8" w:rsidRDefault="002F1D44" w:rsidP="000251F8">
      <w:pPr>
        <w:pStyle w:val="Body"/>
        <w:tabs>
          <w:tab w:val="left" w:pos="6540"/>
        </w:tabs>
        <w:spacing w:line="360" w:lineRule="auto"/>
        <w:jc w:val="both"/>
        <w:rPr>
          <w:rFonts w:ascii="Arial" w:eastAsia="Arial" w:hAnsi="Arial" w:cs="Arial"/>
          <w:b/>
          <w:bCs/>
          <w:sz w:val="22"/>
          <w:szCs w:val="22"/>
        </w:rPr>
      </w:pPr>
      <w:r w:rsidRPr="000251F8">
        <w:rPr>
          <w:rFonts w:ascii="Arial" w:hAnsi="Arial" w:cs="Arial"/>
          <w:b/>
          <w:bCs/>
          <w:sz w:val="22"/>
          <w:szCs w:val="22"/>
          <w:lang w:val="nl-NL"/>
        </w:rPr>
        <w:t>Module name</w:t>
      </w:r>
      <w:r w:rsidRPr="000251F8">
        <w:rPr>
          <w:rFonts w:ascii="Arial" w:hAnsi="Arial" w:cs="Arial"/>
          <w:sz w:val="22"/>
          <w:szCs w:val="22"/>
          <w:lang w:val="nl-NL"/>
        </w:rPr>
        <w:t xml:space="preserve">: </w:t>
      </w:r>
      <w:r w:rsidRPr="000251F8">
        <w:rPr>
          <w:rFonts w:ascii="Arial" w:hAnsi="Arial" w:cs="Arial"/>
          <w:b/>
          <w:bCs/>
          <w:sz w:val="22"/>
          <w:szCs w:val="22"/>
          <w:lang w:val="nl-NL"/>
        </w:rPr>
        <w:t>Principles of Health and Social Care Practice</w:t>
      </w:r>
    </w:p>
    <w:p w14:paraId="219FC8F7" w14:textId="77777777"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nl-NL"/>
        </w:rPr>
        <w:t>Component: 1</w:t>
      </w:r>
    </w:p>
    <w:p w14:paraId="09ED70E5" w14:textId="77777777"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fr-FR"/>
        </w:rPr>
        <w:t>Module code</w:t>
      </w:r>
      <w:r w:rsidRPr="000251F8">
        <w:rPr>
          <w:rFonts w:ascii="Arial" w:hAnsi="Arial" w:cs="Arial"/>
          <w:sz w:val="22"/>
          <w:szCs w:val="22"/>
        </w:rPr>
        <w:t xml:space="preserve">: </w:t>
      </w:r>
      <w:r w:rsidRPr="000251F8">
        <w:rPr>
          <w:rFonts w:ascii="Arial" w:hAnsi="Arial" w:cs="Arial"/>
          <w:b/>
          <w:bCs/>
          <w:sz w:val="22"/>
          <w:szCs w:val="22"/>
        </w:rPr>
        <w:t xml:space="preserve">BMHP5016 </w:t>
      </w:r>
    </w:p>
    <w:p w14:paraId="7510A767" w14:textId="53311E70"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en-US"/>
        </w:rPr>
        <w:t>Lecturer name</w:t>
      </w:r>
      <w:r w:rsidRPr="000251F8">
        <w:rPr>
          <w:rFonts w:ascii="Arial" w:hAnsi="Arial" w:cs="Arial"/>
          <w:sz w:val="22"/>
          <w:szCs w:val="22"/>
        </w:rPr>
        <w:t>:</w:t>
      </w:r>
      <w:r w:rsidR="001F0CAF">
        <w:rPr>
          <w:rFonts w:ascii="Arial" w:hAnsi="Arial" w:cs="Arial"/>
          <w:sz w:val="22"/>
          <w:szCs w:val="22"/>
        </w:rPr>
        <w:t xml:space="preserve"> </w:t>
      </w:r>
    </w:p>
    <w:p w14:paraId="1AF30CB0" w14:textId="77777777" w:rsidR="004A2F8B" w:rsidRPr="000251F8" w:rsidRDefault="004A2F8B" w:rsidP="000251F8">
      <w:pPr>
        <w:pStyle w:val="Body"/>
        <w:tabs>
          <w:tab w:val="left" w:pos="6540"/>
        </w:tabs>
        <w:spacing w:line="360" w:lineRule="auto"/>
        <w:jc w:val="both"/>
        <w:rPr>
          <w:rFonts w:ascii="Arial" w:eastAsia="Arial" w:hAnsi="Arial" w:cs="Arial"/>
          <w:sz w:val="22"/>
          <w:szCs w:val="22"/>
        </w:rPr>
      </w:pPr>
    </w:p>
    <w:p w14:paraId="793A6F8F" w14:textId="77777777" w:rsidR="004A2F8B" w:rsidRPr="000251F8" w:rsidRDefault="002F1D44" w:rsidP="000251F8">
      <w:pPr>
        <w:pStyle w:val="Body"/>
        <w:spacing w:line="360" w:lineRule="auto"/>
        <w:jc w:val="both"/>
        <w:rPr>
          <w:rFonts w:ascii="Arial" w:hAnsi="Arial" w:cs="Arial"/>
          <w:sz w:val="22"/>
          <w:szCs w:val="22"/>
        </w:rPr>
      </w:pPr>
      <w:r w:rsidRPr="000251F8">
        <w:rPr>
          <w:rFonts w:ascii="Arial" w:hAnsi="Arial" w:cs="Arial"/>
          <w:sz w:val="22"/>
          <w:szCs w:val="22"/>
        </w:rPr>
        <w:br w:type="page"/>
      </w:r>
    </w:p>
    <w:sdt>
      <w:sdtPr>
        <w:rPr>
          <w:rFonts w:ascii="Times New Roman" w:eastAsia="Arial Unicode MS" w:hAnsi="Times New Roman" w:cs="Times New Roman"/>
          <w:b w:val="0"/>
          <w:bCs w:val="0"/>
          <w:color w:val="auto"/>
          <w:sz w:val="24"/>
          <w:szCs w:val="24"/>
          <w:bdr w:val="nil"/>
        </w:rPr>
        <w:id w:val="-1829278787"/>
        <w:docPartObj>
          <w:docPartGallery w:val="Table of Contents"/>
          <w:docPartUnique/>
        </w:docPartObj>
      </w:sdtPr>
      <w:sdtEndPr>
        <w:rPr>
          <w:noProof/>
        </w:rPr>
      </w:sdtEndPr>
      <w:sdtContent>
        <w:p w14:paraId="5E4F2A9B" w14:textId="50A2C651" w:rsidR="009D41D7" w:rsidRDefault="009D41D7">
          <w:pPr>
            <w:pStyle w:val="TOCHeading"/>
          </w:pPr>
          <w:r>
            <w:t>Table of Contents</w:t>
          </w:r>
        </w:p>
        <w:p w14:paraId="2046F12F" w14:textId="5A15F0BF" w:rsidR="009D41D7" w:rsidRDefault="009D41D7">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13342459" w:history="1">
            <w:r w:rsidRPr="002E1A48">
              <w:rPr>
                <w:rStyle w:val="Hyperlink"/>
                <w:rFonts w:eastAsia="Arial"/>
                <w:noProof/>
              </w:rPr>
              <w:t>Introduction</w:t>
            </w:r>
            <w:r>
              <w:rPr>
                <w:noProof/>
                <w:webHidden/>
              </w:rPr>
              <w:tab/>
            </w:r>
            <w:r>
              <w:rPr>
                <w:noProof/>
                <w:webHidden/>
              </w:rPr>
              <w:fldChar w:fldCharType="begin"/>
            </w:r>
            <w:r>
              <w:rPr>
                <w:noProof/>
                <w:webHidden/>
              </w:rPr>
              <w:instrText xml:space="preserve"> PAGEREF _Toc213342459 \h </w:instrText>
            </w:r>
            <w:r>
              <w:rPr>
                <w:noProof/>
                <w:webHidden/>
              </w:rPr>
            </w:r>
            <w:r>
              <w:rPr>
                <w:noProof/>
                <w:webHidden/>
              </w:rPr>
              <w:fldChar w:fldCharType="separate"/>
            </w:r>
            <w:r>
              <w:rPr>
                <w:noProof/>
                <w:webHidden/>
              </w:rPr>
              <w:t>3</w:t>
            </w:r>
            <w:r>
              <w:rPr>
                <w:noProof/>
                <w:webHidden/>
              </w:rPr>
              <w:fldChar w:fldCharType="end"/>
            </w:r>
          </w:hyperlink>
        </w:p>
        <w:p w14:paraId="5C9F4FE5" w14:textId="58A13E87" w:rsidR="009D41D7" w:rsidRDefault="009D41D7">
          <w:pPr>
            <w:pStyle w:val="TOC1"/>
            <w:tabs>
              <w:tab w:val="right" w:leader="dot" w:pos="9010"/>
            </w:tabs>
            <w:rPr>
              <w:noProof/>
            </w:rPr>
          </w:pPr>
          <w:hyperlink w:anchor="_Toc213342460" w:history="1">
            <w:r w:rsidRPr="002E1A48">
              <w:rPr>
                <w:rStyle w:val="Hyperlink"/>
                <w:noProof/>
              </w:rPr>
              <w:t>Task 1:</w:t>
            </w:r>
            <w:r>
              <w:rPr>
                <w:noProof/>
                <w:webHidden/>
              </w:rPr>
              <w:tab/>
            </w:r>
            <w:r>
              <w:rPr>
                <w:noProof/>
                <w:webHidden/>
              </w:rPr>
              <w:fldChar w:fldCharType="begin"/>
            </w:r>
            <w:r>
              <w:rPr>
                <w:noProof/>
                <w:webHidden/>
              </w:rPr>
              <w:instrText xml:space="preserve"> PAGEREF _Toc213342460 \h </w:instrText>
            </w:r>
            <w:r>
              <w:rPr>
                <w:noProof/>
                <w:webHidden/>
              </w:rPr>
            </w:r>
            <w:r>
              <w:rPr>
                <w:noProof/>
                <w:webHidden/>
              </w:rPr>
              <w:fldChar w:fldCharType="separate"/>
            </w:r>
            <w:r>
              <w:rPr>
                <w:noProof/>
                <w:webHidden/>
              </w:rPr>
              <w:t>4</w:t>
            </w:r>
            <w:r>
              <w:rPr>
                <w:noProof/>
                <w:webHidden/>
              </w:rPr>
              <w:fldChar w:fldCharType="end"/>
            </w:r>
          </w:hyperlink>
        </w:p>
        <w:p w14:paraId="66C8EA64" w14:textId="6AA422D4" w:rsidR="009D41D7" w:rsidRDefault="009D41D7">
          <w:pPr>
            <w:pStyle w:val="TOC2"/>
            <w:tabs>
              <w:tab w:val="right" w:leader="dot" w:pos="9010"/>
            </w:tabs>
            <w:rPr>
              <w:noProof/>
            </w:rPr>
          </w:pPr>
          <w:hyperlink w:anchor="_Toc213342461" w:history="1">
            <w:r w:rsidRPr="002E1A48">
              <w:rPr>
                <w:rStyle w:val="Hyperlink"/>
                <w:noProof/>
              </w:rPr>
              <w:t>Person-Centered Care</w:t>
            </w:r>
            <w:r>
              <w:rPr>
                <w:noProof/>
                <w:webHidden/>
              </w:rPr>
              <w:tab/>
            </w:r>
            <w:r>
              <w:rPr>
                <w:noProof/>
                <w:webHidden/>
              </w:rPr>
              <w:fldChar w:fldCharType="begin"/>
            </w:r>
            <w:r>
              <w:rPr>
                <w:noProof/>
                <w:webHidden/>
              </w:rPr>
              <w:instrText xml:space="preserve"> PAGEREF _Toc213342461 \h </w:instrText>
            </w:r>
            <w:r>
              <w:rPr>
                <w:noProof/>
                <w:webHidden/>
              </w:rPr>
            </w:r>
            <w:r>
              <w:rPr>
                <w:noProof/>
                <w:webHidden/>
              </w:rPr>
              <w:fldChar w:fldCharType="separate"/>
            </w:r>
            <w:r>
              <w:rPr>
                <w:noProof/>
                <w:webHidden/>
              </w:rPr>
              <w:t>4</w:t>
            </w:r>
            <w:r>
              <w:rPr>
                <w:noProof/>
                <w:webHidden/>
              </w:rPr>
              <w:fldChar w:fldCharType="end"/>
            </w:r>
          </w:hyperlink>
        </w:p>
        <w:p w14:paraId="44D4F53D" w14:textId="2D18954A" w:rsidR="009D41D7" w:rsidRDefault="009D41D7">
          <w:pPr>
            <w:pStyle w:val="TOC2"/>
            <w:tabs>
              <w:tab w:val="right" w:leader="dot" w:pos="9010"/>
            </w:tabs>
            <w:rPr>
              <w:noProof/>
            </w:rPr>
          </w:pPr>
          <w:hyperlink w:anchor="_Toc213342462" w:history="1">
            <w:r w:rsidRPr="002E1A48">
              <w:rPr>
                <w:rStyle w:val="Hyperlink"/>
                <w:noProof/>
              </w:rPr>
              <w:t>Partnership Working</w:t>
            </w:r>
            <w:r>
              <w:rPr>
                <w:noProof/>
                <w:webHidden/>
              </w:rPr>
              <w:tab/>
            </w:r>
            <w:r>
              <w:rPr>
                <w:noProof/>
                <w:webHidden/>
              </w:rPr>
              <w:fldChar w:fldCharType="begin"/>
            </w:r>
            <w:r>
              <w:rPr>
                <w:noProof/>
                <w:webHidden/>
              </w:rPr>
              <w:instrText xml:space="preserve"> PAGEREF _Toc213342462 \h </w:instrText>
            </w:r>
            <w:r>
              <w:rPr>
                <w:noProof/>
                <w:webHidden/>
              </w:rPr>
            </w:r>
            <w:r>
              <w:rPr>
                <w:noProof/>
                <w:webHidden/>
              </w:rPr>
              <w:fldChar w:fldCharType="separate"/>
            </w:r>
            <w:r>
              <w:rPr>
                <w:noProof/>
                <w:webHidden/>
              </w:rPr>
              <w:t>4</w:t>
            </w:r>
            <w:r>
              <w:rPr>
                <w:noProof/>
                <w:webHidden/>
              </w:rPr>
              <w:fldChar w:fldCharType="end"/>
            </w:r>
          </w:hyperlink>
        </w:p>
        <w:p w14:paraId="38D1091E" w14:textId="1E176256" w:rsidR="009D41D7" w:rsidRDefault="009D41D7">
          <w:pPr>
            <w:pStyle w:val="TOC2"/>
            <w:tabs>
              <w:tab w:val="right" w:leader="dot" w:pos="9010"/>
            </w:tabs>
            <w:rPr>
              <w:noProof/>
            </w:rPr>
          </w:pPr>
          <w:hyperlink w:anchor="_Toc213342463" w:history="1">
            <w:r w:rsidRPr="002E1A48">
              <w:rPr>
                <w:rStyle w:val="Hyperlink"/>
                <w:noProof/>
              </w:rPr>
              <w:t>Ethics in Health &amp; Social Care</w:t>
            </w:r>
            <w:r>
              <w:rPr>
                <w:noProof/>
                <w:webHidden/>
              </w:rPr>
              <w:tab/>
            </w:r>
            <w:r>
              <w:rPr>
                <w:noProof/>
                <w:webHidden/>
              </w:rPr>
              <w:fldChar w:fldCharType="begin"/>
            </w:r>
            <w:r>
              <w:rPr>
                <w:noProof/>
                <w:webHidden/>
              </w:rPr>
              <w:instrText xml:space="preserve"> PAGEREF _Toc213342463 \h </w:instrText>
            </w:r>
            <w:r>
              <w:rPr>
                <w:noProof/>
                <w:webHidden/>
              </w:rPr>
            </w:r>
            <w:r>
              <w:rPr>
                <w:noProof/>
                <w:webHidden/>
              </w:rPr>
              <w:fldChar w:fldCharType="separate"/>
            </w:r>
            <w:r>
              <w:rPr>
                <w:noProof/>
                <w:webHidden/>
              </w:rPr>
              <w:t>4</w:t>
            </w:r>
            <w:r>
              <w:rPr>
                <w:noProof/>
                <w:webHidden/>
              </w:rPr>
              <w:fldChar w:fldCharType="end"/>
            </w:r>
          </w:hyperlink>
        </w:p>
        <w:p w14:paraId="46578336" w14:textId="3D515764" w:rsidR="009D41D7" w:rsidRDefault="009D41D7">
          <w:pPr>
            <w:pStyle w:val="TOC1"/>
            <w:tabs>
              <w:tab w:val="right" w:leader="dot" w:pos="9010"/>
            </w:tabs>
            <w:rPr>
              <w:noProof/>
            </w:rPr>
          </w:pPr>
          <w:hyperlink w:anchor="_Toc213342464" w:history="1">
            <w:r w:rsidRPr="002E1A48">
              <w:rPr>
                <w:rStyle w:val="Hyperlink"/>
                <w:noProof/>
              </w:rPr>
              <w:t>Task 2:</w:t>
            </w:r>
            <w:r>
              <w:rPr>
                <w:noProof/>
                <w:webHidden/>
              </w:rPr>
              <w:tab/>
            </w:r>
            <w:r>
              <w:rPr>
                <w:noProof/>
                <w:webHidden/>
              </w:rPr>
              <w:fldChar w:fldCharType="begin"/>
            </w:r>
            <w:r>
              <w:rPr>
                <w:noProof/>
                <w:webHidden/>
              </w:rPr>
              <w:instrText xml:space="preserve"> PAGEREF _Toc213342464 \h </w:instrText>
            </w:r>
            <w:r>
              <w:rPr>
                <w:noProof/>
                <w:webHidden/>
              </w:rPr>
            </w:r>
            <w:r>
              <w:rPr>
                <w:noProof/>
                <w:webHidden/>
              </w:rPr>
              <w:fldChar w:fldCharType="separate"/>
            </w:r>
            <w:r>
              <w:rPr>
                <w:noProof/>
                <w:webHidden/>
              </w:rPr>
              <w:t>6</w:t>
            </w:r>
            <w:r>
              <w:rPr>
                <w:noProof/>
                <w:webHidden/>
              </w:rPr>
              <w:fldChar w:fldCharType="end"/>
            </w:r>
          </w:hyperlink>
        </w:p>
        <w:p w14:paraId="26519B1E" w14:textId="095D8052" w:rsidR="009D41D7" w:rsidRDefault="009D41D7">
          <w:pPr>
            <w:pStyle w:val="TOC2"/>
            <w:tabs>
              <w:tab w:val="right" w:leader="dot" w:pos="9010"/>
            </w:tabs>
            <w:rPr>
              <w:noProof/>
            </w:rPr>
          </w:pPr>
          <w:hyperlink w:anchor="_Toc213342465" w:history="1">
            <w:r w:rsidRPr="002E1A48">
              <w:rPr>
                <w:rStyle w:val="Hyperlink"/>
                <w:rFonts w:eastAsia="Arial"/>
                <w:noProof/>
              </w:rPr>
              <w:t>Case Scenario</w:t>
            </w:r>
            <w:r>
              <w:rPr>
                <w:noProof/>
                <w:webHidden/>
              </w:rPr>
              <w:tab/>
            </w:r>
            <w:r>
              <w:rPr>
                <w:noProof/>
                <w:webHidden/>
              </w:rPr>
              <w:fldChar w:fldCharType="begin"/>
            </w:r>
            <w:r>
              <w:rPr>
                <w:noProof/>
                <w:webHidden/>
              </w:rPr>
              <w:instrText xml:space="preserve"> PAGEREF _Toc213342465 \h </w:instrText>
            </w:r>
            <w:r>
              <w:rPr>
                <w:noProof/>
                <w:webHidden/>
              </w:rPr>
            </w:r>
            <w:r>
              <w:rPr>
                <w:noProof/>
                <w:webHidden/>
              </w:rPr>
              <w:fldChar w:fldCharType="separate"/>
            </w:r>
            <w:r>
              <w:rPr>
                <w:noProof/>
                <w:webHidden/>
              </w:rPr>
              <w:t>6</w:t>
            </w:r>
            <w:r>
              <w:rPr>
                <w:noProof/>
                <w:webHidden/>
              </w:rPr>
              <w:fldChar w:fldCharType="end"/>
            </w:r>
          </w:hyperlink>
        </w:p>
        <w:p w14:paraId="23B881FA" w14:textId="5861FE1A" w:rsidR="009D41D7" w:rsidRDefault="009D41D7">
          <w:pPr>
            <w:pStyle w:val="TOC2"/>
            <w:tabs>
              <w:tab w:val="right" w:leader="dot" w:pos="9010"/>
            </w:tabs>
            <w:rPr>
              <w:noProof/>
            </w:rPr>
          </w:pPr>
          <w:hyperlink w:anchor="_Toc213342466" w:history="1">
            <w:r w:rsidRPr="002E1A48">
              <w:rPr>
                <w:rStyle w:val="Hyperlink"/>
                <w:rFonts w:eastAsia="Arial"/>
                <w:noProof/>
              </w:rPr>
              <w:t>Application of person-centred care in practice</w:t>
            </w:r>
            <w:r>
              <w:rPr>
                <w:noProof/>
                <w:webHidden/>
              </w:rPr>
              <w:tab/>
            </w:r>
            <w:r>
              <w:rPr>
                <w:noProof/>
                <w:webHidden/>
              </w:rPr>
              <w:fldChar w:fldCharType="begin"/>
            </w:r>
            <w:r>
              <w:rPr>
                <w:noProof/>
                <w:webHidden/>
              </w:rPr>
              <w:instrText xml:space="preserve"> PAGEREF _Toc213342466 \h </w:instrText>
            </w:r>
            <w:r>
              <w:rPr>
                <w:noProof/>
                <w:webHidden/>
              </w:rPr>
            </w:r>
            <w:r>
              <w:rPr>
                <w:noProof/>
                <w:webHidden/>
              </w:rPr>
              <w:fldChar w:fldCharType="separate"/>
            </w:r>
            <w:r>
              <w:rPr>
                <w:noProof/>
                <w:webHidden/>
              </w:rPr>
              <w:t>6</w:t>
            </w:r>
            <w:r>
              <w:rPr>
                <w:noProof/>
                <w:webHidden/>
              </w:rPr>
              <w:fldChar w:fldCharType="end"/>
            </w:r>
          </w:hyperlink>
        </w:p>
        <w:p w14:paraId="785F1082" w14:textId="2C6AD5DC" w:rsidR="009D41D7" w:rsidRDefault="009D41D7">
          <w:pPr>
            <w:pStyle w:val="TOC2"/>
            <w:tabs>
              <w:tab w:val="right" w:leader="dot" w:pos="9010"/>
            </w:tabs>
            <w:rPr>
              <w:noProof/>
            </w:rPr>
          </w:pPr>
          <w:hyperlink w:anchor="_Toc213342467" w:history="1">
            <w:r w:rsidR="001F0CAF">
              <w:rPr>
                <w:rStyle w:val="Hyperlink"/>
                <w:rFonts w:eastAsia="Arial"/>
                <w:noProof/>
              </w:rPr>
              <w:t>Practice of partnership working in case study</w:t>
            </w:r>
            <w:r w:rsidR="001F0CAF">
              <w:rPr>
                <w:rStyle w:val="Hyperlink"/>
                <w:rFonts w:eastAsia="Arial"/>
                <w:noProof/>
              </w:rPr>
              <w:tab/>
              <w:t>6</w:t>
            </w:r>
          </w:hyperlink>
        </w:p>
        <w:p w14:paraId="7209505F" w14:textId="53428238" w:rsidR="009D41D7" w:rsidRDefault="009D41D7">
          <w:pPr>
            <w:pStyle w:val="TOC2"/>
            <w:tabs>
              <w:tab w:val="right" w:leader="dot" w:pos="9010"/>
            </w:tabs>
            <w:rPr>
              <w:noProof/>
            </w:rPr>
          </w:pPr>
          <w:hyperlink w:anchor="_Toc213342468" w:history="1">
            <w:r w:rsidR="001F0CAF">
              <w:rPr>
                <w:rStyle w:val="Hyperlink"/>
                <w:rFonts w:eastAsia="Arial"/>
                <w:noProof/>
              </w:rPr>
              <w:t>Ethical Practice in the Case Study</w:t>
            </w:r>
            <w:r w:rsidR="001F0CAF">
              <w:rPr>
                <w:rStyle w:val="Hyperlink"/>
                <w:rFonts w:eastAsia="Arial"/>
                <w:noProof/>
              </w:rPr>
              <w:tab/>
              <w:t>7</w:t>
            </w:r>
          </w:hyperlink>
        </w:p>
        <w:p w14:paraId="6A5D442C" w14:textId="1647819A" w:rsidR="009D41D7" w:rsidRDefault="009D41D7">
          <w:pPr>
            <w:pStyle w:val="TOC1"/>
            <w:tabs>
              <w:tab w:val="right" w:leader="dot" w:pos="9010"/>
            </w:tabs>
            <w:rPr>
              <w:noProof/>
            </w:rPr>
          </w:pPr>
          <w:hyperlink w:anchor="_Toc213342469" w:history="1">
            <w:r w:rsidRPr="002E1A48">
              <w:rPr>
                <w:rStyle w:val="Hyperlink"/>
                <w:noProof/>
              </w:rPr>
              <w:t>Task 3:</w:t>
            </w:r>
            <w:r>
              <w:rPr>
                <w:noProof/>
                <w:webHidden/>
              </w:rPr>
              <w:tab/>
            </w:r>
            <w:r>
              <w:rPr>
                <w:noProof/>
                <w:webHidden/>
              </w:rPr>
              <w:fldChar w:fldCharType="begin"/>
            </w:r>
            <w:r>
              <w:rPr>
                <w:noProof/>
                <w:webHidden/>
              </w:rPr>
              <w:instrText xml:space="preserve"> PAGEREF _Toc213342469 \h </w:instrText>
            </w:r>
            <w:r>
              <w:rPr>
                <w:noProof/>
                <w:webHidden/>
              </w:rPr>
            </w:r>
            <w:r>
              <w:rPr>
                <w:noProof/>
                <w:webHidden/>
              </w:rPr>
              <w:fldChar w:fldCharType="separate"/>
            </w:r>
            <w:r>
              <w:rPr>
                <w:noProof/>
                <w:webHidden/>
              </w:rPr>
              <w:t>8</w:t>
            </w:r>
            <w:r>
              <w:rPr>
                <w:noProof/>
                <w:webHidden/>
              </w:rPr>
              <w:fldChar w:fldCharType="end"/>
            </w:r>
          </w:hyperlink>
        </w:p>
        <w:p w14:paraId="170D28F9" w14:textId="30CD15F3" w:rsidR="009D41D7" w:rsidRDefault="009D41D7">
          <w:pPr>
            <w:pStyle w:val="TOC2"/>
            <w:tabs>
              <w:tab w:val="right" w:leader="dot" w:pos="9010"/>
            </w:tabs>
            <w:rPr>
              <w:noProof/>
            </w:rPr>
          </w:pPr>
          <w:hyperlink w:anchor="_Toc213342470" w:history="1">
            <w:r w:rsidRPr="002E1A48">
              <w:rPr>
                <w:rStyle w:val="Hyperlink"/>
                <w:noProof/>
              </w:rPr>
              <w:t>Description</w:t>
            </w:r>
            <w:r>
              <w:rPr>
                <w:noProof/>
                <w:webHidden/>
              </w:rPr>
              <w:tab/>
            </w:r>
            <w:r>
              <w:rPr>
                <w:noProof/>
                <w:webHidden/>
              </w:rPr>
              <w:fldChar w:fldCharType="begin"/>
            </w:r>
            <w:r>
              <w:rPr>
                <w:noProof/>
                <w:webHidden/>
              </w:rPr>
              <w:instrText xml:space="preserve"> PAGEREF _Toc213342470 \h </w:instrText>
            </w:r>
            <w:r>
              <w:rPr>
                <w:noProof/>
                <w:webHidden/>
              </w:rPr>
            </w:r>
            <w:r>
              <w:rPr>
                <w:noProof/>
                <w:webHidden/>
              </w:rPr>
              <w:fldChar w:fldCharType="separate"/>
            </w:r>
            <w:r>
              <w:rPr>
                <w:noProof/>
                <w:webHidden/>
              </w:rPr>
              <w:t>8</w:t>
            </w:r>
            <w:r>
              <w:rPr>
                <w:noProof/>
                <w:webHidden/>
              </w:rPr>
              <w:fldChar w:fldCharType="end"/>
            </w:r>
          </w:hyperlink>
        </w:p>
        <w:p w14:paraId="6EE99BE4" w14:textId="17F2A7B7" w:rsidR="009D41D7" w:rsidRDefault="009D41D7">
          <w:pPr>
            <w:pStyle w:val="TOC2"/>
            <w:tabs>
              <w:tab w:val="right" w:leader="dot" w:pos="9010"/>
            </w:tabs>
            <w:rPr>
              <w:noProof/>
            </w:rPr>
          </w:pPr>
          <w:hyperlink w:anchor="_Toc213342471" w:history="1">
            <w:r w:rsidRPr="002E1A48">
              <w:rPr>
                <w:rStyle w:val="Hyperlink"/>
                <w:noProof/>
              </w:rPr>
              <w:t>Feelings</w:t>
            </w:r>
            <w:r>
              <w:rPr>
                <w:noProof/>
                <w:webHidden/>
              </w:rPr>
              <w:tab/>
            </w:r>
            <w:r>
              <w:rPr>
                <w:noProof/>
                <w:webHidden/>
              </w:rPr>
              <w:fldChar w:fldCharType="begin"/>
            </w:r>
            <w:r>
              <w:rPr>
                <w:noProof/>
                <w:webHidden/>
              </w:rPr>
              <w:instrText xml:space="preserve"> PAGEREF _Toc213342471 \h </w:instrText>
            </w:r>
            <w:r>
              <w:rPr>
                <w:noProof/>
                <w:webHidden/>
              </w:rPr>
            </w:r>
            <w:r>
              <w:rPr>
                <w:noProof/>
                <w:webHidden/>
              </w:rPr>
              <w:fldChar w:fldCharType="separate"/>
            </w:r>
            <w:r>
              <w:rPr>
                <w:noProof/>
                <w:webHidden/>
              </w:rPr>
              <w:t>8</w:t>
            </w:r>
            <w:r>
              <w:rPr>
                <w:noProof/>
                <w:webHidden/>
              </w:rPr>
              <w:fldChar w:fldCharType="end"/>
            </w:r>
          </w:hyperlink>
        </w:p>
        <w:p w14:paraId="130E65F4" w14:textId="0E0DFC9A" w:rsidR="009D41D7" w:rsidRDefault="009D41D7">
          <w:pPr>
            <w:pStyle w:val="TOC2"/>
            <w:tabs>
              <w:tab w:val="right" w:leader="dot" w:pos="9010"/>
            </w:tabs>
            <w:rPr>
              <w:noProof/>
            </w:rPr>
          </w:pPr>
          <w:hyperlink w:anchor="_Toc213342472" w:history="1">
            <w:r w:rsidRPr="002E1A48">
              <w:rPr>
                <w:rStyle w:val="Hyperlink"/>
                <w:noProof/>
              </w:rPr>
              <w:t>Evaluation</w:t>
            </w:r>
            <w:r>
              <w:rPr>
                <w:noProof/>
                <w:webHidden/>
              </w:rPr>
              <w:tab/>
            </w:r>
            <w:r>
              <w:rPr>
                <w:noProof/>
                <w:webHidden/>
              </w:rPr>
              <w:fldChar w:fldCharType="begin"/>
            </w:r>
            <w:r>
              <w:rPr>
                <w:noProof/>
                <w:webHidden/>
              </w:rPr>
              <w:instrText xml:space="preserve"> PAGEREF _Toc213342472 \h </w:instrText>
            </w:r>
            <w:r>
              <w:rPr>
                <w:noProof/>
                <w:webHidden/>
              </w:rPr>
            </w:r>
            <w:r>
              <w:rPr>
                <w:noProof/>
                <w:webHidden/>
              </w:rPr>
              <w:fldChar w:fldCharType="separate"/>
            </w:r>
            <w:r>
              <w:rPr>
                <w:noProof/>
                <w:webHidden/>
              </w:rPr>
              <w:t>8</w:t>
            </w:r>
            <w:r>
              <w:rPr>
                <w:noProof/>
                <w:webHidden/>
              </w:rPr>
              <w:fldChar w:fldCharType="end"/>
            </w:r>
          </w:hyperlink>
        </w:p>
        <w:p w14:paraId="2A69F950" w14:textId="65DFB16A" w:rsidR="009D41D7" w:rsidRDefault="009D41D7">
          <w:pPr>
            <w:pStyle w:val="TOC2"/>
            <w:tabs>
              <w:tab w:val="right" w:leader="dot" w:pos="9010"/>
            </w:tabs>
            <w:rPr>
              <w:noProof/>
            </w:rPr>
          </w:pPr>
          <w:hyperlink w:anchor="_Toc213342473" w:history="1">
            <w:r w:rsidRPr="002E1A48">
              <w:rPr>
                <w:rStyle w:val="Hyperlink"/>
                <w:noProof/>
              </w:rPr>
              <w:t>Analysis</w:t>
            </w:r>
            <w:r>
              <w:rPr>
                <w:noProof/>
                <w:webHidden/>
              </w:rPr>
              <w:tab/>
            </w:r>
            <w:r>
              <w:rPr>
                <w:noProof/>
                <w:webHidden/>
              </w:rPr>
              <w:fldChar w:fldCharType="begin"/>
            </w:r>
            <w:r>
              <w:rPr>
                <w:noProof/>
                <w:webHidden/>
              </w:rPr>
              <w:instrText xml:space="preserve"> PAGEREF _Toc213342473 \h </w:instrText>
            </w:r>
            <w:r>
              <w:rPr>
                <w:noProof/>
                <w:webHidden/>
              </w:rPr>
            </w:r>
            <w:r>
              <w:rPr>
                <w:noProof/>
                <w:webHidden/>
              </w:rPr>
              <w:fldChar w:fldCharType="separate"/>
            </w:r>
            <w:r>
              <w:rPr>
                <w:noProof/>
                <w:webHidden/>
              </w:rPr>
              <w:t>8</w:t>
            </w:r>
            <w:r>
              <w:rPr>
                <w:noProof/>
                <w:webHidden/>
              </w:rPr>
              <w:fldChar w:fldCharType="end"/>
            </w:r>
          </w:hyperlink>
        </w:p>
        <w:p w14:paraId="3E8E4A54" w14:textId="437F9779" w:rsidR="009D41D7" w:rsidRDefault="009D41D7">
          <w:pPr>
            <w:pStyle w:val="TOC2"/>
            <w:tabs>
              <w:tab w:val="right" w:leader="dot" w:pos="9010"/>
            </w:tabs>
            <w:rPr>
              <w:noProof/>
            </w:rPr>
          </w:pPr>
          <w:hyperlink w:anchor="_Toc213342474" w:history="1">
            <w:r w:rsidRPr="002E1A48">
              <w:rPr>
                <w:rStyle w:val="Hyperlink"/>
                <w:noProof/>
              </w:rPr>
              <w:t>Conclusion</w:t>
            </w:r>
            <w:r>
              <w:rPr>
                <w:noProof/>
                <w:webHidden/>
              </w:rPr>
              <w:tab/>
            </w:r>
            <w:r>
              <w:rPr>
                <w:noProof/>
                <w:webHidden/>
              </w:rPr>
              <w:fldChar w:fldCharType="begin"/>
            </w:r>
            <w:r>
              <w:rPr>
                <w:noProof/>
                <w:webHidden/>
              </w:rPr>
              <w:instrText xml:space="preserve"> PAGEREF _Toc213342474 \h </w:instrText>
            </w:r>
            <w:r>
              <w:rPr>
                <w:noProof/>
                <w:webHidden/>
              </w:rPr>
            </w:r>
            <w:r>
              <w:rPr>
                <w:noProof/>
                <w:webHidden/>
              </w:rPr>
              <w:fldChar w:fldCharType="separate"/>
            </w:r>
            <w:r>
              <w:rPr>
                <w:noProof/>
                <w:webHidden/>
              </w:rPr>
              <w:t>9</w:t>
            </w:r>
            <w:r>
              <w:rPr>
                <w:noProof/>
                <w:webHidden/>
              </w:rPr>
              <w:fldChar w:fldCharType="end"/>
            </w:r>
          </w:hyperlink>
        </w:p>
        <w:p w14:paraId="73C6514E" w14:textId="56535F4D" w:rsidR="009D41D7" w:rsidRDefault="009D41D7">
          <w:pPr>
            <w:pStyle w:val="TOC2"/>
            <w:tabs>
              <w:tab w:val="right" w:leader="dot" w:pos="9010"/>
            </w:tabs>
            <w:rPr>
              <w:noProof/>
            </w:rPr>
          </w:pPr>
          <w:hyperlink w:anchor="_Toc213342475" w:history="1">
            <w:r w:rsidRPr="002E1A48">
              <w:rPr>
                <w:rStyle w:val="Hyperlink"/>
                <w:noProof/>
              </w:rPr>
              <w:t>Action Plan</w:t>
            </w:r>
            <w:r>
              <w:rPr>
                <w:noProof/>
                <w:webHidden/>
              </w:rPr>
              <w:tab/>
            </w:r>
            <w:r>
              <w:rPr>
                <w:noProof/>
                <w:webHidden/>
              </w:rPr>
              <w:fldChar w:fldCharType="begin"/>
            </w:r>
            <w:r>
              <w:rPr>
                <w:noProof/>
                <w:webHidden/>
              </w:rPr>
              <w:instrText xml:space="preserve"> PAGEREF _Toc213342475 \h </w:instrText>
            </w:r>
            <w:r>
              <w:rPr>
                <w:noProof/>
                <w:webHidden/>
              </w:rPr>
            </w:r>
            <w:r>
              <w:rPr>
                <w:noProof/>
                <w:webHidden/>
              </w:rPr>
              <w:fldChar w:fldCharType="separate"/>
            </w:r>
            <w:r>
              <w:rPr>
                <w:noProof/>
                <w:webHidden/>
              </w:rPr>
              <w:t>9</w:t>
            </w:r>
            <w:r>
              <w:rPr>
                <w:noProof/>
                <w:webHidden/>
              </w:rPr>
              <w:fldChar w:fldCharType="end"/>
            </w:r>
          </w:hyperlink>
        </w:p>
        <w:p w14:paraId="1A2A008B" w14:textId="078EAC49" w:rsidR="009D41D7" w:rsidRDefault="009D41D7">
          <w:pPr>
            <w:pStyle w:val="TOC1"/>
            <w:tabs>
              <w:tab w:val="right" w:leader="dot" w:pos="9010"/>
            </w:tabs>
            <w:rPr>
              <w:noProof/>
            </w:rPr>
          </w:pPr>
          <w:hyperlink w:anchor="_Toc213342476" w:history="1">
            <w:r w:rsidRPr="002E1A48">
              <w:rPr>
                <w:rStyle w:val="Hyperlink"/>
                <w:noProof/>
                <w:lang w:val="it-IT"/>
              </w:rPr>
              <w:t>Conclusion</w:t>
            </w:r>
            <w:r>
              <w:rPr>
                <w:noProof/>
                <w:webHidden/>
              </w:rPr>
              <w:tab/>
            </w:r>
            <w:r>
              <w:rPr>
                <w:noProof/>
                <w:webHidden/>
              </w:rPr>
              <w:fldChar w:fldCharType="begin"/>
            </w:r>
            <w:r>
              <w:rPr>
                <w:noProof/>
                <w:webHidden/>
              </w:rPr>
              <w:instrText xml:space="preserve"> PAGEREF _Toc213342476 \h </w:instrText>
            </w:r>
            <w:r>
              <w:rPr>
                <w:noProof/>
                <w:webHidden/>
              </w:rPr>
            </w:r>
            <w:r>
              <w:rPr>
                <w:noProof/>
                <w:webHidden/>
              </w:rPr>
              <w:fldChar w:fldCharType="separate"/>
            </w:r>
            <w:r>
              <w:rPr>
                <w:noProof/>
                <w:webHidden/>
              </w:rPr>
              <w:t>10</w:t>
            </w:r>
            <w:r>
              <w:rPr>
                <w:noProof/>
                <w:webHidden/>
              </w:rPr>
              <w:fldChar w:fldCharType="end"/>
            </w:r>
          </w:hyperlink>
        </w:p>
        <w:p w14:paraId="58639ADA" w14:textId="4F838084" w:rsidR="009D41D7" w:rsidRDefault="009D41D7">
          <w:pPr>
            <w:pStyle w:val="TOC1"/>
            <w:tabs>
              <w:tab w:val="right" w:leader="dot" w:pos="9010"/>
            </w:tabs>
            <w:rPr>
              <w:noProof/>
            </w:rPr>
          </w:pPr>
          <w:hyperlink w:anchor="_Toc213342477" w:history="1">
            <w:r w:rsidRPr="002E1A48">
              <w:rPr>
                <w:rStyle w:val="Hyperlink"/>
                <w:noProof/>
                <w:lang w:val="fr-FR"/>
              </w:rPr>
              <w:t>References</w:t>
            </w:r>
            <w:r>
              <w:rPr>
                <w:noProof/>
                <w:webHidden/>
              </w:rPr>
              <w:tab/>
            </w:r>
            <w:r>
              <w:rPr>
                <w:noProof/>
                <w:webHidden/>
              </w:rPr>
              <w:fldChar w:fldCharType="begin"/>
            </w:r>
            <w:r>
              <w:rPr>
                <w:noProof/>
                <w:webHidden/>
              </w:rPr>
              <w:instrText xml:space="preserve"> PAGEREF _Toc213342477 \h </w:instrText>
            </w:r>
            <w:r>
              <w:rPr>
                <w:noProof/>
                <w:webHidden/>
              </w:rPr>
            </w:r>
            <w:r>
              <w:rPr>
                <w:noProof/>
                <w:webHidden/>
              </w:rPr>
              <w:fldChar w:fldCharType="separate"/>
            </w:r>
            <w:r>
              <w:rPr>
                <w:noProof/>
                <w:webHidden/>
              </w:rPr>
              <w:t>11</w:t>
            </w:r>
            <w:r>
              <w:rPr>
                <w:noProof/>
                <w:webHidden/>
              </w:rPr>
              <w:fldChar w:fldCharType="end"/>
            </w:r>
          </w:hyperlink>
        </w:p>
        <w:p w14:paraId="1E2266A2" w14:textId="02E61AE7" w:rsidR="009D41D7" w:rsidRDefault="009D41D7">
          <w:r>
            <w:rPr>
              <w:b/>
              <w:bCs/>
              <w:noProof/>
            </w:rPr>
            <w:fldChar w:fldCharType="end"/>
          </w:r>
        </w:p>
      </w:sdtContent>
    </w:sdt>
    <w:p w14:paraId="3A8853D4" w14:textId="77777777" w:rsidR="009D41D7" w:rsidRPr="000251F8" w:rsidRDefault="009D41D7" w:rsidP="000251F8">
      <w:pPr>
        <w:pStyle w:val="Body"/>
        <w:spacing w:line="360" w:lineRule="auto"/>
        <w:jc w:val="both"/>
        <w:rPr>
          <w:rFonts w:ascii="Arial" w:eastAsia="Arial" w:hAnsi="Arial" w:cs="Arial"/>
          <w:b/>
          <w:bCs/>
          <w:sz w:val="22"/>
          <w:szCs w:val="22"/>
        </w:rPr>
      </w:pPr>
    </w:p>
    <w:p w14:paraId="379A1CE2" w14:textId="77777777" w:rsidR="004A2F8B" w:rsidRPr="000251F8" w:rsidRDefault="004A2F8B" w:rsidP="000251F8">
      <w:pPr>
        <w:pStyle w:val="Body"/>
        <w:spacing w:line="360" w:lineRule="auto"/>
        <w:jc w:val="both"/>
        <w:rPr>
          <w:rFonts w:ascii="Arial" w:eastAsia="Arial" w:hAnsi="Arial" w:cs="Arial"/>
          <w:sz w:val="22"/>
          <w:szCs w:val="22"/>
        </w:rPr>
      </w:pPr>
    </w:p>
    <w:p w14:paraId="2E52D914" w14:textId="77777777" w:rsidR="004A2F8B" w:rsidRPr="000251F8" w:rsidRDefault="004A2F8B" w:rsidP="000251F8">
      <w:pPr>
        <w:pStyle w:val="Body"/>
        <w:spacing w:line="360" w:lineRule="auto"/>
        <w:jc w:val="both"/>
        <w:rPr>
          <w:rFonts w:ascii="Arial" w:eastAsia="Arial" w:hAnsi="Arial" w:cs="Arial"/>
          <w:sz w:val="22"/>
          <w:szCs w:val="22"/>
        </w:rPr>
      </w:pPr>
    </w:p>
    <w:p w14:paraId="3B5E98FA" w14:textId="77777777" w:rsidR="004A2F8B" w:rsidRPr="000251F8" w:rsidRDefault="004A2F8B" w:rsidP="000251F8">
      <w:pPr>
        <w:pStyle w:val="Body"/>
        <w:spacing w:line="360" w:lineRule="auto"/>
        <w:jc w:val="both"/>
        <w:rPr>
          <w:rFonts w:ascii="Arial" w:eastAsia="Arial" w:hAnsi="Arial" w:cs="Arial"/>
          <w:sz w:val="22"/>
          <w:szCs w:val="22"/>
        </w:rPr>
      </w:pPr>
    </w:p>
    <w:p w14:paraId="12168594" w14:textId="77777777" w:rsidR="000251F8" w:rsidRDefault="000251F8" w:rsidP="000251F8">
      <w:pPr>
        <w:pStyle w:val="Body"/>
        <w:spacing w:line="360" w:lineRule="auto"/>
        <w:jc w:val="both"/>
        <w:rPr>
          <w:rFonts w:ascii="Arial" w:eastAsia="Arial" w:hAnsi="Arial" w:cs="Arial"/>
          <w:b/>
          <w:bCs/>
          <w:sz w:val="22"/>
          <w:szCs w:val="22"/>
        </w:rPr>
      </w:pPr>
    </w:p>
    <w:p w14:paraId="34AAF351" w14:textId="77777777" w:rsidR="000251F8" w:rsidRDefault="000251F8" w:rsidP="000251F8">
      <w:pPr>
        <w:pStyle w:val="Body"/>
        <w:spacing w:line="360" w:lineRule="auto"/>
        <w:jc w:val="both"/>
        <w:rPr>
          <w:rFonts w:ascii="Arial" w:eastAsia="Arial" w:hAnsi="Arial" w:cs="Arial"/>
          <w:b/>
          <w:bCs/>
          <w:sz w:val="22"/>
          <w:szCs w:val="22"/>
        </w:rPr>
      </w:pPr>
    </w:p>
    <w:p w14:paraId="0159646B" w14:textId="77777777" w:rsidR="000251F8" w:rsidRDefault="000251F8" w:rsidP="000251F8">
      <w:pPr>
        <w:pStyle w:val="Body"/>
        <w:spacing w:line="360" w:lineRule="auto"/>
        <w:jc w:val="both"/>
        <w:rPr>
          <w:rFonts w:ascii="Arial" w:eastAsia="Arial" w:hAnsi="Arial" w:cs="Arial"/>
          <w:b/>
          <w:bCs/>
          <w:sz w:val="22"/>
          <w:szCs w:val="22"/>
        </w:rPr>
      </w:pPr>
    </w:p>
    <w:p w14:paraId="63C928BE" w14:textId="77777777" w:rsidR="000251F8" w:rsidRDefault="000251F8" w:rsidP="000251F8">
      <w:pPr>
        <w:pStyle w:val="Body"/>
        <w:spacing w:line="360" w:lineRule="auto"/>
        <w:jc w:val="both"/>
        <w:rPr>
          <w:rFonts w:ascii="Arial" w:eastAsia="Arial" w:hAnsi="Arial" w:cs="Arial"/>
          <w:b/>
          <w:bCs/>
          <w:sz w:val="22"/>
          <w:szCs w:val="22"/>
        </w:rPr>
      </w:pPr>
    </w:p>
    <w:p w14:paraId="5258D97A" w14:textId="77777777" w:rsidR="000251F8" w:rsidRDefault="000251F8" w:rsidP="000251F8">
      <w:pPr>
        <w:pStyle w:val="Body"/>
        <w:spacing w:line="360" w:lineRule="auto"/>
        <w:jc w:val="both"/>
        <w:rPr>
          <w:rFonts w:ascii="Arial" w:eastAsia="Arial" w:hAnsi="Arial" w:cs="Arial"/>
          <w:b/>
          <w:bCs/>
          <w:sz w:val="22"/>
          <w:szCs w:val="22"/>
        </w:rPr>
      </w:pPr>
    </w:p>
    <w:p w14:paraId="3D7F3962" w14:textId="77777777" w:rsidR="000251F8" w:rsidRDefault="000251F8" w:rsidP="000251F8">
      <w:pPr>
        <w:pStyle w:val="Body"/>
        <w:spacing w:line="360" w:lineRule="auto"/>
        <w:jc w:val="both"/>
        <w:rPr>
          <w:rFonts w:ascii="Arial" w:eastAsia="Arial" w:hAnsi="Arial" w:cs="Arial"/>
          <w:b/>
          <w:bCs/>
          <w:sz w:val="22"/>
          <w:szCs w:val="22"/>
        </w:rPr>
      </w:pPr>
    </w:p>
    <w:p w14:paraId="77C977C2" w14:textId="77777777" w:rsidR="000251F8" w:rsidRDefault="000251F8" w:rsidP="000251F8">
      <w:pPr>
        <w:pStyle w:val="Body"/>
        <w:spacing w:line="360" w:lineRule="auto"/>
        <w:jc w:val="both"/>
        <w:rPr>
          <w:rFonts w:ascii="Arial" w:eastAsia="Arial" w:hAnsi="Arial" w:cs="Arial"/>
          <w:b/>
          <w:bCs/>
          <w:sz w:val="22"/>
          <w:szCs w:val="22"/>
        </w:rPr>
      </w:pPr>
    </w:p>
    <w:p w14:paraId="20E52977" w14:textId="58CAD13A" w:rsidR="003C3A57" w:rsidRPr="00A37914" w:rsidRDefault="00457B71" w:rsidP="00A37914">
      <w:pPr>
        <w:pStyle w:val="Heading1"/>
        <w:spacing w:line="360" w:lineRule="auto"/>
        <w:rPr>
          <w:rFonts w:eastAsia="Arial"/>
          <w:sz w:val="24"/>
          <w:szCs w:val="24"/>
        </w:rPr>
      </w:pPr>
      <w:bookmarkStart w:id="0" w:name="_Toc213342459"/>
      <w:r w:rsidRPr="00A37914">
        <w:rPr>
          <w:rFonts w:eastAsia="Arial"/>
          <w:sz w:val="24"/>
          <w:szCs w:val="24"/>
        </w:rPr>
        <w:t>Introduction</w:t>
      </w:r>
      <w:bookmarkEnd w:id="0"/>
    </w:p>
    <w:p w14:paraId="56C654AB" w14:textId="68EFFC9F" w:rsidR="00457B71" w:rsidRPr="000251F8" w:rsidRDefault="003C3A57"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A well-structured framework of care in the United Kingdom is built upon certain values that help professionals act in any given situation in a particular way, ensuring that people in need are treated in a safe, effective, and compassionate way. Some of the most important of these values include care that is centred on a person, partnership working, and ethics, which form a crucial part of providing high standards of care. This report will evaluate the significance of these values, use a practical example to demonstrate how they are practised in everyday care, and undertake a reflective analysis of this process via a cycle of reflection proposed by </w:t>
      </w:r>
      <w:r w:rsidR="000D3A68" w:rsidRPr="000251F8">
        <w:rPr>
          <w:rFonts w:ascii="Arial" w:eastAsia="Arial" w:hAnsi="Arial" w:cs="Arial"/>
          <w:sz w:val="22"/>
          <w:szCs w:val="22"/>
        </w:rPr>
        <w:t>Gibbs.</w:t>
      </w:r>
      <w:r w:rsidRPr="000251F8">
        <w:rPr>
          <w:rFonts w:ascii="Arial" w:eastAsia="Arial" w:hAnsi="Arial" w:cs="Arial"/>
          <w:sz w:val="22"/>
          <w:szCs w:val="22"/>
        </w:rPr>
        <w:t xml:space="preserve"> </w:t>
      </w:r>
    </w:p>
    <w:p w14:paraId="32DB09A3" w14:textId="77777777" w:rsidR="00457B71" w:rsidRPr="000251F8" w:rsidRDefault="00457B71" w:rsidP="000251F8">
      <w:pPr>
        <w:pStyle w:val="Body"/>
        <w:spacing w:line="360" w:lineRule="auto"/>
        <w:jc w:val="both"/>
        <w:rPr>
          <w:rFonts w:ascii="Arial" w:eastAsia="Arial" w:hAnsi="Arial" w:cs="Arial"/>
          <w:sz w:val="22"/>
          <w:szCs w:val="22"/>
        </w:rPr>
      </w:pPr>
    </w:p>
    <w:p w14:paraId="47D4E409" w14:textId="77777777" w:rsidR="000251F8" w:rsidRDefault="000251F8" w:rsidP="000251F8">
      <w:pPr>
        <w:pStyle w:val="Body"/>
        <w:spacing w:after="0" w:line="360" w:lineRule="auto"/>
        <w:jc w:val="both"/>
        <w:rPr>
          <w:rFonts w:ascii="Arial" w:hAnsi="Arial" w:cs="Arial"/>
          <w:b/>
          <w:bCs/>
          <w:sz w:val="22"/>
          <w:szCs w:val="22"/>
        </w:rPr>
      </w:pPr>
    </w:p>
    <w:p w14:paraId="376C442F" w14:textId="77777777" w:rsidR="000251F8" w:rsidRDefault="000251F8" w:rsidP="000251F8">
      <w:pPr>
        <w:pStyle w:val="Body"/>
        <w:spacing w:after="0" w:line="360" w:lineRule="auto"/>
        <w:jc w:val="both"/>
        <w:rPr>
          <w:rFonts w:ascii="Arial" w:hAnsi="Arial" w:cs="Arial"/>
          <w:b/>
          <w:bCs/>
          <w:sz w:val="22"/>
          <w:szCs w:val="22"/>
        </w:rPr>
      </w:pPr>
    </w:p>
    <w:p w14:paraId="11D08DB2" w14:textId="77777777" w:rsidR="000251F8" w:rsidRDefault="000251F8" w:rsidP="000251F8">
      <w:pPr>
        <w:pStyle w:val="Body"/>
        <w:spacing w:after="0" w:line="360" w:lineRule="auto"/>
        <w:jc w:val="both"/>
        <w:rPr>
          <w:rFonts w:ascii="Arial" w:hAnsi="Arial" w:cs="Arial"/>
          <w:b/>
          <w:bCs/>
          <w:sz w:val="22"/>
          <w:szCs w:val="22"/>
        </w:rPr>
      </w:pPr>
    </w:p>
    <w:p w14:paraId="7732FA5C" w14:textId="77777777" w:rsidR="000251F8" w:rsidRDefault="000251F8" w:rsidP="000251F8">
      <w:pPr>
        <w:pStyle w:val="Body"/>
        <w:spacing w:after="0" w:line="360" w:lineRule="auto"/>
        <w:jc w:val="both"/>
        <w:rPr>
          <w:rFonts w:ascii="Arial" w:hAnsi="Arial" w:cs="Arial"/>
          <w:b/>
          <w:bCs/>
          <w:sz w:val="22"/>
          <w:szCs w:val="22"/>
        </w:rPr>
      </w:pPr>
    </w:p>
    <w:p w14:paraId="2E08F264" w14:textId="77777777" w:rsidR="000251F8" w:rsidRDefault="000251F8" w:rsidP="000251F8">
      <w:pPr>
        <w:pStyle w:val="Body"/>
        <w:spacing w:after="0" w:line="360" w:lineRule="auto"/>
        <w:jc w:val="both"/>
        <w:rPr>
          <w:rFonts w:ascii="Arial" w:hAnsi="Arial" w:cs="Arial"/>
          <w:b/>
          <w:bCs/>
          <w:sz w:val="22"/>
          <w:szCs w:val="22"/>
        </w:rPr>
      </w:pPr>
    </w:p>
    <w:p w14:paraId="63AF82C6" w14:textId="77777777" w:rsidR="000251F8" w:rsidRDefault="000251F8" w:rsidP="000251F8">
      <w:pPr>
        <w:pStyle w:val="Body"/>
        <w:spacing w:after="0" w:line="360" w:lineRule="auto"/>
        <w:jc w:val="both"/>
        <w:rPr>
          <w:rFonts w:ascii="Arial" w:hAnsi="Arial" w:cs="Arial"/>
          <w:b/>
          <w:bCs/>
          <w:sz w:val="22"/>
          <w:szCs w:val="22"/>
        </w:rPr>
      </w:pPr>
    </w:p>
    <w:p w14:paraId="2257D541" w14:textId="77777777" w:rsidR="000251F8" w:rsidRDefault="000251F8" w:rsidP="000251F8">
      <w:pPr>
        <w:pStyle w:val="Body"/>
        <w:spacing w:after="0" w:line="360" w:lineRule="auto"/>
        <w:jc w:val="both"/>
        <w:rPr>
          <w:rFonts w:ascii="Arial" w:hAnsi="Arial" w:cs="Arial"/>
          <w:b/>
          <w:bCs/>
          <w:sz w:val="22"/>
          <w:szCs w:val="22"/>
        </w:rPr>
      </w:pPr>
    </w:p>
    <w:p w14:paraId="02BB7C71" w14:textId="77777777" w:rsidR="000251F8" w:rsidRDefault="000251F8" w:rsidP="000251F8">
      <w:pPr>
        <w:pStyle w:val="Body"/>
        <w:spacing w:after="0" w:line="360" w:lineRule="auto"/>
        <w:jc w:val="both"/>
        <w:rPr>
          <w:rFonts w:ascii="Arial" w:hAnsi="Arial" w:cs="Arial"/>
          <w:b/>
          <w:bCs/>
          <w:sz w:val="22"/>
          <w:szCs w:val="22"/>
        </w:rPr>
      </w:pPr>
    </w:p>
    <w:p w14:paraId="70DEE9A0" w14:textId="77777777" w:rsidR="000251F8" w:rsidRDefault="000251F8" w:rsidP="000251F8">
      <w:pPr>
        <w:pStyle w:val="Body"/>
        <w:spacing w:after="0" w:line="360" w:lineRule="auto"/>
        <w:jc w:val="both"/>
        <w:rPr>
          <w:rFonts w:ascii="Arial" w:hAnsi="Arial" w:cs="Arial"/>
          <w:b/>
          <w:bCs/>
          <w:sz w:val="22"/>
          <w:szCs w:val="22"/>
        </w:rPr>
      </w:pPr>
    </w:p>
    <w:p w14:paraId="7B3E3BD0" w14:textId="77777777" w:rsidR="000251F8" w:rsidRDefault="000251F8" w:rsidP="000251F8">
      <w:pPr>
        <w:pStyle w:val="Body"/>
        <w:spacing w:after="0" w:line="360" w:lineRule="auto"/>
        <w:jc w:val="both"/>
        <w:rPr>
          <w:rFonts w:ascii="Arial" w:hAnsi="Arial" w:cs="Arial"/>
          <w:b/>
          <w:bCs/>
          <w:sz w:val="22"/>
          <w:szCs w:val="22"/>
        </w:rPr>
      </w:pPr>
    </w:p>
    <w:p w14:paraId="428D4854" w14:textId="77777777" w:rsidR="000251F8" w:rsidRDefault="000251F8" w:rsidP="000251F8">
      <w:pPr>
        <w:pStyle w:val="Body"/>
        <w:spacing w:after="0" w:line="360" w:lineRule="auto"/>
        <w:jc w:val="both"/>
        <w:rPr>
          <w:rFonts w:ascii="Arial" w:hAnsi="Arial" w:cs="Arial"/>
          <w:b/>
          <w:bCs/>
          <w:sz w:val="22"/>
          <w:szCs w:val="22"/>
        </w:rPr>
      </w:pPr>
    </w:p>
    <w:p w14:paraId="7FA65CE5" w14:textId="77777777" w:rsidR="000251F8" w:rsidRDefault="000251F8" w:rsidP="000251F8">
      <w:pPr>
        <w:pStyle w:val="Body"/>
        <w:spacing w:after="0" w:line="360" w:lineRule="auto"/>
        <w:jc w:val="both"/>
        <w:rPr>
          <w:rFonts w:ascii="Arial" w:hAnsi="Arial" w:cs="Arial"/>
          <w:b/>
          <w:bCs/>
          <w:sz w:val="22"/>
          <w:szCs w:val="22"/>
        </w:rPr>
      </w:pPr>
    </w:p>
    <w:p w14:paraId="2D812408" w14:textId="77777777" w:rsidR="000251F8" w:rsidRDefault="000251F8" w:rsidP="000251F8">
      <w:pPr>
        <w:pStyle w:val="Body"/>
        <w:spacing w:after="0" w:line="360" w:lineRule="auto"/>
        <w:jc w:val="both"/>
        <w:rPr>
          <w:rFonts w:ascii="Arial" w:hAnsi="Arial" w:cs="Arial"/>
          <w:b/>
          <w:bCs/>
          <w:sz w:val="22"/>
          <w:szCs w:val="22"/>
        </w:rPr>
      </w:pPr>
    </w:p>
    <w:p w14:paraId="73A329F1" w14:textId="77777777" w:rsidR="000251F8" w:rsidRDefault="000251F8" w:rsidP="000251F8">
      <w:pPr>
        <w:pStyle w:val="Body"/>
        <w:spacing w:after="0" w:line="360" w:lineRule="auto"/>
        <w:jc w:val="both"/>
        <w:rPr>
          <w:rFonts w:ascii="Arial" w:hAnsi="Arial" w:cs="Arial"/>
          <w:b/>
          <w:bCs/>
          <w:sz w:val="22"/>
          <w:szCs w:val="22"/>
        </w:rPr>
      </w:pPr>
    </w:p>
    <w:p w14:paraId="1E25527C" w14:textId="77777777" w:rsidR="000251F8" w:rsidRDefault="000251F8" w:rsidP="000251F8">
      <w:pPr>
        <w:pStyle w:val="Body"/>
        <w:spacing w:after="0" w:line="360" w:lineRule="auto"/>
        <w:jc w:val="both"/>
        <w:rPr>
          <w:rFonts w:ascii="Arial" w:hAnsi="Arial" w:cs="Arial"/>
          <w:b/>
          <w:bCs/>
          <w:sz w:val="22"/>
          <w:szCs w:val="22"/>
        </w:rPr>
      </w:pPr>
    </w:p>
    <w:p w14:paraId="0460E9B0" w14:textId="77777777" w:rsidR="000251F8" w:rsidRDefault="000251F8" w:rsidP="000251F8">
      <w:pPr>
        <w:pStyle w:val="Body"/>
        <w:spacing w:after="0" w:line="360" w:lineRule="auto"/>
        <w:jc w:val="both"/>
        <w:rPr>
          <w:rFonts w:ascii="Arial" w:hAnsi="Arial" w:cs="Arial"/>
          <w:b/>
          <w:bCs/>
          <w:sz w:val="22"/>
          <w:szCs w:val="22"/>
        </w:rPr>
      </w:pPr>
    </w:p>
    <w:p w14:paraId="177BF4D9" w14:textId="77777777" w:rsidR="000251F8" w:rsidRDefault="000251F8" w:rsidP="000251F8">
      <w:pPr>
        <w:pStyle w:val="Body"/>
        <w:spacing w:after="0" w:line="360" w:lineRule="auto"/>
        <w:jc w:val="both"/>
        <w:rPr>
          <w:rFonts w:ascii="Arial" w:hAnsi="Arial" w:cs="Arial"/>
          <w:b/>
          <w:bCs/>
          <w:sz w:val="22"/>
          <w:szCs w:val="22"/>
        </w:rPr>
      </w:pPr>
    </w:p>
    <w:p w14:paraId="315DA816" w14:textId="77777777" w:rsidR="000251F8" w:rsidRDefault="000251F8" w:rsidP="000251F8">
      <w:pPr>
        <w:pStyle w:val="Body"/>
        <w:spacing w:after="0" w:line="360" w:lineRule="auto"/>
        <w:jc w:val="both"/>
        <w:rPr>
          <w:rFonts w:ascii="Arial" w:hAnsi="Arial" w:cs="Arial"/>
          <w:b/>
          <w:bCs/>
          <w:sz w:val="22"/>
          <w:szCs w:val="22"/>
        </w:rPr>
      </w:pPr>
    </w:p>
    <w:p w14:paraId="13DA0469" w14:textId="77777777" w:rsidR="000251F8" w:rsidRDefault="000251F8" w:rsidP="000251F8">
      <w:pPr>
        <w:pStyle w:val="Body"/>
        <w:spacing w:after="0" w:line="360" w:lineRule="auto"/>
        <w:jc w:val="both"/>
        <w:rPr>
          <w:rFonts w:ascii="Arial" w:hAnsi="Arial" w:cs="Arial"/>
          <w:b/>
          <w:bCs/>
          <w:sz w:val="22"/>
          <w:szCs w:val="22"/>
        </w:rPr>
      </w:pPr>
    </w:p>
    <w:p w14:paraId="3395A220" w14:textId="77777777" w:rsidR="000251F8" w:rsidRDefault="000251F8" w:rsidP="000251F8">
      <w:pPr>
        <w:pStyle w:val="Body"/>
        <w:spacing w:after="0" w:line="360" w:lineRule="auto"/>
        <w:jc w:val="both"/>
        <w:rPr>
          <w:rFonts w:ascii="Arial" w:hAnsi="Arial" w:cs="Arial"/>
          <w:b/>
          <w:bCs/>
          <w:sz w:val="22"/>
          <w:szCs w:val="22"/>
        </w:rPr>
      </w:pPr>
    </w:p>
    <w:p w14:paraId="64781CC8" w14:textId="77777777" w:rsidR="000251F8" w:rsidRDefault="000251F8" w:rsidP="000251F8">
      <w:pPr>
        <w:pStyle w:val="Body"/>
        <w:spacing w:after="0" w:line="360" w:lineRule="auto"/>
        <w:jc w:val="both"/>
        <w:rPr>
          <w:rFonts w:ascii="Arial" w:hAnsi="Arial" w:cs="Arial"/>
          <w:b/>
          <w:bCs/>
          <w:sz w:val="22"/>
          <w:szCs w:val="22"/>
        </w:rPr>
      </w:pPr>
    </w:p>
    <w:p w14:paraId="4BB0F352" w14:textId="77777777" w:rsidR="000251F8" w:rsidRDefault="000251F8" w:rsidP="000251F8">
      <w:pPr>
        <w:pStyle w:val="Body"/>
        <w:spacing w:after="0" w:line="360" w:lineRule="auto"/>
        <w:jc w:val="both"/>
        <w:rPr>
          <w:rFonts w:ascii="Arial" w:hAnsi="Arial" w:cs="Arial"/>
          <w:b/>
          <w:bCs/>
          <w:sz w:val="22"/>
          <w:szCs w:val="22"/>
        </w:rPr>
      </w:pPr>
    </w:p>
    <w:p w14:paraId="0D07F194" w14:textId="77777777" w:rsidR="000251F8" w:rsidRDefault="000251F8" w:rsidP="000251F8">
      <w:pPr>
        <w:pStyle w:val="Body"/>
        <w:spacing w:after="0" w:line="360" w:lineRule="auto"/>
        <w:jc w:val="both"/>
        <w:rPr>
          <w:rFonts w:ascii="Arial" w:hAnsi="Arial" w:cs="Arial"/>
          <w:b/>
          <w:bCs/>
          <w:sz w:val="22"/>
          <w:szCs w:val="22"/>
        </w:rPr>
      </w:pPr>
    </w:p>
    <w:p w14:paraId="0A655CCE" w14:textId="77777777" w:rsidR="000251F8" w:rsidRDefault="000251F8" w:rsidP="000251F8">
      <w:pPr>
        <w:pStyle w:val="Body"/>
        <w:spacing w:after="0" w:line="360" w:lineRule="auto"/>
        <w:jc w:val="both"/>
        <w:rPr>
          <w:rFonts w:ascii="Arial" w:hAnsi="Arial" w:cs="Arial"/>
          <w:b/>
          <w:bCs/>
          <w:sz w:val="22"/>
          <w:szCs w:val="22"/>
        </w:rPr>
      </w:pPr>
    </w:p>
    <w:p w14:paraId="12EF2230" w14:textId="77777777" w:rsidR="000251F8" w:rsidRDefault="000251F8" w:rsidP="000251F8">
      <w:pPr>
        <w:pStyle w:val="Body"/>
        <w:spacing w:after="0" w:line="360" w:lineRule="auto"/>
        <w:jc w:val="both"/>
        <w:rPr>
          <w:rFonts w:ascii="Arial" w:hAnsi="Arial" w:cs="Arial"/>
          <w:b/>
          <w:bCs/>
          <w:sz w:val="22"/>
          <w:szCs w:val="22"/>
        </w:rPr>
      </w:pPr>
    </w:p>
    <w:p w14:paraId="4C934462" w14:textId="6DA5F684" w:rsidR="004A2F8B" w:rsidRPr="000251F8" w:rsidRDefault="002F1D44" w:rsidP="000251F8">
      <w:pPr>
        <w:pStyle w:val="Heading1"/>
        <w:spacing w:line="360" w:lineRule="auto"/>
        <w:rPr>
          <w:sz w:val="24"/>
          <w:szCs w:val="24"/>
        </w:rPr>
      </w:pPr>
      <w:bookmarkStart w:id="1" w:name="_Toc213342460"/>
      <w:r w:rsidRPr="000251F8">
        <w:rPr>
          <w:sz w:val="24"/>
          <w:szCs w:val="24"/>
        </w:rPr>
        <w:lastRenderedPageBreak/>
        <w:t>Task 1:</w:t>
      </w:r>
      <w:bookmarkEnd w:id="1"/>
      <w:r w:rsidRPr="000251F8">
        <w:rPr>
          <w:sz w:val="24"/>
          <w:szCs w:val="24"/>
        </w:rPr>
        <w:t xml:space="preserve"> </w:t>
      </w:r>
    </w:p>
    <w:p w14:paraId="66AD996E" w14:textId="77777777" w:rsidR="00587665" w:rsidRPr="000251F8" w:rsidRDefault="00587665" w:rsidP="000251F8">
      <w:pPr>
        <w:pStyle w:val="Heading2"/>
        <w:spacing w:line="360" w:lineRule="auto"/>
        <w:jc w:val="both"/>
        <w:rPr>
          <w:sz w:val="22"/>
          <w:szCs w:val="22"/>
        </w:rPr>
      </w:pPr>
      <w:bookmarkStart w:id="2" w:name="_Toc213342461"/>
      <w:r w:rsidRPr="000251F8">
        <w:rPr>
          <w:sz w:val="22"/>
          <w:szCs w:val="22"/>
        </w:rPr>
        <w:t>Person-Centered Care</w:t>
      </w:r>
      <w:bookmarkEnd w:id="2"/>
    </w:p>
    <w:p w14:paraId="7A2FF70D" w14:textId="59BB5672"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A key aspect of person-centred care is that the client is at the focal point of any decisions that are made in respect of treatment. This is anchored on a respect for autonomy, dignity, and individuality. A principle of care that is highlighted in the Care Act of 2014 is that of enhancing well-being. This means that care professionals promote the freedom of individuals to make decisions that will impact their lives. Carl Rogers</w:t>
      </w:r>
      <w:r w:rsidR="009F1E0F">
        <w:rPr>
          <w:rFonts w:ascii="Arial" w:hAnsi="Arial" w:cs="Arial"/>
          <w:sz w:val="22"/>
          <w:szCs w:val="22"/>
        </w:rPr>
        <w:t xml:space="preserve"> </w:t>
      </w:r>
      <w:r w:rsidRPr="000251F8">
        <w:rPr>
          <w:rFonts w:ascii="Arial" w:hAnsi="Arial" w:cs="Arial"/>
          <w:sz w:val="22"/>
          <w:szCs w:val="22"/>
        </w:rPr>
        <w:t>argues that in effective person-centred care, there is a need to apply empathy, authentic involvement, and unconditional positive regard.</w:t>
      </w:r>
    </w:p>
    <w:p w14:paraId="4B2EFC04" w14:textId="006CFE0A"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 xml:space="preserve">Practically, this means that care is </w:t>
      </w:r>
      <w:r w:rsidR="000251F8" w:rsidRPr="000251F8">
        <w:rPr>
          <w:rFonts w:ascii="Arial" w:hAnsi="Arial" w:cs="Arial"/>
          <w:sz w:val="22"/>
          <w:szCs w:val="22"/>
        </w:rPr>
        <w:t>personalised</w:t>
      </w:r>
      <w:r w:rsidRPr="000251F8">
        <w:rPr>
          <w:rFonts w:ascii="Arial" w:hAnsi="Arial" w:cs="Arial"/>
          <w:sz w:val="22"/>
          <w:szCs w:val="22"/>
        </w:rPr>
        <w:t xml:space="preserve"> in accordance with a person’s preferences, beliefs, and circumstances. This is upheld by the constitution of the NHS (2021), which </w:t>
      </w:r>
      <w:r w:rsidR="000251F8" w:rsidRPr="000251F8">
        <w:rPr>
          <w:rFonts w:ascii="Arial" w:hAnsi="Arial" w:cs="Arial"/>
          <w:sz w:val="22"/>
          <w:szCs w:val="22"/>
        </w:rPr>
        <w:t>emphasises</w:t>
      </w:r>
      <w:r w:rsidRPr="000251F8">
        <w:rPr>
          <w:rFonts w:ascii="Arial" w:hAnsi="Arial" w:cs="Arial"/>
          <w:sz w:val="22"/>
          <w:szCs w:val="22"/>
        </w:rPr>
        <w:t xml:space="preserve"> that people should be involved in all decisions that concern care. Implementing this approach, a </w:t>
      </w:r>
      <w:r w:rsidR="000251F8" w:rsidRPr="000251F8">
        <w:rPr>
          <w:rFonts w:ascii="Arial" w:hAnsi="Arial" w:cs="Arial"/>
          <w:sz w:val="22"/>
          <w:szCs w:val="22"/>
        </w:rPr>
        <w:t>client-centred</w:t>
      </w:r>
      <w:r w:rsidRPr="000251F8">
        <w:rPr>
          <w:rFonts w:ascii="Arial" w:hAnsi="Arial" w:cs="Arial"/>
          <w:sz w:val="22"/>
          <w:szCs w:val="22"/>
        </w:rPr>
        <w:t xml:space="preserve"> care approach improves </w:t>
      </w:r>
      <w:r w:rsidR="000251F8" w:rsidRPr="000251F8">
        <w:rPr>
          <w:rFonts w:ascii="Arial" w:hAnsi="Arial" w:cs="Arial"/>
          <w:sz w:val="22"/>
          <w:szCs w:val="22"/>
        </w:rPr>
        <w:t>satisfaction and</w:t>
      </w:r>
      <w:r w:rsidRPr="000251F8">
        <w:rPr>
          <w:rFonts w:ascii="Arial" w:hAnsi="Arial" w:cs="Arial"/>
          <w:sz w:val="22"/>
          <w:szCs w:val="22"/>
        </w:rPr>
        <w:t xml:space="preserve"> outcomes, as well as trust between service </w:t>
      </w:r>
      <w:r w:rsidR="000251F8" w:rsidRPr="000251F8">
        <w:rPr>
          <w:rFonts w:ascii="Arial" w:hAnsi="Arial" w:cs="Arial"/>
          <w:sz w:val="22"/>
          <w:szCs w:val="22"/>
        </w:rPr>
        <w:t>users</w:t>
      </w:r>
      <w:r w:rsidRPr="000251F8">
        <w:rPr>
          <w:rFonts w:ascii="Arial" w:hAnsi="Arial" w:cs="Arial"/>
          <w:sz w:val="22"/>
          <w:szCs w:val="22"/>
        </w:rPr>
        <w:t xml:space="preserve"> and the practitioners.</w:t>
      </w:r>
    </w:p>
    <w:p w14:paraId="64870F1A" w14:textId="77777777" w:rsidR="00587665" w:rsidRPr="000251F8" w:rsidRDefault="00587665" w:rsidP="000251F8">
      <w:pPr>
        <w:pStyle w:val="Body"/>
        <w:spacing w:line="360" w:lineRule="auto"/>
        <w:jc w:val="both"/>
        <w:rPr>
          <w:rFonts w:ascii="Arial" w:hAnsi="Arial" w:cs="Arial"/>
          <w:b/>
          <w:bCs/>
          <w:sz w:val="22"/>
          <w:szCs w:val="22"/>
        </w:rPr>
      </w:pPr>
    </w:p>
    <w:p w14:paraId="2C5B36A2" w14:textId="7DDE18B3" w:rsidR="00587665" w:rsidRPr="000251F8" w:rsidRDefault="00587665" w:rsidP="000251F8">
      <w:pPr>
        <w:pStyle w:val="Heading2"/>
        <w:spacing w:line="360" w:lineRule="auto"/>
        <w:rPr>
          <w:sz w:val="22"/>
          <w:szCs w:val="22"/>
        </w:rPr>
      </w:pPr>
      <w:bookmarkStart w:id="3" w:name="_Toc213342462"/>
      <w:r w:rsidRPr="000251F8">
        <w:rPr>
          <w:sz w:val="22"/>
          <w:szCs w:val="22"/>
        </w:rPr>
        <w:t>Partnership Working</w:t>
      </w:r>
      <w:bookmarkEnd w:id="3"/>
    </w:p>
    <w:p w14:paraId="6AF9EAD9" w14:textId="77777777"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Partnership working is the process of collaboration between professionals, agencies, and service user involvement in care provision. This is a critical process that is underlined by the Health Care Act of 2022, which focuses on integration via Integrated Care Systems (ICS). This process is important in care provision since partnership working does not require respect and understanding between professionals (Social Care Institute of Excellence [SCIE], 2022).</w:t>
      </w:r>
    </w:p>
    <w:p w14:paraId="4E1486B2" w14:textId="19F2B813" w:rsidR="00587665" w:rsidRPr="000251F8" w:rsidRDefault="00587665" w:rsidP="000251F8">
      <w:pPr>
        <w:pStyle w:val="Body"/>
        <w:spacing w:line="360" w:lineRule="auto"/>
        <w:jc w:val="both"/>
        <w:rPr>
          <w:rFonts w:ascii="Arial" w:hAnsi="Arial" w:cs="Arial"/>
          <w:b/>
          <w:bCs/>
          <w:sz w:val="22"/>
          <w:szCs w:val="22"/>
        </w:rPr>
      </w:pPr>
      <w:r w:rsidRPr="000251F8">
        <w:rPr>
          <w:rFonts w:ascii="Arial" w:hAnsi="Arial" w:cs="Arial"/>
          <w:sz w:val="22"/>
          <w:szCs w:val="22"/>
        </w:rPr>
        <w:t xml:space="preserve">Advantages of this strategy include increased continuity of care, effective use of resources, and </w:t>
      </w:r>
      <w:r w:rsidR="00997499">
        <w:rPr>
          <w:rFonts w:ascii="Arial" w:hAnsi="Arial" w:cs="Arial"/>
          <w:sz w:val="22"/>
          <w:szCs w:val="22"/>
        </w:rPr>
        <w:t>avoidance of</w:t>
      </w:r>
      <w:r w:rsidRPr="000251F8">
        <w:rPr>
          <w:rFonts w:ascii="Arial" w:hAnsi="Arial" w:cs="Arial"/>
          <w:sz w:val="22"/>
          <w:szCs w:val="22"/>
        </w:rPr>
        <w:t xml:space="preserve"> duplication of services. Using a combination of skills in various disciplines, including nursing, social work, and general practice, practitioners are able to deal with the physiological as well as psychological needs of client well-being</w:t>
      </w:r>
      <w:r w:rsidRPr="000251F8">
        <w:rPr>
          <w:rFonts w:ascii="Arial" w:hAnsi="Arial" w:cs="Arial"/>
          <w:b/>
          <w:bCs/>
          <w:sz w:val="22"/>
          <w:szCs w:val="22"/>
        </w:rPr>
        <w:t>.</w:t>
      </w:r>
    </w:p>
    <w:p w14:paraId="0480472A" w14:textId="77777777" w:rsidR="00587665" w:rsidRPr="000251F8" w:rsidRDefault="00587665" w:rsidP="000251F8">
      <w:pPr>
        <w:pStyle w:val="Body"/>
        <w:spacing w:line="360" w:lineRule="auto"/>
        <w:jc w:val="both"/>
        <w:rPr>
          <w:rFonts w:ascii="Arial" w:hAnsi="Arial" w:cs="Arial"/>
          <w:b/>
          <w:bCs/>
          <w:sz w:val="22"/>
          <w:szCs w:val="22"/>
        </w:rPr>
      </w:pPr>
    </w:p>
    <w:p w14:paraId="4836CA55" w14:textId="77777777" w:rsidR="00587665" w:rsidRPr="000251F8" w:rsidRDefault="00587665" w:rsidP="000251F8">
      <w:pPr>
        <w:pStyle w:val="Heading2"/>
        <w:spacing w:line="360" w:lineRule="auto"/>
        <w:rPr>
          <w:sz w:val="22"/>
          <w:szCs w:val="22"/>
        </w:rPr>
      </w:pPr>
      <w:bookmarkStart w:id="4" w:name="_Toc213342463"/>
      <w:r w:rsidRPr="000251F8">
        <w:rPr>
          <w:sz w:val="22"/>
          <w:szCs w:val="22"/>
        </w:rPr>
        <w:t>Ethics in Health &amp; Social Care</w:t>
      </w:r>
      <w:bookmarkEnd w:id="4"/>
    </w:p>
    <w:p w14:paraId="1D400C9C" w14:textId="230FA030"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 xml:space="preserve">Ethics form the backbone of morality that assists in making decisions. According to Beauchamp &amp; Childress (2019), there are four main ethical values that help in making decisions: </w:t>
      </w:r>
      <w:r w:rsidR="000251F8">
        <w:rPr>
          <w:rFonts w:ascii="Arial" w:hAnsi="Arial" w:cs="Arial"/>
          <w:sz w:val="22"/>
          <w:szCs w:val="22"/>
        </w:rPr>
        <w:t>autonomy,</w:t>
      </w:r>
      <w:r w:rsidRPr="000251F8">
        <w:rPr>
          <w:rFonts w:ascii="Arial" w:hAnsi="Arial" w:cs="Arial"/>
          <w:sz w:val="22"/>
          <w:szCs w:val="22"/>
        </w:rPr>
        <w:t xml:space="preserve"> beneficence, </w:t>
      </w:r>
      <w:r w:rsidR="000251F8">
        <w:rPr>
          <w:rFonts w:ascii="Arial" w:hAnsi="Arial" w:cs="Arial"/>
          <w:sz w:val="22"/>
          <w:szCs w:val="22"/>
        </w:rPr>
        <w:t>non-maleficence,</w:t>
      </w:r>
      <w:r w:rsidRPr="000251F8">
        <w:rPr>
          <w:rFonts w:ascii="Arial" w:hAnsi="Arial" w:cs="Arial"/>
          <w:sz w:val="22"/>
          <w:szCs w:val="22"/>
        </w:rPr>
        <w:t xml:space="preserve"> and </w:t>
      </w:r>
      <w:r w:rsidR="000251F8">
        <w:rPr>
          <w:rFonts w:ascii="Arial" w:hAnsi="Arial" w:cs="Arial"/>
          <w:sz w:val="22"/>
          <w:szCs w:val="22"/>
        </w:rPr>
        <w:t xml:space="preserve">justice. </w:t>
      </w:r>
      <w:r w:rsidRPr="000251F8">
        <w:rPr>
          <w:rFonts w:ascii="Arial" w:hAnsi="Arial" w:cs="Arial"/>
          <w:sz w:val="22"/>
          <w:szCs w:val="22"/>
        </w:rPr>
        <w:t>This is ensured by the NMC code (2018), as well as HCPC standards of conduct (2016).</w:t>
      </w:r>
    </w:p>
    <w:p w14:paraId="0AC34002" w14:textId="60AEE49F"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 xml:space="preserve">Ethics involve issues of confidentiality, giving informed consent, working in the interests of service users, equality, equality rights, and human rights as advocated in the Equality Act of </w:t>
      </w:r>
      <w:r w:rsidRPr="000251F8">
        <w:rPr>
          <w:rFonts w:ascii="Arial" w:hAnsi="Arial" w:cs="Arial"/>
          <w:sz w:val="22"/>
          <w:szCs w:val="22"/>
        </w:rPr>
        <w:lastRenderedPageBreak/>
        <w:t xml:space="preserve">2010. By considering ethics in service provision, one can ensure that professionals act in a way that maintains public trust by protecting the </w:t>
      </w:r>
      <w:r w:rsidR="000251F8">
        <w:rPr>
          <w:rFonts w:ascii="Arial" w:hAnsi="Arial" w:cs="Arial"/>
          <w:sz w:val="22"/>
          <w:szCs w:val="22"/>
        </w:rPr>
        <w:t>honour</w:t>
      </w:r>
      <w:r w:rsidRPr="000251F8">
        <w:rPr>
          <w:rFonts w:ascii="Arial" w:hAnsi="Arial" w:cs="Arial"/>
          <w:sz w:val="22"/>
          <w:szCs w:val="22"/>
        </w:rPr>
        <w:t xml:space="preserve"> and safety of service recipients.</w:t>
      </w:r>
    </w:p>
    <w:p w14:paraId="6AE2B676" w14:textId="77777777" w:rsidR="00E05308" w:rsidRPr="000251F8" w:rsidRDefault="00E05308" w:rsidP="000251F8">
      <w:pPr>
        <w:pStyle w:val="Body"/>
        <w:spacing w:after="0" w:line="360" w:lineRule="auto"/>
        <w:jc w:val="both"/>
        <w:rPr>
          <w:rFonts w:ascii="Arial" w:hAnsi="Arial" w:cs="Arial"/>
          <w:sz w:val="22"/>
          <w:szCs w:val="22"/>
        </w:rPr>
      </w:pPr>
    </w:p>
    <w:p w14:paraId="18D9A567" w14:textId="77777777" w:rsidR="00211591" w:rsidRPr="000251F8" w:rsidRDefault="00211591" w:rsidP="000251F8">
      <w:pPr>
        <w:pStyle w:val="Body"/>
        <w:spacing w:after="0" w:line="360" w:lineRule="auto"/>
        <w:jc w:val="both"/>
        <w:rPr>
          <w:rFonts w:ascii="Arial" w:hAnsi="Arial" w:cs="Arial"/>
          <w:sz w:val="22"/>
          <w:szCs w:val="22"/>
        </w:rPr>
      </w:pPr>
    </w:p>
    <w:p w14:paraId="1C296CE9" w14:textId="153F9BE6" w:rsidR="00976D97" w:rsidRPr="000251F8" w:rsidRDefault="00D11E7E" w:rsidP="000251F8">
      <w:pPr>
        <w:pStyle w:val="Body"/>
        <w:spacing w:after="0" w:line="360" w:lineRule="auto"/>
        <w:jc w:val="both"/>
        <w:rPr>
          <w:rFonts w:ascii="Arial" w:hAnsi="Arial" w:cs="Arial"/>
          <w:sz w:val="22"/>
          <w:szCs w:val="22"/>
        </w:rPr>
      </w:pPr>
      <w:r w:rsidRPr="000251F8">
        <w:rPr>
          <w:rFonts w:ascii="Arial" w:hAnsi="Arial" w:cs="Arial"/>
          <w:sz w:val="22"/>
          <w:szCs w:val="22"/>
        </w:rPr>
        <w:t>F</w:t>
      </w:r>
      <w:r w:rsidR="00BA3330" w:rsidRPr="000251F8">
        <w:rPr>
          <w:rFonts w:ascii="Arial" w:hAnsi="Arial" w:cs="Arial"/>
          <w:sz w:val="22"/>
          <w:szCs w:val="22"/>
        </w:rPr>
        <w:t>inally</w:t>
      </w:r>
      <w:r w:rsidRPr="000251F8">
        <w:rPr>
          <w:rFonts w:ascii="Arial" w:hAnsi="Arial" w:cs="Arial"/>
          <w:sz w:val="22"/>
          <w:szCs w:val="22"/>
        </w:rPr>
        <w:t>, t</w:t>
      </w:r>
      <w:r w:rsidR="00587665" w:rsidRPr="000251F8">
        <w:rPr>
          <w:rFonts w:ascii="Arial" w:hAnsi="Arial" w:cs="Arial"/>
          <w:sz w:val="22"/>
          <w:szCs w:val="22"/>
        </w:rPr>
        <w:t xml:space="preserve">hese three values combined offer a framework upon which the concept of quality practice rests in the UK’s health and social care environments. </w:t>
      </w:r>
      <w:r w:rsidR="000251F8">
        <w:rPr>
          <w:rFonts w:ascii="Arial" w:hAnsi="Arial" w:cs="Arial"/>
          <w:sz w:val="22"/>
          <w:szCs w:val="22"/>
        </w:rPr>
        <w:t>Personalised</w:t>
      </w:r>
      <w:r w:rsidR="00587665" w:rsidRPr="000251F8">
        <w:rPr>
          <w:rFonts w:ascii="Arial" w:hAnsi="Arial" w:cs="Arial"/>
          <w:sz w:val="22"/>
          <w:szCs w:val="22"/>
        </w:rPr>
        <w:t xml:space="preserve"> care promotes respect for individuality, partnership promotes collaboration, and ethics promote professionalism. Each of these values, when </w:t>
      </w:r>
      <w:r w:rsidR="000251F8">
        <w:rPr>
          <w:rFonts w:ascii="Arial" w:hAnsi="Arial" w:cs="Arial"/>
          <w:sz w:val="22"/>
          <w:szCs w:val="22"/>
        </w:rPr>
        <w:t>practised,</w:t>
      </w:r>
      <w:r w:rsidR="00587665" w:rsidRPr="000251F8">
        <w:rPr>
          <w:rFonts w:ascii="Arial" w:hAnsi="Arial" w:cs="Arial"/>
          <w:sz w:val="22"/>
          <w:szCs w:val="22"/>
        </w:rPr>
        <w:t xml:space="preserve"> is a positive influence toward a more compassionate care culture.</w:t>
      </w:r>
    </w:p>
    <w:p w14:paraId="6FF4B8EB" w14:textId="77777777" w:rsidR="000436BA" w:rsidRPr="000251F8" w:rsidRDefault="000436BA" w:rsidP="000251F8">
      <w:pPr>
        <w:pStyle w:val="Body"/>
        <w:spacing w:after="0" w:line="360" w:lineRule="auto"/>
        <w:jc w:val="both"/>
        <w:rPr>
          <w:rFonts w:ascii="Arial" w:hAnsi="Arial" w:cs="Arial"/>
          <w:b/>
          <w:bCs/>
          <w:sz w:val="22"/>
          <w:szCs w:val="22"/>
        </w:rPr>
      </w:pPr>
    </w:p>
    <w:p w14:paraId="54E1B304" w14:textId="77777777" w:rsidR="000251F8" w:rsidRDefault="000251F8" w:rsidP="000251F8">
      <w:pPr>
        <w:pStyle w:val="Body"/>
        <w:spacing w:after="0" w:line="360" w:lineRule="auto"/>
        <w:jc w:val="both"/>
        <w:rPr>
          <w:rFonts w:ascii="Arial" w:hAnsi="Arial" w:cs="Arial"/>
          <w:b/>
          <w:bCs/>
          <w:sz w:val="22"/>
          <w:szCs w:val="22"/>
        </w:rPr>
      </w:pPr>
    </w:p>
    <w:p w14:paraId="40A5E9B6" w14:textId="77777777" w:rsidR="000251F8" w:rsidRDefault="000251F8" w:rsidP="000251F8">
      <w:pPr>
        <w:pStyle w:val="Body"/>
        <w:spacing w:after="0" w:line="360" w:lineRule="auto"/>
        <w:jc w:val="both"/>
        <w:rPr>
          <w:rFonts w:ascii="Arial" w:hAnsi="Arial" w:cs="Arial"/>
          <w:b/>
          <w:bCs/>
          <w:sz w:val="22"/>
          <w:szCs w:val="22"/>
        </w:rPr>
      </w:pPr>
    </w:p>
    <w:p w14:paraId="055CA906" w14:textId="77777777" w:rsidR="000251F8" w:rsidRDefault="000251F8" w:rsidP="000251F8">
      <w:pPr>
        <w:pStyle w:val="Body"/>
        <w:spacing w:after="0" w:line="360" w:lineRule="auto"/>
        <w:jc w:val="both"/>
        <w:rPr>
          <w:rFonts w:ascii="Arial" w:hAnsi="Arial" w:cs="Arial"/>
          <w:b/>
          <w:bCs/>
          <w:sz w:val="22"/>
          <w:szCs w:val="22"/>
        </w:rPr>
      </w:pPr>
    </w:p>
    <w:p w14:paraId="275E1B35" w14:textId="77777777" w:rsidR="000251F8" w:rsidRDefault="000251F8" w:rsidP="000251F8">
      <w:pPr>
        <w:pStyle w:val="Body"/>
        <w:spacing w:after="0" w:line="360" w:lineRule="auto"/>
        <w:jc w:val="both"/>
        <w:rPr>
          <w:rFonts w:ascii="Arial" w:hAnsi="Arial" w:cs="Arial"/>
          <w:b/>
          <w:bCs/>
          <w:sz w:val="22"/>
          <w:szCs w:val="22"/>
        </w:rPr>
      </w:pPr>
    </w:p>
    <w:p w14:paraId="0DBAF19A" w14:textId="77777777" w:rsidR="000251F8" w:rsidRDefault="000251F8" w:rsidP="000251F8">
      <w:pPr>
        <w:pStyle w:val="Body"/>
        <w:spacing w:after="0" w:line="360" w:lineRule="auto"/>
        <w:jc w:val="both"/>
        <w:rPr>
          <w:rFonts w:ascii="Arial" w:hAnsi="Arial" w:cs="Arial"/>
          <w:b/>
          <w:bCs/>
          <w:sz w:val="22"/>
          <w:szCs w:val="22"/>
        </w:rPr>
      </w:pPr>
    </w:p>
    <w:p w14:paraId="64D59CD0" w14:textId="77777777" w:rsidR="000251F8" w:rsidRDefault="000251F8" w:rsidP="000251F8">
      <w:pPr>
        <w:pStyle w:val="Body"/>
        <w:spacing w:after="0" w:line="360" w:lineRule="auto"/>
        <w:jc w:val="both"/>
        <w:rPr>
          <w:rFonts w:ascii="Arial" w:hAnsi="Arial" w:cs="Arial"/>
          <w:b/>
          <w:bCs/>
          <w:sz w:val="22"/>
          <w:szCs w:val="22"/>
        </w:rPr>
      </w:pPr>
    </w:p>
    <w:p w14:paraId="4AAF6091" w14:textId="77777777" w:rsidR="000251F8" w:rsidRDefault="000251F8" w:rsidP="000251F8">
      <w:pPr>
        <w:pStyle w:val="Body"/>
        <w:spacing w:after="0" w:line="360" w:lineRule="auto"/>
        <w:jc w:val="both"/>
        <w:rPr>
          <w:rFonts w:ascii="Arial" w:hAnsi="Arial" w:cs="Arial"/>
          <w:b/>
          <w:bCs/>
          <w:sz w:val="22"/>
          <w:szCs w:val="22"/>
        </w:rPr>
      </w:pPr>
    </w:p>
    <w:p w14:paraId="574331BA" w14:textId="77777777" w:rsidR="000251F8" w:rsidRDefault="000251F8" w:rsidP="000251F8">
      <w:pPr>
        <w:pStyle w:val="Body"/>
        <w:spacing w:after="0" w:line="360" w:lineRule="auto"/>
        <w:jc w:val="both"/>
        <w:rPr>
          <w:rFonts w:ascii="Arial" w:hAnsi="Arial" w:cs="Arial"/>
          <w:b/>
          <w:bCs/>
          <w:sz w:val="22"/>
          <w:szCs w:val="22"/>
        </w:rPr>
      </w:pPr>
    </w:p>
    <w:p w14:paraId="32E774D5" w14:textId="77777777" w:rsidR="000251F8" w:rsidRDefault="000251F8" w:rsidP="000251F8">
      <w:pPr>
        <w:pStyle w:val="Body"/>
        <w:spacing w:after="0" w:line="360" w:lineRule="auto"/>
        <w:jc w:val="both"/>
        <w:rPr>
          <w:rFonts w:ascii="Arial" w:hAnsi="Arial" w:cs="Arial"/>
          <w:b/>
          <w:bCs/>
          <w:sz w:val="22"/>
          <w:szCs w:val="22"/>
        </w:rPr>
      </w:pPr>
    </w:p>
    <w:p w14:paraId="0508CE9B" w14:textId="77777777" w:rsidR="000251F8" w:rsidRDefault="000251F8" w:rsidP="000251F8">
      <w:pPr>
        <w:pStyle w:val="Body"/>
        <w:spacing w:after="0" w:line="360" w:lineRule="auto"/>
        <w:jc w:val="both"/>
        <w:rPr>
          <w:rFonts w:ascii="Arial" w:hAnsi="Arial" w:cs="Arial"/>
          <w:b/>
          <w:bCs/>
          <w:sz w:val="22"/>
          <w:szCs w:val="22"/>
        </w:rPr>
      </w:pPr>
    </w:p>
    <w:p w14:paraId="708E5CE6" w14:textId="77777777" w:rsidR="000251F8" w:rsidRDefault="000251F8" w:rsidP="000251F8">
      <w:pPr>
        <w:pStyle w:val="Body"/>
        <w:spacing w:after="0" w:line="360" w:lineRule="auto"/>
        <w:jc w:val="both"/>
        <w:rPr>
          <w:rFonts w:ascii="Arial" w:hAnsi="Arial" w:cs="Arial"/>
          <w:b/>
          <w:bCs/>
          <w:sz w:val="22"/>
          <w:szCs w:val="22"/>
        </w:rPr>
      </w:pPr>
    </w:p>
    <w:p w14:paraId="227FB559" w14:textId="77777777" w:rsidR="000251F8" w:rsidRDefault="000251F8" w:rsidP="000251F8">
      <w:pPr>
        <w:pStyle w:val="Body"/>
        <w:spacing w:after="0" w:line="360" w:lineRule="auto"/>
        <w:jc w:val="both"/>
        <w:rPr>
          <w:rFonts w:ascii="Arial" w:hAnsi="Arial" w:cs="Arial"/>
          <w:b/>
          <w:bCs/>
          <w:sz w:val="22"/>
          <w:szCs w:val="22"/>
        </w:rPr>
      </w:pPr>
    </w:p>
    <w:p w14:paraId="3FDC5F52" w14:textId="77777777" w:rsidR="000251F8" w:rsidRDefault="000251F8" w:rsidP="000251F8">
      <w:pPr>
        <w:pStyle w:val="Body"/>
        <w:spacing w:after="0" w:line="360" w:lineRule="auto"/>
        <w:jc w:val="both"/>
        <w:rPr>
          <w:rFonts w:ascii="Arial" w:hAnsi="Arial" w:cs="Arial"/>
          <w:b/>
          <w:bCs/>
          <w:sz w:val="22"/>
          <w:szCs w:val="22"/>
        </w:rPr>
      </w:pPr>
    </w:p>
    <w:p w14:paraId="66B353DF" w14:textId="77777777" w:rsidR="000251F8" w:rsidRDefault="000251F8" w:rsidP="000251F8">
      <w:pPr>
        <w:pStyle w:val="Body"/>
        <w:spacing w:after="0" w:line="360" w:lineRule="auto"/>
        <w:jc w:val="both"/>
        <w:rPr>
          <w:rFonts w:ascii="Arial" w:hAnsi="Arial" w:cs="Arial"/>
          <w:b/>
          <w:bCs/>
          <w:sz w:val="22"/>
          <w:szCs w:val="22"/>
        </w:rPr>
      </w:pPr>
    </w:p>
    <w:p w14:paraId="51A80802" w14:textId="77777777" w:rsidR="000251F8" w:rsidRDefault="000251F8" w:rsidP="000251F8">
      <w:pPr>
        <w:pStyle w:val="Body"/>
        <w:spacing w:after="0" w:line="360" w:lineRule="auto"/>
        <w:jc w:val="both"/>
        <w:rPr>
          <w:rFonts w:ascii="Arial" w:hAnsi="Arial" w:cs="Arial"/>
          <w:b/>
          <w:bCs/>
          <w:sz w:val="22"/>
          <w:szCs w:val="22"/>
        </w:rPr>
      </w:pPr>
    </w:p>
    <w:p w14:paraId="04E2482C" w14:textId="77777777" w:rsidR="000251F8" w:rsidRDefault="000251F8" w:rsidP="000251F8">
      <w:pPr>
        <w:pStyle w:val="Body"/>
        <w:spacing w:after="0" w:line="360" w:lineRule="auto"/>
        <w:jc w:val="both"/>
        <w:rPr>
          <w:rFonts w:ascii="Arial" w:hAnsi="Arial" w:cs="Arial"/>
          <w:b/>
          <w:bCs/>
          <w:sz w:val="22"/>
          <w:szCs w:val="22"/>
        </w:rPr>
      </w:pPr>
    </w:p>
    <w:p w14:paraId="6A0FB34E" w14:textId="77777777" w:rsidR="000251F8" w:rsidRDefault="000251F8" w:rsidP="000251F8">
      <w:pPr>
        <w:pStyle w:val="Body"/>
        <w:spacing w:after="0" w:line="360" w:lineRule="auto"/>
        <w:jc w:val="both"/>
        <w:rPr>
          <w:rFonts w:ascii="Arial" w:hAnsi="Arial" w:cs="Arial"/>
          <w:b/>
          <w:bCs/>
          <w:sz w:val="22"/>
          <w:szCs w:val="22"/>
        </w:rPr>
      </w:pPr>
    </w:p>
    <w:p w14:paraId="065B0A54" w14:textId="77777777" w:rsidR="000251F8" w:rsidRDefault="000251F8" w:rsidP="000251F8">
      <w:pPr>
        <w:pStyle w:val="Body"/>
        <w:spacing w:after="0" w:line="360" w:lineRule="auto"/>
        <w:jc w:val="both"/>
        <w:rPr>
          <w:rFonts w:ascii="Arial" w:hAnsi="Arial" w:cs="Arial"/>
          <w:b/>
          <w:bCs/>
          <w:sz w:val="22"/>
          <w:szCs w:val="22"/>
        </w:rPr>
      </w:pPr>
    </w:p>
    <w:p w14:paraId="5D68C8B4" w14:textId="77777777" w:rsidR="000251F8" w:rsidRDefault="000251F8" w:rsidP="000251F8">
      <w:pPr>
        <w:pStyle w:val="Body"/>
        <w:spacing w:after="0" w:line="360" w:lineRule="auto"/>
        <w:jc w:val="both"/>
        <w:rPr>
          <w:rFonts w:ascii="Arial" w:hAnsi="Arial" w:cs="Arial"/>
          <w:b/>
          <w:bCs/>
          <w:sz w:val="22"/>
          <w:szCs w:val="22"/>
        </w:rPr>
      </w:pPr>
    </w:p>
    <w:p w14:paraId="4F503B23" w14:textId="77777777" w:rsidR="000251F8" w:rsidRDefault="000251F8" w:rsidP="000251F8">
      <w:pPr>
        <w:pStyle w:val="Body"/>
        <w:spacing w:after="0" w:line="360" w:lineRule="auto"/>
        <w:jc w:val="both"/>
        <w:rPr>
          <w:rFonts w:ascii="Arial" w:hAnsi="Arial" w:cs="Arial"/>
          <w:b/>
          <w:bCs/>
          <w:sz w:val="22"/>
          <w:szCs w:val="22"/>
        </w:rPr>
      </w:pPr>
    </w:p>
    <w:p w14:paraId="2664E92D" w14:textId="77777777" w:rsidR="000251F8" w:rsidRDefault="000251F8" w:rsidP="000251F8">
      <w:pPr>
        <w:pStyle w:val="Body"/>
        <w:spacing w:after="0" w:line="360" w:lineRule="auto"/>
        <w:jc w:val="both"/>
        <w:rPr>
          <w:rFonts w:ascii="Arial" w:hAnsi="Arial" w:cs="Arial"/>
          <w:b/>
          <w:bCs/>
          <w:sz w:val="22"/>
          <w:szCs w:val="22"/>
        </w:rPr>
      </w:pPr>
    </w:p>
    <w:p w14:paraId="50A9E9AB" w14:textId="77777777" w:rsidR="000251F8" w:rsidRDefault="000251F8" w:rsidP="000251F8">
      <w:pPr>
        <w:pStyle w:val="Body"/>
        <w:spacing w:after="0" w:line="360" w:lineRule="auto"/>
        <w:jc w:val="both"/>
        <w:rPr>
          <w:rFonts w:ascii="Arial" w:hAnsi="Arial" w:cs="Arial"/>
          <w:b/>
          <w:bCs/>
          <w:sz w:val="22"/>
          <w:szCs w:val="22"/>
        </w:rPr>
      </w:pPr>
    </w:p>
    <w:p w14:paraId="4C40CD05" w14:textId="77777777" w:rsidR="000251F8" w:rsidRDefault="000251F8" w:rsidP="000251F8">
      <w:pPr>
        <w:pStyle w:val="Body"/>
        <w:spacing w:after="0" w:line="360" w:lineRule="auto"/>
        <w:jc w:val="both"/>
        <w:rPr>
          <w:rFonts w:ascii="Arial" w:hAnsi="Arial" w:cs="Arial"/>
          <w:b/>
          <w:bCs/>
          <w:sz w:val="22"/>
          <w:szCs w:val="22"/>
        </w:rPr>
      </w:pPr>
    </w:p>
    <w:p w14:paraId="1EE972FB" w14:textId="77777777" w:rsidR="000251F8" w:rsidRDefault="000251F8" w:rsidP="000251F8">
      <w:pPr>
        <w:pStyle w:val="Body"/>
        <w:spacing w:after="0" w:line="360" w:lineRule="auto"/>
        <w:jc w:val="both"/>
        <w:rPr>
          <w:rFonts w:ascii="Arial" w:hAnsi="Arial" w:cs="Arial"/>
          <w:b/>
          <w:bCs/>
          <w:sz w:val="22"/>
          <w:szCs w:val="22"/>
        </w:rPr>
      </w:pPr>
    </w:p>
    <w:p w14:paraId="20713AB1" w14:textId="77777777" w:rsidR="000251F8" w:rsidRDefault="000251F8" w:rsidP="000251F8">
      <w:pPr>
        <w:pStyle w:val="Body"/>
        <w:spacing w:after="0" w:line="360" w:lineRule="auto"/>
        <w:jc w:val="both"/>
        <w:rPr>
          <w:rFonts w:ascii="Arial" w:hAnsi="Arial" w:cs="Arial"/>
          <w:b/>
          <w:bCs/>
          <w:sz w:val="22"/>
          <w:szCs w:val="22"/>
        </w:rPr>
      </w:pPr>
    </w:p>
    <w:p w14:paraId="2198E2F8" w14:textId="77777777" w:rsidR="000251F8" w:rsidRDefault="000251F8" w:rsidP="000251F8">
      <w:pPr>
        <w:pStyle w:val="Body"/>
        <w:spacing w:after="0" w:line="360" w:lineRule="auto"/>
        <w:jc w:val="both"/>
        <w:rPr>
          <w:rFonts w:ascii="Arial" w:hAnsi="Arial" w:cs="Arial"/>
          <w:b/>
          <w:bCs/>
          <w:sz w:val="22"/>
          <w:szCs w:val="22"/>
        </w:rPr>
      </w:pPr>
    </w:p>
    <w:p w14:paraId="622EE12A" w14:textId="32E54BC7" w:rsidR="00CE3562" w:rsidRPr="000251F8" w:rsidRDefault="002F1D44" w:rsidP="000251F8">
      <w:pPr>
        <w:pStyle w:val="Heading1"/>
        <w:spacing w:line="360" w:lineRule="auto"/>
        <w:rPr>
          <w:sz w:val="24"/>
          <w:szCs w:val="24"/>
        </w:rPr>
      </w:pPr>
      <w:bookmarkStart w:id="5" w:name="_Toc213342464"/>
      <w:r w:rsidRPr="000251F8">
        <w:rPr>
          <w:sz w:val="24"/>
          <w:szCs w:val="24"/>
        </w:rPr>
        <w:lastRenderedPageBreak/>
        <w:t>Task 2:</w:t>
      </w:r>
      <w:bookmarkEnd w:id="5"/>
      <w:r w:rsidRPr="000251F8">
        <w:rPr>
          <w:sz w:val="24"/>
          <w:szCs w:val="24"/>
        </w:rPr>
        <w:t xml:space="preserve"> </w:t>
      </w:r>
    </w:p>
    <w:p w14:paraId="6BA77A59" w14:textId="77777777" w:rsidR="00CE3562" w:rsidRPr="000251F8" w:rsidRDefault="00CE3562" w:rsidP="000251F8">
      <w:pPr>
        <w:pStyle w:val="Heading2"/>
        <w:spacing w:line="360" w:lineRule="auto"/>
        <w:rPr>
          <w:rFonts w:eastAsia="Arial"/>
          <w:sz w:val="22"/>
          <w:szCs w:val="22"/>
        </w:rPr>
      </w:pPr>
      <w:bookmarkStart w:id="6" w:name="_Toc213342465"/>
      <w:r w:rsidRPr="000251F8">
        <w:rPr>
          <w:rFonts w:eastAsia="Arial"/>
          <w:sz w:val="22"/>
          <w:szCs w:val="22"/>
        </w:rPr>
        <w:t>Case Scenario</w:t>
      </w:r>
      <w:bookmarkEnd w:id="6"/>
    </w:p>
    <w:p w14:paraId="09BD52EC" w14:textId="25D87347" w:rsidR="00CE3562" w:rsidRPr="000251F8" w:rsidRDefault="000251F8" w:rsidP="000251F8">
      <w:pPr>
        <w:pStyle w:val="Body"/>
        <w:spacing w:line="360" w:lineRule="auto"/>
        <w:jc w:val="both"/>
        <w:rPr>
          <w:rFonts w:ascii="Arial" w:eastAsia="Arial" w:hAnsi="Arial" w:cs="Arial"/>
          <w:sz w:val="22"/>
          <w:szCs w:val="22"/>
        </w:rPr>
      </w:pPr>
      <w:r>
        <w:rPr>
          <w:rFonts w:ascii="Arial" w:eastAsia="Arial" w:hAnsi="Arial" w:cs="Arial"/>
          <w:sz w:val="22"/>
          <w:szCs w:val="22"/>
        </w:rPr>
        <w:t>An 82-year-old</w:t>
      </w:r>
      <w:r w:rsidR="00CE3562" w:rsidRPr="000251F8">
        <w:rPr>
          <w:rFonts w:ascii="Arial" w:eastAsia="Arial" w:hAnsi="Arial" w:cs="Arial"/>
          <w:sz w:val="22"/>
          <w:szCs w:val="22"/>
        </w:rPr>
        <w:t xml:space="preserve"> female patient is newly admitted to a residential care home because of her moderate dementia. The patient is suffering from </w:t>
      </w:r>
      <w:r>
        <w:rPr>
          <w:rFonts w:ascii="Arial" w:eastAsia="Arial" w:hAnsi="Arial" w:cs="Arial"/>
          <w:sz w:val="22"/>
          <w:szCs w:val="22"/>
        </w:rPr>
        <w:t>confusion and</w:t>
      </w:r>
      <w:r w:rsidR="00CE3562" w:rsidRPr="000251F8">
        <w:rPr>
          <w:rFonts w:ascii="Arial" w:eastAsia="Arial" w:hAnsi="Arial" w:cs="Arial"/>
          <w:sz w:val="22"/>
          <w:szCs w:val="22"/>
        </w:rPr>
        <w:t xml:space="preserve"> memory </w:t>
      </w:r>
      <w:r w:rsidR="00582ADD">
        <w:rPr>
          <w:rFonts w:ascii="Arial" w:eastAsia="Arial" w:hAnsi="Arial" w:cs="Arial"/>
          <w:sz w:val="22"/>
          <w:szCs w:val="22"/>
        </w:rPr>
        <w:t>loss and</w:t>
      </w:r>
      <w:r w:rsidR="00CE3562" w:rsidRPr="000251F8">
        <w:rPr>
          <w:rFonts w:ascii="Arial" w:eastAsia="Arial" w:hAnsi="Arial" w:cs="Arial"/>
          <w:sz w:val="22"/>
          <w:szCs w:val="22"/>
        </w:rPr>
        <w:t xml:space="preserve"> also experiences episodes of anxiety to the extent that she refuses food or medication. Her daughter visits her on a regular basis and is very eager to be involved in her mother's care. </w:t>
      </w:r>
      <w:r>
        <w:rPr>
          <w:rFonts w:ascii="Arial" w:eastAsia="Arial" w:hAnsi="Arial" w:cs="Arial"/>
          <w:sz w:val="22"/>
          <w:szCs w:val="22"/>
        </w:rPr>
        <w:t>Collective</w:t>
      </w:r>
      <w:r w:rsidR="00CE3562" w:rsidRPr="000251F8">
        <w:rPr>
          <w:rFonts w:ascii="Arial" w:eastAsia="Arial" w:hAnsi="Arial" w:cs="Arial"/>
          <w:sz w:val="22"/>
          <w:szCs w:val="22"/>
        </w:rPr>
        <w:t xml:space="preserve"> action is needed among care professionals such as nurses, care assistants, the GP, and the social worker to ensure the patient receives care that is both safe and ethical.</w:t>
      </w:r>
    </w:p>
    <w:p w14:paraId="77AA2CA7" w14:textId="77777777" w:rsidR="000251F8" w:rsidRPr="000251F8" w:rsidRDefault="000251F8" w:rsidP="000251F8">
      <w:pPr>
        <w:pStyle w:val="Heading2"/>
        <w:spacing w:line="360" w:lineRule="auto"/>
        <w:rPr>
          <w:rFonts w:eastAsia="Arial"/>
          <w:sz w:val="22"/>
          <w:szCs w:val="22"/>
        </w:rPr>
      </w:pPr>
    </w:p>
    <w:p w14:paraId="386E4AB6" w14:textId="45E4DAC9" w:rsidR="00CE3562" w:rsidRPr="000251F8" w:rsidRDefault="00E3287E" w:rsidP="000251F8">
      <w:pPr>
        <w:pStyle w:val="Heading2"/>
        <w:spacing w:line="360" w:lineRule="auto"/>
        <w:rPr>
          <w:rFonts w:eastAsia="Arial"/>
          <w:sz w:val="22"/>
          <w:szCs w:val="22"/>
        </w:rPr>
      </w:pPr>
      <w:bookmarkStart w:id="7" w:name="_Toc213342466"/>
      <w:r w:rsidRPr="000251F8">
        <w:rPr>
          <w:rFonts w:eastAsia="Arial"/>
          <w:sz w:val="22"/>
          <w:szCs w:val="22"/>
        </w:rPr>
        <w:t>Application of person</w:t>
      </w:r>
      <w:r w:rsidR="000251F8" w:rsidRPr="000251F8">
        <w:rPr>
          <w:rFonts w:eastAsia="Arial"/>
          <w:sz w:val="22"/>
          <w:szCs w:val="22"/>
        </w:rPr>
        <w:t>-centred</w:t>
      </w:r>
      <w:r w:rsidRPr="000251F8">
        <w:rPr>
          <w:rFonts w:eastAsia="Arial"/>
          <w:sz w:val="22"/>
          <w:szCs w:val="22"/>
        </w:rPr>
        <w:t xml:space="preserve"> care in practice</w:t>
      </w:r>
      <w:bookmarkEnd w:id="7"/>
    </w:p>
    <w:p w14:paraId="5CEC98F2" w14:textId="73AF457A"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A care plan to support </w:t>
      </w:r>
      <w:r w:rsidR="000B0891">
        <w:rPr>
          <w:rFonts w:ascii="Arial" w:eastAsia="Arial" w:hAnsi="Arial" w:cs="Arial"/>
          <w:sz w:val="22"/>
          <w:szCs w:val="22"/>
        </w:rPr>
        <w:t xml:space="preserve">the patient </w:t>
      </w:r>
      <w:r w:rsidRPr="000251F8">
        <w:rPr>
          <w:rFonts w:ascii="Arial" w:eastAsia="Arial" w:hAnsi="Arial" w:cs="Arial"/>
          <w:sz w:val="22"/>
          <w:szCs w:val="22"/>
        </w:rPr>
        <w:t xml:space="preserve">was developed with her and her daughter to ensure that her wishes are included. This care plan aims to cater to her preferences for vegetarian food, her prayer time, and her culture. It is according to </w:t>
      </w:r>
      <w:r w:rsidR="000251F8">
        <w:rPr>
          <w:rFonts w:ascii="Arial" w:eastAsia="Arial" w:hAnsi="Arial" w:cs="Arial"/>
          <w:sz w:val="22"/>
          <w:szCs w:val="22"/>
        </w:rPr>
        <w:t>the</w:t>
      </w:r>
      <w:r w:rsidRPr="000251F8">
        <w:rPr>
          <w:rFonts w:ascii="Arial" w:eastAsia="Arial" w:hAnsi="Arial" w:cs="Arial"/>
          <w:sz w:val="22"/>
          <w:szCs w:val="22"/>
        </w:rPr>
        <w:t xml:space="preserve"> Care Act 2014.</w:t>
      </w:r>
    </w:p>
    <w:p w14:paraId="5044DF0B" w14:textId="4E00FFC0"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On the basis of the care model described by Rogers, care practitioners demonstrated empathy and understanding to ensure that they made </w:t>
      </w:r>
      <w:r w:rsidR="000B0891">
        <w:rPr>
          <w:rFonts w:ascii="Arial" w:eastAsia="Arial" w:hAnsi="Arial" w:cs="Arial"/>
          <w:sz w:val="22"/>
          <w:szCs w:val="22"/>
        </w:rPr>
        <w:t xml:space="preserve">her (the patient) </w:t>
      </w:r>
      <w:r w:rsidRPr="000251F8">
        <w:rPr>
          <w:rFonts w:ascii="Arial" w:eastAsia="Arial" w:hAnsi="Arial" w:cs="Arial"/>
          <w:sz w:val="22"/>
          <w:szCs w:val="22"/>
        </w:rPr>
        <w:t>feel valued. Recommendations for the care model given by NICE (2018) include familiarity, routine, and reassurance. By maintaining a consistent care team and a calm environment, care practitioners relieved her anxieties related to dementia.</w:t>
      </w:r>
    </w:p>
    <w:p w14:paraId="7FA2DA72" w14:textId="77777777" w:rsidR="005540A7" w:rsidRPr="000251F8" w:rsidRDefault="005540A7" w:rsidP="000251F8">
      <w:pPr>
        <w:pStyle w:val="Heading2"/>
        <w:spacing w:line="360" w:lineRule="auto"/>
        <w:rPr>
          <w:rFonts w:eastAsia="Arial"/>
          <w:sz w:val="22"/>
          <w:szCs w:val="22"/>
        </w:rPr>
      </w:pPr>
    </w:p>
    <w:p w14:paraId="572C0FF7" w14:textId="6BF06014" w:rsidR="00CE3562" w:rsidRPr="000251F8" w:rsidRDefault="0071100B" w:rsidP="000251F8">
      <w:pPr>
        <w:pStyle w:val="Heading2"/>
        <w:spacing w:line="360" w:lineRule="auto"/>
        <w:rPr>
          <w:rFonts w:eastAsia="Arial"/>
          <w:sz w:val="22"/>
          <w:szCs w:val="22"/>
        </w:rPr>
      </w:pPr>
      <w:bookmarkStart w:id="8" w:name="_Toc213342467"/>
      <w:r w:rsidRPr="000251F8">
        <w:rPr>
          <w:rFonts w:eastAsia="Arial"/>
          <w:sz w:val="22"/>
          <w:szCs w:val="22"/>
        </w:rPr>
        <w:t xml:space="preserve">Practice of partnership </w:t>
      </w:r>
      <w:r w:rsidR="005540A7" w:rsidRPr="000251F8">
        <w:rPr>
          <w:rFonts w:eastAsia="Arial"/>
          <w:sz w:val="22"/>
          <w:szCs w:val="22"/>
        </w:rPr>
        <w:t>working in the case study</w:t>
      </w:r>
      <w:bookmarkEnd w:id="8"/>
    </w:p>
    <w:p w14:paraId="0BAA8EDF" w14:textId="5CAE0DB9"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To ensure that proper care </w:t>
      </w:r>
      <w:r w:rsidR="000251F8">
        <w:rPr>
          <w:rFonts w:ascii="Arial" w:eastAsia="Arial" w:hAnsi="Arial" w:cs="Arial"/>
          <w:sz w:val="22"/>
          <w:szCs w:val="22"/>
        </w:rPr>
        <w:t>was</w:t>
      </w:r>
      <w:r w:rsidRPr="000251F8">
        <w:rPr>
          <w:rFonts w:ascii="Arial" w:eastAsia="Arial" w:hAnsi="Arial" w:cs="Arial"/>
          <w:sz w:val="22"/>
          <w:szCs w:val="22"/>
        </w:rPr>
        <w:t xml:space="preserve"> given to </w:t>
      </w:r>
      <w:r w:rsidR="000D3A68">
        <w:rPr>
          <w:rFonts w:ascii="Arial" w:eastAsia="Arial" w:hAnsi="Arial" w:cs="Arial"/>
          <w:sz w:val="22"/>
          <w:szCs w:val="22"/>
        </w:rPr>
        <w:t>the patient</w:t>
      </w:r>
      <w:r w:rsidRPr="000251F8">
        <w:rPr>
          <w:rFonts w:ascii="Arial" w:eastAsia="Arial" w:hAnsi="Arial" w:cs="Arial"/>
          <w:sz w:val="22"/>
          <w:szCs w:val="22"/>
        </w:rPr>
        <w:t>, there had to be coordination between professionals and her relatives. Bi-weekly multidisciplinary team (MDT) meetings were held to see how her health status and well-being were. This is according to the Health and Care Act 2022. All professionals were to have their role to play. Nurses were involved in managing her medication. Care assistants attended to her on a day-to-day basis. Social workers coordinated her interactions with her relatives.</w:t>
      </w:r>
    </w:p>
    <w:p w14:paraId="59926B64" w14:textId="770995E3"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As stated by SCIE (2022), partnership working is known to improve problem-solving and care. In this context, partnership working allowed early intervention to take place because the signs of dehydration were brought forward by </w:t>
      </w:r>
      <w:r w:rsidR="000251F8">
        <w:rPr>
          <w:rFonts w:ascii="Arial" w:eastAsia="Arial" w:hAnsi="Arial" w:cs="Arial"/>
          <w:sz w:val="22"/>
          <w:szCs w:val="22"/>
        </w:rPr>
        <w:t>Mrs</w:t>
      </w:r>
      <w:r w:rsidRPr="000251F8">
        <w:rPr>
          <w:rFonts w:ascii="Arial" w:eastAsia="Arial" w:hAnsi="Arial" w:cs="Arial"/>
          <w:sz w:val="22"/>
          <w:szCs w:val="22"/>
        </w:rPr>
        <w:t xml:space="preserve"> Patel. Family involvement allowed improved levels of trust to be achieved as her daughter remained updated.</w:t>
      </w:r>
    </w:p>
    <w:p w14:paraId="612EBF35" w14:textId="77777777" w:rsidR="00CE3562" w:rsidRPr="000251F8" w:rsidRDefault="00CE3562" w:rsidP="000251F8">
      <w:pPr>
        <w:pStyle w:val="Body"/>
        <w:spacing w:line="360" w:lineRule="auto"/>
        <w:jc w:val="both"/>
        <w:rPr>
          <w:rFonts w:ascii="Arial" w:eastAsia="Arial" w:hAnsi="Arial" w:cs="Arial"/>
          <w:sz w:val="22"/>
          <w:szCs w:val="22"/>
        </w:rPr>
      </w:pPr>
    </w:p>
    <w:p w14:paraId="596BC9DD" w14:textId="754747A9" w:rsidR="00590549" w:rsidRPr="000B0891" w:rsidRDefault="00CE3562" w:rsidP="000B0891">
      <w:pPr>
        <w:pStyle w:val="Heading2"/>
        <w:spacing w:line="360" w:lineRule="auto"/>
        <w:rPr>
          <w:rFonts w:eastAsia="Arial"/>
          <w:sz w:val="22"/>
          <w:szCs w:val="22"/>
        </w:rPr>
      </w:pPr>
      <w:bookmarkStart w:id="9" w:name="_Toc213342468"/>
      <w:r w:rsidRPr="000B0891">
        <w:rPr>
          <w:rFonts w:eastAsia="Arial"/>
          <w:sz w:val="22"/>
          <w:szCs w:val="22"/>
        </w:rPr>
        <w:lastRenderedPageBreak/>
        <w:t xml:space="preserve">Ethical Practice in the </w:t>
      </w:r>
      <w:bookmarkEnd w:id="9"/>
      <w:r w:rsidR="00EB2B94">
        <w:rPr>
          <w:rFonts w:eastAsia="Arial"/>
          <w:sz w:val="22"/>
          <w:szCs w:val="22"/>
        </w:rPr>
        <w:t>Case Study</w:t>
      </w:r>
    </w:p>
    <w:p w14:paraId="4A03589C" w14:textId="600E5D6E"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The adoption of ethical principles had a very crucial role in the treatment of</w:t>
      </w:r>
      <w:r w:rsidR="000B0891">
        <w:rPr>
          <w:rFonts w:ascii="Arial" w:eastAsia="Arial" w:hAnsi="Arial" w:cs="Arial"/>
          <w:sz w:val="22"/>
          <w:szCs w:val="22"/>
        </w:rPr>
        <w:t xml:space="preserve"> the patient</w:t>
      </w:r>
      <w:r w:rsidRPr="000251F8">
        <w:rPr>
          <w:rFonts w:ascii="Arial" w:eastAsia="Arial" w:hAnsi="Arial" w:cs="Arial"/>
          <w:sz w:val="22"/>
          <w:szCs w:val="22"/>
        </w:rPr>
        <w:t xml:space="preserve">. Professionals adhered to the Mental Capacity Act 2005 in dealing with patients who might not have the capacity to </w:t>
      </w:r>
      <w:r w:rsidR="00EB2B94">
        <w:rPr>
          <w:rFonts w:ascii="Arial" w:eastAsia="Arial" w:hAnsi="Arial" w:cs="Arial"/>
          <w:sz w:val="22"/>
          <w:szCs w:val="22"/>
        </w:rPr>
        <w:t>make</w:t>
      </w:r>
      <w:r w:rsidRPr="000251F8">
        <w:rPr>
          <w:rFonts w:ascii="Arial" w:eastAsia="Arial" w:hAnsi="Arial" w:cs="Arial"/>
          <w:sz w:val="22"/>
          <w:szCs w:val="22"/>
        </w:rPr>
        <w:t xml:space="preserve"> such decisions. Even if patients did not take medication, it became necessary to listen to their concerns before assessing their capacity to reach another decision in their interests. This indicated their respect for autonomy and fulfilling the beneficence principle.</w:t>
      </w:r>
    </w:p>
    <w:p w14:paraId="16664747" w14:textId="7F693980"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Confidentiality was maintained in accordance with the Data Protection Act 2018 (GDPR) Regulations. The data of the individual was shared with concerned professionals only. Secondly, non-maleficence was followed</w:t>
      </w:r>
      <w:r w:rsidR="00EB2B94">
        <w:rPr>
          <w:rFonts w:ascii="Arial" w:eastAsia="Arial" w:hAnsi="Arial" w:cs="Arial"/>
          <w:sz w:val="22"/>
          <w:szCs w:val="22"/>
        </w:rPr>
        <w:t>,</w:t>
      </w:r>
      <w:r w:rsidRPr="000251F8">
        <w:rPr>
          <w:rFonts w:ascii="Arial" w:eastAsia="Arial" w:hAnsi="Arial" w:cs="Arial"/>
          <w:sz w:val="22"/>
          <w:szCs w:val="22"/>
        </w:rPr>
        <w:t xml:space="preserve"> wherein the </w:t>
      </w:r>
      <w:r w:rsidR="000251F8">
        <w:rPr>
          <w:rFonts w:ascii="Arial" w:eastAsia="Arial" w:hAnsi="Arial" w:cs="Arial"/>
          <w:sz w:val="22"/>
          <w:szCs w:val="22"/>
        </w:rPr>
        <w:t>healthcare professionals ensured</w:t>
      </w:r>
      <w:r w:rsidRPr="000251F8">
        <w:rPr>
          <w:rFonts w:ascii="Arial" w:eastAsia="Arial" w:hAnsi="Arial" w:cs="Arial"/>
          <w:sz w:val="22"/>
          <w:szCs w:val="22"/>
        </w:rPr>
        <w:t xml:space="preserve"> that no harm resulted because they ensured that every action done by them was safe and justifiable.</w:t>
      </w:r>
    </w:p>
    <w:p w14:paraId="0B899A10" w14:textId="7B1E411F" w:rsidR="00F05E87" w:rsidRPr="000251F8" w:rsidRDefault="000251F8" w:rsidP="000251F8">
      <w:pPr>
        <w:pStyle w:val="Body"/>
        <w:spacing w:after="0" w:line="360" w:lineRule="auto"/>
        <w:jc w:val="both"/>
        <w:rPr>
          <w:rFonts w:ascii="Arial" w:eastAsia="Arial" w:hAnsi="Arial" w:cs="Arial"/>
          <w:sz w:val="22"/>
          <w:szCs w:val="22"/>
        </w:rPr>
      </w:pPr>
      <w:r>
        <w:rPr>
          <w:rFonts w:ascii="Arial" w:eastAsia="Arial" w:hAnsi="Arial" w:cs="Arial"/>
          <w:sz w:val="22"/>
          <w:szCs w:val="22"/>
        </w:rPr>
        <w:t>Therefore,</w:t>
      </w:r>
      <w:r w:rsidR="002955BE" w:rsidRPr="000251F8">
        <w:rPr>
          <w:rFonts w:ascii="Arial" w:eastAsia="Arial" w:hAnsi="Arial" w:cs="Arial"/>
          <w:sz w:val="22"/>
          <w:szCs w:val="22"/>
        </w:rPr>
        <w:t xml:space="preserve"> this </w:t>
      </w:r>
      <w:r w:rsidR="00CE3562" w:rsidRPr="000251F8">
        <w:rPr>
          <w:rFonts w:ascii="Arial" w:eastAsia="Arial" w:hAnsi="Arial" w:cs="Arial"/>
          <w:sz w:val="22"/>
          <w:szCs w:val="22"/>
        </w:rPr>
        <w:t xml:space="preserve">is one among the several connections that can be made between </w:t>
      </w:r>
      <w:r>
        <w:rPr>
          <w:rFonts w:ascii="Arial" w:eastAsia="Arial" w:hAnsi="Arial" w:cs="Arial"/>
          <w:sz w:val="22"/>
          <w:szCs w:val="22"/>
        </w:rPr>
        <w:t>person-centred</w:t>
      </w:r>
      <w:r w:rsidR="00CE3562" w:rsidRPr="000251F8">
        <w:rPr>
          <w:rFonts w:ascii="Arial" w:eastAsia="Arial" w:hAnsi="Arial" w:cs="Arial"/>
          <w:sz w:val="22"/>
          <w:szCs w:val="22"/>
        </w:rPr>
        <w:t xml:space="preserve"> care, partnership working, and ethics. A holistic and ethical approach adopted among the care professionals led to the well-being of </w:t>
      </w:r>
      <w:r>
        <w:rPr>
          <w:rFonts w:ascii="Arial" w:eastAsia="Arial" w:hAnsi="Arial" w:cs="Arial"/>
          <w:sz w:val="22"/>
          <w:szCs w:val="22"/>
        </w:rPr>
        <w:t>Mrs</w:t>
      </w:r>
      <w:r w:rsidR="00CE3562" w:rsidRPr="000251F8">
        <w:rPr>
          <w:rFonts w:ascii="Arial" w:eastAsia="Arial" w:hAnsi="Arial" w:cs="Arial"/>
          <w:sz w:val="22"/>
          <w:szCs w:val="22"/>
        </w:rPr>
        <w:t xml:space="preserve"> Patel and</w:t>
      </w:r>
      <w:r w:rsidR="00EB2B94">
        <w:rPr>
          <w:rFonts w:ascii="Arial" w:eastAsia="Arial" w:hAnsi="Arial" w:cs="Arial"/>
          <w:sz w:val="22"/>
          <w:szCs w:val="22"/>
        </w:rPr>
        <w:t>,</w:t>
      </w:r>
      <w:r w:rsidR="00CE3562" w:rsidRPr="000251F8">
        <w:rPr>
          <w:rFonts w:ascii="Arial" w:eastAsia="Arial" w:hAnsi="Arial" w:cs="Arial"/>
          <w:sz w:val="22"/>
          <w:szCs w:val="22"/>
        </w:rPr>
        <w:t xml:space="preserve"> at the same time</w:t>
      </w:r>
      <w:r w:rsidR="00EB2B94">
        <w:rPr>
          <w:rFonts w:ascii="Arial" w:eastAsia="Arial" w:hAnsi="Arial" w:cs="Arial"/>
          <w:sz w:val="22"/>
          <w:szCs w:val="22"/>
        </w:rPr>
        <w:t>,</w:t>
      </w:r>
      <w:r w:rsidR="00CE3562" w:rsidRPr="000251F8">
        <w:rPr>
          <w:rFonts w:ascii="Arial" w:eastAsia="Arial" w:hAnsi="Arial" w:cs="Arial"/>
          <w:sz w:val="22"/>
          <w:szCs w:val="22"/>
        </w:rPr>
        <w:t xml:space="preserve"> assured her dignity and autonomy. This is critical in care since it is essential to ensure care is offered safely and with compassion according to UK policies.</w:t>
      </w:r>
    </w:p>
    <w:p w14:paraId="1D8AE86B" w14:textId="77777777" w:rsidR="004A2F8B" w:rsidRPr="000251F8" w:rsidRDefault="004A2F8B" w:rsidP="000251F8">
      <w:pPr>
        <w:pStyle w:val="Body"/>
        <w:spacing w:after="0" w:line="360" w:lineRule="auto"/>
        <w:jc w:val="both"/>
        <w:rPr>
          <w:rFonts w:ascii="Arial" w:eastAsia="Arial" w:hAnsi="Arial" w:cs="Arial"/>
          <w:sz w:val="22"/>
          <w:szCs w:val="22"/>
        </w:rPr>
      </w:pPr>
    </w:p>
    <w:p w14:paraId="258C2833" w14:textId="77777777" w:rsidR="000B0891" w:rsidRDefault="000B0891" w:rsidP="000251F8">
      <w:pPr>
        <w:pStyle w:val="Body"/>
        <w:spacing w:after="0" w:line="360" w:lineRule="auto"/>
        <w:jc w:val="both"/>
        <w:rPr>
          <w:rFonts w:ascii="Arial" w:hAnsi="Arial" w:cs="Arial"/>
          <w:b/>
          <w:bCs/>
          <w:sz w:val="22"/>
          <w:szCs w:val="22"/>
        </w:rPr>
      </w:pPr>
    </w:p>
    <w:p w14:paraId="4752E726" w14:textId="77777777" w:rsidR="000B0891" w:rsidRDefault="000B0891" w:rsidP="000251F8">
      <w:pPr>
        <w:pStyle w:val="Body"/>
        <w:spacing w:after="0" w:line="360" w:lineRule="auto"/>
        <w:jc w:val="both"/>
        <w:rPr>
          <w:rFonts w:ascii="Arial" w:hAnsi="Arial" w:cs="Arial"/>
          <w:b/>
          <w:bCs/>
          <w:sz w:val="22"/>
          <w:szCs w:val="22"/>
        </w:rPr>
      </w:pPr>
    </w:p>
    <w:p w14:paraId="4159D044" w14:textId="77777777" w:rsidR="000B0891" w:rsidRDefault="000B0891" w:rsidP="000251F8">
      <w:pPr>
        <w:pStyle w:val="Body"/>
        <w:spacing w:after="0" w:line="360" w:lineRule="auto"/>
        <w:jc w:val="both"/>
        <w:rPr>
          <w:rFonts w:ascii="Arial" w:hAnsi="Arial" w:cs="Arial"/>
          <w:b/>
          <w:bCs/>
          <w:sz w:val="22"/>
          <w:szCs w:val="22"/>
        </w:rPr>
      </w:pPr>
    </w:p>
    <w:p w14:paraId="2BAEDC91" w14:textId="77777777" w:rsidR="000B0891" w:rsidRDefault="000B0891" w:rsidP="000251F8">
      <w:pPr>
        <w:pStyle w:val="Body"/>
        <w:spacing w:after="0" w:line="360" w:lineRule="auto"/>
        <w:jc w:val="both"/>
        <w:rPr>
          <w:rFonts w:ascii="Arial" w:hAnsi="Arial" w:cs="Arial"/>
          <w:b/>
          <w:bCs/>
          <w:sz w:val="22"/>
          <w:szCs w:val="22"/>
        </w:rPr>
      </w:pPr>
    </w:p>
    <w:p w14:paraId="1F4E316C" w14:textId="77777777" w:rsidR="000B0891" w:rsidRDefault="000B0891" w:rsidP="000251F8">
      <w:pPr>
        <w:pStyle w:val="Body"/>
        <w:spacing w:after="0" w:line="360" w:lineRule="auto"/>
        <w:jc w:val="both"/>
        <w:rPr>
          <w:rFonts w:ascii="Arial" w:hAnsi="Arial" w:cs="Arial"/>
          <w:b/>
          <w:bCs/>
          <w:sz w:val="22"/>
          <w:szCs w:val="22"/>
        </w:rPr>
      </w:pPr>
    </w:p>
    <w:p w14:paraId="201EF89D" w14:textId="77777777" w:rsidR="000B0891" w:rsidRDefault="000B0891" w:rsidP="000251F8">
      <w:pPr>
        <w:pStyle w:val="Body"/>
        <w:spacing w:after="0" w:line="360" w:lineRule="auto"/>
        <w:jc w:val="both"/>
        <w:rPr>
          <w:rFonts w:ascii="Arial" w:hAnsi="Arial" w:cs="Arial"/>
          <w:b/>
          <w:bCs/>
          <w:sz w:val="22"/>
          <w:szCs w:val="22"/>
        </w:rPr>
      </w:pPr>
    </w:p>
    <w:p w14:paraId="771468D3" w14:textId="77777777" w:rsidR="000B0891" w:rsidRDefault="000B0891" w:rsidP="000251F8">
      <w:pPr>
        <w:pStyle w:val="Body"/>
        <w:spacing w:after="0" w:line="360" w:lineRule="auto"/>
        <w:jc w:val="both"/>
        <w:rPr>
          <w:rFonts w:ascii="Arial" w:hAnsi="Arial" w:cs="Arial"/>
          <w:b/>
          <w:bCs/>
          <w:sz w:val="22"/>
          <w:szCs w:val="22"/>
        </w:rPr>
      </w:pPr>
    </w:p>
    <w:p w14:paraId="41BBB045" w14:textId="77777777" w:rsidR="000B0891" w:rsidRDefault="000B0891" w:rsidP="000251F8">
      <w:pPr>
        <w:pStyle w:val="Body"/>
        <w:spacing w:after="0" w:line="360" w:lineRule="auto"/>
        <w:jc w:val="both"/>
        <w:rPr>
          <w:rFonts w:ascii="Arial" w:hAnsi="Arial" w:cs="Arial"/>
          <w:b/>
          <w:bCs/>
          <w:sz w:val="22"/>
          <w:szCs w:val="22"/>
        </w:rPr>
      </w:pPr>
    </w:p>
    <w:p w14:paraId="62D24163" w14:textId="77777777" w:rsidR="000B0891" w:rsidRDefault="000B0891" w:rsidP="000251F8">
      <w:pPr>
        <w:pStyle w:val="Body"/>
        <w:spacing w:after="0" w:line="360" w:lineRule="auto"/>
        <w:jc w:val="both"/>
        <w:rPr>
          <w:rFonts w:ascii="Arial" w:hAnsi="Arial" w:cs="Arial"/>
          <w:b/>
          <w:bCs/>
          <w:sz w:val="22"/>
          <w:szCs w:val="22"/>
        </w:rPr>
      </w:pPr>
    </w:p>
    <w:p w14:paraId="657EF05F" w14:textId="77777777" w:rsidR="000B0891" w:rsidRDefault="000B0891" w:rsidP="000251F8">
      <w:pPr>
        <w:pStyle w:val="Body"/>
        <w:spacing w:after="0" w:line="360" w:lineRule="auto"/>
        <w:jc w:val="both"/>
        <w:rPr>
          <w:rFonts w:ascii="Arial" w:hAnsi="Arial" w:cs="Arial"/>
          <w:b/>
          <w:bCs/>
          <w:sz w:val="22"/>
          <w:szCs w:val="22"/>
        </w:rPr>
      </w:pPr>
    </w:p>
    <w:p w14:paraId="714659E8" w14:textId="77777777" w:rsidR="000B0891" w:rsidRDefault="000B0891" w:rsidP="000251F8">
      <w:pPr>
        <w:pStyle w:val="Body"/>
        <w:spacing w:after="0" w:line="360" w:lineRule="auto"/>
        <w:jc w:val="both"/>
        <w:rPr>
          <w:rFonts w:ascii="Arial" w:hAnsi="Arial" w:cs="Arial"/>
          <w:b/>
          <w:bCs/>
          <w:sz w:val="22"/>
          <w:szCs w:val="22"/>
        </w:rPr>
      </w:pPr>
    </w:p>
    <w:p w14:paraId="5934DF36" w14:textId="77777777" w:rsidR="000B0891" w:rsidRDefault="000B0891" w:rsidP="000251F8">
      <w:pPr>
        <w:pStyle w:val="Body"/>
        <w:spacing w:after="0" w:line="360" w:lineRule="auto"/>
        <w:jc w:val="both"/>
        <w:rPr>
          <w:rFonts w:ascii="Arial" w:hAnsi="Arial" w:cs="Arial"/>
          <w:b/>
          <w:bCs/>
          <w:sz w:val="22"/>
          <w:szCs w:val="22"/>
        </w:rPr>
      </w:pPr>
    </w:p>
    <w:p w14:paraId="0102258D" w14:textId="77777777" w:rsidR="000B0891" w:rsidRDefault="000B0891" w:rsidP="000251F8">
      <w:pPr>
        <w:pStyle w:val="Body"/>
        <w:spacing w:after="0" w:line="360" w:lineRule="auto"/>
        <w:jc w:val="both"/>
        <w:rPr>
          <w:rFonts w:ascii="Arial" w:hAnsi="Arial" w:cs="Arial"/>
          <w:b/>
          <w:bCs/>
          <w:sz w:val="22"/>
          <w:szCs w:val="22"/>
        </w:rPr>
      </w:pPr>
    </w:p>
    <w:p w14:paraId="778D8E53" w14:textId="77777777" w:rsidR="000B0891" w:rsidRDefault="000B0891" w:rsidP="000251F8">
      <w:pPr>
        <w:pStyle w:val="Body"/>
        <w:spacing w:after="0" w:line="360" w:lineRule="auto"/>
        <w:jc w:val="both"/>
        <w:rPr>
          <w:rFonts w:ascii="Arial" w:hAnsi="Arial" w:cs="Arial"/>
          <w:b/>
          <w:bCs/>
          <w:sz w:val="22"/>
          <w:szCs w:val="22"/>
        </w:rPr>
      </w:pPr>
    </w:p>
    <w:p w14:paraId="72BE74D7" w14:textId="77777777" w:rsidR="000B0891" w:rsidRDefault="000B0891" w:rsidP="000B0891">
      <w:pPr>
        <w:pStyle w:val="Heading1"/>
        <w:rPr>
          <w:sz w:val="24"/>
          <w:szCs w:val="24"/>
        </w:rPr>
      </w:pPr>
    </w:p>
    <w:p w14:paraId="645592AB" w14:textId="77777777" w:rsidR="000B0891" w:rsidRPr="000B0891" w:rsidRDefault="000B0891" w:rsidP="000B0891"/>
    <w:p w14:paraId="750321CA" w14:textId="54739F98" w:rsidR="004A2F8B" w:rsidRPr="000B0891" w:rsidRDefault="002F1D44" w:rsidP="000B0891">
      <w:pPr>
        <w:pStyle w:val="Heading1"/>
        <w:spacing w:line="360" w:lineRule="auto"/>
        <w:rPr>
          <w:sz w:val="24"/>
          <w:szCs w:val="24"/>
        </w:rPr>
      </w:pPr>
      <w:bookmarkStart w:id="10" w:name="_Toc213342469"/>
      <w:r w:rsidRPr="000B0891">
        <w:rPr>
          <w:sz w:val="24"/>
          <w:szCs w:val="24"/>
        </w:rPr>
        <w:lastRenderedPageBreak/>
        <w:t>Task 3:</w:t>
      </w:r>
      <w:bookmarkEnd w:id="10"/>
      <w:r w:rsidRPr="000B0891">
        <w:rPr>
          <w:sz w:val="24"/>
          <w:szCs w:val="24"/>
        </w:rPr>
        <w:t xml:space="preserve"> </w:t>
      </w:r>
    </w:p>
    <w:p w14:paraId="5F6BE784" w14:textId="77777777" w:rsidR="00976D92" w:rsidRPr="000B0891" w:rsidRDefault="007C1266" w:rsidP="000B0891">
      <w:pPr>
        <w:pStyle w:val="Heading2"/>
        <w:spacing w:line="360" w:lineRule="auto"/>
        <w:rPr>
          <w:sz w:val="22"/>
          <w:szCs w:val="22"/>
        </w:rPr>
      </w:pPr>
      <w:bookmarkStart w:id="11" w:name="_Toc213342470"/>
      <w:r w:rsidRPr="000B0891">
        <w:rPr>
          <w:sz w:val="22"/>
          <w:szCs w:val="22"/>
        </w:rPr>
        <w:t>Description</w:t>
      </w:r>
      <w:bookmarkEnd w:id="11"/>
    </w:p>
    <w:p w14:paraId="571CF2F4" w14:textId="5316DF29"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As part of my placement at the care home, I worked with a team to support</w:t>
      </w:r>
      <w:r w:rsidR="00A37914">
        <w:rPr>
          <w:rFonts w:ascii="Arial" w:hAnsi="Arial" w:cs="Arial"/>
          <w:sz w:val="22"/>
          <w:szCs w:val="22"/>
        </w:rPr>
        <w:t xml:space="preserve"> the patient</w:t>
      </w:r>
      <w:r w:rsidRPr="000251F8">
        <w:rPr>
          <w:rFonts w:ascii="Arial" w:hAnsi="Arial" w:cs="Arial"/>
          <w:sz w:val="22"/>
          <w:szCs w:val="22"/>
        </w:rPr>
        <w:t>. These included helping with her daily activities and keeping her comfortable. It is through this placement that I came to see the importance of applying person-centred, ethical principles and working with a team to improve care quality.</w:t>
      </w:r>
    </w:p>
    <w:p w14:paraId="2501BB0C" w14:textId="77777777" w:rsidR="007C1266" w:rsidRPr="000B0891" w:rsidRDefault="007C1266" w:rsidP="000B0891">
      <w:pPr>
        <w:pStyle w:val="Heading2"/>
        <w:spacing w:line="360" w:lineRule="auto"/>
        <w:rPr>
          <w:sz w:val="22"/>
          <w:szCs w:val="22"/>
        </w:rPr>
      </w:pPr>
      <w:bookmarkStart w:id="12" w:name="_Toc213342471"/>
      <w:r w:rsidRPr="000B0891">
        <w:rPr>
          <w:sz w:val="22"/>
          <w:szCs w:val="22"/>
        </w:rPr>
        <w:t>Feelings</w:t>
      </w:r>
      <w:bookmarkEnd w:id="12"/>
    </w:p>
    <w:p w14:paraId="722B8899" w14:textId="77777777"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At first, I felt a bit anxious working with a dementia client because I could have easily misinterpreted her needs. But as I gained skills to communicate with her calmly and with understanding, my confidence grew. I also felt proud of the team's efforts to support each other because it confirmed the importance of partnership working.</w:t>
      </w:r>
    </w:p>
    <w:p w14:paraId="39CB16D6" w14:textId="5F3C4505" w:rsidR="00E04B69" w:rsidRPr="000B0891" w:rsidRDefault="00E04B69" w:rsidP="000B0891">
      <w:pPr>
        <w:pStyle w:val="Heading2"/>
        <w:spacing w:line="360" w:lineRule="auto"/>
        <w:rPr>
          <w:sz w:val="22"/>
          <w:szCs w:val="22"/>
        </w:rPr>
      </w:pPr>
      <w:bookmarkStart w:id="13" w:name="_Toc213342472"/>
      <w:r w:rsidRPr="000B0891">
        <w:rPr>
          <w:sz w:val="22"/>
          <w:szCs w:val="22"/>
        </w:rPr>
        <w:t>Evaluation</w:t>
      </w:r>
      <w:bookmarkEnd w:id="13"/>
      <w:r w:rsidRPr="000B0891">
        <w:rPr>
          <w:sz w:val="22"/>
          <w:szCs w:val="22"/>
        </w:rPr>
        <w:t xml:space="preserve"> </w:t>
      </w:r>
    </w:p>
    <w:p w14:paraId="276D1CDA" w14:textId="7F786F42"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 xml:space="preserve">From this experience, I have </w:t>
      </w:r>
      <w:r w:rsidR="000251F8">
        <w:rPr>
          <w:rFonts w:ascii="Arial" w:hAnsi="Arial" w:cs="Arial"/>
          <w:sz w:val="22"/>
          <w:szCs w:val="22"/>
        </w:rPr>
        <w:t>learnt</w:t>
      </w:r>
      <w:r w:rsidRPr="000251F8">
        <w:rPr>
          <w:rFonts w:ascii="Arial" w:hAnsi="Arial" w:cs="Arial"/>
          <w:sz w:val="22"/>
          <w:szCs w:val="22"/>
        </w:rPr>
        <w:t xml:space="preserve"> several benefits. </w:t>
      </w:r>
      <w:r w:rsidR="000251F8">
        <w:rPr>
          <w:rFonts w:ascii="Arial" w:hAnsi="Arial" w:cs="Arial"/>
          <w:sz w:val="22"/>
          <w:szCs w:val="22"/>
        </w:rPr>
        <w:t>Client-centred</w:t>
      </w:r>
      <w:r w:rsidRPr="000251F8">
        <w:rPr>
          <w:rFonts w:ascii="Arial" w:hAnsi="Arial" w:cs="Arial"/>
          <w:sz w:val="22"/>
          <w:szCs w:val="22"/>
        </w:rPr>
        <w:t xml:space="preserve"> methods resulted in decreased suffering for</w:t>
      </w:r>
      <w:r w:rsidR="00A37914">
        <w:rPr>
          <w:rFonts w:ascii="Arial" w:hAnsi="Arial" w:cs="Arial"/>
          <w:sz w:val="22"/>
          <w:szCs w:val="22"/>
        </w:rPr>
        <w:t xml:space="preserve"> the patient</w:t>
      </w:r>
      <w:r w:rsidRPr="000251F8">
        <w:rPr>
          <w:rFonts w:ascii="Arial" w:hAnsi="Arial" w:cs="Arial"/>
          <w:sz w:val="22"/>
          <w:szCs w:val="22"/>
        </w:rPr>
        <w:t xml:space="preserve">. Also, collaborative working allowed for coordination of care. Apart from that, there is </w:t>
      </w:r>
      <w:r w:rsidR="007078D6">
        <w:rPr>
          <w:rFonts w:ascii="Arial" w:hAnsi="Arial" w:cs="Arial"/>
          <w:sz w:val="22"/>
          <w:szCs w:val="22"/>
        </w:rPr>
        <w:t xml:space="preserve">a </w:t>
      </w:r>
      <w:r w:rsidRPr="000251F8">
        <w:rPr>
          <w:rFonts w:ascii="Arial" w:hAnsi="Arial" w:cs="Arial"/>
          <w:sz w:val="22"/>
          <w:szCs w:val="22"/>
        </w:rPr>
        <w:t>high respect for ethical principles such as autonomy and secrecy. Indeed, communication among the workforce at times resulted in small levels of confusion during handover. This experience opened my eyes to the significance of listening and communication.</w:t>
      </w:r>
    </w:p>
    <w:p w14:paraId="20090D57" w14:textId="77777777" w:rsidR="007C1266" w:rsidRPr="000B0891" w:rsidRDefault="007C1266" w:rsidP="000B0891">
      <w:pPr>
        <w:pStyle w:val="Heading2"/>
        <w:spacing w:line="360" w:lineRule="auto"/>
        <w:rPr>
          <w:sz w:val="22"/>
          <w:szCs w:val="22"/>
        </w:rPr>
      </w:pPr>
      <w:bookmarkStart w:id="14" w:name="_Toc213342473"/>
      <w:r w:rsidRPr="000B0891">
        <w:rPr>
          <w:sz w:val="22"/>
          <w:szCs w:val="22"/>
        </w:rPr>
        <w:t>Analysis</w:t>
      </w:r>
      <w:bookmarkEnd w:id="14"/>
    </w:p>
    <w:p w14:paraId="22B10E1B" w14:textId="33A5CBA0" w:rsidR="00692995"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Gibbs (</w:t>
      </w:r>
      <w:r w:rsidR="009F1E0F">
        <w:rPr>
          <w:rFonts w:ascii="Arial" w:hAnsi="Arial" w:cs="Arial"/>
          <w:sz w:val="22"/>
          <w:szCs w:val="22"/>
        </w:rPr>
        <w:t>20</w:t>
      </w:r>
      <w:r w:rsidR="00191C29">
        <w:rPr>
          <w:rFonts w:ascii="Arial" w:hAnsi="Arial" w:cs="Arial"/>
          <w:sz w:val="22"/>
          <w:szCs w:val="22"/>
        </w:rPr>
        <w:t>18)</w:t>
      </w:r>
      <w:r w:rsidRPr="000251F8">
        <w:rPr>
          <w:rFonts w:ascii="Arial" w:hAnsi="Arial" w:cs="Arial"/>
          <w:sz w:val="22"/>
          <w:szCs w:val="22"/>
        </w:rPr>
        <w:t xml:space="preserve"> explains that reflection enables one to connect experience with theory to enhance future performance. Person-centred care, according to Rogers, includes empathy and authenticity. This is evident in the interaction between the care team and </w:t>
      </w:r>
      <w:r w:rsidR="000251F8">
        <w:rPr>
          <w:rFonts w:ascii="Arial" w:hAnsi="Arial" w:cs="Arial"/>
          <w:sz w:val="22"/>
          <w:szCs w:val="22"/>
        </w:rPr>
        <w:t>Mrs</w:t>
      </w:r>
      <w:r w:rsidRPr="000251F8">
        <w:rPr>
          <w:rFonts w:ascii="Arial" w:hAnsi="Arial" w:cs="Arial"/>
          <w:sz w:val="22"/>
          <w:szCs w:val="22"/>
        </w:rPr>
        <w:t xml:space="preserve"> Patel. This situation with </w:t>
      </w:r>
      <w:r w:rsidR="000251F8">
        <w:rPr>
          <w:rFonts w:ascii="Arial" w:hAnsi="Arial" w:cs="Arial"/>
          <w:sz w:val="22"/>
          <w:szCs w:val="22"/>
        </w:rPr>
        <w:t>Mrs</w:t>
      </w:r>
      <w:r w:rsidRPr="000251F8">
        <w:rPr>
          <w:rFonts w:ascii="Arial" w:hAnsi="Arial" w:cs="Arial"/>
          <w:sz w:val="22"/>
          <w:szCs w:val="22"/>
        </w:rPr>
        <w:t xml:space="preserve"> Patel is also an implementation of</w:t>
      </w:r>
    </w:p>
    <w:p w14:paraId="4E26158F" w14:textId="053E0298"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Maslow's Hierarchy of Needs</w:t>
      </w:r>
      <w:r w:rsidR="007078D6">
        <w:rPr>
          <w:rFonts w:ascii="Arial" w:hAnsi="Arial" w:cs="Arial"/>
          <w:sz w:val="22"/>
          <w:szCs w:val="22"/>
        </w:rPr>
        <w:t>,</w:t>
      </w:r>
      <w:r w:rsidRPr="000251F8">
        <w:rPr>
          <w:rFonts w:ascii="Arial" w:hAnsi="Arial" w:cs="Arial"/>
          <w:sz w:val="22"/>
          <w:szCs w:val="22"/>
        </w:rPr>
        <w:t xml:space="preserve"> because her basic needs had to be attended to before her emotional and social needs could be taken care of.</w:t>
      </w:r>
    </w:p>
    <w:p w14:paraId="65D0BF2F" w14:textId="3B9919F5" w:rsidR="00A37914" w:rsidRDefault="007C1266" w:rsidP="00A37914">
      <w:pPr>
        <w:pStyle w:val="Body"/>
        <w:spacing w:line="360" w:lineRule="auto"/>
        <w:jc w:val="both"/>
        <w:rPr>
          <w:rFonts w:ascii="Arial" w:hAnsi="Arial" w:cs="Arial"/>
          <w:sz w:val="22"/>
          <w:szCs w:val="22"/>
        </w:rPr>
      </w:pPr>
      <w:r w:rsidRPr="000251F8">
        <w:rPr>
          <w:rFonts w:ascii="Arial" w:hAnsi="Arial" w:cs="Arial"/>
          <w:sz w:val="22"/>
          <w:szCs w:val="22"/>
        </w:rPr>
        <w:t xml:space="preserve">Partnership working played a critical role in arriving at holistic results, in line with the Health and Care Act 2022 and the guidance offered by SCIE (2022). Communication and team responsibilities have improved coordination between professionals. Turning to ethical theories, Beauchamp and Childress (2019) </w:t>
      </w:r>
      <w:r w:rsidR="000251F8">
        <w:rPr>
          <w:rFonts w:ascii="Arial" w:hAnsi="Arial" w:cs="Arial"/>
          <w:sz w:val="22"/>
          <w:szCs w:val="22"/>
        </w:rPr>
        <w:t>emphasise</w:t>
      </w:r>
      <w:r w:rsidRPr="000251F8">
        <w:rPr>
          <w:rFonts w:ascii="Arial" w:hAnsi="Arial" w:cs="Arial"/>
          <w:sz w:val="22"/>
          <w:szCs w:val="22"/>
        </w:rPr>
        <w:t xml:space="preserve"> the </w:t>
      </w:r>
      <w:r w:rsidR="007078D6">
        <w:rPr>
          <w:rFonts w:ascii="Arial" w:hAnsi="Arial" w:cs="Arial"/>
          <w:sz w:val="22"/>
          <w:szCs w:val="22"/>
        </w:rPr>
        <w:t>aspects</w:t>
      </w:r>
      <w:r w:rsidRPr="000251F8">
        <w:rPr>
          <w:rFonts w:ascii="Arial" w:hAnsi="Arial" w:cs="Arial"/>
          <w:sz w:val="22"/>
          <w:szCs w:val="22"/>
        </w:rPr>
        <w:t xml:space="preserve"> of autonomy and beneficence. This played out well in my experience with medication refusal. These lessons have informed my perspectives on making ethical decisions.</w:t>
      </w:r>
    </w:p>
    <w:p w14:paraId="3D2E778A" w14:textId="77777777" w:rsidR="00A37914" w:rsidRPr="00A37914" w:rsidRDefault="00A37914" w:rsidP="00A37914">
      <w:pPr>
        <w:pStyle w:val="Body"/>
        <w:spacing w:line="360" w:lineRule="auto"/>
        <w:jc w:val="both"/>
        <w:rPr>
          <w:rFonts w:ascii="Arial" w:hAnsi="Arial" w:cs="Arial"/>
          <w:sz w:val="22"/>
          <w:szCs w:val="22"/>
        </w:rPr>
      </w:pPr>
    </w:p>
    <w:p w14:paraId="4B15FF4D" w14:textId="18B1532E" w:rsidR="008134E0" w:rsidRPr="000B0891" w:rsidRDefault="008134E0" w:rsidP="000B0891">
      <w:pPr>
        <w:pStyle w:val="Heading2"/>
        <w:spacing w:line="360" w:lineRule="auto"/>
        <w:rPr>
          <w:sz w:val="22"/>
          <w:szCs w:val="22"/>
        </w:rPr>
      </w:pPr>
      <w:bookmarkStart w:id="15" w:name="_Toc213342474"/>
      <w:r w:rsidRPr="000B0891">
        <w:rPr>
          <w:sz w:val="22"/>
          <w:szCs w:val="22"/>
        </w:rPr>
        <w:lastRenderedPageBreak/>
        <w:t>Conclusion</w:t>
      </w:r>
      <w:bookmarkEnd w:id="15"/>
      <w:r w:rsidRPr="000B0891">
        <w:rPr>
          <w:sz w:val="22"/>
          <w:szCs w:val="22"/>
        </w:rPr>
        <w:t xml:space="preserve"> </w:t>
      </w:r>
    </w:p>
    <w:p w14:paraId="236FFE49" w14:textId="0FA09536"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 xml:space="preserve">This reflection has increased my understanding of the principles and their effectiveness. I have </w:t>
      </w:r>
      <w:r w:rsidR="000251F8">
        <w:rPr>
          <w:rFonts w:ascii="Arial" w:hAnsi="Arial" w:cs="Arial"/>
          <w:sz w:val="22"/>
          <w:szCs w:val="22"/>
        </w:rPr>
        <w:t>learnt</w:t>
      </w:r>
      <w:r w:rsidRPr="000251F8">
        <w:rPr>
          <w:rFonts w:ascii="Arial" w:hAnsi="Arial" w:cs="Arial"/>
          <w:sz w:val="22"/>
          <w:szCs w:val="22"/>
        </w:rPr>
        <w:t xml:space="preserve"> how </w:t>
      </w:r>
      <w:r w:rsidR="000251F8">
        <w:rPr>
          <w:rFonts w:ascii="Arial" w:hAnsi="Arial" w:cs="Arial"/>
          <w:sz w:val="22"/>
          <w:szCs w:val="22"/>
        </w:rPr>
        <w:t>person-centred</w:t>
      </w:r>
      <w:r w:rsidRPr="000251F8">
        <w:rPr>
          <w:rFonts w:ascii="Arial" w:hAnsi="Arial" w:cs="Arial"/>
          <w:sz w:val="22"/>
          <w:szCs w:val="22"/>
        </w:rPr>
        <w:t xml:space="preserve"> care and working in partnership can be most successful if underpinned by ethical integrity. It also highlighted my potential for improvement in communication skills and </w:t>
      </w:r>
      <w:r w:rsidR="002E2ADC">
        <w:rPr>
          <w:rFonts w:ascii="Arial" w:hAnsi="Arial" w:cs="Arial"/>
          <w:sz w:val="22"/>
          <w:szCs w:val="22"/>
        </w:rPr>
        <w:t>moral</w:t>
      </w:r>
      <w:r w:rsidRPr="000251F8">
        <w:rPr>
          <w:rFonts w:ascii="Arial" w:hAnsi="Arial" w:cs="Arial"/>
          <w:sz w:val="22"/>
          <w:szCs w:val="22"/>
        </w:rPr>
        <w:t xml:space="preserve"> decision-making.</w:t>
      </w:r>
    </w:p>
    <w:p w14:paraId="1A7AF40A" w14:textId="77777777" w:rsidR="007C1266" w:rsidRPr="000251F8" w:rsidRDefault="007C1266" w:rsidP="000251F8">
      <w:pPr>
        <w:pStyle w:val="Body"/>
        <w:spacing w:line="360" w:lineRule="auto"/>
        <w:jc w:val="both"/>
        <w:rPr>
          <w:rFonts w:ascii="Arial" w:hAnsi="Arial" w:cs="Arial"/>
          <w:sz w:val="22"/>
          <w:szCs w:val="22"/>
        </w:rPr>
      </w:pPr>
    </w:p>
    <w:p w14:paraId="2833F670" w14:textId="0C77427F" w:rsidR="007C1266" w:rsidRPr="000B0891" w:rsidRDefault="007C1266" w:rsidP="000B0891">
      <w:pPr>
        <w:pStyle w:val="Heading2"/>
        <w:spacing w:line="360" w:lineRule="auto"/>
        <w:rPr>
          <w:sz w:val="22"/>
          <w:szCs w:val="22"/>
        </w:rPr>
      </w:pPr>
      <w:bookmarkStart w:id="16" w:name="_Toc213342475"/>
      <w:r w:rsidRPr="000B0891">
        <w:rPr>
          <w:sz w:val="22"/>
          <w:szCs w:val="22"/>
        </w:rPr>
        <w:t>Action Plan</w:t>
      </w:r>
      <w:bookmarkEnd w:id="16"/>
    </w:p>
    <w:p w14:paraId="3419F26F" w14:textId="77777777" w:rsidR="000B0891"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To improve my professional growth</w:t>
      </w:r>
      <w:r w:rsidR="000B0891">
        <w:rPr>
          <w:rFonts w:ascii="Arial" w:hAnsi="Arial" w:cs="Arial"/>
          <w:sz w:val="22"/>
          <w:szCs w:val="22"/>
        </w:rPr>
        <w:t>, I must</w:t>
      </w:r>
      <w:r w:rsidRPr="000251F8">
        <w:rPr>
          <w:rFonts w:ascii="Arial" w:hAnsi="Arial" w:cs="Arial"/>
          <w:sz w:val="22"/>
          <w:szCs w:val="22"/>
        </w:rPr>
        <w:t>:</w:t>
      </w:r>
    </w:p>
    <w:p w14:paraId="553BEC7B" w14:textId="77777777" w:rsidR="000B0891" w:rsidRDefault="007C1266" w:rsidP="000251F8">
      <w:pPr>
        <w:pStyle w:val="Body"/>
        <w:numPr>
          <w:ilvl w:val="0"/>
          <w:numId w:val="3"/>
        </w:numPr>
        <w:spacing w:line="360" w:lineRule="auto"/>
        <w:jc w:val="both"/>
        <w:rPr>
          <w:rFonts w:ascii="Arial" w:hAnsi="Arial" w:cs="Arial"/>
          <w:sz w:val="22"/>
          <w:szCs w:val="22"/>
        </w:rPr>
      </w:pPr>
      <w:r w:rsidRPr="000251F8">
        <w:rPr>
          <w:rFonts w:ascii="Arial" w:hAnsi="Arial" w:cs="Arial"/>
          <w:sz w:val="22"/>
          <w:szCs w:val="22"/>
        </w:rPr>
        <w:t xml:space="preserve">Improve </w:t>
      </w:r>
      <w:r w:rsidR="000251F8">
        <w:rPr>
          <w:rFonts w:ascii="Arial" w:hAnsi="Arial" w:cs="Arial"/>
          <w:sz w:val="22"/>
          <w:szCs w:val="22"/>
        </w:rPr>
        <w:t>communication skills</w:t>
      </w:r>
      <w:r w:rsidRPr="000251F8">
        <w:rPr>
          <w:rFonts w:ascii="Arial" w:hAnsi="Arial" w:cs="Arial"/>
          <w:sz w:val="22"/>
          <w:szCs w:val="22"/>
        </w:rPr>
        <w:t xml:space="preserve"> through training and observation of senior staff during team meetings.</w:t>
      </w:r>
    </w:p>
    <w:p w14:paraId="2DD1B405" w14:textId="77777777" w:rsidR="000B0891" w:rsidRDefault="007C1266" w:rsidP="000251F8">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Improve ethical reasoning skills through the use of cases and codes of practice.</w:t>
      </w:r>
    </w:p>
    <w:p w14:paraId="795B130A" w14:textId="0FDA1CB4" w:rsidR="000B0891" w:rsidRDefault="007C1266" w:rsidP="000B0891">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 xml:space="preserve">Reflect </w:t>
      </w:r>
      <w:r w:rsidR="00FE4F78">
        <w:rPr>
          <w:rFonts w:ascii="Arial" w:hAnsi="Arial" w:cs="Arial"/>
          <w:sz w:val="22"/>
          <w:szCs w:val="22"/>
        </w:rPr>
        <w:t>continuously,</w:t>
      </w:r>
      <w:r w:rsidRPr="000B0891">
        <w:rPr>
          <w:rFonts w:ascii="Arial" w:hAnsi="Arial" w:cs="Arial"/>
          <w:sz w:val="22"/>
          <w:szCs w:val="22"/>
        </w:rPr>
        <w:t xml:space="preserve"> </w:t>
      </w:r>
      <w:r w:rsidR="000251F8" w:rsidRPr="000B0891">
        <w:rPr>
          <w:rFonts w:ascii="Arial" w:hAnsi="Arial" w:cs="Arial"/>
          <w:sz w:val="22"/>
          <w:szCs w:val="22"/>
        </w:rPr>
        <w:t>utilising</w:t>
      </w:r>
      <w:r w:rsidRPr="000B0891">
        <w:rPr>
          <w:rFonts w:ascii="Arial" w:hAnsi="Arial" w:cs="Arial"/>
          <w:sz w:val="22"/>
          <w:szCs w:val="22"/>
        </w:rPr>
        <w:t xml:space="preserve"> Gibbs’ model </w:t>
      </w:r>
      <w:r w:rsidR="00FE4F78">
        <w:rPr>
          <w:rFonts w:ascii="Arial" w:hAnsi="Arial" w:cs="Arial"/>
          <w:sz w:val="22"/>
          <w:szCs w:val="22"/>
        </w:rPr>
        <w:t>of</w:t>
      </w:r>
      <w:r w:rsidRPr="000B0891">
        <w:rPr>
          <w:rFonts w:ascii="Arial" w:hAnsi="Arial" w:cs="Arial"/>
          <w:sz w:val="22"/>
          <w:szCs w:val="22"/>
        </w:rPr>
        <w:t xml:space="preserve"> major experiences.</w:t>
      </w:r>
    </w:p>
    <w:p w14:paraId="17179767" w14:textId="77777777" w:rsidR="000B0891" w:rsidRDefault="007C1266" w:rsidP="000B0891">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 xml:space="preserve">Improving </w:t>
      </w:r>
      <w:r w:rsidR="000251F8" w:rsidRPr="000B0891">
        <w:rPr>
          <w:rFonts w:ascii="Arial" w:hAnsi="Arial" w:cs="Arial"/>
          <w:sz w:val="22"/>
          <w:szCs w:val="22"/>
        </w:rPr>
        <w:t>team collaboration</w:t>
      </w:r>
      <w:r w:rsidRPr="000B0891">
        <w:rPr>
          <w:rFonts w:ascii="Arial" w:hAnsi="Arial" w:cs="Arial"/>
          <w:sz w:val="22"/>
          <w:szCs w:val="22"/>
        </w:rPr>
        <w:t xml:space="preserve"> by contributing more to team discussions. </w:t>
      </w:r>
    </w:p>
    <w:p w14:paraId="427B819D" w14:textId="62B36431" w:rsidR="007C1266" w:rsidRPr="000B0891" w:rsidRDefault="007C1266" w:rsidP="000B0891">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Engage with CPD through attendance at workshops and reflection on new legislation and policies.</w:t>
      </w:r>
    </w:p>
    <w:p w14:paraId="1E1F5DD6" w14:textId="674A33DF" w:rsidR="004A2F8B" w:rsidRPr="00A37914" w:rsidRDefault="004A2F8B" w:rsidP="00A37914">
      <w:pPr>
        <w:spacing w:line="360" w:lineRule="auto"/>
        <w:jc w:val="both"/>
        <w:rPr>
          <w:rFonts w:ascii="Arial" w:hAnsi="Arial" w:cs="Arial"/>
          <w:sz w:val="22"/>
          <w:szCs w:val="22"/>
        </w:rPr>
      </w:pPr>
    </w:p>
    <w:p w14:paraId="345F9902" w14:textId="77777777" w:rsidR="004A2F8B" w:rsidRPr="000251F8" w:rsidRDefault="004A2F8B" w:rsidP="000251F8">
      <w:pPr>
        <w:pStyle w:val="Body"/>
        <w:spacing w:line="360" w:lineRule="auto"/>
        <w:ind w:left="426" w:right="248"/>
        <w:jc w:val="both"/>
        <w:rPr>
          <w:rFonts w:ascii="Arial" w:eastAsia="Arial" w:hAnsi="Arial" w:cs="Arial"/>
          <w:b/>
          <w:bCs/>
          <w:sz w:val="22"/>
          <w:szCs w:val="22"/>
        </w:rPr>
      </w:pPr>
    </w:p>
    <w:p w14:paraId="0E95A1BE" w14:textId="77777777" w:rsidR="00A37914" w:rsidRDefault="00A37914" w:rsidP="00A37914">
      <w:pPr>
        <w:pStyle w:val="Heading1"/>
        <w:spacing w:line="360" w:lineRule="auto"/>
        <w:rPr>
          <w:sz w:val="24"/>
          <w:szCs w:val="24"/>
          <w:lang w:val="it-IT"/>
        </w:rPr>
      </w:pPr>
    </w:p>
    <w:p w14:paraId="1E408455" w14:textId="77777777" w:rsidR="00A37914" w:rsidRDefault="00A37914" w:rsidP="00A37914">
      <w:pPr>
        <w:pStyle w:val="Heading1"/>
        <w:spacing w:line="360" w:lineRule="auto"/>
        <w:rPr>
          <w:sz w:val="24"/>
          <w:szCs w:val="24"/>
          <w:lang w:val="it-IT"/>
        </w:rPr>
      </w:pPr>
    </w:p>
    <w:p w14:paraId="1C176A80" w14:textId="77777777" w:rsidR="00A37914" w:rsidRDefault="00A37914" w:rsidP="00A37914">
      <w:pPr>
        <w:pStyle w:val="Heading1"/>
        <w:spacing w:line="360" w:lineRule="auto"/>
        <w:rPr>
          <w:sz w:val="24"/>
          <w:szCs w:val="24"/>
          <w:lang w:val="it-IT"/>
        </w:rPr>
      </w:pPr>
    </w:p>
    <w:p w14:paraId="1F4E49DE" w14:textId="77777777" w:rsidR="00A37914" w:rsidRDefault="00A37914" w:rsidP="00A37914">
      <w:pPr>
        <w:pStyle w:val="Heading1"/>
        <w:spacing w:line="360" w:lineRule="auto"/>
        <w:rPr>
          <w:sz w:val="24"/>
          <w:szCs w:val="24"/>
          <w:lang w:val="it-IT"/>
        </w:rPr>
      </w:pPr>
    </w:p>
    <w:p w14:paraId="299FB05F" w14:textId="77777777" w:rsidR="00A37914" w:rsidRDefault="00A37914" w:rsidP="00A37914">
      <w:pPr>
        <w:pStyle w:val="Heading1"/>
        <w:spacing w:line="360" w:lineRule="auto"/>
        <w:rPr>
          <w:sz w:val="24"/>
          <w:szCs w:val="24"/>
          <w:lang w:val="it-IT"/>
        </w:rPr>
      </w:pPr>
    </w:p>
    <w:p w14:paraId="57E351C7" w14:textId="77777777" w:rsidR="00A37914" w:rsidRDefault="00A37914" w:rsidP="00A37914">
      <w:pPr>
        <w:pStyle w:val="Heading1"/>
        <w:spacing w:line="360" w:lineRule="auto"/>
        <w:rPr>
          <w:sz w:val="24"/>
          <w:szCs w:val="24"/>
          <w:lang w:val="it-IT"/>
        </w:rPr>
      </w:pPr>
    </w:p>
    <w:p w14:paraId="5AF04E2B" w14:textId="77777777" w:rsidR="00A37914" w:rsidRDefault="00A37914" w:rsidP="00A37914">
      <w:pPr>
        <w:pStyle w:val="Heading1"/>
        <w:spacing w:line="360" w:lineRule="auto"/>
        <w:rPr>
          <w:sz w:val="24"/>
          <w:szCs w:val="24"/>
          <w:lang w:val="it-IT"/>
        </w:rPr>
      </w:pPr>
    </w:p>
    <w:p w14:paraId="5018C274" w14:textId="77777777" w:rsidR="00A37914" w:rsidRPr="00A37914" w:rsidRDefault="00A37914" w:rsidP="00A37914">
      <w:pPr>
        <w:rPr>
          <w:lang w:val="it-IT"/>
        </w:rPr>
      </w:pPr>
    </w:p>
    <w:p w14:paraId="527DB964" w14:textId="3A90AAAC" w:rsidR="004A2F8B" w:rsidRPr="00A37914" w:rsidRDefault="002F1D44" w:rsidP="00A37914">
      <w:pPr>
        <w:pStyle w:val="Heading1"/>
        <w:spacing w:line="360" w:lineRule="auto"/>
        <w:rPr>
          <w:sz w:val="24"/>
          <w:szCs w:val="24"/>
          <w:lang w:val="it-IT"/>
        </w:rPr>
      </w:pPr>
      <w:bookmarkStart w:id="17" w:name="_Toc213342476"/>
      <w:r w:rsidRPr="00A37914">
        <w:rPr>
          <w:sz w:val="24"/>
          <w:szCs w:val="24"/>
          <w:lang w:val="it-IT"/>
        </w:rPr>
        <w:lastRenderedPageBreak/>
        <w:t>Conclusion</w:t>
      </w:r>
      <w:bookmarkEnd w:id="17"/>
    </w:p>
    <w:p w14:paraId="6962F7DB" w14:textId="0B4D9BA8" w:rsidR="002446B8" w:rsidRPr="000251F8" w:rsidRDefault="00D923D1"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In conclusion, </w:t>
      </w:r>
      <w:r w:rsidR="001D1EA5" w:rsidRPr="000251F8">
        <w:rPr>
          <w:rFonts w:ascii="Arial" w:eastAsia="Arial" w:hAnsi="Arial" w:cs="Arial"/>
          <w:sz w:val="22"/>
          <w:szCs w:val="22"/>
        </w:rPr>
        <w:t>p</w:t>
      </w:r>
      <w:r w:rsidR="001E0384" w:rsidRPr="000251F8">
        <w:rPr>
          <w:rFonts w:ascii="Arial" w:eastAsia="Arial" w:hAnsi="Arial" w:cs="Arial"/>
          <w:sz w:val="22"/>
          <w:szCs w:val="22"/>
        </w:rPr>
        <w:t>erson-centred care, partnership, and ethics have been examined</w:t>
      </w:r>
      <w:r w:rsidR="001D1EA5" w:rsidRPr="000251F8">
        <w:rPr>
          <w:rFonts w:ascii="Arial" w:eastAsia="Arial" w:hAnsi="Arial" w:cs="Arial"/>
          <w:sz w:val="22"/>
          <w:szCs w:val="22"/>
        </w:rPr>
        <w:t xml:space="preserve"> in this report</w:t>
      </w:r>
      <w:r w:rsidR="001E0384" w:rsidRPr="000251F8">
        <w:rPr>
          <w:rFonts w:ascii="Arial" w:eastAsia="Arial" w:hAnsi="Arial" w:cs="Arial"/>
          <w:sz w:val="22"/>
          <w:szCs w:val="22"/>
        </w:rPr>
        <w:t xml:space="preserve"> as concepts that have prominence and application in </w:t>
      </w:r>
      <w:r w:rsidR="000251F8">
        <w:rPr>
          <w:rFonts w:ascii="Arial" w:eastAsia="Arial" w:hAnsi="Arial" w:cs="Arial"/>
          <w:sz w:val="22"/>
          <w:szCs w:val="22"/>
        </w:rPr>
        <w:t>relation</w:t>
      </w:r>
      <w:r w:rsidR="001E0384" w:rsidRPr="000251F8">
        <w:rPr>
          <w:rFonts w:ascii="Arial" w:eastAsia="Arial" w:hAnsi="Arial" w:cs="Arial"/>
          <w:sz w:val="22"/>
          <w:szCs w:val="22"/>
        </w:rPr>
        <w:t xml:space="preserve"> to providing care, as </w:t>
      </w:r>
      <w:r w:rsidR="000251F8">
        <w:rPr>
          <w:rFonts w:ascii="Arial" w:eastAsia="Arial" w:hAnsi="Arial" w:cs="Arial"/>
          <w:sz w:val="22"/>
          <w:szCs w:val="22"/>
        </w:rPr>
        <w:t>practised</w:t>
      </w:r>
      <w:r w:rsidR="001E0384" w:rsidRPr="000251F8">
        <w:rPr>
          <w:rFonts w:ascii="Arial" w:eastAsia="Arial" w:hAnsi="Arial" w:cs="Arial"/>
          <w:sz w:val="22"/>
          <w:szCs w:val="22"/>
        </w:rPr>
        <w:t xml:space="preserve"> within the </w:t>
      </w:r>
      <w:r w:rsidR="000251F8">
        <w:rPr>
          <w:rFonts w:ascii="Arial" w:eastAsia="Arial" w:hAnsi="Arial" w:cs="Arial"/>
          <w:sz w:val="22"/>
          <w:szCs w:val="22"/>
        </w:rPr>
        <w:t>organisational</w:t>
      </w:r>
      <w:r w:rsidR="001E0384" w:rsidRPr="000251F8">
        <w:rPr>
          <w:rFonts w:ascii="Arial" w:eastAsia="Arial" w:hAnsi="Arial" w:cs="Arial"/>
          <w:sz w:val="22"/>
          <w:szCs w:val="22"/>
        </w:rPr>
        <w:t xml:space="preserve"> framework of the UK’s health and care sector. Through this analysis and reflection, it is evident that these elements are interconnected and </w:t>
      </w:r>
      <w:r w:rsidR="000251F8">
        <w:rPr>
          <w:rFonts w:ascii="Arial" w:eastAsia="Arial" w:hAnsi="Arial" w:cs="Arial"/>
          <w:sz w:val="22"/>
          <w:szCs w:val="22"/>
        </w:rPr>
        <w:t>essential,</w:t>
      </w:r>
      <w:r w:rsidR="001E0384" w:rsidRPr="000251F8">
        <w:rPr>
          <w:rFonts w:ascii="Arial" w:eastAsia="Arial" w:hAnsi="Arial" w:cs="Arial"/>
          <w:sz w:val="22"/>
          <w:szCs w:val="22"/>
        </w:rPr>
        <w:t xml:space="preserve"> as they help create care that is more compassionate, competent, and legal and acceptable within care delivery for all practitioners, including myself, as I </w:t>
      </w:r>
      <w:r w:rsidR="00027BFE">
        <w:rPr>
          <w:rFonts w:ascii="Arial" w:eastAsia="Arial" w:hAnsi="Arial" w:cs="Arial"/>
          <w:sz w:val="22"/>
          <w:szCs w:val="22"/>
        </w:rPr>
        <w:t>progress through my career as a care practitioner</w:t>
      </w:r>
      <w:r w:rsidR="001E0384" w:rsidRPr="000251F8">
        <w:rPr>
          <w:rFonts w:ascii="Arial" w:eastAsia="Arial" w:hAnsi="Arial" w:cs="Arial"/>
          <w:sz w:val="22"/>
          <w:szCs w:val="22"/>
        </w:rPr>
        <w:t>.</w:t>
      </w:r>
    </w:p>
    <w:p w14:paraId="5B01AB33" w14:textId="77777777" w:rsidR="00A37914" w:rsidRDefault="00A37914" w:rsidP="000251F8">
      <w:pPr>
        <w:pStyle w:val="Body"/>
        <w:spacing w:line="360" w:lineRule="auto"/>
        <w:jc w:val="both"/>
        <w:rPr>
          <w:rFonts w:ascii="Arial" w:hAnsi="Arial" w:cs="Arial"/>
          <w:b/>
          <w:bCs/>
          <w:sz w:val="22"/>
          <w:szCs w:val="22"/>
          <w:lang w:val="fr-FR"/>
        </w:rPr>
      </w:pPr>
    </w:p>
    <w:p w14:paraId="418128CD" w14:textId="77777777" w:rsidR="00A37914" w:rsidRDefault="00A37914" w:rsidP="000251F8">
      <w:pPr>
        <w:pStyle w:val="Body"/>
        <w:spacing w:line="360" w:lineRule="auto"/>
        <w:jc w:val="both"/>
        <w:rPr>
          <w:rFonts w:ascii="Arial" w:hAnsi="Arial" w:cs="Arial"/>
          <w:b/>
          <w:bCs/>
          <w:sz w:val="22"/>
          <w:szCs w:val="22"/>
          <w:lang w:val="fr-FR"/>
        </w:rPr>
      </w:pPr>
    </w:p>
    <w:p w14:paraId="146C2B03" w14:textId="77777777" w:rsidR="00A37914" w:rsidRDefault="00A37914" w:rsidP="000251F8">
      <w:pPr>
        <w:pStyle w:val="Body"/>
        <w:spacing w:line="360" w:lineRule="auto"/>
        <w:jc w:val="both"/>
        <w:rPr>
          <w:rFonts w:ascii="Arial" w:hAnsi="Arial" w:cs="Arial"/>
          <w:b/>
          <w:bCs/>
          <w:sz w:val="22"/>
          <w:szCs w:val="22"/>
          <w:lang w:val="fr-FR"/>
        </w:rPr>
      </w:pPr>
    </w:p>
    <w:p w14:paraId="5BE3E13A" w14:textId="77777777" w:rsidR="00A37914" w:rsidRDefault="00A37914" w:rsidP="000251F8">
      <w:pPr>
        <w:pStyle w:val="Body"/>
        <w:spacing w:line="360" w:lineRule="auto"/>
        <w:jc w:val="both"/>
        <w:rPr>
          <w:rFonts w:ascii="Arial" w:hAnsi="Arial" w:cs="Arial"/>
          <w:b/>
          <w:bCs/>
          <w:sz w:val="22"/>
          <w:szCs w:val="22"/>
          <w:lang w:val="fr-FR"/>
        </w:rPr>
      </w:pPr>
    </w:p>
    <w:p w14:paraId="67BDF959" w14:textId="77777777" w:rsidR="00A37914" w:rsidRDefault="00A37914" w:rsidP="000251F8">
      <w:pPr>
        <w:pStyle w:val="Body"/>
        <w:spacing w:line="360" w:lineRule="auto"/>
        <w:jc w:val="both"/>
        <w:rPr>
          <w:rFonts w:ascii="Arial" w:hAnsi="Arial" w:cs="Arial"/>
          <w:b/>
          <w:bCs/>
          <w:sz w:val="22"/>
          <w:szCs w:val="22"/>
          <w:lang w:val="fr-FR"/>
        </w:rPr>
      </w:pPr>
    </w:p>
    <w:p w14:paraId="54ED810C" w14:textId="77777777" w:rsidR="00A37914" w:rsidRDefault="00A37914" w:rsidP="000251F8">
      <w:pPr>
        <w:pStyle w:val="Body"/>
        <w:spacing w:line="360" w:lineRule="auto"/>
        <w:jc w:val="both"/>
        <w:rPr>
          <w:rFonts w:ascii="Arial" w:hAnsi="Arial" w:cs="Arial"/>
          <w:b/>
          <w:bCs/>
          <w:sz w:val="22"/>
          <w:szCs w:val="22"/>
          <w:lang w:val="fr-FR"/>
        </w:rPr>
      </w:pPr>
    </w:p>
    <w:p w14:paraId="65E3DD9B" w14:textId="77777777" w:rsidR="00A37914" w:rsidRDefault="00A37914" w:rsidP="000251F8">
      <w:pPr>
        <w:pStyle w:val="Body"/>
        <w:spacing w:line="360" w:lineRule="auto"/>
        <w:jc w:val="both"/>
        <w:rPr>
          <w:rFonts w:ascii="Arial" w:hAnsi="Arial" w:cs="Arial"/>
          <w:b/>
          <w:bCs/>
          <w:sz w:val="22"/>
          <w:szCs w:val="22"/>
          <w:lang w:val="fr-FR"/>
        </w:rPr>
      </w:pPr>
    </w:p>
    <w:p w14:paraId="71D7EE36" w14:textId="77777777" w:rsidR="00A37914" w:rsidRDefault="00A37914" w:rsidP="000251F8">
      <w:pPr>
        <w:pStyle w:val="Body"/>
        <w:spacing w:line="360" w:lineRule="auto"/>
        <w:jc w:val="both"/>
        <w:rPr>
          <w:rFonts w:ascii="Arial" w:hAnsi="Arial" w:cs="Arial"/>
          <w:b/>
          <w:bCs/>
          <w:sz w:val="22"/>
          <w:szCs w:val="22"/>
          <w:lang w:val="fr-FR"/>
        </w:rPr>
      </w:pPr>
    </w:p>
    <w:p w14:paraId="71A50CDD" w14:textId="77777777" w:rsidR="00A37914" w:rsidRDefault="00A37914" w:rsidP="000251F8">
      <w:pPr>
        <w:pStyle w:val="Body"/>
        <w:spacing w:line="360" w:lineRule="auto"/>
        <w:jc w:val="both"/>
        <w:rPr>
          <w:rFonts w:ascii="Arial" w:hAnsi="Arial" w:cs="Arial"/>
          <w:b/>
          <w:bCs/>
          <w:sz w:val="22"/>
          <w:szCs w:val="22"/>
          <w:lang w:val="fr-FR"/>
        </w:rPr>
      </w:pPr>
    </w:p>
    <w:p w14:paraId="57F2AB55" w14:textId="77777777" w:rsidR="00A37914" w:rsidRDefault="00A37914" w:rsidP="000251F8">
      <w:pPr>
        <w:pStyle w:val="Body"/>
        <w:spacing w:line="360" w:lineRule="auto"/>
        <w:jc w:val="both"/>
        <w:rPr>
          <w:rFonts w:ascii="Arial" w:hAnsi="Arial" w:cs="Arial"/>
          <w:b/>
          <w:bCs/>
          <w:sz w:val="22"/>
          <w:szCs w:val="22"/>
          <w:lang w:val="fr-FR"/>
        </w:rPr>
      </w:pPr>
    </w:p>
    <w:p w14:paraId="0A6546AF" w14:textId="77777777" w:rsidR="00A37914" w:rsidRDefault="00A37914" w:rsidP="000251F8">
      <w:pPr>
        <w:pStyle w:val="Body"/>
        <w:spacing w:line="360" w:lineRule="auto"/>
        <w:jc w:val="both"/>
        <w:rPr>
          <w:rFonts w:ascii="Arial" w:hAnsi="Arial" w:cs="Arial"/>
          <w:b/>
          <w:bCs/>
          <w:sz w:val="22"/>
          <w:szCs w:val="22"/>
          <w:lang w:val="fr-FR"/>
        </w:rPr>
      </w:pPr>
    </w:p>
    <w:p w14:paraId="6750B65E" w14:textId="77777777" w:rsidR="00A37914" w:rsidRDefault="00A37914" w:rsidP="000251F8">
      <w:pPr>
        <w:pStyle w:val="Body"/>
        <w:spacing w:line="360" w:lineRule="auto"/>
        <w:jc w:val="both"/>
        <w:rPr>
          <w:rFonts w:ascii="Arial" w:hAnsi="Arial" w:cs="Arial"/>
          <w:b/>
          <w:bCs/>
          <w:sz w:val="22"/>
          <w:szCs w:val="22"/>
          <w:lang w:val="fr-FR"/>
        </w:rPr>
      </w:pPr>
    </w:p>
    <w:p w14:paraId="74D5F630" w14:textId="77777777" w:rsidR="00A37914" w:rsidRDefault="00A37914" w:rsidP="000251F8">
      <w:pPr>
        <w:pStyle w:val="Body"/>
        <w:spacing w:line="360" w:lineRule="auto"/>
        <w:jc w:val="both"/>
        <w:rPr>
          <w:rFonts w:ascii="Arial" w:hAnsi="Arial" w:cs="Arial"/>
          <w:b/>
          <w:bCs/>
          <w:sz w:val="22"/>
          <w:szCs w:val="22"/>
          <w:lang w:val="fr-FR"/>
        </w:rPr>
      </w:pPr>
    </w:p>
    <w:p w14:paraId="2BE4C931" w14:textId="77777777" w:rsidR="00A37914" w:rsidRDefault="00A37914" w:rsidP="000251F8">
      <w:pPr>
        <w:pStyle w:val="Body"/>
        <w:spacing w:line="360" w:lineRule="auto"/>
        <w:jc w:val="both"/>
        <w:rPr>
          <w:rFonts w:ascii="Arial" w:hAnsi="Arial" w:cs="Arial"/>
          <w:b/>
          <w:bCs/>
          <w:sz w:val="22"/>
          <w:szCs w:val="22"/>
          <w:lang w:val="fr-FR"/>
        </w:rPr>
      </w:pPr>
    </w:p>
    <w:p w14:paraId="47211F3E" w14:textId="77777777" w:rsidR="00A37914" w:rsidRDefault="00A37914" w:rsidP="000251F8">
      <w:pPr>
        <w:pStyle w:val="Body"/>
        <w:spacing w:line="360" w:lineRule="auto"/>
        <w:jc w:val="both"/>
        <w:rPr>
          <w:rFonts w:ascii="Arial" w:hAnsi="Arial" w:cs="Arial"/>
          <w:b/>
          <w:bCs/>
          <w:sz w:val="22"/>
          <w:szCs w:val="22"/>
          <w:lang w:val="fr-FR"/>
        </w:rPr>
      </w:pPr>
    </w:p>
    <w:p w14:paraId="276B3A18" w14:textId="77777777" w:rsidR="00A37914" w:rsidRDefault="00A37914" w:rsidP="000251F8">
      <w:pPr>
        <w:pStyle w:val="Body"/>
        <w:spacing w:line="360" w:lineRule="auto"/>
        <w:jc w:val="both"/>
        <w:rPr>
          <w:rFonts w:ascii="Arial" w:hAnsi="Arial" w:cs="Arial"/>
          <w:b/>
          <w:bCs/>
          <w:sz w:val="22"/>
          <w:szCs w:val="22"/>
          <w:lang w:val="fr-FR"/>
        </w:rPr>
      </w:pPr>
    </w:p>
    <w:p w14:paraId="4175115E" w14:textId="77777777" w:rsidR="00A37914" w:rsidRDefault="00A37914" w:rsidP="000251F8">
      <w:pPr>
        <w:pStyle w:val="Body"/>
        <w:spacing w:line="360" w:lineRule="auto"/>
        <w:jc w:val="both"/>
        <w:rPr>
          <w:rFonts w:ascii="Arial" w:hAnsi="Arial" w:cs="Arial"/>
          <w:b/>
          <w:bCs/>
          <w:sz w:val="22"/>
          <w:szCs w:val="22"/>
          <w:lang w:val="fr-FR"/>
        </w:rPr>
      </w:pPr>
    </w:p>
    <w:p w14:paraId="732C7BC1" w14:textId="77777777" w:rsidR="00A37914" w:rsidRDefault="00A37914" w:rsidP="000251F8">
      <w:pPr>
        <w:pStyle w:val="Body"/>
        <w:spacing w:line="360" w:lineRule="auto"/>
        <w:jc w:val="both"/>
        <w:rPr>
          <w:rFonts w:ascii="Arial" w:hAnsi="Arial" w:cs="Arial"/>
          <w:b/>
          <w:bCs/>
          <w:sz w:val="22"/>
          <w:szCs w:val="22"/>
          <w:lang w:val="fr-FR"/>
        </w:rPr>
      </w:pPr>
    </w:p>
    <w:p w14:paraId="3AA194FC" w14:textId="77777777" w:rsidR="00A37914" w:rsidRDefault="00A37914" w:rsidP="000251F8">
      <w:pPr>
        <w:pStyle w:val="Body"/>
        <w:spacing w:line="360" w:lineRule="auto"/>
        <w:jc w:val="both"/>
        <w:rPr>
          <w:rFonts w:ascii="Arial" w:hAnsi="Arial" w:cs="Arial"/>
          <w:b/>
          <w:bCs/>
          <w:sz w:val="22"/>
          <w:szCs w:val="22"/>
          <w:lang w:val="fr-FR"/>
        </w:rPr>
      </w:pPr>
    </w:p>
    <w:p w14:paraId="3FB43BB7" w14:textId="77777777" w:rsidR="00A37914" w:rsidRDefault="00A37914" w:rsidP="000251F8">
      <w:pPr>
        <w:pStyle w:val="Body"/>
        <w:spacing w:line="360" w:lineRule="auto"/>
        <w:jc w:val="both"/>
        <w:rPr>
          <w:rFonts w:ascii="Arial" w:hAnsi="Arial" w:cs="Arial"/>
          <w:b/>
          <w:bCs/>
          <w:sz w:val="22"/>
          <w:szCs w:val="22"/>
          <w:lang w:val="fr-FR"/>
        </w:rPr>
      </w:pPr>
    </w:p>
    <w:p w14:paraId="363BDFE5" w14:textId="63DD668E" w:rsidR="004A2F8B" w:rsidRDefault="002F1D44" w:rsidP="00A37914">
      <w:pPr>
        <w:pStyle w:val="Heading1"/>
        <w:spacing w:line="360" w:lineRule="auto"/>
        <w:rPr>
          <w:sz w:val="24"/>
          <w:szCs w:val="24"/>
          <w:lang w:val="fr-FR"/>
        </w:rPr>
      </w:pPr>
      <w:bookmarkStart w:id="18" w:name="_Toc213342477"/>
      <w:r w:rsidRPr="00A37914">
        <w:rPr>
          <w:sz w:val="24"/>
          <w:szCs w:val="24"/>
          <w:lang w:val="fr-FR"/>
        </w:rPr>
        <w:lastRenderedPageBreak/>
        <w:t>References</w:t>
      </w:r>
      <w:bookmarkEnd w:id="18"/>
    </w:p>
    <w:p w14:paraId="366CE225" w14:textId="32665CA6"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Alzheimer's Society (2024)</w:t>
      </w:r>
      <w:r w:rsidR="008F2D23">
        <w:rPr>
          <w:rFonts w:ascii="Arial" w:hAnsi="Arial" w:cs="Arial"/>
          <w:sz w:val="22"/>
          <w:szCs w:val="22"/>
          <w:lang w:val="fr-FR"/>
        </w:rPr>
        <w:t>.</w:t>
      </w:r>
      <w:r w:rsidRPr="000D3A68">
        <w:rPr>
          <w:rFonts w:ascii="Arial" w:hAnsi="Arial" w:cs="Arial"/>
          <w:sz w:val="22"/>
          <w:szCs w:val="22"/>
          <w:lang w:val="fr-FR"/>
        </w:rPr>
        <w:t xml:space="preserve"> </w:t>
      </w:r>
      <w:r w:rsidRPr="00086E85">
        <w:rPr>
          <w:rFonts w:ascii="Arial" w:hAnsi="Arial" w:cs="Arial"/>
          <w:i/>
          <w:iCs/>
          <w:sz w:val="22"/>
          <w:szCs w:val="22"/>
          <w:lang w:val="fr-FR"/>
        </w:rPr>
        <w:t xml:space="preserve">Person-centred approaches to dementia care. </w:t>
      </w:r>
      <w:r w:rsidR="008F2D23" w:rsidRPr="000D3A68">
        <w:rPr>
          <w:rFonts w:ascii="Arial" w:hAnsi="Arial" w:cs="Arial"/>
          <w:sz w:val="22"/>
          <w:szCs w:val="22"/>
          <w:lang w:val="fr-FR"/>
        </w:rPr>
        <w:t>London :</w:t>
      </w:r>
      <w:r w:rsidRPr="000D3A68">
        <w:rPr>
          <w:rFonts w:ascii="Arial" w:hAnsi="Arial" w:cs="Arial"/>
          <w:sz w:val="22"/>
          <w:szCs w:val="22"/>
          <w:lang w:val="fr-FR"/>
        </w:rPr>
        <w:t xml:space="preserve"> </w:t>
      </w:r>
      <w:proofErr w:type="spellStart"/>
      <w:r w:rsidRPr="000D3A68">
        <w:rPr>
          <w:rFonts w:ascii="Arial" w:hAnsi="Arial" w:cs="Arial"/>
          <w:sz w:val="22"/>
          <w:szCs w:val="22"/>
          <w:lang w:val="fr-FR"/>
        </w:rPr>
        <w:t>Alzheimer's</w:t>
      </w:r>
      <w:proofErr w:type="spellEnd"/>
      <w:r w:rsidRPr="000D3A68">
        <w:rPr>
          <w:rFonts w:ascii="Arial" w:hAnsi="Arial" w:cs="Arial"/>
          <w:sz w:val="22"/>
          <w:szCs w:val="22"/>
          <w:lang w:val="fr-FR"/>
        </w:rPr>
        <w:t xml:space="preserve"> Society.</w:t>
      </w:r>
    </w:p>
    <w:p w14:paraId="4A32B18F" w14:textId="77777777" w:rsidR="00086E85" w:rsidRDefault="00086E85" w:rsidP="00086E85">
      <w:pPr>
        <w:spacing w:line="360" w:lineRule="auto"/>
        <w:jc w:val="both"/>
        <w:rPr>
          <w:rFonts w:ascii="Arial" w:hAnsi="Arial" w:cs="Arial"/>
          <w:sz w:val="22"/>
          <w:szCs w:val="22"/>
          <w:lang w:val="fr-FR"/>
        </w:rPr>
      </w:pPr>
    </w:p>
    <w:p w14:paraId="66A04FE6" w14:textId="3198C4C5"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Beauchamp, T.L. &amp; Childress, J.F. (2019)</w:t>
      </w:r>
      <w:r w:rsidR="008F2D23">
        <w:rPr>
          <w:rFonts w:ascii="Arial" w:hAnsi="Arial" w:cs="Arial"/>
          <w:sz w:val="22"/>
          <w:szCs w:val="22"/>
          <w:lang w:val="fr-FR"/>
        </w:rPr>
        <w:t>.</w:t>
      </w:r>
      <w:r w:rsidR="00086E85">
        <w:rPr>
          <w:rFonts w:ascii="Arial" w:hAnsi="Arial" w:cs="Arial"/>
          <w:sz w:val="22"/>
          <w:szCs w:val="22"/>
          <w:lang w:val="fr-FR"/>
        </w:rPr>
        <w:t xml:space="preserve"> </w:t>
      </w:r>
      <w:r w:rsidRPr="00086E85">
        <w:rPr>
          <w:rFonts w:ascii="Arial" w:hAnsi="Arial" w:cs="Arial"/>
          <w:i/>
          <w:iCs/>
          <w:sz w:val="22"/>
          <w:szCs w:val="22"/>
          <w:lang w:val="fr-FR"/>
        </w:rPr>
        <w:t>Principles of biomedical ethics</w:t>
      </w:r>
      <w:r w:rsidRPr="000D3A68">
        <w:rPr>
          <w:rFonts w:ascii="Arial" w:hAnsi="Arial" w:cs="Arial"/>
          <w:sz w:val="22"/>
          <w:szCs w:val="22"/>
          <w:lang w:val="fr-FR"/>
        </w:rPr>
        <w:t xml:space="preserve">. 8th </w:t>
      </w:r>
      <w:r w:rsidR="00086E85">
        <w:rPr>
          <w:rFonts w:ascii="Arial" w:hAnsi="Arial" w:cs="Arial"/>
          <w:sz w:val="22"/>
          <w:szCs w:val="22"/>
          <w:lang w:val="fr-FR"/>
        </w:rPr>
        <w:t>ed.</w:t>
      </w:r>
      <w:r w:rsidRPr="000D3A68">
        <w:rPr>
          <w:rFonts w:ascii="Arial" w:hAnsi="Arial" w:cs="Arial"/>
          <w:sz w:val="22"/>
          <w:szCs w:val="22"/>
          <w:lang w:val="fr-FR"/>
        </w:rPr>
        <w:t xml:space="preserve"> </w:t>
      </w:r>
      <w:r w:rsidR="008F2D23" w:rsidRPr="000D3A68">
        <w:rPr>
          <w:rFonts w:ascii="Arial" w:hAnsi="Arial" w:cs="Arial"/>
          <w:sz w:val="22"/>
          <w:szCs w:val="22"/>
          <w:lang w:val="fr-FR"/>
        </w:rPr>
        <w:t>Oxford</w:t>
      </w:r>
      <w:r w:rsidR="008F2D23">
        <w:rPr>
          <w:rFonts w:ascii="Arial" w:hAnsi="Arial" w:cs="Arial"/>
          <w:sz w:val="22"/>
          <w:szCs w:val="22"/>
          <w:lang w:val="fr-FR"/>
        </w:rPr>
        <w:t>:</w:t>
      </w:r>
      <w:r w:rsidR="00086E85">
        <w:rPr>
          <w:rFonts w:ascii="Arial" w:hAnsi="Arial" w:cs="Arial"/>
          <w:sz w:val="22"/>
          <w:szCs w:val="22"/>
          <w:lang w:val="fr-FR"/>
        </w:rPr>
        <w:t xml:space="preserve"> Oxford </w:t>
      </w:r>
      <w:proofErr w:type="spellStart"/>
      <w:r w:rsidRPr="000D3A68">
        <w:rPr>
          <w:rFonts w:ascii="Arial" w:hAnsi="Arial" w:cs="Arial"/>
          <w:sz w:val="22"/>
          <w:szCs w:val="22"/>
          <w:lang w:val="fr-FR"/>
        </w:rPr>
        <w:t>University</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Press</w:t>
      </w:r>
      <w:proofErr w:type="spellEnd"/>
      <w:r w:rsidRPr="000D3A68">
        <w:rPr>
          <w:rFonts w:ascii="Arial" w:hAnsi="Arial" w:cs="Arial"/>
          <w:sz w:val="22"/>
          <w:szCs w:val="22"/>
          <w:lang w:val="fr-FR"/>
        </w:rPr>
        <w:t>.</w:t>
      </w:r>
    </w:p>
    <w:p w14:paraId="2F260AD7" w14:textId="77777777" w:rsidR="000D3A68" w:rsidRPr="000D3A68" w:rsidRDefault="000D3A68" w:rsidP="00086E85">
      <w:pPr>
        <w:spacing w:line="360" w:lineRule="auto"/>
        <w:jc w:val="both"/>
        <w:rPr>
          <w:rFonts w:ascii="Arial" w:hAnsi="Arial" w:cs="Arial"/>
          <w:sz w:val="22"/>
          <w:szCs w:val="22"/>
          <w:lang w:val="fr-FR"/>
        </w:rPr>
      </w:pPr>
    </w:p>
    <w:p w14:paraId="617A9D3D"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Care Act (2014) c.23. London: The Stationery Office</w:t>
      </w:r>
    </w:p>
    <w:p w14:paraId="37EF23C6" w14:textId="77777777" w:rsidR="000D3A68" w:rsidRPr="000D3A68" w:rsidRDefault="000D3A68" w:rsidP="00086E85">
      <w:pPr>
        <w:spacing w:line="360" w:lineRule="auto"/>
        <w:jc w:val="both"/>
        <w:rPr>
          <w:rFonts w:ascii="Arial" w:hAnsi="Arial" w:cs="Arial"/>
          <w:sz w:val="22"/>
          <w:szCs w:val="22"/>
          <w:lang w:val="fr-FR"/>
        </w:rPr>
      </w:pPr>
    </w:p>
    <w:p w14:paraId="6C3C2B02" w14:textId="57E284DB"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Data Protection Act (2018)</w:t>
      </w:r>
      <w:r w:rsidR="00086E85">
        <w:rPr>
          <w:rFonts w:ascii="Arial" w:hAnsi="Arial" w:cs="Arial"/>
          <w:sz w:val="22"/>
          <w:szCs w:val="22"/>
          <w:lang w:val="fr-FR"/>
        </w:rPr>
        <w:t xml:space="preserve"> </w:t>
      </w:r>
      <w:r w:rsidRPr="000D3A68">
        <w:rPr>
          <w:rFonts w:ascii="Arial" w:hAnsi="Arial" w:cs="Arial"/>
          <w:sz w:val="22"/>
          <w:szCs w:val="22"/>
          <w:lang w:val="fr-FR"/>
        </w:rPr>
        <w:t xml:space="preserve">c.12. </w:t>
      </w:r>
      <w:r w:rsidR="00F44CD4">
        <w:rPr>
          <w:rFonts w:ascii="Arial" w:hAnsi="Arial" w:cs="Arial"/>
          <w:sz w:val="22"/>
          <w:szCs w:val="22"/>
          <w:lang w:val="fr-FR"/>
        </w:rPr>
        <w:t>London:</w:t>
      </w:r>
      <w:r w:rsidR="00086E85">
        <w:rPr>
          <w:rFonts w:ascii="Arial" w:hAnsi="Arial" w:cs="Arial"/>
          <w:sz w:val="22"/>
          <w:szCs w:val="22"/>
          <w:lang w:val="fr-FR"/>
        </w:rPr>
        <w:t xml:space="preserve"> The </w:t>
      </w:r>
      <w:proofErr w:type="spellStart"/>
      <w:r w:rsidRPr="000D3A68">
        <w:rPr>
          <w:rFonts w:ascii="Arial" w:hAnsi="Arial" w:cs="Arial"/>
          <w:sz w:val="22"/>
          <w:szCs w:val="22"/>
          <w:lang w:val="fr-FR"/>
        </w:rPr>
        <w:t>Stationery</w:t>
      </w:r>
      <w:proofErr w:type="spellEnd"/>
      <w:r w:rsidRPr="000D3A68">
        <w:rPr>
          <w:rFonts w:ascii="Arial" w:hAnsi="Arial" w:cs="Arial"/>
          <w:sz w:val="22"/>
          <w:szCs w:val="22"/>
          <w:lang w:val="fr-FR"/>
        </w:rPr>
        <w:t xml:space="preserve"> Office.</w:t>
      </w:r>
    </w:p>
    <w:p w14:paraId="5B4AE1E3" w14:textId="77777777" w:rsidR="000D3A68" w:rsidRPr="000D3A68" w:rsidRDefault="000D3A68" w:rsidP="00086E85">
      <w:pPr>
        <w:spacing w:line="360" w:lineRule="auto"/>
        <w:jc w:val="both"/>
        <w:rPr>
          <w:rFonts w:ascii="Arial" w:hAnsi="Arial" w:cs="Arial"/>
          <w:sz w:val="22"/>
          <w:szCs w:val="22"/>
          <w:lang w:val="fr-FR"/>
        </w:rPr>
      </w:pPr>
    </w:p>
    <w:p w14:paraId="62C8AC89" w14:textId="5F5B691F"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Department of Health and Social Care (2021)</w:t>
      </w:r>
      <w:r w:rsidR="008F2D23">
        <w:rPr>
          <w:rFonts w:ascii="Arial" w:hAnsi="Arial" w:cs="Arial"/>
          <w:sz w:val="22"/>
          <w:szCs w:val="22"/>
          <w:lang w:val="fr-FR"/>
        </w:rPr>
        <w:t>.</w:t>
      </w:r>
      <w:r w:rsidRPr="000D3A68">
        <w:rPr>
          <w:rFonts w:ascii="Arial" w:hAnsi="Arial" w:cs="Arial"/>
          <w:sz w:val="22"/>
          <w:szCs w:val="22"/>
          <w:lang w:val="fr-FR"/>
        </w:rPr>
        <w:t xml:space="preserve"> The NHS Constitution for England. </w:t>
      </w:r>
      <w:r w:rsidR="008F2D23" w:rsidRPr="000D3A68">
        <w:rPr>
          <w:rFonts w:ascii="Arial" w:hAnsi="Arial" w:cs="Arial"/>
          <w:sz w:val="22"/>
          <w:szCs w:val="22"/>
          <w:lang w:val="fr-FR"/>
        </w:rPr>
        <w:t>London :</w:t>
      </w:r>
      <w:r w:rsidRPr="000D3A68">
        <w:rPr>
          <w:rFonts w:ascii="Arial" w:hAnsi="Arial" w:cs="Arial"/>
          <w:sz w:val="22"/>
          <w:szCs w:val="22"/>
          <w:lang w:val="fr-FR"/>
        </w:rPr>
        <w:t xml:space="preserve"> </w:t>
      </w:r>
      <w:r w:rsidR="008C00A9" w:rsidRPr="000D3A68">
        <w:rPr>
          <w:rFonts w:ascii="Arial" w:hAnsi="Arial" w:cs="Arial"/>
          <w:sz w:val="22"/>
          <w:szCs w:val="22"/>
          <w:lang w:val="fr-FR"/>
        </w:rPr>
        <w:t>Département</w:t>
      </w:r>
      <w:r w:rsidRPr="000D3A68">
        <w:rPr>
          <w:rFonts w:ascii="Arial" w:hAnsi="Arial" w:cs="Arial"/>
          <w:sz w:val="22"/>
          <w:szCs w:val="22"/>
          <w:lang w:val="fr-FR"/>
        </w:rPr>
        <w:t xml:space="preserve"> of </w:t>
      </w: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and Social Care.</w:t>
      </w:r>
    </w:p>
    <w:p w14:paraId="478FF343" w14:textId="77777777" w:rsidR="000D3A68" w:rsidRPr="000D3A68" w:rsidRDefault="000D3A68" w:rsidP="00086E85">
      <w:pPr>
        <w:spacing w:line="360" w:lineRule="auto"/>
        <w:jc w:val="both"/>
        <w:rPr>
          <w:rFonts w:ascii="Arial" w:hAnsi="Arial" w:cs="Arial"/>
          <w:sz w:val="22"/>
          <w:szCs w:val="22"/>
          <w:lang w:val="fr-FR"/>
        </w:rPr>
      </w:pPr>
    </w:p>
    <w:p w14:paraId="787435F7"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Equality Act (2010, updated 2021) c.15. London: The Stationery</w:t>
      </w:r>
    </w:p>
    <w:p w14:paraId="1D4742C3" w14:textId="77777777" w:rsidR="000D3A68" w:rsidRPr="000D3A68" w:rsidRDefault="000D3A68" w:rsidP="00086E85">
      <w:pPr>
        <w:spacing w:line="360" w:lineRule="auto"/>
        <w:jc w:val="both"/>
        <w:rPr>
          <w:rFonts w:ascii="Arial" w:hAnsi="Arial" w:cs="Arial"/>
          <w:sz w:val="22"/>
          <w:szCs w:val="22"/>
          <w:lang w:val="fr-FR"/>
        </w:rPr>
      </w:pPr>
    </w:p>
    <w:p w14:paraId="51D8FA65"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Gibbs, G. (2018). Learning by </w:t>
      </w:r>
      <w:proofErr w:type="spellStart"/>
      <w:r w:rsidRPr="000D3A68">
        <w:rPr>
          <w:rFonts w:ascii="Arial" w:hAnsi="Arial" w:cs="Arial"/>
          <w:sz w:val="22"/>
          <w:szCs w:val="22"/>
          <w:lang w:val="fr-FR"/>
        </w:rPr>
        <w:t>doing</w:t>
      </w:r>
      <w:proofErr w:type="spellEnd"/>
      <w:r w:rsidRPr="000D3A68">
        <w:rPr>
          <w:rFonts w:ascii="Arial" w:hAnsi="Arial" w:cs="Arial"/>
          <w:sz w:val="22"/>
          <w:szCs w:val="22"/>
          <w:lang w:val="fr-FR"/>
        </w:rPr>
        <w:t xml:space="preserve">: </w:t>
      </w:r>
      <w:proofErr w:type="spellStart"/>
      <w:r w:rsidRPr="00086E85">
        <w:rPr>
          <w:rFonts w:ascii="Arial" w:hAnsi="Arial" w:cs="Arial"/>
          <w:i/>
          <w:iCs/>
          <w:sz w:val="22"/>
          <w:szCs w:val="22"/>
          <w:lang w:val="fr-FR"/>
        </w:rPr>
        <w:t>a</w:t>
      </w:r>
      <w:proofErr w:type="spellEnd"/>
      <w:r w:rsidRPr="00086E85">
        <w:rPr>
          <w:rFonts w:ascii="Arial" w:hAnsi="Arial" w:cs="Arial"/>
          <w:i/>
          <w:iCs/>
          <w:sz w:val="22"/>
          <w:szCs w:val="22"/>
          <w:lang w:val="fr-FR"/>
        </w:rPr>
        <w:t xml:space="preserve"> guide to </w:t>
      </w:r>
      <w:proofErr w:type="spellStart"/>
      <w:r w:rsidRPr="00086E85">
        <w:rPr>
          <w:rFonts w:ascii="Arial" w:hAnsi="Arial" w:cs="Arial"/>
          <w:i/>
          <w:iCs/>
          <w:sz w:val="22"/>
          <w:szCs w:val="22"/>
          <w:lang w:val="fr-FR"/>
        </w:rPr>
        <w:t>teaching</w:t>
      </w:r>
      <w:proofErr w:type="spellEnd"/>
      <w:r w:rsidRPr="00086E85">
        <w:rPr>
          <w:rFonts w:ascii="Arial" w:hAnsi="Arial" w:cs="Arial"/>
          <w:i/>
          <w:iCs/>
          <w:sz w:val="22"/>
          <w:szCs w:val="22"/>
          <w:lang w:val="fr-FR"/>
        </w:rPr>
        <w:t xml:space="preserve"> and learning methods</w:t>
      </w:r>
      <w:r w:rsidRPr="000D3A68">
        <w:rPr>
          <w:rFonts w:ascii="Arial" w:hAnsi="Arial" w:cs="Arial"/>
          <w:sz w:val="22"/>
          <w:szCs w:val="22"/>
          <w:lang w:val="fr-FR"/>
        </w:rPr>
        <w:t>. Updated edition. Oxford: Oxford Brookes University.</w:t>
      </w:r>
    </w:p>
    <w:p w14:paraId="0C0AE071" w14:textId="77777777" w:rsidR="000D3A68" w:rsidRPr="000D3A68" w:rsidRDefault="000D3A68" w:rsidP="00086E85">
      <w:pPr>
        <w:spacing w:line="360" w:lineRule="auto"/>
        <w:jc w:val="both"/>
        <w:rPr>
          <w:rFonts w:ascii="Arial" w:hAnsi="Arial" w:cs="Arial"/>
          <w:sz w:val="22"/>
          <w:szCs w:val="22"/>
          <w:lang w:val="fr-FR"/>
        </w:rPr>
      </w:pPr>
    </w:p>
    <w:p w14:paraId="18510A2C"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Health and Care Act (2022) c.31. London: The Stationery Office.</w:t>
      </w:r>
    </w:p>
    <w:p w14:paraId="77FFF985" w14:textId="77777777" w:rsidR="000D3A68" w:rsidRPr="000D3A68" w:rsidRDefault="000D3A68" w:rsidP="00086E85">
      <w:pPr>
        <w:spacing w:line="360" w:lineRule="auto"/>
        <w:jc w:val="both"/>
        <w:rPr>
          <w:rFonts w:ascii="Arial" w:hAnsi="Arial" w:cs="Arial"/>
          <w:sz w:val="22"/>
          <w:szCs w:val="22"/>
          <w:lang w:val="fr-FR"/>
        </w:rPr>
      </w:pPr>
    </w:p>
    <w:p w14:paraId="321464B8" w14:textId="1FF36884"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Health and Care Professions Council (HCPC) (2016) </w:t>
      </w:r>
      <w:r w:rsidRPr="00086E85">
        <w:rPr>
          <w:rFonts w:ascii="Arial" w:hAnsi="Arial" w:cs="Arial"/>
          <w:i/>
          <w:iCs/>
          <w:sz w:val="22"/>
          <w:szCs w:val="22"/>
          <w:lang w:val="fr-FR"/>
        </w:rPr>
        <w:t>Standards of conduct, performance and ethics</w:t>
      </w:r>
      <w:r w:rsidRPr="000D3A68">
        <w:rPr>
          <w:rFonts w:ascii="Arial" w:hAnsi="Arial" w:cs="Arial"/>
          <w:sz w:val="22"/>
          <w:szCs w:val="22"/>
          <w:lang w:val="fr-FR"/>
        </w:rPr>
        <w:t>. London: HCPC.</w:t>
      </w:r>
    </w:p>
    <w:p w14:paraId="5368B4FE" w14:textId="77777777" w:rsidR="000D3A68" w:rsidRPr="000D3A68" w:rsidRDefault="000D3A68" w:rsidP="00086E85">
      <w:pPr>
        <w:spacing w:line="360" w:lineRule="auto"/>
        <w:jc w:val="both"/>
        <w:rPr>
          <w:rFonts w:ascii="Arial" w:hAnsi="Arial" w:cs="Arial"/>
          <w:sz w:val="22"/>
          <w:szCs w:val="22"/>
          <w:lang w:val="fr-FR"/>
        </w:rPr>
      </w:pPr>
    </w:p>
    <w:p w14:paraId="72F45F6B" w14:textId="6285BFA0" w:rsidR="000D3A68" w:rsidRPr="000D3A68" w:rsidRDefault="00353DB4"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Mental Capacity Act (2005, revised in 2022) </w:t>
      </w:r>
      <w:r w:rsidR="00086E85">
        <w:rPr>
          <w:rFonts w:ascii="Arial" w:hAnsi="Arial" w:cs="Arial"/>
          <w:sz w:val="22"/>
          <w:szCs w:val="22"/>
          <w:lang w:val="fr-FR"/>
        </w:rPr>
        <w:t>c</w:t>
      </w:r>
      <w:r w:rsidRPr="000D3A68">
        <w:rPr>
          <w:rFonts w:ascii="Arial" w:hAnsi="Arial" w:cs="Arial"/>
          <w:sz w:val="22"/>
          <w:szCs w:val="22"/>
          <w:lang w:val="fr-FR"/>
        </w:rPr>
        <w:t>.9. London</w:t>
      </w:r>
      <w:r w:rsidR="00086E85">
        <w:rPr>
          <w:rFonts w:ascii="Arial" w:hAnsi="Arial" w:cs="Arial"/>
          <w:sz w:val="22"/>
          <w:szCs w:val="22"/>
          <w:lang w:val="fr-FR"/>
        </w:rPr>
        <w:t>: The Stationery Office.</w:t>
      </w:r>
    </w:p>
    <w:p w14:paraId="23FD8256" w14:textId="77777777" w:rsidR="000D3A68" w:rsidRPr="000D3A68" w:rsidRDefault="000D3A68" w:rsidP="00086E85">
      <w:pPr>
        <w:spacing w:line="360" w:lineRule="auto"/>
        <w:jc w:val="both"/>
        <w:rPr>
          <w:rFonts w:ascii="Arial" w:hAnsi="Arial" w:cs="Arial"/>
          <w:sz w:val="22"/>
          <w:szCs w:val="22"/>
          <w:lang w:val="fr-FR"/>
        </w:rPr>
      </w:pPr>
    </w:p>
    <w:p w14:paraId="4F7DD776"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National Institute for Health and Care Excellence (NICE) (2018). </w:t>
      </w:r>
      <w:r w:rsidRPr="00353DB4">
        <w:rPr>
          <w:rFonts w:ascii="Arial" w:hAnsi="Arial" w:cs="Arial"/>
          <w:i/>
          <w:iCs/>
          <w:sz w:val="22"/>
          <w:szCs w:val="22"/>
          <w:lang w:val="fr-FR"/>
        </w:rPr>
        <w:t>Dementia: assessment, management and support for people living with dementia and their carers (NG97)</w:t>
      </w:r>
      <w:r w:rsidRPr="000D3A68">
        <w:rPr>
          <w:rFonts w:ascii="Arial" w:hAnsi="Arial" w:cs="Arial"/>
          <w:sz w:val="22"/>
          <w:szCs w:val="22"/>
          <w:lang w:val="fr-FR"/>
        </w:rPr>
        <w:t>. London: NICE.</w:t>
      </w:r>
    </w:p>
    <w:p w14:paraId="29BFA8E1" w14:textId="77777777" w:rsidR="000D3A68" w:rsidRPr="000D3A68" w:rsidRDefault="000D3A68" w:rsidP="00086E85">
      <w:pPr>
        <w:spacing w:line="360" w:lineRule="auto"/>
        <w:jc w:val="both"/>
        <w:rPr>
          <w:rFonts w:ascii="Arial" w:hAnsi="Arial" w:cs="Arial"/>
          <w:sz w:val="22"/>
          <w:szCs w:val="22"/>
          <w:lang w:val="fr-FR"/>
        </w:rPr>
      </w:pPr>
    </w:p>
    <w:p w14:paraId="5588DDF7" w14:textId="654293A0" w:rsidR="00353DB4"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NHS England (2022)</w:t>
      </w:r>
      <w:r w:rsidR="006B5E8E">
        <w:rPr>
          <w:rFonts w:ascii="Arial" w:hAnsi="Arial" w:cs="Arial"/>
          <w:sz w:val="22"/>
          <w:szCs w:val="22"/>
          <w:lang w:val="fr-FR"/>
        </w:rPr>
        <w:t>.</w:t>
      </w:r>
      <w:r w:rsidR="00353DB4">
        <w:rPr>
          <w:rFonts w:ascii="Arial" w:hAnsi="Arial" w:cs="Arial"/>
          <w:sz w:val="22"/>
          <w:szCs w:val="22"/>
          <w:lang w:val="fr-FR"/>
        </w:rPr>
        <w:t xml:space="preserve"> </w:t>
      </w:r>
      <w:r w:rsidRPr="00353DB4">
        <w:rPr>
          <w:rFonts w:ascii="Arial" w:hAnsi="Arial" w:cs="Arial"/>
          <w:i/>
          <w:iCs/>
          <w:sz w:val="22"/>
          <w:szCs w:val="22"/>
          <w:lang w:val="fr-FR"/>
        </w:rPr>
        <w:t>What is person-centred care?</w:t>
      </w:r>
      <w:r w:rsidR="00353DB4">
        <w:rPr>
          <w:rFonts w:ascii="Arial" w:hAnsi="Arial" w:cs="Arial"/>
          <w:sz w:val="22"/>
          <w:szCs w:val="22"/>
          <w:lang w:val="fr-FR"/>
        </w:rPr>
        <w:t xml:space="preserve"> </w:t>
      </w:r>
      <w:proofErr w:type="spellStart"/>
      <w:r w:rsidRPr="000D3A68">
        <w:rPr>
          <w:rFonts w:ascii="Arial" w:hAnsi="Arial" w:cs="Arial"/>
          <w:sz w:val="22"/>
          <w:szCs w:val="22"/>
          <w:lang w:val="fr-FR"/>
        </w:rPr>
        <w:t>Available</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at:</w:t>
      </w:r>
      <w:r w:rsidR="006B5E8E">
        <w:rPr>
          <w:rFonts w:ascii="Arial" w:hAnsi="Arial" w:cs="Arial"/>
          <w:sz w:val="22"/>
          <w:szCs w:val="22"/>
          <w:lang w:val="fr-FR"/>
        </w:rPr>
        <w:t>care</w:t>
      </w:r>
      <w:proofErr w:type="spellEnd"/>
      <w:r w:rsidR="006B5E8E">
        <w:rPr>
          <w:rFonts w:ascii="Arial" w:hAnsi="Arial" w:cs="Arial"/>
          <w:sz w:val="22"/>
          <w:szCs w:val="22"/>
          <w:lang w:val="fr-FR"/>
        </w:rPr>
        <w:t xml:space="preserve"> ?</w:t>
      </w:r>
      <w:r w:rsidR="00353DB4">
        <w:rPr>
          <w:rFonts w:ascii="Arial" w:hAnsi="Arial" w:cs="Arial"/>
          <w:sz w:val="22"/>
          <w:szCs w:val="22"/>
          <w:lang w:val="fr-FR"/>
        </w:rPr>
        <w:t xml:space="preserve"> (Accessed:</w:t>
      </w:r>
      <w:r w:rsidR="00353DB4" w:rsidRPr="000D3A68">
        <w:rPr>
          <w:rFonts w:ascii="Arial" w:hAnsi="Arial" w:cs="Arial"/>
          <w:sz w:val="22"/>
          <w:szCs w:val="22"/>
          <w:lang w:val="fr-FR"/>
        </w:rPr>
        <w:t xml:space="preserve"> 2</w:t>
      </w:r>
      <w:r w:rsidR="00353DB4" w:rsidRPr="00353DB4">
        <w:rPr>
          <w:rFonts w:ascii="Arial" w:hAnsi="Arial" w:cs="Arial"/>
          <w:sz w:val="22"/>
          <w:szCs w:val="22"/>
          <w:vertAlign w:val="superscript"/>
          <w:lang w:val="fr-FR"/>
        </w:rPr>
        <w:t>nd</w:t>
      </w:r>
      <w:r w:rsidR="00353DB4">
        <w:rPr>
          <w:rFonts w:ascii="Arial" w:hAnsi="Arial" w:cs="Arial"/>
          <w:sz w:val="22"/>
          <w:szCs w:val="22"/>
          <w:lang w:val="fr-FR"/>
        </w:rPr>
        <w:t xml:space="preserve"> </w:t>
      </w:r>
      <w:r w:rsidR="00353DB4" w:rsidRPr="000D3A68">
        <w:rPr>
          <w:rFonts w:ascii="Arial" w:hAnsi="Arial" w:cs="Arial"/>
          <w:sz w:val="22"/>
          <w:szCs w:val="22"/>
          <w:lang w:val="fr-FR"/>
        </w:rPr>
        <w:t xml:space="preserve">November </w:t>
      </w:r>
      <w:r w:rsidR="00353DB4">
        <w:rPr>
          <w:rFonts w:ascii="Arial" w:hAnsi="Arial" w:cs="Arial"/>
          <w:sz w:val="22"/>
          <w:szCs w:val="22"/>
          <w:lang w:val="fr-FR"/>
        </w:rPr>
        <w:t>2025)</w:t>
      </w:r>
    </w:p>
    <w:p w14:paraId="6320D500" w14:textId="7EB8388C" w:rsidR="000D3A68" w:rsidRPr="000D3A68" w:rsidRDefault="000D3A68" w:rsidP="00086E85">
      <w:pPr>
        <w:spacing w:line="360" w:lineRule="auto"/>
        <w:jc w:val="both"/>
        <w:rPr>
          <w:rFonts w:ascii="Arial" w:hAnsi="Arial" w:cs="Arial"/>
          <w:sz w:val="22"/>
          <w:szCs w:val="22"/>
          <w:lang w:val="fr-FR"/>
        </w:rPr>
      </w:pPr>
    </w:p>
    <w:p w14:paraId="58744978" w14:textId="06C3C9E1"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Nursing and Midwifery Council (NMC) (2018)</w:t>
      </w:r>
      <w:r w:rsidR="00353DB4">
        <w:rPr>
          <w:rFonts w:ascii="Arial" w:hAnsi="Arial" w:cs="Arial"/>
          <w:sz w:val="22"/>
          <w:szCs w:val="22"/>
          <w:lang w:val="fr-FR"/>
        </w:rPr>
        <w:t xml:space="preserve"> </w:t>
      </w:r>
      <w:r w:rsidRPr="00353DB4">
        <w:rPr>
          <w:rFonts w:ascii="Arial" w:hAnsi="Arial" w:cs="Arial"/>
          <w:i/>
          <w:iCs/>
          <w:sz w:val="22"/>
          <w:szCs w:val="22"/>
          <w:lang w:val="fr-FR"/>
        </w:rPr>
        <w:t>The Code:</w:t>
      </w:r>
      <w:r w:rsidRPr="000D3A68">
        <w:rPr>
          <w:rFonts w:ascii="Arial" w:hAnsi="Arial" w:cs="Arial"/>
          <w:sz w:val="22"/>
          <w:szCs w:val="22"/>
          <w:lang w:val="fr-FR"/>
        </w:rPr>
        <w:t xml:space="preserve"> Professional standards of practice and behaviour for nurses, midwives and nursing associates. London: NMC.</w:t>
      </w:r>
    </w:p>
    <w:p w14:paraId="0033623B" w14:textId="77777777" w:rsidR="000D3A68" w:rsidRPr="000D3A68" w:rsidRDefault="000D3A68" w:rsidP="00086E85">
      <w:pPr>
        <w:spacing w:line="360" w:lineRule="auto"/>
        <w:jc w:val="both"/>
        <w:rPr>
          <w:rFonts w:ascii="Arial" w:hAnsi="Arial" w:cs="Arial"/>
          <w:sz w:val="22"/>
          <w:szCs w:val="22"/>
          <w:lang w:val="fr-FR"/>
        </w:rPr>
      </w:pPr>
    </w:p>
    <w:p w14:paraId="4E4C188C" w14:textId="5378F886"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lastRenderedPageBreak/>
        <w:t xml:space="preserve">Social Care Institute for Excellence (SCIE) (2022) </w:t>
      </w:r>
      <w:r w:rsidRPr="00353DB4">
        <w:rPr>
          <w:rFonts w:ascii="Arial" w:hAnsi="Arial" w:cs="Arial"/>
          <w:i/>
          <w:iCs/>
          <w:sz w:val="22"/>
          <w:szCs w:val="22"/>
          <w:lang w:val="fr-FR"/>
        </w:rPr>
        <w:t>Partnership working in health and social care</w:t>
      </w:r>
      <w:r w:rsidRPr="000D3A68">
        <w:rPr>
          <w:rFonts w:ascii="Arial" w:hAnsi="Arial" w:cs="Arial"/>
          <w:sz w:val="22"/>
          <w:szCs w:val="22"/>
          <w:lang w:val="fr-FR"/>
        </w:rPr>
        <w:t xml:space="preserve">. Available at: </w:t>
      </w:r>
      <w:hyperlink r:id="rId9" w:history="1">
        <w:r w:rsidR="00353DB4" w:rsidRPr="009D35D2">
          <w:rPr>
            <w:rStyle w:val="Hyperlink"/>
            <w:rFonts w:ascii="Arial" w:hAnsi="Arial" w:cs="Arial"/>
            <w:sz w:val="22"/>
            <w:szCs w:val="22"/>
            <w:lang w:val="fr-FR"/>
          </w:rPr>
          <w:t>https://www.scie.org.uk/</w:t>
        </w:r>
      </w:hyperlink>
      <w:r w:rsidR="00353DB4">
        <w:rPr>
          <w:rFonts w:ascii="Arial" w:hAnsi="Arial" w:cs="Arial"/>
          <w:sz w:val="22"/>
          <w:szCs w:val="22"/>
          <w:lang w:val="fr-FR"/>
        </w:rPr>
        <w:t xml:space="preserve"> (Accessed:</w:t>
      </w:r>
      <w:r w:rsidRPr="000D3A68">
        <w:rPr>
          <w:rFonts w:ascii="Arial" w:hAnsi="Arial" w:cs="Arial"/>
          <w:sz w:val="22"/>
          <w:szCs w:val="22"/>
          <w:lang w:val="fr-FR"/>
        </w:rPr>
        <w:t xml:space="preserve"> 2</w:t>
      </w:r>
      <w:r w:rsidR="00353DB4" w:rsidRPr="00353DB4">
        <w:rPr>
          <w:rFonts w:ascii="Arial" w:hAnsi="Arial" w:cs="Arial"/>
          <w:sz w:val="22"/>
          <w:szCs w:val="22"/>
          <w:vertAlign w:val="superscript"/>
          <w:lang w:val="fr-FR"/>
        </w:rPr>
        <w:t>nd</w:t>
      </w:r>
      <w:r w:rsidR="00353DB4">
        <w:rPr>
          <w:rFonts w:ascii="Arial" w:hAnsi="Arial" w:cs="Arial"/>
          <w:sz w:val="22"/>
          <w:szCs w:val="22"/>
          <w:lang w:val="fr-FR"/>
        </w:rPr>
        <w:t xml:space="preserve"> </w:t>
      </w:r>
      <w:r w:rsidRPr="000D3A68">
        <w:rPr>
          <w:rFonts w:ascii="Arial" w:hAnsi="Arial" w:cs="Arial"/>
          <w:sz w:val="22"/>
          <w:szCs w:val="22"/>
          <w:lang w:val="fr-FR"/>
        </w:rPr>
        <w:t xml:space="preserve"> November </w:t>
      </w:r>
      <w:r w:rsidR="00353DB4">
        <w:rPr>
          <w:rFonts w:ascii="Arial" w:hAnsi="Arial" w:cs="Arial"/>
          <w:sz w:val="22"/>
          <w:szCs w:val="22"/>
          <w:lang w:val="fr-FR"/>
        </w:rPr>
        <w:t>2025)</w:t>
      </w:r>
    </w:p>
    <w:p w14:paraId="585685A8" w14:textId="77777777" w:rsidR="000D3A68" w:rsidRPr="000D3A68" w:rsidRDefault="000D3A68" w:rsidP="00086E85">
      <w:pPr>
        <w:spacing w:line="360" w:lineRule="auto"/>
        <w:jc w:val="both"/>
        <w:rPr>
          <w:rFonts w:ascii="Arial" w:hAnsi="Arial" w:cs="Arial"/>
          <w:sz w:val="22"/>
          <w:szCs w:val="22"/>
          <w:lang w:val="fr-FR"/>
        </w:rPr>
      </w:pPr>
    </w:p>
    <w:p w14:paraId="27A110DF" w14:textId="681E320B"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The Health Foundation (2021) </w:t>
      </w:r>
      <w:r w:rsidRPr="00353DB4">
        <w:rPr>
          <w:rFonts w:ascii="Arial" w:hAnsi="Arial" w:cs="Arial"/>
          <w:i/>
          <w:iCs/>
          <w:sz w:val="22"/>
          <w:szCs w:val="22"/>
          <w:lang w:val="fr-FR"/>
        </w:rPr>
        <w:t>Person-centred care made simple (Updated edition).</w:t>
      </w:r>
      <w:r w:rsidRPr="000D3A68">
        <w:rPr>
          <w:rFonts w:ascii="Arial" w:hAnsi="Arial" w:cs="Arial"/>
          <w:sz w:val="22"/>
          <w:szCs w:val="22"/>
          <w:lang w:val="fr-FR"/>
        </w:rPr>
        <w:t xml:space="preserve"> London: The Health Foundation.</w:t>
      </w:r>
    </w:p>
    <w:p w14:paraId="5A7F0813" w14:textId="77777777" w:rsidR="00191C29" w:rsidRPr="00191C29" w:rsidRDefault="00191C29" w:rsidP="00086E85">
      <w:pPr>
        <w:spacing w:line="360" w:lineRule="auto"/>
        <w:rPr>
          <w:lang w:val="fr-FR"/>
        </w:rPr>
      </w:pPr>
    </w:p>
    <w:p w14:paraId="21D96161" w14:textId="02F048D5" w:rsidR="004A2F8B" w:rsidRPr="000251F8" w:rsidRDefault="002F1D44" w:rsidP="00086E85">
      <w:pPr>
        <w:pStyle w:val="Body"/>
        <w:spacing w:line="360" w:lineRule="auto"/>
        <w:jc w:val="both"/>
        <w:rPr>
          <w:rFonts w:ascii="Arial" w:hAnsi="Arial" w:cs="Arial"/>
          <w:sz w:val="22"/>
          <w:szCs w:val="22"/>
        </w:rPr>
      </w:pPr>
      <w:r w:rsidRPr="000251F8">
        <w:rPr>
          <w:rFonts w:ascii="Arial" w:hAnsi="Arial" w:cs="Arial"/>
          <w:color w:val="0070C0"/>
          <w:sz w:val="22"/>
          <w:szCs w:val="22"/>
          <w:u w:color="0070C0"/>
          <w:lang w:val="en-US"/>
        </w:rPr>
        <w:t xml:space="preserve"> </w:t>
      </w:r>
    </w:p>
    <w:sectPr w:rsidR="004A2F8B" w:rsidRPr="000251F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7B957" w14:textId="77777777" w:rsidR="00B23467" w:rsidRDefault="00B23467">
      <w:r>
        <w:separator/>
      </w:r>
    </w:p>
  </w:endnote>
  <w:endnote w:type="continuationSeparator" w:id="0">
    <w:p w14:paraId="387664DE" w14:textId="77777777" w:rsidR="00B23467" w:rsidRDefault="00B234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066EE" w14:textId="77777777" w:rsidR="00B23467" w:rsidRDefault="00B23467">
      <w:r>
        <w:separator/>
      </w:r>
    </w:p>
  </w:footnote>
  <w:footnote w:type="continuationSeparator" w:id="0">
    <w:p w14:paraId="18EE7C5A" w14:textId="77777777" w:rsidR="00B23467" w:rsidRDefault="00B234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C27D9"/>
    <w:multiLevelType w:val="hybridMultilevel"/>
    <w:tmpl w:val="BDB683D2"/>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723E8D"/>
    <w:multiLevelType w:val="hybridMultilevel"/>
    <w:tmpl w:val="FFFFFFFF"/>
    <w:numStyleLink w:val="ImportedStyle1"/>
  </w:abstractNum>
  <w:abstractNum w:abstractNumId="2" w15:restartNumberingAfterBreak="0">
    <w:nsid w:val="435139D1"/>
    <w:multiLevelType w:val="hybridMultilevel"/>
    <w:tmpl w:val="FFFFFFFF"/>
    <w:styleLink w:val="ImportedStyle1"/>
    <w:lvl w:ilvl="0" w:tplc="9044243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E72606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A7AAA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3085EE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80EAF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3E0F92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320020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A46875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40CCFF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873884513">
    <w:abstractNumId w:val="2"/>
  </w:num>
  <w:num w:numId="2" w16cid:durableId="823011225">
    <w:abstractNumId w:val="1"/>
  </w:num>
  <w:num w:numId="3" w16cid:durableId="1192038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F8B"/>
    <w:rsid w:val="000251F8"/>
    <w:rsid w:val="00027BFE"/>
    <w:rsid w:val="000436BA"/>
    <w:rsid w:val="00086E85"/>
    <w:rsid w:val="000B0891"/>
    <w:rsid w:val="000D1949"/>
    <w:rsid w:val="000D3A68"/>
    <w:rsid w:val="000F15E8"/>
    <w:rsid w:val="00191C29"/>
    <w:rsid w:val="001C7034"/>
    <w:rsid w:val="001D1EA5"/>
    <w:rsid w:val="001E0384"/>
    <w:rsid w:val="001F0CAF"/>
    <w:rsid w:val="00211591"/>
    <w:rsid w:val="002446B8"/>
    <w:rsid w:val="00286FF2"/>
    <w:rsid w:val="002955BE"/>
    <w:rsid w:val="002E2ADC"/>
    <w:rsid w:val="002F1D44"/>
    <w:rsid w:val="00316E8E"/>
    <w:rsid w:val="00353DB4"/>
    <w:rsid w:val="0035527F"/>
    <w:rsid w:val="003C3A57"/>
    <w:rsid w:val="003F209D"/>
    <w:rsid w:val="00457B71"/>
    <w:rsid w:val="004A2F8B"/>
    <w:rsid w:val="00524CE4"/>
    <w:rsid w:val="005267CC"/>
    <w:rsid w:val="005267FF"/>
    <w:rsid w:val="005540A7"/>
    <w:rsid w:val="00582ADD"/>
    <w:rsid w:val="00587665"/>
    <w:rsid w:val="00590549"/>
    <w:rsid w:val="00591F24"/>
    <w:rsid w:val="00593F3B"/>
    <w:rsid w:val="00692995"/>
    <w:rsid w:val="006B5E8E"/>
    <w:rsid w:val="006C2DAB"/>
    <w:rsid w:val="007078D6"/>
    <w:rsid w:val="0071100B"/>
    <w:rsid w:val="00721EF1"/>
    <w:rsid w:val="007C1266"/>
    <w:rsid w:val="008134E0"/>
    <w:rsid w:val="008759C2"/>
    <w:rsid w:val="00882425"/>
    <w:rsid w:val="008C00A9"/>
    <w:rsid w:val="008F2D23"/>
    <w:rsid w:val="00900D16"/>
    <w:rsid w:val="00976D92"/>
    <w:rsid w:val="00976D97"/>
    <w:rsid w:val="009807BD"/>
    <w:rsid w:val="00997499"/>
    <w:rsid w:val="009B694A"/>
    <w:rsid w:val="009D41D7"/>
    <w:rsid w:val="009F1E0F"/>
    <w:rsid w:val="00A37914"/>
    <w:rsid w:val="00B23467"/>
    <w:rsid w:val="00B34BA5"/>
    <w:rsid w:val="00B47B0E"/>
    <w:rsid w:val="00B5736B"/>
    <w:rsid w:val="00BA3330"/>
    <w:rsid w:val="00C85BF4"/>
    <w:rsid w:val="00CA50AB"/>
    <w:rsid w:val="00CD5115"/>
    <w:rsid w:val="00CE3562"/>
    <w:rsid w:val="00D11E7E"/>
    <w:rsid w:val="00D403F3"/>
    <w:rsid w:val="00D5477F"/>
    <w:rsid w:val="00D5552A"/>
    <w:rsid w:val="00D923D1"/>
    <w:rsid w:val="00DA1239"/>
    <w:rsid w:val="00E04B69"/>
    <w:rsid w:val="00E05308"/>
    <w:rsid w:val="00E3287E"/>
    <w:rsid w:val="00EB2B94"/>
    <w:rsid w:val="00EE7BC8"/>
    <w:rsid w:val="00F05E87"/>
    <w:rsid w:val="00F44CD4"/>
    <w:rsid w:val="00FE4F78"/>
    <w:rsid w:val="00FF5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30536"/>
  <w15:docId w15:val="{4397A28C-3EF7-A74C-B5FC-36BC50E49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0251F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51F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6" w:lineRule="auto"/>
    </w:pPr>
    <w:rPr>
      <w:rFonts w:cs="Arial Unicode MS"/>
      <w:color w:val="000000"/>
      <w:sz w:val="24"/>
      <w:szCs w:val="24"/>
      <w:u w:color="000000"/>
      <w14:textOutline w14:w="0" w14:cap="flat" w14:cmpd="sng" w14:algn="ctr">
        <w14:noFill/>
        <w14:prstDash w14:val="solid"/>
        <w14:bevel/>
      </w14:textOutline>
    </w:rPr>
  </w:style>
  <w:style w:type="paragraph" w:styleId="ListParagraph">
    <w:name w:val="List Paragraph"/>
    <w:pPr>
      <w:spacing w:after="160" w:line="256" w:lineRule="auto"/>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paragraph" w:styleId="Header">
    <w:name w:val="header"/>
    <w:basedOn w:val="Normal"/>
    <w:link w:val="HeaderChar"/>
    <w:uiPriority w:val="99"/>
    <w:unhideWhenUsed/>
    <w:rsid w:val="00D5552A"/>
    <w:pPr>
      <w:tabs>
        <w:tab w:val="center" w:pos="4513"/>
        <w:tab w:val="right" w:pos="9026"/>
      </w:tabs>
    </w:pPr>
  </w:style>
  <w:style w:type="character" w:customStyle="1" w:styleId="HeaderChar">
    <w:name w:val="Header Char"/>
    <w:basedOn w:val="DefaultParagraphFont"/>
    <w:link w:val="Header"/>
    <w:uiPriority w:val="99"/>
    <w:rsid w:val="00D5552A"/>
    <w:rPr>
      <w:sz w:val="24"/>
      <w:szCs w:val="24"/>
      <w:lang w:val="en-US" w:eastAsia="en-US"/>
    </w:rPr>
  </w:style>
  <w:style w:type="paragraph" w:styleId="Footer">
    <w:name w:val="footer"/>
    <w:basedOn w:val="Normal"/>
    <w:link w:val="FooterChar"/>
    <w:uiPriority w:val="99"/>
    <w:unhideWhenUsed/>
    <w:rsid w:val="00D5552A"/>
    <w:pPr>
      <w:tabs>
        <w:tab w:val="center" w:pos="4513"/>
        <w:tab w:val="right" w:pos="9026"/>
      </w:tabs>
    </w:pPr>
  </w:style>
  <w:style w:type="character" w:customStyle="1" w:styleId="FooterChar">
    <w:name w:val="Footer Char"/>
    <w:basedOn w:val="DefaultParagraphFont"/>
    <w:link w:val="Footer"/>
    <w:uiPriority w:val="99"/>
    <w:rsid w:val="00D5552A"/>
    <w:rPr>
      <w:sz w:val="24"/>
      <w:szCs w:val="24"/>
      <w:lang w:val="en-US" w:eastAsia="en-US"/>
    </w:rPr>
  </w:style>
  <w:style w:type="character" w:customStyle="1" w:styleId="Heading1Char">
    <w:name w:val="Heading 1 Char"/>
    <w:basedOn w:val="DefaultParagraphFont"/>
    <w:link w:val="Heading1"/>
    <w:uiPriority w:val="9"/>
    <w:rsid w:val="000251F8"/>
    <w:rPr>
      <w:rFonts w:asciiTheme="majorHAnsi" w:eastAsiaTheme="majorEastAsia" w:hAnsiTheme="majorHAnsi" w:cstheme="majorBidi"/>
      <w:color w:val="2F5496" w:themeColor="accent1" w:themeShade="BF"/>
      <w:sz w:val="32"/>
      <w:szCs w:val="32"/>
      <w:lang w:val="en-US" w:eastAsia="en-US"/>
    </w:rPr>
  </w:style>
  <w:style w:type="character" w:customStyle="1" w:styleId="Heading2Char">
    <w:name w:val="Heading 2 Char"/>
    <w:basedOn w:val="DefaultParagraphFont"/>
    <w:link w:val="Heading2"/>
    <w:uiPriority w:val="9"/>
    <w:rsid w:val="000251F8"/>
    <w:rPr>
      <w:rFonts w:asciiTheme="majorHAnsi" w:eastAsiaTheme="majorEastAsia" w:hAnsiTheme="majorHAnsi" w:cstheme="majorBidi"/>
      <w:color w:val="2F5496" w:themeColor="accent1" w:themeShade="BF"/>
      <w:sz w:val="26"/>
      <w:szCs w:val="26"/>
      <w:lang w:val="en-US" w:eastAsia="en-US"/>
    </w:rPr>
  </w:style>
  <w:style w:type="character" w:styleId="UnresolvedMention">
    <w:name w:val="Unresolved Mention"/>
    <w:basedOn w:val="DefaultParagraphFont"/>
    <w:uiPriority w:val="99"/>
    <w:semiHidden/>
    <w:unhideWhenUsed/>
    <w:rsid w:val="00353DB4"/>
    <w:rPr>
      <w:color w:val="605E5C"/>
      <w:shd w:val="clear" w:color="auto" w:fill="E1DFDD"/>
    </w:rPr>
  </w:style>
  <w:style w:type="character" w:styleId="FollowedHyperlink">
    <w:name w:val="FollowedHyperlink"/>
    <w:basedOn w:val="DefaultParagraphFont"/>
    <w:uiPriority w:val="99"/>
    <w:semiHidden/>
    <w:unhideWhenUsed/>
    <w:rsid w:val="00353DB4"/>
    <w:rPr>
      <w:color w:val="FF00FF" w:themeColor="followedHyperlink"/>
      <w:u w:val="single"/>
    </w:rPr>
  </w:style>
  <w:style w:type="paragraph" w:styleId="TOCHeading">
    <w:name w:val="TOC Heading"/>
    <w:basedOn w:val="Heading1"/>
    <w:next w:val="Normal"/>
    <w:uiPriority w:val="39"/>
    <w:unhideWhenUsed/>
    <w:qFormat/>
    <w:rsid w:val="009D41D7"/>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rPr>
  </w:style>
  <w:style w:type="paragraph" w:styleId="TOC1">
    <w:name w:val="toc 1"/>
    <w:basedOn w:val="Normal"/>
    <w:next w:val="Normal"/>
    <w:autoRedefine/>
    <w:uiPriority w:val="39"/>
    <w:unhideWhenUsed/>
    <w:rsid w:val="009D41D7"/>
    <w:pPr>
      <w:spacing w:before="120"/>
    </w:pPr>
    <w:rPr>
      <w:rFonts w:asciiTheme="minorHAnsi" w:hAnsiTheme="minorHAnsi"/>
      <w:b/>
      <w:bCs/>
      <w:i/>
      <w:iCs/>
    </w:rPr>
  </w:style>
  <w:style w:type="paragraph" w:styleId="TOC2">
    <w:name w:val="toc 2"/>
    <w:basedOn w:val="Normal"/>
    <w:next w:val="Normal"/>
    <w:autoRedefine/>
    <w:uiPriority w:val="39"/>
    <w:unhideWhenUsed/>
    <w:rsid w:val="009D41D7"/>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D41D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D41D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D41D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D41D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D41D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D41D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D41D7"/>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FCB63C-C42B-1E44-AF4D-A6CBD503E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1941</Words>
  <Characters>10860</Characters>
  <Application>Microsoft Office Word</Application>
  <DocSecurity>0</DocSecurity>
  <Lines>341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orinthia stevens</dc:creator>
  <cp:lastModifiedBy>orinthia stevens</cp:lastModifiedBy>
  <cp:revision>16</cp:revision>
  <dcterms:created xsi:type="dcterms:W3CDTF">2025-11-19T16:45:00Z</dcterms:created>
  <dcterms:modified xsi:type="dcterms:W3CDTF">2025-11-19T17:11:00Z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06f8b880-c785-490d-aa6d-c8b4890a8113</vt:lpwstr>
  </property>
</Properties>
</file>