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7AAE40E" wp14:paraId="7746CF93" wp14:textId="1231210D">
      <w:pPr>
        <w:pStyle w:val="Normal"/>
      </w:pPr>
      <w:r w:rsidR="34CF20FD">
        <w:drawing>
          <wp:inline xmlns:wp14="http://schemas.microsoft.com/office/word/2010/wordprocessingDrawing" wp14:editId="0B681DB3" wp14:anchorId="1D0FC383">
            <wp:extent cx="1968612" cy="781111"/>
            <wp:effectExtent l="0" t="0" r="0" b="0"/>
            <wp:docPr id="94467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467623" name="Picture 94467623"/>
                    <pic:cNvPicPr/>
                  </pic:nvPicPr>
                  <pic:blipFill>
                    <a:blip xmlns:r="http://schemas.openxmlformats.org/officeDocument/2006/relationships" r:embed="rId809480531">
                      <a:extLst>
                        <a:ext uri="{28A0092B-C50C-407E-A947-70E740481C1C}">
                          <a14:useLocalDpi xmlns:a14="http://schemas.microsoft.com/office/drawing/2010/main"/>
                        </a:ext>
                      </a:extLst>
                    </a:blip>
                    <a:srcRect l="0" t="3603" r="0" b="0"/>
                    <a:stretch>
                      <a:fillRect/>
                    </a:stretch>
                  </pic:blipFill>
                  <pic:spPr>
                    <a:xfrm rot="0">
                      <a:off x="0" y="0"/>
                      <a:ext cx="1968612" cy="781111"/>
                    </a:xfrm>
                    <a:prstGeom prst="rect">
                      <a:avLst/>
                    </a:prstGeom>
                  </pic:spPr>
                </pic:pic>
              </a:graphicData>
            </a:graphic>
          </wp:inline>
        </w:drawing>
      </w:r>
    </w:p>
    <w:p w:rsidR="65C063EF" w:rsidP="27AAE40E" w:rsidRDefault="65C063EF" w14:paraId="64B35C28" w14:textId="4BC09F0C">
      <w:pPr>
        <w:pStyle w:val="Normal"/>
        <w:spacing w:before="0" w:beforeAutospacing="off" w:after="0" w:afterAutospacing="off"/>
        <w:jc w:val="both"/>
      </w:pPr>
    </w:p>
    <w:p w:rsidR="27AAE40E" w:rsidP="27AAE40E" w:rsidRDefault="27AAE40E" w14:paraId="36E95E40" w14:textId="3A4FDC9D">
      <w:pPr>
        <w:pStyle w:val="Normal"/>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i w:val="0"/>
          <w:iCs w:val="0"/>
          <w:noProof w:val="0"/>
          <w:sz w:val="28"/>
          <w:szCs w:val="28"/>
          <w:lang w:val="en-US"/>
        </w:rPr>
      </w:pPr>
    </w:p>
    <w:p w:rsidR="27AAE40E" w:rsidP="27AAE40E" w:rsidRDefault="27AAE40E" w14:paraId="416AB25C" w14:textId="15F67843">
      <w:pPr>
        <w:pStyle w:val="Normal"/>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i w:val="0"/>
          <w:iCs w:val="0"/>
          <w:noProof w:val="0"/>
          <w:sz w:val="28"/>
          <w:szCs w:val="28"/>
          <w:lang w:val="en-US"/>
        </w:rPr>
      </w:pPr>
    </w:p>
    <w:p xmlns:wp14="http://schemas.microsoft.com/office/word/2010/wordml" w:rsidP="27AAE40E" wp14:paraId="7A3F1F74" wp14:textId="3C8175D2">
      <w:pPr>
        <w:pStyle w:val="Normal"/>
        <w:spacing w:before="0" w:beforeAutospacing="off" w:after="0" w:afterAutospacing="off" w:line="300" w:lineRule="auto"/>
        <w:jc w:val="both"/>
        <w:rPr>
          <w:rFonts w:ascii="Arial" w:hAnsi="Arial" w:eastAsia="Arial" w:cs="Arial"/>
          <w:b w:val="1"/>
          <w:bCs w:val="1"/>
          <w:i w:val="0"/>
          <w:iCs w:val="0"/>
          <w:noProof w:val="0"/>
          <w:sz w:val="22"/>
          <w:szCs w:val="22"/>
          <w:lang w:val="en-US"/>
        </w:rPr>
      </w:pPr>
      <w:r w:rsidRPr="27AAE40E" w:rsidR="3E59C677">
        <w:rPr>
          <w:rFonts w:ascii="Arial" w:hAnsi="Arial" w:eastAsia="Arial" w:cs="Arial"/>
          <w:b w:val="1"/>
          <w:bCs w:val="1"/>
          <w:i w:val="0"/>
          <w:iCs w:val="0"/>
          <w:noProof w:val="0"/>
          <w:sz w:val="22"/>
          <w:szCs w:val="22"/>
          <w:lang w:val="en-US"/>
        </w:rPr>
        <w:t>Student Name:</w:t>
      </w:r>
      <w:r w:rsidRPr="27AAE40E" w:rsidR="3E59C677">
        <w:rPr>
          <w:rFonts w:ascii="Arial" w:hAnsi="Arial" w:eastAsia="Arial" w:cs="Arial"/>
          <w:b w:val="1"/>
          <w:bCs w:val="1"/>
          <w:i w:val="0"/>
          <w:iCs w:val="0"/>
          <w:noProof w:val="0"/>
          <w:sz w:val="22"/>
          <w:szCs w:val="22"/>
          <w:lang w:val="en-US"/>
        </w:rPr>
        <w:t xml:space="preserve"> </w:t>
      </w:r>
      <w:r w:rsidRPr="27AAE40E" w:rsidR="3E59C677">
        <w:rPr>
          <w:rFonts w:ascii="Arial" w:hAnsi="Arial" w:eastAsia="Arial" w:cs="Arial"/>
          <w:b w:val="0"/>
          <w:bCs w:val="0"/>
          <w:i w:val="0"/>
          <w:iCs w:val="0"/>
          <w:noProof w:val="0"/>
          <w:sz w:val="22"/>
          <w:szCs w:val="22"/>
          <w:lang w:val="en-US"/>
        </w:rPr>
        <w:t>Shahidul Islam</w:t>
      </w:r>
      <w:r>
        <w:br/>
      </w:r>
    </w:p>
    <w:p xmlns:wp14="http://schemas.microsoft.com/office/word/2010/wordml" w:rsidP="27AAE40E" wp14:paraId="1189FEA5" wp14:textId="49669997">
      <w:pPr>
        <w:pStyle w:val="Normal"/>
        <w:spacing w:before="0" w:beforeAutospacing="off" w:after="0" w:afterAutospacing="off" w:line="300" w:lineRule="auto"/>
        <w:jc w:val="both"/>
        <w:rPr>
          <w:rFonts w:ascii="Arial" w:hAnsi="Arial" w:eastAsia="Arial" w:cs="Arial"/>
          <w:b w:val="1"/>
          <w:bCs w:val="1"/>
          <w:i w:val="0"/>
          <w:iCs w:val="0"/>
          <w:noProof w:val="0"/>
          <w:sz w:val="22"/>
          <w:szCs w:val="22"/>
          <w:lang w:val="en-US"/>
        </w:rPr>
      </w:pPr>
      <w:r w:rsidRPr="27AAE40E" w:rsidR="3E59C677">
        <w:rPr>
          <w:rFonts w:ascii="Arial" w:hAnsi="Arial" w:eastAsia="Arial" w:cs="Arial"/>
          <w:b w:val="1"/>
          <w:bCs w:val="1"/>
          <w:i w:val="0"/>
          <w:iCs w:val="0"/>
          <w:noProof w:val="0"/>
          <w:sz w:val="22"/>
          <w:szCs w:val="22"/>
          <w:lang w:val="en-US"/>
        </w:rPr>
        <w:t>Student Number:</w:t>
      </w:r>
      <w:r w:rsidRPr="27AAE40E" w:rsidR="3E59C677">
        <w:rPr>
          <w:rFonts w:ascii="Arial" w:hAnsi="Arial" w:eastAsia="Arial" w:cs="Arial"/>
          <w:b w:val="1"/>
          <w:bCs w:val="1"/>
          <w:i w:val="0"/>
          <w:iCs w:val="0"/>
          <w:noProof w:val="0"/>
          <w:sz w:val="22"/>
          <w:szCs w:val="22"/>
          <w:lang w:val="en-US"/>
        </w:rPr>
        <w:t xml:space="preserve"> </w:t>
      </w:r>
      <w:r w:rsidRPr="27AAE40E" w:rsidR="3E59C677">
        <w:rPr>
          <w:rFonts w:ascii="Arial" w:hAnsi="Arial" w:eastAsia="Arial" w:cs="Arial"/>
          <w:b w:val="0"/>
          <w:bCs w:val="0"/>
          <w:i w:val="0"/>
          <w:iCs w:val="0"/>
          <w:noProof w:val="0"/>
          <w:sz w:val="22"/>
          <w:szCs w:val="22"/>
          <w:lang w:val="en-US"/>
        </w:rPr>
        <w:t>2425727</w:t>
      </w:r>
      <w:r>
        <w:br/>
      </w:r>
    </w:p>
    <w:p xmlns:wp14="http://schemas.microsoft.com/office/word/2010/wordml" w:rsidP="27AAE40E" wp14:paraId="6D1AADEC" wp14:textId="1F6C2AD6">
      <w:pPr>
        <w:pStyle w:val="Normal"/>
        <w:spacing w:before="0" w:beforeAutospacing="off" w:after="0" w:afterAutospacing="off" w:line="300" w:lineRule="auto"/>
        <w:jc w:val="both"/>
        <w:rPr>
          <w:rFonts w:ascii="Arial" w:hAnsi="Arial" w:eastAsia="Arial" w:cs="Arial"/>
          <w:b w:val="0"/>
          <w:bCs w:val="0"/>
          <w:i w:val="0"/>
          <w:iCs w:val="0"/>
          <w:caps w:val="0"/>
          <w:smallCaps w:val="0"/>
          <w:noProof w:val="0"/>
          <w:color w:val="1D2125"/>
          <w:sz w:val="20"/>
          <w:szCs w:val="20"/>
          <w:lang w:val="en-US"/>
        </w:rPr>
      </w:pPr>
      <w:r w:rsidRPr="27AAE40E" w:rsidR="3E59C677">
        <w:rPr>
          <w:rFonts w:ascii="Arial" w:hAnsi="Arial" w:eastAsia="Arial" w:cs="Arial"/>
          <w:b w:val="1"/>
          <w:bCs w:val="1"/>
          <w:i w:val="0"/>
          <w:iCs w:val="0"/>
          <w:noProof w:val="0"/>
          <w:sz w:val="22"/>
          <w:szCs w:val="22"/>
          <w:lang w:val="en-US"/>
        </w:rPr>
        <w:t>Module</w:t>
      </w:r>
      <w:r w:rsidRPr="27AAE40E" w:rsidR="0CAD7AF2">
        <w:rPr>
          <w:rFonts w:ascii="Arial" w:hAnsi="Arial" w:eastAsia="Arial" w:cs="Arial"/>
          <w:b w:val="1"/>
          <w:bCs w:val="1"/>
          <w:i w:val="0"/>
          <w:iCs w:val="0"/>
          <w:noProof w:val="0"/>
          <w:sz w:val="22"/>
          <w:szCs w:val="22"/>
          <w:lang w:val="en-US"/>
        </w:rPr>
        <w:t xml:space="preserve"> </w:t>
      </w:r>
      <w:r w:rsidRPr="27AAE40E" w:rsidR="1D272911">
        <w:rPr>
          <w:rFonts w:ascii="Arial" w:hAnsi="Arial" w:eastAsia="Arial" w:cs="Arial"/>
          <w:b w:val="1"/>
          <w:bCs w:val="1"/>
          <w:i w:val="0"/>
          <w:iCs w:val="0"/>
          <w:noProof w:val="0"/>
          <w:sz w:val="22"/>
          <w:szCs w:val="22"/>
          <w:lang w:val="en-US"/>
        </w:rPr>
        <w:t>name</w:t>
      </w:r>
      <w:r w:rsidRPr="27AAE40E" w:rsidR="3E59C677">
        <w:rPr>
          <w:rFonts w:ascii="Arial" w:hAnsi="Arial" w:eastAsia="Arial" w:cs="Arial"/>
          <w:b w:val="1"/>
          <w:bCs w:val="1"/>
          <w:i w:val="0"/>
          <w:iCs w:val="0"/>
          <w:noProof w:val="0"/>
          <w:sz w:val="22"/>
          <w:szCs w:val="22"/>
          <w:lang w:val="en-US"/>
        </w:rPr>
        <w:t>:</w:t>
      </w:r>
      <w:r w:rsidRPr="27AAE40E" w:rsidR="53D6628B">
        <w:rPr>
          <w:rFonts w:ascii="Arial" w:hAnsi="Arial" w:eastAsia="Arial" w:cs="Arial"/>
          <w:b w:val="1"/>
          <w:bCs w:val="1"/>
          <w:i w:val="0"/>
          <w:iCs w:val="0"/>
          <w:caps w:val="0"/>
          <w:smallCaps w:val="0"/>
          <w:noProof w:val="0"/>
          <w:color w:val="1D2125"/>
          <w:sz w:val="16"/>
          <w:szCs w:val="16"/>
          <w:lang w:val="en-US"/>
        </w:rPr>
        <w:t xml:space="preserve"> </w:t>
      </w:r>
      <w:r w:rsidRPr="27AAE40E" w:rsidR="53D6628B">
        <w:rPr>
          <w:rFonts w:ascii="Arial" w:hAnsi="Arial" w:eastAsia="Arial" w:cs="Arial"/>
          <w:b w:val="0"/>
          <w:bCs w:val="0"/>
          <w:i w:val="0"/>
          <w:iCs w:val="0"/>
          <w:caps w:val="0"/>
          <w:smallCaps w:val="0"/>
          <w:noProof w:val="0"/>
          <w:color w:val="1D2125"/>
          <w:sz w:val="22"/>
          <w:szCs w:val="22"/>
          <w:lang w:val="en-US"/>
        </w:rPr>
        <w:t xml:space="preserve">Psychology in Health and Social Care </w:t>
      </w:r>
    </w:p>
    <w:p xmlns:wp14="http://schemas.microsoft.com/office/word/2010/wordml" w:rsidP="27AAE40E" wp14:paraId="2F7B63B1" wp14:textId="2055F96B">
      <w:pPr>
        <w:pStyle w:val="Normal"/>
        <w:spacing w:before="0" w:beforeAutospacing="off" w:after="0" w:afterAutospacing="off" w:line="300" w:lineRule="auto"/>
        <w:jc w:val="both"/>
        <w:rPr>
          <w:rFonts w:ascii="Arial" w:hAnsi="Arial" w:eastAsia="Arial" w:cs="Arial"/>
          <w:b w:val="1"/>
          <w:bCs w:val="1"/>
          <w:i w:val="0"/>
          <w:iCs w:val="0"/>
          <w:caps w:val="0"/>
          <w:smallCaps w:val="0"/>
          <w:noProof w:val="0"/>
          <w:color w:val="1D2125"/>
          <w:sz w:val="22"/>
          <w:szCs w:val="22"/>
          <w:lang w:val="en-US"/>
        </w:rPr>
      </w:pPr>
    </w:p>
    <w:p xmlns:wp14="http://schemas.microsoft.com/office/word/2010/wordml" w:rsidP="27AAE40E" wp14:paraId="225705FD" wp14:textId="6E051383">
      <w:pPr>
        <w:pStyle w:val="Normal"/>
        <w:spacing w:before="0" w:beforeAutospacing="off" w:after="0" w:afterAutospacing="off" w:line="300" w:lineRule="auto"/>
        <w:jc w:val="both"/>
        <w:rPr>
          <w:rFonts w:ascii="Arial" w:hAnsi="Arial" w:eastAsia="Arial" w:cs="Arial"/>
          <w:b w:val="1"/>
          <w:bCs w:val="1"/>
          <w:i w:val="0"/>
          <w:iCs w:val="0"/>
          <w:caps w:val="0"/>
          <w:smallCaps w:val="0"/>
          <w:noProof w:val="0"/>
          <w:color w:val="1D2125"/>
          <w:sz w:val="22"/>
          <w:szCs w:val="22"/>
          <w:lang w:val="en-US"/>
        </w:rPr>
      </w:pPr>
      <w:r w:rsidRPr="27AAE40E" w:rsidR="1EA43EC9">
        <w:rPr>
          <w:rFonts w:ascii="Arial" w:hAnsi="Arial" w:eastAsia="Arial" w:cs="Arial"/>
          <w:b w:val="1"/>
          <w:bCs w:val="1"/>
          <w:i w:val="0"/>
          <w:iCs w:val="0"/>
          <w:caps w:val="0"/>
          <w:smallCaps w:val="0"/>
          <w:noProof w:val="0"/>
          <w:color w:val="1D2125"/>
          <w:sz w:val="22"/>
          <w:szCs w:val="22"/>
          <w:lang w:val="en-US"/>
        </w:rPr>
        <w:t xml:space="preserve">Modul Code: </w:t>
      </w:r>
      <w:r w:rsidRPr="27AAE40E" w:rsidR="53D6628B">
        <w:rPr>
          <w:rFonts w:ascii="Arial" w:hAnsi="Arial" w:eastAsia="Arial" w:cs="Arial"/>
          <w:b w:val="0"/>
          <w:bCs w:val="0"/>
          <w:i w:val="0"/>
          <w:iCs w:val="0"/>
          <w:caps w:val="0"/>
          <w:smallCaps w:val="0"/>
          <w:noProof w:val="0"/>
          <w:color w:val="1D2125"/>
          <w:sz w:val="22"/>
          <w:szCs w:val="22"/>
          <w:lang w:val="en-US"/>
        </w:rPr>
        <w:t>LCHS4010</w:t>
      </w:r>
      <w:r>
        <w:br/>
      </w:r>
    </w:p>
    <w:p xmlns:wp14="http://schemas.microsoft.com/office/word/2010/wordml" w:rsidP="27AAE40E" wp14:paraId="548BCE56" wp14:textId="43EC5F58">
      <w:pPr>
        <w:pStyle w:val="Normal"/>
        <w:spacing w:before="0" w:beforeAutospacing="off" w:after="0" w:afterAutospacing="off" w:line="300" w:lineRule="auto"/>
        <w:jc w:val="both"/>
        <w:rPr>
          <w:rFonts w:ascii="Arial" w:hAnsi="Arial" w:eastAsia="Arial" w:cs="Arial"/>
          <w:b w:val="0"/>
          <w:bCs w:val="0"/>
          <w:i w:val="0"/>
          <w:iCs w:val="0"/>
          <w:noProof w:val="0"/>
          <w:sz w:val="20"/>
          <w:szCs w:val="20"/>
          <w:lang w:val="en-US"/>
        </w:rPr>
      </w:pPr>
      <w:r w:rsidRPr="27AAE40E" w:rsidR="3E59C677">
        <w:rPr>
          <w:rFonts w:ascii="Arial" w:hAnsi="Arial" w:eastAsia="Arial" w:cs="Arial"/>
          <w:b w:val="1"/>
          <w:bCs w:val="1"/>
          <w:i w:val="0"/>
          <w:iCs w:val="0"/>
          <w:noProof w:val="0"/>
          <w:sz w:val="22"/>
          <w:szCs w:val="22"/>
          <w:lang w:val="en-US"/>
        </w:rPr>
        <w:t>Lecturer’s Name:</w:t>
      </w:r>
      <w:r w:rsidRPr="27AAE40E" w:rsidR="650FA0F1">
        <w:rPr>
          <w:rFonts w:ascii="Arial" w:hAnsi="Arial" w:eastAsia="Arial" w:cs="Arial"/>
          <w:b w:val="1"/>
          <w:bCs w:val="1"/>
          <w:i w:val="0"/>
          <w:iCs w:val="0"/>
          <w:noProof w:val="0"/>
          <w:sz w:val="22"/>
          <w:szCs w:val="22"/>
          <w:lang w:val="en-US"/>
        </w:rPr>
        <w:t xml:space="preserve"> </w:t>
      </w:r>
      <w:r w:rsidRPr="27AAE40E" w:rsidR="650FA0F1">
        <w:rPr>
          <w:rFonts w:ascii="Arial" w:hAnsi="Arial" w:eastAsia="Arial" w:cs="Arial"/>
          <w:b w:val="0"/>
          <w:bCs w:val="0"/>
          <w:i w:val="0"/>
          <w:iCs w:val="0"/>
          <w:noProof w:val="0"/>
          <w:sz w:val="22"/>
          <w:szCs w:val="22"/>
          <w:lang w:val="en-US"/>
        </w:rPr>
        <w:t>Lou Wells</w:t>
      </w:r>
    </w:p>
    <w:p xmlns:wp14="http://schemas.microsoft.com/office/word/2010/wordml" w:rsidP="27AAE40E" wp14:paraId="7F9552CA" wp14:textId="296426C1">
      <w:pPr>
        <w:pStyle w:val="Normal"/>
        <w:spacing w:before="0" w:beforeAutospacing="off" w:after="0" w:afterAutospacing="off" w:line="300" w:lineRule="auto"/>
        <w:jc w:val="both"/>
        <w:rPr>
          <w:rFonts w:ascii="Arial" w:hAnsi="Arial" w:eastAsia="Arial" w:cs="Arial"/>
          <w:b w:val="1"/>
          <w:bCs w:val="1"/>
          <w:sz w:val="18"/>
          <w:szCs w:val="18"/>
        </w:rPr>
      </w:pPr>
    </w:p>
    <w:p xmlns:wp14="http://schemas.microsoft.com/office/word/2010/wordml" w:rsidP="27AAE40E" wp14:paraId="1B80BDBC" wp14:textId="74CDE4F6">
      <w:pPr>
        <w:pStyle w:val="Normal"/>
        <w:spacing w:before="0" w:beforeAutospacing="off" w:after="0" w:afterAutospacing="off" w:line="300" w:lineRule="auto"/>
        <w:jc w:val="both"/>
        <w:rPr>
          <w:rFonts w:ascii="Arial" w:hAnsi="Arial" w:eastAsia="Arial" w:cs="Arial"/>
          <w:b w:val="0"/>
          <w:bCs w:val="0"/>
          <w:noProof w:val="0"/>
          <w:sz w:val="22"/>
          <w:szCs w:val="22"/>
          <w:lang w:val="en-US"/>
        </w:rPr>
      </w:pPr>
      <w:r w:rsidRPr="27AAE40E" w:rsidR="6E8844BD">
        <w:rPr>
          <w:rFonts w:ascii="Arial" w:hAnsi="Arial" w:eastAsia="Arial" w:cs="Arial"/>
          <w:b w:val="1"/>
          <w:bCs w:val="1"/>
          <w:sz w:val="22"/>
          <w:szCs w:val="22"/>
        </w:rPr>
        <w:t>Assessment title:</w:t>
      </w:r>
      <w:r w:rsidRPr="27AAE40E" w:rsidR="6E8844BD">
        <w:rPr>
          <w:rFonts w:ascii="Arial" w:hAnsi="Arial" w:eastAsia="Arial" w:cs="Arial"/>
          <w:b w:val="0"/>
          <w:bCs w:val="0"/>
          <w:sz w:val="22"/>
          <w:szCs w:val="22"/>
        </w:rPr>
        <w:t xml:space="preserve"> </w:t>
      </w:r>
      <w:r w:rsidRPr="27AAE40E" w:rsidR="6E8844BD">
        <w:rPr>
          <w:rFonts w:ascii="Arial" w:hAnsi="Arial" w:eastAsia="Arial" w:cs="Arial"/>
          <w:b w:val="0"/>
          <w:bCs w:val="0"/>
          <w:noProof w:val="0"/>
          <w:sz w:val="22"/>
          <w:szCs w:val="22"/>
          <w:lang w:val="en-US"/>
        </w:rPr>
        <w:t>Assessment 2: Bibliography &amp; report</w:t>
      </w:r>
      <w:r>
        <w:br/>
      </w:r>
    </w:p>
    <w:p xmlns:wp14="http://schemas.microsoft.com/office/word/2010/wordml" w:rsidP="27AAE40E" wp14:paraId="5B5EE5DA" wp14:textId="3C8E725C">
      <w:pPr>
        <w:pStyle w:val="Normal"/>
        <w:spacing w:before="0" w:beforeAutospacing="off" w:after="0" w:afterAutospacing="off" w:line="300" w:lineRule="auto"/>
        <w:jc w:val="both"/>
        <w:rPr>
          <w:b w:val="1"/>
          <w:bCs w:val="1"/>
        </w:rPr>
      </w:pPr>
    </w:p>
    <w:p xmlns:wp14="http://schemas.microsoft.com/office/word/2010/wordml" w:rsidP="27AAE40E" wp14:paraId="23870DF2" wp14:textId="42FD07B8">
      <w:pPr>
        <w:pStyle w:val="Normal"/>
        <w:spacing w:before="0" w:beforeAutospacing="off" w:after="0" w:afterAutospacing="off" w:line="300" w:lineRule="auto"/>
        <w:jc w:val="both"/>
        <w:rPr>
          <w:b w:val="1"/>
          <w:bCs w:val="1"/>
        </w:rPr>
      </w:pPr>
    </w:p>
    <w:p w:rsidR="5CEF30F4" w:rsidP="5CEF30F4" w:rsidRDefault="5CEF30F4" w14:paraId="742EA3B8" w14:textId="3328680F">
      <w:pPr>
        <w:pStyle w:val="Normal"/>
        <w:spacing w:before="0" w:beforeAutospacing="off" w:after="0" w:afterAutospacing="off" w:line="300" w:lineRule="auto"/>
        <w:jc w:val="both"/>
        <w:rPr>
          <w:b w:val="1"/>
          <w:bCs w:val="1"/>
          <w:sz w:val="32"/>
          <w:szCs w:val="32"/>
        </w:rPr>
      </w:pPr>
    </w:p>
    <w:p w:rsidR="5CEF30F4" w:rsidP="5CEF30F4" w:rsidRDefault="5CEF30F4" w14:paraId="5005530C" w14:textId="079AB211">
      <w:pPr>
        <w:pStyle w:val="Normal"/>
        <w:spacing w:before="0" w:beforeAutospacing="off" w:after="0" w:afterAutospacing="off" w:line="300" w:lineRule="auto"/>
        <w:jc w:val="both"/>
        <w:rPr>
          <w:b w:val="1"/>
          <w:bCs w:val="1"/>
          <w:sz w:val="32"/>
          <w:szCs w:val="32"/>
        </w:rPr>
      </w:pPr>
    </w:p>
    <w:p xmlns:wp14="http://schemas.microsoft.com/office/word/2010/wordml" w:rsidP="5CEF30F4" wp14:paraId="5DC1F095" wp14:textId="78605083">
      <w:pPr>
        <w:pStyle w:val="Normal"/>
        <w:spacing w:before="0" w:beforeAutospacing="off" w:after="0" w:afterAutospacing="off" w:line="300" w:lineRule="auto"/>
        <w:jc w:val="both"/>
        <w:rPr>
          <w:b w:val="1"/>
          <w:bCs w:val="1"/>
          <w:sz w:val="32"/>
          <w:szCs w:val="32"/>
        </w:rPr>
      </w:pPr>
      <w:r w:rsidRPr="5CEF30F4" w:rsidR="5B9D7A5B">
        <w:rPr>
          <w:b w:val="1"/>
          <w:bCs w:val="1"/>
          <w:sz w:val="32"/>
          <w:szCs w:val="32"/>
        </w:rPr>
        <w:t>BANDURA’S THEORY</w:t>
      </w:r>
    </w:p>
    <w:p xmlns:wp14="http://schemas.microsoft.com/office/word/2010/wordml" w:rsidP="27AAE40E" wp14:paraId="4DA4E81B" wp14:textId="29A42ED5">
      <w:pPr>
        <w:pStyle w:val="Normal"/>
        <w:spacing w:before="0" w:beforeAutospacing="off" w:after="0" w:afterAutospacing="off" w:line="300" w:lineRule="auto"/>
        <w:jc w:val="both"/>
        <w:rPr>
          <w:b w:val="1"/>
          <w:bCs w:val="1"/>
        </w:rPr>
      </w:pPr>
    </w:p>
    <w:p xmlns:wp14="http://schemas.microsoft.com/office/word/2010/wordml" w:rsidP="5CEF30F4" wp14:paraId="7DE9AC46" wp14:textId="44360EA4">
      <w:pPr>
        <w:pStyle w:val="Normal"/>
        <w:rPr>
          <w:rFonts w:ascii="Arial" w:hAnsi="Arial" w:eastAsia="Arial" w:cs="Arial"/>
          <w:b w:val="1"/>
          <w:bCs w:val="1"/>
          <w:noProof w:val="0"/>
          <w:sz w:val="22"/>
          <w:szCs w:val="22"/>
          <w:lang w:val="en-US"/>
        </w:rPr>
      </w:pPr>
      <w:r w:rsidRPr="5CEF30F4" w:rsidR="5B9D7A5B">
        <w:rPr>
          <w:rFonts w:ascii="Arial" w:hAnsi="Arial" w:eastAsia="Arial" w:cs="Arial"/>
          <w:b w:val="1"/>
          <w:bCs w:val="1"/>
          <w:noProof w:val="0"/>
          <w:sz w:val="22"/>
          <w:szCs w:val="22"/>
          <w:lang w:val="en-US"/>
        </w:rPr>
        <w:t xml:space="preserve">REFERENCE </w:t>
      </w:r>
      <w:r w:rsidRPr="5CEF30F4" w:rsidR="77A81CA3">
        <w:rPr>
          <w:rFonts w:ascii="Arial" w:hAnsi="Arial" w:eastAsia="Arial" w:cs="Arial"/>
          <w:b w:val="1"/>
          <w:bCs w:val="1"/>
          <w:noProof w:val="0"/>
          <w:sz w:val="22"/>
          <w:szCs w:val="22"/>
          <w:lang w:val="en-US"/>
        </w:rPr>
        <w:t>1</w:t>
      </w:r>
      <w:r w:rsidRPr="5CEF30F4" w:rsidR="3CA3CEE5">
        <w:rPr>
          <w:rFonts w:ascii="Arial" w:hAnsi="Arial" w:eastAsia="Arial" w:cs="Arial"/>
          <w:b w:val="1"/>
          <w:bCs w:val="1"/>
          <w:noProof w:val="0"/>
          <w:sz w:val="22"/>
          <w:szCs w:val="22"/>
          <w:lang w:val="en-US"/>
        </w:rPr>
        <w:t>:</w:t>
      </w:r>
    </w:p>
    <w:p xmlns:wp14="http://schemas.microsoft.com/office/word/2010/wordml" w:rsidP="27AAE40E" wp14:paraId="023A3FF4" wp14:textId="4BA796CD">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Bandura, A. (1977)</w:t>
      </w:r>
      <w:r w:rsidRPr="5CEF30F4" w:rsidR="53BD139D">
        <w:rPr>
          <w:rFonts w:ascii="Arial" w:hAnsi="Arial" w:eastAsia="Arial" w:cs="Arial"/>
          <w:noProof w:val="0"/>
          <w:sz w:val="22"/>
          <w:szCs w:val="22"/>
          <w:lang w:val="en-US"/>
        </w:rPr>
        <w:t>. Social</w:t>
      </w:r>
      <w:r w:rsidRPr="5CEF30F4" w:rsidR="77A81CA3">
        <w:rPr>
          <w:rFonts w:ascii="Arial" w:hAnsi="Arial" w:eastAsia="Arial" w:cs="Arial"/>
          <w:noProof w:val="0"/>
          <w:sz w:val="22"/>
          <w:szCs w:val="22"/>
          <w:lang w:val="en-US"/>
        </w:rPr>
        <w:t xml:space="preserve"> Learning Theory. Englewood Cliffs, NJ: Prentice Hall.</w:t>
      </w:r>
    </w:p>
    <w:p w:rsidR="5CEF30F4" w:rsidP="5CEF30F4" w:rsidRDefault="5CEF30F4" w14:paraId="37F1F3E0" w14:textId="12CCA465">
      <w:pPr>
        <w:pStyle w:val="Normal"/>
        <w:rPr>
          <w:rFonts w:ascii="Arial" w:hAnsi="Arial" w:eastAsia="Arial" w:cs="Arial"/>
          <w:b w:val="1"/>
          <w:bCs w:val="1"/>
          <w:noProof w:val="0"/>
          <w:sz w:val="22"/>
          <w:szCs w:val="22"/>
          <w:lang w:val="en-US"/>
        </w:rPr>
      </w:pPr>
    </w:p>
    <w:p xmlns:wp14="http://schemas.microsoft.com/office/word/2010/wordml" w:rsidP="5CEF30F4" wp14:paraId="31C0B56F" wp14:textId="41E69FA6">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Summary</w:t>
      </w:r>
    </w:p>
    <w:p xmlns:wp14="http://schemas.microsoft.com/office/word/2010/wordml" w:rsidP="27AAE40E" wp14:paraId="210D71B6" wp14:textId="42608F97">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Bandura’s Social Learning Theory proposes that human </w:t>
      </w:r>
      <w:r w:rsidRPr="5CEF30F4" w:rsidR="7C943AE0">
        <w:rPr>
          <w:rFonts w:ascii="Arial" w:hAnsi="Arial" w:eastAsia="Arial" w:cs="Arial"/>
          <w:noProof w:val="0"/>
          <w:sz w:val="22"/>
          <w:szCs w:val="22"/>
          <w:lang w:val="en-US"/>
        </w:rPr>
        <w:t>behavior</w:t>
      </w:r>
      <w:r w:rsidRPr="5CEF30F4" w:rsidR="77A81CA3">
        <w:rPr>
          <w:rFonts w:ascii="Arial" w:hAnsi="Arial" w:eastAsia="Arial" w:cs="Arial"/>
          <w:noProof w:val="0"/>
          <w:sz w:val="22"/>
          <w:szCs w:val="22"/>
          <w:lang w:val="en-US"/>
        </w:rPr>
        <w:t xml:space="preserve"> is learned primarily through </w:t>
      </w:r>
      <w:r w:rsidRPr="5CEF30F4" w:rsidR="77A81CA3">
        <w:rPr>
          <w:rFonts w:ascii="Arial" w:hAnsi="Arial" w:eastAsia="Arial" w:cs="Arial"/>
          <w:noProof w:val="0"/>
          <w:sz w:val="22"/>
          <w:szCs w:val="22"/>
          <w:lang w:val="en-US"/>
        </w:rPr>
        <w:t xml:space="preserve">observation, </w:t>
      </w:r>
      <w:r w:rsidRPr="5CEF30F4" w:rsidR="598C7568">
        <w:rPr>
          <w:rFonts w:ascii="Arial" w:hAnsi="Arial" w:eastAsia="Arial" w:cs="Arial"/>
          <w:noProof w:val="0"/>
          <w:sz w:val="22"/>
          <w:szCs w:val="22"/>
          <w:lang w:val="en-US"/>
        </w:rPr>
        <w:t>imitation,</w:t>
      </w:r>
      <w:r w:rsidRPr="5CEF30F4" w:rsidR="77A81CA3">
        <w:rPr>
          <w:rFonts w:ascii="Arial" w:hAnsi="Arial" w:eastAsia="Arial" w:cs="Arial"/>
          <w:noProof w:val="0"/>
          <w:sz w:val="22"/>
          <w:szCs w:val="22"/>
          <w:lang w:val="en-US"/>
        </w:rPr>
        <w:t xml:space="preserve"> and modelling</w:t>
      </w:r>
      <w:r w:rsidRPr="5CEF30F4" w:rsidR="77A81CA3">
        <w:rPr>
          <w:rFonts w:ascii="Arial" w:hAnsi="Arial" w:eastAsia="Arial" w:cs="Arial"/>
          <w:noProof w:val="0"/>
          <w:sz w:val="22"/>
          <w:szCs w:val="22"/>
          <w:lang w:val="en-US"/>
        </w:rPr>
        <w:t xml:space="preserve"> within social contexts. Bandura challenges traditional </w:t>
      </w:r>
      <w:r w:rsidRPr="5CEF30F4" w:rsidR="4824C361">
        <w:rPr>
          <w:rFonts w:ascii="Arial" w:hAnsi="Arial" w:eastAsia="Arial" w:cs="Arial"/>
          <w:noProof w:val="0"/>
          <w:sz w:val="22"/>
          <w:szCs w:val="22"/>
          <w:lang w:val="en-US"/>
        </w:rPr>
        <w:t>behaviorist</w:t>
      </w:r>
      <w:r w:rsidRPr="5CEF30F4" w:rsidR="77A81CA3">
        <w:rPr>
          <w:rFonts w:ascii="Arial" w:hAnsi="Arial" w:eastAsia="Arial" w:cs="Arial"/>
          <w:noProof w:val="0"/>
          <w:sz w:val="22"/>
          <w:szCs w:val="22"/>
          <w:lang w:val="en-US"/>
        </w:rPr>
        <w:t xml:space="preserve"> theories by arguing that learning does not require direct reinforcement. Instead, individuals </w:t>
      </w:r>
      <w:r w:rsidRPr="5CEF30F4" w:rsidR="77A81CA3">
        <w:rPr>
          <w:rFonts w:ascii="Arial" w:hAnsi="Arial" w:eastAsia="Arial" w:cs="Arial"/>
          <w:noProof w:val="0"/>
          <w:sz w:val="22"/>
          <w:szCs w:val="22"/>
          <w:lang w:val="en-US"/>
        </w:rPr>
        <w:t>observe</w:t>
      </w:r>
      <w:r w:rsidRPr="5CEF30F4" w:rsidR="77A81CA3">
        <w:rPr>
          <w:rFonts w:ascii="Arial" w:hAnsi="Arial" w:eastAsia="Arial" w:cs="Arial"/>
          <w:noProof w:val="0"/>
          <w:sz w:val="22"/>
          <w:szCs w:val="22"/>
          <w:lang w:val="en-US"/>
        </w:rPr>
        <w:t xml:space="preserve"> the actions of others and the consequences of those actions, which influences whether a </w:t>
      </w:r>
      <w:r w:rsidRPr="5CEF30F4" w:rsidR="2DE4D072">
        <w:rPr>
          <w:rFonts w:ascii="Arial" w:hAnsi="Arial" w:eastAsia="Arial" w:cs="Arial"/>
          <w:noProof w:val="0"/>
          <w:sz w:val="22"/>
          <w:szCs w:val="22"/>
          <w:lang w:val="en-US"/>
        </w:rPr>
        <w:t>behavior</w:t>
      </w:r>
      <w:r w:rsidRPr="5CEF30F4" w:rsidR="77A81CA3">
        <w:rPr>
          <w:rFonts w:ascii="Arial" w:hAnsi="Arial" w:eastAsia="Arial" w:cs="Arial"/>
          <w:noProof w:val="0"/>
          <w:sz w:val="22"/>
          <w:szCs w:val="22"/>
          <w:lang w:val="en-US"/>
        </w:rPr>
        <w:t xml:space="preserve"> is adopted. Central to this theory is the role of cognitive processes such as attention, retention, </w:t>
      </w:r>
      <w:r w:rsidRPr="5CEF30F4" w:rsidR="3679EA43">
        <w:rPr>
          <w:rFonts w:ascii="Arial" w:hAnsi="Arial" w:eastAsia="Arial" w:cs="Arial"/>
          <w:noProof w:val="0"/>
          <w:sz w:val="22"/>
          <w:szCs w:val="22"/>
          <w:lang w:val="en-US"/>
        </w:rPr>
        <w:t>reproduction,</w:t>
      </w:r>
      <w:r w:rsidRPr="5CEF30F4" w:rsidR="77A81CA3">
        <w:rPr>
          <w:rFonts w:ascii="Arial" w:hAnsi="Arial" w:eastAsia="Arial" w:cs="Arial"/>
          <w:noProof w:val="0"/>
          <w:sz w:val="22"/>
          <w:szCs w:val="22"/>
          <w:lang w:val="en-US"/>
        </w:rPr>
        <w:t xml:space="preserve"> and motivation, which </w:t>
      </w:r>
      <w:r w:rsidRPr="5CEF30F4" w:rsidR="77A81CA3">
        <w:rPr>
          <w:rFonts w:ascii="Arial" w:hAnsi="Arial" w:eastAsia="Arial" w:cs="Arial"/>
          <w:noProof w:val="0"/>
          <w:sz w:val="22"/>
          <w:szCs w:val="22"/>
          <w:lang w:val="en-US"/>
        </w:rPr>
        <w:t>determine</w:t>
      </w:r>
      <w:r w:rsidRPr="5CEF30F4" w:rsidR="77A81CA3">
        <w:rPr>
          <w:rFonts w:ascii="Arial" w:hAnsi="Arial" w:eastAsia="Arial" w:cs="Arial"/>
          <w:noProof w:val="0"/>
          <w:sz w:val="22"/>
          <w:szCs w:val="22"/>
          <w:lang w:val="en-US"/>
        </w:rPr>
        <w:t xml:space="preserve"> whether observed </w:t>
      </w:r>
      <w:r w:rsidRPr="5CEF30F4" w:rsidR="19D5A36F">
        <w:rPr>
          <w:rFonts w:ascii="Arial" w:hAnsi="Arial" w:eastAsia="Arial" w:cs="Arial"/>
          <w:noProof w:val="0"/>
          <w:sz w:val="22"/>
          <w:szCs w:val="22"/>
          <w:lang w:val="en-US"/>
        </w:rPr>
        <w:t>behaviors</w:t>
      </w:r>
      <w:r w:rsidRPr="5CEF30F4" w:rsidR="77A81CA3">
        <w:rPr>
          <w:rFonts w:ascii="Arial" w:hAnsi="Arial" w:eastAsia="Arial" w:cs="Arial"/>
          <w:noProof w:val="0"/>
          <w:sz w:val="22"/>
          <w:szCs w:val="22"/>
          <w:lang w:val="en-US"/>
        </w:rPr>
        <w:t xml:space="preserve"> are remembered and repeated.</w:t>
      </w:r>
    </w:p>
    <w:p xmlns:wp14="http://schemas.microsoft.com/office/word/2010/wordml" w:rsidP="27AAE40E" wp14:paraId="4E9952D5" wp14:textId="66EDD42F">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Although Social Learning Theory is often associated with childhood development, Bandura explicitly acknowledges that learning occurs </w:t>
      </w:r>
      <w:r w:rsidRPr="5CEF30F4" w:rsidR="77A81CA3">
        <w:rPr>
          <w:rFonts w:ascii="Arial" w:hAnsi="Arial" w:eastAsia="Arial" w:cs="Arial"/>
          <w:noProof w:val="0"/>
          <w:sz w:val="22"/>
          <w:szCs w:val="22"/>
          <w:lang w:val="en-US"/>
        </w:rPr>
        <w:t>across the lifespan</w:t>
      </w:r>
      <w:r w:rsidRPr="5CEF30F4" w:rsidR="77A81CA3">
        <w:rPr>
          <w:rFonts w:ascii="Arial" w:hAnsi="Arial" w:eastAsia="Arial" w:cs="Arial"/>
          <w:noProof w:val="0"/>
          <w:sz w:val="22"/>
          <w:szCs w:val="22"/>
          <w:lang w:val="en-US"/>
        </w:rPr>
        <w:t xml:space="preserve">. In adulthood and later life, individuals continue to </w:t>
      </w:r>
      <w:r w:rsidRPr="5CEF30F4" w:rsidR="198EA2C1">
        <w:rPr>
          <w:rFonts w:ascii="Arial" w:hAnsi="Arial" w:eastAsia="Arial" w:cs="Arial"/>
          <w:noProof w:val="0"/>
          <w:sz w:val="22"/>
          <w:szCs w:val="22"/>
          <w:lang w:val="en-US"/>
        </w:rPr>
        <w:t>adapt to</w:t>
      </w:r>
      <w:r w:rsidRPr="5CEF30F4" w:rsidR="77A81CA3">
        <w:rPr>
          <w:rFonts w:ascii="Arial" w:hAnsi="Arial" w:eastAsia="Arial" w:cs="Arial"/>
          <w:noProof w:val="0"/>
          <w:sz w:val="22"/>
          <w:szCs w:val="22"/>
          <w:lang w:val="en-US"/>
        </w:rPr>
        <w:t xml:space="preserve"> their </w:t>
      </w:r>
      <w:r w:rsidRPr="5CEF30F4" w:rsidR="7CED1246">
        <w:rPr>
          <w:rFonts w:ascii="Arial" w:hAnsi="Arial" w:eastAsia="Arial" w:cs="Arial"/>
          <w:noProof w:val="0"/>
          <w:sz w:val="22"/>
          <w:szCs w:val="22"/>
          <w:lang w:val="en-US"/>
        </w:rPr>
        <w:t>behavior</w:t>
      </w:r>
      <w:r w:rsidRPr="5CEF30F4" w:rsidR="77A81CA3">
        <w:rPr>
          <w:rFonts w:ascii="Arial" w:hAnsi="Arial" w:eastAsia="Arial" w:cs="Arial"/>
          <w:noProof w:val="0"/>
          <w:sz w:val="22"/>
          <w:szCs w:val="22"/>
          <w:lang w:val="en-US"/>
        </w:rPr>
        <w:t xml:space="preserve"> based on social interactions and environmental cues. In residential care environments, older adults </w:t>
      </w:r>
      <w:r w:rsidRPr="5CEF30F4" w:rsidR="77A81CA3">
        <w:rPr>
          <w:rFonts w:ascii="Arial" w:hAnsi="Arial" w:eastAsia="Arial" w:cs="Arial"/>
          <w:noProof w:val="0"/>
          <w:sz w:val="22"/>
          <w:szCs w:val="22"/>
          <w:lang w:val="en-US"/>
        </w:rPr>
        <w:t>observe</w:t>
      </w:r>
      <w:r w:rsidRPr="5CEF30F4" w:rsidR="77A81CA3">
        <w:rPr>
          <w:rFonts w:ascii="Arial" w:hAnsi="Arial" w:eastAsia="Arial" w:cs="Arial"/>
          <w:noProof w:val="0"/>
          <w:sz w:val="22"/>
          <w:szCs w:val="22"/>
          <w:lang w:val="en-US"/>
        </w:rPr>
        <w:t xml:space="preserve"> peers and care staff, learning coping strategies, communication </w:t>
      </w:r>
      <w:r w:rsidRPr="5CEF30F4" w:rsidR="1A907B89">
        <w:rPr>
          <w:rFonts w:ascii="Arial" w:hAnsi="Arial" w:eastAsia="Arial" w:cs="Arial"/>
          <w:noProof w:val="0"/>
          <w:sz w:val="22"/>
          <w:szCs w:val="22"/>
          <w:lang w:val="en-US"/>
        </w:rPr>
        <w:t>styles,</w:t>
      </w:r>
      <w:r w:rsidRPr="5CEF30F4" w:rsidR="77A81CA3">
        <w:rPr>
          <w:rFonts w:ascii="Arial" w:hAnsi="Arial" w:eastAsia="Arial" w:cs="Arial"/>
          <w:noProof w:val="0"/>
          <w:sz w:val="22"/>
          <w:szCs w:val="22"/>
          <w:lang w:val="en-US"/>
        </w:rPr>
        <w:t xml:space="preserve"> and emotional responses. Social interaction, therefore, plays a crucial role in shaping wellbeing, </w:t>
      </w:r>
      <w:r w:rsidRPr="5CEF30F4" w:rsidR="3DD3E3AA">
        <w:rPr>
          <w:rFonts w:ascii="Arial" w:hAnsi="Arial" w:eastAsia="Arial" w:cs="Arial"/>
          <w:noProof w:val="0"/>
          <w:sz w:val="22"/>
          <w:szCs w:val="22"/>
          <w:lang w:val="en-US"/>
        </w:rPr>
        <w:t>independence,</w:t>
      </w:r>
      <w:r w:rsidRPr="5CEF30F4" w:rsidR="77A81CA3">
        <w:rPr>
          <w:rFonts w:ascii="Arial" w:hAnsi="Arial" w:eastAsia="Arial" w:cs="Arial"/>
          <w:noProof w:val="0"/>
          <w:sz w:val="22"/>
          <w:szCs w:val="22"/>
          <w:lang w:val="en-US"/>
        </w:rPr>
        <w:t xml:space="preserve"> and adjustment to ageing.</w:t>
      </w:r>
    </w:p>
    <w:p xmlns:wp14="http://schemas.microsoft.com/office/word/2010/wordml" w:rsidP="27AAE40E" wp14:paraId="75D010EF" wp14:textId="62BC6F2D">
      <w:pPr>
        <w:pStyle w:val="Normal"/>
        <w:rPr>
          <w:rFonts w:ascii="Arial" w:hAnsi="Arial" w:eastAsia="Arial" w:cs="Arial"/>
          <w:noProof w:val="0"/>
          <w:sz w:val="22"/>
          <w:szCs w:val="22"/>
          <w:lang w:val="en-US"/>
        </w:rPr>
      </w:pPr>
    </w:p>
    <w:p xmlns:wp14="http://schemas.microsoft.com/office/word/2010/wordml" w:rsidP="5CEF30F4" wp14:paraId="3CE8D56A" wp14:textId="6C806BCD">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Critical Comment</w:t>
      </w:r>
    </w:p>
    <w:p xmlns:wp14="http://schemas.microsoft.com/office/word/2010/wordml" w:rsidP="27AAE40E" wp14:paraId="3D9EF482" wp14:textId="119DC9F9">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Social Learning Theory is highly relevant in health and social care settings that support older adults. The theory highlights the importance of </w:t>
      </w:r>
      <w:r w:rsidRPr="5CEF30F4" w:rsidR="77A81CA3">
        <w:rPr>
          <w:rFonts w:ascii="Arial" w:hAnsi="Arial" w:eastAsia="Arial" w:cs="Arial"/>
          <w:noProof w:val="0"/>
          <w:sz w:val="22"/>
          <w:szCs w:val="22"/>
          <w:lang w:val="en-US"/>
        </w:rPr>
        <w:t>positive role modelling</w:t>
      </w:r>
      <w:r w:rsidRPr="5CEF30F4" w:rsidR="77A81CA3">
        <w:rPr>
          <w:rFonts w:ascii="Arial" w:hAnsi="Arial" w:eastAsia="Arial" w:cs="Arial"/>
          <w:noProof w:val="0"/>
          <w:sz w:val="22"/>
          <w:szCs w:val="22"/>
          <w:lang w:val="en-US"/>
        </w:rPr>
        <w:t xml:space="preserve"> by care professionals, as staff </w:t>
      </w:r>
      <w:r w:rsidRPr="5CEF30F4" w:rsidR="2DD89E25">
        <w:rPr>
          <w:rFonts w:ascii="Arial" w:hAnsi="Arial" w:eastAsia="Arial" w:cs="Arial"/>
          <w:noProof w:val="0"/>
          <w:sz w:val="22"/>
          <w:szCs w:val="22"/>
          <w:lang w:val="en-US"/>
        </w:rPr>
        <w:t>behavior</w:t>
      </w:r>
      <w:r w:rsidRPr="5CEF30F4" w:rsidR="77A81CA3">
        <w:rPr>
          <w:rFonts w:ascii="Arial" w:hAnsi="Arial" w:eastAsia="Arial" w:cs="Arial"/>
          <w:noProof w:val="0"/>
          <w:sz w:val="22"/>
          <w:szCs w:val="22"/>
          <w:lang w:val="en-US"/>
        </w:rPr>
        <w:t xml:space="preserve"> significantly influences how residents perceive care, manage </w:t>
      </w:r>
      <w:r w:rsidRPr="5CEF30F4" w:rsidR="6582F801">
        <w:rPr>
          <w:rFonts w:ascii="Arial" w:hAnsi="Arial" w:eastAsia="Arial" w:cs="Arial"/>
          <w:noProof w:val="0"/>
          <w:sz w:val="22"/>
          <w:szCs w:val="22"/>
          <w:lang w:val="en-US"/>
        </w:rPr>
        <w:t>emotions,</w:t>
      </w:r>
      <w:r w:rsidRPr="5CEF30F4" w:rsidR="77A81CA3">
        <w:rPr>
          <w:rFonts w:ascii="Arial" w:hAnsi="Arial" w:eastAsia="Arial" w:cs="Arial"/>
          <w:noProof w:val="0"/>
          <w:sz w:val="22"/>
          <w:szCs w:val="22"/>
          <w:lang w:val="en-US"/>
        </w:rPr>
        <w:t xml:space="preserve"> and engage socially. For example, calm, respectful and supportive staff interactions may encourage residents to adopt similar </w:t>
      </w:r>
      <w:r w:rsidRPr="5CEF30F4" w:rsidR="781EACD5">
        <w:rPr>
          <w:rFonts w:ascii="Arial" w:hAnsi="Arial" w:eastAsia="Arial" w:cs="Arial"/>
          <w:noProof w:val="0"/>
          <w:sz w:val="22"/>
          <w:szCs w:val="22"/>
          <w:lang w:val="en-US"/>
        </w:rPr>
        <w:t>behaviors</w:t>
      </w:r>
      <w:r w:rsidRPr="5CEF30F4" w:rsidR="77A81CA3">
        <w:rPr>
          <w:rFonts w:ascii="Arial" w:hAnsi="Arial" w:eastAsia="Arial" w:cs="Arial"/>
          <w:noProof w:val="0"/>
          <w:sz w:val="22"/>
          <w:szCs w:val="22"/>
          <w:lang w:val="en-US"/>
        </w:rPr>
        <w:t>, promoting a positive care environment.</w:t>
      </w:r>
    </w:p>
    <w:p xmlns:wp14="http://schemas.microsoft.com/office/word/2010/wordml" w:rsidP="27AAE40E" wp14:paraId="0CB3DD6C" wp14:textId="70999DD9">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 xml:space="preserve">However, a limitation of the theory is that it may underestimate </w:t>
      </w:r>
      <w:r w:rsidRPr="19D5A426" w:rsidR="77A81CA3">
        <w:rPr>
          <w:rFonts w:ascii="Arial" w:hAnsi="Arial" w:eastAsia="Arial" w:cs="Arial"/>
          <w:noProof w:val="0"/>
          <w:sz w:val="22"/>
          <w:szCs w:val="22"/>
          <w:lang w:val="en-US"/>
        </w:rPr>
        <w:t>biological factors</w:t>
      </w:r>
      <w:r w:rsidRPr="19D5A426" w:rsidR="77A81CA3">
        <w:rPr>
          <w:rFonts w:ascii="Arial" w:hAnsi="Arial" w:eastAsia="Arial" w:cs="Arial"/>
          <w:noProof w:val="0"/>
          <w:sz w:val="22"/>
          <w:szCs w:val="22"/>
          <w:lang w:val="en-US"/>
        </w:rPr>
        <w:t xml:space="preserve"> associated with ageing, such as cognitive decline, </w:t>
      </w:r>
      <w:r w:rsidRPr="19D5A426" w:rsidR="33AA0C7A">
        <w:rPr>
          <w:rFonts w:ascii="Arial" w:hAnsi="Arial" w:eastAsia="Arial" w:cs="Arial"/>
          <w:noProof w:val="0"/>
          <w:sz w:val="22"/>
          <w:szCs w:val="22"/>
          <w:lang w:val="en-US"/>
        </w:rPr>
        <w:t>dementia,</w:t>
      </w:r>
      <w:r w:rsidRPr="19D5A426" w:rsidR="77A81CA3">
        <w:rPr>
          <w:rFonts w:ascii="Arial" w:hAnsi="Arial" w:eastAsia="Arial" w:cs="Arial"/>
          <w:noProof w:val="0"/>
          <w:sz w:val="22"/>
          <w:szCs w:val="22"/>
          <w:lang w:val="en-US"/>
        </w:rPr>
        <w:t xml:space="preserve"> or neurological conditions, which can limit an individual’s capacity to learn through observation alone. Despite this, when combined with biological and </w:t>
      </w:r>
      <w:r w:rsidRPr="19D5A426" w:rsidR="69C17C4D">
        <w:rPr>
          <w:rFonts w:ascii="Arial" w:hAnsi="Arial" w:eastAsia="Arial" w:cs="Arial"/>
          <w:noProof w:val="0"/>
          <w:sz w:val="22"/>
          <w:szCs w:val="22"/>
          <w:lang w:val="en-US"/>
        </w:rPr>
        <w:t>person-centered</w:t>
      </w:r>
      <w:r w:rsidRPr="19D5A426" w:rsidR="77A81CA3">
        <w:rPr>
          <w:rFonts w:ascii="Arial" w:hAnsi="Arial" w:eastAsia="Arial" w:cs="Arial"/>
          <w:noProof w:val="0"/>
          <w:sz w:val="22"/>
          <w:szCs w:val="22"/>
          <w:lang w:val="en-US"/>
        </w:rPr>
        <w:t xml:space="preserve"> perspectives, Bandura’s Social Learning Theory provides a valuable framework for encouraging independence, social </w:t>
      </w:r>
      <w:r w:rsidRPr="19D5A426" w:rsidR="7B07C4C6">
        <w:rPr>
          <w:rFonts w:ascii="Arial" w:hAnsi="Arial" w:eastAsia="Arial" w:cs="Arial"/>
          <w:noProof w:val="0"/>
          <w:sz w:val="22"/>
          <w:szCs w:val="22"/>
          <w:lang w:val="en-US"/>
        </w:rPr>
        <w:t>engagement,</w:t>
      </w:r>
      <w:r w:rsidRPr="19D5A426" w:rsidR="77A81CA3">
        <w:rPr>
          <w:rFonts w:ascii="Arial" w:hAnsi="Arial" w:eastAsia="Arial" w:cs="Arial"/>
          <w:noProof w:val="0"/>
          <w:sz w:val="22"/>
          <w:szCs w:val="22"/>
          <w:lang w:val="en-US"/>
        </w:rPr>
        <w:t xml:space="preserve"> and psychological wellbeing among older adults.</w:t>
      </w:r>
    </w:p>
    <w:p xmlns:wp14="http://schemas.microsoft.com/office/word/2010/wordml" w:rsidP="27AAE40E" wp14:paraId="24FC8434" wp14:textId="11284F5A">
      <w:pPr>
        <w:pStyle w:val="Normal"/>
        <w:rPr>
          <w:rFonts w:ascii="Arial" w:hAnsi="Arial" w:eastAsia="Arial" w:cs="Arial"/>
          <w:sz w:val="22"/>
          <w:szCs w:val="22"/>
        </w:rPr>
      </w:pPr>
    </w:p>
    <w:p w:rsidR="5CEF30F4" w:rsidP="5CEF30F4" w:rsidRDefault="5CEF30F4" w14:paraId="33E17EEF" w14:textId="5B93511E">
      <w:pPr>
        <w:pStyle w:val="Normal"/>
        <w:rPr>
          <w:rFonts w:ascii="Arial" w:hAnsi="Arial" w:eastAsia="Arial" w:cs="Arial"/>
          <w:b w:val="1"/>
          <w:bCs w:val="1"/>
          <w:noProof w:val="0"/>
          <w:sz w:val="24"/>
          <w:szCs w:val="24"/>
          <w:lang w:val="en-US"/>
        </w:rPr>
      </w:pPr>
    </w:p>
    <w:p xmlns:wp14="http://schemas.microsoft.com/office/word/2010/wordml" w:rsidP="5CEF30F4" wp14:paraId="47879B89" wp14:textId="1F8BBF9F">
      <w:pPr>
        <w:pStyle w:val="Normal"/>
        <w:rPr>
          <w:rFonts w:ascii="Arial" w:hAnsi="Arial" w:eastAsia="Arial" w:cs="Arial"/>
          <w:b w:val="1"/>
          <w:bCs w:val="1"/>
          <w:noProof w:val="0"/>
          <w:sz w:val="24"/>
          <w:szCs w:val="24"/>
          <w:lang w:val="en-US"/>
        </w:rPr>
      </w:pPr>
      <w:r w:rsidRPr="5CEF30F4" w:rsidR="6A3C9A7D">
        <w:rPr>
          <w:rFonts w:ascii="Arial" w:hAnsi="Arial" w:eastAsia="Arial" w:cs="Arial"/>
          <w:b w:val="1"/>
          <w:bCs w:val="1"/>
          <w:noProof w:val="0"/>
          <w:sz w:val="24"/>
          <w:szCs w:val="24"/>
          <w:lang w:val="en-US"/>
        </w:rPr>
        <w:t xml:space="preserve">REFERENCE </w:t>
      </w:r>
      <w:r w:rsidRPr="5CEF30F4" w:rsidR="77A81CA3">
        <w:rPr>
          <w:rFonts w:ascii="Arial" w:hAnsi="Arial" w:eastAsia="Arial" w:cs="Arial"/>
          <w:b w:val="1"/>
          <w:bCs w:val="1"/>
          <w:noProof w:val="0"/>
          <w:sz w:val="24"/>
          <w:szCs w:val="24"/>
          <w:lang w:val="en-US"/>
        </w:rPr>
        <w:t>2</w:t>
      </w:r>
      <w:r w:rsidRPr="5CEF30F4" w:rsidR="794C2669">
        <w:rPr>
          <w:rFonts w:ascii="Arial" w:hAnsi="Arial" w:eastAsia="Arial" w:cs="Arial"/>
          <w:b w:val="1"/>
          <w:bCs w:val="1"/>
          <w:noProof w:val="0"/>
          <w:sz w:val="24"/>
          <w:szCs w:val="24"/>
          <w:lang w:val="en-US"/>
        </w:rPr>
        <w:t>:</w:t>
      </w:r>
    </w:p>
    <w:p xmlns:wp14="http://schemas.microsoft.com/office/word/2010/wordml" w:rsidP="27AAE40E" wp14:paraId="3F94CCED" wp14:textId="2E74DBF6">
      <w:pPr>
        <w:pStyle w:val="Normal"/>
        <w:rPr>
          <w:rFonts w:ascii="Arial" w:hAnsi="Arial" w:eastAsia="Arial" w:cs="Arial"/>
          <w:b w:val="0"/>
          <w:bCs w:val="0"/>
          <w:noProof w:val="0"/>
          <w:sz w:val="22"/>
          <w:szCs w:val="22"/>
          <w:lang w:val="en-US"/>
        </w:rPr>
      </w:pPr>
      <w:r w:rsidRPr="19D5A426" w:rsidR="77A81CA3">
        <w:rPr>
          <w:rFonts w:ascii="Arial" w:hAnsi="Arial" w:eastAsia="Arial" w:cs="Arial"/>
          <w:b w:val="0"/>
          <w:bCs w:val="0"/>
          <w:noProof w:val="0"/>
          <w:sz w:val="22"/>
          <w:szCs w:val="22"/>
          <w:lang w:val="en-US"/>
        </w:rPr>
        <w:t xml:space="preserve">Bandura, A. (1997) </w:t>
      </w:r>
      <w:r w:rsidRPr="19D5A426" w:rsidR="6CD193A2">
        <w:rPr>
          <w:rFonts w:ascii="Arial" w:hAnsi="Arial" w:eastAsia="Arial" w:cs="Arial"/>
          <w:b w:val="0"/>
          <w:bCs w:val="0"/>
          <w:noProof w:val="0"/>
          <w:sz w:val="22"/>
          <w:szCs w:val="22"/>
          <w:lang w:val="en-US"/>
        </w:rPr>
        <w:t>Self Efficacy</w:t>
      </w:r>
      <w:r w:rsidRPr="19D5A426" w:rsidR="77A81CA3">
        <w:rPr>
          <w:rFonts w:ascii="Arial" w:hAnsi="Arial" w:eastAsia="Arial" w:cs="Arial"/>
          <w:b w:val="0"/>
          <w:bCs w:val="0"/>
          <w:noProof w:val="0"/>
          <w:sz w:val="22"/>
          <w:szCs w:val="22"/>
          <w:lang w:val="en-US"/>
        </w:rPr>
        <w:t>: The Exercise of Control. New York: W.H. Freeman.</w:t>
      </w:r>
    </w:p>
    <w:p w:rsidR="5CEF30F4" w:rsidP="5CEF30F4" w:rsidRDefault="5CEF30F4" w14:paraId="38B144DF" w14:textId="08B63D98">
      <w:pPr>
        <w:pStyle w:val="Normal"/>
        <w:rPr>
          <w:rFonts w:ascii="Arial" w:hAnsi="Arial" w:eastAsia="Arial" w:cs="Arial"/>
          <w:b w:val="1"/>
          <w:bCs w:val="1"/>
          <w:noProof w:val="0"/>
          <w:sz w:val="22"/>
          <w:szCs w:val="22"/>
          <w:lang w:val="en-US"/>
        </w:rPr>
      </w:pPr>
    </w:p>
    <w:p xmlns:wp14="http://schemas.microsoft.com/office/word/2010/wordml" w:rsidP="5CEF30F4" wp14:paraId="6251E043" wp14:textId="18F8C1F3">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Summary</w:t>
      </w:r>
    </w:p>
    <w:p xmlns:wp14="http://schemas.microsoft.com/office/word/2010/wordml" w:rsidP="27AAE40E" wp14:paraId="5040A218" wp14:textId="745D42BC">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 xml:space="preserve">In this work, Bandura extends Social Learning Theory by introducing the concept of </w:t>
      </w:r>
      <w:r w:rsidRPr="19D5A426" w:rsidR="462436CF">
        <w:rPr>
          <w:rFonts w:ascii="Arial" w:hAnsi="Arial" w:eastAsia="Arial" w:cs="Arial"/>
          <w:noProof w:val="0"/>
          <w:sz w:val="22"/>
          <w:szCs w:val="22"/>
          <w:lang w:val="en-US"/>
        </w:rPr>
        <w:t>self-efficacy</w:t>
      </w:r>
      <w:r w:rsidRPr="19D5A426" w:rsidR="77A81CA3">
        <w:rPr>
          <w:rFonts w:ascii="Arial" w:hAnsi="Arial" w:eastAsia="Arial" w:cs="Arial"/>
          <w:noProof w:val="0"/>
          <w:sz w:val="22"/>
          <w:szCs w:val="22"/>
          <w:lang w:val="en-US"/>
        </w:rPr>
        <w:t xml:space="preserve">, defined as an individual’s belief in their own ability to manage tasks, challenges and life demands. Bandura argues that </w:t>
      </w:r>
      <w:r w:rsidRPr="19D5A426" w:rsidR="715C34AB">
        <w:rPr>
          <w:rFonts w:ascii="Arial" w:hAnsi="Arial" w:eastAsia="Arial" w:cs="Arial"/>
          <w:noProof w:val="0"/>
          <w:sz w:val="22"/>
          <w:szCs w:val="22"/>
          <w:lang w:val="en-US"/>
        </w:rPr>
        <w:t>self-efficacy</w:t>
      </w:r>
      <w:r w:rsidRPr="19D5A426" w:rsidR="77A81CA3">
        <w:rPr>
          <w:rFonts w:ascii="Arial" w:hAnsi="Arial" w:eastAsia="Arial" w:cs="Arial"/>
          <w:noProof w:val="0"/>
          <w:sz w:val="22"/>
          <w:szCs w:val="22"/>
          <w:lang w:val="en-US"/>
        </w:rPr>
        <w:t xml:space="preserve"> influences motivation, emotional </w:t>
      </w:r>
      <w:r w:rsidRPr="19D5A426" w:rsidR="307EE2F0">
        <w:rPr>
          <w:rFonts w:ascii="Arial" w:hAnsi="Arial" w:eastAsia="Arial" w:cs="Arial"/>
          <w:noProof w:val="0"/>
          <w:sz w:val="22"/>
          <w:szCs w:val="22"/>
          <w:lang w:val="en-US"/>
        </w:rPr>
        <w:t>resilience,</w:t>
      </w:r>
      <w:r w:rsidRPr="19D5A426" w:rsidR="77A81CA3">
        <w:rPr>
          <w:rFonts w:ascii="Arial" w:hAnsi="Arial" w:eastAsia="Arial" w:cs="Arial"/>
          <w:noProof w:val="0"/>
          <w:sz w:val="22"/>
          <w:szCs w:val="22"/>
          <w:lang w:val="en-US"/>
        </w:rPr>
        <w:t xml:space="preserve"> and </w:t>
      </w:r>
      <w:r w:rsidRPr="19D5A426" w:rsidR="11C1C6F8">
        <w:rPr>
          <w:rFonts w:ascii="Arial" w:hAnsi="Arial" w:eastAsia="Arial" w:cs="Arial"/>
          <w:noProof w:val="0"/>
          <w:sz w:val="22"/>
          <w:szCs w:val="22"/>
          <w:lang w:val="en-US"/>
        </w:rPr>
        <w:t>behavioral</w:t>
      </w:r>
      <w:r w:rsidRPr="19D5A426" w:rsidR="77A81CA3">
        <w:rPr>
          <w:rFonts w:ascii="Arial" w:hAnsi="Arial" w:eastAsia="Arial" w:cs="Arial"/>
          <w:noProof w:val="0"/>
          <w:sz w:val="22"/>
          <w:szCs w:val="22"/>
          <w:lang w:val="en-US"/>
        </w:rPr>
        <w:t xml:space="preserve"> persistence. Individuals with high self</w:t>
      </w:r>
      <w:r>
        <w:noBreakHyphen/>
      </w:r>
      <w:r w:rsidRPr="19D5A426" w:rsidR="77A81CA3">
        <w:rPr>
          <w:rFonts w:ascii="Arial" w:hAnsi="Arial" w:eastAsia="Arial" w:cs="Arial"/>
          <w:noProof w:val="0"/>
          <w:sz w:val="22"/>
          <w:szCs w:val="22"/>
          <w:lang w:val="en-US"/>
        </w:rPr>
        <w:t xml:space="preserve">efficacy are more likely to approach challenges positively, </w:t>
      </w:r>
      <w:r w:rsidRPr="19D5A426" w:rsidR="77A81CA3">
        <w:rPr>
          <w:rFonts w:ascii="Arial" w:hAnsi="Arial" w:eastAsia="Arial" w:cs="Arial"/>
          <w:noProof w:val="0"/>
          <w:sz w:val="22"/>
          <w:szCs w:val="22"/>
          <w:lang w:val="en-US"/>
        </w:rPr>
        <w:t>maintain</w:t>
      </w:r>
      <w:r w:rsidRPr="19D5A426" w:rsidR="77A81CA3">
        <w:rPr>
          <w:rFonts w:ascii="Arial" w:hAnsi="Arial" w:eastAsia="Arial" w:cs="Arial"/>
          <w:noProof w:val="0"/>
          <w:sz w:val="22"/>
          <w:szCs w:val="22"/>
          <w:lang w:val="en-US"/>
        </w:rPr>
        <w:t xml:space="preserve"> effort in </w:t>
      </w:r>
      <w:r w:rsidRPr="19D5A426" w:rsidR="77A81CA3">
        <w:rPr>
          <w:rFonts w:ascii="Arial" w:hAnsi="Arial" w:eastAsia="Arial" w:cs="Arial"/>
          <w:noProof w:val="0"/>
          <w:sz w:val="22"/>
          <w:szCs w:val="22"/>
          <w:lang w:val="en-US"/>
        </w:rPr>
        <w:t xml:space="preserve">difficult </w:t>
      </w:r>
      <w:r w:rsidRPr="19D5A426" w:rsidR="34DF874E">
        <w:rPr>
          <w:rFonts w:ascii="Arial" w:hAnsi="Arial" w:eastAsia="Arial" w:cs="Arial"/>
          <w:noProof w:val="0"/>
          <w:sz w:val="22"/>
          <w:szCs w:val="22"/>
          <w:lang w:val="en-US"/>
        </w:rPr>
        <w:t>situations</w:t>
      </w:r>
      <w:r w:rsidRPr="19D5A426" w:rsidR="34DF874E">
        <w:rPr>
          <w:rFonts w:ascii="Arial" w:hAnsi="Arial" w:eastAsia="Arial" w:cs="Arial"/>
          <w:noProof w:val="0"/>
          <w:sz w:val="22"/>
          <w:szCs w:val="22"/>
          <w:lang w:val="en-US"/>
        </w:rPr>
        <w:t>,</w:t>
      </w:r>
      <w:r w:rsidRPr="19D5A426" w:rsidR="77A81CA3">
        <w:rPr>
          <w:rFonts w:ascii="Arial" w:hAnsi="Arial" w:eastAsia="Arial" w:cs="Arial"/>
          <w:noProof w:val="0"/>
          <w:sz w:val="22"/>
          <w:szCs w:val="22"/>
          <w:lang w:val="en-US"/>
        </w:rPr>
        <w:t xml:space="preserve"> and experience better psychological wellbeing.</w:t>
      </w:r>
    </w:p>
    <w:p xmlns:wp14="http://schemas.microsoft.com/office/word/2010/wordml" w:rsidP="27AAE40E" wp14:paraId="6056D9C0" wp14:textId="3A7D0546">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For older adults, </w:t>
      </w:r>
      <w:r w:rsidRPr="5CEF30F4" w:rsidR="1C2E0473">
        <w:rPr>
          <w:rFonts w:ascii="Arial" w:hAnsi="Arial" w:eastAsia="Arial" w:cs="Arial"/>
          <w:noProof w:val="0"/>
          <w:sz w:val="22"/>
          <w:szCs w:val="22"/>
          <w:lang w:val="en-US"/>
        </w:rPr>
        <w:t>self-efficacy</w:t>
      </w:r>
      <w:r w:rsidRPr="5CEF30F4" w:rsidR="77A81CA3">
        <w:rPr>
          <w:rFonts w:ascii="Arial" w:hAnsi="Arial" w:eastAsia="Arial" w:cs="Arial"/>
          <w:noProof w:val="0"/>
          <w:sz w:val="22"/>
          <w:szCs w:val="22"/>
          <w:lang w:val="en-US"/>
        </w:rPr>
        <w:t xml:space="preserve"> is particularly important during periods of transition such as retirement, declining physical </w:t>
      </w:r>
      <w:r w:rsidRPr="5CEF30F4" w:rsidR="7C38E673">
        <w:rPr>
          <w:rFonts w:ascii="Arial" w:hAnsi="Arial" w:eastAsia="Arial" w:cs="Arial"/>
          <w:noProof w:val="0"/>
          <w:sz w:val="22"/>
          <w:szCs w:val="22"/>
          <w:lang w:val="en-US"/>
        </w:rPr>
        <w:t>health,</w:t>
      </w:r>
      <w:r w:rsidRPr="5CEF30F4" w:rsidR="77A81CA3">
        <w:rPr>
          <w:rFonts w:ascii="Arial" w:hAnsi="Arial" w:eastAsia="Arial" w:cs="Arial"/>
          <w:noProof w:val="0"/>
          <w:sz w:val="22"/>
          <w:szCs w:val="22"/>
          <w:lang w:val="en-US"/>
        </w:rPr>
        <w:t xml:space="preserve"> or moving into residential care. These changes may reduce confidence and increase feelings of dependency. Bandura suggests that </w:t>
      </w:r>
      <w:r w:rsidRPr="5CEF30F4" w:rsidR="77A81CA3">
        <w:rPr>
          <w:rFonts w:ascii="Arial" w:hAnsi="Arial" w:eastAsia="Arial" w:cs="Arial"/>
          <w:noProof w:val="0"/>
          <w:sz w:val="22"/>
          <w:szCs w:val="22"/>
          <w:lang w:val="en-US"/>
        </w:rPr>
        <w:t>maintaining</w:t>
      </w:r>
      <w:r w:rsidRPr="5CEF30F4" w:rsidR="77A81CA3">
        <w:rPr>
          <w:rFonts w:ascii="Arial" w:hAnsi="Arial" w:eastAsia="Arial" w:cs="Arial"/>
          <w:noProof w:val="0"/>
          <w:sz w:val="22"/>
          <w:szCs w:val="22"/>
          <w:lang w:val="en-US"/>
        </w:rPr>
        <w:t xml:space="preserve"> a sense of control and competence can significantly enhance emotional wellbeing and quality of life in later adulthood.</w:t>
      </w:r>
    </w:p>
    <w:p xmlns:wp14="http://schemas.microsoft.com/office/word/2010/wordml" w:rsidP="5CEF30F4" wp14:paraId="6E07A26A" wp14:textId="1A2C669C">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Critical Comment</w:t>
      </w:r>
    </w:p>
    <w:p xmlns:wp14="http://schemas.microsoft.com/office/word/2010/wordml" w:rsidP="27AAE40E" wp14:paraId="7029D584" wp14:textId="1F8A299C">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 xml:space="preserve">This source is highly relevant to health and social care </w:t>
      </w:r>
      <w:r w:rsidRPr="19D5A426" w:rsidR="0FC58760">
        <w:rPr>
          <w:rFonts w:ascii="Arial" w:hAnsi="Arial" w:eastAsia="Arial" w:cs="Arial"/>
          <w:noProof w:val="0"/>
          <w:sz w:val="22"/>
          <w:szCs w:val="22"/>
          <w:lang w:val="en-US"/>
        </w:rPr>
        <w:t>practices</w:t>
      </w:r>
      <w:r w:rsidRPr="19D5A426" w:rsidR="77A81CA3">
        <w:rPr>
          <w:rFonts w:ascii="Arial" w:hAnsi="Arial" w:eastAsia="Arial" w:cs="Arial"/>
          <w:noProof w:val="0"/>
          <w:sz w:val="22"/>
          <w:szCs w:val="22"/>
          <w:lang w:val="en-US"/>
        </w:rPr>
        <w:t xml:space="preserve"> as it supports interventions that promote </w:t>
      </w:r>
      <w:r w:rsidRPr="19D5A426" w:rsidR="77A81CA3">
        <w:rPr>
          <w:rFonts w:ascii="Arial" w:hAnsi="Arial" w:eastAsia="Arial" w:cs="Arial"/>
          <w:noProof w:val="0"/>
          <w:sz w:val="22"/>
          <w:szCs w:val="22"/>
          <w:lang w:val="en-US"/>
        </w:rPr>
        <w:t xml:space="preserve">autonomy, </w:t>
      </w:r>
      <w:r w:rsidRPr="19D5A426" w:rsidR="52A9B638">
        <w:rPr>
          <w:rFonts w:ascii="Arial" w:hAnsi="Arial" w:eastAsia="Arial" w:cs="Arial"/>
          <w:noProof w:val="0"/>
          <w:sz w:val="22"/>
          <w:szCs w:val="22"/>
          <w:lang w:val="en-US"/>
        </w:rPr>
        <w:t>choice,</w:t>
      </w:r>
      <w:r w:rsidRPr="19D5A426" w:rsidR="77A81CA3">
        <w:rPr>
          <w:rFonts w:ascii="Arial" w:hAnsi="Arial" w:eastAsia="Arial" w:cs="Arial"/>
          <w:noProof w:val="0"/>
          <w:sz w:val="22"/>
          <w:szCs w:val="22"/>
          <w:lang w:val="en-US"/>
        </w:rPr>
        <w:t xml:space="preserve"> and independence</w:t>
      </w:r>
      <w:r w:rsidRPr="19D5A426" w:rsidR="77A81CA3">
        <w:rPr>
          <w:rFonts w:ascii="Arial" w:hAnsi="Arial" w:eastAsia="Arial" w:cs="Arial"/>
          <w:noProof w:val="0"/>
          <w:sz w:val="22"/>
          <w:szCs w:val="22"/>
          <w:lang w:val="en-US"/>
        </w:rPr>
        <w:t xml:space="preserve">. Encouraging older adults to </w:t>
      </w:r>
      <w:r w:rsidRPr="19D5A426" w:rsidR="77A81CA3">
        <w:rPr>
          <w:rFonts w:ascii="Arial" w:hAnsi="Arial" w:eastAsia="Arial" w:cs="Arial"/>
          <w:noProof w:val="0"/>
          <w:sz w:val="22"/>
          <w:szCs w:val="22"/>
          <w:lang w:val="en-US"/>
        </w:rPr>
        <w:t>participate</w:t>
      </w:r>
      <w:r w:rsidRPr="19D5A426" w:rsidR="77A81CA3">
        <w:rPr>
          <w:rFonts w:ascii="Arial" w:hAnsi="Arial" w:eastAsia="Arial" w:cs="Arial"/>
          <w:noProof w:val="0"/>
          <w:sz w:val="22"/>
          <w:szCs w:val="22"/>
          <w:lang w:val="en-US"/>
        </w:rPr>
        <w:t xml:space="preserve"> in </w:t>
      </w:r>
      <w:r w:rsidRPr="19D5A426" w:rsidR="09E30D90">
        <w:rPr>
          <w:rFonts w:ascii="Arial" w:hAnsi="Arial" w:eastAsia="Arial" w:cs="Arial"/>
          <w:noProof w:val="0"/>
          <w:sz w:val="22"/>
          <w:szCs w:val="22"/>
          <w:lang w:val="en-US"/>
        </w:rPr>
        <w:t>decision-making</w:t>
      </w:r>
      <w:r w:rsidRPr="19D5A426" w:rsidR="77A81CA3">
        <w:rPr>
          <w:rFonts w:ascii="Arial" w:hAnsi="Arial" w:eastAsia="Arial" w:cs="Arial"/>
          <w:noProof w:val="0"/>
          <w:sz w:val="22"/>
          <w:szCs w:val="22"/>
          <w:lang w:val="en-US"/>
        </w:rPr>
        <w:t xml:space="preserve"> </w:t>
      </w:r>
      <w:r w:rsidRPr="19D5A426" w:rsidR="77A81CA3">
        <w:rPr>
          <w:rFonts w:ascii="Arial" w:hAnsi="Arial" w:eastAsia="Arial" w:cs="Arial"/>
          <w:noProof w:val="0"/>
          <w:sz w:val="22"/>
          <w:szCs w:val="22"/>
          <w:lang w:val="en-US"/>
        </w:rPr>
        <w:t>regarding</w:t>
      </w:r>
      <w:r w:rsidRPr="19D5A426" w:rsidR="77A81CA3">
        <w:rPr>
          <w:rFonts w:ascii="Arial" w:hAnsi="Arial" w:eastAsia="Arial" w:cs="Arial"/>
          <w:noProof w:val="0"/>
          <w:sz w:val="22"/>
          <w:szCs w:val="22"/>
          <w:lang w:val="en-US"/>
        </w:rPr>
        <w:t xml:space="preserve"> their care, daily </w:t>
      </w:r>
      <w:r w:rsidRPr="19D5A426" w:rsidR="55F1109D">
        <w:rPr>
          <w:rFonts w:ascii="Arial" w:hAnsi="Arial" w:eastAsia="Arial" w:cs="Arial"/>
          <w:noProof w:val="0"/>
          <w:sz w:val="22"/>
          <w:szCs w:val="22"/>
          <w:lang w:val="en-US"/>
        </w:rPr>
        <w:t>routines,</w:t>
      </w:r>
      <w:r w:rsidRPr="19D5A426" w:rsidR="77A81CA3">
        <w:rPr>
          <w:rFonts w:ascii="Arial" w:hAnsi="Arial" w:eastAsia="Arial" w:cs="Arial"/>
          <w:noProof w:val="0"/>
          <w:sz w:val="22"/>
          <w:szCs w:val="22"/>
          <w:lang w:val="en-US"/>
        </w:rPr>
        <w:t xml:space="preserve"> and activities can strengthen </w:t>
      </w:r>
      <w:r w:rsidRPr="19D5A426" w:rsidR="77A81CA3">
        <w:rPr>
          <w:rFonts w:ascii="Arial" w:hAnsi="Arial" w:eastAsia="Arial" w:cs="Arial"/>
          <w:noProof w:val="0"/>
          <w:sz w:val="22"/>
          <w:szCs w:val="22"/>
          <w:lang w:val="en-US"/>
        </w:rPr>
        <w:t>self</w:t>
      </w:r>
      <w:r>
        <w:noBreakHyphen/>
      </w:r>
      <w:r w:rsidRPr="19D5A426" w:rsidR="77A81CA3">
        <w:rPr>
          <w:rFonts w:ascii="Arial" w:hAnsi="Arial" w:eastAsia="Arial" w:cs="Arial"/>
          <w:noProof w:val="0"/>
          <w:sz w:val="22"/>
          <w:szCs w:val="22"/>
          <w:lang w:val="en-US"/>
        </w:rPr>
        <w:t>efficacy</w:t>
      </w:r>
      <w:r w:rsidRPr="19D5A426" w:rsidR="77A81CA3">
        <w:rPr>
          <w:rFonts w:ascii="Arial" w:hAnsi="Arial" w:eastAsia="Arial" w:cs="Arial"/>
          <w:noProof w:val="0"/>
          <w:sz w:val="22"/>
          <w:szCs w:val="22"/>
          <w:lang w:val="en-US"/>
        </w:rPr>
        <w:t xml:space="preserve"> and reduce feelings of helplessness.</w:t>
      </w:r>
    </w:p>
    <w:p xmlns:wp14="http://schemas.microsoft.com/office/word/2010/wordml" w:rsidP="27AAE40E" wp14:paraId="08BF812C" wp14:textId="5DB9769B">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 xml:space="preserve">However, some older adults experience physical or cognitive limitations that may restrict opportunities to build </w:t>
      </w:r>
      <w:r w:rsidRPr="19D5A426" w:rsidR="72E5E28D">
        <w:rPr>
          <w:rFonts w:ascii="Arial" w:hAnsi="Arial" w:eastAsia="Arial" w:cs="Arial"/>
          <w:noProof w:val="0"/>
          <w:sz w:val="22"/>
          <w:szCs w:val="22"/>
          <w:lang w:val="en-US"/>
        </w:rPr>
        <w:t>self-efficacy</w:t>
      </w:r>
      <w:r w:rsidRPr="19D5A426" w:rsidR="77A81CA3">
        <w:rPr>
          <w:rFonts w:ascii="Arial" w:hAnsi="Arial" w:eastAsia="Arial" w:cs="Arial"/>
          <w:noProof w:val="0"/>
          <w:sz w:val="22"/>
          <w:szCs w:val="22"/>
          <w:lang w:val="en-US"/>
        </w:rPr>
        <w:t xml:space="preserve">. This presents a challenge for </w:t>
      </w:r>
      <w:r w:rsidRPr="19D5A426" w:rsidR="37D83793">
        <w:rPr>
          <w:rFonts w:ascii="Arial" w:hAnsi="Arial" w:eastAsia="Arial" w:cs="Arial"/>
          <w:noProof w:val="0"/>
          <w:sz w:val="22"/>
          <w:szCs w:val="22"/>
          <w:lang w:val="en-US"/>
        </w:rPr>
        <w:t>practitioners who</w:t>
      </w:r>
      <w:r w:rsidRPr="19D5A426" w:rsidR="77A81CA3">
        <w:rPr>
          <w:rFonts w:ascii="Arial" w:hAnsi="Arial" w:eastAsia="Arial" w:cs="Arial"/>
          <w:noProof w:val="0"/>
          <w:sz w:val="22"/>
          <w:szCs w:val="22"/>
          <w:lang w:val="en-US"/>
        </w:rPr>
        <w:t xml:space="preserve"> must balance promoting independence </w:t>
      </w:r>
      <w:r w:rsidRPr="19D5A426" w:rsidR="6463B7C7">
        <w:rPr>
          <w:rFonts w:ascii="Arial" w:hAnsi="Arial" w:eastAsia="Arial" w:cs="Arial"/>
          <w:noProof w:val="0"/>
          <w:sz w:val="22"/>
          <w:szCs w:val="22"/>
          <w:lang w:val="en-US"/>
        </w:rPr>
        <w:t>while</w:t>
      </w:r>
      <w:r w:rsidRPr="19D5A426" w:rsidR="77A81CA3">
        <w:rPr>
          <w:rFonts w:ascii="Arial" w:hAnsi="Arial" w:eastAsia="Arial" w:cs="Arial"/>
          <w:noProof w:val="0"/>
          <w:sz w:val="22"/>
          <w:szCs w:val="22"/>
          <w:lang w:val="en-US"/>
        </w:rPr>
        <w:t xml:space="preserve"> ensuring safety. Despite this limitation, the concept of </w:t>
      </w:r>
      <w:r w:rsidRPr="19D5A426" w:rsidR="1978AFED">
        <w:rPr>
          <w:rFonts w:ascii="Arial" w:hAnsi="Arial" w:eastAsia="Arial" w:cs="Arial"/>
          <w:noProof w:val="0"/>
          <w:sz w:val="22"/>
          <w:szCs w:val="22"/>
          <w:lang w:val="en-US"/>
        </w:rPr>
        <w:t>self efficacy</w:t>
      </w:r>
      <w:r w:rsidRPr="19D5A426" w:rsidR="77A81CA3">
        <w:rPr>
          <w:rFonts w:ascii="Arial" w:hAnsi="Arial" w:eastAsia="Arial" w:cs="Arial"/>
          <w:noProof w:val="0"/>
          <w:sz w:val="22"/>
          <w:szCs w:val="22"/>
          <w:lang w:val="en-US"/>
        </w:rPr>
        <w:t xml:space="preserve"> </w:t>
      </w:r>
      <w:r w:rsidRPr="19D5A426" w:rsidR="77A81CA3">
        <w:rPr>
          <w:rFonts w:ascii="Arial" w:hAnsi="Arial" w:eastAsia="Arial" w:cs="Arial"/>
          <w:noProof w:val="0"/>
          <w:sz w:val="22"/>
          <w:szCs w:val="22"/>
          <w:lang w:val="en-US"/>
        </w:rPr>
        <w:t>remains</w:t>
      </w:r>
      <w:r w:rsidRPr="19D5A426" w:rsidR="77A81CA3">
        <w:rPr>
          <w:rFonts w:ascii="Arial" w:hAnsi="Arial" w:eastAsia="Arial" w:cs="Arial"/>
          <w:noProof w:val="0"/>
          <w:sz w:val="22"/>
          <w:szCs w:val="22"/>
          <w:lang w:val="en-US"/>
        </w:rPr>
        <w:t xml:space="preserve"> a powerful tool for supporting dignity and psychological wellbeing when applied flexibly and with </w:t>
      </w:r>
      <w:r w:rsidRPr="19D5A426" w:rsidR="4DFDB2F8">
        <w:rPr>
          <w:rFonts w:ascii="Arial" w:hAnsi="Arial" w:eastAsia="Arial" w:cs="Arial"/>
          <w:noProof w:val="0"/>
          <w:sz w:val="22"/>
          <w:szCs w:val="22"/>
          <w:lang w:val="en-US"/>
        </w:rPr>
        <w:t>personalized</w:t>
      </w:r>
      <w:r w:rsidRPr="19D5A426" w:rsidR="77A81CA3">
        <w:rPr>
          <w:rFonts w:ascii="Arial" w:hAnsi="Arial" w:eastAsia="Arial" w:cs="Arial"/>
          <w:noProof w:val="0"/>
          <w:sz w:val="22"/>
          <w:szCs w:val="22"/>
          <w:lang w:val="en-US"/>
        </w:rPr>
        <w:t xml:space="preserve"> support.</w:t>
      </w:r>
    </w:p>
    <w:p xmlns:wp14="http://schemas.microsoft.com/office/word/2010/wordml" w:rsidP="27AAE40E" wp14:paraId="40E5114B" wp14:textId="534F6B28">
      <w:pPr>
        <w:pStyle w:val="Normal"/>
        <w:rPr>
          <w:rFonts w:ascii="Arial" w:hAnsi="Arial" w:eastAsia="Arial" w:cs="Arial"/>
          <w:sz w:val="22"/>
          <w:szCs w:val="22"/>
        </w:rPr>
      </w:pPr>
    </w:p>
    <w:p w:rsidR="5CEF30F4" w:rsidP="5CEF30F4" w:rsidRDefault="5CEF30F4" w14:paraId="3760C2CE" w14:textId="1D7E9AA8">
      <w:pPr>
        <w:pStyle w:val="Normal"/>
        <w:rPr>
          <w:rFonts w:ascii="Arial" w:hAnsi="Arial" w:eastAsia="Arial" w:cs="Arial"/>
          <w:b w:val="1"/>
          <w:bCs w:val="1"/>
          <w:noProof w:val="0"/>
          <w:sz w:val="32"/>
          <w:szCs w:val="32"/>
          <w:lang w:val="en-US"/>
        </w:rPr>
      </w:pPr>
    </w:p>
    <w:p xmlns:wp14="http://schemas.microsoft.com/office/word/2010/wordml" w:rsidP="27AAE40E" wp14:paraId="2241C8EB" wp14:textId="17C7DCAD">
      <w:pPr>
        <w:pStyle w:val="Normal"/>
        <w:rPr>
          <w:rFonts w:ascii="Arial" w:hAnsi="Arial" w:eastAsia="Arial" w:cs="Arial"/>
          <w:b w:val="1"/>
          <w:bCs w:val="1"/>
          <w:noProof w:val="0"/>
          <w:sz w:val="32"/>
          <w:szCs w:val="32"/>
          <w:lang w:val="en-US"/>
        </w:rPr>
      </w:pPr>
      <w:r w:rsidRPr="27AAE40E" w:rsidR="6A731E82">
        <w:rPr>
          <w:rFonts w:ascii="Arial" w:hAnsi="Arial" w:eastAsia="Arial" w:cs="Arial"/>
          <w:b w:val="1"/>
          <w:bCs w:val="1"/>
          <w:noProof w:val="0"/>
          <w:sz w:val="32"/>
          <w:szCs w:val="32"/>
          <w:lang w:val="en-US"/>
        </w:rPr>
        <w:t>ERIKSON’S THEORY</w:t>
      </w:r>
    </w:p>
    <w:p xmlns:wp14="http://schemas.microsoft.com/office/word/2010/wordml" w:rsidP="27AAE40E" wp14:paraId="23F2D19D" wp14:textId="704C345E">
      <w:pPr>
        <w:pStyle w:val="Normal"/>
        <w:rPr>
          <w:rFonts w:ascii="Arial" w:hAnsi="Arial" w:eastAsia="Arial" w:cs="Arial"/>
          <w:noProof w:val="0"/>
          <w:sz w:val="22"/>
          <w:szCs w:val="22"/>
          <w:lang w:val="en-US"/>
        </w:rPr>
      </w:pPr>
    </w:p>
    <w:p xmlns:wp14="http://schemas.microsoft.com/office/word/2010/wordml" w:rsidP="5CEF30F4" wp14:paraId="6984340C" wp14:textId="2D11BC2D">
      <w:pPr>
        <w:pStyle w:val="Normal"/>
        <w:rPr>
          <w:rFonts w:ascii="Arial" w:hAnsi="Arial" w:eastAsia="Arial" w:cs="Arial"/>
          <w:b w:val="1"/>
          <w:bCs w:val="1"/>
          <w:noProof w:val="0"/>
          <w:sz w:val="22"/>
          <w:szCs w:val="22"/>
          <w:lang w:val="en-US"/>
        </w:rPr>
      </w:pPr>
      <w:r w:rsidRPr="5CEF30F4" w:rsidR="6A731E82">
        <w:rPr>
          <w:rFonts w:ascii="Arial" w:hAnsi="Arial" w:eastAsia="Arial" w:cs="Arial"/>
          <w:b w:val="1"/>
          <w:bCs w:val="1"/>
          <w:noProof w:val="0"/>
          <w:sz w:val="22"/>
          <w:szCs w:val="22"/>
          <w:lang w:val="en-US"/>
        </w:rPr>
        <w:t>REFERENCE 1:</w:t>
      </w:r>
    </w:p>
    <w:p xmlns:wp14="http://schemas.microsoft.com/office/word/2010/wordml" w:rsidP="27AAE40E" wp14:paraId="7500919A" wp14:textId="54E3F5CB">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Erikson, E.H. (1982)</w:t>
      </w:r>
      <w:r w:rsidRPr="5CEF30F4" w:rsidR="4F3D2CB5">
        <w:rPr>
          <w:rFonts w:ascii="Arial" w:hAnsi="Arial" w:eastAsia="Arial" w:cs="Arial"/>
          <w:noProof w:val="0"/>
          <w:sz w:val="22"/>
          <w:szCs w:val="22"/>
          <w:lang w:val="en-US"/>
        </w:rPr>
        <w:t>. The</w:t>
      </w:r>
      <w:r w:rsidRPr="5CEF30F4" w:rsidR="77A81CA3">
        <w:rPr>
          <w:rFonts w:ascii="Arial" w:hAnsi="Arial" w:eastAsia="Arial" w:cs="Arial"/>
          <w:noProof w:val="0"/>
          <w:sz w:val="22"/>
          <w:szCs w:val="22"/>
          <w:lang w:val="en-US"/>
        </w:rPr>
        <w:t xml:space="preserve"> Life Cycle Completed. New York: W. W. Norton &amp; Company.</w:t>
      </w:r>
    </w:p>
    <w:p xmlns:wp14="http://schemas.microsoft.com/office/word/2010/wordml" w:rsidP="5CEF30F4" wp14:paraId="0ADB7EE6" wp14:textId="3DD1A14C">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Summary</w:t>
      </w:r>
    </w:p>
    <w:p xmlns:wp14="http://schemas.microsoft.com/office/word/2010/wordml" w:rsidP="27AAE40E" wp14:paraId="60F24F5B" wp14:textId="5BB151C6">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Erikson’s Psychosocial Theory outlines </w:t>
      </w:r>
      <w:r w:rsidRPr="5CEF30F4" w:rsidR="77A81CA3">
        <w:rPr>
          <w:rFonts w:ascii="Arial" w:hAnsi="Arial" w:eastAsia="Arial" w:cs="Arial"/>
          <w:noProof w:val="0"/>
          <w:sz w:val="22"/>
          <w:szCs w:val="22"/>
          <w:lang w:val="en-US"/>
        </w:rPr>
        <w:t>eight stages of development</w:t>
      </w:r>
      <w:r w:rsidRPr="5CEF30F4" w:rsidR="77A81CA3">
        <w:rPr>
          <w:rFonts w:ascii="Arial" w:hAnsi="Arial" w:eastAsia="Arial" w:cs="Arial"/>
          <w:noProof w:val="0"/>
          <w:sz w:val="22"/>
          <w:szCs w:val="22"/>
          <w:lang w:val="en-US"/>
        </w:rPr>
        <w:t xml:space="preserve">, each </w:t>
      </w:r>
      <w:r w:rsidRPr="5CEF30F4" w:rsidR="74AFA355">
        <w:rPr>
          <w:rFonts w:ascii="Arial" w:hAnsi="Arial" w:eastAsia="Arial" w:cs="Arial"/>
          <w:noProof w:val="0"/>
          <w:sz w:val="22"/>
          <w:szCs w:val="22"/>
          <w:lang w:val="en-US"/>
        </w:rPr>
        <w:t>characterized</w:t>
      </w:r>
      <w:r w:rsidRPr="5CEF30F4" w:rsidR="77A81CA3">
        <w:rPr>
          <w:rFonts w:ascii="Arial" w:hAnsi="Arial" w:eastAsia="Arial" w:cs="Arial"/>
          <w:noProof w:val="0"/>
          <w:sz w:val="22"/>
          <w:szCs w:val="22"/>
          <w:lang w:val="en-US"/>
        </w:rPr>
        <w:t xml:space="preserve"> by a key psychosocial conflict. In </w:t>
      </w:r>
      <w:r w:rsidRPr="5CEF30F4" w:rsidR="77A81CA3">
        <w:rPr>
          <w:rFonts w:ascii="Arial" w:hAnsi="Arial" w:eastAsia="Arial" w:cs="Arial"/>
          <w:noProof w:val="0"/>
          <w:sz w:val="22"/>
          <w:szCs w:val="22"/>
          <w:lang w:val="en-US"/>
        </w:rPr>
        <w:t>The Life Cycle Completed</w:t>
      </w:r>
      <w:r w:rsidRPr="5CEF30F4" w:rsidR="77A81CA3">
        <w:rPr>
          <w:rFonts w:ascii="Arial" w:hAnsi="Arial" w:eastAsia="Arial" w:cs="Arial"/>
          <w:noProof w:val="0"/>
          <w:sz w:val="22"/>
          <w:szCs w:val="22"/>
          <w:lang w:val="en-US"/>
        </w:rPr>
        <w:t xml:space="preserve">, Erikson focuses on later adulthood, </w:t>
      </w:r>
      <w:r w:rsidRPr="5CEF30F4" w:rsidR="33962AD3">
        <w:rPr>
          <w:rFonts w:ascii="Arial" w:hAnsi="Arial" w:eastAsia="Arial" w:cs="Arial"/>
          <w:noProof w:val="0"/>
          <w:sz w:val="22"/>
          <w:szCs w:val="22"/>
          <w:lang w:val="en-US"/>
        </w:rPr>
        <w:t>particularly on</w:t>
      </w:r>
      <w:r w:rsidRPr="5CEF30F4" w:rsidR="77A81CA3">
        <w:rPr>
          <w:rFonts w:ascii="Arial" w:hAnsi="Arial" w:eastAsia="Arial" w:cs="Arial"/>
          <w:noProof w:val="0"/>
          <w:sz w:val="22"/>
          <w:szCs w:val="22"/>
          <w:lang w:val="en-US"/>
        </w:rPr>
        <w:t xml:space="preserve"> the final stage of </w:t>
      </w:r>
      <w:r w:rsidRPr="5CEF30F4" w:rsidR="77A81CA3">
        <w:rPr>
          <w:rFonts w:ascii="Arial" w:hAnsi="Arial" w:eastAsia="Arial" w:cs="Arial"/>
          <w:noProof w:val="0"/>
          <w:sz w:val="22"/>
          <w:szCs w:val="22"/>
          <w:lang w:val="en-US"/>
        </w:rPr>
        <w:t>Integrity vs. Despair</w:t>
      </w:r>
      <w:r w:rsidRPr="5CEF30F4" w:rsidR="77A81CA3">
        <w:rPr>
          <w:rFonts w:ascii="Arial" w:hAnsi="Arial" w:eastAsia="Arial" w:cs="Arial"/>
          <w:noProof w:val="0"/>
          <w:sz w:val="22"/>
          <w:szCs w:val="22"/>
          <w:lang w:val="en-US"/>
        </w:rPr>
        <w:t xml:space="preserve">. He proposes that older adults reflect on their life experiences and evaluate whether their lives have been meaningful and worthwhile. Successful resolution of this stage leads to a sense of integrity, </w:t>
      </w:r>
      <w:r w:rsidRPr="5CEF30F4" w:rsidR="77A81CA3">
        <w:rPr>
          <w:rFonts w:ascii="Arial" w:hAnsi="Arial" w:eastAsia="Arial" w:cs="Arial"/>
          <w:noProof w:val="0"/>
          <w:sz w:val="22"/>
          <w:szCs w:val="22"/>
          <w:lang w:val="en-US"/>
        </w:rPr>
        <w:t>acceptance</w:t>
      </w:r>
      <w:r w:rsidRPr="5CEF30F4" w:rsidR="77A81CA3">
        <w:rPr>
          <w:rFonts w:ascii="Arial" w:hAnsi="Arial" w:eastAsia="Arial" w:cs="Arial"/>
          <w:noProof w:val="0"/>
          <w:sz w:val="22"/>
          <w:szCs w:val="22"/>
          <w:lang w:val="en-US"/>
        </w:rPr>
        <w:t xml:space="preserve"> and wisdom, </w:t>
      </w:r>
      <w:r w:rsidRPr="5CEF30F4" w:rsidR="77A81CA3">
        <w:rPr>
          <w:rFonts w:ascii="Arial" w:hAnsi="Arial" w:eastAsia="Arial" w:cs="Arial"/>
          <w:noProof w:val="0"/>
          <w:sz w:val="22"/>
          <w:szCs w:val="22"/>
          <w:lang w:val="en-US"/>
        </w:rPr>
        <w:t>whereas</w:t>
      </w:r>
      <w:r w:rsidRPr="5CEF30F4" w:rsidR="77A81CA3">
        <w:rPr>
          <w:rFonts w:ascii="Arial" w:hAnsi="Arial" w:eastAsia="Arial" w:cs="Arial"/>
          <w:noProof w:val="0"/>
          <w:sz w:val="22"/>
          <w:szCs w:val="22"/>
          <w:lang w:val="en-US"/>
        </w:rPr>
        <w:t xml:space="preserve"> failure may result in despair, </w:t>
      </w:r>
      <w:r w:rsidRPr="5CEF30F4" w:rsidR="77A81CA3">
        <w:rPr>
          <w:rFonts w:ascii="Arial" w:hAnsi="Arial" w:eastAsia="Arial" w:cs="Arial"/>
          <w:noProof w:val="0"/>
          <w:sz w:val="22"/>
          <w:szCs w:val="22"/>
          <w:lang w:val="en-US"/>
        </w:rPr>
        <w:t>regret</w:t>
      </w:r>
      <w:r w:rsidRPr="5CEF30F4" w:rsidR="77A81CA3">
        <w:rPr>
          <w:rFonts w:ascii="Arial" w:hAnsi="Arial" w:eastAsia="Arial" w:cs="Arial"/>
          <w:noProof w:val="0"/>
          <w:sz w:val="22"/>
          <w:szCs w:val="22"/>
          <w:lang w:val="en-US"/>
        </w:rPr>
        <w:t xml:space="preserve"> and fear of death.</w:t>
      </w:r>
    </w:p>
    <w:p xmlns:wp14="http://schemas.microsoft.com/office/word/2010/wordml" w:rsidP="27AAE40E" wp14:paraId="680AEF02" wp14:textId="5C497548">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This stage </w:t>
      </w:r>
      <w:r w:rsidRPr="5CEF30F4" w:rsidR="66A8469E">
        <w:rPr>
          <w:rFonts w:ascii="Arial" w:hAnsi="Arial" w:eastAsia="Arial" w:cs="Arial"/>
          <w:noProof w:val="0"/>
          <w:sz w:val="22"/>
          <w:szCs w:val="22"/>
          <w:lang w:val="en-US"/>
        </w:rPr>
        <w:t>emphasizes</w:t>
      </w:r>
      <w:r w:rsidRPr="5CEF30F4" w:rsidR="77A81CA3">
        <w:rPr>
          <w:rFonts w:ascii="Arial" w:hAnsi="Arial" w:eastAsia="Arial" w:cs="Arial"/>
          <w:noProof w:val="0"/>
          <w:sz w:val="22"/>
          <w:szCs w:val="22"/>
          <w:lang w:val="en-US"/>
        </w:rPr>
        <w:t xml:space="preserve"> that psychological development does not stop in adulthood but continues throughout old age. Erikson highlights the influence of social relationships, cultural </w:t>
      </w:r>
      <w:r w:rsidRPr="5CEF30F4" w:rsidR="12E38D27">
        <w:rPr>
          <w:rFonts w:ascii="Arial" w:hAnsi="Arial" w:eastAsia="Arial" w:cs="Arial"/>
          <w:noProof w:val="0"/>
          <w:sz w:val="22"/>
          <w:szCs w:val="22"/>
          <w:lang w:val="en-US"/>
        </w:rPr>
        <w:t>expectations,</w:t>
      </w:r>
      <w:r w:rsidRPr="5CEF30F4" w:rsidR="77A81CA3">
        <w:rPr>
          <w:rFonts w:ascii="Arial" w:hAnsi="Arial" w:eastAsia="Arial" w:cs="Arial"/>
          <w:noProof w:val="0"/>
          <w:sz w:val="22"/>
          <w:szCs w:val="22"/>
          <w:lang w:val="en-US"/>
        </w:rPr>
        <w:t xml:space="preserve"> and personal achievements on emotional wellbeing in later life.</w:t>
      </w:r>
    </w:p>
    <w:p xmlns:wp14="http://schemas.microsoft.com/office/word/2010/wordml" w:rsidP="5CEF30F4" wp14:paraId="3D953CC4" wp14:textId="31A58775">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Critical Comment</w:t>
      </w:r>
    </w:p>
    <w:p xmlns:wp14="http://schemas.microsoft.com/office/word/2010/wordml" w:rsidP="27AAE40E" wp14:paraId="1A647EE5" wp14:textId="1E850317">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Erikson’s theory is highly relevant to older adults living in residential care, as it provides a framework for understanding emotional challenges associated with ageing. Interventions such as reminiscence therapy and </w:t>
      </w:r>
      <w:r w:rsidRPr="5CEF30F4" w:rsidR="408004C8">
        <w:rPr>
          <w:rFonts w:ascii="Arial" w:hAnsi="Arial" w:eastAsia="Arial" w:cs="Arial"/>
          <w:noProof w:val="0"/>
          <w:sz w:val="22"/>
          <w:szCs w:val="22"/>
          <w:lang w:val="en-US"/>
        </w:rPr>
        <w:t>life review</w:t>
      </w:r>
      <w:r w:rsidRPr="5CEF30F4" w:rsidR="77A81CA3">
        <w:rPr>
          <w:rFonts w:ascii="Arial" w:hAnsi="Arial" w:eastAsia="Arial" w:cs="Arial"/>
          <w:noProof w:val="0"/>
          <w:sz w:val="22"/>
          <w:szCs w:val="22"/>
          <w:lang w:val="en-US"/>
        </w:rPr>
        <w:t xml:space="preserve"> activities are closely aligned with the Integrity vs. Despair stage.</w:t>
      </w:r>
    </w:p>
    <w:p xmlns:wp14="http://schemas.microsoft.com/office/word/2010/wordml" w:rsidP="27AAE40E" wp14:paraId="6F7B6B1E" wp14:textId="2504895B">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A criticism of the theory is that it may oversimplify ageing by presenting outcomes as binary. Additionally, it does not fully consider factors such as chronic illness, </w:t>
      </w:r>
      <w:r w:rsidRPr="5CEF30F4" w:rsidR="4AC55BC3">
        <w:rPr>
          <w:rFonts w:ascii="Arial" w:hAnsi="Arial" w:eastAsia="Arial" w:cs="Arial"/>
          <w:noProof w:val="0"/>
          <w:sz w:val="22"/>
          <w:szCs w:val="22"/>
          <w:lang w:val="en-US"/>
        </w:rPr>
        <w:t>disability,</w:t>
      </w:r>
      <w:r w:rsidRPr="5CEF30F4" w:rsidR="77A81CA3">
        <w:rPr>
          <w:rFonts w:ascii="Arial" w:hAnsi="Arial" w:eastAsia="Arial" w:cs="Arial"/>
          <w:noProof w:val="0"/>
          <w:sz w:val="22"/>
          <w:szCs w:val="22"/>
          <w:lang w:val="en-US"/>
        </w:rPr>
        <w:t xml:space="preserve"> or social inequality. Nevertheless, when applied flexibly, Erikson’s framework is extremely useful for supporting emotional wellbeing and life satisfaction in older adults.</w:t>
      </w:r>
    </w:p>
    <w:p xmlns:wp14="http://schemas.microsoft.com/office/word/2010/wordml" w:rsidP="27AAE40E" wp14:paraId="7157AC26" wp14:textId="7AED81FF">
      <w:pPr>
        <w:pStyle w:val="Normal"/>
        <w:rPr>
          <w:rFonts w:ascii="Arial" w:hAnsi="Arial" w:eastAsia="Arial" w:cs="Arial"/>
          <w:sz w:val="22"/>
          <w:szCs w:val="22"/>
        </w:rPr>
      </w:pPr>
    </w:p>
    <w:p xmlns:wp14="http://schemas.microsoft.com/office/word/2010/wordml" w:rsidP="27AAE40E" wp14:paraId="01E1778F" wp14:textId="35A23676">
      <w:pPr>
        <w:pStyle w:val="Normal"/>
        <w:rPr>
          <w:rFonts w:ascii="Arial" w:hAnsi="Arial" w:eastAsia="Arial" w:cs="Arial"/>
          <w:noProof w:val="0"/>
          <w:sz w:val="22"/>
          <w:szCs w:val="22"/>
          <w:lang w:val="en-US"/>
        </w:rPr>
      </w:pPr>
    </w:p>
    <w:p xmlns:wp14="http://schemas.microsoft.com/office/word/2010/wordml" w:rsidP="27AAE40E" wp14:paraId="6FCEF2F4" wp14:textId="13C76210">
      <w:pPr>
        <w:pStyle w:val="Normal"/>
        <w:rPr>
          <w:rFonts w:ascii="Arial" w:hAnsi="Arial" w:eastAsia="Arial" w:cs="Arial"/>
          <w:noProof w:val="0"/>
          <w:sz w:val="22"/>
          <w:szCs w:val="22"/>
          <w:lang w:val="en-US"/>
        </w:rPr>
      </w:pPr>
    </w:p>
    <w:p w:rsidR="5CEF30F4" w:rsidP="5CEF30F4" w:rsidRDefault="5CEF30F4" w14:paraId="64C6D0EA" w14:textId="5624E702">
      <w:pPr>
        <w:pStyle w:val="Normal"/>
        <w:rPr>
          <w:rFonts w:ascii="Arial" w:hAnsi="Arial" w:eastAsia="Arial" w:cs="Arial"/>
          <w:b w:val="1"/>
          <w:bCs w:val="1"/>
          <w:noProof w:val="0"/>
          <w:sz w:val="22"/>
          <w:szCs w:val="22"/>
          <w:lang w:val="en-US"/>
        </w:rPr>
      </w:pPr>
    </w:p>
    <w:p w:rsidR="19D5A426" w:rsidP="19D5A426" w:rsidRDefault="19D5A426" w14:paraId="2DF0158E" w14:textId="5EE01BD6">
      <w:pPr>
        <w:pStyle w:val="Normal"/>
        <w:rPr>
          <w:rFonts w:ascii="Arial" w:hAnsi="Arial" w:eastAsia="Arial" w:cs="Arial"/>
          <w:b w:val="1"/>
          <w:bCs w:val="1"/>
          <w:noProof w:val="0"/>
          <w:sz w:val="22"/>
          <w:szCs w:val="22"/>
          <w:lang w:val="en-US"/>
        </w:rPr>
      </w:pPr>
    </w:p>
    <w:p w:rsidR="19D5A426" w:rsidP="19D5A426" w:rsidRDefault="19D5A426" w14:paraId="5229A86B" w14:textId="6FFF9306">
      <w:pPr>
        <w:pStyle w:val="Normal"/>
        <w:rPr>
          <w:rFonts w:ascii="Arial" w:hAnsi="Arial" w:eastAsia="Arial" w:cs="Arial"/>
          <w:b w:val="1"/>
          <w:bCs w:val="1"/>
          <w:noProof w:val="0"/>
          <w:sz w:val="22"/>
          <w:szCs w:val="22"/>
          <w:lang w:val="en-US"/>
        </w:rPr>
      </w:pPr>
    </w:p>
    <w:p xmlns:wp14="http://schemas.microsoft.com/office/word/2010/wordml" w:rsidP="5CEF30F4" wp14:paraId="162AFBC0" wp14:textId="151AB87A">
      <w:pPr>
        <w:pStyle w:val="Normal"/>
        <w:rPr>
          <w:rFonts w:ascii="Arial" w:hAnsi="Arial" w:eastAsia="Arial" w:cs="Arial"/>
          <w:b w:val="1"/>
          <w:bCs w:val="1"/>
          <w:noProof w:val="0"/>
          <w:sz w:val="22"/>
          <w:szCs w:val="22"/>
          <w:lang w:val="en-US"/>
        </w:rPr>
      </w:pPr>
      <w:r w:rsidRPr="5CEF30F4" w:rsidR="2843E161">
        <w:rPr>
          <w:rFonts w:ascii="Arial" w:hAnsi="Arial" w:eastAsia="Arial" w:cs="Arial"/>
          <w:b w:val="1"/>
          <w:bCs w:val="1"/>
          <w:noProof w:val="0"/>
          <w:sz w:val="22"/>
          <w:szCs w:val="22"/>
          <w:lang w:val="en-US"/>
        </w:rPr>
        <w:t>REFERENCE</w:t>
      </w:r>
      <w:r w:rsidRPr="5CEF30F4" w:rsidR="381E76F4">
        <w:rPr>
          <w:rFonts w:ascii="Arial" w:hAnsi="Arial" w:eastAsia="Arial" w:cs="Arial"/>
          <w:b w:val="1"/>
          <w:bCs w:val="1"/>
          <w:noProof w:val="0"/>
          <w:sz w:val="22"/>
          <w:szCs w:val="22"/>
          <w:lang w:val="en-US"/>
        </w:rPr>
        <w:t xml:space="preserve"> </w:t>
      </w:r>
      <w:r w:rsidRPr="5CEF30F4" w:rsidR="2843E161">
        <w:rPr>
          <w:rFonts w:ascii="Arial" w:hAnsi="Arial" w:eastAsia="Arial" w:cs="Arial"/>
          <w:b w:val="1"/>
          <w:bCs w:val="1"/>
          <w:noProof w:val="0"/>
          <w:sz w:val="22"/>
          <w:szCs w:val="22"/>
          <w:lang w:val="en-US"/>
        </w:rPr>
        <w:t>2</w:t>
      </w:r>
      <w:r w:rsidRPr="5CEF30F4" w:rsidR="2BFCE366">
        <w:rPr>
          <w:rFonts w:ascii="Arial" w:hAnsi="Arial" w:eastAsia="Arial" w:cs="Arial"/>
          <w:b w:val="1"/>
          <w:bCs w:val="1"/>
          <w:noProof w:val="0"/>
          <w:sz w:val="22"/>
          <w:szCs w:val="22"/>
          <w:lang w:val="en-US"/>
        </w:rPr>
        <w:t>:</w:t>
      </w:r>
    </w:p>
    <w:p xmlns:wp14="http://schemas.microsoft.com/office/word/2010/wordml" w:rsidP="27AAE40E" wp14:paraId="1EA3DDAD" wp14:textId="7E0EA6C8">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Erikson, E.H. (1968)</w:t>
      </w:r>
      <w:r w:rsidRPr="5CEF30F4" w:rsidR="2E7B986F">
        <w:rPr>
          <w:rFonts w:ascii="Arial" w:hAnsi="Arial" w:eastAsia="Arial" w:cs="Arial"/>
          <w:noProof w:val="0"/>
          <w:sz w:val="22"/>
          <w:szCs w:val="22"/>
          <w:lang w:val="en-US"/>
        </w:rPr>
        <w:t>. Identity</w:t>
      </w:r>
      <w:r w:rsidRPr="5CEF30F4" w:rsidR="77A81CA3">
        <w:rPr>
          <w:rFonts w:ascii="Arial" w:hAnsi="Arial" w:eastAsia="Arial" w:cs="Arial"/>
          <w:noProof w:val="0"/>
          <w:sz w:val="22"/>
          <w:szCs w:val="22"/>
          <w:lang w:val="en-US"/>
        </w:rPr>
        <w:t xml:space="preserve">, </w:t>
      </w:r>
      <w:r w:rsidRPr="5CEF30F4" w:rsidR="3B03C450">
        <w:rPr>
          <w:rFonts w:ascii="Arial" w:hAnsi="Arial" w:eastAsia="Arial" w:cs="Arial"/>
          <w:noProof w:val="0"/>
          <w:sz w:val="22"/>
          <w:szCs w:val="22"/>
          <w:lang w:val="en-US"/>
        </w:rPr>
        <w:t>Youth,</w:t>
      </w:r>
      <w:r w:rsidRPr="5CEF30F4" w:rsidR="77A81CA3">
        <w:rPr>
          <w:rFonts w:ascii="Arial" w:hAnsi="Arial" w:eastAsia="Arial" w:cs="Arial"/>
          <w:noProof w:val="0"/>
          <w:sz w:val="22"/>
          <w:szCs w:val="22"/>
          <w:lang w:val="en-US"/>
        </w:rPr>
        <w:t xml:space="preserve"> and Crisis. New York: W. W. Norton &amp; Company.</w:t>
      </w:r>
    </w:p>
    <w:p xmlns:wp14="http://schemas.microsoft.com/office/word/2010/wordml" w:rsidP="5CEF30F4" wp14:paraId="09A0C41E" wp14:textId="3AD69F95">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Summary</w:t>
      </w:r>
    </w:p>
    <w:p xmlns:wp14="http://schemas.microsoft.com/office/word/2010/wordml" w:rsidP="27AAE40E" wp14:paraId="169F80D1" wp14:textId="5A4BF948">
      <w:pPr>
        <w:pStyle w:val="Normal"/>
        <w:rPr>
          <w:rFonts w:ascii="Arial" w:hAnsi="Arial" w:eastAsia="Arial" w:cs="Arial"/>
          <w:noProof w:val="0"/>
          <w:sz w:val="22"/>
          <w:szCs w:val="22"/>
          <w:lang w:val="en-US"/>
        </w:rPr>
      </w:pPr>
      <w:r w:rsidRPr="27AAE40E" w:rsidR="77A81CA3">
        <w:rPr>
          <w:rFonts w:ascii="Arial" w:hAnsi="Arial" w:eastAsia="Arial" w:cs="Arial"/>
          <w:noProof w:val="0"/>
          <w:sz w:val="22"/>
          <w:szCs w:val="22"/>
          <w:lang w:val="en-US"/>
        </w:rPr>
        <w:t xml:space="preserve">Although primarily focused on adolescence, this text reinforces Erikson’s belief that </w:t>
      </w:r>
      <w:r w:rsidRPr="27AAE40E" w:rsidR="77A81CA3">
        <w:rPr>
          <w:rFonts w:ascii="Arial" w:hAnsi="Arial" w:eastAsia="Arial" w:cs="Arial"/>
          <w:noProof w:val="0"/>
          <w:sz w:val="22"/>
          <w:szCs w:val="22"/>
          <w:lang w:val="en-US"/>
        </w:rPr>
        <w:t>identity is a lifelong process</w:t>
      </w:r>
      <w:r w:rsidRPr="27AAE40E" w:rsidR="77A81CA3">
        <w:rPr>
          <w:rFonts w:ascii="Arial" w:hAnsi="Arial" w:eastAsia="Arial" w:cs="Arial"/>
          <w:noProof w:val="0"/>
          <w:sz w:val="22"/>
          <w:szCs w:val="22"/>
          <w:lang w:val="en-US"/>
        </w:rPr>
        <w:t>. Erikson argues that identity continues to evolve throughout adulthood as individuals adapt to changing roles and expectations.</w:t>
      </w:r>
    </w:p>
    <w:p xmlns:wp14="http://schemas.microsoft.com/office/word/2010/wordml" w:rsidP="27AAE40E" wp14:paraId="5C9433F1" wp14:textId="17A90CEE">
      <w:pPr>
        <w:pStyle w:val="Normal"/>
        <w:rPr>
          <w:rFonts w:ascii="Arial" w:hAnsi="Arial" w:eastAsia="Arial" w:cs="Arial"/>
          <w:noProof w:val="0"/>
          <w:sz w:val="22"/>
          <w:szCs w:val="22"/>
          <w:lang w:val="en-US"/>
        </w:rPr>
      </w:pPr>
      <w:r w:rsidRPr="5CEF30F4" w:rsidR="77A81CA3">
        <w:rPr>
          <w:rFonts w:ascii="Arial" w:hAnsi="Arial" w:eastAsia="Arial" w:cs="Arial"/>
          <w:noProof w:val="0"/>
          <w:sz w:val="22"/>
          <w:szCs w:val="22"/>
          <w:lang w:val="en-US"/>
        </w:rPr>
        <w:t xml:space="preserve">For older adults, identity may be challenged by retirement, bereavement, declining </w:t>
      </w:r>
      <w:r w:rsidRPr="5CEF30F4" w:rsidR="396A13CC">
        <w:rPr>
          <w:rFonts w:ascii="Arial" w:hAnsi="Arial" w:eastAsia="Arial" w:cs="Arial"/>
          <w:noProof w:val="0"/>
          <w:sz w:val="22"/>
          <w:szCs w:val="22"/>
          <w:lang w:val="en-US"/>
        </w:rPr>
        <w:t>health,</w:t>
      </w:r>
      <w:r w:rsidRPr="5CEF30F4" w:rsidR="77A81CA3">
        <w:rPr>
          <w:rFonts w:ascii="Arial" w:hAnsi="Arial" w:eastAsia="Arial" w:cs="Arial"/>
          <w:noProof w:val="0"/>
          <w:sz w:val="22"/>
          <w:szCs w:val="22"/>
          <w:lang w:val="en-US"/>
        </w:rPr>
        <w:t xml:space="preserve"> and loss of independence. These changes can </w:t>
      </w:r>
      <w:r w:rsidRPr="5CEF30F4" w:rsidR="77A81CA3">
        <w:rPr>
          <w:rFonts w:ascii="Arial" w:hAnsi="Arial" w:eastAsia="Arial" w:cs="Arial"/>
          <w:noProof w:val="0"/>
          <w:sz w:val="22"/>
          <w:szCs w:val="22"/>
          <w:lang w:val="en-US"/>
        </w:rPr>
        <w:t>impact</w:t>
      </w:r>
      <w:r w:rsidRPr="5CEF30F4" w:rsidR="77A81CA3">
        <w:rPr>
          <w:rFonts w:ascii="Arial" w:hAnsi="Arial" w:eastAsia="Arial" w:cs="Arial"/>
          <w:noProof w:val="0"/>
          <w:sz w:val="22"/>
          <w:szCs w:val="22"/>
          <w:lang w:val="en-US"/>
        </w:rPr>
        <w:t xml:space="preserve"> </w:t>
      </w:r>
      <w:r w:rsidRPr="5CEF30F4" w:rsidR="7C2F1914">
        <w:rPr>
          <w:rFonts w:ascii="Arial" w:hAnsi="Arial" w:eastAsia="Arial" w:cs="Arial"/>
          <w:noProof w:val="0"/>
          <w:sz w:val="22"/>
          <w:szCs w:val="22"/>
          <w:lang w:val="en-US"/>
        </w:rPr>
        <w:t>self-esteem</w:t>
      </w:r>
      <w:r w:rsidRPr="5CEF30F4" w:rsidR="77A81CA3">
        <w:rPr>
          <w:rFonts w:ascii="Arial" w:hAnsi="Arial" w:eastAsia="Arial" w:cs="Arial"/>
          <w:noProof w:val="0"/>
          <w:sz w:val="22"/>
          <w:szCs w:val="22"/>
          <w:lang w:val="en-US"/>
        </w:rPr>
        <w:t xml:space="preserve"> and sense of purpose, making identity an important consideration in health and social care settings.</w:t>
      </w:r>
    </w:p>
    <w:p xmlns:wp14="http://schemas.microsoft.com/office/word/2010/wordml" w:rsidP="5CEF30F4" wp14:paraId="0C4CDB8A" wp14:textId="65651036">
      <w:pPr>
        <w:pStyle w:val="Normal"/>
        <w:rPr>
          <w:rFonts w:ascii="Arial" w:hAnsi="Arial" w:eastAsia="Arial" w:cs="Arial"/>
          <w:b w:val="1"/>
          <w:bCs w:val="1"/>
          <w:noProof w:val="0"/>
          <w:sz w:val="22"/>
          <w:szCs w:val="22"/>
          <w:lang w:val="en-US"/>
        </w:rPr>
      </w:pPr>
      <w:r w:rsidRPr="5CEF30F4" w:rsidR="77A81CA3">
        <w:rPr>
          <w:rFonts w:ascii="Arial" w:hAnsi="Arial" w:eastAsia="Arial" w:cs="Arial"/>
          <w:b w:val="1"/>
          <w:bCs w:val="1"/>
          <w:noProof w:val="0"/>
          <w:sz w:val="22"/>
          <w:szCs w:val="22"/>
          <w:lang w:val="en-US"/>
        </w:rPr>
        <w:t>Critical Comment</w:t>
      </w:r>
    </w:p>
    <w:p xmlns:wp14="http://schemas.microsoft.com/office/word/2010/wordml" w:rsidP="27AAE40E" wp14:paraId="138FCE7E" wp14:textId="00C5D473">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 xml:space="preserve">The strength of this work lies in </w:t>
      </w:r>
      <w:r w:rsidRPr="19D5A426" w:rsidR="16D79515">
        <w:rPr>
          <w:rFonts w:ascii="Arial" w:hAnsi="Arial" w:eastAsia="Arial" w:cs="Arial"/>
          <w:noProof w:val="0"/>
          <w:sz w:val="22"/>
          <w:szCs w:val="22"/>
          <w:lang w:val="en-US"/>
        </w:rPr>
        <w:t>recognizing</w:t>
      </w:r>
      <w:r w:rsidRPr="19D5A426" w:rsidR="77A81CA3">
        <w:rPr>
          <w:rFonts w:ascii="Arial" w:hAnsi="Arial" w:eastAsia="Arial" w:cs="Arial"/>
          <w:noProof w:val="0"/>
          <w:sz w:val="22"/>
          <w:szCs w:val="22"/>
          <w:lang w:val="en-US"/>
        </w:rPr>
        <w:t xml:space="preserve"> that identity is shaped by social interaction and continues across the lifespan. Its limitation is that it does not explicitly focus on later adulthood. However, when adapted to </w:t>
      </w:r>
      <w:r w:rsidRPr="19D5A426" w:rsidR="30DE2361">
        <w:rPr>
          <w:rFonts w:ascii="Arial" w:hAnsi="Arial" w:eastAsia="Arial" w:cs="Arial"/>
          <w:noProof w:val="0"/>
          <w:sz w:val="22"/>
          <w:szCs w:val="22"/>
          <w:lang w:val="en-US"/>
        </w:rPr>
        <w:t>older adult</w:t>
      </w:r>
      <w:r w:rsidRPr="19D5A426" w:rsidR="77A81CA3">
        <w:rPr>
          <w:rFonts w:ascii="Arial" w:hAnsi="Arial" w:eastAsia="Arial" w:cs="Arial"/>
          <w:noProof w:val="0"/>
          <w:sz w:val="22"/>
          <w:szCs w:val="22"/>
          <w:lang w:val="en-US"/>
        </w:rPr>
        <w:t xml:space="preserve"> care, it supports dignity, </w:t>
      </w:r>
      <w:r w:rsidRPr="19D5A426" w:rsidR="77A81CA3">
        <w:rPr>
          <w:rFonts w:ascii="Arial" w:hAnsi="Arial" w:eastAsia="Arial" w:cs="Arial"/>
          <w:noProof w:val="0"/>
          <w:sz w:val="22"/>
          <w:szCs w:val="22"/>
          <w:lang w:val="en-US"/>
        </w:rPr>
        <w:t>respect</w:t>
      </w:r>
      <w:r w:rsidRPr="19D5A426" w:rsidR="77A81CA3">
        <w:rPr>
          <w:rFonts w:ascii="Arial" w:hAnsi="Arial" w:eastAsia="Arial" w:cs="Arial"/>
          <w:noProof w:val="0"/>
          <w:sz w:val="22"/>
          <w:szCs w:val="22"/>
          <w:lang w:val="en-US"/>
        </w:rPr>
        <w:t xml:space="preserve"> and continuity of self, making it highly relevant for </w:t>
      </w:r>
      <w:r w:rsidRPr="19D5A426" w:rsidR="77A81CA3">
        <w:rPr>
          <w:rFonts w:ascii="Arial" w:hAnsi="Arial" w:eastAsia="Arial" w:cs="Arial"/>
          <w:noProof w:val="0"/>
          <w:sz w:val="22"/>
          <w:szCs w:val="22"/>
          <w:lang w:val="en-US"/>
        </w:rPr>
        <w:t>person</w:t>
      </w:r>
      <w:r>
        <w:noBreakHyphen/>
      </w:r>
      <w:r w:rsidRPr="19D5A426" w:rsidR="77A81CA3">
        <w:rPr>
          <w:rFonts w:ascii="Arial" w:hAnsi="Arial" w:eastAsia="Arial" w:cs="Arial"/>
          <w:noProof w:val="0"/>
          <w:sz w:val="22"/>
          <w:szCs w:val="22"/>
          <w:lang w:val="en-US"/>
        </w:rPr>
        <w:t>centred</w:t>
      </w:r>
      <w:r w:rsidRPr="19D5A426" w:rsidR="77A81CA3">
        <w:rPr>
          <w:rFonts w:ascii="Arial" w:hAnsi="Arial" w:eastAsia="Arial" w:cs="Arial"/>
          <w:noProof w:val="0"/>
          <w:sz w:val="22"/>
          <w:szCs w:val="22"/>
          <w:lang w:val="en-US"/>
        </w:rPr>
        <w:t xml:space="preserve"> care.</w:t>
      </w:r>
    </w:p>
    <w:p xmlns:wp14="http://schemas.microsoft.com/office/word/2010/wordml" w:rsidP="27AAE40E" wp14:paraId="726E8721" wp14:textId="3AC739EC">
      <w:pPr>
        <w:pStyle w:val="Normal"/>
        <w:rPr>
          <w:rFonts w:ascii="Arial" w:hAnsi="Arial" w:eastAsia="Arial" w:cs="Arial"/>
          <w:sz w:val="22"/>
          <w:szCs w:val="22"/>
        </w:rPr>
      </w:pPr>
    </w:p>
    <w:p xmlns:wp14="http://schemas.microsoft.com/office/word/2010/wordml" w:rsidP="27AAE40E" wp14:paraId="4152193B" wp14:textId="7CF0E765">
      <w:pPr>
        <w:pStyle w:val="Normal"/>
        <w:rPr>
          <w:rFonts w:ascii="Arial" w:hAnsi="Arial" w:eastAsia="Arial" w:cs="Arial"/>
          <w:noProof w:val="0"/>
          <w:sz w:val="22"/>
          <w:szCs w:val="22"/>
          <w:lang w:val="en-US"/>
        </w:rPr>
      </w:pPr>
    </w:p>
    <w:p xmlns:wp14="http://schemas.microsoft.com/office/word/2010/wordml" w:rsidP="27AAE40E" wp14:paraId="633E4469" wp14:textId="231C75D5">
      <w:pPr>
        <w:pStyle w:val="Normal"/>
        <w:rPr>
          <w:rFonts w:ascii="Arial" w:hAnsi="Arial" w:eastAsia="Arial" w:cs="Arial"/>
          <w:noProof w:val="0"/>
          <w:sz w:val="22"/>
          <w:szCs w:val="22"/>
          <w:lang w:val="en-US"/>
        </w:rPr>
      </w:pPr>
    </w:p>
    <w:p xmlns:wp14="http://schemas.microsoft.com/office/word/2010/wordml" w:rsidP="27AAE40E" wp14:paraId="1579D0C2" wp14:textId="7FF7CF4C">
      <w:pPr>
        <w:pStyle w:val="Normal"/>
        <w:rPr>
          <w:rFonts w:ascii="Arial" w:hAnsi="Arial" w:eastAsia="Arial" w:cs="Arial"/>
          <w:noProof w:val="0"/>
          <w:sz w:val="22"/>
          <w:szCs w:val="22"/>
          <w:lang w:val="en-US"/>
        </w:rPr>
      </w:pPr>
    </w:p>
    <w:p xmlns:wp14="http://schemas.microsoft.com/office/word/2010/wordml" w:rsidP="27AAE40E" wp14:paraId="4B837C7F" wp14:textId="2309FA4A">
      <w:pPr>
        <w:pStyle w:val="Normal"/>
        <w:rPr>
          <w:rFonts w:ascii="Arial" w:hAnsi="Arial" w:eastAsia="Arial" w:cs="Arial"/>
          <w:noProof w:val="0"/>
          <w:sz w:val="22"/>
          <w:szCs w:val="22"/>
          <w:lang w:val="en-US"/>
        </w:rPr>
      </w:pPr>
    </w:p>
    <w:p xmlns:wp14="http://schemas.microsoft.com/office/word/2010/wordml" w:rsidP="27AAE40E" wp14:paraId="46A0116E" wp14:textId="3090C886">
      <w:pPr>
        <w:pStyle w:val="Normal"/>
        <w:rPr>
          <w:rFonts w:ascii="Arial" w:hAnsi="Arial" w:eastAsia="Arial" w:cs="Arial"/>
          <w:noProof w:val="0"/>
          <w:sz w:val="22"/>
          <w:szCs w:val="22"/>
          <w:lang w:val="en-US"/>
        </w:rPr>
      </w:pPr>
    </w:p>
    <w:p xmlns:wp14="http://schemas.microsoft.com/office/word/2010/wordml" w:rsidP="27AAE40E" wp14:paraId="44D1DF98" wp14:textId="1B4DD9F0">
      <w:pPr>
        <w:pStyle w:val="Normal"/>
        <w:rPr>
          <w:rFonts w:ascii="Arial" w:hAnsi="Arial" w:eastAsia="Arial" w:cs="Arial"/>
          <w:noProof w:val="0"/>
          <w:sz w:val="22"/>
          <w:szCs w:val="22"/>
          <w:lang w:val="en-US"/>
        </w:rPr>
      </w:pPr>
    </w:p>
    <w:p w:rsidR="5CEF30F4" w:rsidP="5CEF30F4" w:rsidRDefault="5CEF30F4" w14:paraId="454ED45F" w14:textId="77712D61">
      <w:pPr>
        <w:pStyle w:val="Normal"/>
        <w:rPr>
          <w:b w:val="1"/>
          <w:bCs w:val="1"/>
          <w:noProof w:val="0"/>
          <w:sz w:val="32"/>
          <w:szCs w:val="32"/>
          <w:lang w:val="en-US"/>
        </w:rPr>
      </w:pPr>
    </w:p>
    <w:p w:rsidR="5CEF30F4" w:rsidP="5CEF30F4" w:rsidRDefault="5CEF30F4" w14:paraId="65D9573F" w14:textId="3AEE15D2">
      <w:pPr>
        <w:pStyle w:val="Normal"/>
        <w:rPr>
          <w:b w:val="1"/>
          <w:bCs w:val="1"/>
          <w:noProof w:val="0"/>
          <w:sz w:val="32"/>
          <w:szCs w:val="32"/>
          <w:lang w:val="en-US"/>
        </w:rPr>
      </w:pPr>
    </w:p>
    <w:p w:rsidR="5CEF30F4" w:rsidP="5CEF30F4" w:rsidRDefault="5CEF30F4" w14:paraId="7A800DBB" w14:textId="03A1D4D5">
      <w:pPr>
        <w:pStyle w:val="Normal"/>
        <w:rPr>
          <w:b w:val="1"/>
          <w:bCs w:val="1"/>
          <w:noProof w:val="0"/>
          <w:sz w:val="32"/>
          <w:szCs w:val="32"/>
          <w:lang w:val="en-US"/>
        </w:rPr>
      </w:pPr>
    </w:p>
    <w:p w:rsidR="5CEF30F4" w:rsidP="5CEF30F4" w:rsidRDefault="5CEF30F4" w14:paraId="01838D60" w14:textId="5017ED98">
      <w:pPr>
        <w:pStyle w:val="Normal"/>
        <w:rPr>
          <w:b w:val="1"/>
          <w:bCs w:val="1"/>
          <w:noProof w:val="0"/>
          <w:sz w:val="32"/>
          <w:szCs w:val="32"/>
          <w:lang w:val="en-US"/>
        </w:rPr>
      </w:pPr>
    </w:p>
    <w:p w:rsidR="5CEF30F4" w:rsidP="5CEF30F4" w:rsidRDefault="5CEF30F4" w14:paraId="2D9DF199" w14:textId="09CA01E1">
      <w:pPr>
        <w:pStyle w:val="Normal"/>
        <w:rPr>
          <w:b w:val="1"/>
          <w:bCs w:val="1"/>
          <w:noProof w:val="0"/>
          <w:sz w:val="32"/>
          <w:szCs w:val="32"/>
          <w:lang w:val="en-US"/>
        </w:rPr>
      </w:pPr>
    </w:p>
    <w:p w:rsidR="5CEF30F4" w:rsidP="5CEF30F4" w:rsidRDefault="5CEF30F4" w14:paraId="39843905" w14:textId="18C14C63">
      <w:pPr>
        <w:pStyle w:val="Normal"/>
        <w:rPr>
          <w:b w:val="1"/>
          <w:bCs w:val="1"/>
          <w:noProof w:val="0"/>
          <w:sz w:val="32"/>
          <w:szCs w:val="32"/>
          <w:lang w:val="en-US"/>
        </w:rPr>
      </w:pPr>
    </w:p>
    <w:p w:rsidR="5CEF30F4" w:rsidP="5CEF30F4" w:rsidRDefault="5CEF30F4" w14:paraId="53933954" w14:textId="197AFD0C">
      <w:pPr>
        <w:pStyle w:val="Normal"/>
        <w:rPr>
          <w:b w:val="1"/>
          <w:bCs w:val="1"/>
          <w:noProof w:val="0"/>
          <w:sz w:val="32"/>
          <w:szCs w:val="32"/>
          <w:lang w:val="en-US"/>
        </w:rPr>
      </w:pPr>
    </w:p>
    <w:p w:rsidR="5CEF30F4" w:rsidP="5CEF30F4" w:rsidRDefault="5CEF30F4" w14:paraId="0E91D78F" w14:textId="3ECA5B02">
      <w:pPr>
        <w:pStyle w:val="Normal"/>
        <w:rPr>
          <w:b w:val="1"/>
          <w:bCs w:val="1"/>
          <w:noProof w:val="0"/>
          <w:sz w:val="32"/>
          <w:szCs w:val="32"/>
          <w:lang w:val="en-US"/>
        </w:rPr>
      </w:pPr>
    </w:p>
    <w:p w:rsidR="5CEF30F4" w:rsidP="5CEF30F4" w:rsidRDefault="5CEF30F4" w14:paraId="337B275C" w14:textId="1F848F61">
      <w:pPr>
        <w:pStyle w:val="Normal"/>
        <w:rPr>
          <w:b w:val="1"/>
          <w:bCs w:val="1"/>
          <w:noProof w:val="0"/>
          <w:sz w:val="32"/>
          <w:szCs w:val="32"/>
          <w:lang w:val="en-US"/>
        </w:rPr>
      </w:pPr>
    </w:p>
    <w:p w:rsidR="5CEF30F4" w:rsidP="5CEF30F4" w:rsidRDefault="5CEF30F4" w14:paraId="0E6D4223" w14:textId="0D72BC13">
      <w:pPr>
        <w:pStyle w:val="Normal"/>
        <w:rPr>
          <w:b w:val="1"/>
          <w:bCs w:val="1"/>
          <w:noProof w:val="0"/>
          <w:sz w:val="32"/>
          <w:szCs w:val="32"/>
          <w:lang w:val="en-US"/>
        </w:rPr>
      </w:pPr>
    </w:p>
    <w:p w:rsidR="5CEF30F4" w:rsidP="5CEF30F4" w:rsidRDefault="5CEF30F4" w14:paraId="32C33F30" w14:textId="047865AB">
      <w:pPr>
        <w:pStyle w:val="Normal"/>
        <w:jc w:val="center"/>
        <w:rPr>
          <w:b w:val="1"/>
          <w:bCs w:val="1"/>
          <w:noProof w:val="0"/>
          <w:sz w:val="28"/>
          <w:szCs w:val="28"/>
          <w:lang w:val="en-US"/>
        </w:rPr>
      </w:pPr>
    </w:p>
    <w:p xmlns:wp14="http://schemas.microsoft.com/office/word/2010/wordml" w:rsidP="5CEF30F4" wp14:paraId="26276D16" wp14:textId="3BD0D557">
      <w:pPr>
        <w:pStyle w:val="Normal"/>
        <w:jc w:val="left"/>
        <w:rPr>
          <w:rFonts w:ascii="Arial" w:hAnsi="Arial" w:eastAsia="Arial" w:cs="Arial"/>
          <w:b w:val="0"/>
          <w:bCs w:val="0"/>
          <w:i w:val="0"/>
          <w:iCs w:val="0"/>
          <w:noProof w:val="0"/>
          <w:sz w:val="28"/>
          <w:szCs w:val="28"/>
          <w:lang w:val="en-US"/>
        </w:rPr>
      </w:pPr>
      <w:r w:rsidRPr="5CEF30F4" w:rsidR="75599786">
        <w:rPr>
          <w:b w:val="1"/>
          <w:bCs w:val="1"/>
          <w:noProof w:val="0"/>
          <w:sz w:val="28"/>
          <w:szCs w:val="28"/>
          <w:lang w:val="en-US"/>
        </w:rPr>
        <w:t>Short Report:</w:t>
      </w:r>
    </w:p>
    <w:p xmlns:wp14="http://schemas.microsoft.com/office/word/2010/wordml" w:rsidP="5CEF30F4" wp14:paraId="338E0C80" wp14:textId="6C065799">
      <w:pPr>
        <w:pStyle w:val="Normal"/>
        <w:jc w:val="center"/>
        <w:rPr>
          <w:rFonts w:ascii="Arial" w:hAnsi="Arial" w:eastAsia="Arial" w:cs="Arial"/>
          <w:b w:val="1"/>
          <w:bCs w:val="1"/>
          <w:i w:val="0"/>
          <w:iCs w:val="0"/>
          <w:noProof w:val="0"/>
          <w:sz w:val="28"/>
          <w:szCs w:val="28"/>
          <w:lang w:val="en-US"/>
        </w:rPr>
      </w:pPr>
      <w:r w:rsidRPr="5CEF30F4" w:rsidR="75599786">
        <w:rPr>
          <w:b w:val="1"/>
          <w:bCs w:val="1"/>
          <w:noProof w:val="0"/>
          <w:sz w:val="28"/>
          <w:szCs w:val="28"/>
          <w:lang w:val="en-US"/>
        </w:rPr>
        <w:t>Introduction..........................................................................................</w:t>
      </w:r>
    </w:p>
    <w:p xmlns:wp14="http://schemas.microsoft.com/office/word/2010/wordml" w:rsidP="5CEF30F4" wp14:paraId="1D277344" wp14:textId="4BFDFB3A">
      <w:pPr>
        <w:pStyle w:val="Normal"/>
        <w:jc w:val="center"/>
        <w:rPr>
          <w:rFonts w:ascii="Arial" w:hAnsi="Arial" w:eastAsia="Arial" w:cs="Arial"/>
          <w:b w:val="1"/>
          <w:bCs w:val="1"/>
          <w:i w:val="0"/>
          <w:iCs w:val="0"/>
          <w:noProof w:val="0"/>
          <w:sz w:val="28"/>
          <w:szCs w:val="28"/>
          <w:lang w:val="en-US"/>
        </w:rPr>
      </w:pPr>
      <w:r w:rsidRPr="5CEF30F4" w:rsidR="75599786">
        <w:rPr>
          <w:b w:val="1"/>
          <w:bCs w:val="1"/>
          <w:noProof w:val="0"/>
          <w:sz w:val="28"/>
          <w:szCs w:val="28"/>
          <w:lang w:val="en-US"/>
        </w:rPr>
        <w:t>Applying the Theory in Practice..............................................................</w:t>
      </w:r>
    </w:p>
    <w:p xmlns:wp14="http://schemas.microsoft.com/office/word/2010/wordml" w:rsidP="5CEF30F4" wp14:paraId="327F4A8D" wp14:textId="379B34F0">
      <w:pPr>
        <w:pStyle w:val="Normal"/>
        <w:jc w:val="center"/>
        <w:rPr>
          <w:rFonts w:ascii="Arial" w:hAnsi="Arial" w:eastAsia="Arial" w:cs="Arial"/>
          <w:b w:val="1"/>
          <w:bCs w:val="1"/>
          <w:i w:val="0"/>
          <w:iCs w:val="0"/>
          <w:noProof w:val="0"/>
          <w:sz w:val="28"/>
          <w:szCs w:val="28"/>
          <w:lang w:val="en-US"/>
        </w:rPr>
      </w:pPr>
      <w:r w:rsidRPr="5CEF30F4" w:rsidR="75599786">
        <w:rPr>
          <w:b w:val="1"/>
          <w:bCs w:val="1"/>
          <w:noProof w:val="0"/>
          <w:sz w:val="28"/>
          <w:szCs w:val="28"/>
          <w:lang w:val="en-US"/>
        </w:rPr>
        <w:t>Case Scenario.......................................................................................</w:t>
      </w:r>
    </w:p>
    <w:p xmlns:wp14="http://schemas.microsoft.com/office/word/2010/wordml" w:rsidP="5CEF30F4" wp14:paraId="2292DDE0" wp14:textId="61173479">
      <w:pPr>
        <w:pStyle w:val="Normal"/>
        <w:jc w:val="center"/>
        <w:rPr>
          <w:b w:val="1"/>
          <w:bCs w:val="1"/>
          <w:noProof w:val="0"/>
          <w:sz w:val="28"/>
          <w:szCs w:val="28"/>
          <w:lang w:val="en-US"/>
        </w:rPr>
      </w:pPr>
      <w:r w:rsidRPr="5CEF30F4" w:rsidR="75599786">
        <w:rPr>
          <w:b w:val="1"/>
          <w:bCs w:val="1"/>
          <w:noProof w:val="0"/>
          <w:sz w:val="28"/>
          <w:szCs w:val="28"/>
          <w:lang w:val="en-US"/>
        </w:rPr>
        <w:t>Challenges and Strategies.....................................................................</w:t>
      </w:r>
    </w:p>
    <w:p xmlns:wp14="http://schemas.microsoft.com/office/word/2010/wordml" w:rsidP="5CEF30F4" wp14:paraId="70E16B50" wp14:textId="76E142E4">
      <w:pPr>
        <w:pStyle w:val="Normal"/>
        <w:jc w:val="center"/>
        <w:rPr>
          <w:rFonts w:ascii="Arial" w:hAnsi="Arial" w:eastAsia="Arial" w:cs="Arial"/>
          <w:b w:val="1"/>
          <w:bCs w:val="1"/>
          <w:i w:val="0"/>
          <w:iCs w:val="0"/>
          <w:noProof w:val="0"/>
          <w:sz w:val="28"/>
          <w:szCs w:val="28"/>
          <w:lang w:val="en-US"/>
        </w:rPr>
      </w:pPr>
      <w:r w:rsidRPr="5CEF30F4" w:rsidR="75599786">
        <w:rPr>
          <w:b w:val="1"/>
          <w:bCs w:val="1"/>
          <w:noProof w:val="0"/>
          <w:sz w:val="28"/>
          <w:szCs w:val="28"/>
          <w:lang w:val="en-US"/>
        </w:rPr>
        <w:t>Conclusion...........................................................................................</w:t>
      </w:r>
    </w:p>
    <w:p xmlns:wp14="http://schemas.microsoft.com/office/word/2010/wordml" w:rsidP="5CEF30F4" wp14:paraId="664F1A37" wp14:textId="4BB2D115">
      <w:pPr>
        <w:pStyle w:val="Normal"/>
        <w:jc w:val="center"/>
        <w:rPr>
          <w:rFonts w:ascii="Arial" w:hAnsi="Arial" w:eastAsia="Arial" w:cs="Arial"/>
          <w:b w:val="1"/>
          <w:bCs w:val="1"/>
          <w:i w:val="0"/>
          <w:iCs w:val="0"/>
          <w:noProof w:val="0"/>
          <w:sz w:val="28"/>
          <w:szCs w:val="28"/>
          <w:lang w:val="en-US"/>
        </w:rPr>
      </w:pPr>
      <w:r w:rsidRPr="5CEF30F4" w:rsidR="75599786">
        <w:rPr>
          <w:b w:val="1"/>
          <w:bCs w:val="1"/>
          <w:noProof w:val="0"/>
          <w:sz w:val="28"/>
          <w:szCs w:val="28"/>
          <w:lang w:val="en-US"/>
        </w:rPr>
        <w:t>Reference List......................................................................................</w:t>
      </w:r>
    </w:p>
    <w:p xmlns:wp14="http://schemas.microsoft.com/office/word/2010/wordml" w:rsidP="27AAE40E" wp14:paraId="00EAB318" wp14:textId="62C9CA99">
      <w:pPr>
        <w:pStyle w:val="Normal"/>
        <w:rPr>
          <w:rFonts w:ascii="Arial" w:hAnsi="Arial" w:eastAsia="Arial" w:cs="Arial"/>
          <w:noProof w:val="0"/>
          <w:sz w:val="22"/>
          <w:szCs w:val="22"/>
          <w:lang w:val="en-US"/>
        </w:rPr>
      </w:pPr>
    </w:p>
    <w:p xmlns:wp14="http://schemas.microsoft.com/office/word/2010/wordml" w:rsidP="27AAE40E" wp14:paraId="111A64C5" wp14:textId="51ED585B">
      <w:pPr>
        <w:pStyle w:val="Normal"/>
        <w:rPr>
          <w:rFonts w:ascii="Arial" w:hAnsi="Arial" w:eastAsia="Arial" w:cs="Arial"/>
          <w:noProof w:val="0"/>
          <w:sz w:val="22"/>
          <w:szCs w:val="22"/>
          <w:lang w:val="en-US"/>
        </w:rPr>
      </w:pPr>
    </w:p>
    <w:p xmlns:wp14="http://schemas.microsoft.com/office/word/2010/wordml" w:rsidP="27AAE40E" wp14:paraId="708E84FA" wp14:textId="6E1FD36B">
      <w:pPr>
        <w:pStyle w:val="Normal"/>
        <w:rPr>
          <w:rFonts w:ascii="Arial" w:hAnsi="Arial" w:eastAsia="Arial" w:cs="Arial"/>
          <w:noProof w:val="0"/>
          <w:sz w:val="22"/>
          <w:szCs w:val="22"/>
          <w:lang w:val="en-US"/>
        </w:rPr>
      </w:pPr>
    </w:p>
    <w:p xmlns:wp14="http://schemas.microsoft.com/office/word/2010/wordml" w:rsidP="27AAE40E" wp14:paraId="4D1035AF" wp14:textId="1BF8B5BC">
      <w:pPr>
        <w:pStyle w:val="Normal"/>
        <w:rPr>
          <w:rFonts w:ascii="Arial" w:hAnsi="Arial" w:eastAsia="Arial" w:cs="Arial"/>
          <w:noProof w:val="0"/>
          <w:sz w:val="22"/>
          <w:szCs w:val="22"/>
          <w:lang w:val="en-US"/>
        </w:rPr>
      </w:pPr>
    </w:p>
    <w:p xmlns:wp14="http://schemas.microsoft.com/office/word/2010/wordml" w:rsidP="27AAE40E" wp14:paraId="7A7E8315" wp14:textId="4B895EC8">
      <w:pPr>
        <w:pStyle w:val="Normal"/>
        <w:rPr>
          <w:rFonts w:ascii="Arial" w:hAnsi="Arial" w:eastAsia="Arial" w:cs="Arial"/>
          <w:noProof w:val="0"/>
          <w:sz w:val="22"/>
          <w:szCs w:val="22"/>
          <w:lang w:val="en-US"/>
        </w:rPr>
      </w:pPr>
    </w:p>
    <w:p xmlns:wp14="http://schemas.microsoft.com/office/word/2010/wordml" w:rsidP="27AAE40E" wp14:paraId="23CCA026" wp14:textId="7495769F">
      <w:pPr>
        <w:pStyle w:val="Normal"/>
        <w:rPr>
          <w:rFonts w:ascii="Arial" w:hAnsi="Arial" w:eastAsia="Arial" w:cs="Arial"/>
          <w:noProof w:val="0"/>
          <w:sz w:val="22"/>
          <w:szCs w:val="22"/>
          <w:lang w:val="en-US"/>
        </w:rPr>
      </w:pPr>
    </w:p>
    <w:p xmlns:wp14="http://schemas.microsoft.com/office/word/2010/wordml" w:rsidP="27AAE40E" wp14:paraId="63CBF631" wp14:textId="1B6B8888">
      <w:pPr>
        <w:pStyle w:val="Normal"/>
        <w:rPr>
          <w:rFonts w:ascii="Arial" w:hAnsi="Arial" w:eastAsia="Arial" w:cs="Arial"/>
          <w:noProof w:val="0"/>
          <w:sz w:val="22"/>
          <w:szCs w:val="22"/>
          <w:lang w:val="en-US"/>
        </w:rPr>
      </w:pPr>
    </w:p>
    <w:p xmlns:wp14="http://schemas.microsoft.com/office/word/2010/wordml" w:rsidP="27AAE40E" wp14:paraId="77650820" wp14:textId="464E75E1">
      <w:pPr>
        <w:pStyle w:val="Normal"/>
        <w:rPr>
          <w:rFonts w:ascii="Arial" w:hAnsi="Arial" w:eastAsia="Arial" w:cs="Arial"/>
          <w:noProof w:val="0"/>
          <w:sz w:val="22"/>
          <w:szCs w:val="22"/>
          <w:lang w:val="en-US"/>
        </w:rPr>
      </w:pPr>
    </w:p>
    <w:p xmlns:wp14="http://schemas.microsoft.com/office/word/2010/wordml" w:rsidP="27AAE40E" wp14:paraId="03FB050A" wp14:textId="225C2FED">
      <w:pPr>
        <w:pStyle w:val="Normal"/>
        <w:rPr>
          <w:rFonts w:ascii="Arial" w:hAnsi="Arial" w:eastAsia="Arial" w:cs="Arial"/>
          <w:noProof w:val="0"/>
          <w:sz w:val="22"/>
          <w:szCs w:val="22"/>
          <w:lang w:val="en-US"/>
        </w:rPr>
      </w:pPr>
    </w:p>
    <w:p xmlns:wp14="http://schemas.microsoft.com/office/word/2010/wordml" w:rsidP="27AAE40E" wp14:paraId="7367C05A" wp14:textId="4987BD1A">
      <w:pPr>
        <w:pStyle w:val="Normal"/>
        <w:rPr>
          <w:rFonts w:ascii="Arial" w:hAnsi="Arial" w:eastAsia="Arial" w:cs="Arial"/>
          <w:noProof w:val="0"/>
          <w:sz w:val="22"/>
          <w:szCs w:val="22"/>
          <w:lang w:val="en-US"/>
        </w:rPr>
      </w:pPr>
    </w:p>
    <w:p xmlns:wp14="http://schemas.microsoft.com/office/word/2010/wordml" w:rsidP="27AAE40E" wp14:paraId="59AEAEB1" wp14:textId="58F15FBC">
      <w:pPr>
        <w:pStyle w:val="Normal"/>
        <w:rPr>
          <w:rFonts w:ascii="Arial" w:hAnsi="Arial" w:eastAsia="Arial" w:cs="Arial"/>
          <w:noProof w:val="0"/>
          <w:sz w:val="22"/>
          <w:szCs w:val="22"/>
          <w:lang w:val="en-US"/>
        </w:rPr>
      </w:pPr>
    </w:p>
    <w:p w:rsidR="5CEF30F4" w:rsidP="5CEF30F4" w:rsidRDefault="5CEF30F4" w14:paraId="4A56FA53" w14:textId="4BC7108B">
      <w:pPr>
        <w:pStyle w:val="Normal"/>
        <w:rPr>
          <w:rFonts w:ascii="Arial" w:hAnsi="Arial" w:eastAsia="Arial" w:cs="Arial"/>
          <w:noProof w:val="0"/>
          <w:sz w:val="22"/>
          <w:szCs w:val="22"/>
          <w:lang w:val="en-US"/>
        </w:rPr>
      </w:pPr>
    </w:p>
    <w:p w:rsidR="5CEF30F4" w:rsidP="5CEF30F4" w:rsidRDefault="5CEF30F4" w14:paraId="59C8D8B9" w14:textId="247F2945">
      <w:pPr>
        <w:pStyle w:val="Normal"/>
        <w:rPr>
          <w:rFonts w:ascii="Arial" w:hAnsi="Arial" w:eastAsia="Arial" w:cs="Arial"/>
          <w:b w:val="1"/>
          <w:bCs w:val="1"/>
          <w:noProof w:val="0"/>
          <w:sz w:val="24"/>
          <w:szCs w:val="24"/>
          <w:lang w:val="en-US"/>
        </w:rPr>
      </w:pPr>
    </w:p>
    <w:p w:rsidR="5CEF30F4" w:rsidP="5CEF30F4" w:rsidRDefault="5CEF30F4" w14:paraId="0AF8CDA7" w14:textId="08857493">
      <w:pPr>
        <w:pStyle w:val="Normal"/>
        <w:rPr>
          <w:rFonts w:ascii="Arial" w:hAnsi="Arial" w:eastAsia="Arial" w:cs="Arial"/>
          <w:b w:val="1"/>
          <w:bCs w:val="1"/>
          <w:noProof w:val="0"/>
          <w:sz w:val="24"/>
          <w:szCs w:val="24"/>
          <w:lang w:val="en-US"/>
        </w:rPr>
      </w:pPr>
    </w:p>
    <w:p w:rsidR="5CEF30F4" w:rsidP="5CEF30F4" w:rsidRDefault="5CEF30F4" w14:paraId="6CA9FBD6" w14:textId="4C6F3448">
      <w:pPr>
        <w:pStyle w:val="Normal"/>
        <w:rPr>
          <w:rFonts w:ascii="Arial" w:hAnsi="Arial" w:eastAsia="Arial" w:cs="Arial"/>
          <w:b w:val="1"/>
          <w:bCs w:val="1"/>
          <w:noProof w:val="0"/>
          <w:sz w:val="24"/>
          <w:szCs w:val="24"/>
          <w:lang w:val="en-US"/>
        </w:rPr>
      </w:pPr>
    </w:p>
    <w:p w:rsidR="5CEF30F4" w:rsidP="5CEF30F4" w:rsidRDefault="5CEF30F4" w14:paraId="749342E1" w14:textId="395BC4B9">
      <w:pPr>
        <w:pStyle w:val="Normal"/>
        <w:rPr>
          <w:rFonts w:ascii="Arial" w:hAnsi="Arial" w:eastAsia="Arial" w:cs="Arial"/>
          <w:b w:val="1"/>
          <w:bCs w:val="1"/>
          <w:noProof w:val="0"/>
          <w:sz w:val="24"/>
          <w:szCs w:val="24"/>
          <w:lang w:val="en-US"/>
        </w:rPr>
      </w:pPr>
    </w:p>
    <w:p w:rsidR="5CEF30F4" w:rsidP="5CEF30F4" w:rsidRDefault="5CEF30F4" w14:paraId="51D2E21E" w14:textId="15910688">
      <w:pPr>
        <w:pStyle w:val="Normal"/>
        <w:rPr>
          <w:rFonts w:ascii="Arial" w:hAnsi="Arial" w:eastAsia="Arial" w:cs="Arial"/>
          <w:b w:val="1"/>
          <w:bCs w:val="1"/>
          <w:noProof w:val="0"/>
          <w:sz w:val="24"/>
          <w:szCs w:val="24"/>
          <w:lang w:val="en-US"/>
        </w:rPr>
      </w:pPr>
    </w:p>
    <w:p w:rsidR="5CEF30F4" w:rsidP="5CEF30F4" w:rsidRDefault="5CEF30F4" w14:paraId="68A0F9D0" w14:textId="6FC0E6FC">
      <w:pPr>
        <w:pStyle w:val="Normal"/>
        <w:rPr>
          <w:rFonts w:ascii="Arial" w:hAnsi="Arial" w:eastAsia="Arial" w:cs="Arial"/>
          <w:b w:val="1"/>
          <w:bCs w:val="1"/>
          <w:noProof w:val="0"/>
          <w:sz w:val="24"/>
          <w:szCs w:val="24"/>
          <w:lang w:val="en-US"/>
        </w:rPr>
      </w:pPr>
    </w:p>
    <w:p w:rsidR="5CEF30F4" w:rsidP="5CEF30F4" w:rsidRDefault="5CEF30F4" w14:paraId="2D21550E" w14:textId="5E513E08">
      <w:pPr>
        <w:pStyle w:val="Normal"/>
        <w:rPr>
          <w:rFonts w:ascii="Arial" w:hAnsi="Arial" w:eastAsia="Arial" w:cs="Arial"/>
          <w:b w:val="1"/>
          <w:bCs w:val="1"/>
          <w:noProof w:val="0"/>
          <w:sz w:val="24"/>
          <w:szCs w:val="24"/>
          <w:lang w:val="en-US"/>
        </w:rPr>
      </w:pPr>
    </w:p>
    <w:p xmlns:wp14="http://schemas.microsoft.com/office/word/2010/wordml" w:rsidP="5CEF30F4" wp14:paraId="45E9A636" wp14:textId="5095491F">
      <w:pPr>
        <w:pStyle w:val="Normal"/>
        <w:rPr>
          <w:rFonts w:ascii="Arial" w:hAnsi="Arial" w:eastAsia="Arial" w:cs="Arial"/>
          <w:b w:val="1"/>
          <w:bCs w:val="1"/>
          <w:noProof w:val="0"/>
          <w:sz w:val="24"/>
          <w:szCs w:val="24"/>
          <w:lang w:val="en-US"/>
        </w:rPr>
      </w:pPr>
      <w:r w:rsidRPr="5CEF30F4" w:rsidR="77A81CA3">
        <w:rPr>
          <w:rFonts w:ascii="Arial" w:hAnsi="Arial" w:eastAsia="Arial" w:cs="Arial"/>
          <w:b w:val="1"/>
          <w:bCs w:val="1"/>
          <w:noProof w:val="0"/>
          <w:sz w:val="24"/>
          <w:szCs w:val="24"/>
          <w:lang w:val="en-US"/>
        </w:rPr>
        <w:t>Introduction</w:t>
      </w:r>
    </w:p>
    <w:p xmlns:wp14="http://schemas.microsoft.com/office/word/2010/wordml" w:rsidP="5CEF30F4" wp14:paraId="1E50BA07" wp14:textId="3C613F6C">
      <w:pPr>
        <w:spacing w:before="0" w:beforeAutospacing="off" w:after="0" w:afterAutospacing="off" w:line="300" w:lineRule="auto"/>
        <w:rPr>
          <w:rFonts w:ascii="Arial" w:hAnsi="Arial" w:eastAsia="Arial" w:cs="Arial"/>
          <w:noProof w:val="0"/>
          <w:color w:val="000000" w:themeColor="text1" w:themeTint="FF" w:themeShade="FF"/>
          <w:sz w:val="22"/>
          <w:szCs w:val="22"/>
          <w:lang w:val="en-US"/>
        </w:rPr>
      </w:pPr>
      <w:r w:rsidRPr="5CEF30F4" w:rsidR="6DFD18DE">
        <w:rPr>
          <w:rFonts w:ascii="Arial" w:hAnsi="Arial" w:eastAsia="Arial" w:cs="Arial"/>
          <w:noProof w:val="0"/>
          <w:color w:val="000000" w:themeColor="text1" w:themeTint="FF" w:themeShade="FF"/>
          <w:sz w:val="22"/>
          <w:szCs w:val="22"/>
          <w:lang w:val="en-US"/>
        </w:rPr>
        <w:t xml:space="preserve">This report is intended for health and social care professionals working within residential care settings for older adults. It examines the application of Erikson’s Psychosocial Theory of Development, with particular focus on the final stage, </w:t>
      </w:r>
      <w:r w:rsidRPr="5CEF30F4" w:rsidR="6DFD18DE">
        <w:rPr>
          <w:rFonts w:ascii="Arial" w:hAnsi="Arial" w:eastAsia="Arial" w:cs="Arial"/>
          <w:i w:val="1"/>
          <w:iCs w:val="1"/>
          <w:noProof w:val="0"/>
          <w:color w:val="000000" w:themeColor="text1" w:themeTint="FF" w:themeShade="FF"/>
          <w:sz w:val="22"/>
          <w:szCs w:val="22"/>
          <w:lang w:val="en-US"/>
        </w:rPr>
        <w:t>Integrity versus Despair</w:t>
      </w:r>
      <w:r w:rsidRPr="5CEF30F4" w:rsidR="6DFD18DE">
        <w:rPr>
          <w:rFonts w:ascii="Arial" w:hAnsi="Arial" w:eastAsia="Arial" w:cs="Arial"/>
          <w:noProof w:val="0"/>
          <w:color w:val="000000" w:themeColor="text1" w:themeTint="FF" w:themeShade="FF"/>
          <w:sz w:val="22"/>
          <w:szCs w:val="22"/>
          <w:lang w:val="en-US"/>
        </w:rPr>
        <w:t>, and considers how this theoretical framework can be used to enhance psychological wellbeing and overall quality of life among older residents. The report includes a real</w:t>
      </w:r>
      <w:r>
        <w:noBreakHyphen/>
      </w:r>
      <w:r w:rsidRPr="5CEF30F4" w:rsidR="6DFD18DE">
        <w:rPr>
          <w:rFonts w:ascii="Arial" w:hAnsi="Arial" w:eastAsia="Arial" w:cs="Arial"/>
          <w:noProof w:val="0"/>
          <w:color w:val="000000" w:themeColor="text1" w:themeTint="FF" w:themeShade="FF"/>
          <w:sz w:val="22"/>
          <w:szCs w:val="22"/>
          <w:lang w:val="en-US"/>
        </w:rPr>
        <w:t xml:space="preserve">world case scenario to </w:t>
      </w:r>
      <w:r w:rsidRPr="5CEF30F4" w:rsidR="6DFD18DE">
        <w:rPr>
          <w:rFonts w:ascii="Arial" w:hAnsi="Arial" w:eastAsia="Arial" w:cs="Arial"/>
          <w:noProof w:val="0"/>
          <w:color w:val="000000" w:themeColor="text1" w:themeTint="FF" w:themeShade="FF"/>
          <w:sz w:val="22"/>
          <w:szCs w:val="22"/>
          <w:lang w:val="en-US"/>
        </w:rPr>
        <w:t>demonstrate</w:t>
      </w:r>
      <w:r w:rsidRPr="5CEF30F4" w:rsidR="6DFD18DE">
        <w:rPr>
          <w:rFonts w:ascii="Arial" w:hAnsi="Arial" w:eastAsia="Arial" w:cs="Arial"/>
          <w:noProof w:val="0"/>
          <w:color w:val="000000" w:themeColor="text1" w:themeTint="FF" w:themeShade="FF"/>
          <w:sz w:val="22"/>
          <w:szCs w:val="22"/>
          <w:lang w:val="en-US"/>
        </w:rPr>
        <w:t xml:space="preserve"> practical application of the theory in a care home context. In addition, it </w:t>
      </w:r>
      <w:r w:rsidRPr="5CEF30F4" w:rsidR="6DFD18DE">
        <w:rPr>
          <w:rFonts w:ascii="Arial" w:hAnsi="Arial" w:eastAsia="Arial" w:cs="Arial"/>
          <w:noProof w:val="0"/>
          <w:color w:val="000000" w:themeColor="text1" w:themeTint="FF" w:themeShade="FF"/>
          <w:sz w:val="22"/>
          <w:szCs w:val="22"/>
          <w:lang w:val="en-US"/>
        </w:rPr>
        <w:t>identifies</w:t>
      </w:r>
      <w:r w:rsidRPr="5CEF30F4" w:rsidR="6DFD18DE">
        <w:rPr>
          <w:rFonts w:ascii="Arial" w:hAnsi="Arial" w:eastAsia="Arial" w:cs="Arial"/>
          <w:noProof w:val="0"/>
          <w:color w:val="000000" w:themeColor="text1" w:themeTint="FF" w:themeShade="FF"/>
          <w:sz w:val="22"/>
          <w:szCs w:val="22"/>
          <w:lang w:val="en-US"/>
        </w:rPr>
        <w:t xml:space="preserve"> a key challenge faced by professionals when supporting residents at this stage of development and proposes an evidence</w:t>
      </w:r>
      <w:r>
        <w:noBreakHyphen/>
      </w:r>
      <w:r w:rsidRPr="5CEF30F4" w:rsidR="6DFD18DE">
        <w:rPr>
          <w:rFonts w:ascii="Arial" w:hAnsi="Arial" w:eastAsia="Arial" w:cs="Arial"/>
          <w:noProof w:val="0"/>
          <w:color w:val="000000" w:themeColor="text1" w:themeTint="FF" w:themeShade="FF"/>
          <w:sz w:val="22"/>
          <w:szCs w:val="22"/>
          <w:lang w:val="en-US"/>
        </w:rPr>
        <w:t>based strategy to address this challenge effectively</w:t>
      </w:r>
    </w:p>
    <w:p xmlns:wp14="http://schemas.microsoft.com/office/word/2010/wordml" w:rsidP="27AAE40E" wp14:paraId="6EF8B5A1" wp14:textId="7B8B6C25">
      <w:pPr>
        <w:pStyle w:val="Normal"/>
        <w:rPr>
          <w:rFonts w:ascii="Arial" w:hAnsi="Arial" w:eastAsia="Arial" w:cs="Arial"/>
          <w:sz w:val="22"/>
          <w:szCs w:val="22"/>
        </w:rPr>
      </w:pPr>
    </w:p>
    <w:p xmlns:wp14="http://schemas.microsoft.com/office/word/2010/wordml" w:rsidP="5CEF30F4" wp14:paraId="04C60EB3" wp14:textId="637C99D4">
      <w:pPr>
        <w:pStyle w:val="Normal"/>
        <w:rPr>
          <w:rFonts w:ascii="Arial" w:hAnsi="Arial" w:eastAsia="Arial" w:cs="Arial"/>
          <w:b w:val="1"/>
          <w:bCs w:val="1"/>
          <w:noProof w:val="0"/>
          <w:sz w:val="24"/>
          <w:szCs w:val="24"/>
          <w:lang w:val="en-US"/>
        </w:rPr>
      </w:pPr>
      <w:r w:rsidRPr="5CEF30F4" w:rsidR="77A81CA3">
        <w:rPr>
          <w:rFonts w:ascii="Arial" w:hAnsi="Arial" w:eastAsia="Arial" w:cs="Arial"/>
          <w:b w:val="1"/>
          <w:bCs w:val="1"/>
          <w:noProof w:val="0"/>
          <w:sz w:val="24"/>
          <w:szCs w:val="24"/>
          <w:lang w:val="en-US"/>
        </w:rPr>
        <w:t>Application of Erikson’s Theory in Residential Care</w:t>
      </w:r>
    </w:p>
    <w:p w:rsidR="5F1E991C" w:rsidP="5CEF30F4" w:rsidRDefault="5F1E991C" w14:paraId="1F980B66" w14:textId="3BFBD223">
      <w:pPr>
        <w:spacing w:before="210" w:beforeAutospacing="off" w:after="210" w:afterAutospacing="off" w:line="300" w:lineRule="auto"/>
        <w:rPr>
          <w:rFonts w:ascii="Arial" w:hAnsi="Arial" w:eastAsia="Arial" w:cs="Arial"/>
          <w:noProof w:val="0"/>
          <w:color w:val="000000" w:themeColor="text1" w:themeTint="FF" w:themeShade="FF"/>
          <w:sz w:val="22"/>
          <w:szCs w:val="22"/>
          <w:lang w:val="en-US"/>
        </w:rPr>
      </w:pPr>
      <w:r w:rsidRPr="19D5A426" w:rsidR="5F1E991C">
        <w:rPr>
          <w:rFonts w:ascii="Arial" w:hAnsi="Arial" w:eastAsia="Arial" w:cs="Arial"/>
          <w:noProof w:val="0"/>
          <w:color w:val="000000" w:themeColor="text1" w:themeTint="FF" w:themeShade="FF"/>
          <w:sz w:val="22"/>
          <w:szCs w:val="22"/>
          <w:lang w:val="en-US"/>
        </w:rPr>
        <w:t xml:space="preserve">Erikson’s Psychosocial Theory of Development proposes that older adulthood is defined by the stage of </w:t>
      </w:r>
      <w:r w:rsidRPr="19D5A426" w:rsidR="5F1E991C">
        <w:rPr>
          <w:rFonts w:ascii="Arial" w:hAnsi="Arial" w:eastAsia="Arial" w:cs="Arial"/>
          <w:i w:val="1"/>
          <w:iCs w:val="1"/>
          <w:noProof w:val="0"/>
          <w:color w:val="000000" w:themeColor="text1" w:themeTint="FF" w:themeShade="FF"/>
          <w:sz w:val="22"/>
          <w:szCs w:val="22"/>
          <w:lang w:val="en-US"/>
        </w:rPr>
        <w:t>Integrity versus Despair</w:t>
      </w:r>
      <w:r w:rsidRPr="19D5A426" w:rsidR="5F1E991C">
        <w:rPr>
          <w:rFonts w:ascii="Arial" w:hAnsi="Arial" w:eastAsia="Arial" w:cs="Arial"/>
          <w:noProof w:val="0"/>
          <w:color w:val="000000" w:themeColor="text1" w:themeTint="FF" w:themeShade="FF"/>
          <w:sz w:val="22"/>
          <w:szCs w:val="22"/>
          <w:lang w:val="en-US"/>
        </w:rPr>
        <w:t xml:space="preserve">, during which individuals reflect on their life experiences and assess their sense of fulfilment and meaning. Successful resolution of this stage results in ego integrity, </w:t>
      </w:r>
      <w:r w:rsidRPr="19D5A426" w:rsidR="71E8AF4A">
        <w:rPr>
          <w:rFonts w:ascii="Arial" w:hAnsi="Arial" w:eastAsia="Arial" w:cs="Arial"/>
          <w:noProof w:val="0"/>
          <w:color w:val="000000" w:themeColor="text1" w:themeTint="FF" w:themeShade="FF"/>
          <w:sz w:val="22"/>
          <w:szCs w:val="22"/>
          <w:lang w:val="en-US"/>
        </w:rPr>
        <w:t>characterized</w:t>
      </w:r>
      <w:r w:rsidRPr="19D5A426" w:rsidR="5F1E991C">
        <w:rPr>
          <w:rFonts w:ascii="Arial" w:hAnsi="Arial" w:eastAsia="Arial" w:cs="Arial"/>
          <w:noProof w:val="0"/>
          <w:color w:val="000000" w:themeColor="text1" w:themeTint="FF" w:themeShade="FF"/>
          <w:sz w:val="22"/>
          <w:szCs w:val="22"/>
          <w:lang w:val="en-US"/>
        </w:rPr>
        <w:t xml:space="preserve"> by acceptance of one’s life, emotional balance, and a sense of completeness. Conversely, failure to achieve integrity may lead to despair, expressed through feelings of regret, hopelessness, and social withdrawal. Residential care environments therefore play a critical role in supporting older adults through this developmental stage by addressing their emotional, social, and psychological needs.</w:t>
      </w:r>
    </w:p>
    <w:p w:rsidR="5F1E991C" w:rsidP="5CEF30F4" w:rsidRDefault="5F1E991C" w14:paraId="67B45A61" w14:textId="5D7BF6B4">
      <w:pPr>
        <w:spacing w:before="210" w:beforeAutospacing="off" w:after="210" w:afterAutospacing="off" w:line="300" w:lineRule="auto"/>
        <w:rPr>
          <w:rFonts w:ascii="Arial" w:hAnsi="Arial" w:eastAsia="Arial" w:cs="Arial"/>
          <w:noProof w:val="0"/>
          <w:color w:val="000000" w:themeColor="text1" w:themeTint="FF" w:themeShade="FF"/>
          <w:sz w:val="22"/>
          <w:szCs w:val="22"/>
          <w:lang w:val="en-US"/>
        </w:rPr>
      </w:pPr>
      <w:r w:rsidRPr="19D5A426" w:rsidR="5F1E991C">
        <w:rPr>
          <w:rFonts w:ascii="Arial" w:hAnsi="Arial" w:eastAsia="Arial" w:cs="Arial"/>
          <w:noProof w:val="0"/>
          <w:color w:val="000000" w:themeColor="text1" w:themeTint="FF" w:themeShade="FF"/>
          <w:sz w:val="22"/>
          <w:szCs w:val="22"/>
          <w:lang w:val="en-US"/>
        </w:rPr>
        <w:t>Health and social care professionals can apply Erikson’s theory in practice through interventions that encourage reflection, meaning</w:t>
      </w:r>
      <w:r>
        <w:noBreakHyphen/>
      </w:r>
      <w:r w:rsidRPr="19D5A426" w:rsidR="5F1E991C">
        <w:rPr>
          <w:rFonts w:ascii="Arial" w:hAnsi="Arial" w:eastAsia="Arial" w:cs="Arial"/>
          <w:noProof w:val="0"/>
          <w:color w:val="000000" w:themeColor="text1" w:themeTint="FF" w:themeShade="FF"/>
          <w:sz w:val="22"/>
          <w:szCs w:val="22"/>
          <w:lang w:val="en-US"/>
        </w:rPr>
        <w:t>making, and social engagement. Strategies such as life</w:t>
      </w:r>
      <w:r>
        <w:noBreakHyphen/>
      </w:r>
      <w:r w:rsidRPr="19D5A426" w:rsidR="5F1E991C">
        <w:rPr>
          <w:rFonts w:ascii="Arial" w:hAnsi="Arial" w:eastAsia="Arial" w:cs="Arial"/>
          <w:noProof w:val="0"/>
          <w:color w:val="000000" w:themeColor="text1" w:themeTint="FF" w:themeShade="FF"/>
          <w:sz w:val="22"/>
          <w:szCs w:val="22"/>
          <w:lang w:val="en-US"/>
        </w:rPr>
        <w:t xml:space="preserve">story work and reminiscence therapy enable residents to revisit significant life events, </w:t>
      </w:r>
      <w:r w:rsidRPr="19D5A426" w:rsidR="129106A9">
        <w:rPr>
          <w:rFonts w:ascii="Arial" w:hAnsi="Arial" w:eastAsia="Arial" w:cs="Arial"/>
          <w:noProof w:val="0"/>
          <w:color w:val="000000" w:themeColor="text1" w:themeTint="FF" w:themeShade="FF"/>
          <w:sz w:val="22"/>
          <w:szCs w:val="22"/>
          <w:lang w:val="en-US"/>
        </w:rPr>
        <w:t>recognize</w:t>
      </w:r>
      <w:r w:rsidRPr="19D5A426" w:rsidR="5F1E991C">
        <w:rPr>
          <w:rFonts w:ascii="Arial" w:hAnsi="Arial" w:eastAsia="Arial" w:cs="Arial"/>
          <w:noProof w:val="0"/>
          <w:color w:val="000000" w:themeColor="text1" w:themeTint="FF" w:themeShade="FF"/>
          <w:sz w:val="22"/>
          <w:szCs w:val="22"/>
          <w:lang w:val="en-US"/>
        </w:rPr>
        <w:t xml:space="preserve"> achievements, and </w:t>
      </w:r>
      <w:r w:rsidRPr="19D5A426" w:rsidR="5F1E991C">
        <w:rPr>
          <w:rFonts w:ascii="Arial" w:hAnsi="Arial" w:eastAsia="Arial" w:cs="Arial"/>
          <w:noProof w:val="0"/>
          <w:color w:val="000000" w:themeColor="text1" w:themeTint="FF" w:themeShade="FF"/>
          <w:sz w:val="22"/>
          <w:szCs w:val="22"/>
          <w:lang w:val="en-US"/>
        </w:rPr>
        <w:t>maintain</w:t>
      </w:r>
      <w:r w:rsidRPr="19D5A426" w:rsidR="5F1E991C">
        <w:rPr>
          <w:rFonts w:ascii="Arial" w:hAnsi="Arial" w:eastAsia="Arial" w:cs="Arial"/>
          <w:noProof w:val="0"/>
          <w:color w:val="000000" w:themeColor="text1" w:themeTint="FF" w:themeShade="FF"/>
          <w:sz w:val="22"/>
          <w:szCs w:val="22"/>
          <w:lang w:val="en-US"/>
        </w:rPr>
        <w:t xml:space="preserve"> continuity of identity. These person</w:t>
      </w:r>
      <w:r>
        <w:noBreakHyphen/>
      </w:r>
      <w:r w:rsidRPr="19D5A426" w:rsidR="5F1E991C">
        <w:rPr>
          <w:rFonts w:ascii="Arial" w:hAnsi="Arial" w:eastAsia="Arial" w:cs="Arial"/>
          <w:noProof w:val="0"/>
          <w:color w:val="000000" w:themeColor="text1" w:themeTint="FF" w:themeShade="FF"/>
          <w:sz w:val="22"/>
          <w:szCs w:val="22"/>
          <w:lang w:val="en-US"/>
        </w:rPr>
        <w:t xml:space="preserve">centred approaches </w:t>
      </w:r>
      <w:r w:rsidRPr="19D5A426" w:rsidR="5F1E991C">
        <w:rPr>
          <w:rFonts w:ascii="Arial" w:hAnsi="Arial" w:eastAsia="Arial" w:cs="Arial"/>
          <w:noProof w:val="0"/>
          <w:color w:val="000000" w:themeColor="text1" w:themeTint="FF" w:themeShade="FF"/>
          <w:sz w:val="22"/>
          <w:szCs w:val="22"/>
          <w:lang w:val="en-US"/>
        </w:rPr>
        <w:t>validate</w:t>
      </w:r>
      <w:r w:rsidRPr="19D5A426" w:rsidR="5F1E991C">
        <w:rPr>
          <w:rFonts w:ascii="Arial" w:hAnsi="Arial" w:eastAsia="Arial" w:cs="Arial"/>
          <w:noProof w:val="0"/>
          <w:color w:val="000000" w:themeColor="text1" w:themeTint="FF" w:themeShade="FF"/>
          <w:sz w:val="22"/>
          <w:szCs w:val="22"/>
          <w:lang w:val="en-US"/>
        </w:rPr>
        <w:t xml:space="preserve"> </w:t>
      </w:r>
      <w:r w:rsidRPr="19D5A426" w:rsidR="485010DF">
        <w:rPr>
          <w:rFonts w:ascii="Arial" w:hAnsi="Arial" w:eastAsia="Arial" w:cs="Arial"/>
          <w:noProof w:val="0"/>
          <w:color w:val="000000" w:themeColor="text1" w:themeTint="FF" w:themeShade="FF"/>
          <w:sz w:val="22"/>
          <w:szCs w:val="22"/>
          <w:lang w:val="en-US"/>
        </w:rPr>
        <w:t>residents</w:t>
      </w:r>
      <w:r w:rsidRPr="19D5A426" w:rsidR="5F1E991C">
        <w:rPr>
          <w:rFonts w:ascii="Arial" w:hAnsi="Arial" w:eastAsia="Arial" w:cs="Arial"/>
          <w:noProof w:val="0"/>
          <w:color w:val="000000" w:themeColor="text1" w:themeTint="FF" w:themeShade="FF"/>
          <w:sz w:val="22"/>
          <w:szCs w:val="22"/>
          <w:lang w:val="en-US"/>
        </w:rPr>
        <w:t xml:space="preserve"> lived experiences and promote positive self</w:t>
      </w:r>
      <w:r>
        <w:noBreakHyphen/>
      </w:r>
      <w:r w:rsidRPr="19D5A426" w:rsidR="5F1E991C">
        <w:rPr>
          <w:rFonts w:ascii="Arial" w:hAnsi="Arial" w:eastAsia="Arial" w:cs="Arial"/>
          <w:noProof w:val="0"/>
          <w:color w:val="000000" w:themeColor="text1" w:themeTint="FF" w:themeShade="FF"/>
          <w:sz w:val="22"/>
          <w:szCs w:val="22"/>
          <w:lang w:val="en-US"/>
        </w:rPr>
        <w:t xml:space="preserve">evaluation, which is essential for strengthening ego integrity. Additionally, </w:t>
      </w:r>
      <w:r w:rsidRPr="19D5A426" w:rsidR="5F1E991C">
        <w:rPr>
          <w:rFonts w:ascii="Arial" w:hAnsi="Arial" w:eastAsia="Arial" w:cs="Arial"/>
          <w:noProof w:val="0"/>
          <w:color w:val="000000" w:themeColor="text1" w:themeTint="FF" w:themeShade="FF"/>
          <w:sz w:val="22"/>
          <w:szCs w:val="22"/>
          <w:lang w:val="en-US"/>
        </w:rPr>
        <w:t>facilitating</w:t>
      </w:r>
      <w:r w:rsidRPr="19D5A426" w:rsidR="5F1E991C">
        <w:rPr>
          <w:rFonts w:ascii="Arial" w:hAnsi="Arial" w:eastAsia="Arial" w:cs="Arial"/>
          <w:noProof w:val="0"/>
          <w:color w:val="000000" w:themeColor="text1" w:themeTint="FF" w:themeShade="FF"/>
          <w:sz w:val="22"/>
          <w:szCs w:val="22"/>
          <w:lang w:val="en-US"/>
        </w:rPr>
        <w:t xml:space="preserve"> meaningful social participation enables residents to share memories and personal narratives, </w:t>
      </w:r>
      <w:r w:rsidRPr="19D5A426" w:rsidR="36BB1187">
        <w:rPr>
          <w:rFonts w:ascii="Arial" w:hAnsi="Arial" w:eastAsia="Arial" w:cs="Arial"/>
          <w:noProof w:val="0"/>
          <w:color w:val="000000" w:themeColor="text1" w:themeTint="FF" w:themeShade="FF"/>
          <w:sz w:val="22"/>
          <w:szCs w:val="22"/>
          <w:lang w:val="en-US"/>
        </w:rPr>
        <w:t>foster</w:t>
      </w:r>
      <w:r w:rsidRPr="19D5A426" w:rsidR="5F1E991C">
        <w:rPr>
          <w:rFonts w:ascii="Arial" w:hAnsi="Arial" w:eastAsia="Arial" w:cs="Arial"/>
          <w:noProof w:val="0"/>
          <w:color w:val="000000" w:themeColor="text1" w:themeTint="FF" w:themeShade="FF"/>
          <w:sz w:val="22"/>
          <w:szCs w:val="22"/>
          <w:lang w:val="en-US"/>
        </w:rPr>
        <w:t xml:space="preserve"> social </w:t>
      </w:r>
      <w:r w:rsidRPr="19D5A426" w:rsidR="31F166E5">
        <w:rPr>
          <w:rFonts w:ascii="Arial" w:hAnsi="Arial" w:eastAsia="Arial" w:cs="Arial"/>
          <w:noProof w:val="0"/>
          <w:color w:val="000000" w:themeColor="text1" w:themeTint="FF" w:themeShade="FF"/>
          <w:sz w:val="22"/>
          <w:szCs w:val="22"/>
          <w:lang w:val="en-US"/>
        </w:rPr>
        <w:t>connections</w:t>
      </w:r>
      <w:r w:rsidRPr="19D5A426" w:rsidR="5F1E991C">
        <w:rPr>
          <w:rFonts w:ascii="Arial" w:hAnsi="Arial" w:eastAsia="Arial" w:cs="Arial"/>
          <w:noProof w:val="0"/>
          <w:color w:val="000000" w:themeColor="text1" w:themeTint="FF" w:themeShade="FF"/>
          <w:sz w:val="22"/>
          <w:szCs w:val="22"/>
          <w:lang w:val="en-US"/>
        </w:rPr>
        <w:t xml:space="preserve">, </w:t>
      </w:r>
      <w:r w:rsidRPr="19D5A426" w:rsidR="3F99E97D">
        <w:rPr>
          <w:rFonts w:ascii="Arial" w:hAnsi="Arial" w:eastAsia="Arial" w:cs="Arial"/>
          <w:noProof w:val="0"/>
          <w:color w:val="000000" w:themeColor="text1" w:themeTint="FF" w:themeShade="FF"/>
          <w:sz w:val="22"/>
          <w:szCs w:val="22"/>
          <w:lang w:val="en-US"/>
        </w:rPr>
        <w:t>reduce</w:t>
      </w:r>
      <w:r w:rsidRPr="19D5A426" w:rsidR="5F1E991C">
        <w:rPr>
          <w:rFonts w:ascii="Arial" w:hAnsi="Arial" w:eastAsia="Arial" w:cs="Arial"/>
          <w:noProof w:val="0"/>
          <w:color w:val="000000" w:themeColor="text1" w:themeTint="FF" w:themeShade="FF"/>
          <w:sz w:val="22"/>
          <w:szCs w:val="22"/>
          <w:lang w:val="en-US"/>
        </w:rPr>
        <w:t xml:space="preserve"> isolation, and </w:t>
      </w:r>
      <w:r w:rsidRPr="19D5A426" w:rsidR="2CA5E553">
        <w:rPr>
          <w:rFonts w:ascii="Arial" w:hAnsi="Arial" w:eastAsia="Arial" w:cs="Arial"/>
          <w:noProof w:val="0"/>
          <w:color w:val="000000" w:themeColor="text1" w:themeTint="FF" w:themeShade="FF"/>
          <w:sz w:val="22"/>
          <w:szCs w:val="22"/>
          <w:lang w:val="en-US"/>
        </w:rPr>
        <w:t>enhance</w:t>
      </w:r>
      <w:r w:rsidRPr="19D5A426" w:rsidR="5F1E991C">
        <w:rPr>
          <w:rFonts w:ascii="Arial" w:hAnsi="Arial" w:eastAsia="Arial" w:cs="Arial"/>
          <w:noProof w:val="0"/>
          <w:color w:val="000000" w:themeColor="text1" w:themeTint="FF" w:themeShade="FF"/>
          <w:sz w:val="22"/>
          <w:szCs w:val="22"/>
          <w:lang w:val="en-US"/>
        </w:rPr>
        <w:t xml:space="preserve"> self</w:t>
      </w:r>
      <w:r>
        <w:noBreakHyphen/>
      </w:r>
      <w:r w:rsidRPr="19D5A426" w:rsidR="5F1E991C">
        <w:rPr>
          <w:rFonts w:ascii="Arial" w:hAnsi="Arial" w:eastAsia="Arial" w:cs="Arial"/>
          <w:noProof w:val="0"/>
          <w:color w:val="000000" w:themeColor="text1" w:themeTint="FF" w:themeShade="FF"/>
          <w:sz w:val="22"/>
          <w:szCs w:val="22"/>
          <w:lang w:val="en-US"/>
        </w:rPr>
        <w:t>esteem.</w:t>
      </w:r>
    </w:p>
    <w:p w:rsidR="5F1E991C" w:rsidP="5CEF30F4" w:rsidRDefault="5F1E991C" w14:paraId="6441A63C" w14:textId="256D7A47">
      <w:pPr>
        <w:spacing w:before="210" w:beforeAutospacing="off" w:after="210" w:afterAutospacing="off" w:line="300" w:lineRule="auto"/>
      </w:pPr>
      <w:r w:rsidRPr="19D5A426" w:rsidR="5F1E991C">
        <w:rPr>
          <w:rFonts w:ascii="Arial" w:hAnsi="Arial" w:eastAsia="Arial" w:cs="Arial"/>
          <w:noProof w:val="0"/>
          <w:color w:val="000000" w:themeColor="text1" w:themeTint="FF" w:themeShade="FF"/>
          <w:sz w:val="22"/>
          <w:szCs w:val="22"/>
          <w:lang w:val="en-US"/>
        </w:rPr>
        <w:t xml:space="preserve">Promoting autonomy and respect is a further key element in supporting psychological wellbeing in residential care settings. Providing residents with opportunities to make informed choices </w:t>
      </w:r>
      <w:r w:rsidRPr="19D5A426" w:rsidR="5F1E991C">
        <w:rPr>
          <w:rFonts w:ascii="Arial" w:hAnsi="Arial" w:eastAsia="Arial" w:cs="Arial"/>
          <w:noProof w:val="0"/>
          <w:color w:val="000000" w:themeColor="text1" w:themeTint="FF" w:themeShade="FF"/>
          <w:sz w:val="22"/>
          <w:szCs w:val="22"/>
          <w:lang w:val="en-US"/>
        </w:rPr>
        <w:t>regarding</w:t>
      </w:r>
      <w:r w:rsidRPr="19D5A426" w:rsidR="5F1E991C">
        <w:rPr>
          <w:rFonts w:ascii="Arial" w:hAnsi="Arial" w:eastAsia="Arial" w:cs="Arial"/>
          <w:noProof w:val="0"/>
          <w:color w:val="000000" w:themeColor="text1" w:themeTint="FF" w:themeShade="FF"/>
          <w:sz w:val="22"/>
          <w:szCs w:val="22"/>
          <w:lang w:val="en-US"/>
        </w:rPr>
        <w:t xml:space="preserve"> daily routines, personal care, and recreational activities helps preserve dignity and a sense of control. This empowerment supports independence and reinforces residents’ sense of </w:t>
      </w:r>
      <w:r w:rsidRPr="19D5A426" w:rsidR="20734785">
        <w:rPr>
          <w:rFonts w:ascii="Arial" w:hAnsi="Arial" w:eastAsia="Arial" w:cs="Arial"/>
          <w:noProof w:val="0"/>
          <w:color w:val="000000" w:themeColor="text1" w:themeTint="FF" w:themeShade="FF"/>
          <w:sz w:val="22"/>
          <w:szCs w:val="22"/>
          <w:lang w:val="en-US"/>
        </w:rPr>
        <w:t>self-worth</w:t>
      </w:r>
      <w:r w:rsidRPr="19D5A426" w:rsidR="5F1E991C">
        <w:rPr>
          <w:rFonts w:ascii="Arial" w:hAnsi="Arial" w:eastAsia="Arial" w:cs="Arial"/>
          <w:noProof w:val="0"/>
          <w:color w:val="000000" w:themeColor="text1" w:themeTint="FF" w:themeShade="FF"/>
          <w:sz w:val="22"/>
          <w:szCs w:val="22"/>
          <w:lang w:val="en-US"/>
        </w:rPr>
        <w:t>, which is fundamental to achieving integrity in later life. By embedding autonomy, respect, and reflective practices into care provision, residential care professionals can significantly contribute to improving quality of life and psychological outcomes for older adults</w:t>
      </w:r>
      <w:r w:rsidRPr="19D5A426" w:rsidR="5F1E991C">
        <w:rPr>
          <w:rFonts w:ascii="Segoe UI" w:hAnsi="Segoe UI" w:eastAsia="Segoe UI" w:cs="Segoe UI"/>
          <w:noProof w:val="0"/>
          <w:color w:val="000000" w:themeColor="text1" w:themeTint="FF" w:themeShade="FF"/>
          <w:sz w:val="21"/>
          <w:szCs w:val="21"/>
          <w:lang w:val="en-US"/>
        </w:rPr>
        <w:t>.</w:t>
      </w:r>
    </w:p>
    <w:p w:rsidR="5CEF30F4" w:rsidP="5CEF30F4" w:rsidRDefault="5CEF30F4" w14:paraId="407F561F" w14:textId="3A8FD3AD">
      <w:pPr>
        <w:pStyle w:val="Normal"/>
        <w:rPr>
          <w:rFonts w:ascii="Arial" w:hAnsi="Arial" w:eastAsia="Arial" w:cs="Arial"/>
          <w:b w:val="1"/>
          <w:bCs w:val="1"/>
          <w:noProof w:val="0"/>
          <w:sz w:val="24"/>
          <w:szCs w:val="24"/>
          <w:lang w:val="en-US"/>
        </w:rPr>
      </w:pPr>
    </w:p>
    <w:p xmlns:wp14="http://schemas.microsoft.com/office/word/2010/wordml" w:rsidP="27AAE40E" wp14:paraId="0EDF6490" wp14:textId="38BA80CE">
      <w:pPr>
        <w:pStyle w:val="Normal"/>
        <w:rPr>
          <w:rFonts w:ascii="Arial" w:hAnsi="Arial" w:eastAsia="Arial" w:cs="Arial"/>
          <w:sz w:val="22"/>
          <w:szCs w:val="22"/>
        </w:rPr>
      </w:pPr>
    </w:p>
    <w:p w:rsidR="5CEF30F4" w:rsidP="5CEF30F4" w:rsidRDefault="5CEF30F4" w14:paraId="5433A099" w14:textId="600C4BBC">
      <w:pPr>
        <w:pStyle w:val="Normal"/>
        <w:rPr>
          <w:rFonts w:ascii="Arial" w:hAnsi="Arial" w:eastAsia="Arial" w:cs="Arial"/>
          <w:b w:val="1"/>
          <w:bCs w:val="1"/>
          <w:noProof w:val="0"/>
          <w:sz w:val="24"/>
          <w:szCs w:val="24"/>
          <w:lang w:val="en-US"/>
        </w:rPr>
      </w:pPr>
    </w:p>
    <w:p xmlns:wp14="http://schemas.microsoft.com/office/word/2010/wordml" w:rsidP="5CEF30F4" wp14:paraId="0F5C7346" wp14:textId="4B35F533">
      <w:pPr>
        <w:pStyle w:val="Normal"/>
        <w:rPr>
          <w:rFonts w:ascii="Arial" w:hAnsi="Arial" w:eastAsia="Arial" w:cs="Arial"/>
          <w:b w:val="1"/>
          <w:bCs w:val="1"/>
          <w:noProof w:val="0"/>
          <w:sz w:val="24"/>
          <w:szCs w:val="24"/>
          <w:lang w:val="en-US"/>
        </w:rPr>
      </w:pPr>
      <w:r w:rsidRPr="5CEF30F4" w:rsidR="77A81CA3">
        <w:rPr>
          <w:rFonts w:ascii="Arial" w:hAnsi="Arial" w:eastAsia="Arial" w:cs="Arial"/>
          <w:b w:val="1"/>
          <w:bCs w:val="1"/>
          <w:noProof w:val="0"/>
          <w:sz w:val="24"/>
          <w:szCs w:val="24"/>
          <w:lang w:val="en-US"/>
        </w:rPr>
        <w:t>Case Scenario</w:t>
      </w:r>
    </w:p>
    <w:p xmlns:wp14="http://schemas.microsoft.com/office/word/2010/wordml" w:rsidP="27AAE40E" wp14:paraId="0FB94C05" wp14:textId="106E7327">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Mrs</w:t>
      </w:r>
      <w:r w:rsidRPr="19D5A426" w:rsidR="77A81CA3">
        <w:rPr>
          <w:rFonts w:ascii="Arial" w:hAnsi="Arial" w:eastAsia="Arial" w:cs="Arial"/>
          <w:noProof w:val="0"/>
          <w:sz w:val="22"/>
          <w:szCs w:val="22"/>
          <w:lang w:val="en-US"/>
        </w:rPr>
        <w:t xml:space="preserve"> A</w:t>
      </w:r>
      <w:r w:rsidRPr="19D5A426" w:rsidR="1A315EE2">
        <w:rPr>
          <w:rFonts w:ascii="Arial" w:hAnsi="Arial" w:eastAsia="Arial" w:cs="Arial"/>
          <w:noProof w:val="0"/>
          <w:sz w:val="22"/>
          <w:szCs w:val="22"/>
          <w:lang w:val="en-US"/>
        </w:rPr>
        <w:t xml:space="preserve">nna </w:t>
      </w:r>
      <w:r w:rsidRPr="19D5A426" w:rsidR="77A81CA3">
        <w:rPr>
          <w:rFonts w:ascii="Arial" w:hAnsi="Arial" w:eastAsia="Arial" w:cs="Arial"/>
          <w:noProof w:val="0"/>
          <w:sz w:val="22"/>
          <w:szCs w:val="22"/>
          <w:lang w:val="en-US"/>
        </w:rPr>
        <w:t>is an 82</w:t>
      </w:r>
      <w:r>
        <w:noBreakHyphen/>
      </w:r>
      <w:r w:rsidRPr="19D5A426" w:rsidR="77A81CA3">
        <w:rPr>
          <w:rFonts w:ascii="Arial" w:hAnsi="Arial" w:eastAsia="Arial" w:cs="Arial"/>
          <w:noProof w:val="0"/>
          <w:sz w:val="22"/>
          <w:szCs w:val="22"/>
          <w:lang w:val="en-US"/>
        </w:rPr>
        <w:t>year</w:t>
      </w:r>
      <w:r>
        <w:noBreakHyphen/>
      </w:r>
      <w:r w:rsidRPr="19D5A426" w:rsidR="77A81CA3">
        <w:rPr>
          <w:rFonts w:ascii="Arial" w:hAnsi="Arial" w:eastAsia="Arial" w:cs="Arial"/>
          <w:noProof w:val="0"/>
          <w:sz w:val="22"/>
          <w:szCs w:val="22"/>
          <w:lang w:val="en-US"/>
        </w:rPr>
        <w:t xml:space="preserve">old woman living in a residential care home following mobility </w:t>
      </w:r>
      <w:r w:rsidRPr="19D5A426" w:rsidR="022109CB">
        <w:rPr>
          <w:rFonts w:ascii="Arial" w:hAnsi="Arial" w:eastAsia="Arial" w:cs="Arial"/>
          <w:noProof w:val="0"/>
          <w:sz w:val="22"/>
          <w:szCs w:val="22"/>
          <w:lang w:val="en-US"/>
        </w:rPr>
        <w:t>difficulty</w:t>
      </w:r>
      <w:r w:rsidRPr="19D5A426" w:rsidR="77A81CA3">
        <w:rPr>
          <w:rFonts w:ascii="Arial" w:hAnsi="Arial" w:eastAsia="Arial" w:cs="Arial"/>
          <w:noProof w:val="0"/>
          <w:sz w:val="22"/>
          <w:szCs w:val="22"/>
          <w:lang w:val="en-US"/>
        </w:rPr>
        <w:t xml:space="preserve">. She has become socially withdrawn and </w:t>
      </w:r>
      <w:r w:rsidRPr="19D5A426" w:rsidR="77A81CA3">
        <w:rPr>
          <w:rFonts w:ascii="Arial" w:hAnsi="Arial" w:eastAsia="Arial" w:cs="Arial"/>
          <w:noProof w:val="0"/>
          <w:sz w:val="22"/>
          <w:szCs w:val="22"/>
          <w:lang w:val="en-US"/>
        </w:rPr>
        <w:t>frequently</w:t>
      </w:r>
      <w:r w:rsidRPr="19D5A426" w:rsidR="77A81CA3">
        <w:rPr>
          <w:rFonts w:ascii="Arial" w:hAnsi="Arial" w:eastAsia="Arial" w:cs="Arial"/>
          <w:noProof w:val="0"/>
          <w:sz w:val="22"/>
          <w:szCs w:val="22"/>
          <w:lang w:val="en-US"/>
        </w:rPr>
        <w:t xml:space="preserve"> expresses regret about moving into care. Staff introduce a </w:t>
      </w:r>
      <w:r w:rsidRPr="19D5A426" w:rsidR="77A81CA3">
        <w:rPr>
          <w:rFonts w:ascii="Arial" w:hAnsi="Arial" w:eastAsia="Arial" w:cs="Arial"/>
          <w:noProof w:val="0"/>
          <w:sz w:val="22"/>
          <w:szCs w:val="22"/>
          <w:lang w:val="en-US"/>
        </w:rPr>
        <w:t>life</w:t>
      </w:r>
      <w:r>
        <w:noBreakHyphen/>
      </w:r>
      <w:r w:rsidRPr="19D5A426" w:rsidR="77A81CA3">
        <w:rPr>
          <w:rFonts w:ascii="Arial" w:hAnsi="Arial" w:eastAsia="Arial" w:cs="Arial"/>
          <w:noProof w:val="0"/>
          <w:sz w:val="22"/>
          <w:szCs w:val="22"/>
          <w:lang w:val="en-US"/>
        </w:rPr>
        <w:t>story</w:t>
      </w:r>
      <w:r w:rsidRPr="19D5A426" w:rsidR="77A81CA3">
        <w:rPr>
          <w:rFonts w:ascii="Arial" w:hAnsi="Arial" w:eastAsia="Arial" w:cs="Arial"/>
          <w:noProof w:val="0"/>
          <w:sz w:val="22"/>
          <w:szCs w:val="22"/>
          <w:lang w:val="en-US"/>
        </w:rPr>
        <w:t xml:space="preserve"> project</w:t>
      </w:r>
      <w:r w:rsidRPr="19D5A426" w:rsidR="77A81CA3">
        <w:rPr>
          <w:rFonts w:ascii="Arial" w:hAnsi="Arial" w:eastAsia="Arial" w:cs="Arial"/>
          <w:noProof w:val="0"/>
          <w:sz w:val="22"/>
          <w:szCs w:val="22"/>
          <w:lang w:val="en-US"/>
        </w:rPr>
        <w:t xml:space="preserve">, encouraging </w:t>
      </w:r>
      <w:r w:rsidRPr="19D5A426" w:rsidR="77A81CA3">
        <w:rPr>
          <w:rFonts w:ascii="Arial" w:hAnsi="Arial" w:eastAsia="Arial" w:cs="Arial"/>
          <w:noProof w:val="0"/>
          <w:sz w:val="22"/>
          <w:szCs w:val="22"/>
          <w:lang w:val="en-US"/>
        </w:rPr>
        <w:t>Mrs</w:t>
      </w:r>
      <w:r w:rsidRPr="19D5A426" w:rsidR="77A81CA3">
        <w:rPr>
          <w:rFonts w:ascii="Arial" w:hAnsi="Arial" w:eastAsia="Arial" w:cs="Arial"/>
          <w:noProof w:val="0"/>
          <w:sz w:val="22"/>
          <w:szCs w:val="22"/>
          <w:lang w:val="en-US"/>
        </w:rPr>
        <w:t xml:space="preserve"> A to share memories of her working life and family through guided sessions and memory books.</w:t>
      </w:r>
    </w:p>
    <w:p xmlns:wp14="http://schemas.microsoft.com/office/word/2010/wordml" w:rsidP="27AAE40E" wp14:paraId="092E4A34" wp14:textId="18EFC6AF">
      <w:pPr>
        <w:pStyle w:val="Normal"/>
        <w:rPr>
          <w:rFonts w:ascii="Arial" w:hAnsi="Arial" w:eastAsia="Arial" w:cs="Arial"/>
          <w:noProof w:val="0"/>
          <w:sz w:val="22"/>
          <w:szCs w:val="22"/>
          <w:lang w:val="en-US"/>
        </w:rPr>
      </w:pPr>
      <w:r w:rsidRPr="19D5A426" w:rsidR="77A81CA3">
        <w:rPr>
          <w:rFonts w:ascii="Arial" w:hAnsi="Arial" w:eastAsia="Arial" w:cs="Arial"/>
          <w:noProof w:val="0"/>
          <w:sz w:val="22"/>
          <w:szCs w:val="22"/>
          <w:lang w:val="en-US"/>
        </w:rPr>
        <w:t xml:space="preserve">Over time, </w:t>
      </w:r>
      <w:r w:rsidRPr="19D5A426" w:rsidR="77A81CA3">
        <w:rPr>
          <w:rFonts w:ascii="Arial" w:hAnsi="Arial" w:eastAsia="Arial" w:cs="Arial"/>
          <w:noProof w:val="0"/>
          <w:sz w:val="22"/>
          <w:szCs w:val="22"/>
          <w:lang w:val="en-US"/>
        </w:rPr>
        <w:t>Mrs</w:t>
      </w:r>
      <w:r w:rsidRPr="19D5A426" w:rsidR="77A81CA3">
        <w:rPr>
          <w:rFonts w:ascii="Arial" w:hAnsi="Arial" w:eastAsia="Arial" w:cs="Arial"/>
          <w:noProof w:val="0"/>
          <w:sz w:val="22"/>
          <w:szCs w:val="22"/>
          <w:lang w:val="en-US"/>
        </w:rPr>
        <w:t xml:space="preserve"> A</w:t>
      </w:r>
      <w:r w:rsidRPr="19D5A426" w:rsidR="4EBB1C20">
        <w:rPr>
          <w:rFonts w:ascii="Arial" w:hAnsi="Arial" w:eastAsia="Arial" w:cs="Arial"/>
          <w:noProof w:val="0"/>
          <w:sz w:val="22"/>
          <w:szCs w:val="22"/>
          <w:lang w:val="en-US"/>
        </w:rPr>
        <w:t>nna</w:t>
      </w:r>
      <w:r w:rsidRPr="19D5A426" w:rsidR="77A81CA3">
        <w:rPr>
          <w:rFonts w:ascii="Arial" w:hAnsi="Arial" w:eastAsia="Arial" w:cs="Arial"/>
          <w:noProof w:val="0"/>
          <w:sz w:val="22"/>
          <w:szCs w:val="22"/>
          <w:lang w:val="en-US"/>
        </w:rPr>
        <w:t xml:space="preserve"> becomes more engaged in group activities, forming connections with other residents and staff. This intervention supports Erikson’s concept of integrity by helping her </w:t>
      </w:r>
      <w:r w:rsidRPr="19D5A426" w:rsidR="23CB342D">
        <w:rPr>
          <w:rFonts w:ascii="Arial" w:hAnsi="Arial" w:eastAsia="Arial" w:cs="Arial"/>
          <w:noProof w:val="0"/>
          <w:sz w:val="22"/>
          <w:szCs w:val="22"/>
          <w:lang w:val="en-US"/>
        </w:rPr>
        <w:t>recognize</w:t>
      </w:r>
      <w:r w:rsidRPr="19D5A426" w:rsidR="77A81CA3">
        <w:rPr>
          <w:rFonts w:ascii="Arial" w:hAnsi="Arial" w:eastAsia="Arial" w:cs="Arial"/>
          <w:noProof w:val="0"/>
          <w:sz w:val="22"/>
          <w:szCs w:val="22"/>
          <w:lang w:val="en-US"/>
        </w:rPr>
        <w:t xml:space="preserve"> the value of her life experiences and develop acceptance of her current circumstances.</w:t>
      </w:r>
    </w:p>
    <w:p xmlns:wp14="http://schemas.microsoft.com/office/word/2010/wordml" w:rsidP="27AAE40E" wp14:paraId="69F0811B" wp14:textId="2BDCF4F2">
      <w:pPr>
        <w:pStyle w:val="Normal"/>
        <w:rPr>
          <w:rFonts w:ascii="Arial" w:hAnsi="Arial" w:eastAsia="Arial" w:cs="Arial"/>
          <w:sz w:val="22"/>
          <w:szCs w:val="22"/>
        </w:rPr>
      </w:pPr>
    </w:p>
    <w:p xmlns:wp14="http://schemas.microsoft.com/office/word/2010/wordml" w:rsidP="5CEF30F4" wp14:paraId="5FEB6F9A" wp14:textId="1F717848">
      <w:pPr>
        <w:pStyle w:val="Normal"/>
        <w:rPr>
          <w:rFonts w:ascii="Arial" w:hAnsi="Arial" w:eastAsia="Arial" w:cs="Arial"/>
          <w:b w:val="1"/>
          <w:bCs w:val="1"/>
          <w:noProof w:val="0"/>
          <w:sz w:val="24"/>
          <w:szCs w:val="24"/>
          <w:lang w:val="en-US"/>
        </w:rPr>
      </w:pPr>
      <w:r w:rsidRPr="5CEF30F4" w:rsidR="77A81CA3">
        <w:rPr>
          <w:rFonts w:ascii="Arial" w:hAnsi="Arial" w:eastAsia="Arial" w:cs="Arial"/>
          <w:b w:val="1"/>
          <w:bCs w:val="1"/>
          <w:noProof w:val="0"/>
          <w:sz w:val="24"/>
          <w:szCs w:val="24"/>
          <w:lang w:val="en-US"/>
        </w:rPr>
        <w:t>Challenge and Strategy</w:t>
      </w:r>
    </w:p>
    <w:p xmlns:wp14="http://schemas.microsoft.com/office/word/2010/wordml" w:rsidP="27AAE40E" wp14:paraId="498E4C3A" wp14:textId="6BEC383B">
      <w:pPr>
        <w:pStyle w:val="Normal"/>
        <w:rPr>
          <w:rFonts w:ascii="Arial" w:hAnsi="Arial" w:eastAsia="Arial" w:cs="Arial"/>
          <w:noProof w:val="0"/>
          <w:sz w:val="22"/>
          <w:szCs w:val="22"/>
          <w:lang w:val="en-US"/>
        </w:rPr>
      </w:pPr>
      <w:r w:rsidRPr="27AAE40E" w:rsidR="77A81CA3">
        <w:rPr>
          <w:rFonts w:ascii="Arial" w:hAnsi="Arial" w:eastAsia="Arial" w:cs="Arial"/>
          <w:noProof w:val="0"/>
          <w:sz w:val="22"/>
          <w:szCs w:val="22"/>
          <w:lang w:val="en-US"/>
        </w:rPr>
        <w:t xml:space="preserve">A key challenge in applying Erikson’s theory within residential care is </w:t>
      </w:r>
      <w:r w:rsidRPr="27AAE40E" w:rsidR="77A81CA3">
        <w:rPr>
          <w:rFonts w:ascii="Arial" w:hAnsi="Arial" w:eastAsia="Arial" w:cs="Arial"/>
          <w:noProof w:val="0"/>
          <w:sz w:val="22"/>
          <w:szCs w:val="22"/>
          <w:lang w:val="en-US"/>
        </w:rPr>
        <w:t>time pressure and staffing constraints</w:t>
      </w:r>
      <w:r w:rsidRPr="27AAE40E" w:rsidR="77A81CA3">
        <w:rPr>
          <w:rFonts w:ascii="Arial" w:hAnsi="Arial" w:eastAsia="Arial" w:cs="Arial"/>
          <w:noProof w:val="0"/>
          <w:sz w:val="22"/>
          <w:szCs w:val="22"/>
          <w:lang w:val="en-US"/>
        </w:rPr>
        <w:t xml:space="preserve">. Staff may find it difficult to </w:t>
      </w:r>
      <w:r w:rsidRPr="27AAE40E" w:rsidR="77A81CA3">
        <w:rPr>
          <w:rFonts w:ascii="Arial" w:hAnsi="Arial" w:eastAsia="Arial" w:cs="Arial"/>
          <w:noProof w:val="0"/>
          <w:sz w:val="22"/>
          <w:szCs w:val="22"/>
          <w:lang w:val="en-US"/>
        </w:rPr>
        <w:t>prioritise</w:t>
      </w:r>
      <w:r w:rsidRPr="27AAE40E" w:rsidR="77A81CA3">
        <w:rPr>
          <w:rFonts w:ascii="Arial" w:hAnsi="Arial" w:eastAsia="Arial" w:cs="Arial"/>
          <w:noProof w:val="0"/>
          <w:sz w:val="22"/>
          <w:szCs w:val="22"/>
          <w:lang w:val="en-US"/>
        </w:rPr>
        <w:t xml:space="preserve"> emotional and psychological support alongside physical care responsibilities.</w:t>
      </w:r>
    </w:p>
    <w:p xmlns:wp14="http://schemas.microsoft.com/office/word/2010/wordml" w:rsidP="27AAE40E" wp14:paraId="2FE3DCDE" wp14:textId="0952DD46">
      <w:pPr>
        <w:pStyle w:val="Normal"/>
        <w:rPr>
          <w:rFonts w:ascii="Arial" w:hAnsi="Arial" w:eastAsia="Arial" w:cs="Arial"/>
          <w:noProof w:val="0"/>
          <w:sz w:val="22"/>
          <w:szCs w:val="22"/>
          <w:lang w:val="en-US"/>
        </w:rPr>
      </w:pPr>
      <w:r w:rsidRPr="19D5A426" w:rsidR="77A81CA3">
        <w:rPr>
          <w:rFonts w:ascii="Arial" w:hAnsi="Arial" w:eastAsia="Arial" w:cs="Arial"/>
          <w:b w:val="1"/>
          <w:bCs w:val="1"/>
          <w:noProof w:val="0"/>
          <w:sz w:val="22"/>
          <w:szCs w:val="22"/>
          <w:lang w:val="en-US"/>
        </w:rPr>
        <w:t>Strategy</w:t>
      </w:r>
      <w:r w:rsidRPr="19D5A426" w:rsidR="77A81CA3">
        <w:rPr>
          <w:rFonts w:ascii="Arial" w:hAnsi="Arial" w:eastAsia="Arial" w:cs="Arial"/>
          <w:noProof w:val="0"/>
          <w:sz w:val="22"/>
          <w:szCs w:val="22"/>
          <w:lang w:val="en-US"/>
        </w:rPr>
        <w:t>:</w:t>
      </w:r>
      <w:r>
        <w:br/>
      </w:r>
      <w:r w:rsidRPr="19D5A426" w:rsidR="77A81CA3">
        <w:rPr>
          <w:rFonts w:ascii="Arial" w:hAnsi="Arial" w:eastAsia="Arial" w:cs="Arial"/>
          <w:noProof w:val="0"/>
          <w:sz w:val="22"/>
          <w:szCs w:val="22"/>
          <w:lang w:val="en-US"/>
        </w:rPr>
        <w:t xml:space="preserve">Care homes can integrate psychosocial support into everyday care. Simple actions such as meaningful conversation during personal care, group reminiscence </w:t>
      </w:r>
      <w:r w:rsidRPr="19D5A426" w:rsidR="03DAF480">
        <w:rPr>
          <w:rFonts w:ascii="Arial" w:hAnsi="Arial" w:eastAsia="Arial" w:cs="Arial"/>
          <w:noProof w:val="0"/>
          <w:sz w:val="22"/>
          <w:szCs w:val="22"/>
          <w:lang w:val="en-US"/>
        </w:rPr>
        <w:t>sessions,</w:t>
      </w:r>
      <w:r w:rsidRPr="19D5A426" w:rsidR="77A81CA3">
        <w:rPr>
          <w:rFonts w:ascii="Arial" w:hAnsi="Arial" w:eastAsia="Arial" w:cs="Arial"/>
          <w:noProof w:val="0"/>
          <w:sz w:val="22"/>
          <w:szCs w:val="22"/>
          <w:lang w:val="en-US"/>
        </w:rPr>
        <w:t xml:space="preserve"> and basic staff training in psychosocial approaches can ensure emotional wellbeing is supported without requiring significant </w:t>
      </w:r>
      <w:r w:rsidRPr="19D5A426" w:rsidR="77A81CA3">
        <w:rPr>
          <w:rFonts w:ascii="Arial" w:hAnsi="Arial" w:eastAsia="Arial" w:cs="Arial"/>
          <w:noProof w:val="0"/>
          <w:sz w:val="22"/>
          <w:szCs w:val="22"/>
          <w:lang w:val="en-US"/>
        </w:rPr>
        <w:t>additional</w:t>
      </w:r>
      <w:r w:rsidRPr="19D5A426" w:rsidR="77A81CA3">
        <w:rPr>
          <w:rFonts w:ascii="Arial" w:hAnsi="Arial" w:eastAsia="Arial" w:cs="Arial"/>
          <w:noProof w:val="0"/>
          <w:sz w:val="22"/>
          <w:szCs w:val="22"/>
          <w:lang w:val="en-US"/>
        </w:rPr>
        <w:t xml:space="preserve"> resources.</w:t>
      </w:r>
    </w:p>
    <w:p xmlns:wp14="http://schemas.microsoft.com/office/word/2010/wordml" w:rsidP="27AAE40E" wp14:paraId="64AD6E09" wp14:textId="147AB381">
      <w:pPr>
        <w:pStyle w:val="Normal"/>
        <w:rPr>
          <w:rFonts w:ascii="Arial" w:hAnsi="Arial" w:eastAsia="Arial" w:cs="Arial"/>
          <w:sz w:val="22"/>
          <w:szCs w:val="22"/>
        </w:rPr>
      </w:pPr>
    </w:p>
    <w:p xmlns:wp14="http://schemas.microsoft.com/office/word/2010/wordml" w:rsidP="5CEF30F4" wp14:paraId="6A4B63E0" wp14:textId="77CE78EA">
      <w:pPr>
        <w:pStyle w:val="Normal"/>
        <w:rPr>
          <w:rFonts w:ascii="Arial" w:hAnsi="Arial" w:eastAsia="Arial" w:cs="Arial"/>
          <w:b w:val="1"/>
          <w:bCs w:val="1"/>
          <w:noProof w:val="0"/>
          <w:sz w:val="24"/>
          <w:szCs w:val="24"/>
          <w:lang w:val="en-US"/>
        </w:rPr>
      </w:pPr>
      <w:r w:rsidRPr="5CEF30F4" w:rsidR="77A81CA3">
        <w:rPr>
          <w:rFonts w:ascii="Arial" w:hAnsi="Arial" w:eastAsia="Arial" w:cs="Arial"/>
          <w:b w:val="1"/>
          <w:bCs w:val="1"/>
          <w:noProof w:val="0"/>
          <w:sz w:val="24"/>
          <w:szCs w:val="24"/>
          <w:lang w:val="en-US"/>
        </w:rPr>
        <w:t>Conclusion</w:t>
      </w:r>
    </w:p>
    <w:p xmlns:wp14="http://schemas.microsoft.com/office/word/2010/wordml" w:rsidP="27AAE40E" wp14:paraId="7260262B" wp14:textId="3D10613E">
      <w:pPr>
        <w:pStyle w:val="Normal"/>
        <w:rPr>
          <w:rFonts w:ascii="Arial" w:hAnsi="Arial" w:eastAsia="Arial" w:cs="Arial"/>
          <w:noProof w:val="0"/>
          <w:sz w:val="22"/>
          <w:szCs w:val="22"/>
          <w:lang w:val="en-US"/>
        </w:rPr>
      </w:pPr>
      <w:r w:rsidRPr="27AAE40E" w:rsidR="77A81CA3">
        <w:rPr>
          <w:rFonts w:ascii="Arial" w:hAnsi="Arial" w:eastAsia="Arial" w:cs="Arial"/>
          <w:noProof w:val="0"/>
          <w:sz w:val="22"/>
          <w:szCs w:val="22"/>
          <w:lang w:val="en-US"/>
        </w:rPr>
        <w:t>Erikson’s Psychosocial Theory provides a valuable framework for improving the psychological wellbeing of older adults in residential care. By supporting integrity through reflection, autonomy and meaningful relationships, care professionals can enhance emotional wellbeing and quality of life. Despite practical challenges, flexible and integrated approaches allow Erikson’s theory to be effectively applied within health and social care settings.</w:t>
      </w:r>
    </w:p>
    <w:p xmlns:wp14="http://schemas.microsoft.com/office/word/2010/wordml" w:rsidP="27AAE40E" wp14:paraId="74C64665" wp14:textId="26614AF1">
      <w:pPr>
        <w:pStyle w:val="Normal"/>
        <w:rPr>
          <w:rFonts w:ascii="Arial" w:hAnsi="Arial" w:eastAsia="Arial" w:cs="Arial"/>
          <w:noProof w:val="0"/>
          <w:sz w:val="22"/>
          <w:szCs w:val="22"/>
          <w:lang w:val="en-US"/>
        </w:rPr>
      </w:pPr>
    </w:p>
    <w:p xmlns:wp14="http://schemas.microsoft.com/office/word/2010/wordml" w:rsidP="27AAE40E" wp14:paraId="30E73C14" wp14:textId="14CAE9BA">
      <w:pPr>
        <w:pStyle w:val="Normal"/>
        <w:rPr>
          <w:rFonts w:ascii="Arial" w:hAnsi="Arial" w:eastAsia="Arial" w:cs="Arial"/>
          <w:noProof w:val="0"/>
          <w:sz w:val="22"/>
          <w:szCs w:val="22"/>
          <w:lang w:val="en-US"/>
        </w:rPr>
      </w:pPr>
    </w:p>
    <w:p xmlns:wp14="http://schemas.microsoft.com/office/word/2010/wordml" w:rsidP="5CEF30F4" wp14:paraId="61F830E4" wp14:textId="6180247F">
      <w:pPr>
        <w:pStyle w:val="Normal"/>
        <w:rPr>
          <w:rFonts w:ascii="Arial" w:hAnsi="Arial" w:eastAsia="Arial" w:cs="Arial"/>
          <w:b w:val="1"/>
          <w:bCs w:val="1"/>
          <w:noProof w:val="0"/>
          <w:sz w:val="24"/>
          <w:szCs w:val="24"/>
          <w:lang w:val="en-US"/>
        </w:rPr>
      </w:pPr>
      <w:r w:rsidRPr="5CEF30F4" w:rsidR="6EBBE82D">
        <w:rPr>
          <w:rFonts w:ascii="Arial" w:hAnsi="Arial" w:eastAsia="Arial" w:cs="Arial"/>
          <w:b w:val="1"/>
          <w:bCs w:val="1"/>
          <w:noProof w:val="0"/>
          <w:sz w:val="24"/>
          <w:szCs w:val="24"/>
          <w:lang w:val="en-US"/>
        </w:rPr>
        <w:t>References (Harvard Style)</w:t>
      </w:r>
    </w:p>
    <w:p xmlns:wp14="http://schemas.microsoft.com/office/word/2010/wordml" w:rsidP="27AAE40E" wp14:paraId="03823912" wp14:textId="3DB4D102">
      <w:pPr>
        <w:pStyle w:val="Normal"/>
        <w:rPr>
          <w:rFonts w:ascii="Arial" w:hAnsi="Arial" w:eastAsia="Arial" w:cs="Arial"/>
          <w:noProof w:val="0"/>
          <w:sz w:val="22"/>
          <w:szCs w:val="22"/>
          <w:lang w:val="en-US"/>
        </w:rPr>
      </w:pPr>
      <w:r w:rsidRPr="19D5A426" w:rsidR="6EBBE82D">
        <w:rPr>
          <w:rFonts w:ascii="Arial" w:hAnsi="Arial" w:eastAsia="Arial" w:cs="Arial"/>
          <w:noProof w:val="0"/>
          <w:sz w:val="22"/>
          <w:szCs w:val="22"/>
          <w:lang w:val="en-US"/>
        </w:rPr>
        <w:t>Bandura, A. (1977)</w:t>
      </w:r>
      <w:r w:rsidRPr="19D5A426" w:rsidR="1799820F">
        <w:rPr>
          <w:rFonts w:ascii="Arial" w:hAnsi="Arial" w:eastAsia="Arial" w:cs="Arial"/>
          <w:noProof w:val="0"/>
          <w:sz w:val="22"/>
          <w:szCs w:val="22"/>
          <w:lang w:val="en-US"/>
        </w:rPr>
        <w:t>. Social</w:t>
      </w:r>
      <w:r w:rsidRPr="19D5A426" w:rsidR="6EBBE82D">
        <w:rPr>
          <w:rFonts w:ascii="Arial" w:hAnsi="Arial" w:eastAsia="Arial" w:cs="Arial"/>
          <w:noProof w:val="0"/>
          <w:sz w:val="22"/>
          <w:szCs w:val="22"/>
          <w:lang w:val="en-US"/>
        </w:rPr>
        <w:t xml:space="preserve"> Learning Theory</w:t>
      </w:r>
      <w:r w:rsidRPr="19D5A426" w:rsidR="6EBBE82D">
        <w:rPr>
          <w:rFonts w:ascii="Arial" w:hAnsi="Arial" w:eastAsia="Arial" w:cs="Arial"/>
          <w:noProof w:val="0"/>
          <w:sz w:val="22"/>
          <w:szCs w:val="22"/>
          <w:lang w:val="en-US"/>
        </w:rPr>
        <w:t>. Englewood Cliffs, NJ: Prentice Hall.</w:t>
      </w:r>
    </w:p>
    <w:p xmlns:wp14="http://schemas.microsoft.com/office/word/2010/wordml" w:rsidP="27AAE40E" wp14:paraId="04CAF733" wp14:textId="6EC76F9A">
      <w:pPr>
        <w:pStyle w:val="Normal"/>
        <w:rPr>
          <w:rFonts w:ascii="Arial" w:hAnsi="Arial" w:eastAsia="Arial" w:cs="Arial"/>
          <w:noProof w:val="0"/>
          <w:sz w:val="22"/>
          <w:szCs w:val="22"/>
          <w:lang w:val="en-US"/>
        </w:rPr>
      </w:pPr>
      <w:r w:rsidRPr="19D5A426" w:rsidR="6EBBE82D">
        <w:rPr>
          <w:rFonts w:ascii="Arial" w:hAnsi="Arial" w:eastAsia="Arial" w:cs="Arial"/>
          <w:noProof w:val="0"/>
          <w:sz w:val="22"/>
          <w:szCs w:val="22"/>
          <w:lang w:val="en-US"/>
        </w:rPr>
        <w:t xml:space="preserve">Bandura, A. (1997) </w:t>
      </w:r>
      <w:r w:rsidRPr="19D5A426" w:rsidR="7AC2E374">
        <w:rPr>
          <w:rFonts w:ascii="Arial" w:hAnsi="Arial" w:eastAsia="Arial" w:cs="Arial"/>
          <w:noProof w:val="0"/>
          <w:sz w:val="22"/>
          <w:szCs w:val="22"/>
          <w:lang w:val="en-US"/>
        </w:rPr>
        <w:t>Self Efficacy</w:t>
      </w:r>
      <w:r w:rsidRPr="19D5A426" w:rsidR="6EBBE82D">
        <w:rPr>
          <w:rFonts w:ascii="Arial" w:hAnsi="Arial" w:eastAsia="Arial" w:cs="Arial"/>
          <w:noProof w:val="0"/>
          <w:sz w:val="22"/>
          <w:szCs w:val="22"/>
          <w:lang w:val="en-US"/>
        </w:rPr>
        <w:t>: The Exercise of Control</w:t>
      </w:r>
      <w:r w:rsidRPr="19D5A426" w:rsidR="6EBBE82D">
        <w:rPr>
          <w:rFonts w:ascii="Arial" w:hAnsi="Arial" w:eastAsia="Arial" w:cs="Arial"/>
          <w:noProof w:val="0"/>
          <w:sz w:val="22"/>
          <w:szCs w:val="22"/>
          <w:lang w:val="en-US"/>
        </w:rPr>
        <w:t>. New York: W.H. Freeman.</w:t>
      </w:r>
    </w:p>
    <w:p xmlns:wp14="http://schemas.microsoft.com/office/word/2010/wordml" w:rsidP="27AAE40E" wp14:paraId="5958966C" wp14:textId="3AA9349E">
      <w:pPr>
        <w:pStyle w:val="Normal"/>
        <w:rPr>
          <w:rFonts w:ascii="Arial" w:hAnsi="Arial" w:eastAsia="Arial" w:cs="Arial"/>
          <w:noProof w:val="0"/>
          <w:sz w:val="22"/>
          <w:szCs w:val="22"/>
          <w:lang w:val="en-US"/>
        </w:rPr>
      </w:pPr>
      <w:r w:rsidRPr="19D5A426" w:rsidR="1629E732">
        <w:rPr>
          <w:rFonts w:ascii="Arial" w:hAnsi="Arial" w:eastAsia="Arial" w:cs="Arial"/>
          <w:noProof w:val="0"/>
          <w:sz w:val="22"/>
          <w:szCs w:val="22"/>
          <w:lang w:val="en-US"/>
        </w:rPr>
        <w:t>outh,</w:t>
      </w:r>
      <w:r w:rsidRPr="19D5A426" w:rsidR="6EBBE82D">
        <w:rPr>
          <w:rFonts w:ascii="Arial" w:hAnsi="Arial" w:eastAsia="Arial" w:cs="Arial"/>
          <w:noProof w:val="0"/>
          <w:sz w:val="22"/>
          <w:szCs w:val="22"/>
          <w:lang w:val="en-US"/>
        </w:rPr>
        <w:t xml:space="preserve"> and Crisis</w:t>
      </w:r>
      <w:r w:rsidRPr="19D5A426" w:rsidR="6EBBE82D">
        <w:rPr>
          <w:rFonts w:ascii="Arial" w:hAnsi="Arial" w:eastAsia="Arial" w:cs="Arial"/>
          <w:noProof w:val="0"/>
          <w:sz w:val="22"/>
          <w:szCs w:val="22"/>
          <w:lang w:val="en-US"/>
        </w:rPr>
        <w:t>. New York: W. W. Norton &amp; Company.</w:t>
      </w:r>
    </w:p>
    <w:p xmlns:wp14="http://schemas.microsoft.com/office/word/2010/wordml" w:rsidP="27AAE40E" wp14:paraId="1FF270DD" wp14:textId="55CD48A3">
      <w:pPr>
        <w:pStyle w:val="Normal"/>
        <w:rPr>
          <w:rFonts w:ascii="Arial" w:hAnsi="Arial" w:eastAsia="Arial" w:cs="Arial"/>
          <w:noProof w:val="0"/>
          <w:sz w:val="22"/>
          <w:szCs w:val="22"/>
          <w:lang w:val="en-US"/>
        </w:rPr>
      </w:pPr>
      <w:r w:rsidRPr="19D5A426" w:rsidR="6EBBE82D">
        <w:rPr>
          <w:rFonts w:ascii="Arial" w:hAnsi="Arial" w:eastAsia="Arial" w:cs="Arial"/>
          <w:noProof w:val="0"/>
          <w:sz w:val="22"/>
          <w:szCs w:val="22"/>
          <w:lang w:val="en-US"/>
        </w:rPr>
        <w:t>Erikson, E.H. (1982)</w:t>
      </w:r>
      <w:r w:rsidRPr="19D5A426" w:rsidR="7F9CDBE1">
        <w:rPr>
          <w:rFonts w:ascii="Arial" w:hAnsi="Arial" w:eastAsia="Arial" w:cs="Arial"/>
          <w:noProof w:val="0"/>
          <w:sz w:val="22"/>
          <w:szCs w:val="22"/>
          <w:lang w:val="en-US"/>
        </w:rPr>
        <w:t>. The</w:t>
      </w:r>
      <w:r w:rsidRPr="19D5A426" w:rsidR="6EBBE82D">
        <w:rPr>
          <w:rFonts w:ascii="Arial" w:hAnsi="Arial" w:eastAsia="Arial" w:cs="Arial"/>
          <w:noProof w:val="0"/>
          <w:sz w:val="22"/>
          <w:szCs w:val="22"/>
          <w:lang w:val="en-US"/>
        </w:rPr>
        <w:t xml:space="preserve"> Life Cycle Completed</w:t>
      </w:r>
      <w:r w:rsidRPr="19D5A426" w:rsidR="6EBBE82D">
        <w:rPr>
          <w:rFonts w:ascii="Arial" w:hAnsi="Arial" w:eastAsia="Arial" w:cs="Arial"/>
          <w:noProof w:val="0"/>
          <w:sz w:val="22"/>
          <w:szCs w:val="22"/>
          <w:lang w:val="en-US"/>
        </w:rPr>
        <w:t>. New York: W. W. Norton &amp; Company.</w:t>
      </w:r>
    </w:p>
    <w:p xmlns:wp14="http://schemas.microsoft.com/office/word/2010/wordml" w:rsidP="27AAE40E" wp14:paraId="5E23D1BA" wp14:textId="2B177B96">
      <w:pPr>
        <w:pStyle w:val="Normal"/>
        <w:rPr>
          <w:b w:val="1"/>
          <w:bCs w:val="1"/>
          <w:noProof w:val="0"/>
          <w:sz w:val="32"/>
          <w:szCs w:val="32"/>
          <w:lang w:val="en-US"/>
        </w:rPr>
      </w:pPr>
    </w:p>
    <w:p xmlns:wp14="http://schemas.microsoft.com/office/word/2010/wordml" w:rsidP="19D5A426" wp14:paraId="4213F09D" wp14:textId="253635CC">
      <w:pPr>
        <w:pStyle w:val="Normal"/>
        <w:rPr>
          <w:rFonts w:ascii="Aptos" w:hAnsi="Aptos"/>
          <w:b w:val="1"/>
          <w:bCs w:val="1"/>
          <w:noProof w:val="0"/>
          <w:sz w:val="32"/>
          <w:szCs w:val="32"/>
          <w:lang w:val="en-US"/>
        </w:rPr>
      </w:pPr>
    </w:p>
    <w:p w:rsidR="19D5A426" w:rsidRDefault="19D5A426" w14:paraId="68FFBE01" w14:textId="29C48742">
      <w:r>
        <w:br w:type="page"/>
      </w:r>
    </w:p>
    <w:p w:rsidR="19D5A426" w:rsidP="19D5A426" w:rsidRDefault="19D5A426" w14:paraId="5E04071E" w14:textId="380A1679">
      <w:pPr>
        <w:pStyle w:val="Normal"/>
        <w:rPr>
          <w:rFonts w:ascii="Aptos" w:hAnsi="Aptos"/>
          <w:b w:val="1"/>
          <w:bCs w:val="1"/>
          <w:noProof w:val="0"/>
          <w:sz w:val="32"/>
          <w:szCs w:val="32"/>
          <w:lang w:val="en-US"/>
        </w:rPr>
      </w:pPr>
    </w:p>
    <w:p w:rsidR="27AAE40E" w:rsidP="27AAE40E" w:rsidRDefault="27AAE40E" w14:paraId="6F01CB68" w14:textId="3E356117">
      <w:pPr>
        <w:pStyle w:val="Normal"/>
        <w:rPr>
          <w:b w:val="1"/>
          <w:bCs w:val="1"/>
          <w:noProof w:val="0"/>
          <w:lang w:val="en-US"/>
        </w:rPr>
      </w:pPr>
    </w:p>
    <w:p w:rsidR="27AAE40E" w:rsidP="27AAE40E" w:rsidRDefault="27AAE40E" w14:paraId="50D66D30" w14:textId="17D70A1F">
      <w:pPr>
        <w:pStyle w:val="Normal"/>
        <w:rPr>
          <w:b w:val="1"/>
          <w:bCs w:val="1"/>
          <w:noProof w:val="0"/>
          <w:lang w:val="en-US"/>
        </w:rPr>
      </w:pPr>
    </w:p>
    <w:p w:rsidR="27AAE40E" w:rsidP="27AAE40E" w:rsidRDefault="27AAE40E" w14:paraId="584D9E55" w14:textId="75A7C5C8">
      <w:pPr>
        <w:pStyle w:val="Normal"/>
        <w:rPr>
          <w:b w:val="1"/>
          <w:bCs w:val="1"/>
          <w:noProof w:val="0"/>
          <w:lang w:val="en-US"/>
        </w:rPr>
      </w:pPr>
    </w:p>
    <w:p w:rsidR="5CEF30F4" w:rsidRDefault="5CEF30F4" w14:paraId="4085B3A0" w14:textId="436186FD">
      <w:r>
        <w:br w:type="page"/>
      </w:r>
    </w:p>
    <w:p w:rsidR="5CEF30F4" w:rsidP="5CEF30F4" w:rsidRDefault="5CEF30F4" w14:paraId="2919CFEB" w14:textId="5E885D78">
      <w:pPr>
        <w:pStyle w:val="Normal"/>
        <w:rPr>
          <w:b w:val="1"/>
          <w:bCs w:val="1"/>
          <w:noProof w:val="0"/>
          <w:lang w:val="en-US"/>
        </w:rPr>
      </w:pPr>
    </w:p>
    <w:p w:rsidR="5CEF30F4" w:rsidRDefault="5CEF30F4" w14:paraId="5EBEEAA9" w14:textId="546976B4">
      <w:r>
        <w:br w:type="page"/>
      </w:r>
    </w:p>
    <w:p w:rsidR="5CEF30F4" w:rsidP="5CEF30F4" w:rsidRDefault="5CEF30F4" w14:paraId="4BCB4C48" w14:textId="0C587F11">
      <w:pPr>
        <w:pStyle w:val="Normal"/>
        <w:spacing w:after="120" w:afterAutospacing="off"/>
        <w:rPr>
          <w:rFonts w:ascii="Aptos" w:hAnsi="Aptos"/>
          <w:b w:val="1"/>
          <w:bCs w:val="1"/>
          <w:sz w:val="24"/>
          <w:szCs w:val="24"/>
        </w:rPr>
      </w:pPr>
    </w:p>
    <w:p w:rsidR="27AAE40E" w:rsidP="27AAE40E" w:rsidRDefault="27AAE40E" w14:paraId="50D8938C" w14:textId="2F2582EA">
      <w:pPr>
        <w:pStyle w:val="Normal"/>
        <w:rPr>
          <w:b w:val="1"/>
          <w:bCs w:val="1"/>
          <w:noProof w:val="0"/>
          <w:lang w:val="en-US"/>
        </w:rPr>
      </w:pPr>
    </w:p>
    <w:p w:rsidR="27AAE40E" w:rsidP="27AAE40E" w:rsidRDefault="27AAE40E" w14:paraId="62A977B6" w14:textId="42BE47E0">
      <w:pPr>
        <w:pStyle w:val="Normal"/>
        <w:rPr>
          <w:b w:val="1"/>
          <w:bCs w:val="1"/>
          <w:noProof w:val="0"/>
          <w:lang w:val="en-US"/>
        </w:rPr>
      </w:pPr>
    </w:p>
    <w:p w:rsidR="27AAE40E" w:rsidP="27AAE40E" w:rsidRDefault="27AAE40E" w14:paraId="58641A29" w14:textId="2CA91FAF">
      <w:pPr>
        <w:pStyle w:val="Normal"/>
        <w:rPr>
          <w:b w:val="1"/>
          <w:bCs w:val="1"/>
          <w:noProof w:val="0"/>
          <w:lang w:val="en-US"/>
        </w:rPr>
      </w:pPr>
    </w:p>
    <w:p w:rsidR="27AAE40E" w:rsidP="27AAE40E" w:rsidRDefault="27AAE40E" w14:paraId="02FB0ABD" w14:textId="5763D7E3">
      <w:pPr>
        <w:pStyle w:val="Normal"/>
        <w:rPr>
          <w:b w:val="1"/>
          <w:bCs w:val="1"/>
          <w:noProof w:val="0"/>
          <w:lang w:val="en-US"/>
        </w:rPr>
      </w:pPr>
    </w:p>
    <w:p w:rsidR="27AAE40E" w:rsidP="27AAE40E" w:rsidRDefault="27AAE40E" w14:paraId="29DC2AD9" w14:textId="52A4401A">
      <w:pPr>
        <w:pStyle w:val="Normal"/>
        <w:rPr>
          <w:b w:val="1"/>
          <w:bCs w:val="1"/>
          <w:noProof w:val="0"/>
          <w:lang w:val="en-US"/>
        </w:rPr>
      </w:pPr>
    </w:p>
    <w:p w:rsidR="27AAE40E" w:rsidP="27AAE40E" w:rsidRDefault="27AAE40E" w14:paraId="6A409296" w14:textId="0F5AC7DD">
      <w:pPr>
        <w:pStyle w:val="Normal"/>
        <w:rPr>
          <w:b w:val="1"/>
          <w:bCs w:val="1"/>
          <w:noProof w:val="0"/>
          <w:lang w:val="en-US"/>
        </w:rPr>
      </w:pPr>
    </w:p>
    <w:p w:rsidR="27AAE40E" w:rsidP="27AAE40E" w:rsidRDefault="27AAE40E" w14:paraId="44D0BD31" w14:textId="724ECD0B">
      <w:pPr>
        <w:pStyle w:val="Normal"/>
        <w:rPr>
          <w:b w:val="1"/>
          <w:bCs w:val="1"/>
          <w:noProof w:val="0"/>
          <w:lang w:val="en-US"/>
        </w:rPr>
      </w:pPr>
    </w:p>
    <w:p w:rsidR="27AAE40E" w:rsidP="27AAE40E" w:rsidRDefault="27AAE40E" w14:paraId="4320D63D" w14:textId="30644A4A">
      <w:pPr>
        <w:pStyle w:val="Normal"/>
        <w:rPr>
          <w:b w:val="1"/>
          <w:bCs w:val="1"/>
          <w:noProof w:val="0"/>
          <w:lang w:val="en-US"/>
        </w:rPr>
      </w:pPr>
    </w:p>
    <w:p w:rsidR="27AAE40E" w:rsidP="27AAE40E" w:rsidRDefault="27AAE40E" w14:paraId="0DE7FAEE" w14:textId="112AE004">
      <w:pPr>
        <w:pStyle w:val="Normal"/>
        <w:rPr>
          <w:b w:val="1"/>
          <w:bCs w:val="1"/>
          <w:noProof w:val="0"/>
          <w:lang w:val="en-US"/>
        </w:rPr>
      </w:pPr>
    </w:p>
    <w:p w:rsidR="27AAE40E" w:rsidP="27AAE40E" w:rsidRDefault="27AAE40E" w14:paraId="5A964845" w14:textId="7AA8C10C">
      <w:pPr>
        <w:pStyle w:val="Normal"/>
        <w:rPr>
          <w:b w:val="1"/>
          <w:bCs w:val="1"/>
          <w:noProof w:val="0"/>
          <w:lang w:val="en-US"/>
        </w:rPr>
      </w:pPr>
    </w:p>
    <w:p w:rsidR="27AAE40E" w:rsidP="27AAE40E" w:rsidRDefault="27AAE40E" w14:paraId="1B0F14C6" w14:textId="1B9B49B8">
      <w:pPr>
        <w:pStyle w:val="Normal"/>
        <w:rPr>
          <w:b w:val="1"/>
          <w:bCs w:val="1"/>
          <w:noProof w:val="0"/>
          <w:lang w:val="en-US"/>
        </w:rPr>
      </w:pPr>
    </w:p>
    <w:sectPr>
      <w:pgSz w:w="12240" w:h="15840" w:orient="portrait"/>
      <w:pgMar w:top="1440" w:right="1440" w:bottom="1440" w:left="1440" w:header="720" w:footer="720" w:gutter="0"/>
      <w:cols w:space="720"/>
      <w:docGrid w:linePitch="360"/>
      <w:headerReference w:type="default" r:id="R07a1a610fb424bc4"/>
      <w:footerReference w:type="default" r:id="R568dc257a51441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EF30F4" w:rsidTr="19D5A426" w14:paraId="686CABC9">
      <w:trPr>
        <w:trHeight w:val="300"/>
      </w:trPr>
      <w:tc>
        <w:tcPr>
          <w:tcW w:w="3120" w:type="dxa"/>
          <w:tcMar/>
        </w:tcPr>
        <w:p w:rsidR="5CEF30F4" w:rsidP="5CEF30F4" w:rsidRDefault="5CEF30F4" w14:paraId="5DAE51BC" w14:textId="225726A0">
          <w:pPr>
            <w:pStyle w:val="Header"/>
            <w:bidi w:val="0"/>
            <w:ind w:left="-115"/>
            <w:jc w:val="left"/>
          </w:pPr>
        </w:p>
      </w:tc>
      <w:tc>
        <w:tcPr>
          <w:tcW w:w="3120" w:type="dxa"/>
          <w:tcMar/>
        </w:tcPr>
        <w:p w:rsidR="5CEF30F4" w:rsidP="5CEF30F4" w:rsidRDefault="5CEF30F4" w14:paraId="2DCC8183" w14:textId="2582B325">
          <w:pPr>
            <w:pStyle w:val="Header"/>
            <w:bidi w:val="0"/>
            <w:jc w:val="center"/>
          </w:pPr>
          <w:r>
            <w:fldChar w:fldCharType="begin"/>
          </w:r>
          <w:r>
            <w:instrText xml:space="preserve">PAGE</w:instrText>
          </w:r>
          <w:r>
            <w:fldChar w:fldCharType="separate"/>
          </w:r>
          <w:r>
            <w:fldChar w:fldCharType="end"/>
          </w:r>
        </w:p>
      </w:tc>
      <w:tc>
        <w:tcPr>
          <w:tcW w:w="3120" w:type="dxa"/>
          <w:tcMar/>
        </w:tcPr>
        <w:p w:rsidR="5CEF30F4" w:rsidP="5CEF30F4" w:rsidRDefault="5CEF30F4" w14:paraId="3DCA985D" w14:textId="37E0267D">
          <w:pPr>
            <w:pStyle w:val="Header"/>
            <w:bidi w:val="0"/>
            <w:ind w:right="-115"/>
            <w:jc w:val="right"/>
          </w:pPr>
        </w:p>
      </w:tc>
    </w:tr>
  </w:tbl>
  <w:p w:rsidR="5CEF30F4" w:rsidP="5CEF30F4" w:rsidRDefault="5CEF30F4" w14:paraId="728F417D" w14:textId="4B1E10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EF30F4" w:rsidTr="5CEF30F4" w14:paraId="1F3A1A80">
      <w:trPr>
        <w:trHeight w:val="300"/>
      </w:trPr>
      <w:tc>
        <w:tcPr>
          <w:tcW w:w="3120" w:type="dxa"/>
          <w:tcMar/>
        </w:tcPr>
        <w:p w:rsidR="5CEF30F4" w:rsidP="5CEF30F4" w:rsidRDefault="5CEF30F4" w14:paraId="506C7BAF" w14:textId="7095BA8E">
          <w:pPr>
            <w:pStyle w:val="Header"/>
            <w:bidi w:val="0"/>
            <w:ind w:left="-115"/>
            <w:jc w:val="left"/>
          </w:pPr>
        </w:p>
      </w:tc>
      <w:tc>
        <w:tcPr>
          <w:tcW w:w="3120" w:type="dxa"/>
          <w:tcMar/>
        </w:tcPr>
        <w:p w:rsidR="5CEF30F4" w:rsidP="5CEF30F4" w:rsidRDefault="5CEF30F4" w14:paraId="21607C77" w14:textId="5C4A9150">
          <w:pPr>
            <w:pStyle w:val="Header"/>
            <w:bidi w:val="0"/>
            <w:jc w:val="center"/>
          </w:pPr>
        </w:p>
      </w:tc>
      <w:tc>
        <w:tcPr>
          <w:tcW w:w="3120" w:type="dxa"/>
          <w:tcMar/>
        </w:tcPr>
        <w:p w:rsidR="5CEF30F4" w:rsidP="5CEF30F4" w:rsidRDefault="5CEF30F4" w14:paraId="34B4FFFC" w14:textId="54848622">
          <w:pPr>
            <w:pStyle w:val="Header"/>
            <w:bidi w:val="0"/>
            <w:ind w:right="-115"/>
            <w:jc w:val="right"/>
          </w:pPr>
        </w:p>
      </w:tc>
    </w:tr>
  </w:tbl>
  <w:p w:rsidR="5CEF30F4" w:rsidP="5CEF30F4" w:rsidRDefault="5CEF30F4" w14:paraId="59FF850A" w14:textId="4E0FAE13">
    <w:pPr>
      <w:pStyle w:val="Header"/>
      <w:bidi w:val="0"/>
    </w:pPr>
  </w:p>
</w:hdr>
</file>

<file path=word/numbering.xml><?xml version="1.0" encoding="utf-8"?>
<w:numbering xmlns:w="http://schemas.openxmlformats.org/wordprocessingml/2006/main">
  <w:abstractNum xmlns:w="http://schemas.openxmlformats.org/wordprocessingml/2006/main" w:abstractNumId="1">
    <w:nsid w:val="5d5e7a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8F0A8E"/>
    <w:rsid w:val="0142F92B"/>
    <w:rsid w:val="01437DE3"/>
    <w:rsid w:val="01AD5D44"/>
    <w:rsid w:val="022109CB"/>
    <w:rsid w:val="02C9BFBF"/>
    <w:rsid w:val="0322EA8B"/>
    <w:rsid w:val="034A929D"/>
    <w:rsid w:val="03DAF480"/>
    <w:rsid w:val="046AC183"/>
    <w:rsid w:val="063D7E26"/>
    <w:rsid w:val="079B8F49"/>
    <w:rsid w:val="08716304"/>
    <w:rsid w:val="090F3E61"/>
    <w:rsid w:val="09B916FB"/>
    <w:rsid w:val="09D7BE59"/>
    <w:rsid w:val="09E30D90"/>
    <w:rsid w:val="0BE0D556"/>
    <w:rsid w:val="0CAD7AF2"/>
    <w:rsid w:val="0D04444F"/>
    <w:rsid w:val="0EEDAF53"/>
    <w:rsid w:val="0FC58760"/>
    <w:rsid w:val="10343DA4"/>
    <w:rsid w:val="10F8EE55"/>
    <w:rsid w:val="1112CCE8"/>
    <w:rsid w:val="112249B4"/>
    <w:rsid w:val="11C1C6F8"/>
    <w:rsid w:val="129106A9"/>
    <w:rsid w:val="12E38D27"/>
    <w:rsid w:val="133D2F7B"/>
    <w:rsid w:val="1473972A"/>
    <w:rsid w:val="1608E98C"/>
    <w:rsid w:val="1628017E"/>
    <w:rsid w:val="1629E732"/>
    <w:rsid w:val="16D79515"/>
    <w:rsid w:val="1799820F"/>
    <w:rsid w:val="18C70680"/>
    <w:rsid w:val="1923EE3B"/>
    <w:rsid w:val="1978AFED"/>
    <w:rsid w:val="198EA2C1"/>
    <w:rsid w:val="198F0A8E"/>
    <w:rsid w:val="19D5A36F"/>
    <w:rsid w:val="19D5A426"/>
    <w:rsid w:val="1A315EE2"/>
    <w:rsid w:val="1A907B89"/>
    <w:rsid w:val="1C2E0473"/>
    <w:rsid w:val="1D272911"/>
    <w:rsid w:val="1D71D35F"/>
    <w:rsid w:val="1DA4598A"/>
    <w:rsid w:val="1E2686BA"/>
    <w:rsid w:val="1E850E60"/>
    <w:rsid w:val="1EA43EC9"/>
    <w:rsid w:val="1F1D2EBB"/>
    <w:rsid w:val="1F94B046"/>
    <w:rsid w:val="20734785"/>
    <w:rsid w:val="23CB342D"/>
    <w:rsid w:val="27868C14"/>
    <w:rsid w:val="27AAE40E"/>
    <w:rsid w:val="2843E161"/>
    <w:rsid w:val="289E7899"/>
    <w:rsid w:val="2922B29C"/>
    <w:rsid w:val="2A4A2CC2"/>
    <w:rsid w:val="2B1A8403"/>
    <w:rsid w:val="2BFCE366"/>
    <w:rsid w:val="2C4A9398"/>
    <w:rsid w:val="2C9B1976"/>
    <w:rsid w:val="2CA5E553"/>
    <w:rsid w:val="2DD89E25"/>
    <w:rsid w:val="2DE4D072"/>
    <w:rsid w:val="2E414D0E"/>
    <w:rsid w:val="2E640DEA"/>
    <w:rsid w:val="2E7B986F"/>
    <w:rsid w:val="303C90E4"/>
    <w:rsid w:val="307EE2F0"/>
    <w:rsid w:val="30DE2361"/>
    <w:rsid w:val="31F166E5"/>
    <w:rsid w:val="327F9290"/>
    <w:rsid w:val="32DA2306"/>
    <w:rsid w:val="33962AD3"/>
    <w:rsid w:val="33AA0C7A"/>
    <w:rsid w:val="34BE8007"/>
    <w:rsid w:val="34CF20FD"/>
    <w:rsid w:val="34DF874E"/>
    <w:rsid w:val="3679EA43"/>
    <w:rsid w:val="36BB1187"/>
    <w:rsid w:val="3770F3D7"/>
    <w:rsid w:val="37D83793"/>
    <w:rsid w:val="381E76F4"/>
    <w:rsid w:val="396A13CC"/>
    <w:rsid w:val="3A3B1DA6"/>
    <w:rsid w:val="3B03C450"/>
    <w:rsid w:val="3CA3CEE5"/>
    <w:rsid w:val="3D4D4B41"/>
    <w:rsid w:val="3D51FF45"/>
    <w:rsid w:val="3DC43389"/>
    <w:rsid w:val="3DD3E3AA"/>
    <w:rsid w:val="3DED8DD8"/>
    <w:rsid w:val="3E59C677"/>
    <w:rsid w:val="3E7D0C8A"/>
    <w:rsid w:val="3EE886A1"/>
    <w:rsid w:val="3F12D403"/>
    <w:rsid w:val="3F921CA9"/>
    <w:rsid w:val="3F99E97D"/>
    <w:rsid w:val="408004C8"/>
    <w:rsid w:val="40AD8E27"/>
    <w:rsid w:val="40C46F6E"/>
    <w:rsid w:val="41984DCE"/>
    <w:rsid w:val="41EF57ED"/>
    <w:rsid w:val="41FD3FD7"/>
    <w:rsid w:val="4221A37B"/>
    <w:rsid w:val="42855661"/>
    <w:rsid w:val="43B3D62B"/>
    <w:rsid w:val="4568AA8C"/>
    <w:rsid w:val="45CB27B1"/>
    <w:rsid w:val="462436CF"/>
    <w:rsid w:val="46AD9428"/>
    <w:rsid w:val="4824C361"/>
    <w:rsid w:val="48314508"/>
    <w:rsid w:val="485010DF"/>
    <w:rsid w:val="48D51D77"/>
    <w:rsid w:val="48D807CE"/>
    <w:rsid w:val="4A2BA4B7"/>
    <w:rsid w:val="4A71F435"/>
    <w:rsid w:val="4AB52BE8"/>
    <w:rsid w:val="4AC55BC3"/>
    <w:rsid w:val="4AE5B769"/>
    <w:rsid w:val="4BA74496"/>
    <w:rsid w:val="4BAD9A9C"/>
    <w:rsid w:val="4BE00268"/>
    <w:rsid w:val="4BE00268"/>
    <w:rsid w:val="4D3B643B"/>
    <w:rsid w:val="4DEC133E"/>
    <w:rsid w:val="4DFDB2F8"/>
    <w:rsid w:val="4EBB1C20"/>
    <w:rsid w:val="4EDF1574"/>
    <w:rsid w:val="4F3D2CB5"/>
    <w:rsid w:val="5014F131"/>
    <w:rsid w:val="5014F8B9"/>
    <w:rsid w:val="52107860"/>
    <w:rsid w:val="52A9B638"/>
    <w:rsid w:val="53BD139D"/>
    <w:rsid w:val="53D6628B"/>
    <w:rsid w:val="54561224"/>
    <w:rsid w:val="55F1109D"/>
    <w:rsid w:val="5663B8E4"/>
    <w:rsid w:val="57223FF3"/>
    <w:rsid w:val="574A7341"/>
    <w:rsid w:val="57C57F64"/>
    <w:rsid w:val="57CBF2A0"/>
    <w:rsid w:val="598C7568"/>
    <w:rsid w:val="5A9493DB"/>
    <w:rsid w:val="5AF598E9"/>
    <w:rsid w:val="5B712EEC"/>
    <w:rsid w:val="5B9D7A5B"/>
    <w:rsid w:val="5C6BC8C2"/>
    <w:rsid w:val="5CEF30F4"/>
    <w:rsid w:val="5E08B9C3"/>
    <w:rsid w:val="5E636813"/>
    <w:rsid w:val="5E7B2E04"/>
    <w:rsid w:val="5EF06D70"/>
    <w:rsid w:val="5F1E991C"/>
    <w:rsid w:val="60013131"/>
    <w:rsid w:val="60EA698E"/>
    <w:rsid w:val="60EB7798"/>
    <w:rsid w:val="61A0C40F"/>
    <w:rsid w:val="62569206"/>
    <w:rsid w:val="629172AA"/>
    <w:rsid w:val="639F0A59"/>
    <w:rsid w:val="64257848"/>
    <w:rsid w:val="6463B7C7"/>
    <w:rsid w:val="6469FD05"/>
    <w:rsid w:val="650B3556"/>
    <w:rsid w:val="650FA0F1"/>
    <w:rsid w:val="65746785"/>
    <w:rsid w:val="6582F801"/>
    <w:rsid w:val="65C063EF"/>
    <w:rsid w:val="65FE1295"/>
    <w:rsid w:val="6622EC52"/>
    <w:rsid w:val="66A8469E"/>
    <w:rsid w:val="66DBE03F"/>
    <w:rsid w:val="671EB8DF"/>
    <w:rsid w:val="68077084"/>
    <w:rsid w:val="69C17C4D"/>
    <w:rsid w:val="69E75E3D"/>
    <w:rsid w:val="6A3C9A7D"/>
    <w:rsid w:val="6A731E82"/>
    <w:rsid w:val="6BCC4301"/>
    <w:rsid w:val="6BCD37A7"/>
    <w:rsid w:val="6C28599F"/>
    <w:rsid w:val="6CD193A2"/>
    <w:rsid w:val="6D400584"/>
    <w:rsid w:val="6DE8F59C"/>
    <w:rsid w:val="6DFD18DE"/>
    <w:rsid w:val="6E8844BD"/>
    <w:rsid w:val="6EBBE82D"/>
    <w:rsid w:val="715C34AB"/>
    <w:rsid w:val="71A3A65B"/>
    <w:rsid w:val="71E8AF4A"/>
    <w:rsid w:val="71F95049"/>
    <w:rsid w:val="72883B70"/>
    <w:rsid w:val="72E5E28D"/>
    <w:rsid w:val="7390605C"/>
    <w:rsid w:val="74AFA355"/>
    <w:rsid w:val="75599786"/>
    <w:rsid w:val="769CE76E"/>
    <w:rsid w:val="76CE7497"/>
    <w:rsid w:val="76F21619"/>
    <w:rsid w:val="77A81CA3"/>
    <w:rsid w:val="77D1E0C0"/>
    <w:rsid w:val="77E9EA0F"/>
    <w:rsid w:val="781EACD5"/>
    <w:rsid w:val="794C2669"/>
    <w:rsid w:val="79D1E8F4"/>
    <w:rsid w:val="7AC2E374"/>
    <w:rsid w:val="7ADE1864"/>
    <w:rsid w:val="7B07C4C6"/>
    <w:rsid w:val="7BFF8839"/>
    <w:rsid w:val="7C2F1914"/>
    <w:rsid w:val="7C38E673"/>
    <w:rsid w:val="7C943AE0"/>
    <w:rsid w:val="7CB4E8BC"/>
    <w:rsid w:val="7CED1246"/>
    <w:rsid w:val="7DC6D09E"/>
    <w:rsid w:val="7E2701CD"/>
    <w:rsid w:val="7F9CD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4D8A"/>
  <w15:chartTrackingRefBased/>
  <w15:docId w15:val="{49A59E64-DB57-424C-864A-BA63410B77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21078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21078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210786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210786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NoSpacing">
    <w:uiPriority w:val="1"/>
    <w:name w:val="No Spacing"/>
    <w:qFormat/>
    <w:rsid w:val="27AAE40E"/>
    <w:pPr>
      <w:spacing w:after="0"/>
    </w:pPr>
  </w:style>
  <w:style w:type="paragraph" w:styleId="ListParagraph">
    <w:uiPriority w:val="34"/>
    <w:name w:val="List Paragraph"/>
    <w:basedOn w:val="Normal"/>
    <w:qFormat/>
    <w:rsid w:val="27AAE40E"/>
    <w:pPr>
      <w:spacing/>
      <w:ind w:left="720"/>
      <w:contextualSpacing/>
    </w:pPr>
  </w:style>
  <w:style w:type="paragraph" w:styleId="Header">
    <w:uiPriority w:val="99"/>
    <w:name w:val="header"/>
    <w:basedOn w:val="Normal"/>
    <w:unhideWhenUsed/>
    <w:rsid w:val="5CEF30F4"/>
    <w:pPr>
      <w:tabs>
        <w:tab w:val="center" w:leader="none" w:pos="4680"/>
        <w:tab w:val="right" w:leader="none" w:pos="9360"/>
      </w:tabs>
      <w:spacing w:after="0" w:line="240" w:lineRule="auto"/>
    </w:pPr>
  </w:style>
  <w:style w:type="paragraph" w:styleId="Footer">
    <w:uiPriority w:val="99"/>
    <w:name w:val="footer"/>
    <w:basedOn w:val="Normal"/>
    <w:unhideWhenUsed/>
    <w:rsid w:val="5CEF30F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9fc9b30e9274a8f" /><Relationship Type="http://schemas.openxmlformats.org/officeDocument/2006/relationships/image" Target="/media/image2.png" Id="rId809480531" /><Relationship Type="http://schemas.openxmlformats.org/officeDocument/2006/relationships/header" Target="header.xml" Id="R07a1a610fb424bc4" /><Relationship Type="http://schemas.openxmlformats.org/officeDocument/2006/relationships/footer" Target="footer.xml" Id="R568dc257a51441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2026-04-14T15:15:27.1824863Z</dcterms:created>
  <dcterms:modified xsi:type="dcterms:W3CDTF">2026-04-16T22:34:28.6884227Z</dcterms:modified>
  <dc:creator>Shahidul Islam (2425727)</dc:creator>
  <lastModifiedBy>Shahidul Islam (2425727)</lastModifiedBy>
</coreProperties>
</file>