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C3E7970" w:rsidP="1C3E7970" w:rsidRDefault="1C3E7970" w14:paraId="14D33FC9" w14:textId="3FF0F0CD">
      <w:pPr>
        <w:pStyle w:val="Normal"/>
        <w:rPr>
          <w:sz w:val="24"/>
          <w:szCs w:val="24"/>
          <w:u w:val="single"/>
        </w:rPr>
      </w:pPr>
      <w:r w:rsidR="1C3E7970">
        <w:rPr/>
        <w:t xml:space="preserve">  </w:t>
      </w:r>
      <w:r w:rsidRPr="1C3E7970" w:rsidR="1C3E7970">
        <w:rPr>
          <w:sz w:val="24"/>
          <w:szCs w:val="24"/>
        </w:rPr>
        <w:t xml:space="preserve"> </w:t>
      </w:r>
      <w:r w:rsidRPr="1C3E7970" w:rsidR="1C3E7970">
        <w:rPr>
          <w:sz w:val="24"/>
          <w:szCs w:val="24"/>
          <w:u w:val="single"/>
        </w:rPr>
        <w:t>Counselling Theory Essay</w:t>
      </w:r>
      <w:r w:rsidR="1C3E7970">
        <w:rPr/>
        <w:t xml:space="preserve"> </w:t>
      </w:r>
    </w:p>
    <w:p w:rsidR="1C3E7970" w:rsidP="1C3E7970" w:rsidRDefault="1C3E7970" w14:noSpellErr="1" w14:paraId="7222106B" w14:textId="498C3C15">
      <w:pPr>
        <w:pStyle w:val="Normal"/>
        <w:rPr>
          <w:sz w:val="24"/>
          <w:szCs w:val="24"/>
          <w:u w:val="single"/>
        </w:rPr>
      </w:pPr>
      <w:r w:rsidR="1C3E7970">
        <w:rPr/>
        <w:t>This essay will discuss and compare three theories used with</w:t>
      </w:r>
      <w:r w:rsidR="1C3E7970">
        <w:rPr/>
        <w:t>in</w:t>
      </w:r>
      <w:r w:rsidR="1C3E7970">
        <w:rPr/>
        <w:t xml:space="preserve"> counselling practice. Each theory</w:t>
      </w:r>
    </w:p>
    <w:p w:rsidR="18C989A0" w:rsidP="18C989A0" w:rsidRDefault="18C989A0" w14:paraId="6ECC284F" w14:noSpellErr="1" w14:textId="06BC3168">
      <w:pPr>
        <w:pStyle w:val="Normal"/>
      </w:pPr>
      <w:r w:rsidR="1C3E7970">
        <w:rPr/>
        <w:t xml:space="preserve">will be briefly outlined and compared. Secondly a brief view of the British Association of Counsellors and Psychotherapists (BACP) will be analysed and one aspect will be discussed. Finally, a discussion will be made explaining why it is important to have counselling skills within the nursing and care sector. There are many different approaches that different counsellors follow. One of the most popular one used in counselling is Person Centred Theory which was developed by Carl Rogers in the 1940s. Carl Rogers believed that counselling should be all about the client and that the session should be led by the client and a trusting relationship should be formed between counsellor and client. When counselling the counsellor should encourage and guide the client to work out their problems and think of solutions which may help their problem (Rogers 1951) </w:t>
      </w:r>
    </w:p>
    <w:p w:rsidR="1C3E7970" w:rsidP="1C3E7970" w:rsidRDefault="1C3E7970" w14:noSpellErr="1" w14:paraId="58BDCE29" w14:textId="19623998">
      <w:pPr>
        <w:pStyle w:val="Normal"/>
      </w:pPr>
      <w:r w:rsidR="1C3E7970">
        <w:rPr/>
        <w:t>Not everyone agrees with the Carl Rogers Theory, Beck (2011) states that the best way when counselling a client is by using the Cognitive Behaviour Theory (CBT). The CBT approach can help clients with a range of various mental health issues. Beck (2011) believes that thoughts and feelings are very important and if the client can change their way of thinking things would be made better and their problems solved. The CBT approach focuses on encouraging the client to change the way they behave by boosting happiness and change their thoughts an</w:t>
      </w:r>
      <w:r w:rsidR="1C3E7970">
        <w:rPr/>
        <w:t>d bad feelings. Rogers (1951) and Beck (2011) believe it is important to focus on a good relationship with the client when using their therapy while Freud suggests that the counsellor should focus on the client's relationship with the world rather than focus on a client counsellor relationship.</w:t>
      </w:r>
    </w:p>
    <w:p w:rsidR="1C3E7970" w:rsidP="1C3E7970" w:rsidRDefault="1C3E7970" w14:paraId="0726C4EA" w14:textId="35E984B8">
      <w:pPr>
        <w:pStyle w:val="Normal"/>
        <w:bidi w:val="0"/>
        <w:spacing w:before="0" w:beforeAutospacing="off" w:after="160" w:afterAutospacing="off" w:line="259" w:lineRule="auto"/>
        <w:ind w:left="0" w:right="0"/>
        <w:jc w:val="left"/>
      </w:pPr>
      <w:r w:rsidR="1C3E7970">
        <w:rPr/>
        <w:t xml:space="preserve">Psychodynamic Therapy was created by Freud in the 1890s and the therapy that studies the clients past and investigates the clients mind that has links from childhood to adulthood. (Jarvis (2000). McLeod (2007) states that Freud believes that to cure a client they need to release their emotions and experience. Even though the three therapies are similar in helping clients feel better there are also differences Rogers (1951) bases his Person-Centred Theory on his core conditions, which are Empathy, Congruence and Unconditional Positive Regard. (Miller 2017). Empathy is being able to understand the client's emotions and experiences within the here and now. McLeod (2008). Gladstein (2012) states that without empathy when counselling the session would not be very successful. This shows that empathy is very important in a counselling session. Unconditional Positive Regard shows that the counsellor cares about the client especially about their thoughts and feelings and not judge the client on their problems and show positivity. Mc </w:t>
      </w:r>
      <w:proofErr w:type="spellStart"/>
      <w:r w:rsidR="1C3E7970">
        <w:rPr/>
        <w:t>Leod</w:t>
      </w:r>
      <w:proofErr w:type="spellEnd"/>
      <w:r w:rsidR="1C3E7970">
        <w:rPr/>
        <w:t xml:space="preserve"> (2008) states that the counsellor should be genuine towards the client, this is what is called congruence. This is very important in counselling and allows the client to build a trusting relationship with the counsellor.</w:t>
      </w:r>
    </w:p>
    <w:p w:rsidR="1C3E7970" w:rsidP="1C3E7970" w:rsidRDefault="1C3E7970" w14:paraId="25411986" w14:noSpellErr="1" w14:textId="1C29BC6B">
      <w:pPr>
        <w:pStyle w:val="Normal"/>
        <w:bidi w:val="0"/>
        <w:spacing w:before="0" w:beforeAutospacing="off" w:after="160" w:afterAutospacing="off" w:line="259" w:lineRule="auto"/>
        <w:ind w:left="0" w:right="0"/>
        <w:jc w:val="left"/>
      </w:pPr>
      <w:r w:rsidR="392729FA">
        <w:rPr/>
        <w:t>In the Psychodynamic Therapy Freud states that a counselling relationship between a client and counsellor is not important. According to Holder (2013) the Person-centred Therapy and the CBT share similarities, they both focus on the here and now. They deal with the client's current issues and try to sort them by understanding what is causing the issues the client is facing. Whereas Person centred therapy is about the client always being in control which allows the client to sort out their own issues. The CBT focuses on giving advice and instructions to the client, this means that counsellor will be in control of the counselling session Rodrigo (2017). The Psychodynamic Therapy does not look at the here and now like the Person-centre Theory or CBT does, but explores the clients conscious and unconscious mind and thoughts Whitfield and Davidson (2016).</w:t>
      </w:r>
      <w:proofErr w:type="gramStart"/>
      <w:proofErr w:type="gramEnd"/>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19D369E"/>
  <w15:docId w15:val="{c3711736-2365-447a-b266-cecde4be3d88}"/>
  <w:rsids>
    <w:rsidRoot w:val="519D369E"/>
    <w:rsid w:val="18C989A0"/>
    <w:rsid w:val="1C3E7970"/>
    <w:rsid w:val="392729FA"/>
    <w:rsid w:val="519D369E"/>
    <w:rsid w:val="7EB881B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 Harries (1708617)</dc:creator>
  <keywords/>
  <dc:description/>
  <lastModifiedBy>Bethan Harries (1708617)</lastModifiedBy>
  <revision>5</revision>
  <dcterms:created xsi:type="dcterms:W3CDTF">2019-03-15T19:04:44.4556895Z</dcterms:created>
  <dcterms:modified xsi:type="dcterms:W3CDTF">2019-03-15T23:05:31.8950627Z</dcterms:modified>
</coreProperties>
</file>