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40A75" w14:textId="465939BA" w:rsidR="00E439D9" w:rsidRPr="000D64CA" w:rsidRDefault="00E439D9" w:rsidP="00614A87">
      <w:pPr>
        <w:rPr>
          <w:rFonts w:ascii="Arial" w:hAnsi="Arial" w:cs="Arial"/>
          <w:b/>
          <w:bCs/>
        </w:rPr>
      </w:pPr>
    </w:p>
    <w:p w14:paraId="36E73F93" w14:textId="77777777" w:rsidR="00F615B4" w:rsidRDefault="00F615B4" w:rsidP="00E439D9">
      <w:pPr>
        <w:rPr>
          <w:rFonts w:ascii="Arial" w:hAnsi="Arial" w:cs="Arial"/>
          <w:b/>
          <w:bCs/>
        </w:rPr>
      </w:pPr>
    </w:p>
    <w:p w14:paraId="5667A731" w14:textId="77777777" w:rsidR="00E439D9" w:rsidRDefault="00E439D9" w:rsidP="00E439D9">
      <w:pPr>
        <w:rPr>
          <w:rFonts w:ascii="Arial" w:hAnsi="Arial" w:cs="Arial"/>
          <w:b/>
          <w:bCs/>
        </w:rPr>
      </w:pPr>
    </w:p>
    <w:p w14:paraId="66321F79" w14:textId="77777777" w:rsidR="00E439D9" w:rsidRDefault="00E439D9" w:rsidP="00E439D9">
      <w:pPr>
        <w:rPr>
          <w:rFonts w:ascii="Arial" w:hAnsi="Arial" w:cs="Arial"/>
          <w:b/>
          <w:bCs/>
        </w:rPr>
      </w:pPr>
    </w:p>
    <w:p w14:paraId="728C347F" w14:textId="77777777" w:rsidR="00E439D9" w:rsidRDefault="00E439D9" w:rsidP="00E439D9">
      <w:pPr>
        <w:rPr>
          <w:rFonts w:ascii="Arial" w:hAnsi="Arial" w:cs="Arial"/>
          <w:b/>
          <w:bCs/>
        </w:rPr>
      </w:pPr>
    </w:p>
    <w:p w14:paraId="50026A3E" w14:textId="77777777" w:rsidR="00614A87" w:rsidRDefault="00614A87" w:rsidP="00614A87">
      <w:pPr>
        <w:jc w:val="center"/>
        <w:rPr>
          <w:rFonts w:cs="Times New Roman"/>
          <w:sz w:val="36"/>
          <w:szCs w:val="36"/>
        </w:rPr>
      </w:pPr>
      <w:r>
        <w:rPr>
          <w:rFonts w:cs="Times New Roman"/>
          <w:sz w:val="36"/>
          <w:szCs w:val="36"/>
        </w:rPr>
        <w:t xml:space="preserve">Yaqoob </w:t>
      </w:r>
      <w:proofErr w:type="spellStart"/>
      <w:r>
        <w:rPr>
          <w:rFonts w:cs="Times New Roman"/>
          <w:sz w:val="36"/>
          <w:szCs w:val="36"/>
        </w:rPr>
        <w:t>Talukdaar</w:t>
      </w:r>
      <w:proofErr w:type="spellEnd"/>
    </w:p>
    <w:p w14:paraId="07B2BBCC" w14:textId="77777777" w:rsidR="00614A87" w:rsidRDefault="00614A87" w:rsidP="00614A87">
      <w:pPr>
        <w:jc w:val="center"/>
        <w:rPr>
          <w:rFonts w:cs="Times New Roman"/>
          <w:sz w:val="36"/>
          <w:szCs w:val="36"/>
        </w:rPr>
      </w:pPr>
    </w:p>
    <w:p w14:paraId="6EDB2A78" w14:textId="77777777" w:rsidR="00614A87" w:rsidRPr="00617FD7" w:rsidRDefault="00614A87" w:rsidP="00614A87">
      <w:pPr>
        <w:rPr>
          <w:rFonts w:ascii="Arial" w:hAnsi="Arial" w:cs="Arial"/>
        </w:rPr>
      </w:pPr>
      <w:r>
        <w:rPr>
          <w:rFonts w:cs="Times New Roman"/>
          <w:sz w:val="36"/>
          <w:szCs w:val="36"/>
        </w:rPr>
        <w:t xml:space="preserve">              </w:t>
      </w:r>
      <w:proofErr w:type="gramStart"/>
      <w:r w:rsidRPr="00617FD7">
        <w:rPr>
          <w:rFonts w:ascii="Arial" w:hAnsi="Arial" w:cs="Arial"/>
        </w:rPr>
        <w:t>Student :</w:t>
      </w:r>
      <w:proofErr w:type="gramEnd"/>
      <w:r w:rsidRPr="00617FD7">
        <w:rPr>
          <w:rFonts w:ascii="Arial" w:hAnsi="Arial" w:cs="Arial"/>
        </w:rPr>
        <w:t xml:space="preserve"> 212672</w:t>
      </w:r>
    </w:p>
    <w:p w14:paraId="25654E28" w14:textId="7F669839" w:rsidR="00614A87" w:rsidRPr="00614A87" w:rsidRDefault="00614A87" w:rsidP="00614A87">
      <w:pPr>
        <w:rPr>
          <w:rFonts w:ascii="Arial" w:hAnsi="Arial" w:cs="Arial"/>
          <w:sz w:val="20"/>
          <w:szCs w:val="20"/>
        </w:rPr>
      </w:pPr>
      <w:r w:rsidRPr="00617FD7">
        <w:rPr>
          <w:rFonts w:ascii="Arial" w:hAnsi="Arial" w:cs="Arial"/>
        </w:rPr>
        <w:t xml:space="preserve">                   Module Title:</w:t>
      </w:r>
      <w:r w:rsidRPr="00617FD7">
        <w:rPr>
          <w:rFonts w:ascii="Arial" w:hAnsi="Arial" w:cs="Arial"/>
          <w:b/>
          <w:bCs/>
        </w:rPr>
        <w:t xml:space="preserve">    </w:t>
      </w:r>
      <w:r w:rsidRPr="00614A87">
        <w:rPr>
          <w:rFonts w:ascii="Arial" w:hAnsi="Arial" w:cs="Arial"/>
          <w:sz w:val="20"/>
          <w:szCs w:val="20"/>
        </w:rPr>
        <w:t xml:space="preserve">Analyse the impacts of socio-economic force on employees’ performance </w:t>
      </w:r>
      <w:r>
        <w:rPr>
          <w:rFonts w:ascii="Arial" w:hAnsi="Arial" w:cs="Arial"/>
          <w:sz w:val="20"/>
          <w:szCs w:val="20"/>
        </w:rPr>
        <w:t xml:space="preserve">               </w:t>
      </w:r>
      <w:r w:rsidRPr="00614A87">
        <w:rPr>
          <w:rFonts w:ascii="Arial" w:hAnsi="Arial" w:cs="Arial"/>
          <w:sz w:val="20"/>
          <w:szCs w:val="20"/>
        </w:rPr>
        <w:t>management and monitoring in different work modes: Hospitality HR’s perspective</w:t>
      </w:r>
      <w:r>
        <w:rPr>
          <w:rFonts w:ascii="Arial" w:hAnsi="Arial" w:cs="Arial"/>
          <w:sz w:val="20"/>
          <w:szCs w:val="20"/>
        </w:rPr>
        <w:t xml:space="preserve">.                                   </w:t>
      </w:r>
    </w:p>
    <w:p w14:paraId="388BBD7C" w14:textId="38B1F6A8" w:rsidR="00614A87" w:rsidRPr="00617FD7" w:rsidRDefault="00614A87" w:rsidP="00614A87">
      <w:pPr>
        <w:rPr>
          <w:rFonts w:ascii="Arial" w:hAnsi="Arial" w:cs="Arial"/>
        </w:rPr>
      </w:pPr>
      <w:r>
        <w:rPr>
          <w:rFonts w:ascii="Arial" w:hAnsi="Arial" w:cs="Arial"/>
          <w:b/>
          <w:bCs/>
        </w:rPr>
        <w:t xml:space="preserve">               </w:t>
      </w:r>
      <w:r w:rsidRPr="00617FD7">
        <w:rPr>
          <w:rFonts w:ascii="Arial" w:hAnsi="Arial" w:cs="Arial"/>
          <w:b/>
          <w:bCs/>
        </w:rPr>
        <w:t xml:space="preserve">  </w:t>
      </w:r>
      <w:r w:rsidRPr="00617FD7">
        <w:rPr>
          <w:rFonts w:ascii="Arial" w:hAnsi="Arial" w:cs="Arial"/>
        </w:rPr>
        <w:t>Modul code:  BMIH5005</w:t>
      </w:r>
    </w:p>
    <w:p w14:paraId="63F10706" w14:textId="77777777" w:rsidR="00614A87" w:rsidRPr="00617FD7" w:rsidRDefault="00614A87" w:rsidP="00614A87">
      <w:pPr>
        <w:rPr>
          <w:rFonts w:ascii="Arial" w:hAnsi="Arial" w:cs="Arial"/>
        </w:rPr>
      </w:pPr>
      <w:r w:rsidRPr="00617FD7">
        <w:rPr>
          <w:rFonts w:ascii="Arial" w:hAnsi="Arial" w:cs="Arial"/>
        </w:rPr>
        <w:t xml:space="preserve">             </w:t>
      </w:r>
      <w:r>
        <w:rPr>
          <w:rFonts w:ascii="Arial" w:hAnsi="Arial" w:cs="Arial"/>
        </w:rPr>
        <w:t xml:space="preserve">    </w:t>
      </w:r>
      <w:r w:rsidRPr="00617FD7">
        <w:rPr>
          <w:rFonts w:ascii="Arial" w:hAnsi="Arial" w:cs="Arial"/>
        </w:rPr>
        <w:t xml:space="preserve"> Tutor: Helen Lee</w:t>
      </w:r>
    </w:p>
    <w:p w14:paraId="30A76E3C" w14:textId="77777777" w:rsidR="00614A87" w:rsidRPr="00617FD7" w:rsidRDefault="00614A87" w:rsidP="00614A87">
      <w:pPr>
        <w:rPr>
          <w:rFonts w:ascii="Arial" w:hAnsi="Arial" w:cs="Arial"/>
        </w:rPr>
      </w:pPr>
      <w:r w:rsidRPr="00617FD7">
        <w:rPr>
          <w:rFonts w:ascii="Arial" w:hAnsi="Arial" w:cs="Arial"/>
        </w:rPr>
        <w:t xml:space="preserve">              </w:t>
      </w:r>
      <w:r>
        <w:rPr>
          <w:rFonts w:ascii="Arial" w:hAnsi="Arial" w:cs="Arial"/>
        </w:rPr>
        <w:t xml:space="preserve">   </w:t>
      </w:r>
      <w:r w:rsidRPr="00617FD7">
        <w:rPr>
          <w:rFonts w:ascii="Arial" w:hAnsi="Arial" w:cs="Arial"/>
        </w:rPr>
        <w:t xml:space="preserve">Word </w:t>
      </w:r>
      <w:r>
        <w:rPr>
          <w:rFonts w:ascii="Arial" w:hAnsi="Arial" w:cs="Arial"/>
        </w:rPr>
        <w:t>Count</w:t>
      </w:r>
      <w:r w:rsidRPr="00617FD7">
        <w:rPr>
          <w:rFonts w:ascii="Arial" w:hAnsi="Arial" w:cs="Arial"/>
        </w:rPr>
        <w:t>: 2000</w:t>
      </w:r>
    </w:p>
    <w:p w14:paraId="223CD3B5" w14:textId="77777777" w:rsidR="00614A87" w:rsidRPr="00397F16" w:rsidRDefault="00614A87" w:rsidP="00614A87">
      <w:pPr>
        <w:ind w:left="2880" w:firstLine="720"/>
        <w:rPr>
          <w:b/>
        </w:rPr>
      </w:pPr>
    </w:p>
    <w:p w14:paraId="73D8E932" w14:textId="77777777" w:rsidR="00E439D9" w:rsidRDefault="00E439D9" w:rsidP="00E439D9">
      <w:pPr>
        <w:rPr>
          <w:rFonts w:ascii="Arial" w:hAnsi="Arial" w:cs="Arial"/>
          <w:b/>
          <w:bCs/>
        </w:rPr>
      </w:pPr>
    </w:p>
    <w:p w14:paraId="6C8BFF35" w14:textId="77777777" w:rsidR="00E439D9" w:rsidRDefault="00E439D9" w:rsidP="00E439D9">
      <w:pPr>
        <w:rPr>
          <w:rFonts w:ascii="Arial" w:hAnsi="Arial" w:cs="Arial"/>
          <w:b/>
          <w:bCs/>
        </w:rPr>
      </w:pPr>
    </w:p>
    <w:p w14:paraId="5FB76BFA" w14:textId="77777777" w:rsidR="00E439D9" w:rsidRDefault="00E439D9" w:rsidP="00E439D9">
      <w:pPr>
        <w:rPr>
          <w:rFonts w:ascii="Arial" w:hAnsi="Arial" w:cs="Arial"/>
          <w:b/>
          <w:bCs/>
        </w:rPr>
      </w:pPr>
    </w:p>
    <w:p w14:paraId="5BDEC617" w14:textId="77777777" w:rsidR="00E439D9" w:rsidRDefault="00E439D9" w:rsidP="00E439D9">
      <w:pPr>
        <w:rPr>
          <w:rFonts w:ascii="Arial" w:hAnsi="Arial" w:cs="Arial"/>
          <w:b/>
          <w:bCs/>
        </w:rPr>
      </w:pPr>
    </w:p>
    <w:p w14:paraId="2FB2BE16" w14:textId="77777777" w:rsidR="00E439D9" w:rsidRDefault="00E439D9" w:rsidP="00E439D9">
      <w:pPr>
        <w:rPr>
          <w:rFonts w:ascii="Arial" w:hAnsi="Arial" w:cs="Arial"/>
          <w:b/>
          <w:bCs/>
        </w:rPr>
      </w:pPr>
    </w:p>
    <w:p w14:paraId="006A8476" w14:textId="77777777" w:rsidR="00E439D9" w:rsidRDefault="00E439D9" w:rsidP="00E439D9">
      <w:pPr>
        <w:rPr>
          <w:rFonts w:ascii="Arial" w:hAnsi="Arial" w:cs="Arial"/>
          <w:b/>
          <w:bCs/>
        </w:rPr>
      </w:pPr>
    </w:p>
    <w:p w14:paraId="6A9D0173" w14:textId="77777777" w:rsidR="00E439D9" w:rsidRDefault="00E439D9" w:rsidP="00E439D9">
      <w:pPr>
        <w:rPr>
          <w:rFonts w:ascii="Arial" w:hAnsi="Arial" w:cs="Arial"/>
          <w:b/>
          <w:bCs/>
        </w:rPr>
      </w:pPr>
    </w:p>
    <w:p w14:paraId="4EC084AA" w14:textId="77777777" w:rsidR="00E439D9" w:rsidRDefault="00E439D9" w:rsidP="00E439D9">
      <w:pPr>
        <w:rPr>
          <w:rFonts w:ascii="Arial" w:hAnsi="Arial" w:cs="Arial"/>
          <w:b/>
          <w:bCs/>
        </w:rPr>
      </w:pPr>
    </w:p>
    <w:p w14:paraId="1DFA27DB" w14:textId="77777777" w:rsidR="00E439D9" w:rsidRDefault="00E439D9" w:rsidP="00E439D9">
      <w:pPr>
        <w:rPr>
          <w:rFonts w:ascii="Arial" w:hAnsi="Arial" w:cs="Arial"/>
          <w:b/>
          <w:bCs/>
        </w:rPr>
      </w:pPr>
    </w:p>
    <w:p w14:paraId="0FEA7F87" w14:textId="77777777" w:rsidR="00E439D9" w:rsidRPr="00E439D9" w:rsidRDefault="00E439D9" w:rsidP="00E439D9">
      <w:pPr>
        <w:rPr>
          <w:rFonts w:ascii="Arial" w:hAnsi="Arial" w:cs="Arial"/>
          <w:b/>
          <w:bCs/>
        </w:rPr>
      </w:pPr>
    </w:p>
    <w:p w14:paraId="784FC64F" w14:textId="77777777" w:rsidR="00F615B4" w:rsidRPr="00E439D9" w:rsidRDefault="00F615B4" w:rsidP="00E439D9">
      <w:pPr>
        <w:rPr>
          <w:rFonts w:ascii="Arial" w:hAnsi="Arial" w:cs="Arial"/>
          <w:b/>
          <w:bCs/>
        </w:rPr>
      </w:pPr>
    </w:p>
    <w:p w14:paraId="3517EE4A" w14:textId="77777777" w:rsidR="00F615B4" w:rsidRDefault="00F615B4" w:rsidP="00E439D9">
      <w:pPr>
        <w:rPr>
          <w:rFonts w:ascii="Arial" w:hAnsi="Arial" w:cs="Arial"/>
          <w:b/>
          <w:bCs/>
        </w:rPr>
      </w:pPr>
    </w:p>
    <w:sdt>
      <w:sdtPr>
        <w:rPr>
          <w:rFonts w:asciiTheme="minorHAnsi" w:eastAsiaTheme="minorHAnsi" w:hAnsiTheme="minorHAnsi" w:cstheme="minorBidi"/>
          <w:color w:val="auto"/>
          <w:kern w:val="2"/>
          <w:sz w:val="24"/>
          <w:szCs w:val="24"/>
          <w:lang w:val="en-GB" w:bidi="en-US"/>
          <w14:ligatures w14:val="standardContextual"/>
        </w:rPr>
        <w:id w:val="-1172792057"/>
        <w:docPartObj>
          <w:docPartGallery w:val="Table of Contents"/>
          <w:docPartUnique/>
        </w:docPartObj>
      </w:sdtPr>
      <w:sdtEndPr>
        <w:rPr>
          <w:b/>
          <w:bCs/>
          <w:noProof/>
        </w:rPr>
      </w:sdtEndPr>
      <w:sdtContent>
        <w:p w14:paraId="423B2B81" w14:textId="49D3CA82" w:rsidR="00E439D9" w:rsidRDefault="00E439D9">
          <w:pPr>
            <w:pStyle w:val="TOCHeading"/>
          </w:pPr>
          <w:r>
            <w:t>Contents</w:t>
          </w:r>
        </w:p>
        <w:p w14:paraId="0E382F25" w14:textId="3B783B21" w:rsidR="00E439D9" w:rsidRDefault="00E439D9">
          <w:pPr>
            <w:pStyle w:val="TOC1"/>
            <w:tabs>
              <w:tab w:val="right" w:leader="dot" w:pos="9350"/>
            </w:tabs>
            <w:rPr>
              <w:noProof/>
            </w:rPr>
          </w:pPr>
          <w:r>
            <w:fldChar w:fldCharType="begin"/>
          </w:r>
          <w:r>
            <w:instrText xml:space="preserve"> TOC \o "1-3" \h \z \u </w:instrText>
          </w:r>
          <w:r>
            <w:fldChar w:fldCharType="separate"/>
          </w:r>
          <w:hyperlink w:anchor="_Toc166922082" w:history="1">
            <w:r w:rsidRPr="00FD616D">
              <w:rPr>
                <w:rStyle w:val="Hyperlink"/>
                <w:noProof/>
              </w:rPr>
              <w:t>Introduction &amp; Background</w:t>
            </w:r>
            <w:r>
              <w:rPr>
                <w:noProof/>
                <w:webHidden/>
              </w:rPr>
              <w:tab/>
            </w:r>
            <w:r>
              <w:rPr>
                <w:noProof/>
                <w:webHidden/>
              </w:rPr>
              <w:fldChar w:fldCharType="begin"/>
            </w:r>
            <w:r>
              <w:rPr>
                <w:noProof/>
                <w:webHidden/>
              </w:rPr>
              <w:instrText xml:space="preserve"> PAGEREF _Toc166922082 \h </w:instrText>
            </w:r>
            <w:r>
              <w:rPr>
                <w:noProof/>
                <w:webHidden/>
              </w:rPr>
            </w:r>
            <w:r>
              <w:rPr>
                <w:noProof/>
                <w:webHidden/>
              </w:rPr>
              <w:fldChar w:fldCharType="separate"/>
            </w:r>
            <w:r>
              <w:rPr>
                <w:noProof/>
                <w:webHidden/>
              </w:rPr>
              <w:t>2</w:t>
            </w:r>
            <w:r>
              <w:rPr>
                <w:noProof/>
                <w:webHidden/>
              </w:rPr>
              <w:fldChar w:fldCharType="end"/>
            </w:r>
          </w:hyperlink>
        </w:p>
        <w:p w14:paraId="1C755358" w14:textId="2DB40975" w:rsidR="00E439D9" w:rsidRDefault="00000000">
          <w:pPr>
            <w:pStyle w:val="TOC1"/>
            <w:tabs>
              <w:tab w:val="right" w:leader="dot" w:pos="9350"/>
            </w:tabs>
            <w:rPr>
              <w:noProof/>
            </w:rPr>
          </w:pPr>
          <w:hyperlink w:anchor="_Toc166922083" w:history="1">
            <w:r w:rsidR="00E439D9" w:rsidRPr="00FD616D">
              <w:rPr>
                <w:rStyle w:val="Hyperlink"/>
                <w:noProof/>
              </w:rPr>
              <w:t>Discussion/Literature</w:t>
            </w:r>
            <w:r w:rsidR="00E439D9">
              <w:rPr>
                <w:noProof/>
                <w:webHidden/>
              </w:rPr>
              <w:tab/>
            </w:r>
            <w:r w:rsidR="00E439D9">
              <w:rPr>
                <w:noProof/>
                <w:webHidden/>
              </w:rPr>
              <w:fldChar w:fldCharType="begin"/>
            </w:r>
            <w:r w:rsidR="00E439D9">
              <w:rPr>
                <w:noProof/>
                <w:webHidden/>
              </w:rPr>
              <w:instrText xml:space="preserve"> PAGEREF _Toc166922083 \h </w:instrText>
            </w:r>
            <w:r w:rsidR="00E439D9">
              <w:rPr>
                <w:noProof/>
                <w:webHidden/>
              </w:rPr>
            </w:r>
            <w:r w:rsidR="00E439D9">
              <w:rPr>
                <w:noProof/>
                <w:webHidden/>
              </w:rPr>
              <w:fldChar w:fldCharType="separate"/>
            </w:r>
            <w:r w:rsidR="00E439D9">
              <w:rPr>
                <w:noProof/>
                <w:webHidden/>
              </w:rPr>
              <w:t>3</w:t>
            </w:r>
            <w:r w:rsidR="00E439D9">
              <w:rPr>
                <w:noProof/>
                <w:webHidden/>
              </w:rPr>
              <w:fldChar w:fldCharType="end"/>
            </w:r>
          </w:hyperlink>
        </w:p>
        <w:p w14:paraId="5C0B1396" w14:textId="5F0DEC9B" w:rsidR="00E439D9" w:rsidRDefault="00000000">
          <w:pPr>
            <w:pStyle w:val="TOC1"/>
            <w:tabs>
              <w:tab w:val="right" w:leader="dot" w:pos="9350"/>
            </w:tabs>
            <w:rPr>
              <w:noProof/>
            </w:rPr>
          </w:pPr>
          <w:hyperlink w:anchor="_Toc166922084" w:history="1">
            <w:r w:rsidR="00E439D9" w:rsidRPr="00FD616D">
              <w:rPr>
                <w:rStyle w:val="Hyperlink"/>
                <w:noProof/>
                <w:lang w:val="en-US"/>
              </w:rPr>
              <w:t>Evaluation &amp; Conclusion</w:t>
            </w:r>
            <w:r w:rsidR="00E439D9">
              <w:rPr>
                <w:noProof/>
                <w:webHidden/>
              </w:rPr>
              <w:tab/>
            </w:r>
            <w:r w:rsidR="00E439D9">
              <w:rPr>
                <w:noProof/>
                <w:webHidden/>
              </w:rPr>
              <w:fldChar w:fldCharType="begin"/>
            </w:r>
            <w:r w:rsidR="00E439D9">
              <w:rPr>
                <w:noProof/>
                <w:webHidden/>
              </w:rPr>
              <w:instrText xml:space="preserve"> PAGEREF _Toc166922084 \h </w:instrText>
            </w:r>
            <w:r w:rsidR="00E439D9">
              <w:rPr>
                <w:noProof/>
                <w:webHidden/>
              </w:rPr>
            </w:r>
            <w:r w:rsidR="00E439D9">
              <w:rPr>
                <w:noProof/>
                <w:webHidden/>
              </w:rPr>
              <w:fldChar w:fldCharType="separate"/>
            </w:r>
            <w:r w:rsidR="00E439D9">
              <w:rPr>
                <w:noProof/>
                <w:webHidden/>
              </w:rPr>
              <w:t>6</w:t>
            </w:r>
            <w:r w:rsidR="00E439D9">
              <w:rPr>
                <w:noProof/>
                <w:webHidden/>
              </w:rPr>
              <w:fldChar w:fldCharType="end"/>
            </w:r>
          </w:hyperlink>
        </w:p>
        <w:p w14:paraId="2FFB394F" w14:textId="025AFF4B" w:rsidR="00E439D9" w:rsidRDefault="00000000">
          <w:pPr>
            <w:pStyle w:val="TOC1"/>
            <w:tabs>
              <w:tab w:val="right" w:leader="dot" w:pos="9350"/>
            </w:tabs>
            <w:rPr>
              <w:noProof/>
            </w:rPr>
          </w:pPr>
          <w:hyperlink w:anchor="_Toc166922085" w:history="1">
            <w:r w:rsidR="00E439D9" w:rsidRPr="00FD616D">
              <w:rPr>
                <w:rStyle w:val="Hyperlink"/>
                <w:noProof/>
              </w:rPr>
              <w:t>Reference</w:t>
            </w:r>
            <w:r w:rsidR="00E439D9">
              <w:rPr>
                <w:noProof/>
                <w:webHidden/>
              </w:rPr>
              <w:tab/>
            </w:r>
            <w:r w:rsidR="00E439D9">
              <w:rPr>
                <w:noProof/>
                <w:webHidden/>
              </w:rPr>
              <w:fldChar w:fldCharType="begin"/>
            </w:r>
            <w:r w:rsidR="00E439D9">
              <w:rPr>
                <w:noProof/>
                <w:webHidden/>
              </w:rPr>
              <w:instrText xml:space="preserve"> PAGEREF _Toc166922085 \h </w:instrText>
            </w:r>
            <w:r w:rsidR="00E439D9">
              <w:rPr>
                <w:noProof/>
                <w:webHidden/>
              </w:rPr>
            </w:r>
            <w:r w:rsidR="00E439D9">
              <w:rPr>
                <w:noProof/>
                <w:webHidden/>
              </w:rPr>
              <w:fldChar w:fldCharType="separate"/>
            </w:r>
            <w:r w:rsidR="00E439D9">
              <w:rPr>
                <w:noProof/>
                <w:webHidden/>
              </w:rPr>
              <w:t>8</w:t>
            </w:r>
            <w:r w:rsidR="00E439D9">
              <w:rPr>
                <w:noProof/>
                <w:webHidden/>
              </w:rPr>
              <w:fldChar w:fldCharType="end"/>
            </w:r>
          </w:hyperlink>
        </w:p>
        <w:p w14:paraId="7300CD8D" w14:textId="780097FD" w:rsidR="00E439D9" w:rsidRDefault="00E439D9">
          <w:r>
            <w:rPr>
              <w:b/>
              <w:bCs/>
              <w:noProof/>
            </w:rPr>
            <w:fldChar w:fldCharType="end"/>
          </w:r>
        </w:p>
      </w:sdtContent>
    </w:sdt>
    <w:p w14:paraId="01B26C8A" w14:textId="77777777" w:rsidR="00E439D9" w:rsidRPr="00E439D9" w:rsidRDefault="00E439D9" w:rsidP="00E439D9">
      <w:pPr>
        <w:rPr>
          <w:rFonts w:ascii="Arial" w:hAnsi="Arial" w:cs="Arial"/>
          <w:b/>
          <w:bCs/>
        </w:rPr>
      </w:pPr>
    </w:p>
    <w:p w14:paraId="6B374D2E" w14:textId="77777777" w:rsidR="00F615B4" w:rsidRPr="00E439D9" w:rsidRDefault="00F615B4" w:rsidP="00E439D9">
      <w:pPr>
        <w:rPr>
          <w:rFonts w:ascii="Arial" w:hAnsi="Arial" w:cs="Arial"/>
          <w:b/>
          <w:bCs/>
        </w:rPr>
      </w:pPr>
    </w:p>
    <w:p w14:paraId="59B17553" w14:textId="77777777" w:rsidR="00F615B4" w:rsidRPr="00E439D9" w:rsidRDefault="00F615B4" w:rsidP="00E439D9">
      <w:pPr>
        <w:rPr>
          <w:rFonts w:ascii="Arial" w:hAnsi="Arial" w:cs="Arial"/>
          <w:b/>
          <w:bCs/>
        </w:rPr>
      </w:pPr>
    </w:p>
    <w:p w14:paraId="6F9D9C0E" w14:textId="77777777" w:rsidR="00F615B4" w:rsidRPr="00E439D9" w:rsidRDefault="00F615B4" w:rsidP="00E439D9">
      <w:pPr>
        <w:rPr>
          <w:rFonts w:ascii="Arial" w:hAnsi="Arial" w:cs="Arial"/>
          <w:b/>
          <w:bCs/>
        </w:rPr>
      </w:pPr>
    </w:p>
    <w:p w14:paraId="0CF6BF15" w14:textId="77777777" w:rsidR="00F615B4" w:rsidRPr="00E439D9" w:rsidRDefault="00F615B4" w:rsidP="00E439D9">
      <w:pPr>
        <w:rPr>
          <w:rFonts w:ascii="Arial" w:hAnsi="Arial" w:cs="Arial"/>
          <w:b/>
          <w:bCs/>
        </w:rPr>
      </w:pPr>
    </w:p>
    <w:p w14:paraId="260F2F3B" w14:textId="77777777" w:rsidR="00F615B4" w:rsidRPr="00E439D9" w:rsidRDefault="00F615B4" w:rsidP="00E439D9">
      <w:pPr>
        <w:rPr>
          <w:rFonts w:ascii="Arial" w:hAnsi="Arial" w:cs="Arial"/>
          <w:b/>
          <w:bCs/>
        </w:rPr>
      </w:pPr>
    </w:p>
    <w:p w14:paraId="4E2BF929" w14:textId="77777777" w:rsidR="00F615B4" w:rsidRPr="00E439D9" w:rsidRDefault="00F615B4" w:rsidP="00E439D9">
      <w:pPr>
        <w:rPr>
          <w:rFonts w:ascii="Arial" w:hAnsi="Arial" w:cs="Arial"/>
          <w:b/>
          <w:bCs/>
        </w:rPr>
      </w:pPr>
    </w:p>
    <w:p w14:paraId="607DCC36" w14:textId="77777777" w:rsidR="00F615B4" w:rsidRPr="00E439D9" w:rsidRDefault="00F615B4" w:rsidP="00E439D9">
      <w:pPr>
        <w:rPr>
          <w:rFonts w:ascii="Arial" w:hAnsi="Arial" w:cs="Arial"/>
          <w:b/>
          <w:bCs/>
        </w:rPr>
      </w:pPr>
    </w:p>
    <w:p w14:paraId="63E6D2EA" w14:textId="77777777" w:rsidR="00F615B4" w:rsidRPr="00E439D9" w:rsidRDefault="00F615B4" w:rsidP="00E439D9">
      <w:pPr>
        <w:rPr>
          <w:rFonts w:ascii="Arial" w:hAnsi="Arial" w:cs="Arial"/>
          <w:b/>
          <w:bCs/>
        </w:rPr>
      </w:pPr>
    </w:p>
    <w:p w14:paraId="2408874B" w14:textId="77777777" w:rsidR="00F615B4" w:rsidRPr="00E439D9" w:rsidRDefault="00F615B4" w:rsidP="00E439D9">
      <w:pPr>
        <w:rPr>
          <w:rFonts w:ascii="Arial" w:hAnsi="Arial" w:cs="Arial"/>
          <w:b/>
          <w:bCs/>
        </w:rPr>
      </w:pPr>
    </w:p>
    <w:p w14:paraId="526CDC22" w14:textId="77777777" w:rsidR="00F615B4" w:rsidRPr="00E439D9" w:rsidRDefault="00F615B4" w:rsidP="00E439D9">
      <w:pPr>
        <w:rPr>
          <w:rFonts w:ascii="Arial" w:hAnsi="Arial" w:cs="Arial"/>
          <w:b/>
          <w:bCs/>
        </w:rPr>
      </w:pPr>
    </w:p>
    <w:p w14:paraId="5607BCD9" w14:textId="77777777" w:rsidR="00F615B4" w:rsidRPr="00E439D9" w:rsidRDefault="00F615B4" w:rsidP="00E439D9">
      <w:pPr>
        <w:rPr>
          <w:rFonts w:ascii="Arial" w:hAnsi="Arial" w:cs="Arial"/>
          <w:b/>
          <w:bCs/>
        </w:rPr>
      </w:pPr>
    </w:p>
    <w:p w14:paraId="3F70F7C2" w14:textId="77777777" w:rsidR="00F615B4" w:rsidRPr="00E439D9" w:rsidRDefault="00F615B4" w:rsidP="00E439D9">
      <w:pPr>
        <w:rPr>
          <w:rFonts w:ascii="Arial" w:hAnsi="Arial" w:cs="Arial"/>
          <w:b/>
          <w:bCs/>
        </w:rPr>
      </w:pPr>
    </w:p>
    <w:p w14:paraId="2E0A5DE6" w14:textId="77777777" w:rsidR="00F615B4" w:rsidRPr="00E439D9" w:rsidRDefault="00F615B4" w:rsidP="00E439D9">
      <w:pPr>
        <w:rPr>
          <w:rFonts w:ascii="Arial" w:hAnsi="Arial" w:cs="Arial"/>
          <w:b/>
          <w:bCs/>
        </w:rPr>
      </w:pPr>
    </w:p>
    <w:p w14:paraId="3101A7A8" w14:textId="77777777" w:rsidR="00F615B4" w:rsidRPr="00E439D9" w:rsidRDefault="00F615B4" w:rsidP="00E439D9">
      <w:pPr>
        <w:rPr>
          <w:rFonts w:ascii="Arial" w:hAnsi="Arial" w:cs="Arial"/>
          <w:b/>
          <w:bCs/>
        </w:rPr>
      </w:pPr>
    </w:p>
    <w:p w14:paraId="68D5858B" w14:textId="77777777" w:rsidR="00F615B4" w:rsidRPr="00E439D9" w:rsidRDefault="00F615B4" w:rsidP="00E439D9">
      <w:pPr>
        <w:rPr>
          <w:rFonts w:ascii="Arial" w:hAnsi="Arial" w:cs="Arial"/>
          <w:b/>
          <w:bCs/>
        </w:rPr>
      </w:pPr>
    </w:p>
    <w:p w14:paraId="272AF372" w14:textId="77777777" w:rsidR="00F615B4" w:rsidRPr="00E439D9" w:rsidRDefault="00F615B4" w:rsidP="00E439D9">
      <w:pPr>
        <w:rPr>
          <w:rFonts w:ascii="Arial" w:hAnsi="Arial" w:cs="Arial"/>
          <w:b/>
          <w:bCs/>
        </w:rPr>
      </w:pPr>
    </w:p>
    <w:p w14:paraId="27CFC176" w14:textId="77777777" w:rsidR="00F615B4" w:rsidRPr="00E439D9" w:rsidRDefault="00F615B4" w:rsidP="00E439D9">
      <w:pPr>
        <w:rPr>
          <w:rFonts w:ascii="Arial" w:hAnsi="Arial" w:cs="Arial"/>
          <w:b/>
          <w:bCs/>
        </w:rPr>
      </w:pPr>
    </w:p>
    <w:p w14:paraId="1E95333E" w14:textId="611014A2" w:rsidR="00F615B4" w:rsidRPr="00E439D9" w:rsidRDefault="00F615B4" w:rsidP="00E439D9">
      <w:pPr>
        <w:pStyle w:val="Heading1"/>
      </w:pPr>
      <w:bookmarkStart w:id="0" w:name="_Toc166922082"/>
      <w:r w:rsidRPr="00E439D9">
        <w:t>Introduction &amp; Background</w:t>
      </w:r>
      <w:bookmarkEnd w:id="0"/>
      <w:r w:rsidRPr="00E439D9">
        <w:t xml:space="preserve"> </w:t>
      </w:r>
    </w:p>
    <w:p w14:paraId="7CC31000" w14:textId="51AA231C" w:rsidR="00DF2FE8" w:rsidRPr="00E439D9" w:rsidRDefault="00F615B4" w:rsidP="00E439D9">
      <w:pPr>
        <w:rPr>
          <w:rFonts w:ascii="Arial" w:hAnsi="Arial" w:cs="Arial"/>
        </w:rPr>
      </w:pPr>
      <w:r w:rsidRPr="00E439D9">
        <w:rPr>
          <w:rFonts w:ascii="Arial" w:hAnsi="Arial" w:cs="Arial"/>
        </w:rPr>
        <w:t xml:space="preserve">The following research proposal has been created to inform the General Manager of Katari Hospitality highlighting the effects of different socio-economic factors on the performance management of the organization’s workforce in different </w:t>
      </w:r>
      <w:r w:rsidR="00D70498" w:rsidRPr="00E439D9">
        <w:rPr>
          <w:rFonts w:ascii="Arial" w:hAnsi="Arial" w:cs="Arial"/>
        </w:rPr>
        <w:t xml:space="preserve">types of </w:t>
      </w:r>
      <w:r w:rsidRPr="00E439D9">
        <w:rPr>
          <w:rFonts w:ascii="Arial" w:hAnsi="Arial" w:cs="Arial"/>
        </w:rPr>
        <w:t>work modes</w:t>
      </w:r>
      <w:r w:rsidR="00DF2FE8" w:rsidRPr="00E439D9">
        <w:rPr>
          <w:rFonts w:ascii="Arial" w:hAnsi="Arial" w:cs="Arial"/>
        </w:rPr>
        <w:t xml:space="preserve"> including office work arrangement</w:t>
      </w:r>
      <w:r w:rsidR="0023078A" w:rsidRPr="00E439D9">
        <w:rPr>
          <w:rFonts w:ascii="Arial" w:hAnsi="Arial" w:cs="Arial"/>
        </w:rPr>
        <w:t>, remote work mode, hybrid work mode</w:t>
      </w:r>
      <w:r w:rsidR="00DF2FE8" w:rsidRPr="00E439D9">
        <w:rPr>
          <w:rFonts w:ascii="Arial" w:hAnsi="Arial" w:cs="Arial"/>
        </w:rPr>
        <w:t xml:space="preserve"> and flexi work mode</w:t>
      </w:r>
      <w:r w:rsidRPr="00E439D9">
        <w:rPr>
          <w:rFonts w:ascii="Arial" w:hAnsi="Arial" w:cs="Arial"/>
        </w:rPr>
        <w:t>.</w:t>
      </w:r>
      <w:r w:rsidR="00D2166E" w:rsidRPr="00E439D9">
        <w:rPr>
          <w:rFonts w:ascii="Arial" w:hAnsi="Arial" w:cs="Arial"/>
        </w:rPr>
        <w:t xml:space="preserve"> Using PESTEL framework the proposal further provides an analysis identifying the pertinent socio-economic factors. In addition, analysing the existing industry trends including workforce retention and turnover rates and training and develop expenditure a clearer picture of the macro business environment has been provided. It also includes a discussion on how other companies in the same industry are navigating the changes caused by the emergence of these work modes.</w:t>
      </w:r>
      <w:r w:rsidR="00DF2FE8" w:rsidRPr="00E439D9">
        <w:rPr>
          <w:rFonts w:ascii="Arial" w:hAnsi="Arial" w:cs="Arial"/>
        </w:rPr>
        <w:t xml:space="preserve"> </w:t>
      </w:r>
      <w:r w:rsidR="00D2166E" w:rsidRPr="00E439D9">
        <w:rPr>
          <w:rFonts w:ascii="Arial" w:hAnsi="Arial" w:cs="Arial"/>
        </w:rPr>
        <w:t>The proposal has also discussed given these aforementioned factors and duties and responsibilities associated with the job within the hospitability industry, which work modes can be feasible and most effective</w:t>
      </w:r>
      <w:r w:rsidR="00DF2FE8" w:rsidRPr="00E439D9">
        <w:rPr>
          <w:rFonts w:ascii="Arial" w:hAnsi="Arial" w:cs="Arial"/>
        </w:rPr>
        <w:t xml:space="preserve"> for Katari Hospitality</w:t>
      </w:r>
      <w:r w:rsidR="00D2166E" w:rsidRPr="00E439D9">
        <w:rPr>
          <w:rFonts w:ascii="Arial" w:hAnsi="Arial" w:cs="Arial"/>
        </w:rPr>
        <w:t xml:space="preserve">.   </w:t>
      </w:r>
    </w:p>
    <w:p w14:paraId="276D2296" w14:textId="77777777" w:rsidR="0023078A" w:rsidRPr="00E439D9" w:rsidRDefault="00DF2FE8" w:rsidP="00E439D9">
      <w:pPr>
        <w:rPr>
          <w:rFonts w:ascii="Arial" w:hAnsi="Arial" w:cs="Arial"/>
        </w:rPr>
      </w:pPr>
      <w:r w:rsidRPr="00E439D9">
        <w:rPr>
          <w:rFonts w:ascii="Arial" w:hAnsi="Arial" w:cs="Arial"/>
          <w:lang w:val="en-US"/>
        </w:rPr>
        <w:t>In the context of hospitality industry, work modes can be defined as the process of managing, organizing and executing workforce duties and responsibilities in their pursuit of organizational goals and objectives (</w:t>
      </w:r>
      <w:r w:rsidRPr="00E439D9">
        <w:rPr>
          <w:rFonts w:ascii="Arial" w:hAnsi="Arial" w:cs="Arial"/>
        </w:rPr>
        <w:t>Kinnie &amp; Swart, 2020)</w:t>
      </w:r>
      <w:r w:rsidRPr="00E439D9">
        <w:rPr>
          <w:rFonts w:ascii="Arial" w:hAnsi="Arial" w:cs="Arial"/>
          <w:lang w:val="en-US"/>
        </w:rPr>
        <w:t xml:space="preserve">. The </w:t>
      </w:r>
      <w:r w:rsidRPr="00E439D9">
        <w:rPr>
          <w:rFonts w:ascii="Arial" w:hAnsi="Arial" w:cs="Arial"/>
        </w:rPr>
        <w:t xml:space="preserve">emergence of different work modes has caused the dynamics of employee performance and expectations to change rapidly. </w:t>
      </w:r>
      <w:r w:rsidR="0023078A" w:rsidRPr="00E439D9">
        <w:rPr>
          <w:rFonts w:ascii="Arial" w:hAnsi="Arial" w:cs="Arial"/>
        </w:rPr>
        <w:t xml:space="preserve">The Office Work Arrangement refers to the traditional work setup where employees perform their responsibilities entirely at the physical location or office premises. Remote work mode is work arrangement which does not require the employee to be present at the office premises to perform the roles and responsivities. This work has gained significant popularity in the post-pandemic work environment (Hopkins &amp; </w:t>
      </w:r>
      <w:proofErr w:type="spellStart"/>
      <w:r w:rsidR="0023078A" w:rsidRPr="00E439D9">
        <w:rPr>
          <w:rFonts w:ascii="Arial" w:hAnsi="Arial" w:cs="Arial"/>
        </w:rPr>
        <w:t>Bardoel</w:t>
      </w:r>
      <w:proofErr w:type="spellEnd"/>
      <w:r w:rsidR="0023078A" w:rsidRPr="00E439D9">
        <w:rPr>
          <w:rFonts w:ascii="Arial" w:hAnsi="Arial" w:cs="Arial"/>
        </w:rPr>
        <w:t xml:space="preserve">, </w:t>
      </w:r>
      <w:r w:rsidR="0023078A" w:rsidRPr="00E439D9">
        <w:rPr>
          <w:rFonts w:ascii="Arial" w:hAnsi="Arial" w:cs="Arial"/>
        </w:rPr>
        <w:lastRenderedPageBreak/>
        <w:t>2023). In a Hybrid work arrangement employees split their time between working remotely and working on-site at the physical workplace and flexible work arrangement is the work mode that allows employees to choose their work hours and sometimes their work location, accommodating personal needs and preferences (</w:t>
      </w:r>
      <w:proofErr w:type="spellStart"/>
      <w:r w:rsidR="0023078A" w:rsidRPr="00E439D9">
        <w:rPr>
          <w:rFonts w:ascii="Arial" w:hAnsi="Arial" w:cs="Arial"/>
        </w:rPr>
        <w:t>Wontorczyk</w:t>
      </w:r>
      <w:proofErr w:type="spellEnd"/>
      <w:r w:rsidR="0023078A" w:rsidRPr="00E439D9">
        <w:rPr>
          <w:rFonts w:ascii="Arial" w:hAnsi="Arial" w:cs="Arial"/>
        </w:rPr>
        <w:t xml:space="preserve"> &amp; </w:t>
      </w:r>
      <w:proofErr w:type="spellStart"/>
      <w:r w:rsidR="0023078A" w:rsidRPr="00E439D9">
        <w:rPr>
          <w:rFonts w:ascii="Arial" w:hAnsi="Arial" w:cs="Arial"/>
        </w:rPr>
        <w:t>Rożnowski</w:t>
      </w:r>
      <w:proofErr w:type="spellEnd"/>
      <w:r w:rsidR="0023078A" w:rsidRPr="00E439D9">
        <w:rPr>
          <w:rFonts w:ascii="Arial" w:hAnsi="Arial" w:cs="Arial"/>
        </w:rPr>
        <w:t>, 2022).</w:t>
      </w:r>
    </w:p>
    <w:p w14:paraId="45AAE610" w14:textId="44B9CFFE" w:rsidR="00D70498" w:rsidRPr="00E439D9" w:rsidRDefault="00D70498" w:rsidP="00E439D9">
      <w:pPr>
        <w:rPr>
          <w:rFonts w:ascii="Arial" w:hAnsi="Arial" w:cs="Arial"/>
        </w:rPr>
      </w:pPr>
      <w:r w:rsidRPr="00E439D9">
        <w:rPr>
          <w:rFonts w:ascii="Arial" w:hAnsi="Arial" w:cs="Arial"/>
        </w:rPr>
        <w:t xml:space="preserve">Katari Hospitality is one of the major global brands in the hospitality industry. Owned by the Qatari government this hotel chain has already established its presence in 13 countries across four different continents with a workforce of more than 6000 employees. As of 2024, they have total 42 hotels in the following countries: Qatar, </w:t>
      </w:r>
      <w:r w:rsidRPr="00D70498">
        <w:rPr>
          <w:rFonts w:ascii="Arial" w:hAnsi="Arial" w:cs="Arial"/>
        </w:rPr>
        <w:t>Egypt, Morocco, the USA, the UK, Italy, France, Spain, Switzerland, the Netherlands, Singapore and Thailand (</w:t>
      </w:r>
      <w:r w:rsidRPr="00D70498">
        <w:rPr>
          <w:rFonts w:ascii="Arial" w:hAnsi="Arial" w:cs="Arial"/>
          <w:lang w:val="en-US"/>
        </w:rPr>
        <w:t>Katara Hospitality, 2024)</w:t>
      </w:r>
      <w:r w:rsidRPr="00E439D9">
        <w:rPr>
          <w:rFonts w:ascii="Arial" w:hAnsi="Arial" w:cs="Arial"/>
          <w:lang w:val="en-US"/>
        </w:rPr>
        <w:t xml:space="preserve">. </w:t>
      </w:r>
    </w:p>
    <w:p w14:paraId="141FAA77" w14:textId="77777777" w:rsidR="00792F09" w:rsidRPr="00E439D9" w:rsidRDefault="00DF2FE8" w:rsidP="00E439D9">
      <w:pPr>
        <w:rPr>
          <w:rFonts w:ascii="Arial" w:hAnsi="Arial" w:cs="Arial"/>
        </w:rPr>
      </w:pPr>
      <w:r w:rsidRPr="00E439D9">
        <w:rPr>
          <w:rFonts w:ascii="Arial" w:hAnsi="Arial" w:cs="Arial"/>
        </w:rPr>
        <w:t xml:space="preserve">Due to the reason that the majority of the Katari Hospitality workforce needs to perform various service-oriented tasks, it significantly limits the feasibility of remote work or hybrid work modes. </w:t>
      </w:r>
      <w:r w:rsidR="0023078A" w:rsidRPr="00E439D9">
        <w:rPr>
          <w:rFonts w:ascii="Arial" w:hAnsi="Arial" w:cs="Arial"/>
        </w:rPr>
        <w:t xml:space="preserve">However, </w:t>
      </w:r>
      <w:r w:rsidRPr="00E439D9">
        <w:rPr>
          <w:rFonts w:ascii="Arial" w:hAnsi="Arial" w:cs="Arial"/>
        </w:rPr>
        <w:t>some flexibilit</w:t>
      </w:r>
      <w:r w:rsidR="0023078A" w:rsidRPr="00E439D9">
        <w:rPr>
          <w:rFonts w:ascii="Arial" w:hAnsi="Arial" w:cs="Arial"/>
        </w:rPr>
        <w:t>ies are enjoyed by</w:t>
      </w:r>
      <w:r w:rsidRPr="00E439D9">
        <w:rPr>
          <w:rFonts w:ascii="Arial" w:hAnsi="Arial" w:cs="Arial"/>
        </w:rPr>
        <w:t xml:space="preserve"> </w:t>
      </w:r>
      <w:r w:rsidR="0023078A" w:rsidRPr="00E439D9">
        <w:rPr>
          <w:rFonts w:ascii="Arial" w:hAnsi="Arial" w:cs="Arial"/>
        </w:rPr>
        <w:t>employees working in the IT,</w:t>
      </w:r>
      <w:r w:rsidRPr="00E439D9">
        <w:rPr>
          <w:rFonts w:ascii="Arial" w:hAnsi="Arial" w:cs="Arial"/>
        </w:rPr>
        <w:t xml:space="preserve"> </w:t>
      </w:r>
      <w:r w:rsidR="0023078A" w:rsidRPr="00E439D9">
        <w:rPr>
          <w:rFonts w:ascii="Arial" w:hAnsi="Arial" w:cs="Arial"/>
        </w:rPr>
        <w:t>s</w:t>
      </w:r>
      <w:r w:rsidRPr="00E439D9">
        <w:rPr>
          <w:rFonts w:ascii="Arial" w:hAnsi="Arial" w:cs="Arial"/>
        </w:rPr>
        <w:t>ales</w:t>
      </w:r>
      <w:r w:rsidR="0023078A" w:rsidRPr="00E439D9">
        <w:rPr>
          <w:rFonts w:ascii="Arial" w:hAnsi="Arial" w:cs="Arial"/>
        </w:rPr>
        <w:t>, finance</w:t>
      </w:r>
      <w:r w:rsidRPr="00E439D9">
        <w:rPr>
          <w:rFonts w:ascii="Arial" w:hAnsi="Arial" w:cs="Arial"/>
        </w:rPr>
        <w:t xml:space="preserve"> and </w:t>
      </w:r>
      <w:r w:rsidR="0023078A" w:rsidRPr="00E439D9">
        <w:rPr>
          <w:rFonts w:ascii="Arial" w:hAnsi="Arial" w:cs="Arial"/>
        </w:rPr>
        <w:t>HRM</w:t>
      </w:r>
      <w:r w:rsidR="00792F09" w:rsidRPr="00E439D9">
        <w:rPr>
          <w:rFonts w:ascii="Arial" w:hAnsi="Arial" w:cs="Arial"/>
        </w:rPr>
        <w:t xml:space="preserve"> departments</w:t>
      </w:r>
      <w:r w:rsidRPr="00E439D9">
        <w:rPr>
          <w:rFonts w:ascii="Arial" w:hAnsi="Arial" w:cs="Arial"/>
        </w:rPr>
        <w:t xml:space="preserve">. </w:t>
      </w:r>
    </w:p>
    <w:p w14:paraId="4CFE4631" w14:textId="15AA5ACB" w:rsidR="00792F09" w:rsidRPr="00E439D9" w:rsidRDefault="00792F09" w:rsidP="00E439D9">
      <w:pPr>
        <w:pStyle w:val="Heading1"/>
      </w:pPr>
      <w:bookmarkStart w:id="1" w:name="_Toc166922083"/>
      <w:r w:rsidRPr="00E439D9">
        <w:t>Discussion/Literature</w:t>
      </w:r>
      <w:bookmarkEnd w:id="1"/>
    </w:p>
    <w:p w14:paraId="33FF5787" w14:textId="6AF81FF6" w:rsidR="006C19FA" w:rsidRPr="00E439D9" w:rsidRDefault="00792F09" w:rsidP="00E439D9">
      <w:pPr>
        <w:rPr>
          <w:rFonts w:ascii="Arial" w:hAnsi="Arial" w:cs="Arial"/>
        </w:rPr>
      </w:pPr>
      <w:r w:rsidRPr="00E439D9">
        <w:rPr>
          <w:rFonts w:ascii="Arial" w:hAnsi="Arial" w:cs="Arial"/>
        </w:rPr>
        <w:t>The theoretical framework focusing on the socio-cultural factors associated with hospitality industry organizations and their implications in different geographical borders is extensive. However, when it comes to discuss and explain how different external business environmental factors like politics, economy, social and legal respond to emergence of new work modes the literature is limited and clear gap in research is evident (</w:t>
      </w:r>
      <w:proofErr w:type="spellStart"/>
      <w:r w:rsidRPr="00E439D9">
        <w:rPr>
          <w:rFonts w:ascii="Arial" w:hAnsi="Arial" w:cs="Arial"/>
        </w:rPr>
        <w:t>Alshibly</w:t>
      </w:r>
      <w:proofErr w:type="spellEnd"/>
      <w:r w:rsidRPr="00E439D9">
        <w:rPr>
          <w:rFonts w:ascii="Arial" w:hAnsi="Arial" w:cs="Arial"/>
        </w:rPr>
        <w:t xml:space="preserve"> &amp; </w:t>
      </w:r>
      <w:proofErr w:type="spellStart"/>
      <w:r w:rsidRPr="00E439D9">
        <w:rPr>
          <w:rFonts w:ascii="Arial" w:hAnsi="Arial" w:cs="Arial"/>
        </w:rPr>
        <w:t>Alzubi</w:t>
      </w:r>
      <w:proofErr w:type="spellEnd"/>
      <w:r w:rsidRPr="00E439D9">
        <w:rPr>
          <w:rFonts w:ascii="Arial" w:hAnsi="Arial" w:cs="Arial"/>
        </w:rPr>
        <w:t xml:space="preserve">, 2022). PESTEL analysis is a commonly used macro environmental analysis tool which is often used to assess and evaluate political, economic, social, technological, environmental and legal factors </w:t>
      </w:r>
      <w:r w:rsidR="006C19FA" w:rsidRPr="00E439D9">
        <w:rPr>
          <w:rFonts w:ascii="Arial" w:hAnsi="Arial" w:cs="Arial"/>
        </w:rPr>
        <w:t>of a specific business environment to understand how it can impact an organization and its interests (</w:t>
      </w:r>
      <w:proofErr w:type="spellStart"/>
      <w:r w:rsidR="006C19FA" w:rsidRPr="00E439D9">
        <w:rPr>
          <w:rFonts w:ascii="Arial" w:hAnsi="Arial" w:cs="Arial"/>
        </w:rPr>
        <w:t>Matović</w:t>
      </w:r>
      <w:proofErr w:type="spellEnd"/>
      <w:r w:rsidR="006C19FA" w:rsidRPr="00E439D9">
        <w:rPr>
          <w:rFonts w:ascii="Arial" w:hAnsi="Arial" w:cs="Arial"/>
        </w:rPr>
        <w:t>, 2020). Given the fact that Katari Hospitality operates in 13 different countries including Qatar, spread across four different continents there are significant differences in these factors in these countries where they operate.</w:t>
      </w:r>
    </w:p>
    <w:p w14:paraId="11FC3FFE" w14:textId="77777777" w:rsidR="00A16ACF" w:rsidRPr="00E439D9" w:rsidRDefault="006C19FA" w:rsidP="00E439D9">
      <w:pPr>
        <w:rPr>
          <w:rFonts w:ascii="Arial" w:hAnsi="Arial" w:cs="Arial"/>
        </w:rPr>
      </w:pPr>
      <w:r w:rsidRPr="00E439D9">
        <w:rPr>
          <w:rFonts w:ascii="Arial" w:hAnsi="Arial" w:cs="Arial"/>
        </w:rPr>
        <w:lastRenderedPageBreak/>
        <w:t xml:space="preserve">According to </w:t>
      </w:r>
      <w:proofErr w:type="spellStart"/>
      <w:r w:rsidRPr="00E439D9">
        <w:rPr>
          <w:rFonts w:ascii="Arial" w:hAnsi="Arial" w:cs="Arial"/>
        </w:rPr>
        <w:t>Matović</w:t>
      </w:r>
      <w:proofErr w:type="spellEnd"/>
      <w:r w:rsidRPr="00E439D9">
        <w:rPr>
          <w:rFonts w:ascii="Arial" w:hAnsi="Arial" w:cs="Arial"/>
        </w:rPr>
        <w:t xml:space="preserve">, (2020) political factors include political stability, governmental structures, polices, level of corruption and bureaucracy, level of government support, international relationships etc. </w:t>
      </w:r>
      <w:r w:rsidR="00A16ACF" w:rsidRPr="00E439D9">
        <w:rPr>
          <w:rFonts w:ascii="Arial" w:hAnsi="Arial" w:cs="Arial"/>
        </w:rPr>
        <w:t>All of the countries Katari Hospitality operates in have very strict labour law. Countries like UK and USA has complicated immigration and diversity laws that tends to create complication in hiring workforce (Dimitrios et al., 2020). Morocco, Egypt, Italy, Thailand, France and Spain governments are known for high level of bureaucracy and corruption (</w:t>
      </w:r>
      <w:proofErr w:type="spellStart"/>
      <w:r w:rsidR="00A16ACF" w:rsidRPr="00E439D9">
        <w:rPr>
          <w:rFonts w:ascii="Arial" w:hAnsi="Arial" w:cs="Arial"/>
        </w:rPr>
        <w:t>Dalirazar</w:t>
      </w:r>
      <w:proofErr w:type="spellEnd"/>
      <w:r w:rsidR="00A16ACF" w:rsidRPr="00E439D9">
        <w:rPr>
          <w:rFonts w:ascii="Arial" w:hAnsi="Arial" w:cs="Arial"/>
        </w:rPr>
        <w:t xml:space="preserve"> &amp; Sabzi, 2023).</w:t>
      </w:r>
    </w:p>
    <w:p w14:paraId="55770F29" w14:textId="77777777" w:rsidR="00BD771A" w:rsidRPr="00E439D9" w:rsidRDefault="00A16ACF" w:rsidP="00E439D9">
      <w:pPr>
        <w:rPr>
          <w:rFonts w:ascii="Arial" w:hAnsi="Arial" w:cs="Arial"/>
        </w:rPr>
      </w:pPr>
      <w:r w:rsidRPr="00E439D9">
        <w:rPr>
          <w:rFonts w:ascii="Arial" w:hAnsi="Arial" w:cs="Arial"/>
        </w:rPr>
        <w:t>Economic factors include demand, supply, purchasing power, GDP, GNP and other economic factors within a country affecting the organization (</w:t>
      </w:r>
      <w:proofErr w:type="spellStart"/>
      <w:r w:rsidRPr="00E439D9">
        <w:rPr>
          <w:rFonts w:ascii="Arial" w:hAnsi="Arial" w:cs="Arial"/>
        </w:rPr>
        <w:t>Matović</w:t>
      </w:r>
      <w:proofErr w:type="spellEnd"/>
      <w:r w:rsidRPr="00E439D9">
        <w:rPr>
          <w:rFonts w:ascii="Arial" w:hAnsi="Arial" w:cs="Arial"/>
        </w:rPr>
        <w:t>, 2020). From an HRM point of view, countries like USA and UK have very high minimum wage which makes the operation of Katari Hospitality very costly in these countries. On the other hand, supply of skilled labour is very high in these centuries compared to Egypt and Morocco which make recruitment and selection easier for hospitality industry</w:t>
      </w:r>
      <w:r w:rsidR="00BD771A" w:rsidRPr="00E439D9">
        <w:rPr>
          <w:rFonts w:ascii="Arial" w:hAnsi="Arial" w:cs="Arial"/>
        </w:rPr>
        <w:t xml:space="preserve"> (</w:t>
      </w:r>
      <w:proofErr w:type="spellStart"/>
      <w:r w:rsidR="00BD771A" w:rsidRPr="00E439D9">
        <w:rPr>
          <w:rFonts w:ascii="Arial" w:hAnsi="Arial" w:cs="Arial"/>
        </w:rPr>
        <w:t>Dalirazar</w:t>
      </w:r>
      <w:proofErr w:type="spellEnd"/>
      <w:r w:rsidR="00BD771A" w:rsidRPr="00E439D9">
        <w:rPr>
          <w:rFonts w:ascii="Arial" w:hAnsi="Arial" w:cs="Arial"/>
        </w:rPr>
        <w:t xml:space="preserve"> &amp; Sabzi, 2023)</w:t>
      </w:r>
      <w:r w:rsidRPr="00E439D9">
        <w:rPr>
          <w:rFonts w:ascii="Arial" w:hAnsi="Arial" w:cs="Arial"/>
        </w:rPr>
        <w:t>.</w:t>
      </w:r>
    </w:p>
    <w:p w14:paraId="7498C609" w14:textId="4F67EA5B" w:rsidR="005C068B" w:rsidRPr="00E439D9" w:rsidRDefault="00BD771A" w:rsidP="00E439D9">
      <w:pPr>
        <w:rPr>
          <w:rFonts w:ascii="Arial" w:hAnsi="Arial" w:cs="Arial"/>
        </w:rPr>
      </w:pPr>
      <w:r w:rsidRPr="00E439D9">
        <w:rPr>
          <w:rFonts w:ascii="Arial" w:hAnsi="Arial" w:cs="Arial"/>
        </w:rPr>
        <w:t>Social factors refer to the demographics, cultural norms and values etc. within the environment (</w:t>
      </w:r>
      <w:proofErr w:type="spellStart"/>
      <w:r w:rsidRPr="00E439D9">
        <w:rPr>
          <w:rFonts w:ascii="Arial" w:hAnsi="Arial" w:cs="Arial"/>
        </w:rPr>
        <w:t>Matović</w:t>
      </w:r>
      <w:proofErr w:type="spellEnd"/>
      <w:r w:rsidRPr="00E439D9">
        <w:rPr>
          <w:rFonts w:ascii="Arial" w:hAnsi="Arial" w:cs="Arial"/>
        </w:rPr>
        <w:t>, 2020). The affect of social values on workforce attitude, performance and culture has been found to be highly significant (Cherian et al., 2021). In the context of work modes and employee expectations it can be noted that modern employees in post-pandemic job environment, in many countries are now considering remote work modes and flexi work modes as their right</w:t>
      </w:r>
      <w:r w:rsidR="005C068B" w:rsidRPr="00E439D9">
        <w:rPr>
          <w:rFonts w:ascii="Arial" w:hAnsi="Arial" w:cs="Arial"/>
        </w:rPr>
        <w:t xml:space="preserve"> (</w:t>
      </w:r>
      <w:proofErr w:type="spellStart"/>
      <w:r w:rsidR="005C068B" w:rsidRPr="00E439D9">
        <w:rPr>
          <w:rFonts w:ascii="Arial" w:hAnsi="Arial" w:cs="Arial"/>
        </w:rPr>
        <w:t>Wontorczyk</w:t>
      </w:r>
      <w:proofErr w:type="spellEnd"/>
      <w:r w:rsidR="005C068B" w:rsidRPr="00E439D9">
        <w:rPr>
          <w:rFonts w:ascii="Arial" w:hAnsi="Arial" w:cs="Arial"/>
        </w:rPr>
        <w:t xml:space="preserve"> &amp; </w:t>
      </w:r>
      <w:proofErr w:type="spellStart"/>
      <w:r w:rsidR="005C068B" w:rsidRPr="00E439D9">
        <w:rPr>
          <w:rFonts w:ascii="Arial" w:hAnsi="Arial" w:cs="Arial"/>
        </w:rPr>
        <w:t>Rożnowski</w:t>
      </w:r>
      <w:proofErr w:type="spellEnd"/>
      <w:r w:rsidR="005C068B" w:rsidRPr="00E439D9">
        <w:rPr>
          <w:rFonts w:ascii="Arial" w:hAnsi="Arial" w:cs="Arial"/>
        </w:rPr>
        <w:t>, 2022)</w:t>
      </w:r>
      <w:r w:rsidRPr="00E439D9">
        <w:rPr>
          <w:rFonts w:ascii="Arial" w:hAnsi="Arial" w:cs="Arial"/>
        </w:rPr>
        <w:t xml:space="preserve">. </w:t>
      </w:r>
    </w:p>
    <w:p w14:paraId="7A8FCE99" w14:textId="77777777" w:rsidR="005C068B" w:rsidRPr="00E439D9" w:rsidRDefault="005C068B" w:rsidP="00E439D9">
      <w:pPr>
        <w:rPr>
          <w:rFonts w:ascii="Arial" w:hAnsi="Arial" w:cs="Arial"/>
        </w:rPr>
      </w:pPr>
      <w:r w:rsidRPr="00E439D9">
        <w:rPr>
          <w:rFonts w:ascii="Arial" w:hAnsi="Arial" w:cs="Arial"/>
        </w:rPr>
        <w:t>Technological factors refer to the existence of necessary technological infrastructure to run the organization (</w:t>
      </w:r>
      <w:proofErr w:type="spellStart"/>
      <w:r w:rsidRPr="00E439D9">
        <w:rPr>
          <w:rFonts w:ascii="Arial" w:hAnsi="Arial" w:cs="Arial"/>
        </w:rPr>
        <w:t>Dalirazar</w:t>
      </w:r>
      <w:proofErr w:type="spellEnd"/>
      <w:r w:rsidRPr="00E439D9">
        <w:rPr>
          <w:rFonts w:ascii="Arial" w:hAnsi="Arial" w:cs="Arial"/>
        </w:rPr>
        <w:t xml:space="preserve"> &amp; Sabzi, 2023). The emergence of modern technology has allowed organization like Katari Hospitality to utilize the technological strides made in all corners of the world. They have highly sophisticated software to run and manage workforce in an efficient manner in all the countries they operate in. </w:t>
      </w:r>
    </w:p>
    <w:p w14:paraId="0092CB02" w14:textId="77777777" w:rsidR="005C068B" w:rsidRPr="00E439D9" w:rsidRDefault="005C068B" w:rsidP="00E439D9">
      <w:pPr>
        <w:rPr>
          <w:rFonts w:ascii="Arial" w:hAnsi="Arial" w:cs="Arial"/>
        </w:rPr>
      </w:pPr>
      <w:r w:rsidRPr="00E439D9">
        <w:rPr>
          <w:rFonts w:ascii="Arial" w:hAnsi="Arial" w:cs="Arial"/>
        </w:rPr>
        <w:t xml:space="preserve">Environmental aspects like temperature, climate change, sustainability management etc. in different countries are included in environmental factors. Depending on temperature and climate related issues organizations like Katari Hospitality has to design their office premises and outline different HR policies and framework. For example, in Qatar, Egypt and Morocco HR policies include providing heat stress training, ensuring ample hydration </w:t>
      </w:r>
      <w:r w:rsidRPr="00E439D9">
        <w:rPr>
          <w:rFonts w:ascii="Arial" w:hAnsi="Arial" w:cs="Arial"/>
        </w:rPr>
        <w:lastRenderedPageBreak/>
        <w:t>facilities for staff, and scheduling outdoor activities during cooler parts of the day (</w:t>
      </w:r>
      <w:proofErr w:type="spellStart"/>
      <w:r w:rsidRPr="00E439D9">
        <w:rPr>
          <w:rFonts w:ascii="Arial" w:hAnsi="Arial" w:cs="Arial"/>
        </w:rPr>
        <w:t>Dalirazar</w:t>
      </w:r>
      <w:proofErr w:type="spellEnd"/>
      <w:r w:rsidRPr="00E439D9">
        <w:rPr>
          <w:rFonts w:ascii="Arial" w:hAnsi="Arial" w:cs="Arial"/>
        </w:rPr>
        <w:t xml:space="preserve"> &amp; Sabzi, 2023). </w:t>
      </w:r>
    </w:p>
    <w:p w14:paraId="777D8A3A" w14:textId="77777777" w:rsidR="005C068B" w:rsidRPr="00E439D9" w:rsidRDefault="005C068B" w:rsidP="00E439D9">
      <w:pPr>
        <w:rPr>
          <w:rFonts w:ascii="Arial" w:hAnsi="Arial" w:cs="Arial"/>
        </w:rPr>
      </w:pPr>
      <w:r w:rsidRPr="00E439D9">
        <w:rPr>
          <w:rFonts w:ascii="Arial" w:hAnsi="Arial" w:cs="Arial"/>
        </w:rPr>
        <w:t>Legal factors include what laws and legislative policies have been set by the country that the organization needs to obey (</w:t>
      </w:r>
      <w:proofErr w:type="spellStart"/>
      <w:r w:rsidRPr="00E439D9">
        <w:rPr>
          <w:rFonts w:ascii="Arial" w:hAnsi="Arial" w:cs="Arial"/>
        </w:rPr>
        <w:t>Matović</w:t>
      </w:r>
      <w:proofErr w:type="spellEnd"/>
      <w:r w:rsidRPr="00E439D9">
        <w:rPr>
          <w:rFonts w:ascii="Arial" w:hAnsi="Arial" w:cs="Arial"/>
        </w:rPr>
        <w:t xml:space="preserve">, 2020). </w:t>
      </w:r>
      <w:r w:rsidR="00BD771A" w:rsidRPr="00E439D9">
        <w:rPr>
          <w:rFonts w:ascii="Arial" w:hAnsi="Arial" w:cs="Arial"/>
        </w:rPr>
        <w:t>For example, the Netherlands government has recently created a law under which an employee is allowed to appeal for remote work if they have been employed in that organization for at least six months (</w:t>
      </w:r>
      <w:r w:rsidR="00BD771A" w:rsidRPr="00BD771A">
        <w:rPr>
          <w:rFonts w:ascii="Arial" w:hAnsi="Arial" w:cs="Arial"/>
          <w:lang w:val="en-US"/>
        </w:rPr>
        <w:t>Bloomberg</w:t>
      </w:r>
      <w:r w:rsidR="00BD771A" w:rsidRPr="00E439D9">
        <w:rPr>
          <w:rFonts w:ascii="Arial" w:hAnsi="Arial" w:cs="Arial"/>
        </w:rPr>
        <w:t>, 2023).</w:t>
      </w:r>
      <w:r w:rsidRPr="00E439D9">
        <w:rPr>
          <w:rFonts w:ascii="Arial" w:hAnsi="Arial" w:cs="Arial"/>
        </w:rPr>
        <w:t xml:space="preserve"> This would require Katari Hospitality to organize their own organizational policy to accommodate this law in the Netherlands.</w:t>
      </w:r>
    </w:p>
    <w:p w14:paraId="5C13B0AF" w14:textId="07FC66FD" w:rsidR="00323DFD" w:rsidRPr="00E439D9" w:rsidRDefault="00323DFD" w:rsidP="00E439D9">
      <w:pPr>
        <w:rPr>
          <w:rFonts w:ascii="Arial" w:hAnsi="Arial" w:cs="Arial"/>
          <w:lang w:val="en-US"/>
        </w:rPr>
      </w:pPr>
      <w:r w:rsidRPr="00A02DEC">
        <w:rPr>
          <w:rFonts w:ascii="Arial" w:hAnsi="Arial" w:cs="Arial"/>
          <w:lang w:val="en-US"/>
        </w:rPr>
        <w:t xml:space="preserve">The </w:t>
      </w:r>
      <w:r w:rsidRPr="00E439D9">
        <w:rPr>
          <w:rFonts w:ascii="Arial" w:hAnsi="Arial" w:cs="Arial"/>
          <w:lang w:val="en-US"/>
        </w:rPr>
        <w:t xml:space="preserve">global </w:t>
      </w:r>
      <w:r w:rsidRPr="00A02DEC">
        <w:rPr>
          <w:rFonts w:ascii="Arial" w:hAnsi="Arial" w:cs="Arial"/>
          <w:lang w:val="en-US"/>
        </w:rPr>
        <w:t xml:space="preserve">hospitality </w:t>
      </w:r>
      <w:r w:rsidRPr="00E439D9">
        <w:rPr>
          <w:rFonts w:ascii="Arial" w:hAnsi="Arial" w:cs="Arial"/>
          <w:lang w:val="en-US"/>
        </w:rPr>
        <w:t>industry</w:t>
      </w:r>
      <w:r w:rsidRPr="00A02DEC">
        <w:rPr>
          <w:rFonts w:ascii="Arial" w:hAnsi="Arial" w:cs="Arial"/>
          <w:lang w:val="en-US"/>
        </w:rPr>
        <w:t xml:space="preserve"> has </w:t>
      </w:r>
      <w:r w:rsidRPr="00E439D9">
        <w:rPr>
          <w:rFonts w:ascii="Arial" w:hAnsi="Arial" w:cs="Arial"/>
          <w:lang w:val="en-US"/>
        </w:rPr>
        <w:t xml:space="preserve">always experienced heightened employee turnover rate compared to other industries. Where the majority of the other industries tend to have 10% to 15% turnover rate, this industry exhibits employee turnover rate of 30% to 70% across different countries </w:t>
      </w:r>
      <w:r w:rsidRPr="00E439D9">
        <w:rPr>
          <w:rFonts w:ascii="Arial" w:hAnsi="Arial" w:cs="Arial"/>
        </w:rPr>
        <w:t>(Ghani et al., 2022)</w:t>
      </w:r>
      <w:r w:rsidRPr="00E439D9">
        <w:rPr>
          <w:rFonts w:ascii="Arial" w:hAnsi="Arial" w:cs="Arial"/>
          <w:lang w:val="en-US"/>
        </w:rPr>
        <w:t xml:space="preserve">. While identifying the cause of high turnover in this industry existing literature points out that due to high competition and lack of opportunity and growth, workforce turnover is high in hospitality industry which also mentions low employee satisfaction and motivation.   </w:t>
      </w:r>
    </w:p>
    <w:p w14:paraId="7A6E05CF" w14:textId="77777777" w:rsidR="00323DFD" w:rsidRPr="00E439D9" w:rsidRDefault="00323DFD" w:rsidP="00E439D9">
      <w:pPr>
        <w:rPr>
          <w:rFonts w:ascii="Arial" w:hAnsi="Arial" w:cs="Arial"/>
          <w:lang w:val="en-US"/>
        </w:rPr>
      </w:pPr>
      <w:r w:rsidRPr="00E439D9">
        <w:rPr>
          <w:rFonts w:ascii="Arial" w:hAnsi="Arial" w:cs="Arial"/>
          <w:lang w:val="en-US"/>
        </w:rPr>
        <w:t>The impact of emergence of different new work modes has caused employee perception and expectation to shift within the industry. Moreover, because of changes in socio-economic values and considerable improvements in technology availability of different work modes is now expected by the employees.</w:t>
      </w:r>
      <w:r w:rsidRPr="00A02DEC">
        <w:rPr>
          <w:rFonts w:ascii="Arial" w:hAnsi="Arial" w:cs="Arial"/>
          <w:lang w:val="en-US"/>
        </w:rPr>
        <w:t xml:space="preserve"> A survey </w:t>
      </w:r>
      <w:r w:rsidRPr="00E439D9">
        <w:rPr>
          <w:rFonts w:ascii="Arial" w:hAnsi="Arial" w:cs="Arial"/>
          <w:lang w:val="en-US"/>
        </w:rPr>
        <w:t xml:space="preserve">conducted </w:t>
      </w:r>
      <w:r w:rsidRPr="00A02DEC">
        <w:rPr>
          <w:rFonts w:ascii="Arial" w:hAnsi="Arial" w:cs="Arial"/>
          <w:lang w:val="en-US"/>
        </w:rPr>
        <w:t xml:space="preserve">by </w:t>
      </w:r>
      <w:proofErr w:type="spellStart"/>
      <w:r w:rsidRPr="00A02DEC">
        <w:rPr>
          <w:rFonts w:ascii="Arial" w:hAnsi="Arial" w:cs="Arial"/>
          <w:lang w:val="en-US"/>
        </w:rPr>
        <w:t>Chronus</w:t>
      </w:r>
      <w:proofErr w:type="spellEnd"/>
      <w:r w:rsidRPr="00A02DEC">
        <w:rPr>
          <w:rFonts w:ascii="Arial" w:hAnsi="Arial" w:cs="Arial"/>
          <w:lang w:val="en-US"/>
        </w:rPr>
        <w:t xml:space="preserve"> </w:t>
      </w:r>
      <w:r w:rsidRPr="00E439D9">
        <w:rPr>
          <w:rFonts w:ascii="Arial" w:hAnsi="Arial" w:cs="Arial"/>
          <w:lang w:val="en-US"/>
        </w:rPr>
        <w:t xml:space="preserve">has </w:t>
      </w:r>
      <w:r w:rsidRPr="00A02DEC">
        <w:rPr>
          <w:rFonts w:ascii="Arial" w:hAnsi="Arial" w:cs="Arial"/>
          <w:lang w:val="en-US"/>
        </w:rPr>
        <w:t>reveal</w:t>
      </w:r>
      <w:r w:rsidRPr="00E439D9">
        <w:rPr>
          <w:rFonts w:ascii="Arial" w:hAnsi="Arial" w:cs="Arial"/>
          <w:lang w:val="en-US"/>
        </w:rPr>
        <w:t>ed</w:t>
      </w:r>
      <w:r w:rsidRPr="00A02DEC">
        <w:rPr>
          <w:rFonts w:ascii="Arial" w:hAnsi="Arial" w:cs="Arial"/>
          <w:lang w:val="en-US"/>
        </w:rPr>
        <w:t xml:space="preserve"> that in</w:t>
      </w:r>
      <w:r w:rsidRPr="00E439D9">
        <w:rPr>
          <w:rFonts w:ascii="Arial" w:hAnsi="Arial" w:cs="Arial"/>
          <w:lang w:val="en-US"/>
        </w:rPr>
        <w:t xml:space="preserve"> the year of</w:t>
      </w:r>
      <w:r w:rsidRPr="00A02DEC">
        <w:rPr>
          <w:rFonts w:ascii="Arial" w:hAnsi="Arial" w:cs="Arial"/>
          <w:lang w:val="en-US"/>
        </w:rPr>
        <w:t xml:space="preserve"> 2022, </w:t>
      </w:r>
      <w:r w:rsidRPr="00E439D9">
        <w:rPr>
          <w:rFonts w:ascii="Arial" w:hAnsi="Arial" w:cs="Arial"/>
          <w:lang w:val="en-US"/>
        </w:rPr>
        <w:t>nearly half of</w:t>
      </w:r>
      <w:r w:rsidRPr="00A02DEC">
        <w:rPr>
          <w:rFonts w:ascii="Arial" w:hAnsi="Arial" w:cs="Arial"/>
          <w:lang w:val="en-US"/>
        </w:rPr>
        <w:t xml:space="preserve"> </w:t>
      </w:r>
      <w:r w:rsidRPr="00E439D9">
        <w:rPr>
          <w:rFonts w:ascii="Arial" w:hAnsi="Arial" w:cs="Arial"/>
          <w:lang w:val="en-US"/>
        </w:rPr>
        <w:t>the</w:t>
      </w:r>
      <w:r w:rsidRPr="00A02DEC">
        <w:rPr>
          <w:rFonts w:ascii="Arial" w:hAnsi="Arial" w:cs="Arial"/>
          <w:lang w:val="en-US"/>
        </w:rPr>
        <w:t xml:space="preserve"> companies </w:t>
      </w:r>
      <w:r w:rsidRPr="00E439D9">
        <w:rPr>
          <w:rFonts w:ascii="Arial" w:hAnsi="Arial" w:cs="Arial"/>
          <w:lang w:val="en-US"/>
        </w:rPr>
        <w:t xml:space="preserve">in </w:t>
      </w:r>
      <w:r w:rsidRPr="00A02DEC">
        <w:rPr>
          <w:rFonts w:ascii="Arial" w:hAnsi="Arial" w:cs="Arial"/>
          <w:lang w:val="en-US"/>
        </w:rPr>
        <w:t>hospitality</w:t>
      </w:r>
      <w:r w:rsidRPr="00E439D9">
        <w:rPr>
          <w:rFonts w:ascii="Arial" w:hAnsi="Arial" w:cs="Arial"/>
          <w:lang w:val="en-US"/>
        </w:rPr>
        <w:t xml:space="preserve"> industry introduced</w:t>
      </w:r>
      <w:r w:rsidRPr="00A02DEC">
        <w:rPr>
          <w:rFonts w:ascii="Arial" w:hAnsi="Arial" w:cs="Arial"/>
          <w:lang w:val="en-US"/>
        </w:rPr>
        <w:t xml:space="preserve"> hybrid policies </w:t>
      </w:r>
      <w:r w:rsidRPr="00E439D9">
        <w:rPr>
          <w:rFonts w:ascii="Arial" w:hAnsi="Arial" w:cs="Arial"/>
          <w:lang w:val="en-US"/>
        </w:rPr>
        <w:t>which was just above 16% in 2021</w:t>
      </w:r>
      <w:r w:rsidRPr="00A02DEC">
        <w:rPr>
          <w:rFonts w:ascii="Arial" w:hAnsi="Arial" w:cs="Arial"/>
          <w:lang w:val="en-US"/>
        </w:rPr>
        <w:t xml:space="preserve"> (</w:t>
      </w:r>
      <w:r w:rsidRPr="00A02DEC">
        <w:rPr>
          <w:rFonts w:ascii="Arial" w:hAnsi="Arial" w:cs="Arial"/>
        </w:rPr>
        <w:t>Zaitseva, 2023)</w:t>
      </w:r>
      <w:r w:rsidRPr="00A02DEC">
        <w:rPr>
          <w:rFonts w:ascii="Arial" w:hAnsi="Arial" w:cs="Arial"/>
          <w:lang w:val="en-US"/>
        </w:rPr>
        <w:t xml:space="preserve">. Hilton </w:t>
      </w:r>
      <w:r w:rsidRPr="00E439D9">
        <w:rPr>
          <w:rFonts w:ascii="Arial" w:hAnsi="Arial" w:cs="Arial"/>
          <w:lang w:val="en-US"/>
        </w:rPr>
        <w:t>which is a major hotel brand introduced</w:t>
      </w:r>
      <w:r w:rsidRPr="00A02DEC">
        <w:rPr>
          <w:rFonts w:ascii="Arial" w:hAnsi="Arial" w:cs="Arial"/>
          <w:lang w:val="en-US"/>
        </w:rPr>
        <w:t xml:space="preserve"> </w:t>
      </w:r>
      <w:r w:rsidRPr="00E439D9">
        <w:rPr>
          <w:rFonts w:ascii="Arial" w:hAnsi="Arial" w:cs="Arial"/>
          <w:lang w:val="en-US"/>
        </w:rPr>
        <w:t>the</w:t>
      </w:r>
      <w:r w:rsidRPr="00A02DEC">
        <w:rPr>
          <w:rFonts w:ascii="Arial" w:hAnsi="Arial" w:cs="Arial"/>
          <w:lang w:val="en-US"/>
        </w:rPr>
        <w:t xml:space="preserve"> ‘Thrive Flex’ program </w:t>
      </w:r>
      <w:r w:rsidRPr="00E439D9">
        <w:rPr>
          <w:rFonts w:ascii="Arial" w:hAnsi="Arial" w:cs="Arial"/>
          <w:lang w:val="en-US"/>
        </w:rPr>
        <w:t>allowing their</w:t>
      </w:r>
      <w:r w:rsidRPr="00A02DEC">
        <w:rPr>
          <w:rFonts w:ascii="Arial" w:hAnsi="Arial" w:cs="Arial"/>
          <w:lang w:val="en-US"/>
        </w:rPr>
        <w:t xml:space="preserve"> corporate </w:t>
      </w:r>
      <w:r w:rsidRPr="00E439D9">
        <w:rPr>
          <w:rFonts w:ascii="Arial" w:hAnsi="Arial" w:cs="Arial"/>
          <w:lang w:val="en-US"/>
        </w:rPr>
        <w:t>employees to</w:t>
      </w:r>
      <w:r w:rsidRPr="00A02DEC">
        <w:rPr>
          <w:rFonts w:ascii="Arial" w:hAnsi="Arial" w:cs="Arial"/>
          <w:lang w:val="en-US"/>
        </w:rPr>
        <w:t xml:space="preserve"> work </w:t>
      </w:r>
      <w:r w:rsidRPr="00E439D9">
        <w:rPr>
          <w:rFonts w:ascii="Arial" w:hAnsi="Arial" w:cs="Arial"/>
          <w:lang w:val="en-US"/>
        </w:rPr>
        <w:t xml:space="preserve">remotely </w:t>
      </w:r>
      <w:r w:rsidRPr="00A02DEC">
        <w:rPr>
          <w:rFonts w:ascii="Arial" w:hAnsi="Arial" w:cs="Arial"/>
          <w:lang w:val="en-US"/>
        </w:rPr>
        <w:t xml:space="preserve">on the weekdays. </w:t>
      </w:r>
      <w:r w:rsidRPr="00E439D9">
        <w:rPr>
          <w:rFonts w:ascii="Arial" w:hAnsi="Arial" w:cs="Arial"/>
          <w:lang w:val="en-US"/>
        </w:rPr>
        <w:t>However, job role is one of the deciding factors in availing this opportunity as</w:t>
      </w:r>
      <w:r w:rsidRPr="00A02DEC">
        <w:rPr>
          <w:rFonts w:ascii="Arial" w:hAnsi="Arial" w:cs="Arial"/>
          <w:lang w:val="en-US"/>
        </w:rPr>
        <w:t xml:space="preserve"> </w:t>
      </w:r>
      <w:r w:rsidRPr="00E439D9">
        <w:rPr>
          <w:rFonts w:ascii="Arial" w:hAnsi="Arial" w:cs="Arial"/>
          <w:lang w:val="en-US"/>
        </w:rPr>
        <w:t xml:space="preserve">only </w:t>
      </w:r>
      <w:r w:rsidRPr="00A02DEC">
        <w:rPr>
          <w:rFonts w:ascii="Arial" w:hAnsi="Arial" w:cs="Arial"/>
          <w:lang w:val="en-US"/>
        </w:rPr>
        <w:t xml:space="preserve">22% </w:t>
      </w:r>
      <w:r w:rsidRPr="00E439D9">
        <w:rPr>
          <w:rFonts w:ascii="Arial" w:hAnsi="Arial" w:cs="Arial"/>
          <w:lang w:val="en-US"/>
        </w:rPr>
        <w:t>hospitality</w:t>
      </w:r>
      <w:r w:rsidRPr="00A02DEC">
        <w:rPr>
          <w:rFonts w:ascii="Arial" w:hAnsi="Arial" w:cs="Arial"/>
          <w:lang w:val="en-US"/>
        </w:rPr>
        <w:t xml:space="preserve"> </w:t>
      </w:r>
      <w:r w:rsidRPr="00E439D9">
        <w:rPr>
          <w:rFonts w:ascii="Arial" w:hAnsi="Arial" w:cs="Arial"/>
          <w:lang w:val="en-US"/>
        </w:rPr>
        <w:t xml:space="preserve">employees who have </w:t>
      </w:r>
      <w:r w:rsidRPr="00A02DEC">
        <w:rPr>
          <w:rFonts w:ascii="Arial" w:hAnsi="Arial" w:cs="Arial"/>
          <w:lang w:val="en-US"/>
        </w:rPr>
        <w:t xml:space="preserve">customer-facing </w:t>
      </w:r>
      <w:r w:rsidRPr="00E439D9">
        <w:rPr>
          <w:rFonts w:ascii="Arial" w:hAnsi="Arial" w:cs="Arial"/>
          <w:lang w:val="en-US"/>
        </w:rPr>
        <w:t>roles are allowed to have flexible working hours (</w:t>
      </w:r>
      <w:r w:rsidRPr="00E439D9">
        <w:rPr>
          <w:rFonts w:ascii="Arial" w:hAnsi="Arial" w:cs="Arial"/>
        </w:rPr>
        <w:t>Ferdous et al., 2023).</w:t>
      </w:r>
      <w:r w:rsidRPr="00E439D9">
        <w:rPr>
          <w:rFonts w:ascii="Arial" w:hAnsi="Arial" w:cs="Arial"/>
          <w:lang w:val="en-US"/>
        </w:rPr>
        <w:t xml:space="preserve"> </w:t>
      </w:r>
    </w:p>
    <w:p w14:paraId="69E1C70A" w14:textId="77777777" w:rsidR="00323DFD" w:rsidRPr="00E439D9" w:rsidRDefault="00323DFD" w:rsidP="00E439D9">
      <w:pPr>
        <w:rPr>
          <w:rFonts w:ascii="Arial" w:hAnsi="Arial" w:cs="Arial"/>
          <w:lang w:val="en-US"/>
        </w:rPr>
      </w:pPr>
      <w:r w:rsidRPr="00E439D9">
        <w:rPr>
          <w:rFonts w:ascii="Arial" w:hAnsi="Arial" w:cs="Arial"/>
        </w:rPr>
        <w:t xml:space="preserve">Katari Hospitality </w:t>
      </w:r>
      <w:r w:rsidRPr="00E439D9">
        <w:rPr>
          <w:rFonts w:ascii="Arial" w:hAnsi="Arial" w:cs="Arial"/>
          <w:lang w:val="en-US"/>
        </w:rPr>
        <w:t>has</w:t>
      </w:r>
      <w:r w:rsidRPr="00D25923">
        <w:rPr>
          <w:rFonts w:ascii="Arial" w:hAnsi="Arial" w:cs="Arial"/>
          <w:lang w:val="en-US"/>
        </w:rPr>
        <w:t xml:space="preserve"> over </w:t>
      </w:r>
      <w:r w:rsidRPr="00E439D9">
        <w:rPr>
          <w:rFonts w:ascii="Arial" w:hAnsi="Arial" w:cs="Arial"/>
          <w:lang w:val="en-US"/>
        </w:rPr>
        <w:t>6</w:t>
      </w:r>
      <w:r w:rsidRPr="00D25923">
        <w:rPr>
          <w:rFonts w:ascii="Arial" w:hAnsi="Arial" w:cs="Arial"/>
          <w:lang w:val="en-US"/>
        </w:rPr>
        <w:t>,</w:t>
      </w:r>
      <w:r w:rsidRPr="00E439D9">
        <w:rPr>
          <w:rFonts w:ascii="Arial" w:hAnsi="Arial" w:cs="Arial"/>
          <w:lang w:val="en-US"/>
        </w:rPr>
        <w:t>0</w:t>
      </w:r>
      <w:r w:rsidRPr="00D25923">
        <w:rPr>
          <w:rFonts w:ascii="Arial" w:hAnsi="Arial" w:cs="Arial"/>
          <w:lang w:val="en-US"/>
        </w:rPr>
        <w:t xml:space="preserve">00 employees </w:t>
      </w:r>
      <w:r w:rsidRPr="00E439D9">
        <w:rPr>
          <w:rFonts w:ascii="Arial" w:hAnsi="Arial" w:cs="Arial"/>
          <w:lang w:val="en-US"/>
        </w:rPr>
        <w:t>working fulfilling</w:t>
      </w:r>
      <w:r w:rsidRPr="00D25923">
        <w:rPr>
          <w:rFonts w:ascii="Arial" w:hAnsi="Arial" w:cs="Arial"/>
          <w:lang w:val="en-US"/>
        </w:rPr>
        <w:t xml:space="preserve"> </w:t>
      </w:r>
      <w:r w:rsidRPr="00E439D9">
        <w:rPr>
          <w:rFonts w:ascii="Arial" w:hAnsi="Arial" w:cs="Arial"/>
          <w:lang w:val="en-US"/>
        </w:rPr>
        <w:t xml:space="preserve">a range of </w:t>
      </w:r>
      <w:r w:rsidRPr="00D25923">
        <w:rPr>
          <w:rFonts w:ascii="Arial" w:hAnsi="Arial" w:cs="Arial"/>
          <w:lang w:val="en-US"/>
        </w:rPr>
        <w:t xml:space="preserve">roles </w:t>
      </w:r>
      <w:r w:rsidRPr="00E439D9">
        <w:rPr>
          <w:rFonts w:ascii="Arial" w:hAnsi="Arial" w:cs="Arial"/>
          <w:lang w:val="en-US"/>
        </w:rPr>
        <w:t>including</w:t>
      </w:r>
      <w:r w:rsidRPr="00D25923">
        <w:rPr>
          <w:rFonts w:ascii="Arial" w:hAnsi="Arial" w:cs="Arial"/>
          <w:lang w:val="en-US"/>
        </w:rPr>
        <w:t xml:space="preserve"> front office,</w:t>
      </w:r>
      <w:r w:rsidRPr="00E439D9">
        <w:rPr>
          <w:rFonts w:ascii="Arial" w:hAnsi="Arial" w:cs="Arial"/>
          <w:lang w:val="en-US"/>
        </w:rPr>
        <w:t xml:space="preserve"> maintenance, IT,</w:t>
      </w:r>
      <w:r w:rsidRPr="00D25923">
        <w:rPr>
          <w:rFonts w:ascii="Arial" w:hAnsi="Arial" w:cs="Arial"/>
          <w:lang w:val="en-US"/>
        </w:rPr>
        <w:t xml:space="preserve"> housekeeping, sale</w:t>
      </w:r>
      <w:r w:rsidRPr="00E439D9">
        <w:rPr>
          <w:rFonts w:ascii="Arial" w:hAnsi="Arial" w:cs="Arial"/>
          <w:lang w:val="en-US"/>
        </w:rPr>
        <w:t>s etc</w:t>
      </w:r>
      <w:r w:rsidRPr="00D25923">
        <w:rPr>
          <w:rFonts w:ascii="Arial" w:hAnsi="Arial" w:cs="Arial"/>
          <w:lang w:val="en-US"/>
        </w:rPr>
        <w:t xml:space="preserve">. </w:t>
      </w:r>
      <w:r w:rsidRPr="00E439D9">
        <w:rPr>
          <w:rFonts w:ascii="Arial" w:hAnsi="Arial" w:cs="Arial"/>
          <w:lang w:val="en-US"/>
        </w:rPr>
        <w:t xml:space="preserve">Timesheets, customer survey and 360-degree performance evaluation are the primary tools through which </w:t>
      </w:r>
      <w:r w:rsidRPr="00E439D9">
        <w:rPr>
          <w:rFonts w:ascii="Arial" w:hAnsi="Arial" w:cs="Arial"/>
        </w:rPr>
        <w:t xml:space="preserve">Katari Hospitality measure and track employee performance. Except customer surveys all appraisals and </w:t>
      </w:r>
      <w:r w:rsidRPr="00E439D9">
        <w:rPr>
          <w:rFonts w:ascii="Arial" w:hAnsi="Arial" w:cs="Arial"/>
        </w:rPr>
        <w:lastRenderedPageBreak/>
        <w:t xml:space="preserve">timesheet is maintained digitally. Customer opinions on employees are collected through verbal communication or survey forms </w:t>
      </w:r>
      <w:r w:rsidRPr="00E439D9">
        <w:rPr>
          <w:rFonts w:ascii="Arial" w:hAnsi="Arial" w:cs="Arial"/>
          <w:lang w:val="en-US"/>
        </w:rPr>
        <w:t>(</w:t>
      </w:r>
      <w:r w:rsidR="006D02E7" w:rsidRPr="006D02E7">
        <w:rPr>
          <w:rFonts w:ascii="Arial" w:hAnsi="Arial" w:cs="Arial"/>
        </w:rPr>
        <w:t>Elbanna</w:t>
      </w:r>
      <w:r w:rsidRPr="00E439D9">
        <w:rPr>
          <w:rFonts w:ascii="Arial" w:hAnsi="Arial" w:cs="Arial"/>
        </w:rPr>
        <w:t xml:space="preserve"> et al.</w:t>
      </w:r>
      <w:r w:rsidRPr="00D25923">
        <w:rPr>
          <w:rFonts w:ascii="Arial" w:hAnsi="Arial" w:cs="Arial"/>
          <w:lang w:val="en-US"/>
        </w:rPr>
        <w:t>, 202</w:t>
      </w:r>
      <w:r w:rsidRPr="00E439D9">
        <w:rPr>
          <w:rFonts w:ascii="Arial" w:hAnsi="Arial" w:cs="Arial"/>
          <w:lang w:val="en-US"/>
        </w:rPr>
        <w:t>4</w:t>
      </w:r>
      <w:r w:rsidRPr="00D25923">
        <w:rPr>
          <w:rFonts w:ascii="Arial" w:hAnsi="Arial" w:cs="Arial"/>
          <w:lang w:val="en-US"/>
        </w:rPr>
        <w:t>)</w:t>
      </w:r>
      <w:r w:rsidRPr="00E439D9">
        <w:rPr>
          <w:rFonts w:ascii="Arial" w:hAnsi="Arial" w:cs="Arial"/>
        </w:rPr>
        <w:t xml:space="preserve">.    </w:t>
      </w:r>
    </w:p>
    <w:p w14:paraId="159DB9C1" w14:textId="7907BD71" w:rsidR="00323DFD" w:rsidRPr="00E439D9" w:rsidRDefault="00323DFD" w:rsidP="00E439D9">
      <w:pPr>
        <w:rPr>
          <w:rFonts w:ascii="Arial" w:hAnsi="Arial" w:cs="Arial"/>
          <w:lang w:val="en-US"/>
        </w:rPr>
      </w:pPr>
      <w:r w:rsidRPr="00E439D9">
        <w:rPr>
          <w:rFonts w:ascii="Arial" w:hAnsi="Arial" w:cs="Arial"/>
          <w:lang w:val="en-US"/>
        </w:rPr>
        <w:t xml:space="preserve">The company before the </w:t>
      </w:r>
      <w:r w:rsidRPr="00D25923">
        <w:rPr>
          <w:rFonts w:ascii="Arial" w:hAnsi="Arial" w:cs="Arial"/>
          <w:lang w:val="en-US"/>
        </w:rPr>
        <w:t>pandemic</w:t>
      </w:r>
      <w:r w:rsidRPr="00E439D9">
        <w:rPr>
          <w:rFonts w:ascii="Arial" w:hAnsi="Arial" w:cs="Arial"/>
          <w:lang w:val="en-US"/>
        </w:rPr>
        <w:t xml:space="preserve"> did not have any facility of any employee to work remotely and even flexible working hours were permitted on occasions, however, after pandemic they are allowing a limited number of employees with non-customer facing roles to use these working modes. In the p</w:t>
      </w:r>
      <w:r w:rsidRPr="00BF310D">
        <w:rPr>
          <w:rFonts w:ascii="Arial" w:hAnsi="Arial" w:cs="Arial"/>
          <w:lang w:val="en-US"/>
        </w:rPr>
        <w:t xml:space="preserve">ost-pandemic, </w:t>
      </w:r>
      <w:r w:rsidRPr="00E439D9">
        <w:rPr>
          <w:rFonts w:ascii="Arial" w:hAnsi="Arial" w:cs="Arial"/>
          <w:lang w:val="en-US"/>
        </w:rPr>
        <w:t xml:space="preserve">working ensnarement </w:t>
      </w:r>
      <w:r w:rsidRPr="00E439D9">
        <w:rPr>
          <w:rFonts w:ascii="Arial" w:hAnsi="Arial" w:cs="Arial"/>
        </w:rPr>
        <w:t xml:space="preserve">Katari Hospitality has allowed </w:t>
      </w:r>
      <w:r w:rsidRPr="00E439D9">
        <w:rPr>
          <w:rFonts w:ascii="Arial" w:hAnsi="Arial" w:cs="Arial"/>
          <w:lang w:val="en-US"/>
        </w:rPr>
        <w:t>only</w:t>
      </w:r>
      <w:r w:rsidRPr="00BF310D">
        <w:rPr>
          <w:rFonts w:ascii="Arial" w:hAnsi="Arial" w:cs="Arial"/>
          <w:lang w:val="en-US"/>
        </w:rPr>
        <w:t xml:space="preserve"> 1</w:t>
      </w:r>
      <w:r w:rsidRPr="00E439D9">
        <w:rPr>
          <w:rFonts w:ascii="Arial" w:hAnsi="Arial" w:cs="Arial"/>
          <w:lang w:val="en-US"/>
        </w:rPr>
        <w:t>0</w:t>
      </w:r>
      <w:r w:rsidRPr="00BF310D">
        <w:rPr>
          <w:rFonts w:ascii="Arial" w:hAnsi="Arial" w:cs="Arial"/>
          <w:lang w:val="en-US"/>
        </w:rPr>
        <w:t xml:space="preserve">% of </w:t>
      </w:r>
      <w:r w:rsidRPr="00E439D9">
        <w:rPr>
          <w:rFonts w:ascii="Arial" w:hAnsi="Arial" w:cs="Arial"/>
          <w:lang w:val="en-US"/>
        </w:rPr>
        <w:t>their employees to work</w:t>
      </w:r>
      <w:r w:rsidRPr="00BF310D">
        <w:rPr>
          <w:rFonts w:ascii="Arial" w:hAnsi="Arial" w:cs="Arial"/>
          <w:lang w:val="en-US"/>
        </w:rPr>
        <w:t xml:space="preserve"> in hybrid mode</w:t>
      </w:r>
      <w:r w:rsidRPr="00E439D9">
        <w:rPr>
          <w:rFonts w:ascii="Arial" w:hAnsi="Arial" w:cs="Arial"/>
          <w:lang w:val="en-US"/>
        </w:rPr>
        <w:t xml:space="preserve"> and</w:t>
      </w:r>
      <w:r w:rsidRPr="00BF310D">
        <w:rPr>
          <w:rFonts w:ascii="Arial" w:hAnsi="Arial" w:cs="Arial"/>
          <w:lang w:val="en-US"/>
        </w:rPr>
        <w:t xml:space="preserve"> </w:t>
      </w:r>
      <w:r w:rsidRPr="00E439D9">
        <w:rPr>
          <w:rFonts w:ascii="Arial" w:hAnsi="Arial" w:cs="Arial"/>
          <w:lang w:val="en-US"/>
        </w:rPr>
        <w:t>less than</w:t>
      </w:r>
      <w:r w:rsidRPr="00BF310D">
        <w:rPr>
          <w:rFonts w:ascii="Arial" w:hAnsi="Arial" w:cs="Arial"/>
          <w:lang w:val="en-US"/>
        </w:rPr>
        <w:t xml:space="preserve"> 5% </w:t>
      </w:r>
      <w:r w:rsidRPr="00E439D9">
        <w:rPr>
          <w:rFonts w:ascii="Arial" w:hAnsi="Arial" w:cs="Arial"/>
          <w:lang w:val="en-US"/>
        </w:rPr>
        <w:t>has flexible working hours (</w:t>
      </w:r>
      <w:r w:rsidR="006D02E7" w:rsidRPr="006D02E7">
        <w:rPr>
          <w:rFonts w:ascii="Arial" w:hAnsi="Arial" w:cs="Arial"/>
        </w:rPr>
        <w:t>Elbanna</w:t>
      </w:r>
      <w:r w:rsidRPr="00E439D9">
        <w:rPr>
          <w:rFonts w:ascii="Arial" w:hAnsi="Arial" w:cs="Arial"/>
        </w:rPr>
        <w:t xml:space="preserve"> et al.</w:t>
      </w:r>
      <w:r w:rsidRPr="00D25923">
        <w:rPr>
          <w:rFonts w:ascii="Arial" w:hAnsi="Arial" w:cs="Arial"/>
          <w:lang w:val="en-US"/>
        </w:rPr>
        <w:t>, 202</w:t>
      </w:r>
      <w:r w:rsidRPr="00E439D9">
        <w:rPr>
          <w:rFonts w:ascii="Arial" w:hAnsi="Arial" w:cs="Arial"/>
          <w:lang w:val="en-US"/>
        </w:rPr>
        <w:t>4</w:t>
      </w:r>
      <w:r w:rsidRPr="00D25923">
        <w:rPr>
          <w:rFonts w:ascii="Arial" w:hAnsi="Arial" w:cs="Arial"/>
          <w:lang w:val="en-US"/>
        </w:rPr>
        <w:t>)</w:t>
      </w:r>
      <w:r w:rsidRPr="00BF310D">
        <w:rPr>
          <w:rFonts w:ascii="Arial" w:hAnsi="Arial" w:cs="Arial"/>
          <w:lang w:val="en-US"/>
        </w:rPr>
        <w:t xml:space="preserve">. </w:t>
      </w:r>
    </w:p>
    <w:p w14:paraId="5EEBE2E6" w14:textId="77777777" w:rsidR="00323DFD" w:rsidRPr="00E439D9" w:rsidRDefault="00323DFD" w:rsidP="00E439D9">
      <w:pPr>
        <w:rPr>
          <w:rFonts w:ascii="Arial" w:hAnsi="Arial" w:cs="Arial"/>
          <w:lang w:val="en-US"/>
        </w:rPr>
      </w:pPr>
      <w:r w:rsidRPr="00E439D9">
        <w:rPr>
          <w:rFonts w:ascii="Arial" w:hAnsi="Arial" w:cs="Arial"/>
          <w:lang w:val="en-US"/>
        </w:rPr>
        <w:t>From a socio-c</w:t>
      </w:r>
      <w:r w:rsidRPr="00D25923">
        <w:rPr>
          <w:rFonts w:ascii="Arial" w:hAnsi="Arial" w:cs="Arial"/>
          <w:lang w:val="en-US"/>
        </w:rPr>
        <w:t>ultural</w:t>
      </w:r>
      <w:r w:rsidRPr="00E439D9">
        <w:rPr>
          <w:rFonts w:ascii="Arial" w:hAnsi="Arial" w:cs="Arial"/>
          <w:lang w:val="en-US"/>
        </w:rPr>
        <w:t xml:space="preserve"> viewpoint</w:t>
      </w:r>
      <w:r w:rsidRPr="00D25923">
        <w:rPr>
          <w:rFonts w:ascii="Arial" w:hAnsi="Arial" w:cs="Arial"/>
          <w:lang w:val="en-US"/>
        </w:rPr>
        <w:t xml:space="preserve"> employee autonomy is </w:t>
      </w:r>
      <w:r w:rsidRPr="00E439D9">
        <w:rPr>
          <w:rFonts w:ascii="Arial" w:hAnsi="Arial" w:cs="Arial"/>
          <w:lang w:val="en-US"/>
        </w:rPr>
        <w:t>not perceived very</w:t>
      </w:r>
      <w:r w:rsidRPr="00D25923">
        <w:rPr>
          <w:rFonts w:ascii="Arial" w:hAnsi="Arial" w:cs="Arial"/>
          <w:lang w:val="en-US"/>
        </w:rPr>
        <w:t xml:space="preserve"> </w:t>
      </w:r>
      <w:r w:rsidRPr="00E439D9">
        <w:rPr>
          <w:rFonts w:ascii="Arial" w:hAnsi="Arial" w:cs="Arial"/>
          <w:lang w:val="en-US"/>
        </w:rPr>
        <w:t xml:space="preserve">positively </w:t>
      </w:r>
      <w:r w:rsidRPr="00D25923">
        <w:rPr>
          <w:rFonts w:ascii="Arial" w:hAnsi="Arial" w:cs="Arial"/>
          <w:lang w:val="en-US"/>
        </w:rPr>
        <w:t xml:space="preserve">in Middle Eastern </w:t>
      </w:r>
      <w:r w:rsidRPr="00E439D9">
        <w:rPr>
          <w:rFonts w:ascii="Arial" w:hAnsi="Arial" w:cs="Arial"/>
          <w:lang w:val="en-US"/>
        </w:rPr>
        <w:t xml:space="preserve">culture which can explain the </w:t>
      </w:r>
      <w:r w:rsidRPr="00D25923">
        <w:rPr>
          <w:rFonts w:ascii="Arial" w:hAnsi="Arial" w:cs="Arial"/>
          <w:lang w:val="en-US"/>
        </w:rPr>
        <w:t xml:space="preserve">lack of </w:t>
      </w:r>
      <w:r w:rsidRPr="00E439D9">
        <w:rPr>
          <w:rFonts w:ascii="Arial" w:hAnsi="Arial" w:cs="Arial"/>
          <w:lang w:val="en-US"/>
        </w:rPr>
        <w:t>remote and flexible working facilities. They use very precise and strict indicators and software for tracking performance and output compared to their competitors like Hyatt or Accor hotel chain who are more flexible in performance management approach (</w:t>
      </w:r>
      <w:r w:rsidRPr="006D02E7">
        <w:rPr>
          <w:rFonts w:ascii="Arial" w:hAnsi="Arial" w:cs="Arial"/>
        </w:rPr>
        <w:t>Harrison</w:t>
      </w:r>
      <w:r w:rsidRPr="00E439D9">
        <w:rPr>
          <w:rFonts w:ascii="Arial" w:hAnsi="Arial" w:cs="Arial"/>
        </w:rPr>
        <w:t>, 2020)</w:t>
      </w:r>
      <w:r w:rsidRPr="00E439D9">
        <w:rPr>
          <w:rFonts w:ascii="Arial" w:hAnsi="Arial" w:cs="Arial"/>
          <w:lang w:val="en-US"/>
        </w:rPr>
        <w:t xml:space="preserve">. </w:t>
      </w:r>
    </w:p>
    <w:p w14:paraId="7871DB5B" w14:textId="65294EA3" w:rsidR="00D6593F" w:rsidRPr="00E439D9" w:rsidRDefault="00323DFD" w:rsidP="00E439D9">
      <w:pPr>
        <w:rPr>
          <w:rFonts w:ascii="Arial" w:hAnsi="Arial" w:cs="Arial"/>
        </w:rPr>
      </w:pPr>
      <w:r w:rsidRPr="00E439D9">
        <w:rPr>
          <w:rFonts w:ascii="Arial" w:hAnsi="Arial" w:cs="Arial"/>
          <w:lang w:val="en-US"/>
        </w:rPr>
        <w:t xml:space="preserve">The major challenges facing the hospitality industry and </w:t>
      </w:r>
      <w:r w:rsidRPr="00E439D9">
        <w:rPr>
          <w:rFonts w:ascii="Arial" w:hAnsi="Arial" w:cs="Arial"/>
        </w:rPr>
        <w:t xml:space="preserve">Katari Hospitality is high turnover rate and lack of facilities for employees to work remotely. </w:t>
      </w:r>
      <w:proofErr w:type="spellStart"/>
      <w:r w:rsidRPr="00E439D9">
        <w:rPr>
          <w:rFonts w:ascii="Arial" w:hAnsi="Arial" w:cs="Arial"/>
        </w:rPr>
        <w:t>Ntalakos</w:t>
      </w:r>
      <w:proofErr w:type="spellEnd"/>
      <w:r w:rsidRPr="00E439D9">
        <w:rPr>
          <w:rFonts w:ascii="Arial" w:hAnsi="Arial" w:cs="Arial"/>
        </w:rPr>
        <w:t xml:space="preserve"> et al. (2023) argued that there is direct correlation between leadership and management style on employee performance in the hospitality industry. </w:t>
      </w:r>
      <w:r w:rsidR="00D6593F" w:rsidRPr="00E439D9">
        <w:rPr>
          <w:rFonts w:ascii="Arial" w:hAnsi="Arial" w:cs="Arial"/>
        </w:rPr>
        <w:t>The use of transformational leadership that allows the leaders to focus on long-term goals and inspiring the workforce through positive motivational techniques and inclusion in decision-making process has been found to be effective in increasing employee satisfaction, loyalty and retention. Transformational leadership tries to instil a strong sense of shared goal and belongingness to inspire the workforce thus increasing their loyalty (</w:t>
      </w:r>
      <w:proofErr w:type="spellStart"/>
      <w:r w:rsidR="00D6593F" w:rsidRPr="00E439D9">
        <w:rPr>
          <w:rFonts w:ascii="Arial" w:hAnsi="Arial" w:cs="Arial"/>
        </w:rPr>
        <w:t>Guchait</w:t>
      </w:r>
      <w:proofErr w:type="spellEnd"/>
      <w:r w:rsidR="00D6593F" w:rsidRPr="00E439D9">
        <w:rPr>
          <w:rFonts w:ascii="Arial" w:hAnsi="Arial" w:cs="Arial"/>
        </w:rPr>
        <w:t>, et al., 2023). However, negative impact of these style on short-term performance has been found in hospitability industry which reduces its effectiveness (</w:t>
      </w:r>
      <w:r w:rsidR="003868FF" w:rsidRPr="00E439D9">
        <w:rPr>
          <w:rFonts w:ascii="Arial" w:hAnsi="Arial" w:cs="Arial"/>
        </w:rPr>
        <w:t>Rabiul,</w:t>
      </w:r>
      <w:r w:rsidR="00D6593F" w:rsidRPr="00E439D9">
        <w:rPr>
          <w:rFonts w:ascii="Arial" w:hAnsi="Arial" w:cs="Arial"/>
        </w:rPr>
        <w:t xml:space="preserve"> et al., 2023).</w:t>
      </w:r>
    </w:p>
    <w:p w14:paraId="48E9EB2A" w14:textId="77777777" w:rsidR="00D6593F" w:rsidRPr="00E439D9" w:rsidRDefault="00D6593F" w:rsidP="00E439D9">
      <w:pPr>
        <w:rPr>
          <w:rFonts w:ascii="Arial" w:hAnsi="Arial" w:cs="Arial"/>
        </w:rPr>
      </w:pPr>
      <w:r w:rsidRPr="00E439D9">
        <w:rPr>
          <w:rFonts w:ascii="Arial" w:hAnsi="Arial" w:cs="Arial"/>
        </w:rPr>
        <w:t xml:space="preserve">As potential solution Katari Hospitality should employ more personalized management style targeting different job roles and types of employees rather than following a blanket strategy. They should provide more opportunity and flexibility for their non-customer facing workforce to increase their satisfaction. </w:t>
      </w:r>
    </w:p>
    <w:p w14:paraId="44616E31" w14:textId="77777777" w:rsidR="00D6593F" w:rsidRPr="00E439D9" w:rsidRDefault="00D6593F" w:rsidP="00E439D9">
      <w:pPr>
        <w:rPr>
          <w:rFonts w:ascii="Arial" w:hAnsi="Arial" w:cs="Arial"/>
        </w:rPr>
      </w:pPr>
    </w:p>
    <w:p w14:paraId="06304392" w14:textId="09782A5B" w:rsidR="00D6593F" w:rsidRPr="00E439D9" w:rsidRDefault="00D6593F" w:rsidP="00E439D9">
      <w:pPr>
        <w:pStyle w:val="Heading1"/>
        <w:rPr>
          <w:lang w:val="en-US"/>
        </w:rPr>
      </w:pPr>
      <w:bookmarkStart w:id="2" w:name="_Toc157202706"/>
      <w:bookmarkStart w:id="3" w:name="_Toc157202795"/>
      <w:bookmarkStart w:id="4" w:name="_Toc166922084"/>
      <w:r w:rsidRPr="00E439D9">
        <w:rPr>
          <w:lang w:val="en-US"/>
        </w:rPr>
        <w:lastRenderedPageBreak/>
        <w:t>Evaluation</w:t>
      </w:r>
      <w:bookmarkEnd w:id="2"/>
      <w:bookmarkEnd w:id="3"/>
      <w:r w:rsidRPr="00E439D9">
        <w:rPr>
          <w:lang w:val="en-US"/>
        </w:rPr>
        <w:t xml:space="preserve"> </w:t>
      </w:r>
      <w:r w:rsidR="00651E43" w:rsidRPr="00E439D9">
        <w:rPr>
          <w:lang w:val="en-US"/>
        </w:rPr>
        <w:t>&amp; Conclusion</w:t>
      </w:r>
      <w:bookmarkEnd w:id="4"/>
    </w:p>
    <w:p w14:paraId="7711DC66" w14:textId="25C09718" w:rsidR="00D6593F" w:rsidRPr="00D6593F" w:rsidRDefault="00D6593F" w:rsidP="00E439D9">
      <w:pPr>
        <w:rPr>
          <w:rFonts w:ascii="Arial" w:hAnsi="Arial" w:cs="Arial"/>
        </w:rPr>
      </w:pPr>
      <w:r w:rsidRPr="00D6593F">
        <w:rPr>
          <w:rFonts w:ascii="Arial" w:hAnsi="Arial" w:cs="Arial"/>
          <w:lang w:val="en-US"/>
        </w:rPr>
        <w:t xml:space="preserve">The </w:t>
      </w:r>
      <w:r w:rsidR="00A22E47" w:rsidRPr="00E439D9">
        <w:rPr>
          <w:rFonts w:ascii="Arial" w:hAnsi="Arial" w:cs="Arial"/>
          <w:lang w:val="en-US"/>
        </w:rPr>
        <w:t>research</w:t>
      </w:r>
      <w:r w:rsidRPr="00D6593F">
        <w:rPr>
          <w:rFonts w:ascii="Arial" w:hAnsi="Arial" w:cs="Arial"/>
          <w:lang w:val="en-US"/>
        </w:rPr>
        <w:t xml:space="preserve"> findings </w:t>
      </w:r>
      <w:r w:rsidR="00A22E47" w:rsidRPr="00E439D9">
        <w:rPr>
          <w:rFonts w:ascii="Arial" w:hAnsi="Arial" w:cs="Arial"/>
          <w:lang w:val="en-US"/>
        </w:rPr>
        <w:t>have indicated</w:t>
      </w:r>
      <w:r w:rsidRPr="00D6593F">
        <w:rPr>
          <w:rFonts w:ascii="Arial" w:hAnsi="Arial" w:cs="Arial"/>
          <w:lang w:val="en-US"/>
        </w:rPr>
        <w:t xml:space="preserve"> that</w:t>
      </w:r>
      <w:r w:rsidR="00A22E47" w:rsidRPr="00E439D9">
        <w:rPr>
          <w:rFonts w:ascii="Arial" w:hAnsi="Arial" w:cs="Arial"/>
          <w:lang w:val="en-US"/>
        </w:rPr>
        <w:t xml:space="preserve"> employee perception and expectations are significantly influenced by external social, cultural and economic factors. These factors are often directly or indirectly responsible for shaping employee satisfaction, expectations, behavior and performance</w:t>
      </w:r>
      <w:r w:rsidR="003868FF" w:rsidRPr="00E439D9">
        <w:rPr>
          <w:rFonts w:ascii="Arial" w:hAnsi="Arial" w:cs="Arial"/>
          <w:lang w:val="en-US"/>
        </w:rPr>
        <w:t xml:space="preserve"> (</w:t>
      </w:r>
      <w:r w:rsidR="003868FF" w:rsidRPr="00E439D9">
        <w:rPr>
          <w:rFonts w:ascii="Arial" w:hAnsi="Arial" w:cs="Arial"/>
        </w:rPr>
        <w:t>Zheng et al., 2023)</w:t>
      </w:r>
      <w:r w:rsidR="00A22E47" w:rsidRPr="00E439D9">
        <w:rPr>
          <w:rFonts w:ascii="Arial" w:hAnsi="Arial" w:cs="Arial"/>
          <w:lang w:val="en-US"/>
        </w:rPr>
        <w:t xml:space="preserve">. The varying macro environmental factors in different countries and regions where </w:t>
      </w:r>
      <w:r w:rsidR="00A22E47" w:rsidRPr="00E439D9">
        <w:rPr>
          <w:rFonts w:ascii="Arial" w:hAnsi="Arial" w:cs="Arial"/>
        </w:rPr>
        <w:t xml:space="preserve">Katari Hospitality operates require the organization to be more adaptive and flexible in managing their workforce which is currently absent. The organization should recognize the changes in perception created through the emergence of different work modes and offer more facilities to their workforce for reducing turnover rate.     </w:t>
      </w:r>
    </w:p>
    <w:p w14:paraId="03413868" w14:textId="77777777" w:rsidR="00D6593F" w:rsidRPr="00D6593F" w:rsidRDefault="00D6593F" w:rsidP="00E439D9">
      <w:pPr>
        <w:rPr>
          <w:rFonts w:ascii="Arial" w:hAnsi="Arial" w:cs="Arial"/>
          <w:b/>
          <w:lang w:val="en-US"/>
        </w:rPr>
      </w:pPr>
      <w:bookmarkStart w:id="5" w:name="_Toc157202708"/>
      <w:bookmarkStart w:id="6" w:name="_Toc157202797"/>
      <w:r w:rsidRPr="00D6593F">
        <w:rPr>
          <w:rFonts w:ascii="Arial" w:hAnsi="Arial" w:cs="Arial"/>
          <w:b/>
          <w:lang w:val="en-US"/>
        </w:rPr>
        <w:t>Implications of the Study</w:t>
      </w:r>
      <w:bookmarkEnd w:id="5"/>
      <w:bookmarkEnd w:id="6"/>
    </w:p>
    <w:p w14:paraId="4BB3778F" w14:textId="6354041A" w:rsidR="00A22E47" w:rsidRPr="00E439D9" w:rsidRDefault="00D6593F" w:rsidP="00E439D9">
      <w:pPr>
        <w:rPr>
          <w:rFonts w:ascii="Arial" w:hAnsi="Arial" w:cs="Arial"/>
          <w:lang w:val="en-US"/>
        </w:rPr>
      </w:pPr>
      <w:r w:rsidRPr="00D6593F">
        <w:rPr>
          <w:rFonts w:ascii="Arial" w:hAnsi="Arial" w:cs="Arial"/>
          <w:lang w:val="en-US"/>
        </w:rPr>
        <w:t xml:space="preserve">In the </w:t>
      </w:r>
      <w:r w:rsidR="00A22E47" w:rsidRPr="00E439D9">
        <w:rPr>
          <w:rFonts w:ascii="Arial" w:hAnsi="Arial" w:cs="Arial"/>
          <w:lang w:val="en-US"/>
        </w:rPr>
        <w:t>context of</w:t>
      </w:r>
      <w:r w:rsidRPr="00D6593F">
        <w:rPr>
          <w:rFonts w:ascii="Arial" w:hAnsi="Arial" w:cs="Arial"/>
          <w:lang w:val="en-US"/>
        </w:rPr>
        <w:t xml:space="preserve"> </w:t>
      </w:r>
      <w:r w:rsidR="00A22E47" w:rsidRPr="00E439D9">
        <w:rPr>
          <w:rFonts w:ascii="Arial" w:hAnsi="Arial" w:cs="Arial"/>
        </w:rPr>
        <w:t>Katari Hospitality</w:t>
      </w:r>
      <w:r w:rsidRPr="00D6593F">
        <w:rPr>
          <w:rFonts w:ascii="Arial" w:hAnsi="Arial" w:cs="Arial"/>
          <w:lang w:val="en-US"/>
        </w:rPr>
        <w:t xml:space="preserve">, the analysis </w:t>
      </w:r>
      <w:r w:rsidR="00A22E47" w:rsidRPr="00E439D9">
        <w:rPr>
          <w:rFonts w:ascii="Arial" w:hAnsi="Arial" w:cs="Arial"/>
          <w:lang w:val="en-US"/>
        </w:rPr>
        <w:t>of external business environmental factors shows the industry trends of exceedingly high employee turnover</w:t>
      </w:r>
      <w:r w:rsidRPr="00D6593F">
        <w:rPr>
          <w:rFonts w:ascii="Arial" w:hAnsi="Arial" w:cs="Arial"/>
          <w:lang w:val="en-US"/>
        </w:rPr>
        <w:t xml:space="preserve"> rates</w:t>
      </w:r>
      <w:r w:rsidR="003868FF" w:rsidRPr="00E439D9">
        <w:rPr>
          <w:rFonts w:ascii="Arial" w:hAnsi="Arial" w:cs="Arial"/>
          <w:lang w:val="en-US"/>
        </w:rPr>
        <w:t xml:space="preserve"> (</w:t>
      </w:r>
      <w:r w:rsidR="003868FF" w:rsidRPr="00E439D9">
        <w:rPr>
          <w:rFonts w:ascii="Arial" w:hAnsi="Arial" w:cs="Arial"/>
        </w:rPr>
        <w:t>Siyal et al., 2023)</w:t>
      </w:r>
      <w:r w:rsidR="00A22E47" w:rsidRPr="00E439D9">
        <w:rPr>
          <w:rFonts w:ascii="Arial" w:hAnsi="Arial" w:cs="Arial"/>
          <w:lang w:val="en-US"/>
        </w:rPr>
        <w:t>. The existing body of research reveal significant gaps in literature and empirical data when it comes to identifying all the specific causes that contributes to such lack of employee satisfaction and retention</w:t>
      </w:r>
      <w:r w:rsidR="003868FF" w:rsidRPr="00E439D9">
        <w:rPr>
          <w:rFonts w:ascii="Arial" w:hAnsi="Arial" w:cs="Arial"/>
          <w:lang w:val="en-US"/>
        </w:rPr>
        <w:t xml:space="preserve"> (</w:t>
      </w:r>
      <w:r w:rsidR="003868FF" w:rsidRPr="00E439D9">
        <w:rPr>
          <w:rFonts w:ascii="Arial" w:hAnsi="Arial" w:cs="Arial"/>
        </w:rPr>
        <w:t xml:space="preserve">Cordeiro &amp; </w:t>
      </w:r>
      <w:proofErr w:type="spellStart"/>
      <w:r w:rsidR="003868FF" w:rsidRPr="00E439D9">
        <w:rPr>
          <w:rFonts w:ascii="Arial" w:hAnsi="Arial" w:cs="Arial"/>
        </w:rPr>
        <w:t>Pitacho</w:t>
      </w:r>
      <w:proofErr w:type="spellEnd"/>
      <w:r w:rsidR="003868FF" w:rsidRPr="00E439D9">
        <w:rPr>
          <w:rFonts w:ascii="Arial" w:hAnsi="Arial" w:cs="Arial"/>
        </w:rPr>
        <w:t>, 2023)</w:t>
      </w:r>
      <w:r w:rsidR="00A22E47" w:rsidRPr="00E439D9">
        <w:rPr>
          <w:rFonts w:ascii="Arial" w:hAnsi="Arial" w:cs="Arial"/>
          <w:lang w:val="en-US"/>
        </w:rPr>
        <w:t xml:space="preserve">. Apart from a few causes many factors still remain unexplored in the context of pos-pandemic job environment. The current research recognizes the need to more concentrated research in these areas and </w:t>
      </w:r>
      <w:r w:rsidR="00651E43" w:rsidRPr="00E439D9">
        <w:rPr>
          <w:rFonts w:ascii="Arial" w:hAnsi="Arial" w:cs="Arial"/>
          <w:lang w:val="en-US"/>
        </w:rPr>
        <w:t xml:space="preserve">conduct more studies concentrating on the industry and different social and cultural demographics of the workforce so that more efficient and effective solutions can be provided.  </w:t>
      </w:r>
      <w:r w:rsidR="00A22E47" w:rsidRPr="00E439D9">
        <w:rPr>
          <w:rFonts w:ascii="Arial" w:hAnsi="Arial" w:cs="Arial"/>
          <w:lang w:val="en-US"/>
        </w:rPr>
        <w:t xml:space="preserve">     </w:t>
      </w:r>
      <w:r w:rsidRPr="00D6593F">
        <w:rPr>
          <w:rFonts w:ascii="Arial" w:hAnsi="Arial" w:cs="Arial"/>
          <w:lang w:val="en-US"/>
        </w:rPr>
        <w:t xml:space="preserve"> </w:t>
      </w:r>
    </w:p>
    <w:p w14:paraId="262756FA" w14:textId="1F298FCB" w:rsidR="00D6593F" w:rsidRPr="00D6593F" w:rsidRDefault="00D6593F" w:rsidP="00E439D9">
      <w:pPr>
        <w:rPr>
          <w:rFonts w:ascii="Arial" w:hAnsi="Arial" w:cs="Arial"/>
          <w:b/>
          <w:lang w:val="en-US"/>
        </w:rPr>
      </w:pPr>
      <w:bookmarkStart w:id="7" w:name="_Toc157202709"/>
      <w:bookmarkStart w:id="8" w:name="_Toc157202798"/>
      <w:r w:rsidRPr="00D6593F">
        <w:rPr>
          <w:rFonts w:ascii="Arial" w:hAnsi="Arial" w:cs="Arial"/>
          <w:b/>
          <w:lang w:val="en-US"/>
        </w:rPr>
        <w:t xml:space="preserve">Recommendations </w:t>
      </w:r>
      <w:bookmarkEnd w:id="7"/>
      <w:bookmarkEnd w:id="8"/>
      <w:r w:rsidR="00651E43" w:rsidRPr="00E439D9">
        <w:rPr>
          <w:rFonts w:ascii="Arial" w:hAnsi="Arial" w:cs="Arial"/>
          <w:b/>
          <w:lang w:val="en-US"/>
        </w:rPr>
        <w:t xml:space="preserve">for </w:t>
      </w:r>
      <w:r w:rsidR="00651E43" w:rsidRPr="00E439D9">
        <w:rPr>
          <w:rFonts w:ascii="Arial" w:hAnsi="Arial" w:cs="Arial"/>
          <w:b/>
          <w:bCs/>
        </w:rPr>
        <w:t>Katari Hospitality</w:t>
      </w:r>
    </w:p>
    <w:p w14:paraId="2874E49D" w14:textId="77777777" w:rsidR="00651E43" w:rsidRPr="00E439D9" w:rsidRDefault="00651E43" w:rsidP="00E439D9">
      <w:pPr>
        <w:rPr>
          <w:rFonts w:ascii="Arial" w:hAnsi="Arial" w:cs="Arial"/>
        </w:rPr>
      </w:pPr>
      <w:bookmarkStart w:id="9" w:name="_Toc157202710"/>
      <w:bookmarkStart w:id="10" w:name="_Toc157202799"/>
      <w:r w:rsidRPr="00E439D9">
        <w:rPr>
          <w:rFonts w:ascii="Arial" w:hAnsi="Arial" w:cs="Arial"/>
        </w:rPr>
        <w:t>Katari Hospitality needs to conduct a comprehensive internal and external analysis and audit to specifically identify the causes of employee turnover in their organization and how their existing workforce perceive their lack of opportunity to work remotely or perform in a flexible manner. The organisation might consider using more delicate approach while managing their workforce and their performances. Long-term policy making should be focused on to develop an organizational culture with a strong sense of shared achievement and belongingness to improve employee satisfaction and loyalty.</w:t>
      </w:r>
    </w:p>
    <w:p w14:paraId="5D7A9BA6" w14:textId="0B49C771" w:rsidR="00651E43" w:rsidRPr="00E439D9" w:rsidRDefault="00651E43" w:rsidP="00E439D9">
      <w:pPr>
        <w:rPr>
          <w:rFonts w:ascii="Arial" w:hAnsi="Arial" w:cs="Arial"/>
        </w:rPr>
      </w:pPr>
      <w:r w:rsidRPr="00E439D9">
        <w:rPr>
          <w:rFonts w:ascii="Arial" w:hAnsi="Arial" w:cs="Arial"/>
        </w:rPr>
        <w:lastRenderedPageBreak/>
        <w:t xml:space="preserve">            </w:t>
      </w:r>
    </w:p>
    <w:p w14:paraId="0FC54FEC" w14:textId="76B84ABF" w:rsidR="00792F09" w:rsidRPr="00E439D9" w:rsidRDefault="00D6593F" w:rsidP="00E439D9">
      <w:pPr>
        <w:pStyle w:val="Heading1"/>
      </w:pPr>
      <w:bookmarkStart w:id="11" w:name="_Toc166922085"/>
      <w:bookmarkEnd w:id="9"/>
      <w:bookmarkEnd w:id="10"/>
      <w:r w:rsidRPr="00E439D9">
        <w:t>Reference</w:t>
      </w:r>
      <w:bookmarkEnd w:id="11"/>
      <w:r w:rsidRPr="00E439D9">
        <w:t xml:space="preserve"> </w:t>
      </w:r>
    </w:p>
    <w:p w14:paraId="7E1D0548" w14:textId="77777777" w:rsidR="00E439D9" w:rsidRPr="00E439D9" w:rsidRDefault="00E439D9" w:rsidP="00E439D9">
      <w:pPr>
        <w:rPr>
          <w:rFonts w:ascii="Arial" w:hAnsi="Arial" w:cs="Arial"/>
        </w:rPr>
      </w:pPr>
      <w:bookmarkStart w:id="12" w:name="_Hlk166918612"/>
      <w:proofErr w:type="spellStart"/>
      <w:r w:rsidRPr="00E439D9">
        <w:rPr>
          <w:rFonts w:ascii="Arial" w:hAnsi="Arial" w:cs="Arial"/>
        </w:rPr>
        <w:t>Alshibly</w:t>
      </w:r>
      <w:proofErr w:type="spellEnd"/>
      <w:r w:rsidRPr="00E439D9">
        <w:rPr>
          <w:rFonts w:ascii="Arial" w:hAnsi="Arial" w:cs="Arial"/>
        </w:rPr>
        <w:t>, H. H., &amp; Alzubi, K. N. (2022). Unlock the black box of remote e-working effectiveness and e-HRM practices effect on organizational commitment. </w:t>
      </w:r>
      <w:r w:rsidRPr="00E439D9">
        <w:rPr>
          <w:rFonts w:ascii="Arial" w:hAnsi="Arial" w:cs="Arial"/>
          <w:i/>
          <w:iCs/>
        </w:rPr>
        <w:t>Cogent Business &amp; Management</w:t>
      </w:r>
      <w:r w:rsidRPr="00E439D9">
        <w:rPr>
          <w:rFonts w:ascii="Arial" w:hAnsi="Arial" w:cs="Arial"/>
        </w:rPr>
        <w:t>, </w:t>
      </w:r>
      <w:r w:rsidRPr="00E439D9">
        <w:rPr>
          <w:rFonts w:ascii="Arial" w:hAnsi="Arial" w:cs="Arial"/>
          <w:i/>
          <w:iCs/>
        </w:rPr>
        <w:t>9</w:t>
      </w:r>
      <w:r w:rsidRPr="00E439D9">
        <w:rPr>
          <w:rFonts w:ascii="Arial" w:hAnsi="Arial" w:cs="Arial"/>
        </w:rPr>
        <w:t>(1), 2153546.</w:t>
      </w:r>
    </w:p>
    <w:p w14:paraId="3A609A3C" w14:textId="77777777" w:rsidR="00E439D9" w:rsidRPr="00E439D9" w:rsidRDefault="00E439D9" w:rsidP="00E439D9">
      <w:pPr>
        <w:rPr>
          <w:rFonts w:ascii="Arial" w:hAnsi="Arial" w:cs="Arial"/>
        </w:rPr>
      </w:pPr>
      <w:r w:rsidRPr="00E439D9">
        <w:rPr>
          <w:rFonts w:ascii="Arial" w:hAnsi="Arial" w:cs="Arial"/>
        </w:rPr>
        <w:t xml:space="preserve">Cherian, J., </w:t>
      </w:r>
      <w:proofErr w:type="spellStart"/>
      <w:r w:rsidRPr="00E439D9">
        <w:rPr>
          <w:rFonts w:ascii="Arial" w:hAnsi="Arial" w:cs="Arial"/>
        </w:rPr>
        <w:t>Gaikar</w:t>
      </w:r>
      <w:proofErr w:type="spellEnd"/>
      <w:r w:rsidRPr="00E439D9">
        <w:rPr>
          <w:rFonts w:ascii="Arial" w:hAnsi="Arial" w:cs="Arial"/>
        </w:rPr>
        <w:t xml:space="preserve">, V., Paul, R., &amp; Pech, R. (2021). Corporate culture and its impact on employees’ attitude, performance, productivity, and </w:t>
      </w:r>
      <w:proofErr w:type="spellStart"/>
      <w:r w:rsidRPr="00E439D9">
        <w:rPr>
          <w:rFonts w:ascii="Arial" w:hAnsi="Arial" w:cs="Arial"/>
        </w:rPr>
        <w:t>behavior</w:t>
      </w:r>
      <w:proofErr w:type="spellEnd"/>
      <w:r w:rsidRPr="00E439D9">
        <w:rPr>
          <w:rFonts w:ascii="Arial" w:hAnsi="Arial" w:cs="Arial"/>
        </w:rPr>
        <w:t>: An investigative analysis from selected organizations of the United Arab Emirates (UAE). </w:t>
      </w:r>
      <w:r w:rsidRPr="00E439D9">
        <w:rPr>
          <w:rFonts w:ascii="Arial" w:hAnsi="Arial" w:cs="Arial"/>
          <w:i/>
          <w:iCs/>
        </w:rPr>
        <w:t>Journal of Open Innovation: Technology, Market, and Complexity</w:t>
      </w:r>
      <w:r w:rsidRPr="00E439D9">
        <w:rPr>
          <w:rFonts w:ascii="Arial" w:hAnsi="Arial" w:cs="Arial"/>
        </w:rPr>
        <w:t>, </w:t>
      </w:r>
      <w:r w:rsidRPr="00E439D9">
        <w:rPr>
          <w:rFonts w:ascii="Arial" w:hAnsi="Arial" w:cs="Arial"/>
          <w:i/>
          <w:iCs/>
        </w:rPr>
        <w:t>7</w:t>
      </w:r>
      <w:r w:rsidRPr="00E439D9">
        <w:rPr>
          <w:rFonts w:ascii="Arial" w:hAnsi="Arial" w:cs="Arial"/>
        </w:rPr>
        <w:t>(1), 45.</w:t>
      </w:r>
    </w:p>
    <w:p w14:paraId="2709CC09" w14:textId="77777777" w:rsidR="00E439D9" w:rsidRPr="00E439D9" w:rsidRDefault="00E439D9" w:rsidP="00E439D9">
      <w:pPr>
        <w:rPr>
          <w:rFonts w:ascii="Arial" w:hAnsi="Arial" w:cs="Arial"/>
        </w:rPr>
      </w:pPr>
      <w:r w:rsidRPr="00E439D9">
        <w:rPr>
          <w:rFonts w:ascii="Arial" w:hAnsi="Arial" w:cs="Arial"/>
        </w:rPr>
        <w:t xml:space="preserve">Cordeiro, J. P. P., &amp; </w:t>
      </w:r>
      <w:proofErr w:type="spellStart"/>
      <w:r w:rsidRPr="00E439D9">
        <w:rPr>
          <w:rFonts w:ascii="Arial" w:hAnsi="Arial" w:cs="Arial"/>
        </w:rPr>
        <w:t>Pitacho</w:t>
      </w:r>
      <w:proofErr w:type="spellEnd"/>
      <w:r w:rsidRPr="00E439D9">
        <w:rPr>
          <w:rFonts w:ascii="Arial" w:hAnsi="Arial" w:cs="Arial"/>
        </w:rPr>
        <w:t>, L. (2023). Employees’ conflict management in the hospitality industry: an empirical study on the importance of sociodemographic variables.</w:t>
      </w:r>
    </w:p>
    <w:p w14:paraId="3DE53FC0" w14:textId="77777777" w:rsidR="00E439D9" w:rsidRPr="00E439D9" w:rsidRDefault="00E439D9" w:rsidP="00E439D9">
      <w:pPr>
        <w:rPr>
          <w:rFonts w:ascii="Arial" w:hAnsi="Arial" w:cs="Arial"/>
        </w:rPr>
      </w:pPr>
      <w:proofErr w:type="spellStart"/>
      <w:r w:rsidRPr="00E439D9">
        <w:rPr>
          <w:rFonts w:ascii="Arial" w:hAnsi="Arial" w:cs="Arial"/>
        </w:rPr>
        <w:t>Dalirazar</w:t>
      </w:r>
      <w:proofErr w:type="spellEnd"/>
      <w:r w:rsidRPr="00E439D9">
        <w:rPr>
          <w:rFonts w:ascii="Arial" w:hAnsi="Arial" w:cs="Arial"/>
        </w:rPr>
        <w:t>, S., &amp; Sabzi, Z. (2023). Strategic analysis of barriers and solutions to development of sustainable buildings using PESTLE technique. </w:t>
      </w:r>
      <w:r w:rsidRPr="00E439D9">
        <w:rPr>
          <w:rFonts w:ascii="Arial" w:hAnsi="Arial" w:cs="Arial"/>
          <w:i/>
          <w:iCs/>
        </w:rPr>
        <w:t>International Journal of Construction Management</w:t>
      </w:r>
      <w:r w:rsidRPr="00E439D9">
        <w:rPr>
          <w:rFonts w:ascii="Arial" w:hAnsi="Arial" w:cs="Arial"/>
        </w:rPr>
        <w:t>, </w:t>
      </w:r>
      <w:r w:rsidRPr="00E439D9">
        <w:rPr>
          <w:rFonts w:ascii="Arial" w:hAnsi="Arial" w:cs="Arial"/>
          <w:i/>
          <w:iCs/>
        </w:rPr>
        <w:t>23</w:t>
      </w:r>
      <w:r w:rsidRPr="00E439D9">
        <w:rPr>
          <w:rFonts w:ascii="Arial" w:hAnsi="Arial" w:cs="Arial"/>
        </w:rPr>
        <w:t>(1), 167-181.</w:t>
      </w:r>
    </w:p>
    <w:bookmarkEnd w:id="12"/>
    <w:p w14:paraId="1ECB715C" w14:textId="77777777" w:rsidR="00E439D9" w:rsidRPr="00E439D9" w:rsidRDefault="00E439D9" w:rsidP="00E439D9">
      <w:pPr>
        <w:rPr>
          <w:rFonts w:ascii="Arial" w:hAnsi="Arial" w:cs="Arial"/>
        </w:rPr>
      </w:pPr>
      <w:r w:rsidRPr="00E439D9">
        <w:rPr>
          <w:rFonts w:ascii="Arial" w:hAnsi="Arial" w:cs="Arial"/>
        </w:rPr>
        <w:t>Dimitrios, B., Christos, P., Ioannis, R., &amp; Vasiliadis, L. (2020). Strategic management in the hotel industry: proposed strategic practices to recover from COVID-19 global crisis. </w:t>
      </w:r>
      <w:r w:rsidRPr="00E439D9">
        <w:rPr>
          <w:rFonts w:ascii="Arial" w:hAnsi="Arial" w:cs="Arial"/>
          <w:i/>
          <w:iCs/>
        </w:rPr>
        <w:t>Academic Journal of Interdisciplinary Studies</w:t>
      </w:r>
      <w:r w:rsidRPr="00E439D9">
        <w:rPr>
          <w:rFonts w:ascii="Arial" w:hAnsi="Arial" w:cs="Arial"/>
        </w:rPr>
        <w:t>, </w:t>
      </w:r>
      <w:r w:rsidRPr="00E439D9">
        <w:rPr>
          <w:rFonts w:ascii="Arial" w:hAnsi="Arial" w:cs="Arial"/>
          <w:i/>
          <w:iCs/>
        </w:rPr>
        <w:t>9</w:t>
      </w:r>
      <w:r w:rsidRPr="00E439D9">
        <w:rPr>
          <w:rFonts w:ascii="Arial" w:hAnsi="Arial" w:cs="Arial"/>
        </w:rPr>
        <w:t>(6), 130-130.</w:t>
      </w:r>
    </w:p>
    <w:p w14:paraId="7DC88A45" w14:textId="77777777" w:rsidR="00E439D9" w:rsidRPr="00E439D9" w:rsidRDefault="00B86F16" w:rsidP="00E439D9">
      <w:pPr>
        <w:rPr>
          <w:rFonts w:ascii="Arial" w:hAnsi="Arial" w:cs="Arial"/>
        </w:rPr>
      </w:pPr>
      <w:r w:rsidRPr="00B86F16">
        <w:rPr>
          <w:rFonts w:ascii="Arial" w:hAnsi="Arial" w:cs="Arial"/>
        </w:rPr>
        <w:t xml:space="preserve">Elbanna, S., Fatima, T., </w:t>
      </w:r>
      <w:proofErr w:type="spellStart"/>
      <w:r w:rsidRPr="00B86F16">
        <w:rPr>
          <w:rFonts w:ascii="Arial" w:hAnsi="Arial" w:cs="Arial"/>
        </w:rPr>
        <w:t>Fetais</w:t>
      </w:r>
      <w:proofErr w:type="spellEnd"/>
      <w:r w:rsidRPr="00B86F16">
        <w:rPr>
          <w:rFonts w:ascii="Arial" w:hAnsi="Arial" w:cs="Arial"/>
        </w:rPr>
        <w:t xml:space="preserve">, A., &amp; Al </w:t>
      </w:r>
      <w:proofErr w:type="spellStart"/>
      <w:r w:rsidRPr="00B86F16">
        <w:rPr>
          <w:rFonts w:ascii="Arial" w:hAnsi="Arial" w:cs="Arial"/>
        </w:rPr>
        <w:t>Thawadi</w:t>
      </w:r>
      <w:proofErr w:type="spellEnd"/>
      <w:r w:rsidRPr="00B86F16">
        <w:rPr>
          <w:rFonts w:ascii="Arial" w:hAnsi="Arial" w:cs="Arial"/>
        </w:rPr>
        <w:t xml:space="preserve">, O. (2024). Unveiling </w:t>
      </w:r>
      <w:proofErr w:type="spellStart"/>
      <w:r w:rsidRPr="00B86F16">
        <w:rPr>
          <w:rFonts w:ascii="Arial" w:hAnsi="Arial" w:cs="Arial"/>
        </w:rPr>
        <w:t>Qatarization</w:t>
      </w:r>
      <w:proofErr w:type="spellEnd"/>
      <w:r w:rsidRPr="00B86F16">
        <w:rPr>
          <w:rFonts w:ascii="Arial" w:hAnsi="Arial" w:cs="Arial"/>
        </w:rPr>
        <w:t>: a strategic HRM perspective on the context of implementing successful workforce nationalization. </w:t>
      </w:r>
      <w:r w:rsidRPr="00B86F16">
        <w:rPr>
          <w:rFonts w:ascii="Arial" w:hAnsi="Arial" w:cs="Arial"/>
          <w:i/>
          <w:iCs/>
        </w:rPr>
        <w:t>The International Journal of Human Resource Management</w:t>
      </w:r>
      <w:r w:rsidRPr="00B86F16">
        <w:rPr>
          <w:rFonts w:ascii="Arial" w:hAnsi="Arial" w:cs="Arial"/>
        </w:rPr>
        <w:t>, </w:t>
      </w:r>
      <w:r w:rsidRPr="00B86F16">
        <w:rPr>
          <w:rFonts w:ascii="Arial" w:hAnsi="Arial" w:cs="Arial"/>
          <w:i/>
          <w:iCs/>
        </w:rPr>
        <w:t>35</w:t>
      </w:r>
      <w:r w:rsidRPr="00B86F16">
        <w:rPr>
          <w:rFonts w:ascii="Arial" w:hAnsi="Arial" w:cs="Arial"/>
        </w:rPr>
        <w:t>(7), 1312-1339.</w:t>
      </w:r>
    </w:p>
    <w:p w14:paraId="116D6D95" w14:textId="77777777" w:rsidR="00E439D9" w:rsidRPr="00E439D9" w:rsidRDefault="00E439D9" w:rsidP="00E439D9">
      <w:pPr>
        <w:rPr>
          <w:rFonts w:ascii="Arial" w:hAnsi="Arial" w:cs="Arial"/>
        </w:rPr>
      </w:pPr>
      <w:r w:rsidRPr="00E439D9">
        <w:rPr>
          <w:rFonts w:ascii="Arial" w:hAnsi="Arial" w:cs="Arial"/>
        </w:rPr>
        <w:t>Ferdous, T., Ali, M., &amp; French, E. (2023). Use of flexible work practices and employee outcomes: the role of work–life balance and employee age. </w:t>
      </w:r>
      <w:r w:rsidRPr="00E439D9">
        <w:rPr>
          <w:rFonts w:ascii="Arial" w:hAnsi="Arial" w:cs="Arial"/>
          <w:i/>
          <w:iCs/>
        </w:rPr>
        <w:t>Journal of Management &amp; Organization</w:t>
      </w:r>
      <w:r w:rsidRPr="00E439D9">
        <w:rPr>
          <w:rFonts w:ascii="Arial" w:hAnsi="Arial" w:cs="Arial"/>
        </w:rPr>
        <w:t>, </w:t>
      </w:r>
      <w:r w:rsidRPr="00E439D9">
        <w:rPr>
          <w:rFonts w:ascii="Arial" w:hAnsi="Arial" w:cs="Arial"/>
          <w:i/>
          <w:iCs/>
        </w:rPr>
        <w:t>29</w:t>
      </w:r>
      <w:r w:rsidRPr="00E439D9">
        <w:rPr>
          <w:rFonts w:ascii="Arial" w:hAnsi="Arial" w:cs="Arial"/>
        </w:rPr>
        <w:t>(5), 833-853.</w:t>
      </w:r>
    </w:p>
    <w:p w14:paraId="2E11B1FD" w14:textId="77777777" w:rsidR="00E439D9" w:rsidRPr="00E439D9" w:rsidRDefault="00E439D9" w:rsidP="00E439D9">
      <w:pPr>
        <w:rPr>
          <w:rFonts w:ascii="Arial" w:hAnsi="Arial" w:cs="Arial"/>
        </w:rPr>
      </w:pPr>
      <w:proofErr w:type="spellStart"/>
      <w:r w:rsidRPr="00E439D9">
        <w:rPr>
          <w:rFonts w:ascii="Arial" w:hAnsi="Arial" w:cs="Arial"/>
        </w:rPr>
        <w:t>Guchait</w:t>
      </w:r>
      <w:proofErr w:type="spellEnd"/>
      <w:r w:rsidRPr="00E439D9">
        <w:rPr>
          <w:rFonts w:ascii="Arial" w:hAnsi="Arial" w:cs="Arial"/>
        </w:rPr>
        <w:t xml:space="preserve">, P., Peyton, T., Madera, J. M., Gip, H., &amp; Molina-Collado, A. (2023). 21st century leadership research in hospitality management: a state-of-the-art systematic literature </w:t>
      </w:r>
      <w:r w:rsidRPr="00E439D9">
        <w:rPr>
          <w:rFonts w:ascii="Arial" w:hAnsi="Arial" w:cs="Arial"/>
        </w:rPr>
        <w:lastRenderedPageBreak/>
        <w:t>review. </w:t>
      </w:r>
      <w:r w:rsidRPr="00E439D9">
        <w:rPr>
          <w:rFonts w:ascii="Arial" w:hAnsi="Arial" w:cs="Arial"/>
          <w:i/>
          <w:iCs/>
        </w:rPr>
        <w:t>International Journal of Contemporary Hospitality Management</w:t>
      </w:r>
      <w:r w:rsidRPr="00E439D9">
        <w:rPr>
          <w:rFonts w:ascii="Arial" w:hAnsi="Arial" w:cs="Arial"/>
        </w:rPr>
        <w:t>, </w:t>
      </w:r>
      <w:r w:rsidRPr="00E439D9">
        <w:rPr>
          <w:rFonts w:ascii="Arial" w:hAnsi="Arial" w:cs="Arial"/>
          <w:i/>
          <w:iCs/>
        </w:rPr>
        <w:t>35</w:t>
      </w:r>
      <w:r w:rsidRPr="00E439D9">
        <w:rPr>
          <w:rFonts w:ascii="Arial" w:hAnsi="Arial" w:cs="Arial"/>
        </w:rPr>
        <w:t>(12), 4259-4296.</w:t>
      </w:r>
    </w:p>
    <w:p w14:paraId="77E60DF9" w14:textId="77777777" w:rsidR="00E439D9" w:rsidRPr="00E439D9" w:rsidRDefault="00E439D9" w:rsidP="00E439D9">
      <w:pPr>
        <w:rPr>
          <w:rFonts w:ascii="Arial" w:hAnsi="Arial" w:cs="Arial"/>
        </w:rPr>
      </w:pPr>
      <w:r w:rsidRPr="006D02E7">
        <w:rPr>
          <w:rFonts w:ascii="Arial" w:hAnsi="Arial" w:cs="Arial"/>
        </w:rPr>
        <w:t>Harrison, J. S. (2020). Strategic analysis for the hospitality industry. </w:t>
      </w:r>
      <w:r w:rsidRPr="006D02E7">
        <w:rPr>
          <w:rFonts w:ascii="Arial" w:hAnsi="Arial" w:cs="Arial"/>
          <w:i/>
          <w:iCs/>
        </w:rPr>
        <w:t>Cornell Hotel and Restaurant Administration Quarterly</w:t>
      </w:r>
      <w:r w:rsidRPr="006D02E7">
        <w:rPr>
          <w:rFonts w:ascii="Arial" w:hAnsi="Arial" w:cs="Arial"/>
        </w:rPr>
        <w:t>, </w:t>
      </w:r>
      <w:r w:rsidRPr="006D02E7">
        <w:rPr>
          <w:rFonts w:ascii="Arial" w:hAnsi="Arial" w:cs="Arial"/>
          <w:i/>
          <w:iCs/>
        </w:rPr>
        <w:t>44</w:t>
      </w:r>
      <w:r w:rsidRPr="006D02E7">
        <w:rPr>
          <w:rFonts w:ascii="Arial" w:hAnsi="Arial" w:cs="Arial"/>
        </w:rPr>
        <w:t>(2), 139-152.</w:t>
      </w:r>
    </w:p>
    <w:p w14:paraId="4FB30C35" w14:textId="77777777" w:rsidR="00E439D9" w:rsidRPr="00E439D9" w:rsidRDefault="00E439D9" w:rsidP="00E439D9">
      <w:pPr>
        <w:rPr>
          <w:rFonts w:ascii="Arial" w:hAnsi="Arial" w:cs="Arial"/>
        </w:rPr>
      </w:pPr>
      <w:r w:rsidRPr="00E439D9">
        <w:rPr>
          <w:rFonts w:ascii="Arial" w:hAnsi="Arial" w:cs="Arial"/>
        </w:rPr>
        <w:t xml:space="preserve">Hopkins, J., &amp; </w:t>
      </w:r>
      <w:proofErr w:type="spellStart"/>
      <w:r w:rsidRPr="00E439D9">
        <w:rPr>
          <w:rFonts w:ascii="Arial" w:hAnsi="Arial" w:cs="Arial"/>
        </w:rPr>
        <w:t>Bardoel</w:t>
      </w:r>
      <w:proofErr w:type="spellEnd"/>
      <w:r w:rsidRPr="00E439D9">
        <w:rPr>
          <w:rFonts w:ascii="Arial" w:hAnsi="Arial" w:cs="Arial"/>
        </w:rPr>
        <w:t>, A. (2023). The future is hybrid: how organisations are designing and supporting sustainable hybrid work models in post-pandemic Australia. </w:t>
      </w:r>
      <w:r w:rsidRPr="00E439D9">
        <w:rPr>
          <w:rFonts w:ascii="Arial" w:hAnsi="Arial" w:cs="Arial"/>
          <w:i/>
          <w:iCs/>
        </w:rPr>
        <w:t>Sustainability</w:t>
      </w:r>
      <w:r w:rsidRPr="00E439D9">
        <w:rPr>
          <w:rFonts w:ascii="Arial" w:hAnsi="Arial" w:cs="Arial"/>
        </w:rPr>
        <w:t>, </w:t>
      </w:r>
      <w:r w:rsidRPr="00E439D9">
        <w:rPr>
          <w:rFonts w:ascii="Arial" w:hAnsi="Arial" w:cs="Arial"/>
          <w:i/>
          <w:iCs/>
        </w:rPr>
        <w:t>15</w:t>
      </w:r>
      <w:r w:rsidRPr="00E439D9">
        <w:rPr>
          <w:rFonts w:ascii="Arial" w:hAnsi="Arial" w:cs="Arial"/>
        </w:rPr>
        <w:t>(4), 3086.</w:t>
      </w:r>
    </w:p>
    <w:p w14:paraId="22E825BF" w14:textId="77777777" w:rsidR="00E439D9" w:rsidRPr="00E439D9" w:rsidRDefault="00D70498" w:rsidP="00E439D9">
      <w:pPr>
        <w:rPr>
          <w:rFonts w:ascii="Arial" w:hAnsi="Arial" w:cs="Arial"/>
          <w:lang w:val="en-US"/>
        </w:rPr>
      </w:pPr>
      <w:r w:rsidRPr="00D70498">
        <w:rPr>
          <w:rFonts w:ascii="Arial" w:hAnsi="Arial" w:cs="Arial"/>
          <w:lang w:val="en-US"/>
        </w:rPr>
        <w:t>Katara Hospitality. (2024). </w:t>
      </w:r>
      <w:r w:rsidRPr="00D70498">
        <w:rPr>
          <w:rFonts w:ascii="Arial" w:hAnsi="Arial" w:cs="Arial"/>
          <w:i/>
          <w:iCs/>
          <w:lang w:val="en-US"/>
        </w:rPr>
        <w:t>About Us</w:t>
      </w:r>
      <w:r w:rsidRPr="00D70498">
        <w:rPr>
          <w:rFonts w:ascii="Arial" w:hAnsi="Arial" w:cs="Arial"/>
          <w:lang w:val="en-US"/>
        </w:rPr>
        <w:t xml:space="preserve">. [online] Available at: </w:t>
      </w:r>
      <w:hyperlink r:id="rId5" w:history="1">
        <w:r w:rsidRPr="00D70498">
          <w:rPr>
            <w:rStyle w:val="Hyperlink"/>
            <w:rFonts w:ascii="Arial" w:hAnsi="Arial" w:cs="Arial"/>
            <w:lang w:val="en-US"/>
          </w:rPr>
          <w:t>https://www.katarahospitality.com/about-us/</w:t>
        </w:r>
      </w:hyperlink>
      <w:r w:rsidRPr="00D70498">
        <w:rPr>
          <w:rFonts w:ascii="Arial" w:hAnsi="Arial" w:cs="Arial"/>
          <w:lang w:val="en-US"/>
        </w:rPr>
        <w:t>.</w:t>
      </w:r>
    </w:p>
    <w:p w14:paraId="3EFCD7B8" w14:textId="77777777" w:rsidR="00E439D9" w:rsidRPr="00E439D9" w:rsidRDefault="00E439D9" w:rsidP="00E439D9">
      <w:pPr>
        <w:rPr>
          <w:rFonts w:ascii="Arial" w:hAnsi="Arial" w:cs="Arial"/>
        </w:rPr>
      </w:pPr>
      <w:r w:rsidRPr="00E439D9">
        <w:rPr>
          <w:rFonts w:ascii="Arial" w:hAnsi="Arial" w:cs="Arial"/>
        </w:rPr>
        <w:t>Kinnie, N., &amp; Swart, J. (2020). Cross</w:t>
      </w:r>
      <w:r w:rsidRPr="00E439D9">
        <w:rPr>
          <w:rFonts w:ascii="Cambria Math" w:hAnsi="Cambria Math" w:cs="Cambria Math"/>
        </w:rPr>
        <w:t>‐</w:t>
      </w:r>
      <w:r w:rsidRPr="00E439D9">
        <w:rPr>
          <w:rFonts w:ascii="Arial" w:hAnsi="Arial" w:cs="Arial"/>
        </w:rPr>
        <w:t>boundary working: Implications for HRM theory, methods, and practice. </w:t>
      </w:r>
      <w:r w:rsidRPr="00E439D9">
        <w:rPr>
          <w:rFonts w:ascii="Arial" w:hAnsi="Arial" w:cs="Arial"/>
          <w:i/>
          <w:iCs/>
        </w:rPr>
        <w:t>Human Resource Management Journal</w:t>
      </w:r>
      <w:r w:rsidRPr="00E439D9">
        <w:rPr>
          <w:rFonts w:ascii="Arial" w:hAnsi="Arial" w:cs="Arial"/>
        </w:rPr>
        <w:t>, </w:t>
      </w:r>
      <w:r w:rsidRPr="00E439D9">
        <w:rPr>
          <w:rFonts w:ascii="Arial" w:hAnsi="Arial" w:cs="Arial"/>
          <w:i/>
          <w:iCs/>
        </w:rPr>
        <w:t>30</w:t>
      </w:r>
      <w:r w:rsidRPr="00E439D9">
        <w:rPr>
          <w:rFonts w:ascii="Arial" w:hAnsi="Arial" w:cs="Arial"/>
        </w:rPr>
        <w:t>(1), 86-99.</w:t>
      </w:r>
    </w:p>
    <w:p w14:paraId="04EC84B1" w14:textId="77777777" w:rsidR="00E439D9" w:rsidRPr="00E439D9" w:rsidRDefault="00E439D9" w:rsidP="00E439D9">
      <w:pPr>
        <w:rPr>
          <w:rFonts w:ascii="Arial" w:hAnsi="Arial" w:cs="Arial"/>
        </w:rPr>
      </w:pPr>
      <w:proofErr w:type="spellStart"/>
      <w:r w:rsidRPr="00E439D9">
        <w:rPr>
          <w:rFonts w:ascii="Arial" w:hAnsi="Arial" w:cs="Arial"/>
        </w:rPr>
        <w:t>Matović</w:t>
      </w:r>
      <w:proofErr w:type="spellEnd"/>
      <w:r w:rsidRPr="00E439D9">
        <w:rPr>
          <w:rFonts w:ascii="Arial" w:hAnsi="Arial" w:cs="Arial"/>
        </w:rPr>
        <w:t>, I. M. (2020). PESTEL analysis of external environment as a success factor of startup business. In </w:t>
      </w:r>
      <w:proofErr w:type="spellStart"/>
      <w:r w:rsidRPr="00E439D9">
        <w:rPr>
          <w:rFonts w:ascii="Arial" w:hAnsi="Arial" w:cs="Arial"/>
          <w:i/>
          <w:iCs/>
        </w:rPr>
        <w:t>ConScienS</w:t>
      </w:r>
      <w:proofErr w:type="spellEnd"/>
      <w:r w:rsidRPr="00E439D9">
        <w:rPr>
          <w:rFonts w:ascii="Arial" w:hAnsi="Arial" w:cs="Arial"/>
          <w:i/>
          <w:iCs/>
        </w:rPr>
        <w:t xml:space="preserve"> conference proceedings</w:t>
      </w:r>
      <w:r w:rsidRPr="00E439D9">
        <w:rPr>
          <w:rFonts w:ascii="Arial" w:hAnsi="Arial" w:cs="Arial"/>
        </w:rPr>
        <w:t xml:space="preserve"> (pp. 96-102). Scientia </w:t>
      </w:r>
      <w:proofErr w:type="spellStart"/>
      <w:r w:rsidRPr="00E439D9">
        <w:rPr>
          <w:rFonts w:ascii="Arial" w:hAnsi="Arial" w:cs="Arial"/>
        </w:rPr>
        <w:t>Moralitas</w:t>
      </w:r>
      <w:proofErr w:type="spellEnd"/>
      <w:r w:rsidRPr="00E439D9">
        <w:rPr>
          <w:rFonts w:ascii="Arial" w:hAnsi="Arial" w:cs="Arial"/>
        </w:rPr>
        <w:t xml:space="preserve"> Research Institute.</w:t>
      </w:r>
    </w:p>
    <w:p w14:paraId="00AB1B6C" w14:textId="77777777" w:rsidR="00B86F16" w:rsidRPr="00B86F16" w:rsidRDefault="00E439D9" w:rsidP="00E439D9">
      <w:pPr>
        <w:rPr>
          <w:rFonts w:ascii="Arial" w:hAnsi="Arial" w:cs="Arial"/>
        </w:rPr>
      </w:pPr>
      <w:proofErr w:type="spellStart"/>
      <w:r w:rsidRPr="00E439D9">
        <w:rPr>
          <w:rFonts w:ascii="Arial" w:hAnsi="Arial" w:cs="Arial"/>
        </w:rPr>
        <w:t>Ntalakos</w:t>
      </w:r>
      <w:proofErr w:type="spellEnd"/>
      <w:r w:rsidRPr="00E439D9">
        <w:rPr>
          <w:rFonts w:ascii="Arial" w:hAnsi="Arial" w:cs="Arial"/>
        </w:rPr>
        <w:t xml:space="preserve">, A., Belias, D., &amp; </w:t>
      </w:r>
      <w:proofErr w:type="spellStart"/>
      <w:r w:rsidRPr="00E439D9">
        <w:rPr>
          <w:rFonts w:ascii="Arial" w:hAnsi="Arial" w:cs="Arial"/>
        </w:rPr>
        <w:t>Koustelios</w:t>
      </w:r>
      <w:proofErr w:type="spellEnd"/>
      <w:r w:rsidRPr="00E439D9">
        <w:rPr>
          <w:rFonts w:ascii="Arial" w:hAnsi="Arial" w:cs="Arial"/>
        </w:rPr>
        <w:t>, A. (2023). The relationship between leadership styles, Organizational culture and Group Dynamics in the Hospitality industry. In </w:t>
      </w:r>
      <w:r w:rsidRPr="00E439D9">
        <w:rPr>
          <w:rFonts w:ascii="Arial" w:hAnsi="Arial" w:cs="Arial"/>
          <w:i/>
          <w:iCs/>
        </w:rPr>
        <w:t>International Conference of the International Association of Cultural and Digital Tourism</w:t>
      </w:r>
      <w:r w:rsidRPr="00E439D9">
        <w:rPr>
          <w:rFonts w:ascii="Arial" w:hAnsi="Arial" w:cs="Arial"/>
        </w:rPr>
        <w:t> (pp. 313-340). Cham: Springer Nature Switzerland.</w:t>
      </w:r>
    </w:p>
    <w:p w14:paraId="3F47BCA6" w14:textId="77777777" w:rsidR="00E439D9" w:rsidRPr="00E439D9" w:rsidRDefault="00E439D9" w:rsidP="00E439D9">
      <w:pPr>
        <w:rPr>
          <w:rFonts w:ascii="Arial" w:hAnsi="Arial" w:cs="Arial"/>
        </w:rPr>
      </w:pPr>
      <w:r w:rsidRPr="00E439D9">
        <w:rPr>
          <w:rFonts w:ascii="Arial" w:hAnsi="Arial" w:cs="Arial"/>
        </w:rPr>
        <w:t>Rabiul, M. K., Shamsudin, F. M., Yean, T. F., &amp; Patwary, A. K. (2023). Linking leadership styles to communication competency and work engagement: evidence from the hotel industry. </w:t>
      </w:r>
      <w:r w:rsidRPr="00E439D9">
        <w:rPr>
          <w:rFonts w:ascii="Arial" w:hAnsi="Arial" w:cs="Arial"/>
          <w:i/>
          <w:iCs/>
        </w:rPr>
        <w:t>Journal of Hospitality and Tourism Insights</w:t>
      </w:r>
      <w:r w:rsidRPr="00E439D9">
        <w:rPr>
          <w:rFonts w:ascii="Arial" w:hAnsi="Arial" w:cs="Arial"/>
        </w:rPr>
        <w:t>, </w:t>
      </w:r>
      <w:r w:rsidRPr="00E439D9">
        <w:rPr>
          <w:rFonts w:ascii="Arial" w:hAnsi="Arial" w:cs="Arial"/>
          <w:i/>
          <w:iCs/>
        </w:rPr>
        <w:t>6</w:t>
      </w:r>
      <w:r w:rsidRPr="00E439D9">
        <w:rPr>
          <w:rFonts w:ascii="Arial" w:hAnsi="Arial" w:cs="Arial"/>
        </w:rPr>
        <w:t>(2), 425-446.</w:t>
      </w:r>
    </w:p>
    <w:p w14:paraId="3E1D11E9" w14:textId="77777777" w:rsidR="00E439D9" w:rsidRPr="00E439D9" w:rsidRDefault="00E439D9" w:rsidP="00E439D9">
      <w:pPr>
        <w:rPr>
          <w:rFonts w:ascii="Arial" w:hAnsi="Arial" w:cs="Arial"/>
        </w:rPr>
      </w:pPr>
      <w:r w:rsidRPr="00E439D9">
        <w:rPr>
          <w:rFonts w:ascii="Arial" w:hAnsi="Arial" w:cs="Arial"/>
        </w:rPr>
        <w:t>Siyal, S., Liu, J., Ma, L., Kumari, K., Saeed, M., Xin, C., &amp; Hussain, S. N. (2023). Does inclusive leadership influence task performance of hospitality industry employees? Role of psychological empowerment and trust in leader. </w:t>
      </w:r>
      <w:proofErr w:type="spellStart"/>
      <w:r w:rsidRPr="00E439D9">
        <w:rPr>
          <w:rFonts w:ascii="Arial" w:hAnsi="Arial" w:cs="Arial"/>
          <w:i/>
          <w:iCs/>
        </w:rPr>
        <w:t>Heliyon</w:t>
      </w:r>
      <w:proofErr w:type="spellEnd"/>
      <w:r w:rsidRPr="00E439D9">
        <w:rPr>
          <w:rFonts w:ascii="Arial" w:hAnsi="Arial" w:cs="Arial"/>
        </w:rPr>
        <w:t>, </w:t>
      </w:r>
      <w:r w:rsidRPr="00E439D9">
        <w:rPr>
          <w:rFonts w:ascii="Arial" w:hAnsi="Arial" w:cs="Arial"/>
          <w:i/>
          <w:iCs/>
        </w:rPr>
        <w:t>9</w:t>
      </w:r>
      <w:r w:rsidRPr="00E439D9">
        <w:rPr>
          <w:rFonts w:ascii="Arial" w:hAnsi="Arial" w:cs="Arial"/>
        </w:rPr>
        <w:t>(5).</w:t>
      </w:r>
    </w:p>
    <w:p w14:paraId="7C44E245" w14:textId="77777777" w:rsidR="00E439D9" w:rsidRPr="00E439D9" w:rsidRDefault="00E439D9" w:rsidP="00E439D9">
      <w:pPr>
        <w:rPr>
          <w:rFonts w:ascii="Arial" w:hAnsi="Arial" w:cs="Arial"/>
        </w:rPr>
      </w:pPr>
      <w:proofErr w:type="spellStart"/>
      <w:r w:rsidRPr="00E439D9">
        <w:rPr>
          <w:rFonts w:ascii="Arial" w:hAnsi="Arial" w:cs="Arial"/>
        </w:rPr>
        <w:t>Wontorczyk</w:t>
      </w:r>
      <w:proofErr w:type="spellEnd"/>
      <w:r w:rsidRPr="00E439D9">
        <w:rPr>
          <w:rFonts w:ascii="Arial" w:hAnsi="Arial" w:cs="Arial"/>
        </w:rPr>
        <w:t xml:space="preserve">, A., &amp; </w:t>
      </w:r>
      <w:proofErr w:type="spellStart"/>
      <w:r w:rsidRPr="00E439D9">
        <w:rPr>
          <w:rFonts w:ascii="Arial" w:hAnsi="Arial" w:cs="Arial"/>
        </w:rPr>
        <w:t>Rożnowski</w:t>
      </w:r>
      <w:proofErr w:type="spellEnd"/>
      <w:r w:rsidRPr="00E439D9">
        <w:rPr>
          <w:rFonts w:ascii="Arial" w:hAnsi="Arial" w:cs="Arial"/>
        </w:rPr>
        <w:t>, B. (2022). Remote, hybrid, and on-site work during the SARS-CoV-2 pandemic and the consequences for stress and work engagement. </w:t>
      </w:r>
      <w:r w:rsidRPr="00E439D9">
        <w:rPr>
          <w:rFonts w:ascii="Arial" w:hAnsi="Arial" w:cs="Arial"/>
          <w:i/>
          <w:iCs/>
        </w:rPr>
        <w:t>International journal of environmental research and public health</w:t>
      </w:r>
      <w:r w:rsidRPr="00E439D9">
        <w:rPr>
          <w:rFonts w:ascii="Arial" w:hAnsi="Arial" w:cs="Arial"/>
        </w:rPr>
        <w:t>, </w:t>
      </w:r>
      <w:r w:rsidRPr="00E439D9">
        <w:rPr>
          <w:rFonts w:ascii="Arial" w:hAnsi="Arial" w:cs="Arial"/>
          <w:i/>
          <w:iCs/>
        </w:rPr>
        <w:t>19</w:t>
      </w:r>
      <w:r w:rsidRPr="00E439D9">
        <w:rPr>
          <w:rFonts w:ascii="Arial" w:hAnsi="Arial" w:cs="Arial"/>
        </w:rPr>
        <w:t>(4), 2400.</w:t>
      </w:r>
    </w:p>
    <w:p w14:paraId="79A96DF8" w14:textId="77777777" w:rsidR="00E439D9" w:rsidRPr="00E439D9" w:rsidRDefault="00E439D9" w:rsidP="00E439D9">
      <w:pPr>
        <w:rPr>
          <w:rFonts w:ascii="Arial" w:hAnsi="Arial" w:cs="Arial"/>
          <w:lang w:val="en-US"/>
        </w:rPr>
      </w:pPr>
      <w:r w:rsidRPr="00BD771A">
        <w:rPr>
          <w:rFonts w:ascii="Arial" w:hAnsi="Arial" w:cs="Arial"/>
          <w:lang w:val="en-US"/>
        </w:rPr>
        <w:lastRenderedPageBreak/>
        <w:t>www.bloomberg.com. (</w:t>
      </w:r>
      <w:r w:rsidRPr="00E439D9">
        <w:rPr>
          <w:rFonts w:ascii="Arial" w:hAnsi="Arial" w:cs="Arial"/>
          <w:lang w:val="en-US"/>
        </w:rPr>
        <w:t>2023</w:t>
      </w:r>
      <w:r w:rsidRPr="00BD771A">
        <w:rPr>
          <w:rFonts w:ascii="Arial" w:hAnsi="Arial" w:cs="Arial"/>
          <w:lang w:val="en-US"/>
        </w:rPr>
        <w:t>). </w:t>
      </w:r>
      <w:r w:rsidRPr="00BD771A">
        <w:rPr>
          <w:rFonts w:ascii="Arial" w:hAnsi="Arial" w:cs="Arial"/>
          <w:i/>
          <w:iCs/>
          <w:lang w:val="en-US"/>
        </w:rPr>
        <w:t>Bloomberg - Are you a robot?</w:t>
      </w:r>
      <w:r w:rsidRPr="00BD771A">
        <w:rPr>
          <w:rFonts w:ascii="Arial" w:hAnsi="Arial" w:cs="Arial"/>
          <w:lang w:val="en-US"/>
        </w:rPr>
        <w:t> [online] Available at: https://www.bloomberg.com/news/features/2023-09-04/what-the-return-to-office-looks-like-globally [Accessed 18 May 2024].</w:t>
      </w:r>
    </w:p>
    <w:p w14:paraId="73ECBB80" w14:textId="77777777" w:rsidR="00E439D9" w:rsidRPr="00AA57EF" w:rsidRDefault="00E439D9" w:rsidP="00E439D9">
      <w:pPr>
        <w:rPr>
          <w:rFonts w:ascii="Arial" w:hAnsi="Arial" w:cs="Arial"/>
          <w:i/>
          <w:iCs/>
        </w:rPr>
      </w:pPr>
      <w:r w:rsidRPr="00AA57EF">
        <w:rPr>
          <w:rFonts w:ascii="Arial" w:hAnsi="Arial" w:cs="Arial"/>
        </w:rPr>
        <w:t xml:space="preserve">Zaitseva, N. A., Somova, T. G., Larionova, A. A., </w:t>
      </w:r>
      <w:proofErr w:type="spellStart"/>
      <w:r w:rsidRPr="00AA57EF">
        <w:rPr>
          <w:rFonts w:ascii="Arial" w:hAnsi="Arial" w:cs="Arial"/>
        </w:rPr>
        <w:t>Gornostaeva</w:t>
      </w:r>
      <w:proofErr w:type="spellEnd"/>
      <w:r w:rsidRPr="00AA57EF">
        <w:rPr>
          <w:rFonts w:ascii="Arial" w:hAnsi="Arial" w:cs="Arial"/>
        </w:rPr>
        <w:t xml:space="preserve">, Z. V., Eliseeva, O. V., </w:t>
      </w:r>
      <w:proofErr w:type="spellStart"/>
      <w:r w:rsidRPr="00AA57EF">
        <w:rPr>
          <w:rFonts w:ascii="Arial" w:hAnsi="Arial" w:cs="Arial"/>
        </w:rPr>
        <w:t>Tepina</w:t>
      </w:r>
      <w:proofErr w:type="spellEnd"/>
      <w:r w:rsidRPr="00AA57EF">
        <w:rPr>
          <w:rFonts w:ascii="Arial" w:hAnsi="Arial" w:cs="Arial"/>
        </w:rPr>
        <w:t xml:space="preserve">, J. V., &amp; </w:t>
      </w:r>
      <w:proofErr w:type="spellStart"/>
      <w:r w:rsidRPr="00AA57EF">
        <w:rPr>
          <w:rFonts w:ascii="Arial" w:hAnsi="Arial" w:cs="Arial"/>
        </w:rPr>
        <w:t>Ryabokon</w:t>
      </w:r>
      <w:proofErr w:type="spellEnd"/>
      <w:r w:rsidRPr="00AA57EF">
        <w:rPr>
          <w:rFonts w:ascii="Arial" w:hAnsi="Arial" w:cs="Arial"/>
        </w:rPr>
        <w:t xml:space="preserve">, N. A. (2023). Evaluation of the socio-economic benefits from the use of outsourcing in the service and hospitality </w:t>
      </w:r>
      <w:proofErr w:type="spellStart"/>
      <w:r w:rsidRPr="00AA57EF">
        <w:rPr>
          <w:rFonts w:ascii="Arial" w:hAnsi="Arial" w:cs="Arial"/>
        </w:rPr>
        <w:t>industryters</w:t>
      </w:r>
      <w:proofErr w:type="spellEnd"/>
      <w:r w:rsidRPr="00AA57EF">
        <w:rPr>
          <w:rFonts w:ascii="Arial" w:hAnsi="Arial" w:cs="Arial"/>
        </w:rPr>
        <w:t>. </w:t>
      </w:r>
      <w:r w:rsidRPr="00AA57EF">
        <w:rPr>
          <w:rFonts w:ascii="Arial" w:hAnsi="Arial" w:cs="Arial"/>
          <w:i/>
          <w:iCs/>
        </w:rPr>
        <w:t>Eurasian Journal of Analytical Chemistry</w:t>
      </w:r>
      <w:r w:rsidRPr="00AA57EF">
        <w:rPr>
          <w:rFonts w:ascii="Arial" w:hAnsi="Arial" w:cs="Arial"/>
        </w:rPr>
        <w:t>, </w:t>
      </w:r>
      <w:r w:rsidRPr="00AA57EF">
        <w:rPr>
          <w:rFonts w:ascii="Arial" w:hAnsi="Arial" w:cs="Arial"/>
          <w:i/>
          <w:iCs/>
        </w:rPr>
        <w:t>12</w:t>
      </w:r>
      <w:r w:rsidRPr="00AA57EF">
        <w:rPr>
          <w:rFonts w:ascii="Arial" w:hAnsi="Arial" w:cs="Arial"/>
        </w:rPr>
        <w:t>(7b), 1183-1191.</w:t>
      </w:r>
    </w:p>
    <w:p w14:paraId="5BE219CE" w14:textId="77777777" w:rsidR="00E439D9" w:rsidRPr="00E439D9" w:rsidRDefault="00E439D9" w:rsidP="00E439D9">
      <w:pPr>
        <w:rPr>
          <w:rFonts w:ascii="Arial" w:hAnsi="Arial" w:cs="Arial"/>
        </w:rPr>
      </w:pPr>
      <w:r w:rsidRPr="00E439D9">
        <w:rPr>
          <w:rFonts w:ascii="Arial" w:hAnsi="Arial" w:cs="Arial"/>
        </w:rPr>
        <w:t xml:space="preserve">Zheng, Y., Gao, Y. L., Li, M., &amp; Dang, N. (2023). Leadership styles and employee pro-environmental </w:t>
      </w:r>
      <w:proofErr w:type="spellStart"/>
      <w:r w:rsidRPr="00E439D9">
        <w:rPr>
          <w:rFonts w:ascii="Arial" w:hAnsi="Arial" w:cs="Arial"/>
        </w:rPr>
        <w:t>behavior</w:t>
      </w:r>
      <w:proofErr w:type="spellEnd"/>
      <w:r w:rsidRPr="00E439D9">
        <w:rPr>
          <w:rFonts w:ascii="Arial" w:hAnsi="Arial" w:cs="Arial"/>
        </w:rPr>
        <w:t xml:space="preserve"> in the tourism and hospitality industry: A cognitive-affective personality system perspective. </w:t>
      </w:r>
      <w:r w:rsidRPr="00E439D9">
        <w:rPr>
          <w:rFonts w:ascii="Arial" w:hAnsi="Arial" w:cs="Arial"/>
          <w:i/>
          <w:iCs/>
        </w:rPr>
        <w:t>International Journal of Hospitality Management</w:t>
      </w:r>
      <w:r w:rsidRPr="00E439D9">
        <w:rPr>
          <w:rFonts w:ascii="Arial" w:hAnsi="Arial" w:cs="Arial"/>
        </w:rPr>
        <w:t>, </w:t>
      </w:r>
      <w:r w:rsidRPr="00E439D9">
        <w:rPr>
          <w:rFonts w:ascii="Arial" w:hAnsi="Arial" w:cs="Arial"/>
          <w:i/>
          <w:iCs/>
        </w:rPr>
        <w:t>113</w:t>
      </w:r>
      <w:r w:rsidRPr="00E439D9">
        <w:rPr>
          <w:rFonts w:ascii="Arial" w:hAnsi="Arial" w:cs="Arial"/>
        </w:rPr>
        <w:t>, 103509.</w:t>
      </w:r>
    </w:p>
    <w:p w14:paraId="114A5CA7" w14:textId="77777777" w:rsidR="00B86F16" w:rsidRPr="00BD771A" w:rsidRDefault="00B86F16" w:rsidP="00E439D9">
      <w:pPr>
        <w:rPr>
          <w:rFonts w:ascii="Arial" w:hAnsi="Arial" w:cs="Arial"/>
          <w:lang w:val="en-US"/>
        </w:rPr>
      </w:pPr>
    </w:p>
    <w:p w14:paraId="2B0A4B82" w14:textId="77777777" w:rsidR="00BD771A" w:rsidRPr="00BD771A" w:rsidRDefault="00BD771A" w:rsidP="00E439D9">
      <w:pPr>
        <w:rPr>
          <w:rFonts w:ascii="Arial" w:hAnsi="Arial" w:cs="Arial"/>
          <w:lang w:val="en-US"/>
        </w:rPr>
      </w:pPr>
      <w:r w:rsidRPr="00BD771A">
        <w:rPr>
          <w:rFonts w:ascii="Arial" w:hAnsi="Arial" w:cs="Arial"/>
          <w:lang w:val="en-US"/>
        </w:rPr>
        <w:t>‌</w:t>
      </w:r>
    </w:p>
    <w:p w14:paraId="24720468" w14:textId="77777777" w:rsidR="00D70498" w:rsidRPr="00D70498" w:rsidRDefault="00D70498" w:rsidP="00E439D9">
      <w:pPr>
        <w:rPr>
          <w:rFonts w:ascii="Arial" w:hAnsi="Arial" w:cs="Arial"/>
          <w:lang w:val="en-US"/>
        </w:rPr>
      </w:pPr>
    </w:p>
    <w:p w14:paraId="6BCF37D3" w14:textId="0279DF39" w:rsidR="00D70498" w:rsidRPr="00E439D9" w:rsidRDefault="00D70498" w:rsidP="00E439D9">
      <w:pPr>
        <w:rPr>
          <w:rFonts w:ascii="Arial" w:hAnsi="Arial" w:cs="Arial"/>
          <w:lang w:val="en-US"/>
        </w:rPr>
      </w:pPr>
      <w:r w:rsidRPr="00E439D9">
        <w:rPr>
          <w:rFonts w:ascii="Arial" w:hAnsi="Arial" w:cs="Arial"/>
          <w:lang w:val="en-US"/>
        </w:rPr>
        <w:t xml:space="preserve">    </w:t>
      </w:r>
    </w:p>
    <w:p w14:paraId="079EAC49" w14:textId="37E0C9CF" w:rsidR="00D70498" w:rsidRPr="00E439D9" w:rsidRDefault="00D70498" w:rsidP="00E439D9">
      <w:pPr>
        <w:rPr>
          <w:rFonts w:ascii="Arial" w:hAnsi="Arial" w:cs="Arial"/>
        </w:rPr>
      </w:pPr>
      <w:r w:rsidRPr="00E439D9">
        <w:rPr>
          <w:rFonts w:ascii="Arial" w:hAnsi="Arial" w:cs="Arial"/>
        </w:rPr>
        <w:t xml:space="preserve"> </w:t>
      </w:r>
    </w:p>
    <w:sectPr w:rsidR="00D70498" w:rsidRPr="00E439D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5B4"/>
    <w:rsid w:val="0007555D"/>
    <w:rsid w:val="001605D0"/>
    <w:rsid w:val="0023078A"/>
    <w:rsid w:val="00323DFD"/>
    <w:rsid w:val="003868FF"/>
    <w:rsid w:val="003A388A"/>
    <w:rsid w:val="005C068B"/>
    <w:rsid w:val="00614A87"/>
    <w:rsid w:val="00651E43"/>
    <w:rsid w:val="006568DE"/>
    <w:rsid w:val="006C19FA"/>
    <w:rsid w:val="006D02E7"/>
    <w:rsid w:val="00792F09"/>
    <w:rsid w:val="00A16ACF"/>
    <w:rsid w:val="00A22E47"/>
    <w:rsid w:val="00A714FD"/>
    <w:rsid w:val="00A97D4F"/>
    <w:rsid w:val="00AA57EF"/>
    <w:rsid w:val="00AE2BC5"/>
    <w:rsid w:val="00B86F16"/>
    <w:rsid w:val="00BD771A"/>
    <w:rsid w:val="00D2166E"/>
    <w:rsid w:val="00D6593F"/>
    <w:rsid w:val="00D70498"/>
    <w:rsid w:val="00DF2FE8"/>
    <w:rsid w:val="00E439D9"/>
    <w:rsid w:val="00F615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5E9CF"/>
  <w15:chartTrackingRefBased/>
  <w15:docId w15:val="{BA8856F0-186C-4595-AF2C-262259F90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BC5"/>
    <w:pPr>
      <w:spacing w:line="360" w:lineRule="auto"/>
      <w:jc w:val="both"/>
    </w:pPr>
    <w:rPr>
      <w:lang w:val="en-GB" w:bidi="en-US"/>
    </w:rPr>
  </w:style>
  <w:style w:type="paragraph" w:styleId="Heading1">
    <w:name w:val="heading 1"/>
    <w:basedOn w:val="Normal"/>
    <w:next w:val="Normal"/>
    <w:link w:val="Heading1Char"/>
    <w:autoRedefine/>
    <w:uiPriority w:val="9"/>
    <w:qFormat/>
    <w:rsid w:val="00E439D9"/>
    <w:pPr>
      <w:outlineLvl w:val="0"/>
    </w:pPr>
    <w:rPr>
      <w:rFonts w:ascii="Arial" w:hAnsi="Arial" w:cs="Arial"/>
      <w:b/>
      <w:bCs/>
      <w:sz w:val="28"/>
      <w:szCs w:val="28"/>
    </w:rPr>
  </w:style>
  <w:style w:type="paragraph" w:styleId="Heading2">
    <w:name w:val="heading 2"/>
    <w:basedOn w:val="Normal"/>
    <w:next w:val="Normal"/>
    <w:link w:val="Heading2Char"/>
    <w:uiPriority w:val="9"/>
    <w:semiHidden/>
    <w:unhideWhenUsed/>
    <w:qFormat/>
    <w:rsid w:val="00D659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9D9"/>
    <w:rPr>
      <w:rFonts w:ascii="Arial" w:hAnsi="Arial" w:cs="Arial"/>
      <w:b/>
      <w:bCs/>
      <w:sz w:val="28"/>
      <w:szCs w:val="28"/>
      <w:lang w:val="en-GB" w:bidi="en-US"/>
    </w:rPr>
  </w:style>
  <w:style w:type="character" w:styleId="Hyperlink">
    <w:name w:val="Hyperlink"/>
    <w:basedOn w:val="DefaultParagraphFont"/>
    <w:uiPriority w:val="99"/>
    <w:unhideWhenUsed/>
    <w:rsid w:val="0023078A"/>
    <w:rPr>
      <w:color w:val="0563C1" w:themeColor="hyperlink"/>
      <w:u w:val="single"/>
    </w:rPr>
  </w:style>
  <w:style w:type="character" w:styleId="UnresolvedMention">
    <w:name w:val="Unresolved Mention"/>
    <w:basedOn w:val="DefaultParagraphFont"/>
    <w:uiPriority w:val="99"/>
    <w:semiHidden/>
    <w:unhideWhenUsed/>
    <w:rsid w:val="0023078A"/>
    <w:rPr>
      <w:color w:val="605E5C"/>
      <w:shd w:val="clear" w:color="auto" w:fill="E1DFDD"/>
    </w:rPr>
  </w:style>
  <w:style w:type="character" w:customStyle="1" w:styleId="Heading2Char">
    <w:name w:val="Heading 2 Char"/>
    <w:basedOn w:val="DefaultParagraphFont"/>
    <w:link w:val="Heading2"/>
    <w:uiPriority w:val="9"/>
    <w:semiHidden/>
    <w:rsid w:val="00D6593F"/>
    <w:rPr>
      <w:rFonts w:asciiTheme="majorHAnsi" w:eastAsiaTheme="majorEastAsia" w:hAnsiTheme="majorHAnsi" w:cstheme="majorBidi"/>
      <w:color w:val="2F5496" w:themeColor="accent1" w:themeShade="BF"/>
      <w:sz w:val="26"/>
      <w:szCs w:val="26"/>
      <w:lang w:val="en-GB" w:bidi="en-US"/>
    </w:rPr>
  </w:style>
  <w:style w:type="paragraph" w:styleId="ListParagraph">
    <w:name w:val="List Paragraph"/>
    <w:basedOn w:val="Normal"/>
    <w:uiPriority w:val="34"/>
    <w:qFormat/>
    <w:rsid w:val="00D6593F"/>
    <w:pPr>
      <w:ind w:left="720"/>
      <w:contextualSpacing/>
    </w:pPr>
  </w:style>
  <w:style w:type="paragraph" w:styleId="TOCHeading">
    <w:name w:val="TOC Heading"/>
    <w:basedOn w:val="Heading1"/>
    <w:next w:val="Normal"/>
    <w:uiPriority w:val="39"/>
    <w:unhideWhenUsed/>
    <w:qFormat/>
    <w:rsid w:val="00E439D9"/>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E439D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0120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katarahospitality.com/about-u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353182-A094-4901-BFF2-28F31B576E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167</TotalTime>
  <Pages>11</Pages>
  <Words>2791</Words>
  <Characters>15911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Asif Deepro</dc:creator>
  <cp:keywords/>
  <dc:description/>
  <cp:lastModifiedBy>abdul hoque</cp:lastModifiedBy>
  <cp:revision>5</cp:revision>
  <dcterms:created xsi:type="dcterms:W3CDTF">2024-05-18T01:22:00Z</dcterms:created>
  <dcterms:modified xsi:type="dcterms:W3CDTF">2024-05-28T11:53:00Z</dcterms:modified>
</cp:coreProperties>
</file>