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B24F60" w:rsidR="00B24F60" w:rsidP="3216882E" w:rsidRDefault="00B24F60" w14:paraId="2D4EB2FD" w14:textId="676DFFD6">
      <w:pPr>
        <w:pStyle w:val="Normal"/>
        <w:jc w:val="center"/>
      </w:pPr>
    </w:p>
    <w:p w:rsidRPr="00B24F60" w:rsidR="00B24F60" w:rsidP="3216882E" w:rsidRDefault="00B24F60" w14:paraId="7BD21DAF" w14:textId="7A17C2ED">
      <w:pPr>
        <w:pStyle w:val="Normal"/>
        <w:jc w:val="center"/>
      </w:pPr>
      <w:r w:rsidR="457BE657">
        <w:drawing>
          <wp:inline wp14:editId="795F96B5" wp14:anchorId="6329DB33">
            <wp:extent cx="5724525" cy="2390775"/>
            <wp:effectExtent l="0" t="0" r="0" b="0"/>
            <wp:docPr id="137852956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78529569" name="Picture 1378529569"/>
                    <pic:cNvPicPr/>
                  </pic:nvPicPr>
                  <pic:blipFill>
                    <a:blip xmlns:r="http://schemas.openxmlformats.org/officeDocument/2006/relationships" r:embed="rId1187308719">
                      <a:extLst>
                        <a:ext uri="{28A0092B-C50C-407E-A947-70E740481C1C}">
                          <a14:useLocalDpi xmlns:a14="http://schemas.microsoft.com/office/drawing/2010/main"/>
                        </a:ext>
                      </a:extLst>
                    </a:blip>
                    <a:stretch>
                      <a:fillRect/>
                    </a:stretch>
                  </pic:blipFill>
                  <pic:spPr>
                    <a:xfrm>
                      <a:off x="0" y="0"/>
                      <a:ext cx="5724525" cy="2390775"/>
                    </a:xfrm>
                    <a:prstGeom prst="rect">
                      <a:avLst/>
                    </a:prstGeom>
                  </pic:spPr>
                </pic:pic>
              </a:graphicData>
            </a:graphic>
          </wp:inline>
        </w:drawing>
      </w:r>
    </w:p>
    <w:p w:rsidRPr="00B24F60" w:rsidR="00B24F60" w:rsidP="00B24F60" w:rsidRDefault="00B24F60" w14:paraId="42E0B975" w14:textId="77777777">
      <w:pPr>
        <w:jc w:val="center"/>
      </w:pPr>
    </w:p>
    <w:p w:rsidRPr="00260ACB" w:rsidR="00B24F60" w:rsidP="00B24F60" w:rsidRDefault="00B24F60" w14:paraId="69628064" w14:textId="77777777">
      <w:pPr>
        <w:jc w:val="center"/>
        <w:rPr>
          <w:b/>
          <w:bCs/>
        </w:rPr>
      </w:pPr>
    </w:p>
    <w:p w:rsidRPr="00260ACB" w:rsidR="00B24F60" w:rsidP="3216882E" w:rsidRDefault="00B24F60" w14:paraId="60D0E562" w14:textId="4237952C">
      <w:pPr>
        <w:spacing w:line="360" w:lineRule="auto"/>
        <w:jc w:val="left"/>
      </w:pPr>
      <w:r w:rsidRPr="2358B80A" w:rsidR="00B24F60">
        <w:rPr>
          <w:rFonts w:ascii="Arial" w:hAnsi="Arial" w:eastAsia="Arial" w:cs="Arial"/>
          <w:b w:val="1"/>
          <w:bCs w:val="1"/>
          <w:sz w:val="40"/>
          <w:szCs w:val="40"/>
        </w:rPr>
        <w:t>ENTREPRENEURSHIP PORTFOLIO</w:t>
      </w:r>
    </w:p>
    <w:p w:rsidR="65E14DF5" w:rsidP="2358B80A" w:rsidRDefault="65E14DF5" w14:paraId="415311CD" w14:textId="723D484F">
      <w:pPr>
        <w:spacing w:line="360" w:lineRule="auto"/>
        <w:jc w:val="left"/>
      </w:pPr>
      <w:r w:rsidRPr="2358B80A" w:rsidR="65E14DF5">
        <w:rPr>
          <w:rFonts w:ascii="Arial" w:hAnsi="Arial" w:eastAsia="Arial" w:cs="Arial"/>
          <w:b w:val="1"/>
          <w:bCs w:val="1"/>
          <w:sz w:val="40"/>
          <w:szCs w:val="40"/>
        </w:rPr>
        <w:t>Progamme of study: BA Business Management</w:t>
      </w:r>
    </w:p>
    <w:p w:rsidRPr="00260ACB" w:rsidR="00B24F60" w:rsidP="3216882E" w:rsidRDefault="00B24F60" w14:paraId="231A7C28" w14:textId="0B7BE314">
      <w:pPr>
        <w:spacing w:line="360" w:lineRule="auto"/>
        <w:jc w:val="left"/>
        <w:rPr>
          <w:rFonts w:ascii="Arial" w:hAnsi="Arial" w:eastAsia="Arial" w:cs="Arial"/>
          <w:b w:val="1"/>
          <w:bCs w:val="1"/>
          <w:sz w:val="40"/>
          <w:szCs w:val="40"/>
        </w:rPr>
      </w:pPr>
      <w:r w:rsidRPr="3216882E" w:rsidR="00B24F60">
        <w:rPr>
          <w:rFonts w:ascii="Arial" w:hAnsi="Arial" w:eastAsia="Arial" w:cs="Arial"/>
          <w:b w:val="1"/>
          <w:bCs w:val="1"/>
          <w:sz w:val="40"/>
          <w:szCs w:val="40"/>
        </w:rPr>
        <w:t>Module: Entrepreneurship</w:t>
      </w:r>
    </w:p>
    <w:p w:rsidRPr="00260ACB" w:rsidR="00B24F60" w:rsidP="3216882E" w:rsidRDefault="00B24F60" w14:paraId="5B52C51A" w14:textId="1C30AF2E">
      <w:pPr>
        <w:spacing w:line="360" w:lineRule="auto"/>
        <w:jc w:val="left"/>
        <w:rPr>
          <w:rFonts w:ascii="Arial" w:hAnsi="Arial" w:eastAsia="Arial" w:cs="Arial"/>
          <w:b w:val="1"/>
          <w:bCs w:val="1"/>
          <w:sz w:val="40"/>
          <w:szCs w:val="40"/>
        </w:rPr>
      </w:pPr>
      <w:r w:rsidRPr="3216882E" w:rsidR="00B24F60">
        <w:rPr>
          <w:rFonts w:ascii="Arial" w:hAnsi="Arial" w:eastAsia="Arial" w:cs="Arial"/>
          <w:b w:val="1"/>
          <w:bCs w:val="1"/>
          <w:sz w:val="40"/>
          <w:szCs w:val="40"/>
        </w:rPr>
        <w:t>Module Code: LCBB5013</w:t>
      </w:r>
    </w:p>
    <w:p w:rsidRPr="00260ACB" w:rsidR="00B24F60" w:rsidP="3216882E" w:rsidRDefault="00B24F60" w14:paraId="36E952B6" w14:textId="0164BD20">
      <w:pPr>
        <w:spacing w:line="360" w:lineRule="auto"/>
        <w:jc w:val="left"/>
        <w:rPr>
          <w:rFonts w:ascii="Arial" w:hAnsi="Arial" w:eastAsia="Arial" w:cs="Arial"/>
          <w:b w:val="1"/>
          <w:bCs w:val="1"/>
          <w:sz w:val="40"/>
          <w:szCs w:val="40"/>
        </w:rPr>
      </w:pPr>
      <w:r w:rsidRPr="3216882E" w:rsidR="00B24F60">
        <w:rPr>
          <w:rFonts w:ascii="Arial" w:hAnsi="Arial" w:eastAsia="Arial" w:cs="Arial"/>
          <w:b w:val="1"/>
          <w:bCs w:val="1"/>
          <w:sz w:val="40"/>
          <w:szCs w:val="40"/>
        </w:rPr>
        <w:t>Assignment: Portfolio – Business Plan Development (Task 1)</w:t>
      </w:r>
    </w:p>
    <w:p w:rsidRPr="00260ACB" w:rsidR="00B24F60" w:rsidP="3216882E" w:rsidRDefault="00B24F60" w14:paraId="76C19436" w14:textId="056E2D89">
      <w:pPr>
        <w:spacing w:line="360" w:lineRule="auto"/>
        <w:jc w:val="left"/>
        <w:rPr>
          <w:rFonts w:ascii="Arial" w:hAnsi="Arial" w:eastAsia="Arial" w:cs="Arial"/>
          <w:b w:val="1"/>
          <w:bCs w:val="1"/>
          <w:sz w:val="40"/>
          <w:szCs w:val="40"/>
        </w:rPr>
      </w:pPr>
      <w:r w:rsidRPr="2358B80A" w:rsidR="00B24F60">
        <w:rPr>
          <w:rFonts w:ascii="Arial" w:hAnsi="Arial" w:eastAsia="Arial" w:cs="Arial"/>
          <w:b w:val="1"/>
          <w:bCs w:val="1"/>
          <w:sz w:val="40"/>
          <w:szCs w:val="40"/>
        </w:rPr>
        <w:t>Company: Ocado Group plc</w:t>
      </w:r>
    </w:p>
    <w:p w:rsidRPr="00260ACB" w:rsidR="00B24F60" w:rsidP="3216882E" w:rsidRDefault="00B24F60" w14:paraId="1727E077" w14:textId="43DA818E">
      <w:pPr>
        <w:spacing w:line="360" w:lineRule="auto"/>
        <w:jc w:val="left"/>
        <w:rPr>
          <w:rFonts w:ascii="Arial" w:hAnsi="Arial" w:eastAsia="Arial" w:cs="Arial"/>
          <w:b w:val="1"/>
          <w:bCs w:val="1"/>
          <w:sz w:val="40"/>
          <w:szCs w:val="40"/>
        </w:rPr>
      </w:pPr>
      <w:r w:rsidRPr="3216882E" w:rsidR="00B24F60">
        <w:rPr>
          <w:rFonts w:ascii="Arial" w:hAnsi="Arial" w:eastAsia="Arial" w:cs="Arial"/>
          <w:b w:val="1"/>
          <w:bCs w:val="1"/>
          <w:sz w:val="40"/>
          <w:szCs w:val="40"/>
        </w:rPr>
        <w:t xml:space="preserve">Student Name: </w:t>
      </w:r>
      <w:r w:rsidRPr="3216882E" w:rsidR="00B24F60">
        <w:rPr>
          <w:rFonts w:ascii="Arial" w:hAnsi="Arial" w:eastAsia="Arial" w:cs="Arial"/>
          <w:b w:val="1"/>
          <w:bCs w:val="1"/>
          <w:sz w:val="40"/>
          <w:szCs w:val="40"/>
        </w:rPr>
        <w:t>Georgel</w:t>
      </w:r>
      <w:r w:rsidRPr="3216882E" w:rsidR="00B24F60">
        <w:rPr>
          <w:rFonts w:ascii="Arial" w:hAnsi="Arial" w:eastAsia="Arial" w:cs="Arial"/>
          <w:b w:val="1"/>
          <w:bCs w:val="1"/>
          <w:sz w:val="40"/>
          <w:szCs w:val="40"/>
        </w:rPr>
        <w:t xml:space="preserve"> Milos</w:t>
      </w:r>
      <w:r w:rsidRPr="3216882E" w:rsidR="14C931EB">
        <w:rPr>
          <w:rFonts w:ascii="Arial" w:hAnsi="Arial" w:eastAsia="Arial" w:cs="Arial"/>
          <w:b w:val="1"/>
          <w:bCs w:val="1"/>
          <w:sz w:val="40"/>
          <w:szCs w:val="40"/>
        </w:rPr>
        <w:t xml:space="preserve"> (2416333)</w:t>
      </w:r>
    </w:p>
    <w:p w:rsidRPr="00260ACB" w:rsidR="00B24F60" w:rsidP="3216882E" w:rsidRDefault="00B24F60" w14:paraId="3F31D5FE" w14:textId="133369E5">
      <w:pPr>
        <w:pStyle w:val="Normal"/>
        <w:spacing w:line="360" w:lineRule="auto"/>
        <w:jc w:val="left"/>
        <w:rPr>
          <w:rFonts w:ascii="Arial" w:hAnsi="Arial" w:eastAsia="Arial" w:cs="Arial"/>
          <w:b w:val="1"/>
          <w:bCs w:val="1"/>
          <w:i w:val="0"/>
          <w:iCs w:val="0"/>
          <w:caps w:val="0"/>
          <w:smallCaps w:val="0"/>
          <w:noProof w:val="0"/>
          <w:color w:val="242130"/>
          <w:sz w:val="40"/>
          <w:szCs w:val="40"/>
          <w:lang w:val="en-GB"/>
        </w:rPr>
      </w:pPr>
      <w:r w:rsidRPr="3216882E" w:rsidR="00B24F60">
        <w:rPr>
          <w:rFonts w:ascii="Arial" w:hAnsi="Arial" w:eastAsia="Arial" w:cs="Arial"/>
          <w:b w:val="1"/>
          <w:bCs w:val="1"/>
          <w:sz w:val="40"/>
          <w:szCs w:val="40"/>
        </w:rPr>
        <w:t xml:space="preserve">Lecturer: </w:t>
      </w:r>
      <w:r w:rsidRPr="3216882E" w:rsidR="28071AF5">
        <w:rPr>
          <w:rFonts w:ascii="Arial" w:hAnsi="Arial" w:eastAsia="Arial" w:cs="Arial"/>
          <w:b w:val="1"/>
          <w:bCs w:val="1"/>
          <w:i w:val="0"/>
          <w:iCs w:val="0"/>
          <w:caps w:val="0"/>
          <w:smallCaps w:val="0"/>
          <w:noProof w:val="0"/>
          <w:color w:val="242130"/>
          <w:sz w:val="40"/>
          <w:szCs w:val="40"/>
          <w:lang w:val="en-GB"/>
        </w:rPr>
        <w:t>Trinh Nguyen Thi Ngoc</w:t>
      </w:r>
    </w:p>
    <w:p w:rsidRPr="00B24F60" w:rsidR="00B24F60" w:rsidRDefault="00B24F60" w14:paraId="00323432" w14:textId="77777777">
      <w:r w:rsidRPr="00B24F60">
        <w:br w:type="page"/>
      </w:r>
    </w:p>
    <w:sdt>
      <w:sdtPr>
        <w:id w:val="393484603"/>
        <w:docPartObj>
          <w:docPartGallery w:val="Table of Contents"/>
          <w:docPartUnique/>
        </w:docPartObj>
        <w:rPr>
          <w:rFonts w:ascii="Calibri" w:hAnsi="Calibri" w:eastAsia="Calibri" w:cs="" w:asciiTheme="minorAscii" w:hAnsiTheme="minorAscii" w:eastAsiaTheme="minorAscii" w:cstheme="minorBidi"/>
          <w:color w:val="auto"/>
          <w:kern w:val="2"/>
          <w:sz w:val="22"/>
          <w:szCs w:val="22"/>
          <w:lang w:eastAsia="en-US"/>
          <w14:ligatures w14:val="standardContextual"/>
        </w:rPr>
      </w:sdtPr>
      <w:sdtEndPr>
        <w:rPr>
          <w:rFonts w:ascii="Calibri" w:hAnsi="Calibri" w:eastAsia="Calibri" w:cs="" w:asciiTheme="minorAscii" w:hAnsiTheme="minorAscii" w:eastAsiaTheme="minorAscii" w:cstheme="minorBidi"/>
          <w:color w:val="auto"/>
          <w:sz w:val="22"/>
          <w:szCs w:val="22"/>
          <w:lang w:eastAsia="en-US"/>
        </w:rPr>
      </w:sdtEndPr>
      <w:sdtContent>
        <w:p w:rsidRPr="00B24F60" w:rsidR="00B24F60" w:rsidRDefault="00B24F60" w14:paraId="55A6E01C" w14:textId="0142C5A3">
          <w:pPr>
            <w:pStyle w:val="TOCHeading"/>
          </w:pPr>
          <w:r w:rsidRPr="00B24F60">
            <w:t>Contents</w:t>
          </w:r>
        </w:p>
        <w:p w:rsidR="00260ACB" w:rsidP="3216882E" w:rsidRDefault="00B24F60" w14:paraId="4B1F891C" w14:textId="65A105E1">
          <w:pPr>
            <w:pStyle w:val="TOC1"/>
            <w:tabs>
              <w:tab w:val="right" w:leader="dot" w:pos="9015"/>
            </w:tabs>
          </w:pPr>
          <w:r>
            <w:fldChar w:fldCharType="begin"/>
          </w:r>
          <w:r>
            <w:instrText xml:space="preserve">TOC \o "1-3" \z \u \h</w:instrText>
          </w:r>
          <w:r>
            <w:fldChar w:fldCharType="separate"/>
          </w:r>
          <w:hyperlink w:anchor="_Toc1086650926">
            <w:r w:rsidRPr="3216882E" w:rsidR="3216882E">
              <w:rPr>
                <w:rStyle w:val="Hyperlink"/>
              </w:rPr>
              <w:t>Introduction</w:t>
            </w:r>
            <w:r>
              <w:tab/>
            </w:r>
            <w:r>
              <w:fldChar w:fldCharType="begin"/>
            </w:r>
            <w:r>
              <w:instrText xml:space="preserve">PAGEREF _Toc1086650926 \h</w:instrText>
            </w:r>
            <w:r>
              <w:fldChar w:fldCharType="separate"/>
            </w:r>
            <w:r w:rsidRPr="3216882E" w:rsidR="3216882E">
              <w:rPr>
                <w:rStyle w:val="Hyperlink"/>
              </w:rPr>
              <w:t>2</w:t>
            </w:r>
            <w:r>
              <w:fldChar w:fldCharType="end"/>
            </w:r>
          </w:hyperlink>
        </w:p>
        <w:p w:rsidR="00260ACB" w:rsidP="3216882E" w:rsidRDefault="00260ACB" w14:paraId="13DBE698" w14:textId="6B9A913E">
          <w:pPr>
            <w:pStyle w:val="TOC1"/>
            <w:tabs>
              <w:tab w:val="right" w:leader="dot" w:pos="9015"/>
            </w:tabs>
          </w:pPr>
          <w:hyperlink w:anchor="_Toc2135180307">
            <w:r w:rsidRPr="3216882E" w:rsidR="3216882E">
              <w:rPr>
                <w:rStyle w:val="Hyperlink"/>
              </w:rPr>
              <w:t>Element 1: Business Idea, Products and Services, Objectives and USP</w:t>
            </w:r>
            <w:r>
              <w:tab/>
            </w:r>
            <w:r>
              <w:fldChar w:fldCharType="begin"/>
            </w:r>
            <w:r>
              <w:instrText xml:space="preserve">PAGEREF _Toc2135180307 \h</w:instrText>
            </w:r>
            <w:r>
              <w:fldChar w:fldCharType="separate"/>
            </w:r>
            <w:r w:rsidRPr="3216882E" w:rsidR="3216882E">
              <w:rPr>
                <w:rStyle w:val="Hyperlink"/>
              </w:rPr>
              <w:t>3</w:t>
            </w:r>
            <w:r>
              <w:fldChar w:fldCharType="end"/>
            </w:r>
          </w:hyperlink>
        </w:p>
        <w:p w:rsidR="00260ACB" w:rsidP="3216882E" w:rsidRDefault="00260ACB" w14:paraId="762A0C83" w14:textId="112E63C2">
          <w:pPr>
            <w:pStyle w:val="TOC2"/>
            <w:tabs>
              <w:tab w:val="right" w:leader="dot" w:pos="9015"/>
            </w:tabs>
          </w:pPr>
          <w:hyperlink w:anchor="_Toc55275148">
            <w:r w:rsidRPr="3216882E" w:rsidR="3216882E">
              <w:rPr>
                <w:rStyle w:val="Hyperlink"/>
              </w:rPr>
              <w:t>1.1 Business Idea</w:t>
            </w:r>
            <w:r>
              <w:tab/>
            </w:r>
            <w:r>
              <w:fldChar w:fldCharType="begin"/>
            </w:r>
            <w:r>
              <w:instrText xml:space="preserve">PAGEREF _Toc55275148 \h</w:instrText>
            </w:r>
            <w:r>
              <w:fldChar w:fldCharType="separate"/>
            </w:r>
            <w:r w:rsidRPr="3216882E" w:rsidR="3216882E">
              <w:rPr>
                <w:rStyle w:val="Hyperlink"/>
              </w:rPr>
              <w:t>3</w:t>
            </w:r>
            <w:r>
              <w:fldChar w:fldCharType="end"/>
            </w:r>
          </w:hyperlink>
        </w:p>
        <w:p w:rsidR="00260ACB" w:rsidP="3216882E" w:rsidRDefault="00260ACB" w14:paraId="462EFFBE" w14:textId="194D245F">
          <w:pPr>
            <w:pStyle w:val="TOC2"/>
            <w:tabs>
              <w:tab w:val="right" w:leader="dot" w:pos="9015"/>
            </w:tabs>
          </w:pPr>
          <w:hyperlink w:anchor="_Toc566814280">
            <w:r w:rsidRPr="3216882E" w:rsidR="3216882E">
              <w:rPr>
                <w:rStyle w:val="Hyperlink"/>
              </w:rPr>
              <w:t>1.2 Products and Services</w:t>
            </w:r>
            <w:r>
              <w:tab/>
            </w:r>
            <w:r>
              <w:fldChar w:fldCharType="begin"/>
            </w:r>
            <w:r>
              <w:instrText xml:space="preserve">PAGEREF _Toc566814280 \h</w:instrText>
            </w:r>
            <w:r>
              <w:fldChar w:fldCharType="separate"/>
            </w:r>
            <w:r w:rsidRPr="3216882E" w:rsidR="3216882E">
              <w:rPr>
                <w:rStyle w:val="Hyperlink"/>
              </w:rPr>
              <w:t>4</w:t>
            </w:r>
            <w:r>
              <w:fldChar w:fldCharType="end"/>
            </w:r>
          </w:hyperlink>
        </w:p>
        <w:p w:rsidR="00260ACB" w:rsidP="3216882E" w:rsidRDefault="00260ACB" w14:paraId="1415E322" w14:textId="6A419785">
          <w:pPr>
            <w:pStyle w:val="TOC2"/>
            <w:tabs>
              <w:tab w:val="right" w:leader="dot" w:pos="9015"/>
            </w:tabs>
          </w:pPr>
          <w:hyperlink w:anchor="_Toc1456285375">
            <w:r w:rsidRPr="3216882E" w:rsidR="3216882E">
              <w:rPr>
                <w:rStyle w:val="Hyperlink"/>
              </w:rPr>
              <w:t>1.3 Business Objectives</w:t>
            </w:r>
            <w:r>
              <w:tab/>
            </w:r>
            <w:r>
              <w:fldChar w:fldCharType="begin"/>
            </w:r>
            <w:r>
              <w:instrText xml:space="preserve">PAGEREF _Toc1456285375 \h</w:instrText>
            </w:r>
            <w:r>
              <w:fldChar w:fldCharType="separate"/>
            </w:r>
            <w:r w:rsidRPr="3216882E" w:rsidR="3216882E">
              <w:rPr>
                <w:rStyle w:val="Hyperlink"/>
              </w:rPr>
              <w:t>6</w:t>
            </w:r>
            <w:r>
              <w:fldChar w:fldCharType="end"/>
            </w:r>
          </w:hyperlink>
        </w:p>
        <w:p w:rsidR="00260ACB" w:rsidP="3216882E" w:rsidRDefault="00260ACB" w14:paraId="26B7514A" w14:textId="2C431932">
          <w:pPr>
            <w:pStyle w:val="TOC3"/>
            <w:tabs>
              <w:tab w:val="right" w:leader="dot" w:pos="9015"/>
            </w:tabs>
          </w:pPr>
          <w:hyperlink w:anchor="_Toc1133401358">
            <w:r w:rsidRPr="3216882E" w:rsidR="3216882E">
              <w:rPr>
                <w:rStyle w:val="Hyperlink"/>
              </w:rPr>
              <w:t>Short-Term Objectives</w:t>
            </w:r>
            <w:r>
              <w:tab/>
            </w:r>
            <w:r>
              <w:fldChar w:fldCharType="begin"/>
            </w:r>
            <w:r>
              <w:instrText xml:space="preserve">PAGEREF _Toc1133401358 \h</w:instrText>
            </w:r>
            <w:r>
              <w:fldChar w:fldCharType="separate"/>
            </w:r>
            <w:r w:rsidRPr="3216882E" w:rsidR="3216882E">
              <w:rPr>
                <w:rStyle w:val="Hyperlink"/>
              </w:rPr>
              <w:t>6</w:t>
            </w:r>
            <w:r>
              <w:fldChar w:fldCharType="end"/>
            </w:r>
          </w:hyperlink>
        </w:p>
        <w:p w:rsidR="00260ACB" w:rsidP="3216882E" w:rsidRDefault="00260ACB" w14:paraId="61B657BA" w14:textId="7F233636">
          <w:pPr>
            <w:pStyle w:val="TOC3"/>
            <w:tabs>
              <w:tab w:val="right" w:leader="dot" w:pos="9015"/>
            </w:tabs>
          </w:pPr>
          <w:hyperlink w:anchor="_Toc180241968">
            <w:r w:rsidRPr="3216882E" w:rsidR="3216882E">
              <w:rPr>
                <w:rStyle w:val="Hyperlink"/>
              </w:rPr>
              <w:t>Long-Term Objectives</w:t>
            </w:r>
            <w:r>
              <w:tab/>
            </w:r>
            <w:r>
              <w:fldChar w:fldCharType="begin"/>
            </w:r>
            <w:r>
              <w:instrText xml:space="preserve">PAGEREF _Toc180241968 \h</w:instrText>
            </w:r>
            <w:r>
              <w:fldChar w:fldCharType="separate"/>
            </w:r>
            <w:r w:rsidRPr="3216882E" w:rsidR="3216882E">
              <w:rPr>
                <w:rStyle w:val="Hyperlink"/>
              </w:rPr>
              <w:t>6</w:t>
            </w:r>
            <w:r>
              <w:fldChar w:fldCharType="end"/>
            </w:r>
          </w:hyperlink>
        </w:p>
        <w:p w:rsidR="00260ACB" w:rsidP="3216882E" w:rsidRDefault="00260ACB" w14:paraId="2B505E3A" w14:textId="0AE20D5C">
          <w:pPr>
            <w:pStyle w:val="TOC2"/>
            <w:tabs>
              <w:tab w:val="right" w:leader="dot" w:pos="9015"/>
            </w:tabs>
          </w:pPr>
          <w:hyperlink w:anchor="_Toc2005334321">
            <w:r w:rsidRPr="3216882E" w:rsidR="3216882E">
              <w:rPr>
                <w:rStyle w:val="Hyperlink"/>
              </w:rPr>
              <w:t>1.4 Unique Selling Proposition (USP)</w:t>
            </w:r>
            <w:r>
              <w:tab/>
            </w:r>
            <w:r>
              <w:fldChar w:fldCharType="begin"/>
            </w:r>
            <w:r>
              <w:instrText xml:space="preserve">PAGEREF _Toc2005334321 \h</w:instrText>
            </w:r>
            <w:r>
              <w:fldChar w:fldCharType="separate"/>
            </w:r>
            <w:r w:rsidRPr="3216882E" w:rsidR="3216882E">
              <w:rPr>
                <w:rStyle w:val="Hyperlink"/>
              </w:rPr>
              <w:t>7</w:t>
            </w:r>
            <w:r>
              <w:fldChar w:fldCharType="end"/>
            </w:r>
          </w:hyperlink>
        </w:p>
        <w:p w:rsidR="00260ACB" w:rsidP="3216882E" w:rsidRDefault="00260ACB" w14:paraId="453BA0E0" w14:textId="36CB4005">
          <w:pPr>
            <w:pStyle w:val="TOC1"/>
            <w:tabs>
              <w:tab w:val="right" w:leader="dot" w:pos="9015"/>
            </w:tabs>
          </w:pPr>
          <w:hyperlink w:anchor="_Toc91666138">
            <w:r w:rsidRPr="3216882E" w:rsidR="3216882E">
              <w:rPr>
                <w:rStyle w:val="Hyperlink"/>
              </w:rPr>
              <w:t>Element 2: Business Environment and Competitor Analysis</w:t>
            </w:r>
            <w:r>
              <w:tab/>
            </w:r>
            <w:r>
              <w:fldChar w:fldCharType="begin"/>
            </w:r>
            <w:r>
              <w:instrText xml:space="preserve">PAGEREF _Toc91666138 \h</w:instrText>
            </w:r>
            <w:r>
              <w:fldChar w:fldCharType="separate"/>
            </w:r>
            <w:r w:rsidRPr="3216882E" w:rsidR="3216882E">
              <w:rPr>
                <w:rStyle w:val="Hyperlink"/>
              </w:rPr>
              <w:t>7</w:t>
            </w:r>
            <w:r>
              <w:fldChar w:fldCharType="end"/>
            </w:r>
          </w:hyperlink>
        </w:p>
        <w:p w:rsidR="00260ACB" w:rsidP="3216882E" w:rsidRDefault="00260ACB" w14:paraId="1B9787FF" w14:textId="72C394DC">
          <w:pPr>
            <w:pStyle w:val="TOC2"/>
            <w:tabs>
              <w:tab w:val="right" w:leader="dot" w:pos="9015"/>
            </w:tabs>
          </w:pPr>
          <w:hyperlink w:anchor="_Toc1311360296">
            <w:r w:rsidRPr="3216882E" w:rsidR="3216882E">
              <w:rPr>
                <w:rStyle w:val="Hyperlink"/>
              </w:rPr>
              <w:t>2.1 SWOT Analysis</w:t>
            </w:r>
            <w:r>
              <w:tab/>
            </w:r>
            <w:r>
              <w:fldChar w:fldCharType="begin"/>
            </w:r>
            <w:r>
              <w:instrText xml:space="preserve">PAGEREF _Toc1311360296 \h</w:instrText>
            </w:r>
            <w:r>
              <w:fldChar w:fldCharType="separate"/>
            </w:r>
            <w:r w:rsidRPr="3216882E" w:rsidR="3216882E">
              <w:rPr>
                <w:rStyle w:val="Hyperlink"/>
              </w:rPr>
              <w:t>8</w:t>
            </w:r>
            <w:r>
              <w:fldChar w:fldCharType="end"/>
            </w:r>
          </w:hyperlink>
        </w:p>
        <w:p w:rsidR="00260ACB" w:rsidP="3216882E" w:rsidRDefault="00260ACB" w14:paraId="1F48F437" w14:textId="13DE9DCC">
          <w:pPr>
            <w:pStyle w:val="TOC3"/>
            <w:tabs>
              <w:tab w:val="right" w:leader="dot" w:pos="9015"/>
            </w:tabs>
          </w:pPr>
          <w:hyperlink w:anchor="_Toc1897516416">
            <w:r w:rsidRPr="3216882E" w:rsidR="3216882E">
              <w:rPr>
                <w:rStyle w:val="Hyperlink"/>
              </w:rPr>
              <w:t>Table 1: SWOT Analysis of Ocado</w:t>
            </w:r>
            <w:r>
              <w:tab/>
            </w:r>
            <w:r>
              <w:fldChar w:fldCharType="begin"/>
            </w:r>
            <w:r>
              <w:instrText xml:space="preserve">PAGEREF _Toc1897516416 \h</w:instrText>
            </w:r>
            <w:r>
              <w:fldChar w:fldCharType="separate"/>
            </w:r>
            <w:r w:rsidRPr="3216882E" w:rsidR="3216882E">
              <w:rPr>
                <w:rStyle w:val="Hyperlink"/>
              </w:rPr>
              <w:t>8</w:t>
            </w:r>
            <w:r>
              <w:fldChar w:fldCharType="end"/>
            </w:r>
          </w:hyperlink>
        </w:p>
        <w:p w:rsidR="00260ACB" w:rsidP="3216882E" w:rsidRDefault="00260ACB" w14:paraId="4CCDACC2" w14:textId="77B2A262">
          <w:pPr>
            <w:pStyle w:val="TOC3"/>
            <w:tabs>
              <w:tab w:val="right" w:leader="dot" w:pos="9015"/>
            </w:tabs>
          </w:pPr>
          <w:hyperlink w:anchor="_Toc446006949">
            <w:r w:rsidRPr="3216882E" w:rsidR="3216882E">
              <w:rPr>
                <w:rStyle w:val="Hyperlink"/>
              </w:rPr>
              <w:t>Strengths</w:t>
            </w:r>
            <w:r>
              <w:tab/>
            </w:r>
            <w:r>
              <w:fldChar w:fldCharType="begin"/>
            </w:r>
            <w:r>
              <w:instrText xml:space="preserve">PAGEREF _Toc446006949 \h</w:instrText>
            </w:r>
            <w:r>
              <w:fldChar w:fldCharType="separate"/>
            </w:r>
            <w:r w:rsidRPr="3216882E" w:rsidR="3216882E">
              <w:rPr>
                <w:rStyle w:val="Hyperlink"/>
              </w:rPr>
              <w:t>9</w:t>
            </w:r>
            <w:r>
              <w:fldChar w:fldCharType="end"/>
            </w:r>
          </w:hyperlink>
        </w:p>
        <w:p w:rsidR="00260ACB" w:rsidP="3216882E" w:rsidRDefault="00260ACB" w14:paraId="096972F6" w14:textId="3B2AE04B">
          <w:pPr>
            <w:pStyle w:val="TOC3"/>
            <w:tabs>
              <w:tab w:val="right" w:leader="dot" w:pos="9015"/>
            </w:tabs>
          </w:pPr>
          <w:hyperlink w:anchor="_Toc1264130030">
            <w:r w:rsidRPr="3216882E" w:rsidR="3216882E">
              <w:rPr>
                <w:rStyle w:val="Hyperlink"/>
              </w:rPr>
              <w:t>Weaknesses</w:t>
            </w:r>
            <w:r>
              <w:tab/>
            </w:r>
            <w:r>
              <w:fldChar w:fldCharType="begin"/>
            </w:r>
            <w:r>
              <w:instrText xml:space="preserve">PAGEREF _Toc1264130030 \h</w:instrText>
            </w:r>
            <w:r>
              <w:fldChar w:fldCharType="separate"/>
            </w:r>
            <w:r w:rsidRPr="3216882E" w:rsidR="3216882E">
              <w:rPr>
                <w:rStyle w:val="Hyperlink"/>
              </w:rPr>
              <w:t>9</w:t>
            </w:r>
            <w:r>
              <w:fldChar w:fldCharType="end"/>
            </w:r>
          </w:hyperlink>
        </w:p>
        <w:p w:rsidR="00260ACB" w:rsidP="3216882E" w:rsidRDefault="00260ACB" w14:paraId="2D6BEABC" w14:textId="41B3CBAD">
          <w:pPr>
            <w:pStyle w:val="TOC3"/>
            <w:tabs>
              <w:tab w:val="right" w:leader="dot" w:pos="9015"/>
            </w:tabs>
          </w:pPr>
          <w:hyperlink w:anchor="_Toc1926401076">
            <w:r w:rsidRPr="3216882E" w:rsidR="3216882E">
              <w:rPr>
                <w:rStyle w:val="Hyperlink"/>
              </w:rPr>
              <w:t>Opportunities</w:t>
            </w:r>
            <w:r>
              <w:tab/>
            </w:r>
            <w:r>
              <w:fldChar w:fldCharType="begin"/>
            </w:r>
            <w:r>
              <w:instrText xml:space="preserve">PAGEREF _Toc1926401076 \h</w:instrText>
            </w:r>
            <w:r>
              <w:fldChar w:fldCharType="separate"/>
            </w:r>
            <w:r w:rsidRPr="3216882E" w:rsidR="3216882E">
              <w:rPr>
                <w:rStyle w:val="Hyperlink"/>
              </w:rPr>
              <w:t>9</w:t>
            </w:r>
            <w:r>
              <w:fldChar w:fldCharType="end"/>
            </w:r>
          </w:hyperlink>
        </w:p>
        <w:p w:rsidR="00260ACB" w:rsidP="3216882E" w:rsidRDefault="00260ACB" w14:paraId="2018FDF3" w14:textId="0B065F9B">
          <w:pPr>
            <w:pStyle w:val="TOC3"/>
            <w:tabs>
              <w:tab w:val="right" w:leader="dot" w:pos="9015"/>
            </w:tabs>
          </w:pPr>
          <w:hyperlink w:anchor="_Toc436775488">
            <w:r w:rsidRPr="3216882E" w:rsidR="3216882E">
              <w:rPr>
                <w:rStyle w:val="Hyperlink"/>
              </w:rPr>
              <w:t>Threats</w:t>
            </w:r>
            <w:r>
              <w:tab/>
            </w:r>
            <w:r>
              <w:fldChar w:fldCharType="begin"/>
            </w:r>
            <w:r>
              <w:instrText xml:space="preserve">PAGEREF _Toc436775488 \h</w:instrText>
            </w:r>
            <w:r>
              <w:fldChar w:fldCharType="separate"/>
            </w:r>
            <w:r w:rsidRPr="3216882E" w:rsidR="3216882E">
              <w:rPr>
                <w:rStyle w:val="Hyperlink"/>
              </w:rPr>
              <w:t>10</w:t>
            </w:r>
            <w:r>
              <w:fldChar w:fldCharType="end"/>
            </w:r>
          </w:hyperlink>
        </w:p>
        <w:p w:rsidR="00260ACB" w:rsidP="3216882E" w:rsidRDefault="00260ACB" w14:paraId="79D309F9" w14:textId="1E3D9FC0">
          <w:pPr>
            <w:pStyle w:val="TOC2"/>
            <w:tabs>
              <w:tab w:val="right" w:leader="dot" w:pos="9015"/>
            </w:tabs>
          </w:pPr>
          <w:hyperlink w:anchor="_Toc2068586841">
            <w:r w:rsidRPr="3216882E" w:rsidR="3216882E">
              <w:rPr>
                <w:rStyle w:val="Hyperlink"/>
              </w:rPr>
              <w:t>2.2 Competitor Analysis</w:t>
            </w:r>
            <w:r>
              <w:tab/>
            </w:r>
            <w:r>
              <w:fldChar w:fldCharType="begin"/>
            </w:r>
            <w:r>
              <w:instrText xml:space="preserve">PAGEREF _Toc2068586841 \h</w:instrText>
            </w:r>
            <w:r>
              <w:fldChar w:fldCharType="separate"/>
            </w:r>
            <w:r w:rsidRPr="3216882E" w:rsidR="3216882E">
              <w:rPr>
                <w:rStyle w:val="Hyperlink"/>
              </w:rPr>
              <w:t>10</w:t>
            </w:r>
            <w:r>
              <w:fldChar w:fldCharType="end"/>
            </w:r>
          </w:hyperlink>
        </w:p>
        <w:p w:rsidR="00260ACB" w:rsidP="3216882E" w:rsidRDefault="00260ACB" w14:paraId="3032863A" w14:textId="45F0206F">
          <w:pPr>
            <w:pStyle w:val="TOC3"/>
            <w:tabs>
              <w:tab w:val="right" w:leader="dot" w:pos="9015"/>
            </w:tabs>
          </w:pPr>
          <w:hyperlink w:anchor="_Toc389637079">
            <w:r w:rsidRPr="3216882E" w:rsidR="3216882E">
              <w:rPr>
                <w:rStyle w:val="Hyperlink"/>
              </w:rPr>
              <w:t>Direct Competitor 1: Tesco</w:t>
            </w:r>
            <w:r>
              <w:tab/>
            </w:r>
            <w:r>
              <w:fldChar w:fldCharType="begin"/>
            </w:r>
            <w:r>
              <w:instrText xml:space="preserve">PAGEREF _Toc389637079 \h</w:instrText>
            </w:r>
            <w:r>
              <w:fldChar w:fldCharType="separate"/>
            </w:r>
            <w:r w:rsidRPr="3216882E" w:rsidR="3216882E">
              <w:rPr>
                <w:rStyle w:val="Hyperlink"/>
              </w:rPr>
              <w:t>10</w:t>
            </w:r>
            <w:r>
              <w:fldChar w:fldCharType="end"/>
            </w:r>
          </w:hyperlink>
        </w:p>
        <w:p w:rsidR="00260ACB" w:rsidP="3216882E" w:rsidRDefault="00260ACB" w14:paraId="1D5420C9" w14:textId="59995137">
          <w:pPr>
            <w:pStyle w:val="TOC3"/>
            <w:tabs>
              <w:tab w:val="right" w:leader="dot" w:pos="9015"/>
            </w:tabs>
          </w:pPr>
          <w:hyperlink w:anchor="_Toc1018813897">
            <w:r w:rsidRPr="3216882E" w:rsidR="3216882E">
              <w:rPr>
                <w:rStyle w:val="Hyperlink"/>
              </w:rPr>
              <w:t>Direct Competitor 2: Sainsbury's</w:t>
            </w:r>
            <w:r>
              <w:tab/>
            </w:r>
            <w:r>
              <w:fldChar w:fldCharType="begin"/>
            </w:r>
            <w:r>
              <w:instrText xml:space="preserve">PAGEREF _Toc1018813897 \h</w:instrText>
            </w:r>
            <w:r>
              <w:fldChar w:fldCharType="separate"/>
            </w:r>
            <w:r w:rsidRPr="3216882E" w:rsidR="3216882E">
              <w:rPr>
                <w:rStyle w:val="Hyperlink"/>
              </w:rPr>
              <w:t>11</w:t>
            </w:r>
            <w:r>
              <w:fldChar w:fldCharType="end"/>
            </w:r>
          </w:hyperlink>
        </w:p>
        <w:p w:rsidR="00260ACB" w:rsidP="3216882E" w:rsidRDefault="00260ACB" w14:paraId="3F7A7DF6" w14:textId="0C614928">
          <w:pPr>
            <w:pStyle w:val="TOC3"/>
            <w:tabs>
              <w:tab w:val="right" w:leader="dot" w:pos="9015"/>
            </w:tabs>
          </w:pPr>
          <w:hyperlink w:anchor="_Toc1783431038">
            <w:r w:rsidRPr="3216882E" w:rsidR="3216882E">
              <w:rPr>
                <w:rStyle w:val="Hyperlink"/>
              </w:rPr>
              <w:t>Indirect Competitor 1: Amazon Fresh</w:t>
            </w:r>
            <w:r>
              <w:tab/>
            </w:r>
            <w:r>
              <w:fldChar w:fldCharType="begin"/>
            </w:r>
            <w:r>
              <w:instrText xml:space="preserve">PAGEREF _Toc1783431038 \h</w:instrText>
            </w:r>
            <w:r>
              <w:fldChar w:fldCharType="separate"/>
            </w:r>
            <w:r w:rsidRPr="3216882E" w:rsidR="3216882E">
              <w:rPr>
                <w:rStyle w:val="Hyperlink"/>
              </w:rPr>
              <w:t>11</w:t>
            </w:r>
            <w:r>
              <w:fldChar w:fldCharType="end"/>
            </w:r>
          </w:hyperlink>
        </w:p>
        <w:p w:rsidR="00260ACB" w:rsidP="3216882E" w:rsidRDefault="00260ACB" w14:paraId="593F1005" w14:textId="70CDA882">
          <w:pPr>
            <w:pStyle w:val="TOC3"/>
            <w:tabs>
              <w:tab w:val="right" w:leader="dot" w:pos="9015"/>
            </w:tabs>
          </w:pPr>
          <w:hyperlink w:anchor="_Toc2006748872">
            <w:r w:rsidRPr="3216882E" w:rsidR="3216882E">
              <w:rPr>
                <w:rStyle w:val="Hyperlink"/>
              </w:rPr>
              <w:t>Indirect Competitor 2: Aldi</w:t>
            </w:r>
            <w:r>
              <w:tab/>
            </w:r>
            <w:r>
              <w:fldChar w:fldCharType="begin"/>
            </w:r>
            <w:r>
              <w:instrText xml:space="preserve">PAGEREF _Toc2006748872 \h</w:instrText>
            </w:r>
            <w:r>
              <w:fldChar w:fldCharType="separate"/>
            </w:r>
            <w:r w:rsidRPr="3216882E" w:rsidR="3216882E">
              <w:rPr>
                <w:rStyle w:val="Hyperlink"/>
              </w:rPr>
              <w:t>11</w:t>
            </w:r>
            <w:r>
              <w:fldChar w:fldCharType="end"/>
            </w:r>
          </w:hyperlink>
        </w:p>
        <w:p w:rsidR="00260ACB" w:rsidP="3216882E" w:rsidRDefault="00260ACB" w14:paraId="63567EDC" w14:textId="7FA3CA25">
          <w:pPr>
            <w:pStyle w:val="TOC3"/>
            <w:tabs>
              <w:tab w:val="right" w:leader="dot" w:pos="9015"/>
            </w:tabs>
          </w:pPr>
          <w:hyperlink w:anchor="_Toc955414517">
            <w:r w:rsidRPr="3216882E" w:rsidR="3216882E">
              <w:rPr>
                <w:rStyle w:val="Hyperlink"/>
              </w:rPr>
              <w:t>Critical Evaluation of Competitors</w:t>
            </w:r>
            <w:r>
              <w:tab/>
            </w:r>
            <w:r>
              <w:fldChar w:fldCharType="begin"/>
            </w:r>
            <w:r>
              <w:instrText xml:space="preserve">PAGEREF _Toc955414517 \h</w:instrText>
            </w:r>
            <w:r>
              <w:fldChar w:fldCharType="separate"/>
            </w:r>
            <w:r w:rsidRPr="3216882E" w:rsidR="3216882E">
              <w:rPr>
                <w:rStyle w:val="Hyperlink"/>
              </w:rPr>
              <w:t>11</w:t>
            </w:r>
            <w:r>
              <w:fldChar w:fldCharType="end"/>
            </w:r>
          </w:hyperlink>
        </w:p>
        <w:p w:rsidR="00260ACB" w:rsidP="3216882E" w:rsidRDefault="00260ACB" w14:paraId="084D9F1C" w14:textId="6771B45A">
          <w:pPr>
            <w:pStyle w:val="TOC1"/>
            <w:tabs>
              <w:tab w:val="right" w:leader="dot" w:pos="9015"/>
            </w:tabs>
          </w:pPr>
          <w:hyperlink w:anchor="_Toc930180271">
            <w:r w:rsidRPr="3216882E" w:rsidR="3216882E">
              <w:rPr>
                <w:rStyle w:val="Hyperlink"/>
              </w:rPr>
              <w:t>Element 3: 4Ps, Market Segmentation and Marketing Strategies</w:t>
            </w:r>
            <w:r>
              <w:tab/>
            </w:r>
            <w:r>
              <w:fldChar w:fldCharType="begin"/>
            </w:r>
            <w:r>
              <w:instrText xml:space="preserve">PAGEREF _Toc930180271 \h</w:instrText>
            </w:r>
            <w:r>
              <w:fldChar w:fldCharType="separate"/>
            </w:r>
            <w:r w:rsidRPr="3216882E" w:rsidR="3216882E">
              <w:rPr>
                <w:rStyle w:val="Hyperlink"/>
              </w:rPr>
              <w:t>12</w:t>
            </w:r>
            <w:r>
              <w:fldChar w:fldCharType="end"/>
            </w:r>
          </w:hyperlink>
        </w:p>
        <w:p w:rsidR="00260ACB" w:rsidP="3216882E" w:rsidRDefault="00260ACB" w14:paraId="24DD98D7" w14:textId="5DD5DBBF">
          <w:pPr>
            <w:pStyle w:val="TOC2"/>
            <w:tabs>
              <w:tab w:val="right" w:leader="dot" w:pos="9015"/>
            </w:tabs>
          </w:pPr>
          <w:hyperlink w:anchor="_Toc858776673">
            <w:r w:rsidRPr="3216882E" w:rsidR="3216882E">
              <w:rPr>
                <w:rStyle w:val="Hyperlink"/>
              </w:rPr>
              <w:t>3.1 Market Segmentation</w:t>
            </w:r>
            <w:r>
              <w:tab/>
            </w:r>
            <w:r>
              <w:fldChar w:fldCharType="begin"/>
            </w:r>
            <w:r>
              <w:instrText xml:space="preserve">PAGEREF _Toc858776673 \h</w:instrText>
            </w:r>
            <w:r>
              <w:fldChar w:fldCharType="separate"/>
            </w:r>
            <w:r w:rsidRPr="3216882E" w:rsidR="3216882E">
              <w:rPr>
                <w:rStyle w:val="Hyperlink"/>
              </w:rPr>
              <w:t>13</w:t>
            </w:r>
            <w:r>
              <w:fldChar w:fldCharType="end"/>
            </w:r>
          </w:hyperlink>
        </w:p>
        <w:p w:rsidR="00260ACB" w:rsidP="3216882E" w:rsidRDefault="00260ACB" w14:paraId="643D3543" w14:textId="5B8ED7CF">
          <w:pPr>
            <w:pStyle w:val="TOC3"/>
            <w:tabs>
              <w:tab w:val="right" w:leader="dot" w:pos="9015"/>
            </w:tabs>
          </w:pPr>
          <w:hyperlink w:anchor="_Toc1299569077">
            <w:r w:rsidRPr="3216882E" w:rsidR="3216882E">
              <w:rPr>
                <w:rStyle w:val="Hyperlink"/>
              </w:rPr>
              <w:t>Demographic Segmentation</w:t>
            </w:r>
            <w:r>
              <w:tab/>
            </w:r>
            <w:r>
              <w:fldChar w:fldCharType="begin"/>
            </w:r>
            <w:r>
              <w:instrText xml:space="preserve">PAGEREF _Toc1299569077 \h</w:instrText>
            </w:r>
            <w:r>
              <w:fldChar w:fldCharType="separate"/>
            </w:r>
            <w:r w:rsidRPr="3216882E" w:rsidR="3216882E">
              <w:rPr>
                <w:rStyle w:val="Hyperlink"/>
              </w:rPr>
              <w:t>13</w:t>
            </w:r>
            <w:r>
              <w:fldChar w:fldCharType="end"/>
            </w:r>
          </w:hyperlink>
        </w:p>
        <w:p w:rsidR="00260ACB" w:rsidP="3216882E" w:rsidRDefault="00260ACB" w14:paraId="1B313E48" w14:textId="47799BE9">
          <w:pPr>
            <w:pStyle w:val="TOC3"/>
            <w:tabs>
              <w:tab w:val="right" w:leader="dot" w:pos="9015"/>
            </w:tabs>
          </w:pPr>
          <w:hyperlink w:anchor="_Toc514800904">
            <w:r w:rsidRPr="3216882E" w:rsidR="3216882E">
              <w:rPr>
                <w:rStyle w:val="Hyperlink"/>
              </w:rPr>
              <w:t>Geographic Segmentation</w:t>
            </w:r>
            <w:r>
              <w:tab/>
            </w:r>
            <w:r>
              <w:fldChar w:fldCharType="begin"/>
            </w:r>
            <w:r>
              <w:instrText xml:space="preserve">PAGEREF _Toc514800904 \h</w:instrText>
            </w:r>
            <w:r>
              <w:fldChar w:fldCharType="separate"/>
            </w:r>
            <w:r w:rsidRPr="3216882E" w:rsidR="3216882E">
              <w:rPr>
                <w:rStyle w:val="Hyperlink"/>
              </w:rPr>
              <w:t>13</w:t>
            </w:r>
            <w:r>
              <w:fldChar w:fldCharType="end"/>
            </w:r>
          </w:hyperlink>
        </w:p>
        <w:p w:rsidR="00260ACB" w:rsidP="3216882E" w:rsidRDefault="00260ACB" w14:paraId="4B2F1C0F" w14:textId="6678BA49">
          <w:pPr>
            <w:pStyle w:val="TOC3"/>
            <w:tabs>
              <w:tab w:val="right" w:leader="dot" w:pos="9015"/>
            </w:tabs>
          </w:pPr>
          <w:hyperlink w:anchor="_Toc1111106385">
            <w:r w:rsidRPr="3216882E" w:rsidR="3216882E">
              <w:rPr>
                <w:rStyle w:val="Hyperlink"/>
              </w:rPr>
              <w:t>Behavioural Segmentation</w:t>
            </w:r>
            <w:r>
              <w:tab/>
            </w:r>
            <w:r>
              <w:fldChar w:fldCharType="begin"/>
            </w:r>
            <w:r>
              <w:instrText xml:space="preserve">PAGEREF _Toc1111106385 \h</w:instrText>
            </w:r>
            <w:r>
              <w:fldChar w:fldCharType="separate"/>
            </w:r>
            <w:r w:rsidRPr="3216882E" w:rsidR="3216882E">
              <w:rPr>
                <w:rStyle w:val="Hyperlink"/>
              </w:rPr>
              <w:t>13</w:t>
            </w:r>
            <w:r>
              <w:fldChar w:fldCharType="end"/>
            </w:r>
          </w:hyperlink>
        </w:p>
        <w:p w:rsidR="00260ACB" w:rsidP="3216882E" w:rsidRDefault="00260ACB" w14:paraId="6954455C" w14:textId="6D40FDD4">
          <w:pPr>
            <w:pStyle w:val="TOC3"/>
            <w:tabs>
              <w:tab w:val="right" w:leader="dot" w:pos="9015"/>
            </w:tabs>
          </w:pPr>
          <w:hyperlink w:anchor="_Toc154302999">
            <w:r w:rsidRPr="3216882E" w:rsidR="3216882E">
              <w:rPr>
                <w:rStyle w:val="Hyperlink"/>
              </w:rPr>
              <w:t>Psychographic Segmentation</w:t>
            </w:r>
            <w:r>
              <w:tab/>
            </w:r>
            <w:r>
              <w:fldChar w:fldCharType="begin"/>
            </w:r>
            <w:r>
              <w:instrText xml:space="preserve">PAGEREF _Toc154302999 \h</w:instrText>
            </w:r>
            <w:r>
              <w:fldChar w:fldCharType="separate"/>
            </w:r>
            <w:r w:rsidRPr="3216882E" w:rsidR="3216882E">
              <w:rPr>
                <w:rStyle w:val="Hyperlink"/>
              </w:rPr>
              <w:t>14</w:t>
            </w:r>
            <w:r>
              <w:fldChar w:fldCharType="end"/>
            </w:r>
          </w:hyperlink>
        </w:p>
        <w:p w:rsidR="00260ACB" w:rsidP="3216882E" w:rsidRDefault="00260ACB" w14:paraId="60F5D96C" w14:textId="5230822A">
          <w:pPr>
            <w:pStyle w:val="TOC3"/>
            <w:tabs>
              <w:tab w:val="right" w:leader="dot" w:pos="9015"/>
            </w:tabs>
          </w:pPr>
          <w:hyperlink w:anchor="_Toc697092726">
            <w:r w:rsidRPr="3216882E" w:rsidR="3216882E">
              <w:rPr>
                <w:rStyle w:val="Hyperlink"/>
              </w:rPr>
              <w:t>Target Market</w:t>
            </w:r>
            <w:r>
              <w:tab/>
            </w:r>
            <w:r>
              <w:fldChar w:fldCharType="begin"/>
            </w:r>
            <w:r>
              <w:instrText xml:space="preserve">PAGEREF _Toc697092726 \h</w:instrText>
            </w:r>
            <w:r>
              <w:fldChar w:fldCharType="separate"/>
            </w:r>
            <w:r w:rsidRPr="3216882E" w:rsidR="3216882E">
              <w:rPr>
                <w:rStyle w:val="Hyperlink"/>
              </w:rPr>
              <w:t>14</w:t>
            </w:r>
            <w:r>
              <w:fldChar w:fldCharType="end"/>
            </w:r>
          </w:hyperlink>
        </w:p>
        <w:p w:rsidR="00260ACB" w:rsidP="3216882E" w:rsidRDefault="00260ACB" w14:paraId="52A2FFDE" w14:textId="0440FE29">
          <w:pPr>
            <w:pStyle w:val="TOC2"/>
            <w:tabs>
              <w:tab w:val="right" w:leader="dot" w:pos="9015"/>
            </w:tabs>
          </w:pPr>
          <w:hyperlink w:anchor="_Toc168258223">
            <w:r w:rsidRPr="3216882E" w:rsidR="3216882E">
              <w:rPr>
                <w:rStyle w:val="Hyperlink"/>
              </w:rPr>
              <w:t>3.2 Marketing Mix (4Ps)</w:t>
            </w:r>
            <w:r>
              <w:tab/>
            </w:r>
            <w:r>
              <w:fldChar w:fldCharType="begin"/>
            </w:r>
            <w:r>
              <w:instrText xml:space="preserve">PAGEREF _Toc168258223 \h</w:instrText>
            </w:r>
            <w:r>
              <w:fldChar w:fldCharType="separate"/>
            </w:r>
            <w:r w:rsidRPr="3216882E" w:rsidR="3216882E">
              <w:rPr>
                <w:rStyle w:val="Hyperlink"/>
              </w:rPr>
              <w:t>14</w:t>
            </w:r>
            <w:r>
              <w:fldChar w:fldCharType="end"/>
            </w:r>
          </w:hyperlink>
        </w:p>
        <w:p w:rsidR="00260ACB" w:rsidP="3216882E" w:rsidRDefault="00260ACB" w14:paraId="523EB63F" w14:textId="66771058">
          <w:pPr>
            <w:pStyle w:val="TOC3"/>
            <w:tabs>
              <w:tab w:val="right" w:leader="dot" w:pos="9015"/>
            </w:tabs>
          </w:pPr>
          <w:hyperlink w:anchor="_Toc674076739">
            <w:r w:rsidRPr="3216882E" w:rsidR="3216882E">
              <w:rPr>
                <w:rStyle w:val="Hyperlink"/>
              </w:rPr>
              <w:t>Product</w:t>
            </w:r>
            <w:r>
              <w:tab/>
            </w:r>
            <w:r>
              <w:fldChar w:fldCharType="begin"/>
            </w:r>
            <w:r>
              <w:instrText xml:space="preserve">PAGEREF _Toc674076739 \h</w:instrText>
            </w:r>
            <w:r>
              <w:fldChar w:fldCharType="separate"/>
            </w:r>
            <w:r w:rsidRPr="3216882E" w:rsidR="3216882E">
              <w:rPr>
                <w:rStyle w:val="Hyperlink"/>
              </w:rPr>
              <w:t>14</w:t>
            </w:r>
            <w:r>
              <w:fldChar w:fldCharType="end"/>
            </w:r>
          </w:hyperlink>
        </w:p>
        <w:p w:rsidR="00260ACB" w:rsidP="3216882E" w:rsidRDefault="00260ACB" w14:paraId="4AE27D7B" w14:textId="473ED782">
          <w:pPr>
            <w:pStyle w:val="TOC3"/>
            <w:tabs>
              <w:tab w:val="right" w:leader="dot" w:pos="9015"/>
            </w:tabs>
          </w:pPr>
          <w:hyperlink w:anchor="_Toc2062874202">
            <w:r w:rsidRPr="3216882E" w:rsidR="3216882E">
              <w:rPr>
                <w:rStyle w:val="Hyperlink"/>
              </w:rPr>
              <w:t>Price</w:t>
            </w:r>
            <w:r>
              <w:tab/>
            </w:r>
            <w:r>
              <w:fldChar w:fldCharType="begin"/>
            </w:r>
            <w:r>
              <w:instrText xml:space="preserve">PAGEREF _Toc2062874202 \h</w:instrText>
            </w:r>
            <w:r>
              <w:fldChar w:fldCharType="separate"/>
            </w:r>
            <w:r w:rsidRPr="3216882E" w:rsidR="3216882E">
              <w:rPr>
                <w:rStyle w:val="Hyperlink"/>
              </w:rPr>
              <w:t>15</w:t>
            </w:r>
            <w:r>
              <w:fldChar w:fldCharType="end"/>
            </w:r>
          </w:hyperlink>
        </w:p>
        <w:p w:rsidR="00260ACB" w:rsidP="3216882E" w:rsidRDefault="00260ACB" w14:paraId="6DF4B56B" w14:textId="1CE03114">
          <w:pPr>
            <w:pStyle w:val="TOC3"/>
            <w:tabs>
              <w:tab w:val="right" w:leader="dot" w:pos="9015"/>
            </w:tabs>
          </w:pPr>
          <w:hyperlink w:anchor="_Toc1178977100">
            <w:r w:rsidRPr="3216882E" w:rsidR="3216882E">
              <w:rPr>
                <w:rStyle w:val="Hyperlink"/>
              </w:rPr>
              <w:t>Place</w:t>
            </w:r>
            <w:r>
              <w:tab/>
            </w:r>
            <w:r>
              <w:fldChar w:fldCharType="begin"/>
            </w:r>
            <w:r>
              <w:instrText xml:space="preserve">PAGEREF _Toc1178977100 \h</w:instrText>
            </w:r>
            <w:r>
              <w:fldChar w:fldCharType="separate"/>
            </w:r>
            <w:r w:rsidRPr="3216882E" w:rsidR="3216882E">
              <w:rPr>
                <w:rStyle w:val="Hyperlink"/>
              </w:rPr>
              <w:t>15</w:t>
            </w:r>
            <w:r>
              <w:fldChar w:fldCharType="end"/>
            </w:r>
          </w:hyperlink>
        </w:p>
        <w:p w:rsidR="00260ACB" w:rsidP="3216882E" w:rsidRDefault="00260ACB" w14:paraId="5FE0ACA0" w14:textId="49C370CC">
          <w:pPr>
            <w:pStyle w:val="TOC3"/>
            <w:tabs>
              <w:tab w:val="right" w:leader="dot" w:pos="9015"/>
            </w:tabs>
          </w:pPr>
          <w:hyperlink w:anchor="_Toc2030096878">
            <w:r w:rsidRPr="3216882E" w:rsidR="3216882E">
              <w:rPr>
                <w:rStyle w:val="Hyperlink"/>
              </w:rPr>
              <w:t>Promotion</w:t>
            </w:r>
            <w:r>
              <w:tab/>
            </w:r>
            <w:r>
              <w:fldChar w:fldCharType="begin"/>
            </w:r>
            <w:r>
              <w:instrText xml:space="preserve">PAGEREF _Toc2030096878 \h</w:instrText>
            </w:r>
            <w:r>
              <w:fldChar w:fldCharType="separate"/>
            </w:r>
            <w:r w:rsidRPr="3216882E" w:rsidR="3216882E">
              <w:rPr>
                <w:rStyle w:val="Hyperlink"/>
              </w:rPr>
              <w:t>15</w:t>
            </w:r>
            <w:r>
              <w:fldChar w:fldCharType="end"/>
            </w:r>
          </w:hyperlink>
        </w:p>
        <w:p w:rsidR="00260ACB" w:rsidP="3216882E" w:rsidRDefault="00260ACB" w14:paraId="494B5F8D" w14:textId="49628CCA">
          <w:pPr>
            <w:pStyle w:val="TOC2"/>
            <w:tabs>
              <w:tab w:val="right" w:leader="dot" w:pos="9015"/>
            </w:tabs>
          </w:pPr>
          <w:hyperlink w:anchor="_Toc1869283606">
            <w:r w:rsidRPr="3216882E" w:rsidR="3216882E">
              <w:rPr>
                <w:rStyle w:val="Hyperlink"/>
              </w:rPr>
              <w:t>3.3 Online Marketing Strategies</w:t>
            </w:r>
            <w:r>
              <w:tab/>
            </w:r>
            <w:r>
              <w:fldChar w:fldCharType="begin"/>
            </w:r>
            <w:r>
              <w:instrText xml:space="preserve">PAGEREF _Toc1869283606 \h</w:instrText>
            </w:r>
            <w:r>
              <w:fldChar w:fldCharType="separate"/>
            </w:r>
            <w:r w:rsidRPr="3216882E" w:rsidR="3216882E">
              <w:rPr>
                <w:rStyle w:val="Hyperlink"/>
              </w:rPr>
              <w:t>16</w:t>
            </w:r>
            <w:r>
              <w:fldChar w:fldCharType="end"/>
            </w:r>
          </w:hyperlink>
        </w:p>
        <w:p w:rsidR="00260ACB" w:rsidP="3216882E" w:rsidRDefault="00260ACB" w14:paraId="6B9D6D80" w14:textId="648660BC">
          <w:pPr>
            <w:pStyle w:val="TOC3"/>
            <w:tabs>
              <w:tab w:val="right" w:leader="dot" w:pos="9015"/>
            </w:tabs>
          </w:pPr>
          <w:hyperlink w:anchor="_Toc1346672677">
            <w:r w:rsidRPr="3216882E" w:rsidR="3216882E">
              <w:rPr>
                <w:rStyle w:val="Hyperlink"/>
              </w:rPr>
              <w:t>Website Strategy</w:t>
            </w:r>
            <w:r>
              <w:tab/>
            </w:r>
            <w:r>
              <w:fldChar w:fldCharType="begin"/>
            </w:r>
            <w:r>
              <w:instrText xml:space="preserve">PAGEREF _Toc1346672677 \h</w:instrText>
            </w:r>
            <w:r>
              <w:fldChar w:fldCharType="separate"/>
            </w:r>
            <w:r w:rsidRPr="3216882E" w:rsidR="3216882E">
              <w:rPr>
                <w:rStyle w:val="Hyperlink"/>
              </w:rPr>
              <w:t>16</w:t>
            </w:r>
            <w:r>
              <w:fldChar w:fldCharType="end"/>
            </w:r>
          </w:hyperlink>
        </w:p>
        <w:p w:rsidR="00260ACB" w:rsidP="3216882E" w:rsidRDefault="00260ACB" w14:paraId="117EBA12" w14:textId="24BC5035">
          <w:pPr>
            <w:pStyle w:val="TOC3"/>
            <w:tabs>
              <w:tab w:val="right" w:leader="dot" w:pos="9015"/>
            </w:tabs>
          </w:pPr>
          <w:hyperlink w:anchor="_Toc53740168">
            <w:r w:rsidRPr="3216882E" w:rsidR="3216882E">
              <w:rPr>
                <w:rStyle w:val="Hyperlink"/>
              </w:rPr>
              <w:t>Mobile Application</w:t>
            </w:r>
            <w:r>
              <w:tab/>
            </w:r>
            <w:r>
              <w:fldChar w:fldCharType="begin"/>
            </w:r>
            <w:r>
              <w:instrText xml:space="preserve">PAGEREF _Toc53740168 \h</w:instrText>
            </w:r>
            <w:r>
              <w:fldChar w:fldCharType="separate"/>
            </w:r>
            <w:r w:rsidRPr="3216882E" w:rsidR="3216882E">
              <w:rPr>
                <w:rStyle w:val="Hyperlink"/>
              </w:rPr>
              <w:t>16</w:t>
            </w:r>
            <w:r>
              <w:fldChar w:fldCharType="end"/>
            </w:r>
          </w:hyperlink>
        </w:p>
        <w:p w:rsidR="00260ACB" w:rsidP="3216882E" w:rsidRDefault="00260ACB" w14:paraId="45B4EDAD" w14:textId="2CA1A15D">
          <w:pPr>
            <w:pStyle w:val="TOC3"/>
            <w:tabs>
              <w:tab w:val="right" w:leader="dot" w:pos="9015"/>
            </w:tabs>
          </w:pPr>
          <w:hyperlink w:anchor="_Toc1203197910">
            <w:r w:rsidRPr="3216882E" w:rsidR="3216882E">
              <w:rPr>
                <w:rStyle w:val="Hyperlink"/>
              </w:rPr>
              <w:t>Social Media Marketing</w:t>
            </w:r>
            <w:r>
              <w:tab/>
            </w:r>
            <w:r>
              <w:fldChar w:fldCharType="begin"/>
            </w:r>
            <w:r>
              <w:instrText xml:space="preserve">PAGEREF _Toc1203197910 \h</w:instrText>
            </w:r>
            <w:r>
              <w:fldChar w:fldCharType="separate"/>
            </w:r>
            <w:r w:rsidRPr="3216882E" w:rsidR="3216882E">
              <w:rPr>
                <w:rStyle w:val="Hyperlink"/>
              </w:rPr>
              <w:t>16</w:t>
            </w:r>
            <w:r>
              <w:fldChar w:fldCharType="end"/>
            </w:r>
          </w:hyperlink>
        </w:p>
        <w:p w:rsidR="00260ACB" w:rsidP="3216882E" w:rsidRDefault="00260ACB" w14:paraId="490ED4F9" w14:textId="51576ECA">
          <w:pPr>
            <w:pStyle w:val="TOC3"/>
            <w:tabs>
              <w:tab w:val="right" w:leader="dot" w:pos="9015"/>
            </w:tabs>
          </w:pPr>
          <w:hyperlink w:anchor="_Toc489198024">
            <w:r w:rsidRPr="3216882E" w:rsidR="3216882E">
              <w:rPr>
                <w:rStyle w:val="Hyperlink"/>
              </w:rPr>
              <w:t>Email Marketing</w:t>
            </w:r>
            <w:r>
              <w:tab/>
            </w:r>
            <w:r>
              <w:fldChar w:fldCharType="begin"/>
            </w:r>
            <w:r>
              <w:instrText xml:space="preserve">PAGEREF _Toc489198024 \h</w:instrText>
            </w:r>
            <w:r>
              <w:fldChar w:fldCharType="separate"/>
            </w:r>
            <w:r w:rsidRPr="3216882E" w:rsidR="3216882E">
              <w:rPr>
                <w:rStyle w:val="Hyperlink"/>
              </w:rPr>
              <w:t>17</w:t>
            </w:r>
            <w:r>
              <w:fldChar w:fldCharType="end"/>
            </w:r>
          </w:hyperlink>
        </w:p>
        <w:p w:rsidR="00260ACB" w:rsidP="3216882E" w:rsidRDefault="00260ACB" w14:paraId="590D271A" w14:textId="211D5431">
          <w:pPr>
            <w:pStyle w:val="TOC3"/>
            <w:tabs>
              <w:tab w:val="right" w:leader="dot" w:pos="9015"/>
            </w:tabs>
          </w:pPr>
          <w:hyperlink w:anchor="_Toc428586664">
            <w:r w:rsidRPr="3216882E" w:rsidR="3216882E">
              <w:rPr>
                <w:rStyle w:val="Hyperlink"/>
              </w:rPr>
              <w:t>Search Engine Optimisation (SEO)</w:t>
            </w:r>
            <w:r>
              <w:tab/>
            </w:r>
            <w:r>
              <w:fldChar w:fldCharType="begin"/>
            </w:r>
            <w:r>
              <w:instrText xml:space="preserve">PAGEREF _Toc428586664 \h</w:instrText>
            </w:r>
            <w:r>
              <w:fldChar w:fldCharType="separate"/>
            </w:r>
            <w:r w:rsidRPr="3216882E" w:rsidR="3216882E">
              <w:rPr>
                <w:rStyle w:val="Hyperlink"/>
              </w:rPr>
              <w:t>17</w:t>
            </w:r>
            <w:r>
              <w:fldChar w:fldCharType="end"/>
            </w:r>
          </w:hyperlink>
        </w:p>
        <w:p w:rsidR="00260ACB" w:rsidP="3216882E" w:rsidRDefault="00260ACB" w14:paraId="68A1F7B2" w14:textId="313CDD64">
          <w:pPr>
            <w:pStyle w:val="TOC3"/>
            <w:tabs>
              <w:tab w:val="right" w:leader="dot" w:pos="9015"/>
            </w:tabs>
          </w:pPr>
          <w:hyperlink w:anchor="_Toc1103605558">
            <w:r w:rsidRPr="3216882E" w:rsidR="3216882E">
              <w:rPr>
                <w:rStyle w:val="Hyperlink"/>
              </w:rPr>
              <w:t>Data Analytics and Personalisation</w:t>
            </w:r>
            <w:r>
              <w:tab/>
            </w:r>
            <w:r>
              <w:fldChar w:fldCharType="begin"/>
            </w:r>
            <w:r>
              <w:instrText xml:space="preserve">PAGEREF _Toc1103605558 \h</w:instrText>
            </w:r>
            <w:r>
              <w:fldChar w:fldCharType="separate"/>
            </w:r>
            <w:r w:rsidRPr="3216882E" w:rsidR="3216882E">
              <w:rPr>
                <w:rStyle w:val="Hyperlink"/>
              </w:rPr>
              <w:t>17</w:t>
            </w:r>
            <w:r>
              <w:fldChar w:fldCharType="end"/>
            </w:r>
          </w:hyperlink>
        </w:p>
        <w:p w:rsidR="00260ACB" w:rsidP="3216882E" w:rsidRDefault="00260ACB" w14:paraId="28A84D0B" w14:textId="6F6EA238">
          <w:pPr>
            <w:pStyle w:val="TOC3"/>
            <w:tabs>
              <w:tab w:val="right" w:leader="dot" w:pos="9015"/>
            </w:tabs>
          </w:pPr>
          <w:hyperlink w:anchor="_Toc539928445">
            <w:r w:rsidRPr="3216882E" w:rsidR="3216882E">
              <w:rPr>
                <w:rStyle w:val="Hyperlink"/>
              </w:rPr>
              <w:t>Critical Evaluation of Online Marketing Strategies</w:t>
            </w:r>
            <w:r>
              <w:tab/>
            </w:r>
            <w:r>
              <w:fldChar w:fldCharType="begin"/>
            </w:r>
            <w:r>
              <w:instrText xml:space="preserve">PAGEREF _Toc539928445 \h</w:instrText>
            </w:r>
            <w:r>
              <w:fldChar w:fldCharType="separate"/>
            </w:r>
            <w:r w:rsidRPr="3216882E" w:rsidR="3216882E">
              <w:rPr>
                <w:rStyle w:val="Hyperlink"/>
              </w:rPr>
              <w:t>17</w:t>
            </w:r>
            <w:r>
              <w:fldChar w:fldCharType="end"/>
            </w:r>
          </w:hyperlink>
        </w:p>
        <w:p w:rsidR="00260ACB" w:rsidP="3216882E" w:rsidRDefault="00260ACB" w14:paraId="5BA06F9E" w14:textId="153CE3A5">
          <w:pPr>
            <w:pStyle w:val="TOC1"/>
            <w:tabs>
              <w:tab w:val="right" w:leader="dot" w:pos="9015"/>
            </w:tabs>
          </w:pPr>
          <w:hyperlink w:anchor="_Toc1244294519">
            <w:r w:rsidRPr="3216882E" w:rsidR="3216882E">
              <w:rPr>
                <w:rStyle w:val="Hyperlink"/>
              </w:rPr>
              <w:t>Element 4: Financial Planning</w:t>
            </w:r>
            <w:r>
              <w:tab/>
            </w:r>
            <w:r>
              <w:fldChar w:fldCharType="begin"/>
            </w:r>
            <w:r>
              <w:instrText xml:space="preserve">PAGEREF _Toc1244294519 \h</w:instrText>
            </w:r>
            <w:r>
              <w:fldChar w:fldCharType="separate"/>
            </w:r>
            <w:r w:rsidRPr="3216882E" w:rsidR="3216882E">
              <w:rPr>
                <w:rStyle w:val="Hyperlink"/>
              </w:rPr>
              <w:t>18</w:t>
            </w:r>
            <w:r>
              <w:fldChar w:fldCharType="end"/>
            </w:r>
          </w:hyperlink>
        </w:p>
        <w:p w:rsidR="00260ACB" w:rsidP="3216882E" w:rsidRDefault="00260ACB" w14:paraId="34E6EB52" w14:textId="696694CD">
          <w:pPr>
            <w:pStyle w:val="TOC2"/>
            <w:tabs>
              <w:tab w:val="right" w:leader="dot" w:pos="9015"/>
            </w:tabs>
          </w:pPr>
          <w:hyperlink w:anchor="_Toc1169019800">
            <w:r w:rsidRPr="3216882E" w:rsidR="3216882E">
              <w:rPr>
                <w:rStyle w:val="Hyperlink"/>
              </w:rPr>
              <w:t>4.1 Start-Up Funding</w:t>
            </w:r>
            <w:r>
              <w:tab/>
            </w:r>
            <w:r>
              <w:fldChar w:fldCharType="begin"/>
            </w:r>
            <w:r>
              <w:instrText xml:space="preserve">PAGEREF _Toc1169019800 \h</w:instrText>
            </w:r>
            <w:r>
              <w:fldChar w:fldCharType="separate"/>
            </w:r>
            <w:r w:rsidRPr="3216882E" w:rsidR="3216882E">
              <w:rPr>
                <w:rStyle w:val="Hyperlink"/>
              </w:rPr>
              <w:t>19</w:t>
            </w:r>
            <w:r>
              <w:fldChar w:fldCharType="end"/>
            </w:r>
          </w:hyperlink>
        </w:p>
        <w:p w:rsidR="00260ACB" w:rsidP="3216882E" w:rsidRDefault="00260ACB" w14:paraId="19DE8A59" w14:textId="69D929E2">
          <w:pPr>
            <w:pStyle w:val="TOC2"/>
            <w:tabs>
              <w:tab w:val="right" w:leader="dot" w:pos="9015"/>
            </w:tabs>
          </w:pPr>
          <w:hyperlink w:anchor="_Toc898545270">
            <w:r w:rsidRPr="3216882E" w:rsidR="3216882E">
              <w:rPr>
                <w:rStyle w:val="Hyperlink"/>
              </w:rPr>
              <w:t>4.2 Financial Growth</w:t>
            </w:r>
            <w:r>
              <w:tab/>
            </w:r>
            <w:r>
              <w:fldChar w:fldCharType="begin"/>
            </w:r>
            <w:r>
              <w:instrText xml:space="preserve">PAGEREF _Toc898545270 \h</w:instrText>
            </w:r>
            <w:r>
              <w:fldChar w:fldCharType="separate"/>
            </w:r>
            <w:r w:rsidRPr="3216882E" w:rsidR="3216882E">
              <w:rPr>
                <w:rStyle w:val="Hyperlink"/>
              </w:rPr>
              <w:t>19</w:t>
            </w:r>
            <w:r>
              <w:fldChar w:fldCharType="end"/>
            </w:r>
          </w:hyperlink>
        </w:p>
        <w:p w:rsidR="00260ACB" w:rsidP="3216882E" w:rsidRDefault="00260ACB" w14:paraId="096E3ED8" w14:textId="06EAC876">
          <w:pPr>
            <w:pStyle w:val="TOC3"/>
            <w:tabs>
              <w:tab w:val="right" w:leader="dot" w:pos="9015"/>
            </w:tabs>
          </w:pPr>
          <w:hyperlink w:anchor="_Toc877826051">
            <w:r w:rsidRPr="3216882E" w:rsidR="3216882E">
              <w:rPr>
                <w:rStyle w:val="Hyperlink"/>
              </w:rPr>
              <w:t>Financial Year</w:t>
            </w:r>
            <w:r>
              <w:tab/>
            </w:r>
            <w:r>
              <w:fldChar w:fldCharType="begin"/>
            </w:r>
            <w:r>
              <w:instrText xml:space="preserve">PAGEREF _Toc877826051 \h</w:instrText>
            </w:r>
            <w:r>
              <w:fldChar w:fldCharType="separate"/>
            </w:r>
            <w:r w:rsidRPr="3216882E" w:rsidR="3216882E">
              <w:rPr>
                <w:rStyle w:val="Hyperlink"/>
              </w:rPr>
              <w:t>19</w:t>
            </w:r>
            <w:r>
              <w:fldChar w:fldCharType="end"/>
            </w:r>
          </w:hyperlink>
        </w:p>
        <w:p w:rsidR="00260ACB" w:rsidP="3216882E" w:rsidRDefault="00260ACB" w14:paraId="656D9505" w14:textId="5E421F0B">
          <w:pPr>
            <w:pStyle w:val="TOC3"/>
            <w:tabs>
              <w:tab w:val="right" w:leader="dot" w:pos="9015"/>
            </w:tabs>
          </w:pPr>
          <w:hyperlink w:anchor="_Toc471487325">
            <w:r w:rsidRPr="3216882E" w:rsidR="3216882E">
              <w:rPr>
                <w:rStyle w:val="Hyperlink"/>
              </w:rPr>
              <w:t>Revenue (£bn)</w:t>
            </w:r>
            <w:r>
              <w:tab/>
            </w:r>
            <w:r>
              <w:fldChar w:fldCharType="begin"/>
            </w:r>
            <w:r>
              <w:instrText xml:space="preserve">PAGEREF _Toc471487325 \h</w:instrText>
            </w:r>
            <w:r>
              <w:fldChar w:fldCharType="separate"/>
            </w:r>
            <w:r w:rsidRPr="3216882E" w:rsidR="3216882E">
              <w:rPr>
                <w:rStyle w:val="Hyperlink"/>
              </w:rPr>
              <w:t>19</w:t>
            </w:r>
            <w:r>
              <w:fldChar w:fldCharType="end"/>
            </w:r>
          </w:hyperlink>
        </w:p>
        <w:p w:rsidR="00260ACB" w:rsidP="3216882E" w:rsidRDefault="00260ACB" w14:paraId="37FAD5A1" w14:textId="7E6788E3">
          <w:pPr>
            <w:pStyle w:val="TOC3"/>
            <w:tabs>
              <w:tab w:val="right" w:leader="dot" w:pos="9015"/>
            </w:tabs>
          </w:pPr>
          <w:hyperlink w:anchor="_Toc217550526">
            <w:r w:rsidRPr="3216882E" w:rsidR="3216882E">
              <w:rPr>
                <w:rStyle w:val="Hyperlink"/>
              </w:rPr>
              <w:t>Profit/Loss (£m)</w:t>
            </w:r>
            <w:r>
              <w:tab/>
            </w:r>
            <w:r>
              <w:fldChar w:fldCharType="begin"/>
            </w:r>
            <w:r>
              <w:instrText xml:space="preserve">PAGEREF _Toc217550526 \h</w:instrText>
            </w:r>
            <w:r>
              <w:fldChar w:fldCharType="separate"/>
            </w:r>
            <w:r w:rsidRPr="3216882E" w:rsidR="3216882E">
              <w:rPr>
                <w:rStyle w:val="Hyperlink"/>
              </w:rPr>
              <w:t>19</w:t>
            </w:r>
            <w:r>
              <w:fldChar w:fldCharType="end"/>
            </w:r>
          </w:hyperlink>
        </w:p>
        <w:p w:rsidR="00260ACB" w:rsidP="3216882E" w:rsidRDefault="00260ACB" w14:paraId="2CE26226" w14:textId="2C267897">
          <w:pPr>
            <w:pStyle w:val="TOC2"/>
            <w:tabs>
              <w:tab w:val="right" w:leader="dot" w:pos="9015"/>
            </w:tabs>
          </w:pPr>
          <w:hyperlink w:anchor="_Toc495889087">
            <w:r w:rsidRPr="3216882E" w:rsidR="3216882E">
              <w:rPr>
                <w:rStyle w:val="Hyperlink"/>
              </w:rPr>
              <w:t>4.3 Financial Performance Analysis</w:t>
            </w:r>
            <w:r>
              <w:tab/>
            </w:r>
            <w:r>
              <w:fldChar w:fldCharType="begin"/>
            </w:r>
            <w:r>
              <w:instrText xml:space="preserve">PAGEREF _Toc495889087 \h</w:instrText>
            </w:r>
            <w:r>
              <w:fldChar w:fldCharType="separate"/>
            </w:r>
            <w:r w:rsidRPr="3216882E" w:rsidR="3216882E">
              <w:rPr>
                <w:rStyle w:val="Hyperlink"/>
              </w:rPr>
              <w:t>20</w:t>
            </w:r>
            <w:r>
              <w:fldChar w:fldCharType="end"/>
            </w:r>
          </w:hyperlink>
        </w:p>
        <w:p w:rsidR="3216882E" w:rsidP="3216882E" w:rsidRDefault="3216882E" w14:paraId="2EDD94FB" w14:textId="38F252BD">
          <w:pPr>
            <w:pStyle w:val="TOC1"/>
            <w:tabs>
              <w:tab w:val="right" w:leader="dot" w:pos="9015"/>
            </w:tabs>
          </w:pPr>
          <w:hyperlink w:anchor="_Toc1280502901">
            <w:r w:rsidRPr="3216882E" w:rsidR="3216882E">
              <w:rPr>
                <w:rStyle w:val="Hyperlink"/>
              </w:rPr>
              <w:t>References</w:t>
            </w:r>
            <w:r>
              <w:tab/>
            </w:r>
            <w:r>
              <w:fldChar w:fldCharType="begin"/>
            </w:r>
            <w:r>
              <w:instrText xml:space="preserve">PAGEREF _Toc1280502901 \h</w:instrText>
            </w:r>
            <w:r>
              <w:fldChar w:fldCharType="separate"/>
            </w:r>
            <w:r w:rsidRPr="3216882E" w:rsidR="3216882E">
              <w:rPr>
                <w:rStyle w:val="Hyperlink"/>
              </w:rPr>
              <w:t>21</w:t>
            </w:r>
            <w:r>
              <w:fldChar w:fldCharType="end"/>
            </w:r>
          </w:hyperlink>
        </w:p>
        <w:p w:rsidRPr="00B24F60" w:rsidR="00B24F60" w:rsidP="3216882E" w:rsidRDefault="00B24F60" w14:paraId="7DF070BA" w14:textId="5EB6578A">
          <w:pPr>
            <w:pStyle w:val="TOC1"/>
            <w:tabs>
              <w:tab w:val="right" w:leader="dot" w:pos="9015"/>
            </w:tabs>
          </w:pPr>
          <w:r>
            <w:fldChar w:fldCharType="end"/>
          </w:r>
        </w:p>
      </w:sdtContent>
    </w:sdt>
    <w:p w:rsidRPr="00B24F60" w:rsidR="00B24F60" w:rsidRDefault="00B24F60" w14:paraId="0D62DA71" w14:textId="14C0EDCA">
      <w:r w:rsidRPr="00B24F60">
        <w:br w:type="page"/>
      </w:r>
    </w:p>
    <w:p w:rsidRPr="00B24F60" w:rsidR="00B24F60" w:rsidP="3216882E" w:rsidRDefault="00B24F60" w14:paraId="29AFBC96" w14:textId="77777777">
      <w:pPr>
        <w:pStyle w:val="Heading1"/>
        <w:spacing w:line="360" w:lineRule="auto"/>
        <w:jc w:val="both"/>
        <w:rPr>
          <w:rFonts w:ascii="Arial" w:hAnsi="Arial" w:eastAsia="Arial" w:cs="Arial"/>
          <w:sz w:val="24"/>
          <w:szCs w:val="24"/>
        </w:rPr>
      </w:pPr>
      <w:bookmarkStart w:name="_Toc1086650926" w:id="912294123"/>
      <w:r w:rsidRPr="0AE6C484" w:rsidR="00B24F60">
        <w:rPr>
          <w:rFonts w:ascii="Arial" w:hAnsi="Arial" w:eastAsia="Arial" w:cs="Arial"/>
          <w:sz w:val="24"/>
          <w:szCs w:val="24"/>
        </w:rPr>
        <w:t>Introduction</w:t>
      </w:r>
      <w:bookmarkEnd w:id="912294123"/>
    </w:p>
    <w:p w:rsidRPr="00B24F60" w:rsidR="00B24F60" w:rsidP="3216882E" w:rsidRDefault="00B24F60" w14:paraId="55E28475" w14:textId="77777777">
      <w:pPr>
        <w:spacing w:line="360" w:lineRule="auto"/>
        <w:jc w:val="both"/>
        <w:rPr>
          <w:rFonts w:ascii="Arial" w:hAnsi="Arial" w:eastAsia="Arial" w:cs="Arial"/>
          <w:sz w:val="24"/>
          <w:szCs w:val="24"/>
        </w:rPr>
      </w:pPr>
      <w:r w:rsidRPr="0AE6C484" w:rsidR="00B24F60">
        <w:rPr>
          <w:rFonts w:ascii="Arial" w:hAnsi="Arial" w:eastAsia="Arial" w:cs="Arial"/>
          <w:sz w:val="24"/>
          <w:szCs w:val="24"/>
        </w:rPr>
        <w:t>Entrepreneurship plays a vital role in economic growth by encouraging innovation, creating employment opportunities, and providing solutions to changing consumer needs. Entrepreneurs identify market gaps and develop products or services that create value for customers while generating profit for the business. One entrepreneur who has successfully transformed the grocery retail industry is Tim Steiner, the co-founder and Chief Executive Officer of Ocado Group plc. Founded in 2000, Ocado began as an online grocery retailer and has since evolved into a global technology business that provides automated fulfilment and logistics solutions to retailers worldwide (Ocado Group, 2025).</w:t>
      </w:r>
    </w:p>
    <w:p w:rsidRPr="00B24F60" w:rsidR="00B24F60" w:rsidP="3216882E" w:rsidRDefault="00B24F60" w14:paraId="6E005EA8" w14:textId="77777777">
      <w:pPr>
        <w:spacing w:line="360" w:lineRule="auto"/>
        <w:jc w:val="both"/>
        <w:rPr>
          <w:rFonts w:ascii="Arial" w:hAnsi="Arial" w:eastAsia="Arial" w:cs="Arial"/>
          <w:sz w:val="24"/>
          <w:szCs w:val="24"/>
        </w:rPr>
      </w:pPr>
      <w:r w:rsidRPr="0AE6C484" w:rsidR="00B24F60">
        <w:rPr>
          <w:rFonts w:ascii="Arial" w:hAnsi="Arial" w:eastAsia="Arial" w:cs="Arial"/>
          <w:sz w:val="24"/>
          <w:szCs w:val="24"/>
        </w:rPr>
        <w:t>Ocado is recognised as one of the UK's leading online grocery retailers and technology innovators. Unlike traditional supermarkets, Ocado operates without physical stores and relies on advanced technology, automated warehouses, and sophisticated delivery systems to serve customers efficiently. Through continuous innovation and investment in technology, the company has established a strong competitive position within the rapidly growing online grocery market.</w:t>
      </w:r>
    </w:p>
    <w:p w:rsidRPr="00B24F60" w:rsidR="00B24F60" w:rsidP="3216882E" w:rsidRDefault="00B24F60" w14:paraId="1F3C514A" w14:textId="77777777">
      <w:pPr>
        <w:spacing w:line="360" w:lineRule="auto"/>
        <w:jc w:val="both"/>
        <w:rPr>
          <w:rFonts w:ascii="Arial" w:hAnsi="Arial" w:eastAsia="Arial" w:cs="Arial"/>
          <w:sz w:val="24"/>
          <w:szCs w:val="24"/>
        </w:rPr>
      </w:pPr>
      <w:r w:rsidRPr="0AE6C484" w:rsidR="00B24F60">
        <w:rPr>
          <w:rFonts w:ascii="Arial" w:hAnsi="Arial" w:eastAsia="Arial" w:cs="Arial"/>
          <w:sz w:val="24"/>
          <w:szCs w:val="24"/>
        </w:rPr>
        <w:t>The purpose of this business plan is to evaluate Ocado's entrepreneurial journey, business model, market position, marketing strategies, and financial performance. The report will also analyse the company's strengths, weaknesses, opportunities, and threats while examining how Ocado has achieved growth through innovation and customer-focused strategies.</w:t>
      </w:r>
    </w:p>
    <w:p w:rsidRPr="00B24F60" w:rsidR="00B24F60" w:rsidP="3216882E" w:rsidRDefault="00B24F60" w14:paraId="680739E7" w14:textId="77777777">
      <w:pPr>
        <w:pStyle w:val="Heading1"/>
        <w:spacing w:line="360" w:lineRule="auto"/>
        <w:jc w:val="both"/>
        <w:rPr>
          <w:rFonts w:ascii="Arial" w:hAnsi="Arial" w:eastAsia="Arial" w:cs="Arial"/>
          <w:sz w:val="24"/>
          <w:szCs w:val="24"/>
        </w:rPr>
      </w:pPr>
      <w:bookmarkStart w:name="_Toc2135180307" w:id="971455202"/>
      <w:r w:rsidRPr="0AE6C484" w:rsidR="00B24F60">
        <w:rPr>
          <w:rFonts w:ascii="Arial" w:hAnsi="Arial" w:eastAsia="Arial" w:cs="Arial"/>
          <w:sz w:val="24"/>
          <w:szCs w:val="24"/>
        </w:rPr>
        <w:t>Element 1: Business Idea, Products and Services, Objectives and USP</w:t>
      </w:r>
      <w:bookmarkEnd w:id="971455202"/>
    </w:p>
    <w:p w:rsidRPr="00B24F60" w:rsidR="00B24F60" w:rsidP="3216882E" w:rsidRDefault="00B24F60" w14:paraId="784551B2" w14:textId="77777777">
      <w:pPr>
        <w:pStyle w:val="Heading2"/>
        <w:spacing w:line="360" w:lineRule="auto"/>
        <w:jc w:val="both"/>
        <w:rPr>
          <w:rFonts w:ascii="Arial" w:hAnsi="Arial" w:eastAsia="Arial" w:cs="Arial"/>
          <w:sz w:val="24"/>
          <w:szCs w:val="24"/>
        </w:rPr>
      </w:pPr>
      <w:bookmarkStart w:name="_Toc55275148" w:id="19858040"/>
      <w:r w:rsidRPr="0AE6C484" w:rsidR="00B24F60">
        <w:rPr>
          <w:rFonts w:ascii="Arial" w:hAnsi="Arial" w:eastAsia="Arial" w:cs="Arial"/>
          <w:sz w:val="24"/>
          <w:szCs w:val="24"/>
        </w:rPr>
        <w:t>1.1 Business Idea</w:t>
      </w:r>
      <w:bookmarkEnd w:id="19858040"/>
    </w:p>
    <w:p w:rsidRPr="00B24F60" w:rsidR="00B24F60" w:rsidP="3216882E" w:rsidRDefault="00B24F60" w14:paraId="165C0065" w14:textId="77777777">
      <w:pPr>
        <w:spacing w:line="360" w:lineRule="auto"/>
        <w:jc w:val="both"/>
        <w:rPr>
          <w:rFonts w:ascii="Arial" w:hAnsi="Arial" w:eastAsia="Arial" w:cs="Arial"/>
          <w:sz w:val="24"/>
          <w:szCs w:val="24"/>
        </w:rPr>
      </w:pPr>
      <w:r w:rsidRPr="0AE6C484" w:rsidR="00B24F60">
        <w:rPr>
          <w:rFonts w:ascii="Arial" w:hAnsi="Arial" w:eastAsia="Arial" w:cs="Arial"/>
          <w:sz w:val="24"/>
          <w:szCs w:val="24"/>
        </w:rPr>
        <w:t>The business idea behind Ocado was developed by Tim Steiner, Jonathan Faiman, and Jason Gissing, who identified an opportunity to revolutionise grocery shopping through the internet. At the time of Ocado's launch in 2000, online grocery shopping was still relatively uncommon in the United Kingdom. Consumers were heavily dependent on visiting physical supermarkets to purchase their groceries. The founders recognised that changing lifestyles, increasing internet usage, and demand for convenience would create opportunities for a digital grocery shopping platform (Steiner, 2024).</w:t>
      </w:r>
    </w:p>
    <w:p w:rsidRPr="00B24F60" w:rsidR="00B24F60" w:rsidP="3216882E" w:rsidRDefault="00B24F60" w14:paraId="6287D75D" w14:textId="77777777">
      <w:pPr>
        <w:spacing w:line="360" w:lineRule="auto"/>
        <w:jc w:val="both"/>
        <w:rPr>
          <w:rFonts w:ascii="Arial" w:hAnsi="Arial" w:eastAsia="Arial" w:cs="Arial"/>
          <w:sz w:val="24"/>
          <w:szCs w:val="24"/>
        </w:rPr>
      </w:pPr>
      <w:r w:rsidRPr="0AE6C484" w:rsidR="00B24F60">
        <w:rPr>
          <w:rFonts w:ascii="Arial" w:hAnsi="Arial" w:eastAsia="Arial" w:cs="Arial"/>
          <w:sz w:val="24"/>
          <w:szCs w:val="24"/>
        </w:rPr>
        <w:t>Ocado's original concept focused on providing customers with a convenient alternative to traditional supermarket shopping. Rather than operating a chain of physical stores, the company developed a centralised online retail model supported by large fulfilment centres and home delivery services. This approach enabled customers to order groceries online and receive deliveries directly to their homes at a convenient time.</w:t>
      </w:r>
    </w:p>
    <w:p w:rsidRPr="00B24F60" w:rsidR="00B24F60" w:rsidP="3216882E" w:rsidRDefault="00B24F60" w14:paraId="105DFF3A" w14:textId="33011991">
      <w:pPr>
        <w:spacing w:line="360" w:lineRule="auto"/>
        <w:jc w:val="both"/>
        <w:rPr>
          <w:rFonts w:ascii="Arial" w:hAnsi="Arial" w:eastAsia="Arial" w:cs="Arial"/>
          <w:sz w:val="24"/>
          <w:szCs w:val="24"/>
        </w:rPr>
      </w:pPr>
      <w:r w:rsidRPr="0AE6C484" w:rsidR="00B24F60">
        <w:rPr>
          <w:rFonts w:ascii="Arial" w:hAnsi="Arial" w:eastAsia="Arial" w:cs="Arial"/>
          <w:sz w:val="24"/>
          <w:szCs w:val="24"/>
        </w:rPr>
        <w:t>The company's entrepreneurial vision extended beyond simply selling groceries online. As the business grew, Ocado invested heavily in technology, automation, artificial intelligence, and robotics to improve operational efficiency and customer satisfaction. This strategic focus allowed the company to develop innovative fulfilment solutions that later became a separate source of revenue through partnerships with international retailers.</w:t>
      </w:r>
    </w:p>
    <w:p w:rsidRPr="00B24F60" w:rsidR="00B24F60" w:rsidP="0AE6C484" w:rsidRDefault="00B24F60" w14:paraId="4C3E950F" w14:textId="77777777">
      <w:pPr>
        <w:spacing w:line="360" w:lineRule="auto"/>
        <w:jc w:val="both"/>
        <w:rPr>
          <w:rFonts w:ascii="Arial" w:hAnsi="Arial" w:eastAsia="Arial" w:cs="Arial"/>
          <w:sz w:val="24"/>
          <w:szCs w:val="24"/>
        </w:rPr>
      </w:pPr>
      <w:r w:rsidRPr="0AE6C484">
        <w:rPr>
          <w:rFonts w:ascii="Arial" w:hAnsi="Arial" w:eastAsia="Arial" w:cs="Arial"/>
          <w:sz w:val="24"/>
          <w:szCs w:val="24"/>
        </w:rPr>
        <w:br w:type="page"/>
      </w:r>
    </w:p>
    <w:p w:rsidRPr="00B24F60" w:rsidR="00B24F60" w:rsidP="3216882E" w:rsidRDefault="00B24F60" w14:paraId="28A03E69" w14:textId="77777777">
      <w:pPr>
        <w:pStyle w:val="Heading2"/>
        <w:spacing w:line="360" w:lineRule="auto"/>
        <w:jc w:val="both"/>
        <w:rPr>
          <w:rFonts w:ascii="Arial" w:hAnsi="Arial" w:eastAsia="Arial" w:cs="Arial"/>
          <w:sz w:val="24"/>
          <w:szCs w:val="24"/>
        </w:rPr>
      </w:pPr>
      <w:bookmarkStart w:name="_Toc566814280" w:id="1413122687"/>
      <w:r w:rsidRPr="0AE6C484" w:rsidR="00B24F60">
        <w:rPr>
          <w:rFonts w:ascii="Arial" w:hAnsi="Arial" w:eastAsia="Arial" w:cs="Arial"/>
          <w:sz w:val="24"/>
          <w:szCs w:val="24"/>
        </w:rPr>
        <w:t>1.2 Products and Services</w:t>
      </w:r>
      <w:bookmarkEnd w:id="1413122687"/>
    </w:p>
    <w:p w:rsidRPr="00B24F60" w:rsidR="00B24F60" w:rsidP="3216882E" w:rsidRDefault="00B24F60" w14:paraId="268705BB" w14:textId="77777777">
      <w:pPr>
        <w:spacing w:line="360" w:lineRule="auto"/>
        <w:jc w:val="both"/>
        <w:rPr>
          <w:rFonts w:ascii="Arial" w:hAnsi="Arial" w:eastAsia="Arial" w:cs="Arial"/>
          <w:sz w:val="24"/>
          <w:szCs w:val="24"/>
        </w:rPr>
      </w:pPr>
      <w:r w:rsidRPr="0AE6C484" w:rsidR="00B24F60">
        <w:rPr>
          <w:rFonts w:ascii="Arial" w:hAnsi="Arial" w:eastAsia="Arial" w:cs="Arial"/>
          <w:sz w:val="24"/>
          <w:szCs w:val="24"/>
        </w:rPr>
        <w:t>Ocado has evolved significantly since its launch as an online grocery retailer. Today, the company operates through two main business divisions: online grocery retailing and technology solutions. This diversification has enabled Ocado to generate revenue from both consumers and business clients while strengthening its position within the global retail industry.</w:t>
      </w:r>
    </w:p>
    <w:p w:rsidRPr="00B24F60" w:rsidR="00B24F60" w:rsidP="3216882E" w:rsidRDefault="00B24F60" w14:paraId="24F3AAA1" w14:textId="77777777">
      <w:pPr>
        <w:spacing w:line="360" w:lineRule="auto"/>
        <w:jc w:val="both"/>
        <w:rPr>
          <w:rFonts w:ascii="Arial" w:hAnsi="Arial" w:eastAsia="Arial" w:cs="Arial"/>
          <w:sz w:val="24"/>
          <w:szCs w:val="24"/>
        </w:rPr>
      </w:pPr>
      <w:r w:rsidRPr="0AE6C484" w:rsidR="00B24F60">
        <w:rPr>
          <w:rFonts w:ascii="Arial" w:hAnsi="Arial" w:eastAsia="Arial" w:cs="Arial"/>
          <w:sz w:val="24"/>
          <w:szCs w:val="24"/>
        </w:rPr>
        <w:t>The company's primary service is online grocery shopping, allowing customers to purchase a wide range of food and household products through its website and mobile application. Customers can choose from thousands of products, including fresh produce, frozen foods, beverages, health products, and household essentials. The convenience of online ordering and home delivery has become increasingly attractive to busy consumers seeking to save time and avoid traditional supermarket visits (Kotler et al., 2023).</w:t>
      </w:r>
    </w:p>
    <w:p w:rsidRPr="00B24F60" w:rsidR="00B24F60" w:rsidP="3216882E" w:rsidRDefault="00B24F60" w14:paraId="32E5B835" w14:textId="77777777">
      <w:pPr>
        <w:spacing w:line="360" w:lineRule="auto"/>
        <w:jc w:val="both"/>
        <w:rPr>
          <w:rFonts w:ascii="Arial" w:hAnsi="Arial" w:eastAsia="Arial" w:cs="Arial"/>
          <w:sz w:val="24"/>
          <w:szCs w:val="24"/>
        </w:rPr>
      </w:pPr>
      <w:r w:rsidRPr="0AE6C484" w:rsidR="00B24F60">
        <w:rPr>
          <w:rFonts w:ascii="Arial" w:hAnsi="Arial" w:eastAsia="Arial" w:cs="Arial"/>
          <w:sz w:val="24"/>
          <w:szCs w:val="24"/>
        </w:rPr>
        <w:t>A key partnership that contributed to Ocado's success is its collaboration with Marks &amp; Spencer. Through this agreement, Ocado delivers a large range of Marks &amp; Spencer food products directly to customers across the United Kingdom. This partnership has strengthened Ocado's product offering and enhanced its reputation for quality and reliability.</w:t>
      </w:r>
    </w:p>
    <w:p w:rsidRPr="00B24F60" w:rsidR="00B24F60" w:rsidP="3216882E" w:rsidRDefault="00B24F60" w14:paraId="31D89B4D" w14:textId="77777777">
      <w:pPr>
        <w:spacing w:line="360" w:lineRule="auto"/>
        <w:jc w:val="both"/>
        <w:rPr>
          <w:rFonts w:ascii="Arial" w:hAnsi="Arial" w:eastAsia="Arial" w:cs="Arial"/>
          <w:sz w:val="24"/>
          <w:szCs w:val="24"/>
        </w:rPr>
      </w:pPr>
      <w:r w:rsidRPr="0AE6C484" w:rsidR="00B24F60">
        <w:rPr>
          <w:rFonts w:ascii="Arial" w:hAnsi="Arial" w:eastAsia="Arial" w:cs="Arial"/>
          <w:sz w:val="24"/>
          <w:szCs w:val="24"/>
        </w:rPr>
        <w:t>Beyond grocery retailing, Ocado has developed the Ocado Smart Platform (OSP), which represents one of the company's most significant innovations. The platform combines software, robotics, artificial intelligence, data analytics, and automated warehouse technology to support online retail operations. Retailers around the world can licence this technology to improve their own e-commerce and fulfilment capabilities.</w:t>
      </w:r>
    </w:p>
    <w:p w:rsidRPr="00B24F60" w:rsidR="00B24F60" w:rsidP="3216882E" w:rsidRDefault="00B24F60" w14:paraId="5DCAAED7" w14:textId="77777777">
      <w:pPr>
        <w:spacing w:line="360" w:lineRule="auto"/>
        <w:jc w:val="both"/>
        <w:rPr>
          <w:rFonts w:ascii="Arial" w:hAnsi="Arial" w:eastAsia="Arial" w:cs="Arial"/>
          <w:sz w:val="24"/>
          <w:szCs w:val="24"/>
        </w:rPr>
      </w:pPr>
      <w:r w:rsidRPr="0AE6C484" w:rsidR="00B24F60">
        <w:rPr>
          <w:rFonts w:ascii="Arial" w:hAnsi="Arial" w:eastAsia="Arial" w:cs="Arial"/>
          <w:sz w:val="24"/>
          <w:szCs w:val="24"/>
        </w:rPr>
        <w:t>The company also operates highly automated Customer Fulfilment Centres (CFCs), where robots assist in picking and packing customer orders. These facilities increase operational efficiency, reduce labour costs, and improve order accuracy. Furthermore, Ocado provides logistics and delivery solutions designed to ensure fast and reliable customer service.</w:t>
      </w:r>
    </w:p>
    <w:p w:rsidRPr="00B24F60" w:rsidR="00B24F60" w:rsidP="3216882E" w:rsidRDefault="00B24F60" w14:paraId="43A24E17" w14:textId="77777777">
      <w:pPr>
        <w:spacing w:line="360" w:lineRule="auto"/>
        <w:jc w:val="both"/>
        <w:rPr>
          <w:rFonts w:ascii="Arial" w:hAnsi="Arial" w:eastAsia="Arial" w:cs="Arial"/>
          <w:sz w:val="24"/>
          <w:szCs w:val="24"/>
        </w:rPr>
      </w:pPr>
      <w:r w:rsidRPr="0AE6C484" w:rsidR="00B24F60">
        <w:rPr>
          <w:rFonts w:ascii="Arial" w:hAnsi="Arial" w:eastAsia="Arial" w:cs="Arial"/>
          <w:sz w:val="24"/>
          <w:szCs w:val="24"/>
        </w:rPr>
        <w:t>By offering both retail and technology services, Ocado has created multiple revenue streams and reduced its dependence on a single business activity. This strategy demonstrates the entrepreneurial ability of Tim Steiner and his management team to identify new growth opportunities and adapt to changing market conditions.</w:t>
      </w:r>
    </w:p>
    <w:p w:rsidRPr="00B24F60" w:rsidR="00B24F60" w:rsidP="3216882E" w:rsidRDefault="00B24F60" w14:paraId="79789EEA" w14:textId="77777777">
      <w:pPr>
        <w:pStyle w:val="Heading2"/>
        <w:spacing w:line="360" w:lineRule="auto"/>
        <w:jc w:val="both"/>
        <w:rPr>
          <w:rFonts w:ascii="Arial" w:hAnsi="Arial" w:eastAsia="Arial" w:cs="Arial"/>
          <w:sz w:val="24"/>
          <w:szCs w:val="24"/>
        </w:rPr>
      </w:pPr>
      <w:bookmarkStart w:name="_Toc1456285375" w:id="328250659"/>
      <w:r w:rsidRPr="0AE6C484" w:rsidR="00B24F60">
        <w:rPr>
          <w:rFonts w:ascii="Arial" w:hAnsi="Arial" w:eastAsia="Arial" w:cs="Arial"/>
          <w:sz w:val="24"/>
          <w:szCs w:val="24"/>
        </w:rPr>
        <w:t>1.3 Business Objectives</w:t>
      </w:r>
      <w:bookmarkEnd w:id="328250659"/>
    </w:p>
    <w:p w:rsidRPr="00B24F60" w:rsidR="00B24F60" w:rsidP="3216882E" w:rsidRDefault="00B24F60" w14:paraId="237563F5" w14:textId="77777777">
      <w:pPr>
        <w:spacing w:line="360" w:lineRule="auto"/>
        <w:jc w:val="both"/>
        <w:rPr>
          <w:rFonts w:ascii="Arial" w:hAnsi="Arial" w:eastAsia="Arial" w:cs="Arial"/>
          <w:sz w:val="24"/>
          <w:szCs w:val="24"/>
        </w:rPr>
      </w:pPr>
      <w:r w:rsidRPr="0AE6C484" w:rsidR="00B24F60">
        <w:rPr>
          <w:rFonts w:ascii="Arial" w:hAnsi="Arial" w:eastAsia="Arial" w:cs="Arial"/>
          <w:sz w:val="24"/>
          <w:szCs w:val="24"/>
        </w:rPr>
        <w:t>Like most successful organisations, Ocado operates with both short-term and long-term objectives designed to support sustainable growth and maintain competitive advantage.</w:t>
      </w:r>
    </w:p>
    <w:p w:rsidRPr="00B24F60" w:rsidR="00B24F60" w:rsidP="3216882E" w:rsidRDefault="00B24F60" w14:paraId="698865AC" w14:textId="77777777">
      <w:pPr>
        <w:pStyle w:val="Heading3"/>
        <w:spacing w:line="360" w:lineRule="auto"/>
        <w:jc w:val="both"/>
        <w:rPr>
          <w:rFonts w:ascii="Arial" w:hAnsi="Arial" w:eastAsia="Arial" w:cs="Arial"/>
          <w:sz w:val="24"/>
          <w:szCs w:val="24"/>
        </w:rPr>
      </w:pPr>
      <w:bookmarkStart w:name="_Toc1133401358" w:id="1591726621"/>
      <w:r w:rsidRPr="0AE6C484" w:rsidR="00B24F60">
        <w:rPr>
          <w:rFonts w:ascii="Arial" w:hAnsi="Arial" w:eastAsia="Arial" w:cs="Arial"/>
          <w:sz w:val="24"/>
          <w:szCs w:val="24"/>
        </w:rPr>
        <w:t>Short-Term Objectives</w:t>
      </w:r>
      <w:bookmarkEnd w:id="1591726621"/>
    </w:p>
    <w:p w:rsidRPr="00B24F60" w:rsidR="00B24F60" w:rsidP="3216882E" w:rsidRDefault="00B24F60" w14:paraId="30B1761D" w14:textId="77777777">
      <w:pPr>
        <w:spacing w:line="360" w:lineRule="auto"/>
        <w:jc w:val="both"/>
        <w:rPr>
          <w:rFonts w:ascii="Arial" w:hAnsi="Arial" w:eastAsia="Arial" w:cs="Arial"/>
          <w:sz w:val="24"/>
          <w:szCs w:val="24"/>
        </w:rPr>
      </w:pPr>
      <w:r w:rsidRPr="0AE6C484" w:rsidR="00B24F60">
        <w:rPr>
          <w:rFonts w:ascii="Arial" w:hAnsi="Arial" w:eastAsia="Arial" w:cs="Arial"/>
          <w:sz w:val="24"/>
          <w:szCs w:val="24"/>
        </w:rPr>
        <w:t>One of Ocado's primary short-term objectives is to increase customer acquisition and retention within the highly competitive online grocery market. The company continuously invests in customer experience improvements, delivery efficiency, and product availability to encourage repeat purchases and customer loyalty.</w:t>
      </w:r>
    </w:p>
    <w:p w:rsidRPr="00B24F60" w:rsidR="00B24F60" w:rsidP="3216882E" w:rsidRDefault="00B24F60" w14:paraId="230D0F54" w14:textId="77777777">
      <w:pPr>
        <w:spacing w:line="360" w:lineRule="auto"/>
        <w:jc w:val="both"/>
        <w:rPr>
          <w:rFonts w:ascii="Arial" w:hAnsi="Arial" w:eastAsia="Arial" w:cs="Arial"/>
          <w:sz w:val="24"/>
          <w:szCs w:val="24"/>
        </w:rPr>
      </w:pPr>
      <w:r w:rsidRPr="0AE6C484" w:rsidR="00B24F60">
        <w:rPr>
          <w:rFonts w:ascii="Arial" w:hAnsi="Arial" w:eastAsia="Arial" w:cs="Arial"/>
          <w:sz w:val="24"/>
          <w:szCs w:val="24"/>
        </w:rPr>
        <w:t>Another important objective is to improve operational efficiency through technological innovation. By enhancing warehouse automation and delivery systems, Ocado aims to reduce costs while maintaining high service standards. This allows the company to improve profitability and strengthen its market position.</w:t>
      </w:r>
    </w:p>
    <w:p w:rsidRPr="00B24F60" w:rsidR="00B24F60" w:rsidP="3216882E" w:rsidRDefault="00B24F60" w14:paraId="4711C65B" w14:textId="77777777">
      <w:pPr>
        <w:spacing w:line="360" w:lineRule="auto"/>
        <w:jc w:val="both"/>
        <w:rPr>
          <w:rFonts w:ascii="Arial" w:hAnsi="Arial" w:eastAsia="Arial" w:cs="Arial"/>
          <w:sz w:val="24"/>
          <w:szCs w:val="24"/>
        </w:rPr>
      </w:pPr>
      <w:r w:rsidRPr="0AE6C484" w:rsidR="00B24F60">
        <w:rPr>
          <w:rFonts w:ascii="Arial" w:hAnsi="Arial" w:eastAsia="Arial" w:cs="Arial"/>
          <w:sz w:val="24"/>
          <w:szCs w:val="24"/>
        </w:rPr>
        <w:t>The company also seeks to expand its retail sales by introducing new products, improving digital marketing activities, and increasing customer engagement through personalised shopping experiences.</w:t>
      </w:r>
    </w:p>
    <w:p w:rsidRPr="00B24F60" w:rsidR="00B24F60" w:rsidP="3216882E" w:rsidRDefault="00B24F60" w14:paraId="0FF37DC8" w14:textId="77777777">
      <w:pPr>
        <w:pStyle w:val="Heading3"/>
        <w:spacing w:line="360" w:lineRule="auto"/>
        <w:jc w:val="both"/>
        <w:rPr>
          <w:rFonts w:ascii="Arial" w:hAnsi="Arial" w:eastAsia="Arial" w:cs="Arial"/>
          <w:sz w:val="24"/>
          <w:szCs w:val="24"/>
        </w:rPr>
      </w:pPr>
      <w:bookmarkStart w:name="_Toc180241968" w:id="1709114211"/>
      <w:r w:rsidRPr="0AE6C484" w:rsidR="00B24F60">
        <w:rPr>
          <w:rFonts w:ascii="Arial" w:hAnsi="Arial" w:eastAsia="Arial" w:cs="Arial"/>
          <w:sz w:val="24"/>
          <w:szCs w:val="24"/>
        </w:rPr>
        <w:t>Long-Term Objectives</w:t>
      </w:r>
      <w:bookmarkEnd w:id="1709114211"/>
    </w:p>
    <w:p w:rsidRPr="00B24F60" w:rsidR="00B24F60" w:rsidP="3216882E" w:rsidRDefault="00B24F60" w14:paraId="0B2D2AA4" w14:textId="77777777">
      <w:pPr>
        <w:spacing w:line="360" w:lineRule="auto"/>
        <w:jc w:val="both"/>
        <w:rPr>
          <w:rFonts w:ascii="Arial" w:hAnsi="Arial" w:eastAsia="Arial" w:cs="Arial"/>
          <w:sz w:val="24"/>
          <w:szCs w:val="24"/>
        </w:rPr>
      </w:pPr>
      <w:r w:rsidRPr="0AE6C484" w:rsidR="00B24F60">
        <w:rPr>
          <w:rFonts w:ascii="Arial" w:hAnsi="Arial" w:eastAsia="Arial" w:cs="Arial"/>
          <w:sz w:val="24"/>
          <w:szCs w:val="24"/>
        </w:rPr>
        <w:t>Ocado's long-term objectives focus on international expansion and technological leadership. The company aims to become a global leader in online grocery technology by licensing its Ocado Smart Platform to retailers around the world.</w:t>
      </w:r>
    </w:p>
    <w:p w:rsidRPr="00B24F60" w:rsidR="00B24F60" w:rsidP="3216882E" w:rsidRDefault="00B24F60" w14:paraId="5EC985E8" w14:textId="77777777">
      <w:pPr>
        <w:spacing w:line="360" w:lineRule="auto"/>
        <w:jc w:val="both"/>
        <w:rPr>
          <w:rFonts w:ascii="Arial" w:hAnsi="Arial" w:eastAsia="Arial" w:cs="Arial"/>
          <w:sz w:val="24"/>
          <w:szCs w:val="24"/>
        </w:rPr>
      </w:pPr>
      <w:r w:rsidRPr="0AE6C484" w:rsidR="00B24F60">
        <w:rPr>
          <w:rFonts w:ascii="Arial" w:hAnsi="Arial" w:eastAsia="Arial" w:cs="Arial"/>
          <w:sz w:val="24"/>
          <w:szCs w:val="24"/>
        </w:rPr>
        <w:t>Another long-term objective is to strengthen strategic partnerships with international retailers. These partnerships provide opportunities for revenue growth while expanding the company's global presence.</w:t>
      </w:r>
    </w:p>
    <w:p w:rsidRPr="00B24F60" w:rsidR="00B24F60" w:rsidP="3216882E" w:rsidRDefault="00B24F60" w14:paraId="7422F530" w14:textId="77777777">
      <w:pPr>
        <w:spacing w:line="360" w:lineRule="auto"/>
        <w:jc w:val="both"/>
        <w:rPr>
          <w:rFonts w:ascii="Arial" w:hAnsi="Arial" w:eastAsia="Arial" w:cs="Arial"/>
          <w:sz w:val="24"/>
          <w:szCs w:val="24"/>
        </w:rPr>
      </w:pPr>
      <w:r w:rsidRPr="0AE6C484" w:rsidR="00B24F60">
        <w:rPr>
          <w:rFonts w:ascii="Arial" w:hAnsi="Arial" w:eastAsia="Arial" w:cs="Arial"/>
          <w:sz w:val="24"/>
          <w:szCs w:val="24"/>
        </w:rPr>
        <w:t>Furthermore, Ocado seeks to maintain its reputation as an innovation-driven organisation by continuing to invest in artificial intelligence, robotics, automation, and sustainable business practices. Such investments support long-term competitiveness and create barriers for competitors seeking to replicate Ocado's business model.</w:t>
      </w:r>
    </w:p>
    <w:p w:rsidRPr="00B24F60" w:rsidR="00B24F60" w:rsidP="3216882E" w:rsidRDefault="00B24F60" w14:paraId="7C251F74" w14:textId="77777777">
      <w:pPr>
        <w:spacing w:line="360" w:lineRule="auto"/>
        <w:jc w:val="both"/>
        <w:rPr>
          <w:rFonts w:ascii="Arial" w:hAnsi="Arial" w:eastAsia="Arial" w:cs="Arial"/>
          <w:sz w:val="24"/>
          <w:szCs w:val="24"/>
        </w:rPr>
      </w:pPr>
      <w:r w:rsidRPr="0AE6C484" w:rsidR="00B24F60">
        <w:rPr>
          <w:rFonts w:ascii="Arial" w:hAnsi="Arial" w:eastAsia="Arial" w:cs="Arial"/>
          <w:sz w:val="24"/>
          <w:szCs w:val="24"/>
        </w:rPr>
        <w:t>These objectives demonstrate that Ocado's strategy extends beyond traditional grocery retailing and focuses on establishing itself as a global technology business.</w:t>
      </w:r>
    </w:p>
    <w:p w:rsidRPr="00B24F60" w:rsidR="00B24F60" w:rsidP="3216882E" w:rsidRDefault="00B24F60" w14:paraId="7B615F92" w14:textId="77777777">
      <w:pPr>
        <w:pStyle w:val="Heading2"/>
        <w:spacing w:line="360" w:lineRule="auto"/>
        <w:jc w:val="both"/>
        <w:rPr>
          <w:rFonts w:ascii="Arial" w:hAnsi="Arial" w:eastAsia="Arial" w:cs="Arial"/>
          <w:sz w:val="24"/>
          <w:szCs w:val="24"/>
        </w:rPr>
      </w:pPr>
      <w:bookmarkStart w:name="_Toc2005334321" w:id="505799193"/>
      <w:r w:rsidRPr="0AE6C484" w:rsidR="00B24F60">
        <w:rPr>
          <w:rFonts w:ascii="Arial" w:hAnsi="Arial" w:eastAsia="Arial" w:cs="Arial"/>
          <w:sz w:val="24"/>
          <w:szCs w:val="24"/>
        </w:rPr>
        <w:t>1.4 Unique Selling Proposition (USP)</w:t>
      </w:r>
      <w:bookmarkEnd w:id="505799193"/>
    </w:p>
    <w:p w:rsidRPr="00B24F60" w:rsidR="00B24F60" w:rsidP="3216882E" w:rsidRDefault="00B24F60" w14:paraId="619C6EA8" w14:textId="77777777">
      <w:pPr>
        <w:spacing w:line="360" w:lineRule="auto"/>
        <w:jc w:val="both"/>
        <w:rPr>
          <w:rFonts w:ascii="Arial" w:hAnsi="Arial" w:eastAsia="Arial" w:cs="Arial"/>
          <w:sz w:val="24"/>
          <w:szCs w:val="24"/>
        </w:rPr>
      </w:pPr>
      <w:r w:rsidRPr="0AE6C484" w:rsidR="00B24F60">
        <w:rPr>
          <w:rFonts w:ascii="Arial" w:hAnsi="Arial" w:eastAsia="Arial" w:cs="Arial"/>
          <w:sz w:val="24"/>
          <w:szCs w:val="24"/>
        </w:rPr>
        <w:t>A Unique Selling Proposition (USP) refers to the distinctive feature that differentiates a company from its competitors and creates value for customers. Ocado's USP is its combination of advanced technology, automation, and online-only retail operations.</w:t>
      </w:r>
    </w:p>
    <w:p w:rsidRPr="00B24F60" w:rsidR="00B24F60" w:rsidP="3216882E" w:rsidRDefault="00B24F60" w14:paraId="494DFE5E" w14:textId="77777777">
      <w:pPr>
        <w:spacing w:line="360" w:lineRule="auto"/>
        <w:jc w:val="both"/>
        <w:rPr>
          <w:rFonts w:ascii="Arial" w:hAnsi="Arial" w:eastAsia="Arial" w:cs="Arial"/>
          <w:sz w:val="24"/>
          <w:szCs w:val="24"/>
        </w:rPr>
      </w:pPr>
      <w:r w:rsidRPr="0AE6C484" w:rsidR="00B24F60">
        <w:rPr>
          <w:rFonts w:ascii="Arial" w:hAnsi="Arial" w:eastAsia="Arial" w:cs="Arial"/>
          <w:sz w:val="24"/>
          <w:szCs w:val="24"/>
        </w:rPr>
        <w:t>Unlike traditional supermarkets such as Tesco and Sainsbury's, which rely on extensive networks of physical stores, Ocado operates primarily through highly automated fulfilment centres. This enables the company to process large volumes of customer orders efficiently while maintaining high levels of accuracy and service quality.</w:t>
      </w:r>
    </w:p>
    <w:p w:rsidRPr="00B24F60" w:rsidR="00B24F60" w:rsidP="3216882E" w:rsidRDefault="00B24F60" w14:paraId="50244619" w14:textId="77777777">
      <w:pPr>
        <w:spacing w:line="360" w:lineRule="auto"/>
        <w:jc w:val="both"/>
        <w:rPr>
          <w:rFonts w:ascii="Arial" w:hAnsi="Arial" w:eastAsia="Arial" w:cs="Arial"/>
          <w:sz w:val="24"/>
          <w:szCs w:val="24"/>
        </w:rPr>
      </w:pPr>
      <w:r w:rsidRPr="0AE6C484" w:rsidR="00B24F60">
        <w:rPr>
          <w:rFonts w:ascii="Arial" w:hAnsi="Arial" w:eastAsia="Arial" w:cs="Arial"/>
          <w:sz w:val="24"/>
          <w:szCs w:val="24"/>
        </w:rPr>
        <w:t>The integration of robotics, artificial intelligence, and sophisticated data analytics provides Ocado with significant operational advantages. Customers benefit from efficient deliveries, accurate order fulfilment, and a seamless online shopping experience. These factors contribute to customer satisfaction and brand loyalty.</w:t>
      </w:r>
    </w:p>
    <w:p w:rsidRPr="00B24F60" w:rsidR="00B24F60" w:rsidP="3216882E" w:rsidRDefault="00B24F60" w14:paraId="1AA200C8" w14:textId="77777777">
      <w:pPr>
        <w:spacing w:line="360" w:lineRule="auto"/>
        <w:jc w:val="both"/>
        <w:rPr>
          <w:rFonts w:ascii="Arial" w:hAnsi="Arial" w:eastAsia="Arial" w:cs="Arial"/>
          <w:sz w:val="24"/>
          <w:szCs w:val="24"/>
        </w:rPr>
      </w:pPr>
      <w:r w:rsidRPr="0AE6C484" w:rsidR="00B24F60">
        <w:rPr>
          <w:rFonts w:ascii="Arial" w:hAnsi="Arial" w:eastAsia="Arial" w:cs="Arial"/>
          <w:sz w:val="24"/>
          <w:szCs w:val="24"/>
        </w:rPr>
        <w:t>Furthermore, the Ocado Smart Platform differentiates the company from most competitors. Rather than solely operating as a retailer, Ocado generates additional revenue by providing technology solutions to retailers globally. This creates a competitive advantage that is difficult for competitors to imitate because of the substantial investment, expertise, and technological infrastructure required.</w:t>
      </w:r>
    </w:p>
    <w:p w:rsidRPr="00B24F60" w:rsidR="00B24F60" w:rsidP="3216882E" w:rsidRDefault="00B24F60" w14:paraId="5404A803" w14:textId="77777777">
      <w:pPr>
        <w:spacing w:line="360" w:lineRule="auto"/>
        <w:jc w:val="both"/>
        <w:rPr>
          <w:rFonts w:ascii="Arial" w:hAnsi="Arial" w:eastAsia="Arial" w:cs="Arial"/>
          <w:sz w:val="24"/>
          <w:szCs w:val="24"/>
        </w:rPr>
      </w:pPr>
      <w:r w:rsidRPr="0AE6C484" w:rsidR="00B24F60">
        <w:rPr>
          <w:rFonts w:ascii="Arial" w:hAnsi="Arial" w:eastAsia="Arial" w:cs="Arial"/>
          <w:sz w:val="24"/>
          <w:szCs w:val="24"/>
        </w:rPr>
        <w:t>However, there are also limitations associated with this strategy. The company's heavy reliance on technology requires continuous investment and exposes it to cybersecurity risks, technological failures, and high operating costs. Despite these challenges, Ocado's USP remains a significant source of competitive advantage and has played a crucial role in the company's growth and international success.</w:t>
      </w:r>
    </w:p>
    <w:p w:rsidRPr="00B24F60" w:rsidR="00B24F60" w:rsidP="3216882E" w:rsidRDefault="00B24F60" w14:paraId="116035EA" w14:textId="77777777">
      <w:pPr>
        <w:spacing w:line="360" w:lineRule="auto"/>
        <w:jc w:val="both"/>
        <w:rPr>
          <w:rFonts w:ascii="Arial" w:hAnsi="Arial" w:eastAsia="Arial" w:cs="Arial"/>
          <w:sz w:val="24"/>
          <w:szCs w:val="24"/>
        </w:rPr>
      </w:pPr>
    </w:p>
    <w:p w:rsidRPr="00B24F60" w:rsidR="00B24F60" w:rsidP="3216882E" w:rsidRDefault="00B24F60" w14:paraId="486F08F1" w14:textId="73E24796">
      <w:pPr>
        <w:spacing w:line="360" w:lineRule="auto"/>
        <w:jc w:val="both"/>
        <w:rPr>
          <w:rFonts w:ascii="Arial" w:hAnsi="Arial" w:eastAsia="Arial" w:cs="Arial"/>
          <w:sz w:val="24"/>
          <w:szCs w:val="24"/>
        </w:rPr>
      </w:pPr>
      <w:r w:rsidRPr="0AE6C484">
        <w:rPr>
          <w:rFonts w:ascii="Arial" w:hAnsi="Arial" w:eastAsia="Arial" w:cs="Arial"/>
          <w:sz w:val="24"/>
          <w:szCs w:val="24"/>
        </w:rPr>
        <w:br w:type="page"/>
      </w:r>
    </w:p>
    <w:p w:rsidRPr="00B24F60" w:rsidR="00B24F60" w:rsidP="3216882E" w:rsidRDefault="00B24F60" w14:paraId="2139DB47" w14:textId="77777777">
      <w:pPr>
        <w:pStyle w:val="Heading1"/>
        <w:spacing w:line="360" w:lineRule="auto"/>
        <w:jc w:val="both"/>
        <w:rPr>
          <w:rFonts w:ascii="Arial" w:hAnsi="Arial" w:eastAsia="Arial" w:cs="Arial"/>
          <w:sz w:val="24"/>
          <w:szCs w:val="24"/>
        </w:rPr>
      </w:pPr>
      <w:bookmarkStart w:name="_Toc91666138" w:id="1488043400"/>
      <w:r w:rsidRPr="0AE6C484" w:rsidR="00B24F60">
        <w:rPr>
          <w:rFonts w:ascii="Arial" w:hAnsi="Arial" w:eastAsia="Arial" w:cs="Arial"/>
          <w:sz w:val="24"/>
          <w:szCs w:val="24"/>
        </w:rPr>
        <w:t>Element 2: Business Environment and Competitor Analysis</w:t>
      </w:r>
      <w:bookmarkEnd w:id="1488043400"/>
    </w:p>
    <w:p w:rsidRPr="00B24F60" w:rsidR="00B24F60" w:rsidP="3216882E" w:rsidRDefault="00B24F60" w14:paraId="439DF927" w14:textId="77777777">
      <w:pPr>
        <w:pStyle w:val="Heading2"/>
        <w:spacing w:line="360" w:lineRule="auto"/>
        <w:jc w:val="both"/>
        <w:rPr>
          <w:rFonts w:ascii="Arial" w:hAnsi="Arial" w:eastAsia="Arial" w:cs="Arial"/>
          <w:sz w:val="24"/>
          <w:szCs w:val="24"/>
        </w:rPr>
      </w:pPr>
      <w:bookmarkStart w:name="_Toc1311360296" w:id="2138411219"/>
      <w:r w:rsidRPr="0AE6C484" w:rsidR="00B24F60">
        <w:rPr>
          <w:rFonts w:ascii="Arial" w:hAnsi="Arial" w:eastAsia="Arial" w:cs="Arial"/>
          <w:sz w:val="24"/>
          <w:szCs w:val="24"/>
        </w:rPr>
        <w:t>2.1 SWOT Analysis</w:t>
      </w:r>
      <w:bookmarkEnd w:id="2138411219"/>
    </w:p>
    <w:p w:rsidRPr="00B24F60" w:rsidR="00B24F60" w:rsidP="3216882E" w:rsidRDefault="00B24F60" w14:paraId="1E6C1627" w14:textId="77777777">
      <w:pPr>
        <w:spacing w:line="360" w:lineRule="auto"/>
        <w:jc w:val="both"/>
        <w:rPr>
          <w:rFonts w:ascii="Arial" w:hAnsi="Arial" w:eastAsia="Arial" w:cs="Arial"/>
          <w:sz w:val="24"/>
          <w:szCs w:val="24"/>
        </w:rPr>
      </w:pPr>
      <w:r w:rsidRPr="0AE6C484" w:rsidR="00B24F60">
        <w:rPr>
          <w:rFonts w:ascii="Arial" w:hAnsi="Arial" w:eastAsia="Arial" w:cs="Arial"/>
          <w:sz w:val="24"/>
          <w:szCs w:val="24"/>
        </w:rPr>
        <w:t>A SWOT analysis is a strategic framework used to evaluate an organisation's internal strengths and weaknesses alongside external opportunities and threats. Conducting a SWOT analysis helps businesses understand their current position within the market and identify areas for future improvement (Gürel and Tat, 2017).</w:t>
      </w:r>
    </w:p>
    <w:p w:rsidRPr="00B24F60" w:rsidR="00B24F60" w:rsidP="3216882E" w:rsidRDefault="00B24F60" w14:paraId="339A867F" w14:textId="77777777">
      <w:pPr>
        <w:pStyle w:val="Heading3"/>
        <w:spacing w:line="360" w:lineRule="auto"/>
        <w:jc w:val="both"/>
        <w:rPr>
          <w:rFonts w:ascii="Arial" w:hAnsi="Arial" w:eastAsia="Arial" w:cs="Arial"/>
          <w:sz w:val="24"/>
          <w:szCs w:val="24"/>
        </w:rPr>
      </w:pPr>
      <w:bookmarkStart w:name="_Toc1897516416" w:id="957054575"/>
      <w:r w:rsidRPr="0AE6C484" w:rsidR="00B24F60">
        <w:rPr>
          <w:rFonts w:ascii="Arial" w:hAnsi="Arial" w:eastAsia="Arial" w:cs="Arial"/>
          <w:sz w:val="24"/>
          <w:szCs w:val="24"/>
        </w:rPr>
        <w:t>Table 1: SWOT Analysis of Ocado</w:t>
      </w:r>
      <w:bookmarkEnd w:id="957054575"/>
    </w:p>
    <w:tbl>
      <w:tblPr>
        <w:tblStyle w:val="TableGrid"/>
        <w:tblW w:w="0" w:type="auto"/>
        <w:tblLook w:val="04A0" w:firstRow="1" w:lastRow="0" w:firstColumn="1" w:lastColumn="0" w:noHBand="0" w:noVBand="1"/>
      </w:tblPr>
      <w:tblGrid>
        <w:gridCol w:w="4694"/>
        <w:gridCol w:w="4322"/>
      </w:tblGrid>
      <w:tr w:rsidRPr="00B24F60" w:rsidR="00B24F60" w:rsidTr="3216882E" w14:paraId="3834AB4F" w14:textId="77777777">
        <w:tc>
          <w:tcPr>
            <w:tcW w:w="0" w:type="auto"/>
            <w:tcMar/>
            <w:hideMark/>
          </w:tcPr>
          <w:p w:rsidRPr="00B24F60" w:rsidR="00B24F60" w:rsidP="3216882E" w:rsidRDefault="00B24F60" w14:paraId="4A26960B" w14:textId="77777777">
            <w:pPr>
              <w:spacing w:after="160" w:line="360" w:lineRule="auto"/>
              <w:jc w:val="both"/>
              <w:rPr>
                <w:rFonts w:ascii="Arial" w:hAnsi="Arial" w:eastAsia="Arial" w:cs="Arial"/>
                <w:sz w:val="24"/>
                <w:szCs w:val="24"/>
              </w:rPr>
            </w:pPr>
            <w:r w:rsidRPr="3216882E" w:rsidR="00B24F60">
              <w:rPr>
                <w:rFonts w:ascii="Arial" w:hAnsi="Arial" w:eastAsia="Arial" w:cs="Arial"/>
                <w:sz w:val="24"/>
                <w:szCs w:val="24"/>
              </w:rPr>
              <w:t>Strengths</w:t>
            </w:r>
          </w:p>
        </w:tc>
        <w:tc>
          <w:tcPr>
            <w:tcW w:w="0" w:type="auto"/>
            <w:tcMar/>
            <w:hideMark/>
          </w:tcPr>
          <w:p w:rsidRPr="00B24F60" w:rsidR="00B24F60" w:rsidP="3216882E" w:rsidRDefault="00B24F60" w14:paraId="45571104" w14:textId="77777777">
            <w:pPr>
              <w:spacing w:after="160" w:line="360" w:lineRule="auto"/>
              <w:jc w:val="both"/>
              <w:rPr>
                <w:rFonts w:ascii="Arial" w:hAnsi="Arial" w:eastAsia="Arial" w:cs="Arial"/>
                <w:sz w:val="24"/>
                <w:szCs w:val="24"/>
              </w:rPr>
            </w:pPr>
            <w:r w:rsidRPr="3216882E" w:rsidR="00B24F60">
              <w:rPr>
                <w:rFonts w:ascii="Arial" w:hAnsi="Arial" w:eastAsia="Arial" w:cs="Arial"/>
                <w:sz w:val="24"/>
                <w:szCs w:val="24"/>
              </w:rPr>
              <w:t>Weaknesses</w:t>
            </w:r>
          </w:p>
        </w:tc>
      </w:tr>
      <w:tr w:rsidRPr="00B24F60" w:rsidR="00B24F60" w:rsidTr="3216882E" w14:paraId="131202E0" w14:textId="77777777">
        <w:tc>
          <w:tcPr>
            <w:tcW w:w="0" w:type="auto"/>
            <w:tcMar/>
            <w:hideMark/>
          </w:tcPr>
          <w:p w:rsidRPr="00B24F60" w:rsidR="00B24F60" w:rsidP="3216882E" w:rsidRDefault="00B24F60" w14:paraId="579CBBE8" w14:textId="77777777">
            <w:pPr>
              <w:spacing w:after="160" w:line="360" w:lineRule="auto"/>
              <w:jc w:val="both"/>
              <w:rPr>
                <w:rFonts w:ascii="Arial" w:hAnsi="Arial" w:eastAsia="Arial" w:cs="Arial"/>
                <w:sz w:val="24"/>
                <w:szCs w:val="24"/>
              </w:rPr>
            </w:pPr>
            <w:r w:rsidRPr="3216882E" w:rsidR="00B24F60">
              <w:rPr>
                <w:rFonts w:ascii="Arial" w:hAnsi="Arial" w:eastAsia="Arial" w:cs="Arial"/>
                <w:sz w:val="24"/>
                <w:szCs w:val="24"/>
              </w:rPr>
              <w:t>Strong brand reputation in online grocery retailing</w:t>
            </w:r>
          </w:p>
        </w:tc>
        <w:tc>
          <w:tcPr>
            <w:tcW w:w="0" w:type="auto"/>
            <w:tcMar/>
            <w:hideMark/>
          </w:tcPr>
          <w:p w:rsidRPr="00B24F60" w:rsidR="00B24F60" w:rsidP="3216882E" w:rsidRDefault="00B24F60" w14:paraId="32E194B0" w14:textId="77777777">
            <w:pPr>
              <w:spacing w:after="160" w:line="360" w:lineRule="auto"/>
              <w:jc w:val="both"/>
              <w:rPr>
                <w:rFonts w:ascii="Arial" w:hAnsi="Arial" w:eastAsia="Arial" w:cs="Arial"/>
                <w:sz w:val="24"/>
                <w:szCs w:val="24"/>
              </w:rPr>
            </w:pPr>
            <w:r w:rsidRPr="3216882E" w:rsidR="00B24F60">
              <w:rPr>
                <w:rFonts w:ascii="Arial" w:hAnsi="Arial" w:eastAsia="Arial" w:cs="Arial"/>
                <w:sz w:val="24"/>
                <w:szCs w:val="24"/>
              </w:rPr>
              <w:t>High operational and technology investment costs</w:t>
            </w:r>
          </w:p>
        </w:tc>
      </w:tr>
      <w:tr w:rsidRPr="00B24F60" w:rsidR="00B24F60" w:rsidTr="3216882E" w14:paraId="2314F647" w14:textId="77777777">
        <w:tc>
          <w:tcPr>
            <w:tcW w:w="0" w:type="auto"/>
            <w:tcMar/>
            <w:hideMark/>
          </w:tcPr>
          <w:p w:rsidRPr="00B24F60" w:rsidR="00B24F60" w:rsidP="3216882E" w:rsidRDefault="00B24F60" w14:paraId="3505042C" w14:textId="77777777">
            <w:pPr>
              <w:spacing w:after="160" w:line="360" w:lineRule="auto"/>
              <w:jc w:val="both"/>
              <w:rPr>
                <w:rFonts w:ascii="Arial" w:hAnsi="Arial" w:eastAsia="Arial" w:cs="Arial"/>
                <w:sz w:val="24"/>
                <w:szCs w:val="24"/>
              </w:rPr>
            </w:pPr>
            <w:r w:rsidRPr="3216882E" w:rsidR="00B24F60">
              <w:rPr>
                <w:rFonts w:ascii="Arial" w:hAnsi="Arial" w:eastAsia="Arial" w:cs="Arial"/>
                <w:sz w:val="24"/>
                <w:szCs w:val="24"/>
              </w:rPr>
              <w:t>Advanced automation and robotics technology</w:t>
            </w:r>
          </w:p>
        </w:tc>
        <w:tc>
          <w:tcPr>
            <w:tcW w:w="0" w:type="auto"/>
            <w:tcMar/>
            <w:hideMark/>
          </w:tcPr>
          <w:p w:rsidRPr="00B24F60" w:rsidR="00B24F60" w:rsidP="3216882E" w:rsidRDefault="00B24F60" w14:paraId="1C7DD9B0" w14:textId="77777777">
            <w:pPr>
              <w:spacing w:after="160" w:line="360" w:lineRule="auto"/>
              <w:jc w:val="both"/>
              <w:rPr>
                <w:rFonts w:ascii="Arial" w:hAnsi="Arial" w:eastAsia="Arial" w:cs="Arial"/>
                <w:sz w:val="24"/>
                <w:szCs w:val="24"/>
              </w:rPr>
            </w:pPr>
            <w:r w:rsidRPr="3216882E" w:rsidR="00B24F60">
              <w:rPr>
                <w:rFonts w:ascii="Arial" w:hAnsi="Arial" w:eastAsia="Arial" w:cs="Arial"/>
                <w:sz w:val="24"/>
                <w:szCs w:val="24"/>
              </w:rPr>
              <w:t>Dependence on online sales channels</w:t>
            </w:r>
          </w:p>
        </w:tc>
      </w:tr>
      <w:tr w:rsidRPr="00B24F60" w:rsidR="00B24F60" w:rsidTr="3216882E" w14:paraId="44AC8B55" w14:textId="77777777">
        <w:tc>
          <w:tcPr>
            <w:tcW w:w="0" w:type="auto"/>
            <w:tcMar/>
            <w:hideMark/>
          </w:tcPr>
          <w:p w:rsidRPr="00B24F60" w:rsidR="00B24F60" w:rsidP="3216882E" w:rsidRDefault="00B24F60" w14:paraId="7638C440" w14:textId="77777777">
            <w:pPr>
              <w:spacing w:after="160" w:line="360" w:lineRule="auto"/>
              <w:jc w:val="both"/>
              <w:rPr>
                <w:rFonts w:ascii="Arial" w:hAnsi="Arial" w:eastAsia="Arial" w:cs="Arial"/>
                <w:sz w:val="24"/>
                <w:szCs w:val="24"/>
              </w:rPr>
            </w:pPr>
            <w:r w:rsidRPr="3216882E" w:rsidR="00B24F60">
              <w:rPr>
                <w:rFonts w:ascii="Arial" w:hAnsi="Arial" w:eastAsia="Arial" w:cs="Arial"/>
                <w:sz w:val="24"/>
                <w:szCs w:val="24"/>
              </w:rPr>
              <w:t>Efficient delivery and logistics network</w:t>
            </w:r>
          </w:p>
        </w:tc>
        <w:tc>
          <w:tcPr>
            <w:tcW w:w="0" w:type="auto"/>
            <w:tcMar/>
            <w:hideMark/>
          </w:tcPr>
          <w:p w:rsidRPr="00B24F60" w:rsidR="00B24F60" w:rsidP="3216882E" w:rsidRDefault="00B24F60" w14:paraId="7ACDCFDF" w14:textId="77777777">
            <w:pPr>
              <w:spacing w:after="160" w:line="360" w:lineRule="auto"/>
              <w:jc w:val="both"/>
              <w:rPr>
                <w:rFonts w:ascii="Arial" w:hAnsi="Arial" w:eastAsia="Arial" w:cs="Arial"/>
                <w:sz w:val="24"/>
                <w:szCs w:val="24"/>
              </w:rPr>
            </w:pPr>
            <w:r w:rsidRPr="3216882E" w:rsidR="00B24F60">
              <w:rPr>
                <w:rFonts w:ascii="Arial" w:hAnsi="Arial" w:eastAsia="Arial" w:cs="Arial"/>
                <w:sz w:val="24"/>
                <w:szCs w:val="24"/>
              </w:rPr>
              <w:t>Limited physical customer interaction</w:t>
            </w:r>
          </w:p>
        </w:tc>
      </w:tr>
      <w:tr w:rsidRPr="00B24F60" w:rsidR="00B24F60" w:rsidTr="3216882E" w14:paraId="33A3C178" w14:textId="77777777">
        <w:tc>
          <w:tcPr>
            <w:tcW w:w="0" w:type="auto"/>
            <w:tcMar/>
            <w:hideMark/>
          </w:tcPr>
          <w:p w:rsidRPr="00B24F60" w:rsidR="00B24F60" w:rsidP="3216882E" w:rsidRDefault="00B24F60" w14:paraId="2A6A1652" w14:textId="77777777">
            <w:pPr>
              <w:spacing w:after="160" w:line="360" w:lineRule="auto"/>
              <w:jc w:val="both"/>
              <w:rPr>
                <w:rFonts w:ascii="Arial" w:hAnsi="Arial" w:eastAsia="Arial" w:cs="Arial"/>
                <w:sz w:val="24"/>
                <w:szCs w:val="24"/>
              </w:rPr>
            </w:pPr>
            <w:r w:rsidRPr="3216882E" w:rsidR="00B24F60">
              <w:rPr>
                <w:rFonts w:ascii="Arial" w:hAnsi="Arial" w:eastAsia="Arial" w:cs="Arial"/>
                <w:sz w:val="24"/>
                <w:szCs w:val="24"/>
              </w:rPr>
              <w:t>Strategic partnership with Marks &amp; Spencer</w:t>
            </w:r>
          </w:p>
        </w:tc>
        <w:tc>
          <w:tcPr>
            <w:tcW w:w="0" w:type="auto"/>
            <w:tcMar/>
            <w:hideMark/>
          </w:tcPr>
          <w:p w:rsidRPr="00B24F60" w:rsidR="00B24F60" w:rsidP="3216882E" w:rsidRDefault="00B24F60" w14:paraId="42E7047B" w14:textId="77777777">
            <w:pPr>
              <w:spacing w:after="160" w:line="360" w:lineRule="auto"/>
              <w:jc w:val="both"/>
              <w:rPr>
                <w:rFonts w:ascii="Arial" w:hAnsi="Arial" w:eastAsia="Arial" w:cs="Arial"/>
                <w:sz w:val="24"/>
                <w:szCs w:val="24"/>
              </w:rPr>
            </w:pPr>
            <w:r w:rsidRPr="3216882E" w:rsidR="00B24F60">
              <w:rPr>
                <w:rFonts w:ascii="Arial" w:hAnsi="Arial" w:eastAsia="Arial" w:cs="Arial"/>
                <w:sz w:val="24"/>
                <w:szCs w:val="24"/>
              </w:rPr>
              <w:t>Profitability challenges due to continuous investment</w:t>
            </w:r>
          </w:p>
        </w:tc>
      </w:tr>
      <w:tr w:rsidRPr="00B24F60" w:rsidR="00B24F60" w:rsidTr="3216882E" w14:paraId="47C7479A" w14:textId="77777777">
        <w:tc>
          <w:tcPr>
            <w:tcW w:w="0" w:type="auto"/>
            <w:tcMar/>
            <w:hideMark/>
          </w:tcPr>
          <w:p w:rsidRPr="00B24F60" w:rsidR="00B24F60" w:rsidP="3216882E" w:rsidRDefault="00B24F60" w14:paraId="2C41E9D1" w14:textId="77777777">
            <w:pPr>
              <w:spacing w:after="160" w:line="360" w:lineRule="auto"/>
              <w:jc w:val="both"/>
              <w:rPr>
                <w:rFonts w:ascii="Arial" w:hAnsi="Arial" w:eastAsia="Arial" w:cs="Arial"/>
                <w:sz w:val="24"/>
                <w:szCs w:val="24"/>
              </w:rPr>
            </w:pPr>
            <w:r w:rsidRPr="3216882E" w:rsidR="00B24F60">
              <w:rPr>
                <w:rFonts w:ascii="Arial" w:hAnsi="Arial" w:eastAsia="Arial" w:cs="Arial"/>
                <w:sz w:val="24"/>
                <w:szCs w:val="24"/>
              </w:rPr>
              <w:t>Global technology licensing through Ocado Smart Platform</w:t>
            </w:r>
          </w:p>
        </w:tc>
        <w:tc>
          <w:tcPr>
            <w:tcW w:w="0" w:type="auto"/>
            <w:tcMar/>
            <w:hideMark/>
          </w:tcPr>
          <w:p w:rsidRPr="00B24F60" w:rsidR="00B24F60" w:rsidP="3216882E" w:rsidRDefault="00B24F60" w14:paraId="77B3CCDE" w14:textId="77777777">
            <w:pPr>
              <w:spacing w:after="160" w:line="360" w:lineRule="auto"/>
              <w:jc w:val="both"/>
              <w:rPr>
                <w:rFonts w:ascii="Arial" w:hAnsi="Arial" w:eastAsia="Arial" w:cs="Arial"/>
                <w:sz w:val="24"/>
                <w:szCs w:val="24"/>
              </w:rPr>
            </w:pPr>
            <w:r w:rsidRPr="3216882E" w:rsidR="00B24F60">
              <w:rPr>
                <w:rFonts w:ascii="Arial" w:hAnsi="Arial" w:eastAsia="Arial" w:cs="Arial"/>
                <w:sz w:val="24"/>
                <w:szCs w:val="24"/>
              </w:rPr>
              <w:t>Exposure to technological disruptions</w:t>
            </w:r>
          </w:p>
        </w:tc>
      </w:tr>
    </w:tbl>
    <w:p w:rsidRPr="00B24F60" w:rsidR="00B24F60" w:rsidP="3216882E" w:rsidRDefault="00B24F60" w14:paraId="4312A89A" w14:textId="77777777">
      <w:pPr>
        <w:spacing w:line="360" w:lineRule="auto"/>
        <w:jc w:val="both"/>
        <w:rPr>
          <w:rFonts w:ascii="Arial" w:hAnsi="Arial" w:eastAsia="Arial" w:cs="Arial"/>
          <w:sz w:val="24"/>
          <w:szCs w:val="24"/>
        </w:rPr>
      </w:pPr>
    </w:p>
    <w:tbl>
      <w:tblPr>
        <w:tblStyle w:val="TableGrid"/>
        <w:tblW w:w="0" w:type="auto"/>
        <w:tblLook w:val="04A0" w:firstRow="1" w:lastRow="0" w:firstColumn="1" w:lastColumn="0" w:noHBand="0" w:noVBand="1"/>
      </w:tblPr>
      <w:tblGrid>
        <w:gridCol w:w="4673"/>
        <w:gridCol w:w="4205"/>
      </w:tblGrid>
      <w:tr w:rsidRPr="00B24F60" w:rsidR="00B24F60" w:rsidTr="3216882E" w14:paraId="372F33BB" w14:textId="77777777">
        <w:tc>
          <w:tcPr>
            <w:tcW w:w="4673" w:type="dxa"/>
            <w:tcMar/>
            <w:hideMark/>
          </w:tcPr>
          <w:p w:rsidRPr="00B24F60" w:rsidR="00B24F60" w:rsidP="3216882E" w:rsidRDefault="00B24F60" w14:paraId="3DDAE4A0" w14:textId="77777777">
            <w:pPr>
              <w:spacing w:after="160" w:line="360" w:lineRule="auto"/>
              <w:jc w:val="both"/>
              <w:rPr>
                <w:rFonts w:ascii="Arial" w:hAnsi="Arial" w:eastAsia="Arial" w:cs="Arial"/>
                <w:sz w:val="24"/>
                <w:szCs w:val="24"/>
              </w:rPr>
            </w:pPr>
            <w:r w:rsidRPr="3216882E" w:rsidR="00B24F60">
              <w:rPr>
                <w:rFonts w:ascii="Arial" w:hAnsi="Arial" w:eastAsia="Arial" w:cs="Arial"/>
                <w:sz w:val="24"/>
                <w:szCs w:val="24"/>
              </w:rPr>
              <w:t>Opportunities</w:t>
            </w:r>
          </w:p>
        </w:tc>
        <w:tc>
          <w:tcPr>
            <w:tcW w:w="4205" w:type="dxa"/>
            <w:tcMar/>
            <w:hideMark/>
          </w:tcPr>
          <w:p w:rsidRPr="00B24F60" w:rsidR="00B24F60" w:rsidP="3216882E" w:rsidRDefault="00B24F60" w14:paraId="1181AF4F" w14:textId="77777777">
            <w:pPr>
              <w:spacing w:after="160" w:line="360" w:lineRule="auto"/>
              <w:jc w:val="both"/>
              <w:rPr>
                <w:rFonts w:ascii="Arial" w:hAnsi="Arial" w:eastAsia="Arial" w:cs="Arial"/>
                <w:sz w:val="24"/>
                <w:szCs w:val="24"/>
              </w:rPr>
            </w:pPr>
            <w:r w:rsidRPr="3216882E" w:rsidR="00B24F60">
              <w:rPr>
                <w:rFonts w:ascii="Arial" w:hAnsi="Arial" w:eastAsia="Arial" w:cs="Arial"/>
                <w:sz w:val="24"/>
                <w:szCs w:val="24"/>
              </w:rPr>
              <w:t>Threats</w:t>
            </w:r>
          </w:p>
        </w:tc>
      </w:tr>
      <w:tr w:rsidRPr="00B24F60" w:rsidR="00B24F60" w:rsidTr="3216882E" w14:paraId="41B54283" w14:textId="77777777">
        <w:tc>
          <w:tcPr>
            <w:tcW w:w="4673" w:type="dxa"/>
            <w:tcMar/>
            <w:hideMark/>
          </w:tcPr>
          <w:p w:rsidRPr="00B24F60" w:rsidR="00B24F60" w:rsidP="3216882E" w:rsidRDefault="00B24F60" w14:paraId="28E05218" w14:textId="77777777">
            <w:pPr>
              <w:spacing w:after="160" w:line="360" w:lineRule="auto"/>
              <w:jc w:val="both"/>
              <w:rPr>
                <w:rFonts w:ascii="Arial" w:hAnsi="Arial" w:eastAsia="Arial" w:cs="Arial"/>
                <w:sz w:val="24"/>
                <w:szCs w:val="24"/>
              </w:rPr>
            </w:pPr>
            <w:r w:rsidRPr="3216882E" w:rsidR="00B24F60">
              <w:rPr>
                <w:rFonts w:ascii="Arial" w:hAnsi="Arial" w:eastAsia="Arial" w:cs="Arial"/>
                <w:sz w:val="24"/>
                <w:szCs w:val="24"/>
              </w:rPr>
              <w:t>Growth of online grocery shopping worldwide</w:t>
            </w:r>
          </w:p>
        </w:tc>
        <w:tc>
          <w:tcPr>
            <w:tcW w:w="4205" w:type="dxa"/>
            <w:tcMar/>
            <w:hideMark/>
          </w:tcPr>
          <w:p w:rsidRPr="00B24F60" w:rsidR="00B24F60" w:rsidP="3216882E" w:rsidRDefault="00B24F60" w14:paraId="40BA2F4C" w14:textId="77777777">
            <w:pPr>
              <w:spacing w:after="160" w:line="360" w:lineRule="auto"/>
              <w:jc w:val="both"/>
              <w:rPr>
                <w:rFonts w:ascii="Arial" w:hAnsi="Arial" w:eastAsia="Arial" w:cs="Arial"/>
                <w:sz w:val="24"/>
                <w:szCs w:val="24"/>
              </w:rPr>
            </w:pPr>
            <w:r w:rsidRPr="3216882E" w:rsidR="00B24F60">
              <w:rPr>
                <w:rFonts w:ascii="Arial" w:hAnsi="Arial" w:eastAsia="Arial" w:cs="Arial"/>
                <w:sz w:val="24"/>
                <w:szCs w:val="24"/>
              </w:rPr>
              <w:t>Intense competition from supermarkets</w:t>
            </w:r>
          </w:p>
        </w:tc>
      </w:tr>
      <w:tr w:rsidRPr="00B24F60" w:rsidR="00B24F60" w:rsidTr="3216882E" w14:paraId="12E86023" w14:textId="77777777">
        <w:tc>
          <w:tcPr>
            <w:tcW w:w="4673" w:type="dxa"/>
            <w:tcMar/>
            <w:hideMark/>
          </w:tcPr>
          <w:p w:rsidRPr="00B24F60" w:rsidR="00B24F60" w:rsidP="3216882E" w:rsidRDefault="00B24F60" w14:paraId="61C57581" w14:textId="77777777">
            <w:pPr>
              <w:spacing w:after="160" w:line="360" w:lineRule="auto"/>
              <w:jc w:val="both"/>
              <w:rPr>
                <w:rFonts w:ascii="Arial" w:hAnsi="Arial" w:eastAsia="Arial" w:cs="Arial"/>
                <w:sz w:val="24"/>
                <w:szCs w:val="24"/>
              </w:rPr>
            </w:pPr>
            <w:r w:rsidRPr="3216882E" w:rsidR="00B24F60">
              <w:rPr>
                <w:rFonts w:ascii="Arial" w:hAnsi="Arial" w:eastAsia="Arial" w:cs="Arial"/>
                <w:sz w:val="24"/>
                <w:szCs w:val="24"/>
              </w:rPr>
              <w:t>Expansion into international markets</w:t>
            </w:r>
          </w:p>
        </w:tc>
        <w:tc>
          <w:tcPr>
            <w:tcW w:w="4205" w:type="dxa"/>
            <w:tcMar/>
            <w:hideMark/>
          </w:tcPr>
          <w:p w:rsidRPr="00B24F60" w:rsidR="00B24F60" w:rsidP="3216882E" w:rsidRDefault="00B24F60" w14:paraId="6F39AE80" w14:textId="77777777">
            <w:pPr>
              <w:spacing w:after="160" w:line="360" w:lineRule="auto"/>
              <w:jc w:val="both"/>
              <w:rPr>
                <w:rFonts w:ascii="Arial" w:hAnsi="Arial" w:eastAsia="Arial" w:cs="Arial"/>
                <w:sz w:val="24"/>
                <w:szCs w:val="24"/>
              </w:rPr>
            </w:pPr>
            <w:r w:rsidRPr="3216882E" w:rsidR="00B24F60">
              <w:rPr>
                <w:rFonts w:ascii="Arial" w:hAnsi="Arial" w:eastAsia="Arial" w:cs="Arial"/>
                <w:sz w:val="24"/>
                <w:szCs w:val="24"/>
              </w:rPr>
              <w:t>Economic uncertainty and inflation</w:t>
            </w:r>
          </w:p>
        </w:tc>
      </w:tr>
      <w:tr w:rsidRPr="00B24F60" w:rsidR="00B24F60" w:rsidTr="3216882E" w14:paraId="471D8AAE" w14:textId="77777777">
        <w:tc>
          <w:tcPr>
            <w:tcW w:w="4673" w:type="dxa"/>
            <w:tcMar/>
            <w:hideMark/>
          </w:tcPr>
          <w:p w:rsidRPr="00B24F60" w:rsidR="00B24F60" w:rsidP="3216882E" w:rsidRDefault="00B24F60" w14:paraId="77BCC719" w14:textId="77777777">
            <w:pPr>
              <w:spacing w:after="160" w:line="360" w:lineRule="auto"/>
              <w:jc w:val="both"/>
              <w:rPr>
                <w:rFonts w:ascii="Arial" w:hAnsi="Arial" w:eastAsia="Arial" w:cs="Arial"/>
                <w:sz w:val="24"/>
                <w:szCs w:val="24"/>
              </w:rPr>
            </w:pPr>
            <w:r w:rsidRPr="3216882E" w:rsidR="00B24F60">
              <w:rPr>
                <w:rFonts w:ascii="Arial" w:hAnsi="Arial" w:eastAsia="Arial" w:cs="Arial"/>
                <w:sz w:val="24"/>
                <w:szCs w:val="24"/>
              </w:rPr>
              <w:t>Increased demand for automation solutions</w:t>
            </w:r>
          </w:p>
        </w:tc>
        <w:tc>
          <w:tcPr>
            <w:tcW w:w="4205" w:type="dxa"/>
            <w:tcMar/>
            <w:hideMark/>
          </w:tcPr>
          <w:p w:rsidRPr="00B24F60" w:rsidR="00B24F60" w:rsidP="3216882E" w:rsidRDefault="00B24F60" w14:paraId="202F069D" w14:textId="77777777">
            <w:pPr>
              <w:spacing w:after="160" w:line="360" w:lineRule="auto"/>
              <w:jc w:val="both"/>
              <w:rPr>
                <w:rFonts w:ascii="Arial" w:hAnsi="Arial" w:eastAsia="Arial" w:cs="Arial"/>
                <w:sz w:val="24"/>
                <w:szCs w:val="24"/>
              </w:rPr>
            </w:pPr>
            <w:r w:rsidRPr="3216882E" w:rsidR="00B24F60">
              <w:rPr>
                <w:rFonts w:ascii="Arial" w:hAnsi="Arial" w:eastAsia="Arial" w:cs="Arial"/>
                <w:sz w:val="24"/>
                <w:szCs w:val="24"/>
              </w:rPr>
              <w:t>Rising labour and transportation costs</w:t>
            </w:r>
          </w:p>
        </w:tc>
      </w:tr>
      <w:tr w:rsidRPr="00B24F60" w:rsidR="00B24F60" w:rsidTr="3216882E" w14:paraId="5B4E7A9E" w14:textId="77777777">
        <w:tc>
          <w:tcPr>
            <w:tcW w:w="4673" w:type="dxa"/>
            <w:tcMar/>
            <w:hideMark/>
          </w:tcPr>
          <w:p w:rsidRPr="00B24F60" w:rsidR="00B24F60" w:rsidP="3216882E" w:rsidRDefault="00B24F60" w14:paraId="535E004A" w14:textId="77777777">
            <w:pPr>
              <w:spacing w:after="160" w:line="360" w:lineRule="auto"/>
              <w:jc w:val="both"/>
              <w:rPr>
                <w:rFonts w:ascii="Arial" w:hAnsi="Arial" w:eastAsia="Arial" w:cs="Arial"/>
                <w:sz w:val="24"/>
                <w:szCs w:val="24"/>
              </w:rPr>
            </w:pPr>
            <w:r w:rsidRPr="3216882E" w:rsidR="00B24F60">
              <w:rPr>
                <w:rFonts w:ascii="Arial" w:hAnsi="Arial" w:eastAsia="Arial" w:cs="Arial"/>
                <w:sz w:val="24"/>
                <w:szCs w:val="24"/>
              </w:rPr>
              <w:t>Development of artificial intelligence technologies</w:t>
            </w:r>
          </w:p>
        </w:tc>
        <w:tc>
          <w:tcPr>
            <w:tcW w:w="4205" w:type="dxa"/>
            <w:tcMar/>
            <w:hideMark/>
          </w:tcPr>
          <w:p w:rsidRPr="00B24F60" w:rsidR="00B24F60" w:rsidP="3216882E" w:rsidRDefault="00B24F60" w14:paraId="583DF0DF" w14:textId="77777777">
            <w:pPr>
              <w:spacing w:after="160" w:line="360" w:lineRule="auto"/>
              <w:jc w:val="both"/>
              <w:rPr>
                <w:rFonts w:ascii="Arial" w:hAnsi="Arial" w:eastAsia="Arial" w:cs="Arial"/>
                <w:sz w:val="24"/>
                <w:szCs w:val="24"/>
              </w:rPr>
            </w:pPr>
            <w:r w:rsidRPr="3216882E" w:rsidR="00B24F60">
              <w:rPr>
                <w:rFonts w:ascii="Arial" w:hAnsi="Arial" w:eastAsia="Arial" w:cs="Arial"/>
                <w:sz w:val="24"/>
                <w:szCs w:val="24"/>
              </w:rPr>
              <w:t>Cybersecurity risks and data breaches</w:t>
            </w:r>
          </w:p>
        </w:tc>
      </w:tr>
      <w:tr w:rsidRPr="00B24F60" w:rsidR="00B24F60" w:rsidTr="3216882E" w14:paraId="6FA1F39E" w14:textId="77777777">
        <w:tc>
          <w:tcPr>
            <w:tcW w:w="4673" w:type="dxa"/>
            <w:tcMar/>
            <w:hideMark/>
          </w:tcPr>
          <w:p w:rsidRPr="00B24F60" w:rsidR="00B24F60" w:rsidP="3216882E" w:rsidRDefault="00B24F60" w14:paraId="6CC2F6E8" w14:textId="77777777">
            <w:pPr>
              <w:spacing w:after="160" w:line="360" w:lineRule="auto"/>
              <w:jc w:val="both"/>
              <w:rPr>
                <w:rFonts w:ascii="Arial" w:hAnsi="Arial" w:eastAsia="Arial" w:cs="Arial"/>
                <w:sz w:val="24"/>
                <w:szCs w:val="24"/>
              </w:rPr>
            </w:pPr>
            <w:r w:rsidRPr="3216882E" w:rsidR="00B24F60">
              <w:rPr>
                <w:rFonts w:ascii="Arial" w:hAnsi="Arial" w:eastAsia="Arial" w:cs="Arial"/>
                <w:sz w:val="24"/>
                <w:szCs w:val="24"/>
              </w:rPr>
              <w:t>Sustainability and environmentally friendly innovations</w:t>
            </w:r>
          </w:p>
        </w:tc>
        <w:tc>
          <w:tcPr>
            <w:tcW w:w="4205" w:type="dxa"/>
            <w:tcMar/>
            <w:hideMark/>
          </w:tcPr>
          <w:p w:rsidRPr="00B24F60" w:rsidR="00B24F60" w:rsidP="3216882E" w:rsidRDefault="00B24F60" w14:paraId="0E87179F" w14:textId="77777777">
            <w:pPr>
              <w:spacing w:after="160" w:line="360" w:lineRule="auto"/>
              <w:jc w:val="both"/>
              <w:rPr>
                <w:rFonts w:ascii="Arial" w:hAnsi="Arial" w:eastAsia="Arial" w:cs="Arial"/>
                <w:sz w:val="24"/>
                <w:szCs w:val="24"/>
              </w:rPr>
            </w:pPr>
            <w:r w:rsidRPr="3216882E" w:rsidR="00B24F60">
              <w:rPr>
                <w:rFonts w:ascii="Arial" w:hAnsi="Arial" w:eastAsia="Arial" w:cs="Arial"/>
                <w:sz w:val="24"/>
                <w:szCs w:val="24"/>
              </w:rPr>
              <w:t>Changing consumer preferences</w:t>
            </w:r>
          </w:p>
        </w:tc>
      </w:tr>
    </w:tbl>
    <w:p w:rsidRPr="00B24F60" w:rsidR="00B24F60" w:rsidP="3216882E" w:rsidRDefault="00B24F60" w14:paraId="330BF1D4" w14:textId="77777777">
      <w:pPr>
        <w:pStyle w:val="Heading3"/>
        <w:spacing w:line="360" w:lineRule="auto"/>
        <w:jc w:val="both"/>
        <w:rPr>
          <w:rFonts w:ascii="Arial" w:hAnsi="Arial" w:eastAsia="Arial" w:cs="Arial"/>
          <w:sz w:val="24"/>
          <w:szCs w:val="24"/>
        </w:rPr>
      </w:pPr>
      <w:bookmarkStart w:name="_Toc446006949" w:id="657214474"/>
      <w:r w:rsidRPr="3216882E" w:rsidR="00B24F60">
        <w:rPr>
          <w:rFonts w:ascii="Arial" w:hAnsi="Arial" w:eastAsia="Arial" w:cs="Arial"/>
          <w:sz w:val="24"/>
          <w:szCs w:val="24"/>
        </w:rPr>
        <w:t>Strengths</w:t>
      </w:r>
      <w:bookmarkEnd w:id="657214474"/>
    </w:p>
    <w:p w:rsidRPr="00B24F60" w:rsidR="00B24F60" w:rsidP="3216882E" w:rsidRDefault="00B24F60" w14:paraId="6C492E8D"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One of Ocado's greatest strengths is its commitment to technological innovation. The company has invested heavily in robotics, automation, artificial intelligence, and data analytics, allowing it to operate highly efficient fulfilment centres. These technologies improve productivity while reducing human error and operational inefficiencies.</w:t>
      </w:r>
    </w:p>
    <w:p w:rsidRPr="00B24F60" w:rsidR="00B24F60" w:rsidP="3216882E" w:rsidRDefault="00B24F60" w14:paraId="4E8BBD93"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Another major strength is Ocado's partnership with Marks &amp; Spencer. This collaboration has strengthened the company's product offering by providing customers with access to premium food products. The partnership has also enhanced customer trust and brand credibility.</w:t>
      </w:r>
    </w:p>
    <w:p w:rsidRPr="00B24F60" w:rsidR="00B24F60" w:rsidP="3216882E" w:rsidRDefault="00B24F60" w14:paraId="61F48F09"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Furthermore, Ocado's Ocado Smart Platform (OSP) provides a significant competitive advantage. Unlike traditional retailers, the company generates revenue through technology licensing agreements with international retailers. This diversification reduces reliance on retail sales alone and creates additional growth opportunities.</w:t>
      </w:r>
    </w:p>
    <w:p w:rsidRPr="00B24F60" w:rsidR="00B24F60" w:rsidP="3216882E" w:rsidRDefault="00B24F60" w14:paraId="7E2035EA" w14:textId="77777777">
      <w:pPr>
        <w:pStyle w:val="Heading3"/>
        <w:spacing w:line="360" w:lineRule="auto"/>
        <w:jc w:val="both"/>
        <w:rPr>
          <w:rFonts w:ascii="Arial" w:hAnsi="Arial" w:eastAsia="Arial" w:cs="Arial"/>
          <w:sz w:val="24"/>
          <w:szCs w:val="24"/>
        </w:rPr>
      </w:pPr>
      <w:bookmarkStart w:name="_Toc1264130030" w:id="599333536"/>
      <w:r w:rsidRPr="3216882E" w:rsidR="00B24F60">
        <w:rPr>
          <w:rFonts w:ascii="Arial" w:hAnsi="Arial" w:eastAsia="Arial" w:cs="Arial"/>
          <w:sz w:val="24"/>
          <w:szCs w:val="24"/>
        </w:rPr>
        <w:t>Weaknesses</w:t>
      </w:r>
      <w:bookmarkEnd w:id="599333536"/>
    </w:p>
    <w:p w:rsidRPr="00B24F60" w:rsidR="00B24F60" w:rsidP="3216882E" w:rsidRDefault="00B24F60" w14:paraId="34C1568F"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Despite its strengths, Ocado faces several weaknesses. The company's business model requires substantial investment in technology, fulfilment centres, and logistics infrastructure. These investments can reduce short-term profitability and increase financial risk.</w:t>
      </w:r>
    </w:p>
    <w:p w:rsidRPr="00B24F60" w:rsidR="00B24F60" w:rsidP="3216882E" w:rsidRDefault="00B24F60" w14:paraId="78226BDC"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Ocado also relies heavily on online operations. Any disruption to its technology systems, website, or mobile applications could negatively impact customer experience and sales performance. In contrast, traditional supermarkets can continue serving customers through physical stores even during technological disruptions.</w:t>
      </w:r>
    </w:p>
    <w:p w:rsidRPr="00B24F60" w:rsidR="00B24F60" w:rsidP="3216882E" w:rsidRDefault="00B24F60" w14:paraId="5B90D4CD"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Additionally, the company has faced challenges in achieving consistent profitability due to ongoing investment in innovation and international expansion.</w:t>
      </w:r>
    </w:p>
    <w:p w:rsidRPr="00B24F60" w:rsidR="00B24F60" w:rsidP="3216882E" w:rsidRDefault="00B24F60" w14:paraId="5E409C4E" w14:textId="77777777">
      <w:pPr>
        <w:pStyle w:val="Heading3"/>
        <w:spacing w:line="360" w:lineRule="auto"/>
        <w:jc w:val="both"/>
        <w:rPr>
          <w:rFonts w:ascii="Arial" w:hAnsi="Arial" w:eastAsia="Arial" w:cs="Arial"/>
          <w:sz w:val="24"/>
          <w:szCs w:val="24"/>
        </w:rPr>
      </w:pPr>
      <w:bookmarkStart w:name="_Toc1926401076" w:id="2003504460"/>
      <w:r w:rsidRPr="3216882E" w:rsidR="00B24F60">
        <w:rPr>
          <w:rFonts w:ascii="Arial" w:hAnsi="Arial" w:eastAsia="Arial" w:cs="Arial"/>
          <w:sz w:val="24"/>
          <w:szCs w:val="24"/>
        </w:rPr>
        <w:t>Opportunities</w:t>
      </w:r>
      <w:bookmarkEnd w:id="2003504460"/>
    </w:p>
    <w:p w:rsidRPr="00B24F60" w:rsidR="00B24F60" w:rsidP="3216882E" w:rsidRDefault="00B24F60" w14:paraId="6FB94263"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The continued growth of online grocery shopping presents significant opportunities for Ocado. Consumer behaviour has shifted towards digital shopping, creating increased demand for convenient home delivery services.</w:t>
      </w:r>
    </w:p>
    <w:p w:rsidRPr="00B24F60" w:rsidR="00B24F60" w:rsidP="3216882E" w:rsidRDefault="00B24F60" w14:paraId="3134B8F1"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The company also has opportunities to expand internationally through additional technology partnerships. Many retailers globally are seeking automation solutions to improve efficiency and meet growing e-commerce demand.</w:t>
      </w:r>
    </w:p>
    <w:p w:rsidRPr="00B24F60" w:rsidR="00B24F60" w:rsidP="3216882E" w:rsidRDefault="00B24F60" w14:paraId="4EA7BB75"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Furthermore, advancements in artificial intelligence and machine learning provide opportunities for Ocado to further improve operational performance and customer personalisation.</w:t>
      </w:r>
    </w:p>
    <w:p w:rsidRPr="00B24F60" w:rsidR="00B24F60" w:rsidP="3216882E" w:rsidRDefault="00B24F60" w14:paraId="13CF6367" w14:textId="77777777">
      <w:pPr>
        <w:pStyle w:val="Heading3"/>
        <w:spacing w:line="360" w:lineRule="auto"/>
        <w:jc w:val="both"/>
        <w:rPr>
          <w:rFonts w:ascii="Arial" w:hAnsi="Arial" w:eastAsia="Arial" w:cs="Arial"/>
          <w:sz w:val="24"/>
          <w:szCs w:val="24"/>
        </w:rPr>
      </w:pPr>
      <w:bookmarkStart w:name="_Toc436775488" w:id="1308356417"/>
      <w:r w:rsidRPr="3216882E" w:rsidR="00B24F60">
        <w:rPr>
          <w:rFonts w:ascii="Arial" w:hAnsi="Arial" w:eastAsia="Arial" w:cs="Arial"/>
          <w:sz w:val="24"/>
          <w:szCs w:val="24"/>
        </w:rPr>
        <w:t>Threats</w:t>
      </w:r>
      <w:bookmarkEnd w:id="1308356417"/>
    </w:p>
    <w:p w:rsidRPr="00B24F60" w:rsidR="00B24F60" w:rsidP="3216882E" w:rsidRDefault="00B24F60" w14:paraId="16252F7A"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Competition remains one of the most significant threats facing Ocado. Large retailers such as Tesco, Sainsbury's, and Amazon possess substantial resources and continue investing in their online capabilities.</w:t>
      </w:r>
    </w:p>
    <w:p w:rsidRPr="00B24F60" w:rsidR="00B24F60" w:rsidP="3216882E" w:rsidRDefault="00B24F60" w14:paraId="2B9B129E"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Economic challenges such as inflation and rising fuel costs may also increase operating expenses while reducing consumer spending power. In addition, cybersecurity threats pose risks to customer data and business operations due to Ocado's heavy reliance on digital systems.</w:t>
      </w:r>
    </w:p>
    <w:p w:rsidRPr="00B24F60" w:rsidR="00B24F60" w:rsidP="3216882E" w:rsidRDefault="00B24F60" w14:paraId="7726132F"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Overall, the SWOT analysis demonstrates that while Ocado possesses significant strengths and opportunities, it must continue managing financial pressures and competitive threats to maintain long-term success.</w:t>
      </w:r>
    </w:p>
    <w:p w:rsidRPr="00B24F60" w:rsidR="00B24F60" w:rsidP="3216882E" w:rsidRDefault="00B24F60" w14:paraId="3E1BDFED" w14:textId="77777777">
      <w:pPr>
        <w:pStyle w:val="Heading2"/>
        <w:spacing w:line="360" w:lineRule="auto"/>
        <w:jc w:val="both"/>
        <w:rPr>
          <w:rFonts w:ascii="Arial" w:hAnsi="Arial" w:eastAsia="Arial" w:cs="Arial"/>
          <w:sz w:val="24"/>
          <w:szCs w:val="24"/>
        </w:rPr>
      </w:pPr>
      <w:bookmarkStart w:name="_Toc2068586841" w:id="119347044"/>
      <w:r w:rsidRPr="3216882E" w:rsidR="00B24F60">
        <w:rPr>
          <w:rFonts w:ascii="Arial" w:hAnsi="Arial" w:eastAsia="Arial" w:cs="Arial"/>
          <w:sz w:val="24"/>
          <w:szCs w:val="24"/>
        </w:rPr>
        <w:t>2.2 Competitor Analysis</w:t>
      </w:r>
      <w:bookmarkEnd w:id="119347044"/>
    </w:p>
    <w:p w:rsidRPr="00B24F60" w:rsidR="00B24F60" w:rsidP="3216882E" w:rsidRDefault="00B24F60" w14:paraId="4E6A5F10"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The online grocery market is highly competitive, with several organisations competing to attract customers through pricing, convenience, product range, and service quality. Analysing competitors allows businesses to identify strengths and weaknesses while understanding their position within the marketplace.</w:t>
      </w:r>
    </w:p>
    <w:p w:rsidRPr="00B24F60" w:rsidR="00B24F60" w:rsidP="3216882E" w:rsidRDefault="00B24F60" w14:paraId="61CDCC17"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For this analysis, two direct competitors and two indirect competitors have been selected.</w:t>
      </w:r>
    </w:p>
    <w:p w:rsidRPr="00B24F60" w:rsidR="00B24F60" w:rsidP="3216882E" w:rsidRDefault="00B24F60" w14:paraId="2F1B820C" w14:textId="77777777">
      <w:pPr>
        <w:pStyle w:val="Heading3"/>
        <w:spacing w:line="360" w:lineRule="auto"/>
        <w:jc w:val="both"/>
        <w:rPr>
          <w:rFonts w:ascii="Arial" w:hAnsi="Arial" w:eastAsia="Arial" w:cs="Arial"/>
          <w:sz w:val="24"/>
          <w:szCs w:val="24"/>
        </w:rPr>
      </w:pPr>
      <w:bookmarkStart w:name="_Toc389637079" w:id="1326838206"/>
      <w:r w:rsidRPr="3216882E" w:rsidR="00B24F60">
        <w:rPr>
          <w:rFonts w:ascii="Arial" w:hAnsi="Arial" w:eastAsia="Arial" w:cs="Arial"/>
          <w:sz w:val="24"/>
          <w:szCs w:val="24"/>
        </w:rPr>
        <w:t>Direct Competitor 1: Tesco</w:t>
      </w:r>
      <w:bookmarkEnd w:id="1326838206"/>
    </w:p>
    <w:p w:rsidRPr="00B24F60" w:rsidR="00B24F60" w:rsidP="3216882E" w:rsidRDefault="00B24F60" w14:paraId="4D58CB38"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Tesco is the largest supermarket chain in the United Kingdom and operates a highly successful online grocery delivery service. Both Tesco and Ocado offer customers the ability to purchase groceries online and receive home deliveries.</w:t>
      </w:r>
    </w:p>
    <w:p w:rsidRPr="00B24F60" w:rsidR="00B24F60" w:rsidP="3216882E" w:rsidRDefault="00B24F60" w14:paraId="6278FA69"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However, Tesco benefits from a large network of physical stores, allowing customers to choose between in-store and online shopping. Ocado, by contrast, operates an online-only model supported by automated fulfilment centres. While Tesco possesses greater brand recognition and market share, Ocado's advanced automation provides operational efficiencies that many traditional supermarkets struggle to replicate.</w:t>
      </w:r>
    </w:p>
    <w:p w:rsidRPr="00B24F60" w:rsidR="00B24F60" w:rsidP="3216882E" w:rsidRDefault="00B24F60" w14:paraId="562B6A88" w14:textId="77777777">
      <w:pPr>
        <w:pStyle w:val="Heading3"/>
        <w:spacing w:line="360" w:lineRule="auto"/>
        <w:jc w:val="both"/>
        <w:rPr>
          <w:rFonts w:ascii="Arial" w:hAnsi="Arial" w:eastAsia="Arial" w:cs="Arial"/>
          <w:sz w:val="24"/>
          <w:szCs w:val="24"/>
        </w:rPr>
      </w:pPr>
      <w:bookmarkStart w:name="_Toc1018813897" w:id="1772956468"/>
      <w:r w:rsidRPr="3216882E" w:rsidR="00B24F60">
        <w:rPr>
          <w:rFonts w:ascii="Arial" w:hAnsi="Arial" w:eastAsia="Arial" w:cs="Arial"/>
          <w:sz w:val="24"/>
          <w:szCs w:val="24"/>
        </w:rPr>
        <w:t>Direct Competitor 2: Sainsbury's</w:t>
      </w:r>
      <w:bookmarkEnd w:id="1772956468"/>
    </w:p>
    <w:p w:rsidRPr="00B24F60" w:rsidR="00B24F60" w:rsidP="3216882E" w:rsidRDefault="00B24F60" w14:paraId="5AA2BBD2"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Sainsbury's is another major UK supermarket with a strong online presence. Similar to Tesco, the company combines physical stores with online shopping services.</w:t>
      </w:r>
    </w:p>
    <w:p w:rsidRPr="00B24F60" w:rsidR="00B24F60" w:rsidP="3216882E" w:rsidRDefault="00B24F60" w14:paraId="300C4E04"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Sainsbury's competes by offering competitive pricing, loyalty programmes, and a wide range of grocery products. However, Ocado differentiates itself through its technology-focused business model and advanced fulfilment capabilities. The company's automation systems enable faster and more efficient order processing compared to many traditional retail operations.</w:t>
      </w:r>
    </w:p>
    <w:p w:rsidRPr="00B24F60" w:rsidR="00B24F60" w:rsidP="3216882E" w:rsidRDefault="00B24F60" w14:paraId="6319CA6A" w14:textId="77777777">
      <w:pPr>
        <w:pStyle w:val="Heading3"/>
        <w:spacing w:line="360" w:lineRule="auto"/>
        <w:jc w:val="both"/>
        <w:rPr>
          <w:rFonts w:ascii="Arial" w:hAnsi="Arial" w:eastAsia="Arial" w:cs="Arial"/>
          <w:sz w:val="24"/>
          <w:szCs w:val="24"/>
        </w:rPr>
      </w:pPr>
      <w:bookmarkStart w:name="_Toc1783431038" w:id="2045575156"/>
      <w:r w:rsidRPr="3216882E" w:rsidR="00B24F60">
        <w:rPr>
          <w:rFonts w:ascii="Arial" w:hAnsi="Arial" w:eastAsia="Arial" w:cs="Arial"/>
          <w:sz w:val="24"/>
          <w:szCs w:val="24"/>
        </w:rPr>
        <w:t>Indirect Competitor 1: Amazon Fresh</w:t>
      </w:r>
      <w:bookmarkEnd w:id="2045575156"/>
    </w:p>
    <w:p w:rsidRPr="00B24F60" w:rsidR="00B24F60" w:rsidP="3216882E" w:rsidRDefault="00B24F60" w14:paraId="6F7731FA"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Amazon Fresh represents a significant indirect competitor because it provides grocery delivery services through Amazon's extensive digital ecosystem.</w:t>
      </w:r>
    </w:p>
    <w:p w:rsidRPr="00B24F60" w:rsidR="00B24F60" w:rsidP="3216882E" w:rsidRDefault="00B24F60" w14:paraId="4AC52C1F"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Amazon benefits from strong technological capabilities, global brand recognition, and an established customer base. Furthermore, Amazon Prime membership encourages customer loyalty and repeat purchases. Although Amazon Fresh competes within the grocery sector, its wider focus on e-commerce differentiates it from Ocado's specialised grocery and technology model.</w:t>
      </w:r>
    </w:p>
    <w:p w:rsidRPr="00B24F60" w:rsidR="00B24F60" w:rsidP="3216882E" w:rsidRDefault="00B24F60" w14:paraId="093A751C" w14:textId="77777777">
      <w:pPr>
        <w:pStyle w:val="Heading3"/>
        <w:spacing w:line="360" w:lineRule="auto"/>
        <w:jc w:val="both"/>
        <w:rPr>
          <w:rFonts w:ascii="Arial" w:hAnsi="Arial" w:eastAsia="Arial" w:cs="Arial"/>
          <w:sz w:val="24"/>
          <w:szCs w:val="24"/>
        </w:rPr>
      </w:pPr>
      <w:bookmarkStart w:name="_Toc2006748872" w:id="905464951"/>
      <w:r w:rsidRPr="3216882E" w:rsidR="00B24F60">
        <w:rPr>
          <w:rFonts w:ascii="Arial" w:hAnsi="Arial" w:eastAsia="Arial" w:cs="Arial"/>
          <w:sz w:val="24"/>
          <w:szCs w:val="24"/>
        </w:rPr>
        <w:t>Indirect Competitor 2: Aldi</w:t>
      </w:r>
      <w:bookmarkEnd w:id="905464951"/>
    </w:p>
    <w:p w:rsidRPr="00B24F60" w:rsidR="00B24F60" w:rsidP="3216882E" w:rsidRDefault="00B24F60" w14:paraId="22AB7077"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Aldi is primarily a discount supermarket rather than an online retailer. Nevertheless, it represents an indirect competitor because consumers may choose lower-cost in-store shopping instead of online grocery delivery services.</w:t>
      </w:r>
    </w:p>
    <w:p w:rsidRPr="00B24F60" w:rsidR="00B24F60" w:rsidP="3216882E" w:rsidRDefault="00B24F60" w14:paraId="26064F09"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Aldi's competitive advantage lies in its low-price strategy and strong value proposition. During periods of economic uncertainty, consumers may prioritise affordability over convenience, creating challenges for premium-priced online retailers such as Ocado.</w:t>
      </w:r>
    </w:p>
    <w:p w:rsidRPr="00B24F60" w:rsidR="00B24F60" w:rsidP="3216882E" w:rsidRDefault="00B24F60" w14:paraId="5B12E2E3" w14:textId="77777777">
      <w:pPr>
        <w:pStyle w:val="Heading3"/>
        <w:spacing w:line="360" w:lineRule="auto"/>
        <w:jc w:val="both"/>
        <w:rPr>
          <w:rFonts w:ascii="Arial" w:hAnsi="Arial" w:eastAsia="Arial" w:cs="Arial"/>
          <w:sz w:val="24"/>
          <w:szCs w:val="24"/>
        </w:rPr>
      </w:pPr>
      <w:bookmarkStart w:name="_Toc955414517" w:id="1489878955"/>
      <w:r w:rsidRPr="3216882E" w:rsidR="00B24F60">
        <w:rPr>
          <w:rFonts w:ascii="Arial" w:hAnsi="Arial" w:eastAsia="Arial" w:cs="Arial"/>
          <w:sz w:val="24"/>
          <w:szCs w:val="24"/>
        </w:rPr>
        <w:t>Critical Evaluation of Competitors</w:t>
      </w:r>
      <w:bookmarkEnd w:id="1489878955"/>
    </w:p>
    <w:p w:rsidRPr="00B24F60" w:rsidR="00B24F60" w:rsidP="3216882E" w:rsidRDefault="00B24F60" w14:paraId="7E96F767"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Among the competitors analysed, Amazon Fresh arguably poses the greatest long-term threat to Ocado. Amazon possesses extensive financial resources, advanced technology capabilities, and global market reach. The company's ability to integrate grocery shopping within its wider e-commerce ecosystem provides significant advantages in customer acquisition and retention.</w:t>
      </w:r>
    </w:p>
    <w:p w:rsidRPr="00B24F60" w:rsidR="00B24F60" w:rsidP="3216882E" w:rsidRDefault="00B24F60" w14:paraId="009E1B90" w14:textId="1B334E91">
      <w:pPr>
        <w:spacing w:line="360" w:lineRule="auto"/>
        <w:jc w:val="both"/>
        <w:rPr>
          <w:rFonts w:ascii="Arial" w:hAnsi="Arial" w:eastAsia="Arial" w:cs="Arial"/>
          <w:sz w:val="24"/>
          <w:szCs w:val="24"/>
        </w:rPr>
      </w:pPr>
      <w:r w:rsidRPr="3216882E" w:rsidR="00B24F60">
        <w:rPr>
          <w:rFonts w:ascii="Arial" w:hAnsi="Arial" w:eastAsia="Arial" w:cs="Arial"/>
          <w:sz w:val="24"/>
          <w:szCs w:val="24"/>
        </w:rPr>
        <w:t>Nevertheless, Ocado maintains a strong competitive position through its specialised expertise in automated grocery fulfilment and technology licensing. Its unique combination of retail and technology services creates differentiation that many competitors have yet to fully replicate.</w:t>
      </w:r>
    </w:p>
    <w:p w:rsidRPr="00B24F60" w:rsidR="00B24F60" w:rsidP="3216882E" w:rsidRDefault="00B24F60" w14:paraId="1A59DFA7" w14:textId="77777777">
      <w:pPr>
        <w:spacing w:line="360" w:lineRule="auto"/>
        <w:jc w:val="both"/>
        <w:rPr>
          <w:rFonts w:ascii="Arial" w:hAnsi="Arial" w:eastAsia="Arial" w:cs="Arial"/>
          <w:sz w:val="24"/>
          <w:szCs w:val="24"/>
        </w:rPr>
      </w:pPr>
      <w:r w:rsidRPr="3216882E">
        <w:rPr>
          <w:rFonts w:ascii="Arial" w:hAnsi="Arial" w:eastAsia="Arial" w:cs="Arial"/>
          <w:sz w:val="24"/>
          <w:szCs w:val="24"/>
        </w:rPr>
        <w:br w:type="page"/>
      </w:r>
    </w:p>
    <w:p w:rsidRPr="00B24F60" w:rsidR="00B24F60" w:rsidP="3216882E" w:rsidRDefault="00B24F60" w14:paraId="1F58FCAE" w14:textId="77777777">
      <w:pPr>
        <w:pStyle w:val="Heading1"/>
        <w:spacing w:line="360" w:lineRule="auto"/>
        <w:jc w:val="both"/>
        <w:rPr>
          <w:rFonts w:ascii="Arial" w:hAnsi="Arial" w:eastAsia="Arial" w:cs="Arial"/>
          <w:sz w:val="24"/>
          <w:szCs w:val="24"/>
        </w:rPr>
      </w:pPr>
      <w:bookmarkStart w:name="_Toc930180271" w:id="876128951"/>
      <w:r w:rsidRPr="3216882E" w:rsidR="00B24F60">
        <w:rPr>
          <w:rFonts w:ascii="Arial" w:hAnsi="Arial" w:eastAsia="Arial" w:cs="Arial"/>
          <w:sz w:val="24"/>
          <w:szCs w:val="24"/>
        </w:rPr>
        <w:t>Element 3: 4Ps, Market Segmentation and Marketing Strategies</w:t>
      </w:r>
      <w:bookmarkEnd w:id="876128951"/>
    </w:p>
    <w:p w:rsidRPr="00B24F60" w:rsidR="00B24F60" w:rsidP="3216882E" w:rsidRDefault="00B24F60" w14:paraId="33E24F77" w14:textId="77777777">
      <w:pPr>
        <w:pStyle w:val="Heading2"/>
        <w:spacing w:line="360" w:lineRule="auto"/>
        <w:jc w:val="both"/>
        <w:rPr>
          <w:rFonts w:ascii="Arial" w:hAnsi="Arial" w:eastAsia="Arial" w:cs="Arial"/>
          <w:sz w:val="24"/>
          <w:szCs w:val="24"/>
        </w:rPr>
      </w:pPr>
      <w:bookmarkStart w:name="_Toc858776673" w:id="620644424"/>
      <w:r w:rsidRPr="3216882E" w:rsidR="00B24F60">
        <w:rPr>
          <w:rFonts w:ascii="Arial" w:hAnsi="Arial" w:eastAsia="Arial" w:cs="Arial"/>
          <w:sz w:val="24"/>
          <w:szCs w:val="24"/>
        </w:rPr>
        <w:t>3.1 Market Segmentation</w:t>
      </w:r>
      <w:bookmarkEnd w:id="620644424"/>
    </w:p>
    <w:p w:rsidRPr="00B24F60" w:rsidR="00B24F60" w:rsidP="3216882E" w:rsidRDefault="00B24F60" w14:paraId="0C0F612D"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Market segmentation is the process of dividing a broad market into smaller groups of consumers who share similar characteristics, needs, or purchasing behaviours. Effective market segmentation allows businesses to develop products, services, and marketing strategies that better satisfy customer requirements (Kotler et al., 2023).</w:t>
      </w:r>
    </w:p>
    <w:p w:rsidRPr="00B24F60" w:rsidR="00B24F60" w:rsidP="3216882E" w:rsidRDefault="00B24F60" w14:paraId="450F9FC3"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Ocado serves a diverse customer base across the United Kingdom. However, the company focuses on several key market segments that are most likely to value the convenience and efficiency offered by online grocery shopping.</w:t>
      </w:r>
    </w:p>
    <w:p w:rsidRPr="00B24F60" w:rsidR="00B24F60" w:rsidP="3216882E" w:rsidRDefault="00B24F60" w14:paraId="0370E053" w14:textId="77777777">
      <w:pPr>
        <w:pStyle w:val="Heading3"/>
        <w:spacing w:line="360" w:lineRule="auto"/>
        <w:jc w:val="both"/>
        <w:rPr>
          <w:rFonts w:ascii="Arial" w:hAnsi="Arial" w:eastAsia="Arial" w:cs="Arial"/>
          <w:sz w:val="24"/>
          <w:szCs w:val="24"/>
        </w:rPr>
      </w:pPr>
      <w:bookmarkStart w:name="_Toc1299569077" w:id="1343704179"/>
      <w:r w:rsidRPr="3216882E" w:rsidR="00B24F60">
        <w:rPr>
          <w:rFonts w:ascii="Arial" w:hAnsi="Arial" w:eastAsia="Arial" w:cs="Arial"/>
          <w:sz w:val="24"/>
          <w:szCs w:val="24"/>
        </w:rPr>
        <w:t>Demographic Segmentation</w:t>
      </w:r>
      <w:bookmarkEnd w:id="1343704179"/>
    </w:p>
    <w:p w:rsidRPr="00B24F60" w:rsidR="00B24F60" w:rsidP="3216882E" w:rsidRDefault="00B24F60" w14:paraId="1C5A7385"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Ocado primarily targets middle-income and higher-income consumers who have sufficient disposable income to pay for premium grocery products and home delivery services. Many of these customers are working professionals, families, and individuals with busy lifestyles who prefer convenient shopping solutions.</w:t>
      </w:r>
    </w:p>
    <w:p w:rsidRPr="00B24F60" w:rsidR="00B24F60" w:rsidP="3216882E" w:rsidRDefault="00B24F60" w14:paraId="550E84F7"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Families represent an important demographic segment because regular grocery purchases form a significant part of household expenditure. Parents often value the time-saving benefits associated with online shopping and scheduled home deliveries.</w:t>
      </w:r>
    </w:p>
    <w:p w:rsidRPr="00B24F60" w:rsidR="00B24F60" w:rsidP="3216882E" w:rsidRDefault="00B24F60" w14:paraId="290FD4CB" w14:textId="77777777">
      <w:pPr>
        <w:pStyle w:val="Heading3"/>
        <w:spacing w:line="360" w:lineRule="auto"/>
        <w:jc w:val="both"/>
        <w:rPr>
          <w:rFonts w:ascii="Arial" w:hAnsi="Arial" w:eastAsia="Arial" w:cs="Arial"/>
          <w:sz w:val="24"/>
          <w:szCs w:val="24"/>
        </w:rPr>
      </w:pPr>
      <w:bookmarkStart w:name="_Toc514800904" w:id="1960801652"/>
      <w:r w:rsidRPr="3216882E" w:rsidR="00B24F60">
        <w:rPr>
          <w:rFonts w:ascii="Arial" w:hAnsi="Arial" w:eastAsia="Arial" w:cs="Arial"/>
          <w:sz w:val="24"/>
          <w:szCs w:val="24"/>
        </w:rPr>
        <w:t>Geographic Segmentation</w:t>
      </w:r>
      <w:bookmarkEnd w:id="1960801652"/>
    </w:p>
    <w:p w:rsidRPr="00B24F60" w:rsidR="00B24F60" w:rsidP="3216882E" w:rsidRDefault="00B24F60" w14:paraId="5F633A26"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Ocado operates throughout much of the United Kingdom and targets customers living in urban, suburban, and selected rural locations. The company's extensive delivery network enables it to serve consumers across various regions while maintaining service quality and delivery efficiency.</w:t>
      </w:r>
    </w:p>
    <w:p w:rsidRPr="00B24F60" w:rsidR="00B24F60" w:rsidP="3216882E" w:rsidRDefault="00B24F60" w14:paraId="7CBAABCD"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Areas with high internet usage and strong demand for e-commerce services provide particularly attractive opportunities for the company.</w:t>
      </w:r>
    </w:p>
    <w:p w:rsidRPr="00B24F60" w:rsidR="00B24F60" w:rsidP="3216882E" w:rsidRDefault="00B24F60" w14:paraId="205DDC2C" w14:textId="77777777">
      <w:pPr>
        <w:pStyle w:val="Heading3"/>
        <w:spacing w:line="360" w:lineRule="auto"/>
        <w:jc w:val="both"/>
        <w:rPr>
          <w:rFonts w:ascii="Arial" w:hAnsi="Arial" w:eastAsia="Arial" w:cs="Arial"/>
          <w:sz w:val="24"/>
          <w:szCs w:val="24"/>
        </w:rPr>
      </w:pPr>
      <w:bookmarkStart w:name="_Toc1111106385" w:id="1075652078"/>
      <w:r w:rsidRPr="3216882E" w:rsidR="00B24F60">
        <w:rPr>
          <w:rFonts w:ascii="Arial" w:hAnsi="Arial" w:eastAsia="Arial" w:cs="Arial"/>
          <w:sz w:val="24"/>
          <w:szCs w:val="24"/>
        </w:rPr>
        <w:t>Behavioural Segmentation</w:t>
      </w:r>
      <w:bookmarkEnd w:id="1075652078"/>
    </w:p>
    <w:p w:rsidRPr="00B24F60" w:rsidR="00B24F60" w:rsidP="3216882E" w:rsidRDefault="00B24F60" w14:paraId="4BD451D6"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Behavioural segmentation focuses on customer purchasing patterns and shopping habits. Ocado targets consumers who prioritise convenience, efficiency, and flexibility. These customers often prefer online shopping because it saves time and reduces the need to visit physical supermarkets.</w:t>
      </w:r>
    </w:p>
    <w:p w:rsidRPr="00B24F60" w:rsidR="00B24F60" w:rsidP="3216882E" w:rsidRDefault="00B24F60" w14:paraId="2B544E05"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The company also attracts customers who regularly purchase groceries online and appreciate features such as personalised recommendations, delivery scheduling, and mobile app functionality.</w:t>
      </w:r>
    </w:p>
    <w:p w:rsidRPr="00B24F60" w:rsidR="00B24F60" w:rsidP="3216882E" w:rsidRDefault="00B24F60" w14:paraId="5C41D009" w14:textId="77777777">
      <w:pPr>
        <w:pStyle w:val="Heading3"/>
        <w:spacing w:line="360" w:lineRule="auto"/>
        <w:jc w:val="both"/>
        <w:rPr>
          <w:rFonts w:ascii="Arial" w:hAnsi="Arial" w:eastAsia="Arial" w:cs="Arial"/>
          <w:sz w:val="24"/>
          <w:szCs w:val="24"/>
        </w:rPr>
      </w:pPr>
      <w:bookmarkStart w:name="_Toc154302999" w:id="463223462"/>
      <w:r w:rsidRPr="3216882E" w:rsidR="00B24F60">
        <w:rPr>
          <w:rFonts w:ascii="Arial" w:hAnsi="Arial" w:eastAsia="Arial" w:cs="Arial"/>
          <w:sz w:val="24"/>
          <w:szCs w:val="24"/>
        </w:rPr>
        <w:t>Psychographic Segmentation</w:t>
      </w:r>
      <w:bookmarkEnd w:id="463223462"/>
    </w:p>
    <w:p w:rsidRPr="00B24F60" w:rsidR="00B24F60" w:rsidP="3216882E" w:rsidRDefault="00B24F60" w14:paraId="63D6C847"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From a psychographic perspective, Ocado appeals to consumers who value technology, innovation, and modern lifestyles. These customers are comfortable using digital platforms and often seek solutions that simplify everyday tasks.</w:t>
      </w:r>
    </w:p>
    <w:p w:rsidRPr="00B24F60" w:rsidR="00B24F60" w:rsidP="3216882E" w:rsidRDefault="00B24F60" w14:paraId="41CE31EC"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Many customers are also environmentally conscious and appreciate Ocado's investments in efficient logistics, sustainable packaging initiatives, and technological innovations designed to reduce waste.</w:t>
      </w:r>
    </w:p>
    <w:p w:rsidRPr="00B24F60" w:rsidR="00B24F60" w:rsidP="3216882E" w:rsidRDefault="00B24F60" w14:paraId="1E5DF451" w14:textId="77777777">
      <w:pPr>
        <w:pStyle w:val="Heading3"/>
        <w:spacing w:line="360" w:lineRule="auto"/>
        <w:jc w:val="both"/>
        <w:rPr>
          <w:rFonts w:ascii="Arial" w:hAnsi="Arial" w:eastAsia="Arial" w:cs="Arial"/>
          <w:sz w:val="24"/>
          <w:szCs w:val="24"/>
        </w:rPr>
      </w:pPr>
      <w:bookmarkStart w:name="_Toc697092726" w:id="1957086861"/>
      <w:r w:rsidRPr="3216882E" w:rsidR="00B24F60">
        <w:rPr>
          <w:rFonts w:ascii="Arial" w:hAnsi="Arial" w:eastAsia="Arial" w:cs="Arial"/>
          <w:sz w:val="24"/>
          <w:szCs w:val="24"/>
        </w:rPr>
        <w:t>Target Market</w:t>
      </w:r>
      <w:bookmarkEnd w:id="1957086861"/>
    </w:p>
    <w:p w:rsidRPr="00B24F60" w:rsidR="00B24F60" w:rsidP="3216882E" w:rsidRDefault="00B24F60" w14:paraId="15728924"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Ocado's primary target market consists of busy working professionals, families, and technology-oriented consumers seeking convenience and high-quality grocery products. These customers are willing to pay for a reliable shopping experience that saves time and provides flexibility.</w:t>
      </w:r>
    </w:p>
    <w:p w:rsidRPr="00B24F60" w:rsidR="00B24F60" w:rsidP="3216882E" w:rsidRDefault="00B24F60" w14:paraId="6603E904"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The company's ability to understand and serve these market segments has contributed significantly to its growth and competitive success within the online grocery industry.</w:t>
      </w:r>
    </w:p>
    <w:p w:rsidRPr="00B24F60" w:rsidR="00B24F60" w:rsidP="3216882E" w:rsidRDefault="00B24F60" w14:paraId="4476A0A3" w14:textId="77777777">
      <w:pPr>
        <w:pStyle w:val="Heading2"/>
        <w:spacing w:line="360" w:lineRule="auto"/>
        <w:jc w:val="both"/>
        <w:rPr>
          <w:rFonts w:ascii="Arial" w:hAnsi="Arial" w:eastAsia="Arial" w:cs="Arial"/>
          <w:sz w:val="24"/>
          <w:szCs w:val="24"/>
        </w:rPr>
      </w:pPr>
      <w:bookmarkStart w:name="_Toc168258223" w:id="61302267"/>
      <w:r w:rsidRPr="3216882E" w:rsidR="00B24F60">
        <w:rPr>
          <w:rFonts w:ascii="Arial" w:hAnsi="Arial" w:eastAsia="Arial" w:cs="Arial"/>
          <w:sz w:val="24"/>
          <w:szCs w:val="24"/>
        </w:rPr>
        <w:t>3.2 Marketing Mix (4Ps)</w:t>
      </w:r>
      <w:bookmarkEnd w:id="61302267"/>
    </w:p>
    <w:p w:rsidRPr="00B24F60" w:rsidR="00B24F60" w:rsidP="3216882E" w:rsidRDefault="00B24F60" w14:paraId="15FD6E66"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The marketing mix is a widely used framework that helps organisations develop effective marketing strategies through four key elements: Product, Price, Place, and Promotion (McCarthy, 1964).</w:t>
      </w:r>
    </w:p>
    <w:p w:rsidRPr="00B24F60" w:rsidR="00B24F60" w:rsidP="3216882E" w:rsidRDefault="00B24F60" w14:paraId="36810916" w14:textId="77777777">
      <w:pPr>
        <w:pStyle w:val="Heading3"/>
        <w:spacing w:line="360" w:lineRule="auto"/>
        <w:jc w:val="both"/>
        <w:rPr>
          <w:rFonts w:ascii="Arial" w:hAnsi="Arial" w:eastAsia="Arial" w:cs="Arial"/>
          <w:sz w:val="24"/>
          <w:szCs w:val="24"/>
        </w:rPr>
      </w:pPr>
      <w:bookmarkStart w:name="_Toc674076739" w:id="2144658344"/>
      <w:r w:rsidRPr="3216882E" w:rsidR="00B24F60">
        <w:rPr>
          <w:rFonts w:ascii="Arial" w:hAnsi="Arial" w:eastAsia="Arial" w:cs="Arial"/>
          <w:sz w:val="24"/>
          <w:szCs w:val="24"/>
        </w:rPr>
        <w:t>Product</w:t>
      </w:r>
      <w:bookmarkEnd w:id="2144658344"/>
    </w:p>
    <w:p w:rsidRPr="00B24F60" w:rsidR="00B24F60" w:rsidP="3216882E" w:rsidRDefault="00B24F60" w14:paraId="0F465628"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Ocado offers a comprehensive range of grocery products alongside advanced retail technology services. Customers can purchase fresh food, frozen products, household items, beverages, health products, and premium Marks &amp; Spencer food products through the company's online platform.</w:t>
      </w:r>
    </w:p>
    <w:p w:rsidRPr="00B24F60" w:rsidR="00B24F60" w:rsidP="3216882E" w:rsidRDefault="00B24F60" w14:paraId="1863E2BF"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In addition to retail products, Ocado provides technology solutions through the Ocado Smart Platform. This platform supports retailers globally through automation, robotics, and fulfilment technologies.</w:t>
      </w:r>
    </w:p>
    <w:p w:rsidRPr="00B24F60" w:rsidR="00B24F60" w:rsidP="3216882E" w:rsidRDefault="00B24F60" w14:paraId="4AFE854A"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The broad product portfolio enables Ocado to meet diverse customer needs while generating revenue from multiple sources. However, maintaining product quality and availability across a large inventory can present operational challenges.</w:t>
      </w:r>
    </w:p>
    <w:p w:rsidRPr="00B24F60" w:rsidR="00B24F60" w:rsidP="3216882E" w:rsidRDefault="00B24F60" w14:paraId="214C41CD" w14:textId="77777777">
      <w:pPr>
        <w:pStyle w:val="Heading3"/>
        <w:spacing w:line="360" w:lineRule="auto"/>
        <w:jc w:val="both"/>
        <w:rPr>
          <w:rFonts w:ascii="Arial" w:hAnsi="Arial" w:eastAsia="Arial" w:cs="Arial"/>
          <w:sz w:val="24"/>
          <w:szCs w:val="24"/>
        </w:rPr>
      </w:pPr>
      <w:bookmarkStart w:name="_Toc2062874202" w:id="447232831"/>
      <w:r w:rsidRPr="3216882E" w:rsidR="00B24F60">
        <w:rPr>
          <w:rFonts w:ascii="Arial" w:hAnsi="Arial" w:eastAsia="Arial" w:cs="Arial"/>
          <w:sz w:val="24"/>
          <w:szCs w:val="24"/>
        </w:rPr>
        <w:t>Price</w:t>
      </w:r>
      <w:bookmarkEnd w:id="447232831"/>
    </w:p>
    <w:p w:rsidRPr="00B24F60" w:rsidR="00B24F60" w:rsidP="3216882E" w:rsidRDefault="00B24F60" w14:paraId="058507C1"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Ocado adopts a competitive pricing strategy while positioning itself as a premium online grocery provider. Prices are generally comparable to major supermarket competitors, although some premium products may command higher prices.</w:t>
      </w:r>
    </w:p>
    <w:p w:rsidRPr="00B24F60" w:rsidR="00B24F60" w:rsidP="3216882E" w:rsidRDefault="00B24F60" w14:paraId="5B872604"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The company also charges delivery fees depending on delivery time slots and customer preferences. Various promotional offers, discounts, and loyalty initiatives are used to encourage repeat purchases.</w:t>
      </w:r>
    </w:p>
    <w:p w:rsidRPr="00B24F60" w:rsidR="00B24F60" w:rsidP="3216882E" w:rsidRDefault="00B24F60" w14:paraId="6ACA5C6A"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This pricing strategy supports profitability while allowing the business to compete effectively within the online grocery sector. Nevertheless, consumers facing financial pressures may be attracted to lower-cost competitors such as Aldi and Lidl.</w:t>
      </w:r>
    </w:p>
    <w:p w:rsidRPr="00B24F60" w:rsidR="00B24F60" w:rsidP="3216882E" w:rsidRDefault="00B24F60" w14:paraId="70483D19" w14:textId="77777777">
      <w:pPr>
        <w:pStyle w:val="Heading3"/>
        <w:spacing w:line="360" w:lineRule="auto"/>
        <w:jc w:val="both"/>
        <w:rPr>
          <w:rFonts w:ascii="Arial" w:hAnsi="Arial" w:eastAsia="Arial" w:cs="Arial"/>
          <w:sz w:val="24"/>
          <w:szCs w:val="24"/>
        </w:rPr>
      </w:pPr>
      <w:bookmarkStart w:name="_Toc1178977100" w:id="1216297257"/>
      <w:r w:rsidRPr="3216882E" w:rsidR="00B24F60">
        <w:rPr>
          <w:rFonts w:ascii="Arial" w:hAnsi="Arial" w:eastAsia="Arial" w:cs="Arial"/>
          <w:sz w:val="24"/>
          <w:szCs w:val="24"/>
        </w:rPr>
        <w:t>Place</w:t>
      </w:r>
      <w:bookmarkEnd w:id="1216297257"/>
    </w:p>
    <w:p w:rsidRPr="00B24F60" w:rsidR="00B24F60" w:rsidP="3216882E" w:rsidRDefault="00B24F60" w14:paraId="1E5CEC2F"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Place refers to how products are distributed and made available to customers. Unlike traditional supermarkets, Ocado operates exclusively through digital channels. Customers place orders via the website or mobile application and receive deliveries directly to their chosen location.</w:t>
      </w:r>
    </w:p>
    <w:p w:rsidRPr="00B24F60" w:rsidR="00B24F60" w:rsidP="3216882E" w:rsidRDefault="00B24F60" w14:paraId="6DDD838A"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The company utilises highly automated fulfilment centres and sophisticated logistics networks to manage inventory and deliveries efficiently. This online-only model reduces the need for physical stores while improving operational efficiency.</w:t>
      </w:r>
    </w:p>
    <w:p w:rsidRPr="00B24F60" w:rsidR="00B24F60" w:rsidP="3216882E" w:rsidRDefault="00B24F60" w14:paraId="660C3560"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A major advantage of this approach is convenience. However, some consumers still prefer visiting physical stores where they can inspect products before purchasing.</w:t>
      </w:r>
    </w:p>
    <w:p w:rsidRPr="00B24F60" w:rsidR="00B24F60" w:rsidP="3216882E" w:rsidRDefault="00B24F60" w14:paraId="7D68819B" w14:textId="77777777">
      <w:pPr>
        <w:pStyle w:val="Heading3"/>
        <w:spacing w:line="360" w:lineRule="auto"/>
        <w:jc w:val="both"/>
        <w:rPr>
          <w:rFonts w:ascii="Arial" w:hAnsi="Arial" w:eastAsia="Arial" w:cs="Arial"/>
          <w:sz w:val="24"/>
          <w:szCs w:val="24"/>
        </w:rPr>
      </w:pPr>
      <w:bookmarkStart w:name="_Toc2030096878" w:id="493088856"/>
      <w:r w:rsidRPr="3216882E" w:rsidR="00B24F60">
        <w:rPr>
          <w:rFonts w:ascii="Arial" w:hAnsi="Arial" w:eastAsia="Arial" w:cs="Arial"/>
          <w:sz w:val="24"/>
          <w:szCs w:val="24"/>
        </w:rPr>
        <w:t>Promotion</w:t>
      </w:r>
      <w:bookmarkEnd w:id="493088856"/>
    </w:p>
    <w:p w:rsidRPr="00B24F60" w:rsidR="00B24F60" w:rsidP="3216882E" w:rsidRDefault="00B24F60" w14:paraId="2D41206E"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Promotion plays a crucial role in attracting new customers and retaining existing ones. Ocado uses a variety of promotional methods to increase brand awareness and encourage purchases.</w:t>
      </w:r>
    </w:p>
    <w:p w:rsidRPr="00B24F60" w:rsidR="00B24F60" w:rsidP="3216882E" w:rsidRDefault="00B24F60" w14:paraId="3685DF06"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These include:</w:t>
      </w:r>
    </w:p>
    <w:p w:rsidRPr="00B24F60" w:rsidR="00B24F60" w:rsidP="3216882E" w:rsidRDefault="00B24F60" w14:paraId="48C9B276" w14:textId="77777777">
      <w:pPr>
        <w:numPr>
          <w:ilvl w:val="0"/>
          <w:numId w:val="1"/>
        </w:numPr>
        <w:spacing w:line="360" w:lineRule="auto"/>
        <w:jc w:val="both"/>
        <w:rPr>
          <w:rFonts w:ascii="Arial" w:hAnsi="Arial" w:eastAsia="Arial" w:cs="Arial"/>
          <w:sz w:val="24"/>
          <w:szCs w:val="24"/>
        </w:rPr>
      </w:pPr>
      <w:r w:rsidRPr="3216882E" w:rsidR="00B24F60">
        <w:rPr>
          <w:rFonts w:ascii="Arial" w:hAnsi="Arial" w:eastAsia="Arial" w:cs="Arial"/>
          <w:sz w:val="24"/>
          <w:szCs w:val="24"/>
        </w:rPr>
        <w:t xml:space="preserve">Social media marketing </w:t>
      </w:r>
    </w:p>
    <w:p w:rsidRPr="00B24F60" w:rsidR="00B24F60" w:rsidP="3216882E" w:rsidRDefault="00B24F60" w14:paraId="7CD02511" w14:textId="77777777">
      <w:pPr>
        <w:numPr>
          <w:ilvl w:val="0"/>
          <w:numId w:val="1"/>
        </w:numPr>
        <w:spacing w:line="360" w:lineRule="auto"/>
        <w:jc w:val="both"/>
        <w:rPr>
          <w:rFonts w:ascii="Arial" w:hAnsi="Arial" w:eastAsia="Arial" w:cs="Arial"/>
          <w:sz w:val="24"/>
          <w:szCs w:val="24"/>
        </w:rPr>
      </w:pPr>
      <w:r w:rsidRPr="3216882E" w:rsidR="00B24F60">
        <w:rPr>
          <w:rFonts w:ascii="Arial" w:hAnsi="Arial" w:eastAsia="Arial" w:cs="Arial"/>
          <w:sz w:val="24"/>
          <w:szCs w:val="24"/>
        </w:rPr>
        <w:t xml:space="preserve">Email marketing campaigns </w:t>
      </w:r>
    </w:p>
    <w:p w:rsidRPr="00B24F60" w:rsidR="00B24F60" w:rsidP="3216882E" w:rsidRDefault="00B24F60" w14:paraId="582AF2F6" w14:textId="77777777">
      <w:pPr>
        <w:numPr>
          <w:ilvl w:val="0"/>
          <w:numId w:val="1"/>
        </w:numPr>
        <w:spacing w:line="360" w:lineRule="auto"/>
        <w:jc w:val="both"/>
        <w:rPr>
          <w:rFonts w:ascii="Arial" w:hAnsi="Arial" w:eastAsia="Arial" w:cs="Arial"/>
          <w:sz w:val="24"/>
          <w:szCs w:val="24"/>
        </w:rPr>
      </w:pPr>
      <w:r w:rsidRPr="3216882E" w:rsidR="00B24F60">
        <w:rPr>
          <w:rFonts w:ascii="Arial" w:hAnsi="Arial" w:eastAsia="Arial" w:cs="Arial"/>
          <w:sz w:val="24"/>
          <w:szCs w:val="24"/>
        </w:rPr>
        <w:t xml:space="preserve">Search engine advertising </w:t>
      </w:r>
    </w:p>
    <w:p w:rsidRPr="00B24F60" w:rsidR="00B24F60" w:rsidP="3216882E" w:rsidRDefault="00B24F60" w14:paraId="02B7B5E4" w14:textId="77777777">
      <w:pPr>
        <w:numPr>
          <w:ilvl w:val="0"/>
          <w:numId w:val="1"/>
        </w:numPr>
        <w:spacing w:line="360" w:lineRule="auto"/>
        <w:jc w:val="both"/>
        <w:rPr>
          <w:rFonts w:ascii="Arial" w:hAnsi="Arial" w:eastAsia="Arial" w:cs="Arial"/>
          <w:sz w:val="24"/>
          <w:szCs w:val="24"/>
        </w:rPr>
      </w:pPr>
      <w:r w:rsidRPr="3216882E" w:rsidR="00B24F60">
        <w:rPr>
          <w:rFonts w:ascii="Arial" w:hAnsi="Arial" w:eastAsia="Arial" w:cs="Arial"/>
          <w:sz w:val="24"/>
          <w:szCs w:val="24"/>
        </w:rPr>
        <w:t xml:space="preserve">Online display advertising </w:t>
      </w:r>
    </w:p>
    <w:p w:rsidRPr="00B24F60" w:rsidR="00B24F60" w:rsidP="3216882E" w:rsidRDefault="00B24F60" w14:paraId="5CC99C3B" w14:textId="77777777">
      <w:pPr>
        <w:numPr>
          <w:ilvl w:val="0"/>
          <w:numId w:val="1"/>
        </w:numPr>
        <w:spacing w:line="360" w:lineRule="auto"/>
        <w:jc w:val="both"/>
        <w:rPr>
          <w:rFonts w:ascii="Arial" w:hAnsi="Arial" w:eastAsia="Arial" w:cs="Arial"/>
          <w:sz w:val="24"/>
          <w:szCs w:val="24"/>
        </w:rPr>
      </w:pPr>
      <w:r w:rsidRPr="3216882E" w:rsidR="00B24F60">
        <w:rPr>
          <w:rFonts w:ascii="Arial" w:hAnsi="Arial" w:eastAsia="Arial" w:cs="Arial"/>
          <w:sz w:val="24"/>
          <w:szCs w:val="24"/>
        </w:rPr>
        <w:t xml:space="preserve">Mobile app promotions </w:t>
      </w:r>
    </w:p>
    <w:p w:rsidRPr="00B24F60" w:rsidR="00B24F60" w:rsidP="3216882E" w:rsidRDefault="00B24F60" w14:paraId="3D7B6A50" w14:textId="77777777">
      <w:pPr>
        <w:numPr>
          <w:ilvl w:val="0"/>
          <w:numId w:val="1"/>
        </w:numPr>
        <w:spacing w:line="360" w:lineRule="auto"/>
        <w:jc w:val="both"/>
        <w:rPr>
          <w:rFonts w:ascii="Arial" w:hAnsi="Arial" w:eastAsia="Arial" w:cs="Arial"/>
          <w:sz w:val="24"/>
          <w:szCs w:val="24"/>
        </w:rPr>
      </w:pPr>
      <w:r w:rsidRPr="3216882E" w:rsidR="00B24F60">
        <w:rPr>
          <w:rFonts w:ascii="Arial" w:hAnsi="Arial" w:eastAsia="Arial" w:cs="Arial"/>
          <w:sz w:val="24"/>
          <w:szCs w:val="24"/>
        </w:rPr>
        <w:t xml:space="preserve">Customer referral schemes </w:t>
      </w:r>
    </w:p>
    <w:p w:rsidRPr="00B24F60" w:rsidR="00B24F60" w:rsidP="3216882E" w:rsidRDefault="00B24F60" w14:paraId="42AA589A" w14:textId="77777777">
      <w:pPr>
        <w:numPr>
          <w:ilvl w:val="0"/>
          <w:numId w:val="1"/>
        </w:numPr>
        <w:spacing w:line="360" w:lineRule="auto"/>
        <w:jc w:val="both"/>
        <w:rPr>
          <w:rFonts w:ascii="Arial" w:hAnsi="Arial" w:eastAsia="Arial" w:cs="Arial"/>
          <w:sz w:val="24"/>
          <w:szCs w:val="24"/>
        </w:rPr>
      </w:pPr>
      <w:r w:rsidRPr="3216882E" w:rsidR="00B24F60">
        <w:rPr>
          <w:rFonts w:ascii="Arial" w:hAnsi="Arial" w:eastAsia="Arial" w:cs="Arial"/>
          <w:sz w:val="24"/>
          <w:szCs w:val="24"/>
        </w:rPr>
        <w:t xml:space="preserve">Seasonal promotional campaigns </w:t>
      </w:r>
    </w:p>
    <w:p w:rsidRPr="00B24F60" w:rsidR="00B24F60" w:rsidP="3216882E" w:rsidRDefault="00B24F60" w14:paraId="1C15E81C" w14:textId="77777777">
      <w:pPr>
        <w:spacing w:line="360" w:lineRule="auto"/>
        <w:jc w:val="left"/>
        <w:rPr>
          <w:rFonts w:ascii="Arial" w:hAnsi="Arial" w:eastAsia="Arial" w:cs="Arial"/>
          <w:sz w:val="24"/>
          <w:szCs w:val="24"/>
        </w:rPr>
      </w:pPr>
      <w:r w:rsidRPr="3216882E" w:rsidR="00B24F60">
        <w:rPr>
          <w:rFonts w:ascii="Arial" w:hAnsi="Arial" w:eastAsia="Arial" w:cs="Arial"/>
          <w:sz w:val="24"/>
          <w:szCs w:val="24"/>
        </w:rPr>
        <w:t>The company also leverages personalised marketing by analysing customer purchasing behaviour and recommending relevant products. This targeted approach improves customer engagement and increases the likelihood of repeat purchases.</w:t>
      </w:r>
    </w:p>
    <w:p w:rsidRPr="00B24F60" w:rsidR="00B24F60" w:rsidP="3216882E" w:rsidRDefault="00B24F60" w14:paraId="0F763DB0" w14:textId="77777777">
      <w:pPr>
        <w:spacing w:line="360" w:lineRule="auto"/>
        <w:jc w:val="left"/>
        <w:rPr>
          <w:rFonts w:ascii="Arial" w:hAnsi="Arial" w:eastAsia="Arial" w:cs="Arial"/>
          <w:sz w:val="24"/>
          <w:szCs w:val="24"/>
        </w:rPr>
      </w:pPr>
      <w:r w:rsidRPr="3216882E" w:rsidR="00B24F60">
        <w:rPr>
          <w:rFonts w:ascii="Arial" w:hAnsi="Arial" w:eastAsia="Arial" w:cs="Arial"/>
          <w:sz w:val="24"/>
          <w:szCs w:val="24"/>
        </w:rPr>
        <w:t>Overall, Ocado's promotional activities effectively support customer acquisition and retention within a highly competitive marketplace.</w:t>
      </w:r>
    </w:p>
    <w:p w:rsidRPr="00B24F60" w:rsidR="00B24F60" w:rsidP="3216882E" w:rsidRDefault="00B24F60" w14:paraId="350876D0" w14:textId="77777777">
      <w:pPr>
        <w:pStyle w:val="Heading2"/>
        <w:spacing w:line="360" w:lineRule="auto"/>
        <w:jc w:val="left"/>
        <w:rPr>
          <w:rFonts w:ascii="Arial" w:hAnsi="Arial" w:eastAsia="Arial" w:cs="Arial"/>
          <w:sz w:val="24"/>
          <w:szCs w:val="24"/>
        </w:rPr>
      </w:pPr>
      <w:bookmarkStart w:name="_Toc1869283606" w:id="760573631"/>
      <w:r w:rsidRPr="3216882E" w:rsidR="00B24F60">
        <w:rPr>
          <w:rFonts w:ascii="Arial" w:hAnsi="Arial" w:eastAsia="Arial" w:cs="Arial"/>
          <w:sz w:val="24"/>
          <w:szCs w:val="24"/>
        </w:rPr>
        <w:t>3.3 Online Marketing Strategies</w:t>
      </w:r>
      <w:bookmarkEnd w:id="760573631"/>
    </w:p>
    <w:p w:rsidRPr="00B24F60" w:rsidR="00B24F60" w:rsidP="3216882E" w:rsidRDefault="00B24F60" w14:paraId="20C2DB3D" w14:textId="77777777">
      <w:pPr>
        <w:spacing w:line="360" w:lineRule="auto"/>
        <w:jc w:val="left"/>
        <w:rPr>
          <w:rFonts w:ascii="Arial" w:hAnsi="Arial" w:eastAsia="Arial" w:cs="Arial"/>
          <w:sz w:val="24"/>
          <w:szCs w:val="24"/>
        </w:rPr>
      </w:pPr>
      <w:r w:rsidRPr="3216882E" w:rsidR="00B24F60">
        <w:rPr>
          <w:rFonts w:ascii="Arial" w:hAnsi="Arial" w:eastAsia="Arial" w:cs="Arial"/>
          <w:sz w:val="24"/>
          <w:szCs w:val="24"/>
        </w:rPr>
        <w:t>As a digital-first organisation, Ocado relies heavily on online marketing strategies to communicate with customers, strengthen brand awareness, and drive sales growth.</w:t>
      </w:r>
    </w:p>
    <w:p w:rsidRPr="00B24F60" w:rsidR="00B24F60" w:rsidP="3216882E" w:rsidRDefault="00B24F60" w14:paraId="6E61662F" w14:textId="77777777">
      <w:pPr>
        <w:pStyle w:val="Heading3"/>
        <w:spacing w:line="360" w:lineRule="auto"/>
        <w:jc w:val="left"/>
        <w:rPr>
          <w:rFonts w:ascii="Arial" w:hAnsi="Arial" w:eastAsia="Arial" w:cs="Arial"/>
          <w:sz w:val="24"/>
          <w:szCs w:val="24"/>
        </w:rPr>
      </w:pPr>
      <w:bookmarkStart w:name="_Toc1346672677" w:id="284912348"/>
      <w:r w:rsidRPr="3216882E" w:rsidR="00B24F60">
        <w:rPr>
          <w:rFonts w:ascii="Arial" w:hAnsi="Arial" w:eastAsia="Arial" w:cs="Arial"/>
          <w:sz w:val="24"/>
          <w:szCs w:val="24"/>
        </w:rPr>
        <w:t>Website Strategy</w:t>
      </w:r>
      <w:bookmarkEnd w:id="284912348"/>
    </w:p>
    <w:p w:rsidRPr="00B24F60" w:rsidR="00B24F60" w:rsidP="3216882E" w:rsidRDefault="00B24F60" w14:paraId="299A0DAA" w14:textId="77777777">
      <w:pPr>
        <w:spacing w:line="360" w:lineRule="auto"/>
        <w:jc w:val="left"/>
        <w:rPr>
          <w:rFonts w:ascii="Arial" w:hAnsi="Arial" w:eastAsia="Arial" w:cs="Arial"/>
          <w:sz w:val="24"/>
          <w:szCs w:val="24"/>
        </w:rPr>
      </w:pPr>
      <w:r w:rsidRPr="3216882E" w:rsidR="00B24F60">
        <w:rPr>
          <w:rFonts w:ascii="Arial" w:hAnsi="Arial" w:eastAsia="Arial" w:cs="Arial"/>
          <w:sz w:val="24"/>
          <w:szCs w:val="24"/>
        </w:rPr>
        <w:t>The company's website serves as its primary sales channel. The platform is designed to provide a user-friendly shopping experience with efficient navigation, detailed product information, and secure payment systems.</w:t>
      </w:r>
    </w:p>
    <w:p w:rsidRPr="00B24F60" w:rsidR="00B24F60" w:rsidP="3216882E" w:rsidRDefault="00B24F60" w14:paraId="160AFE83" w14:textId="77777777">
      <w:pPr>
        <w:spacing w:line="360" w:lineRule="auto"/>
        <w:jc w:val="left"/>
        <w:rPr>
          <w:rFonts w:ascii="Arial" w:hAnsi="Arial" w:eastAsia="Arial" w:cs="Arial"/>
          <w:sz w:val="24"/>
          <w:szCs w:val="24"/>
        </w:rPr>
      </w:pPr>
      <w:r w:rsidRPr="3216882E" w:rsidR="00B24F60">
        <w:rPr>
          <w:rFonts w:ascii="Arial" w:hAnsi="Arial" w:eastAsia="Arial" w:cs="Arial"/>
          <w:sz w:val="24"/>
          <w:szCs w:val="24"/>
        </w:rPr>
        <w:t>An effective website is essential because customer satisfaction directly influences sales performance and brand loyalty.</w:t>
      </w:r>
    </w:p>
    <w:p w:rsidRPr="00B24F60" w:rsidR="00B24F60" w:rsidP="3216882E" w:rsidRDefault="00B24F60" w14:paraId="3ED2B391" w14:textId="77777777">
      <w:pPr>
        <w:pStyle w:val="Heading3"/>
        <w:spacing w:line="360" w:lineRule="auto"/>
        <w:jc w:val="both"/>
        <w:rPr>
          <w:rFonts w:ascii="Arial" w:hAnsi="Arial" w:eastAsia="Arial" w:cs="Arial"/>
          <w:sz w:val="24"/>
          <w:szCs w:val="24"/>
        </w:rPr>
      </w:pPr>
      <w:bookmarkStart w:name="_Toc53740168" w:id="2093107159"/>
      <w:r w:rsidRPr="3216882E" w:rsidR="00B24F60">
        <w:rPr>
          <w:rFonts w:ascii="Arial" w:hAnsi="Arial" w:eastAsia="Arial" w:cs="Arial"/>
          <w:sz w:val="24"/>
          <w:szCs w:val="24"/>
        </w:rPr>
        <w:t>Mobile Application</w:t>
      </w:r>
      <w:bookmarkEnd w:id="2093107159"/>
    </w:p>
    <w:p w:rsidRPr="00B24F60" w:rsidR="00B24F60" w:rsidP="3216882E" w:rsidRDefault="00B24F60" w14:paraId="343FA28F"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Ocado's mobile application allows customers to browse products, place orders, manage deliveries, and access personalised recommendations. Mobile commerce continues to grow rapidly, making app functionality increasingly important for customer convenience.</w:t>
      </w:r>
    </w:p>
    <w:p w:rsidRPr="00B24F60" w:rsidR="00B24F60" w:rsidP="3216882E" w:rsidRDefault="00B24F60" w14:paraId="084C1C79"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The application strengthens customer relationships by providing easy access to services anytime and anywhere.</w:t>
      </w:r>
    </w:p>
    <w:p w:rsidRPr="00B24F60" w:rsidR="00B24F60" w:rsidP="3216882E" w:rsidRDefault="00B24F60" w14:paraId="6AECFD3C" w14:textId="77777777">
      <w:pPr>
        <w:pStyle w:val="Heading3"/>
        <w:spacing w:line="360" w:lineRule="auto"/>
        <w:jc w:val="both"/>
        <w:rPr>
          <w:rFonts w:ascii="Arial" w:hAnsi="Arial" w:eastAsia="Arial" w:cs="Arial"/>
          <w:sz w:val="24"/>
          <w:szCs w:val="24"/>
        </w:rPr>
      </w:pPr>
      <w:bookmarkStart w:name="_Toc1203197910" w:id="963558404"/>
      <w:r w:rsidRPr="3216882E" w:rsidR="00B24F60">
        <w:rPr>
          <w:rFonts w:ascii="Arial" w:hAnsi="Arial" w:eastAsia="Arial" w:cs="Arial"/>
          <w:sz w:val="24"/>
          <w:szCs w:val="24"/>
        </w:rPr>
        <w:t>Social Media Marketing</w:t>
      </w:r>
      <w:bookmarkEnd w:id="963558404"/>
    </w:p>
    <w:p w:rsidRPr="00B24F60" w:rsidR="00B24F60" w:rsidP="3216882E" w:rsidRDefault="00B24F60" w14:paraId="20BBD83E"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Ocado maintains a presence across social media platforms including Facebook, Instagram, LinkedIn, and X (formerly Twitter). These platforms enable the company to share promotional content, engage with customers, and communicate brand values.</w:t>
      </w:r>
    </w:p>
    <w:p w:rsidRPr="00B24F60" w:rsidR="00B24F60" w:rsidP="3216882E" w:rsidRDefault="00B24F60" w14:paraId="6163764C"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Social media also provides opportunities for customer feedback and community engagement.</w:t>
      </w:r>
    </w:p>
    <w:p w:rsidRPr="00B24F60" w:rsidR="00B24F60" w:rsidP="3216882E" w:rsidRDefault="00B24F60" w14:paraId="3FBE2F28" w14:textId="77777777">
      <w:pPr>
        <w:pStyle w:val="Heading3"/>
        <w:spacing w:line="360" w:lineRule="auto"/>
        <w:jc w:val="both"/>
        <w:rPr>
          <w:rFonts w:ascii="Arial" w:hAnsi="Arial" w:eastAsia="Arial" w:cs="Arial"/>
          <w:sz w:val="24"/>
          <w:szCs w:val="24"/>
        </w:rPr>
      </w:pPr>
      <w:bookmarkStart w:name="_Toc489198024" w:id="1460044006"/>
      <w:r w:rsidRPr="3216882E" w:rsidR="00B24F60">
        <w:rPr>
          <w:rFonts w:ascii="Arial" w:hAnsi="Arial" w:eastAsia="Arial" w:cs="Arial"/>
          <w:sz w:val="24"/>
          <w:szCs w:val="24"/>
        </w:rPr>
        <w:t>Email Marketing</w:t>
      </w:r>
      <w:bookmarkEnd w:id="1460044006"/>
    </w:p>
    <w:p w:rsidRPr="00B24F60" w:rsidR="00B24F60" w:rsidP="3216882E" w:rsidRDefault="00B24F60" w14:paraId="7E23DA6F"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Email marketing remains one of Ocado's most effective communication tools. Customers regularly receive personalised offers, product recommendations, and updates based on their purchasing behaviour.</w:t>
      </w:r>
    </w:p>
    <w:p w:rsidRPr="00B24F60" w:rsidR="00B24F60" w:rsidP="3216882E" w:rsidRDefault="00B24F60" w14:paraId="407FCA69"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Personalised email campaigns help improve customer retention while increasing sales opportunities.</w:t>
      </w:r>
    </w:p>
    <w:p w:rsidRPr="00B24F60" w:rsidR="00B24F60" w:rsidP="3216882E" w:rsidRDefault="00B24F60" w14:paraId="0185022E" w14:textId="77777777">
      <w:pPr>
        <w:pStyle w:val="Heading3"/>
        <w:spacing w:line="360" w:lineRule="auto"/>
        <w:jc w:val="both"/>
        <w:rPr>
          <w:rFonts w:ascii="Arial" w:hAnsi="Arial" w:eastAsia="Arial" w:cs="Arial"/>
          <w:sz w:val="24"/>
          <w:szCs w:val="24"/>
        </w:rPr>
      </w:pPr>
      <w:bookmarkStart w:name="_Toc428586664" w:id="1116895768"/>
      <w:r w:rsidRPr="3216882E" w:rsidR="00B24F60">
        <w:rPr>
          <w:rFonts w:ascii="Arial" w:hAnsi="Arial" w:eastAsia="Arial" w:cs="Arial"/>
          <w:sz w:val="24"/>
          <w:szCs w:val="24"/>
        </w:rPr>
        <w:t>Search Engine Optimisation (SEO)</w:t>
      </w:r>
      <w:bookmarkEnd w:id="1116895768"/>
    </w:p>
    <w:p w:rsidRPr="00B24F60" w:rsidR="00B24F60" w:rsidP="3216882E" w:rsidRDefault="00B24F60" w14:paraId="66B13EA1"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Ocado invests in search engine optimisation to improve its visibility within search engine results. Higher rankings increase website traffic and improve opportunities for customer acquisition.</w:t>
      </w:r>
    </w:p>
    <w:p w:rsidRPr="00B24F60" w:rsidR="00B24F60" w:rsidP="3216882E" w:rsidRDefault="00B24F60" w14:paraId="38BC8EDE"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SEO supports long-term marketing performance by generating organic traffic without relying entirely on paid advertising.</w:t>
      </w:r>
    </w:p>
    <w:p w:rsidRPr="00B24F60" w:rsidR="00B24F60" w:rsidP="3216882E" w:rsidRDefault="00B24F60" w14:paraId="34C19A90" w14:textId="77777777">
      <w:pPr>
        <w:pStyle w:val="Heading3"/>
        <w:spacing w:line="360" w:lineRule="auto"/>
        <w:jc w:val="both"/>
        <w:rPr>
          <w:rFonts w:ascii="Arial" w:hAnsi="Arial" w:eastAsia="Arial" w:cs="Arial"/>
          <w:sz w:val="24"/>
          <w:szCs w:val="24"/>
        </w:rPr>
      </w:pPr>
      <w:bookmarkStart w:name="_Toc1103605558" w:id="1602118072"/>
      <w:r w:rsidRPr="3216882E" w:rsidR="00B24F60">
        <w:rPr>
          <w:rFonts w:ascii="Arial" w:hAnsi="Arial" w:eastAsia="Arial" w:cs="Arial"/>
          <w:sz w:val="24"/>
          <w:szCs w:val="24"/>
        </w:rPr>
        <w:t>Data Analytics and Personalisation</w:t>
      </w:r>
      <w:bookmarkEnd w:id="1602118072"/>
    </w:p>
    <w:p w:rsidRPr="00B24F60" w:rsidR="00B24F60" w:rsidP="3216882E" w:rsidRDefault="00B24F60" w14:paraId="02535DD5"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One of Ocado's strongest marketing capabilities is its use of customer data. Through advanced analytics, the company gains insights into consumer preferences and purchasing behaviour.</w:t>
      </w:r>
    </w:p>
    <w:p w:rsidRPr="00B24F60" w:rsidR="00B24F60" w:rsidP="3216882E" w:rsidRDefault="00B24F60" w14:paraId="53436DD9"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This information allows Ocado to deliver personalised recommendations, targeted promotions, and customised shopping experiences. Such personalisation improves customer satisfaction and strengthens long-term loyalty.</w:t>
      </w:r>
    </w:p>
    <w:p w:rsidRPr="00B24F60" w:rsidR="00B24F60" w:rsidP="3216882E" w:rsidRDefault="00B24F60" w14:paraId="5CDA03E3" w14:textId="77777777">
      <w:pPr>
        <w:pStyle w:val="Heading3"/>
        <w:spacing w:line="360" w:lineRule="auto"/>
        <w:jc w:val="both"/>
        <w:rPr>
          <w:rFonts w:ascii="Arial" w:hAnsi="Arial" w:eastAsia="Arial" w:cs="Arial"/>
          <w:sz w:val="24"/>
          <w:szCs w:val="24"/>
        </w:rPr>
      </w:pPr>
      <w:bookmarkStart w:name="_Toc539928445" w:id="1367910238"/>
      <w:r w:rsidRPr="3216882E" w:rsidR="00B24F60">
        <w:rPr>
          <w:rFonts w:ascii="Arial" w:hAnsi="Arial" w:eastAsia="Arial" w:cs="Arial"/>
          <w:sz w:val="24"/>
          <w:szCs w:val="24"/>
        </w:rPr>
        <w:t>Critical Evaluation of Online Marketing Strategies</w:t>
      </w:r>
      <w:bookmarkEnd w:id="1367910238"/>
    </w:p>
    <w:p w:rsidRPr="00B24F60" w:rsidR="00B24F60" w:rsidP="3216882E" w:rsidRDefault="00B24F60" w14:paraId="32D3F515"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Ocado's online marketing strategies align closely with its digital business model. The combination of website optimisation, mobile technology, social media engagement, email marketing, and data-driven personalisation enables the company to effectively attract and retain customers.</w:t>
      </w:r>
    </w:p>
    <w:p w:rsidRPr="00B24F60" w:rsidR="00B24F60" w:rsidP="3216882E" w:rsidRDefault="00B24F60" w14:paraId="086DE366"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However, increasing competition within digital marketing channels means that customer acquisition costs may continue to rise. Furthermore, growing concerns regarding data privacy require businesses to manage customer information responsibly and transparently.</w:t>
      </w:r>
    </w:p>
    <w:p w:rsidRPr="00B24F60" w:rsidR="00B24F60" w:rsidP="3216882E" w:rsidRDefault="00B24F60" w14:paraId="7AB97F71"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Despite these challenges, Ocado's technology-driven marketing approach remains a significant contributor to its competitive advantage and business success.</w:t>
      </w:r>
    </w:p>
    <w:p w:rsidR="00B24F60" w:rsidRDefault="00B24F60" w14:paraId="4B266667" w14:textId="0C64906A">
      <w:r>
        <w:br w:type="page"/>
      </w:r>
    </w:p>
    <w:p w:rsidRPr="00B24F60" w:rsidR="00B24F60" w:rsidP="3216882E" w:rsidRDefault="00B24F60" w14:paraId="0F412EEC" w14:textId="77777777">
      <w:pPr>
        <w:pStyle w:val="Heading1"/>
        <w:spacing w:line="360" w:lineRule="auto"/>
        <w:jc w:val="both"/>
        <w:rPr>
          <w:rFonts w:ascii="Arial" w:hAnsi="Arial" w:eastAsia="Arial" w:cs="Arial"/>
          <w:sz w:val="24"/>
          <w:szCs w:val="24"/>
        </w:rPr>
      </w:pPr>
      <w:bookmarkStart w:name="_Toc1244294519" w:id="1149221824"/>
      <w:r w:rsidRPr="3216882E" w:rsidR="00B24F60">
        <w:rPr>
          <w:rFonts w:ascii="Arial" w:hAnsi="Arial" w:eastAsia="Arial" w:cs="Arial"/>
          <w:sz w:val="24"/>
          <w:szCs w:val="24"/>
        </w:rPr>
        <w:t>Element 4: Financial Planning</w:t>
      </w:r>
      <w:bookmarkEnd w:id="1149221824"/>
    </w:p>
    <w:p w:rsidRPr="00B24F60" w:rsidR="00B24F60" w:rsidP="3216882E" w:rsidRDefault="00B24F60" w14:paraId="52B1C09E" w14:textId="77777777">
      <w:pPr>
        <w:pStyle w:val="Heading2"/>
        <w:spacing w:line="360" w:lineRule="auto"/>
        <w:jc w:val="both"/>
        <w:rPr>
          <w:rFonts w:ascii="Arial" w:hAnsi="Arial" w:eastAsia="Arial" w:cs="Arial"/>
          <w:sz w:val="24"/>
          <w:szCs w:val="24"/>
        </w:rPr>
      </w:pPr>
      <w:bookmarkStart w:name="_Toc1169019800" w:id="1261762710"/>
      <w:r w:rsidRPr="3216882E" w:rsidR="00B24F60">
        <w:rPr>
          <w:rFonts w:ascii="Arial" w:hAnsi="Arial" w:eastAsia="Arial" w:cs="Arial"/>
          <w:sz w:val="24"/>
          <w:szCs w:val="24"/>
        </w:rPr>
        <w:t>4.1 Start-Up Funding</w:t>
      </w:r>
      <w:bookmarkEnd w:id="1261762710"/>
    </w:p>
    <w:p w:rsidRPr="00B24F60" w:rsidR="00B24F60" w:rsidP="3216882E" w:rsidRDefault="00B24F60" w14:paraId="08373FAC"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Every successful entrepreneurial venture requires financial resources to transform a business idea into a sustainable organisation. Ocado was founded in 2000 by Tim Steiner, Jonathan Faiman, and Jason Gissing, who identified an opportunity to revolutionise grocery shopping through an online platform. During its early stages, the company relied on funding from its founders, private investors, and venture capital support to develop its technology infrastructure, distribution network, and fulfilment operations.</w:t>
      </w:r>
    </w:p>
    <w:p w:rsidRPr="00B24F60" w:rsidR="00B24F60" w:rsidP="3216882E" w:rsidRDefault="00B24F60" w14:paraId="4A926DE5"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Unlike traditional supermarkets that depend on physical stores, Ocado's business model required substantial investment in technology, warehousing, logistics, and delivery systems. Significant capital was needed to build customer fulfilment centres, develop software platforms, purchase delivery vehicles, and establish the technological capabilities that later became a major source of competitive advantage. These early investments allowed the company to create an innovative online grocery business capable of competing with established supermarket chains.</w:t>
      </w:r>
    </w:p>
    <w:p w:rsidRPr="00B24F60" w:rsidR="00B24F60" w:rsidP="3216882E" w:rsidRDefault="00B24F60" w14:paraId="6E8EBDCF"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 xml:space="preserve">The founders recognised that achieving long-term success would require continuous investment in automation, robotics, and digital technologies. This entrepreneurial vision helped establish the foundation for Ocado's future growth and transformation into a global technology business. </w:t>
      </w:r>
    </w:p>
    <w:p w:rsidRPr="00B24F60" w:rsidR="00B24F60" w:rsidP="3216882E" w:rsidRDefault="00B24F60" w14:paraId="33CA0A4E" w14:textId="77777777">
      <w:pPr>
        <w:pStyle w:val="Heading2"/>
        <w:spacing w:line="360" w:lineRule="auto"/>
        <w:jc w:val="both"/>
        <w:rPr>
          <w:rFonts w:ascii="Arial" w:hAnsi="Arial" w:eastAsia="Arial" w:cs="Arial"/>
          <w:sz w:val="24"/>
          <w:szCs w:val="24"/>
        </w:rPr>
      </w:pPr>
      <w:bookmarkStart w:name="_Toc898545270" w:id="14729725"/>
      <w:r w:rsidRPr="3216882E" w:rsidR="00B24F60">
        <w:rPr>
          <w:rFonts w:ascii="Arial" w:hAnsi="Arial" w:eastAsia="Arial" w:cs="Arial"/>
          <w:sz w:val="24"/>
          <w:szCs w:val="24"/>
        </w:rPr>
        <w:t>4.2 Financial Growth</w:t>
      </w:r>
      <w:bookmarkEnd w:id="14729725"/>
    </w:p>
    <w:p w:rsidRPr="00B24F60" w:rsidR="00B24F60" w:rsidP="3216882E" w:rsidRDefault="00B24F60" w14:paraId="68FA2EDF"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Table 2 illustrates Ocado's recent financial performance and demonstrates the company's growth over time.</w:t>
      </w:r>
    </w:p>
    <w:tbl>
      <w:tblPr>
        <w:tblStyle w:val="TableGrid"/>
        <w:tblW w:w="0" w:type="auto"/>
        <w:tblLook w:val="04A0" w:firstRow="1" w:lastRow="0" w:firstColumn="1" w:lastColumn="0" w:noHBand="0" w:noVBand="1"/>
      </w:tblPr>
      <w:tblGrid>
        <w:gridCol w:w="1769"/>
        <w:gridCol w:w="1867"/>
        <w:gridCol w:w="2035"/>
      </w:tblGrid>
      <w:tr w:rsidRPr="00B24F60" w:rsidR="00B24F60" w:rsidTr="3216882E" w14:paraId="3F16C3B8" w14:textId="77777777">
        <w:tc>
          <w:tcPr>
            <w:tcW w:w="0" w:type="auto"/>
            <w:tcMar/>
            <w:hideMark/>
          </w:tcPr>
          <w:p w:rsidRPr="00B24F60" w:rsidR="00B24F60" w:rsidP="3216882E" w:rsidRDefault="00B24F60" w14:paraId="60E5075D" w14:textId="77777777">
            <w:pPr>
              <w:pStyle w:val="Heading3"/>
              <w:spacing w:line="360" w:lineRule="auto"/>
              <w:jc w:val="both"/>
              <w:rPr>
                <w:rFonts w:ascii="Arial" w:hAnsi="Arial" w:eastAsia="Arial" w:cs="Arial"/>
                <w:sz w:val="24"/>
                <w:szCs w:val="24"/>
              </w:rPr>
            </w:pPr>
            <w:bookmarkStart w:name="_Toc877826051" w:id="103210598"/>
            <w:r w:rsidRPr="3216882E" w:rsidR="00B24F60">
              <w:rPr>
                <w:rFonts w:ascii="Arial" w:hAnsi="Arial" w:eastAsia="Arial" w:cs="Arial"/>
                <w:sz w:val="24"/>
                <w:szCs w:val="24"/>
              </w:rPr>
              <w:t>Financial Year</w:t>
            </w:r>
            <w:bookmarkEnd w:id="103210598"/>
          </w:p>
        </w:tc>
        <w:tc>
          <w:tcPr>
            <w:tcW w:w="0" w:type="auto"/>
            <w:tcMar/>
            <w:hideMark/>
          </w:tcPr>
          <w:p w:rsidRPr="00B24F60" w:rsidR="00B24F60" w:rsidP="3216882E" w:rsidRDefault="00B24F60" w14:paraId="4D585945" w14:textId="77777777">
            <w:pPr>
              <w:pStyle w:val="Heading3"/>
              <w:spacing w:line="360" w:lineRule="auto"/>
              <w:jc w:val="both"/>
              <w:rPr>
                <w:rFonts w:ascii="Arial" w:hAnsi="Arial" w:eastAsia="Arial" w:cs="Arial"/>
                <w:sz w:val="24"/>
                <w:szCs w:val="24"/>
              </w:rPr>
            </w:pPr>
            <w:bookmarkStart w:name="_Toc471487325" w:id="1310815144"/>
            <w:r w:rsidRPr="3216882E" w:rsidR="00B24F60">
              <w:rPr>
                <w:rFonts w:ascii="Arial" w:hAnsi="Arial" w:eastAsia="Arial" w:cs="Arial"/>
                <w:sz w:val="24"/>
                <w:szCs w:val="24"/>
              </w:rPr>
              <w:t>Revenue (£bn)</w:t>
            </w:r>
            <w:bookmarkEnd w:id="1310815144"/>
          </w:p>
        </w:tc>
        <w:tc>
          <w:tcPr>
            <w:tcW w:w="0" w:type="auto"/>
            <w:tcMar/>
            <w:hideMark/>
          </w:tcPr>
          <w:p w:rsidRPr="00B24F60" w:rsidR="00B24F60" w:rsidP="3216882E" w:rsidRDefault="00B24F60" w14:paraId="516587C7" w14:textId="77777777">
            <w:pPr>
              <w:pStyle w:val="Heading3"/>
              <w:spacing w:line="360" w:lineRule="auto"/>
              <w:jc w:val="both"/>
              <w:rPr>
                <w:rFonts w:ascii="Arial" w:hAnsi="Arial" w:eastAsia="Arial" w:cs="Arial"/>
                <w:sz w:val="24"/>
                <w:szCs w:val="24"/>
              </w:rPr>
            </w:pPr>
            <w:bookmarkStart w:name="_Toc217550526" w:id="1311524378"/>
            <w:r w:rsidRPr="3216882E" w:rsidR="00B24F60">
              <w:rPr>
                <w:rFonts w:ascii="Arial" w:hAnsi="Arial" w:eastAsia="Arial" w:cs="Arial"/>
                <w:sz w:val="24"/>
                <w:szCs w:val="24"/>
              </w:rPr>
              <w:t>Profit/Loss (£m)</w:t>
            </w:r>
            <w:bookmarkEnd w:id="1311524378"/>
          </w:p>
        </w:tc>
      </w:tr>
      <w:tr w:rsidRPr="00B24F60" w:rsidR="00B24F60" w:rsidTr="3216882E" w14:paraId="445BD572" w14:textId="77777777">
        <w:tc>
          <w:tcPr>
            <w:tcW w:w="0" w:type="auto"/>
            <w:tcMar/>
            <w:hideMark/>
          </w:tcPr>
          <w:p w:rsidRPr="00B24F60" w:rsidR="00B24F60" w:rsidP="3216882E" w:rsidRDefault="00B24F60" w14:paraId="675F4F4B" w14:textId="77777777">
            <w:pPr>
              <w:spacing w:after="160" w:line="360" w:lineRule="auto"/>
              <w:jc w:val="both"/>
              <w:rPr>
                <w:rFonts w:ascii="Arial" w:hAnsi="Arial" w:eastAsia="Arial" w:cs="Arial"/>
                <w:sz w:val="24"/>
                <w:szCs w:val="24"/>
              </w:rPr>
            </w:pPr>
            <w:r w:rsidRPr="3216882E" w:rsidR="00B24F60">
              <w:rPr>
                <w:rFonts w:ascii="Arial" w:hAnsi="Arial" w:eastAsia="Arial" w:cs="Arial"/>
                <w:sz w:val="24"/>
                <w:szCs w:val="24"/>
              </w:rPr>
              <w:t>2023</w:t>
            </w:r>
          </w:p>
        </w:tc>
        <w:tc>
          <w:tcPr>
            <w:tcW w:w="0" w:type="auto"/>
            <w:tcMar/>
            <w:hideMark/>
          </w:tcPr>
          <w:p w:rsidRPr="00B24F60" w:rsidR="00B24F60" w:rsidP="3216882E" w:rsidRDefault="00B24F60" w14:paraId="4E71EE33" w14:textId="77777777">
            <w:pPr>
              <w:spacing w:after="160" w:line="360" w:lineRule="auto"/>
              <w:jc w:val="both"/>
              <w:rPr>
                <w:rFonts w:ascii="Arial" w:hAnsi="Arial" w:eastAsia="Arial" w:cs="Arial"/>
                <w:sz w:val="24"/>
                <w:szCs w:val="24"/>
              </w:rPr>
            </w:pPr>
            <w:r w:rsidRPr="3216882E" w:rsidR="00B24F60">
              <w:rPr>
                <w:rFonts w:ascii="Arial" w:hAnsi="Arial" w:eastAsia="Arial" w:cs="Arial"/>
                <w:sz w:val="24"/>
                <w:szCs w:val="24"/>
              </w:rPr>
              <w:t>2.77</w:t>
            </w:r>
          </w:p>
        </w:tc>
        <w:tc>
          <w:tcPr>
            <w:tcW w:w="0" w:type="auto"/>
            <w:tcMar/>
            <w:hideMark/>
          </w:tcPr>
          <w:p w:rsidRPr="00B24F60" w:rsidR="00B24F60" w:rsidP="3216882E" w:rsidRDefault="00B24F60" w14:paraId="03CC0155" w14:textId="77777777">
            <w:pPr>
              <w:spacing w:after="160" w:line="360" w:lineRule="auto"/>
              <w:jc w:val="both"/>
              <w:rPr>
                <w:rFonts w:ascii="Arial" w:hAnsi="Arial" w:eastAsia="Arial" w:cs="Arial"/>
                <w:sz w:val="24"/>
                <w:szCs w:val="24"/>
              </w:rPr>
            </w:pPr>
            <w:r w:rsidRPr="3216882E" w:rsidR="00B24F60">
              <w:rPr>
                <w:rFonts w:ascii="Arial" w:hAnsi="Arial" w:eastAsia="Arial" w:cs="Arial"/>
                <w:sz w:val="24"/>
                <w:szCs w:val="24"/>
              </w:rPr>
              <w:t>-387.0</w:t>
            </w:r>
          </w:p>
        </w:tc>
      </w:tr>
      <w:tr w:rsidRPr="00B24F60" w:rsidR="00B24F60" w:rsidTr="3216882E" w14:paraId="0BA16ED9" w14:textId="77777777">
        <w:tc>
          <w:tcPr>
            <w:tcW w:w="0" w:type="auto"/>
            <w:tcMar/>
            <w:hideMark/>
          </w:tcPr>
          <w:p w:rsidRPr="00B24F60" w:rsidR="00B24F60" w:rsidP="3216882E" w:rsidRDefault="00B24F60" w14:paraId="12185FC4" w14:textId="77777777">
            <w:pPr>
              <w:spacing w:after="160" w:line="360" w:lineRule="auto"/>
              <w:jc w:val="both"/>
              <w:rPr>
                <w:rFonts w:ascii="Arial" w:hAnsi="Arial" w:eastAsia="Arial" w:cs="Arial"/>
                <w:sz w:val="24"/>
                <w:szCs w:val="24"/>
              </w:rPr>
            </w:pPr>
            <w:r w:rsidRPr="3216882E" w:rsidR="00B24F60">
              <w:rPr>
                <w:rFonts w:ascii="Arial" w:hAnsi="Arial" w:eastAsia="Arial" w:cs="Arial"/>
                <w:sz w:val="24"/>
                <w:szCs w:val="24"/>
              </w:rPr>
              <w:t>2024</w:t>
            </w:r>
          </w:p>
        </w:tc>
        <w:tc>
          <w:tcPr>
            <w:tcW w:w="0" w:type="auto"/>
            <w:tcMar/>
            <w:hideMark/>
          </w:tcPr>
          <w:p w:rsidRPr="00B24F60" w:rsidR="00B24F60" w:rsidP="3216882E" w:rsidRDefault="00B24F60" w14:paraId="4C1EA484" w14:textId="77777777">
            <w:pPr>
              <w:spacing w:after="160" w:line="360" w:lineRule="auto"/>
              <w:jc w:val="both"/>
              <w:rPr>
                <w:rFonts w:ascii="Arial" w:hAnsi="Arial" w:eastAsia="Arial" w:cs="Arial"/>
                <w:sz w:val="24"/>
                <w:szCs w:val="24"/>
              </w:rPr>
            </w:pPr>
            <w:r w:rsidRPr="3216882E" w:rsidR="00B24F60">
              <w:rPr>
                <w:rFonts w:ascii="Arial" w:hAnsi="Arial" w:eastAsia="Arial" w:cs="Arial"/>
                <w:sz w:val="24"/>
                <w:szCs w:val="24"/>
              </w:rPr>
              <w:t>3.16</w:t>
            </w:r>
          </w:p>
        </w:tc>
        <w:tc>
          <w:tcPr>
            <w:tcW w:w="0" w:type="auto"/>
            <w:tcMar/>
            <w:hideMark/>
          </w:tcPr>
          <w:p w:rsidRPr="00B24F60" w:rsidR="00B24F60" w:rsidP="3216882E" w:rsidRDefault="00B24F60" w14:paraId="4E9A2C47" w14:textId="77777777">
            <w:pPr>
              <w:spacing w:after="160" w:line="360" w:lineRule="auto"/>
              <w:jc w:val="both"/>
              <w:rPr>
                <w:rFonts w:ascii="Arial" w:hAnsi="Arial" w:eastAsia="Arial" w:cs="Arial"/>
                <w:sz w:val="24"/>
                <w:szCs w:val="24"/>
              </w:rPr>
            </w:pPr>
            <w:r w:rsidRPr="3216882E" w:rsidR="00B24F60">
              <w:rPr>
                <w:rFonts w:ascii="Arial" w:hAnsi="Arial" w:eastAsia="Arial" w:cs="Arial"/>
                <w:sz w:val="24"/>
                <w:szCs w:val="24"/>
              </w:rPr>
              <w:t>-374.3</w:t>
            </w:r>
          </w:p>
        </w:tc>
      </w:tr>
      <w:tr w:rsidRPr="00B24F60" w:rsidR="00B24F60" w:rsidTr="3216882E" w14:paraId="11DFA4D3" w14:textId="77777777">
        <w:tc>
          <w:tcPr>
            <w:tcW w:w="0" w:type="auto"/>
            <w:tcMar/>
            <w:hideMark/>
          </w:tcPr>
          <w:p w:rsidRPr="00B24F60" w:rsidR="00B24F60" w:rsidP="3216882E" w:rsidRDefault="00B24F60" w14:paraId="4B262025" w14:textId="77777777">
            <w:pPr>
              <w:spacing w:after="160" w:line="360" w:lineRule="auto"/>
              <w:jc w:val="both"/>
              <w:rPr>
                <w:rFonts w:ascii="Arial" w:hAnsi="Arial" w:eastAsia="Arial" w:cs="Arial"/>
                <w:sz w:val="24"/>
                <w:szCs w:val="24"/>
              </w:rPr>
            </w:pPr>
            <w:r w:rsidRPr="3216882E" w:rsidR="00B24F60">
              <w:rPr>
                <w:rFonts w:ascii="Arial" w:hAnsi="Arial" w:eastAsia="Arial" w:cs="Arial"/>
                <w:sz w:val="24"/>
                <w:szCs w:val="24"/>
              </w:rPr>
              <w:t>2025</w:t>
            </w:r>
          </w:p>
        </w:tc>
        <w:tc>
          <w:tcPr>
            <w:tcW w:w="0" w:type="auto"/>
            <w:tcMar/>
            <w:hideMark/>
          </w:tcPr>
          <w:p w:rsidRPr="00B24F60" w:rsidR="00B24F60" w:rsidP="3216882E" w:rsidRDefault="00B24F60" w14:paraId="10AC16D1" w14:textId="77777777">
            <w:pPr>
              <w:spacing w:after="160" w:line="360" w:lineRule="auto"/>
              <w:jc w:val="both"/>
              <w:rPr>
                <w:rFonts w:ascii="Arial" w:hAnsi="Arial" w:eastAsia="Arial" w:cs="Arial"/>
                <w:sz w:val="24"/>
                <w:szCs w:val="24"/>
              </w:rPr>
            </w:pPr>
            <w:r w:rsidRPr="3216882E" w:rsidR="00B24F60">
              <w:rPr>
                <w:rFonts w:ascii="Arial" w:hAnsi="Arial" w:eastAsia="Arial" w:cs="Arial"/>
                <w:sz w:val="24"/>
                <w:szCs w:val="24"/>
              </w:rPr>
              <w:t>3.20+*</w:t>
            </w:r>
          </w:p>
        </w:tc>
        <w:tc>
          <w:tcPr>
            <w:tcW w:w="0" w:type="auto"/>
            <w:tcMar/>
            <w:hideMark/>
          </w:tcPr>
          <w:p w:rsidRPr="00B24F60" w:rsidR="00B24F60" w:rsidP="3216882E" w:rsidRDefault="00B24F60" w14:paraId="34F40E91" w14:textId="77777777">
            <w:pPr>
              <w:spacing w:after="160" w:line="360" w:lineRule="auto"/>
              <w:jc w:val="both"/>
              <w:rPr>
                <w:rFonts w:ascii="Arial" w:hAnsi="Arial" w:eastAsia="Arial" w:cs="Arial"/>
                <w:sz w:val="24"/>
                <w:szCs w:val="24"/>
              </w:rPr>
            </w:pPr>
            <w:r w:rsidRPr="3216882E" w:rsidR="00B24F60">
              <w:rPr>
                <w:rFonts w:ascii="Arial" w:hAnsi="Arial" w:eastAsia="Arial" w:cs="Arial"/>
                <w:sz w:val="24"/>
                <w:szCs w:val="24"/>
              </w:rPr>
              <w:t>395.0</w:t>
            </w:r>
          </w:p>
        </w:tc>
      </w:tr>
    </w:tbl>
    <w:p w:rsidRPr="00B24F60" w:rsidR="00B24F60" w:rsidP="3216882E" w:rsidRDefault="00B24F60" w14:paraId="4BC2E574"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 xml:space="preserve">*Based on reported group revenue growth and statutory profit figures. </w:t>
      </w:r>
    </w:p>
    <w:p w:rsidRPr="00B24F60" w:rsidR="00B24F60" w:rsidP="3216882E" w:rsidRDefault="00B24F60" w14:paraId="0EE972D4"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 xml:space="preserve">The company's financial performance highlights a significant increase in revenue over recent years. Total Group revenue increased by approximately 14.1% during 2024, reaching around £3.2 billion compared with £2.77 billion in the previous year. This growth was driven by strong performance across Ocado Retail, Technology Solutions, and Logistics operations. </w:t>
      </w:r>
    </w:p>
    <w:p w:rsidRPr="00B24F60" w:rsidR="00B24F60" w:rsidP="3216882E" w:rsidRDefault="00B24F60" w14:paraId="2CE6E0C5"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 xml:space="preserve">Furthermore, Ocado Retail reported revenue growth of approximately 14%, reaching £2.68 billion, supported by increasing customer numbers and higher order volumes. The continued growth of online grocery shopping has contributed significantly to this positive performance. </w:t>
      </w:r>
    </w:p>
    <w:p w:rsidRPr="00B24F60" w:rsidR="00B24F60" w:rsidP="3216882E" w:rsidRDefault="00B24F60" w14:paraId="1601E452" w14:textId="77777777">
      <w:pPr>
        <w:pStyle w:val="Heading2"/>
        <w:spacing w:line="360" w:lineRule="auto"/>
        <w:jc w:val="both"/>
        <w:rPr>
          <w:rFonts w:ascii="Arial" w:hAnsi="Arial" w:eastAsia="Arial" w:cs="Arial"/>
          <w:sz w:val="24"/>
          <w:szCs w:val="24"/>
        </w:rPr>
      </w:pPr>
      <w:bookmarkStart w:name="_Toc495889087" w:id="1802343793"/>
      <w:r w:rsidRPr="3216882E" w:rsidR="00B24F60">
        <w:rPr>
          <w:rFonts w:ascii="Arial" w:hAnsi="Arial" w:eastAsia="Arial" w:cs="Arial"/>
          <w:sz w:val="24"/>
          <w:szCs w:val="24"/>
        </w:rPr>
        <w:t>4.3 Financial Performance Analysis</w:t>
      </w:r>
      <w:bookmarkEnd w:id="1802343793"/>
    </w:p>
    <w:p w:rsidRPr="00B24F60" w:rsidR="00B24F60" w:rsidP="3216882E" w:rsidRDefault="00B24F60" w14:paraId="61A0E365"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 xml:space="preserve">Ocado's financial performance demonstrates both the opportunities and challenges associated with entrepreneurship in technology-intensive industries. The company has achieved substantial revenue growth through innovation, customer acquisition, and international technology partnerships. In 2024, total group revenue exceeded £3 billion, reflecting strong demand for both online grocery retailing and technology solutions. </w:t>
      </w:r>
    </w:p>
    <w:p w:rsidRPr="00B24F60" w:rsidR="00B24F60" w:rsidP="3216882E" w:rsidRDefault="00B24F60" w14:paraId="74409013"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 xml:space="preserve">A notable strength of Ocado's financial strategy is its diversification. Revenue is generated not only through retail grocery sales but also through the licensing of the Ocado Smart Platform to international retailers. This diversification reduces dependence on a single revenue stream and creates opportunities for long-term expansion. </w:t>
      </w:r>
    </w:p>
    <w:p w:rsidRPr="00B24F60" w:rsidR="00B24F60" w:rsidP="3216882E" w:rsidRDefault="00B24F60" w14:paraId="6BE428CD"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 xml:space="preserve">However, the company has historically faced profitability challenges because of its significant investment in technology, fulfilment centres, robotics, and international growth initiatives. These investments increase operating costs and can delay short-term profitability. Despite these challenges, recent financial results indicate improvements in operational performance, cash flow management, and adjusted earnings. The company reported substantial improvements in EBITDA and cash outflows compared with previous years, suggesting that investments are beginning to generate stronger financial returns. </w:t>
      </w:r>
    </w:p>
    <w:p w:rsidRPr="00B24F60" w:rsidR="00B24F60" w:rsidP="3216882E" w:rsidRDefault="00B24F60" w14:paraId="2AFE4313" w14:textId="77777777">
      <w:pPr>
        <w:spacing w:line="360" w:lineRule="auto"/>
        <w:jc w:val="both"/>
        <w:rPr>
          <w:rFonts w:ascii="Arial" w:hAnsi="Arial" w:eastAsia="Arial" w:cs="Arial"/>
          <w:sz w:val="24"/>
          <w:szCs w:val="24"/>
        </w:rPr>
      </w:pPr>
      <w:r w:rsidRPr="3216882E" w:rsidR="00B24F60">
        <w:rPr>
          <w:rFonts w:ascii="Arial" w:hAnsi="Arial" w:eastAsia="Arial" w:cs="Arial"/>
          <w:sz w:val="24"/>
          <w:szCs w:val="24"/>
        </w:rPr>
        <w:t>Looking forward, Ocado's future success will depend on its ability to continue expanding technology partnerships, improve profitability, and maintain its competitive advantage through innovation. The company's strong focus on automation and digital transformation positions it favourably within the growing global e-commerce and online grocery sectors. Nevertheless, competition, economic uncertainty, and operational costs remain important challenges that management must continue to address.</w:t>
      </w:r>
    </w:p>
    <w:p w:rsidRPr="00B24F60" w:rsidR="00B24F60" w:rsidP="00B24F60" w:rsidRDefault="00B24F60" w14:paraId="0904F1C0" w14:textId="77777777"/>
    <w:p w:rsidRPr="00B24F60" w:rsidR="00B24F60" w:rsidP="00B24F60" w:rsidRDefault="00B24F60" w14:paraId="4AE12853" w14:textId="77777777"/>
    <w:p w:rsidR="00DE6D5F" w:rsidRDefault="00DE6D5F" w14:paraId="2DF45A98" w14:textId="32D1003E">
      <w:r>
        <w:br w:type="page"/>
      </w:r>
    </w:p>
    <w:p w:rsidR="00974079" w:rsidP="3216882E" w:rsidRDefault="00DE6D5F" w14:paraId="1703215E" w14:textId="04145118">
      <w:pPr>
        <w:pStyle w:val="Heading1"/>
        <w:spacing w:line="360" w:lineRule="auto"/>
        <w:jc w:val="both"/>
        <w:rPr>
          <w:rFonts w:ascii="Arial" w:hAnsi="Arial" w:eastAsia="Arial" w:cs="Arial"/>
          <w:sz w:val="24"/>
          <w:szCs w:val="24"/>
        </w:rPr>
      </w:pPr>
      <w:bookmarkStart w:name="_Toc1413125280" w:id="1990264630"/>
      <w:bookmarkStart w:name="_Toc1280502901" w:id="1194438080"/>
      <w:r w:rsidRPr="3216882E" w:rsidR="00DE6D5F">
        <w:rPr>
          <w:rFonts w:ascii="Arial" w:hAnsi="Arial" w:eastAsia="Arial" w:cs="Arial"/>
          <w:sz w:val="24"/>
          <w:szCs w:val="24"/>
        </w:rPr>
        <w:t>References</w:t>
      </w:r>
      <w:bookmarkEnd w:id="1990264630"/>
      <w:bookmarkEnd w:id="1194438080"/>
    </w:p>
    <w:p w:rsidRPr="00DE6D5F" w:rsidR="00DE6D5F" w:rsidP="3216882E" w:rsidRDefault="00DE6D5F" w14:paraId="445E5369" w14:textId="77777777">
      <w:pPr>
        <w:spacing w:line="360" w:lineRule="auto"/>
        <w:jc w:val="both"/>
        <w:rPr>
          <w:rFonts w:ascii="Arial" w:hAnsi="Arial" w:eastAsia="Arial" w:cs="Arial"/>
          <w:sz w:val="24"/>
          <w:szCs w:val="24"/>
        </w:rPr>
      </w:pPr>
      <w:r w:rsidRPr="3216882E" w:rsidR="00DE6D5F">
        <w:rPr>
          <w:rFonts w:ascii="Arial" w:hAnsi="Arial" w:eastAsia="Arial" w:cs="Arial"/>
          <w:sz w:val="24"/>
          <w:szCs w:val="24"/>
        </w:rPr>
        <w:t xml:space="preserve">Business Leader (2026) </w:t>
      </w:r>
      <w:r w:rsidRPr="3216882E" w:rsidR="00DE6D5F">
        <w:rPr>
          <w:rFonts w:ascii="Arial" w:hAnsi="Arial" w:eastAsia="Arial" w:cs="Arial"/>
          <w:i w:val="1"/>
          <w:iCs w:val="1"/>
          <w:sz w:val="24"/>
          <w:szCs w:val="24"/>
        </w:rPr>
        <w:t>Ocado Group</w:t>
      </w:r>
      <w:r w:rsidRPr="3216882E" w:rsidR="00DE6D5F">
        <w:rPr>
          <w:rFonts w:ascii="Arial" w:hAnsi="Arial" w:eastAsia="Arial" w:cs="Arial"/>
          <w:sz w:val="24"/>
          <w:szCs w:val="24"/>
        </w:rPr>
        <w:t xml:space="preserve">. Available at: </w:t>
      </w:r>
      <w:hyperlink r:id="R00fa911911dc4d21">
        <w:r w:rsidRPr="3216882E" w:rsidR="00DE6D5F">
          <w:rPr>
            <w:rStyle w:val="Hyperlink"/>
            <w:rFonts w:ascii="Arial" w:hAnsi="Arial" w:eastAsia="Arial" w:cs="Arial"/>
            <w:sz w:val="24"/>
            <w:szCs w:val="24"/>
          </w:rPr>
          <w:t>https://www.businessleader.co.uk/gbbpb/ocado-group</w:t>
        </w:r>
      </w:hyperlink>
      <w:r w:rsidRPr="3216882E" w:rsidR="00DE6D5F">
        <w:rPr>
          <w:rFonts w:ascii="Arial" w:hAnsi="Arial" w:eastAsia="Arial" w:cs="Arial"/>
          <w:sz w:val="24"/>
          <w:szCs w:val="24"/>
        </w:rPr>
        <w:t xml:space="preserve"> (Accessed: 9 June 2026). </w:t>
      </w:r>
    </w:p>
    <w:p w:rsidRPr="00DE6D5F" w:rsidR="00DE6D5F" w:rsidP="3216882E" w:rsidRDefault="00DE6D5F" w14:paraId="71B2B8A3" w14:textId="77777777">
      <w:pPr>
        <w:spacing w:line="360" w:lineRule="auto"/>
        <w:jc w:val="both"/>
        <w:rPr>
          <w:rFonts w:ascii="Arial" w:hAnsi="Arial" w:eastAsia="Arial" w:cs="Arial"/>
          <w:sz w:val="24"/>
          <w:szCs w:val="24"/>
        </w:rPr>
      </w:pPr>
      <w:r w:rsidRPr="3216882E" w:rsidR="00DE6D5F">
        <w:rPr>
          <w:rFonts w:ascii="Arial" w:hAnsi="Arial" w:eastAsia="Arial" w:cs="Arial"/>
          <w:sz w:val="24"/>
          <w:szCs w:val="24"/>
        </w:rPr>
        <w:t xml:space="preserve">Gürel, E. and Tat, M. (2017) ‘SWOT Analysis: A Theoretical Review’, </w:t>
      </w:r>
      <w:r w:rsidRPr="3216882E" w:rsidR="00DE6D5F">
        <w:rPr>
          <w:rFonts w:ascii="Arial" w:hAnsi="Arial" w:eastAsia="Arial" w:cs="Arial"/>
          <w:i w:val="1"/>
          <w:iCs w:val="1"/>
          <w:sz w:val="24"/>
          <w:szCs w:val="24"/>
        </w:rPr>
        <w:t>The Journal of International Social Research</w:t>
      </w:r>
      <w:r w:rsidRPr="3216882E" w:rsidR="00DE6D5F">
        <w:rPr>
          <w:rFonts w:ascii="Arial" w:hAnsi="Arial" w:eastAsia="Arial" w:cs="Arial"/>
          <w:sz w:val="24"/>
          <w:szCs w:val="24"/>
        </w:rPr>
        <w:t>, 10(51), pp. 994–1006.</w:t>
      </w:r>
    </w:p>
    <w:p w:rsidRPr="00DE6D5F" w:rsidR="00DE6D5F" w:rsidP="3216882E" w:rsidRDefault="00DE6D5F" w14:paraId="706228B8" w14:textId="77777777">
      <w:pPr>
        <w:spacing w:line="360" w:lineRule="auto"/>
        <w:jc w:val="both"/>
        <w:rPr>
          <w:rFonts w:ascii="Arial" w:hAnsi="Arial" w:eastAsia="Arial" w:cs="Arial"/>
          <w:sz w:val="24"/>
          <w:szCs w:val="24"/>
        </w:rPr>
      </w:pPr>
      <w:r w:rsidRPr="3216882E" w:rsidR="00DE6D5F">
        <w:rPr>
          <w:rFonts w:ascii="Arial" w:hAnsi="Arial" w:eastAsia="Arial" w:cs="Arial"/>
          <w:sz w:val="24"/>
          <w:szCs w:val="24"/>
        </w:rPr>
        <w:t xml:space="preserve">Kotler, P., Armstrong, G. and </w:t>
      </w:r>
      <w:r w:rsidRPr="3216882E" w:rsidR="00DE6D5F">
        <w:rPr>
          <w:rFonts w:ascii="Arial" w:hAnsi="Arial" w:eastAsia="Arial" w:cs="Arial"/>
          <w:sz w:val="24"/>
          <w:szCs w:val="24"/>
        </w:rPr>
        <w:t>Opresnik</w:t>
      </w:r>
      <w:r w:rsidRPr="3216882E" w:rsidR="00DE6D5F">
        <w:rPr>
          <w:rFonts w:ascii="Arial" w:hAnsi="Arial" w:eastAsia="Arial" w:cs="Arial"/>
          <w:sz w:val="24"/>
          <w:szCs w:val="24"/>
        </w:rPr>
        <w:t xml:space="preserve">, M.O. (2023) </w:t>
      </w:r>
      <w:r w:rsidRPr="3216882E" w:rsidR="00DE6D5F">
        <w:rPr>
          <w:rFonts w:ascii="Arial" w:hAnsi="Arial" w:eastAsia="Arial" w:cs="Arial"/>
          <w:i w:val="1"/>
          <w:iCs w:val="1"/>
          <w:sz w:val="24"/>
          <w:szCs w:val="24"/>
        </w:rPr>
        <w:t>Principles of Marketing</w:t>
      </w:r>
      <w:r w:rsidRPr="3216882E" w:rsidR="00DE6D5F">
        <w:rPr>
          <w:rFonts w:ascii="Arial" w:hAnsi="Arial" w:eastAsia="Arial" w:cs="Arial"/>
          <w:sz w:val="24"/>
          <w:szCs w:val="24"/>
        </w:rPr>
        <w:t xml:space="preserve">. 19th </w:t>
      </w:r>
      <w:r w:rsidRPr="3216882E" w:rsidR="00DE6D5F">
        <w:rPr>
          <w:rFonts w:ascii="Arial" w:hAnsi="Arial" w:eastAsia="Arial" w:cs="Arial"/>
          <w:sz w:val="24"/>
          <w:szCs w:val="24"/>
        </w:rPr>
        <w:t>edn</w:t>
      </w:r>
      <w:r w:rsidRPr="3216882E" w:rsidR="00DE6D5F">
        <w:rPr>
          <w:rFonts w:ascii="Arial" w:hAnsi="Arial" w:eastAsia="Arial" w:cs="Arial"/>
          <w:sz w:val="24"/>
          <w:szCs w:val="24"/>
        </w:rPr>
        <w:t>. Harlow: Pearson.</w:t>
      </w:r>
    </w:p>
    <w:p w:rsidRPr="00DE6D5F" w:rsidR="00DE6D5F" w:rsidP="3216882E" w:rsidRDefault="00DE6D5F" w14:paraId="00C0FD14" w14:textId="77777777">
      <w:pPr>
        <w:spacing w:line="360" w:lineRule="auto"/>
        <w:jc w:val="both"/>
        <w:rPr>
          <w:rFonts w:ascii="Arial" w:hAnsi="Arial" w:eastAsia="Arial" w:cs="Arial"/>
          <w:sz w:val="24"/>
          <w:szCs w:val="24"/>
        </w:rPr>
      </w:pPr>
      <w:r w:rsidRPr="3216882E" w:rsidR="00DE6D5F">
        <w:rPr>
          <w:rFonts w:ascii="Arial" w:hAnsi="Arial" w:eastAsia="Arial" w:cs="Arial"/>
          <w:sz w:val="24"/>
          <w:szCs w:val="24"/>
        </w:rPr>
        <w:t xml:space="preserve">McCarthy, E.J. (1964) </w:t>
      </w:r>
      <w:r w:rsidRPr="3216882E" w:rsidR="00DE6D5F">
        <w:rPr>
          <w:rFonts w:ascii="Arial" w:hAnsi="Arial" w:eastAsia="Arial" w:cs="Arial"/>
          <w:i w:val="1"/>
          <w:iCs w:val="1"/>
          <w:sz w:val="24"/>
          <w:szCs w:val="24"/>
        </w:rPr>
        <w:t>Basic Marketing: A Managerial Approach</w:t>
      </w:r>
      <w:r w:rsidRPr="3216882E" w:rsidR="00DE6D5F">
        <w:rPr>
          <w:rFonts w:ascii="Arial" w:hAnsi="Arial" w:eastAsia="Arial" w:cs="Arial"/>
          <w:sz w:val="24"/>
          <w:szCs w:val="24"/>
        </w:rPr>
        <w:t>. Homewood, IL: Richard D. Irwin.</w:t>
      </w:r>
    </w:p>
    <w:p w:rsidRPr="00DE6D5F" w:rsidR="00DE6D5F" w:rsidP="3216882E" w:rsidRDefault="00DE6D5F" w14:paraId="06B9A0D7" w14:textId="77777777">
      <w:pPr>
        <w:spacing w:line="360" w:lineRule="auto"/>
        <w:jc w:val="both"/>
        <w:rPr>
          <w:rFonts w:ascii="Arial" w:hAnsi="Arial" w:eastAsia="Arial" w:cs="Arial"/>
          <w:sz w:val="24"/>
          <w:szCs w:val="24"/>
        </w:rPr>
      </w:pPr>
      <w:hyperlink r:id="R181785f66721437d">
        <w:r w:rsidRPr="3216882E" w:rsidR="00DE6D5F">
          <w:rPr>
            <w:rStyle w:val="Hyperlink"/>
            <w:rFonts w:ascii="Arial" w:hAnsi="Arial" w:eastAsia="Arial" w:cs="Arial"/>
            <w:sz w:val="24"/>
            <w:szCs w:val="24"/>
          </w:rPr>
          <w:t>Ocado Group plc</w:t>
        </w:r>
      </w:hyperlink>
      <w:r w:rsidRPr="3216882E" w:rsidR="00DE6D5F">
        <w:rPr>
          <w:rFonts w:ascii="Arial" w:hAnsi="Arial" w:eastAsia="Arial" w:cs="Arial"/>
          <w:sz w:val="24"/>
          <w:szCs w:val="24"/>
        </w:rPr>
        <w:t xml:space="preserve"> (2026) </w:t>
      </w:r>
      <w:r w:rsidRPr="3216882E" w:rsidR="00DE6D5F">
        <w:rPr>
          <w:rFonts w:ascii="Arial" w:hAnsi="Arial" w:eastAsia="Arial" w:cs="Arial"/>
          <w:i w:val="1"/>
          <w:iCs w:val="1"/>
          <w:sz w:val="24"/>
          <w:szCs w:val="24"/>
        </w:rPr>
        <w:t>Ocado Group: Technology &amp; Automation of Online Grocery Retail</w:t>
      </w:r>
      <w:r w:rsidRPr="3216882E" w:rsidR="00DE6D5F">
        <w:rPr>
          <w:rFonts w:ascii="Arial" w:hAnsi="Arial" w:eastAsia="Arial" w:cs="Arial"/>
          <w:sz w:val="24"/>
          <w:szCs w:val="24"/>
        </w:rPr>
        <w:t xml:space="preserve">. Available at: </w:t>
      </w:r>
      <w:hyperlink r:id="R86a37f099b5a440d">
        <w:r w:rsidRPr="3216882E" w:rsidR="00DE6D5F">
          <w:rPr>
            <w:rStyle w:val="Hyperlink"/>
            <w:rFonts w:ascii="Arial" w:hAnsi="Arial" w:eastAsia="Arial" w:cs="Arial"/>
            <w:sz w:val="24"/>
            <w:szCs w:val="24"/>
          </w:rPr>
          <w:t>https://www.ocadogroup.com</w:t>
        </w:r>
      </w:hyperlink>
      <w:r w:rsidRPr="3216882E" w:rsidR="00DE6D5F">
        <w:rPr>
          <w:rFonts w:ascii="Arial" w:hAnsi="Arial" w:eastAsia="Arial" w:cs="Arial"/>
          <w:sz w:val="24"/>
          <w:szCs w:val="24"/>
        </w:rPr>
        <w:t xml:space="preserve"> (Accessed: 9 June 2026). </w:t>
      </w:r>
    </w:p>
    <w:p w:rsidRPr="00DE6D5F" w:rsidR="00DE6D5F" w:rsidP="3216882E" w:rsidRDefault="00DE6D5F" w14:paraId="1A5C10E8" w14:textId="77777777">
      <w:pPr>
        <w:spacing w:line="360" w:lineRule="auto"/>
        <w:jc w:val="both"/>
        <w:rPr>
          <w:rFonts w:ascii="Arial" w:hAnsi="Arial" w:eastAsia="Arial" w:cs="Arial"/>
          <w:sz w:val="24"/>
          <w:szCs w:val="24"/>
        </w:rPr>
      </w:pPr>
      <w:hyperlink r:id="Rc24907afd9ef4e77">
        <w:r w:rsidRPr="3216882E" w:rsidR="00DE6D5F">
          <w:rPr>
            <w:rStyle w:val="Hyperlink"/>
            <w:rFonts w:ascii="Arial" w:hAnsi="Arial" w:eastAsia="Arial" w:cs="Arial"/>
            <w:sz w:val="24"/>
            <w:szCs w:val="24"/>
          </w:rPr>
          <w:t>Ocado Group plc Investor Relations</w:t>
        </w:r>
      </w:hyperlink>
      <w:r w:rsidRPr="3216882E" w:rsidR="00DE6D5F">
        <w:rPr>
          <w:rFonts w:ascii="Arial" w:hAnsi="Arial" w:eastAsia="Arial" w:cs="Arial"/>
          <w:sz w:val="24"/>
          <w:szCs w:val="24"/>
        </w:rPr>
        <w:t xml:space="preserve"> (2026) </w:t>
      </w:r>
      <w:r w:rsidRPr="3216882E" w:rsidR="00DE6D5F">
        <w:rPr>
          <w:rFonts w:ascii="Arial" w:hAnsi="Arial" w:eastAsia="Arial" w:cs="Arial"/>
          <w:i w:val="1"/>
          <w:iCs w:val="1"/>
          <w:sz w:val="24"/>
          <w:szCs w:val="24"/>
        </w:rPr>
        <w:t>Results and Presentations</w:t>
      </w:r>
      <w:r w:rsidRPr="3216882E" w:rsidR="00DE6D5F">
        <w:rPr>
          <w:rFonts w:ascii="Arial" w:hAnsi="Arial" w:eastAsia="Arial" w:cs="Arial"/>
          <w:sz w:val="24"/>
          <w:szCs w:val="24"/>
        </w:rPr>
        <w:t xml:space="preserve">. Available at: </w:t>
      </w:r>
      <w:hyperlink r:id="R8b0610646d9e40e7">
        <w:r w:rsidRPr="3216882E" w:rsidR="00DE6D5F">
          <w:rPr>
            <w:rStyle w:val="Hyperlink"/>
            <w:rFonts w:ascii="Arial" w:hAnsi="Arial" w:eastAsia="Arial" w:cs="Arial"/>
            <w:sz w:val="24"/>
            <w:szCs w:val="24"/>
          </w:rPr>
          <w:t>https://www.ocadogroup.com/investors/results-and-presentations</w:t>
        </w:r>
      </w:hyperlink>
      <w:r w:rsidRPr="3216882E" w:rsidR="00DE6D5F">
        <w:rPr>
          <w:rFonts w:ascii="Arial" w:hAnsi="Arial" w:eastAsia="Arial" w:cs="Arial"/>
          <w:sz w:val="24"/>
          <w:szCs w:val="24"/>
        </w:rPr>
        <w:t xml:space="preserve"> (Accessed: 9 June 2026). </w:t>
      </w:r>
    </w:p>
    <w:p w:rsidRPr="00DE6D5F" w:rsidR="00DE6D5F" w:rsidP="3216882E" w:rsidRDefault="00DE6D5F" w14:paraId="5901471E" w14:textId="77777777">
      <w:pPr>
        <w:spacing w:line="360" w:lineRule="auto"/>
        <w:jc w:val="both"/>
        <w:rPr>
          <w:rFonts w:ascii="Arial" w:hAnsi="Arial" w:eastAsia="Arial" w:cs="Arial"/>
          <w:sz w:val="24"/>
          <w:szCs w:val="24"/>
        </w:rPr>
      </w:pPr>
      <w:hyperlink r:id="Rc913457c98e34a07">
        <w:r w:rsidRPr="3216882E" w:rsidR="00DE6D5F">
          <w:rPr>
            <w:rStyle w:val="Hyperlink"/>
            <w:rFonts w:ascii="Arial" w:hAnsi="Arial" w:eastAsia="Arial" w:cs="Arial"/>
            <w:sz w:val="24"/>
            <w:szCs w:val="24"/>
          </w:rPr>
          <w:t>Ocado Group plc Annual Report 2024</w:t>
        </w:r>
      </w:hyperlink>
      <w:r w:rsidRPr="3216882E" w:rsidR="00DE6D5F">
        <w:rPr>
          <w:rFonts w:ascii="Arial" w:hAnsi="Arial" w:eastAsia="Arial" w:cs="Arial"/>
          <w:sz w:val="24"/>
          <w:szCs w:val="24"/>
        </w:rPr>
        <w:t xml:space="preserve"> (2025) </w:t>
      </w:r>
      <w:r w:rsidRPr="3216882E" w:rsidR="00DE6D5F">
        <w:rPr>
          <w:rFonts w:ascii="Arial" w:hAnsi="Arial" w:eastAsia="Arial" w:cs="Arial"/>
          <w:i w:val="1"/>
          <w:iCs w:val="1"/>
          <w:sz w:val="24"/>
          <w:szCs w:val="24"/>
        </w:rPr>
        <w:t>Annual Report and Financial Statements 2024</w:t>
      </w:r>
      <w:r w:rsidRPr="3216882E" w:rsidR="00DE6D5F">
        <w:rPr>
          <w:rFonts w:ascii="Arial" w:hAnsi="Arial" w:eastAsia="Arial" w:cs="Arial"/>
          <w:sz w:val="24"/>
          <w:szCs w:val="24"/>
        </w:rPr>
        <w:t xml:space="preserve">. Available at: </w:t>
      </w:r>
      <w:hyperlink r:id="R1b9b8243222947bf">
        <w:r w:rsidRPr="3216882E" w:rsidR="00DE6D5F">
          <w:rPr>
            <w:rStyle w:val="Hyperlink"/>
            <w:rFonts w:ascii="Arial" w:hAnsi="Arial" w:eastAsia="Arial" w:cs="Arial"/>
            <w:sz w:val="24"/>
            <w:szCs w:val="24"/>
          </w:rPr>
          <w:t>https://www.ocadogroup.com/investors/results-and-presentations/financial-year-2024-annual-report</w:t>
        </w:r>
      </w:hyperlink>
      <w:r w:rsidRPr="3216882E" w:rsidR="00DE6D5F">
        <w:rPr>
          <w:rFonts w:ascii="Arial" w:hAnsi="Arial" w:eastAsia="Arial" w:cs="Arial"/>
          <w:sz w:val="24"/>
          <w:szCs w:val="24"/>
        </w:rPr>
        <w:t xml:space="preserve"> (Accessed: 9 June 2026). </w:t>
      </w:r>
    </w:p>
    <w:p w:rsidRPr="00DE6D5F" w:rsidR="00DE6D5F" w:rsidP="3216882E" w:rsidRDefault="00DE6D5F" w14:paraId="21124040" w14:textId="77777777">
      <w:pPr>
        <w:spacing w:line="360" w:lineRule="auto"/>
        <w:jc w:val="both"/>
        <w:rPr>
          <w:rFonts w:ascii="Arial" w:hAnsi="Arial" w:eastAsia="Arial" w:cs="Arial"/>
          <w:sz w:val="24"/>
          <w:szCs w:val="24"/>
        </w:rPr>
      </w:pPr>
      <w:hyperlink r:id="R35e8671989954894">
        <w:r w:rsidRPr="3216882E" w:rsidR="00DE6D5F">
          <w:rPr>
            <w:rStyle w:val="Hyperlink"/>
            <w:rFonts w:ascii="Arial" w:hAnsi="Arial" w:eastAsia="Arial" w:cs="Arial"/>
            <w:sz w:val="24"/>
            <w:szCs w:val="24"/>
          </w:rPr>
          <w:t>Ocado Group plc Full Year Results 2024</w:t>
        </w:r>
      </w:hyperlink>
      <w:r w:rsidRPr="3216882E" w:rsidR="00DE6D5F">
        <w:rPr>
          <w:rFonts w:ascii="Arial" w:hAnsi="Arial" w:eastAsia="Arial" w:cs="Arial"/>
          <w:sz w:val="24"/>
          <w:szCs w:val="24"/>
        </w:rPr>
        <w:t xml:space="preserve"> (2025) </w:t>
      </w:r>
      <w:r w:rsidRPr="3216882E" w:rsidR="00DE6D5F">
        <w:rPr>
          <w:rFonts w:ascii="Arial" w:hAnsi="Arial" w:eastAsia="Arial" w:cs="Arial"/>
          <w:i w:val="1"/>
          <w:iCs w:val="1"/>
          <w:sz w:val="24"/>
          <w:szCs w:val="24"/>
        </w:rPr>
        <w:t>Full Year Results 2024</w:t>
      </w:r>
      <w:r w:rsidRPr="3216882E" w:rsidR="00DE6D5F">
        <w:rPr>
          <w:rFonts w:ascii="Arial" w:hAnsi="Arial" w:eastAsia="Arial" w:cs="Arial"/>
          <w:sz w:val="24"/>
          <w:szCs w:val="24"/>
        </w:rPr>
        <w:t xml:space="preserve">. Available at: </w:t>
      </w:r>
      <w:hyperlink r:id="Ra5f5c5e1412141c9">
        <w:r w:rsidRPr="3216882E" w:rsidR="00DE6D5F">
          <w:rPr>
            <w:rStyle w:val="Hyperlink"/>
            <w:rFonts w:ascii="Arial" w:hAnsi="Arial" w:eastAsia="Arial" w:cs="Arial"/>
            <w:sz w:val="24"/>
            <w:szCs w:val="24"/>
          </w:rPr>
          <w:t>https://www.ocadogroup.com/investors/results-and-presentations/full-year-results-2024</w:t>
        </w:r>
      </w:hyperlink>
      <w:r w:rsidRPr="3216882E" w:rsidR="00DE6D5F">
        <w:rPr>
          <w:rFonts w:ascii="Arial" w:hAnsi="Arial" w:eastAsia="Arial" w:cs="Arial"/>
          <w:sz w:val="24"/>
          <w:szCs w:val="24"/>
        </w:rPr>
        <w:t xml:space="preserve"> (Accessed: 9 June 2026). </w:t>
      </w:r>
    </w:p>
    <w:p w:rsidRPr="00DE6D5F" w:rsidR="00DE6D5F" w:rsidP="3216882E" w:rsidRDefault="00DE6D5F" w14:paraId="54379A16" w14:textId="77777777">
      <w:pPr>
        <w:spacing w:line="360" w:lineRule="auto"/>
        <w:jc w:val="both"/>
        <w:rPr>
          <w:rFonts w:ascii="Arial" w:hAnsi="Arial" w:eastAsia="Arial" w:cs="Arial"/>
          <w:sz w:val="24"/>
          <w:szCs w:val="24"/>
        </w:rPr>
      </w:pPr>
      <w:r w:rsidRPr="3216882E" w:rsidR="00DE6D5F">
        <w:rPr>
          <w:rFonts w:ascii="Arial" w:hAnsi="Arial" w:eastAsia="Arial" w:cs="Arial"/>
          <w:sz w:val="24"/>
          <w:szCs w:val="24"/>
        </w:rPr>
        <w:t xml:space="preserve">Retail Insight Network (2025) ‘Ocado Retail reports 14% revenue growth in FY24’. Available at: </w:t>
      </w:r>
      <w:hyperlink r:id="Rbbaeed90c6e64acb">
        <w:r w:rsidRPr="3216882E" w:rsidR="00DE6D5F">
          <w:rPr>
            <w:rStyle w:val="Hyperlink"/>
            <w:rFonts w:ascii="Arial" w:hAnsi="Arial" w:eastAsia="Arial" w:cs="Arial"/>
            <w:sz w:val="24"/>
            <w:szCs w:val="24"/>
          </w:rPr>
          <w:t>https://finance.yahoo.com/news/ocado-retail-reports-14-revenue-160457820.html</w:t>
        </w:r>
      </w:hyperlink>
      <w:r w:rsidRPr="3216882E" w:rsidR="00DE6D5F">
        <w:rPr>
          <w:rFonts w:ascii="Arial" w:hAnsi="Arial" w:eastAsia="Arial" w:cs="Arial"/>
          <w:sz w:val="24"/>
          <w:szCs w:val="24"/>
        </w:rPr>
        <w:t xml:space="preserve"> (Accessed: 9 June 2026). </w:t>
      </w:r>
    </w:p>
    <w:p w:rsidRPr="00DE6D5F" w:rsidR="00DE6D5F" w:rsidP="3216882E" w:rsidRDefault="00DE6D5F" w14:paraId="741F18BA" w14:textId="77777777">
      <w:pPr>
        <w:spacing w:line="360" w:lineRule="auto"/>
        <w:jc w:val="both"/>
        <w:rPr>
          <w:rFonts w:ascii="Arial" w:hAnsi="Arial" w:eastAsia="Arial" w:cs="Arial"/>
          <w:sz w:val="24"/>
          <w:szCs w:val="24"/>
        </w:rPr>
      </w:pPr>
      <w:r w:rsidRPr="3216882E" w:rsidR="00DE6D5F">
        <w:rPr>
          <w:rFonts w:ascii="Arial" w:hAnsi="Arial" w:eastAsia="Arial" w:cs="Arial"/>
          <w:sz w:val="24"/>
          <w:szCs w:val="24"/>
        </w:rPr>
        <w:t xml:space="preserve">Steiner, T. (2025) </w:t>
      </w:r>
      <w:r w:rsidRPr="3216882E" w:rsidR="00DE6D5F">
        <w:rPr>
          <w:rFonts w:ascii="Arial" w:hAnsi="Arial" w:eastAsia="Arial" w:cs="Arial"/>
          <w:i w:val="1"/>
          <w:iCs w:val="1"/>
          <w:sz w:val="24"/>
          <w:szCs w:val="24"/>
        </w:rPr>
        <w:t>CEO Statement in Ocado Group Full Year Results 2024</w:t>
      </w:r>
      <w:r w:rsidRPr="3216882E" w:rsidR="00DE6D5F">
        <w:rPr>
          <w:rFonts w:ascii="Arial" w:hAnsi="Arial" w:eastAsia="Arial" w:cs="Arial"/>
          <w:sz w:val="24"/>
          <w:szCs w:val="24"/>
        </w:rPr>
        <w:t xml:space="preserve">. Available at: </w:t>
      </w:r>
      <w:hyperlink r:id="R33915bd51d1d432c">
        <w:r w:rsidRPr="3216882E" w:rsidR="00DE6D5F">
          <w:rPr>
            <w:rStyle w:val="Hyperlink"/>
            <w:rFonts w:ascii="Arial" w:hAnsi="Arial" w:eastAsia="Arial" w:cs="Arial"/>
            <w:sz w:val="24"/>
            <w:szCs w:val="24"/>
          </w:rPr>
          <w:t>https://www.ocadogroup.com/investors/results-and-presentations/full-year-results-2024</w:t>
        </w:r>
      </w:hyperlink>
      <w:r w:rsidRPr="3216882E" w:rsidR="00DE6D5F">
        <w:rPr>
          <w:rFonts w:ascii="Arial" w:hAnsi="Arial" w:eastAsia="Arial" w:cs="Arial"/>
          <w:sz w:val="24"/>
          <w:szCs w:val="24"/>
        </w:rPr>
        <w:t xml:space="preserve"> (Accessed: 9 June 2026). </w:t>
      </w:r>
    </w:p>
    <w:p w:rsidRPr="00B24F60" w:rsidR="00DE6D5F" w:rsidRDefault="00DE6D5F" w14:paraId="7F365741" w14:textId="77777777"/>
    <w:sectPr w:rsidRPr="00B24F60" w:rsidR="00DE6D5F">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E851A6"/>
    <w:multiLevelType w:val="multilevel"/>
    <w:tmpl w:val="429A7C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2486601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dirty"/>
  <w:revisionView w:inkAnnotations="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F60"/>
    <w:rsid w:val="001A0A59"/>
    <w:rsid w:val="00260ACB"/>
    <w:rsid w:val="00974079"/>
    <w:rsid w:val="00B24F60"/>
    <w:rsid w:val="00B907B4"/>
    <w:rsid w:val="00DE6D5F"/>
    <w:rsid w:val="00E26E9D"/>
    <w:rsid w:val="00EF6C88"/>
    <w:rsid w:val="00F023C8"/>
    <w:rsid w:val="020E372C"/>
    <w:rsid w:val="035E7EDC"/>
    <w:rsid w:val="03B78F16"/>
    <w:rsid w:val="088871F5"/>
    <w:rsid w:val="091C7BA1"/>
    <w:rsid w:val="094868FE"/>
    <w:rsid w:val="0ABA1071"/>
    <w:rsid w:val="0AE6C484"/>
    <w:rsid w:val="0C17D05A"/>
    <w:rsid w:val="0D3CA7AE"/>
    <w:rsid w:val="0DD21AC5"/>
    <w:rsid w:val="0DD21AC5"/>
    <w:rsid w:val="13B5DB1A"/>
    <w:rsid w:val="14C931EB"/>
    <w:rsid w:val="190CF017"/>
    <w:rsid w:val="1E7796F5"/>
    <w:rsid w:val="1FB313EF"/>
    <w:rsid w:val="2358B80A"/>
    <w:rsid w:val="28071AF5"/>
    <w:rsid w:val="3216882E"/>
    <w:rsid w:val="34D25E82"/>
    <w:rsid w:val="3C82CF11"/>
    <w:rsid w:val="4174488E"/>
    <w:rsid w:val="42C311F6"/>
    <w:rsid w:val="457BE657"/>
    <w:rsid w:val="470CEEB8"/>
    <w:rsid w:val="49B4D3EF"/>
    <w:rsid w:val="4CF082A1"/>
    <w:rsid w:val="4D8395A5"/>
    <w:rsid w:val="4F067E00"/>
    <w:rsid w:val="4F62F6EE"/>
    <w:rsid w:val="504EFED4"/>
    <w:rsid w:val="50E23120"/>
    <w:rsid w:val="5A267E41"/>
    <w:rsid w:val="5AA9D4EF"/>
    <w:rsid w:val="5DAB0141"/>
    <w:rsid w:val="65E14DF5"/>
    <w:rsid w:val="78361538"/>
    <w:rsid w:val="7D06D8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8E4AE"/>
  <w15:chartTrackingRefBased/>
  <w15:docId w15:val="{DD077D08-2370-4652-8A29-CD9B74B30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B24F60"/>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B24F60"/>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B24F6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24F6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24F6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24F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4F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4F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4F60"/>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24F60"/>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rsid w:val="00B24F60"/>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rsid w:val="00B24F60"/>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B24F60"/>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B24F60"/>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B24F60"/>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B24F60"/>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B24F60"/>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B24F60"/>
    <w:rPr>
      <w:rFonts w:eastAsiaTheme="majorEastAsia" w:cstheme="majorBidi"/>
      <w:color w:val="272727" w:themeColor="text1" w:themeTint="D8"/>
    </w:rPr>
  </w:style>
  <w:style w:type="paragraph" w:styleId="Title">
    <w:name w:val="Title"/>
    <w:basedOn w:val="Normal"/>
    <w:next w:val="Normal"/>
    <w:link w:val="TitleChar"/>
    <w:uiPriority w:val="10"/>
    <w:qFormat/>
    <w:rsid w:val="00B24F60"/>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B24F60"/>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B24F60"/>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B24F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4F60"/>
    <w:pPr>
      <w:spacing w:before="160"/>
      <w:jc w:val="center"/>
    </w:pPr>
    <w:rPr>
      <w:i/>
      <w:iCs/>
      <w:color w:val="404040" w:themeColor="text1" w:themeTint="BF"/>
    </w:rPr>
  </w:style>
  <w:style w:type="character" w:styleId="QuoteChar" w:customStyle="1">
    <w:name w:val="Quote Char"/>
    <w:basedOn w:val="DefaultParagraphFont"/>
    <w:link w:val="Quote"/>
    <w:uiPriority w:val="29"/>
    <w:rsid w:val="00B24F60"/>
    <w:rPr>
      <w:i/>
      <w:iCs/>
      <w:color w:val="404040" w:themeColor="text1" w:themeTint="BF"/>
    </w:rPr>
  </w:style>
  <w:style w:type="paragraph" w:styleId="ListParagraph">
    <w:name w:val="List Paragraph"/>
    <w:basedOn w:val="Normal"/>
    <w:uiPriority w:val="34"/>
    <w:qFormat/>
    <w:rsid w:val="00B24F60"/>
    <w:pPr>
      <w:ind w:left="720"/>
      <w:contextualSpacing/>
    </w:pPr>
  </w:style>
  <w:style w:type="character" w:styleId="IntenseEmphasis">
    <w:name w:val="Intense Emphasis"/>
    <w:basedOn w:val="DefaultParagraphFont"/>
    <w:uiPriority w:val="21"/>
    <w:qFormat/>
    <w:rsid w:val="00B24F60"/>
    <w:rPr>
      <w:i/>
      <w:iCs/>
      <w:color w:val="2F5496" w:themeColor="accent1" w:themeShade="BF"/>
    </w:rPr>
  </w:style>
  <w:style w:type="paragraph" w:styleId="IntenseQuote">
    <w:name w:val="Intense Quote"/>
    <w:basedOn w:val="Normal"/>
    <w:next w:val="Normal"/>
    <w:link w:val="IntenseQuoteChar"/>
    <w:uiPriority w:val="30"/>
    <w:qFormat/>
    <w:rsid w:val="00B24F60"/>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B24F60"/>
    <w:rPr>
      <w:i/>
      <w:iCs/>
      <w:color w:val="2F5496" w:themeColor="accent1" w:themeShade="BF"/>
    </w:rPr>
  </w:style>
  <w:style w:type="character" w:styleId="IntenseReference">
    <w:name w:val="Intense Reference"/>
    <w:basedOn w:val="DefaultParagraphFont"/>
    <w:uiPriority w:val="32"/>
    <w:qFormat/>
    <w:rsid w:val="00B24F60"/>
    <w:rPr>
      <w:b/>
      <w:bCs/>
      <w:smallCaps/>
      <w:color w:val="2F5496" w:themeColor="accent1" w:themeShade="BF"/>
      <w:spacing w:val="5"/>
    </w:rPr>
  </w:style>
  <w:style w:type="paragraph" w:styleId="TOCHeading">
    <w:name w:val="TOC Heading"/>
    <w:basedOn w:val="Heading1"/>
    <w:next w:val="Normal"/>
    <w:uiPriority w:val="39"/>
    <w:unhideWhenUsed/>
    <w:qFormat/>
    <w:rsid w:val="00B24F60"/>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B24F60"/>
    <w:pPr>
      <w:spacing w:after="100"/>
    </w:pPr>
  </w:style>
  <w:style w:type="paragraph" w:styleId="TOC2">
    <w:name w:val="toc 2"/>
    <w:basedOn w:val="Normal"/>
    <w:next w:val="Normal"/>
    <w:autoRedefine/>
    <w:uiPriority w:val="39"/>
    <w:unhideWhenUsed/>
    <w:rsid w:val="00B24F60"/>
    <w:pPr>
      <w:spacing w:after="100"/>
      <w:ind w:left="220"/>
    </w:pPr>
  </w:style>
  <w:style w:type="character" w:styleId="Hyperlink">
    <w:name w:val="Hyperlink"/>
    <w:basedOn w:val="DefaultParagraphFont"/>
    <w:uiPriority w:val="99"/>
    <w:unhideWhenUsed/>
    <w:rsid w:val="00B24F60"/>
    <w:rPr>
      <w:color w:val="0563C1" w:themeColor="hyperlink"/>
      <w:u w:val="single"/>
    </w:rPr>
  </w:style>
  <w:style w:type="table" w:styleId="TableGrid">
    <w:name w:val="Table Grid"/>
    <w:basedOn w:val="TableNormal"/>
    <w:uiPriority w:val="39"/>
    <w:rsid w:val="00B24F6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UnresolvedMention">
    <w:name w:val="Unresolved Mention"/>
    <w:basedOn w:val="DefaultParagraphFont"/>
    <w:uiPriority w:val="99"/>
    <w:semiHidden/>
    <w:unhideWhenUsed/>
    <w:rsid w:val="00DE6D5F"/>
    <w:rPr>
      <w:color w:val="605E5C"/>
      <w:shd w:val="clear" w:color="auto" w:fill="E1DFDD"/>
    </w:rPr>
  </w:style>
  <w:style w:type="paragraph" w:styleId="TOC3">
    <w:name w:val="toc 3"/>
    <w:basedOn w:val="Normal"/>
    <w:next w:val="Normal"/>
    <w:autoRedefine/>
    <w:uiPriority w:val="39"/>
    <w:unhideWhenUsed/>
    <w:rsid w:val="00260AC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18" /><Relationship Type="http://schemas.openxmlformats.org/officeDocument/2006/relationships/styles" Target="styles.xml" Id="rId3" /><Relationship Type="http://schemas.openxmlformats.org/officeDocument/2006/relationships/fontTable" Target="fontTable.xml" Id="rId1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image" Target="/media/image.png" Id="rId1187308719" /><Relationship Type="http://schemas.openxmlformats.org/officeDocument/2006/relationships/hyperlink" Target="https://www.businessleader.co.uk/gbbpb/ocado-group" TargetMode="External" Id="R00fa911911dc4d21" /><Relationship Type="http://schemas.openxmlformats.org/officeDocument/2006/relationships/hyperlink" Target="https://www.ocadogroup.com?utm_source=chatgpt.com" TargetMode="External" Id="R181785f66721437d" /><Relationship Type="http://schemas.openxmlformats.org/officeDocument/2006/relationships/hyperlink" Target="https://www.ocadogroup.com" TargetMode="External" Id="R86a37f099b5a440d" /><Relationship Type="http://schemas.openxmlformats.org/officeDocument/2006/relationships/hyperlink" Target="https://www.ocadogroup.com/investors/results-and-presentations?utm_source=chatgpt.com" TargetMode="External" Id="Rc24907afd9ef4e77" /><Relationship Type="http://schemas.openxmlformats.org/officeDocument/2006/relationships/hyperlink" Target="https://www.ocadogroup.com/investors/results-and-presentations" TargetMode="External" Id="R8b0610646d9e40e7" /><Relationship Type="http://schemas.openxmlformats.org/officeDocument/2006/relationships/hyperlink" Target="https://www.ocadogroup.com/investors/results-and-presentations/financial-year-2024-annual-report?utm_source=chatgpt.com" TargetMode="External" Id="Rc913457c98e34a07" /><Relationship Type="http://schemas.openxmlformats.org/officeDocument/2006/relationships/hyperlink" Target="https://www.ocadogroup.com/investors/results-and-presentations/financial-year-2024-annual-report" TargetMode="External" Id="R1b9b8243222947bf" /><Relationship Type="http://schemas.openxmlformats.org/officeDocument/2006/relationships/hyperlink" Target="https://www.ocadogroup.com/investors/results-and-presentations/full-year-results-2024?utm_source=chatgpt.com" TargetMode="External" Id="R35e8671989954894" /><Relationship Type="http://schemas.openxmlformats.org/officeDocument/2006/relationships/hyperlink" Target="https://www.ocadogroup.com/investors/results-and-presentations/full-year-results-2024" TargetMode="External" Id="Ra5f5c5e1412141c9" /><Relationship Type="http://schemas.openxmlformats.org/officeDocument/2006/relationships/hyperlink" Target="https://finance.yahoo.com/news/ocado-retail-reports-14-revenue-160457820.html" TargetMode="External" Id="Rbbaeed90c6e64acb" /><Relationship Type="http://schemas.openxmlformats.org/officeDocument/2006/relationships/hyperlink" Target="https://www.ocadogroup.com/investors/results-and-presentations/full-year-results-2024" TargetMode="External" Id="R33915bd51d1d432c"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191ECF-9FE6-4DDB-8E1F-AB1B1CF6DF3F}">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KD Immigration Experts</dc:creator>
  <keywords/>
  <dc:description/>
  <lastModifiedBy>Georgel Milos (2416333)</lastModifiedBy>
  <revision>5</revision>
  <dcterms:created xsi:type="dcterms:W3CDTF">2026-06-19T10:09:00.0000000Z</dcterms:created>
  <dcterms:modified xsi:type="dcterms:W3CDTF">2026-06-19T15:29:30.3923939Z</dcterms:modified>
</coreProperties>
</file>