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321147011" w:displacedByCustomXml="next"/>
    <w:bookmarkStart w:id="1" w:name="_Toc318189312" w:displacedByCustomXml="next"/>
    <w:bookmarkStart w:id="2" w:name="_Toc318188327" w:displacedByCustomXml="next"/>
    <w:bookmarkStart w:id="3" w:name="_Toc318188227" w:displacedByCustomXml="next"/>
    <w:bookmarkStart w:id="4" w:name="_Toc321147149" w:displacedByCustomXml="next"/>
    <w:sdt>
      <w:sdtPr>
        <w:id w:val="-458799679"/>
        <w:docPartObj>
          <w:docPartGallery w:val="Cover Pages"/>
          <w:docPartUnique/>
        </w:docPartObj>
      </w:sdtPr>
      <w:sdtEndPr/>
      <w:sdtContent>
        <w:p w14:paraId="674AED64" w14:textId="6BE92B94" w:rsidR="006151FB" w:rsidRDefault="00A3462C">
          <w:r>
            <w:rPr>
              <w:noProof/>
            </w:rPr>
            <w:drawing>
              <wp:anchor distT="0" distB="0" distL="114300" distR="114300" simplePos="0" relativeHeight="251660288" behindDoc="0" locked="0" layoutInCell="1" allowOverlap="1" wp14:anchorId="077EDEB3" wp14:editId="572E3300">
                <wp:simplePos x="0" y="0"/>
                <wp:positionH relativeFrom="margin">
                  <wp:align>center</wp:align>
                </wp:positionH>
                <wp:positionV relativeFrom="paragraph">
                  <wp:posOffset>-342900</wp:posOffset>
                </wp:positionV>
                <wp:extent cx="4229100" cy="183705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29100" cy="183705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0" distB="0" distL="114300" distR="114300" simplePos="0" relativeHeight="251659264" behindDoc="1" locked="0" layoutInCell="1" allowOverlap="1" wp14:anchorId="40821010" wp14:editId="2DEA5F32">
                    <wp:simplePos x="0" y="0"/>
                    <wp:positionH relativeFrom="page">
                      <wp:align>right</wp:align>
                    </wp:positionH>
                    <wp:positionV relativeFrom="page">
                      <wp:align>bottom</wp:align>
                    </wp:positionV>
                    <wp:extent cx="7758430" cy="10111105"/>
                    <wp:effectExtent l="0" t="0" r="0" b="4445"/>
                    <wp:wrapNone/>
                    <wp:docPr id="193" name="Group 193"/>
                    <wp:cNvGraphicFramePr/>
                    <a:graphic xmlns:a="http://schemas.openxmlformats.org/drawingml/2006/main">
                      <a:graphicData uri="http://schemas.microsoft.com/office/word/2010/wordprocessingGroup">
                        <wpg:wgp>
                          <wpg:cNvGrpSpPr/>
                          <wpg:grpSpPr>
                            <a:xfrm>
                              <a:off x="0" y="0"/>
                              <a:ext cx="7758430" cy="10111739"/>
                              <a:chOff x="-459534" y="-428481"/>
                              <a:chExt cx="7771908" cy="10049988"/>
                            </a:xfrm>
                          </wpg:grpSpPr>
                          <wps:wsp>
                            <wps:cNvPr id="194" name="Rectangle 194"/>
                            <wps:cNvSpPr/>
                            <wps:spPr>
                              <a:xfrm>
                                <a:off x="-459533" y="-428481"/>
                                <a:ext cx="7771907" cy="3112519"/>
                              </a:xfrm>
                              <a:prstGeom prst="rect">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459534" y="2667776"/>
                                <a:ext cx="7771907" cy="6953731"/>
                              </a:xfrm>
                              <a:prstGeom prst="rect">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B96BD5" w14:textId="05C5DD68" w:rsidR="006151FB" w:rsidRPr="006151FB" w:rsidRDefault="006151FB" w:rsidP="00686E2B">
                                  <w:pPr>
                                    <w:pStyle w:val="NoSpacing"/>
                                    <w:spacing w:before="120"/>
                                    <w:rPr>
                                      <w:rFonts w:ascii="Arial" w:hAnsi="Arial" w:cs="Arial"/>
                                      <w:b/>
                                      <w:bCs/>
                                      <w:color w:val="000000" w:themeColor="text1"/>
                                      <w:sz w:val="32"/>
                                      <w:szCs w:val="32"/>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32019" y="2996526"/>
                                <a:ext cx="5503564" cy="456325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ABE7083" w14:textId="5D7E791C" w:rsidR="006151FB" w:rsidRPr="006151FB" w:rsidRDefault="009F4533" w:rsidP="00024413">
                                  <w:pPr>
                                    <w:pStyle w:val="NoSpacing"/>
                                    <w:spacing w:line="360" w:lineRule="auto"/>
                                    <w:jc w:val="center"/>
                                    <w:rPr>
                                      <w:rFonts w:ascii="Arial" w:eastAsiaTheme="majorEastAsia" w:hAnsi="Arial" w:cs="Arial"/>
                                      <w:b/>
                                      <w:bCs/>
                                      <w:caps/>
                                      <w:sz w:val="32"/>
                                      <w:szCs w:val="32"/>
                                    </w:rPr>
                                  </w:pPr>
                                  <w:r w:rsidRPr="009F4533">
                                    <w:rPr>
                                      <w:rFonts w:ascii="Arial" w:eastAsiaTheme="majorEastAsia" w:hAnsi="Arial" w:cs="Arial"/>
                                      <w:b/>
                                      <w:bCs/>
                                      <w:caps/>
                                      <w:sz w:val="32"/>
                                      <w:szCs w:val="32"/>
                                    </w:rPr>
                                    <w:t>Principles of Health and Social Care Practice</w:t>
                                  </w:r>
                                  <w:r w:rsidR="00E131AD">
                                    <w:rPr>
                                      <w:rFonts w:ascii="Arial" w:eastAsiaTheme="majorEastAsia" w:hAnsi="Arial" w:cs="Arial"/>
                                      <w:b/>
                                      <w:bCs/>
                                      <w:caps/>
                                      <w:sz w:val="32"/>
                                      <w:szCs w:val="32"/>
                                    </w:rPr>
                                    <w:t xml:space="preserve"> </w:t>
                                  </w:r>
                                  <w:r w:rsidR="006151FB" w:rsidRPr="006151FB">
                                    <w:rPr>
                                      <w:rFonts w:ascii="Arial" w:eastAsiaTheme="majorEastAsia" w:hAnsi="Arial" w:cs="Arial"/>
                                      <w:b/>
                                      <w:bCs/>
                                      <w:caps/>
                                      <w:sz w:val="32"/>
                                      <w:szCs w:val="32"/>
                                    </w:rPr>
                                    <w:t>(BMHP500</w:t>
                                  </w:r>
                                  <w:r w:rsidR="00D74A12">
                                    <w:rPr>
                                      <w:rFonts w:ascii="Arial" w:eastAsiaTheme="majorEastAsia" w:hAnsi="Arial" w:cs="Arial"/>
                                      <w:b/>
                                      <w:bCs/>
                                      <w:caps/>
                                      <w:sz w:val="32"/>
                                      <w:szCs w:val="32"/>
                                    </w:rPr>
                                    <w:t>2</w:t>
                                  </w:r>
                                  <w:r w:rsidR="006151FB" w:rsidRPr="006151FB">
                                    <w:rPr>
                                      <w:rFonts w:ascii="Arial" w:eastAsiaTheme="majorEastAsia" w:hAnsi="Arial" w:cs="Arial"/>
                                      <w:b/>
                                      <w:bCs/>
                                      <w:caps/>
                                      <w:sz w:val="32"/>
                                      <w:szCs w:val="32"/>
                                    </w:rPr>
                                    <w:t>)</w:t>
                                  </w:r>
                                </w:p>
                                <w:p w14:paraId="56EF40EF" w14:textId="06D97F91" w:rsidR="006151FB" w:rsidRPr="006151FB" w:rsidRDefault="006151FB" w:rsidP="00024413">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 xml:space="preserve">Assessment Component </w:t>
                                  </w:r>
                                  <w:r w:rsidR="00D74A12">
                                    <w:rPr>
                                      <w:rFonts w:ascii="Arial" w:eastAsiaTheme="majorEastAsia" w:hAnsi="Arial" w:cs="Arial"/>
                                      <w:b/>
                                      <w:bCs/>
                                      <w:caps/>
                                      <w:sz w:val="32"/>
                                      <w:szCs w:val="32"/>
                                    </w:rPr>
                                    <w:t>2</w:t>
                                  </w:r>
                                </w:p>
                                <w:p w14:paraId="37007805" w14:textId="77777777" w:rsidR="000C2A93" w:rsidRDefault="000C2A93" w:rsidP="00024413">
                                  <w:pPr>
                                    <w:pStyle w:val="NoSpacing"/>
                                    <w:spacing w:line="360" w:lineRule="auto"/>
                                    <w:jc w:val="center"/>
                                    <w:rPr>
                                      <w:rFonts w:ascii="Arial" w:eastAsiaTheme="majorEastAsia" w:hAnsi="Arial" w:cs="Arial"/>
                                      <w:b/>
                                      <w:bCs/>
                                      <w:caps/>
                                      <w:sz w:val="32"/>
                                      <w:szCs w:val="32"/>
                                    </w:rPr>
                                  </w:pPr>
                                </w:p>
                                <w:p w14:paraId="29088FC9" w14:textId="4880C891" w:rsidR="006151FB" w:rsidRDefault="006151FB" w:rsidP="006151FB">
                                  <w:pPr>
                                    <w:pStyle w:val="NoSpacing"/>
                                    <w:spacing w:line="360" w:lineRule="auto"/>
                                    <w:jc w:val="center"/>
                                    <w:rPr>
                                      <w:rFonts w:ascii="Arial" w:eastAsiaTheme="majorEastAsia" w:hAnsi="Arial" w:cs="Arial"/>
                                      <w:b/>
                                      <w:bCs/>
                                      <w:caps/>
                                      <w:sz w:val="32"/>
                                      <w:szCs w:val="32"/>
                                    </w:rPr>
                                  </w:pPr>
                                </w:p>
                                <w:p w14:paraId="329019C0" w14:textId="77777777" w:rsidR="006151FB" w:rsidRP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Student name: Justyna Cichocka</w:t>
                                  </w:r>
                                </w:p>
                                <w:p w14:paraId="5D38B410" w14:textId="77777777" w:rsidR="006151FB" w:rsidRP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Student number: 1916227</w:t>
                                  </w:r>
                                </w:p>
                                <w:p w14:paraId="6360B76E" w14:textId="77777777" w:rsidR="006151FB" w:rsidRP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Group: 2</w:t>
                                  </w:r>
                                </w:p>
                                <w:p w14:paraId="0F9B4582" w14:textId="377328E4" w:rsid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 xml:space="preserve">Lecturer name: </w:t>
                                  </w:r>
                                  <w:r w:rsidR="00EB1633" w:rsidRPr="00EB1633">
                                    <w:rPr>
                                      <w:rFonts w:ascii="Arial" w:eastAsiaTheme="majorEastAsia" w:hAnsi="Arial" w:cs="Arial"/>
                                      <w:b/>
                                      <w:bCs/>
                                      <w:caps/>
                                      <w:sz w:val="32"/>
                                      <w:szCs w:val="32"/>
                                    </w:rPr>
                                    <w:t xml:space="preserve">Diya Ganguly  </w:t>
                                  </w:r>
                                </w:p>
                                <w:p w14:paraId="13B4B889" w14:textId="0C86F20E" w:rsidR="00686E2B" w:rsidRPr="006151FB" w:rsidRDefault="00686E2B" w:rsidP="00251A89">
                                  <w:pPr>
                                    <w:pStyle w:val="NoSpacing"/>
                                    <w:spacing w:line="360" w:lineRule="auto"/>
                                    <w:jc w:val="center"/>
                                    <w:rPr>
                                      <w:rFonts w:ascii="Arial" w:eastAsiaTheme="majorEastAsia" w:hAnsi="Arial" w:cs="Arial"/>
                                      <w:b/>
                                      <w:bCs/>
                                      <w:caps/>
                                      <w:sz w:val="32"/>
                                      <w:szCs w:val="32"/>
                                    </w:rPr>
                                  </w:pPr>
                                  <w:r w:rsidRPr="00686E2B">
                                    <w:rPr>
                                      <w:rFonts w:ascii="Arial" w:eastAsiaTheme="majorEastAsia" w:hAnsi="Arial" w:cs="Arial"/>
                                      <w:b/>
                                      <w:bCs/>
                                      <w:caps/>
                                      <w:sz w:val="32"/>
                                      <w:szCs w:val="32"/>
                                    </w:rPr>
                                    <w:t xml:space="preserve">SUBMISSION DATE: </w:t>
                                  </w:r>
                                  <w:r w:rsidR="00EB1633">
                                    <w:rPr>
                                      <w:rFonts w:ascii="Arial" w:eastAsiaTheme="majorEastAsia" w:hAnsi="Arial" w:cs="Arial"/>
                                      <w:b/>
                                      <w:bCs/>
                                      <w:caps/>
                                      <w:sz w:val="32"/>
                                      <w:szCs w:val="32"/>
                                    </w:rPr>
                                    <w:t>06</w:t>
                                  </w:r>
                                  <w:r w:rsidRPr="00686E2B">
                                    <w:rPr>
                                      <w:rFonts w:ascii="Arial" w:eastAsiaTheme="majorEastAsia" w:hAnsi="Arial" w:cs="Arial"/>
                                      <w:b/>
                                      <w:bCs/>
                                      <w:caps/>
                                      <w:sz w:val="32"/>
                                      <w:szCs w:val="32"/>
                                    </w:rPr>
                                    <w:t>/0</w:t>
                                  </w:r>
                                  <w:r w:rsidR="00EB1633">
                                    <w:rPr>
                                      <w:rFonts w:ascii="Arial" w:eastAsiaTheme="majorEastAsia" w:hAnsi="Arial" w:cs="Arial"/>
                                      <w:b/>
                                      <w:bCs/>
                                      <w:caps/>
                                      <w:sz w:val="32"/>
                                      <w:szCs w:val="32"/>
                                    </w:rPr>
                                    <w:t>9</w:t>
                                  </w:r>
                                  <w:r w:rsidRPr="00686E2B">
                                    <w:rPr>
                                      <w:rFonts w:ascii="Arial" w:eastAsiaTheme="majorEastAsia" w:hAnsi="Arial" w:cs="Arial"/>
                                      <w:b/>
                                      <w:bCs/>
                                      <w:caps/>
                                      <w:sz w:val="32"/>
                                      <w:szCs w:val="32"/>
                                    </w:rPr>
                                    <w:t>/2021</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0821010" id="Group 193" o:spid="_x0000_s1026" style="position:absolute;margin-left:559.7pt;margin-top:0;width:610.9pt;height:796.15pt;z-index:-251657216;mso-position-horizontal:right;mso-position-horizontal-relative:page;mso-position-vertical:bottom;mso-position-vertical-relative:page" coordorigin="-4595,-4284" coordsize="77719,1004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">
                    <v:rect id="Rectangle 194" o:spid="_x0000_s1027" style="position:absolute;left:-4595;top:-4284;width:77718;height:311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" fillcolor="#94efe3 [1305]" stroked="f" strokeweight="2pt"/>
                    <v:rect id="Rectangle 195" o:spid="_x0000_s1028" style="position:absolute;left:-4595;top:26677;width:77718;height:6953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" fillcolor="#94efe3 [1305]" stroked="f" strokeweight="2pt">
                      <v:textbox inset="36pt,57.6pt,36pt,36pt">
                        <w:txbxContent>
                          <w:p w14:paraId="23B96BD5" w14:textId="05C5DD68" w:rsidR="006151FB" w:rsidRPr="006151FB" w:rsidRDefault="006151FB" w:rsidP="00686E2B">
                            <w:pPr>
                              <w:pStyle w:val="NoSpacing"/>
                              <w:spacing w:before="120"/>
                              <w:rPr>
                                <w:rFonts w:ascii="Arial" w:hAnsi="Arial" w:cs="Arial"/>
                                <w:b/>
                                <w:bCs/>
                                <w:color w:val="000000" w:themeColor="text1"/>
                                <w:sz w:val="32"/>
                                <w:szCs w:val="32"/>
                              </w:rPr>
                            </w:pPr>
                          </w:p>
                        </w:txbxContent>
                      </v:textbox>
                    </v:rect>
                    <v:shapetype id="_x0000_t202" coordsize="21600,21600" o:spt="202" path="m,l,21600r21600,l21600,xe">
                      <v:stroke joinstyle="miter"/>
                      <v:path gradientshapeok="t" o:connecttype="rect"/>
                    </v:shapetype>
                    <v:shape id="Text Box 196" o:spid="_x0000_s1029" type="#_x0000_t202" style="position:absolute;left:6320;top:29965;width:55035;height:456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ABE7083" w14:textId="5D7E791C" w:rsidR="006151FB" w:rsidRPr="006151FB" w:rsidRDefault="009F4533" w:rsidP="00024413">
                            <w:pPr>
                              <w:pStyle w:val="NoSpacing"/>
                              <w:spacing w:line="360" w:lineRule="auto"/>
                              <w:jc w:val="center"/>
                              <w:rPr>
                                <w:rFonts w:ascii="Arial" w:eastAsiaTheme="majorEastAsia" w:hAnsi="Arial" w:cs="Arial"/>
                                <w:b/>
                                <w:bCs/>
                                <w:caps/>
                                <w:sz w:val="32"/>
                                <w:szCs w:val="32"/>
                              </w:rPr>
                            </w:pPr>
                            <w:r w:rsidRPr="009F4533">
                              <w:rPr>
                                <w:rFonts w:ascii="Arial" w:eastAsiaTheme="majorEastAsia" w:hAnsi="Arial" w:cs="Arial"/>
                                <w:b/>
                                <w:bCs/>
                                <w:caps/>
                                <w:sz w:val="32"/>
                                <w:szCs w:val="32"/>
                              </w:rPr>
                              <w:t>Principles of Health and Social Care Practice</w:t>
                            </w:r>
                            <w:r w:rsidR="00E131AD">
                              <w:rPr>
                                <w:rFonts w:ascii="Arial" w:eastAsiaTheme="majorEastAsia" w:hAnsi="Arial" w:cs="Arial"/>
                                <w:b/>
                                <w:bCs/>
                                <w:caps/>
                                <w:sz w:val="32"/>
                                <w:szCs w:val="32"/>
                              </w:rPr>
                              <w:t xml:space="preserve"> </w:t>
                            </w:r>
                            <w:r w:rsidR="006151FB" w:rsidRPr="006151FB">
                              <w:rPr>
                                <w:rFonts w:ascii="Arial" w:eastAsiaTheme="majorEastAsia" w:hAnsi="Arial" w:cs="Arial"/>
                                <w:b/>
                                <w:bCs/>
                                <w:caps/>
                                <w:sz w:val="32"/>
                                <w:szCs w:val="32"/>
                              </w:rPr>
                              <w:t>(BMHP500</w:t>
                            </w:r>
                            <w:r w:rsidR="00D74A12">
                              <w:rPr>
                                <w:rFonts w:ascii="Arial" w:eastAsiaTheme="majorEastAsia" w:hAnsi="Arial" w:cs="Arial"/>
                                <w:b/>
                                <w:bCs/>
                                <w:caps/>
                                <w:sz w:val="32"/>
                                <w:szCs w:val="32"/>
                              </w:rPr>
                              <w:t>2</w:t>
                            </w:r>
                            <w:r w:rsidR="006151FB" w:rsidRPr="006151FB">
                              <w:rPr>
                                <w:rFonts w:ascii="Arial" w:eastAsiaTheme="majorEastAsia" w:hAnsi="Arial" w:cs="Arial"/>
                                <w:b/>
                                <w:bCs/>
                                <w:caps/>
                                <w:sz w:val="32"/>
                                <w:szCs w:val="32"/>
                              </w:rPr>
                              <w:t>)</w:t>
                            </w:r>
                          </w:p>
                          <w:p w14:paraId="56EF40EF" w14:textId="06D97F91" w:rsidR="006151FB" w:rsidRPr="006151FB" w:rsidRDefault="006151FB" w:rsidP="00024413">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 xml:space="preserve">Assessment Component </w:t>
                            </w:r>
                            <w:r w:rsidR="00D74A12">
                              <w:rPr>
                                <w:rFonts w:ascii="Arial" w:eastAsiaTheme="majorEastAsia" w:hAnsi="Arial" w:cs="Arial"/>
                                <w:b/>
                                <w:bCs/>
                                <w:caps/>
                                <w:sz w:val="32"/>
                                <w:szCs w:val="32"/>
                              </w:rPr>
                              <w:t>2</w:t>
                            </w:r>
                          </w:p>
                          <w:p w14:paraId="37007805" w14:textId="77777777" w:rsidR="000C2A93" w:rsidRDefault="000C2A93" w:rsidP="00024413">
                            <w:pPr>
                              <w:pStyle w:val="NoSpacing"/>
                              <w:spacing w:line="360" w:lineRule="auto"/>
                              <w:jc w:val="center"/>
                              <w:rPr>
                                <w:rFonts w:ascii="Arial" w:eastAsiaTheme="majorEastAsia" w:hAnsi="Arial" w:cs="Arial"/>
                                <w:b/>
                                <w:bCs/>
                                <w:caps/>
                                <w:sz w:val="32"/>
                                <w:szCs w:val="32"/>
                              </w:rPr>
                            </w:pPr>
                          </w:p>
                          <w:p w14:paraId="29088FC9" w14:textId="4880C891" w:rsidR="006151FB" w:rsidRDefault="006151FB" w:rsidP="006151FB">
                            <w:pPr>
                              <w:pStyle w:val="NoSpacing"/>
                              <w:spacing w:line="360" w:lineRule="auto"/>
                              <w:jc w:val="center"/>
                              <w:rPr>
                                <w:rFonts w:ascii="Arial" w:eastAsiaTheme="majorEastAsia" w:hAnsi="Arial" w:cs="Arial"/>
                                <w:b/>
                                <w:bCs/>
                                <w:caps/>
                                <w:sz w:val="32"/>
                                <w:szCs w:val="32"/>
                              </w:rPr>
                            </w:pPr>
                          </w:p>
                          <w:p w14:paraId="329019C0" w14:textId="77777777" w:rsidR="006151FB" w:rsidRP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Student name: Justyna Cichocka</w:t>
                            </w:r>
                          </w:p>
                          <w:p w14:paraId="5D38B410" w14:textId="77777777" w:rsidR="006151FB" w:rsidRP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Student number: 1916227</w:t>
                            </w:r>
                          </w:p>
                          <w:p w14:paraId="6360B76E" w14:textId="77777777" w:rsidR="006151FB" w:rsidRP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Group: 2</w:t>
                            </w:r>
                          </w:p>
                          <w:p w14:paraId="0F9B4582" w14:textId="377328E4" w:rsidR="006151FB" w:rsidRDefault="006151FB" w:rsidP="00251A89">
                            <w:pPr>
                              <w:pStyle w:val="NoSpacing"/>
                              <w:spacing w:line="360" w:lineRule="auto"/>
                              <w:jc w:val="center"/>
                              <w:rPr>
                                <w:rFonts w:ascii="Arial" w:eastAsiaTheme="majorEastAsia" w:hAnsi="Arial" w:cs="Arial"/>
                                <w:b/>
                                <w:bCs/>
                                <w:caps/>
                                <w:sz w:val="32"/>
                                <w:szCs w:val="32"/>
                              </w:rPr>
                            </w:pPr>
                            <w:r w:rsidRPr="006151FB">
                              <w:rPr>
                                <w:rFonts w:ascii="Arial" w:eastAsiaTheme="majorEastAsia" w:hAnsi="Arial" w:cs="Arial"/>
                                <w:b/>
                                <w:bCs/>
                                <w:caps/>
                                <w:sz w:val="32"/>
                                <w:szCs w:val="32"/>
                              </w:rPr>
                              <w:t xml:space="preserve">Lecturer name: </w:t>
                            </w:r>
                            <w:r w:rsidR="00EB1633" w:rsidRPr="00EB1633">
                              <w:rPr>
                                <w:rFonts w:ascii="Arial" w:eastAsiaTheme="majorEastAsia" w:hAnsi="Arial" w:cs="Arial"/>
                                <w:b/>
                                <w:bCs/>
                                <w:caps/>
                                <w:sz w:val="32"/>
                                <w:szCs w:val="32"/>
                              </w:rPr>
                              <w:t xml:space="preserve">Diya Ganguly  </w:t>
                            </w:r>
                          </w:p>
                          <w:p w14:paraId="13B4B889" w14:textId="0C86F20E" w:rsidR="00686E2B" w:rsidRPr="006151FB" w:rsidRDefault="00686E2B" w:rsidP="00251A89">
                            <w:pPr>
                              <w:pStyle w:val="NoSpacing"/>
                              <w:spacing w:line="360" w:lineRule="auto"/>
                              <w:jc w:val="center"/>
                              <w:rPr>
                                <w:rFonts w:ascii="Arial" w:eastAsiaTheme="majorEastAsia" w:hAnsi="Arial" w:cs="Arial"/>
                                <w:b/>
                                <w:bCs/>
                                <w:caps/>
                                <w:sz w:val="32"/>
                                <w:szCs w:val="32"/>
                              </w:rPr>
                            </w:pPr>
                            <w:r w:rsidRPr="00686E2B">
                              <w:rPr>
                                <w:rFonts w:ascii="Arial" w:eastAsiaTheme="majorEastAsia" w:hAnsi="Arial" w:cs="Arial"/>
                                <w:b/>
                                <w:bCs/>
                                <w:caps/>
                                <w:sz w:val="32"/>
                                <w:szCs w:val="32"/>
                              </w:rPr>
                              <w:t xml:space="preserve">SUBMISSION DATE: </w:t>
                            </w:r>
                            <w:r w:rsidR="00EB1633">
                              <w:rPr>
                                <w:rFonts w:ascii="Arial" w:eastAsiaTheme="majorEastAsia" w:hAnsi="Arial" w:cs="Arial"/>
                                <w:b/>
                                <w:bCs/>
                                <w:caps/>
                                <w:sz w:val="32"/>
                                <w:szCs w:val="32"/>
                              </w:rPr>
                              <w:t>06</w:t>
                            </w:r>
                            <w:r w:rsidRPr="00686E2B">
                              <w:rPr>
                                <w:rFonts w:ascii="Arial" w:eastAsiaTheme="majorEastAsia" w:hAnsi="Arial" w:cs="Arial"/>
                                <w:b/>
                                <w:bCs/>
                                <w:caps/>
                                <w:sz w:val="32"/>
                                <w:szCs w:val="32"/>
                              </w:rPr>
                              <w:t>/0</w:t>
                            </w:r>
                            <w:r w:rsidR="00EB1633">
                              <w:rPr>
                                <w:rFonts w:ascii="Arial" w:eastAsiaTheme="majorEastAsia" w:hAnsi="Arial" w:cs="Arial"/>
                                <w:b/>
                                <w:bCs/>
                                <w:caps/>
                                <w:sz w:val="32"/>
                                <w:szCs w:val="32"/>
                              </w:rPr>
                              <w:t>9</w:t>
                            </w:r>
                            <w:r w:rsidRPr="00686E2B">
                              <w:rPr>
                                <w:rFonts w:ascii="Arial" w:eastAsiaTheme="majorEastAsia" w:hAnsi="Arial" w:cs="Arial"/>
                                <w:b/>
                                <w:bCs/>
                                <w:caps/>
                                <w:sz w:val="32"/>
                                <w:szCs w:val="32"/>
                              </w:rPr>
                              <w:t>/2021</w:t>
                            </w:r>
                          </w:p>
                        </w:txbxContent>
                      </v:textbox>
                    </v:shape>
                    <w10:wrap anchorx="page" anchory="page"/>
                  </v:group>
                </w:pict>
              </mc:Fallback>
            </mc:AlternateContent>
          </w:r>
        </w:p>
        <w:p w14:paraId="79E381F6" w14:textId="4C40AAA3" w:rsidR="006151FB" w:rsidRDefault="006151FB">
          <w:r>
            <w:br w:type="page"/>
          </w:r>
        </w:p>
      </w:sdtContent>
    </w:sdt>
    <w:sdt>
      <w:sdtPr>
        <w:rPr>
          <w:rFonts w:asciiTheme="minorHAnsi" w:eastAsiaTheme="minorHAnsi" w:hAnsiTheme="minorHAnsi" w:cstheme="minorBidi"/>
          <w:color w:val="595959" w:themeColor="text1" w:themeTint="A6"/>
          <w:sz w:val="22"/>
          <w:szCs w:val="22"/>
        </w:rPr>
        <w:id w:val="-1166089529"/>
        <w:docPartObj>
          <w:docPartGallery w:val="Table of Contents"/>
          <w:docPartUnique/>
        </w:docPartObj>
      </w:sdtPr>
      <w:sdtEndPr>
        <w:rPr>
          <w:noProof/>
        </w:rPr>
      </w:sdtEndPr>
      <w:sdtContent>
        <w:p w14:paraId="2FCF123C" w14:textId="606F1B92" w:rsidR="000660D2" w:rsidRPr="002B55B4" w:rsidRDefault="000660D2" w:rsidP="00771EB9">
          <w:pPr>
            <w:pStyle w:val="TOCHeading"/>
            <w:spacing w:line="360" w:lineRule="auto"/>
            <w:rPr>
              <w:rFonts w:ascii="Arial" w:hAnsi="Arial" w:cs="Arial"/>
              <w:b/>
              <w:bCs/>
            </w:rPr>
          </w:pPr>
          <w:r w:rsidRPr="002B55B4">
            <w:rPr>
              <w:rFonts w:ascii="Arial" w:hAnsi="Arial" w:cs="Arial"/>
              <w:b/>
              <w:bCs/>
            </w:rPr>
            <w:t>Contents</w:t>
          </w:r>
        </w:p>
        <w:p w14:paraId="2181A12F" w14:textId="01A64F2E" w:rsidR="000660D2" w:rsidRPr="00A957E5" w:rsidRDefault="000660D2" w:rsidP="00A957E5">
          <w:pPr>
            <w:pStyle w:val="ListParagraph"/>
            <w:numPr>
              <w:ilvl w:val="0"/>
              <w:numId w:val="18"/>
            </w:numPr>
            <w:spacing w:line="360" w:lineRule="auto"/>
            <w:rPr>
              <w:rFonts w:ascii="Arial" w:hAnsi="Arial" w:cs="Arial"/>
              <w:b/>
              <w:bCs/>
              <w:color w:val="auto"/>
              <w:sz w:val="32"/>
              <w:szCs w:val="32"/>
            </w:rPr>
          </w:pPr>
          <w:r w:rsidRPr="00A957E5">
            <w:rPr>
              <w:rFonts w:ascii="Arial" w:hAnsi="Arial" w:cs="Arial"/>
              <w:b/>
              <w:bCs/>
              <w:color w:val="auto"/>
              <w:sz w:val="32"/>
              <w:szCs w:val="32"/>
            </w:rPr>
            <w:t>Introduction</w:t>
          </w:r>
          <w:r w:rsidR="00C00DF8" w:rsidRPr="00A957E5">
            <w:rPr>
              <w:rFonts w:ascii="Arial" w:hAnsi="Arial" w:cs="Arial"/>
              <w:b/>
              <w:bCs/>
              <w:color w:val="auto"/>
              <w:sz w:val="32"/>
              <w:szCs w:val="32"/>
            </w:rPr>
            <w:t>…</w:t>
          </w:r>
          <w:r w:rsidR="00C00DF8">
            <w:rPr>
              <w:rFonts w:ascii="Arial" w:hAnsi="Arial" w:cs="Arial"/>
              <w:b/>
              <w:bCs/>
              <w:color w:val="auto"/>
              <w:sz w:val="32"/>
              <w:szCs w:val="32"/>
            </w:rPr>
            <w:t>...</w:t>
          </w:r>
          <w:r w:rsidR="001C150D" w:rsidRPr="00A957E5">
            <w:rPr>
              <w:rFonts w:ascii="Arial" w:hAnsi="Arial" w:cs="Arial"/>
              <w:b/>
              <w:bCs/>
              <w:color w:val="auto"/>
              <w:sz w:val="32"/>
              <w:szCs w:val="32"/>
            </w:rPr>
            <w:t>……………………………………</w:t>
          </w:r>
          <w:r w:rsidR="00FC0D4A" w:rsidRPr="00A957E5">
            <w:rPr>
              <w:rFonts w:ascii="Arial" w:hAnsi="Arial" w:cs="Arial"/>
              <w:b/>
              <w:bCs/>
              <w:color w:val="auto"/>
              <w:sz w:val="32"/>
              <w:szCs w:val="32"/>
            </w:rPr>
            <w:t>…</w:t>
          </w:r>
          <w:r w:rsidR="00C52488">
            <w:rPr>
              <w:rFonts w:ascii="Arial" w:hAnsi="Arial" w:cs="Arial"/>
              <w:b/>
              <w:bCs/>
              <w:color w:val="auto"/>
              <w:sz w:val="32"/>
              <w:szCs w:val="32"/>
            </w:rPr>
            <w:t>…</w:t>
          </w:r>
          <w:r w:rsidR="00BC78D3" w:rsidRPr="00A957E5">
            <w:rPr>
              <w:rFonts w:ascii="Arial" w:hAnsi="Arial" w:cs="Arial"/>
              <w:b/>
              <w:bCs/>
              <w:color w:val="auto"/>
              <w:sz w:val="32"/>
              <w:szCs w:val="32"/>
            </w:rPr>
            <w:t>2</w:t>
          </w:r>
        </w:p>
        <w:p w14:paraId="2197CAEE" w14:textId="781B2650" w:rsidR="00804E5B" w:rsidRPr="00A957E5" w:rsidRDefault="00747490" w:rsidP="00A957E5">
          <w:pPr>
            <w:pStyle w:val="ListParagraph"/>
            <w:numPr>
              <w:ilvl w:val="0"/>
              <w:numId w:val="18"/>
            </w:numPr>
            <w:spacing w:line="360" w:lineRule="auto"/>
            <w:rPr>
              <w:rFonts w:ascii="Arial" w:hAnsi="Arial" w:cs="Arial"/>
              <w:b/>
              <w:bCs/>
              <w:color w:val="auto"/>
              <w:sz w:val="32"/>
              <w:szCs w:val="32"/>
            </w:rPr>
          </w:pPr>
          <w:r>
            <w:rPr>
              <w:rFonts w:ascii="Arial" w:hAnsi="Arial" w:cs="Arial"/>
              <w:b/>
              <w:bCs/>
              <w:color w:val="auto"/>
              <w:sz w:val="32"/>
              <w:szCs w:val="32"/>
            </w:rPr>
            <w:t>Analysis of the Policies</w:t>
          </w:r>
          <w:r w:rsidR="00BC78D3" w:rsidRPr="00A957E5">
            <w:rPr>
              <w:rFonts w:ascii="Arial" w:hAnsi="Arial" w:cs="Arial"/>
              <w:b/>
              <w:bCs/>
              <w:color w:val="auto"/>
              <w:sz w:val="32"/>
              <w:szCs w:val="32"/>
            </w:rPr>
            <w:t>……………………………</w:t>
          </w:r>
          <w:r w:rsidR="00FC0D4A">
            <w:rPr>
              <w:rFonts w:ascii="Arial" w:hAnsi="Arial" w:cs="Arial"/>
              <w:b/>
              <w:bCs/>
              <w:color w:val="auto"/>
              <w:sz w:val="32"/>
              <w:szCs w:val="32"/>
            </w:rPr>
            <w:t>…</w:t>
          </w:r>
          <w:r w:rsidR="00C52488">
            <w:rPr>
              <w:rFonts w:ascii="Arial" w:hAnsi="Arial" w:cs="Arial"/>
              <w:b/>
              <w:bCs/>
              <w:color w:val="auto"/>
              <w:sz w:val="32"/>
              <w:szCs w:val="32"/>
            </w:rPr>
            <w:t>.</w:t>
          </w:r>
          <w:r w:rsidR="00BC78D3" w:rsidRPr="00A957E5">
            <w:rPr>
              <w:rFonts w:ascii="Arial" w:hAnsi="Arial" w:cs="Arial"/>
              <w:b/>
              <w:bCs/>
              <w:color w:val="auto"/>
              <w:sz w:val="32"/>
              <w:szCs w:val="32"/>
            </w:rPr>
            <w:t>3</w:t>
          </w:r>
        </w:p>
        <w:p w14:paraId="73908F32" w14:textId="4CFB59B1" w:rsidR="00804E5B" w:rsidRPr="00FC0D4A" w:rsidRDefault="00851CC6" w:rsidP="00FC0D4A">
          <w:pPr>
            <w:pStyle w:val="ListParagraph"/>
            <w:numPr>
              <w:ilvl w:val="0"/>
              <w:numId w:val="18"/>
            </w:numPr>
            <w:spacing w:line="360" w:lineRule="auto"/>
            <w:rPr>
              <w:rFonts w:ascii="Arial" w:hAnsi="Arial" w:cs="Arial"/>
              <w:b/>
              <w:bCs/>
              <w:color w:val="auto"/>
              <w:sz w:val="32"/>
              <w:szCs w:val="32"/>
            </w:rPr>
          </w:pPr>
          <w:r>
            <w:rPr>
              <w:rFonts w:ascii="Arial" w:hAnsi="Arial" w:cs="Arial"/>
              <w:b/>
              <w:bCs/>
              <w:color w:val="auto"/>
              <w:sz w:val="32"/>
              <w:szCs w:val="32"/>
            </w:rPr>
            <w:t>Theories</w:t>
          </w:r>
          <w:r w:rsidR="00C52488">
            <w:rPr>
              <w:rFonts w:ascii="Arial" w:hAnsi="Arial" w:cs="Arial"/>
              <w:b/>
              <w:bCs/>
              <w:color w:val="auto"/>
              <w:sz w:val="32"/>
              <w:szCs w:val="32"/>
            </w:rPr>
            <w:t>..</w:t>
          </w:r>
          <w:r w:rsidR="00BC78D3" w:rsidRPr="00FC0D4A">
            <w:rPr>
              <w:rFonts w:ascii="Arial" w:hAnsi="Arial" w:cs="Arial"/>
              <w:b/>
              <w:bCs/>
              <w:color w:val="auto"/>
              <w:sz w:val="32"/>
              <w:szCs w:val="32"/>
            </w:rPr>
            <w:t>……………………………………………</w:t>
          </w:r>
          <w:r w:rsidR="00DB0074" w:rsidRPr="00FC0D4A">
            <w:rPr>
              <w:rFonts w:ascii="Arial" w:hAnsi="Arial" w:cs="Arial"/>
              <w:b/>
              <w:bCs/>
              <w:color w:val="auto"/>
              <w:sz w:val="32"/>
              <w:szCs w:val="32"/>
            </w:rPr>
            <w:t>….</w:t>
          </w:r>
          <w:r w:rsidR="00DB0074">
            <w:rPr>
              <w:rFonts w:ascii="Arial" w:hAnsi="Arial" w:cs="Arial"/>
              <w:b/>
              <w:bCs/>
              <w:color w:val="auto"/>
              <w:sz w:val="32"/>
              <w:szCs w:val="32"/>
            </w:rPr>
            <w:t>..</w:t>
          </w:r>
          <w:r w:rsidR="00736B56" w:rsidRPr="00FC0D4A">
            <w:rPr>
              <w:rFonts w:ascii="Arial" w:hAnsi="Arial" w:cs="Arial"/>
              <w:b/>
              <w:bCs/>
              <w:color w:val="auto"/>
              <w:sz w:val="32"/>
              <w:szCs w:val="32"/>
            </w:rPr>
            <w:t>5</w:t>
          </w:r>
        </w:p>
        <w:p w14:paraId="4A865F81" w14:textId="7E581FB5" w:rsidR="009027A0" w:rsidRPr="00FC0D4A" w:rsidRDefault="00851CC6" w:rsidP="00FC0D4A">
          <w:pPr>
            <w:pStyle w:val="ListParagraph"/>
            <w:numPr>
              <w:ilvl w:val="0"/>
              <w:numId w:val="18"/>
            </w:numPr>
            <w:spacing w:line="360" w:lineRule="auto"/>
            <w:rPr>
              <w:rFonts w:ascii="Arial" w:hAnsi="Arial" w:cs="Arial"/>
              <w:b/>
              <w:bCs/>
              <w:color w:val="auto"/>
              <w:sz w:val="32"/>
              <w:szCs w:val="32"/>
            </w:rPr>
          </w:pPr>
          <w:r>
            <w:rPr>
              <w:rFonts w:ascii="Arial" w:hAnsi="Arial" w:cs="Arial"/>
              <w:b/>
              <w:bCs/>
              <w:color w:val="auto"/>
              <w:sz w:val="32"/>
              <w:szCs w:val="32"/>
            </w:rPr>
            <w:t>Person Centre Care’s Limitations …</w:t>
          </w:r>
          <w:r w:rsidR="00FC0D4A">
            <w:rPr>
              <w:rFonts w:ascii="Arial" w:hAnsi="Arial" w:cs="Arial"/>
              <w:b/>
              <w:bCs/>
              <w:color w:val="auto"/>
              <w:sz w:val="32"/>
              <w:szCs w:val="32"/>
            </w:rPr>
            <w:t>……………</w:t>
          </w:r>
          <w:r w:rsidR="00DB0074">
            <w:rPr>
              <w:rFonts w:ascii="Arial" w:hAnsi="Arial" w:cs="Arial"/>
              <w:b/>
              <w:bCs/>
              <w:color w:val="auto"/>
              <w:sz w:val="32"/>
              <w:szCs w:val="32"/>
            </w:rPr>
            <w:t>….</w:t>
          </w:r>
          <w:r w:rsidR="00550402">
            <w:rPr>
              <w:rFonts w:ascii="Arial" w:hAnsi="Arial" w:cs="Arial"/>
              <w:b/>
              <w:bCs/>
              <w:color w:val="auto"/>
              <w:sz w:val="32"/>
              <w:szCs w:val="32"/>
            </w:rPr>
            <w:t>8</w:t>
          </w:r>
        </w:p>
        <w:p w14:paraId="3A939839" w14:textId="1115C2A3" w:rsidR="00804E5B" w:rsidRPr="00FC0D4A" w:rsidRDefault="00BF770E" w:rsidP="00FC0D4A">
          <w:pPr>
            <w:pStyle w:val="ListParagraph"/>
            <w:numPr>
              <w:ilvl w:val="0"/>
              <w:numId w:val="18"/>
            </w:numPr>
            <w:spacing w:line="360" w:lineRule="auto"/>
            <w:rPr>
              <w:rFonts w:ascii="Arial" w:hAnsi="Arial" w:cs="Arial"/>
              <w:b/>
              <w:bCs/>
              <w:color w:val="auto"/>
              <w:sz w:val="32"/>
              <w:szCs w:val="32"/>
            </w:rPr>
          </w:pPr>
          <w:r w:rsidRPr="00BF770E">
            <w:rPr>
              <w:rFonts w:ascii="Arial" w:hAnsi="Arial" w:cs="Arial"/>
              <w:b/>
              <w:bCs/>
              <w:color w:val="auto"/>
              <w:sz w:val="32"/>
              <w:szCs w:val="32"/>
            </w:rPr>
            <w:t>Recommendations</w:t>
          </w:r>
          <w:r w:rsidRPr="00BF770E">
            <w:rPr>
              <w:rFonts w:ascii="Arial" w:hAnsi="Arial" w:cs="Arial"/>
              <w:b/>
              <w:bCs/>
              <w:color w:val="auto"/>
              <w:sz w:val="32"/>
              <w:szCs w:val="32"/>
            </w:rPr>
            <w:t xml:space="preserve"> </w:t>
          </w:r>
          <w:r w:rsidR="00FC0D4A">
            <w:rPr>
              <w:rFonts w:ascii="Arial" w:hAnsi="Arial" w:cs="Arial"/>
              <w:b/>
              <w:bCs/>
              <w:color w:val="auto"/>
              <w:sz w:val="32"/>
              <w:szCs w:val="32"/>
            </w:rPr>
            <w:t>………………………………</w:t>
          </w:r>
          <w:r w:rsidR="00005FE3">
            <w:rPr>
              <w:rFonts w:ascii="Arial" w:hAnsi="Arial" w:cs="Arial"/>
              <w:b/>
              <w:bCs/>
              <w:color w:val="auto"/>
              <w:sz w:val="32"/>
              <w:szCs w:val="32"/>
            </w:rPr>
            <w:t>…...</w:t>
          </w:r>
          <w:r w:rsidR="00550402">
            <w:rPr>
              <w:rFonts w:ascii="Arial" w:hAnsi="Arial" w:cs="Arial"/>
              <w:b/>
              <w:bCs/>
              <w:color w:val="auto"/>
              <w:sz w:val="32"/>
              <w:szCs w:val="32"/>
            </w:rPr>
            <w:t>9</w:t>
          </w:r>
        </w:p>
        <w:p w14:paraId="5E6633D0" w14:textId="13CFBE0A" w:rsidR="00804E5B" w:rsidRPr="00FC0D4A" w:rsidRDefault="00BF770E" w:rsidP="00FC0D4A">
          <w:pPr>
            <w:pStyle w:val="ListParagraph"/>
            <w:numPr>
              <w:ilvl w:val="0"/>
              <w:numId w:val="18"/>
            </w:numPr>
            <w:spacing w:line="360" w:lineRule="auto"/>
            <w:rPr>
              <w:rFonts w:ascii="Arial" w:hAnsi="Arial" w:cs="Arial"/>
              <w:b/>
              <w:bCs/>
              <w:color w:val="auto"/>
              <w:sz w:val="32"/>
              <w:szCs w:val="32"/>
            </w:rPr>
          </w:pPr>
          <w:r w:rsidRPr="00BF770E">
            <w:rPr>
              <w:rFonts w:ascii="Arial" w:hAnsi="Arial" w:cs="Arial"/>
              <w:b/>
              <w:bCs/>
              <w:color w:val="auto"/>
              <w:sz w:val="32"/>
              <w:szCs w:val="32"/>
            </w:rPr>
            <w:t>Conclusion</w:t>
          </w:r>
          <w:r>
            <w:rPr>
              <w:rFonts w:ascii="Arial" w:hAnsi="Arial" w:cs="Arial"/>
              <w:b/>
              <w:bCs/>
              <w:color w:val="auto"/>
              <w:sz w:val="32"/>
              <w:szCs w:val="32"/>
            </w:rPr>
            <w:t>………</w:t>
          </w:r>
          <w:r w:rsidR="00FC0D4A">
            <w:rPr>
              <w:rFonts w:ascii="Arial" w:hAnsi="Arial" w:cs="Arial"/>
              <w:b/>
              <w:bCs/>
              <w:color w:val="auto"/>
              <w:sz w:val="32"/>
              <w:szCs w:val="32"/>
            </w:rPr>
            <w:t>…………………………………</w:t>
          </w:r>
          <w:r w:rsidR="00C52488">
            <w:rPr>
              <w:rFonts w:ascii="Arial" w:hAnsi="Arial" w:cs="Arial"/>
              <w:b/>
              <w:bCs/>
              <w:color w:val="auto"/>
              <w:sz w:val="32"/>
              <w:szCs w:val="32"/>
            </w:rPr>
            <w:t>…..</w:t>
          </w:r>
          <w:r>
            <w:rPr>
              <w:rFonts w:ascii="Arial" w:hAnsi="Arial" w:cs="Arial"/>
              <w:b/>
              <w:bCs/>
              <w:color w:val="auto"/>
              <w:sz w:val="32"/>
              <w:szCs w:val="32"/>
            </w:rPr>
            <w:t>10</w:t>
          </w:r>
        </w:p>
        <w:p w14:paraId="35FB5520" w14:textId="71E78920" w:rsidR="000660D2" w:rsidRPr="00FC0D4A" w:rsidRDefault="00804E5B" w:rsidP="00FC0D4A">
          <w:pPr>
            <w:pStyle w:val="ListParagraph"/>
            <w:numPr>
              <w:ilvl w:val="0"/>
              <w:numId w:val="18"/>
            </w:numPr>
            <w:spacing w:line="360" w:lineRule="auto"/>
            <w:rPr>
              <w:rFonts w:ascii="Arial" w:hAnsi="Arial" w:cs="Arial"/>
              <w:b/>
              <w:bCs/>
              <w:color w:val="auto"/>
              <w:sz w:val="32"/>
              <w:szCs w:val="32"/>
            </w:rPr>
          </w:pPr>
          <w:r w:rsidRPr="00FC0D4A">
            <w:rPr>
              <w:rFonts w:ascii="Arial" w:hAnsi="Arial" w:cs="Arial"/>
              <w:b/>
              <w:bCs/>
              <w:color w:val="auto"/>
              <w:sz w:val="32"/>
              <w:szCs w:val="32"/>
            </w:rPr>
            <w:t>References</w:t>
          </w:r>
          <w:r w:rsidR="00FC0D4A">
            <w:rPr>
              <w:rFonts w:ascii="Arial" w:hAnsi="Arial" w:cs="Arial"/>
              <w:b/>
              <w:bCs/>
              <w:color w:val="auto"/>
              <w:sz w:val="32"/>
              <w:szCs w:val="32"/>
            </w:rPr>
            <w:t>…………………………………………</w:t>
          </w:r>
          <w:r w:rsidR="00C52488">
            <w:rPr>
              <w:rFonts w:ascii="Arial" w:hAnsi="Arial" w:cs="Arial"/>
              <w:b/>
              <w:bCs/>
              <w:color w:val="auto"/>
              <w:sz w:val="32"/>
              <w:szCs w:val="32"/>
            </w:rPr>
            <w:t>…...</w:t>
          </w:r>
          <w:r w:rsidR="00FC0D4A">
            <w:rPr>
              <w:rFonts w:ascii="Arial" w:hAnsi="Arial" w:cs="Arial"/>
              <w:b/>
              <w:bCs/>
              <w:color w:val="auto"/>
              <w:sz w:val="32"/>
              <w:szCs w:val="32"/>
            </w:rPr>
            <w:t>11</w:t>
          </w:r>
        </w:p>
      </w:sdtContent>
    </w:sdt>
    <w:p w14:paraId="32B7AF89" w14:textId="77777777" w:rsidR="00C6554A" w:rsidRPr="008B5277" w:rsidRDefault="00C6554A" w:rsidP="00C6554A">
      <w:pPr>
        <w:pStyle w:val="Photo"/>
      </w:pPr>
    </w:p>
    <w:bookmarkEnd w:id="4"/>
    <w:bookmarkEnd w:id="3"/>
    <w:bookmarkEnd w:id="2"/>
    <w:bookmarkEnd w:id="1"/>
    <w:bookmarkEnd w:id="0"/>
    <w:p w14:paraId="2A50DB5F" w14:textId="77777777" w:rsidR="00EE5EAD" w:rsidRDefault="00EE5EAD" w:rsidP="00C6554A">
      <w:pPr>
        <w:pStyle w:val="ContactInfo"/>
      </w:pPr>
    </w:p>
    <w:p w14:paraId="6CC1F189" w14:textId="69207F07" w:rsidR="00C6554A" w:rsidRDefault="00C6554A" w:rsidP="00EE5EAD">
      <w:pPr>
        <w:pStyle w:val="ContactInfo"/>
        <w:jc w:val="left"/>
      </w:pPr>
      <w:r>
        <w:br w:type="page"/>
      </w:r>
    </w:p>
    <w:p w14:paraId="675C1605" w14:textId="0F644926" w:rsidR="00C6554A" w:rsidRDefault="00A051D2" w:rsidP="00D35F4E">
      <w:pPr>
        <w:pStyle w:val="Heading1"/>
        <w:numPr>
          <w:ilvl w:val="0"/>
          <w:numId w:val="17"/>
        </w:numPr>
        <w:rPr>
          <w:rFonts w:ascii="Arial" w:hAnsi="Arial" w:cs="Arial"/>
          <w:b/>
          <w:bCs/>
          <w:color w:val="000000" w:themeColor="text1"/>
          <w:szCs w:val="32"/>
        </w:rPr>
      </w:pPr>
      <w:r w:rsidRPr="0062374F">
        <w:rPr>
          <w:rFonts w:ascii="Arial" w:hAnsi="Arial" w:cs="Arial"/>
          <w:b/>
          <w:bCs/>
          <w:color w:val="000000" w:themeColor="text1"/>
          <w:szCs w:val="32"/>
        </w:rPr>
        <w:lastRenderedPageBreak/>
        <w:t>Introduction</w:t>
      </w:r>
    </w:p>
    <w:p w14:paraId="1556FCDE" w14:textId="77777777" w:rsidR="00FE60F5" w:rsidRPr="00FE60F5" w:rsidRDefault="00FE60F5" w:rsidP="00FE60F5"/>
    <w:p w14:paraId="42BB0249" w14:textId="02AB4C80" w:rsidR="008F57A7" w:rsidRDefault="00A84014" w:rsidP="00A8401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In the past</w:t>
      </w:r>
      <w:r w:rsidRPr="00A84014">
        <w:rPr>
          <w:rFonts w:ascii="Arial" w:hAnsi="Arial" w:cs="Arial"/>
          <w:color w:val="000000" w:themeColor="text1"/>
          <w:sz w:val="24"/>
          <w:szCs w:val="24"/>
        </w:rPr>
        <w:t>, hospital care was delivered in a traditional manner, with patients visiting a doctor, receiving a diagnosis, being prescribed medication, and being instructed to obtain the medication from a pharmacy.</w:t>
      </w:r>
      <w:r w:rsidR="0086331B">
        <w:rPr>
          <w:rFonts w:ascii="Arial" w:hAnsi="Arial" w:cs="Arial"/>
          <w:color w:val="000000" w:themeColor="text1"/>
          <w:sz w:val="24"/>
          <w:szCs w:val="24"/>
        </w:rPr>
        <w:t xml:space="preserve"> </w:t>
      </w:r>
      <w:r w:rsidRPr="00A84014">
        <w:rPr>
          <w:rFonts w:ascii="Arial" w:hAnsi="Arial" w:cs="Arial"/>
          <w:color w:val="000000" w:themeColor="text1"/>
          <w:sz w:val="24"/>
          <w:szCs w:val="24"/>
        </w:rPr>
        <w:t>Essentially, the strategy was to treat the condition and</w:t>
      </w:r>
      <w:r w:rsidR="0086331B">
        <w:rPr>
          <w:rFonts w:ascii="Arial" w:hAnsi="Arial" w:cs="Arial"/>
          <w:color w:val="000000" w:themeColor="text1"/>
          <w:sz w:val="24"/>
          <w:szCs w:val="24"/>
        </w:rPr>
        <w:t xml:space="preserve"> </w:t>
      </w:r>
      <w:r w:rsidRPr="00A84014">
        <w:rPr>
          <w:rFonts w:ascii="Arial" w:hAnsi="Arial" w:cs="Arial"/>
          <w:color w:val="000000" w:themeColor="text1"/>
          <w:sz w:val="24"/>
          <w:szCs w:val="24"/>
        </w:rPr>
        <w:t>minimizing symptoms rather than focusing on emotional well-being</w:t>
      </w:r>
      <w:r w:rsidR="0086331B">
        <w:rPr>
          <w:rFonts w:ascii="Arial" w:hAnsi="Arial" w:cs="Arial"/>
          <w:color w:val="000000" w:themeColor="text1"/>
          <w:sz w:val="24"/>
          <w:szCs w:val="24"/>
        </w:rPr>
        <w:t xml:space="preserve"> of the patients.</w:t>
      </w:r>
      <w:r w:rsidR="00FA39BE">
        <w:rPr>
          <w:rFonts w:ascii="Arial" w:hAnsi="Arial" w:cs="Arial"/>
          <w:color w:val="000000" w:themeColor="text1"/>
          <w:sz w:val="24"/>
          <w:szCs w:val="24"/>
        </w:rPr>
        <w:t xml:space="preserve"> </w:t>
      </w:r>
      <w:r w:rsidR="00FA39BE" w:rsidRPr="00FA39BE">
        <w:rPr>
          <w:rFonts w:ascii="Arial" w:hAnsi="Arial" w:cs="Arial"/>
          <w:color w:val="000000" w:themeColor="text1"/>
          <w:sz w:val="24"/>
          <w:szCs w:val="24"/>
        </w:rPr>
        <w:t xml:space="preserve">The patient then decides </w:t>
      </w:r>
      <w:r w:rsidR="00FA39BE" w:rsidRPr="00FA39BE">
        <w:rPr>
          <w:rFonts w:ascii="Arial" w:hAnsi="Arial" w:cs="Arial"/>
          <w:color w:val="000000" w:themeColor="text1"/>
          <w:sz w:val="24"/>
          <w:szCs w:val="24"/>
        </w:rPr>
        <w:t>whether</w:t>
      </w:r>
      <w:r w:rsidR="00FA39BE" w:rsidRPr="00FA39BE">
        <w:rPr>
          <w:rFonts w:ascii="Arial" w:hAnsi="Arial" w:cs="Arial"/>
          <w:color w:val="000000" w:themeColor="text1"/>
          <w:sz w:val="24"/>
          <w:szCs w:val="24"/>
        </w:rPr>
        <w:t xml:space="preserve"> to purchase the medicine, based on their financial situation. Relationships between the doctor and the patient were previously confined by the traditional approach. However, the focus of care has shifted from traditional care to person-centered care, as outlined in Regulation 9 of the Health and Social Care Act (2008).</w:t>
      </w:r>
    </w:p>
    <w:p w14:paraId="0EE1A6A2" w14:textId="46E88B97" w:rsidR="006B47AE" w:rsidRDefault="00056B09" w:rsidP="007E5437">
      <w:pPr>
        <w:spacing w:line="360" w:lineRule="auto"/>
        <w:jc w:val="both"/>
        <w:rPr>
          <w:rFonts w:ascii="Arial" w:hAnsi="Arial" w:cs="Arial"/>
          <w:color w:val="000000" w:themeColor="text1"/>
          <w:sz w:val="24"/>
          <w:szCs w:val="24"/>
        </w:rPr>
      </w:pPr>
      <w:r w:rsidRPr="00056B09">
        <w:rPr>
          <w:rFonts w:ascii="Arial" w:hAnsi="Arial" w:cs="Arial"/>
          <w:color w:val="000000" w:themeColor="text1"/>
          <w:sz w:val="24"/>
          <w:szCs w:val="24"/>
        </w:rPr>
        <w:t xml:space="preserve">Person-centered care is a novel approach to health care that aims to overcome the constraints of the previous model. The person-centered care approach aims to improve the quality of care by focusing on two aspects: preventing and treating mental and physical </w:t>
      </w:r>
      <w:r w:rsidRPr="00056B09">
        <w:rPr>
          <w:rFonts w:ascii="Arial" w:hAnsi="Arial" w:cs="Arial"/>
          <w:color w:val="000000" w:themeColor="text1"/>
          <w:sz w:val="24"/>
          <w:szCs w:val="24"/>
        </w:rPr>
        <w:t>illness and</w:t>
      </w:r>
      <w:r w:rsidRPr="00056B09">
        <w:rPr>
          <w:rFonts w:ascii="Arial" w:hAnsi="Arial" w:cs="Arial"/>
          <w:color w:val="000000" w:themeColor="text1"/>
          <w:sz w:val="24"/>
          <w:szCs w:val="24"/>
        </w:rPr>
        <w:t xml:space="preserve"> assisting patients in achieving fulfillment. (Cogne,</w:t>
      </w:r>
      <w:r w:rsidR="00066350">
        <w:rPr>
          <w:rFonts w:ascii="Arial" w:hAnsi="Arial" w:cs="Arial"/>
          <w:color w:val="000000" w:themeColor="text1"/>
          <w:sz w:val="24"/>
          <w:szCs w:val="24"/>
        </w:rPr>
        <w:t xml:space="preserve"> </w:t>
      </w:r>
      <w:r w:rsidRPr="00056B09">
        <w:rPr>
          <w:rFonts w:ascii="Arial" w:hAnsi="Arial" w:cs="Arial"/>
          <w:color w:val="000000" w:themeColor="text1"/>
          <w:sz w:val="24"/>
          <w:szCs w:val="24"/>
        </w:rPr>
        <w:t>Holmstrom,</w:t>
      </w:r>
      <w:r w:rsidR="00066350">
        <w:rPr>
          <w:rFonts w:ascii="Arial" w:hAnsi="Arial" w:cs="Arial"/>
          <w:color w:val="000000" w:themeColor="text1"/>
          <w:sz w:val="24"/>
          <w:szCs w:val="24"/>
        </w:rPr>
        <w:t xml:space="preserve"> </w:t>
      </w:r>
      <w:r w:rsidRPr="00056B09">
        <w:rPr>
          <w:rFonts w:ascii="Arial" w:hAnsi="Arial" w:cs="Arial"/>
          <w:color w:val="000000" w:themeColor="text1"/>
          <w:sz w:val="24"/>
          <w:szCs w:val="24"/>
        </w:rPr>
        <w:t>&amp;</w:t>
      </w:r>
      <w:r w:rsidR="00066350">
        <w:rPr>
          <w:rFonts w:ascii="Arial" w:hAnsi="Arial" w:cs="Arial"/>
          <w:color w:val="000000" w:themeColor="text1"/>
          <w:sz w:val="24"/>
          <w:szCs w:val="24"/>
        </w:rPr>
        <w:t xml:space="preserve"> </w:t>
      </w:r>
      <w:r w:rsidRPr="00056B09">
        <w:rPr>
          <w:rFonts w:ascii="Arial" w:hAnsi="Arial" w:cs="Arial"/>
          <w:color w:val="000000" w:themeColor="text1"/>
          <w:sz w:val="24"/>
          <w:szCs w:val="24"/>
        </w:rPr>
        <w:t>Soderback,</w:t>
      </w:r>
      <w:r w:rsidR="00066350">
        <w:rPr>
          <w:rFonts w:ascii="Arial" w:hAnsi="Arial" w:cs="Arial"/>
          <w:color w:val="000000" w:themeColor="text1"/>
          <w:sz w:val="24"/>
          <w:szCs w:val="24"/>
        </w:rPr>
        <w:t xml:space="preserve"> </w:t>
      </w:r>
      <w:r w:rsidRPr="00056B09">
        <w:rPr>
          <w:rFonts w:ascii="Arial" w:hAnsi="Arial" w:cs="Arial"/>
          <w:color w:val="000000" w:themeColor="text1"/>
          <w:sz w:val="24"/>
          <w:szCs w:val="24"/>
        </w:rPr>
        <w:t>2018).</w:t>
      </w:r>
      <w:r w:rsidR="00A2444D">
        <w:rPr>
          <w:rFonts w:ascii="Arial" w:hAnsi="Arial" w:cs="Arial"/>
          <w:color w:val="000000" w:themeColor="text1"/>
          <w:sz w:val="24"/>
          <w:szCs w:val="24"/>
        </w:rPr>
        <w:t xml:space="preserve"> </w:t>
      </w:r>
      <w:r w:rsidR="00A2444D" w:rsidRPr="00A2444D">
        <w:rPr>
          <w:rFonts w:ascii="Arial" w:hAnsi="Arial" w:cs="Arial"/>
          <w:color w:val="000000" w:themeColor="text1"/>
          <w:sz w:val="24"/>
          <w:szCs w:val="24"/>
        </w:rPr>
        <w:t>This is accomplished by concentrating on the aspects of care, support, and treatment that are significant to the patient, family, and caregivers. Patients are prioritized in this strategy, which includes educating them, listening to them, and taking into account their expectations</w:t>
      </w:r>
      <w:r w:rsidR="00C91C49">
        <w:rPr>
          <w:rFonts w:ascii="Arial" w:hAnsi="Arial" w:cs="Arial"/>
          <w:color w:val="000000" w:themeColor="text1"/>
          <w:sz w:val="24"/>
          <w:szCs w:val="24"/>
        </w:rPr>
        <w:t xml:space="preserve">. </w:t>
      </w:r>
      <w:r w:rsidR="003C1E2A">
        <w:rPr>
          <w:rFonts w:ascii="Arial" w:hAnsi="Arial" w:cs="Arial"/>
          <w:color w:val="000000" w:themeColor="text1"/>
          <w:sz w:val="24"/>
          <w:szCs w:val="24"/>
        </w:rPr>
        <w:t>Mainly p</w:t>
      </w:r>
      <w:r w:rsidR="003C1E2A" w:rsidRPr="003C1E2A">
        <w:rPr>
          <w:rFonts w:ascii="Arial" w:hAnsi="Arial" w:cs="Arial"/>
          <w:color w:val="000000" w:themeColor="text1"/>
          <w:sz w:val="24"/>
          <w:szCs w:val="24"/>
        </w:rPr>
        <w:t>erson-centered care</w:t>
      </w:r>
      <w:r w:rsidR="00866528">
        <w:rPr>
          <w:rFonts w:ascii="Arial" w:hAnsi="Arial" w:cs="Arial"/>
          <w:color w:val="000000" w:themeColor="text1"/>
          <w:sz w:val="24"/>
          <w:szCs w:val="24"/>
        </w:rPr>
        <w:t xml:space="preserve"> </w:t>
      </w:r>
      <w:r w:rsidR="0084314B">
        <w:rPr>
          <w:rFonts w:ascii="Arial" w:hAnsi="Arial" w:cs="Arial"/>
          <w:color w:val="000000" w:themeColor="text1"/>
          <w:sz w:val="24"/>
          <w:szCs w:val="24"/>
        </w:rPr>
        <w:t xml:space="preserve">highlight that </w:t>
      </w:r>
      <w:r w:rsidR="003C1E2A" w:rsidRPr="003C1E2A">
        <w:rPr>
          <w:rFonts w:ascii="Arial" w:hAnsi="Arial" w:cs="Arial"/>
          <w:color w:val="000000" w:themeColor="text1"/>
          <w:sz w:val="24"/>
          <w:szCs w:val="24"/>
        </w:rPr>
        <w:t xml:space="preserve">health </w:t>
      </w:r>
      <w:r w:rsidR="00866528">
        <w:rPr>
          <w:rFonts w:ascii="Arial" w:hAnsi="Arial" w:cs="Arial"/>
          <w:color w:val="000000" w:themeColor="text1"/>
          <w:sz w:val="24"/>
          <w:szCs w:val="24"/>
        </w:rPr>
        <w:t>care pr</w:t>
      </w:r>
      <w:r w:rsidR="00133FD1">
        <w:rPr>
          <w:rFonts w:ascii="Arial" w:hAnsi="Arial" w:cs="Arial"/>
          <w:color w:val="000000" w:themeColor="text1"/>
          <w:sz w:val="24"/>
          <w:szCs w:val="24"/>
        </w:rPr>
        <w:t>ofessionals</w:t>
      </w:r>
      <w:r w:rsidR="003C1E2A" w:rsidRPr="003C1E2A">
        <w:rPr>
          <w:rFonts w:ascii="Arial" w:hAnsi="Arial" w:cs="Arial"/>
          <w:color w:val="000000" w:themeColor="text1"/>
          <w:sz w:val="24"/>
          <w:szCs w:val="24"/>
        </w:rPr>
        <w:t xml:space="preserve"> </w:t>
      </w:r>
      <w:r w:rsidR="0084314B">
        <w:rPr>
          <w:rFonts w:ascii="Arial" w:hAnsi="Arial" w:cs="Arial"/>
          <w:color w:val="000000" w:themeColor="text1"/>
          <w:sz w:val="24"/>
          <w:szCs w:val="24"/>
        </w:rPr>
        <w:t xml:space="preserve">have to </w:t>
      </w:r>
      <w:r w:rsidR="003C1E2A" w:rsidRPr="003C1E2A">
        <w:rPr>
          <w:rFonts w:ascii="Arial" w:hAnsi="Arial" w:cs="Arial"/>
          <w:color w:val="000000" w:themeColor="text1"/>
          <w:sz w:val="24"/>
          <w:szCs w:val="24"/>
        </w:rPr>
        <w:t>looking beyond symptoms to assist patients</w:t>
      </w:r>
      <w:r w:rsidR="00133FD1">
        <w:rPr>
          <w:rFonts w:ascii="Arial" w:hAnsi="Arial" w:cs="Arial"/>
          <w:color w:val="000000" w:themeColor="text1"/>
          <w:sz w:val="24"/>
          <w:szCs w:val="24"/>
        </w:rPr>
        <w:t>,</w:t>
      </w:r>
      <w:r w:rsidR="003C1E2A" w:rsidRPr="003C1E2A">
        <w:rPr>
          <w:rFonts w:ascii="Arial" w:hAnsi="Arial" w:cs="Arial"/>
          <w:color w:val="000000" w:themeColor="text1"/>
          <w:sz w:val="24"/>
          <w:szCs w:val="24"/>
        </w:rPr>
        <w:t xml:space="preserve"> reach their goals by taking into account gp references, values, cultural traditions, and socioeconomic circumstances (Department of Health, 2010)</w:t>
      </w:r>
      <w:r w:rsidR="00D71E20">
        <w:rPr>
          <w:rFonts w:ascii="Arial" w:hAnsi="Arial" w:cs="Arial"/>
          <w:color w:val="000000" w:themeColor="text1"/>
          <w:sz w:val="24"/>
          <w:szCs w:val="24"/>
        </w:rPr>
        <w:t xml:space="preserve">. </w:t>
      </w:r>
      <w:r w:rsidR="00C0601D">
        <w:rPr>
          <w:rFonts w:ascii="Arial" w:hAnsi="Arial" w:cs="Arial"/>
          <w:color w:val="000000" w:themeColor="text1"/>
          <w:sz w:val="24"/>
          <w:szCs w:val="24"/>
        </w:rPr>
        <w:t>The concept of the p</w:t>
      </w:r>
      <w:r w:rsidR="00D71E20" w:rsidRPr="00D71E20">
        <w:rPr>
          <w:rFonts w:ascii="Arial" w:hAnsi="Arial" w:cs="Arial"/>
          <w:color w:val="000000" w:themeColor="text1"/>
          <w:sz w:val="24"/>
          <w:szCs w:val="24"/>
        </w:rPr>
        <w:t>erson-centered care emphasizes that care should be offered with dignity, compassion, and respect; cares should be collaborative, coordinated, and accessible care, treatment, and support; and tailored care, treatment, and support should be available</w:t>
      </w:r>
      <w:r w:rsidR="00B61243">
        <w:rPr>
          <w:rFonts w:ascii="Arial" w:hAnsi="Arial" w:cs="Arial"/>
          <w:color w:val="000000" w:themeColor="text1"/>
          <w:sz w:val="24"/>
          <w:szCs w:val="24"/>
        </w:rPr>
        <w:t xml:space="preserve"> </w:t>
      </w:r>
      <w:r w:rsidR="00D71E20">
        <w:rPr>
          <w:rFonts w:ascii="Arial" w:hAnsi="Arial" w:cs="Arial"/>
          <w:color w:val="000000" w:themeColor="text1"/>
          <w:sz w:val="24"/>
          <w:szCs w:val="24"/>
        </w:rPr>
        <w:t xml:space="preserve"> </w:t>
      </w:r>
      <w:r w:rsidR="00B61243" w:rsidRPr="00B61243">
        <w:rPr>
          <w:rFonts w:ascii="Arial" w:hAnsi="Arial" w:cs="Arial"/>
          <w:color w:val="000000" w:themeColor="text1"/>
          <w:sz w:val="24"/>
          <w:szCs w:val="24"/>
        </w:rPr>
        <w:t>(Department</w:t>
      </w:r>
      <w:r w:rsidR="00B61243">
        <w:rPr>
          <w:rFonts w:ascii="Arial" w:hAnsi="Arial" w:cs="Arial"/>
          <w:color w:val="000000" w:themeColor="text1"/>
          <w:sz w:val="24"/>
          <w:szCs w:val="24"/>
        </w:rPr>
        <w:t xml:space="preserve"> </w:t>
      </w:r>
      <w:r w:rsidR="00B61243" w:rsidRPr="00B61243">
        <w:rPr>
          <w:rFonts w:ascii="Arial" w:hAnsi="Arial" w:cs="Arial"/>
          <w:color w:val="000000" w:themeColor="text1"/>
          <w:sz w:val="24"/>
          <w:szCs w:val="24"/>
        </w:rPr>
        <w:t>of</w:t>
      </w:r>
      <w:r w:rsidR="00B61243">
        <w:rPr>
          <w:rFonts w:ascii="Arial" w:hAnsi="Arial" w:cs="Arial"/>
          <w:color w:val="000000" w:themeColor="text1"/>
          <w:sz w:val="24"/>
          <w:szCs w:val="24"/>
        </w:rPr>
        <w:t xml:space="preserve"> </w:t>
      </w:r>
      <w:r w:rsidR="00B61243" w:rsidRPr="00B61243">
        <w:rPr>
          <w:rFonts w:ascii="Arial" w:hAnsi="Arial" w:cs="Arial"/>
          <w:color w:val="000000" w:themeColor="text1"/>
          <w:sz w:val="24"/>
          <w:szCs w:val="24"/>
        </w:rPr>
        <w:t>Health,</w:t>
      </w:r>
      <w:r w:rsidR="00B61243">
        <w:rPr>
          <w:rFonts w:ascii="Arial" w:hAnsi="Arial" w:cs="Arial"/>
          <w:color w:val="000000" w:themeColor="text1"/>
          <w:sz w:val="24"/>
          <w:szCs w:val="24"/>
        </w:rPr>
        <w:t xml:space="preserve"> </w:t>
      </w:r>
      <w:r w:rsidR="00B61243" w:rsidRPr="00B61243">
        <w:rPr>
          <w:rFonts w:ascii="Arial" w:hAnsi="Arial" w:cs="Arial"/>
          <w:color w:val="000000" w:themeColor="text1"/>
          <w:sz w:val="24"/>
          <w:szCs w:val="24"/>
        </w:rPr>
        <w:t>Social</w:t>
      </w:r>
      <w:r w:rsidR="00B61243">
        <w:rPr>
          <w:rFonts w:ascii="Arial" w:hAnsi="Arial" w:cs="Arial"/>
          <w:color w:val="000000" w:themeColor="text1"/>
          <w:sz w:val="24"/>
          <w:szCs w:val="24"/>
        </w:rPr>
        <w:t xml:space="preserve"> </w:t>
      </w:r>
      <w:r w:rsidR="00B61243" w:rsidRPr="00B61243">
        <w:rPr>
          <w:rFonts w:ascii="Arial" w:hAnsi="Arial" w:cs="Arial"/>
          <w:color w:val="000000" w:themeColor="text1"/>
          <w:sz w:val="24"/>
          <w:szCs w:val="24"/>
        </w:rPr>
        <w:t>Services</w:t>
      </w:r>
      <w:r w:rsidR="00B61243">
        <w:rPr>
          <w:rFonts w:ascii="Arial" w:hAnsi="Arial" w:cs="Arial"/>
          <w:color w:val="000000" w:themeColor="text1"/>
          <w:sz w:val="24"/>
          <w:szCs w:val="24"/>
        </w:rPr>
        <w:t xml:space="preserve"> </w:t>
      </w:r>
      <w:r w:rsidR="00B61243" w:rsidRPr="00B61243">
        <w:rPr>
          <w:rFonts w:ascii="Arial" w:hAnsi="Arial" w:cs="Arial"/>
          <w:color w:val="000000" w:themeColor="text1"/>
          <w:sz w:val="24"/>
          <w:szCs w:val="24"/>
        </w:rPr>
        <w:t>and</w:t>
      </w:r>
      <w:r w:rsidR="00B61243">
        <w:rPr>
          <w:rFonts w:ascii="Arial" w:hAnsi="Arial" w:cs="Arial"/>
          <w:color w:val="000000" w:themeColor="text1"/>
          <w:sz w:val="24"/>
          <w:szCs w:val="24"/>
        </w:rPr>
        <w:t xml:space="preserve"> </w:t>
      </w:r>
      <w:r w:rsidR="00B61243" w:rsidRPr="00B61243">
        <w:rPr>
          <w:rFonts w:ascii="Arial" w:hAnsi="Arial" w:cs="Arial"/>
          <w:color w:val="000000" w:themeColor="text1"/>
          <w:sz w:val="24"/>
          <w:szCs w:val="24"/>
        </w:rPr>
        <w:t>Public</w:t>
      </w:r>
      <w:r w:rsidR="00B61243">
        <w:rPr>
          <w:rFonts w:ascii="Arial" w:hAnsi="Arial" w:cs="Arial"/>
          <w:color w:val="000000" w:themeColor="text1"/>
          <w:sz w:val="24"/>
          <w:szCs w:val="24"/>
        </w:rPr>
        <w:t xml:space="preserve"> </w:t>
      </w:r>
      <w:r w:rsidR="00B61243" w:rsidRPr="00B61243">
        <w:rPr>
          <w:rFonts w:ascii="Arial" w:hAnsi="Arial" w:cs="Arial"/>
          <w:color w:val="000000" w:themeColor="text1"/>
          <w:sz w:val="24"/>
          <w:szCs w:val="24"/>
        </w:rPr>
        <w:t>Safety,</w:t>
      </w:r>
      <w:r w:rsidR="00B61243">
        <w:rPr>
          <w:rFonts w:ascii="Arial" w:hAnsi="Arial" w:cs="Arial"/>
          <w:color w:val="000000" w:themeColor="text1"/>
          <w:sz w:val="24"/>
          <w:szCs w:val="24"/>
        </w:rPr>
        <w:t xml:space="preserve"> </w:t>
      </w:r>
      <w:r w:rsidR="00B61243" w:rsidRPr="00B61243">
        <w:rPr>
          <w:rFonts w:ascii="Arial" w:hAnsi="Arial" w:cs="Arial"/>
          <w:color w:val="000000" w:themeColor="text1"/>
          <w:sz w:val="24"/>
          <w:szCs w:val="24"/>
        </w:rPr>
        <w:t>2011)</w:t>
      </w:r>
      <w:r w:rsidR="00B61243">
        <w:rPr>
          <w:rFonts w:ascii="Arial" w:hAnsi="Arial" w:cs="Arial"/>
          <w:color w:val="000000" w:themeColor="text1"/>
          <w:sz w:val="24"/>
          <w:szCs w:val="24"/>
        </w:rPr>
        <w:t xml:space="preserve">. </w:t>
      </w:r>
      <w:r w:rsidR="006B47AE" w:rsidRPr="006B47AE">
        <w:rPr>
          <w:rFonts w:ascii="Arial" w:hAnsi="Arial" w:cs="Arial"/>
          <w:color w:val="000000" w:themeColor="text1"/>
          <w:sz w:val="24"/>
          <w:szCs w:val="24"/>
        </w:rPr>
        <w:t>While providing health care, the person-centered care model also emphasizes that patients, families, and care professionals should share decision-making.</w:t>
      </w:r>
    </w:p>
    <w:p w14:paraId="707053CC" w14:textId="1D1D9A3A" w:rsidR="004E0538" w:rsidRDefault="00C0502B" w:rsidP="00531C1A">
      <w:pPr>
        <w:pStyle w:val="ListParagraph"/>
        <w:numPr>
          <w:ilvl w:val="0"/>
          <w:numId w:val="17"/>
        </w:numPr>
        <w:spacing w:line="360" w:lineRule="auto"/>
        <w:jc w:val="both"/>
        <w:rPr>
          <w:rFonts w:ascii="Arial" w:hAnsi="Arial" w:cs="Arial"/>
          <w:b/>
          <w:bCs/>
          <w:color w:val="000000" w:themeColor="text1"/>
          <w:sz w:val="32"/>
          <w:szCs w:val="32"/>
        </w:rPr>
      </w:pPr>
      <w:r>
        <w:rPr>
          <w:rFonts w:ascii="Arial" w:hAnsi="Arial" w:cs="Arial"/>
          <w:b/>
          <w:bCs/>
          <w:color w:val="000000" w:themeColor="text1"/>
          <w:sz w:val="32"/>
          <w:szCs w:val="32"/>
        </w:rPr>
        <w:lastRenderedPageBreak/>
        <w:t>Analysis</w:t>
      </w:r>
      <w:r w:rsidR="00F76A23">
        <w:rPr>
          <w:rFonts w:ascii="Arial" w:hAnsi="Arial" w:cs="Arial"/>
          <w:b/>
          <w:bCs/>
          <w:color w:val="000000" w:themeColor="text1"/>
          <w:sz w:val="32"/>
          <w:szCs w:val="32"/>
        </w:rPr>
        <w:t xml:space="preserve"> of the Policies</w:t>
      </w:r>
    </w:p>
    <w:p w14:paraId="311C1E7D" w14:textId="39CE4CAC" w:rsidR="00C0502B" w:rsidRDefault="00CD1705" w:rsidP="00C0502B">
      <w:pPr>
        <w:spacing w:line="360" w:lineRule="auto"/>
        <w:jc w:val="both"/>
        <w:rPr>
          <w:rFonts w:ascii="Arial" w:hAnsi="Arial" w:cs="Arial"/>
          <w:color w:val="000000" w:themeColor="text1"/>
          <w:sz w:val="24"/>
          <w:szCs w:val="24"/>
        </w:rPr>
      </w:pPr>
      <w:r w:rsidRPr="00CD1705">
        <w:rPr>
          <w:rFonts w:ascii="Arial" w:hAnsi="Arial" w:cs="Arial"/>
          <w:b/>
          <w:bCs/>
          <w:color w:val="000000" w:themeColor="text1"/>
          <w:sz w:val="24"/>
          <w:szCs w:val="24"/>
        </w:rPr>
        <w:t>Inclusion in society</w:t>
      </w:r>
      <w:r w:rsidRPr="00CD1705">
        <w:rPr>
          <w:rFonts w:ascii="Arial" w:hAnsi="Arial" w:cs="Arial"/>
          <w:color w:val="000000" w:themeColor="text1"/>
          <w:sz w:val="24"/>
          <w:szCs w:val="24"/>
        </w:rPr>
        <w:t xml:space="preserve"> </w:t>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t xml:space="preserve">          </w:t>
      </w:r>
      <w:r w:rsidR="0081739C" w:rsidRPr="0081739C">
        <w:rPr>
          <w:rFonts w:ascii="Arial" w:hAnsi="Arial" w:cs="Arial"/>
          <w:color w:val="000000" w:themeColor="text1"/>
          <w:sz w:val="24"/>
          <w:szCs w:val="24"/>
        </w:rPr>
        <w:t>Regulation 9 of the Health and Social Care Act 2008, according to the Care Quality Commission, states that all patients should be treated equally, with no exclusions from person-centered care. Social inclusion should be founded on equality and diversity, with every service user having the chance to participate in the decision-making process regarding their care whenever they like</w:t>
      </w:r>
      <w:r w:rsidR="001A6BE5">
        <w:rPr>
          <w:rFonts w:ascii="Arial" w:hAnsi="Arial" w:cs="Arial"/>
          <w:color w:val="000000" w:themeColor="text1"/>
          <w:sz w:val="24"/>
          <w:szCs w:val="24"/>
        </w:rPr>
        <w:t xml:space="preserve"> </w:t>
      </w:r>
      <w:r w:rsidR="001A6BE5" w:rsidRPr="001A6BE5">
        <w:rPr>
          <w:rFonts w:ascii="Arial" w:hAnsi="Arial" w:cs="Arial"/>
          <w:color w:val="000000" w:themeColor="text1"/>
          <w:sz w:val="24"/>
          <w:szCs w:val="24"/>
        </w:rPr>
        <w:t>(Levy-storms,</w:t>
      </w:r>
      <w:r w:rsidR="001A6BE5">
        <w:rPr>
          <w:rFonts w:ascii="Arial" w:hAnsi="Arial" w:cs="Arial"/>
          <w:color w:val="000000" w:themeColor="text1"/>
          <w:sz w:val="24"/>
          <w:szCs w:val="24"/>
        </w:rPr>
        <w:t xml:space="preserve"> </w:t>
      </w:r>
      <w:r w:rsidR="001A6BE5" w:rsidRPr="001A6BE5">
        <w:rPr>
          <w:rFonts w:ascii="Arial" w:hAnsi="Arial" w:cs="Arial"/>
          <w:color w:val="000000" w:themeColor="text1"/>
          <w:sz w:val="24"/>
          <w:szCs w:val="24"/>
        </w:rPr>
        <w:t>2013)</w:t>
      </w:r>
      <w:r w:rsidR="001A6BE5">
        <w:rPr>
          <w:rFonts w:ascii="Arial" w:hAnsi="Arial" w:cs="Arial"/>
          <w:color w:val="000000" w:themeColor="text1"/>
          <w:sz w:val="24"/>
          <w:szCs w:val="24"/>
        </w:rPr>
        <w:t>.</w:t>
      </w:r>
      <w:r w:rsidR="00B55935">
        <w:rPr>
          <w:rFonts w:ascii="Arial" w:hAnsi="Arial" w:cs="Arial"/>
          <w:color w:val="000000" w:themeColor="text1"/>
          <w:sz w:val="24"/>
          <w:szCs w:val="24"/>
        </w:rPr>
        <w:t xml:space="preserve"> </w:t>
      </w:r>
      <w:r w:rsidR="00B55935" w:rsidRPr="00B55935">
        <w:rPr>
          <w:rFonts w:ascii="Arial" w:hAnsi="Arial" w:cs="Arial"/>
          <w:color w:val="000000" w:themeColor="text1"/>
          <w:sz w:val="24"/>
          <w:szCs w:val="24"/>
        </w:rPr>
        <w:t>All patients and their families are at the center of planning and support under the diversity and equality policy. Person-centered care is founded on the idea that all patients should be permitted to participate in social activities that are vital for them to grow as individuals. (Chapman,</w:t>
      </w:r>
      <w:r w:rsidR="00B55935">
        <w:rPr>
          <w:rFonts w:ascii="Arial" w:hAnsi="Arial" w:cs="Arial"/>
          <w:color w:val="000000" w:themeColor="text1"/>
          <w:sz w:val="24"/>
          <w:szCs w:val="24"/>
        </w:rPr>
        <w:t xml:space="preserve"> </w:t>
      </w:r>
      <w:r w:rsidR="00B55935" w:rsidRPr="00B55935">
        <w:rPr>
          <w:rFonts w:ascii="Arial" w:hAnsi="Arial" w:cs="Arial"/>
          <w:color w:val="000000" w:themeColor="text1"/>
          <w:sz w:val="24"/>
          <w:szCs w:val="24"/>
        </w:rPr>
        <w:t>2017)</w:t>
      </w:r>
      <w:r w:rsidR="00B55935">
        <w:rPr>
          <w:rFonts w:ascii="Arial" w:hAnsi="Arial" w:cs="Arial"/>
          <w:color w:val="000000" w:themeColor="text1"/>
          <w:sz w:val="24"/>
          <w:szCs w:val="24"/>
        </w:rPr>
        <w:t>.</w:t>
      </w:r>
    </w:p>
    <w:p w14:paraId="21B65C10" w14:textId="0CB6678C" w:rsidR="0032399B" w:rsidRDefault="00652336" w:rsidP="0043368D">
      <w:pPr>
        <w:spacing w:line="360" w:lineRule="auto"/>
        <w:jc w:val="both"/>
        <w:rPr>
          <w:rFonts w:ascii="Arial" w:hAnsi="Arial" w:cs="Arial"/>
          <w:color w:val="000000" w:themeColor="text1"/>
          <w:sz w:val="24"/>
          <w:szCs w:val="24"/>
        </w:rPr>
      </w:pPr>
      <w:r w:rsidRPr="00652336">
        <w:rPr>
          <w:rFonts w:ascii="Arial" w:hAnsi="Arial" w:cs="Arial"/>
          <w:b/>
          <w:bCs/>
          <w:color w:val="000000" w:themeColor="text1"/>
          <w:sz w:val="24"/>
          <w:szCs w:val="24"/>
        </w:rPr>
        <w:t>Working together</w:t>
      </w:r>
      <w:r>
        <w:rPr>
          <w:rFonts w:ascii="Arial" w:hAnsi="Arial" w:cs="Arial"/>
          <w:color w:val="000000" w:themeColor="text1"/>
          <w:sz w:val="24"/>
          <w:szCs w:val="24"/>
        </w:rPr>
        <w:t xml:space="preserve"> </w:t>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t xml:space="preserve">                           </w:t>
      </w:r>
      <w:r w:rsidR="001E3B58" w:rsidRPr="001E3B58">
        <w:rPr>
          <w:rFonts w:ascii="Arial" w:hAnsi="Arial" w:cs="Arial"/>
          <w:color w:val="000000" w:themeColor="text1"/>
          <w:sz w:val="24"/>
          <w:szCs w:val="24"/>
        </w:rPr>
        <w:t>Person-centered care is based on the philosophy of collaboration between experts and service consumers, according to the Department of Health (2010).</w:t>
      </w:r>
      <w:r w:rsidR="0043368D">
        <w:rPr>
          <w:rFonts w:ascii="Arial" w:hAnsi="Arial" w:cs="Arial"/>
          <w:color w:val="000000" w:themeColor="text1"/>
          <w:sz w:val="24"/>
          <w:szCs w:val="24"/>
        </w:rPr>
        <w:t xml:space="preserve"> </w:t>
      </w:r>
      <w:r w:rsidR="001E3B58" w:rsidRPr="001E3B58">
        <w:rPr>
          <w:rFonts w:ascii="Arial" w:hAnsi="Arial" w:cs="Arial"/>
          <w:color w:val="000000" w:themeColor="text1"/>
          <w:sz w:val="24"/>
          <w:szCs w:val="24"/>
        </w:rPr>
        <w:t>This is accomplished through shared decision making, in which experts assist patients in making well-informed decisions by educating and directing them toward the best option. Professionals are encouraged to collaborate with their customers in order to help them make the best decisions possible, and they should consider the patient's viewpoints. (Wallstrom</w:t>
      </w:r>
      <w:r w:rsidR="0043368D">
        <w:rPr>
          <w:rFonts w:ascii="Arial" w:hAnsi="Arial" w:cs="Arial"/>
          <w:color w:val="000000" w:themeColor="text1"/>
          <w:sz w:val="24"/>
          <w:szCs w:val="24"/>
        </w:rPr>
        <w:t xml:space="preserve"> </w:t>
      </w:r>
      <w:r w:rsidR="001E3B58" w:rsidRPr="001E3B58">
        <w:rPr>
          <w:rFonts w:ascii="Arial" w:hAnsi="Arial" w:cs="Arial"/>
          <w:color w:val="000000" w:themeColor="text1"/>
          <w:sz w:val="24"/>
          <w:szCs w:val="24"/>
        </w:rPr>
        <w:t>and</w:t>
      </w:r>
      <w:r w:rsidR="0043368D">
        <w:rPr>
          <w:rFonts w:ascii="Arial" w:hAnsi="Arial" w:cs="Arial"/>
          <w:color w:val="000000" w:themeColor="text1"/>
          <w:sz w:val="24"/>
          <w:szCs w:val="24"/>
        </w:rPr>
        <w:t xml:space="preserve"> </w:t>
      </w:r>
      <w:r w:rsidR="001E3B58" w:rsidRPr="001E3B58">
        <w:rPr>
          <w:rFonts w:ascii="Arial" w:hAnsi="Arial" w:cs="Arial"/>
          <w:color w:val="000000" w:themeColor="text1"/>
          <w:sz w:val="24"/>
          <w:szCs w:val="24"/>
        </w:rPr>
        <w:t>Ekman,2018).</w:t>
      </w:r>
      <w:r w:rsidR="001E3B58" w:rsidRPr="001E3B58">
        <w:rPr>
          <w:rFonts w:ascii="Arial" w:hAnsi="Arial" w:cs="Arial"/>
          <w:color w:val="000000" w:themeColor="text1"/>
          <w:sz w:val="24"/>
          <w:szCs w:val="24"/>
        </w:rPr>
        <w:t xml:space="preserve"> </w:t>
      </w:r>
    </w:p>
    <w:p w14:paraId="6ECE0205" w14:textId="2704F54C" w:rsidR="00397751" w:rsidRDefault="00670765" w:rsidP="0043368D">
      <w:pPr>
        <w:spacing w:line="360" w:lineRule="auto"/>
        <w:jc w:val="both"/>
        <w:rPr>
          <w:rFonts w:ascii="Arial" w:hAnsi="Arial" w:cs="Arial"/>
          <w:color w:val="000000" w:themeColor="text1"/>
          <w:sz w:val="24"/>
          <w:szCs w:val="24"/>
        </w:rPr>
      </w:pPr>
      <w:r w:rsidRPr="00670765">
        <w:rPr>
          <w:rFonts w:ascii="Arial" w:hAnsi="Arial" w:cs="Arial"/>
          <w:b/>
          <w:bCs/>
          <w:color w:val="000000" w:themeColor="text1"/>
          <w:sz w:val="24"/>
          <w:szCs w:val="24"/>
        </w:rPr>
        <w:t>Individualized Treatment</w:t>
      </w:r>
      <w:r w:rsidRPr="00670765">
        <w:rPr>
          <w:rFonts w:ascii="Arial" w:hAnsi="Arial" w:cs="Arial"/>
          <w:color w:val="000000" w:themeColor="text1"/>
          <w:sz w:val="24"/>
          <w:szCs w:val="24"/>
        </w:rPr>
        <w:t xml:space="preserve"> </w:t>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t xml:space="preserve">                      </w:t>
      </w:r>
      <w:r w:rsidR="00397751" w:rsidRPr="00397751">
        <w:rPr>
          <w:rFonts w:ascii="Arial" w:hAnsi="Arial" w:cs="Arial"/>
          <w:color w:val="000000" w:themeColor="text1"/>
          <w:sz w:val="24"/>
          <w:szCs w:val="24"/>
        </w:rPr>
        <w:t>Person-centered care is tailored to the patient's specific needs, preferences, values, and resources. Following an assessment of the patient's needs, it is standard practice in care facilities to create personalized care plans for each patient under their care, in which all shared and agreed-upon choices are documented. Patients' knowledge, skills, capacities, and social network should all be taken into account. 2011 (McCormack). Regulation 9 of the Health and Social Care Act (2008) states that care should be tailored to the individual needs and choices of the patients.</w:t>
      </w:r>
    </w:p>
    <w:p w14:paraId="22AAD791" w14:textId="68B08064" w:rsidR="00A66A57" w:rsidRDefault="00257E36" w:rsidP="0043368D">
      <w:pPr>
        <w:spacing w:line="360" w:lineRule="auto"/>
        <w:jc w:val="both"/>
        <w:rPr>
          <w:rFonts w:ascii="Arial" w:hAnsi="Arial" w:cs="Arial"/>
          <w:color w:val="000000" w:themeColor="text1"/>
          <w:sz w:val="24"/>
          <w:szCs w:val="24"/>
        </w:rPr>
      </w:pPr>
      <w:r w:rsidRPr="00257E36">
        <w:rPr>
          <w:rFonts w:ascii="Arial" w:hAnsi="Arial" w:cs="Arial"/>
          <w:b/>
          <w:bCs/>
          <w:color w:val="000000" w:themeColor="text1"/>
          <w:sz w:val="24"/>
          <w:szCs w:val="24"/>
        </w:rPr>
        <w:lastRenderedPageBreak/>
        <w:t>Policies that allow for early discharge</w:t>
      </w:r>
      <w:r w:rsidRPr="00257E36">
        <w:rPr>
          <w:rFonts w:ascii="Arial" w:hAnsi="Arial" w:cs="Arial"/>
          <w:color w:val="000000" w:themeColor="text1"/>
          <w:sz w:val="24"/>
          <w:szCs w:val="24"/>
        </w:rPr>
        <w:t xml:space="preserve"> </w:t>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t xml:space="preserve">                 </w:t>
      </w:r>
      <w:r w:rsidR="00A66A57" w:rsidRPr="00A66A57">
        <w:rPr>
          <w:rFonts w:ascii="Arial" w:hAnsi="Arial" w:cs="Arial"/>
          <w:color w:val="000000" w:themeColor="text1"/>
          <w:sz w:val="24"/>
          <w:szCs w:val="24"/>
        </w:rPr>
        <w:t>When it comes to discharge decisions, a person-centered care approach puts the patient first. A patient, for example, has the right to be discharged sooner than the 5th scheduled date and should be offered follow-up treatment to ensure they reach their full potential. Patients, on the other hand, should never be compelled to be discharged early without their consent, even if they appear to be in good health, as stated in the Health and Social Care Act 2008 (Regulation 2014) regulation 11.</w:t>
      </w:r>
    </w:p>
    <w:p w14:paraId="563A6FA4" w14:textId="60F00345" w:rsidR="005959E1" w:rsidRDefault="005959E1" w:rsidP="0043368D">
      <w:pPr>
        <w:spacing w:line="360" w:lineRule="auto"/>
        <w:jc w:val="both"/>
        <w:rPr>
          <w:rFonts w:ascii="Arial" w:hAnsi="Arial" w:cs="Arial"/>
          <w:color w:val="000000" w:themeColor="text1"/>
          <w:sz w:val="24"/>
          <w:szCs w:val="24"/>
        </w:rPr>
      </w:pPr>
      <w:r w:rsidRPr="005959E1">
        <w:rPr>
          <w:rFonts w:ascii="Arial" w:hAnsi="Arial" w:cs="Arial"/>
          <w:b/>
          <w:bCs/>
          <w:color w:val="000000" w:themeColor="text1"/>
          <w:sz w:val="24"/>
          <w:szCs w:val="24"/>
        </w:rPr>
        <w:t>Treatment with care that is safe</w:t>
      </w:r>
      <w:r w:rsidR="00FD01DF">
        <w:rPr>
          <w:rFonts w:ascii="Arial" w:hAnsi="Arial" w:cs="Arial"/>
          <w:b/>
          <w:bCs/>
          <w:color w:val="000000" w:themeColor="text1"/>
          <w:sz w:val="24"/>
          <w:szCs w:val="24"/>
        </w:rPr>
        <w:tab/>
      </w:r>
      <w:r w:rsidR="00FD01DF">
        <w:rPr>
          <w:rFonts w:ascii="Arial" w:hAnsi="Arial" w:cs="Arial"/>
          <w:b/>
          <w:bCs/>
          <w:color w:val="000000" w:themeColor="text1"/>
          <w:sz w:val="24"/>
          <w:szCs w:val="24"/>
        </w:rPr>
        <w:tab/>
      </w:r>
      <w:r w:rsidR="00FD01DF">
        <w:rPr>
          <w:rFonts w:ascii="Arial" w:hAnsi="Arial" w:cs="Arial"/>
          <w:b/>
          <w:bCs/>
          <w:color w:val="000000" w:themeColor="text1"/>
          <w:sz w:val="24"/>
          <w:szCs w:val="24"/>
        </w:rPr>
        <w:tab/>
      </w:r>
      <w:r w:rsidR="00FD01DF">
        <w:rPr>
          <w:rFonts w:ascii="Arial" w:hAnsi="Arial" w:cs="Arial"/>
          <w:b/>
          <w:bCs/>
          <w:color w:val="000000" w:themeColor="text1"/>
          <w:sz w:val="24"/>
          <w:szCs w:val="24"/>
        </w:rPr>
        <w:tab/>
      </w:r>
      <w:r w:rsidR="00FD01DF">
        <w:rPr>
          <w:rFonts w:ascii="Arial" w:hAnsi="Arial" w:cs="Arial"/>
          <w:b/>
          <w:bCs/>
          <w:color w:val="000000" w:themeColor="text1"/>
          <w:sz w:val="24"/>
          <w:szCs w:val="24"/>
        </w:rPr>
        <w:tab/>
      </w:r>
      <w:r w:rsidR="00FD01DF">
        <w:rPr>
          <w:rFonts w:ascii="Arial" w:hAnsi="Arial" w:cs="Arial"/>
          <w:b/>
          <w:bCs/>
          <w:color w:val="000000" w:themeColor="text1"/>
          <w:sz w:val="24"/>
          <w:szCs w:val="24"/>
        </w:rPr>
        <w:tab/>
      </w:r>
      <w:r w:rsidR="00FD01DF">
        <w:rPr>
          <w:rFonts w:ascii="Arial" w:hAnsi="Arial" w:cs="Arial"/>
          <w:b/>
          <w:bCs/>
          <w:color w:val="000000" w:themeColor="text1"/>
          <w:sz w:val="24"/>
          <w:szCs w:val="24"/>
        </w:rPr>
        <w:tab/>
        <w:t xml:space="preserve">                         </w:t>
      </w:r>
      <w:r>
        <w:rPr>
          <w:rFonts w:ascii="Arial" w:hAnsi="Arial" w:cs="Arial"/>
          <w:b/>
          <w:bCs/>
          <w:color w:val="000000" w:themeColor="text1"/>
          <w:sz w:val="24"/>
          <w:szCs w:val="24"/>
        </w:rPr>
        <w:t xml:space="preserve"> </w:t>
      </w:r>
      <w:r w:rsidR="00FD01DF" w:rsidRPr="00FD01DF">
        <w:rPr>
          <w:rFonts w:ascii="Arial" w:hAnsi="Arial" w:cs="Arial"/>
          <w:color w:val="000000" w:themeColor="text1"/>
          <w:sz w:val="24"/>
          <w:szCs w:val="24"/>
        </w:rPr>
        <w:t>By guiding that care and treatment should be offered securely while respecting cultural background, preferences, and beliefs, the person-centered approach puts all patients in a safe position. According to Regulations 12 and 13 of the Health and Social Care Act, patients should be protected from any type of abuse, segregation, or improper treatment (2008).</w:t>
      </w:r>
    </w:p>
    <w:p w14:paraId="72BA4E7F" w14:textId="0DB71E41" w:rsidR="00E0201E" w:rsidRDefault="00E0201E" w:rsidP="0043368D">
      <w:pPr>
        <w:spacing w:line="360" w:lineRule="auto"/>
        <w:jc w:val="both"/>
        <w:rPr>
          <w:rFonts w:ascii="Arial" w:hAnsi="Arial" w:cs="Arial"/>
          <w:color w:val="000000" w:themeColor="text1"/>
          <w:sz w:val="24"/>
          <w:szCs w:val="24"/>
        </w:rPr>
      </w:pPr>
      <w:r w:rsidRPr="004F433D">
        <w:rPr>
          <w:rFonts w:ascii="Arial" w:hAnsi="Arial" w:cs="Arial"/>
          <w:b/>
          <w:bCs/>
          <w:color w:val="000000" w:themeColor="text1"/>
          <w:sz w:val="24"/>
          <w:szCs w:val="24"/>
        </w:rPr>
        <w:t>Ethical principles and issues</w:t>
      </w:r>
      <w:r w:rsidR="00C60881">
        <w:rPr>
          <w:rFonts w:ascii="Arial" w:hAnsi="Arial" w:cs="Arial"/>
          <w:b/>
          <w:bCs/>
          <w:color w:val="000000" w:themeColor="text1"/>
          <w:sz w:val="24"/>
          <w:szCs w:val="24"/>
        </w:rPr>
        <w:t xml:space="preserve"> </w:t>
      </w:r>
      <w:r>
        <w:rPr>
          <w:rFonts w:ascii="Arial" w:hAnsi="Arial" w:cs="Arial"/>
          <w:color w:val="000000" w:themeColor="text1"/>
          <w:sz w:val="24"/>
          <w:szCs w:val="24"/>
        </w:rPr>
        <w:t xml:space="preserve"> </w:t>
      </w:r>
      <w:r w:rsidR="004F433D">
        <w:rPr>
          <w:rFonts w:ascii="Arial" w:hAnsi="Arial" w:cs="Arial"/>
          <w:color w:val="000000" w:themeColor="text1"/>
          <w:sz w:val="24"/>
          <w:szCs w:val="24"/>
        </w:rPr>
        <w:tab/>
      </w:r>
      <w:r w:rsidR="004F433D">
        <w:rPr>
          <w:rFonts w:ascii="Arial" w:hAnsi="Arial" w:cs="Arial"/>
          <w:color w:val="000000" w:themeColor="text1"/>
          <w:sz w:val="24"/>
          <w:szCs w:val="24"/>
        </w:rPr>
        <w:tab/>
      </w:r>
      <w:r w:rsidR="004F433D">
        <w:rPr>
          <w:rFonts w:ascii="Arial" w:hAnsi="Arial" w:cs="Arial"/>
          <w:color w:val="000000" w:themeColor="text1"/>
          <w:sz w:val="24"/>
          <w:szCs w:val="24"/>
        </w:rPr>
        <w:tab/>
      </w:r>
      <w:r w:rsidR="004F433D">
        <w:rPr>
          <w:rFonts w:ascii="Arial" w:hAnsi="Arial" w:cs="Arial"/>
          <w:color w:val="000000" w:themeColor="text1"/>
          <w:sz w:val="24"/>
          <w:szCs w:val="24"/>
        </w:rPr>
        <w:tab/>
      </w:r>
      <w:r w:rsidR="004F433D">
        <w:rPr>
          <w:rFonts w:ascii="Arial" w:hAnsi="Arial" w:cs="Arial"/>
          <w:color w:val="000000" w:themeColor="text1"/>
          <w:sz w:val="24"/>
          <w:szCs w:val="24"/>
        </w:rPr>
        <w:tab/>
      </w:r>
      <w:r w:rsidR="004F433D">
        <w:rPr>
          <w:rFonts w:ascii="Arial" w:hAnsi="Arial" w:cs="Arial"/>
          <w:color w:val="000000" w:themeColor="text1"/>
          <w:sz w:val="24"/>
          <w:szCs w:val="24"/>
        </w:rPr>
        <w:tab/>
        <w:t xml:space="preserve">                                </w:t>
      </w:r>
      <w:r w:rsidR="008F4AF5" w:rsidRPr="00A45D1C">
        <w:rPr>
          <w:rFonts w:ascii="Arial" w:hAnsi="Arial" w:cs="Arial"/>
          <w:b/>
          <w:bCs/>
          <w:color w:val="000000" w:themeColor="text1"/>
          <w:sz w:val="24"/>
          <w:szCs w:val="24"/>
        </w:rPr>
        <w:t>Importance of the c</w:t>
      </w:r>
      <w:r w:rsidR="007467EA" w:rsidRPr="00A45D1C">
        <w:rPr>
          <w:rFonts w:ascii="Arial" w:hAnsi="Arial" w:cs="Arial"/>
          <w:b/>
          <w:bCs/>
          <w:color w:val="000000" w:themeColor="text1"/>
          <w:sz w:val="24"/>
          <w:szCs w:val="24"/>
        </w:rPr>
        <w:t>onfidentiality</w:t>
      </w:r>
      <w:r w:rsidR="008F4AF5" w:rsidRPr="00A45D1C">
        <w:rPr>
          <w:rFonts w:ascii="Arial" w:hAnsi="Arial" w:cs="Arial"/>
          <w:b/>
          <w:bCs/>
          <w:color w:val="000000" w:themeColor="text1"/>
          <w:sz w:val="24"/>
          <w:szCs w:val="24"/>
        </w:rPr>
        <w:t>.</w:t>
      </w:r>
      <w:r w:rsidR="008F4AF5">
        <w:rPr>
          <w:rFonts w:ascii="Arial" w:hAnsi="Arial" w:cs="Arial"/>
          <w:color w:val="000000" w:themeColor="text1"/>
          <w:sz w:val="24"/>
          <w:szCs w:val="24"/>
        </w:rPr>
        <w:t xml:space="preserve"> </w:t>
      </w:r>
      <w:r w:rsidR="004F433D" w:rsidRPr="004F433D">
        <w:rPr>
          <w:rFonts w:ascii="Arial" w:hAnsi="Arial" w:cs="Arial"/>
          <w:color w:val="000000" w:themeColor="text1"/>
          <w:sz w:val="24"/>
          <w:szCs w:val="24"/>
        </w:rPr>
        <w:t>Patients' information should be kept private by care providers. According to the Data Protection Act of 2018, it is unethical for a care provider to reveal a patient's information to other parties without his or her authorization and agreement. Patients should have their right to privacy respected, especially while receiving personal care. (Forsetal</w:t>
      </w:r>
      <w:r w:rsidR="00A45D1C">
        <w:rPr>
          <w:rFonts w:ascii="Arial" w:hAnsi="Arial" w:cs="Arial"/>
          <w:color w:val="000000" w:themeColor="text1"/>
          <w:sz w:val="24"/>
          <w:szCs w:val="24"/>
        </w:rPr>
        <w:t xml:space="preserve">, </w:t>
      </w:r>
      <w:r w:rsidR="004F433D" w:rsidRPr="004F433D">
        <w:rPr>
          <w:rFonts w:ascii="Arial" w:hAnsi="Arial" w:cs="Arial"/>
          <w:color w:val="000000" w:themeColor="text1"/>
          <w:sz w:val="24"/>
          <w:szCs w:val="24"/>
        </w:rPr>
        <w:t>2018</w:t>
      </w:r>
      <w:r w:rsidR="00A45D1C">
        <w:rPr>
          <w:rFonts w:ascii="Arial" w:hAnsi="Arial" w:cs="Arial"/>
          <w:color w:val="000000" w:themeColor="text1"/>
          <w:sz w:val="24"/>
          <w:szCs w:val="24"/>
        </w:rPr>
        <w:t>).</w:t>
      </w:r>
    </w:p>
    <w:p w14:paraId="26B14983" w14:textId="581A05F8" w:rsidR="002F2747" w:rsidRDefault="002F2747" w:rsidP="002F2747">
      <w:pPr>
        <w:spacing w:line="360" w:lineRule="auto"/>
        <w:jc w:val="both"/>
        <w:rPr>
          <w:rFonts w:ascii="Arial" w:hAnsi="Arial" w:cs="Arial"/>
          <w:color w:val="000000" w:themeColor="text1"/>
          <w:sz w:val="24"/>
          <w:szCs w:val="24"/>
        </w:rPr>
      </w:pPr>
      <w:r w:rsidRPr="002F2747">
        <w:rPr>
          <w:rFonts w:ascii="Arial" w:hAnsi="Arial" w:cs="Arial"/>
          <w:b/>
          <w:bCs/>
          <w:color w:val="000000" w:themeColor="text1"/>
          <w:sz w:val="24"/>
          <w:szCs w:val="24"/>
        </w:rPr>
        <w:t>Respect and Dignity</w:t>
      </w:r>
      <w:r w:rsidR="006C2B11">
        <w:rPr>
          <w:rFonts w:ascii="Arial" w:hAnsi="Arial" w:cs="Arial"/>
          <w:b/>
          <w:bCs/>
          <w:color w:val="000000" w:themeColor="text1"/>
          <w:sz w:val="24"/>
          <w:szCs w:val="24"/>
        </w:rPr>
        <w:t xml:space="preserve"> </w:t>
      </w:r>
      <w:r w:rsidR="006C2B11">
        <w:rPr>
          <w:rFonts w:ascii="Arial" w:hAnsi="Arial" w:cs="Arial"/>
          <w:b/>
          <w:bCs/>
          <w:color w:val="000000" w:themeColor="text1"/>
          <w:sz w:val="24"/>
          <w:szCs w:val="24"/>
        </w:rPr>
        <w:tab/>
      </w:r>
      <w:r w:rsidR="006C2B11">
        <w:rPr>
          <w:rFonts w:ascii="Arial" w:hAnsi="Arial" w:cs="Arial"/>
          <w:b/>
          <w:bCs/>
          <w:color w:val="000000" w:themeColor="text1"/>
          <w:sz w:val="24"/>
          <w:szCs w:val="24"/>
        </w:rPr>
        <w:tab/>
      </w:r>
      <w:r w:rsidR="006C2B11">
        <w:rPr>
          <w:rFonts w:ascii="Arial" w:hAnsi="Arial" w:cs="Arial"/>
          <w:b/>
          <w:bCs/>
          <w:color w:val="000000" w:themeColor="text1"/>
          <w:sz w:val="24"/>
          <w:szCs w:val="24"/>
        </w:rPr>
        <w:tab/>
      </w:r>
      <w:r w:rsidR="006C2B11">
        <w:rPr>
          <w:rFonts w:ascii="Arial" w:hAnsi="Arial" w:cs="Arial"/>
          <w:b/>
          <w:bCs/>
          <w:color w:val="000000" w:themeColor="text1"/>
          <w:sz w:val="24"/>
          <w:szCs w:val="24"/>
        </w:rPr>
        <w:tab/>
      </w:r>
      <w:r w:rsidR="006C2B11">
        <w:rPr>
          <w:rFonts w:ascii="Arial" w:hAnsi="Arial" w:cs="Arial"/>
          <w:b/>
          <w:bCs/>
          <w:color w:val="000000" w:themeColor="text1"/>
          <w:sz w:val="24"/>
          <w:szCs w:val="24"/>
        </w:rPr>
        <w:tab/>
      </w:r>
      <w:r w:rsidR="006C2B11">
        <w:rPr>
          <w:rFonts w:ascii="Arial" w:hAnsi="Arial" w:cs="Arial"/>
          <w:b/>
          <w:bCs/>
          <w:color w:val="000000" w:themeColor="text1"/>
          <w:sz w:val="24"/>
          <w:szCs w:val="24"/>
        </w:rPr>
        <w:tab/>
      </w:r>
      <w:r w:rsidR="006C2B11">
        <w:rPr>
          <w:rFonts w:ascii="Arial" w:hAnsi="Arial" w:cs="Arial"/>
          <w:b/>
          <w:bCs/>
          <w:color w:val="000000" w:themeColor="text1"/>
          <w:sz w:val="24"/>
          <w:szCs w:val="24"/>
        </w:rPr>
        <w:tab/>
      </w:r>
      <w:r w:rsidR="006C2B11">
        <w:rPr>
          <w:rFonts w:ascii="Arial" w:hAnsi="Arial" w:cs="Arial"/>
          <w:b/>
          <w:bCs/>
          <w:color w:val="000000" w:themeColor="text1"/>
          <w:sz w:val="24"/>
          <w:szCs w:val="24"/>
        </w:rPr>
        <w:tab/>
        <w:t xml:space="preserve">                         </w:t>
      </w:r>
      <w:r w:rsidRPr="002F2747">
        <w:rPr>
          <w:rFonts w:ascii="Arial" w:hAnsi="Arial" w:cs="Arial"/>
          <w:color w:val="000000" w:themeColor="text1"/>
          <w:sz w:val="24"/>
          <w:szCs w:val="24"/>
        </w:rPr>
        <w:t>At all times, it is ethical to treat patients with dignity and respect. According to the Health and Social Care Act (2008) rule 10, respect refers to their decisions, rights, needs, and mental competence, as well as treating them with dignity in all aspects.</w:t>
      </w:r>
    </w:p>
    <w:p w14:paraId="7963CF76" w14:textId="6912A0CD" w:rsidR="00CA3A9A" w:rsidRDefault="00CA3A9A" w:rsidP="002F2747">
      <w:pPr>
        <w:spacing w:line="360" w:lineRule="auto"/>
        <w:jc w:val="both"/>
        <w:rPr>
          <w:rFonts w:ascii="Arial" w:hAnsi="Arial" w:cs="Arial"/>
          <w:color w:val="000000" w:themeColor="text1"/>
          <w:sz w:val="24"/>
          <w:szCs w:val="24"/>
        </w:rPr>
      </w:pPr>
      <w:r w:rsidRPr="00CA3A9A">
        <w:rPr>
          <w:rFonts w:ascii="Arial" w:hAnsi="Arial" w:cs="Arial"/>
          <w:color w:val="000000" w:themeColor="text1"/>
          <w:sz w:val="24"/>
          <w:szCs w:val="24"/>
        </w:rPr>
        <w:t xml:space="preserve">In fact, some patients make decisions that jeopardize the ethical behavior of their care providers, because they prevent health professionals from giving the best possible care because they try to respect their patients' wishes. For example, the patient may wish to take </w:t>
      </w:r>
      <w:r w:rsidR="002C1C0A" w:rsidRPr="00CA3A9A">
        <w:rPr>
          <w:rFonts w:ascii="Arial" w:hAnsi="Arial" w:cs="Arial"/>
          <w:color w:val="000000" w:themeColor="text1"/>
          <w:sz w:val="24"/>
          <w:szCs w:val="24"/>
        </w:rPr>
        <w:t>medications</w:t>
      </w:r>
      <w:r w:rsidRPr="00CA3A9A">
        <w:rPr>
          <w:rFonts w:ascii="Arial" w:hAnsi="Arial" w:cs="Arial"/>
          <w:color w:val="000000" w:themeColor="text1"/>
          <w:sz w:val="24"/>
          <w:szCs w:val="24"/>
        </w:rPr>
        <w:t>, but they would be harmful to him due to his age, health, and mental disorder.</w:t>
      </w:r>
      <w:r w:rsidR="00387EB5">
        <w:rPr>
          <w:rFonts w:ascii="Arial" w:hAnsi="Arial" w:cs="Arial"/>
          <w:color w:val="000000" w:themeColor="text1"/>
          <w:sz w:val="24"/>
          <w:szCs w:val="24"/>
        </w:rPr>
        <w:t xml:space="preserve"> </w:t>
      </w:r>
    </w:p>
    <w:p w14:paraId="21471435" w14:textId="33E39442" w:rsidR="00387EB5" w:rsidRDefault="00387EB5" w:rsidP="002F274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It also happened that </w:t>
      </w:r>
      <w:r w:rsidR="000A05DE">
        <w:rPr>
          <w:rFonts w:ascii="Arial" w:hAnsi="Arial" w:cs="Arial"/>
          <w:color w:val="000000" w:themeColor="text1"/>
          <w:sz w:val="24"/>
          <w:szCs w:val="24"/>
        </w:rPr>
        <w:t>service users</w:t>
      </w:r>
      <w:r w:rsidRPr="00387EB5">
        <w:rPr>
          <w:rFonts w:ascii="Arial" w:hAnsi="Arial" w:cs="Arial"/>
          <w:color w:val="000000" w:themeColor="text1"/>
          <w:sz w:val="24"/>
          <w:szCs w:val="24"/>
        </w:rPr>
        <w:t xml:space="preserve"> are racists, which makes it difficult for their caregivers to deliver the best possible care with dignity and respect. It's an ethical conundrum for a caregiver to be respectful and fair to a patient who's having the opposite experience.</w:t>
      </w:r>
    </w:p>
    <w:p w14:paraId="3CBB7707" w14:textId="4D7DAA39" w:rsidR="00235EBD" w:rsidRDefault="00235EBD" w:rsidP="00235EBD">
      <w:pPr>
        <w:spacing w:line="360" w:lineRule="auto"/>
        <w:jc w:val="both"/>
        <w:rPr>
          <w:rFonts w:ascii="Arial" w:hAnsi="Arial" w:cs="Arial"/>
          <w:color w:val="000000" w:themeColor="text1"/>
          <w:sz w:val="24"/>
          <w:szCs w:val="24"/>
        </w:rPr>
      </w:pPr>
      <w:r w:rsidRPr="00235EBD">
        <w:rPr>
          <w:rFonts w:ascii="Arial" w:hAnsi="Arial" w:cs="Arial"/>
          <w:b/>
          <w:bCs/>
          <w:color w:val="000000" w:themeColor="text1"/>
          <w:sz w:val="24"/>
          <w:szCs w:val="24"/>
        </w:rPr>
        <w:t>Professional etiquette</w:t>
      </w:r>
      <w:r>
        <w:rPr>
          <w:rFonts w:ascii="Arial" w:hAnsi="Arial" w:cs="Arial"/>
          <w:b/>
          <w:bCs/>
          <w:color w:val="000000" w:themeColor="text1"/>
          <w:sz w:val="24"/>
          <w:szCs w:val="24"/>
        </w:rPr>
        <w:t xml:space="preserve"> </w:t>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t xml:space="preserve">       </w:t>
      </w:r>
      <w:r w:rsidRPr="00235EBD">
        <w:rPr>
          <w:rFonts w:ascii="Arial" w:hAnsi="Arial" w:cs="Arial"/>
          <w:color w:val="000000" w:themeColor="text1"/>
          <w:sz w:val="24"/>
          <w:szCs w:val="24"/>
        </w:rPr>
        <w:t>The Care Quality Commission places a premium on workers demonstrating the greatest levels of professionalism, impartiality, honesty, and integrity. However, some health and social care employees face an ethical difficulty in disclosing any activities or situations that could lead to a conflict of interest because they are afraid of losing their jobs because some conflicts of interest prevent you from working in the health and social care system. Some employees, for example, are afraid of disclosing their criminal history since it goes against their principles and integrity.</w:t>
      </w:r>
    </w:p>
    <w:p w14:paraId="68F81CBA" w14:textId="5B32D003" w:rsidR="005B1063" w:rsidRDefault="005B1063" w:rsidP="005B1063">
      <w:pPr>
        <w:spacing w:line="360" w:lineRule="auto"/>
        <w:jc w:val="both"/>
        <w:rPr>
          <w:rFonts w:ascii="Arial" w:hAnsi="Arial" w:cs="Arial"/>
          <w:color w:val="000000" w:themeColor="text1"/>
          <w:sz w:val="24"/>
          <w:szCs w:val="24"/>
        </w:rPr>
      </w:pPr>
      <w:r w:rsidRPr="005B1063">
        <w:rPr>
          <w:rFonts w:ascii="Arial" w:hAnsi="Arial" w:cs="Arial"/>
          <w:b/>
          <w:bCs/>
          <w:color w:val="000000" w:themeColor="text1"/>
          <w:sz w:val="24"/>
          <w:szCs w:val="24"/>
        </w:rPr>
        <w:t>Equality and fairness</w:t>
      </w:r>
      <w:r>
        <w:rPr>
          <w:rFonts w:ascii="Arial" w:hAnsi="Arial" w:cs="Arial"/>
          <w:b/>
          <w:bCs/>
          <w:color w:val="000000" w:themeColor="text1"/>
          <w:sz w:val="24"/>
          <w:szCs w:val="24"/>
        </w:rPr>
        <w:t xml:space="preserve"> </w:t>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t xml:space="preserve">                              </w:t>
      </w:r>
      <w:r w:rsidRPr="005B1063">
        <w:rPr>
          <w:rFonts w:ascii="Arial" w:hAnsi="Arial" w:cs="Arial"/>
          <w:color w:val="000000" w:themeColor="text1"/>
          <w:sz w:val="24"/>
          <w:szCs w:val="24"/>
        </w:rPr>
        <w:t>Workers in the health and social care fields should conduct themselves ethically by being fair to all patients and promoting equality.</w:t>
      </w:r>
      <w:r>
        <w:rPr>
          <w:rFonts w:ascii="Arial" w:hAnsi="Arial" w:cs="Arial"/>
          <w:color w:val="000000" w:themeColor="text1"/>
          <w:sz w:val="24"/>
          <w:szCs w:val="24"/>
        </w:rPr>
        <w:t xml:space="preserve"> </w:t>
      </w:r>
      <w:r w:rsidRPr="005B1063">
        <w:rPr>
          <w:rFonts w:ascii="Arial" w:hAnsi="Arial" w:cs="Arial"/>
          <w:color w:val="000000" w:themeColor="text1"/>
          <w:sz w:val="24"/>
          <w:szCs w:val="24"/>
        </w:rPr>
        <w:t>NICE (National Institute for Health and Clinical Excellence, 2009). However, some patients have a negative reputation for being unpleasant, aggressive, vulgar, and refusing to cooperate, making it difficult for health and social care personnel to act equitably. Their ability to act fairly and empathically is eventually harmed as a result of this.</w:t>
      </w:r>
    </w:p>
    <w:p w14:paraId="2D0C3D0D" w14:textId="77777777" w:rsidR="0032399B" w:rsidRPr="0032399B" w:rsidRDefault="0032399B" w:rsidP="0032399B">
      <w:pPr>
        <w:spacing w:line="360" w:lineRule="auto"/>
        <w:jc w:val="both"/>
        <w:rPr>
          <w:rFonts w:ascii="Arial" w:hAnsi="Arial" w:cs="Arial"/>
          <w:color w:val="000000" w:themeColor="text1"/>
          <w:sz w:val="24"/>
          <w:szCs w:val="24"/>
        </w:rPr>
      </w:pPr>
    </w:p>
    <w:p w14:paraId="06950A1E" w14:textId="25FB7383" w:rsidR="004E0538" w:rsidRDefault="00011B49" w:rsidP="00736B56">
      <w:pPr>
        <w:pStyle w:val="ListParagraph"/>
        <w:numPr>
          <w:ilvl w:val="0"/>
          <w:numId w:val="17"/>
        </w:numPr>
        <w:spacing w:line="360" w:lineRule="auto"/>
        <w:jc w:val="both"/>
        <w:rPr>
          <w:rFonts w:ascii="Arial" w:hAnsi="Arial" w:cs="Arial"/>
          <w:b/>
          <w:bCs/>
          <w:color w:val="000000" w:themeColor="text1"/>
          <w:sz w:val="32"/>
          <w:szCs w:val="32"/>
        </w:rPr>
      </w:pPr>
      <w:r w:rsidRPr="00011B49">
        <w:rPr>
          <w:rFonts w:ascii="Arial" w:hAnsi="Arial" w:cs="Arial"/>
          <w:b/>
          <w:bCs/>
          <w:color w:val="000000" w:themeColor="text1"/>
          <w:sz w:val="32"/>
          <w:szCs w:val="32"/>
        </w:rPr>
        <w:t>Theorie</w:t>
      </w:r>
      <w:r>
        <w:rPr>
          <w:rFonts w:ascii="Arial" w:hAnsi="Arial" w:cs="Arial"/>
          <w:b/>
          <w:bCs/>
          <w:color w:val="000000" w:themeColor="text1"/>
          <w:sz w:val="32"/>
          <w:szCs w:val="32"/>
        </w:rPr>
        <w:t>s</w:t>
      </w:r>
    </w:p>
    <w:p w14:paraId="3A8B3731" w14:textId="38C55D34" w:rsidR="00802376" w:rsidRDefault="00802376" w:rsidP="00802376">
      <w:pPr>
        <w:spacing w:line="360" w:lineRule="auto"/>
        <w:jc w:val="both"/>
        <w:rPr>
          <w:rFonts w:ascii="Arial" w:hAnsi="Arial" w:cs="Arial"/>
          <w:color w:val="000000" w:themeColor="text1"/>
          <w:sz w:val="24"/>
          <w:szCs w:val="24"/>
        </w:rPr>
      </w:pPr>
      <w:r w:rsidRPr="00802376">
        <w:rPr>
          <w:rFonts w:ascii="Arial" w:hAnsi="Arial" w:cs="Arial"/>
          <w:b/>
          <w:bCs/>
          <w:color w:val="000000" w:themeColor="text1"/>
          <w:sz w:val="24"/>
          <w:szCs w:val="24"/>
        </w:rPr>
        <w:t>The person-centered therapy of Car</w:t>
      </w:r>
      <w:r w:rsidR="00061806">
        <w:rPr>
          <w:rFonts w:ascii="Arial" w:hAnsi="Arial" w:cs="Arial"/>
          <w:b/>
          <w:bCs/>
          <w:color w:val="000000" w:themeColor="text1"/>
          <w:sz w:val="24"/>
          <w:szCs w:val="24"/>
        </w:rPr>
        <w:t>l</w:t>
      </w:r>
      <w:r w:rsidRPr="00802376">
        <w:rPr>
          <w:rFonts w:ascii="Arial" w:hAnsi="Arial" w:cs="Arial"/>
          <w:b/>
          <w:bCs/>
          <w:color w:val="000000" w:themeColor="text1"/>
          <w:sz w:val="24"/>
          <w:szCs w:val="24"/>
        </w:rPr>
        <w:t xml:space="preserve"> Rogers</w:t>
      </w:r>
      <w:r w:rsidR="00881CB5">
        <w:rPr>
          <w:rFonts w:ascii="Arial" w:hAnsi="Arial" w:cs="Arial"/>
          <w:b/>
          <w:bCs/>
          <w:color w:val="000000" w:themeColor="text1"/>
          <w:sz w:val="24"/>
          <w:szCs w:val="24"/>
        </w:rPr>
        <w:t xml:space="preserve"> </w:t>
      </w:r>
      <w:r w:rsidR="00881CB5">
        <w:rPr>
          <w:rFonts w:ascii="Arial" w:hAnsi="Arial" w:cs="Arial"/>
          <w:b/>
          <w:bCs/>
          <w:color w:val="000000" w:themeColor="text1"/>
          <w:sz w:val="24"/>
          <w:szCs w:val="24"/>
        </w:rPr>
        <w:tab/>
      </w:r>
      <w:r w:rsidR="00881CB5">
        <w:rPr>
          <w:rFonts w:ascii="Arial" w:hAnsi="Arial" w:cs="Arial"/>
          <w:b/>
          <w:bCs/>
          <w:color w:val="000000" w:themeColor="text1"/>
          <w:sz w:val="24"/>
          <w:szCs w:val="24"/>
        </w:rPr>
        <w:tab/>
      </w:r>
      <w:r w:rsidR="00881CB5">
        <w:rPr>
          <w:rFonts w:ascii="Arial" w:hAnsi="Arial" w:cs="Arial"/>
          <w:b/>
          <w:bCs/>
          <w:color w:val="000000" w:themeColor="text1"/>
          <w:sz w:val="24"/>
          <w:szCs w:val="24"/>
        </w:rPr>
        <w:tab/>
        <w:t xml:space="preserve">                                                        </w:t>
      </w:r>
      <w:r w:rsidRPr="00802376">
        <w:rPr>
          <w:rFonts w:ascii="Arial" w:hAnsi="Arial" w:cs="Arial"/>
          <w:color w:val="000000" w:themeColor="text1"/>
          <w:sz w:val="24"/>
          <w:szCs w:val="24"/>
        </w:rPr>
        <w:t xml:space="preserve">Carl Rogers proposed that all humanistic therapies should be person-centered, with patients being treated with warmth and care to grasp behavioural and psychodynamic techniques, according to this philosophy. According to Rogers (1959), a strong interpersonal relationship between the care provider and the service user is necessary to generate positive outcomes through self-healing and, </w:t>
      </w:r>
      <w:r w:rsidRPr="00802376">
        <w:rPr>
          <w:rFonts w:ascii="Arial" w:hAnsi="Arial" w:cs="Arial"/>
          <w:color w:val="000000" w:themeColor="text1"/>
          <w:sz w:val="24"/>
          <w:szCs w:val="24"/>
        </w:rPr>
        <w:lastRenderedPageBreak/>
        <w:t>as a result, self-actualization. According to Rogers, a caregiver should be kind, loving, sincere, and understanding to the patient, recognizing that the patient wants to be healthy and should be aided in doing so (Rogers,1951).</w:t>
      </w:r>
    </w:p>
    <w:p w14:paraId="49A6498C" w14:textId="1C7306D2" w:rsidR="005F15A4" w:rsidRDefault="005F15A4" w:rsidP="00802376">
      <w:pPr>
        <w:spacing w:line="360" w:lineRule="auto"/>
        <w:jc w:val="both"/>
        <w:rPr>
          <w:rFonts w:ascii="Arial" w:hAnsi="Arial" w:cs="Arial"/>
          <w:color w:val="000000" w:themeColor="text1"/>
          <w:sz w:val="24"/>
          <w:szCs w:val="24"/>
        </w:rPr>
      </w:pPr>
      <w:r w:rsidRPr="00061806">
        <w:rPr>
          <w:rFonts w:ascii="Arial" w:hAnsi="Arial" w:cs="Arial"/>
          <w:b/>
          <w:bCs/>
          <w:color w:val="000000" w:themeColor="text1"/>
          <w:sz w:val="24"/>
          <w:szCs w:val="24"/>
        </w:rPr>
        <w:t>Social cognitive theory</w:t>
      </w:r>
      <w:r w:rsidRPr="005F15A4">
        <w:rPr>
          <w:rFonts w:ascii="Arial" w:hAnsi="Arial" w:cs="Arial"/>
          <w:color w:val="000000" w:themeColor="text1"/>
          <w:sz w:val="24"/>
          <w:szCs w:val="24"/>
        </w:rPr>
        <w:t>, like Rogers' theory, recognizes the importance of person-centered care. This idea explains and aids care workers in understanding the impact of past experiences, other people's behaviors, and environmental circumstances on a patient's current behavior. According to the principle, care providers should be aware of their patients' expectations and work closely with them to assist them achieve positive expectations.</w:t>
      </w:r>
      <w:r w:rsidR="00644AF8">
        <w:rPr>
          <w:rFonts w:ascii="Arial" w:hAnsi="Arial" w:cs="Arial"/>
          <w:color w:val="000000" w:themeColor="text1"/>
          <w:sz w:val="24"/>
          <w:szCs w:val="24"/>
        </w:rPr>
        <w:t xml:space="preserve"> </w:t>
      </w:r>
      <w:r w:rsidR="00644AF8" w:rsidRPr="00644AF8">
        <w:rPr>
          <w:rFonts w:ascii="Arial" w:hAnsi="Arial" w:cs="Arial"/>
          <w:color w:val="000000" w:themeColor="text1"/>
          <w:sz w:val="24"/>
          <w:szCs w:val="24"/>
        </w:rPr>
        <w:t>Patients who have the ability to make decisions based on their behavior should be given the opportunity to do so in terms of their care. Furthermore, patients' self-efficacy should be recognized by recognizing that they have individual ideas about their ability to regulate their behavior. This shows the patients' belief in their ability to better regulate their behavior. (Kim</w:t>
      </w:r>
      <w:r w:rsidR="00177ADB">
        <w:rPr>
          <w:rFonts w:ascii="Arial" w:hAnsi="Arial" w:cs="Arial"/>
          <w:color w:val="000000" w:themeColor="text1"/>
          <w:sz w:val="24"/>
          <w:szCs w:val="24"/>
        </w:rPr>
        <w:t xml:space="preserve"> </w:t>
      </w:r>
      <w:r w:rsidR="00644AF8" w:rsidRPr="00644AF8">
        <w:rPr>
          <w:rFonts w:ascii="Arial" w:hAnsi="Arial" w:cs="Arial"/>
          <w:color w:val="000000" w:themeColor="text1"/>
          <w:sz w:val="24"/>
          <w:szCs w:val="24"/>
        </w:rPr>
        <w:t>and</w:t>
      </w:r>
      <w:r w:rsidR="00644AF8">
        <w:rPr>
          <w:rFonts w:ascii="Arial" w:hAnsi="Arial" w:cs="Arial"/>
          <w:color w:val="000000" w:themeColor="text1"/>
          <w:sz w:val="24"/>
          <w:szCs w:val="24"/>
        </w:rPr>
        <w:t xml:space="preserve"> </w:t>
      </w:r>
      <w:r w:rsidR="00644AF8" w:rsidRPr="00644AF8">
        <w:rPr>
          <w:rFonts w:ascii="Arial" w:hAnsi="Arial" w:cs="Arial"/>
          <w:color w:val="000000" w:themeColor="text1"/>
          <w:sz w:val="24"/>
          <w:szCs w:val="24"/>
        </w:rPr>
        <w:t>Park,</w:t>
      </w:r>
      <w:r w:rsidR="00644AF8">
        <w:rPr>
          <w:rFonts w:ascii="Arial" w:hAnsi="Arial" w:cs="Arial"/>
          <w:color w:val="000000" w:themeColor="text1"/>
          <w:sz w:val="24"/>
          <w:szCs w:val="24"/>
        </w:rPr>
        <w:t xml:space="preserve"> </w:t>
      </w:r>
      <w:r w:rsidR="00644AF8" w:rsidRPr="00644AF8">
        <w:rPr>
          <w:rFonts w:ascii="Arial" w:hAnsi="Arial" w:cs="Arial"/>
          <w:color w:val="000000" w:themeColor="text1"/>
          <w:sz w:val="24"/>
          <w:szCs w:val="24"/>
        </w:rPr>
        <w:t>2017).</w:t>
      </w:r>
    </w:p>
    <w:p w14:paraId="03D964B5" w14:textId="29E6FE41" w:rsidR="00D8281D" w:rsidRDefault="00D8281D" w:rsidP="00D8281D">
      <w:pPr>
        <w:spacing w:line="360" w:lineRule="auto"/>
        <w:jc w:val="both"/>
        <w:rPr>
          <w:rFonts w:ascii="Arial" w:hAnsi="Arial" w:cs="Arial"/>
          <w:color w:val="000000" w:themeColor="text1"/>
          <w:sz w:val="24"/>
          <w:szCs w:val="24"/>
        </w:rPr>
      </w:pPr>
      <w:r w:rsidRPr="00D8281D">
        <w:rPr>
          <w:rFonts w:ascii="Arial" w:hAnsi="Arial" w:cs="Arial"/>
          <w:b/>
          <w:bCs/>
          <w:color w:val="000000" w:themeColor="text1"/>
          <w:sz w:val="24"/>
          <w:szCs w:val="24"/>
        </w:rPr>
        <w:t xml:space="preserve">Person-centered </w:t>
      </w:r>
      <w:r w:rsidR="009808D5">
        <w:rPr>
          <w:rFonts w:ascii="Arial" w:hAnsi="Arial" w:cs="Arial"/>
          <w:b/>
          <w:bCs/>
          <w:color w:val="000000" w:themeColor="text1"/>
          <w:sz w:val="24"/>
          <w:szCs w:val="24"/>
        </w:rPr>
        <w:t xml:space="preserve">care </w:t>
      </w:r>
      <w:r w:rsidRPr="00D8281D">
        <w:rPr>
          <w:rFonts w:ascii="Arial" w:hAnsi="Arial" w:cs="Arial"/>
          <w:b/>
          <w:bCs/>
          <w:color w:val="000000" w:themeColor="text1"/>
          <w:sz w:val="24"/>
          <w:szCs w:val="24"/>
        </w:rPr>
        <w:t xml:space="preserve">has </w:t>
      </w:r>
      <w:r w:rsidR="009808D5" w:rsidRPr="00D8281D">
        <w:rPr>
          <w:rFonts w:ascii="Arial" w:hAnsi="Arial" w:cs="Arial"/>
          <w:b/>
          <w:bCs/>
          <w:color w:val="000000" w:themeColor="text1"/>
          <w:sz w:val="24"/>
          <w:szCs w:val="24"/>
        </w:rPr>
        <w:t>several</w:t>
      </w:r>
      <w:r w:rsidRPr="00D8281D">
        <w:rPr>
          <w:rFonts w:ascii="Arial" w:hAnsi="Arial" w:cs="Arial"/>
          <w:b/>
          <w:bCs/>
          <w:color w:val="000000" w:themeColor="text1"/>
          <w:sz w:val="24"/>
          <w:szCs w:val="24"/>
        </w:rPr>
        <w:t xml:space="preserve"> advantages</w:t>
      </w:r>
      <w:r w:rsidR="00881CB5">
        <w:rPr>
          <w:rFonts w:ascii="Arial" w:hAnsi="Arial" w:cs="Arial"/>
          <w:b/>
          <w:bCs/>
          <w:color w:val="000000" w:themeColor="text1"/>
          <w:sz w:val="24"/>
          <w:szCs w:val="24"/>
        </w:rPr>
        <w:t xml:space="preserve"> </w:t>
      </w:r>
      <w:r w:rsidR="00881CB5">
        <w:rPr>
          <w:rFonts w:ascii="Arial" w:hAnsi="Arial" w:cs="Arial"/>
          <w:b/>
          <w:bCs/>
          <w:color w:val="000000" w:themeColor="text1"/>
          <w:sz w:val="24"/>
          <w:szCs w:val="24"/>
        </w:rPr>
        <w:tab/>
      </w:r>
      <w:r w:rsidR="00881CB5">
        <w:rPr>
          <w:rFonts w:ascii="Arial" w:hAnsi="Arial" w:cs="Arial"/>
          <w:b/>
          <w:bCs/>
          <w:color w:val="000000" w:themeColor="text1"/>
          <w:sz w:val="24"/>
          <w:szCs w:val="24"/>
        </w:rPr>
        <w:tab/>
      </w:r>
      <w:r w:rsidR="00881CB5">
        <w:rPr>
          <w:rFonts w:ascii="Arial" w:hAnsi="Arial" w:cs="Arial"/>
          <w:b/>
          <w:bCs/>
          <w:color w:val="000000" w:themeColor="text1"/>
          <w:sz w:val="24"/>
          <w:szCs w:val="24"/>
        </w:rPr>
        <w:tab/>
        <w:t xml:space="preserve">                        </w:t>
      </w:r>
      <w:r w:rsidRPr="00D8281D">
        <w:rPr>
          <w:rFonts w:ascii="Arial" w:hAnsi="Arial" w:cs="Arial"/>
          <w:color w:val="000000" w:themeColor="text1"/>
          <w:sz w:val="24"/>
          <w:szCs w:val="24"/>
        </w:rPr>
        <w:t xml:space="preserve">Teamwork and mutual understanding </w:t>
      </w:r>
      <w:r w:rsidR="009808D5">
        <w:rPr>
          <w:rFonts w:ascii="Arial" w:hAnsi="Arial" w:cs="Arial"/>
          <w:color w:val="000000" w:themeColor="text1"/>
          <w:sz w:val="24"/>
          <w:szCs w:val="24"/>
        </w:rPr>
        <w:t>of p</w:t>
      </w:r>
      <w:r w:rsidRPr="00D8281D">
        <w:rPr>
          <w:rFonts w:ascii="Arial" w:hAnsi="Arial" w:cs="Arial"/>
          <w:color w:val="000000" w:themeColor="text1"/>
          <w:sz w:val="24"/>
          <w:szCs w:val="24"/>
        </w:rPr>
        <w:t>erson-centered care has aided in the development of mutual understanding and collaboration between health-care providers and patients, their families, and their support networks. Because the patient's wants, preferences, and cultural backgrounds are fully recognized and considered, this teamwork and mutual understanding serves to promote the principle of providing the finest health care in the best possible way</w:t>
      </w:r>
      <w:r>
        <w:rPr>
          <w:rFonts w:ascii="Arial" w:hAnsi="Arial" w:cs="Arial"/>
          <w:color w:val="000000" w:themeColor="text1"/>
          <w:sz w:val="24"/>
          <w:szCs w:val="24"/>
        </w:rPr>
        <w:t xml:space="preserve"> </w:t>
      </w:r>
      <w:r w:rsidRPr="00D8281D">
        <w:rPr>
          <w:rFonts w:ascii="Arial" w:hAnsi="Arial" w:cs="Arial"/>
          <w:color w:val="000000" w:themeColor="text1"/>
          <w:sz w:val="24"/>
          <w:szCs w:val="24"/>
        </w:rPr>
        <w:t>(Wallstrom and Ekman, 2018).</w:t>
      </w:r>
    </w:p>
    <w:p w14:paraId="58295967" w14:textId="364AD95C" w:rsidR="00D737BC" w:rsidRDefault="00D737BC" w:rsidP="00D737BC">
      <w:pPr>
        <w:spacing w:line="360" w:lineRule="auto"/>
        <w:jc w:val="both"/>
        <w:rPr>
          <w:rFonts w:ascii="Arial" w:hAnsi="Arial" w:cs="Arial"/>
          <w:color w:val="000000" w:themeColor="text1"/>
          <w:sz w:val="24"/>
          <w:szCs w:val="24"/>
        </w:rPr>
      </w:pPr>
      <w:r w:rsidRPr="00D46ACA">
        <w:rPr>
          <w:rFonts w:ascii="Arial" w:hAnsi="Arial" w:cs="Arial"/>
          <w:b/>
          <w:bCs/>
          <w:color w:val="000000" w:themeColor="text1"/>
          <w:sz w:val="24"/>
          <w:szCs w:val="24"/>
        </w:rPr>
        <w:t>Improved decision-making and choice</w:t>
      </w:r>
      <w:r w:rsidRPr="00D46ACA">
        <w:rPr>
          <w:rFonts w:ascii="Arial" w:hAnsi="Arial" w:cs="Arial"/>
          <w:b/>
          <w:bCs/>
          <w:color w:val="000000" w:themeColor="text1"/>
          <w:sz w:val="24"/>
          <w:szCs w:val="24"/>
        </w:rPr>
        <w:t>s</w:t>
      </w:r>
      <w:r w:rsidR="00D46ACA">
        <w:rPr>
          <w:rFonts w:ascii="Arial" w:hAnsi="Arial" w:cs="Arial"/>
          <w:b/>
          <w:bCs/>
          <w:color w:val="000000" w:themeColor="text1"/>
          <w:sz w:val="24"/>
          <w:szCs w:val="24"/>
        </w:rPr>
        <w:t xml:space="preserve"> </w:t>
      </w:r>
      <w:r w:rsidR="00D46ACA">
        <w:rPr>
          <w:rFonts w:ascii="Arial" w:hAnsi="Arial" w:cs="Arial"/>
          <w:b/>
          <w:bCs/>
          <w:color w:val="000000" w:themeColor="text1"/>
          <w:sz w:val="24"/>
          <w:szCs w:val="24"/>
        </w:rPr>
        <w:tab/>
      </w:r>
      <w:r w:rsidR="00D46ACA">
        <w:rPr>
          <w:rFonts w:ascii="Arial" w:hAnsi="Arial" w:cs="Arial"/>
          <w:b/>
          <w:bCs/>
          <w:color w:val="000000" w:themeColor="text1"/>
          <w:sz w:val="24"/>
          <w:szCs w:val="24"/>
        </w:rPr>
        <w:tab/>
      </w:r>
      <w:r w:rsidR="00D46ACA">
        <w:rPr>
          <w:rFonts w:ascii="Arial" w:hAnsi="Arial" w:cs="Arial"/>
          <w:b/>
          <w:bCs/>
          <w:color w:val="000000" w:themeColor="text1"/>
          <w:sz w:val="24"/>
          <w:szCs w:val="24"/>
        </w:rPr>
        <w:tab/>
      </w:r>
      <w:r w:rsidR="00D46ACA">
        <w:rPr>
          <w:rFonts w:ascii="Arial" w:hAnsi="Arial" w:cs="Arial"/>
          <w:b/>
          <w:bCs/>
          <w:color w:val="000000" w:themeColor="text1"/>
          <w:sz w:val="24"/>
          <w:szCs w:val="24"/>
        </w:rPr>
        <w:tab/>
        <w:t xml:space="preserve"> </w:t>
      </w:r>
      <w:r w:rsidR="00D46ACA">
        <w:rPr>
          <w:rFonts w:ascii="Arial" w:hAnsi="Arial" w:cs="Arial"/>
          <w:b/>
          <w:bCs/>
          <w:color w:val="000000" w:themeColor="text1"/>
          <w:sz w:val="24"/>
          <w:szCs w:val="24"/>
        </w:rPr>
        <w:tab/>
        <w:t xml:space="preserve">                              </w:t>
      </w:r>
      <w:r w:rsidRPr="00D737BC">
        <w:rPr>
          <w:rFonts w:ascii="Arial" w:hAnsi="Arial" w:cs="Arial"/>
          <w:color w:val="000000" w:themeColor="text1"/>
          <w:sz w:val="24"/>
          <w:szCs w:val="24"/>
        </w:rPr>
        <w:t>In the process of giving and receiving care, person-centered care has increased choice and decision-making.</w:t>
      </w:r>
      <w:r>
        <w:rPr>
          <w:rFonts w:ascii="Arial" w:hAnsi="Arial" w:cs="Arial"/>
          <w:color w:val="000000" w:themeColor="text1"/>
          <w:sz w:val="24"/>
          <w:szCs w:val="24"/>
        </w:rPr>
        <w:t xml:space="preserve"> </w:t>
      </w:r>
      <w:r w:rsidRPr="00D737BC">
        <w:rPr>
          <w:rFonts w:ascii="Arial" w:hAnsi="Arial" w:cs="Arial"/>
          <w:color w:val="000000" w:themeColor="text1"/>
          <w:sz w:val="24"/>
          <w:szCs w:val="24"/>
        </w:rPr>
        <w:t>This is due to the fact that person-centered care necessitates shared decision-making when it comes to the types of care to be offered</w:t>
      </w:r>
      <w:r>
        <w:rPr>
          <w:rFonts w:ascii="Arial" w:hAnsi="Arial" w:cs="Arial"/>
          <w:color w:val="000000" w:themeColor="text1"/>
          <w:sz w:val="24"/>
          <w:szCs w:val="24"/>
        </w:rPr>
        <w:t xml:space="preserve"> </w:t>
      </w:r>
      <w:r w:rsidRPr="00D737BC">
        <w:rPr>
          <w:rFonts w:ascii="Arial" w:hAnsi="Arial" w:cs="Arial"/>
          <w:color w:val="000000" w:themeColor="text1"/>
          <w:sz w:val="24"/>
          <w:szCs w:val="24"/>
        </w:rPr>
        <w:t>(</w:t>
      </w:r>
      <w:r w:rsidR="00D46ACA">
        <w:rPr>
          <w:rFonts w:ascii="Arial" w:hAnsi="Arial" w:cs="Arial"/>
          <w:color w:val="000000" w:themeColor="text1"/>
          <w:sz w:val="24"/>
          <w:szCs w:val="24"/>
        </w:rPr>
        <w:t>Forsetal, 2016</w:t>
      </w:r>
      <w:r w:rsidRPr="00D737BC">
        <w:rPr>
          <w:rFonts w:ascii="Arial" w:hAnsi="Arial" w:cs="Arial"/>
          <w:color w:val="000000" w:themeColor="text1"/>
          <w:sz w:val="24"/>
          <w:szCs w:val="24"/>
        </w:rPr>
        <w:t>)</w:t>
      </w:r>
      <w:r w:rsidR="00D46ACA">
        <w:rPr>
          <w:rFonts w:ascii="Arial" w:hAnsi="Arial" w:cs="Arial"/>
          <w:color w:val="000000" w:themeColor="text1"/>
          <w:sz w:val="24"/>
          <w:szCs w:val="24"/>
        </w:rPr>
        <w:t xml:space="preserve">. </w:t>
      </w:r>
      <w:r w:rsidRPr="00D737BC">
        <w:rPr>
          <w:rFonts w:ascii="Arial" w:hAnsi="Arial" w:cs="Arial"/>
          <w:color w:val="000000" w:themeColor="text1"/>
          <w:sz w:val="24"/>
          <w:szCs w:val="24"/>
        </w:rPr>
        <w:t>Among the decisions made by the group are the selection of meals and mealtimes, social events, and care.</w:t>
      </w:r>
    </w:p>
    <w:p w14:paraId="708168AC" w14:textId="20B25672" w:rsidR="002A3320" w:rsidRDefault="002A3320" w:rsidP="002A3320">
      <w:pPr>
        <w:spacing w:line="360" w:lineRule="auto"/>
        <w:jc w:val="both"/>
        <w:rPr>
          <w:rFonts w:ascii="Arial" w:hAnsi="Arial" w:cs="Arial"/>
          <w:color w:val="000000" w:themeColor="text1"/>
          <w:sz w:val="24"/>
          <w:szCs w:val="24"/>
        </w:rPr>
      </w:pPr>
      <w:r w:rsidRPr="002A3320">
        <w:rPr>
          <w:rFonts w:ascii="Arial" w:hAnsi="Arial" w:cs="Arial"/>
          <w:b/>
          <w:bCs/>
          <w:color w:val="000000" w:themeColor="text1"/>
          <w:sz w:val="24"/>
          <w:szCs w:val="24"/>
        </w:rPr>
        <w:lastRenderedPageBreak/>
        <w:t>Patients and their families should be happy</w:t>
      </w:r>
      <w:r>
        <w:rPr>
          <w:rFonts w:ascii="Arial" w:hAnsi="Arial" w:cs="Arial"/>
          <w:b/>
          <w:bCs/>
          <w:color w:val="000000" w:themeColor="text1"/>
          <w:sz w:val="24"/>
          <w:szCs w:val="24"/>
        </w:rPr>
        <w:t xml:space="preserve"> </w:t>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r>
      <w:r>
        <w:rPr>
          <w:rFonts w:ascii="Arial" w:hAnsi="Arial" w:cs="Arial"/>
          <w:b/>
          <w:bCs/>
          <w:color w:val="000000" w:themeColor="text1"/>
          <w:sz w:val="24"/>
          <w:szCs w:val="24"/>
        </w:rPr>
        <w:tab/>
        <w:t xml:space="preserve">                                       </w:t>
      </w:r>
      <w:r w:rsidRPr="002A3320">
        <w:rPr>
          <w:rFonts w:ascii="Arial" w:hAnsi="Arial" w:cs="Arial"/>
          <w:color w:val="000000" w:themeColor="text1"/>
          <w:sz w:val="24"/>
          <w:szCs w:val="24"/>
        </w:rPr>
        <w:t>According to Janson et al. (2018), person-centered care improves patient satisfaction since care is tailored to the patient's preferences using accessible resources such as knowledge, abilities, and social networks. As the social cognitive theory points out, this allows them to reach fulfillment and self-actualization.</w:t>
      </w:r>
    </w:p>
    <w:p w14:paraId="74AB0F6E" w14:textId="0B347388" w:rsidR="00FB56D3" w:rsidRDefault="00FB56D3" w:rsidP="00FB56D3">
      <w:pPr>
        <w:spacing w:line="360" w:lineRule="auto"/>
        <w:jc w:val="both"/>
        <w:rPr>
          <w:rFonts w:ascii="Arial" w:hAnsi="Arial" w:cs="Arial"/>
          <w:color w:val="000000" w:themeColor="text1"/>
          <w:sz w:val="24"/>
          <w:szCs w:val="24"/>
        </w:rPr>
      </w:pPr>
      <w:r w:rsidRPr="00164508">
        <w:rPr>
          <w:rFonts w:ascii="Arial" w:hAnsi="Arial" w:cs="Arial"/>
          <w:b/>
          <w:bCs/>
          <w:color w:val="000000" w:themeColor="text1"/>
          <w:sz w:val="24"/>
          <w:szCs w:val="24"/>
        </w:rPr>
        <w:t xml:space="preserve">Encourage </w:t>
      </w:r>
      <w:r w:rsidR="00164508" w:rsidRPr="00164508">
        <w:rPr>
          <w:rFonts w:ascii="Arial" w:hAnsi="Arial" w:cs="Arial"/>
          <w:b/>
          <w:bCs/>
          <w:color w:val="000000" w:themeColor="text1"/>
          <w:sz w:val="24"/>
          <w:szCs w:val="24"/>
        </w:rPr>
        <w:t>confidence</w:t>
      </w:r>
      <w:r w:rsidRPr="00164508">
        <w:rPr>
          <w:rFonts w:ascii="Arial" w:hAnsi="Arial" w:cs="Arial"/>
          <w:b/>
          <w:bCs/>
          <w:color w:val="000000" w:themeColor="text1"/>
          <w:sz w:val="24"/>
          <w:szCs w:val="24"/>
        </w:rPr>
        <w:t xml:space="preserve"> and self-esteem</w:t>
      </w:r>
      <w:r w:rsidR="00881CB5">
        <w:rPr>
          <w:rFonts w:ascii="Arial" w:hAnsi="Arial" w:cs="Arial"/>
          <w:b/>
          <w:bCs/>
          <w:color w:val="000000" w:themeColor="text1"/>
          <w:sz w:val="24"/>
          <w:szCs w:val="24"/>
        </w:rPr>
        <w:tab/>
      </w:r>
      <w:r w:rsidR="00881CB5">
        <w:rPr>
          <w:rFonts w:ascii="Arial" w:hAnsi="Arial" w:cs="Arial"/>
          <w:b/>
          <w:bCs/>
          <w:color w:val="000000" w:themeColor="text1"/>
          <w:sz w:val="24"/>
          <w:szCs w:val="24"/>
        </w:rPr>
        <w:tab/>
      </w:r>
      <w:r w:rsidR="00881CB5">
        <w:rPr>
          <w:rFonts w:ascii="Arial" w:hAnsi="Arial" w:cs="Arial"/>
          <w:b/>
          <w:bCs/>
          <w:color w:val="000000" w:themeColor="text1"/>
          <w:sz w:val="24"/>
          <w:szCs w:val="24"/>
        </w:rPr>
        <w:tab/>
      </w:r>
      <w:r w:rsidR="00881CB5">
        <w:rPr>
          <w:rFonts w:ascii="Arial" w:hAnsi="Arial" w:cs="Arial"/>
          <w:b/>
          <w:bCs/>
          <w:color w:val="000000" w:themeColor="text1"/>
          <w:sz w:val="24"/>
          <w:szCs w:val="24"/>
        </w:rPr>
        <w:tab/>
        <w:t xml:space="preserve">                    </w:t>
      </w:r>
      <w:r w:rsidRPr="00FB56D3">
        <w:rPr>
          <w:rFonts w:ascii="Arial" w:hAnsi="Arial" w:cs="Arial"/>
          <w:color w:val="000000" w:themeColor="text1"/>
          <w:sz w:val="24"/>
          <w:szCs w:val="24"/>
        </w:rPr>
        <w:t>Patients are at the center of person-centered care because they are given the opportunity to fully participate in their own care. This is because the social worker's job is to help patients reach their full potential by allowing them to pursue anything they desire with the help and guidance of the professional. Giving them such opportunities helps patients gain confidence as a result of the care givers' kindness and compassion (Koren, 2010).</w:t>
      </w:r>
    </w:p>
    <w:p w14:paraId="69698671" w14:textId="56A2435E" w:rsidR="000D1F6C" w:rsidRDefault="000D1F6C" w:rsidP="000D1F6C">
      <w:pPr>
        <w:spacing w:line="360" w:lineRule="auto"/>
        <w:jc w:val="both"/>
        <w:rPr>
          <w:rFonts w:ascii="Arial" w:hAnsi="Arial" w:cs="Arial"/>
          <w:color w:val="000000" w:themeColor="text1"/>
          <w:sz w:val="24"/>
          <w:szCs w:val="24"/>
        </w:rPr>
      </w:pPr>
      <w:r w:rsidRPr="00C91271">
        <w:rPr>
          <w:rFonts w:ascii="Arial" w:hAnsi="Arial" w:cs="Arial"/>
          <w:b/>
          <w:bCs/>
          <w:color w:val="000000" w:themeColor="text1"/>
          <w:sz w:val="24"/>
          <w:szCs w:val="24"/>
        </w:rPr>
        <w:t xml:space="preserve">The facility's resource allocation </w:t>
      </w:r>
      <w:r w:rsidR="00881CB5" w:rsidRPr="00C91271">
        <w:rPr>
          <w:rFonts w:ascii="Arial" w:hAnsi="Arial" w:cs="Arial"/>
          <w:b/>
          <w:bCs/>
          <w:color w:val="000000" w:themeColor="text1"/>
          <w:sz w:val="24"/>
          <w:szCs w:val="24"/>
        </w:rPr>
        <w:t>needs</w:t>
      </w:r>
      <w:r w:rsidR="00C91271" w:rsidRPr="00C91271">
        <w:rPr>
          <w:rFonts w:ascii="Arial" w:hAnsi="Arial" w:cs="Arial"/>
          <w:b/>
          <w:bCs/>
          <w:color w:val="000000" w:themeColor="text1"/>
          <w:sz w:val="24"/>
          <w:szCs w:val="24"/>
        </w:rPr>
        <w:t xml:space="preserve"> to be</w:t>
      </w:r>
      <w:r w:rsidRPr="00C91271">
        <w:rPr>
          <w:rFonts w:ascii="Arial" w:hAnsi="Arial" w:cs="Arial"/>
          <w:b/>
          <w:bCs/>
          <w:color w:val="000000" w:themeColor="text1"/>
          <w:sz w:val="24"/>
          <w:szCs w:val="24"/>
        </w:rPr>
        <w:t xml:space="preserve"> improved</w:t>
      </w:r>
      <w:r w:rsidR="00881CB5">
        <w:rPr>
          <w:rFonts w:ascii="Arial" w:hAnsi="Arial" w:cs="Arial"/>
          <w:b/>
          <w:bCs/>
          <w:color w:val="000000" w:themeColor="text1"/>
          <w:sz w:val="24"/>
          <w:szCs w:val="24"/>
        </w:rPr>
        <w:t xml:space="preserve"> </w:t>
      </w:r>
      <w:r w:rsidR="00881CB5">
        <w:rPr>
          <w:rFonts w:ascii="Arial" w:hAnsi="Arial" w:cs="Arial"/>
          <w:b/>
          <w:bCs/>
          <w:color w:val="000000" w:themeColor="text1"/>
          <w:sz w:val="24"/>
          <w:szCs w:val="24"/>
        </w:rPr>
        <w:tab/>
      </w:r>
      <w:r w:rsidR="00881CB5">
        <w:rPr>
          <w:rFonts w:ascii="Arial" w:hAnsi="Arial" w:cs="Arial"/>
          <w:b/>
          <w:bCs/>
          <w:color w:val="000000" w:themeColor="text1"/>
          <w:sz w:val="24"/>
          <w:szCs w:val="24"/>
        </w:rPr>
        <w:tab/>
      </w:r>
      <w:r w:rsidR="00881CB5">
        <w:rPr>
          <w:rFonts w:ascii="Arial" w:hAnsi="Arial" w:cs="Arial"/>
          <w:b/>
          <w:bCs/>
          <w:color w:val="000000" w:themeColor="text1"/>
          <w:sz w:val="24"/>
          <w:szCs w:val="24"/>
        </w:rPr>
        <w:tab/>
        <w:t xml:space="preserve">                       </w:t>
      </w:r>
      <w:r w:rsidR="00C91271">
        <w:rPr>
          <w:rFonts w:ascii="Arial" w:hAnsi="Arial" w:cs="Arial"/>
          <w:color w:val="000000" w:themeColor="text1"/>
          <w:sz w:val="24"/>
          <w:szCs w:val="24"/>
        </w:rPr>
        <w:t>The</w:t>
      </w:r>
      <w:r w:rsidRPr="000D1F6C">
        <w:rPr>
          <w:rFonts w:ascii="Arial" w:hAnsi="Arial" w:cs="Arial"/>
          <w:color w:val="000000" w:themeColor="text1"/>
          <w:sz w:val="24"/>
          <w:szCs w:val="24"/>
        </w:rPr>
        <w:t xml:space="preserve"> patient</w:t>
      </w:r>
      <w:r w:rsidR="00C91271">
        <w:rPr>
          <w:rFonts w:ascii="Arial" w:hAnsi="Arial" w:cs="Arial"/>
          <w:color w:val="000000" w:themeColor="text1"/>
          <w:sz w:val="24"/>
          <w:szCs w:val="24"/>
        </w:rPr>
        <w:t>s</w:t>
      </w:r>
      <w:r w:rsidRPr="000D1F6C">
        <w:rPr>
          <w:rFonts w:ascii="Arial" w:hAnsi="Arial" w:cs="Arial"/>
          <w:color w:val="000000" w:themeColor="text1"/>
          <w:sz w:val="24"/>
          <w:szCs w:val="24"/>
        </w:rPr>
        <w:t xml:space="preserve"> know exactly what they want, person-centered care leads to improved resource allocation in health-care facilities such as nursing homes. There is no need to gamble with resources (Liand Porock, 2015). Machines, drugs, time, and meals, among other resources, are allocated precisely where they are required.</w:t>
      </w:r>
    </w:p>
    <w:p w14:paraId="742C99B7" w14:textId="77D9EEB0" w:rsidR="002A3320" w:rsidRDefault="00890661" w:rsidP="002A3320">
      <w:pPr>
        <w:spacing w:line="360" w:lineRule="auto"/>
        <w:jc w:val="both"/>
        <w:rPr>
          <w:rFonts w:ascii="Arial" w:hAnsi="Arial" w:cs="Arial"/>
          <w:color w:val="000000" w:themeColor="text1"/>
          <w:sz w:val="24"/>
          <w:szCs w:val="24"/>
        </w:rPr>
      </w:pPr>
      <w:r w:rsidRPr="00A158F8">
        <w:rPr>
          <w:rFonts w:ascii="Arial" w:hAnsi="Arial" w:cs="Arial"/>
          <w:b/>
          <w:bCs/>
          <w:color w:val="000000" w:themeColor="text1"/>
          <w:sz w:val="24"/>
          <w:szCs w:val="24"/>
        </w:rPr>
        <w:t>Dementia patients benefit from person-centered care</w:t>
      </w:r>
      <w:r w:rsidR="00F62B85">
        <w:rPr>
          <w:rFonts w:ascii="Arial" w:hAnsi="Arial" w:cs="Arial"/>
          <w:b/>
          <w:bCs/>
          <w:color w:val="000000" w:themeColor="text1"/>
          <w:sz w:val="24"/>
          <w:szCs w:val="24"/>
        </w:rPr>
        <w:t xml:space="preserve">  </w:t>
      </w:r>
      <w:r w:rsidR="00F62B85">
        <w:rPr>
          <w:rFonts w:ascii="Arial" w:hAnsi="Arial" w:cs="Arial"/>
          <w:b/>
          <w:bCs/>
          <w:color w:val="000000" w:themeColor="text1"/>
          <w:sz w:val="24"/>
          <w:szCs w:val="24"/>
        </w:rPr>
        <w:tab/>
      </w:r>
      <w:r w:rsidR="00F62B85">
        <w:rPr>
          <w:rFonts w:ascii="Arial" w:hAnsi="Arial" w:cs="Arial"/>
          <w:b/>
          <w:bCs/>
          <w:color w:val="000000" w:themeColor="text1"/>
          <w:sz w:val="24"/>
          <w:szCs w:val="24"/>
        </w:rPr>
        <w:tab/>
        <w:t xml:space="preserve">                           </w:t>
      </w:r>
      <w:r w:rsidR="00F62B85" w:rsidRPr="00F62B85">
        <w:rPr>
          <w:rFonts w:ascii="Arial" w:hAnsi="Arial" w:cs="Arial"/>
          <w:color w:val="000000" w:themeColor="text1"/>
          <w:sz w:val="24"/>
          <w:szCs w:val="24"/>
        </w:rPr>
        <w:t>Dementia patients should be treated with dignity and respect because they are typically elderly people who deserve it. This can be accomplished by preventing them from falling, assisting them in dressing, covering them when they sleep, and ensuring that they are not embarrassed.</w:t>
      </w:r>
      <w:r w:rsidR="005B28C6">
        <w:rPr>
          <w:rFonts w:ascii="Arial" w:hAnsi="Arial" w:cs="Arial"/>
          <w:color w:val="000000" w:themeColor="text1"/>
          <w:sz w:val="24"/>
          <w:szCs w:val="24"/>
        </w:rPr>
        <w:t xml:space="preserve"> </w:t>
      </w:r>
    </w:p>
    <w:p w14:paraId="67087039" w14:textId="2B5B3DD2" w:rsidR="00890661" w:rsidRPr="00802376" w:rsidRDefault="005B28C6" w:rsidP="002A3320">
      <w:pPr>
        <w:spacing w:line="360" w:lineRule="auto"/>
        <w:jc w:val="both"/>
        <w:rPr>
          <w:rFonts w:ascii="Arial" w:hAnsi="Arial" w:cs="Arial"/>
          <w:color w:val="000000" w:themeColor="text1"/>
          <w:sz w:val="24"/>
          <w:szCs w:val="24"/>
        </w:rPr>
      </w:pPr>
      <w:r w:rsidRPr="005B28C6">
        <w:rPr>
          <w:rFonts w:ascii="Arial" w:hAnsi="Arial" w:cs="Arial"/>
          <w:color w:val="000000" w:themeColor="text1"/>
          <w:sz w:val="24"/>
          <w:szCs w:val="24"/>
        </w:rPr>
        <w:t xml:space="preserve">These old dementia patients are frequently perplexed, and as a result, they are unable to comprehend and reason things out. It is consequently the responsibility of the care professional to communicate with him with empathy by speaking in a lower tone, speaking gently, maintaining eye contact, and refraining from shouting at </w:t>
      </w:r>
      <w:r w:rsidR="00F918A6">
        <w:rPr>
          <w:rFonts w:ascii="Arial" w:hAnsi="Arial" w:cs="Arial"/>
          <w:color w:val="000000" w:themeColor="text1"/>
          <w:sz w:val="24"/>
          <w:szCs w:val="24"/>
        </w:rPr>
        <w:t>them</w:t>
      </w:r>
      <w:r w:rsidRPr="005B28C6">
        <w:rPr>
          <w:rFonts w:ascii="Arial" w:hAnsi="Arial" w:cs="Arial"/>
          <w:color w:val="000000" w:themeColor="text1"/>
          <w:sz w:val="24"/>
          <w:szCs w:val="24"/>
        </w:rPr>
        <w:t>. This will assist in comprehending and comprehending matters pertaining to care.</w:t>
      </w:r>
      <w:r w:rsidR="00EF6D7D">
        <w:rPr>
          <w:rFonts w:ascii="Arial" w:hAnsi="Arial" w:cs="Arial"/>
          <w:color w:val="000000" w:themeColor="text1"/>
          <w:sz w:val="24"/>
          <w:szCs w:val="24"/>
        </w:rPr>
        <w:t xml:space="preserve"> </w:t>
      </w:r>
      <w:r w:rsidR="00EF6D7D" w:rsidRPr="00EF6D7D">
        <w:rPr>
          <w:rFonts w:ascii="Arial" w:hAnsi="Arial" w:cs="Arial"/>
          <w:color w:val="000000" w:themeColor="text1"/>
          <w:sz w:val="24"/>
          <w:szCs w:val="24"/>
        </w:rPr>
        <w:t xml:space="preserve">Patients with dementia require personal assistance with a variety of daily </w:t>
      </w:r>
      <w:r w:rsidR="00EF6D7D" w:rsidRPr="00EF6D7D">
        <w:rPr>
          <w:rFonts w:ascii="Arial" w:hAnsi="Arial" w:cs="Arial"/>
          <w:color w:val="000000" w:themeColor="text1"/>
          <w:sz w:val="24"/>
          <w:szCs w:val="24"/>
        </w:rPr>
        <w:lastRenderedPageBreak/>
        <w:t>chores, including toileting, washing, and sleeping. They have a limited memory and frequently forget to take their meals and medications (Levy-storms,2013). On a daily basis, the care worker must closely monitor each individual and record all deficiencies and progress achieved using the care plan.</w:t>
      </w:r>
      <w:r w:rsidR="00EF6D7D">
        <w:rPr>
          <w:rFonts w:ascii="Arial" w:hAnsi="Arial" w:cs="Arial"/>
          <w:color w:val="000000" w:themeColor="text1"/>
          <w:sz w:val="24"/>
          <w:szCs w:val="24"/>
        </w:rPr>
        <w:t xml:space="preserve"> </w:t>
      </w:r>
      <w:r w:rsidR="003B2C0E" w:rsidRPr="003B2C0E">
        <w:rPr>
          <w:rFonts w:ascii="Arial" w:hAnsi="Arial" w:cs="Arial"/>
          <w:color w:val="000000" w:themeColor="text1"/>
          <w:sz w:val="24"/>
          <w:szCs w:val="24"/>
        </w:rPr>
        <w:t xml:space="preserve">Patients with dementia are sometimes unable to determine the meals they want to consume. The ideal method is to show </w:t>
      </w:r>
      <w:r w:rsidR="00AC5028">
        <w:rPr>
          <w:rFonts w:ascii="Arial" w:hAnsi="Arial" w:cs="Arial"/>
          <w:color w:val="000000" w:themeColor="text1"/>
          <w:sz w:val="24"/>
          <w:szCs w:val="24"/>
        </w:rPr>
        <w:t>them</w:t>
      </w:r>
      <w:r w:rsidR="003B2C0E" w:rsidRPr="003B2C0E">
        <w:rPr>
          <w:rFonts w:ascii="Arial" w:hAnsi="Arial" w:cs="Arial"/>
          <w:color w:val="000000" w:themeColor="text1"/>
          <w:sz w:val="24"/>
          <w:szCs w:val="24"/>
        </w:rPr>
        <w:t xml:space="preserve"> photographs of foods so that he can make a better decision, or to choose foods that he enjoys and that are acceptable for his</w:t>
      </w:r>
      <w:r w:rsidR="00AC5028">
        <w:rPr>
          <w:rFonts w:ascii="Arial" w:hAnsi="Arial" w:cs="Arial"/>
          <w:color w:val="000000" w:themeColor="text1"/>
          <w:sz w:val="24"/>
          <w:szCs w:val="24"/>
        </w:rPr>
        <w:t xml:space="preserve"> or her</w:t>
      </w:r>
      <w:r w:rsidR="003B2C0E" w:rsidRPr="003B2C0E">
        <w:rPr>
          <w:rFonts w:ascii="Arial" w:hAnsi="Arial" w:cs="Arial"/>
          <w:color w:val="000000" w:themeColor="text1"/>
          <w:sz w:val="24"/>
          <w:szCs w:val="24"/>
        </w:rPr>
        <w:t xml:space="preserve"> health needs. In a care facility, meal planning is critical since it aids in the resolution of nutritional issues among the residents. (Kumar</w:t>
      </w:r>
      <w:r w:rsidR="00665834">
        <w:rPr>
          <w:rFonts w:ascii="Arial" w:hAnsi="Arial" w:cs="Arial"/>
          <w:color w:val="000000" w:themeColor="text1"/>
          <w:sz w:val="24"/>
          <w:szCs w:val="24"/>
        </w:rPr>
        <w:t xml:space="preserve"> </w:t>
      </w:r>
      <w:r w:rsidR="003B2C0E" w:rsidRPr="003B2C0E">
        <w:rPr>
          <w:rFonts w:ascii="Arial" w:hAnsi="Arial" w:cs="Arial"/>
          <w:color w:val="000000" w:themeColor="text1"/>
          <w:sz w:val="24"/>
          <w:szCs w:val="24"/>
        </w:rPr>
        <w:t>and Chattu,</w:t>
      </w:r>
      <w:r w:rsidR="00665834">
        <w:rPr>
          <w:rFonts w:ascii="Arial" w:hAnsi="Arial" w:cs="Arial"/>
          <w:color w:val="000000" w:themeColor="text1"/>
          <w:sz w:val="24"/>
          <w:szCs w:val="24"/>
        </w:rPr>
        <w:t xml:space="preserve"> </w:t>
      </w:r>
      <w:r w:rsidR="003B2C0E" w:rsidRPr="003B2C0E">
        <w:rPr>
          <w:rFonts w:ascii="Arial" w:hAnsi="Arial" w:cs="Arial"/>
          <w:color w:val="000000" w:themeColor="text1"/>
          <w:sz w:val="24"/>
          <w:szCs w:val="24"/>
        </w:rPr>
        <w:t>2018)</w:t>
      </w:r>
      <w:r w:rsidR="00665834">
        <w:rPr>
          <w:rFonts w:ascii="Arial" w:hAnsi="Arial" w:cs="Arial"/>
          <w:color w:val="000000" w:themeColor="text1"/>
          <w:sz w:val="24"/>
          <w:szCs w:val="24"/>
        </w:rPr>
        <w:t>.</w:t>
      </w:r>
      <w:r w:rsidR="00FD76F5">
        <w:rPr>
          <w:rFonts w:ascii="Arial" w:hAnsi="Arial" w:cs="Arial"/>
          <w:color w:val="000000" w:themeColor="text1"/>
          <w:sz w:val="24"/>
          <w:szCs w:val="24"/>
        </w:rPr>
        <w:t xml:space="preserve"> </w:t>
      </w:r>
      <w:r w:rsidR="00034944">
        <w:rPr>
          <w:rFonts w:ascii="Arial" w:hAnsi="Arial" w:cs="Arial"/>
          <w:color w:val="000000" w:themeColor="text1"/>
          <w:sz w:val="24"/>
          <w:szCs w:val="24"/>
        </w:rPr>
        <w:t xml:space="preserve">The </w:t>
      </w:r>
      <w:r w:rsidR="00FD76F5" w:rsidRPr="00FD76F5">
        <w:rPr>
          <w:rFonts w:ascii="Arial" w:hAnsi="Arial" w:cs="Arial"/>
          <w:color w:val="000000" w:themeColor="text1"/>
          <w:sz w:val="24"/>
          <w:szCs w:val="24"/>
        </w:rPr>
        <w:t>advanced age</w:t>
      </w:r>
      <w:r w:rsidR="00034944">
        <w:rPr>
          <w:rFonts w:ascii="Arial" w:hAnsi="Arial" w:cs="Arial"/>
          <w:color w:val="000000" w:themeColor="text1"/>
          <w:sz w:val="24"/>
          <w:szCs w:val="24"/>
        </w:rPr>
        <w:t xml:space="preserve"> of</w:t>
      </w:r>
      <w:r w:rsidR="00FD76F5" w:rsidRPr="00FD76F5">
        <w:rPr>
          <w:rFonts w:ascii="Arial" w:hAnsi="Arial" w:cs="Arial"/>
          <w:color w:val="000000" w:themeColor="text1"/>
          <w:sz w:val="24"/>
          <w:szCs w:val="24"/>
        </w:rPr>
        <w:t xml:space="preserve"> dementia patient may </w:t>
      </w:r>
      <w:r w:rsidR="00034944">
        <w:rPr>
          <w:rFonts w:ascii="Arial" w:hAnsi="Arial" w:cs="Arial"/>
          <w:color w:val="000000" w:themeColor="text1"/>
          <w:sz w:val="24"/>
          <w:szCs w:val="24"/>
        </w:rPr>
        <w:t>cause</w:t>
      </w:r>
      <w:r w:rsidR="00FD76F5" w:rsidRPr="00FD76F5">
        <w:rPr>
          <w:rFonts w:ascii="Arial" w:hAnsi="Arial" w:cs="Arial"/>
          <w:color w:val="000000" w:themeColor="text1"/>
          <w:sz w:val="24"/>
          <w:szCs w:val="24"/>
        </w:rPr>
        <w:t xml:space="preserve"> joint pain. A caregiver should provide comfort and treatment to assist </w:t>
      </w:r>
      <w:r w:rsidR="002D2765">
        <w:rPr>
          <w:rFonts w:ascii="Arial" w:hAnsi="Arial" w:cs="Arial"/>
          <w:color w:val="000000" w:themeColor="text1"/>
          <w:sz w:val="24"/>
          <w:szCs w:val="24"/>
        </w:rPr>
        <w:t xml:space="preserve">to </w:t>
      </w:r>
      <w:r w:rsidR="00FD76F5" w:rsidRPr="00FD76F5">
        <w:rPr>
          <w:rFonts w:ascii="Arial" w:hAnsi="Arial" w:cs="Arial"/>
          <w:color w:val="000000" w:themeColor="text1"/>
          <w:sz w:val="24"/>
          <w:szCs w:val="24"/>
        </w:rPr>
        <w:t>manage his</w:t>
      </w:r>
      <w:r w:rsidR="002D2765">
        <w:rPr>
          <w:rFonts w:ascii="Arial" w:hAnsi="Arial" w:cs="Arial"/>
          <w:color w:val="000000" w:themeColor="text1"/>
          <w:sz w:val="24"/>
          <w:szCs w:val="24"/>
        </w:rPr>
        <w:t xml:space="preserve"> or her</w:t>
      </w:r>
      <w:r w:rsidR="00FD76F5" w:rsidRPr="00FD76F5">
        <w:rPr>
          <w:rFonts w:ascii="Arial" w:hAnsi="Arial" w:cs="Arial"/>
          <w:color w:val="000000" w:themeColor="text1"/>
          <w:sz w:val="24"/>
          <w:szCs w:val="24"/>
        </w:rPr>
        <w:t xml:space="preserve"> discomfort. To ensure that patients are comfortable and loved at the care home, staff should be friendly, courteous, and understanding</w:t>
      </w:r>
      <w:r w:rsidR="009B0C84">
        <w:rPr>
          <w:rFonts w:ascii="Arial" w:hAnsi="Arial" w:cs="Arial"/>
          <w:color w:val="000000" w:themeColor="text1"/>
          <w:sz w:val="24"/>
          <w:szCs w:val="24"/>
        </w:rPr>
        <w:t xml:space="preserve"> and work with compassion. </w:t>
      </w:r>
    </w:p>
    <w:p w14:paraId="7F65B792" w14:textId="77777777" w:rsidR="00E93943" w:rsidRPr="0062374F" w:rsidRDefault="00E93943" w:rsidP="004E0538">
      <w:pPr>
        <w:spacing w:line="360" w:lineRule="auto"/>
        <w:jc w:val="both"/>
        <w:rPr>
          <w:rFonts w:ascii="Arial" w:hAnsi="Arial" w:cs="Arial"/>
          <w:color w:val="000000" w:themeColor="text1"/>
          <w:sz w:val="24"/>
          <w:szCs w:val="24"/>
        </w:rPr>
      </w:pPr>
    </w:p>
    <w:p w14:paraId="638197DE" w14:textId="77777777" w:rsidR="00950538" w:rsidRPr="00950538" w:rsidRDefault="00950538" w:rsidP="00950538">
      <w:pPr>
        <w:pStyle w:val="ListParagraph"/>
        <w:numPr>
          <w:ilvl w:val="0"/>
          <w:numId w:val="17"/>
        </w:numPr>
        <w:spacing w:line="360" w:lineRule="auto"/>
        <w:jc w:val="both"/>
        <w:rPr>
          <w:rFonts w:ascii="Arial" w:hAnsi="Arial" w:cs="Arial"/>
          <w:b/>
          <w:bCs/>
          <w:color w:val="000000" w:themeColor="text1"/>
          <w:sz w:val="32"/>
          <w:szCs w:val="32"/>
        </w:rPr>
      </w:pPr>
      <w:r w:rsidRPr="00950538">
        <w:rPr>
          <w:rFonts w:ascii="Arial" w:hAnsi="Arial" w:cs="Arial"/>
          <w:b/>
          <w:bCs/>
          <w:color w:val="000000" w:themeColor="text1"/>
          <w:sz w:val="32"/>
          <w:szCs w:val="32"/>
        </w:rPr>
        <w:t>Person-Centered Care's Limitations</w:t>
      </w:r>
    </w:p>
    <w:p w14:paraId="462DF25C" w14:textId="1E88AF99" w:rsidR="00B837BB" w:rsidRDefault="00B837BB" w:rsidP="00B837BB">
      <w:pPr>
        <w:spacing w:line="360" w:lineRule="auto"/>
        <w:jc w:val="both"/>
        <w:rPr>
          <w:rFonts w:ascii="Arial" w:hAnsi="Arial" w:cs="Arial"/>
          <w:color w:val="000000" w:themeColor="text1"/>
          <w:sz w:val="24"/>
          <w:szCs w:val="24"/>
        </w:rPr>
      </w:pPr>
      <w:r w:rsidRPr="00B837BB">
        <w:rPr>
          <w:rFonts w:ascii="Arial" w:hAnsi="Arial" w:cs="Arial"/>
          <w:color w:val="000000" w:themeColor="text1"/>
          <w:sz w:val="24"/>
          <w:szCs w:val="24"/>
        </w:rPr>
        <w:t>Health and social care workers are more stressed and anxious as a result of person-centered care since they must be totally engaged and closely associated with their patients.</w:t>
      </w:r>
      <w:r w:rsidR="00867BE2">
        <w:rPr>
          <w:rFonts w:ascii="Arial" w:hAnsi="Arial" w:cs="Arial"/>
          <w:color w:val="000000" w:themeColor="text1"/>
          <w:sz w:val="24"/>
          <w:szCs w:val="24"/>
        </w:rPr>
        <w:t xml:space="preserve"> </w:t>
      </w:r>
      <w:r w:rsidRPr="00B837BB">
        <w:rPr>
          <w:rFonts w:ascii="Arial" w:hAnsi="Arial" w:cs="Arial"/>
          <w:color w:val="000000" w:themeColor="text1"/>
          <w:sz w:val="24"/>
          <w:szCs w:val="24"/>
        </w:rPr>
        <w:t>This means committing time to understanding and dealing with the bad personalities of patients, which increases stress and anxiety levels (Batson,</w:t>
      </w:r>
      <w:r w:rsidR="00867BE2">
        <w:rPr>
          <w:rFonts w:ascii="Arial" w:hAnsi="Arial" w:cs="Arial"/>
          <w:color w:val="000000" w:themeColor="text1"/>
          <w:sz w:val="24"/>
          <w:szCs w:val="24"/>
        </w:rPr>
        <w:t xml:space="preserve"> </w:t>
      </w:r>
      <w:r w:rsidRPr="00B837BB">
        <w:rPr>
          <w:rFonts w:ascii="Arial" w:hAnsi="Arial" w:cs="Arial"/>
          <w:color w:val="000000" w:themeColor="text1"/>
          <w:sz w:val="24"/>
          <w:szCs w:val="24"/>
        </w:rPr>
        <w:t>2011).</w:t>
      </w:r>
    </w:p>
    <w:p w14:paraId="72D48A8D" w14:textId="115A31C0" w:rsidR="00293F4D" w:rsidRPr="00293F4D" w:rsidRDefault="00293F4D" w:rsidP="00293F4D">
      <w:pPr>
        <w:spacing w:line="360" w:lineRule="auto"/>
        <w:jc w:val="both"/>
        <w:rPr>
          <w:rFonts w:ascii="Arial" w:hAnsi="Arial" w:cs="Arial"/>
          <w:color w:val="000000" w:themeColor="text1"/>
          <w:sz w:val="24"/>
          <w:szCs w:val="24"/>
        </w:rPr>
      </w:pPr>
      <w:r w:rsidRPr="00293F4D">
        <w:rPr>
          <w:rFonts w:ascii="Arial" w:hAnsi="Arial" w:cs="Arial"/>
          <w:color w:val="000000" w:themeColor="text1"/>
          <w:sz w:val="24"/>
          <w:szCs w:val="24"/>
        </w:rPr>
        <w:t>Compassion fatigue is a risk of person-centered care. This is due to the fact that excessive interaction with patients entails displaying excessive care, empathy, and compassion, which leads to compassion fatigue. (Hansenetal.,2018).</w:t>
      </w:r>
    </w:p>
    <w:p w14:paraId="7CC53E78" w14:textId="028DB574" w:rsidR="00293F4D" w:rsidRDefault="00293F4D" w:rsidP="00293F4D">
      <w:pPr>
        <w:spacing w:line="360" w:lineRule="auto"/>
        <w:jc w:val="both"/>
        <w:rPr>
          <w:rFonts w:ascii="Arial" w:hAnsi="Arial" w:cs="Arial"/>
          <w:color w:val="000000" w:themeColor="text1"/>
          <w:sz w:val="24"/>
          <w:szCs w:val="24"/>
        </w:rPr>
      </w:pPr>
      <w:r w:rsidRPr="00293F4D">
        <w:rPr>
          <w:rFonts w:ascii="Arial" w:hAnsi="Arial" w:cs="Arial"/>
          <w:color w:val="000000" w:themeColor="text1"/>
          <w:sz w:val="24"/>
          <w:szCs w:val="24"/>
        </w:rPr>
        <w:t>Demotivation among health and social care employees will result as a result of this. The patient and their families are the emphasis of the person-centered care method, which ignores the caregivers' efforts, sentiments, and ambitions. Its goal is to promote patients' physical and emotional well-being while ignoring the emotional well-being of those who provide care, particularly in nursing homes.</w:t>
      </w:r>
    </w:p>
    <w:p w14:paraId="59A55C1F" w14:textId="77777777" w:rsidR="00597234" w:rsidRDefault="00597234" w:rsidP="00293F4D">
      <w:pPr>
        <w:spacing w:line="360" w:lineRule="auto"/>
        <w:jc w:val="both"/>
        <w:rPr>
          <w:rFonts w:ascii="Arial" w:hAnsi="Arial" w:cs="Arial"/>
          <w:color w:val="000000" w:themeColor="text1"/>
          <w:sz w:val="24"/>
          <w:szCs w:val="24"/>
        </w:rPr>
      </w:pPr>
    </w:p>
    <w:p w14:paraId="1176D07A" w14:textId="4C321DEC" w:rsidR="00597234" w:rsidRPr="004E3F63" w:rsidRDefault="00597234" w:rsidP="00293F4D">
      <w:pPr>
        <w:spacing w:line="360" w:lineRule="auto"/>
        <w:jc w:val="both"/>
        <w:rPr>
          <w:rFonts w:ascii="Arial" w:hAnsi="Arial" w:cs="Arial"/>
          <w:color w:val="000000" w:themeColor="text1"/>
          <w:sz w:val="24"/>
          <w:szCs w:val="24"/>
        </w:rPr>
      </w:pPr>
      <w:r w:rsidRPr="00597234">
        <w:rPr>
          <w:rFonts w:ascii="Arial" w:hAnsi="Arial" w:cs="Arial"/>
          <w:color w:val="000000" w:themeColor="text1"/>
          <w:sz w:val="24"/>
          <w:szCs w:val="24"/>
        </w:rPr>
        <w:t>Batson (2011)</w:t>
      </w:r>
      <w:r>
        <w:rPr>
          <w:rFonts w:ascii="Arial" w:hAnsi="Arial" w:cs="Arial"/>
          <w:color w:val="000000" w:themeColor="text1"/>
          <w:sz w:val="24"/>
          <w:szCs w:val="24"/>
        </w:rPr>
        <w:t xml:space="preserve"> sta</w:t>
      </w:r>
      <w:r w:rsidR="00362EDF">
        <w:rPr>
          <w:rFonts w:ascii="Arial" w:hAnsi="Arial" w:cs="Arial"/>
          <w:color w:val="000000" w:themeColor="text1"/>
          <w:sz w:val="24"/>
          <w:szCs w:val="24"/>
        </w:rPr>
        <w:t>ted that</w:t>
      </w:r>
      <w:r w:rsidRPr="00597234">
        <w:rPr>
          <w:rFonts w:ascii="Arial" w:hAnsi="Arial" w:cs="Arial"/>
          <w:color w:val="000000" w:themeColor="text1"/>
          <w:sz w:val="24"/>
          <w:szCs w:val="24"/>
        </w:rPr>
        <w:t xml:space="preserve"> person-centered care </w:t>
      </w:r>
      <w:r w:rsidR="00362EDF">
        <w:rPr>
          <w:rFonts w:ascii="Arial" w:hAnsi="Arial" w:cs="Arial"/>
          <w:color w:val="000000" w:themeColor="text1"/>
          <w:sz w:val="24"/>
          <w:szCs w:val="24"/>
        </w:rPr>
        <w:t>might cause</w:t>
      </w:r>
      <w:r w:rsidRPr="00597234">
        <w:rPr>
          <w:rFonts w:ascii="Arial" w:hAnsi="Arial" w:cs="Arial"/>
          <w:color w:val="000000" w:themeColor="text1"/>
          <w:sz w:val="24"/>
          <w:szCs w:val="24"/>
        </w:rPr>
        <w:t xml:space="preserve"> inequity because, as a result of empathy, some patients receive more attention than others.</w:t>
      </w:r>
      <w:r w:rsidR="00A73EDC">
        <w:rPr>
          <w:rFonts w:ascii="Arial" w:hAnsi="Arial" w:cs="Arial"/>
          <w:color w:val="000000" w:themeColor="text1"/>
          <w:sz w:val="24"/>
          <w:szCs w:val="24"/>
        </w:rPr>
        <w:t xml:space="preserve"> </w:t>
      </w:r>
    </w:p>
    <w:p w14:paraId="0310271B" w14:textId="77777777" w:rsidR="00D737BC" w:rsidRPr="0062374F" w:rsidRDefault="00D737BC" w:rsidP="004E0538">
      <w:pPr>
        <w:spacing w:line="360" w:lineRule="auto"/>
        <w:jc w:val="both"/>
        <w:rPr>
          <w:rFonts w:ascii="Arial" w:hAnsi="Arial" w:cs="Arial"/>
          <w:color w:val="000000" w:themeColor="text1"/>
          <w:sz w:val="24"/>
          <w:szCs w:val="24"/>
        </w:rPr>
      </w:pPr>
    </w:p>
    <w:p w14:paraId="52E97B85" w14:textId="732CB5E6" w:rsidR="004E0538" w:rsidRPr="00C8056A" w:rsidRDefault="00550402" w:rsidP="00C8056A">
      <w:pPr>
        <w:pStyle w:val="ListParagraph"/>
        <w:numPr>
          <w:ilvl w:val="0"/>
          <w:numId w:val="17"/>
        </w:numPr>
        <w:spacing w:line="360" w:lineRule="auto"/>
        <w:jc w:val="both"/>
        <w:rPr>
          <w:rFonts w:ascii="Arial" w:hAnsi="Arial" w:cs="Arial"/>
          <w:b/>
          <w:bCs/>
          <w:color w:val="000000" w:themeColor="text1"/>
          <w:sz w:val="32"/>
          <w:szCs w:val="32"/>
        </w:rPr>
      </w:pPr>
      <w:r>
        <w:rPr>
          <w:rFonts w:ascii="Arial" w:hAnsi="Arial" w:cs="Arial"/>
          <w:b/>
          <w:bCs/>
          <w:color w:val="000000" w:themeColor="text1"/>
          <w:sz w:val="32"/>
          <w:szCs w:val="32"/>
        </w:rPr>
        <w:t>Recommendations</w:t>
      </w:r>
    </w:p>
    <w:p w14:paraId="14B7ABAF" w14:textId="77777777" w:rsidR="00BF770E" w:rsidRDefault="00550402" w:rsidP="00550402">
      <w:pPr>
        <w:spacing w:line="360" w:lineRule="auto"/>
        <w:jc w:val="both"/>
        <w:rPr>
          <w:rFonts w:ascii="Arial" w:hAnsi="Arial" w:cs="Arial"/>
          <w:color w:val="000000" w:themeColor="text1"/>
          <w:sz w:val="24"/>
          <w:szCs w:val="24"/>
        </w:rPr>
      </w:pPr>
      <w:r w:rsidRPr="00550402">
        <w:rPr>
          <w:rFonts w:ascii="Arial" w:hAnsi="Arial" w:cs="Arial"/>
          <w:color w:val="000000" w:themeColor="text1"/>
          <w:sz w:val="24"/>
          <w:szCs w:val="24"/>
        </w:rPr>
        <w:t>To help to  achieve the memories and avoid the confusion, I advocate a dementia patient's lifestyle that includes physical activity, music, and art.</w:t>
      </w:r>
      <w:r>
        <w:rPr>
          <w:rFonts w:ascii="Arial" w:hAnsi="Arial" w:cs="Arial"/>
          <w:color w:val="000000" w:themeColor="text1"/>
          <w:sz w:val="24"/>
          <w:szCs w:val="24"/>
        </w:rPr>
        <w:t xml:space="preserve"> </w:t>
      </w:r>
      <w:r w:rsidRPr="00550402">
        <w:rPr>
          <w:rFonts w:ascii="Arial" w:hAnsi="Arial" w:cs="Arial"/>
          <w:color w:val="000000" w:themeColor="text1"/>
          <w:sz w:val="24"/>
          <w:szCs w:val="24"/>
        </w:rPr>
        <w:t>Through social engagement, they will be able to connect with many elders who share similar experiences and health issues, allowing him to become more active and inspired to reach his full potential (Department of Health, 2010).</w:t>
      </w:r>
    </w:p>
    <w:p w14:paraId="30F20A9D" w14:textId="54B40E7D" w:rsidR="00BF770E" w:rsidRDefault="00BF770E" w:rsidP="00550402">
      <w:pPr>
        <w:spacing w:line="360" w:lineRule="auto"/>
        <w:jc w:val="both"/>
        <w:rPr>
          <w:rFonts w:ascii="Arial" w:hAnsi="Arial" w:cs="Arial"/>
          <w:color w:val="000000" w:themeColor="text1"/>
          <w:sz w:val="24"/>
          <w:szCs w:val="24"/>
        </w:rPr>
      </w:pPr>
    </w:p>
    <w:p w14:paraId="1A9CA735" w14:textId="06C74EE9" w:rsidR="00BF770E" w:rsidRDefault="00BF770E" w:rsidP="00550402">
      <w:pPr>
        <w:spacing w:line="360" w:lineRule="auto"/>
        <w:jc w:val="both"/>
        <w:rPr>
          <w:rFonts w:ascii="Arial" w:hAnsi="Arial" w:cs="Arial"/>
          <w:color w:val="000000" w:themeColor="text1"/>
          <w:sz w:val="24"/>
          <w:szCs w:val="24"/>
        </w:rPr>
      </w:pPr>
    </w:p>
    <w:p w14:paraId="272AEC08" w14:textId="34ADA8E7" w:rsidR="00BF770E" w:rsidRDefault="00BF770E" w:rsidP="00550402">
      <w:pPr>
        <w:spacing w:line="360" w:lineRule="auto"/>
        <w:jc w:val="both"/>
        <w:rPr>
          <w:rFonts w:ascii="Arial" w:hAnsi="Arial" w:cs="Arial"/>
          <w:color w:val="000000" w:themeColor="text1"/>
          <w:sz w:val="24"/>
          <w:szCs w:val="24"/>
        </w:rPr>
      </w:pPr>
    </w:p>
    <w:p w14:paraId="05357007" w14:textId="6E17624E" w:rsidR="00BF770E" w:rsidRDefault="00BF770E" w:rsidP="00550402">
      <w:pPr>
        <w:spacing w:line="360" w:lineRule="auto"/>
        <w:jc w:val="both"/>
        <w:rPr>
          <w:rFonts w:ascii="Arial" w:hAnsi="Arial" w:cs="Arial"/>
          <w:color w:val="000000" w:themeColor="text1"/>
          <w:sz w:val="24"/>
          <w:szCs w:val="24"/>
        </w:rPr>
      </w:pPr>
    </w:p>
    <w:p w14:paraId="12233928" w14:textId="6C547FE1" w:rsidR="00BF770E" w:rsidRDefault="00BF770E" w:rsidP="00550402">
      <w:pPr>
        <w:spacing w:line="360" w:lineRule="auto"/>
        <w:jc w:val="both"/>
        <w:rPr>
          <w:rFonts w:ascii="Arial" w:hAnsi="Arial" w:cs="Arial"/>
          <w:color w:val="000000" w:themeColor="text1"/>
          <w:sz w:val="24"/>
          <w:szCs w:val="24"/>
        </w:rPr>
      </w:pPr>
    </w:p>
    <w:p w14:paraId="00BADE77" w14:textId="1BF53B4C" w:rsidR="00BF770E" w:rsidRDefault="00BF770E" w:rsidP="00550402">
      <w:pPr>
        <w:spacing w:line="360" w:lineRule="auto"/>
        <w:jc w:val="both"/>
        <w:rPr>
          <w:rFonts w:ascii="Arial" w:hAnsi="Arial" w:cs="Arial"/>
          <w:color w:val="000000" w:themeColor="text1"/>
          <w:sz w:val="24"/>
          <w:szCs w:val="24"/>
        </w:rPr>
      </w:pPr>
    </w:p>
    <w:p w14:paraId="29F091B4" w14:textId="0D126320" w:rsidR="00BF770E" w:rsidRDefault="00BF770E" w:rsidP="00550402">
      <w:pPr>
        <w:spacing w:line="360" w:lineRule="auto"/>
        <w:jc w:val="both"/>
        <w:rPr>
          <w:rFonts w:ascii="Arial" w:hAnsi="Arial" w:cs="Arial"/>
          <w:color w:val="000000" w:themeColor="text1"/>
          <w:sz w:val="24"/>
          <w:szCs w:val="24"/>
        </w:rPr>
      </w:pPr>
    </w:p>
    <w:p w14:paraId="15716B5A" w14:textId="3B3017AD" w:rsidR="00BF770E" w:rsidRDefault="00BF770E" w:rsidP="00550402">
      <w:pPr>
        <w:spacing w:line="360" w:lineRule="auto"/>
        <w:jc w:val="both"/>
        <w:rPr>
          <w:rFonts w:ascii="Arial" w:hAnsi="Arial" w:cs="Arial"/>
          <w:color w:val="000000" w:themeColor="text1"/>
          <w:sz w:val="24"/>
          <w:szCs w:val="24"/>
        </w:rPr>
      </w:pPr>
    </w:p>
    <w:p w14:paraId="3F091DFA" w14:textId="5BCFE4F9" w:rsidR="00BF770E" w:rsidRDefault="00BF770E" w:rsidP="00550402">
      <w:pPr>
        <w:spacing w:line="360" w:lineRule="auto"/>
        <w:jc w:val="both"/>
        <w:rPr>
          <w:rFonts w:ascii="Arial" w:hAnsi="Arial" w:cs="Arial"/>
          <w:color w:val="000000" w:themeColor="text1"/>
          <w:sz w:val="24"/>
          <w:szCs w:val="24"/>
        </w:rPr>
      </w:pPr>
    </w:p>
    <w:p w14:paraId="5190068A" w14:textId="1D57AD0F" w:rsidR="00BF770E" w:rsidRDefault="00BF770E" w:rsidP="00550402">
      <w:pPr>
        <w:spacing w:line="360" w:lineRule="auto"/>
        <w:jc w:val="both"/>
        <w:rPr>
          <w:rFonts w:ascii="Arial" w:hAnsi="Arial" w:cs="Arial"/>
          <w:color w:val="000000" w:themeColor="text1"/>
          <w:sz w:val="24"/>
          <w:szCs w:val="24"/>
        </w:rPr>
      </w:pPr>
    </w:p>
    <w:p w14:paraId="4796D285" w14:textId="77777777" w:rsidR="00BF770E" w:rsidRDefault="00BF770E" w:rsidP="00550402">
      <w:pPr>
        <w:spacing w:line="360" w:lineRule="auto"/>
        <w:jc w:val="both"/>
        <w:rPr>
          <w:rFonts w:ascii="Arial" w:hAnsi="Arial" w:cs="Arial"/>
          <w:color w:val="000000" w:themeColor="text1"/>
          <w:sz w:val="24"/>
          <w:szCs w:val="24"/>
        </w:rPr>
      </w:pPr>
    </w:p>
    <w:p w14:paraId="5D0EDD84" w14:textId="77777777" w:rsidR="00A0342A" w:rsidRDefault="00A0342A" w:rsidP="004E0538">
      <w:pPr>
        <w:spacing w:line="360" w:lineRule="auto"/>
        <w:jc w:val="both"/>
        <w:rPr>
          <w:rFonts w:ascii="Arial" w:hAnsi="Arial" w:cs="Arial"/>
          <w:color w:val="000000" w:themeColor="text1"/>
          <w:sz w:val="24"/>
          <w:szCs w:val="24"/>
        </w:rPr>
      </w:pPr>
    </w:p>
    <w:p w14:paraId="7C9DF33B" w14:textId="77777777" w:rsidR="00BF770E" w:rsidRDefault="00BF770E" w:rsidP="004E0538">
      <w:pPr>
        <w:pStyle w:val="ListParagraph"/>
        <w:numPr>
          <w:ilvl w:val="0"/>
          <w:numId w:val="19"/>
        </w:numPr>
        <w:spacing w:line="360" w:lineRule="auto"/>
        <w:jc w:val="both"/>
        <w:rPr>
          <w:rFonts w:ascii="Arial" w:hAnsi="Arial" w:cs="Arial"/>
          <w:b/>
          <w:bCs/>
          <w:color w:val="000000" w:themeColor="text1"/>
          <w:sz w:val="32"/>
          <w:szCs w:val="32"/>
        </w:rPr>
      </w:pPr>
      <w:r>
        <w:rPr>
          <w:rFonts w:ascii="Arial" w:hAnsi="Arial" w:cs="Arial"/>
          <w:b/>
          <w:bCs/>
          <w:color w:val="000000" w:themeColor="text1"/>
          <w:sz w:val="32"/>
          <w:szCs w:val="32"/>
        </w:rPr>
        <w:lastRenderedPageBreak/>
        <w:t>Conclusion</w:t>
      </w:r>
    </w:p>
    <w:p w14:paraId="0ED00956" w14:textId="77777777" w:rsidR="00BF770E" w:rsidRDefault="00BF770E" w:rsidP="00BF770E">
      <w:pPr>
        <w:spacing w:line="360" w:lineRule="auto"/>
        <w:jc w:val="both"/>
        <w:rPr>
          <w:rFonts w:ascii="Arial" w:hAnsi="Arial" w:cs="Arial"/>
          <w:color w:val="000000" w:themeColor="text1"/>
          <w:sz w:val="24"/>
          <w:szCs w:val="24"/>
        </w:rPr>
      </w:pPr>
      <w:r w:rsidRPr="00BF770E">
        <w:rPr>
          <w:rFonts w:ascii="Arial" w:hAnsi="Arial" w:cs="Arial"/>
          <w:color w:val="000000" w:themeColor="text1"/>
          <w:sz w:val="24"/>
          <w:szCs w:val="24"/>
        </w:rPr>
        <w:t>The model of the person-centered treatment has become increasingly significant in the creation of healthcare strategies and policies on a global scale. It symbolizes a person-centered concept that emphasizes primary care as an important aspect of providing comprehensive treatment to patients while respecting and defending their interests, opinions, and values. There is a common misperception that person-centeredness equates to high-quality care. Some expertise, practice, abilities, and methods of functioning are required to consistently give person-centered therapy with productive and efficient organizational support and culture. Nursing has used a holistic paradigm as a person-centered treatment strategy to increase wellness, prevent disease, and provide comprehensive care. Person-centeredness and evidence-based treatment, when combined with a productive working environment, professional facilitation, and constructive learning and growth, lead to significant practice development.</w:t>
      </w:r>
    </w:p>
    <w:p w14:paraId="31E73C51" w14:textId="77777777" w:rsidR="00BF770E" w:rsidRDefault="00BF770E" w:rsidP="00BF770E">
      <w:pPr>
        <w:spacing w:line="360" w:lineRule="auto"/>
        <w:jc w:val="both"/>
        <w:rPr>
          <w:rFonts w:ascii="Arial" w:hAnsi="Arial" w:cs="Arial"/>
          <w:color w:val="000000" w:themeColor="text1"/>
          <w:sz w:val="24"/>
          <w:szCs w:val="24"/>
        </w:rPr>
      </w:pPr>
    </w:p>
    <w:p w14:paraId="4E20BA96" w14:textId="77777777" w:rsidR="00BF770E" w:rsidRDefault="00BF770E" w:rsidP="00BF770E">
      <w:pPr>
        <w:spacing w:line="360" w:lineRule="auto"/>
        <w:jc w:val="both"/>
        <w:rPr>
          <w:rFonts w:ascii="Arial" w:hAnsi="Arial" w:cs="Arial"/>
          <w:color w:val="000000" w:themeColor="text1"/>
          <w:sz w:val="24"/>
          <w:szCs w:val="24"/>
        </w:rPr>
      </w:pPr>
    </w:p>
    <w:p w14:paraId="7F7339A1" w14:textId="77777777" w:rsidR="00BF770E" w:rsidRDefault="00BF770E" w:rsidP="00BF770E">
      <w:pPr>
        <w:spacing w:line="360" w:lineRule="auto"/>
        <w:jc w:val="both"/>
        <w:rPr>
          <w:rFonts w:ascii="Arial" w:hAnsi="Arial" w:cs="Arial"/>
          <w:color w:val="000000" w:themeColor="text1"/>
          <w:sz w:val="24"/>
          <w:szCs w:val="24"/>
        </w:rPr>
      </w:pPr>
    </w:p>
    <w:p w14:paraId="23D9BA16" w14:textId="77777777" w:rsidR="00BF770E" w:rsidRDefault="00BF770E" w:rsidP="00BF770E">
      <w:pPr>
        <w:spacing w:line="360" w:lineRule="auto"/>
        <w:jc w:val="both"/>
        <w:rPr>
          <w:rFonts w:ascii="Arial" w:hAnsi="Arial" w:cs="Arial"/>
          <w:color w:val="000000" w:themeColor="text1"/>
          <w:sz w:val="24"/>
          <w:szCs w:val="24"/>
        </w:rPr>
      </w:pPr>
    </w:p>
    <w:p w14:paraId="7A38AF53" w14:textId="77777777" w:rsidR="00BF770E" w:rsidRDefault="00BF770E" w:rsidP="00BF770E">
      <w:pPr>
        <w:spacing w:line="360" w:lineRule="auto"/>
        <w:jc w:val="both"/>
        <w:rPr>
          <w:rFonts w:ascii="Arial" w:hAnsi="Arial" w:cs="Arial"/>
          <w:color w:val="000000" w:themeColor="text1"/>
          <w:sz w:val="24"/>
          <w:szCs w:val="24"/>
        </w:rPr>
      </w:pPr>
    </w:p>
    <w:p w14:paraId="1B7B827F" w14:textId="77777777" w:rsidR="00BF770E" w:rsidRDefault="00BF770E" w:rsidP="00BF770E">
      <w:pPr>
        <w:spacing w:line="360" w:lineRule="auto"/>
        <w:jc w:val="both"/>
        <w:rPr>
          <w:rFonts w:ascii="Arial" w:hAnsi="Arial" w:cs="Arial"/>
          <w:color w:val="000000" w:themeColor="text1"/>
          <w:sz w:val="24"/>
          <w:szCs w:val="24"/>
        </w:rPr>
      </w:pPr>
    </w:p>
    <w:p w14:paraId="6EE43CBC" w14:textId="77777777" w:rsidR="00BF770E" w:rsidRDefault="00BF770E" w:rsidP="00BF770E">
      <w:pPr>
        <w:spacing w:line="360" w:lineRule="auto"/>
        <w:jc w:val="both"/>
        <w:rPr>
          <w:rFonts w:ascii="Arial" w:hAnsi="Arial" w:cs="Arial"/>
          <w:color w:val="000000" w:themeColor="text1"/>
          <w:sz w:val="24"/>
          <w:szCs w:val="24"/>
        </w:rPr>
      </w:pPr>
    </w:p>
    <w:p w14:paraId="6AB49CE6" w14:textId="77777777" w:rsidR="00BF770E" w:rsidRDefault="00BF770E" w:rsidP="00BF770E">
      <w:pPr>
        <w:spacing w:line="360" w:lineRule="auto"/>
        <w:jc w:val="both"/>
        <w:rPr>
          <w:rFonts w:ascii="Arial" w:hAnsi="Arial" w:cs="Arial"/>
          <w:color w:val="000000" w:themeColor="text1"/>
          <w:sz w:val="24"/>
          <w:szCs w:val="24"/>
        </w:rPr>
      </w:pPr>
    </w:p>
    <w:p w14:paraId="0A4338B2" w14:textId="77777777" w:rsidR="00BF770E" w:rsidRDefault="00BF770E" w:rsidP="00BF770E">
      <w:pPr>
        <w:spacing w:line="360" w:lineRule="auto"/>
        <w:jc w:val="both"/>
        <w:rPr>
          <w:rFonts w:ascii="Arial" w:hAnsi="Arial" w:cs="Arial"/>
          <w:color w:val="000000" w:themeColor="text1"/>
          <w:sz w:val="24"/>
          <w:szCs w:val="24"/>
        </w:rPr>
      </w:pPr>
    </w:p>
    <w:p w14:paraId="637FF094" w14:textId="2DF4252F" w:rsidR="004E0538" w:rsidRPr="00BF770E" w:rsidRDefault="004E0538" w:rsidP="00BF770E">
      <w:pPr>
        <w:spacing w:line="360" w:lineRule="auto"/>
        <w:jc w:val="both"/>
        <w:rPr>
          <w:rFonts w:ascii="Arial" w:hAnsi="Arial" w:cs="Arial"/>
          <w:b/>
          <w:bCs/>
          <w:color w:val="000000" w:themeColor="text1"/>
          <w:sz w:val="32"/>
          <w:szCs w:val="32"/>
        </w:rPr>
      </w:pPr>
      <w:r w:rsidRPr="00BF770E">
        <w:rPr>
          <w:rFonts w:ascii="Arial" w:hAnsi="Arial" w:cs="Arial"/>
          <w:color w:val="000000" w:themeColor="text1"/>
          <w:sz w:val="24"/>
          <w:szCs w:val="24"/>
        </w:rPr>
        <w:tab/>
      </w:r>
    </w:p>
    <w:p w14:paraId="0189ED75" w14:textId="43AC7BA6" w:rsidR="00260A5C" w:rsidRPr="00C372BB" w:rsidRDefault="0062374F" w:rsidP="00C372BB">
      <w:pPr>
        <w:pStyle w:val="ListParagraph"/>
        <w:numPr>
          <w:ilvl w:val="0"/>
          <w:numId w:val="19"/>
        </w:numPr>
        <w:spacing w:line="360" w:lineRule="auto"/>
        <w:jc w:val="both"/>
        <w:rPr>
          <w:rFonts w:ascii="Arial" w:hAnsi="Arial" w:cs="Arial"/>
          <w:b/>
          <w:bCs/>
          <w:color w:val="auto"/>
          <w:sz w:val="32"/>
          <w:szCs w:val="32"/>
        </w:rPr>
      </w:pPr>
      <w:r w:rsidRPr="00C372BB">
        <w:rPr>
          <w:rFonts w:ascii="Arial" w:hAnsi="Arial" w:cs="Arial"/>
          <w:b/>
          <w:bCs/>
          <w:color w:val="auto"/>
          <w:sz w:val="32"/>
          <w:szCs w:val="32"/>
        </w:rPr>
        <w:lastRenderedPageBreak/>
        <w:t>References</w:t>
      </w:r>
    </w:p>
    <w:p w14:paraId="63F49D4D" w14:textId="7174E826" w:rsidR="00611C56" w:rsidRDefault="00611C56" w:rsidP="00611C56">
      <w:pPr>
        <w:spacing w:line="360" w:lineRule="auto"/>
        <w:jc w:val="both"/>
        <w:rPr>
          <w:rFonts w:ascii="Arial" w:hAnsi="Arial" w:cs="Arial"/>
          <w:color w:val="auto"/>
          <w:sz w:val="24"/>
          <w:szCs w:val="24"/>
        </w:rPr>
      </w:pPr>
      <w:r w:rsidRPr="00611C56">
        <w:rPr>
          <w:rFonts w:ascii="Arial" w:hAnsi="Arial" w:cs="Arial"/>
          <w:color w:val="auto"/>
          <w:sz w:val="24"/>
          <w:szCs w:val="24"/>
        </w:rPr>
        <w:t xml:space="preserve">Barbosa, A., Sousa, L., Nolan, M., &amp; Fiqueiredo, D. (2015) ‘Effects of person-centred care approaches to dementia care on staff. A systematic review.’ </w:t>
      </w:r>
      <w:r w:rsidRPr="002729F4">
        <w:rPr>
          <w:rFonts w:ascii="Arial" w:hAnsi="Arial" w:cs="Arial"/>
          <w:i/>
          <w:iCs/>
          <w:color w:val="auto"/>
          <w:sz w:val="24"/>
          <w:szCs w:val="24"/>
        </w:rPr>
        <w:t>American Journal of Alzheimer’s Disease and other Dementias,</w:t>
      </w:r>
      <w:r w:rsidRPr="00611C56">
        <w:rPr>
          <w:rFonts w:ascii="Arial" w:hAnsi="Arial" w:cs="Arial"/>
          <w:color w:val="auto"/>
          <w:sz w:val="24"/>
          <w:szCs w:val="24"/>
        </w:rPr>
        <w:t xml:space="preserve"> 30:713-722</w:t>
      </w:r>
    </w:p>
    <w:p w14:paraId="2CFAEC4C" w14:textId="39232A7F" w:rsidR="002729F4" w:rsidRPr="00611C56" w:rsidRDefault="002729F4" w:rsidP="00611C56">
      <w:pPr>
        <w:spacing w:line="360" w:lineRule="auto"/>
        <w:jc w:val="both"/>
        <w:rPr>
          <w:rFonts w:ascii="Arial" w:hAnsi="Arial" w:cs="Arial"/>
          <w:color w:val="auto"/>
          <w:sz w:val="24"/>
          <w:szCs w:val="24"/>
        </w:rPr>
      </w:pPr>
      <w:r w:rsidRPr="002729F4">
        <w:rPr>
          <w:rFonts w:ascii="Arial" w:hAnsi="Arial" w:cs="Arial"/>
          <w:color w:val="auto"/>
          <w:sz w:val="24"/>
          <w:szCs w:val="24"/>
        </w:rPr>
        <w:t>Batson, C.D. (2011) ‘Altruismin Humans,’ Oxford, OK: Oxford university press.</w:t>
      </w:r>
    </w:p>
    <w:p w14:paraId="5083F534" w14:textId="47D72DAE" w:rsidR="00611C56" w:rsidRDefault="00611C56" w:rsidP="00611C56">
      <w:pPr>
        <w:spacing w:line="360" w:lineRule="auto"/>
        <w:jc w:val="both"/>
        <w:rPr>
          <w:rFonts w:ascii="Arial" w:hAnsi="Arial" w:cs="Arial"/>
          <w:color w:val="auto"/>
          <w:sz w:val="24"/>
          <w:szCs w:val="24"/>
        </w:rPr>
      </w:pPr>
      <w:r w:rsidRPr="00611C56">
        <w:rPr>
          <w:rFonts w:ascii="Arial" w:hAnsi="Arial" w:cs="Arial"/>
          <w:color w:val="auto"/>
          <w:sz w:val="24"/>
          <w:szCs w:val="24"/>
        </w:rPr>
        <w:t xml:space="preserve">Brooker, D. (2006) </w:t>
      </w:r>
      <w:r w:rsidRPr="002729F4">
        <w:rPr>
          <w:rFonts w:ascii="Arial" w:hAnsi="Arial" w:cs="Arial"/>
          <w:i/>
          <w:iCs/>
          <w:color w:val="auto"/>
          <w:sz w:val="24"/>
          <w:szCs w:val="24"/>
        </w:rPr>
        <w:t>Person-centred dementia care: Making Services Better.</w:t>
      </w:r>
      <w:r w:rsidRPr="00611C56">
        <w:rPr>
          <w:rFonts w:ascii="Arial" w:hAnsi="Arial" w:cs="Arial"/>
          <w:color w:val="auto"/>
          <w:sz w:val="24"/>
          <w:szCs w:val="24"/>
        </w:rPr>
        <w:t xml:space="preserve"> London: Jessica Kingsley Publishers.</w:t>
      </w:r>
    </w:p>
    <w:p w14:paraId="2500588F" w14:textId="695A41E7" w:rsidR="002729F4" w:rsidRDefault="002729F4" w:rsidP="00611C56">
      <w:pPr>
        <w:spacing w:line="360" w:lineRule="auto"/>
        <w:jc w:val="both"/>
        <w:rPr>
          <w:rFonts w:ascii="Arial" w:hAnsi="Arial" w:cs="Arial"/>
          <w:color w:val="auto"/>
          <w:sz w:val="24"/>
          <w:szCs w:val="24"/>
        </w:rPr>
      </w:pPr>
      <w:r w:rsidRPr="002729F4">
        <w:rPr>
          <w:rFonts w:ascii="Arial" w:hAnsi="Arial" w:cs="Arial"/>
          <w:color w:val="auto"/>
          <w:sz w:val="24"/>
          <w:szCs w:val="24"/>
        </w:rPr>
        <w:t xml:space="preserve">Cogne, I., Holmstrom, I., &amp; Soderback, M. (2018) ‘Centredness in health care. A concept synthesis of family-centred care, person-centred care and client–centred care.’ </w:t>
      </w:r>
      <w:r w:rsidRPr="002729F4">
        <w:rPr>
          <w:rFonts w:ascii="Arial" w:hAnsi="Arial" w:cs="Arial"/>
          <w:i/>
          <w:iCs/>
          <w:color w:val="auto"/>
          <w:sz w:val="24"/>
          <w:szCs w:val="24"/>
        </w:rPr>
        <w:t>Journal of Pediatric Nursing,</w:t>
      </w:r>
      <w:r>
        <w:rPr>
          <w:rFonts w:ascii="Arial" w:hAnsi="Arial" w:cs="Arial"/>
          <w:i/>
          <w:iCs/>
          <w:color w:val="auto"/>
          <w:sz w:val="24"/>
          <w:szCs w:val="24"/>
        </w:rPr>
        <w:t xml:space="preserve"> </w:t>
      </w:r>
      <w:r w:rsidRPr="002729F4">
        <w:rPr>
          <w:rFonts w:ascii="Arial" w:hAnsi="Arial" w:cs="Arial"/>
          <w:color w:val="auto"/>
          <w:sz w:val="24"/>
          <w:szCs w:val="24"/>
        </w:rPr>
        <w:t>42:45-56.</w:t>
      </w:r>
    </w:p>
    <w:p w14:paraId="2DD33F08" w14:textId="656AE299" w:rsidR="00F14F12" w:rsidRDefault="00F14F12" w:rsidP="00CC5F37">
      <w:pPr>
        <w:spacing w:line="360" w:lineRule="auto"/>
        <w:jc w:val="both"/>
        <w:rPr>
          <w:rFonts w:ascii="Arial" w:hAnsi="Arial" w:cs="Arial"/>
          <w:color w:val="auto"/>
          <w:sz w:val="24"/>
          <w:szCs w:val="24"/>
        </w:rPr>
      </w:pPr>
      <w:r w:rsidRPr="00F26561">
        <w:rPr>
          <w:rFonts w:ascii="Arial" w:hAnsi="Arial" w:cs="Arial"/>
          <w:color w:val="auto"/>
          <w:sz w:val="24"/>
          <w:szCs w:val="24"/>
        </w:rPr>
        <w:t>Chapman,</w:t>
      </w:r>
      <w:r w:rsidR="00E45DFB" w:rsidRPr="00F26561">
        <w:rPr>
          <w:rFonts w:ascii="Arial" w:hAnsi="Arial" w:cs="Arial"/>
          <w:color w:val="auto"/>
          <w:sz w:val="24"/>
          <w:szCs w:val="24"/>
        </w:rPr>
        <w:t xml:space="preserve"> </w:t>
      </w:r>
      <w:r w:rsidRPr="00F26561">
        <w:rPr>
          <w:rFonts w:ascii="Arial" w:hAnsi="Arial" w:cs="Arial"/>
          <w:color w:val="auto"/>
          <w:sz w:val="24"/>
          <w:szCs w:val="24"/>
        </w:rPr>
        <w:t>H.</w:t>
      </w:r>
      <w:r w:rsidR="00657316">
        <w:rPr>
          <w:rFonts w:ascii="Arial" w:hAnsi="Arial" w:cs="Arial"/>
          <w:color w:val="auto"/>
          <w:sz w:val="24"/>
          <w:szCs w:val="24"/>
        </w:rPr>
        <w:t xml:space="preserve">, </w:t>
      </w:r>
      <w:r w:rsidRPr="00F26561">
        <w:rPr>
          <w:rFonts w:ascii="Arial" w:hAnsi="Arial" w:cs="Arial"/>
          <w:color w:val="auto"/>
          <w:sz w:val="24"/>
          <w:szCs w:val="24"/>
        </w:rPr>
        <w:t>(2017)</w:t>
      </w:r>
      <w:r w:rsidR="00657316">
        <w:rPr>
          <w:rFonts w:ascii="Arial" w:hAnsi="Arial" w:cs="Arial"/>
          <w:color w:val="auto"/>
          <w:sz w:val="24"/>
          <w:szCs w:val="24"/>
        </w:rPr>
        <w:t xml:space="preserve"> </w:t>
      </w:r>
      <w:r w:rsidR="006A11AB">
        <w:rPr>
          <w:rFonts w:ascii="Arial" w:hAnsi="Arial" w:cs="Arial"/>
          <w:color w:val="auto"/>
          <w:sz w:val="24"/>
          <w:szCs w:val="24"/>
        </w:rPr>
        <w:t>‘</w:t>
      </w:r>
      <w:r w:rsidRPr="00F26561">
        <w:rPr>
          <w:rFonts w:ascii="Arial" w:hAnsi="Arial" w:cs="Arial"/>
          <w:color w:val="auto"/>
          <w:sz w:val="24"/>
          <w:szCs w:val="24"/>
        </w:rPr>
        <w:t>Nursing</w:t>
      </w:r>
      <w:r w:rsidR="0077161A">
        <w:rPr>
          <w:rFonts w:ascii="Arial" w:hAnsi="Arial" w:cs="Arial"/>
          <w:color w:val="auto"/>
          <w:sz w:val="24"/>
          <w:szCs w:val="24"/>
        </w:rPr>
        <w:t xml:space="preserve"> </w:t>
      </w:r>
      <w:r w:rsidRPr="00F26561">
        <w:rPr>
          <w:rFonts w:ascii="Arial" w:hAnsi="Arial" w:cs="Arial"/>
          <w:color w:val="auto"/>
          <w:sz w:val="24"/>
          <w:szCs w:val="24"/>
        </w:rPr>
        <w:t>theories1:</w:t>
      </w:r>
      <w:r w:rsidR="00657316">
        <w:rPr>
          <w:rFonts w:ascii="Arial" w:hAnsi="Arial" w:cs="Arial"/>
          <w:color w:val="auto"/>
          <w:sz w:val="24"/>
          <w:szCs w:val="24"/>
        </w:rPr>
        <w:t xml:space="preserve"> </w:t>
      </w:r>
      <w:r w:rsidRPr="00F26561">
        <w:rPr>
          <w:rFonts w:ascii="Arial" w:hAnsi="Arial" w:cs="Arial"/>
          <w:color w:val="auto"/>
          <w:sz w:val="24"/>
          <w:szCs w:val="24"/>
        </w:rPr>
        <w:t>Person-centred</w:t>
      </w:r>
      <w:r w:rsidR="00657316">
        <w:rPr>
          <w:rFonts w:ascii="Arial" w:hAnsi="Arial" w:cs="Arial"/>
          <w:color w:val="auto"/>
          <w:sz w:val="24"/>
          <w:szCs w:val="24"/>
        </w:rPr>
        <w:t xml:space="preserve"> </w:t>
      </w:r>
      <w:r w:rsidRPr="00F26561">
        <w:rPr>
          <w:rFonts w:ascii="Arial" w:hAnsi="Arial" w:cs="Arial"/>
          <w:color w:val="auto"/>
          <w:sz w:val="24"/>
          <w:szCs w:val="24"/>
        </w:rPr>
        <w:t>care.</w:t>
      </w:r>
      <w:r w:rsidR="00241349">
        <w:rPr>
          <w:rFonts w:ascii="Arial" w:hAnsi="Arial" w:cs="Arial"/>
          <w:color w:val="auto"/>
          <w:sz w:val="24"/>
          <w:szCs w:val="24"/>
        </w:rPr>
        <w:t>’</w:t>
      </w:r>
      <w:r w:rsidR="004408CF">
        <w:rPr>
          <w:rFonts w:ascii="Arial" w:hAnsi="Arial" w:cs="Arial"/>
          <w:color w:val="auto"/>
          <w:sz w:val="24"/>
          <w:szCs w:val="24"/>
        </w:rPr>
        <w:t xml:space="preserve"> </w:t>
      </w:r>
      <w:r w:rsidRPr="00241349">
        <w:rPr>
          <w:rFonts w:ascii="Arial" w:hAnsi="Arial" w:cs="Arial"/>
          <w:i/>
          <w:iCs/>
          <w:color w:val="auto"/>
          <w:sz w:val="24"/>
          <w:szCs w:val="24"/>
        </w:rPr>
        <w:t>Nursing</w:t>
      </w:r>
      <w:r w:rsidR="00241349">
        <w:rPr>
          <w:rFonts w:ascii="Arial" w:hAnsi="Arial" w:cs="Arial"/>
          <w:i/>
          <w:iCs/>
          <w:color w:val="auto"/>
          <w:sz w:val="24"/>
          <w:szCs w:val="24"/>
        </w:rPr>
        <w:t xml:space="preserve"> </w:t>
      </w:r>
      <w:r w:rsidRPr="00241349">
        <w:rPr>
          <w:rFonts w:ascii="Arial" w:hAnsi="Arial" w:cs="Arial"/>
          <w:i/>
          <w:iCs/>
          <w:color w:val="auto"/>
          <w:sz w:val="24"/>
          <w:szCs w:val="24"/>
        </w:rPr>
        <w:t>Times</w:t>
      </w:r>
      <w:r w:rsidRPr="00F26561">
        <w:rPr>
          <w:rFonts w:ascii="Arial" w:hAnsi="Arial" w:cs="Arial"/>
          <w:color w:val="auto"/>
          <w:sz w:val="24"/>
          <w:szCs w:val="24"/>
        </w:rPr>
        <w:t>:113:10</w:t>
      </w:r>
      <w:r w:rsidR="00657316">
        <w:rPr>
          <w:rFonts w:ascii="Arial" w:hAnsi="Arial" w:cs="Arial"/>
          <w:color w:val="auto"/>
          <w:sz w:val="24"/>
          <w:szCs w:val="24"/>
        </w:rPr>
        <w:t xml:space="preserve"> </w:t>
      </w:r>
      <w:r w:rsidRPr="00F26561">
        <w:rPr>
          <w:rFonts w:ascii="Arial" w:hAnsi="Arial" w:cs="Arial"/>
          <w:color w:val="auto"/>
          <w:sz w:val="24"/>
          <w:szCs w:val="24"/>
        </w:rPr>
        <w:t>-59</w:t>
      </w:r>
    </w:p>
    <w:p w14:paraId="1A0A593B" w14:textId="15A9AE82" w:rsidR="003534C8" w:rsidRDefault="003534C8" w:rsidP="00CC5F37">
      <w:pPr>
        <w:spacing w:line="360" w:lineRule="auto"/>
        <w:jc w:val="both"/>
        <w:rPr>
          <w:rFonts w:ascii="Arial" w:hAnsi="Arial" w:cs="Arial"/>
          <w:color w:val="auto"/>
          <w:sz w:val="24"/>
          <w:szCs w:val="24"/>
        </w:rPr>
      </w:pPr>
      <w:r w:rsidRPr="003534C8">
        <w:rPr>
          <w:rFonts w:ascii="Arial" w:hAnsi="Arial" w:cs="Arial"/>
          <w:color w:val="auto"/>
          <w:sz w:val="24"/>
          <w:szCs w:val="24"/>
        </w:rPr>
        <w:t>Department</w:t>
      </w:r>
      <w:r>
        <w:rPr>
          <w:rFonts w:ascii="Arial" w:hAnsi="Arial" w:cs="Arial"/>
          <w:color w:val="auto"/>
          <w:sz w:val="24"/>
          <w:szCs w:val="24"/>
        </w:rPr>
        <w:t xml:space="preserve"> </w:t>
      </w:r>
      <w:r w:rsidRPr="003534C8">
        <w:rPr>
          <w:rFonts w:ascii="Arial" w:hAnsi="Arial" w:cs="Arial"/>
          <w:color w:val="auto"/>
          <w:sz w:val="24"/>
          <w:szCs w:val="24"/>
        </w:rPr>
        <w:t>of</w:t>
      </w:r>
      <w:r>
        <w:rPr>
          <w:rFonts w:ascii="Arial" w:hAnsi="Arial" w:cs="Arial"/>
          <w:color w:val="auto"/>
          <w:sz w:val="24"/>
          <w:szCs w:val="24"/>
        </w:rPr>
        <w:t xml:space="preserve"> </w:t>
      </w:r>
      <w:r w:rsidRPr="003534C8">
        <w:rPr>
          <w:rFonts w:ascii="Arial" w:hAnsi="Arial" w:cs="Arial"/>
          <w:color w:val="auto"/>
          <w:sz w:val="24"/>
          <w:szCs w:val="24"/>
        </w:rPr>
        <w:t>Health,</w:t>
      </w:r>
      <w:r>
        <w:rPr>
          <w:rFonts w:ascii="Arial" w:hAnsi="Arial" w:cs="Arial"/>
          <w:color w:val="auto"/>
          <w:sz w:val="24"/>
          <w:szCs w:val="24"/>
        </w:rPr>
        <w:t xml:space="preserve"> </w:t>
      </w:r>
      <w:r w:rsidRPr="003534C8">
        <w:rPr>
          <w:rFonts w:ascii="Arial" w:hAnsi="Arial" w:cs="Arial"/>
          <w:color w:val="auto"/>
          <w:sz w:val="24"/>
          <w:szCs w:val="24"/>
        </w:rPr>
        <w:t>Social</w:t>
      </w:r>
      <w:r>
        <w:rPr>
          <w:rFonts w:ascii="Arial" w:hAnsi="Arial" w:cs="Arial"/>
          <w:color w:val="auto"/>
          <w:sz w:val="24"/>
          <w:szCs w:val="24"/>
        </w:rPr>
        <w:t xml:space="preserve"> </w:t>
      </w:r>
      <w:r w:rsidRPr="003534C8">
        <w:rPr>
          <w:rFonts w:ascii="Arial" w:hAnsi="Arial" w:cs="Arial"/>
          <w:color w:val="auto"/>
          <w:sz w:val="24"/>
          <w:szCs w:val="24"/>
        </w:rPr>
        <w:t>Services</w:t>
      </w:r>
      <w:r>
        <w:rPr>
          <w:rFonts w:ascii="Arial" w:hAnsi="Arial" w:cs="Arial"/>
          <w:color w:val="auto"/>
          <w:sz w:val="24"/>
          <w:szCs w:val="24"/>
        </w:rPr>
        <w:t xml:space="preserve"> </w:t>
      </w:r>
      <w:r w:rsidRPr="003534C8">
        <w:rPr>
          <w:rFonts w:ascii="Arial" w:hAnsi="Arial" w:cs="Arial"/>
          <w:color w:val="auto"/>
          <w:sz w:val="24"/>
          <w:szCs w:val="24"/>
        </w:rPr>
        <w:t>and</w:t>
      </w:r>
      <w:r>
        <w:rPr>
          <w:rFonts w:ascii="Arial" w:hAnsi="Arial" w:cs="Arial"/>
          <w:color w:val="auto"/>
          <w:sz w:val="24"/>
          <w:szCs w:val="24"/>
        </w:rPr>
        <w:t xml:space="preserve"> </w:t>
      </w:r>
      <w:r w:rsidRPr="003534C8">
        <w:rPr>
          <w:rFonts w:ascii="Arial" w:hAnsi="Arial" w:cs="Arial"/>
          <w:color w:val="auto"/>
          <w:sz w:val="24"/>
          <w:szCs w:val="24"/>
        </w:rPr>
        <w:t>Public</w:t>
      </w:r>
      <w:r>
        <w:rPr>
          <w:rFonts w:ascii="Arial" w:hAnsi="Arial" w:cs="Arial"/>
          <w:color w:val="auto"/>
          <w:sz w:val="24"/>
          <w:szCs w:val="24"/>
        </w:rPr>
        <w:t xml:space="preserve"> </w:t>
      </w:r>
      <w:r w:rsidRPr="003534C8">
        <w:rPr>
          <w:rFonts w:ascii="Arial" w:hAnsi="Arial" w:cs="Arial"/>
          <w:color w:val="auto"/>
          <w:sz w:val="24"/>
          <w:szCs w:val="24"/>
        </w:rPr>
        <w:t>safety</w:t>
      </w:r>
      <w:r>
        <w:rPr>
          <w:rFonts w:ascii="Arial" w:hAnsi="Arial" w:cs="Arial"/>
          <w:color w:val="auto"/>
          <w:sz w:val="24"/>
          <w:szCs w:val="24"/>
        </w:rPr>
        <w:t xml:space="preserve"> </w:t>
      </w:r>
      <w:r w:rsidRPr="003534C8">
        <w:rPr>
          <w:rFonts w:ascii="Arial" w:hAnsi="Arial" w:cs="Arial"/>
          <w:color w:val="auto"/>
          <w:sz w:val="24"/>
          <w:szCs w:val="24"/>
        </w:rPr>
        <w:t>(2011)</w:t>
      </w:r>
      <w:r>
        <w:rPr>
          <w:rFonts w:ascii="Arial" w:hAnsi="Arial" w:cs="Arial"/>
          <w:color w:val="auto"/>
          <w:sz w:val="24"/>
          <w:szCs w:val="24"/>
        </w:rPr>
        <w:t xml:space="preserve"> </w:t>
      </w:r>
      <w:r w:rsidRPr="003534C8">
        <w:rPr>
          <w:rFonts w:ascii="Arial" w:hAnsi="Arial" w:cs="Arial"/>
          <w:color w:val="auto"/>
          <w:sz w:val="24"/>
          <w:szCs w:val="24"/>
        </w:rPr>
        <w:t>Quality</w:t>
      </w:r>
      <w:r>
        <w:rPr>
          <w:rFonts w:ascii="Arial" w:hAnsi="Arial" w:cs="Arial"/>
          <w:color w:val="auto"/>
          <w:sz w:val="24"/>
          <w:szCs w:val="24"/>
        </w:rPr>
        <w:t xml:space="preserve"> </w:t>
      </w:r>
      <w:r w:rsidRPr="003534C8">
        <w:rPr>
          <w:rFonts w:ascii="Arial" w:hAnsi="Arial" w:cs="Arial"/>
          <w:color w:val="auto"/>
          <w:sz w:val="24"/>
          <w:szCs w:val="24"/>
        </w:rPr>
        <w:t>2020:A</w:t>
      </w:r>
      <w:r w:rsidR="00AC1705">
        <w:rPr>
          <w:rFonts w:ascii="Arial" w:hAnsi="Arial" w:cs="Arial"/>
          <w:color w:val="auto"/>
          <w:sz w:val="24"/>
          <w:szCs w:val="24"/>
        </w:rPr>
        <w:t xml:space="preserve"> </w:t>
      </w:r>
      <w:r w:rsidRPr="003534C8">
        <w:rPr>
          <w:rFonts w:ascii="Arial" w:hAnsi="Arial" w:cs="Arial"/>
          <w:color w:val="auto"/>
          <w:sz w:val="24"/>
          <w:szCs w:val="24"/>
        </w:rPr>
        <w:t>Kit</w:t>
      </w:r>
      <w:r w:rsidR="00AC1705">
        <w:rPr>
          <w:rFonts w:ascii="Arial" w:hAnsi="Arial" w:cs="Arial"/>
          <w:color w:val="auto"/>
          <w:sz w:val="24"/>
          <w:szCs w:val="24"/>
        </w:rPr>
        <w:t xml:space="preserve"> </w:t>
      </w:r>
      <w:r w:rsidRPr="003534C8">
        <w:rPr>
          <w:rFonts w:ascii="Arial" w:hAnsi="Arial" w:cs="Arial"/>
          <w:color w:val="auto"/>
          <w:sz w:val="24"/>
          <w:szCs w:val="24"/>
        </w:rPr>
        <w:t>10-year</w:t>
      </w:r>
      <w:r w:rsidR="00AC1705">
        <w:rPr>
          <w:rFonts w:ascii="Arial" w:hAnsi="Arial" w:cs="Arial"/>
          <w:color w:val="auto"/>
          <w:sz w:val="24"/>
          <w:szCs w:val="24"/>
        </w:rPr>
        <w:t xml:space="preserve"> strategy </w:t>
      </w:r>
      <w:r w:rsidRPr="003534C8">
        <w:rPr>
          <w:rFonts w:ascii="Arial" w:hAnsi="Arial" w:cs="Arial"/>
          <w:color w:val="auto"/>
          <w:sz w:val="24"/>
          <w:szCs w:val="24"/>
        </w:rPr>
        <w:t>to</w:t>
      </w:r>
      <w:r w:rsidR="00AC1705">
        <w:rPr>
          <w:rFonts w:ascii="Arial" w:hAnsi="Arial" w:cs="Arial"/>
          <w:color w:val="auto"/>
          <w:sz w:val="24"/>
          <w:szCs w:val="24"/>
        </w:rPr>
        <w:t xml:space="preserve"> </w:t>
      </w:r>
      <w:r w:rsidRPr="003534C8">
        <w:rPr>
          <w:rFonts w:ascii="Arial" w:hAnsi="Arial" w:cs="Arial"/>
          <w:color w:val="auto"/>
          <w:sz w:val="24"/>
          <w:szCs w:val="24"/>
        </w:rPr>
        <w:t>protect</w:t>
      </w:r>
      <w:r w:rsidR="00AC1705">
        <w:rPr>
          <w:rFonts w:ascii="Arial" w:hAnsi="Arial" w:cs="Arial"/>
          <w:color w:val="auto"/>
          <w:sz w:val="24"/>
          <w:szCs w:val="24"/>
        </w:rPr>
        <w:t xml:space="preserve"> </w:t>
      </w:r>
      <w:r w:rsidRPr="003534C8">
        <w:rPr>
          <w:rFonts w:ascii="Arial" w:hAnsi="Arial" w:cs="Arial"/>
          <w:color w:val="auto"/>
          <w:sz w:val="24"/>
          <w:szCs w:val="24"/>
        </w:rPr>
        <w:t>and</w:t>
      </w:r>
      <w:r w:rsidR="00AC1705">
        <w:rPr>
          <w:rFonts w:ascii="Arial" w:hAnsi="Arial" w:cs="Arial"/>
          <w:color w:val="auto"/>
          <w:sz w:val="24"/>
          <w:szCs w:val="24"/>
        </w:rPr>
        <w:t xml:space="preserve"> </w:t>
      </w:r>
      <w:r w:rsidRPr="003534C8">
        <w:rPr>
          <w:rFonts w:ascii="Arial" w:hAnsi="Arial" w:cs="Arial"/>
          <w:color w:val="auto"/>
          <w:sz w:val="24"/>
          <w:szCs w:val="24"/>
        </w:rPr>
        <w:t>ensure</w:t>
      </w:r>
      <w:r w:rsidR="00AC1705">
        <w:rPr>
          <w:rFonts w:ascii="Arial" w:hAnsi="Arial" w:cs="Arial"/>
          <w:color w:val="auto"/>
          <w:sz w:val="24"/>
          <w:szCs w:val="24"/>
        </w:rPr>
        <w:t xml:space="preserve"> </w:t>
      </w:r>
      <w:r w:rsidRPr="003534C8">
        <w:rPr>
          <w:rFonts w:ascii="Arial" w:hAnsi="Arial" w:cs="Arial"/>
          <w:color w:val="auto"/>
          <w:sz w:val="24"/>
          <w:szCs w:val="24"/>
        </w:rPr>
        <w:t>public</w:t>
      </w:r>
      <w:r w:rsidR="00AC1705">
        <w:rPr>
          <w:rFonts w:ascii="Arial" w:hAnsi="Arial" w:cs="Arial"/>
          <w:color w:val="auto"/>
          <w:sz w:val="24"/>
          <w:szCs w:val="24"/>
        </w:rPr>
        <w:t xml:space="preserve"> </w:t>
      </w:r>
      <w:r w:rsidRPr="003534C8">
        <w:rPr>
          <w:rFonts w:ascii="Arial" w:hAnsi="Arial" w:cs="Arial"/>
          <w:color w:val="auto"/>
          <w:sz w:val="24"/>
          <w:szCs w:val="24"/>
        </w:rPr>
        <w:t>safety.</w:t>
      </w:r>
    </w:p>
    <w:p w14:paraId="214928DE" w14:textId="77777777" w:rsidR="0044362C" w:rsidRPr="0044362C" w:rsidRDefault="0044362C" w:rsidP="0044362C">
      <w:pPr>
        <w:spacing w:line="360" w:lineRule="auto"/>
        <w:jc w:val="both"/>
        <w:rPr>
          <w:rFonts w:ascii="Arial" w:hAnsi="Arial" w:cs="Arial"/>
          <w:color w:val="auto"/>
          <w:sz w:val="24"/>
          <w:szCs w:val="24"/>
        </w:rPr>
      </w:pPr>
      <w:r w:rsidRPr="0044362C">
        <w:rPr>
          <w:rFonts w:ascii="Arial" w:hAnsi="Arial" w:cs="Arial"/>
          <w:color w:val="auto"/>
          <w:sz w:val="24"/>
          <w:szCs w:val="24"/>
        </w:rPr>
        <w:t>Fletcher, J.F. (2016). Morals and medicine: The moral problems of the patients Right To know the truth, Contraception, ArtificialInsemination, Sterilization, Euthanasia, Princeton, NewJersey: Princeton University press.</w:t>
      </w:r>
    </w:p>
    <w:p w14:paraId="0EB1969B" w14:textId="77777777" w:rsidR="0044362C" w:rsidRPr="0044362C" w:rsidRDefault="0044362C" w:rsidP="0044362C">
      <w:pPr>
        <w:spacing w:line="360" w:lineRule="auto"/>
        <w:jc w:val="both"/>
        <w:rPr>
          <w:rFonts w:ascii="Arial" w:hAnsi="Arial" w:cs="Arial"/>
          <w:color w:val="auto"/>
          <w:sz w:val="24"/>
          <w:szCs w:val="24"/>
        </w:rPr>
      </w:pPr>
      <w:r w:rsidRPr="0044362C">
        <w:rPr>
          <w:rFonts w:ascii="Arial" w:hAnsi="Arial" w:cs="Arial"/>
          <w:color w:val="auto"/>
          <w:sz w:val="24"/>
          <w:szCs w:val="24"/>
        </w:rPr>
        <w:t>Fors, A; Blanck, E et al. (2018) ‘Effects of a person-centred telephone support in Patients with chronic obstructive pulmonary disease and/or chronic heart failure randomized controlled trial.’ PhoS ONE,13(8), e0203031.</w:t>
      </w:r>
    </w:p>
    <w:p w14:paraId="4DEB7680" w14:textId="51675C55" w:rsidR="0044362C" w:rsidRDefault="0044362C" w:rsidP="0044362C">
      <w:pPr>
        <w:spacing w:line="360" w:lineRule="auto"/>
        <w:jc w:val="both"/>
        <w:rPr>
          <w:rFonts w:ascii="Arial" w:hAnsi="Arial" w:cs="Arial"/>
          <w:color w:val="auto"/>
          <w:sz w:val="24"/>
          <w:szCs w:val="24"/>
        </w:rPr>
      </w:pPr>
      <w:r w:rsidRPr="0044362C">
        <w:rPr>
          <w:rFonts w:ascii="Arial" w:hAnsi="Arial" w:cs="Arial"/>
          <w:color w:val="auto"/>
          <w:sz w:val="24"/>
          <w:szCs w:val="24"/>
        </w:rPr>
        <w:t>Hansen, E.M., Eklud, J.H., Hallen, A.et al. (2018) ‘Does feeling empathy lead to Compassion fatigue or compassion satisfaction? The role of time perspective.’ The Journal of Psychology,152(8),630-645.</w:t>
      </w:r>
    </w:p>
    <w:p w14:paraId="72089619" w14:textId="77777777" w:rsidR="00000B85" w:rsidRPr="00000B85" w:rsidRDefault="00000B85" w:rsidP="00000B85">
      <w:pPr>
        <w:spacing w:line="360" w:lineRule="auto"/>
        <w:jc w:val="both"/>
        <w:rPr>
          <w:rFonts w:ascii="Arial" w:hAnsi="Arial" w:cs="Arial"/>
          <w:color w:val="auto"/>
          <w:sz w:val="24"/>
          <w:szCs w:val="24"/>
        </w:rPr>
      </w:pPr>
      <w:r w:rsidRPr="00000B85">
        <w:rPr>
          <w:rFonts w:ascii="Arial" w:hAnsi="Arial" w:cs="Arial"/>
          <w:color w:val="auto"/>
          <w:sz w:val="24"/>
          <w:szCs w:val="24"/>
        </w:rPr>
        <w:lastRenderedPageBreak/>
        <w:t>Kim, S.K., &amp; Park, M. (2017) ‘Effectiveness of person-centred care on people with dementia: a systematic review and meta-analysis.’ Clinical Intervention Aging.12:381-397.</w:t>
      </w:r>
    </w:p>
    <w:p w14:paraId="054E189A" w14:textId="257D043D" w:rsidR="00000B85" w:rsidRDefault="00000B85" w:rsidP="00000B85">
      <w:pPr>
        <w:spacing w:line="360" w:lineRule="auto"/>
        <w:jc w:val="both"/>
        <w:rPr>
          <w:rFonts w:ascii="Arial" w:hAnsi="Arial" w:cs="Arial"/>
          <w:color w:val="auto"/>
          <w:sz w:val="24"/>
          <w:szCs w:val="24"/>
        </w:rPr>
      </w:pPr>
      <w:r w:rsidRPr="00000B85">
        <w:rPr>
          <w:rFonts w:ascii="Arial" w:hAnsi="Arial" w:cs="Arial"/>
          <w:color w:val="auto"/>
          <w:sz w:val="24"/>
          <w:szCs w:val="24"/>
        </w:rPr>
        <w:t>Kogan, A. C., Wilber, K., &amp; Mosqueda, L.(2016) ‘Person-centred care for older adults with chronic conditions and functional impairment: A systematic literature review.’ Journal of the American Geriatrics Society, 64,e1–7.</w:t>
      </w:r>
    </w:p>
    <w:p w14:paraId="48186DA7" w14:textId="4AF4A922" w:rsidR="00864435" w:rsidRDefault="00864435" w:rsidP="00000B85">
      <w:pPr>
        <w:spacing w:line="360" w:lineRule="auto"/>
        <w:jc w:val="both"/>
        <w:rPr>
          <w:rFonts w:ascii="Arial" w:hAnsi="Arial" w:cs="Arial"/>
          <w:color w:val="auto"/>
          <w:sz w:val="24"/>
          <w:szCs w:val="24"/>
        </w:rPr>
      </w:pPr>
      <w:r w:rsidRPr="00864435">
        <w:rPr>
          <w:rFonts w:ascii="Arial" w:hAnsi="Arial" w:cs="Arial"/>
          <w:color w:val="auto"/>
          <w:sz w:val="24"/>
          <w:szCs w:val="24"/>
        </w:rPr>
        <w:t>Koren, M. J. (2010) ‘Person-centred care for nursing home residents: The culture- change movement.’ Health Affairs (Project Hope), 29,312–317</w:t>
      </w:r>
    </w:p>
    <w:p w14:paraId="105D2640" w14:textId="7BDEC6E9" w:rsidR="00806A74" w:rsidRDefault="00806A74" w:rsidP="00000B85">
      <w:pPr>
        <w:spacing w:line="360" w:lineRule="auto"/>
        <w:jc w:val="both"/>
        <w:rPr>
          <w:rFonts w:ascii="Arial" w:hAnsi="Arial" w:cs="Arial"/>
          <w:color w:val="auto"/>
          <w:sz w:val="24"/>
          <w:szCs w:val="24"/>
        </w:rPr>
      </w:pPr>
      <w:r w:rsidRPr="00806A74">
        <w:rPr>
          <w:rFonts w:ascii="Arial" w:hAnsi="Arial" w:cs="Arial"/>
          <w:color w:val="auto"/>
          <w:sz w:val="24"/>
          <w:szCs w:val="24"/>
        </w:rPr>
        <w:t>Kumar, R., Chattu, VK. (2018)’ What is in the name? understanding terminologies of patient-centred, person-centred and patient-directed care.’ Journal of family medicine and primary care.7(3):487-488</w:t>
      </w:r>
      <w:r>
        <w:rPr>
          <w:rFonts w:ascii="Arial" w:hAnsi="Arial" w:cs="Arial"/>
          <w:color w:val="auto"/>
          <w:sz w:val="24"/>
          <w:szCs w:val="24"/>
        </w:rPr>
        <w:t xml:space="preserve">. </w:t>
      </w:r>
    </w:p>
    <w:p w14:paraId="2C81C24C" w14:textId="6F74FC69" w:rsidR="00864435" w:rsidRPr="0044362C" w:rsidRDefault="00864435" w:rsidP="00000B85">
      <w:pPr>
        <w:spacing w:line="360" w:lineRule="auto"/>
        <w:jc w:val="both"/>
        <w:rPr>
          <w:rFonts w:ascii="Arial" w:hAnsi="Arial" w:cs="Arial"/>
          <w:color w:val="auto"/>
          <w:sz w:val="24"/>
          <w:szCs w:val="24"/>
        </w:rPr>
      </w:pPr>
      <w:r w:rsidRPr="00864435">
        <w:rPr>
          <w:rFonts w:ascii="Arial" w:hAnsi="Arial" w:cs="Arial"/>
          <w:color w:val="auto"/>
          <w:sz w:val="24"/>
          <w:szCs w:val="24"/>
        </w:rPr>
        <w:t>Levy-storms, L. (2013) Dementia care: The Quality Chasm. Dementia Initiative White Paper.</w:t>
      </w:r>
      <w:r>
        <w:rPr>
          <w:rFonts w:ascii="Arial" w:hAnsi="Arial" w:cs="Arial"/>
          <w:color w:val="auto"/>
          <w:sz w:val="24"/>
          <w:szCs w:val="24"/>
        </w:rPr>
        <w:t xml:space="preserve"> </w:t>
      </w:r>
    </w:p>
    <w:p w14:paraId="29985B57" w14:textId="5D2DDD32" w:rsidR="0044362C" w:rsidRPr="00F26561" w:rsidRDefault="0044362C" w:rsidP="0044362C">
      <w:pPr>
        <w:spacing w:line="360" w:lineRule="auto"/>
        <w:jc w:val="both"/>
        <w:rPr>
          <w:rFonts w:ascii="Arial" w:hAnsi="Arial" w:cs="Arial"/>
          <w:color w:val="auto"/>
          <w:sz w:val="24"/>
          <w:szCs w:val="24"/>
        </w:rPr>
      </w:pPr>
      <w:r w:rsidRPr="0044362C">
        <w:rPr>
          <w:rFonts w:ascii="Arial" w:hAnsi="Arial" w:cs="Arial"/>
          <w:color w:val="auto"/>
          <w:sz w:val="24"/>
          <w:szCs w:val="24"/>
        </w:rPr>
        <w:t>Li, J., &amp; Porock, D. (2014) ‘Resident outcomes of the Person-centred care in long-term care: A narrative review of Interventional research.’ International Journal of Nursing Studies,51(10),1395-1415.</w:t>
      </w:r>
    </w:p>
    <w:p w14:paraId="6B4D3353" w14:textId="31CFF4E6" w:rsidR="00F14F12" w:rsidRDefault="00F14F12" w:rsidP="00CC5F37">
      <w:pPr>
        <w:spacing w:line="360" w:lineRule="auto"/>
        <w:jc w:val="both"/>
        <w:rPr>
          <w:rFonts w:ascii="Arial" w:hAnsi="Arial" w:cs="Arial"/>
          <w:color w:val="auto"/>
          <w:sz w:val="24"/>
          <w:szCs w:val="24"/>
        </w:rPr>
      </w:pPr>
      <w:r w:rsidRPr="00F26561">
        <w:rPr>
          <w:rFonts w:ascii="Arial" w:hAnsi="Arial" w:cs="Arial"/>
          <w:color w:val="auto"/>
          <w:sz w:val="24"/>
          <w:szCs w:val="24"/>
        </w:rPr>
        <w:t>McCormack,</w:t>
      </w:r>
      <w:r w:rsidR="004408CF">
        <w:rPr>
          <w:rFonts w:ascii="Arial" w:hAnsi="Arial" w:cs="Arial"/>
          <w:color w:val="auto"/>
          <w:sz w:val="24"/>
          <w:szCs w:val="24"/>
        </w:rPr>
        <w:t xml:space="preserve"> </w:t>
      </w:r>
      <w:r w:rsidRPr="00F26561">
        <w:rPr>
          <w:rFonts w:ascii="Arial" w:hAnsi="Arial" w:cs="Arial"/>
          <w:color w:val="auto"/>
          <w:sz w:val="24"/>
          <w:szCs w:val="24"/>
        </w:rPr>
        <w:t>B.</w:t>
      </w:r>
      <w:r w:rsidR="004408CF">
        <w:rPr>
          <w:rFonts w:ascii="Arial" w:hAnsi="Arial" w:cs="Arial"/>
          <w:color w:val="auto"/>
          <w:sz w:val="24"/>
          <w:szCs w:val="24"/>
        </w:rPr>
        <w:t xml:space="preserve"> </w:t>
      </w:r>
      <w:r w:rsidRPr="00F26561">
        <w:rPr>
          <w:rFonts w:ascii="Arial" w:hAnsi="Arial" w:cs="Arial"/>
          <w:color w:val="auto"/>
          <w:sz w:val="24"/>
          <w:szCs w:val="24"/>
        </w:rPr>
        <w:t>et</w:t>
      </w:r>
      <w:r w:rsidR="004408CF">
        <w:rPr>
          <w:rFonts w:ascii="Arial" w:hAnsi="Arial" w:cs="Arial"/>
          <w:color w:val="auto"/>
          <w:sz w:val="24"/>
          <w:szCs w:val="24"/>
        </w:rPr>
        <w:t xml:space="preserve"> </w:t>
      </w:r>
      <w:r w:rsidRPr="00F26561">
        <w:rPr>
          <w:rFonts w:ascii="Arial" w:hAnsi="Arial" w:cs="Arial"/>
          <w:color w:val="auto"/>
          <w:sz w:val="24"/>
          <w:szCs w:val="24"/>
        </w:rPr>
        <w:t>al.</w:t>
      </w:r>
      <w:r w:rsidR="004408CF">
        <w:rPr>
          <w:rFonts w:ascii="Arial" w:hAnsi="Arial" w:cs="Arial"/>
          <w:color w:val="auto"/>
          <w:sz w:val="24"/>
          <w:szCs w:val="24"/>
        </w:rPr>
        <w:t xml:space="preserve"> </w:t>
      </w:r>
      <w:r w:rsidRPr="00F26561">
        <w:rPr>
          <w:rFonts w:ascii="Arial" w:hAnsi="Arial" w:cs="Arial"/>
          <w:color w:val="auto"/>
          <w:sz w:val="24"/>
          <w:szCs w:val="24"/>
        </w:rPr>
        <w:t>(2011)</w:t>
      </w:r>
      <w:r w:rsidR="004408CF">
        <w:rPr>
          <w:rFonts w:ascii="Arial" w:hAnsi="Arial" w:cs="Arial"/>
          <w:color w:val="auto"/>
          <w:sz w:val="24"/>
          <w:szCs w:val="24"/>
        </w:rPr>
        <w:t xml:space="preserve"> </w:t>
      </w:r>
      <w:r w:rsidR="006A11AB">
        <w:rPr>
          <w:rFonts w:ascii="Arial" w:hAnsi="Arial" w:cs="Arial"/>
          <w:color w:val="auto"/>
          <w:sz w:val="24"/>
          <w:szCs w:val="24"/>
        </w:rPr>
        <w:t>‘</w:t>
      </w:r>
      <w:r w:rsidRPr="00F26561">
        <w:rPr>
          <w:rFonts w:ascii="Arial" w:hAnsi="Arial" w:cs="Arial"/>
          <w:color w:val="auto"/>
          <w:sz w:val="24"/>
          <w:szCs w:val="24"/>
        </w:rPr>
        <w:t>Developing</w:t>
      </w:r>
      <w:r w:rsidR="004408CF">
        <w:rPr>
          <w:rFonts w:ascii="Arial" w:hAnsi="Arial" w:cs="Arial"/>
          <w:color w:val="auto"/>
          <w:sz w:val="24"/>
          <w:szCs w:val="24"/>
        </w:rPr>
        <w:t xml:space="preserve"> </w:t>
      </w:r>
      <w:r w:rsidRPr="00F26561">
        <w:rPr>
          <w:rFonts w:ascii="Arial" w:hAnsi="Arial" w:cs="Arial"/>
          <w:color w:val="auto"/>
          <w:sz w:val="24"/>
          <w:szCs w:val="24"/>
        </w:rPr>
        <w:t>person-centred</w:t>
      </w:r>
      <w:r w:rsidR="004408CF">
        <w:rPr>
          <w:rFonts w:ascii="Arial" w:hAnsi="Arial" w:cs="Arial"/>
          <w:color w:val="auto"/>
          <w:sz w:val="24"/>
          <w:szCs w:val="24"/>
        </w:rPr>
        <w:t xml:space="preserve"> </w:t>
      </w:r>
      <w:r w:rsidRPr="00F26561">
        <w:rPr>
          <w:rFonts w:ascii="Arial" w:hAnsi="Arial" w:cs="Arial"/>
          <w:color w:val="auto"/>
          <w:sz w:val="24"/>
          <w:szCs w:val="24"/>
        </w:rPr>
        <w:t>care:</w:t>
      </w:r>
      <w:r w:rsidR="004408CF">
        <w:rPr>
          <w:rFonts w:ascii="Arial" w:hAnsi="Arial" w:cs="Arial"/>
          <w:color w:val="auto"/>
          <w:sz w:val="24"/>
          <w:szCs w:val="24"/>
        </w:rPr>
        <w:t xml:space="preserve"> </w:t>
      </w:r>
      <w:r w:rsidRPr="00F26561">
        <w:rPr>
          <w:rFonts w:ascii="Arial" w:hAnsi="Arial" w:cs="Arial"/>
          <w:color w:val="auto"/>
          <w:sz w:val="24"/>
          <w:szCs w:val="24"/>
        </w:rPr>
        <w:t>addressing</w:t>
      </w:r>
      <w:r w:rsidR="004408CF">
        <w:rPr>
          <w:rFonts w:ascii="Arial" w:hAnsi="Arial" w:cs="Arial"/>
          <w:color w:val="auto"/>
          <w:sz w:val="24"/>
          <w:szCs w:val="24"/>
        </w:rPr>
        <w:t xml:space="preserve"> </w:t>
      </w:r>
      <w:r w:rsidRPr="00F26561">
        <w:rPr>
          <w:rFonts w:ascii="Arial" w:hAnsi="Arial" w:cs="Arial"/>
          <w:color w:val="auto"/>
          <w:sz w:val="24"/>
          <w:szCs w:val="24"/>
        </w:rPr>
        <w:t>contextual</w:t>
      </w:r>
      <w:r w:rsidR="004408CF">
        <w:rPr>
          <w:rFonts w:ascii="Arial" w:hAnsi="Arial" w:cs="Arial"/>
          <w:color w:val="auto"/>
          <w:sz w:val="24"/>
          <w:szCs w:val="24"/>
        </w:rPr>
        <w:t xml:space="preserve"> </w:t>
      </w:r>
      <w:r w:rsidRPr="00F26561">
        <w:rPr>
          <w:rFonts w:ascii="Arial" w:hAnsi="Arial" w:cs="Arial"/>
          <w:color w:val="auto"/>
          <w:sz w:val="24"/>
          <w:szCs w:val="24"/>
        </w:rPr>
        <w:t>challenges</w:t>
      </w:r>
      <w:r w:rsidR="004408CF">
        <w:rPr>
          <w:rFonts w:ascii="Arial" w:hAnsi="Arial" w:cs="Arial"/>
          <w:color w:val="auto"/>
          <w:sz w:val="24"/>
          <w:szCs w:val="24"/>
        </w:rPr>
        <w:t xml:space="preserve"> </w:t>
      </w:r>
      <w:r w:rsidRPr="00F26561">
        <w:rPr>
          <w:rFonts w:ascii="Arial" w:hAnsi="Arial" w:cs="Arial"/>
          <w:color w:val="auto"/>
          <w:sz w:val="24"/>
          <w:szCs w:val="24"/>
        </w:rPr>
        <w:t>through</w:t>
      </w:r>
      <w:r w:rsidR="004408CF">
        <w:rPr>
          <w:rFonts w:ascii="Arial" w:hAnsi="Arial" w:cs="Arial"/>
          <w:color w:val="auto"/>
          <w:sz w:val="24"/>
          <w:szCs w:val="24"/>
        </w:rPr>
        <w:t xml:space="preserve"> </w:t>
      </w:r>
      <w:r w:rsidRPr="00F26561">
        <w:rPr>
          <w:rFonts w:ascii="Arial" w:hAnsi="Arial" w:cs="Arial"/>
          <w:color w:val="auto"/>
          <w:sz w:val="24"/>
          <w:szCs w:val="24"/>
        </w:rPr>
        <w:t>practice</w:t>
      </w:r>
      <w:r w:rsidR="004408CF">
        <w:rPr>
          <w:rFonts w:ascii="Arial" w:hAnsi="Arial" w:cs="Arial"/>
          <w:color w:val="auto"/>
          <w:sz w:val="24"/>
          <w:szCs w:val="24"/>
        </w:rPr>
        <w:t xml:space="preserve"> </w:t>
      </w:r>
      <w:r w:rsidRPr="00F26561">
        <w:rPr>
          <w:rFonts w:ascii="Arial" w:hAnsi="Arial" w:cs="Arial"/>
          <w:color w:val="auto"/>
          <w:sz w:val="24"/>
          <w:szCs w:val="24"/>
        </w:rPr>
        <w:t>development.</w:t>
      </w:r>
      <w:r w:rsidR="006A11AB">
        <w:rPr>
          <w:rFonts w:ascii="Arial" w:hAnsi="Arial" w:cs="Arial"/>
          <w:color w:val="auto"/>
          <w:sz w:val="24"/>
          <w:szCs w:val="24"/>
        </w:rPr>
        <w:t>’</w:t>
      </w:r>
      <w:r w:rsidR="004408CF">
        <w:rPr>
          <w:rFonts w:ascii="Arial" w:hAnsi="Arial" w:cs="Arial"/>
          <w:color w:val="auto"/>
          <w:sz w:val="24"/>
          <w:szCs w:val="24"/>
        </w:rPr>
        <w:t xml:space="preserve"> </w:t>
      </w:r>
      <w:r w:rsidRPr="006A11AB">
        <w:rPr>
          <w:rFonts w:ascii="Arial" w:hAnsi="Arial" w:cs="Arial"/>
          <w:i/>
          <w:iCs/>
          <w:color w:val="auto"/>
          <w:sz w:val="24"/>
          <w:szCs w:val="24"/>
        </w:rPr>
        <w:t>Online</w:t>
      </w:r>
      <w:r w:rsidR="004408CF" w:rsidRPr="006A11AB">
        <w:rPr>
          <w:rFonts w:ascii="Arial" w:hAnsi="Arial" w:cs="Arial"/>
          <w:i/>
          <w:iCs/>
          <w:color w:val="auto"/>
          <w:sz w:val="24"/>
          <w:szCs w:val="24"/>
        </w:rPr>
        <w:t xml:space="preserve"> </w:t>
      </w:r>
      <w:r w:rsidRPr="006A11AB">
        <w:rPr>
          <w:rFonts w:ascii="Arial" w:hAnsi="Arial" w:cs="Arial"/>
          <w:i/>
          <w:iCs/>
          <w:color w:val="auto"/>
          <w:sz w:val="24"/>
          <w:szCs w:val="24"/>
        </w:rPr>
        <w:t>Journal</w:t>
      </w:r>
      <w:r w:rsidR="004408CF" w:rsidRPr="006A11AB">
        <w:rPr>
          <w:rFonts w:ascii="Arial" w:hAnsi="Arial" w:cs="Arial"/>
          <w:i/>
          <w:iCs/>
          <w:color w:val="auto"/>
          <w:sz w:val="24"/>
          <w:szCs w:val="24"/>
        </w:rPr>
        <w:t xml:space="preserve"> </w:t>
      </w:r>
      <w:r w:rsidRPr="006A11AB">
        <w:rPr>
          <w:rFonts w:ascii="Arial" w:hAnsi="Arial" w:cs="Arial"/>
          <w:i/>
          <w:iCs/>
          <w:color w:val="auto"/>
          <w:sz w:val="24"/>
          <w:szCs w:val="24"/>
        </w:rPr>
        <w:t>of</w:t>
      </w:r>
      <w:r w:rsidR="004408CF" w:rsidRPr="006A11AB">
        <w:rPr>
          <w:rFonts w:ascii="Arial" w:hAnsi="Arial" w:cs="Arial"/>
          <w:i/>
          <w:iCs/>
          <w:color w:val="auto"/>
          <w:sz w:val="24"/>
          <w:szCs w:val="24"/>
        </w:rPr>
        <w:t xml:space="preserve"> </w:t>
      </w:r>
      <w:r w:rsidRPr="006A11AB">
        <w:rPr>
          <w:rFonts w:ascii="Arial" w:hAnsi="Arial" w:cs="Arial"/>
          <w:i/>
          <w:iCs/>
          <w:color w:val="auto"/>
          <w:sz w:val="24"/>
          <w:szCs w:val="24"/>
        </w:rPr>
        <w:t>Issues</w:t>
      </w:r>
      <w:r w:rsidR="004408CF" w:rsidRPr="006A11AB">
        <w:rPr>
          <w:rFonts w:ascii="Arial" w:hAnsi="Arial" w:cs="Arial"/>
          <w:i/>
          <w:iCs/>
          <w:color w:val="auto"/>
          <w:sz w:val="24"/>
          <w:szCs w:val="24"/>
        </w:rPr>
        <w:t xml:space="preserve"> </w:t>
      </w:r>
      <w:r w:rsidRPr="006A11AB">
        <w:rPr>
          <w:rFonts w:ascii="Arial" w:hAnsi="Arial" w:cs="Arial"/>
          <w:i/>
          <w:iCs/>
          <w:color w:val="auto"/>
          <w:sz w:val="24"/>
          <w:szCs w:val="24"/>
        </w:rPr>
        <w:t>in</w:t>
      </w:r>
      <w:r w:rsidR="004408CF" w:rsidRPr="006A11AB">
        <w:rPr>
          <w:rFonts w:ascii="Arial" w:hAnsi="Arial" w:cs="Arial"/>
          <w:i/>
          <w:iCs/>
          <w:color w:val="auto"/>
          <w:sz w:val="24"/>
          <w:szCs w:val="24"/>
        </w:rPr>
        <w:t xml:space="preserve"> </w:t>
      </w:r>
      <w:r w:rsidRPr="006A11AB">
        <w:rPr>
          <w:rFonts w:ascii="Arial" w:hAnsi="Arial" w:cs="Arial"/>
          <w:i/>
          <w:iCs/>
          <w:color w:val="auto"/>
          <w:sz w:val="24"/>
          <w:szCs w:val="24"/>
        </w:rPr>
        <w:t>Nursing:</w:t>
      </w:r>
      <w:r w:rsidRPr="00F26561">
        <w:rPr>
          <w:rFonts w:ascii="Arial" w:hAnsi="Arial" w:cs="Arial"/>
          <w:color w:val="auto"/>
          <w:sz w:val="24"/>
          <w:szCs w:val="24"/>
        </w:rPr>
        <w:t>16:2.</w:t>
      </w:r>
    </w:p>
    <w:p w14:paraId="11F2F4DF" w14:textId="17770870" w:rsidR="00806A74" w:rsidRPr="00F26561" w:rsidRDefault="00806A74" w:rsidP="00CC5F37">
      <w:pPr>
        <w:spacing w:line="360" w:lineRule="auto"/>
        <w:jc w:val="both"/>
        <w:rPr>
          <w:rFonts w:ascii="Arial" w:hAnsi="Arial" w:cs="Arial"/>
          <w:color w:val="auto"/>
          <w:sz w:val="24"/>
          <w:szCs w:val="24"/>
        </w:rPr>
      </w:pPr>
      <w:r w:rsidRPr="00806A74">
        <w:rPr>
          <w:rFonts w:ascii="Arial" w:hAnsi="Arial" w:cs="Arial"/>
          <w:color w:val="auto"/>
          <w:sz w:val="24"/>
          <w:szCs w:val="24"/>
        </w:rPr>
        <w:t>Mulley, A., Trimble, C., Elwyn, G. (2012) Patients’ preferences matter: Stop the silent misdiagnosis. The King’s Fund: London.Pp11-12.</w:t>
      </w:r>
    </w:p>
    <w:p w14:paraId="1D0A7787" w14:textId="0343E527" w:rsidR="00F14F12" w:rsidRPr="00F26561" w:rsidRDefault="00F14F12" w:rsidP="00CC5F37">
      <w:pPr>
        <w:spacing w:line="360" w:lineRule="auto"/>
        <w:jc w:val="both"/>
        <w:rPr>
          <w:rFonts w:ascii="Arial" w:hAnsi="Arial" w:cs="Arial"/>
          <w:color w:val="auto"/>
          <w:sz w:val="24"/>
          <w:szCs w:val="24"/>
        </w:rPr>
      </w:pPr>
      <w:r w:rsidRPr="00F26561">
        <w:rPr>
          <w:rFonts w:ascii="Arial" w:hAnsi="Arial" w:cs="Arial"/>
          <w:color w:val="auto"/>
          <w:sz w:val="24"/>
          <w:szCs w:val="24"/>
        </w:rPr>
        <w:t>Rogers,</w:t>
      </w:r>
      <w:r w:rsidR="00241349">
        <w:rPr>
          <w:rFonts w:ascii="Arial" w:hAnsi="Arial" w:cs="Arial"/>
          <w:color w:val="auto"/>
          <w:sz w:val="24"/>
          <w:szCs w:val="24"/>
        </w:rPr>
        <w:t xml:space="preserve"> </w:t>
      </w:r>
      <w:r w:rsidRPr="00F26561">
        <w:rPr>
          <w:rFonts w:ascii="Arial" w:hAnsi="Arial" w:cs="Arial"/>
          <w:color w:val="auto"/>
          <w:sz w:val="24"/>
          <w:szCs w:val="24"/>
        </w:rPr>
        <w:t>C.</w:t>
      </w:r>
      <w:r w:rsidR="00241349">
        <w:rPr>
          <w:rFonts w:ascii="Arial" w:hAnsi="Arial" w:cs="Arial"/>
          <w:color w:val="auto"/>
          <w:sz w:val="24"/>
          <w:szCs w:val="24"/>
        </w:rPr>
        <w:t xml:space="preserve"> </w:t>
      </w:r>
      <w:r w:rsidRPr="00F26561">
        <w:rPr>
          <w:rFonts w:ascii="Arial" w:hAnsi="Arial" w:cs="Arial"/>
          <w:color w:val="auto"/>
          <w:sz w:val="24"/>
          <w:szCs w:val="24"/>
        </w:rPr>
        <w:t>R</w:t>
      </w:r>
      <w:r w:rsidR="00241349">
        <w:rPr>
          <w:rFonts w:ascii="Arial" w:hAnsi="Arial" w:cs="Arial"/>
          <w:color w:val="auto"/>
          <w:sz w:val="24"/>
          <w:szCs w:val="24"/>
        </w:rPr>
        <w:t xml:space="preserve"> </w:t>
      </w:r>
      <w:r w:rsidRPr="00F26561">
        <w:rPr>
          <w:rFonts w:ascii="Arial" w:hAnsi="Arial" w:cs="Arial"/>
          <w:color w:val="auto"/>
          <w:sz w:val="24"/>
          <w:szCs w:val="24"/>
        </w:rPr>
        <w:t>(1959)</w:t>
      </w:r>
      <w:r w:rsidR="002D7818">
        <w:rPr>
          <w:rFonts w:ascii="Arial" w:hAnsi="Arial" w:cs="Arial"/>
          <w:color w:val="auto"/>
          <w:sz w:val="24"/>
          <w:szCs w:val="24"/>
        </w:rPr>
        <w:t xml:space="preserve"> </w:t>
      </w:r>
      <w:r w:rsidR="009E4E3C">
        <w:rPr>
          <w:rFonts w:ascii="Arial" w:hAnsi="Arial" w:cs="Arial"/>
          <w:color w:val="auto"/>
          <w:sz w:val="24"/>
          <w:szCs w:val="24"/>
        </w:rPr>
        <w:t>‘</w:t>
      </w:r>
      <w:r w:rsidRPr="00F26561">
        <w:rPr>
          <w:rFonts w:ascii="Arial" w:hAnsi="Arial" w:cs="Arial"/>
          <w:color w:val="auto"/>
          <w:sz w:val="24"/>
          <w:szCs w:val="24"/>
        </w:rPr>
        <w:t>A</w:t>
      </w:r>
      <w:r w:rsidR="002D7818">
        <w:rPr>
          <w:rFonts w:ascii="Arial" w:hAnsi="Arial" w:cs="Arial"/>
          <w:color w:val="auto"/>
          <w:sz w:val="24"/>
          <w:szCs w:val="24"/>
        </w:rPr>
        <w:t xml:space="preserve"> </w:t>
      </w:r>
      <w:r w:rsidRPr="00F26561">
        <w:rPr>
          <w:rFonts w:ascii="Arial" w:hAnsi="Arial" w:cs="Arial"/>
          <w:color w:val="auto"/>
          <w:sz w:val="24"/>
          <w:szCs w:val="24"/>
        </w:rPr>
        <w:t>theory</w:t>
      </w:r>
      <w:r w:rsidR="002D7818">
        <w:rPr>
          <w:rFonts w:ascii="Arial" w:hAnsi="Arial" w:cs="Arial"/>
          <w:color w:val="auto"/>
          <w:sz w:val="24"/>
          <w:szCs w:val="24"/>
        </w:rPr>
        <w:t xml:space="preserve"> </w:t>
      </w:r>
      <w:r w:rsidRPr="00F26561">
        <w:rPr>
          <w:rFonts w:ascii="Arial" w:hAnsi="Arial" w:cs="Arial"/>
          <w:color w:val="auto"/>
          <w:sz w:val="24"/>
          <w:szCs w:val="24"/>
        </w:rPr>
        <w:t>of</w:t>
      </w:r>
      <w:r w:rsidR="002D7818">
        <w:rPr>
          <w:rFonts w:ascii="Arial" w:hAnsi="Arial" w:cs="Arial"/>
          <w:color w:val="auto"/>
          <w:sz w:val="24"/>
          <w:szCs w:val="24"/>
        </w:rPr>
        <w:t xml:space="preserve"> </w:t>
      </w:r>
      <w:r w:rsidRPr="00F26561">
        <w:rPr>
          <w:rFonts w:ascii="Arial" w:hAnsi="Arial" w:cs="Arial"/>
          <w:color w:val="auto"/>
          <w:sz w:val="24"/>
          <w:szCs w:val="24"/>
        </w:rPr>
        <w:t>therapy,</w:t>
      </w:r>
      <w:r w:rsidR="002D7818">
        <w:rPr>
          <w:rFonts w:ascii="Arial" w:hAnsi="Arial" w:cs="Arial"/>
          <w:color w:val="auto"/>
          <w:sz w:val="24"/>
          <w:szCs w:val="24"/>
        </w:rPr>
        <w:t xml:space="preserve"> </w:t>
      </w:r>
      <w:r w:rsidRPr="00F26561">
        <w:rPr>
          <w:rFonts w:ascii="Arial" w:hAnsi="Arial" w:cs="Arial"/>
          <w:color w:val="auto"/>
          <w:sz w:val="24"/>
          <w:szCs w:val="24"/>
        </w:rPr>
        <w:t>personality</w:t>
      </w:r>
      <w:r w:rsidR="000C3774">
        <w:rPr>
          <w:rFonts w:ascii="Arial" w:hAnsi="Arial" w:cs="Arial"/>
          <w:color w:val="auto"/>
          <w:sz w:val="24"/>
          <w:szCs w:val="24"/>
        </w:rPr>
        <w:t xml:space="preserve"> </w:t>
      </w:r>
      <w:r w:rsidRPr="00F26561">
        <w:rPr>
          <w:rFonts w:ascii="Arial" w:hAnsi="Arial" w:cs="Arial"/>
          <w:color w:val="auto"/>
          <w:sz w:val="24"/>
          <w:szCs w:val="24"/>
        </w:rPr>
        <w:t>and</w:t>
      </w:r>
      <w:r w:rsidR="000C3774">
        <w:rPr>
          <w:rFonts w:ascii="Arial" w:hAnsi="Arial" w:cs="Arial"/>
          <w:color w:val="auto"/>
          <w:sz w:val="24"/>
          <w:szCs w:val="24"/>
        </w:rPr>
        <w:t xml:space="preserve"> </w:t>
      </w:r>
      <w:r w:rsidRPr="00F26561">
        <w:rPr>
          <w:rFonts w:ascii="Arial" w:hAnsi="Arial" w:cs="Arial"/>
          <w:color w:val="auto"/>
          <w:sz w:val="24"/>
          <w:szCs w:val="24"/>
        </w:rPr>
        <w:t>interpersonal</w:t>
      </w:r>
      <w:r w:rsidR="000C3774">
        <w:rPr>
          <w:rFonts w:ascii="Arial" w:hAnsi="Arial" w:cs="Arial"/>
          <w:color w:val="auto"/>
          <w:sz w:val="24"/>
          <w:szCs w:val="24"/>
        </w:rPr>
        <w:t xml:space="preserve"> </w:t>
      </w:r>
      <w:r w:rsidRPr="00F26561">
        <w:rPr>
          <w:rFonts w:ascii="Arial" w:hAnsi="Arial" w:cs="Arial"/>
          <w:color w:val="auto"/>
          <w:sz w:val="24"/>
          <w:szCs w:val="24"/>
        </w:rPr>
        <w:t>relationships</w:t>
      </w:r>
      <w:r w:rsidR="000C3774">
        <w:rPr>
          <w:rFonts w:ascii="Arial" w:hAnsi="Arial" w:cs="Arial"/>
          <w:color w:val="auto"/>
          <w:sz w:val="24"/>
          <w:szCs w:val="24"/>
        </w:rPr>
        <w:t xml:space="preserve"> </w:t>
      </w:r>
      <w:r w:rsidRPr="00F26561">
        <w:rPr>
          <w:rFonts w:ascii="Arial" w:hAnsi="Arial" w:cs="Arial"/>
          <w:color w:val="auto"/>
          <w:sz w:val="24"/>
          <w:szCs w:val="24"/>
        </w:rPr>
        <w:t>as</w:t>
      </w:r>
      <w:r w:rsidR="000C3774">
        <w:rPr>
          <w:rFonts w:ascii="Arial" w:hAnsi="Arial" w:cs="Arial"/>
          <w:color w:val="auto"/>
          <w:sz w:val="24"/>
          <w:szCs w:val="24"/>
        </w:rPr>
        <w:t xml:space="preserve"> </w:t>
      </w:r>
      <w:r w:rsidRPr="00F26561">
        <w:rPr>
          <w:rFonts w:ascii="Arial" w:hAnsi="Arial" w:cs="Arial"/>
          <w:color w:val="auto"/>
          <w:sz w:val="24"/>
          <w:szCs w:val="24"/>
        </w:rPr>
        <w:t>developed</w:t>
      </w:r>
      <w:r w:rsidR="000C3774">
        <w:rPr>
          <w:rFonts w:ascii="Arial" w:hAnsi="Arial" w:cs="Arial"/>
          <w:color w:val="auto"/>
          <w:sz w:val="24"/>
          <w:szCs w:val="24"/>
        </w:rPr>
        <w:t xml:space="preserve"> </w:t>
      </w:r>
      <w:r w:rsidRPr="00F26561">
        <w:rPr>
          <w:rFonts w:ascii="Arial" w:hAnsi="Arial" w:cs="Arial"/>
          <w:color w:val="auto"/>
          <w:sz w:val="24"/>
          <w:szCs w:val="24"/>
        </w:rPr>
        <w:t>as</w:t>
      </w:r>
      <w:r w:rsidR="000C3774">
        <w:rPr>
          <w:rFonts w:ascii="Arial" w:hAnsi="Arial" w:cs="Arial"/>
          <w:color w:val="auto"/>
          <w:sz w:val="24"/>
          <w:szCs w:val="24"/>
        </w:rPr>
        <w:t xml:space="preserve"> </w:t>
      </w:r>
      <w:r w:rsidRPr="00F26561">
        <w:rPr>
          <w:rFonts w:ascii="Arial" w:hAnsi="Arial" w:cs="Arial"/>
          <w:color w:val="auto"/>
          <w:sz w:val="24"/>
          <w:szCs w:val="24"/>
        </w:rPr>
        <w:t>in</w:t>
      </w:r>
      <w:r w:rsidR="000C3774">
        <w:rPr>
          <w:rFonts w:ascii="Arial" w:hAnsi="Arial" w:cs="Arial"/>
          <w:color w:val="auto"/>
          <w:sz w:val="24"/>
          <w:szCs w:val="24"/>
        </w:rPr>
        <w:t xml:space="preserve"> </w:t>
      </w:r>
      <w:r w:rsidRPr="00F26561">
        <w:rPr>
          <w:rFonts w:ascii="Arial" w:hAnsi="Arial" w:cs="Arial"/>
          <w:color w:val="auto"/>
          <w:sz w:val="24"/>
          <w:szCs w:val="24"/>
        </w:rPr>
        <w:t>the</w:t>
      </w:r>
      <w:r w:rsidR="000C3774">
        <w:rPr>
          <w:rFonts w:ascii="Arial" w:hAnsi="Arial" w:cs="Arial"/>
          <w:color w:val="auto"/>
          <w:sz w:val="24"/>
          <w:szCs w:val="24"/>
        </w:rPr>
        <w:t xml:space="preserve"> </w:t>
      </w:r>
      <w:r w:rsidRPr="00F26561">
        <w:rPr>
          <w:rFonts w:ascii="Arial" w:hAnsi="Arial" w:cs="Arial"/>
          <w:color w:val="auto"/>
          <w:sz w:val="24"/>
          <w:szCs w:val="24"/>
        </w:rPr>
        <w:t>client</w:t>
      </w:r>
      <w:r w:rsidR="000C3774">
        <w:rPr>
          <w:rFonts w:ascii="Arial" w:hAnsi="Arial" w:cs="Arial"/>
          <w:color w:val="auto"/>
          <w:sz w:val="24"/>
          <w:szCs w:val="24"/>
        </w:rPr>
        <w:t xml:space="preserve"> </w:t>
      </w:r>
      <w:r w:rsidRPr="00F26561">
        <w:rPr>
          <w:rFonts w:ascii="Arial" w:hAnsi="Arial" w:cs="Arial"/>
          <w:color w:val="auto"/>
          <w:sz w:val="24"/>
          <w:szCs w:val="24"/>
        </w:rPr>
        <w:t>centre</w:t>
      </w:r>
      <w:r w:rsidR="000C3774">
        <w:rPr>
          <w:rFonts w:ascii="Arial" w:hAnsi="Arial" w:cs="Arial"/>
          <w:color w:val="auto"/>
          <w:sz w:val="24"/>
          <w:szCs w:val="24"/>
        </w:rPr>
        <w:t xml:space="preserve"> </w:t>
      </w:r>
      <w:r w:rsidRPr="00F26561">
        <w:rPr>
          <w:rFonts w:ascii="Arial" w:hAnsi="Arial" w:cs="Arial"/>
          <w:color w:val="auto"/>
          <w:sz w:val="24"/>
          <w:szCs w:val="24"/>
        </w:rPr>
        <w:t>framework</w:t>
      </w:r>
      <w:r w:rsidR="00AA6CC2">
        <w:rPr>
          <w:rFonts w:ascii="Arial" w:hAnsi="Arial" w:cs="Arial"/>
          <w:color w:val="auto"/>
          <w:sz w:val="24"/>
          <w:szCs w:val="24"/>
        </w:rPr>
        <w:t xml:space="preserve"> </w:t>
      </w:r>
      <w:r w:rsidRPr="00F26561">
        <w:rPr>
          <w:rFonts w:ascii="Arial" w:hAnsi="Arial" w:cs="Arial"/>
          <w:color w:val="auto"/>
          <w:sz w:val="24"/>
          <w:szCs w:val="24"/>
        </w:rPr>
        <w:t>In:</w:t>
      </w:r>
      <w:r w:rsidR="00AA6CC2">
        <w:rPr>
          <w:rFonts w:ascii="Arial" w:hAnsi="Arial" w:cs="Arial"/>
          <w:color w:val="auto"/>
          <w:sz w:val="24"/>
          <w:szCs w:val="24"/>
        </w:rPr>
        <w:t xml:space="preserve"> </w:t>
      </w:r>
      <w:r w:rsidRPr="00F26561">
        <w:rPr>
          <w:rFonts w:ascii="Arial" w:hAnsi="Arial" w:cs="Arial"/>
          <w:color w:val="auto"/>
          <w:sz w:val="24"/>
          <w:szCs w:val="24"/>
        </w:rPr>
        <w:t>Koch</w:t>
      </w:r>
      <w:r w:rsidR="00AA6CC2">
        <w:rPr>
          <w:rFonts w:ascii="Arial" w:hAnsi="Arial" w:cs="Arial"/>
          <w:color w:val="auto"/>
          <w:sz w:val="24"/>
          <w:szCs w:val="24"/>
        </w:rPr>
        <w:t xml:space="preserve"> </w:t>
      </w:r>
      <w:r w:rsidRPr="00F26561">
        <w:rPr>
          <w:rFonts w:ascii="Arial" w:hAnsi="Arial" w:cs="Arial"/>
          <w:color w:val="auto"/>
          <w:sz w:val="24"/>
          <w:szCs w:val="24"/>
        </w:rPr>
        <w:t>S(ed.).</w:t>
      </w:r>
      <w:r w:rsidR="009E4E3C">
        <w:rPr>
          <w:rFonts w:ascii="Arial" w:hAnsi="Arial" w:cs="Arial"/>
          <w:color w:val="auto"/>
          <w:sz w:val="24"/>
          <w:szCs w:val="24"/>
        </w:rPr>
        <w:t>’</w:t>
      </w:r>
      <w:r w:rsidR="00AA6CC2">
        <w:rPr>
          <w:rFonts w:ascii="Arial" w:hAnsi="Arial" w:cs="Arial"/>
          <w:color w:val="auto"/>
          <w:sz w:val="24"/>
          <w:szCs w:val="24"/>
        </w:rPr>
        <w:t xml:space="preserve"> </w:t>
      </w:r>
      <w:r w:rsidRPr="009E4E3C">
        <w:rPr>
          <w:rFonts w:ascii="Arial" w:hAnsi="Arial" w:cs="Arial"/>
          <w:i/>
          <w:iCs/>
          <w:color w:val="auto"/>
          <w:sz w:val="24"/>
          <w:szCs w:val="24"/>
        </w:rPr>
        <w:t>Psychology:</w:t>
      </w:r>
      <w:r w:rsidR="00AA6CC2" w:rsidRPr="009E4E3C">
        <w:rPr>
          <w:rFonts w:ascii="Arial" w:hAnsi="Arial" w:cs="Arial"/>
          <w:i/>
          <w:iCs/>
          <w:color w:val="auto"/>
          <w:sz w:val="24"/>
          <w:szCs w:val="24"/>
        </w:rPr>
        <w:t xml:space="preserve"> </w:t>
      </w:r>
      <w:r w:rsidRPr="009E4E3C">
        <w:rPr>
          <w:rFonts w:ascii="Arial" w:hAnsi="Arial" w:cs="Arial"/>
          <w:i/>
          <w:iCs/>
          <w:color w:val="auto"/>
          <w:sz w:val="24"/>
          <w:szCs w:val="24"/>
        </w:rPr>
        <w:t>A</w:t>
      </w:r>
      <w:r w:rsidR="00AA6CC2" w:rsidRPr="009E4E3C">
        <w:rPr>
          <w:rFonts w:ascii="Arial" w:hAnsi="Arial" w:cs="Arial"/>
          <w:i/>
          <w:iCs/>
          <w:color w:val="auto"/>
          <w:sz w:val="24"/>
          <w:szCs w:val="24"/>
        </w:rPr>
        <w:t xml:space="preserve"> </w:t>
      </w:r>
      <w:r w:rsidRPr="009E4E3C">
        <w:rPr>
          <w:rFonts w:ascii="Arial" w:hAnsi="Arial" w:cs="Arial"/>
          <w:i/>
          <w:iCs/>
          <w:color w:val="auto"/>
          <w:sz w:val="24"/>
          <w:szCs w:val="24"/>
        </w:rPr>
        <w:t>study</w:t>
      </w:r>
      <w:r w:rsidR="00A96467" w:rsidRPr="009E4E3C">
        <w:rPr>
          <w:rFonts w:ascii="Arial" w:hAnsi="Arial" w:cs="Arial"/>
          <w:i/>
          <w:iCs/>
          <w:color w:val="auto"/>
          <w:sz w:val="24"/>
          <w:szCs w:val="24"/>
        </w:rPr>
        <w:t xml:space="preserve"> </w:t>
      </w:r>
      <w:r w:rsidRPr="009E4E3C">
        <w:rPr>
          <w:rFonts w:ascii="Arial" w:hAnsi="Arial" w:cs="Arial"/>
          <w:i/>
          <w:iCs/>
          <w:color w:val="auto"/>
          <w:sz w:val="24"/>
          <w:szCs w:val="24"/>
        </w:rPr>
        <w:t>of</w:t>
      </w:r>
      <w:r w:rsidR="00A96467" w:rsidRPr="009E4E3C">
        <w:rPr>
          <w:rFonts w:ascii="Arial" w:hAnsi="Arial" w:cs="Arial"/>
          <w:i/>
          <w:iCs/>
          <w:color w:val="auto"/>
          <w:sz w:val="24"/>
          <w:szCs w:val="24"/>
        </w:rPr>
        <w:t xml:space="preserve"> </w:t>
      </w:r>
      <w:r w:rsidRPr="009E4E3C">
        <w:rPr>
          <w:rFonts w:ascii="Arial" w:hAnsi="Arial" w:cs="Arial"/>
          <w:i/>
          <w:iCs/>
          <w:color w:val="auto"/>
          <w:sz w:val="24"/>
          <w:szCs w:val="24"/>
        </w:rPr>
        <w:t>science</w:t>
      </w:r>
      <w:r w:rsidRPr="00F26561">
        <w:rPr>
          <w:rFonts w:ascii="Arial" w:hAnsi="Arial" w:cs="Arial"/>
          <w:color w:val="auto"/>
          <w:sz w:val="24"/>
          <w:szCs w:val="24"/>
        </w:rPr>
        <w:t>.</w:t>
      </w:r>
      <w:r w:rsidR="00A96467">
        <w:rPr>
          <w:rFonts w:ascii="Arial" w:hAnsi="Arial" w:cs="Arial"/>
          <w:color w:val="auto"/>
          <w:sz w:val="24"/>
          <w:szCs w:val="24"/>
        </w:rPr>
        <w:t xml:space="preserve"> </w:t>
      </w:r>
      <w:r w:rsidRPr="00F26561">
        <w:rPr>
          <w:rFonts w:ascii="Arial" w:hAnsi="Arial" w:cs="Arial"/>
          <w:color w:val="auto"/>
          <w:sz w:val="24"/>
          <w:szCs w:val="24"/>
        </w:rPr>
        <w:t>New</w:t>
      </w:r>
      <w:r w:rsidR="00A96467">
        <w:rPr>
          <w:rFonts w:ascii="Arial" w:hAnsi="Arial" w:cs="Arial"/>
          <w:color w:val="auto"/>
          <w:sz w:val="24"/>
          <w:szCs w:val="24"/>
        </w:rPr>
        <w:t xml:space="preserve"> </w:t>
      </w:r>
      <w:r w:rsidRPr="00F26561">
        <w:rPr>
          <w:rFonts w:ascii="Arial" w:hAnsi="Arial" w:cs="Arial"/>
          <w:color w:val="auto"/>
          <w:sz w:val="24"/>
          <w:szCs w:val="24"/>
        </w:rPr>
        <w:t>York:</w:t>
      </w:r>
      <w:r w:rsidR="00A96467">
        <w:rPr>
          <w:rFonts w:ascii="Arial" w:hAnsi="Arial" w:cs="Arial"/>
          <w:color w:val="auto"/>
          <w:sz w:val="24"/>
          <w:szCs w:val="24"/>
        </w:rPr>
        <w:t xml:space="preserve"> </w:t>
      </w:r>
      <w:r w:rsidRPr="00F26561">
        <w:rPr>
          <w:rFonts w:ascii="Arial" w:hAnsi="Arial" w:cs="Arial"/>
          <w:color w:val="auto"/>
          <w:sz w:val="24"/>
          <w:szCs w:val="24"/>
        </w:rPr>
        <w:t>NY:</w:t>
      </w:r>
      <w:r w:rsidR="00A96467">
        <w:rPr>
          <w:rFonts w:ascii="Arial" w:hAnsi="Arial" w:cs="Arial"/>
          <w:color w:val="auto"/>
          <w:sz w:val="24"/>
          <w:szCs w:val="24"/>
        </w:rPr>
        <w:t xml:space="preserve"> </w:t>
      </w:r>
      <w:r w:rsidRPr="00F26561">
        <w:rPr>
          <w:rFonts w:ascii="Arial" w:hAnsi="Arial" w:cs="Arial"/>
          <w:color w:val="auto"/>
          <w:sz w:val="24"/>
          <w:szCs w:val="24"/>
        </w:rPr>
        <w:t>Mc</w:t>
      </w:r>
      <w:r w:rsidR="00515B39">
        <w:rPr>
          <w:rFonts w:ascii="Arial" w:hAnsi="Arial" w:cs="Arial"/>
          <w:color w:val="auto"/>
          <w:sz w:val="24"/>
          <w:szCs w:val="24"/>
        </w:rPr>
        <w:t xml:space="preserve"> </w:t>
      </w:r>
      <w:r w:rsidRPr="00F26561">
        <w:rPr>
          <w:rFonts w:ascii="Arial" w:hAnsi="Arial" w:cs="Arial"/>
          <w:color w:val="auto"/>
          <w:sz w:val="24"/>
          <w:szCs w:val="24"/>
        </w:rPr>
        <w:t>Graw</w:t>
      </w:r>
      <w:r w:rsidR="00515B39">
        <w:rPr>
          <w:rFonts w:ascii="Arial" w:hAnsi="Arial" w:cs="Arial"/>
          <w:color w:val="auto"/>
          <w:sz w:val="24"/>
          <w:szCs w:val="24"/>
        </w:rPr>
        <w:t xml:space="preserve"> </w:t>
      </w:r>
      <w:r w:rsidRPr="00F26561">
        <w:rPr>
          <w:rFonts w:ascii="Arial" w:hAnsi="Arial" w:cs="Arial"/>
          <w:color w:val="auto"/>
          <w:sz w:val="24"/>
          <w:szCs w:val="24"/>
        </w:rPr>
        <w:t>Hill.</w:t>
      </w:r>
    </w:p>
    <w:p w14:paraId="359825A0" w14:textId="134CDAD2" w:rsidR="00F14F12" w:rsidRPr="00F26561" w:rsidRDefault="00F14F12" w:rsidP="00CC5F37">
      <w:pPr>
        <w:spacing w:line="360" w:lineRule="auto"/>
        <w:jc w:val="both"/>
        <w:rPr>
          <w:rFonts w:ascii="Arial" w:hAnsi="Arial" w:cs="Arial"/>
          <w:color w:val="auto"/>
          <w:sz w:val="24"/>
          <w:szCs w:val="24"/>
        </w:rPr>
      </w:pPr>
      <w:r w:rsidRPr="00F26561">
        <w:rPr>
          <w:rFonts w:ascii="Arial" w:hAnsi="Arial" w:cs="Arial"/>
          <w:color w:val="auto"/>
          <w:sz w:val="24"/>
          <w:szCs w:val="24"/>
        </w:rPr>
        <w:t>Rogers,</w:t>
      </w:r>
      <w:r w:rsidR="004D5E4E">
        <w:rPr>
          <w:rFonts w:ascii="Arial" w:hAnsi="Arial" w:cs="Arial"/>
          <w:color w:val="auto"/>
          <w:sz w:val="24"/>
          <w:szCs w:val="24"/>
        </w:rPr>
        <w:t xml:space="preserve"> </w:t>
      </w:r>
      <w:r w:rsidRPr="00F26561">
        <w:rPr>
          <w:rFonts w:ascii="Arial" w:hAnsi="Arial" w:cs="Arial"/>
          <w:color w:val="auto"/>
          <w:sz w:val="24"/>
          <w:szCs w:val="24"/>
        </w:rPr>
        <w:t>C.R.</w:t>
      </w:r>
      <w:r w:rsidR="004D5E4E">
        <w:rPr>
          <w:rFonts w:ascii="Arial" w:hAnsi="Arial" w:cs="Arial"/>
          <w:color w:val="auto"/>
          <w:sz w:val="24"/>
          <w:szCs w:val="24"/>
        </w:rPr>
        <w:t xml:space="preserve"> </w:t>
      </w:r>
      <w:r w:rsidRPr="00F26561">
        <w:rPr>
          <w:rFonts w:ascii="Arial" w:hAnsi="Arial" w:cs="Arial"/>
          <w:color w:val="auto"/>
          <w:sz w:val="24"/>
          <w:szCs w:val="24"/>
        </w:rPr>
        <w:t>(IGSI)</w:t>
      </w:r>
      <w:r w:rsidR="004D5E4E">
        <w:rPr>
          <w:rFonts w:ascii="Arial" w:hAnsi="Arial" w:cs="Arial"/>
          <w:color w:val="auto"/>
          <w:sz w:val="24"/>
          <w:szCs w:val="24"/>
        </w:rPr>
        <w:t xml:space="preserve"> </w:t>
      </w:r>
      <w:r w:rsidRPr="004D5E4E">
        <w:rPr>
          <w:rFonts w:ascii="Arial" w:hAnsi="Arial" w:cs="Arial"/>
          <w:i/>
          <w:iCs/>
          <w:color w:val="auto"/>
          <w:sz w:val="24"/>
          <w:szCs w:val="24"/>
        </w:rPr>
        <w:t>Client-centred</w:t>
      </w:r>
      <w:r w:rsidR="004D5E4E" w:rsidRPr="004D5E4E">
        <w:rPr>
          <w:rFonts w:ascii="Arial" w:hAnsi="Arial" w:cs="Arial"/>
          <w:i/>
          <w:iCs/>
          <w:color w:val="auto"/>
          <w:sz w:val="24"/>
          <w:szCs w:val="24"/>
        </w:rPr>
        <w:t xml:space="preserve"> </w:t>
      </w:r>
      <w:r w:rsidRPr="004D5E4E">
        <w:rPr>
          <w:rFonts w:ascii="Arial" w:hAnsi="Arial" w:cs="Arial"/>
          <w:i/>
          <w:iCs/>
          <w:color w:val="auto"/>
          <w:sz w:val="24"/>
          <w:szCs w:val="24"/>
        </w:rPr>
        <w:t>therapy</w:t>
      </w:r>
      <w:r w:rsidRPr="00F26561">
        <w:rPr>
          <w:rFonts w:ascii="Arial" w:hAnsi="Arial" w:cs="Arial"/>
          <w:color w:val="auto"/>
          <w:sz w:val="24"/>
          <w:szCs w:val="24"/>
        </w:rPr>
        <w:t>.</w:t>
      </w:r>
      <w:r w:rsidR="004D5E4E">
        <w:rPr>
          <w:rFonts w:ascii="Arial" w:hAnsi="Arial" w:cs="Arial"/>
          <w:color w:val="auto"/>
          <w:sz w:val="24"/>
          <w:szCs w:val="24"/>
        </w:rPr>
        <w:t xml:space="preserve"> </w:t>
      </w:r>
      <w:r w:rsidRPr="00F26561">
        <w:rPr>
          <w:rFonts w:ascii="Arial" w:hAnsi="Arial" w:cs="Arial"/>
          <w:color w:val="auto"/>
          <w:sz w:val="24"/>
          <w:szCs w:val="24"/>
        </w:rPr>
        <w:t>London:</w:t>
      </w:r>
      <w:r w:rsidR="004D5E4E">
        <w:rPr>
          <w:rFonts w:ascii="Arial" w:hAnsi="Arial" w:cs="Arial"/>
          <w:color w:val="auto"/>
          <w:sz w:val="24"/>
          <w:szCs w:val="24"/>
        </w:rPr>
        <w:t xml:space="preserve"> </w:t>
      </w:r>
      <w:r w:rsidRPr="00F26561">
        <w:rPr>
          <w:rFonts w:ascii="Arial" w:hAnsi="Arial" w:cs="Arial"/>
          <w:color w:val="auto"/>
          <w:sz w:val="24"/>
          <w:szCs w:val="24"/>
        </w:rPr>
        <w:t>Constable.</w:t>
      </w:r>
    </w:p>
    <w:p w14:paraId="28E83737" w14:textId="4F5BFA4E" w:rsidR="00F14F12" w:rsidRPr="00F26561" w:rsidRDefault="00F14F12" w:rsidP="00CC5F37">
      <w:pPr>
        <w:spacing w:line="360" w:lineRule="auto"/>
        <w:jc w:val="both"/>
        <w:rPr>
          <w:rFonts w:ascii="Arial" w:hAnsi="Arial" w:cs="Arial"/>
          <w:color w:val="auto"/>
          <w:sz w:val="24"/>
          <w:szCs w:val="24"/>
        </w:rPr>
      </w:pPr>
      <w:r w:rsidRPr="00F26561">
        <w:rPr>
          <w:rFonts w:ascii="Arial" w:hAnsi="Arial" w:cs="Arial"/>
          <w:color w:val="auto"/>
          <w:sz w:val="24"/>
          <w:szCs w:val="24"/>
        </w:rPr>
        <w:t>Rollin,</w:t>
      </w:r>
      <w:r w:rsidR="004D5E4E">
        <w:rPr>
          <w:rFonts w:ascii="Arial" w:hAnsi="Arial" w:cs="Arial"/>
          <w:color w:val="auto"/>
          <w:sz w:val="24"/>
          <w:szCs w:val="24"/>
        </w:rPr>
        <w:t xml:space="preserve"> </w:t>
      </w:r>
      <w:r w:rsidRPr="00F26561">
        <w:rPr>
          <w:rFonts w:ascii="Arial" w:hAnsi="Arial" w:cs="Arial"/>
          <w:color w:val="auto"/>
          <w:sz w:val="24"/>
          <w:szCs w:val="24"/>
        </w:rPr>
        <w:t>H</w:t>
      </w:r>
      <w:r w:rsidR="004D5E4E">
        <w:rPr>
          <w:rFonts w:ascii="Arial" w:hAnsi="Arial" w:cs="Arial"/>
          <w:color w:val="auto"/>
          <w:sz w:val="24"/>
          <w:szCs w:val="24"/>
        </w:rPr>
        <w:t xml:space="preserve"> </w:t>
      </w:r>
      <w:r w:rsidRPr="00F26561">
        <w:rPr>
          <w:rFonts w:ascii="Arial" w:hAnsi="Arial" w:cs="Arial"/>
          <w:color w:val="auto"/>
          <w:sz w:val="24"/>
          <w:szCs w:val="24"/>
        </w:rPr>
        <w:t>(2011).</w:t>
      </w:r>
      <w:r w:rsidR="004D5E4E">
        <w:rPr>
          <w:rFonts w:ascii="Arial" w:hAnsi="Arial" w:cs="Arial"/>
          <w:color w:val="auto"/>
          <w:sz w:val="24"/>
          <w:szCs w:val="24"/>
        </w:rPr>
        <w:t xml:space="preserve"> </w:t>
      </w:r>
      <w:r w:rsidRPr="00F26561">
        <w:rPr>
          <w:rFonts w:ascii="Arial" w:hAnsi="Arial" w:cs="Arial"/>
          <w:color w:val="auto"/>
          <w:sz w:val="24"/>
          <w:szCs w:val="24"/>
        </w:rPr>
        <w:t>Practical</w:t>
      </w:r>
      <w:r w:rsidR="004D5E4E">
        <w:rPr>
          <w:rFonts w:ascii="Arial" w:hAnsi="Arial" w:cs="Arial"/>
          <w:color w:val="auto"/>
          <w:sz w:val="24"/>
          <w:szCs w:val="24"/>
        </w:rPr>
        <w:t xml:space="preserve"> </w:t>
      </w:r>
      <w:r w:rsidRPr="00F26561">
        <w:rPr>
          <w:rFonts w:ascii="Arial" w:hAnsi="Arial" w:cs="Arial"/>
          <w:color w:val="auto"/>
          <w:sz w:val="24"/>
          <w:szCs w:val="24"/>
        </w:rPr>
        <w:t>care:</w:t>
      </w:r>
      <w:r w:rsidR="004D5E4E">
        <w:rPr>
          <w:rFonts w:ascii="Arial" w:hAnsi="Arial" w:cs="Arial"/>
          <w:color w:val="auto"/>
          <w:sz w:val="24"/>
          <w:szCs w:val="24"/>
        </w:rPr>
        <w:t xml:space="preserve"> </w:t>
      </w:r>
      <w:r w:rsidRPr="00F26561">
        <w:rPr>
          <w:rFonts w:ascii="Arial" w:hAnsi="Arial" w:cs="Arial"/>
          <w:color w:val="auto"/>
          <w:sz w:val="24"/>
          <w:szCs w:val="24"/>
        </w:rPr>
        <w:t>how</w:t>
      </w:r>
      <w:r w:rsidR="004D5E4E">
        <w:rPr>
          <w:rFonts w:ascii="Arial" w:hAnsi="Arial" w:cs="Arial"/>
          <w:color w:val="auto"/>
          <w:sz w:val="24"/>
          <w:szCs w:val="24"/>
        </w:rPr>
        <w:t xml:space="preserve"> </w:t>
      </w:r>
      <w:r w:rsidRPr="00F26561">
        <w:rPr>
          <w:rFonts w:ascii="Arial" w:hAnsi="Arial" w:cs="Arial"/>
          <w:color w:val="auto"/>
          <w:sz w:val="24"/>
          <w:szCs w:val="24"/>
        </w:rPr>
        <w:t>to</w:t>
      </w:r>
      <w:r w:rsidR="004D5E4E">
        <w:rPr>
          <w:rFonts w:ascii="Arial" w:hAnsi="Arial" w:cs="Arial"/>
          <w:color w:val="auto"/>
          <w:sz w:val="24"/>
          <w:szCs w:val="24"/>
        </w:rPr>
        <w:t xml:space="preserve"> </w:t>
      </w:r>
      <w:r w:rsidRPr="00F26561">
        <w:rPr>
          <w:rFonts w:ascii="Arial" w:hAnsi="Arial" w:cs="Arial"/>
          <w:color w:val="auto"/>
          <w:sz w:val="24"/>
          <w:szCs w:val="24"/>
        </w:rPr>
        <w:t>improve</w:t>
      </w:r>
      <w:r w:rsidR="004D5E4E">
        <w:rPr>
          <w:rFonts w:ascii="Arial" w:hAnsi="Arial" w:cs="Arial"/>
          <w:color w:val="auto"/>
          <w:sz w:val="24"/>
          <w:szCs w:val="24"/>
        </w:rPr>
        <w:t xml:space="preserve"> </w:t>
      </w:r>
      <w:r w:rsidRPr="00F26561">
        <w:rPr>
          <w:rFonts w:ascii="Arial" w:hAnsi="Arial" w:cs="Arial"/>
          <w:color w:val="auto"/>
          <w:sz w:val="24"/>
          <w:szCs w:val="24"/>
        </w:rPr>
        <w:t>care</w:t>
      </w:r>
      <w:r w:rsidR="004D5E4E">
        <w:rPr>
          <w:rFonts w:ascii="Arial" w:hAnsi="Arial" w:cs="Arial"/>
          <w:color w:val="auto"/>
          <w:sz w:val="24"/>
          <w:szCs w:val="24"/>
        </w:rPr>
        <w:t xml:space="preserve"> </w:t>
      </w:r>
      <w:r w:rsidRPr="00F26561">
        <w:rPr>
          <w:rFonts w:ascii="Arial" w:hAnsi="Arial" w:cs="Arial"/>
          <w:color w:val="auto"/>
          <w:sz w:val="24"/>
          <w:szCs w:val="24"/>
        </w:rPr>
        <w:t>plans.</w:t>
      </w:r>
      <w:r w:rsidR="004D5E4E">
        <w:rPr>
          <w:rFonts w:ascii="Arial" w:hAnsi="Arial" w:cs="Arial"/>
          <w:color w:val="auto"/>
          <w:sz w:val="24"/>
          <w:szCs w:val="24"/>
        </w:rPr>
        <w:t xml:space="preserve"> </w:t>
      </w:r>
      <w:r w:rsidRPr="00F26561">
        <w:rPr>
          <w:rFonts w:ascii="Arial" w:hAnsi="Arial" w:cs="Arial"/>
          <w:color w:val="auto"/>
          <w:sz w:val="24"/>
          <w:szCs w:val="24"/>
        </w:rPr>
        <w:t>Nursing</w:t>
      </w:r>
      <w:r w:rsidR="000B12C1">
        <w:rPr>
          <w:rFonts w:ascii="Arial" w:hAnsi="Arial" w:cs="Arial"/>
          <w:color w:val="auto"/>
          <w:sz w:val="24"/>
          <w:szCs w:val="24"/>
        </w:rPr>
        <w:t>.</w:t>
      </w:r>
    </w:p>
    <w:p w14:paraId="7423F87C" w14:textId="5C49EFC1" w:rsidR="00F14F12" w:rsidRPr="00F26561" w:rsidRDefault="00F14F12" w:rsidP="00F14F12">
      <w:pPr>
        <w:spacing w:line="360" w:lineRule="auto"/>
        <w:jc w:val="both"/>
        <w:rPr>
          <w:rFonts w:ascii="Arial" w:hAnsi="Arial" w:cs="Arial"/>
          <w:color w:val="auto"/>
          <w:sz w:val="24"/>
          <w:szCs w:val="24"/>
        </w:rPr>
      </w:pPr>
      <w:r w:rsidRPr="00F26561">
        <w:rPr>
          <w:rFonts w:ascii="Arial" w:hAnsi="Arial" w:cs="Arial"/>
          <w:color w:val="auto"/>
          <w:sz w:val="24"/>
          <w:szCs w:val="24"/>
        </w:rPr>
        <w:lastRenderedPageBreak/>
        <w:t>Wallstrom,</w:t>
      </w:r>
      <w:r w:rsidR="00C31D4C">
        <w:rPr>
          <w:rFonts w:ascii="Arial" w:hAnsi="Arial" w:cs="Arial"/>
          <w:color w:val="auto"/>
          <w:sz w:val="24"/>
          <w:szCs w:val="24"/>
        </w:rPr>
        <w:t xml:space="preserve"> </w:t>
      </w:r>
      <w:r w:rsidRPr="00F26561">
        <w:rPr>
          <w:rFonts w:ascii="Arial" w:hAnsi="Arial" w:cs="Arial"/>
          <w:color w:val="auto"/>
          <w:sz w:val="24"/>
          <w:szCs w:val="24"/>
        </w:rPr>
        <w:t>S.,</w:t>
      </w:r>
      <w:r w:rsidR="00C31D4C">
        <w:rPr>
          <w:rFonts w:ascii="Arial" w:hAnsi="Arial" w:cs="Arial"/>
          <w:color w:val="auto"/>
          <w:sz w:val="24"/>
          <w:szCs w:val="24"/>
        </w:rPr>
        <w:t xml:space="preserve"> </w:t>
      </w:r>
      <w:r w:rsidRPr="00F26561">
        <w:rPr>
          <w:rFonts w:ascii="Arial" w:hAnsi="Arial" w:cs="Arial"/>
          <w:color w:val="auto"/>
          <w:sz w:val="24"/>
          <w:szCs w:val="24"/>
        </w:rPr>
        <w:t>&amp; Ekman,</w:t>
      </w:r>
      <w:r w:rsidR="00C31D4C">
        <w:rPr>
          <w:rFonts w:ascii="Arial" w:hAnsi="Arial" w:cs="Arial"/>
          <w:color w:val="auto"/>
          <w:sz w:val="24"/>
          <w:szCs w:val="24"/>
        </w:rPr>
        <w:t xml:space="preserve"> </w:t>
      </w:r>
      <w:r w:rsidRPr="00F26561">
        <w:rPr>
          <w:rFonts w:ascii="Arial" w:hAnsi="Arial" w:cs="Arial"/>
          <w:color w:val="auto"/>
          <w:sz w:val="24"/>
          <w:szCs w:val="24"/>
        </w:rPr>
        <w:t>I.</w:t>
      </w:r>
      <w:r w:rsidR="00C31D4C">
        <w:rPr>
          <w:rFonts w:ascii="Arial" w:hAnsi="Arial" w:cs="Arial"/>
          <w:color w:val="auto"/>
          <w:sz w:val="24"/>
          <w:szCs w:val="24"/>
        </w:rPr>
        <w:t xml:space="preserve"> </w:t>
      </w:r>
      <w:r w:rsidRPr="00F26561">
        <w:rPr>
          <w:rFonts w:ascii="Arial" w:hAnsi="Arial" w:cs="Arial"/>
          <w:color w:val="auto"/>
          <w:sz w:val="24"/>
          <w:szCs w:val="24"/>
        </w:rPr>
        <w:t>(2018).</w:t>
      </w:r>
      <w:r w:rsidR="00C31D4C">
        <w:rPr>
          <w:rFonts w:ascii="Arial" w:hAnsi="Arial" w:cs="Arial"/>
          <w:color w:val="auto"/>
          <w:sz w:val="24"/>
          <w:szCs w:val="24"/>
        </w:rPr>
        <w:t xml:space="preserve"> ‘</w:t>
      </w:r>
      <w:r w:rsidRPr="00F26561">
        <w:rPr>
          <w:rFonts w:ascii="Arial" w:hAnsi="Arial" w:cs="Arial"/>
          <w:color w:val="auto"/>
          <w:sz w:val="24"/>
          <w:szCs w:val="24"/>
        </w:rPr>
        <w:t>Person-centred</w:t>
      </w:r>
      <w:r w:rsidR="00C31D4C">
        <w:rPr>
          <w:rFonts w:ascii="Arial" w:hAnsi="Arial" w:cs="Arial"/>
          <w:color w:val="auto"/>
          <w:sz w:val="24"/>
          <w:szCs w:val="24"/>
        </w:rPr>
        <w:t xml:space="preserve"> </w:t>
      </w:r>
      <w:r w:rsidRPr="00F26561">
        <w:rPr>
          <w:rFonts w:ascii="Arial" w:hAnsi="Arial" w:cs="Arial"/>
          <w:color w:val="auto"/>
          <w:sz w:val="24"/>
          <w:szCs w:val="24"/>
        </w:rPr>
        <w:t>Care</w:t>
      </w:r>
      <w:r w:rsidR="00C31D4C">
        <w:rPr>
          <w:rFonts w:ascii="Arial" w:hAnsi="Arial" w:cs="Arial"/>
          <w:color w:val="auto"/>
          <w:sz w:val="24"/>
          <w:szCs w:val="24"/>
        </w:rPr>
        <w:t xml:space="preserve"> </w:t>
      </w:r>
      <w:r w:rsidRPr="00F26561">
        <w:rPr>
          <w:rFonts w:ascii="Arial" w:hAnsi="Arial" w:cs="Arial"/>
          <w:color w:val="auto"/>
          <w:sz w:val="24"/>
          <w:szCs w:val="24"/>
        </w:rPr>
        <w:t>in</w:t>
      </w:r>
      <w:r w:rsidR="00C31D4C">
        <w:rPr>
          <w:rFonts w:ascii="Arial" w:hAnsi="Arial" w:cs="Arial"/>
          <w:color w:val="auto"/>
          <w:sz w:val="24"/>
          <w:szCs w:val="24"/>
        </w:rPr>
        <w:t xml:space="preserve"> </w:t>
      </w:r>
      <w:r w:rsidRPr="00F26561">
        <w:rPr>
          <w:rFonts w:ascii="Arial" w:hAnsi="Arial" w:cs="Arial"/>
          <w:color w:val="auto"/>
          <w:sz w:val="24"/>
          <w:szCs w:val="24"/>
        </w:rPr>
        <w:t>Clinical</w:t>
      </w:r>
      <w:r w:rsidR="00C31D4C">
        <w:rPr>
          <w:rFonts w:ascii="Arial" w:hAnsi="Arial" w:cs="Arial"/>
          <w:color w:val="auto"/>
          <w:sz w:val="24"/>
          <w:szCs w:val="24"/>
        </w:rPr>
        <w:t xml:space="preserve"> </w:t>
      </w:r>
      <w:r w:rsidRPr="00F26561">
        <w:rPr>
          <w:rFonts w:ascii="Arial" w:hAnsi="Arial" w:cs="Arial"/>
          <w:color w:val="auto"/>
          <w:sz w:val="24"/>
          <w:szCs w:val="24"/>
        </w:rPr>
        <w:t>assessment.</w:t>
      </w:r>
      <w:r w:rsidR="00C31D4C">
        <w:rPr>
          <w:rFonts w:ascii="Arial" w:hAnsi="Arial" w:cs="Arial"/>
          <w:color w:val="auto"/>
          <w:sz w:val="24"/>
          <w:szCs w:val="24"/>
        </w:rPr>
        <w:t>’</w:t>
      </w:r>
      <w:r w:rsidR="00CC5F37">
        <w:rPr>
          <w:rFonts w:ascii="Arial" w:hAnsi="Arial" w:cs="Arial"/>
          <w:color w:val="auto"/>
          <w:sz w:val="24"/>
          <w:szCs w:val="24"/>
        </w:rPr>
        <w:t xml:space="preserve"> </w:t>
      </w:r>
      <w:r w:rsidRPr="00CC5F37">
        <w:rPr>
          <w:rFonts w:ascii="Arial" w:hAnsi="Arial" w:cs="Arial"/>
          <w:i/>
          <w:iCs/>
          <w:color w:val="auto"/>
          <w:sz w:val="24"/>
          <w:szCs w:val="24"/>
        </w:rPr>
        <w:t>European</w:t>
      </w:r>
      <w:r w:rsidR="00C31D4C" w:rsidRPr="00CC5F37">
        <w:rPr>
          <w:rFonts w:ascii="Arial" w:hAnsi="Arial" w:cs="Arial"/>
          <w:i/>
          <w:iCs/>
          <w:color w:val="auto"/>
          <w:sz w:val="24"/>
          <w:szCs w:val="24"/>
        </w:rPr>
        <w:t xml:space="preserve"> </w:t>
      </w:r>
      <w:r w:rsidRPr="00CC5F37">
        <w:rPr>
          <w:rFonts w:ascii="Arial" w:hAnsi="Arial" w:cs="Arial"/>
          <w:i/>
          <w:iCs/>
          <w:color w:val="auto"/>
          <w:sz w:val="24"/>
          <w:szCs w:val="24"/>
        </w:rPr>
        <w:t>Journal</w:t>
      </w:r>
      <w:r w:rsidR="00C31D4C" w:rsidRPr="00CC5F37">
        <w:rPr>
          <w:rFonts w:ascii="Arial" w:hAnsi="Arial" w:cs="Arial"/>
          <w:i/>
          <w:iCs/>
          <w:color w:val="auto"/>
          <w:sz w:val="24"/>
          <w:szCs w:val="24"/>
        </w:rPr>
        <w:t xml:space="preserve"> </w:t>
      </w:r>
      <w:r w:rsidRPr="00CC5F37">
        <w:rPr>
          <w:rFonts w:ascii="Arial" w:hAnsi="Arial" w:cs="Arial"/>
          <w:i/>
          <w:iCs/>
          <w:color w:val="auto"/>
          <w:sz w:val="24"/>
          <w:szCs w:val="24"/>
        </w:rPr>
        <w:t>of</w:t>
      </w:r>
      <w:r w:rsidR="00C31D4C" w:rsidRPr="00CC5F37">
        <w:rPr>
          <w:rFonts w:ascii="Arial" w:hAnsi="Arial" w:cs="Arial"/>
          <w:i/>
          <w:iCs/>
          <w:color w:val="auto"/>
          <w:sz w:val="24"/>
          <w:szCs w:val="24"/>
        </w:rPr>
        <w:t xml:space="preserve"> </w:t>
      </w:r>
      <w:r w:rsidRPr="00CC5F37">
        <w:rPr>
          <w:rFonts w:ascii="Arial" w:hAnsi="Arial" w:cs="Arial"/>
          <w:i/>
          <w:iCs/>
          <w:color w:val="auto"/>
          <w:sz w:val="24"/>
          <w:szCs w:val="24"/>
        </w:rPr>
        <w:t>Cardiovascular</w:t>
      </w:r>
      <w:r w:rsidR="00C31D4C" w:rsidRPr="00CC5F37">
        <w:rPr>
          <w:rFonts w:ascii="Arial" w:hAnsi="Arial" w:cs="Arial"/>
          <w:i/>
          <w:iCs/>
          <w:color w:val="auto"/>
          <w:sz w:val="24"/>
          <w:szCs w:val="24"/>
        </w:rPr>
        <w:t xml:space="preserve"> </w:t>
      </w:r>
      <w:r w:rsidRPr="00CC5F37">
        <w:rPr>
          <w:rFonts w:ascii="Arial" w:hAnsi="Arial" w:cs="Arial"/>
          <w:i/>
          <w:iCs/>
          <w:color w:val="auto"/>
          <w:sz w:val="24"/>
          <w:szCs w:val="24"/>
        </w:rPr>
        <w:t>Nursing</w:t>
      </w:r>
      <w:r w:rsidR="00C31D4C">
        <w:rPr>
          <w:rFonts w:ascii="Arial" w:hAnsi="Arial" w:cs="Arial"/>
          <w:color w:val="auto"/>
          <w:sz w:val="24"/>
          <w:szCs w:val="24"/>
        </w:rPr>
        <w:t xml:space="preserve"> </w:t>
      </w:r>
      <w:r w:rsidRPr="00F26561">
        <w:rPr>
          <w:rFonts w:ascii="Arial" w:hAnsi="Arial" w:cs="Arial"/>
          <w:color w:val="auto"/>
          <w:sz w:val="24"/>
          <w:szCs w:val="24"/>
        </w:rPr>
        <w:t>17(7),</w:t>
      </w:r>
      <w:r w:rsidR="00C31D4C">
        <w:rPr>
          <w:rFonts w:ascii="Arial" w:hAnsi="Arial" w:cs="Arial"/>
          <w:color w:val="auto"/>
          <w:sz w:val="24"/>
          <w:szCs w:val="24"/>
        </w:rPr>
        <w:t xml:space="preserve"> </w:t>
      </w:r>
      <w:r w:rsidRPr="00F26561">
        <w:rPr>
          <w:rFonts w:ascii="Arial" w:hAnsi="Arial" w:cs="Arial"/>
          <w:color w:val="auto"/>
          <w:sz w:val="24"/>
          <w:szCs w:val="24"/>
        </w:rPr>
        <w:t>576-579.</w:t>
      </w:r>
    </w:p>
    <w:p w14:paraId="318A89E1" w14:textId="5EF9D792" w:rsidR="008E7382" w:rsidRDefault="008E7382" w:rsidP="008E7382">
      <w:pPr>
        <w:spacing w:line="360" w:lineRule="auto"/>
        <w:rPr>
          <w:rFonts w:ascii="Arial" w:hAnsi="Arial" w:cs="Arial"/>
          <w:color w:val="000000" w:themeColor="text1"/>
          <w:sz w:val="24"/>
          <w:szCs w:val="24"/>
        </w:rPr>
      </w:pPr>
    </w:p>
    <w:sectPr w:rsidR="008E7382">
      <w:footerReference w:type="default" r:id="rId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54234" w14:textId="77777777" w:rsidR="00A24FE7" w:rsidRDefault="00A24FE7" w:rsidP="00C6554A">
      <w:pPr>
        <w:spacing w:before="0" w:after="0" w:line="240" w:lineRule="auto"/>
      </w:pPr>
      <w:r>
        <w:separator/>
      </w:r>
    </w:p>
  </w:endnote>
  <w:endnote w:type="continuationSeparator" w:id="0">
    <w:p w14:paraId="5098DA1D" w14:textId="77777777" w:rsidR="00A24FE7" w:rsidRDefault="00A24FE7"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563A0"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8CC50" w14:textId="77777777" w:rsidR="00A24FE7" w:rsidRDefault="00A24FE7" w:rsidP="00C6554A">
      <w:pPr>
        <w:spacing w:before="0" w:after="0" w:line="240" w:lineRule="auto"/>
      </w:pPr>
      <w:r>
        <w:separator/>
      </w:r>
    </w:p>
  </w:footnote>
  <w:footnote w:type="continuationSeparator" w:id="0">
    <w:p w14:paraId="74EDB6C2" w14:textId="77777777" w:rsidR="00A24FE7" w:rsidRDefault="00A24FE7"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8890811"/>
    <w:multiLevelType w:val="hybridMultilevel"/>
    <w:tmpl w:val="5D142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9E757B"/>
    <w:multiLevelType w:val="hybridMultilevel"/>
    <w:tmpl w:val="5C024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C2F0D52"/>
    <w:multiLevelType w:val="hybridMultilevel"/>
    <w:tmpl w:val="0D945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4B4145E1"/>
    <w:multiLevelType w:val="hybridMultilevel"/>
    <w:tmpl w:val="2E5871DE"/>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8"/>
  </w:num>
  <w:num w:numId="3">
    <w:abstractNumId w:val="8"/>
  </w:num>
  <w:num w:numId="4">
    <w:abstractNumId w:val="9"/>
  </w:num>
  <w:num w:numId="5">
    <w:abstractNumId w:val="15"/>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4"/>
  </w:num>
  <w:num w:numId="18">
    <w:abstractNumId w:val="13"/>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1FB"/>
    <w:rsid w:val="00000B85"/>
    <w:rsid w:val="00000D8E"/>
    <w:rsid w:val="00004742"/>
    <w:rsid w:val="0000561B"/>
    <w:rsid w:val="00005FE3"/>
    <w:rsid w:val="00006536"/>
    <w:rsid w:val="0000747D"/>
    <w:rsid w:val="000100BC"/>
    <w:rsid w:val="00010A95"/>
    <w:rsid w:val="0001193C"/>
    <w:rsid w:val="00011B49"/>
    <w:rsid w:val="000163BD"/>
    <w:rsid w:val="00023A61"/>
    <w:rsid w:val="00024413"/>
    <w:rsid w:val="00024B55"/>
    <w:rsid w:val="00024C48"/>
    <w:rsid w:val="00026E6E"/>
    <w:rsid w:val="00027E60"/>
    <w:rsid w:val="00027EBB"/>
    <w:rsid w:val="00031B7C"/>
    <w:rsid w:val="00034944"/>
    <w:rsid w:val="000350AF"/>
    <w:rsid w:val="00035580"/>
    <w:rsid w:val="00035F14"/>
    <w:rsid w:val="00040F75"/>
    <w:rsid w:val="00045595"/>
    <w:rsid w:val="0004764A"/>
    <w:rsid w:val="00051665"/>
    <w:rsid w:val="0005343D"/>
    <w:rsid w:val="00053738"/>
    <w:rsid w:val="0005373B"/>
    <w:rsid w:val="00054FD6"/>
    <w:rsid w:val="000552B7"/>
    <w:rsid w:val="00056B09"/>
    <w:rsid w:val="00061806"/>
    <w:rsid w:val="00061CB6"/>
    <w:rsid w:val="00062DC4"/>
    <w:rsid w:val="000634AC"/>
    <w:rsid w:val="00063C20"/>
    <w:rsid w:val="00065D3B"/>
    <w:rsid w:val="000660D2"/>
    <w:rsid w:val="00066350"/>
    <w:rsid w:val="00066B01"/>
    <w:rsid w:val="00066FCA"/>
    <w:rsid w:val="000714EA"/>
    <w:rsid w:val="000720F4"/>
    <w:rsid w:val="00077F0D"/>
    <w:rsid w:val="00085D4E"/>
    <w:rsid w:val="00086BDC"/>
    <w:rsid w:val="000875F9"/>
    <w:rsid w:val="00087EA1"/>
    <w:rsid w:val="00090D79"/>
    <w:rsid w:val="00093967"/>
    <w:rsid w:val="00095421"/>
    <w:rsid w:val="00096726"/>
    <w:rsid w:val="000A05DE"/>
    <w:rsid w:val="000A0D23"/>
    <w:rsid w:val="000A289A"/>
    <w:rsid w:val="000A3525"/>
    <w:rsid w:val="000A77F2"/>
    <w:rsid w:val="000B12C1"/>
    <w:rsid w:val="000B1F52"/>
    <w:rsid w:val="000B28C6"/>
    <w:rsid w:val="000B3E20"/>
    <w:rsid w:val="000B52F2"/>
    <w:rsid w:val="000B6F7B"/>
    <w:rsid w:val="000C2A93"/>
    <w:rsid w:val="000C2B6B"/>
    <w:rsid w:val="000C3774"/>
    <w:rsid w:val="000C47EE"/>
    <w:rsid w:val="000D12DE"/>
    <w:rsid w:val="000D12FC"/>
    <w:rsid w:val="000D1F6C"/>
    <w:rsid w:val="000D29AD"/>
    <w:rsid w:val="000D4013"/>
    <w:rsid w:val="000D4E80"/>
    <w:rsid w:val="000D504B"/>
    <w:rsid w:val="000D62F1"/>
    <w:rsid w:val="000D7601"/>
    <w:rsid w:val="000E087C"/>
    <w:rsid w:val="000E0A01"/>
    <w:rsid w:val="000E0F23"/>
    <w:rsid w:val="000E3391"/>
    <w:rsid w:val="000E5273"/>
    <w:rsid w:val="000E5B52"/>
    <w:rsid w:val="000E652F"/>
    <w:rsid w:val="000F04C5"/>
    <w:rsid w:val="000F0BE1"/>
    <w:rsid w:val="000F17EF"/>
    <w:rsid w:val="000F4109"/>
    <w:rsid w:val="000F4A0D"/>
    <w:rsid w:val="000F613D"/>
    <w:rsid w:val="000F74ED"/>
    <w:rsid w:val="001004A3"/>
    <w:rsid w:val="00105C43"/>
    <w:rsid w:val="00106823"/>
    <w:rsid w:val="00115C7E"/>
    <w:rsid w:val="00121C86"/>
    <w:rsid w:val="001237A7"/>
    <w:rsid w:val="00127E6E"/>
    <w:rsid w:val="00130C6E"/>
    <w:rsid w:val="00133FD1"/>
    <w:rsid w:val="00137725"/>
    <w:rsid w:val="001379C0"/>
    <w:rsid w:val="00153383"/>
    <w:rsid w:val="00155432"/>
    <w:rsid w:val="0015661D"/>
    <w:rsid w:val="00160394"/>
    <w:rsid w:val="00160F3A"/>
    <w:rsid w:val="00161BD8"/>
    <w:rsid w:val="00162CE8"/>
    <w:rsid w:val="00164508"/>
    <w:rsid w:val="00167E9A"/>
    <w:rsid w:val="00167EA7"/>
    <w:rsid w:val="00170462"/>
    <w:rsid w:val="00172681"/>
    <w:rsid w:val="00172971"/>
    <w:rsid w:val="00173C74"/>
    <w:rsid w:val="00173CCD"/>
    <w:rsid w:val="00174FD3"/>
    <w:rsid w:val="00175CCD"/>
    <w:rsid w:val="00177ADB"/>
    <w:rsid w:val="00177EC5"/>
    <w:rsid w:val="00180903"/>
    <w:rsid w:val="0018483C"/>
    <w:rsid w:val="00185245"/>
    <w:rsid w:val="0018616D"/>
    <w:rsid w:val="00187320"/>
    <w:rsid w:val="00191CF3"/>
    <w:rsid w:val="0019246B"/>
    <w:rsid w:val="001929B0"/>
    <w:rsid w:val="00194381"/>
    <w:rsid w:val="001A3FE5"/>
    <w:rsid w:val="001A4829"/>
    <w:rsid w:val="001A4984"/>
    <w:rsid w:val="001A5830"/>
    <w:rsid w:val="001A5AB4"/>
    <w:rsid w:val="001A6BE5"/>
    <w:rsid w:val="001B4D70"/>
    <w:rsid w:val="001B4F7F"/>
    <w:rsid w:val="001B6E05"/>
    <w:rsid w:val="001B7B2B"/>
    <w:rsid w:val="001C150D"/>
    <w:rsid w:val="001C3425"/>
    <w:rsid w:val="001C3689"/>
    <w:rsid w:val="001C4D90"/>
    <w:rsid w:val="001C6B7F"/>
    <w:rsid w:val="001D57CC"/>
    <w:rsid w:val="001D5EF3"/>
    <w:rsid w:val="001D7F30"/>
    <w:rsid w:val="001E005B"/>
    <w:rsid w:val="001E35A9"/>
    <w:rsid w:val="001E3B58"/>
    <w:rsid w:val="001E3DAF"/>
    <w:rsid w:val="001E5BF7"/>
    <w:rsid w:val="001E7C1E"/>
    <w:rsid w:val="001F0052"/>
    <w:rsid w:val="001F035C"/>
    <w:rsid w:val="001F44BB"/>
    <w:rsid w:val="00200C8C"/>
    <w:rsid w:val="00201DD2"/>
    <w:rsid w:val="0020256A"/>
    <w:rsid w:val="00202A7F"/>
    <w:rsid w:val="00203D8A"/>
    <w:rsid w:val="00204F6B"/>
    <w:rsid w:val="00206845"/>
    <w:rsid w:val="00206A8C"/>
    <w:rsid w:val="00207F45"/>
    <w:rsid w:val="00211BE6"/>
    <w:rsid w:val="00213C42"/>
    <w:rsid w:val="00217784"/>
    <w:rsid w:val="0022057E"/>
    <w:rsid w:val="00221DDF"/>
    <w:rsid w:val="0022385A"/>
    <w:rsid w:val="00224EA0"/>
    <w:rsid w:val="002254FE"/>
    <w:rsid w:val="002256A4"/>
    <w:rsid w:val="00227C90"/>
    <w:rsid w:val="00231910"/>
    <w:rsid w:val="00233DD5"/>
    <w:rsid w:val="00233FB9"/>
    <w:rsid w:val="002343FB"/>
    <w:rsid w:val="00235EBD"/>
    <w:rsid w:val="00240DBF"/>
    <w:rsid w:val="00241349"/>
    <w:rsid w:val="002418C4"/>
    <w:rsid w:val="00242586"/>
    <w:rsid w:val="002436A8"/>
    <w:rsid w:val="00244651"/>
    <w:rsid w:val="00246676"/>
    <w:rsid w:val="0024716B"/>
    <w:rsid w:val="00251A89"/>
    <w:rsid w:val="00253AF5"/>
    <w:rsid w:val="002548B8"/>
    <w:rsid w:val="0025491B"/>
    <w:rsid w:val="002554CD"/>
    <w:rsid w:val="00255565"/>
    <w:rsid w:val="00257E36"/>
    <w:rsid w:val="00260A5C"/>
    <w:rsid w:val="00260D32"/>
    <w:rsid w:val="0026463D"/>
    <w:rsid w:val="00265DD7"/>
    <w:rsid w:val="00265E4B"/>
    <w:rsid w:val="00270A1E"/>
    <w:rsid w:val="00271DB5"/>
    <w:rsid w:val="002729F4"/>
    <w:rsid w:val="00274203"/>
    <w:rsid w:val="0027454F"/>
    <w:rsid w:val="00280F20"/>
    <w:rsid w:val="00281766"/>
    <w:rsid w:val="00282E7B"/>
    <w:rsid w:val="002846D9"/>
    <w:rsid w:val="002860EE"/>
    <w:rsid w:val="00286A44"/>
    <w:rsid w:val="00287116"/>
    <w:rsid w:val="002924C3"/>
    <w:rsid w:val="00292BF4"/>
    <w:rsid w:val="002931A9"/>
    <w:rsid w:val="002937AC"/>
    <w:rsid w:val="00293B83"/>
    <w:rsid w:val="00293F4D"/>
    <w:rsid w:val="00294D4E"/>
    <w:rsid w:val="002A24E2"/>
    <w:rsid w:val="002A269F"/>
    <w:rsid w:val="002A3320"/>
    <w:rsid w:val="002A7F34"/>
    <w:rsid w:val="002B0EF4"/>
    <w:rsid w:val="002B18F2"/>
    <w:rsid w:val="002B3ADD"/>
    <w:rsid w:val="002B4294"/>
    <w:rsid w:val="002B55B4"/>
    <w:rsid w:val="002B66E9"/>
    <w:rsid w:val="002B7CE2"/>
    <w:rsid w:val="002C1354"/>
    <w:rsid w:val="002C14BE"/>
    <w:rsid w:val="002C1C0A"/>
    <w:rsid w:val="002C2920"/>
    <w:rsid w:val="002C3050"/>
    <w:rsid w:val="002C33D1"/>
    <w:rsid w:val="002C40AD"/>
    <w:rsid w:val="002C543A"/>
    <w:rsid w:val="002C55E3"/>
    <w:rsid w:val="002C6DE8"/>
    <w:rsid w:val="002D2765"/>
    <w:rsid w:val="002D389B"/>
    <w:rsid w:val="002D5E2D"/>
    <w:rsid w:val="002D6148"/>
    <w:rsid w:val="002D6535"/>
    <w:rsid w:val="002D7818"/>
    <w:rsid w:val="002E0D0B"/>
    <w:rsid w:val="002E1136"/>
    <w:rsid w:val="002E281C"/>
    <w:rsid w:val="002E5471"/>
    <w:rsid w:val="002E7255"/>
    <w:rsid w:val="002F093F"/>
    <w:rsid w:val="002F1D6F"/>
    <w:rsid w:val="002F2747"/>
    <w:rsid w:val="002F5142"/>
    <w:rsid w:val="002F72B7"/>
    <w:rsid w:val="003005AD"/>
    <w:rsid w:val="00303134"/>
    <w:rsid w:val="003042B1"/>
    <w:rsid w:val="00305E78"/>
    <w:rsid w:val="00307576"/>
    <w:rsid w:val="003077C2"/>
    <w:rsid w:val="003100B5"/>
    <w:rsid w:val="00310F44"/>
    <w:rsid w:val="00311F94"/>
    <w:rsid w:val="003173CE"/>
    <w:rsid w:val="003219D7"/>
    <w:rsid w:val="00322A61"/>
    <w:rsid w:val="0032399B"/>
    <w:rsid w:val="003239C7"/>
    <w:rsid w:val="00325B8C"/>
    <w:rsid w:val="00326B98"/>
    <w:rsid w:val="003315D7"/>
    <w:rsid w:val="003319D8"/>
    <w:rsid w:val="00331F82"/>
    <w:rsid w:val="00333B28"/>
    <w:rsid w:val="00333D0D"/>
    <w:rsid w:val="00336294"/>
    <w:rsid w:val="00346310"/>
    <w:rsid w:val="0035170F"/>
    <w:rsid w:val="003534C8"/>
    <w:rsid w:val="00355D8F"/>
    <w:rsid w:val="00357B89"/>
    <w:rsid w:val="00362EDF"/>
    <w:rsid w:val="00362FB5"/>
    <w:rsid w:val="00363556"/>
    <w:rsid w:val="003675F2"/>
    <w:rsid w:val="0036799E"/>
    <w:rsid w:val="003717E8"/>
    <w:rsid w:val="00372027"/>
    <w:rsid w:val="00376914"/>
    <w:rsid w:val="00380771"/>
    <w:rsid w:val="00381BBC"/>
    <w:rsid w:val="003820CB"/>
    <w:rsid w:val="003834BC"/>
    <w:rsid w:val="0038375C"/>
    <w:rsid w:val="00384587"/>
    <w:rsid w:val="00387022"/>
    <w:rsid w:val="00387EB5"/>
    <w:rsid w:val="003918F5"/>
    <w:rsid w:val="00393FA5"/>
    <w:rsid w:val="00394E11"/>
    <w:rsid w:val="00395846"/>
    <w:rsid w:val="00397751"/>
    <w:rsid w:val="003A0CA4"/>
    <w:rsid w:val="003A3954"/>
    <w:rsid w:val="003A40FE"/>
    <w:rsid w:val="003B0821"/>
    <w:rsid w:val="003B1534"/>
    <w:rsid w:val="003B2650"/>
    <w:rsid w:val="003B2C0E"/>
    <w:rsid w:val="003B67F0"/>
    <w:rsid w:val="003B6976"/>
    <w:rsid w:val="003B6A23"/>
    <w:rsid w:val="003B719A"/>
    <w:rsid w:val="003B7531"/>
    <w:rsid w:val="003C05CE"/>
    <w:rsid w:val="003C1E2A"/>
    <w:rsid w:val="003C665E"/>
    <w:rsid w:val="003C75B9"/>
    <w:rsid w:val="003D4B4C"/>
    <w:rsid w:val="003D5353"/>
    <w:rsid w:val="003D57DB"/>
    <w:rsid w:val="003D6B9D"/>
    <w:rsid w:val="003E0CF2"/>
    <w:rsid w:val="003E1FB3"/>
    <w:rsid w:val="003E4877"/>
    <w:rsid w:val="003E7871"/>
    <w:rsid w:val="003E7C0C"/>
    <w:rsid w:val="003F080B"/>
    <w:rsid w:val="003F2AF6"/>
    <w:rsid w:val="003F55F1"/>
    <w:rsid w:val="003F5D3C"/>
    <w:rsid w:val="003F6CAF"/>
    <w:rsid w:val="00400D80"/>
    <w:rsid w:val="0040155F"/>
    <w:rsid w:val="0040189D"/>
    <w:rsid w:val="00404AE9"/>
    <w:rsid w:val="004116C6"/>
    <w:rsid w:val="00411763"/>
    <w:rsid w:val="0041183A"/>
    <w:rsid w:val="00412745"/>
    <w:rsid w:val="0041546C"/>
    <w:rsid w:val="004178AF"/>
    <w:rsid w:val="00417BC9"/>
    <w:rsid w:val="00422CB1"/>
    <w:rsid w:val="00431E0D"/>
    <w:rsid w:val="0043368D"/>
    <w:rsid w:val="004345B5"/>
    <w:rsid w:val="00435C39"/>
    <w:rsid w:val="0044034B"/>
    <w:rsid w:val="0044084B"/>
    <w:rsid w:val="004408CF"/>
    <w:rsid w:val="00442161"/>
    <w:rsid w:val="004434B7"/>
    <w:rsid w:val="0044362C"/>
    <w:rsid w:val="0045147C"/>
    <w:rsid w:val="00451D3D"/>
    <w:rsid w:val="0045429F"/>
    <w:rsid w:val="004544A2"/>
    <w:rsid w:val="00464146"/>
    <w:rsid w:val="00466E6B"/>
    <w:rsid w:val="004701B1"/>
    <w:rsid w:val="004717E0"/>
    <w:rsid w:val="0047331C"/>
    <w:rsid w:val="00475F1E"/>
    <w:rsid w:val="004805A4"/>
    <w:rsid w:val="00493479"/>
    <w:rsid w:val="00493E2E"/>
    <w:rsid w:val="0049461B"/>
    <w:rsid w:val="004955D4"/>
    <w:rsid w:val="00495CF6"/>
    <w:rsid w:val="004A165F"/>
    <w:rsid w:val="004A1B87"/>
    <w:rsid w:val="004A2D16"/>
    <w:rsid w:val="004A3353"/>
    <w:rsid w:val="004A69E9"/>
    <w:rsid w:val="004A735B"/>
    <w:rsid w:val="004B1198"/>
    <w:rsid w:val="004C049F"/>
    <w:rsid w:val="004C211F"/>
    <w:rsid w:val="004C2A16"/>
    <w:rsid w:val="004C5ABE"/>
    <w:rsid w:val="004D05C7"/>
    <w:rsid w:val="004D1B17"/>
    <w:rsid w:val="004D2033"/>
    <w:rsid w:val="004D5E4E"/>
    <w:rsid w:val="004E0538"/>
    <w:rsid w:val="004E3A65"/>
    <w:rsid w:val="004E3F63"/>
    <w:rsid w:val="004E5E51"/>
    <w:rsid w:val="004E63CB"/>
    <w:rsid w:val="004F2169"/>
    <w:rsid w:val="004F27F2"/>
    <w:rsid w:val="004F2C6A"/>
    <w:rsid w:val="004F433D"/>
    <w:rsid w:val="004F44E3"/>
    <w:rsid w:val="004F6D43"/>
    <w:rsid w:val="004F7FFD"/>
    <w:rsid w:val="005000E2"/>
    <w:rsid w:val="0050190F"/>
    <w:rsid w:val="00505C44"/>
    <w:rsid w:val="005076F5"/>
    <w:rsid w:val="00515260"/>
    <w:rsid w:val="00515B39"/>
    <w:rsid w:val="005166CB"/>
    <w:rsid w:val="00520B05"/>
    <w:rsid w:val="00523064"/>
    <w:rsid w:val="0052586B"/>
    <w:rsid w:val="00525DE2"/>
    <w:rsid w:val="00531C12"/>
    <w:rsid w:val="00531C1A"/>
    <w:rsid w:val="005320F1"/>
    <w:rsid w:val="00534D81"/>
    <w:rsid w:val="00550292"/>
    <w:rsid w:val="00550402"/>
    <w:rsid w:val="00550A33"/>
    <w:rsid w:val="00551FE0"/>
    <w:rsid w:val="00552E01"/>
    <w:rsid w:val="00561775"/>
    <w:rsid w:val="00561A8B"/>
    <w:rsid w:val="005628FA"/>
    <w:rsid w:val="00562BAF"/>
    <w:rsid w:val="00567581"/>
    <w:rsid w:val="00567898"/>
    <w:rsid w:val="00572051"/>
    <w:rsid w:val="00573F2F"/>
    <w:rsid w:val="0057481D"/>
    <w:rsid w:val="005754F0"/>
    <w:rsid w:val="00577B77"/>
    <w:rsid w:val="00580B7D"/>
    <w:rsid w:val="00581626"/>
    <w:rsid w:val="00583408"/>
    <w:rsid w:val="005840D4"/>
    <w:rsid w:val="00584E76"/>
    <w:rsid w:val="00591DF7"/>
    <w:rsid w:val="00591E50"/>
    <w:rsid w:val="00593BCC"/>
    <w:rsid w:val="005940B4"/>
    <w:rsid w:val="005959E1"/>
    <w:rsid w:val="00595D5A"/>
    <w:rsid w:val="00597234"/>
    <w:rsid w:val="005A25EB"/>
    <w:rsid w:val="005A4051"/>
    <w:rsid w:val="005A5306"/>
    <w:rsid w:val="005A5A44"/>
    <w:rsid w:val="005B1063"/>
    <w:rsid w:val="005B1F4B"/>
    <w:rsid w:val="005B28C6"/>
    <w:rsid w:val="005B410F"/>
    <w:rsid w:val="005B58F8"/>
    <w:rsid w:val="005B7E3B"/>
    <w:rsid w:val="005C12CE"/>
    <w:rsid w:val="005C77DF"/>
    <w:rsid w:val="005C7F44"/>
    <w:rsid w:val="005D654B"/>
    <w:rsid w:val="005D658C"/>
    <w:rsid w:val="005D7B49"/>
    <w:rsid w:val="005E0268"/>
    <w:rsid w:val="005E0AAC"/>
    <w:rsid w:val="005E21DE"/>
    <w:rsid w:val="005E634C"/>
    <w:rsid w:val="005F031B"/>
    <w:rsid w:val="005F090A"/>
    <w:rsid w:val="005F15A4"/>
    <w:rsid w:val="005F2369"/>
    <w:rsid w:val="005F4632"/>
    <w:rsid w:val="005F56E6"/>
    <w:rsid w:val="005F6148"/>
    <w:rsid w:val="00600912"/>
    <w:rsid w:val="00601A65"/>
    <w:rsid w:val="006036D0"/>
    <w:rsid w:val="00604D76"/>
    <w:rsid w:val="00611C56"/>
    <w:rsid w:val="006144DB"/>
    <w:rsid w:val="006151FB"/>
    <w:rsid w:val="00615CD0"/>
    <w:rsid w:val="0061619C"/>
    <w:rsid w:val="00620302"/>
    <w:rsid w:val="00623365"/>
    <w:rsid w:val="0062374F"/>
    <w:rsid w:val="0062475D"/>
    <w:rsid w:val="006256CB"/>
    <w:rsid w:val="00627E37"/>
    <w:rsid w:val="00634B7B"/>
    <w:rsid w:val="00635109"/>
    <w:rsid w:val="0063658E"/>
    <w:rsid w:val="00636EED"/>
    <w:rsid w:val="006413BF"/>
    <w:rsid w:val="0064437E"/>
    <w:rsid w:val="00644AF8"/>
    <w:rsid w:val="006467B7"/>
    <w:rsid w:val="00650AE3"/>
    <w:rsid w:val="00651A3F"/>
    <w:rsid w:val="00651F14"/>
    <w:rsid w:val="00652336"/>
    <w:rsid w:val="00656297"/>
    <w:rsid w:val="00657316"/>
    <w:rsid w:val="00660A8C"/>
    <w:rsid w:val="00660FC7"/>
    <w:rsid w:val="00663104"/>
    <w:rsid w:val="0066361C"/>
    <w:rsid w:val="00664AC0"/>
    <w:rsid w:val="00665834"/>
    <w:rsid w:val="00666626"/>
    <w:rsid w:val="00666BFB"/>
    <w:rsid w:val="00666D41"/>
    <w:rsid w:val="00667377"/>
    <w:rsid w:val="00670765"/>
    <w:rsid w:val="00671B8D"/>
    <w:rsid w:val="00672A2A"/>
    <w:rsid w:val="00676449"/>
    <w:rsid w:val="006770E2"/>
    <w:rsid w:val="00677FBE"/>
    <w:rsid w:val="006830E4"/>
    <w:rsid w:val="00686E2B"/>
    <w:rsid w:val="006901FE"/>
    <w:rsid w:val="00691563"/>
    <w:rsid w:val="006A11AB"/>
    <w:rsid w:val="006A3CE7"/>
    <w:rsid w:val="006A3F54"/>
    <w:rsid w:val="006A59EE"/>
    <w:rsid w:val="006A734F"/>
    <w:rsid w:val="006B0141"/>
    <w:rsid w:val="006B1D13"/>
    <w:rsid w:val="006B1F8C"/>
    <w:rsid w:val="006B2200"/>
    <w:rsid w:val="006B3A93"/>
    <w:rsid w:val="006B3A97"/>
    <w:rsid w:val="006B3C38"/>
    <w:rsid w:val="006B47AE"/>
    <w:rsid w:val="006B7A2E"/>
    <w:rsid w:val="006C2198"/>
    <w:rsid w:val="006C2B11"/>
    <w:rsid w:val="006C6584"/>
    <w:rsid w:val="006C757E"/>
    <w:rsid w:val="006C7979"/>
    <w:rsid w:val="006D0EF6"/>
    <w:rsid w:val="006D1D85"/>
    <w:rsid w:val="006D2307"/>
    <w:rsid w:val="006D31AD"/>
    <w:rsid w:val="006D4AD1"/>
    <w:rsid w:val="006D5177"/>
    <w:rsid w:val="006D5875"/>
    <w:rsid w:val="006D5CBC"/>
    <w:rsid w:val="006D69FE"/>
    <w:rsid w:val="006E0E2A"/>
    <w:rsid w:val="006E4098"/>
    <w:rsid w:val="006E4C0C"/>
    <w:rsid w:val="006E7DE8"/>
    <w:rsid w:val="006F29C5"/>
    <w:rsid w:val="006F3F97"/>
    <w:rsid w:val="0070034F"/>
    <w:rsid w:val="007019DA"/>
    <w:rsid w:val="00702305"/>
    <w:rsid w:val="0070249C"/>
    <w:rsid w:val="007067BE"/>
    <w:rsid w:val="00711784"/>
    <w:rsid w:val="00713723"/>
    <w:rsid w:val="00716D79"/>
    <w:rsid w:val="00717451"/>
    <w:rsid w:val="00720217"/>
    <w:rsid w:val="00721EA8"/>
    <w:rsid w:val="00722765"/>
    <w:rsid w:val="0072307C"/>
    <w:rsid w:val="007236B0"/>
    <w:rsid w:val="007239F1"/>
    <w:rsid w:val="0072722E"/>
    <w:rsid w:val="00727A8D"/>
    <w:rsid w:val="007312F7"/>
    <w:rsid w:val="00731829"/>
    <w:rsid w:val="00732243"/>
    <w:rsid w:val="00734EDF"/>
    <w:rsid w:val="00735319"/>
    <w:rsid w:val="00736B56"/>
    <w:rsid w:val="007374EF"/>
    <w:rsid w:val="00743A9F"/>
    <w:rsid w:val="00745004"/>
    <w:rsid w:val="007467EA"/>
    <w:rsid w:val="00747490"/>
    <w:rsid w:val="0074781C"/>
    <w:rsid w:val="00750808"/>
    <w:rsid w:val="007572A6"/>
    <w:rsid w:val="007604F1"/>
    <w:rsid w:val="0076093F"/>
    <w:rsid w:val="007615ED"/>
    <w:rsid w:val="00762358"/>
    <w:rsid w:val="00764FA0"/>
    <w:rsid w:val="0076620E"/>
    <w:rsid w:val="0077161A"/>
    <w:rsid w:val="0077193E"/>
    <w:rsid w:val="00771EB9"/>
    <w:rsid w:val="00771EE1"/>
    <w:rsid w:val="0077202D"/>
    <w:rsid w:val="00773EA8"/>
    <w:rsid w:val="007764F8"/>
    <w:rsid w:val="007901C4"/>
    <w:rsid w:val="00792461"/>
    <w:rsid w:val="007926AA"/>
    <w:rsid w:val="007963B1"/>
    <w:rsid w:val="007A1194"/>
    <w:rsid w:val="007A2418"/>
    <w:rsid w:val="007A2CCE"/>
    <w:rsid w:val="007A4DF2"/>
    <w:rsid w:val="007B2C81"/>
    <w:rsid w:val="007B368B"/>
    <w:rsid w:val="007C4FA3"/>
    <w:rsid w:val="007C51B0"/>
    <w:rsid w:val="007C5A80"/>
    <w:rsid w:val="007C715F"/>
    <w:rsid w:val="007C725D"/>
    <w:rsid w:val="007D6562"/>
    <w:rsid w:val="007D67C4"/>
    <w:rsid w:val="007D7F2F"/>
    <w:rsid w:val="007E042F"/>
    <w:rsid w:val="007E1381"/>
    <w:rsid w:val="007E5437"/>
    <w:rsid w:val="007E7299"/>
    <w:rsid w:val="007F3653"/>
    <w:rsid w:val="007F3764"/>
    <w:rsid w:val="007F4F2B"/>
    <w:rsid w:val="007F5334"/>
    <w:rsid w:val="008011DC"/>
    <w:rsid w:val="00802376"/>
    <w:rsid w:val="00804E5B"/>
    <w:rsid w:val="00805798"/>
    <w:rsid w:val="00806A74"/>
    <w:rsid w:val="00807717"/>
    <w:rsid w:val="00811C42"/>
    <w:rsid w:val="0081739C"/>
    <w:rsid w:val="00820AF1"/>
    <w:rsid w:val="0082100F"/>
    <w:rsid w:val="00821CF6"/>
    <w:rsid w:val="00822EFF"/>
    <w:rsid w:val="008316C4"/>
    <w:rsid w:val="00831B58"/>
    <w:rsid w:val="00831DB7"/>
    <w:rsid w:val="00833935"/>
    <w:rsid w:val="008340DC"/>
    <w:rsid w:val="00834BDF"/>
    <w:rsid w:val="00840043"/>
    <w:rsid w:val="0084314B"/>
    <w:rsid w:val="00847430"/>
    <w:rsid w:val="00851130"/>
    <w:rsid w:val="00851CC6"/>
    <w:rsid w:val="00853824"/>
    <w:rsid w:val="00853CFD"/>
    <w:rsid w:val="00855520"/>
    <w:rsid w:val="00856EF2"/>
    <w:rsid w:val="008622D5"/>
    <w:rsid w:val="00863047"/>
    <w:rsid w:val="0086331B"/>
    <w:rsid w:val="00864435"/>
    <w:rsid w:val="00864634"/>
    <w:rsid w:val="008663CE"/>
    <w:rsid w:val="00866528"/>
    <w:rsid w:val="00867BE2"/>
    <w:rsid w:val="00867FD2"/>
    <w:rsid w:val="008726D0"/>
    <w:rsid w:val="0087280B"/>
    <w:rsid w:val="00873252"/>
    <w:rsid w:val="008739C9"/>
    <w:rsid w:val="008778FB"/>
    <w:rsid w:val="00881CB5"/>
    <w:rsid w:val="0088262E"/>
    <w:rsid w:val="00885CF1"/>
    <w:rsid w:val="008866B2"/>
    <w:rsid w:val="00887699"/>
    <w:rsid w:val="00890661"/>
    <w:rsid w:val="0089073E"/>
    <w:rsid w:val="008915FF"/>
    <w:rsid w:val="008934B6"/>
    <w:rsid w:val="008949FF"/>
    <w:rsid w:val="008A2369"/>
    <w:rsid w:val="008A30DA"/>
    <w:rsid w:val="008A71E2"/>
    <w:rsid w:val="008B0A27"/>
    <w:rsid w:val="008B215A"/>
    <w:rsid w:val="008B28A2"/>
    <w:rsid w:val="008B2CBF"/>
    <w:rsid w:val="008B3F41"/>
    <w:rsid w:val="008B4073"/>
    <w:rsid w:val="008C2026"/>
    <w:rsid w:val="008C3F4F"/>
    <w:rsid w:val="008C4961"/>
    <w:rsid w:val="008C5141"/>
    <w:rsid w:val="008C7130"/>
    <w:rsid w:val="008C7559"/>
    <w:rsid w:val="008D1233"/>
    <w:rsid w:val="008D153D"/>
    <w:rsid w:val="008D18AB"/>
    <w:rsid w:val="008D337D"/>
    <w:rsid w:val="008D46E1"/>
    <w:rsid w:val="008D6D85"/>
    <w:rsid w:val="008D7B25"/>
    <w:rsid w:val="008E1E0D"/>
    <w:rsid w:val="008E570F"/>
    <w:rsid w:val="008E5C93"/>
    <w:rsid w:val="008E7382"/>
    <w:rsid w:val="008E765F"/>
    <w:rsid w:val="008F1126"/>
    <w:rsid w:val="008F1746"/>
    <w:rsid w:val="008F4AF5"/>
    <w:rsid w:val="008F5169"/>
    <w:rsid w:val="008F5440"/>
    <w:rsid w:val="008F57A7"/>
    <w:rsid w:val="009027A0"/>
    <w:rsid w:val="009040D9"/>
    <w:rsid w:val="00906D75"/>
    <w:rsid w:val="009078AE"/>
    <w:rsid w:val="00910715"/>
    <w:rsid w:val="00914DDE"/>
    <w:rsid w:val="00917AB0"/>
    <w:rsid w:val="00922437"/>
    <w:rsid w:val="009241DF"/>
    <w:rsid w:val="00927DC7"/>
    <w:rsid w:val="00931CF1"/>
    <w:rsid w:val="00945D1E"/>
    <w:rsid w:val="00947811"/>
    <w:rsid w:val="00950538"/>
    <w:rsid w:val="009510A0"/>
    <w:rsid w:val="00956FB9"/>
    <w:rsid w:val="009571D2"/>
    <w:rsid w:val="00961FB9"/>
    <w:rsid w:val="0096425D"/>
    <w:rsid w:val="009655BA"/>
    <w:rsid w:val="0096581B"/>
    <w:rsid w:val="0096585C"/>
    <w:rsid w:val="00965993"/>
    <w:rsid w:val="009730C0"/>
    <w:rsid w:val="009767E5"/>
    <w:rsid w:val="00980285"/>
    <w:rsid w:val="009808D5"/>
    <w:rsid w:val="00980A77"/>
    <w:rsid w:val="00980F08"/>
    <w:rsid w:val="009832C2"/>
    <w:rsid w:val="00985B77"/>
    <w:rsid w:val="00985C66"/>
    <w:rsid w:val="009909D9"/>
    <w:rsid w:val="009921EF"/>
    <w:rsid w:val="00993133"/>
    <w:rsid w:val="009931C6"/>
    <w:rsid w:val="0099792E"/>
    <w:rsid w:val="009979A2"/>
    <w:rsid w:val="009A1660"/>
    <w:rsid w:val="009A6479"/>
    <w:rsid w:val="009B0C84"/>
    <w:rsid w:val="009B1A59"/>
    <w:rsid w:val="009B279D"/>
    <w:rsid w:val="009C1638"/>
    <w:rsid w:val="009C1ADE"/>
    <w:rsid w:val="009C230C"/>
    <w:rsid w:val="009C2D87"/>
    <w:rsid w:val="009C3E5F"/>
    <w:rsid w:val="009D0341"/>
    <w:rsid w:val="009D32C5"/>
    <w:rsid w:val="009D6630"/>
    <w:rsid w:val="009D783F"/>
    <w:rsid w:val="009E2A21"/>
    <w:rsid w:val="009E3A2E"/>
    <w:rsid w:val="009E4E3C"/>
    <w:rsid w:val="009E5CAA"/>
    <w:rsid w:val="009E773F"/>
    <w:rsid w:val="009F1311"/>
    <w:rsid w:val="009F1DF3"/>
    <w:rsid w:val="009F2CC1"/>
    <w:rsid w:val="009F4533"/>
    <w:rsid w:val="00A008F5"/>
    <w:rsid w:val="00A00D18"/>
    <w:rsid w:val="00A01136"/>
    <w:rsid w:val="00A01F6F"/>
    <w:rsid w:val="00A0342A"/>
    <w:rsid w:val="00A043B8"/>
    <w:rsid w:val="00A04EEC"/>
    <w:rsid w:val="00A04F08"/>
    <w:rsid w:val="00A051D2"/>
    <w:rsid w:val="00A11C4A"/>
    <w:rsid w:val="00A158F8"/>
    <w:rsid w:val="00A15DA0"/>
    <w:rsid w:val="00A16B7C"/>
    <w:rsid w:val="00A20E0C"/>
    <w:rsid w:val="00A24331"/>
    <w:rsid w:val="00A2444D"/>
    <w:rsid w:val="00A24BDE"/>
    <w:rsid w:val="00A24FE7"/>
    <w:rsid w:val="00A2510B"/>
    <w:rsid w:val="00A277C1"/>
    <w:rsid w:val="00A32A91"/>
    <w:rsid w:val="00A33D2A"/>
    <w:rsid w:val="00A3462C"/>
    <w:rsid w:val="00A40280"/>
    <w:rsid w:val="00A4039D"/>
    <w:rsid w:val="00A4087E"/>
    <w:rsid w:val="00A43BED"/>
    <w:rsid w:val="00A45D1C"/>
    <w:rsid w:val="00A50027"/>
    <w:rsid w:val="00A50FEF"/>
    <w:rsid w:val="00A515FF"/>
    <w:rsid w:val="00A51BC3"/>
    <w:rsid w:val="00A51C6D"/>
    <w:rsid w:val="00A55656"/>
    <w:rsid w:val="00A5746D"/>
    <w:rsid w:val="00A601E1"/>
    <w:rsid w:val="00A6122F"/>
    <w:rsid w:val="00A622A3"/>
    <w:rsid w:val="00A6266B"/>
    <w:rsid w:val="00A64A66"/>
    <w:rsid w:val="00A65A42"/>
    <w:rsid w:val="00A66A57"/>
    <w:rsid w:val="00A67B87"/>
    <w:rsid w:val="00A7042C"/>
    <w:rsid w:val="00A7155D"/>
    <w:rsid w:val="00A73EDC"/>
    <w:rsid w:val="00A740AE"/>
    <w:rsid w:val="00A75823"/>
    <w:rsid w:val="00A75AE0"/>
    <w:rsid w:val="00A76BF6"/>
    <w:rsid w:val="00A77B0F"/>
    <w:rsid w:val="00A811E6"/>
    <w:rsid w:val="00A814F1"/>
    <w:rsid w:val="00A81775"/>
    <w:rsid w:val="00A81FBF"/>
    <w:rsid w:val="00A82ED8"/>
    <w:rsid w:val="00A84014"/>
    <w:rsid w:val="00A841B0"/>
    <w:rsid w:val="00A850ED"/>
    <w:rsid w:val="00A8632E"/>
    <w:rsid w:val="00A87078"/>
    <w:rsid w:val="00A938A3"/>
    <w:rsid w:val="00A946D0"/>
    <w:rsid w:val="00A94EC9"/>
    <w:rsid w:val="00A95139"/>
    <w:rsid w:val="00A957E5"/>
    <w:rsid w:val="00A96467"/>
    <w:rsid w:val="00A97B3E"/>
    <w:rsid w:val="00AA18A4"/>
    <w:rsid w:val="00AA28CF"/>
    <w:rsid w:val="00AA2F4B"/>
    <w:rsid w:val="00AA6CC2"/>
    <w:rsid w:val="00AB287A"/>
    <w:rsid w:val="00AB293F"/>
    <w:rsid w:val="00AC00FE"/>
    <w:rsid w:val="00AC1705"/>
    <w:rsid w:val="00AC24B0"/>
    <w:rsid w:val="00AC2934"/>
    <w:rsid w:val="00AC2993"/>
    <w:rsid w:val="00AC5028"/>
    <w:rsid w:val="00AC585D"/>
    <w:rsid w:val="00AC79E4"/>
    <w:rsid w:val="00AD4996"/>
    <w:rsid w:val="00AD5B50"/>
    <w:rsid w:val="00AD71F2"/>
    <w:rsid w:val="00AE323A"/>
    <w:rsid w:val="00AE36DA"/>
    <w:rsid w:val="00AE3881"/>
    <w:rsid w:val="00AE4284"/>
    <w:rsid w:val="00AE6437"/>
    <w:rsid w:val="00AE6B24"/>
    <w:rsid w:val="00AE6B84"/>
    <w:rsid w:val="00AE7671"/>
    <w:rsid w:val="00AF1E15"/>
    <w:rsid w:val="00AF2041"/>
    <w:rsid w:val="00AF4287"/>
    <w:rsid w:val="00AF5433"/>
    <w:rsid w:val="00AF586E"/>
    <w:rsid w:val="00AF676A"/>
    <w:rsid w:val="00AF712A"/>
    <w:rsid w:val="00B01D41"/>
    <w:rsid w:val="00B0302E"/>
    <w:rsid w:val="00B06C7D"/>
    <w:rsid w:val="00B114B4"/>
    <w:rsid w:val="00B152E8"/>
    <w:rsid w:val="00B1707F"/>
    <w:rsid w:val="00B174DD"/>
    <w:rsid w:val="00B3168E"/>
    <w:rsid w:val="00B32546"/>
    <w:rsid w:val="00B328A9"/>
    <w:rsid w:val="00B36875"/>
    <w:rsid w:val="00B36B91"/>
    <w:rsid w:val="00B419F1"/>
    <w:rsid w:val="00B42021"/>
    <w:rsid w:val="00B4369A"/>
    <w:rsid w:val="00B43F1F"/>
    <w:rsid w:val="00B43FEB"/>
    <w:rsid w:val="00B44AF2"/>
    <w:rsid w:val="00B460A2"/>
    <w:rsid w:val="00B50726"/>
    <w:rsid w:val="00B5317C"/>
    <w:rsid w:val="00B554B7"/>
    <w:rsid w:val="00B55935"/>
    <w:rsid w:val="00B57279"/>
    <w:rsid w:val="00B60312"/>
    <w:rsid w:val="00B61243"/>
    <w:rsid w:val="00B61468"/>
    <w:rsid w:val="00B61C73"/>
    <w:rsid w:val="00B6445D"/>
    <w:rsid w:val="00B650A8"/>
    <w:rsid w:val="00B72BAF"/>
    <w:rsid w:val="00B72EAC"/>
    <w:rsid w:val="00B737F6"/>
    <w:rsid w:val="00B73E77"/>
    <w:rsid w:val="00B742FD"/>
    <w:rsid w:val="00B80AD7"/>
    <w:rsid w:val="00B83633"/>
    <w:rsid w:val="00B837BB"/>
    <w:rsid w:val="00B843BF"/>
    <w:rsid w:val="00B90E79"/>
    <w:rsid w:val="00B919A5"/>
    <w:rsid w:val="00B92001"/>
    <w:rsid w:val="00B9236B"/>
    <w:rsid w:val="00B927E5"/>
    <w:rsid w:val="00B93E04"/>
    <w:rsid w:val="00B943FE"/>
    <w:rsid w:val="00BA04A2"/>
    <w:rsid w:val="00BA2071"/>
    <w:rsid w:val="00BA40DA"/>
    <w:rsid w:val="00BA6F9D"/>
    <w:rsid w:val="00BB17B3"/>
    <w:rsid w:val="00BC532C"/>
    <w:rsid w:val="00BC7114"/>
    <w:rsid w:val="00BC78D3"/>
    <w:rsid w:val="00BD2C58"/>
    <w:rsid w:val="00BD44F9"/>
    <w:rsid w:val="00BD4A12"/>
    <w:rsid w:val="00BD6005"/>
    <w:rsid w:val="00BD6D98"/>
    <w:rsid w:val="00BD74F6"/>
    <w:rsid w:val="00BE111C"/>
    <w:rsid w:val="00BE2E23"/>
    <w:rsid w:val="00BE30B3"/>
    <w:rsid w:val="00BE435D"/>
    <w:rsid w:val="00BE5B9E"/>
    <w:rsid w:val="00BE6372"/>
    <w:rsid w:val="00BE64AF"/>
    <w:rsid w:val="00BE75B5"/>
    <w:rsid w:val="00BE79F0"/>
    <w:rsid w:val="00BF01C4"/>
    <w:rsid w:val="00BF0924"/>
    <w:rsid w:val="00BF770E"/>
    <w:rsid w:val="00C00984"/>
    <w:rsid w:val="00C00DF8"/>
    <w:rsid w:val="00C01DF1"/>
    <w:rsid w:val="00C03072"/>
    <w:rsid w:val="00C0502B"/>
    <w:rsid w:val="00C0601D"/>
    <w:rsid w:val="00C06087"/>
    <w:rsid w:val="00C06300"/>
    <w:rsid w:val="00C11D0B"/>
    <w:rsid w:val="00C132BF"/>
    <w:rsid w:val="00C146FE"/>
    <w:rsid w:val="00C14CD3"/>
    <w:rsid w:val="00C164B7"/>
    <w:rsid w:val="00C16E26"/>
    <w:rsid w:val="00C1722B"/>
    <w:rsid w:val="00C174FA"/>
    <w:rsid w:val="00C20B61"/>
    <w:rsid w:val="00C232FC"/>
    <w:rsid w:val="00C23E99"/>
    <w:rsid w:val="00C25D4D"/>
    <w:rsid w:val="00C2740B"/>
    <w:rsid w:val="00C30A83"/>
    <w:rsid w:val="00C31D4C"/>
    <w:rsid w:val="00C32D17"/>
    <w:rsid w:val="00C372BB"/>
    <w:rsid w:val="00C3739E"/>
    <w:rsid w:val="00C374F2"/>
    <w:rsid w:val="00C4155A"/>
    <w:rsid w:val="00C420EF"/>
    <w:rsid w:val="00C45464"/>
    <w:rsid w:val="00C52488"/>
    <w:rsid w:val="00C5333E"/>
    <w:rsid w:val="00C53F3D"/>
    <w:rsid w:val="00C60881"/>
    <w:rsid w:val="00C60A64"/>
    <w:rsid w:val="00C6139E"/>
    <w:rsid w:val="00C62493"/>
    <w:rsid w:val="00C6305F"/>
    <w:rsid w:val="00C636CC"/>
    <w:rsid w:val="00C64197"/>
    <w:rsid w:val="00C645AE"/>
    <w:rsid w:val="00C6554A"/>
    <w:rsid w:val="00C66707"/>
    <w:rsid w:val="00C7048A"/>
    <w:rsid w:val="00C70584"/>
    <w:rsid w:val="00C72B43"/>
    <w:rsid w:val="00C734EC"/>
    <w:rsid w:val="00C77BB2"/>
    <w:rsid w:val="00C8056A"/>
    <w:rsid w:val="00C8059B"/>
    <w:rsid w:val="00C8146A"/>
    <w:rsid w:val="00C81BFD"/>
    <w:rsid w:val="00C85252"/>
    <w:rsid w:val="00C85E5D"/>
    <w:rsid w:val="00C909B8"/>
    <w:rsid w:val="00C91271"/>
    <w:rsid w:val="00C91C49"/>
    <w:rsid w:val="00C91FE2"/>
    <w:rsid w:val="00C92152"/>
    <w:rsid w:val="00C92ABE"/>
    <w:rsid w:val="00C93941"/>
    <w:rsid w:val="00C939A2"/>
    <w:rsid w:val="00C964AD"/>
    <w:rsid w:val="00CA2FA1"/>
    <w:rsid w:val="00CA3A9A"/>
    <w:rsid w:val="00CA4726"/>
    <w:rsid w:val="00CA4E9A"/>
    <w:rsid w:val="00CB06FA"/>
    <w:rsid w:val="00CB3EA6"/>
    <w:rsid w:val="00CB3F3A"/>
    <w:rsid w:val="00CB629C"/>
    <w:rsid w:val="00CB652A"/>
    <w:rsid w:val="00CB6828"/>
    <w:rsid w:val="00CC2472"/>
    <w:rsid w:val="00CC25D0"/>
    <w:rsid w:val="00CC3C71"/>
    <w:rsid w:val="00CC5F37"/>
    <w:rsid w:val="00CD1705"/>
    <w:rsid w:val="00CD4712"/>
    <w:rsid w:val="00CD64D2"/>
    <w:rsid w:val="00CE0927"/>
    <w:rsid w:val="00CE1A3E"/>
    <w:rsid w:val="00CE3550"/>
    <w:rsid w:val="00CE3C86"/>
    <w:rsid w:val="00CE5070"/>
    <w:rsid w:val="00CE5230"/>
    <w:rsid w:val="00CE698D"/>
    <w:rsid w:val="00CE6B09"/>
    <w:rsid w:val="00CE6CA3"/>
    <w:rsid w:val="00CE79D3"/>
    <w:rsid w:val="00CE7D98"/>
    <w:rsid w:val="00CF2407"/>
    <w:rsid w:val="00CF69A2"/>
    <w:rsid w:val="00CF7849"/>
    <w:rsid w:val="00CF7DFC"/>
    <w:rsid w:val="00D00E62"/>
    <w:rsid w:val="00D00E77"/>
    <w:rsid w:val="00D0130A"/>
    <w:rsid w:val="00D02C57"/>
    <w:rsid w:val="00D0368A"/>
    <w:rsid w:val="00D0588D"/>
    <w:rsid w:val="00D05DCB"/>
    <w:rsid w:val="00D132BA"/>
    <w:rsid w:val="00D13DBF"/>
    <w:rsid w:val="00D22331"/>
    <w:rsid w:val="00D2773B"/>
    <w:rsid w:val="00D336BF"/>
    <w:rsid w:val="00D34CDD"/>
    <w:rsid w:val="00D35F4E"/>
    <w:rsid w:val="00D37B10"/>
    <w:rsid w:val="00D422A5"/>
    <w:rsid w:val="00D42331"/>
    <w:rsid w:val="00D42AD0"/>
    <w:rsid w:val="00D46ACA"/>
    <w:rsid w:val="00D47340"/>
    <w:rsid w:val="00D509CA"/>
    <w:rsid w:val="00D51A17"/>
    <w:rsid w:val="00D5547D"/>
    <w:rsid w:val="00D566D2"/>
    <w:rsid w:val="00D5697F"/>
    <w:rsid w:val="00D57E38"/>
    <w:rsid w:val="00D6102A"/>
    <w:rsid w:val="00D62B59"/>
    <w:rsid w:val="00D63030"/>
    <w:rsid w:val="00D65E3B"/>
    <w:rsid w:val="00D71E20"/>
    <w:rsid w:val="00D737BC"/>
    <w:rsid w:val="00D73ABC"/>
    <w:rsid w:val="00D74A12"/>
    <w:rsid w:val="00D75165"/>
    <w:rsid w:val="00D7705B"/>
    <w:rsid w:val="00D77287"/>
    <w:rsid w:val="00D810FF"/>
    <w:rsid w:val="00D81751"/>
    <w:rsid w:val="00D8281D"/>
    <w:rsid w:val="00D8356B"/>
    <w:rsid w:val="00D8390B"/>
    <w:rsid w:val="00D83AD4"/>
    <w:rsid w:val="00D843F2"/>
    <w:rsid w:val="00D8448F"/>
    <w:rsid w:val="00D850FF"/>
    <w:rsid w:val="00D86AEF"/>
    <w:rsid w:val="00D9046A"/>
    <w:rsid w:val="00DA2C03"/>
    <w:rsid w:val="00DA409A"/>
    <w:rsid w:val="00DA4197"/>
    <w:rsid w:val="00DB0074"/>
    <w:rsid w:val="00DB1C23"/>
    <w:rsid w:val="00DB29A3"/>
    <w:rsid w:val="00DB3820"/>
    <w:rsid w:val="00DB3992"/>
    <w:rsid w:val="00DB3D52"/>
    <w:rsid w:val="00DB45F6"/>
    <w:rsid w:val="00DB4E0B"/>
    <w:rsid w:val="00DB7E14"/>
    <w:rsid w:val="00DC0114"/>
    <w:rsid w:val="00DC4F3F"/>
    <w:rsid w:val="00DD1FCA"/>
    <w:rsid w:val="00DD30A6"/>
    <w:rsid w:val="00DD3787"/>
    <w:rsid w:val="00DD3C6C"/>
    <w:rsid w:val="00DD4604"/>
    <w:rsid w:val="00DD49A5"/>
    <w:rsid w:val="00DE0A88"/>
    <w:rsid w:val="00DE1556"/>
    <w:rsid w:val="00DE47A0"/>
    <w:rsid w:val="00DE5626"/>
    <w:rsid w:val="00DE7C40"/>
    <w:rsid w:val="00DF67AC"/>
    <w:rsid w:val="00E00072"/>
    <w:rsid w:val="00E002B8"/>
    <w:rsid w:val="00E0061C"/>
    <w:rsid w:val="00E00D70"/>
    <w:rsid w:val="00E01CA4"/>
    <w:rsid w:val="00E0201E"/>
    <w:rsid w:val="00E034FF"/>
    <w:rsid w:val="00E05472"/>
    <w:rsid w:val="00E07132"/>
    <w:rsid w:val="00E07746"/>
    <w:rsid w:val="00E07C81"/>
    <w:rsid w:val="00E07E0F"/>
    <w:rsid w:val="00E07FEC"/>
    <w:rsid w:val="00E129C0"/>
    <w:rsid w:val="00E1316F"/>
    <w:rsid w:val="00E131AD"/>
    <w:rsid w:val="00E1408F"/>
    <w:rsid w:val="00E14E0B"/>
    <w:rsid w:val="00E17F32"/>
    <w:rsid w:val="00E20CAA"/>
    <w:rsid w:val="00E22164"/>
    <w:rsid w:val="00E23002"/>
    <w:rsid w:val="00E2335E"/>
    <w:rsid w:val="00E25422"/>
    <w:rsid w:val="00E27961"/>
    <w:rsid w:val="00E310E4"/>
    <w:rsid w:val="00E3386B"/>
    <w:rsid w:val="00E33925"/>
    <w:rsid w:val="00E40D79"/>
    <w:rsid w:val="00E42760"/>
    <w:rsid w:val="00E4561E"/>
    <w:rsid w:val="00E45DFB"/>
    <w:rsid w:val="00E463AA"/>
    <w:rsid w:val="00E47DF7"/>
    <w:rsid w:val="00E62B93"/>
    <w:rsid w:val="00E6491E"/>
    <w:rsid w:val="00E65957"/>
    <w:rsid w:val="00E65A26"/>
    <w:rsid w:val="00E6645A"/>
    <w:rsid w:val="00E73283"/>
    <w:rsid w:val="00E80E96"/>
    <w:rsid w:val="00E81F8D"/>
    <w:rsid w:val="00E8235B"/>
    <w:rsid w:val="00E836C9"/>
    <w:rsid w:val="00E84AB5"/>
    <w:rsid w:val="00E90A3A"/>
    <w:rsid w:val="00E93943"/>
    <w:rsid w:val="00E95533"/>
    <w:rsid w:val="00E97149"/>
    <w:rsid w:val="00EA08B5"/>
    <w:rsid w:val="00EA15E1"/>
    <w:rsid w:val="00EA178A"/>
    <w:rsid w:val="00EA67CF"/>
    <w:rsid w:val="00EB1633"/>
    <w:rsid w:val="00EB612F"/>
    <w:rsid w:val="00EB7451"/>
    <w:rsid w:val="00EC0F6F"/>
    <w:rsid w:val="00EC1845"/>
    <w:rsid w:val="00EC2A25"/>
    <w:rsid w:val="00EC6A32"/>
    <w:rsid w:val="00ED02D4"/>
    <w:rsid w:val="00ED05AD"/>
    <w:rsid w:val="00ED0DD3"/>
    <w:rsid w:val="00ED1429"/>
    <w:rsid w:val="00ED2F05"/>
    <w:rsid w:val="00ED56C9"/>
    <w:rsid w:val="00ED5A57"/>
    <w:rsid w:val="00ED6EB3"/>
    <w:rsid w:val="00ED7578"/>
    <w:rsid w:val="00ED7C44"/>
    <w:rsid w:val="00EE5EAD"/>
    <w:rsid w:val="00EE5F84"/>
    <w:rsid w:val="00EF0BFD"/>
    <w:rsid w:val="00EF59BE"/>
    <w:rsid w:val="00EF6D7D"/>
    <w:rsid w:val="00F00F73"/>
    <w:rsid w:val="00F0134D"/>
    <w:rsid w:val="00F016E3"/>
    <w:rsid w:val="00F02CDD"/>
    <w:rsid w:val="00F02E7F"/>
    <w:rsid w:val="00F06E20"/>
    <w:rsid w:val="00F11684"/>
    <w:rsid w:val="00F14F12"/>
    <w:rsid w:val="00F15F99"/>
    <w:rsid w:val="00F16E05"/>
    <w:rsid w:val="00F23E1D"/>
    <w:rsid w:val="00F26561"/>
    <w:rsid w:val="00F2799C"/>
    <w:rsid w:val="00F27C35"/>
    <w:rsid w:val="00F33DB7"/>
    <w:rsid w:val="00F36707"/>
    <w:rsid w:val="00F509C4"/>
    <w:rsid w:val="00F51AB4"/>
    <w:rsid w:val="00F52DAD"/>
    <w:rsid w:val="00F601DC"/>
    <w:rsid w:val="00F62B85"/>
    <w:rsid w:val="00F633BD"/>
    <w:rsid w:val="00F6546B"/>
    <w:rsid w:val="00F707F9"/>
    <w:rsid w:val="00F760F4"/>
    <w:rsid w:val="00F76A23"/>
    <w:rsid w:val="00F775B1"/>
    <w:rsid w:val="00F77AF5"/>
    <w:rsid w:val="00F8335A"/>
    <w:rsid w:val="00F83F61"/>
    <w:rsid w:val="00F860B9"/>
    <w:rsid w:val="00F918A6"/>
    <w:rsid w:val="00F923EC"/>
    <w:rsid w:val="00F92AA7"/>
    <w:rsid w:val="00F9483A"/>
    <w:rsid w:val="00F95C83"/>
    <w:rsid w:val="00F97C26"/>
    <w:rsid w:val="00FA1821"/>
    <w:rsid w:val="00FA1A87"/>
    <w:rsid w:val="00FA21A7"/>
    <w:rsid w:val="00FA39BE"/>
    <w:rsid w:val="00FA3A2A"/>
    <w:rsid w:val="00FB38D5"/>
    <w:rsid w:val="00FB4DCA"/>
    <w:rsid w:val="00FB56D3"/>
    <w:rsid w:val="00FC0D4A"/>
    <w:rsid w:val="00FC111C"/>
    <w:rsid w:val="00FC1C03"/>
    <w:rsid w:val="00FC5B3A"/>
    <w:rsid w:val="00FD01DF"/>
    <w:rsid w:val="00FD081B"/>
    <w:rsid w:val="00FD2C6E"/>
    <w:rsid w:val="00FD37B7"/>
    <w:rsid w:val="00FD76F5"/>
    <w:rsid w:val="00FE2EE4"/>
    <w:rsid w:val="00FE3046"/>
    <w:rsid w:val="00FE60F5"/>
    <w:rsid w:val="00FF17F8"/>
    <w:rsid w:val="00FF252D"/>
    <w:rsid w:val="00FF3B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67B2659"/>
  <w15:chartTrackingRefBased/>
  <w15:docId w15:val="{034E3D29-4398-4080-8A41-6253E8F78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NoSpacing">
    <w:name w:val="No Spacing"/>
    <w:link w:val="NoSpacingChar"/>
    <w:uiPriority w:val="1"/>
    <w:qFormat/>
    <w:rsid w:val="006151FB"/>
    <w:pPr>
      <w:spacing w:before="0" w:after="0" w:line="240" w:lineRule="auto"/>
    </w:pPr>
    <w:rPr>
      <w:rFonts w:eastAsiaTheme="minorEastAsia"/>
      <w:color w:val="auto"/>
    </w:rPr>
  </w:style>
  <w:style w:type="character" w:customStyle="1" w:styleId="NoSpacingChar">
    <w:name w:val="No Spacing Char"/>
    <w:basedOn w:val="DefaultParagraphFont"/>
    <w:link w:val="NoSpacing"/>
    <w:uiPriority w:val="1"/>
    <w:rsid w:val="006151FB"/>
    <w:rPr>
      <w:rFonts w:eastAsiaTheme="minorEastAsia"/>
      <w:color w:val="auto"/>
    </w:rPr>
  </w:style>
  <w:style w:type="paragraph" w:styleId="TOCHeading">
    <w:name w:val="TOC Heading"/>
    <w:basedOn w:val="Heading1"/>
    <w:next w:val="Normal"/>
    <w:uiPriority w:val="39"/>
    <w:unhideWhenUsed/>
    <w:qFormat/>
    <w:rsid w:val="004F6D43"/>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4F6D43"/>
    <w:pPr>
      <w:spacing w:after="100"/>
    </w:pPr>
  </w:style>
  <w:style w:type="paragraph" w:styleId="TOC2">
    <w:name w:val="toc 2"/>
    <w:basedOn w:val="Normal"/>
    <w:next w:val="Normal"/>
    <w:autoRedefine/>
    <w:uiPriority w:val="39"/>
    <w:unhideWhenUsed/>
    <w:rsid w:val="004F6D43"/>
    <w:pPr>
      <w:spacing w:after="100"/>
      <w:ind w:left="220"/>
    </w:pPr>
  </w:style>
  <w:style w:type="character" w:styleId="UnresolvedMention">
    <w:name w:val="Unresolved Mention"/>
    <w:basedOn w:val="DefaultParagraphFont"/>
    <w:uiPriority w:val="99"/>
    <w:semiHidden/>
    <w:unhideWhenUsed/>
    <w:rsid w:val="002256A4"/>
    <w:rPr>
      <w:color w:val="605E5C"/>
      <w:shd w:val="clear" w:color="auto" w:fill="E1DFDD"/>
    </w:rPr>
  </w:style>
  <w:style w:type="paragraph" w:styleId="ListParagraph">
    <w:name w:val="List Paragraph"/>
    <w:basedOn w:val="Normal"/>
    <w:uiPriority w:val="34"/>
    <w:unhideWhenUsed/>
    <w:qFormat/>
    <w:rsid w:val="00531C1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usty\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333B31-2B79-4B5B-A2D8-A0CAC5337E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445</TotalTime>
  <Pages>14</Pages>
  <Words>2917</Words>
  <Characters>16627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justyna cichocka</dc:creator>
  <cp:keywords/>
  <dc:description/>
  <cp:lastModifiedBy>justyna cichocka</cp:lastModifiedBy>
  <cp:revision>186</cp:revision>
  <dcterms:created xsi:type="dcterms:W3CDTF">2021-09-06T13:51:00Z</dcterms:created>
  <dcterms:modified xsi:type="dcterms:W3CDTF">2021-09-06T21:18:00Z</dcterms:modified>
</cp:coreProperties>
</file>