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6A2D5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6B2CB66A" w14:textId="77777777" w:rsidR="00BF6FDB" w:rsidRDefault="00BF6FDB" w:rsidP="00BF6FDB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Agenda for 16</w:t>
      </w:r>
      <w:r w:rsidRPr="002D1FA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2020: </w:t>
      </w:r>
    </w:p>
    <w:p w14:paraId="2D5EFD7D" w14:textId="77777777" w:rsidR="00BF6FDB" w:rsidRDefault="00BF6FDB" w:rsidP="00BF6FDB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Ffion – afterschool </w:t>
      </w:r>
      <w:proofErr w:type="gramStart"/>
      <w:r>
        <w:rPr>
          <w:rFonts w:ascii="Arial" w:hAnsi="Arial" w:cs="Arial"/>
        </w:rPr>
        <w:t>pick</w:t>
      </w:r>
      <w:proofErr w:type="gramEnd"/>
      <w:r>
        <w:rPr>
          <w:rFonts w:ascii="Arial" w:hAnsi="Arial" w:cs="Arial"/>
        </w:rPr>
        <w:t xml:space="preserve"> up run away </w:t>
      </w:r>
    </w:p>
    <w:p w14:paraId="302F7D5A" w14:textId="6386DC3F" w:rsidR="00BF6FDB" w:rsidRDefault="00BF6FDB" w:rsidP="00BF6FDB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Kath – </w:t>
      </w:r>
      <w:r w:rsidR="00645E99">
        <w:rPr>
          <w:rFonts w:ascii="Arial" w:hAnsi="Arial" w:cs="Arial"/>
        </w:rPr>
        <w:t>babies’</w:t>
      </w:r>
      <w:r>
        <w:rPr>
          <w:rFonts w:ascii="Arial" w:hAnsi="Arial" w:cs="Arial"/>
        </w:rPr>
        <w:t xml:space="preserve"> lactose intolerant reaction, new member of staff</w:t>
      </w:r>
    </w:p>
    <w:p w14:paraId="28E8B07A" w14:textId="77777777" w:rsidR="00BF6FDB" w:rsidRDefault="00BF6FDB" w:rsidP="00BF6FDB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Sarah – incident of biting and confidentiality </w:t>
      </w:r>
    </w:p>
    <w:p w14:paraId="01C6F671" w14:textId="77777777" w:rsidR="00BF6FDB" w:rsidRDefault="00BF6FDB" w:rsidP="00BF6FDB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Sam &amp; Angelica – brushing teeth, healthy eating and daily mile</w:t>
      </w:r>
    </w:p>
    <w:p w14:paraId="48E8F06B" w14:textId="77777777" w:rsidR="00BF6FDB" w:rsidRDefault="00BF6FDB" w:rsidP="00BF6FDB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Jess and Jess – courses and policies </w:t>
      </w:r>
    </w:p>
    <w:p w14:paraId="4C697039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0366657C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3B63417D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09BE73C6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539CA359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3DBF1805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6A4C7A2F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5D3BFD2C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1466A804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130B10CD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7E357E75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15A9052D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5AC43AAD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22764A42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69446606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3A158169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6C78F0DD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53E3EC56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7E235B3A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32165BDA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745462FC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4413987F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0511EEA0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30D514CD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45ADAC28" w14:textId="77777777" w:rsidR="008E3160" w:rsidRDefault="008E3160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</w:p>
    <w:p w14:paraId="68576F26" w14:textId="283CF5C7" w:rsidR="00CA28FA" w:rsidRPr="00594D81" w:rsidRDefault="00CA28FA" w:rsidP="00594D8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594D81">
        <w:rPr>
          <w:rStyle w:val="normaltextrun"/>
          <w:rFonts w:ascii="Arial" w:hAnsi="Arial" w:cs="Arial"/>
        </w:rPr>
        <w:lastRenderedPageBreak/>
        <w:t>Reference list</w:t>
      </w:r>
      <w:r w:rsidRPr="00594D81">
        <w:rPr>
          <w:rStyle w:val="eop"/>
          <w:rFonts w:ascii="Arial" w:hAnsi="Arial" w:cs="Arial"/>
        </w:rPr>
        <w:t> </w:t>
      </w:r>
    </w:p>
    <w:p w14:paraId="15CC054E" w14:textId="06450B4F" w:rsidR="008B6ECB" w:rsidRPr="000730A2" w:rsidRDefault="008B6ECB" w:rsidP="00594D81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0730A2">
        <w:rPr>
          <w:rStyle w:val="normaltextrun"/>
          <w:rFonts w:ascii="Arial" w:hAnsi="Arial" w:cs="Arial"/>
        </w:rPr>
        <w:t>Brehony</w:t>
      </w:r>
      <w:proofErr w:type="spellEnd"/>
      <w:r w:rsidRPr="000730A2">
        <w:rPr>
          <w:rStyle w:val="normaltextrun"/>
          <w:rFonts w:ascii="Arial" w:hAnsi="Arial" w:cs="Arial"/>
        </w:rPr>
        <w:t>, K.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 xml:space="preserve">(2009) ‘Transforming theories of childhood and early childhood education: child study and the empirical assault on Froebelian rationalism’ </w:t>
      </w:r>
      <w:proofErr w:type="spellStart"/>
      <w:r w:rsidRPr="000730A2">
        <w:rPr>
          <w:rStyle w:val="normaltextrun"/>
          <w:rFonts w:ascii="Arial" w:hAnsi="Arial" w:cs="Arial"/>
          <w:i/>
          <w:iCs/>
        </w:rPr>
        <w:t>Paedagogica</w:t>
      </w:r>
      <w:proofErr w:type="spellEnd"/>
      <w:r w:rsidRPr="000730A2">
        <w:rPr>
          <w:rStyle w:val="apple-converted-space"/>
          <w:rFonts w:ascii="Arial" w:hAnsi="Arial" w:cs="Arial"/>
          <w:i/>
          <w:iCs/>
        </w:rPr>
        <w:t> </w:t>
      </w:r>
      <w:proofErr w:type="spellStart"/>
      <w:r w:rsidRPr="000730A2">
        <w:rPr>
          <w:rStyle w:val="spellingerror"/>
          <w:rFonts w:ascii="Arial" w:hAnsi="Arial" w:cs="Arial"/>
          <w:i/>
          <w:iCs/>
        </w:rPr>
        <w:t>Historica</w:t>
      </w:r>
      <w:proofErr w:type="spellEnd"/>
      <w:r w:rsidRPr="000730A2">
        <w:rPr>
          <w:rStyle w:val="normaltextrun"/>
          <w:rFonts w:ascii="Arial" w:hAnsi="Arial" w:cs="Arial"/>
        </w:rPr>
        <w:t>, Volume 45, Issue 4/5, pp.585–605.</w:t>
      </w:r>
      <w:r w:rsidRPr="000730A2">
        <w:rPr>
          <w:rStyle w:val="eop"/>
          <w:rFonts w:ascii="Arial" w:hAnsi="Arial" w:cs="Arial"/>
        </w:rPr>
        <w:t> </w:t>
      </w:r>
    </w:p>
    <w:p w14:paraId="20B11223" w14:textId="77777777" w:rsidR="002A654C" w:rsidRDefault="002A654C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lang w:val="en-US"/>
        </w:rPr>
      </w:pPr>
    </w:p>
    <w:p w14:paraId="4EF43F14" w14:textId="61109633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0730A2">
        <w:rPr>
          <w:rStyle w:val="normaltextrun"/>
          <w:rFonts w:ascii="Arial" w:hAnsi="Arial" w:cs="Arial"/>
          <w:lang w:val="en-US"/>
        </w:rPr>
        <w:t>Change 4 Life. (</w:t>
      </w:r>
      <w:r w:rsidR="00347DE6">
        <w:rPr>
          <w:rStyle w:val="normaltextrun"/>
          <w:rFonts w:ascii="Arial" w:hAnsi="Arial" w:cs="Arial"/>
          <w:lang w:val="en-US"/>
        </w:rPr>
        <w:t>2009</w:t>
      </w:r>
      <w:r w:rsidRPr="000730A2">
        <w:rPr>
          <w:rStyle w:val="normaltextrun"/>
          <w:rFonts w:ascii="Arial" w:hAnsi="Arial" w:cs="Arial"/>
          <w:lang w:val="en-US"/>
        </w:rPr>
        <w:t>)</w:t>
      </w:r>
      <w:r w:rsidRPr="000730A2">
        <w:rPr>
          <w:rStyle w:val="apple-converted-space"/>
          <w:rFonts w:ascii="Arial" w:hAnsi="Arial" w:cs="Arial"/>
          <w:lang w:val="en-US"/>
        </w:rPr>
        <w:t> </w:t>
      </w:r>
      <w:r w:rsidRPr="000730A2">
        <w:rPr>
          <w:rStyle w:val="normaltextrun"/>
          <w:rFonts w:ascii="Arial" w:hAnsi="Arial" w:cs="Arial"/>
          <w:lang w:val="en-US"/>
        </w:rPr>
        <w:t>‘</w:t>
      </w:r>
      <w:r w:rsidRPr="000730A2">
        <w:rPr>
          <w:rStyle w:val="normaltextrun"/>
          <w:rFonts w:ascii="Arial" w:hAnsi="Arial" w:cs="Arial"/>
          <w:color w:val="231F20"/>
        </w:rPr>
        <w:t>Fun ideas to help your kids stay healthy’</w:t>
      </w:r>
      <w:r w:rsidRPr="000730A2">
        <w:rPr>
          <w:rStyle w:val="apple-converted-space"/>
          <w:rFonts w:ascii="Arial" w:hAnsi="Arial" w:cs="Arial"/>
          <w:color w:val="231F20"/>
        </w:rPr>
        <w:t> </w:t>
      </w:r>
      <w:hyperlink r:id="rId10" w:tgtFrame="_blank" w:history="1">
        <w:r w:rsidRPr="000730A2">
          <w:rPr>
            <w:rStyle w:val="normaltextrun"/>
            <w:rFonts w:ascii="Arial" w:hAnsi="Arial" w:cs="Arial"/>
            <w:lang w:val="en-US"/>
          </w:rPr>
          <w:t>https://www.nhs.uk/change4life</w:t>
        </w:r>
      </w:hyperlink>
      <w:r w:rsidRPr="000730A2">
        <w:rPr>
          <w:rStyle w:val="apple-converted-space"/>
          <w:rFonts w:ascii="Arial" w:hAnsi="Arial" w:cs="Arial"/>
          <w:lang w:val="en-US"/>
        </w:rPr>
        <w:t> </w:t>
      </w:r>
      <w:r w:rsidRPr="000730A2">
        <w:rPr>
          <w:rStyle w:val="normaltextrun"/>
          <w:rFonts w:ascii="Arial" w:hAnsi="Arial" w:cs="Arial"/>
          <w:lang w:val="en-US"/>
        </w:rPr>
        <w:t>[Accessed 13</w:t>
      </w:r>
      <w:r w:rsidRPr="000730A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0730A2">
        <w:rPr>
          <w:rStyle w:val="normaltextrun"/>
          <w:rFonts w:ascii="Arial" w:hAnsi="Arial" w:cs="Arial"/>
          <w:lang w:val="en-US"/>
        </w:rPr>
        <w:t xml:space="preserve"> January 2020].</w:t>
      </w:r>
      <w:r w:rsidRPr="000730A2">
        <w:rPr>
          <w:rStyle w:val="eop"/>
          <w:rFonts w:ascii="Arial" w:hAnsi="Arial" w:cs="Arial"/>
          <w:color w:val="2F5496"/>
        </w:rPr>
        <w:t> </w:t>
      </w:r>
    </w:p>
    <w:p w14:paraId="6F43450C" w14:textId="77777777" w:rsidR="002A654C" w:rsidRDefault="002A654C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lang w:val="en-US"/>
        </w:rPr>
      </w:pPr>
    </w:p>
    <w:p w14:paraId="0B24AF85" w14:textId="441185B5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  <w:lang w:val="en-US"/>
        </w:rPr>
        <w:t xml:space="preserve">Chawla, L. (2007). ‘Leaning to love the natural world: A unifying message for parents and teachers’ </w:t>
      </w:r>
      <w:r w:rsidRPr="000730A2">
        <w:rPr>
          <w:rStyle w:val="normaltextrun"/>
          <w:rFonts w:ascii="Arial" w:hAnsi="Arial" w:cs="Arial"/>
          <w:i/>
          <w:iCs/>
          <w:lang w:val="en-US"/>
        </w:rPr>
        <w:t>NAMTA Journal</w:t>
      </w:r>
      <w:r w:rsidRPr="000730A2">
        <w:rPr>
          <w:rStyle w:val="normaltextrun"/>
          <w:rFonts w:ascii="Arial" w:hAnsi="Arial" w:cs="Arial"/>
          <w:lang w:val="en-US"/>
        </w:rPr>
        <w:t>, Volume 32, Issue 1, pp.152–171.</w:t>
      </w:r>
      <w:r w:rsidRPr="000730A2">
        <w:rPr>
          <w:rStyle w:val="eop"/>
          <w:rFonts w:ascii="Arial" w:hAnsi="Arial" w:cs="Arial"/>
        </w:rPr>
        <w:t> </w:t>
      </w:r>
    </w:p>
    <w:p w14:paraId="1EC9BA50" w14:textId="77777777" w:rsidR="002A654C" w:rsidRDefault="002A654C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196E3F36" w14:textId="02BCC477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Child Matters (no date)</w:t>
      </w:r>
      <w:r w:rsidRPr="000730A2">
        <w:rPr>
          <w:rStyle w:val="apple-converted-space"/>
          <w:rFonts w:ascii="Arial" w:hAnsi="Arial" w:cs="Arial"/>
        </w:rPr>
        <w:t> ‘</w:t>
      </w:r>
      <w:r w:rsidRPr="000730A2">
        <w:rPr>
          <w:rStyle w:val="normaltextrun"/>
          <w:rFonts w:ascii="Arial" w:hAnsi="Arial" w:cs="Arial"/>
        </w:rPr>
        <w:t>Educating to Prevent Child Abuse’ http://www.childmatters.org.nz [Accessed: 13 January 2020].</w:t>
      </w:r>
      <w:r w:rsidRPr="000730A2">
        <w:rPr>
          <w:rStyle w:val="eop"/>
          <w:rFonts w:ascii="Arial" w:hAnsi="Arial" w:cs="Arial"/>
        </w:rPr>
        <w:t> </w:t>
      </w:r>
    </w:p>
    <w:p w14:paraId="7DC9327C" w14:textId="77777777" w:rsidR="002A654C" w:rsidRDefault="002A654C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357BAF71" w14:textId="21C31110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Child Minding and Day Care (Wales) ‘Regulations 2010’ https://www.legislation.gov.uk/wsi/2010/2574/contents/made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[Accessed: 13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301E6AB3" w14:textId="77777777" w:rsidR="00FD25F2" w:rsidRDefault="00FD25F2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65065E10" w14:textId="007553D9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Children in Wales (2014)</w:t>
      </w:r>
      <w:r w:rsidRPr="000730A2">
        <w:rPr>
          <w:rStyle w:val="apple-converted-space"/>
          <w:rFonts w:ascii="Arial" w:hAnsi="Arial" w:cs="Arial"/>
        </w:rPr>
        <w:t> ‘</w:t>
      </w:r>
      <w:r w:rsidRPr="000730A2">
        <w:rPr>
          <w:rStyle w:val="normaltextrun"/>
          <w:rFonts w:ascii="Arial" w:hAnsi="Arial" w:cs="Arial"/>
        </w:rPr>
        <w:t>Data Protection Policy’ http://www.childreninwales.org.uk/wp-content/uploads/2015/07/CIW-Data-Protection-Policy-Feb-2014.pdf [Accessed: 13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2ACA9FC9" w14:textId="77777777" w:rsidR="00FD25F2" w:rsidRDefault="00FD25F2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lang w:val="en-US"/>
        </w:rPr>
      </w:pPr>
    </w:p>
    <w:p w14:paraId="405367C0" w14:textId="19F017B8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  <w:lang w:val="en-US"/>
        </w:rPr>
        <w:t>Davies, H. (2016) ‘The Well-being of Future Generations (Wales) Act 2015’ </w:t>
      </w:r>
      <w:r w:rsidRPr="000730A2">
        <w:rPr>
          <w:rStyle w:val="normaltextrun"/>
          <w:rFonts w:ascii="Arial" w:hAnsi="Arial" w:cs="Arial"/>
          <w:i/>
          <w:iCs/>
          <w:lang w:val="en-US"/>
        </w:rPr>
        <w:t>Environmental Law Review</w:t>
      </w:r>
      <w:r w:rsidRPr="000730A2">
        <w:rPr>
          <w:rStyle w:val="normaltextrun"/>
          <w:rFonts w:ascii="Arial" w:hAnsi="Arial" w:cs="Arial"/>
          <w:lang w:val="en-US"/>
        </w:rPr>
        <w:t>, Volume 18, Issue 1, pp.41-56.</w:t>
      </w:r>
      <w:r w:rsidRPr="000730A2">
        <w:rPr>
          <w:rStyle w:val="eop"/>
          <w:rFonts w:ascii="Arial" w:hAnsi="Arial" w:cs="Arial"/>
        </w:rPr>
        <w:t> </w:t>
      </w:r>
    </w:p>
    <w:p w14:paraId="5AC005B8" w14:textId="77777777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Design to smile (2020)</w:t>
      </w:r>
      <w:r w:rsidRPr="000730A2">
        <w:rPr>
          <w:rStyle w:val="apple-converted-space"/>
          <w:rFonts w:ascii="Arial" w:hAnsi="Arial" w:cs="Arial"/>
        </w:rPr>
        <w:t> ‘</w:t>
      </w:r>
      <w:r w:rsidRPr="000730A2">
        <w:rPr>
          <w:rStyle w:val="normaltextrun"/>
          <w:rFonts w:ascii="Arial" w:hAnsi="Arial" w:cs="Arial"/>
        </w:rPr>
        <w:t>Fluoride Varnish’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http://www.designedtosmile.org/info/fluoride-varnish/ [Accessed: 9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27F4FADA" w14:textId="77777777" w:rsidR="00A50354" w:rsidRDefault="00A50354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13A83CF0" w14:textId="68DAAB92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Design to smile (2020)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‘National child oral health improvement programme in Wales’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www.designedtosmile.org/welcome-croeso/welcome/ [Accessed: 9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7A4633B8" w14:textId="77777777" w:rsidR="00A50354" w:rsidRDefault="00A50354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lang w:val="en-US"/>
        </w:rPr>
      </w:pPr>
    </w:p>
    <w:p w14:paraId="3836758A" w14:textId="7C483C82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  <w:lang w:val="en-US"/>
        </w:rPr>
        <w:t>Dowling, M. (2010)</w:t>
      </w:r>
      <w:r w:rsidRPr="000730A2">
        <w:rPr>
          <w:rStyle w:val="apple-converted-space"/>
          <w:rFonts w:ascii="Arial" w:hAnsi="Arial" w:cs="Arial"/>
          <w:lang w:val="en-US"/>
        </w:rPr>
        <w:t> </w:t>
      </w:r>
      <w:r w:rsidRPr="000730A2">
        <w:rPr>
          <w:rStyle w:val="normaltextrun"/>
          <w:rFonts w:ascii="Arial" w:hAnsi="Arial" w:cs="Arial"/>
          <w:i/>
          <w:iCs/>
          <w:lang w:val="en-US"/>
        </w:rPr>
        <w:t>Young children's personal, social and emotional development.</w:t>
      </w:r>
      <w:r w:rsidRPr="000730A2">
        <w:rPr>
          <w:rStyle w:val="apple-converted-space"/>
          <w:rFonts w:ascii="Arial" w:hAnsi="Arial" w:cs="Arial"/>
          <w:lang w:val="en-US"/>
        </w:rPr>
        <w:t> (</w:t>
      </w:r>
      <w:r w:rsidRPr="000730A2">
        <w:rPr>
          <w:rStyle w:val="normaltextrun"/>
          <w:rFonts w:ascii="Arial" w:hAnsi="Arial" w:cs="Arial"/>
          <w:lang w:val="en-US"/>
        </w:rPr>
        <w:t>3</w:t>
      </w:r>
      <w:r w:rsidRPr="000730A2">
        <w:rPr>
          <w:rStyle w:val="normaltextrun"/>
          <w:rFonts w:ascii="Arial" w:hAnsi="Arial" w:cs="Arial"/>
          <w:vertAlign w:val="superscript"/>
          <w:lang w:val="en-US"/>
        </w:rPr>
        <w:t>rd</w:t>
      </w:r>
      <w:r w:rsidRPr="000730A2">
        <w:rPr>
          <w:rStyle w:val="normaltextrun"/>
          <w:rFonts w:ascii="Arial" w:hAnsi="Arial" w:cs="Arial"/>
          <w:lang w:val="en-US"/>
        </w:rPr>
        <w:t xml:space="preserve"> ed). London: SAGE.</w:t>
      </w:r>
      <w:r w:rsidRPr="000730A2">
        <w:rPr>
          <w:rStyle w:val="eop"/>
          <w:rFonts w:ascii="Arial" w:hAnsi="Arial" w:cs="Arial"/>
        </w:rPr>
        <w:t> </w:t>
      </w:r>
    </w:p>
    <w:p w14:paraId="12E905FE" w14:textId="77777777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  <w:lang w:val="en-US"/>
        </w:rPr>
        <w:lastRenderedPageBreak/>
        <w:t>ESTYN (2019) ‘Healthy and happy</w:t>
      </w:r>
      <w:r w:rsidRPr="000730A2">
        <w:rPr>
          <w:rStyle w:val="apple-converted-space"/>
          <w:rFonts w:ascii="Arial" w:hAnsi="Arial" w:cs="Arial"/>
          <w:lang w:val="en-US"/>
        </w:rPr>
        <w:t> </w:t>
      </w:r>
      <w:r w:rsidRPr="000730A2">
        <w:rPr>
          <w:rStyle w:val="normaltextrun"/>
          <w:rFonts w:ascii="Arial" w:hAnsi="Arial" w:cs="Arial"/>
          <w:lang w:val="en-US"/>
        </w:rPr>
        <w:t>- school on pupils’ health and wellbeing’ </w:t>
      </w:r>
      <w:hyperlink r:id="rId11" w:tgtFrame="_blank" w:history="1">
        <w:r w:rsidRPr="000730A2">
          <w:rPr>
            <w:rStyle w:val="normaltextrun"/>
            <w:rFonts w:ascii="Arial" w:hAnsi="Arial" w:cs="Arial"/>
            <w:lang w:val="en-US"/>
          </w:rPr>
          <w:t>https://www.estyn.gov.wales/search?search=healthy+eating</w:t>
        </w:r>
      </w:hyperlink>
      <w:r w:rsidRPr="000730A2">
        <w:rPr>
          <w:rStyle w:val="normaltextrun"/>
          <w:rFonts w:ascii="Arial" w:hAnsi="Arial" w:cs="Arial"/>
          <w:lang w:val="en-US"/>
        </w:rPr>
        <w:t> [Accessed 13</w:t>
      </w:r>
      <w:r w:rsidRPr="000730A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0730A2">
        <w:rPr>
          <w:rStyle w:val="apple-converted-space"/>
          <w:rFonts w:ascii="Arial" w:hAnsi="Arial" w:cs="Arial"/>
          <w:lang w:val="en-US"/>
        </w:rPr>
        <w:t> </w:t>
      </w:r>
      <w:r w:rsidRPr="000730A2">
        <w:rPr>
          <w:rStyle w:val="normaltextrun"/>
          <w:rFonts w:ascii="Arial" w:hAnsi="Arial" w:cs="Arial"/>
          <w:lang w:val="en-US"/>
        </w:rPr>
        <w:t>January 2020].</w:t>
      </w:r>
      <w:r w:rsidRPr="000730A2">
        <w:rPr>
          <w:rStyle w:val="eop"/>
          <w:rFonts w:ascii="Arial" w:hAnsi="Arial" w:cs="Arial"/>
        </w:rPr>
        <w:t> </w:t>
      </w:r>
    </w:p>
    <w:p w14:paraId="2DA08109" w14:textId="77777777" w:rsidR="00837C73" w:rsidRDefault="00837C73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</w:p>
    <w:p w14:paraId="78DE1DB8" w14:textId="04ED5526" w:rsidR="00D340C9" w:rsidRPr="00837C73" w:rsidRDefault="00837C73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0730A2">
        <w:rPr>
          <w:rStyle w:val="normaltextrun"/>
          <w:rFonts w:ascii="Arial" w:hAnsi="Arial" w:cs="Arial"/>
        </w:rPr>
        <w:t>Early Learning HQ (no date) ‘Effective communication in early years settings’</w:t>
      </w:r>
      <w:r w:rsidRPr="000730A2">
        <w:rPr>
          <w:rStyle w:val="eop"/>
          <w:rFonts w:ascii="Arial" w:hAnsi="Arial" w:cs="Arial"/>
          <w:color w:val="2F5496"/>
        </w:rPr>
        <w:t> </w:t>
      </w:r>
      <w:hyperlink r:id="rId12" w:history="1">
        <w:r w:rsidRPr="003E5FD2">
          <w:rPr>
            <w:rStyle w:val="Hyperlink"/>
            <w:rFonts w:ascii="Arial" w:hAnsi="Arial" w:cs="Arial"/>
          </w:rPr>
          <w:t>https://www.earlylearninghq.org.uk/earlylearninghq-blog/effective-communication-in-early-years-settings/</w:t>
        </w:r>
      </w:hyperlink>
      <w:r w:rsidRPr="000730A2">
        <w:rPr>
          <w:rStyle w:val="apple-converted-space"/>
          <w:rFonts w:ascii="Arial" w:hAnsi="Arial" w:cs="Arial"/>
        </w:rPr>
        <w:t> </w:t>
      </w:r>
      <w:r>
        <w:rPr>
          <w:rStyle w:val="apple-converted-space"/>
          <w:rFonts w:ascii="Arial" w:hAnsi="Arial" w:cs="Arial"/>
        </w:rPr>
        <w:t xml:space="preserve"> </w:t>
      </w:r>
      <w:r w:rsidRPr="000730A2">
        <w:rPr>
          <w:rStyle w:val="normaltextrun"/>
          <w:rFonts w:ascii="Arial" w:hAnsi="Arial" w:cs="Arial"/>
        </w:rPr>
        <w:t>[Accessed: 15</w:t>
      </w:r>
      <w:r w:rsidRPr="000730A2">
        <w:rPr>
          <w:rStyle w:val="apple-converted-space"/>
          <w:rFonts w:ascii="Arial" w:hAnsi="Arial" w:cs="Arial"/>
          <w:vertAlign w:val="superscript"/>
        </w:rPr>
        <w:t>th</w:t>
      </w:r>
      <w:r w:rsidRPr="000730A2">
        <w:rPr>
          <w:rStyle w:val="apple-converted-space"/>
          <w:rFonts w:ascii="Arial" w:hAnsi="Arial" w:cs="Arial"/>
        </w:rPr>
        <w:t xml:space="preserve"> </w:t>
      </w:r>
      <w:r w:rsidRPr="000730A2">
        <w:rPr>
          <w:rStyle w:val="normaltextrun"/>
          <w:rFonts w:ascii="Arial" w:hAnsi="Arial" w:cs="Arial"/>
        </w:rPr>
        <w:t>January 2020].</w:t>
      </w:r>
    </w:p>
    <w:p w14:paraId="6B501FD3" w14:textId="77777777" w:rsidR="00720AC8" w:rsidRDefault="00720AC8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255CF6F4" w14:textId="2C5F9920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Gardner, A. and Jones, B. (2016) ‘Examining the Reggio Emilia Approach: Keys to Understanding Why it Motivates Students’ Electronic Journal of Research in Educational Psychology, Volume 14, pp.602–626.</w:t>
      </w:r>
      <w:r w:rsidRPr="000730A2">
        <w:rPr>
          <w:rStyle w:val="eop"/>
          <w:rFonts w:ascii="Arial" w:hAnsi="Arial" w:cs="Arial"/>
        </w:rPr>
        <w:t> [On-line]. Available at:</w:t>
      </w:r>
      <w:r w:rsidRPr="000730A2">
        <w:rPr>
          <w:rFonts w:ascii="Arial" w:eastAsiaTheme="minorHAnsi" w:hAnsi="Arial" w:cs="Arial"/>
          <w:lang w:eastAsia="en-US"/>
        </w:rPr>
        <w:t xml:space="preserve"> </w:t>
      </w:r>
      <w:hyperlink r:id="rId13" w:history="1">
        <w:r w:rsidRPr="000730A2">
          <w:rPr>
            <w:rFonts w:ascii="Arial" w:eastAsiaTheme="minorHAnsi" w:hAnsi="Arial" w:cs="Arial"/>
            <w:color w:val="0000FF"/>
            <w:u w:val="single"/>
            <w:lang w:eastAsia="en-US"/>
          </w:rPr>
          <w:t>https://eric.ed.gov/?id=EJ1121982</w:t>
        </w:r>
      </w:hyperlink>
      <w:r w:rsidRPr="000730A2">
        <w:rPr>
          <w:rFonts w:ascii="Arial" w:eastAsiaTheme="minorHAnsi" w:hAnsi="Arial" w:cs="Arial"/>
          <w:lang w:eastAsia="en-US"/>
        </w:rPr>
        <w:t xml:space="preserve"> </w:t>
      </w:r>
      <w:r w:rsidR="0017034A">
        <w:rPr>
          <w:rFonts w:ascii="Arial" w:eastAsiaTheme="minorHAnsi" w:hAnsi="Arial" w:cs="Arial"/>
          <w:lang w:eastAsia="en-US"/>
        </w:rPr>
        <w:t xml:space="preserve"> </w:t>
      </w:r>
      <w:r w:rsidRPr="000730A2">
        <w:rPr>
          <w:rFonts w:ascii="Arial" w:eastAsiaTheme="minorHAnsi" w:hAnsi="Arial" w:cs="Arial"/>
          <w:lang w:eastAsia="en-US"/>
        </w:rPr>
        <w:t>[Accessed: 13</w:t>
      </w:r>
      <w:r w:rsidRPr="000730A2">
        <w:rPr>
          <w:rFonts w:ascii="Arial" w:eastAsiaTheme="minorHAnsi" w:hAnsi="Arial" w:cs="Arial"/>
          <w:vertAlign w:val="superscript"/>
          <w:lang w:eastAsia="en-US"/>
        </w:rPr>
        <w:t>th</w:t>
      </w:r>
      <w:r w:rsidRPr="000730A2">
        <w:rPr>
          <w:rFonts w:ascii="Arial" w:eastAsiaTheme="minorHAnsi" w:hAnsi="Arial" w:cs="Arial"/>
          <w:lang w:eastAsia="en-US"/>
        </w:rPr>
        <w:t xml:space="preserve"> January].</w:t>
      </w:r>
    </w:p>
    <w:p w14:paraId="64B69FAB" w14:textId="77777777" w:rsidR="008A088A" w:rsidRDefault="008A088A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51A97C88" w14:textId="2104D406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Information Commissioner’s Office (2018)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  <w:i/>
          <w:iCs/>
        </w:rPr>
        <w:t xml:space="preserve">Guide to the General Data Protection Regulation. </w:t>
      </w:r>
      <w:r w:rsidRPr="000730A2">
        <w:rPr>
          <w:rStyle w:val="normaltextrun"/>
          <w:rFonts w:ascii="Arial" w:hAnsi="Arial" w:cs="Arial"/>
        </w:rPr>
        <w:t>Available at: https://assets.publishing.service.gov.uk/government/uploads/system/uploads/attachment_data/file/711097/guide-to-the-general-data-protection-regulation-gdpr-1-0.pdf [Accessed: 13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374BEB01" w14:textId="77777777" w:rsidR="008A088A" w:rsidRDefault="008A088A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6E1B3DA7" w14:textId="66B8884E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Legislation.gov.uk (</w:t>
      </w:r>
      <w:r w:rsidR="0003492F">
        <w:rPr>
          <w:rStyle w:val="normaltextrun"/>
          <w:rFonts w:ascii="Arial" w:hAnsi="Arial" w:cs="Arial"/>
        </w:rPr>
        <w:t>2012</w:t>
      </w:r>
      <w:r w:rsidRPr="000730A2">
        <w:rPr>
          <w:rStyle w:val="normaltextrun"/>
          <w:rFonts w:ascii="Arial" w:hAnsi="Arial" w:cs="Arial"/>
        </w:rPr>
        <w:t>) ‘Health and Social Care Act 2012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c.2’ http://www.legislation.gov.uk/ukpga/2012/7/contents/enacted [Accessed: 8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26FF758D" w14:textId="77777777" w:rsidR="008A088A" w:rsidRDefault="008A088A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26191E1D" w14:textId="76835276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 xml:space="preserve">Montessori, M. (2004) ‘The Discovery of Children’ </w:t>
      </w:r>
      <w:hyperlink r:id="rId14" w:anchor="v=onepage&amp;q&amp;f=false " w:history="1">
        <w:r w:rsidRPr="000730A2">
          <w:rPr>
            <w:rStyle w:val="Hyperlink"/>
            <w:rFonts w:ascii="Arial" w:hAnsi="Arial" w:cs="Arial"/>
          </w:rPr>
          <w:t>https://books.google.co.uk/books?id=G3EvGGUKS14C&amp;printsec=frontcover#v=onepage&amp;q&amp;f=false </w:t>
        </w:r>
      </w:hyperlink>
      <w:r w:rsidRPr="000730A2">
        <w:rPr>
          <w:rStyle w:val="normaltextrun"/>
          <w:rFonts w:ascii="Arial" w:hAnsi="Arial" w:cs="Arial"/>
        </w:rPr>
        <w:t xml:space="preserve"> [Accessed: 11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004D7526" w14:textId="77777777" w:rsidR="008A088A" w:rsidRDefault="008A088A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lang w:val="en-US"/>
        </w:rPr>
      </w:pPr>
    </w:p>
    <w:p w14:paraId="2CA50E7C" w14:textId="10C8DB46" w:rsidR="008B6ECB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0730A2">
        <w:rPr>
          <w:rStyle w:val="normaltextrun"/>
          <w:rFonts w:ascii="Arial" w:hAnsi="Arial" w:cs="Arial"/>
          <w:lang w:val="en-US"/>
        </w:rPr>
        <w:t>Mukherji, P. and Dryden, L. (2014)</w:t>
      </w:r>
      <w:r w:rsidRPr="000730A2">
        <w:rPr>
          <w:rStyle w:val="apple-converted-space"/>
          <w:rFonts w:ascii="Arial" w:hAnsi="Arial" w:cs="Arial"/>
          <w:lang w:val="en-US"/>
        </w:rPr>
        <w:t> </w:t>
      </w:r>
      <w:r w:rsidRPr="000730A2">
        <w:rPr>
          <w:rStyle w:val="normaltextrun"/>
          <w:rFonts w:ascii="Arial" w:hAnsi="Arial" w:cs="Arial"/>
          <w:i/>
          <w:iCs/>
          <w:lang w:val="en-US"/>
        </w:rPr>
        <w:t>Foundations of early childhood: principles and practice</w:t>
      </w:r>
      <w:r w:rsidRPr="000730A2">
        <w:rPr>
          <w:rStyle w:val="normaltextrun"/>
          <w:rFonts w:ascii="Arial" w:hAnsi="Arial" w:cs="Arial"/>
          <w:lang w:val="en-US"/>
        </w:rPr>
        <w:t>, London: Sage.</w:t>
      </w:r>
      <w:r w:rsidRPr="000730A2">
        <w:rPr>
          <w:rStyle w:val="eop"/>
          <w:rFonts w:ascii="Arial" w:hAnsi="Arial" w:cs="Arial"/>
        </w:rPr>
        <w:t> </w:t>
      </w:r>
    </w:p>
    <w:p w14:paraId="0490C681" w14:textId="77777777" w:rsidR="007F751C" w:rsidRPr="000730A2" w:rsidRDefault="007F751C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bookmarkStart w:id="0" w:name="_GoBack"/>
      <w:bookmarkEnd w:id="0"/>
    </w:p>
    <w:p w14:paraId="53297D9E" w14:textId="77777777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0730A2">
        <w:rPr>
          <w:rStyle w:val="normaltextrun"/>
          <w:rFonts w:ascii="Arial" w:hAnsi="Arial" w:cs="Arial"/>
        </w:rPr>
        <w:t>Naish</w:t>
      </w:r>
      <w:proofErr w:type="spellEnd"/>
      <w:r w:rsidRPr="000730A2">
        <w:rPr>
          <w:rStyle w:val="normaltextrun"/>
          <w:rFonts w:ascii="Arial" w:hAnsi="Arial" w:cs="Arial"/>
        </w:rPr>
        <w:t>, S.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(2018)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  <w:i/>
          <w:iCs/>
        </w:rPr>
        <w:t>The a-z of therapeutic parenting: strategies and solutions.</w:t>
      </w:r>
      <w:r w:rsidRPr="000730A2">
        <w:rPr>
          <w:rStyle w:val="apple-converted-space"/>
          <w:rFonts w:ascii="Arial" w:hAnsi="Arial" w:cs="Arial"/>
          <w:i/>
          <w:iCs/>
        </w:rPr>
        <w:t> </w:t>
      </w:r>
      <w:r w:rsidRPr="000730A2">
        <w:rPr>
          <w:rStyle w:val="normaltextrun"/>
          <w:rFonts w:ascii="Arial" w:hAnsi="Arial" w:cs="Arial"/>
        </w:rPr>
        <w:t>London: Jessica Kingsley Publishers.</w:t>
      </w:r>
      <w:r w:rsidRPr="000730A2">
        <w:rPr>
          <w:rStyle w:val="eop"/>
          <w:rFonts w:ascii="Arial" w:hAnsi="Arial" w:cs="Arial"/>
        </w:rPr>
        <w:t> </w:t>
      </w:r>
    </w:p>
    <w:p w14:paraId="6454DA0D" w14:textId="77777777" w:rsidR="008A088A" w:rsidRDefault="008A088A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7517ABDF" w14:textId="77777777" w:rsidR="00286605" w:rsidRDefault="00286605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79C4F6AE" w14:textId="688A6364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National Assembly for Wales (2012)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Children and Young People Committee: Inquiry into children’s oral health</w:t>
      </w:r>
      <w:r w:rsidRPr="000730A2">
        <w:rPr>
          <w:rStyle w:val="normaltextrun"/>
          <w:rFonts w:ascii="Arial" w:hAnsi="Arial" w:cs="Arial"/>
          <w:i/>
          <w:iCs/>
        </w:rPr>
        <w:t>.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 xml:space="preserve">Available at: </w:t>
      </w:r>
      <w:r w:rsidRPr="000730A2">
        <w:rPr>
          <w:rStyle w:val="normaltextrun"/>
          <w:rFonts w:ascii="Arial" w:hAnsi="Arial" w:cs="Arial"/>
        </w:rPr>
        <w:lastRenderedPageBreak/>
        <w:t>http://www.senedd.assembly.wales/documents/s5739/Childrens%20Oral%20Health%20in%20Wales%20Report%20-%20February%202012.pdf [Accessed: 13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34D71AEA" w14:textId="77777777" w:rsidR="008A088A" w:rsidRDefault="008A088A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14385AB7" w14:textId="263E0874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NHS Wales (2017)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Taking Oral Health Improvement and Dental Services Forward in Wales: A Framework outlining priorities for dentistry and a future work programme</w:t>
      </w:r>
      <w:r w:rsidRPr="000730A2">
        <w:rPr>
          <w:rStyle w:val="normaltextrun"/>
          <w:rFonts w:ascii="Arial" w:hAnsi="Arial" w:cs="Arial"/>
          <w:i/>
          <w:iCs/>
        </w:rPr>
        <w:t>.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Available at: https://gov.wales/sites/default/files/publications/2019-04/taking-oral-health-improvement-and-dental-services-forward-in-wales.pdf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[Accessed: 13th January 2020].</w:t>
      </w:r>
      <w:r w:rsidRPr="000730A2">
        <w:rPr>
          <w:rStyle w:val="eop"/>
          <w:rFonts w:ascii="Arial" w:hAnsi="Arial" w:cs="Arial"/>
        </w:rPr>
        <w:t> </w:t>
      </w:r>
    </w:p>
    <w:p w14:paraId="484D0F2D" w14:textId="77777777" w:rsidR="008A088A" w:rsidRDefault="008A088A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50FCC85D" w14:textId="5AE074DF" w:rsidR="008B6ECB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NHS Wales (2019) ‘Food Intolerance’ </w:t>
      </w:r>
      <w:hyperlink r:id="rId15" w:tgtFrame="_blank" w:history="1">
        <w:r w:rsidRPr="000730A2">
          <w:rPr>
            <w:rStyle w:val="normaltextrun"/>
            <w:rFonts w:ascii="Arial" w:hAnsi="Arial" w:cs="Arial"/>
          </w:rPr>
          <w:t>https://www.nhs.uk/conditions/food-intolerance/</w:t>
        </w:r>
      </w:hyperlink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[Accessed: 12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January 2020].</w:t>
      </w:r>
      <w:r w:rsidRPr="000730A2">
        <w:rPr>
          <w:rStyle w:val="eop"/>
          <w:rFonts w:ascii="Arial" w:hAnsi="Arial" w:cs="Arial"/>
        </w:rPr>
        <w:t> </w:t>
      </w:r>
    </w:p>
    <w:p w14:paraId="6FF08638" w14:textId="77777777" w:rsidR="00BA4229" w:rsidRPr="000730A2" w:rsidRDefault="00BA4229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0C9F863C" w14:textId="77777777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  <w:lang w:val="en-US"/>
        </w:rPr>
        <w:t>Pen green Centre (2017) ‘Pen Green and</w:t>
      </w:r>
      <w:r w:rsidRPr="000730A2">
        <w:rPr>
          <w:rStyle w:val="apple-converted-space"/>
          <w:rFonts w:ascii="Arial" w:hAnsi="Arial" w:cs="Arial"/>
          <w:lang w:val="en-US"/>
        </w:rPr>
        <w:t> </w:t>
      </w:r>
      <w:proofErr w:type="spellStart"/>
      <w:r w:rsidRPr="000730A2">
        <w:rPr>
          <w:rStyle w:val="spellingerror"/>
          <w:rFonts w:ascii="Arial" w:hAnsi="Arial" w:cs="Arial"/>
          <w:lang w:val="en-US"/>
        </w:rPr>
        <w:t>Kingswood</w:t>
      </w:r>
      <w:proofErr w:type="spellEnd"/>
      <w:r w:rsidRPr="000730A2">
        <w:rPr>
          <w:rStyle w:val="apple-converted-space"/>
          <w:rFonts w:ascii="Arial" w:hAnsi="Arial" w:cs="Arial"/>
          <w:lang w:val="en-US"/>
        </w:rPr>
        <w:t> </w:t>
      </w:r>
      <w:r w:rsidRPr="000730A2">
        <w:rPr>
          <w:rStyle w:val="normaltextrun"/>
          <w:rFonts w:ascii="Arial" w:hAnsi="Arial" w:cs="Arial"/>
          <w:lang w:val="en-US"/>
        </w:rPr>
        <w:t>Early Years Provision’ </w:t>
      </w:r>
      <w:hyperlink r:id="rId16" w:tgtFrame="_blank" w:history="1">
        <w:r w:rsidRPr="000730A2">
          <w:rPr>
            <w:rStyle w:val="normaltextrun"/>
            <w:rFonts w:ascii="Arial" w:hAnsi="Arial" w:cs="Arial"/>
            <w:lang w:val="en-US"/>
          </w:rPr>
          <w:t>https://www.pengreen.org/early-years/early-years-copy/</w:t>
        </w:r>
      </w:hyperlink>
      <w:r w:rsidRPr="000730A2">
        <w:rPr>
          <w:rStyle w:val="normaltextrun"/>
          <w:rFonts w:ascii="Arial" w:hAnsi="Arial" w:cs="Arial"/>
          <w:lang w:val="en-US"/>
        </w:rPr>
        <w:t> [Accessed 13</w:t>
      </w:r>
      <w:r w:rsidRPr="000730A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0730A2">
        <w:rPr>
          <w:rStyle w:val="apple-converted-space"/>
          <w:rFonts w:ascii="Arial" w:hAnsi="Arial" w:cs="Arial"/>
          <w:lang w:val="en-US"/>
        </w:rPr>
        <w:t> </w:t>
      </w:r>
      <w:r w:rsidRPr="000730A2">
        <w:rPr>
          <w:rStyle w:val="normaltextrun"/>
          <w:rFonts w:ascii="Arial" w:hAnsi="Arial" w:cs="Arial"/>
          <w:lang w:val="en-US"/>
        </w:rPr>
        <w:t>January 2020].</w:t>
      </w:r>
      <w:r w:rsidRPr="000730A2">
        <w:rPr>
          <w:rStyle w:val="eop"/>
          <w:rFonts w:ascii="Arial" w:hAnsi="Arial" w:cs="Arial"/>
        </w:rPr>
        <w:t> </w:t>
      </w:r>
    </w:p>
    <w:p w14:paraId="6CA6EEEC" w14:textId="77777777" w:rsidR="005F4717" w:rsidRDefault="005F4717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5EED553B" w14:textId="73ED2B66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Social Care Wales (2018)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  <w:i/>
          <w:iCs/>
        </w:rPr>
        <w:t>Code of Practice for Social Care Employers</w:t>
      </w:r>
      <w:r w:rsidRPr="000730A2">
        <w:rPr>
          <w:rStyle w:val="normaltextrun"/>
          <w:rFonts w:ascii="Arial" w:hAnsi="Arial" w:cs="Arial"/>
        </w:rPr>
        <w:t>. Available at: https://socialcare.wales/cms_assets/fileuploads/Employers-code.pdf [Accessed: 12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4812730A" w14:textId="77777777" w:rsidR="005F4717" w:rsidRDefault="005F4717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51EBA36E" w14:textId="542704FB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Social Care Wales (2020)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  <w:i/>
          <w:iCs/>
        </w:rPr>
        <w:t>Continuing Professional Development</w:t>
      </w:r>
      <w:r w:rsidRPr="000730A2">
        <w:rPr>
          <w:rStyle w:val="normaltextrun"/>
          <w:rFonts w:ascii="Arial" w:hAnsi="Arial" w:cs="Arial"/>
        </w:rPr>
        <w:t>. Available at: https://socialcare.wales/learning-and-development/continuing-professionaldevelopment-cpd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[Accessed: 12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5DF6F51F" w14:textId="77777777" w:rsidR="00CC2393" w:rsidRDefault="00CC2393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57E99B7C" w14:textId="30A2507F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 xml:space="preserve">Stanton, H. and </w:t>
      </w:r>
      <w:proofErr w:type="spellStart"/>
      <w:r w:rsidRPr="000730A2">
        <w:rPr>
          <w:rStyle w:val="normaltextrun"/>
          <w:rFonts w:ascii="Arial" w:hAnsi="Arial" w:cs="Arial"/>
        </w:rPr>
        <w:t>Chestnutt</w:t>
      </w:r>
      <w:proofErr w:type="spellEnd"/>
      <w:r w:rsidRPr="000730A2">
        <w:rPr>
          <w:rStyle w:val="normaltextrun"/>
          <w:rFonts w:ascii="Arial" w:hAnsi="Arial" w:cs="Arial"/>
        </w:rPr>
        <w:t xml:space="preserve">, I.G. (2015) </w:t>
      </w:r>
      <w:r w:rsidRPr="000730A2">
        <w:rPr>
          <w:rStyle w:val="normaltextrun"/>
          <w:rFonts w:ascii="Arial" w:hAnsi="Arial" w:cs="Arial"/>
          <w:i/>
          <w:iCs/>
        </w:rPr>
        <w:t>‘</w:t>
      </w:r>
      <w:r w:rsidRPr="000730A2">
        <w:rPr>
          <w:rStyle w:val="normaltextrun"/>
          <w:rFonts w:ascii="Arial" w:hAnsi="Arial" w:cs="Arial"/>
        </w:rPr>
        <w:t>Designed to Smile Beliefs and attitudes of the Community Dental Service Staff to the Designed to Smile Programme, Evaluation Stage 2, Part III’,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Cardiff University School of Dentistry. Available at: https://gov.wales/sites/default/files/publications/2019-03/beliefs-and-attitudes-of-the-community-dental-service-staff-to-the-designed-to-smile-programme.pdf [Accessed: 13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5926F9E2" w14:textId="77777777" w:rsidR="005F4717" w:rsidRDefault="005F4717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37FECCCC" w14:textId="77F6FBCE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0730A2">
        <w:rPr>
          <w:rStyle w:val="normaltextrun"/>
          <w:rFonts w:ascii="Arial" w:hAnsi="Arial" w:cs="Arial"/>
        </w:rPr>
        <w:t>Trubey</w:t>
      </w:r>
      <w:proofErr w:type="spellEnd"/>
      <w:r w:rsidRPr="000730A2">
        <w:rPr>
          <w:rStyle w:val="normaltextrun"/>
          <w:rFonts w:ascii="Arial" w:hAnsi="Arial" w:cs="Arial"/>
        </w:rPr>
        <w:t xml:space="preserve">, J. and </w:t>
      </w:r>
      <w:proofErr w:type="spellStart"/>
      <w:proofErr w:type="gramStart"/>
      <w:r w:rsidRPr="000730A2">
        <w:rPr>
          <w:rStyle w:val="normaltextrun"/>
          <w:rFonts w:ascii="Arial" w:hAnsi="Arial" w:cs="Arial"/>
        </w:rPr>
        <w:t>Chestnutt</w:t>
      </w:r>
      <w:proofErr w:type="spellEnd"/>
      <w:r w:rsidRPr="000730A2">
        <w:rPr>
          <w:rStyle w:val="normaltextrun"/>
          <w:rFonts w:ascii="Arial" w:hAnsi="Arial" w:cs="Arial"/>
        </w:rPr>
        <w:t xml:space="preserve"> ,</w:t>
      </w:r>
      <w:proofErr w:type="gramEnd"/>
      <w:r w:rsidRPr="000730A2">
        <w:rPr>
          <w:rStyle w:val="normaltextrun"/>
          <w:rFonts w:ascii="Arial" w:hAnsi="Arial" w:cs="Arial"/>
        </w:rPr>
        <w:t xml:space="preserve"> G. (2013) ‘Designed to Smile: Evaluation of a national child oral health improvement programme, Part II Evaluation, Interim Report II Dental Public Health Unit’,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  <w:i/>
          <w:iCs/>
        </w:rPr>
        <w:t>Cardiff University School of Dentistry</w:t>
      </w:r>
      <w:r w:rsidRPr="000730A2">
        <w:rPr>
          <w:rStyle w:val="normaltextrun"/>
          <w:rFonts w:ascii="Arial" w:hAnsi="Arial" w:cs="Arial"/>
        </w:rPr>
        <w:t>. Available at: http://www.designedtosmile.org/wp-content/uploads/2017/06/2013-D2S-Part-II-Evaluation-Interim-Report-II-December-2013.pdf [Accessed: 13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January 2020].</w:t>
      </w:r>
      <w:r w:rsidRPr="000730A2">
        <w:rPr>
          <w:rStyle w:val="eop"/>
          <w:rFonts w:ascii="Arial" w:hAnsi="Arial" w:cs="Arial"/>
        </w:rPr>
        <w:t> </w:t>
      </w:r>
    </w:p>
    <w:p w14:paraId="286E50E6" w14:textId="77777777" w:rsidR="007E62B7" w:rsidRDefault="007E62B7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45038567" w14:textId="5E5CC7EA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0730A2">
        <w:rPr>
          <w:rStyle w:val="normaltextrun"/>
          <w:rFonts w:ascii="Arial" w:hAnsi="Arial" w:cs="Arial"/>
        </w:rPr>
        <w:t>Twinkl (2020) ‘Pupil Dietary Requirements Information Poster’ </w:t>
      </w:r>
      <w:hyperlink r:id="rId17" w:tgtFrame="_blank" w:history="1">
        <w:r w:rsidRPr="000730A2">
          <w:rPr>
            <w:rStyle w:val="normaltextrun"/>
            <w:rFonts w:ascii="Arial" w:hAnsi="Arial" w:cs="Arial"/>
          </w:rPr>
          <w:t>https://www.twinkl.co.uk/resource/t-t-3960-pupil-dietary-requirements-information-poster</w:t>
        </w:r>
      </w:hyperlink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[Accessed: 15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January 2020].</w:t>
      </w:r>
      <w:r w:rsidRPr="000730A2">
        <w:rPr>
          <w:rStyle w:val="eop"/>
          <w:rFonts w:ascii="Arial" w:hAnsi="Arial" w:cs="Arial"/>
          <w:color w:val="2F5496"/>
        </w:rPr>
        <w:t> </w:t>
      </w:r>
    </w:p>
    <w:p w14:paraId="5D505BC8" w14:textId="77777777" w:rsidR="007E62B7" w:rsidRDefault="007E62B7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33218B59" w14:textId="2B2248D2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United Nations Convention on the Rights of the Child (1989) (UNCRC) ‘</w:t>
      </w:r>
      <w:r w:rsidRPr="000730A2">
        <w:rPr>
          <w:rStyle w:val="normaltextrun"/>
          <w:rFonts w:ascii="Arial" w:hAnsi="Arial" w:cs="Arial"/>
          <w:i/>
          <w:iCs/>
        </w:rPr>
        <w:t>Rights under the UNCRC' United Nations Children's Fund (UNICEF)’</w:t>
      </w:r>
      <w:r w:rsidRPr="000730A2">
        <w:rPr>
          <w:rStyle w:val="apple-converted-space"/>
          <w:rFonts w:ascii="Arial" w:hAnsi="Arial" w:cs="Arial"/>
        </w:rPr>
        <w:t xml:space="preserve"> </w:t>
      </w:r>
      <w:r w:rsidRPr="000730A2">
        <w:rPr>
          <w:rStyle w:val="normaltextrun"/>
          <w:rFonts w:ascii="Arial" w:hAnsi="Arial" w:cs="Arial"/>
        </w:rPr>
        <w:t>Available at:</w:t>
      </w:r>
      <w:r w:rsidRPr="000730A2">
        <w:rPr>
          <w:rStyle w:val="apple-converted-space"/>
          <w:rFonts w:ascii="Arial" w:hAnsi="Arial" w:cs="Arial"/>
        </w:rPr>
        <w:t> </w:t>
      </w:r>
      <w:hyperlink r:id="rId18" w:tgtFrame="_blank" w:history="1">
        <w:r w:rsidRPr="000730A2">
          <w:rPr>
            <w:rStyle w:val="normaltextrun"/>
            <w:rFonts w:ascii="Arial" w:hAnsi="Arial" w:cs="Arial"/>
          </w:rPr>
          <w:t>http://www.unicef.org/crc/files/Participation.pdf</w:t>
        </w:r>
      </w:hyperlink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[Accessed 11</w:t>
      </w:r>
      <w:r w:rsidRPr="000730A2">
        <w:rPr>
          <w:rStyle w:val="normaltextrun"/>
          <w:rFonts w:ascii="Arial" w:hAnsi="Arial" w:cs="Arial"/>
          <w:vertAlign w:val="superscript"/>
        </w:rPr>
        <w:t>th</w:t>
      </w:r>
      <w:r w:rsidRPr="000730A2">
        <w:rPr>
          <w:rStyle w:val="normaltextrun"/>
          <w:rFonts w:ascii="Arial" w:hAnsi="Arial" w:cs="Arial"/>
        </w:rPr>
        <w:t xml:space="preserve"> October 2018].</w:t>
      </w:r>
      <w:r w:rsidRPr="000730A2">
        <w:rPr>
          <w:rStyle w:val="eop"/>
          <w:rFonts w:ascii="Arial" w:hAnsi="Arial" w:cs="Arial"/>
        </w:rPr>
        <w:t> </w:t>
      </w:r>
    </w:p>
    <w:p w14:paraId="58311FB2" w14:textId="77777777" w:rsidR="006719DF" w:rsidRDefault="006719DF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lang w:val="en-US"/>
        </w:rPr>
      </w:pPr>
    </w:p>
    <w:p w14:paraId="28EBA163" w14:textId="2C085EFF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  <w:lang w:val="en-US"/>
        </w:rPr>
        <w:t>Welsh Government (2015) ‘Routes to literacy and numeracy’ </w:t>
      </w:r>
      <w:hyperlink r:id="rId19" w:tgtFrame="_blank" w:history="1">
        <w:r w:rsidRPr="000730A2">
          <w:rPr>
            <w:rStyle w:val="normaltextrun"/>
            <w:rFonts w:ascii="Arial" w:hAnsi="Arial" w:cs="Arial"/>
            <w:lang w:val="en-US"/>
          </w:rPr>
          <w:t>http://learning.gov.wales/resources/collections/routes-to-literacy-and-numeracy?lang=en</w:t>
        </w:r>
      </w:hyperlink>
      <w:r w:rsidRPr="000730A2">
        <w:rPr>
          <w:rStyle w:val="apple-converted-space"/>
          <w:rFonts w:ascii="Arial" w:hAnsi="Arial" w:cs="Arial"/>
          <w:lang w:val="en-US"/>
        </w:rPr>
        <w:t> </w:t>
      </w:r>
      <w:r w:rsidRPr="000730A2">
        <w:rPr>
          <w:rStyle w:val="normaltextrun"/>
          <w:rFonts w:ascii="Arial" w:hAnsi="Arial" w:cs="Arial"/>
          <w:lang w:val="en-US"/>
        </w:rPr>
        <w:t>[Accessed: 12</w:t>
      </w:r>
      <w:r w:rsidRPr="000730A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0730A2">
        <w:rPr>
          <w:rStyle w:val="normaltextrun"/>
          <w:rFonts w:ascii="Arial" w:hAnsi="Arial" w:cs="Arial"/>
          <w:lang w:val="en-US"/>
        </w:rPr>
        <w:t> January 2020].</w:t>
      </w:r>
      <w:r w:rsidRPr="000730A2">
        <w:rPr>
          <w:rStyle w:val="eop"/>
          <w:rFonts w:ascii="Arial" w:hAnsi="Arial" w:cs="Arial"/>
        </w:rPr>
        <w:t> </w:t>
      </w:r>
    </w:p>
    <w:p w14:paraId="7D18A5E6" w14:textId="77777777" w:rsidR="006719DF" w:rsidRDefault="006719DF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729B1473" w14:textId="6F99DF4E" w:rsidR="008B6ECB" w:rsidRPr="000730A2" w:rsidRDefault="008B6ECB" w:rsidP="0066416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0730A2">
        <w:rPr>
          <w:rStyle w:val="normaltextrun"/>
          <w:rFonts w:ascii="Arial" w:hAnsi="Arial" w:cs="Arial"/>
        </w:rPr>
        <w:t>Welsh Government (2016)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  <w:i/>
          <w:iCs/>
        </w:rPr>
        <w:t>‘National Minimum Standards for Regulated Childcare for children up to the age of 12 years’</w:t>
      </w:r>
      <w:r w:rsidRPr="000730A2">
        <w:rPr>
          <w:rStyle w:val="apple-converted-space"/>
          <w:rFonts w:ascii="Arial" w:hAnsi="Arial" w:cs="Arial"/>
        </w:rPr>
        <w:t> </w:t>
      </w:r>
      <w:r w:rsidRPr="000730A2">
        <w:rPr>
          <w:rStyle w:val="normaltextrun"/>
          <w:rFonts w:ascii="Arial" w:hAnsi="Arial" w:cs="Arial"/>
        </w:rPr>
        <w:t>Available at: https://careinspectorate.wales/sites/default/files/2018-01/160411regchildcareen.pdf</w:t>
      </w:r>
      <w:proofErr w:type="gramStart"/>
      <w:r w:rsidRPr="000730A2">
        <w:rPr>
          <w:rStyle w:val="normaltextrun"/>
          <w:rFonts w:ascii="Arial" w:hAnsi="Arial" w:cs="Arial"/>
        </w:rPr>
        <w:t xml:space="preserve"> </w:t>
      </w:r>
      <w:r w:rsidR="00364C10">
        <w:rPr>
          <w:rStyle w:val="normaltextrun"/>
          <w:rFonts w:ascii="Arial" w:hAnsi="Arial" w:cs="Arial"/>
        </w:rPr>
        <w:t xml:space="preserve"> </w:t>
      </w:r>
      <w:r w:rsidR="00203FC6">
        <w:rPr>
          <w:rStyle w:val="normaltextrun"/>
          <w:rFonts w:ascii="Arial" w:hAnsi="Arial" w:cs="Arial"/>
        </w:rPr>
        <w:t xml:space="preserve"> </w:t>
      </w:r>
      <w:r w:rsidRPr="000730A2">
        <w:rPr>
          <w:rStyle w:val="normaltextrun"/>
          <w:rFonts w:ascii="Arial" w:hAnsi="Arial" w:cs="Arial"/>
        </w:rPr>
        <w:t>[</w:t>
      </w:r>
      <w:proofErr w:type="gramEnd"/>
      <w:r w:rsidRPr="000730A2">
        <w:rPr>
          <w:rStyle w:val="normaltextrun"/>
          <w:rFonts w:ascii="Arial" w:hAnsi="Arial" w:cs="Arial"/>
        </w:rPr>
        <w:t>Accessed: 12 January 2020].</w:t>
      </w:r>
      <w:r w:rsidRPr="000730A2">
        <w:rPr>
          <w:rStyle w:val="eop"/>
          <w:rFonts w:ascii="Arial" w:hAnsi="Arial" w:cs="Arial"/>
        </w:rPr>
        <w:t> </w:t>
      </w:r>
    </w:p>
    <w:sectPr w:rsidR="008B6ECB" w:rsidRPr="000730A2" w:rsidSect="0077663E">
      <w:headerReference w:type="default" r:id="rId20"/>
      <w:footerReference w:type="default" r:id="rId2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211418" w14:textId="77777777" w:rsidR="002900EB" w:rsidRDefault="002900EB" w:rsidP="002900EB">
      <w:r>
        <w:separator/>
      </w:r>
    </w:p>
  </w:endnote>
  <w:endnote w:type="continuationSeparator" w:id="0">
    <w:p w14:paraId="0AC807AE" w14:textId="77777777" w:rsidR="002900EB" w:rsidRDefault="002900EB" w:rsidP="00290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788777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6BBEEB" w14:textId="705A790D" w:rsidR="0035011C" w:rsidRDefault="003501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7DA0175" w14:textId="77777777" w:rsidR="002900EB" w:rsidRDefault="002900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AC3A09" w14:textId="77777777" w:rsidR="002900EB" w:rsidRDefault="002900EB" w:rsidP="002900EB">
      <w:r>
        <w:separator/>
      </w:r>
    </w:p>
  </w:footnote>
  <w:footnote w:type="continuationSeparator" w:id="0">
    <w:p w14:paraId="0A0B90C4" w14:textId="77777777" w:rsidR="002900EB" w:rsidRDefault="002900EB" w:rsidP="002900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4BFC8" w14:textId="479F8092" w:rsidR="002900EB" w:rsidRDefault="00E026CC">
    <w:pPr>
      <w:pStyle w:val="Header"/>
    </w:pPr>
    <w:r>
      <w:t>Kathryn Protheroe</w:t>
    </w:r>
    <w:r w:rsidR="002900EB">
      <w:ptab w:relativeTo="margin" w:alignment="center" w:leader="none"/>
    </w:r>
    <w:r>
      <w:t>1707346</w:t>
    </w:r>
    <w:r w:rsidR="002900EB">
      <w:ptab w:relativeTo="margin" w:alignment="right" w:leader="none"/>
    </w:r>
    <w:r w:rsidR="009F570C">
      <w:t>EA</w:t>
    </w:r>
    <w:r w:rsidR="00DD020F">
      <w:t>EY6002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22FA0"/>
    <w:multiLevelType w:val="hybridMultilevel"/>
    <w:tmpl w:val="07A45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8FA"/>
    <w:rsid w:val="000046CE"/>
    <w:rsid w:val="00021A0D"/>
    <w:rsid w:val="0003492F"/>
    <w:rsid w:val="000730A2"/>
    <w:rsid w:val="000940CF"/>
    <w:rsid w:val="0015728B"/>
    <w:rsid w:val="0017034A"/>
    <w:rsid w:val="001A51E0"/>
    <w:rsid w:val="001A6275"/>
    <w:rsid w:val="001C4EF6"/>
    <w:rsid w:val="00203FC6"/>
    <w:rsid w:val="00207ACC"/>
    <w:rsid w:val="0023124E"/>
    <w:rsid w:val="00286605"/>
    <w:rsid w:val="002900EB"/>
    <w:rsid w:val="002A654C"/>
    <w:rsid w:val="002D6EEB"/>
    <w:rsid w:val="003049FB"/>
    <w:rsid w:val="0032520E"/>
    <w:rsid w:val="00340B26"/>
    <w:rsid w:val="00347DE6"/>
    <w:rsid w:val="0035011C"/>
    <w:rsid w:val="00364C10"/>
    <w:rsid w:val="00385577"/>
    <w:rsid w:val="003B4585"/>
    <w:rsid w:val="003B4B01"/>
    <w:rsid w:val="003E3272"/>
    <w:rsid w:val="004261F3"/>
    <w:rsid w:val="00432B86"/>
    <w:rsid w:val="00444276"/>
    <w:rsid w:val="0047794F"/>
    <w:rsid w:val="0048639F"/>
    <w:rsid w:val="004A3026"/>
    <w:rsid w:val="004C4243"/>
    <w:rsid w:val="004E0AA5"/>
    <w:rsid w:val="004F5B2D"/>
    <w:rsid w:val="00553EDC"/>
    <w:rsid w:val="005818E1"/>
    <w:rsid w:val="00594D81"/>
    <w:rsid w:val="005C111B"/>
    <w:rsid w:val="005C7684"/>
    <w:rsid w:val="005D0589"/>
    <w:rsid w:val="005F4717"/>
    <w:rsid w:val="006025F1"/>
    <w:rsid w:val="00645E99"/>
    <w:rsid w:val="0064764D"/>
    <w:rsid w:val="0065426D"/>
    <w:rsid w:val="00664160"/>
    <w:rsid w:val="006719DF"/>
    <w:rsid w:val="00680277"/>
    <w:rsid w:val="00716675"/>
    <w:rsid w:val="00720AC8"/>
    <w:rsid w:val="0073345A"/>
    <w:rsid w:val="00747B90"/>
    <w:rsid w:val="007677C7"/>
    <w:rsid w:val="0077663E"/>
    <w:rsid w:val="007B7340"/>
    <w:rsid w:val="007E62B7"/>
    <w:rsid w:val="007F751C"/>
    <w:rsid w:val="00837C73"/>
    <w:rsid w:val="0085741A"/>
    <w:rsid w:val="008601C6"/>
    <w:rsid w:val="00871357"/>
    <w:rsid w:val="008A088A"/>
    <w:rsid w:val="008B6ECB"/>
    <w:rsid w:val="008D7F8D"/>
    <w:rsid w:val="008E3160"/>
    <w:rsid w:val="00904E3F"/>
    <w:rsid w:val="00911922"/>
    <w:rsid w:val="009400F1"/>
    <w:rsid w:val="00991F39"/>
    <w:rsid w:val="009978C4"/>
    <w:rsid w:val="009E553A"/>
    <w:rsid w:val="009F570C"/>
    <w:rsid w:val="00A50354"/>
    <w:rsid w:val="00A517EF"/>
    <w:rsid w:val="00A66BB1"/>
    <w:rsid w:val="00A86BFA"/>
    <w:rsid w:val="00A92E67"/>
    <w:rsid w:val="00AA5A1B"/>
    <w:rsid w:val="00AB5A00"/>
    <w:rsid w:val="00AD4D74"/>
    <w:rsid w:val="00AE442F"/>
    <w:rsid w:val="00B130F8"/>
    <w:rsid w:val="00B70A81"/>
    <w:rsid w:val="00B84B54"/>
    <w:rsid w:val="00B94008"/>
    <w:rsid w:val="00BA4229"/>
    <w:rsid w:val="00BC5CF7"/>
    <w:rsid w:val="00BE460C"/>
    <w:rsid w:val="00BF6FDB"/>
    <w:rsid w:val="00C21354"/>
    <w:rsid w:val="00C70D49"/>
    <w:rsid w:val="00C94C7C"/>
    <w:rsid w:val="00CA28FA"/>
    <w:rsid w:val="00CA49CD"/>
    <w:rsid w:val="00CC2393"/>
    <w:rsid w:val="00CC2B5D"/>
    <w:rsid w:val="00D0021A"/>
    <w:rsid w:val="00D340C9"/>
    <w:rsid w:val="00D36A81"/>
    <w:rsid w:val="00D6733E"/>
    <w:rsid w:val="00D77479"/>
    <w:rsid w:val="00D77831"/>
    <w:rsid w:val="00D8699D"/>
    <w:rsid w:val="00DC7ABC"/>
    <w:rsid w:val="00DD020F"/>
    <w:rsid w:val="00E026CC"/>
    <w:rsid w:val="00E206DC"/>
    <w:rsid w:val="00E8265F"/>
    <w:rsid w:val="00EA57D4"/>
    <w:rsid w:val="00EC4D89"/>
    <w:rsid w:val="00ED4EF7"/>
    <w:rsid w:val="00EF38F8"/>
    <w:rsid w:val="00F46D36"/>
    <w:rsid w:val="00F62C95"/>
    <w:rsid w:val="00F73880"/>
    <w:rsid w:val="00FB1E97"/>
    <w:rsid w:val="00FD25F2"/>
    <w:rsid w:val="00FE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9199077"/>
  <w15:chartTrackingRefBased/>
  <w15:docId w15:val="{F4AE2CDE-2686-4B59-8AF4-EC495F06E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A28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CA28FA"/>
  </w:style>
  <w:style w:type="character" w:customStyle="1" w:styleId="eop">
    <w:name w:val="eop"/>
    <w:basedOn w:val="DefaultParagraphFont"/>
    <w:rsid w:val="00CA28FA"/>
  </w:style>
  <w:style w:type="character" w:customStyle="1" w:styleId="apple-converted-space">
    <w:name w:val="apple-converted-space"/>
    <w:basedOn w:val="DefaultParagraphFont"/>
    <w:rsid w:val="00CA28FA"/>
  </w:style>
  <w:style w:type="character" w:customStyle="1" w:styleId="spellingerror">
    <w:name w:val="spellingerror"/>
    <w:basedOn w:val="DefaultParagraphFont"/>
    <w:rsid w:val="00CA28FA"/>
  </w:style>
  <w:style w:type="character" w:styleId="Hyperlink">
    <w:name w:val="Hyperlink"/>
    <w:basedOn w:val="DefaultParagraphFont"/>
    <w:uiPriority w:val="99"/>
    <w:unhideWhenUsed/>
    <w:rsid w:val="006542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2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426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900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0EB"/>
  </w:style>
  <w:style w:type="paragraph" w:styleId="Footer">
    <w:name w:val="footer"/>
    <w:basedOn w:val="Normal"/>
    <w:link w:val="FooterChar"/>
    <w:uiPriority w:val="99"/>
    <w:unhideWhenUsed/>
    <w:rsid w:val="002900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0EB"/>
  </w:style>
  <w:style w:type="paragraph" w:styleId="NormalWeb">
    <w:name w:val="Normal (Web)"/>
    <w:basedOn w:val="Normal"/>
    <w:uiPriority w:val="99"/>
    <w:unhideWhenUsed/>
    <w:rsid w:val="00BF6F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4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eric.ed.gov/?id=EJ1121982" TargetMode="External"/><Relationship Id="rId18" Type="http://schemas.openxmlformats.org/officeDocument/2006/relationships/hyperlink" Target="http://www.unicef.org/crc/files/Particip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hyperlink" Target="https://www.earlylearninghq.org.uk/earlylearninghq-blog/effective-communication-in-early-years-settings/" TargetMode="External"/><Relationship Id="rId17" Type="http://schemas.openxmlformats.org/officeDocument/2006/relationships/hyperlink" Target="https://www.twinkl.co.uk/resource/t-t-3960-pupil-dietary-requirements-information-poster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engreen.org/early-years/early-years-copy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styn.gov.wales/search?search=healthy+eating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nhs.uk/conditions/food-intolerance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nhs.uk/change4life" TargetMode="External"/><Relationship Id="rId19" Type="http://schemas.openxmlformats.org/officeDocument/2006/relationships/hyperlink" Target="http://learning.gov.wales/resources/collections/routes-to-literacy-and-numeracy?lang=e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books.google.co.uk/books?id=G3EvGGUKS14C&amp;printsec=frontcove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13" ma:contentTypeDescription="Create a new document." ma:contentTypeScope="" ma:versionID="5ec93a49e4727102fbec9a09c3711608">
  <xsd:schema xmlns:xsd="http://www.w3.org/2001/XMLSchema" xmlns:xs="http://www.w3.org/2001/XMLSchema" xmlns:p="http://schemas.microsoft.com/office/2006/metadata/properties" xmlns:ns3="e5b087ed-fd45-4b48-bae7-5ede8327259a" xmlns:ns4="009d2e54-86c4-4f39-be94-35164ff440f7" targetNamespace="http://schemas.microsoft.com/office/2006/metadata/properties" ma:root="true" ma:fieldsID="6a4186367a0dbec03e2da6f98cb5ce11" ns3:_="" ns4:_="">
    <xsd:import namespace="e5b087ed-fd45-4b48-bae7-5ede8327259a"/>
    <xsd:import namespace="009d2e54-86c4-4f39-be94-35164ff440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d2e54-86c4-4f39-be94-35164ff440f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84659F-167C-4D74-84B7-A72059924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087ed-fd45-4b48-bae7-5ede8327259a"/>
    <ds:schemaRef ds:uri="009d2e54-86c4-4f39-be94-35164ff440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6A82E3-A9D6-42F6-9A2E-E5CA29A8D9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72A277-41BF-468B-B784-B71D82767C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Smythe (1706141)</dc:creator>
  <cp:keywords/>
  <dc:description/>
  <cp:lastModifiedBy>kathryn protheroe</cp:lastModifiedBy>
  <cp:revision>114</cp:revision>
  <cp:lastPrinted>2020-01-16T20:38:00Z</cp:lastPrinted>
  <dcterms:created xsi:type="dcterms:W3CDTF">2020-01-16T11:54:00Z</dcterms:created>
  <dcterms:modified xsi:type="dcterms:W3CDTF">2020-01-16T21:14:00Z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</Properties>
</file>