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91852650" w:displacedByCustomXml="next"/>
    <w:bookmarkEnd w:id="0" w:displacedByCustomXml="next"/>
    <w:sdt>
      <w:sdtPr>
        <w:id w:val="167918282"/>
        <w:docPartObj>
          <w:docPartGallery w:val="Cover Pages"/>
          <w:docPartUnique/>
        </w:docPartObj>
      </w:sdtPr>
      <w:sdtEndPr>
        <w:rPr>
          <w:rFonts w:ascii="Calibri" w:hAnsi="Calibri" w:cs="Calibri"/>
          <w:sz w:val="24"/>
          <w:szCs w:val="24"/>
        </w:rPr>
      </w:sdtEndPr>
      <w:sdtContent>
        <w:p w14:paraId="3C277042" w14:textId="6554E5D0" w:rsidR="00E253E4" w:rsidRDefault="00E253E4"/>
        <w:p w14:paraId="7314508F" w14:textId="5A28E6BD" w:rsidR="00E253E4" w:rsidRDefault="00E253E4">
          <w:pPr>
            <w:rPr>
              <w:rFonts w:ascii="Calibri" w:hAnsi="Calibri" w:cs="Calibri"/>
              <w:sz w:val="24"/>
              <w:szCs w:val="24"/>
            </w:rPr>
          </w:pPr>
          <w:r>
            <w:rPr>
              <w:noProof/>
            </w:rPr>
            <mc:AlternateContent>
              <mc:Choice Requires="wps">
                <w:drawing>
                  <wp:anchor distT="0" distB="0" distL="114300" distR="114300" simplePos="0" relativeHeight="251662336" behindDoc="0" locked="0" layoutInCell="1" allowOverlap="1" wp14:anchorId="3801C0AE" wp14:editId="3649AB7A">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1D97E828" w14:textId="61E92AC6" w:rsidR="00E253E4" w:rsidRDefault="00E253E4">
                                    <w:pPr>
                                      <w:pStyle w:val="NoSpacing"/>
                                      <w:jc w:val="right"/>
                                      <w:rPr>
                                        <w:caps/>
                                        <w:color w:val="0A1D30" w:themeColor="text2" w:themeShade="BF"/>
                                        <w:sz w:val="40"/>
                                        <w:szCs w:val="40"/>
                                      </w:rPr>
                                    </w:pP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3801C0AE"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1D97E828" w14:textId="61E92AC6" w:rsidR="00E253E4" w:rsidRDefault="00E253E4">
                              <w:pPr>
                                <w:pStyle w:val="NoSpacing"/>
                                <w:jc w:val="right"/>
                                <w:rPr>
                                  <w:caps/>
                                  <w:color w:val="0A1D30" w:themeColor="text2" w:themeShade="BF"/>
                                  <w:sz w:val="40"/>
                                  <w:szCs w:val="40"/>
                                </w:rPr>
                              </w:pP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344401C" wp14:editId="2C5C556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lang w:val="it-IT"/>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35FE404A" w14:textId="4BB7B6B5" w:rsidR="00E253E4" w:rsidRPr="00E253E4" w:rsidRDefault="00E253E4">
                                    <w:pPr>
                                      <w:pStyle w:val="NoSpacing"/>
                                      <w:jc w:val="right"/>
                                      <w:rPr>
                                        <w:caps/>
                                        <w:color w:val="262626" w:themeColor="text1" w:themeTint="D9"/>
                                        <w:sz w:val="28"/>
                                        <w:szCs w:val="28"/>
                                        <w:lang w:val="it-IT"/>
                                      </w:rPr>
                                    </w:pPr>
                                    <w:r w:rsidRPr="00E253E4">
                                      <w:rPr>
                                        <w:caps/>
                                        <w:color w:val="262626" w:themeColor="text1" w:themeTint="D9"/>
                                        <w:sz w:val="28"/>
                                        <w:szCs w:val="28"/>
                                        <w:lang w:val="it-IT"/>
                                      </w:rPr>
                                      <w:t>Mihaiela Alina MacEasa (2131339)</w:t>
                                    </w:r>
                                  </w:p>
                                </w:sdtContent>
                              </w:sdt>
                              <w:p w14:paraId="75F531C5" w14:textId="71EC4E52" w:rsidR="00E253E4" w:rsidRPr="00904AF0" w:rsidRDefault="00E253E4">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904AF0">
                                      <w:rPr>
                                        <w:caps/>
                                        <w:color w:val="262626" w:themeColor="text1" w:themeTint="D9"/>
                                        <w:sz w:val="20"/>
                                        <w:szCs w:val="20"/>
                                      </w:rPr>
                                      <w:t>sustainable hoSpitality&amp;tourism management (BMIH5006)</w:t>
                                    </w:r>
                                  </w:sdtContent>
                                </w:sdt>
                              </w:p>
                              <w:p w14:paraId="5A833911" w14:textId="44DE2D27" w:rsidR="00E253E4" w:rsidRDefault="00E253E4">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904AF0">
                                      <w:rPr>
                                        <w:color w:val="262626" w:themeColor="text1" w:themeTint="D9"/>
                                        <w:sz w:val="20"/>
                                        <w:szCs w:val="20"/>
                                      </w:rPr>
                                      <w:t>LECTURER:CHRISTOPHER WILKIN</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4344401C"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lang w:val="it-IT"/>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35FE404A" w14:textId="4BB7B6B5" w:rsidR="00E253E4" w:rsidRPr="00E253E4" w:rsidRDefault="00E253E4">
                              <w:pPr>
                                <w:pStyle w:val="NoSpacing"/>
                                <w:jc w:val="right"/>
                                <w:rPr>
                                  <w:caps/>
                                  <w:color w:val="262626" w:themeColor="text1" w:themeTint="D9"/>
                                  <w:sz w:val="28"/>
                                  <w:szCs w:val="28"/>
                                  <w:lang w:val="it-IT"/>
                                </w:rPr>
                              </w:pPr>
                              <w:r w:rsidRPr="00E253E4">
                                <w:rPr>
                                  <w:caps/>
                                  <w:color w:val="262626" w:themeColor="text1" w:themeTint="D9"/>
                                  <w:sz w:val="28"/>
                                  <w:szCs w:val="28"/>
                                  <w:lang w:val="it-IT"/>
                                </w:rPr>
                                <w:t>Mihaiela Alina MacEasa (2131339)</w:t>
                              </w:r>
                            </w:p>
                          </w:sdtContent>
                        </w:sdt>
                        <w:p w14:paraId="75F531C5" w14:textId="71EC4E52" w:rsidR="00E253E4" w:rsidRPr="00904AF0" w:rsidRDefault="00E253E4">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904AF0">
                                <w:rPr>
                                  <w:caps/>
                                  <w:color w:val="262626" w:themeColor="text1" w:themeTint="D9"/>
                                  <w:sz w:val="20"/>
                                  <w:szCs w:val="20"/>
                                </w:rPr>
                                <w:t>sustainable hoSpitality&amp;tourism management (BMIH5006)</w:t>
                              </w:r>
                            </w:sdtContent>
                          </w:sdt>
                        </w:p>
                        <w:p w14:paraId="5A833911" w14:textId="44DE2D27" w:rsidR="00E253E4" w:rsidRDefault="00E253E4">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904AF0">
                                <w:rPr>
                                  <w:color w:val="262626" w:themeColor="text1" w:themeTint="D9"/>
                                  <w:sz w:val="20"/>
                                  <w:szCs w:val="20"/>
                                </w:rPr>
                                <w:t>LECTURER:CHRISTOPHER WILKIN</w:t>
                              </w:r>
                            </w:sdtContent>
                          </w:sdt>
                          <w:r>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D443098" wp14:editId="6C09268F">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AF1A0E" w14:textId="0826BF71" w:rsidR="00E253E4" w:rsidRDefault="00E253E4">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showingPlcHdr/>
                                    <w:dataBinding w:prefixMappings="xmlns:ns0='http://purl.org/dc/elements/1.1/' xmlns:ns1='http://schemas.openxmlformats.org/package/2006/metadata/core-properties' " w:xpath="/ns1:coreProperties[1]/ns0:title[1]" w:storeItemID="{6C3C8BC8-F283-45AE-878A-BAB7291924A1}"/>
                                    <w:text w:multiLine="1"/>
                                  </w:sdtPr>
                                  <w:sdtContent>
                                    <w:r>
                                      <w:rPr>
                                        <w:caps/>
                                        <w:color w:val="0A1D30" w:themeColor="text2" w:themeShade="BF"/>
                                        <w:sz w:val="52"/>
                                        <w:szCs w:val="52"/>
                                      </w:rPr>
                                      <w:t xml:space="preserve">     </w:t>
                                    </w:r>
                                  </w:sdtContent>
                                </w:sdt>
                                <w:r w:rsidRPr="00E253E4">
                                  <w:rPr>
                                    <w:rFonts w:ascii="Calibri" w:eastAsiaTheme="minorHAnsi" w:hAnsi="Calibri" w:cs="Calibri"/>
                                    <w:kern w:val="2"/>
                                    <w:sz w:val="24"/>
                                    <w:szCs w:val="24"/>
                                    <w:lang w:eastAsia="en-US"/>
                                    <w14:ligatures w14:val="standardContextual"/>
                                  </w:rPr>
                                  <w:t xml:space="preserve"> </w:t>
                                </w:r>
                                <w:r w:rsidRPr="00E253E4">
                                  <w:rPr>
                                    <w:caps/>
                                    <w:color w:val="0A1D30" w:themeColor="text2" w:themeShade="BF"/>
                                    <w:sz w:val="52"/>
                                    <w:szCs w:val="52"/>
                                  </w:rPr>
                                  <w:t>Horses as a Mode of Transport in the Hospitality Industry</w:t>
                                </w:r>
                              </w:p>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3C874C0D" w14:textId="306DD264" w:rsidR="00E253E4" w:rsidRDefault="00E253E4">
                                    <w:pPr>
                                      <w:pStyle w:val="NoSpacing"/>
                                      <w:jc w:val="right"/>
                                      <w:rPr>
                                        <w:smallCaps/>
                                        <w:color w:val="0E2841" w:themeColor="text2"/>
                                        <w:sz w:val="36"/>
                                        <w:szCs w:val="36"/>
                                      </w:rPr>
                                    </w:pPr>
                                    <w:r>
                                      <w:rPr>
                                        <w:smallCaps/>
                                        <w:color w:val="0E2841"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6D443098"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34AF1A0E" w14:textId="0826BF71" w:rsidR="00E253E4" w:rsidRDefault="00E253E4">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showingPlcHdr/>
                              <w:dataBinding w:prefixMappings="xmlns:ns0='http://purl.org/dc/elements/1.1/' xmlns:ns1='http://schemas.openxmlformats.org/package/2006/metadata/core-properties' " w:xpath="/ns1:coreProperties[1]/ns0:title[1]" w:storeItemID="{6C3C8BC8-F283-45AE-878A-BAB7291924A1}"/>
                              <w:text w:multiLine="1"/>
                            </w:sdtPr>
                            <w:sdtContent>
                              <w:r>
                                <w:rPr>
                                  <w:caps/>
                                  <w:color w:val="0A1D30" w:themeColor="text2" w:themeShade="BF"/>
                                  <w:sz w:val="52"/>
                                  <w:szCs w:val="52"/>
                                </w:rPr>
                                <w:t xml:space="preserve">     </w:t>
                              </w:r>
                            </w:sdtContent>
                          </w:sdt>
                          <w:r w:rsidRPr="00E253E4">
                            <w:rPr>
                              <w:rFonts w:ascii="Calibri" w:eastAsiaTheme="minorHAnsi" w:hAnsi="Calibri" w:cs="Calibri"/>
                              <w:kern w:val="2"/>
                              <w:sz w:val="24"/>
                              <w:szCs w:val="24"/>
                              <w:lang w:eastAsia="en-US"/>
                              <w14:ligatures w14:val="standardContextual"/>
                            </w:rPr>
                            <w:t xml:space="preserve"> </w:t>
                          </w:r>
                          <w:r w:rsidRPr="00E253E4">
                            <w:rPr>
                              <w:caps/>
                              <w:color w:val="0A1D30" w:themeColor="text2" w:themeShade="BF"/>
                              <w:sz w:val="52"/>
                              <w:szCs w:val="52"/>
                            </w:rPr>
                            <w:t>Horses as a Mode of Transport in the Hospitality Industry</w:t>
                          </w:r>
                        </w:p>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3C874C0D" w14:textId="306DD264" w:rsidR="00E253E4" w:rsidRDefault="00E253E4">
                              <w:pPr>
                                <w:pStyle w:val="NoSpacing"/>
                                <w:jc w:val="right"/>
                                <w:rPr>
                                  <w:smallCaps/>
                                  <w:color w:val="0E2841" w:themeColor="text2"/>
                                  <w:sz w:val="36"/>
                                  <w:szCs w:val="36"/>
                                </w:rPr>
                              </w:pPr>
                              <w:r>
                                <w:rPr>
                                  <w:smallCaps/>
                                  <w:color w:val="0E2841" w:themeColor="text2"/>
                                  <w:sz w:val="36"/>
                                  <w:szCs w:val="36"/>
                                </w:rPr>
                                <w:t xml:space="preserve">     </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36193928" wp14:editId="00B27B18">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4BB3E3D7"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97132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156082 [3204]" stroked="f" strokeweight="1pt">
                      <o:lock v:ext="edit" aspectratio="t"/>
                    </v:rect>
                    <w10:wrap anchorx="page" anchory="page"/>
                  </v:group>
                </w:pict>
              </mc:Fallback>
            </mc:AlternateContent>
          </w:r>
          <w:r>
            <w:rPr>
              <w:rFonts w:ascii="Calibri" w:hAnsi="Calibri" w:cs="Calibri"/>
              <w:sz w:val="24"/>
              <w:szCs w:val="24"/>
            </w:rPr>
            <w:br w:type="page"/>
          </w:r>
        </w:p>
      </w:sdtContent>
    </w:sdt>
    <w:p w14:paraId="2BDC9D4C" w14:textId="3AEB61D1" w:rsidR="00F3672F" w:rsidRPr="00E253E4" w:rsidRDefault="00F3672F" w:rsidP="00E253E4">
      <w:pPr>
        <w:spacing w:line="360" w:lineRule="auto"/>
        <w:jc w:val="both"/>
        <w:rPr>
          <w:rFonts w:ascii="Calibri" w:hAnsi="Calibri" w:cs="Calibri"/>
          <w:sz w:val="24"/>
          <w:szCs w:val="24"/>
        </w:rPr>
      </w:pPr>
      <w:r w:rsidRPr="00E253E4">
        <w:rPr>
          <w:rFonts w:ascii="Calibri" w:hAnsi="Calibri" w:cs="Calibri"/>
          <w:sz w:val="24"/>
          <w:szCs w:val="24"/>
        </w:rPr>
        <w:lastRenderedPageBreak/>
        <w:t xml:space="preserve"> Table of Contents</w:t>
      </w:r>
    </w:p>
    <w:p w14:paraId="498B2BC6" w14:textId="77777777" w:rsidR="00F3672F" w:rsidRPr="00E253E4" w:rsidRDefault="00F3672F" w:rsidP="00E253E4">
      <w:pPr>
        <w:spacing w:line="360" w:lineRule="auto"/>
        <w:jc w:val="both"/>
        <w:rPr>
          <w:rFonts w:ascii="Calibri" w:hAnsi="Calibri" w:cs="Calibri"/>
          <w:sz w:val="24"/>
          <w:szCs w:val="24"/>
        </w:rPr>
      </w:pPr>
    </w:p>
    <w:p w14:paraId="7B1B297C" w14:textId="77777777" w:rsidR="00F3672F" w:rsidRPr="00E253E4" w:rsidRDefault="00F3672F" w:rsidP="00E253E4">
      <w:pPr>
        <w:spacing w:line="360" w:lineRule="auto"/>
        <w:jc w:val="both"/>
        <w:rPr>
          <w:rFonts w:ascii="Calibri" w:hAnsi="Calibri" w:cs="Calibri"/>
          <w:sz w:val="24"/>
          <w:szCs w:val="24"/>
        </w:rPr>
      </w:pPr>
      <w:r w:rsidRPr="00E253E4">
        <w:rPr>
          <w:rFonts w:ascii="Calibri" w:hAnsi="Calibri" w:cs="Calibri"/>
          <w:sz w:val="24"/>
          <w:szCs w:val="24"/>
        </w:rPr>
        <w:t xml:space="preserve">1. Introduction to Hospitality Transport  </w:t>
      </w:r>
    </w:p>
    <w:p w14:paraId="5C138317" w14:textId="77777777" w:rsidR="00F3672F" w:rsidRPr="00E253E4" w:rsidRDefault="00F3672F" w:rsidP="00E253E4">
      <w:pPr>
        <w:spacing w:line="360" w:lineRule="auto"/>
        <w:jc w:val="both"/>
        <w:rPr>
          <w:rFonts w:ascii="Calibri" w:hAnsi="Calibri" w:cs="Calibri"/>
          <w:sz w:val="24"/>
          <w:szCs w:val="24"/>
        </w:rPr>
      </w:pPr>
      <w:r w:rsidRPr="00E253E4">
        <w:rPr>
          <w:rFonts w:ascii="Calibri" w:hAnsi="Calibri" w:cs="Calibri"/>
          <w:sz w:val="24"/>
          <w:szCs w:val="24"/>
        </w:rPr>
        <w:t xml:space="preserve">2. </w:t>
      </w:r>
      <w:bookmarkStart w:id="1" w:name="_Hlk191852411"/>
      <w:r w:rsidRPr="00E253E4">
        <w:rPr>
          <w:rFonts w:ascii="Calibri" w:hAnsi="Calibri" w:cs="Calibri"/>
          <w:sz w:val="24"/>
          <w:szCs w:val="24"/>
        </w:rPr>
        <w:t>Horses as a Mode of Transport in the Hospitality Industry</w:t>
      </w:r>
      <w:bookmarkEnd w:id="1"/>
    </w:p>
    <w:p w14:paraId="7398EBBC" w14:textId="77777777" w:rsidR="00F3672F" w:rsidRPr="00E253E4" w:rsidRDefault="00F3672F" w:rsidP="00E253E4">
      <w:pPr>
        <w:spacing w:line="360" w:lineRule="auto"/>
        <w:jc w:val="both"/>
        <w:rPr>
          <w:rFonts w:ascii="Calibri" w:hAnsi="Calibri" w:cs="Calibri"/>
          <w:sz w:val="24"/>
          <w:szCs w:val="24"/>
        </w:rPr>
      </w:pPr>
      <w:r w:rsidRPr="00E253E4">
        <w:rPr>
          <w:rFonts w:ascii="Calibri" w:hAnsi="Calibri" w:cs="Calibri"/>
          <w:sz w:val="24"/>
          <w:szCs w:val="24"/>
        </w:rPr>
        <w:t>3. Environmental Impact of Horses as Transportation</w:t>
      </w:r>
    </w:p>
    <w:p w14:paraId="4C987818" w14:textId="77777777" w:rsidR="00F3672F" w:rsidRPr="00E253E4" w:rsidRDefault="00F3672F" w:rsidP="00E253E4">
      <w:pPr>
        <w:spacing w:line="360" w:lineRule="auto"/>
        <w:jc w:val="both"/>
        <w:rPr>
          <w:rFonts w:ascii="Calibri" w:hAnsi="Calibri" w:cs="Calibri"/>
          <w:sz w:val="24"/>
          <w:szCs w:val="24"/>
        </w:rPr>
      </w:pPr>
      <w:r w:rsidRPr="00E253E4">
        <w:rPr>
          <w:rFonts w:ascii="Calibri" w:hAnsi="Calibri" w:cs="Calibri"/>
          <w:sz w:val="24"/>
          <w:szCs w:val="24"/>
        </w:rPr>
        <w:t xml:space="preserve">   3.1. Land Use and Habitat Loss</w:t>
      </w:r>
    </w:p>
    <w:p w14:paraId="104400AC" w14:textId="77777777" w:rsidR="00F3672F" w:rsidRPr="00E253E4" w:rsidRDefault="00F3672F" w:rsidP="00E253E4">
      <w:pPr>
        <w:spacing w:line="360" w:lineRule="auto"/>
        <w:jc w:val="both"/>
        <w:rPr>
          <w:rFonts w:ascii="Calibri" w:hAnsi="Calibri" w:cs="Calibri"/>
          <w:sz w:val="24"/>
          <w:szCs w:val="24"/>
        </w:rPr>
      </w:pPr>
      <w:r w:rsidRPr="00E253E4">
        <w:rPr>
          <w:rFonts w:ascii="Calibri" w:hAnsi="Calibri" w:cs="Calibri"/>
          <w:sz w:val="24"/>
          <w:szCs w:val="24"/>
        </w:rPr>
        <w:t xml:space="preserve">   3.2. Waste Management Issues</w:t>
      </w:r>
    </w:p>
    <w:p w14:paraId="1BDA72B2" w14:textId="77777777" w:rsidR="00F3672F" w:rsidRPr="00E253E4" w:rsidRDefault="00F3672F" w:rsidP="00E253E4">
      <w:pPr>
        <w:spacing w:line="360" w:lineRule="auto"/>
        <w:jc w:val="both"/>
        <w:rPr>
          <w:rFonts w:ascii="Calibri" w:hAnsi="Calibri" w:cs="Calibri"/>
          <w:sz w:val="24"/>
          <w:szCs w:val="24"/>
        </w:rPr>
      </w:pPr>
      <w:r w:rsidRPr="00E253E4">
        <w:rPr>
          <w:rFonts w:ascii="Calibri" w:hAnsi="Calibri" w:cs="Calibri"/>
          <w:sz w:val="24"/>
          <w:szCs w:val="24"/>
        </w:rPr>
        <w:t xml:space="preserve">   3.3. Carbon Footprint</w:t>
      </w:r>
    </w:p>
    <w:p w14:paraId="266ED096" w14:textId="77777777" w:rsidR="00F3672F" w:rsidRPr="00E253E4" w:rsidRDefault="00F3672F" w:rsidP="00E253E4">
      <w:pPr>
        <w:spacing w:line="360" w:lineRule="auto"/>
        <w:jc w:val="both"/>
        <w:rPr>
          <w:rFonts w:ascii="Calibri" w:hAnsi="Calibri" w:cs="Calibri"/>
          <w:sz w:val="24"/>
          <w:szCs w:val="24"/>
        </w:rPr>
      </w:pPr>
      <w:r w:rsidRPr="00E253E4">
        <w:rPr>
          <w:rFonts w:ascii="Calibri" w:hAnsi="Calibri" w:cs="Calibri"/>
          <w:sz w:val="24"/>
          <w:szCs w:val="24"/>
        </w:rPr>
        <w:t>4. Potential Solutions to Mitigate the Environmental Damage of Horses as Transportation</w:t>
      </w:r>
    </w:p>
    <w:p w14:paraId="0444CDA2" w14:textId="77777777" w:rsidR="00F3672F" w:rsidRPr="00E253E4" w:rsidRDefault="00F3672F" w:rsidP="00E253E4">
      <w:pPr>
        <w:spacing w:line="360" w:lineRule="auto"/>
        <w:jc w:val="both"/>
        <w:rPr>
          <w:rFonts w:ascii="Calibri" w:hAnsi="Calibri" w:cs="Calibri"/>
          <w:sz w:val="24"/>
          <w:szCs w:val="24"/>
        </w:rPr>
      </w:pPr>
      <w:r w:rsidRPr="00E253E4">
        <w:rPr>
          <w:rFonts w:ascii="Calibri" w:hAnsi="Calibri" w:cs="Calibri"/>
          <w:sz w:val="24"/>
          <w:szCs w:val="24"/>
        </w:rPr>
        <w:t xml:space="preserve">   4.1. Sustainable Grazing Practices</w:t>
      </w:r>
    </w:p>
    <w:p w14:paraId="5E9169BC" w14:textId="77777777" w:rsidR="00F3672F" w:rsidRPr="00E253E4" w:rsidRDefault="00F3672F" w:rsidP="00E253E4">
      <w:pPr>
        <w:spacing w:line="360" w:lineRule="auto"/>
        <w:jc w:val="both"/>
        <w:rPr>
          <w:rFonts w:ascii="Calibri" w:hAnsi="Calibri" w:cs="Calibri"/>
          <w:sz w:val="24"/>
          <w:szCs w:val="24"/>
        </w:rPr>
      </w:pPr>
      <w:r w:rsidRPr="00E253E4">
        <w:rPr>
          <w:rFonts w:ascii="Calibri" w:hAnsi="Calibri" w:cs="Calibri"/>
          <w:sz w:val="24"/>
          <w:szCs w:val="24"/>
        </w:rPr>
        <w:t xml:space="preserve">   4.2. Eco-Friendly Waste Management</w:t>
      </w:r>
    </w:p>
    <w:p w14:paraId="0B923FBF" w14:textId="77777777" w:rsidR="00F3672F" w:rsidRPr="00E253E4" w:rsidRDefault="00F3672F" w:rsidP="00E253E4">
      <w:pPr>
        <w:spacing w:line="360" w:lineRule="auto"/>
        <w:jc w:val="both"/>
        <w:rPr>
          <w:rFonts w:ascii="Calibri" w:hAnsi="Calibri" w:cs="Calibri"/>
          <w:sz w:val="24"/>
          <w:szCs w:val="24"/>
        </w:rPr>
      </w:pPr>
      <w:r w:rsidRPr="00E253E4">
        <w:rPr>
          <w:rFonts w:ascii="Calibri" w:hAnsi="Calibri" w:cs="Calibri"/>
          <w:sz w:val="24"/>
          <w:szCs w:val="24"/>
        </w:rPr>
        <w:t xml:space="preserve">   4.3. Promoting Responsible Tourism</w:t>
      </w:r>
    </w:p>
    <w:p w14:paraId="04A42BD3" w14:textId="77777777" w:rsidR="00F3672F" w:rsidRPr="00E253E4" w:rsidRDefault="00F3672F" w:rsidP="00E253E4">
      <w:pPr>
        <w:spacing w:line="360" w:lineRule="auto"/>
        <w:jc w:val="both"/>
        <w:rPr>
          <w:rFonts w:ascii="Calibri" w:hAnsi="Calibri" w:cs="Calibri"/>
          <w:sz w:val="24"/>
          <w:szCs w:val="24"/>
        </w:rPr>
      </w:pPr>
      <w:r w:rsidRPr="00E253E4">
        <w:rPr>
          <w:rFonts w:ascii="Calibri" w:hAnsi="Calibri" w:cs="Calibri"/>
          <w:sz w:val="24"/>
          <w:szCs w:val="24"/>
        </w:rPr>
        <w:t>5. Conclusion</w:t>
      </w:r>
    </w:p>
    <w:p w14:paraId="2932024A" w14:textId="77777777" w:rsidR="00F3672F" w:rsidRPr="00E253E4" w:rsidRDefault="00F3672F" w:rsidP="00E253E4">
      <w:pPr>
        <w:spacing w:line="360" w:lineRule="auto"/>
        <w:jc w:val="both"/>
        <w:rPr>
          <w:rFonts w:ascii="Calibri" w:hAnsi="Calibri" w:cs="Calibri"/>
          <w:sz w:val="24"/>
          <w:szCs w:val="24"/>
        </w:rPr>
      </w:pPr>
      <w:r w:rsidRPr="00E253E4">
        <w:rPr>
          <w:rFonts w:ascii="Calibri" w:hAnsi="Calibri" w:cs="Calibri"/>
          <w:sz w:val="24"/>
          <w:szCs w:val="24"/>
        </w:rPr>
        <w:t>6. References</w:t>
      </w:r>
    </w:p>
    <w:p w14:paraId="22ED4438" w14:textId="77777777" w:rsidR="004F1587" w:rsidRDefault="004F1587" w:rsidP="00E253E4">
      <w:pPr>
        <w:spacing w:line="360" w:lineRule="auto"/>
        <w:jc w:val="both"/>
        <w:rPr>
          <w:rFonts w:ascii="Calibri" w:hAnsi="Calibri" w:cs="Calibri"/>
          <w:sz w:val="24"/>
          <w:szCs w:val="24"/>
        </w:rPr>
      </w:pPr>
    </w:p>
    <w:p w14:paraId="18FEB3AA" w14:textId="77777777" w:rsidR="00E253E4" w:rsidRDefault="00E253E4" w:rsidP="00E253E4">
      <w:pPr>
        <w:spacing w:line="360" w:lineRule="auto"/>
        <w:jc w:val="both"/>
        <w:rPr>
          <w:rFonts w:ascii="Calibri" w:hAnsi="Calibri" w:cs="Calibri"/>
          <w:sz w:val="24"/>
          <w:szCs w:val="24"/>
        </w:rPr>
      </w:pPr>
    </w:p>
    <w:p w14:paraId="59989568" w14:textId="77777777" w:rsidR="00E253E4" w:rsidRDefault="00E253E4" w:rsidP="00E253E4">
      <w:pPr>
        <w:spacing w:line="360" w:lineRule="auto"/>
        <w:jc w:val="both"/>
        <w:rPr>
          <w:rFonts w:ascii="Calibri" w:hAnsi="Calibri" w:cs="Calibri"/>
          <w:sz w:val="24"/>
          <w:szCs w:val="24"/>
        </w:rPr>
      </w:pPr>
    </w:p>
    <w:p w14:paraId="5A364D9A" w14:textId="77777777" w:rsidR="00E253E4" w:rsidRDefault="00E253E4" w:rsidP="00E253E4">
      <w:pPr>
        <w:spacing w:line="360" w:lineRule="auto"/>
        <w:jc w:val="both"/>
        <w:rPr>
          <w:rFonts w:ascii="Calibri" w:hAnsi="Calibri" w:cs="Calibri"/>
          <w:sz w:val="24"/>
          <w:szCs w:val="24"/>
        </w:rPr>
      </w:pPr>
    </w:p>
    <w:p w14:paraId="2A51C529" w14:textId="77777777" w:rsidR="00E253E4" w:rsidRDefault="00E253E4" w:rsidP="00E253E4">
      <w:pPr>
        <w:spacing w:line="360" w:lineRule="auto"/>
        <w:jc w:val="both"/>
        <w:rPr>
          <w:rFonts w:ascii="Calibri" w:hAnsi="Calibri" w:cs="Calibri"/>
          <w:sz w:val="24"/>
          <w:szCs w:val="24"/>
        </w:rPr>
      </w:pPr>
    </w:p>
    <w:p w14:paraId="52B91B63" w14:textId="77777777" w:rsidR="00E253E4" w:rsidRDefault="00E253E4" w:rsidP="00E253E4">
      <w:pPr>
        <w:spacing w:line="360" w:lineRule="auto"/>
        <w:jc w:val="both"/>
        <w:rPr>
          <w:rFonts w:ascii="Calibri" w:hAnsi="Calibri" w:cs="Calibri"/>
          <w:sz w:val="24"/>
          <w:szCs w:val="24"/>
        </w:rPr>
      </w:pPr>
    </w:p>
    <w:p w14:paraId="68D25CBD" w14:textId="77777777" w:rsidR="00E253E4" w:rsidRDefault="00E253E4" w:rsidP="00E253E4">
      <w:pPr>
        <w:spacing w:line="360" w:lineRule="auto"/>
        <w:jc w:val="both"/>
        <w:rPr>
          <w:rFonts w:ascii="Calibri" w:hAnsi="Calibri" w:cs="Calibri"/>
          <w:sz w:val="24"/>
          <w:szCs w:val="24"/>
        </w:rPr>
      </w:pPr>
    </w:p>
    <w:p w14:paraId="55AA6D0C" w14:textId="77777777" w:rsidR="00E253E4" w:rsidRDefault="00E253E4" w:rsidP="00E253E4">
      <w:pPr>
        <w:spacing w:line="360" w:lineRule="auto"/>
        <w:jc w:val="both"/>
        <w:rPr>
          <w:rFonts w:ascii="Calibri" w:hAnsi="Calibri" w:cs="Calibri"/>
          <w:sz w:val="24"/>
          <w:szCs w:val="24"/>
        </w:rPr>
      </w:pPr>
    </w:p>
    <w:p w14:paraId="52C127C4" w14:textId="77777777" w:rsidR="00E253E4" w:rsidRPr="00E253E4" w:rsidRDefault="00E253E4" w:rsidP="00E253E4">
      <w:pPr>
        <w:spacing w:line="360" w:lineRule="auto"/>
        <w:jc w:val="both"/>
        <w:rPr>
          <w:rFonts w:ascii="Calibri" w:hAnsi="Calibri" w:cs="Calibri"/>
          <w:sz w:val="24"/>
          <w:szCs w:val="24"/>
        </w:rPr>
      </w:pPr>
    </w:p>
    <w:p w14:paraId="3EABF5BF" w14:textId="408AABCA" w:rsidR="00F3672F" w:rsidRPr="00E253E4" w:rsidRDefault="00F3672F" w:rsidP="00E253E4">
      <w:pPr>
        <w:spacing w:line="360" w:lineRule="auto"/>
        <w:jc w:val="both"/>
        <w:rPr>
          <w:rFonts w:ascii="Calibri" w:hAnsi="Calibri" w:cs="Calibri"/>
          <w:sz w:val="24"/>
          <w:szCs w:val="24"/>
        </w:rPr>
      </w:pPr>
      <w:r w:rsidRPr="00E253E4">
        <w:rPr>
          <w:rFonts w:ascii="Calibri" w:hAnsi="Calibri" w:cs="Calibri"/>
          <w:sz w:val="24"/>
          <w:szCs w:val="24"/>
        </w:rPr>
        <w:lastRenderedPageBreak/>
        <w:t>1. Introduction to Hospitality Transport</w:t>
      </w:r>
    </w:p>
    <w:p w14:paraId="56C90BA8" w14:textId="06265BFA" w:rsidR="00821705" w:rsidRPr="00E253E4" w:rsidRDefault="00821705" w:rsidP="00E253E4">
      <w:pPr>
        <w:spacing w:line="360" w:lineRule="auto"/>
        <w:jc w:val="both"/>
        <w:rPr>
          <w:rFonts w:ascii="Calibri" w:hAnsi="Calibri" w:cs="Calibri"/>
          <w:sz w:val="24"/>
          <w:szCs w:val="24"/>
        </w:rPr>
      </w:pPr>
      <w:r w:rsidRPr="00E253E4">
        <w:rPr>
          <w:rFonts w:ascii="Calibri" w:hAnsi="Calibri" w:cs="Calibri"/>
          <w:sz w:val="24"/>
          <w:szCs w:val="24"/>
        </w:rPr>
        <w:t>The hospitality sector relies considerably on multiple forms of transport to assist visitors, items, as well as services in getting around. From the precise instant a traveller thoroughly plans their trip to the moment they ultimately return home, transportation absolutely plays a fundamentally major role in shaping the complete guest experience. The hospitality field uses means of travel like planes, land transportation (like some cars, some buses, and many trains), and also other choices like horses or boats, depending on where one is going and the kind of hospitality offered.</w:t>
      </w:r>
    </w:p>
    <w:p w14:paraId="77EBE83E" w14:textId="79D1098A" w:rsidR="00F3672F" w:rsidRPr="00E253E4" w:rsidRDefault="00821705" w:rsidP="00E253E4">
      <w:pPr>
        <w:spacing w:line="360" w:lineRule="auto"/>
        <w:jc w:val="both"/>
        <w:rPr>
          <w:rFonts w:ascii="Calibri" w:hAnsi="Calibri" w:cs="Calibri"/>
          <w:sz w:val="24"/>
          <w:szCs w:val="24"/>
        </w:rPr>
      </w:pPr>
      <w:r w:rsidRPr="00E253E4">
        <w:rPr>
          <w:rFonts w:ascii="Calibri" w:hAnsi="Calibri" w:cs="Calibri"/>
          <w:sz w:val="24"/>
          <w:szCs w:val="24"/>
        </w:rPr>
        <w:t>Picking a way to travel can greatly affect the environment. Each way has its own ecological effects. As the hospitality sector tries to improve sustainability and lower its carbon footprint, understanding the ecological effects of transportation decisions made in the sector is important.</w:t>
      </w:r>
    </w:p>
    <w:p w14:paraId="3039823E" w14:textId="77777777" w:rsidR="00F3672F" w:rsidRPr="00E253E4" w:rsidRDefault="00F3672F" w:rsidP="00E253E4">
      <w:pPr>
        <w:spacing w:line="360" w:lineRule="auto"/>
        <w:jc w:val="both"/>
        <w:rPr>
          <w:rFonts w:ascii="Calibri" w:hAnsi="Calibri" w:cs="Calibri"/>
          <w:sz w:val="24"/>
          <w:szCs w:val="24"/>
        </w:rPr>
      </w:pPr>
    </w:p>
    <w:p w14:paraId="294657C5" w14:textId="035ED809" w:rsidR="00F3672F" w:rsidRPr="00E253E4" w:rsidRDefault="00F3672F" w:rsidP="00E253E4">
      <w:pPr>
        <w:spacing w:line="360" w:lineRule="auto"/>
        <w:jc w:val="both"/>
        <w:rPr>
          <w:rFonts w:ascii="Calibri" w:hAnsi="Calibri" w:cs="Calibri"/>
          <w:sz w:val="24"/>
          <w:szCs w:val="24"/>
        </w:rPr>
      </w:pPr>
      <w:r w:rsidRPr="00E253E4">
        <w:rPr>
          <w:rFonts w:ascii="Calibri" w:hAnsi="Calibri" w:cs="Calibri"/>
          <w:sz w:val="24"/>
          <w:szCs w:val="24"/>
        </w:rPr>
        <w:t>2. Horses as a Mode of Transport in the Hospitality Industry</w:t>
      </w:r>
    </w:p>
    <w:p w14:paraId="77AED2E4" w14:textId="2088FDAA" w:rsidR="00821705" w:rsidRPr="00E253E4" w:rsidRDefault="00821705" w:rsidP="00E253E4">
      <w:pPr>
        <w:spacing w:line="360" w:lineRule="auto"/>
        <w:jc w:val="both"/>
        <w:rPr>
          <w:rFonts w:ascii="Calibri" w:hAnsi="Calibri" w:cs="Calibri"/>
          <w:sz w:val="24"/>
          <w:szCs w:val="24"/>
        </w:rPr>
      </w:pPr>
      <w:r w:rsidRPr="00E253E4">
        <w:rPr>
          <w:rFonts w:ascii="Calibri" w:hAnsi="Calibri" w:cs="Calibri"/>
          <w:sz w:val="24"/>
          <w:szCs w:val="24"/>
        </w:rPr>
        <w:t>For a long time, horses have been useful for transportation, helping in agriculture, recreation, and adventures. Horse transportation is often used in multiple rural tourism locations, adventure tourism, and eco-tourism inside the hospitality field. Visitors are able to relish special adventures and sense an affinity for both the outdoors and regional customs by way of activities such as tours on horseback, horse-riding shows, and escorted rides on paths.</w:t>
      </w:r>
    </w:p>
    <w:p w14:paraId="33AE7C58" w14:textId="04BD9030" w:rsidR="00821705" w:rsidRPr="00E253E4" w:rsidRDefault="00821705" w:rsidP="00E253E4">
      <w:pPr>
        <w:spacing w:line="360" w:lineRule="auto"/>
        <w:jc w:val="both"/>
        <w:rPr>
          <w:rFonts w:ascii="Calibri" w:hAnsi="Calibri" w:cs="Calibri"/>
          <w:sz w:val="24"/>
          <w:szCs w:val="24"/>
        </w:rPr>
      </w:pPr>
      <w:r w:rsidRPr="00E253E4">
        <w:rPr>
          <w:rFonts w:ascii="Calibri" w:hAnsi="Calibri" w:cs="Calibri"/>
          <w:sz w:val="24"/>
          <w:szCs w:val="24"/>
        </w:rPr>
        <w:t xml:space="preserve">Many instances of horse transport in hospitality include ranches that furnish horseback riding experiences for guests, such as the Dude Ranches in the United States and equestrian resorts in a number of countries like Mongolia, where horse riding is very integral to the cultural heritage. These happenings certainly do more than improve a visitor's time; they additionally assist in keeping local ways vibrantly alive as well as guaranteeing land is used in a manner </w:t>
      </w:r>
      <w:r w:rsidRPr="00E253E4">
        <w:rPr>
          <w:rFonts w:ascii="Calibri" w:hAnsi="Calibri" w:cs="Calibri"/>
          <w:sz w:val="24"/>
          <w:szCs w:val="24"/>
        </w:rPr>
        <w:lastRenderedPageBreak/>
        <w:t>that lasts.</w:t>
      </w:r>
      <w:r w:rsidR="00F719C4">
        <w:rPr>
          <w:rFonts w:ascii="Calibri" w:hAnsi="Calibri" w:cs="Calibri"/>
          <w:noProof/>
          <w:sz w:val="24"/>
          <w:szCs w:val="24"/>
        </w:rPr>
        <w:drawing>
          <wp:inline distT="0" distB="0" distL="0" distR="0" wp14:anchorId="2F77A0E2" wp14:editId="115BB980">
            <wp:extent cx="6301740" cy="3078480"/>
            <wp:effectExtent l="0" t="0" r="3810" b="7620"/>
            <wp:docPr id="21079550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01740" cy="3078480"/>
                    </a:xfrm>
                    <a:prstGeom prst="rect">
                      <a:avLst/>
                    </a:prstGeom>
                    <a:noFill/>
                  </pic:spPr>
                </pic:pic>
              </a:graphicData>
            </a:graphic>
          </wp:inline>
        </w:drawing>
      </w:r>
    </w:p>
    <w:p w14:paraId="60789A06" w14:textId="12DE3518" w:rsidR="00F719C4" w:rsidRPr="001D4AAA" w:rsidRDefault="001D4AAA" w:rsidP="00E253E4">
      <w:pPr>
        <w:spacing w:line="360" w:lineRule="auto"/>
        <w:jc w:val="both"/>
        <w:rPr>
          <w:rFonts w:ascii="Calibri" w:hAnsi="Calibri" w:cs="Calibri"/>
          <w:i/>
          <w:iCs/>
          <w:sz w:val="24"/>
          <w:szCs w:val="24"/>
        </w:rPr>
      </w:pPr>
      <w:r>
        <w:rPr>
          <w:rFonts w:ascii="Calibri" w:hAnsi="Calibri" w:cs="Calibri"/>
          <w:sz w:val="24"/>
          <w:szCs w:val="24"/>
        </w:rPr>
        <w:t xml:space="preserve">                                                                                                                          </w:t>
      </w:r>
      <w:r w:rsidR="00F719C4">
        <w:rPr>
          <w:rFonts w:ascii="Calibri" w:hAnsi="Calibri" w:cs="Calibri"/>
          <w:sz w:val="24"/>
          <w:szCs w:val="24"/>
        </w:rPr>
        <w:t>(</w:t>
      </w:r>
      <w:r w:rsidR="00F719C4" w:rsidRPr="001D4AAA">
        <w:rPr>
          <w:rFonts w:ascii="Calibri" w:hAnsi="Calibri" w:cs="Calibri"/>
          <w:i/>
          <w:iCs/>
          <w:sz w:val="24"/>
          <w:szCs w:val="24"/>
        </w:rPr>
        <w:t>TOURS MONGOLIA,N.D)</w:t>
      </w:r>
    </w:p>
    <w:p w14:paraId="0AA1F2D7" w14:textId="114D606B" w:rsidR="00F3672F" w:rsidRPr="00E253E4" w:rsidRDefault="00821705" w:rsidP="00E253E4">
      <w:pPr>
        <w:spacing w:line="360" w:lineRule="auto"/>
        <w:jc w:val="both"/>
        <w:rPr>
          <w:rFonts w:ascii="Calibri" w:hAnsi="Calibri" w:cs="Calibri"/>
          <w:sz w:val="24"/>
          <w:szCs w:val="24"/>
        </w:rPr>
      </w:pPr>
      <w:r w:rsidRPr="00E253E4">
        <w:rPr>
          <w:rFonts w:ascii="Calibri" w:hAnsi="Calibri" w:cs="Calibri"/>
          <w:sz w:val="24"/>
          <w:szCs w:val="24"/>
        </w:rPr>
        <w:t>Employing horses in the hospitality field has many benefits, like providing special and memorable guest experiences, preserving cultural traditions, and also the possibility of low-effect transportation in certain environments. Nevertheless, keeping horses around brings some important ecological problems, and these problems have to be handled considerately to make sure this way of getting around can actually last.</w:t>
      </w:r>
    </w:p>
    <w:p w14:paraId="68D4C4F3" w14:textId="7ADC9574" w:rsidR="00F3672F" w:rsidRPr="00E253E4" w:rsidRDefault="00F3672F" w:rsidP="00E253E4">
      <w:pPr>
        <w:spacing w:line="360" w:lineRule="auto"/>
        <w:jc w:val="both"/>
        <w:rPr>
          <w:rFonts w:ascii="Calibri" w:hAnsi="Calibri" w:cs="Calibri"/>
          <w:sz w:val="24"/>
          <w:szCs w:val="24"/>
        </w:rPr>
      </w:pPr>
      <w:r w:rsidRPr="00E253E4">
        <w:rPr>
          <w:rFonts w:ascii="Calibri" w:hAnsi="Calibri" w:cs="Calibri"/>
          <w:sz w:val="24"/>
          <w:szCs w:val="24"/>
        </w:rPr>
        <w:t>3. Environmental Impact of Horses as Transportation</w:t>
      </w:r>
    </w:p>
    <w:p w14:paraId="16E48A34" w14:textId="77777777" w:rsidR="004F1587" w:rsidRPr="00E253E4" w:rsidRDefault="004F1587" w:rsidP="00E253E4">
      <w:pPr>
        <w:spacing w:line="360" w:lineRule="auto"/>
        <w:jc w:val="both"/>
        <w:rPr>
          <w:rFonts w:ascii="Calibri" w:hAnsi="Calibri" w:cs="Calibri"/>
          <w:sz w:val="24"/>
          <w:szCs w:val="24"/>
        </w:rPr>
      </w:pPr>
    </w:p>
    <w:p w14:paraId="01965534" w14:textId="77777777" w:rsidR="00821705" w:rsidRPr="00E253E4" w:rsidRDefault="00F3672F" w:rsidP="00E253E4">
      <w:pPr>
        <w:spacing w:line="360" w:lineRule="auto"/>
        <w:jc w:val="both"/>
        <w:rPr>
          <w:rFonts w:ascii="Calibri" w:hAnsi="Calibri" w:cs="Calibri"/>
          <w:sz w:val="24"/>
          <w:szCs w:val="24"/>
        </w:rPr>
      </w:pPr>
      <w:r w:rsidRPr="00E253E4">
        <w:rPr>
          <w:rFonts w:ascii="Calibri" w:hAnsi="Calibri" w:cs="Calibri"/>
          <w:sz w:val="24"/>
          <w:szCs w:val="24"/>
        </w:rPr>
        <w:t xml:space="preserve"> 3.1. Land Use and Habitat Loss</w:t>
      </w:r>
      <w:r w:rsidR="00821705" w:rsidRPr="00E253E4">
        <w:rPr>
          <w:rFonts w:ascii="Calibri" w:hAnsi="Calibri" w:cs="Calibri"/>
          <w:sz w:val="24"/>
          <w:szCs w:val="24"/>
        </w:rPr>
        <w:t xml:space="preserve"> </w:t>
      </w:r>
    </w:p>
    <w:p w14:paraId="1D16CCBE" w14:textId="34C7430B" w:rsidR="00821705" w:rsidRPr="00E253E4" w:rsidRDefault="00821705" w:rsidP="00E253E4">
      <w:pPr>
        <w:spacing w:line="360" w:lineRule="auto"/>
        <w:jc w:val="both"/>
        <w:rPr>
          <w:rFonts w:ascii="Calibri" w:hAnsi="Calibri" w:cs="Calibri"/>
          <w:sz w:val="24"/>
          <w:szCs w:val="24"/>
        </w:rPr>
      </w:pPr>
      <w:r w:rsidRPr="00E253E4">
        <w:rPr>
          <w:rFonts w:ascii="Calibri" w:hAnsi="Calibri" w:cs="Calibri"/>
          <w:sz w:val="24"/>
          <w:szCs w:val="24"/>
        </w:rPr>
        <w:t>The use of horses to get around or for fun activities may cause big changes in how land gets used. Because resorts and businesses in the hospitality sector are growing and offering more horseback riding, they frequently need much more land for places to keep horses, riding paths, and land for grazing. This specific intrusion may cause native plants and animals to lose their natural homes, which severely throws off local ecosystems.</w:t>
      </w:r>
    </w:p>
    <w:p w14:paraId="74786FAB" w14:textId="72697A5F" w:rsidR="00821705" w:rsidRPr="00E253E4" w:rsidRDefault="00821705" w:rsidP="00E253E4">
      <w:pPr>
        <w:spacing w:line="360" w:lineRule="auto"/>
        <w:jc w:val="both"/>
        <w:rPr>
          <w:rFonts w:ascii="Calibri" w:hAnsi="Calibri" w:cs="Calibri"/>
          <w:sz w:val="24"/>
          <w:szCs w:val="24"/>
        </w:rPr>
      </w:pPr>
      <w:r w:rsidRPr="00E253E4">
        <w:rPr>
          <w:rFonts w:ascii="Calibri" w:hAnsi="Calibri" w:cs="Calibri"/>
          <w:sz w:val="24"/>
          <w:szCs w:val="24"/>
        </w:rPr>
        <w:t xml:space="preserve">The American Horse Council (2020) found through their research that the horse industry uses about 57 million acres of land in the United States alone. When land is converted for horses, natural habitats are fragmented, leading to a decline in biodiversity and disrupting the </w:t>
      </w:r>
      <w:r w:rsidRPr="00E253E4">
        <w:rPr>
          <w:rFonts w:ascii="Calibri" w:hAnsi="Calibri" w:cs="Calibri"/>
          <w:sz w:val="24"/>
          <w:szCs w:val="24"/>
        </w:rPr>
        <w:lastRenderedPageBreak/>
        <w:t>ecological equilibrium. The expansion of certain horse-related activities into previously undisturbed areas can also lead to both soil erosion as well as degradation, further exacerbating many ecological challenges.</w:t>
      </w:r>
    </w:p>
    <w:p w14:paraId="62A57A6A" w14:textId="53887397" w:rsidR="00821705" w:rsidRPr="00E253E4" w:rsidRDefault="00821705" w:rsidP="00E253E4">
      <w:pPr>
        <w:spacing w:line="360" w:lineRule="auto"/>
        <w:jc w:val="both"/>
        <w:rPr>
          <w:rFonts w:ascii="Calibri" w:hAnsi="Calibri" w:cs="Calibri"/>
          <w:sz w:val="24"/>
          <w:szCs w:val="24"/>
        </w:rPr>
      </w:pPr>
      <w:r w:rsidRPr="00E253E4">
        <w:rPr>
          <w:rFonts w:ascii="Calibri" w:hAnsi="Calibri" w:cs="Calibri"/>
          <w:sz w:val="24"/>
          <w:szCs w:val="24"/>
        </w:rPr>
        <w:t>In fragile ecosystems, the effect on how land is used along with the loss of habitat can be very serious, as horses in addition to what is needed to keep them can throw off the natural environment's careful equilibrium to a great extent. The increase in horse-riding tourism in fragile ecological areas, such as the Mongolian Steppe, has created worries regarding possible overgrazing. There are also worries about the removal of local species (Batsaikhan et al., 2014).</w:t>
      </w:r>
    </w:p>
    <w:p w14:paraId="714BA975" w14:textId="015613AC" w:rsidR="00F3672F" w:rsidRPr="00E253E4" w:rsidRDefault="00821705" w:rsidP="00E253E4">
      <w:pPr>
        <w:spacing w:line="360" w:lineRule="auto"/>
        <w:jc w:val="both"/>
        <w:rPr>
          <w:rFonts w:ascii="Calibri" w:hAnsi="Calibri" w:cs="Calibri"/>
          <w:sz w:val="24"/>
          <w:szCs w:val="24"/>
        </w:rPr>
      </w:pPr>
      <w:r w:rsidRPr="00E253E4">
        <w:rPr>
          <w:rFonts w:ascii="Calibri" w:hAnsi="Calibri" w:cs="Calibri"/>
          <w:sz w:val="24"/>
          <w:szCs w:val="24"/>
        </w:rPr>
        <w:t>To reduce the effects of land use and habitat loss that happen with horse transportation in the hospitality field, it is very important to enact sustainable land management practices and work with ecological groups to locate and protect vulnerable areas.</w:t>
      </w:r>
    </w:p>
    <w:p w14:paraId="26DE3C09" w14:textId="1D2FCD60" w:rsidR="00B46E92" w:rsidRPr="00E253E4" w:rsidRDefault="00B46E92" w:rsidP="00E253E4">
      <w:pPr>
        <w:spacing w:line="360" w:lineRule="auto"/>
        <w:jc w:val="both"/>
        <w:rPr>
          <w:rFonts w:ascii="Calibri" w:hAnsi="Calibri" w:cs="Calibri"/>
          <w:sz w:val="24"/>
          <w:szCs w:val="24"/>
        </w:rPr>
      </w:pPr>
    </w:p>
    <w:p w14:paraId="3496BFA4" w14:textId="5896A503" w:rsidR="00F3672F" w:rsidRPr="00E253E4" w:rsidRDefault="00F3672F" w:rsidP="00E253E4">
      <w:pPr>
        <w:spacing w:line="360" w:lineRule="auto"/>
        <w:jc w:val="both"/>
        <w:rPr>
          <w:rFonts w:ascii="Calibri" w:hAnsi="Calibri" w:cs="Calibri"/>
          <w:sz w:val="24"/>
          <w:szCs w:val="24"/>
        </w:rPr>
      </w:pPr>
      <w:r w:rsidRPr="00E253E4">
        <w:rPr>
          <w:rFonts w:ascii="Calibri" w:hAnsi="Calibri" w:cs="Calibri"/>
          <w:sz w:val="24"/>
          <w:szCs w:val="24"/>
        </w:rPr>
        <w:t>3.2. Waste Management Issues</w:t>
      </w:r>
    </w:p>
    <w:p w14:paraId="51EB4EE1" w14:textId="5531CBEF" w:rsidR="00B46E92" w:rsidRPr="00E253E4" w:rsidRDefault="00B46E92" w:rsidP="00E253E4">
      <w:pPr>
        <w:spacing w:line="360" w:lineRule="auto"/>
        <w:jc w:val="both"/>
        <w:rPr>
          <w:rFonts w:ascii="Calibri" w:hAnsi="Calibri" w:cs="Calibri"/>
          <w:sz w:val="24"/>
          <w:szCs w:val="24"/>
        </w:rPr>
      </w:pPr>
      <w:r w:rsidRPr="00E253E4">
        <w:rPr>
          <w:rFonts w:ascii="Calibri" w:hAnsi="Calibri" w:cs="Calibri"/>
          <w:sz w:val="24"/>
          <w:szCs w:val="24"/>
        </w:rPr>
        <w:t>Horse transportation makes a lot of waste, especially horse manure. A horse produces around 50 pounds of manure every day, leading to meaningful amassment in areas where horses are housed and used. If waste isn't managed particularly well, it can cause nutrient runoff into nearby water sources, which further leads to polluted water as well as damaged aquatic ecosystems.</w:t>
      </w:r>
    </w:p>
    <w:p w14:paraId="2199428D" w14:textId="08A3278B" w:rsidR="00B46E92" w:rsidRPr="00E253E4" w:rsidRDefault="00B46E92" w:rsidP="00E253E4">
      <w:pPr>
        <w:spacing w:line="360" w:lineRule="auto"/>
        <w:jc w:val="both"/>
        <w:rPr>
          <w:rFonts w:ascii="Calibri" w:hAnsi="Calibri" w:cs="Calibri"/>
          <w:sz w:val="24"/>
          <w:szCs w:val="24"/>
        </w:rPr>
      </w:pPr>
      <w:r w:rsidRPr="00E253E4">
        <w:rPr>
          <w:rFonts w:ascii="Calibri" w:hAnsi="Calibri" w:cs="Calibri"/>
          <w:sz w:val="24"/>
          <w:szCs w:val="24"/>
        </w:rPr>
        <w:t>In regions where horse tourism is rather prominent, such as rural resorts and also ranches, the amassment of manure can pose multiple health risks in addition to creating undesirable conditions for both guests and also local residents. To lessen these effects and make sure horse transportation is sustainable in the hospitality field, sufficient waste management plans are needed.</w:t>
      </w:r>
    </w:p>
    <w:p w14:paraId="1642CABA" w14:textId="7630A8EE" w:rsidR="00F3672F" w:rsidRDefault="00B46E92" w:rsidP="00E253E4">
      <w:pPr>
        <w:spacing w:line="360" w:lineRule="auto"/>
        <w:jc w:val="both"/>
        <w:rPr>
          <w:rFonts w:ascii="Calibri" w:hAnsi="Calibri" w:cs="Calibri"/>
          <w:sz w:val="24"/>
          <w:szCs w:val="24"/>
        </w:rPr>
      </w:pPr>
      <w:r w:rsidRPr="00E253E4">
        <w:rPr>
          <w:rFonts w:ascii="Calibri" w:hAnsi="Calibri" w:cs="Calibri"/>
          <w:sz w:val="24"/>
          <w:szCs w:val="24"/>
        </w:rPr>
        <w:t>There can be many consequences if horse manure isn't disposed of properly. For example, groundwater may be polluted, water close by may experience eutrophication, and diseases may spread from animals to humans. These important ecological and grave community well-being issues have to be handled with care to keep horse-related service businesses practical for the foreseeable future</w:t>
      </w:r>
      <w:r w:rsidR="00E253E4">
        <w:rPr>
          <w:rFonts w:ascii="Calibri" w:hAnsi="Calibri" w:cs="Calibri"/>
          <w:sz w:val="24"/>
          <w:szCs w:val="24"/>
        </w:rPr>
        <w:t>.</w:t>
      </w:r>
    </w:p>
    <w:p w14:paraId="421E7A07" w14:textId="77777777" w:rsidR="00E253E4" w:rsidRPr="00E253E4" w:rsidRDefault="00E253E4" w:rsidP="00E253E4">
      <w:pPr>
        <w:spacing w:line="360" w:lineRule="auto"/>
        <w:jc w:val="both"/>
        <w:rPr>
          <w:rFonts w:ascii="Calibri" w:hAnsi="Calibri" w:cs="Calibri"/>
          <w:sz w:val="24"/>
          <w:szCs w:val="24"/>
        </w:rPr>
      </w:pPr>
    </w:p>
    <w:p w14:paraId="5B950C07" w14:textId="26453FCE" w:rsidR="00F3672F" w:rsidRPr="00E253E4" w:rsidRDefault="00F3672F" w:rsidP="00E253E4">
      <w:pPr>
        <w:spacing w:line="360" w:lineRule="auto"/>
        <w:jc w:val="both"/>
        <w:rPr>
          <w:rFonts w:ascii="Calibri" w:hAnsi="Calibri" w:cs="Calibri"/>
          <w:sz w:val="24"/>
          <w:szCs w:val="24"/>
        </w:rPr>
      </w:pPr>
      <w:r w:rsidRPr="00E253E4">
        <w:rPr>
          <w:rFonts w:ascii="Calibri" w:hAnsi="Calibri" w:cs="Calibri"/>
          <w:sz w:val="24"/>
          <w:szCs w:val="24"/>
        </w:rPr>
        <w:t>3.3. Carbon Footprint</w:t>
      </w:r>
    </w:p>
    <w:p w14:paraId="57CB588E" w14:textId="33D6DEE5" w:rsidR="00B46E92" w:rsidRPr="00E253E4" w:rsidRDefault="00B46E92" w:rsidP="00E253E4">
      <w:pPr>
        <w:spacing w:line="360" w:lineRule="auto"/>
        <w:jc w:val="both"/>
        <w:rPr>
          <w:rFonts w:ascii="Calibri" w:hAnsi="Calibri" w:cs="Calibri"/>
          <w:sz w:val="24"/>
          <w:szCs w:val="24"/>
        </w:rPr>
      </w:pPr>
      <w:r w:rsidRPr="00E253E4">
        <w:rPr>
          <w:rFonts w:ascii="Calibri" w:hAnsi="Calibri" w:cs="Calibri"/>
          <w:sz w:val="24"/>
          <w:szCs w:val="24"/>
        </w:rPr>
        <w:t>While horses are typically thought of as more ecologically sound than motorized transport, they still effect the environment. The multiple resources needed for horse care, which include feed production, transportation of goods, as well as energy used in stable maintenance, individually contribute to greenhouse gas emissions.</w:t>
      </w:r>
    </w:p>
    <w:p w14:paraId="41AF723D" w14:textId="7665A0CD" w:rsidR="00B46E92" w:rsidRPr="00E253E4" w:rsidRDefault="00B46E92" w:rsidP="00E253E4">
      <w:pPr>
        <w:spacing w:line="360" w:lineRule="auto"/>
        <w:jc w:val="both"/>
        <w:rPr>
          <w:rFonts w:ascii="Calibri" w:hAnsi="Calibri" w:cs="Calibri"/>
          <w:sz w:val="24"/>
          <w:szCs w:val="24"/>
        </w:rPr>
      </w:pPr>
      <w:r w:rsidRPr="00E253E4">
        <w:rPr>
          <w:rFonts w:ascii="Calibri" w:hAnsi="Calibri" w:cs="Calibri"/>
          <w:sz w:val="24"/>
          <w:szCs w:val="24"/>
        </w:rPr>
        <w:t>Furthermore, making hay along with grains to feed horses requires farming methods that might lead to changes in land use, use of pesticides, in addition to fertilizer washing away, which could harm the environment. Thus, considering the full effect of horses from start to finish as a method of transportation is important for the hospitality industry.</w:t>
      </w:r>
    </w:p>
    <w:p w14:paraId="5437D6CD" w14:textId="5DC59282" w:rsidR="00F3672F" w:rsidRPr="00E253E4" w:rsidRDefault="00B46E92" w:rsidP="00E253E4">
      <w:pPr>
        <w:spacing w:line="360" w:lineRule="auto"/>
        <w:jc w:val="both"/>
        <w:rPr>
          <w:rFonts w:ascii="Calibri" w:hAnsi="Calibri" w:cs="Calibri"/>
          <w:sz w:val="24"/>
          <w:szCs w:val="24"/>
        </w:rPr>
      </w:pPr>
      <w:r w:rsidRPr="00E253E4">
        <w:rPr>
          <w:rFonts w:ascii="Calibri" w:hAnsi="Calibri" w:cs="Calibri"/>
          <w:sz w:val="24"/>
          <w:szCs w:val="24"/>
        </w:rPr>
        <w:t xml:space="preserve">The total carbon footprint tied to horse transportation can considerably vary depending on factors such as the specific source of feed, the complete efficiency of stable operations, and the precise distance travelled. On occasion, horses might not </w:t>
      </w:r>
      <w:proofErr w:type="spellStart"/>
      <w:r w:rsidRPr="00E253E4">
        <w:rPr>
          <w:rFonts w:ascii="Calibri" w:hAnsi="Calibri" w:cs="Calibri"/>
          <w:sz w:val="24"/>
          <w:szCs w:val="24"/>
        </w:rPr>
        <w:t>effect</w:t>
      </w:r>
      <w:proofErr w:type="spellEnd"/>
      <w:r w:rsidRPr="00E253E4">
        <w:rPr>
          <w:rFonts w:ascii="Calibri" w:hAnsi="Calibri" w:cs="Calibri"/>
          <w:sz w:val="24"/>
          <w:szCs w:val="24"/>
        </w:rPr>
        <w:t xml:space="preserve"> the environment to the same degree that cars and trucks do, especially when traveling shorter distances. However, the total cumulative effect of horse-based activities should not be overlooked. This is true across the entire hospitality sector.</w:t>
      </w:r>
    </w:p>
    <w:p w14:paraId="7D3856D4" w14:textId="77777777" w:rsidR="00F3672F" w:rsidRPr="00E253E4" w:rsidRDefault="00F3672F" w:rsidP="00E253E4">
      <w:pPr>
        <w:spacing w:line="360" w:lineRule="auto"/>
        <w:jc w:val="both"/>
        <w:rPr>
          <w:rFonts w:ascii="Calibri" w:hAnsi="Calibri" w:cs="Calibri"/>
          <w:sz w:val="24"/>
          <w:szCs w:val="24"/>
        </w:rPr>
      </w:pPr>
    </w:p>
    <w:p w14:paraId="2FF4A840" w14:textId="263C474B" w:rsidR="00F3672F" w:rsidRDefault="00F3672F" w:rsidP="00E253E4">
      <w:pPr>
        <w:spacing w:line="360" w:lineRule="auto"/>
        <w:jc w:val="both"/>
        <w:rPr>
          <w:rFonts w:ascii="Calibri" w:hAnsi="Calibri" w:cs="Calibri"/>
          <w:sz w:val="24"/>
          <w:szCs w:val="24"/>
        </w:rPr>
      </w:pPr>
      <w:r w:rsidRPr="00E253E4">
        <w:rPr>
          <w:rFonts w:ascii="Calibri" w:hAnsi="Calibri" w:cs="Calibri"/>
          <w:sz w:val="24"/>
          <w:szCs w:val="24"/>
        </w:rPr>
        <w:t>4. Potential Solutions to Mitigate the Environmental Damage of Horses as Transportation</w:t>
      </w:r>
    </w:p>
    <w:p w14:paraId="04977C11" w14:textId="77777777" w:rsidR="00E253E4" w:rsidRPr="00E253E4" w:rsidRDefault="00E253E4" w:rsidP="00E253E4">
      <w:pPr>
        <w:spacing w:line="360" w:lineRule="auto"/>
        <w:jc w:val="both"/>
        <w:rPr>
          <w:rFonts w:ascii="Calibri" w:hAnsi="Calibri" w:cs="Calibri"/>
          <w:sz w:val="24"/>
          <w:szCs w:val="24"/>
        </w:rPr>
      </w:pPr>
    </w:p>
    <w:p w14:paraId="57E76EBF" w14:textId="07D6D90C" w:rsidR="00F3672F" w:rsidRPr="00E253E4" w:rsidRDefault="00B46E92" w:rsidP="00E253E4">
      <w:pPr>
        <w:spacing w:line="360" w:lineRule="auto"/>
        <w:jc w:val="both"/>
        <w:rPr>
          <w:rFonts w:ascii="Calibri" w:hAnsi="Calibri" w:cs="Calibri"/>
          <w:sz w:val="24"/>
          <w:szCs w:val="24"/>
        </w:rPr>
      </w:pPr>
      <w:r w:rsidRPr="00E253E4">
        <w:rPr>
          <w:rFonts w:ascii="Calibri" w:hAnsi="Calibri" w:cs="Calibri"/>
          <w:sz w:val="24"/>
          <w:szCs w:val="24"/>
        </w:rPr>
        <w:t>To deal with the ecological harm directly linked to moving horses in the hotel business, there are multiple effective fixes that can be put in place. These answers try to encourage lasting habits. They also lessen the ecological effects of horse-related actions.</w:t>
      </w:r>
    </w:p>
    <w:p w14:paraId="653BA83A" w14:textId="77777777" w:rsidR="004F1587" w:rsidRPr="00E253E4" w:rsidRDefault="004F1587" w:rsidP="00E253E4">
      <w:pPr>
        <w:spacing w:line="360" w:lineRule="auto"/>
        <w:jc w:val="both"/>
        <w:rPr>
          <w:rFonts w:ascii="Calibri" w:hAnsi="Calibri" w:cs="Calibri"/>
          <w:sz w:val="24"/>
          <w:szCs w:val="24"/>
        </w:rPr>
      </w:pPr>
    </w:p>
    <w:p w14:paraId="182C8606" w14:textId="33873652" w:rsidR="00F3672F" w:rsidRPr="00E253E4" w:rsidRDefault="00F3672F" w:rsidP="00E253E4">
      <w:pPr>
        <w:spacing w:line="360" w:lineRule="auto"/>
        <w:jc w:val="both"/>
        <w:rPr>
          <w:rFonts w:ascii="Calibri" w:hAnsi="Calibri" w:cs="Calibri"/>
          <w:sz w:val="24"/>
          <w:szCs w:val="24"/>
        </w:rPr>
      </w:pPr>
      <w:r w:rsidRPr="00E253E4">
        <w:rPr>
          <w:rFonts w:ascii="Calibri" w:hAnsi="Calibri" w:cs="Calibri"/>
          <w:sz w:val="24"/>
          <w:szCs w:val="24"/>
        </w:rPr>
        <w:t>4.1. Sustainable Grazing Practices</w:t>
      </w:r>
    </w:p>
    <w:p w14:paraId="772D4816" w14:textId="57AB576A" w:rsidR="00B46E92" w:rsidRPr="00E253E4" w:rsidRDefault="00B46E92" w:rsidP="00E253E4">
      <w:pPr>
        <w:spacing w:line="360" w:lineRule="auto"/>
        <w:jc w:val="both"/>
        <w:rPr>
          <w:rFonts w:ascii="Calibri" w:hAnsi="Calibri" w:cs="Calibri"/>
          <w:sz w:val="24"/>
          <w:szCs w:val="24"/>
        </w:rPr>
      </w:pPr>
      <w:r w:rsidRPr="00E253E4">
        <w:rPr>
          <w:rFonts w:ascii="Calibri" w:hAnsi="Calibri" w:cs="Calibri"/>
          <w:sz w:val="24"/>
          <w:szCs w:val="24"/>
        </w:rPr>
        <w:t>Enacting genuinely sustainable grazing management is especially important for lessening land utilization and habitat devastation intrinsically linked with horse transport. Hospitality businesses using horses ought to use particular rotational grazing systems, letting fields get better and stopping regular overgrazing.</w:t>
      </w:r>
    </w:p>
    <w:p w14:paraId="14568FFB" w14:textId="6345589E" w:rsidR="00B46E92" w:rsidRPr="00E253E4" w:rsidRDefault="00B46E92" w:rsidP="00E253E4">
      <w:pPr>
        <w:spacing w:line="360" w:lineRule="auto"/>
        <w:jc w:val="both"/>
        <w:rPr>
          <w:rFonts w:ascii="Calibri" w:hAnsi="Calibri" w:cs="Calibri"/>
          <w:sz w:val="24"/>
          <w:szCs w:val="24"/>
        </w:rPr>
      </w:pPr>
      <w:r w:rsidRPr="00E253E4">
        <w:rPr>
          <w:rFonts w:ascii="Calibri" w:hAnsi="Calibri" w:cs="Calibri"/>
          <w:sz w:val="24"/>
          <w:szCs w:val="24"/>
        </w:rPr>
        <w:lastRenderedPageBreak/>
        <w:t>Rotational grazing involves moving horses between multiple pastures, which helps maintain soil health, promotes native plant growth, as well as minimizes the risk of erosion to a certain extent. This method could aid in safeguarding the land's natural arrangement and prevent fragile ecosystems from deteriorating.</w:t>
      </w:r>
    </w:p>
    <w:p w14:paraId="57DE447B" w14:textId="77777777" w:rsidR="00B46E92" w:rsidRPr="00E253E4" w:rsidRDefault="00B46E92" w:rsidP="00E253E4">
      <w:pPr>
        <w:spacing w:line="360" w:lineRule="auto"/>
        <w:jc w:val="both"/>
        <w:rPr>
          <w:rFonts w:ascii="Calibri" w:hAnsi="Calibri" w:cs="Calibri"/>
          <w:sz w:val="24"/>
          <w:szCs w:val="24"/>
        </w:rPr>
      </w:pPr>
      <w:r w:rsidRPr="00E253E4">
        <w:rPr>
          <w:rFonts w:ascii="Calibri" w:hAnsi="Calibri" w:cs="Calibri"/>
          <w:sz w:val="24"/>
          <w:szCs w:val="24"/>
        </w:rPr>
        <w:t>Additionally, hospitality businesses can collaborate with many local land management agencies as well as conservation organizations to develop thorough land use plans that prioritize the protection of ecosystems. By incorporating sustainable grazing practices into more thorough land management strategies, the field is able to guarantee that activities related to horses are carried out in a manner that reduces ecological effects.</w:t>
      </w:r>
    </w:p>
    <w:p w14:paraId="606BBAAB" w14:textId="517F7ADE" w:rsidR="00F3672F" w:rsidRPr="00E253E4" w:rsidRDefault="00F3672F" w:rsidP="00E253E4">
      <w:pPr>
        <w:spacing w:line="360" w:lineRule="auto"/>
        <w:jc w:val="both"/>
        <w:rPr>
          <w:rFonts w:ascii="Calibri" w:hAnsi="Calibri" w:cs="Calibri"/>
          <w:sz w:val="24"/>
          <w:szCs w:val="24"/>
        </w:rPr>
      </w:pPr>
    </w:p>
    <w:p w14:paraId="1FE51255" w14:textId="26A7F80D" w:rsidR="00F3672F" w:rsidRPr="00E253E4" w:rsidRDefault="00F3672F" w:rsidP="00E253E4">
      <w:pPr>
        <w:spacing w:line="360" w:lineRule="auto"/>
        <w:jc w:val="both"/>
        <w:rPr>
          <w:rFonts w:ascii="Calibri" w:hAnsi="Calibri" w:cs="Calibri"/>
          <w:sz w:val="24"/>
          <w:szCs w:val="24"/>
        </w:rPr>
      </w:pPr>
      <w:r w:rsidRPr="00E253E4">
        <w:rPr>
          <w:rFonts w:ascii="Calibri" w:hAnsi="Calibri" w:cs="Calibri"/>
          <w:sz w:val="24"/>
          <w:szCs w:val="24"/>
        </w:rPr>
        <w:t>4.2. Eco-Friendly Waste Management</w:t>
      </w:r>
    </w:p>
    <w:p w14:paraId="37D2C03E" w14:textId="1207C02E" w:rsidR="001436F9" w:rsidRPr="00E253E4" w:rsidRDefault="001436F9" w:rsidP="00E253E4">
      <w:pPr>
        <w:spacing w:line="360" w:lineRule="auto"/>
        <w:jc w:val="both"/>
        <w:rPr>
          <w:rFonts w:ascii="Calibri" w:hAnsi="Calibri" w:cs="Calibri"/>
          <w:sz w:val="24"/>
          <w:szCs w:val="24"/>
        </w:rPr>
      </w:pPr>
      <w:r w:rsidRPr="00E253E4">
        <w:rPr>
          <w:rFonts w:ascii="Calibri" w:hAnsi="Calibri" w:cs="Calibri"/>
          <w:sz w:val="24"/>
          <w:szCs w:val="24"/>
        </w:rPr>
        <w:t>Effective strategies for waste management are important for handling the manure produced by horses. Hospitality businesses can certainly implement multiple composting systems to effectively manage horse waste sustainably. Employing manure for fertilizer diminishes waste amassment and creates important natural compost to help land richness, and this increases continual land utilization.</w:t>
      </w:r>
    </w:p>
    <w:p w14:paraId="640A9FBF" w14:textId="7BD0BDA1" w:rsidR="001436F9" w:rsidRPr="00E253E4" w:rsidRDefault="001436F9" w:rsidP="00E253E4">
      <w:pPr>
        <w:spacing w:line="360" w:lineRule="auto"/>
        <w:jc w:val="both"/>
        <w:rPr>
          <w:rFonts w:ascii="Calibri" w:hAnsi="Calibri" w:cs="Calibri"/>
          <w:sz w:val="24"/>
          <w:szCs w:val="24"/>
        </w:rPr>
      </w:pPr>
      <w:r w:rsidRPr="00E253E4">
        <w:rPr>
          <w:rFonts w:ascii="Calibri" w:hAnsi="Calibri" w:cs="Calibri"/>
          <w:sz w:val="24"/>
          <w:szCs w:val="24"/>
        </w:rPr>
        <w:t>Furthermore, equestrian facilities can educate many guests about responsible waste disposal as well as encourage them to participate in maintaining cleanliness throughout horseback riding activities. This forward-thinking method encourages ecological responsibility among visitors as well as employees. It is a way to be more ecologically responsible.</w:t>
      </w:r>
    </w:p>
    <w:p w14:paraId="739F7D0C" w14:textId="4E644D65" w:rsidR="00F3672F" w:rsidRDefault="001436F9" w:rsidP="00E253E4">
      <w:pPr>
        <w:spacing w:line="360" w:lineRule="auto"/>
        <w:jc w:val="both"/>
        <w:rPr>
          <w:rFonts w:ascii="Calibri" w:hAnsi="Calibri" w:cs="Calibri"/>
          <w:sz w:val="24"/>
          <w:szCs w:val="24"/>
        </w:rPr>
      </w:pPr>
      <w:r w:rsidRPr="00E253E4">
        <w:rPr>
          <w:rFonts w:ascii="Calibri" w:hAnsi="Calibri" w:cs="Calibri"/>
          <w:sz w:val="24"/>
          <w:szCs w:val="24"/>
        </w:rPr>
        <w:t>At times, hospitality groups could also think about partnerships with close farming companies or trash recycling companies to help guarantee horse manure is thrown away or used in the proper way. If the industry embraces a complete circular economy strategy, it can change a lot of waste into a really important resource, greatly improving how sustainable horse transportation is.</w:t>
      </w:r>
    </w:p>
    <w:p w14:paraId="2BEDAA4F" w14:textId="77777777" w:rsidR="00E253E4" w:rsidRPr="00E253E4" w:rsidRDefault="00E253E4" w:rsidP="00E253E4">
      <w:pPr>
        <w:spacing w:line="360" w:lineRule="auto"/>
        <w:jc w:val="both"/>
        <w:rPr>
          <w:rFonts w:ascii="Calibri" w:hAnsi="Calibri" w:cs="Calibri"/>
          <w:sz w:val="24"/>
          <w:szCs w:val="24"/>
        </w:rPr>
      </w:pPr>
    </w:p>
    <w:p w14:paraId="488D2707" w14:textId="14E3D9C6" w:rsidR="00F3672F" w:rsidRPr="00E253E4" w:rsidRDefault="00F3672F" w:rsidP="00E253E4">
      <w:pPr>
        <w:spacing w:line="360" w:lineRule="auto"/>
        <w:jc w:val="both"/>
        <w:rPr>
          <w:rFonts w:ascii="Calibri" w:hAnsi="Calibri" w:cs="Calibri"/>
          <w:sz w:val="24"/>
          <w:szCs w:val="24"/>
        </w:rPr>
      </w:pPr>
      <w:r w:rsidRPr="00E253E4">
        <w:rPr>
          <w:rFonts w:ascii="Calibri" w:hAnsi="Calibri" w:cs="Calibri"/>
          <w:sz w:val="24"/>
          <w:szCs w:val="24"/>
        </w:rPr>
        <w:t>4.3. Promoting Responsible Tourism</w:t>
      </w:r>
    </w:p>
    <w:p w14:paraId="19A66289" w14:textId="427F3DDD" w:rsidR="001436F9" w:rsidRPr="00E253E4" w:rsidRDefault="001436F9" w:rsidP="00E253E4">
      <w:pPr>
        <w:spacing w:line="360" w:lineRule="auto"/>
        <w:jc w:val="both"/>
        <w:rPr>
          <w:rFonts w:ascii="Calibri" w:hAnsi="Calibri" w:cs="Calibri"/>
          <w:sz w:val="24"/>
          <w:szCs w:val="24"/>
        </w:rPr>
      </w:pPr>
      <w:r w:rsidRPr="00E253E4">
        <w:rPr>
          <w:rFonts w:ascii="Calibri" w:hAnsi="Calibri" w:cs="Calibri"/>
          <w:sz w:val="24"/>
          <w:szCs w:val="24"/>
        </w:rPr>
        <w:lastRenderedPageBreak/>
        <w:t>Promoting correct actions from tourists is important to guarantee horse transport stays within hospitality. A hospitality company can make many visitors aware of the multiple ecological consequences of what they do. They may also strongly urge visitors to act in ways that clearly lessen their ecological effect.</w:t>
      </w:r>
    </w:p>
    <w:p w14:paraId="7E1575FA" w14:textId="26752F23" w:rsidR="001436F9" w:rsidRPr="00E253E4" w:rsidRDefault="001436F9" w:rsidP="00E253E4">
      <w:pPr>
        <w:spacing w:line="360" w:lineRule="auto"/>
        <w:jc w:val="both"/>
        <w:rPr>
          <w:rFonts w:ascii="Calibri" w:hAnsi="Calibri" w:cs="Calibri"/>
          <w:sz w:val="24"/>
          <w:szCs w:val="24"/>
        </w:rPr>
      </w:pPr>
      <w:r w:rsidRPr="00E253E4">
        <w:rPr>
          <w:rFonts w:ascii="Calibri" w:hAnsi="Calibri" w:cs="Calibri"/>
          <w:sz w:val="24"/>
          <w:szCs w:val="24"/>
        </w:rPr>
        <w:t>For instance, resorts that offer guided horse rides could share details concerning the fragile surrounding area, clearly explaining why safeguarding multiple species is analytically important. Businesses can also collaborate with multiple local conservation groups to create multiple awareness campaigns that promote specific responsible riding behaviours as well as ecological conservation projects.</w:t>
      </w:r>
    </w:p>
    <w:p w14:paraId="185BECDC" w14:textId="7875B83C" w:rsidR="001436F9" w:rsidRPr="00E253E4" w:rsidRDefault="001436F9" w:rsidP="00E253E4">
      <w:pPr>
        <w:spacing w:line="360" w:lineRule="auto"/>
        <w:jc w:val="both"/>
        <w:rPr>
          <w:rFonts w:ascii="Calibri" w:hAnsi="Calibri" w:cs="Calibri"/>
          <w:sz w:val="24"/>
          <w:szCs w:val="24"/>
        </w:rPr>
      </w:pPr>
      <w:r w:rsidRPr="00E253E4">
        <w:rPr>
          <w:rFonts w:ascii="Calibri" w:hAnsi="Calibri" w:cs="Calibri"/>
          <w:sz w:val="24"/>
          <w:szCs w:val="24"/>
        </w:rPr>
        <w:t>Hospitality businesses can definitely help protect resources as well as lessen the negative effects of horse transportation by encouraging many guests to feel extremely responsible. This method might also help strengthen the connection between many tourists and the neighbouring environment. It can improve the entire experience and promote lasting sustainability.</w:t>
      </w:r>
    </w:p>
    <w:p w14:paraId="199A8346" w14:textId="77777777" w:rsidR="001436F9" w:rsidRPr="00E253E4" w:rsidRDefault="001436F9" w:rsidP="00E253E4">
      <w:pPr>
        <w:spacing w:line="360" w:lineRule="auto"/>
        <w:jc w:val="both"/>
        <w:rPr>
          <w:rFonts w:ascii="Calibri" w:hAnsi="Calibri" w:cs="Calibri"/>
          <w:sz w:val="24"/>
          <w:szCs w:val="24"/>
        </w:rPr>
      </w:pPr>
    </w:p>
    <w:p w14:paraId="67DAED8E" w14:textId="57AAD59E" w:rsidR="00F3672F" w:rsidRPr="00E253E4" w:rsidRDefault="001436F9" w:rsidP="00E253E4">
      <w:pPr>
        <w:spacing w:line="360" w:lineRule="auto"/>
        <w:jc w:val="both"/>
        <w:rPr>
          <w:rFonts w:ascii="Calibri" w:hAnsi="Calibri" w:cs="Calibri"/>
          <w:sz w:val="24"/>
          <w:szCs w:val="24"/>
        </w:rPr>
      </w:pPr>
      <w:r w:rsidRPr="00E253E4">
        <w:rPr>
          <w:rFonts w:ascii="Calibri" w:hAnsi="Calibri" w:cs="Calibri"/>
          <w:sz w:val="24"/>
          <w:szCs w:val="24"/>
        </w:rPr>
        <w:t>Hospitality operations can also intentionally pursue the overall growth of trustworthy ecological approval systems or specific partnerships with highly sustainable travel campaigns to clearly show their firm commitment to truly responsible deeds.</w:t>
      </w:r>
    </w:p>
    <w:p w14:paraId="7A0F3AD0" w14:textId="77777777" w:rsidR="001436F9" w:rsidRPr="00E253E4" w:rsidRDefault="001436F9" w:rsidP="00E253E4">
      <w:pPr>
        <w:spacing w:line="360" w:lineRule="auto"/>
        <w:jc w:val="both"/>
        <w:rPr>
          <w:rFonts w:ascii="Calibri" w:hAnsi="Calibri" w:cs="Calibri"/>
          <w:sz w:val="24"/>
          <w:szCs w:val="24"/>
        </w:rPr>
      </w:pPr>
    </w:p>
    <w:p w14:paraId="117F782C" w14:textId="77777777" w:rsidR="001436F9" w:rsidRPr="00E253E4" w:rsidRDefault="00F3672F" w:rsidP="00E253E4">
      <w:pPr>
        <w:spacing w:line="360" w:lineRule="auto"/>
        <w:jc w:val="both"/>
        <w:rPr>
          <w:rFonts w:ascii="Calibri" w:hAnsi="Calibri" w:cs="Calibri"/>
          <w:sz w:val="24"/>
          <w:szCs w:val="24"/>
        </w:rPr>
      </w:pPr>
      <w:r w:rsidRPr="00E253E4">
        <w:rPr>
          <w:rFonts w:ascii="Calibri" w:hAnsi="Calibri" w:cs="Calibri"/>
          <w:sz w:val="24"/>
          <w:szCs w:val="24"/>
        </w:rPr>
        <w:t>5. Conclusion</w:t>
      </w:r>
      <w:r w:rsidR="001436F9" w:rsidRPr="00E253E4">
        <w:rPr>
          <w:rFonts w:ascii="Calibri" w:hAnsi="Calibri" w:cs="Calibri"/>
          <w:sz w:val="24"/>
          <w:szCs w:val="24"/>
        </w:rPr>
        <w:t xml:space="preserve"> </w:t>
      </w:r>
    </w:p>
    <w:p w14:paraId="51B4EDE6" w14:textId="789E221C" w:rsidR="001436F9" w:rsidRPr="00E253E4" w:rsidRDefault="001436F9" w:rsidP="00E253E4">
      <w:pPr>
        <w:spacing w:line="360" w:lineRule="auto"/>
        <w:jc w:val="both"/>
        <w:rPr>
          <w:rFonts w:ascii="Calibri" w:hAnsi="Calibri" w:cs="Calibri"/>
          <w:sz w:val="24"/>
          <w:szCs w:val="24"/>
        </w:rPr>
      </w:pPr>
      <w:r w:rsidRPr="00E253E4">
        <w:rPr>
          <w:rFonts w:ascii="Calibri" w:hAnsi="Calibri" w:cs="Calibri"/>
          <w:sz w:val="24"/>
          <w:szCs w:val="24"/>
        </w:rPr>
        <w:t>To put it briefly, even though horses are a culturally important and special means of transport for the hospitality industry, using them causes ecological issues that must be mindfully deliberated. Many consequences from land utilization as well as waste handling require an especially and particularly forward-thinking method regarding overall sustainability. Much carbon pollution also makes it necessary.</w:t>
      </w:r>
    </w:p>
    <w:p w14:paraId="0CB5C940" w14:textId="658F888D" w:rsidR="001436F9" w:rsidRPr="00E253E4" w:rsidRDefault="001436F9" w:rsidP="00E253E4">
      <w:pPr>
        <w:spacing w:line="360" w:lineRule="auto"/>
        <w:jc w:val="both"/>
        <w:rPr>
          <w:rFonts w:ascii="Calibri" w:hAnsi="Calibri" w:cs="Calibri"/>
          <w:sz w:val="24"/>
          <w:szCs w:val="24"/>
        </w:rPr>
      </w:pPr>
      <w:r w:rsidRPr="00E253E4">
        <w:rPr>
          <w:rFonts w:ascii="Calibri" w:hAnsi="Calibri" w:cs="Calibri"/>
          <w:sz w:val="24"/>
          <w:szCs w:val="24"/>
        </w:rPr>
        <w:t xml:space="preserve">Businesses in the hospitality field can lessen some of the ecological harm that comes from transporting horses by using ecologically sound grazing practices, good waste management strategies, and encouraging responsible tourism. In the end, staying committed to ecological awareness often helps the environment and, in some instances, considerably improves the </w:t>
      </w:r>
      <w:r w:rsidRPr="00E253E4">
        <w:rPr>
          <w:rFonts w:ascii="Calibri" w:hAnsi="Calibri" w:cs="Calibri"/>
          <w:sz w:val="24"/>
          <w:szCs w:val="24"/>
        </w:rPr>
        <w:lastRenderedPageBreak/>
        <w:t>guest experience by encouraging a far deeper connection to the natural world and nearby culture.</w:t>
      </w:r>
    </w:p>
    <w:p w14:paraId="54D84C2F" w14:textId="34F64324" w:rsidR="00F3672F" w:rsidRPr="00E253E4" w:rsidRDefault="001436F9" w:rsidP="00E253E4">
      <w:pPr>
        <w:spacing w:line="360" w:lineRule="auto"/>
        <w:jc w:val="both"/>
        <w:rPr>
          <w:rFonts w:ascii="Calibri" w:hAnsi="Calibri" w:cs="Calibri"/>
          <w:sz w:val="24"/>
          <w:szCs w:val="24"/>
        </w:rPr>
      </w:pPr>
      <w:r w:rsidRPr="00E253E4">
        <w:rPr>
          <w:rFonts w:ascii="Calibri" w:hAnsi="Calibri" w:cs="Calibri"/>
          <w:sz w:val="24"/>
          <w:szCs w:val="24"/>
        </w:rPr>
        <w:t>The hospitality industry is always developing. Integrating sustainable practices into horse transportation will be important for promoting eco-friendly tourism, and also for preserving the natural landscapes that attract visitors. Through collaborative efforts and a commitment to ecological stewardship, the industry can guarantee the continued possibility and sustainability of equine transportation across a collection of future years.</w:t>
      </w:r>
    </w:p>
    <w:p w14:paraId="3CB8819C" w14:textId="77777777" w:rsidR="001436F9" w:rsidRDefault="001436F9" w:rsidP="00E253E4">
      <w:pPr>
        <w:spacing w:line="360" w:lineRule="auto"/>
        <w:jc w:val="both"/>
        <w:rPr>
          <w:rFonts w:ascii="Calibri" w:hAnsi="Calibri" w:cs="Calibri"/>
          <w:sz w:val="24"/>
          <w:szCs w:val="24"/>
        </w:rPr>
      </w:pPr>
    </w:p>
    <w:p w14:paraId="31C58BD4" w14:textId="77777777" w:rsidR="00E253E4" w:rsidRDefault="00E253E4" w:rsidP="00E253E4">
      <w:pPr>
        <w:spacing w:line="360" w:lineRule="auto"/>
        <w:jc w:val="both"/>
        <w:rPr>
          <w:rFonts w:ascii="Calibri" w:hAnsi="Calibri" w:cs="Calibri"/>
          <w:sz w:val="24"/>
          <w:szCs w:val="24"/>
        </w:rPr>
      </w:pPr>
    </w:p>
    <w:p w14:paraId="35F5A141" w14:textId="77777777" w:rsidR="00E253E4" w:rsidRDefault="00E253E4" w:rsidP="00E253E4">
      <w:pPr>
        <w:spacing w:line="360" w:lineRule="auto"/>
        <w:jc w:val="both"/>
        <w:rPr>
          <w:rFonts w:ascii="Calibri" w:hAnsi="Calibri" w:cs="Calibri"/>
          <w:sz w:val="24"/>
          <w:szCs w:val="24"/>
        </w:rPr>
      </w:pPr>
    </w:p>
    <w:p w14:paraId="21A38CC0" w14:textId="77777777" w:rsidR="00E253E4" w:rsidRDefault="00E253E4" w:rsidP="00E253E4">
      <w:pPr>
        <w:spacing w:line="360" w:lineRule="auto"/>
        <w:jc w:val="both"/>
        <w:rPr>
          <w:rFonts w:ascii="Calibri" w:hAnsi="Calibri" w:cs="Calibri"/>
          <w:sz w:val="24"/>
          <w:szCs w:val="24"/>
        </w:rPr>
      </w:pPr>
    </w:p>
    <w:p w14:paraId="3D12418B" w14:textId="77777777" w:rsidR="00E253E4" w:rsidRDefault="00E253E4" w:rsidP="00E253E4">
      <w:pPr>
        <w:spacing w:line="360" w:lineRule="auto"/>
        <w:jc w:val="both"/>
        <w:rPr>
          <w:rFonts w:ascii="Calibri" w:hAnsi="Calibri" w:cs="Calibri"/>
          <w:sz w:val="24"/>
          <w:szCs w:val="24"/>
        </w:rPr>
      </w:pPr>
    </w:p>
    <w:p w14:paraId="636A892E" w14:textId="77777777" w:rsidR="00E253E4" w:rsidRDefault="00E253E4" w:rsidP="00E253E4">
      <w:pPr>
        <w:spacing w:line="360" w:lineRule="auto"/>
        <w:jc w:val="both"/>
        <w:rPr>
          <w:rFonts w:ascii="Calibri" w:hAnsi="Calibri" w:cs="Calibri"/>
          <w:sz w:val="24"/>
          <w:szCs w:val="24"/>
        </w:rPr>
      </w:pPr>
    </w:p>
    <w:p w14:paraId="74CC6F69" w14:textId="77777777" w:rsidR="00904AF0" w:rsidRDefault="00904AF0" w:rsidP="00E253E4">
      <w:pPr>
        <w:spacing w:line="360" w:lineRule="auto"/>
        <w:jc w:val="both"/>
        <w:rPr>
          <w:rFonts w:ascii="Calibri" w:hAnsi="Calibri" w:cs="Calibri"/>
          <w:sz w:val="24"/>
          <w:szCs w:val="24"/>
        </w:rPr>
      </w:pPr>
    </w:p>
    <w:p w14:paraId="2C24F84A" w14:textId="77777777" w:rsidR="00904AF0" w:rsidRDefault="00904AF0" w:rsidP="00E253E4">
      <w:pPr>
        <w:spacing w:line="360" w:lineRule="auto"/>
        <w:jc w:val="both"/>
        <w:rPr>
          <w:rFonts w:ascii="Calibri" w:hAnsi="Calibri" w:cs="Calibri"/>
          <w:sz w:val="24"/>
          <w:szCs w:val="24"/>
        </w:rPr>
      </w:pPr>
    </w:p>
    <w:p w14:paraId="25D90A89" w14:textId="77777777" w:rsidR="00F719C4" w:rsidRDefault="00F719C4" w:rsidP="00E253E4">
      <w:pPr>
        <w:spacing w:line="360" w:lineRule="auto"/>
        <w:jc w:val="both"/>
        <w:rPr>
          <w:rFonts w:ascii="Calibri" w:hAnsi="Calibri" w:cs="Calibri"/>
          <w:sz w:val="24"/>
          <w:szCs w:val="24"/>
        </w:rPr>
      </w:pPr>
    </w:p>
    <w:p w14:paraId="27F069AD" w14:textId="77777777" w:rsidR="00F719C4" w:rsidRDefault="00F719C4" w:rsidP="00E253E4">
      <w:pPr>
        <w:spacing w:line="360" w:lineRule="auto"/>
        <w:jc w:val="both"/>
        <w:rPr>
          <w:rFonts w:ascii="Calibri" w:hAnsi="Calibri" w:cs="Calibri"/>
          <w:sz w:val="24"/>
          <w:szCs w:val="24"/>
        </w:rPr>
      </w:pPr>
    </w:p>
    <w:p w14:paraId="67B529F5" w14:textId="77777777" w:rsidR="00F719C4" w:rsidRDefault="00F719C4" w:rsidP="00E253E4">
      <w:pPr>
        <w:spacing w:line="360" w:lineRule="auto"/>
        <w:jc w:val="both"/>
        <w:rPr>
          <w:rFonts w:ascii="Calibri" w:hAnsi="Calibri" w:cs="Calibri"/>
          <w:sz w:val="24"/>
          <w:szCs w:val="24"/>
        </w:rPr>
      </w:pPr>
    </w:p>
    <w:p w14:paraId="1B4FEE4C" w14:textId="77777777" w:rsidR="00F719C4" w:rsidRDefault="00F719C4" w:rsidP="00E253E4">
      <w:pPr>
        <w:spacing w:line="360" w:lineRule="auto"/>
        <w:jc w:val="both"/>
        <w:rPr>
          <w:rFonts w:ascii="Calibri" w:hAnsi="Calibri" w:cs="Calibri"/>
          <w:sz w:val="24"/>
          <w:szCs w:val="24"/>
        </w:rPr>
      </w:pPr>
    </w:p>
    <w:p w14:paraId="104A2D48" w14:textId="77777777" w:rsidR="00F719C4" w:rsidRDefault="00F719C4" w:rsidP="00E253E4">
      <w:pPr>
        <w:spacing w:line="360" w:lineRule="auto"/>
        <w:jc w:val="both"/>
        <w:rPr>
          <w:rFonts w:ascii="Calibri" w:hAnsi="Calibri" w:cs="Calibri"/>
          <w:sz w:val="24"/>
          <w:szCs w:val="24"/>
        </w:rPr>
      </w:pPr>
    </w:p>
    <w:p w14:paraId="13386DEB" w14:textId="77777777" w:rsidR="00F719C4" w:rsidRDefault="00F719C4" w:rsidP="00E253E4">
      <w:pPr>
        <w:spacing w:line="360" w:lineRule="auto"/>
        <w:jc w:val="both"/>
        <w:rPr>
          <w:rFonts w:ascii="Calibri" w:hAnsi="Calibri" w:cs="Calibri"/>
          <w:sz w:val="24"/>
          <w:szCs w:val="24"/>
        </w:rPr>
      </w:pPr>
    </w:p>
    <w:p w14:paraId="2C935C6F" w14:textId="77777777" w:rsidR="00F719C4" w:rsidRDefault="00F719C4" w:rsidP="00E253E4">
      <w:pPr>
        <w:spacing w:line="360" w:lineRule="auto"/>
        <w:jc w:val="both"/>
        <w:rPr>
          <w:rFonts w:ascii="Calibri" w:hAnsi="Calibri" w:cs="Calibri"/>
          <w:sz w:val="24"/>
          <w:szCs w:val="24"/>
        </w:rPr>
      </w:pPr>
    </w:p>
    <w:p w14:paraId="42BC7158" w14:textId="77777777" w:rsidR="00F719C4" w:rsidRDefault="00F719C4" w:rsidP="00E253E4">
      <w:pPr>
        <w:spacing w:line="360" w:lineRule="auto"/>
        <w:jc w:val="both"/>
        <w:rPr>
          <w:rFonts w:ascii="Calibri" w:hAnsi="Calibri" w:cs="Calibri"/>
          <w:sz w:val="24"/>
          <w:szCs w:val="24"/>
        </w:rPr>
      </w:pPr>
    </w:p>
    <w:p w14:paraId="7B0FA498" w14:textId="77777777" w:rsidR="00904AF0" w:rsidRDefault="00904AF0" w:rsidP="00E253E4">
      <w:pPr>
        <w:spacing w:line="360" w:lineRule="auto"/>
        <w:jc w:val="both"/>
        <w:rPr>
          <w:rFonts w:ascii="Calibri" w:hAnsi="Calibri" w:cs="Calibri"/>
          <w:sz w:val="24"/>
          <w:szCs w:val="24"/>
        </w:rPr>
      </w:pPr>
    </w:p>
    <w:p w14:paraId="4CB6F37F" w14:textId="77777777" w:rsidR="00E253E4" w:rsidRPr="00E253E4" w:rsidRDefault="00E253E4" w:rsidP="00E253E4">
      <w:pPr>
        <w:spacing w:line="360" w:lineRule="auto"/>
        <w:jc w:val="both"/>
        <w:rPr>
          <w:rFonts w:ascii="Calibri" w:hAnsi="Calibri" w:cs="Calibri"/>
          <w:sz w:val="24"/>
          <w:szCs w:val="24"/>
        </w:rPr>
      </w:pPr>
    </w:p>
    <w:p w14:paraId="4A4EE092" w14:textId="21A824B5" w:rsidR="00F3672F" w:rsidRPr="00E253E4" w:rsidRDefault="00F3672F" w:rsidP="00E253E4">
      <w:pPr>
        <w:spacing w:line="360" w:lineRule="auto"/>
        <w:jc w:val="both"/>
        <w:rPr>
          <w:rFonts w:ascii="Calibri" w:hAnsi="Calibri" w:cs="Calibri"/>
          <w:sz w:val="24"/>
          <w:szCs w:val="24"/>
        </w:rPr>
      </w:pPr>
      <w:r w:rsidRPr="00E253E4">
        <w:rPr>
          <w:rFonts w:ascii="Calibri" w:hAnsi="Calibri" w:cs="Calibri"/>
          <w:sz w:val="24"/>
          <w:szCs w:val="24"/>
        </w:rPr>
        <w:lastRenderedPageBreak/>
        <w:t>6. References</w:t>
      </w:r>
    </w:p>
    <w:p w14:paraId="4F0A1F00" w14:textId="77777777" w:rsidR="00F3672F" w:rsidRPr="00E253E4" w:rsidRDefault="00F3672F" w:rsidP="00E253E4">
      <w:pPr>
        <w:spacing w:line="360" w:lineRule="auto"/>
        <w:jc w:val="both"/>
        <w:rPr>
          <w:rFonts w:ascii="Calibri" w:hAnsi="Calibri" w:cs="Calibri"/>
          <w:sz w:val="24"/>
          <w:szCs w:val="24"/>
        </w:rPr>
      </w:pPr>
      <w:r w:rsidRPr="00E253E4">
        <w:rPr>
          <w:rFonts w:ascii="Calibri" w:hAnsi="Calibri" w:cs="Calibri"/>
          <w:sz w:val="24"/>
          <w:szCs w:val="24"/>
        </w:rPr>
        <w:t>1. American Horse Council. (2020). Economic Impact of the Horse Industry. Retrieved from American Horse Council.</w:t>
      </w:r>
    </w:p>
    <w:p w14:paraId="5254144C" w14:textId="77777777" w:rsidR="00F3672F" w:rsidRPr="00E253E4" w:rsidRDefault="00F3672F" w:rsidP="00E253E4">
      <w:pPr>
        <w:spacing w:line="360" w:lineRule="auto"/>
        <w:jc w:val="both"/>
        <w:rPr>
          <w:rFonts w:ascii="Calibri" w:hAnsi="Calibri" w:cs="Calibri"/>
          <w:sz w:val="24"/>
          <w:szCs w:val="24"/>
        </w:rPr>
      </w:pPr>
      <w:r w:rsidRPr="00E253E4">
        <w:rPr>
          <w:rFonts w:ascii="Calibri" w:hAnsi="Calibri" w:cs="Calibri"/>
          <w:sz w:val="24"/>
          <w:szCs w:val="24"/>
        </w:rPr>
        <w:t xml:space="preserve">2. Batsaikhan, N., Buuveibaatar, B., Chimed-Ochir, B., </w:t>
      </w:r>
      <w:proofErr w:type="spellStart"/>
      <w:r w:rsidRPr="00E253E4">
        <w:rPr>
          <w:rFonts w:ascii="Calibri" w:hAnsi="Calibri" w:cs="Calibri"/>
          <w:sz w:val="24"/>
          <w:szCs w:val="24"/>
        </w:rPr>
        <w:t>Enkhtuvshin</w:t>
      </w:r>
      <w:proofErr w:type="spellEnd"/>
      <w:r w:rsidRPr="00E253E4">
        <w:rPr>
          <w:rFonts w:ascii="Calibri" w:hAnsi="Calibri" w:cs="Calibri"/>
          <w:sz w:val="24"/>
          <w:szCs w:val="24"/>
        </w:rPr>
        <w:t xml:space="preserve">, S., </w:t>
      </w:r>
      <w:proofErr w:type="spellStart"/>
      <w:r w:rsidRPr="00E253E4">
        <w:rPr>
          <w:rFonts w:ascii="Calibri" w:hAnsi="Calibri" w:cs="Calibri"/>
          <w:sz w:val="24"/>
          <w:szCs w:val="24"/>
        </w:rPr>
        <w:t>Galbrakh</w:t>
      </w:r>
      <w:proofErr w:type="spellEnd"/>
      <w:r w:rsidRPr="00E253E4">
        <w:rPr>
          <w:rFonts w:ascii="Calibri" w:hAnsi="Calibri" w:cs="Calibri"/>
          <w:sz w:val="24"/>
          <w:szCs w:val="24"/>
        </w:rPr>
        <w:t xml:space="preserve">, D., Gankhuyag, O., ... &amp; </w:t>
      </w:r>
      <w:proofErr w:type="spellStart"/>
      <w:r w:rsidRPr="00E253E4">
        <w:rPr>
          <w:rFonts w:ascii="Calibri" w:hAnsi="Calibri" w:cs="Calibri"/>
          <w:sz w:val="24"/>
          <w:szCs w:val="24"/>
        </w:rPr>
        <w:t>Sanjmyatav</w:t>
      </w:r>
      <w:proofErr w:type="spellEnd"/>
      <w:r w:rsidRPr="00E253E4">
        <w:rPr>
          <w:rFonts w:ascii="Calibri" w:hAnsi="Calibri" w:cs="Calibri"/>
          <w:sz w:val="24"/>
          <w:szCs w:val="24"/>
        </w:rPr>
        <w:t>, D. (2014). Conserving the world's finest grassland amidst ambitious national development. Mongolian Journal of Biological Sciences, 12(1), 45-58.</w:t>
      </w:r>
    </w:p>
    <w:p w14:paraId="7E9B8484" w14:textId="77777777" w:rsidR="00F3672F" w:rsidRPr="00E253E4" w:rsidRDefault="00F3672F" w:rsidP="00E253E4">
      <w:pPr>
        <w:spacing w:line="360" w:lineRule="auto"/>
        <w:jc w:val="both"/>
        <w:rPr>
          <w:rFonts w:ascii="Calibri" w:hAnsi="Calibri" w:cs="Calibri"/>
          <w:sz w:val="24"/>
          <w:szCs w:val="24"/>
        </w:rPr>
      </w:pPr>
      <w:r w:rsidRPr="00E253E4">
        <w:rPr>
          <w:rFonts w:ascii="Calibri" w:hAnsi="Calibri" w:cs="Calibri"/>
          <w:sz w:val="24"/>
          <w:szCs w:val="24"/>
        </w:rPr>
        <w:t>3. Beech, J., &amp; Chadwick, S. (2019). The Business of Hospitality: A Comprehensive Guide. Cengage Learning.</w:t>
      </w:r>
    </w:p>
    <w:p w14:paraId="2F37C526" w14:textId="77777777" w:rsidR="00F3672F" w:rsidRPr="00E253E4" w:rsidRDefault="00F3672F" w:rsidP="00E253E4">
      <w:pPr>
        <w:spacing w:line="360" w:lineRule="auto"/>
        <w:jc w:val="both"/>
        <w:rPr>
          <w:rFonts w:ascii="Calibri" w:hAnsi="Calibri" w:cs="Calibri"/>
          <w:sz w:val="24"/>
          <w:szCs w:val="24"/>
        </w:rPr>
      </w:pPr>
      <w:r w:rsidRPr="00E253E4">
        <w:rPr>
          <w:rFonts w:ascii="Calibri" w:hAnsi="Calibri" w:cs="Calibri"/>
          <w:sz w:val="24"/>
          <w:szCs w:val="24"/>
        </w:rPr>
        <w:t>4. Buckley, R. (2012). Sustainable Tourism: Research and Reality. Routledge.</w:t>
      </w:r>
    </w:p>
    <w:p w14:paraId="09930CC3" w14:textId="77777777" w:rsidR="00F3672F" w:rsidRPr="00E253E4" w:rsidRDefault="00F3672F" w:rsidP="00E253E4">
      <w:pPr>
        <w:spacing w:line="360" w:lineRule="auto"/>
        <w:jc w:val="both"/>
        <w:rPr>
          <w:rFonts w:ascii="Calibri" w:hAnsi="Calibri" w:cs="Calibri"/>
          <w:sz w:val="24"/>
          <w:szCs w:val="24"/>
        </w:rPr>
      </w:pPr>
      <w:r w:rsidRPr="00E253E4">
        <w:rPr>
          <w:rFonts w:ascii="Calibri" w:hAnsi="Calibri" w:cs="Calibri"/>
          <w:sz w:val="24"/>
          <w:szCs w:val="24"/>
        </w:rPr>
        <w:t>5. Highman, N. (2016). Horse Care and Management. Wiley-Blackwell.</w:t>
      </w:r>
    </w:p>
    <w:p w14:paraId="695D5307" w14:textId="77777777" w:rsidR="00F3672F" w:rsidRPr="00E253E4" w:rsidRDefault="00F3672F" w:rsidP="00E253E4">
      <w:pPr>
        <w:spacing w:line="360" w:lineRule="auto"/>
        <w:jc w:val="both"/>
        <w:rPr>
          <w:rFonts w:ascii="Calibri" w:hAnsi="Calibri" w:cs="Calibri"/>
          <w:sz w:val="24"/>
          <w:szCs w:val="24"/>
        </w:rPr>
      </w:pPr>
      <w:r w:rsidRPr="00E253E4">
        <w:rPr>
          <w:rFonts w:ascii="Calibri" w:hAnsi="Calibri" w:cs="Calibri"/>
          <w:sz w:val="24"/>
          <w:szCs w:val="24"/>
        </w:rPr>
        <w:t xml:space="preserve">6. McIntosh, A. J., &amp; </w:t>
      </w:r>
      <w:proofErr w:type="spellStart"/>
      <w:r w:rsidRPr="00E253E4">
        <w:rPr>
          <w:rFonts w:ascii="Calibri" w:hAnsi="Calibri" w:cs="Calibri"/>
          <w:sz w:val="24"/>
          <w:szCs w:val="24"/>
        </w:rPr>
        <w:t>Siggs</w:t>
      </w:r>
      <w:proofErr w:type="spellEnd"/>
      <w:r w:rsidRPr="00E253E4">
        <w:rPr>
          <w:rFonts w:ascii="Calibri" w:hAnsi="Calibri" w:cs="Calibri"/>
          <w:sz w:val="24"/>
          <w:szCs w:val="24"/>
        </w:rPr>
        <w:t>, A. (2005). An Integrated Approach to Sustainable Tourism Development: The Case of Horse Riding in New Zealand. Journal of Sustainable Tourism, 13(5), 487-503.</w:t>
      </w:r>
    </w:p>
    <w:p w14:paraId="400B0293" w14:textId="3C472A9B" w:rsidR="00DE6308" w:rsidRDefault="00F3672F" w:rsidP="00E253E4">
      <w:pPr>
        <w:spacing w:line="360" w:lineRule="auto"/>
        <w:jc w:val="both"/>
        <w:rPr>
          <w:rFonts w:ascii="Calibri" w:hAnsi="Calibri" w:cs="Calibri"/>
          <w:sz w:val="24"/>
          <w:szCs w:val="24"/>
        </w:rPr>
      </w:pPr>
      <w:r w:rsidRPr="00E253E4">
        <w:rPr>
          <w:rFonts w:ascii="Calibri" w:hAnsi="Calibri" w:cs="Calibri"/>
          <w:sz w:val="24"/>
          <w:szCs w:val="24"/>
        </w:rPr>
        <w:t>7. World Tourism Organization (UNWTO). (2021). Tourism and the United Nations Sustainable Development Goals. UNWTO.</w:t>
      </w:r>
    </w:p>
    <w:p w14:paraId="43341098" w14:textId="22842CA3" w:rsidR="001D4AAA" w:rsidRPr="00E253E4" w:rsidRDefault="001D4AAA" w:rsidP="00E253E4">
      <w:pPr>
        <w:spacing w:line="360" w:lineRule="auto"/>
        <w:jc w:val="both"/>
        <w:rPr>
          <w:rFonts w:ascii="Calibri" w:hAnsi="Calibri" w:cs="Calibri"/>
          <w:sz w:val="24"/>
          <w:szCs w:val="24"/>
        </w:rPr>
      </w:pPr>
      <w:r>
        <w:rPr>
          <w:rFonts w:ascii="Calibri" w:hAnsi="Calibri" w:cs="Calibri"/>
          <w:sz w:val="24"/>
          <w:szCs w:val="24"/>
        </w:rPr>
        <w:t>8.</w:t>
      </w:r>
      <w:r w:rsidRPr="001D4AAA">
        <w:t xml:space="preserve"> </w:t>
      </w:r>
      <w:r w:rsidRPr="001D4AAA">
        <w:rPr>
          <w:rFonts w:ascii="Calibri" w:hAnsi="Calibri" w:cs="Calibri"/>
          <w:sz w:val="24"/>
          <w:szCs w:val="24"/>
        </w:rPr>
        <w:t>Tours Mongolia (n.d.) Mongolian horseback trek, Tours Mongolia. Available at: https://www.toursmongolia.com/uploads/mongolia%20horseback%20trek.jpg (Accessed: 3 March 2025).</w:t>
      </w:r>
    </w:p>
    <w:sectPr w:rsidR="001D4AAA" w:rsidRPr="00E253E4" w:rsidSect="00E253E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D40"/>
    <w:rsid w:val="000B7E21"/>
    <w:rsid w:val="000C42FD"/>
    <w:rsid w:val="00135793"/>
    <w:rsid w:val="001436F9"/>
    <w:rsid w:val="001648DA"/>
    <w:rsid w:val="001D4AAA"/>
    <w:rsid w:val="004F1587"/>
    <w:rsid w:val="00620DA5"/>
    <w:rsid w:val="00641D99"/>
    <w:rsid w:val="006E0D40"/>
    <w:rsid w:val="00821705"/>
    <w:rsid w:val="008A027D"/>
    <w:rsid w:val="00904AF0"/>
    <w:rsid w:val="00983C3A"/>
    <w:rsid w:val="00A86682"/>
    <w:rsid w:val="00B46E92"/>
    <w:rsid w:val="00DE1B33"/>
    <w:rsid w:val="00DE6308"/>
    <w:rsid w:val="00E253E4"/>
    <w:rsid w:val="00F3672F"/>
    <w:rsid w:val="00F719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61C63"/>
  <w15:chartTrackingRefBased/>
  <w15:docId w15:val="{2F4FF608-CD10-4C0D-A4BB-5132166F0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0D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0D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0D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0D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0D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0D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0D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0D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0D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0D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0D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0D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0D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0D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0D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0D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0D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0D40"/>
    <w:rPr>
      <w:rFonts w:eastAsiaTheme="majorEastAsia" w:cstheme="majorBidi"/>
      <w:color w:val="272727" w:themeColor="text1" w:themeTint="D8"/>
    </w:rPr>
  </w:style>
  <w:style w:type="paragraph" w:styleId="Title">
    <w:name w:val="Title"/>
    <w:basedOn w:val="Normal"/>
    <w:next w:val="Normal"/>
    <w:link w:val="TitleChar"/>
    <w:uiPriority w:val="10"/>
    <w:qFormat/>
    <w:rsid w:val="006E0D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0D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0D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0D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0D40"/>
    <w:pPr>
      <w:spacing w:before="160"/>
      <w:jc w:val="center"/>
    </w:pPr>
    <w:rPr>
      <w:i/>
      <w:iCs/>
      <w:color w:val="404040" w:themeColor="text1" w:themeTint="BF"/>
    </w:rPr>
  </w:style>
  <w:style w:type="character" w:customStyle="1" w:styleId="QuoteChar">
    <w:name w:val="Quote Char"/>
    <w:basedOn w:val="DefaultParagraphFont"/>
    <w:link w:val="Quote"/>
    <w:uiPriority w:val="29"/>
    <w:rsid w:val="006E0D40"/>
    <w:rPr>
      <w:i/>
      <w:iCs/>
      <w:color w:val="404040" w:themeColor="text1" w:themeTint="BF"/>
    </w:rPr>
  </w:style>
  <w:style w:type="paragraph" w:styleId="ListParagraph">
    <w:name w:val="List Paragraph"/>
    <w:basedOn w:val="Normal"/>
    <w:uiPriority w:val="34"/>
    <w:qFormat/>
    <w:rsid w:val="006E0D40"/>
    <w:pPr>
      <w:ind w:left="720"/>
      <w:contextualSpacing/>
    </w:pPr>
  </w:style>
  <w:style w:type="character" w:styleId="IntenseEmphasis">
    <w:name w:val="Intense Emphasis"/>
    <w:basedOn w:val="DefaultParagraphFont"/>
    <w:uiPriority w:val="21"/>
    <w:qFormat/>
    <w:rsid w:val="006E0D40"/>
    <w:rPr>
      <w:i/>
      <w:iCs/>
      <w:color w:val="0F4761" w:themeColor="accent1" w:themeShade="BF"/>
    </w:rPr>
  </w:style>
  <w:style w:type="paragraph" w:styleId="IntenseQuote">
    <w:name w:val="Intense Quote"/>
    <w:basedOn w:val="Normal"/>
    <w:next w:val="Normal"/>
    <w:link w:val="IntenseQuoteChar"/>
    <w:uiPriority w:val="30"/>
    <w:qFormat/>
    <w:rsid w:val="006E0D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0D40"/>
    <w:rPr>
      <w:i/>
      <w:iCs/>
      <w:color w:val="0F4761" w:themeColor="accent1" w:themeShade="BF"/>
    </w:rPr>
  </w:style>
  <w:style w:type="character" w:styleId="IntenseReference">
    <w:name w:val="Intense Reference"/>
    <w:basedOn w:val="DefaultParagraphFont"/>
    <w:uiPriority w:val="32"/>
    <w:qFormat/>
    <w:rsid w:val="006E0D40"/>
    <w:rPr>
      <w:b/>
      <w:bCs/>
      <w:smallCaps/>
      <w:color w:val="0F4761" w:themeColor="accent1" w:themeShade="BF"/>
      <w:spacing w:val="5"/>
    </w:rPr>
  </w:style>
  <w:style w:type="paragraph" w:styleId="NoSpacing">
    <w:name w:val="No Spacing"/>
    <w:link w:val="NoSpacingChar"/>
    <w:uiPriority w:val="1"/>
    <w:qFormat/>
    <w:rsid w:val="00E253E4"/>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E253E4"/>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LECTURER:CHRISTOPHER WILKIN</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2021</Words>
  <Characters>11526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sustainable hoSpitality&amp;tourism management (BMIH5006)</Company>
  <LinksUpToDate>false</LinksUpToDate>
  <CharactersWithSpaces>13520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Mihaiela Alina MacEasa (2131339)</dc:creator>
  <cp:keywords/>
  <dc:description/>
  <cp:lastModifiedBy>Mihaiela Alina MacEasa (2131339)</cp:lastModifiedBy>
  <cp:revision>11</cp:revision>
  <dcterms:created xsi:type="dcterms:W3CDTF">2025-03-02T21:53:00Z</dcterms:created>
  <dcterms:modified xsi:type="dcterms:W3CDTF">2025-03-03T00:26:00Z</dcterms:modified>
</cp:coreProperties>
</file>