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9B5AE4" w14:textId="52238D45" w:rsidR="00432F4B" w:rsidRDefault="00DF1352"/>
    <w:p w14:paraId="38EF7778" w14:textId="18F9A79B" w:rsidR="00DF3AEA" w:rsidRDefault="00DF3AEA">
      <w:r>
        <w:t>Literature Review</w:t>
      </w:r>
    </w:p>
    <w:p w14:paraId="520D2A9B" w14:textId="5E286BF3" w:rsidR="00DF3AEA" w:rsidRDefault="00DF3AEA"/>
    <w:p w14:paraId="394D1AED" w14:textId="5E0EC36C" w:rsidR="00DF3AEA" w:rsidRDefault="00DF3AEA"/>
    <w:p w14:paraId="776BF174" w14:textId="498307F6" w:rsidR="00DF3AEA" w:rsidRDefault="00DF3AEA">
      <w:r>
        <w:t xml:space="preserve">Within the introduction </w:t>
      </w:r>
      <w:r w:rsidR="00C40246">
        <w:t xml:space="preserve">of </w:t>
      </w:r>
      <w:r w:rsidR="00C40246" w:rsidRPr="00C40246">
        <w:rPr>
          <w:i/>
          <w:iCs/>
        </w:rPr>
        <w:t>“Police on Camera : Surveillance, Privacy and Accountability”</w:t>
      </w:r>
      <w:r w:rsidR="00C40246">
        <w:t xml:space="preserve"> (Newall, B. 2020)</w:t>
      </w:r>
      <w:r w:rsidR="001D7BD4">
        <w:t>, the author</w:t>
      </w:r>
      <w:r>
        <w:t xml:space="preserve"> explains that CCTV  and the idea of surveillance is often out of the control of the regular person. </w:t>
      </w:r>
      <w:r w:rsidR="001D7BD4">
        <w:t>The writing also</w:t>
      </w:r>
      <w:r>
        <w:t xml:space="preserve"> highlights the fact that body worn cameras are a tool used by various </w:t>
      </w:r>
      <w:r w:rsidR="000A64DF">
        <w:t>agen</w:t>
      </w:r>
      <w:r w:rsidR="00566181">
        <w:t>cies that include use</w:t>
      </w:r>
      <w:r>
        <w:t xml:space="preserve"> within the polic</w:t>
      </w:r>
      <w:r w:rsidR="00566181">
        <w:t>e force</w:t>
      </w:r>
      <w:r>
        <w:t>. It goes on to explain that when a person is aware that they are being recorded</w:t>
      </w:r>
      <w:r w:rsidR="001D7BD4">
        <w:t>,</w:t>
      </w:r>
      <w:r>
        <w:t xml:space="preserve"> an automatic reaction of</w:t>
      </w:r>
      <w:r w:rsidR="001D7BD4">
        <w:t xml:space="preserve"> involuntary</w:t>
      </w:r>
      <w:r>
        <w:t xml:space="preserve"> self-control can take over</w:t>
      </w:r>
      <w:r w:rsidR="003327E6">
        <w:t xml:space="preserve"> and change a person’s demeanour or attitude</w:t>
      </w:r>
      <w:r>
        <w:t xml:space="preserve">. </w:t>
      </w:r>
    </w:p>
    <w:p w14:paraId="2DB06795" w14:textId="754FC538" w:rsidR="00DF3AEA" w:rsidRDefault="008B329E">
      <w:r>
        <w:t xml:space="preserve">Within chapter 10, Benjamin J. Goold (2020) writes about how the development of CCTV </w:t>
      </w:r>
      <w:r w:rsidR="001D7BD4">
        <w:t>with the progression in the technology used and how CCTV has become so widespread that seeing CCTV c</w:t>
      </w:r>
      <w:r>
        <w:t>amera ha</w:t>
      </w:r>
      <w:r w:rsidR="001D7BD4">
        <w:t>s</w:t>
      </w:r>
      <w:r>
        <w:t xml:space="preserve"> been normalised. It also highlights</w:t>
      </w:r>
      <w:r w:rsidR="001D7BD4">
        <w:t xml:space="preserve"> small recording devices such as body worn cameras have also become more widely used and explores how have such a camera on a person can be a useful tool. Despite the benefits, this paper also notes some of the </w:t>
      </w:r>
      <w:r>
        <w:t xml:space="preserve">concerns </w:t>
      </w:r>
      <w:r w:rsidR="001D7BD4">
        <w:t xml:space="preserve">that </w:t>
      </w:r>
      <w:r w:rsidR="003327E6">
        <w:t>have been raised</w:t>
      </w:r>
      <w:r w:rsidR="001D7BD4">
        <w:t xml:space="preserve">, such as </w:t>
      </w:r>
      <w:r>
        <w:t>the threat to</w:t>
      </w:r>
      <w:r w:rsidR="003327E6">
        <w:t xml:space="preserve"> an</w:t>
      </w:r>
      <w:r>
        <w:t xml:space="preserve"> </w:t>
      </w:r>
      <w:r w:rsidR="003327E6">
        <w:t>individual’s</w:t>
      </w:r>
      <w:r>
        <w:t xml:space="preserve"> privacy (Lippert and Newall 2016; Freund 2015) and how it can directly impact </w:t>
      </w:r>
      <w:r w:rsidR="0004279C">
        <w:t xml:space="preserve">rights to freedom of speech, </w:t>
      </w:r>
      <w:r w:rsidR="00C40246">
        <w:t>religion,</w:t>
      </w:r>
      <w:r w:rsidR="0004279C">
        <w:t xml:space="preserve"> and association (Freund 2015, 106). </w:t>
      </w:r>
    </w:p>
    <w:p w14:paraId="35DE4F9E" w14:textId="15D0571D" w:rsidR="0004279C" w:rsidRDefault="0004279C">
      <w:r>
        <w:t xml:space="preserve">Goold </w:t>
      </w:r>
      <w:r w:rsidR="001D7BD4">
        <w:t>raises</w:t>
      </w:r>
      <w:r>
        <w:t xml:space="preserve"> concerns over </w:t>
      </w:r>
      <w:r w:rsidR="001D7BD4">
        <w:t>the fact</w:t>
      </w:r>
      <w:r>
        <w:t xml:space="preserve"> that this technology has not been evaluated to establish the full implications of it</w:t>
      </w:r>
      <w:r w:rsidR="001D7BD4">
        <w:t>s</w:t>
      </w:r>
      <w:r>
        <w:t xml:space="preserve"> use. Goold adds that the dangers associated with this technology have gone underplayed or ignored</w:t>
      </w:r>
      <w:r w:rsidR="001D7BD4">
        <w:t xml:space="preserve"> by the vast majority of businesses and society</w:t>
      </w:r>
      <w:r>
        <w:t xml:space="preserve">. </w:t>
      </w:r>
      <w:r w:rsidR="00C40246">
        <w:t>This remark is one of contrast</w:t>
      </w:r>
      <w:r w:rsidR="001D7BD4">
        <w:t>. As in these current times, there has been considerable research into the use of these personal cameras and therefore highlights t</w:t>
      </w:r>
      <w:r w:rsidR="00C40246">
        <w:t xml:space="preserve">hat the material within this book </w:t>
      </w:r>
      <w:r w:rsidR="00996A27">
        <w:t xml:space="preserve">is </w:t>
      </w:r>
      <w:r w:rsidR="00C40246">
        <w:t>now outdated and thus creates a gap for my research to attempt to fill. This work does not look at the statistics of current police usage of body worn camera</w:t>
      </w:r>
      <w:r w:rsidR="001D7BD4">
        <w:t>s</w:t>
      </w:r>
      <w:r w:rsidR="00C40246">
        <w:t xml:space="preserve"> and more importantly it provided an unfair, somewhat bias approach to emphasise the impacts on members of society rather than looking at the</w:t>
      </w:r>
      <w:r w:rsidR="001D7BD4">
        <w:t xml:space="preserve"> facts and</w:t>
      </w:r>
      <w:r w:rsidR="00C40246">
        <w:t xml:space="preserve"> figures of crimes </w:t>
      </w:r>
      <w:r w:rsidR="00546F66">
        <w:t>or investigations that have provided a positive outcome as a result of body worn cameras or how these small devices have</w:t>
      </w:r>
      <w:r w:rsidR="00C40246">
        <w:t xml:space="preserve"> prevented an incident within society. </w:t>
      </w:r>
      <w:r w:rsidR="00307DA1">
        <w:t xml:space="preserve"> </w:t>
      </w:r>
      <w:r w:rsidR="00546F66">
        <w:t>Body worn video (</w:t>
      </w:r>
      <w:r w:rsidR="00307DA1">
        <w:t>BWV</w:t>
      </w:r>
      <w:r w:rsidR="00546F66">
        <w:t>)</w:t>
      </w:r>
      <w:r w:rsidR="00307DA1">
        <w:t xml:space="preserve"> cameras are issued to all officers who deal with any member of the public (Metropolitan Police, 2023). </w:t>
      </w:r>
      <w:r w:rsidR="00996A27">
        <w:t>Further-more Goold does not explore the benefits provided in the form or crime prosecution rates or officer safety. A report conducted by BBC Newsnight,  (Newman. M and Watson. R. 2020) established that 7% of the reported 4,636 hate crimes recorded by West Midlands Police had officers as the victim</w:t>
      </w:r>
      <w:r w:rsidR="003327E6">
        <w:t xml:space="preserve"> of the crimes being committed.</w:t>
      </w:r>
    </w:p>
    <w:p w14:paraId="52858596" w14:textId="7DC12886" w:rsidR="00996A27" w:rsidRPr="00C40246" w:rsidRDefault="003327E6">
      <w:r>
        <w:t xml:space="preserve">That being said, </w:t>
      </w:r>
      <w:r w:rsidR="00996A27">
        <w:t xml:space="preserve">Goold does draw attention to the impact of a </w:t>
      </w:r>
      <w:r>
        <w:t>person’s</w:t>
      </w:r>
      <w:r w:rsidR="00996A27">
        <w:t xml:space="preserve"> basic rights such as privacy and freedom of speech which will be discussed during my research.</w:t>
      </w:r>
    </w:p>
    <w:p w14:paraId="3CDEA163" w14:textId="404A46CD" w:rsidR="0004279C" w:rsidRDefault="000D5038">
      <w:r>
        <w:t>Various articles have been completed around this topic and have provided a strong base for my research to sit upon. An article named “</w:t>
      </w:r>
      <w:r>
        <w:rPr>
          <w:i/>
          <w:iCs/>
        </w:rPr>
        <w:t xml:space="preserve">Body-worn camera ‘on the move’: exploring the contextual technical and ethical challenges in policing practice” </w:t>
      </w:r>
      <w:r>
        <w:t>was created by Diana Miranda and published in April 2021. This paper looks at the before mentioned points and further adds to the argument for the use of body-worn cameras whilst raising further issues</w:t>
      </w:r>
      <w:r w:rsidR="00546F66">
        <w:t xml:space="preserve"> or new points that have not been before considered</w:t>
      </w:r>
      <w:r>
        <w:t xml:space="preserve">. </w:t>
      </w:r>
    </w:p>
    <w:p w14:paraId="50C38441" w14:textId="52742C90" w:rsidR="000D5038" w:rsidRDefault="000D5038">
      <w:r>
        <w:t>Concerns have been raised on an officer</w:t>
      </w:r>
      <w:r w:rsidR="00546F66">
        <w:t>s’</w:t>
      </w:r>
      <w:r>
        <w:t xml:space="preserve"> use of body-worn cameras</w:t>
      </w:r>
      <w:r w:rsidR="00C133A8">
        <w:t xml:space="preserve"> and in general, the use of CCTV and the fact that people are being watched and recorded without prior knowledge (Big Brother Watch, 2017)</w:t>
      </w:r>
      <w:r>
        <w:t xml:space="preserve"> and how it can shape the interaction with any person </w:t>
      </w:r>
      <w:r w:rsidR="00546F66">
        <w:t>to</w:t>
      </w:r>
      <w:r>
        <w:t xml:space="preserve"> ha</w:t>
      </w:r>
      <w:r w:rsidR="00546F66">
        <w:t>ve</w:t>
      </w:r>
      <w:r>
        <w:t xml:space="preserve"> both a positive and</w:t>
      </w:r>
      <w:r w:rsidR="00546F66">
        <w:t>/or</w:t>
      </w:r>
      <w:r>
        <w:t xml:space="preserve"> </w:t>
      </w:r>
      <w:r>
        <w:lastRenderedPageBreak/>
        <w:t xml:space="preserve">negative impact on a </w:t>
      </w:r>
      <w:r w:rsidR="00E06629">
        <w:t>person’s</w:t>
      </w:r>
      <w:r>
        <w:t xml:space="preserve"> behaviour</w:t>
      </w:r>
      <w:r w:rsidR="00546F66">
        <w:t xml:space="preserve"> as the</w:t>
      </w:r>
      <w:r>
        <w:t xml:space="preserve"> interaction levels and amount of violence used by a potential offender </w:t>
      </w:r>
      <w:r w:rsidR="00546F66">
        <w:t xml:space="preserve">can be altered by the sight of such cameras </w:t>
      </w:r>
      <w:r>
        <w:t xml:space="preserve">(Diana Miranda, 2021). </w:t>
      </w:r>
    </w:p>
    <w:p w14:paraId="23E64CC8" w14:textId="716AC408" w:rsidR="000D5038" w:rsidRDefault="000D5038">
      <w:r>
        <w:t>This paper also highlights implication and factors that could be out of the control of the officer such as how the footage may be unwatchable, the footage</w:t>
      </w:r>
      <w:r w:rsidR="00546F66">
        <w:t xml:space="preserve"> becomes</w:t>
      </w:r>
      <w:r>
        <w:t xml:space="preserve"> hinder</w:t>
      </w:r>
      <w:r w:rsidR="00546F66">
        <w:t>ed</w:t>
      </w:r>
      <w:r>
        <w:t xml:space="preserve"> by obstructions and even if the camera w</w:t>
      </w:r>
      <w:r w:rsidR="00B805A1">
        <w:t>ere</w:t>
      </w:r>
      <w:r>
        <w:t xml:space="preserve"> to be lost, the footage and potential evidence could be lost</w:t>
      </w:r>
      <w:r w:rsidR="00546F66">
        <w:t xml:space="preserve"> with it</w:t>
      </w:r>
      <w:r w:rsidR="00B805A1">
        <w:t xml:space="preserve">, having an adverse effect on the potential outcome of a criminal investigation (Diana Miranda, 2021). </w:t>
      </w:r>
    </w:p>
    <w:p w14:paraId="27236748" w14:textId="271EA351" w:rsidR="00B805A1" w:rsidRDefault="00B805A1">
      <w:r>
        <w:t>An ethical challenge in the form of the use and data management, referring to the footage captured by an officer’s body-worn camera raised concerns over where it is stored? How long is it stored for? Are data protection requirements met? These points were explored within this paper and somewhat satisfactory answers have been provided. Footage is uploaded from the camera direct to police software where the footage is held and stored in line with data protection requirements (Diana Miranda, 2021). The Home Office has stated that suitable measure must be adopted to mitigate the risk of data loss (Home Office, 2018)</w:t>
      </w:r>
      <w:r w:rsidR="00E06629">
        <w:t xml:space="preserve">. This point leads onto the police’s use of evidence storage and the risks of buying equipment without complete clarity of the financial implications (CoPaCC 2017, p.35). </w:t>
      </w:r>
    </w:p>
    <w:p w14:paraId="5D6C3264" w14:textId="4FFF9C2A" w:rsidR="00E06629" w:rsidRPr="000D5038" w:rsidRDefault="00E06629">
      <w:r>
        <w:t>The points raised within this paper mimic</w:t>
      </w:r>
      <w:r w:rsidR="00165D23">
        <w:t xml:space="preserve"> the</w:t>
      </w:r>
      <w:r>
        <w:t xml:space="preserve"> findings of the previous paper discussed. It highlights the use of body-worn cameras and the benefits it ca</w:t>
      </w:r>
      <w:r w:rsidR="00165D23">
        <w:t>n</w:t>
      </w:r>
      <w:r>
        <w:t xml:space="preserve"> bring, such as capturing evidence or simply being a visible deterrent, whilst  also raising valid concerns such as the implications of the loss of such footage</w:t>
      </w:r>
      <w:r w:rsidR="00165D23">
        <w:t xml:space="preserve"> whilst looking at the requirements and obligations required to keep the footage safe</w:t>
      </w:r>
      <w:r>
        <w:t>. This highlights further gaps for my research to fill as once again the ethical concerns have been raised</w:t>
      </w:r>
      <w:r w:rsidR="00546F66">
        <w:t>,</w:t>
      </w:r>
      <w:r>
        <w:t xml:space="preserve"> </w:t>
      </w:r>
      <w:r w:rsidR="00165D23">
        <w:t xml:space="preserve">as </w:t>
      </w:r>
      <w:r>
        <w:t>this paper does not draw direct inference to the direct impact to members of the public such as their basic human right</w:t>
      </w:r>
      <w:r w:rsidR="00165D23">
        <w:t>s of a private life</w:t>
      </w:r>
      <w:r>
        <w:t>. Further-more this paper was created over 2 years ago and th</w:t>
      </w:r>
      <w:r w:rsidR="00546F66">
        <w:t>u</w:t>
      </w:r>
      <w:r w:rsidR="00C133A8">
        <w:t>s making some of the points made invalid or simply outdated</w:t>
      </w:r>
      <w:r w:rsidR="008B5709">
        <w:t xml:space="preserve"> creating an opportunity for up to date research and further expansion on the impacts to human rights.</w:t>
      </w:r>
    </w:p>
    <w:p w14:paraId="77E9E810" w14:textId="519F48DF" w:rsidR="0004279C" w:rsidRDefault="00FB1CF4">
      <w:r>
        <w:t>Technology has made rapid progression over the last few years, with the development and roll out of body-worn cameras as discussed previous. Technology has also moved forward in the contradictory form of offering more officer safety whilst introducing them more complex and high risk situations that require more technology than the standard basic issue kit offered to police officers. I refer to the use of a  taser.</w:t>
      </w:r>
    </w:p>
    <w:p w14:paraId="66BB8055" w14:textId="5C820E23" w:rsidR="00FB1CF4" w:rsidRDefault="003D36AB">
      <w:r>
        <w:t xml:space="preserve">United Kingdom police officers are using tasers more now than any other previous year. Despite this wide roll out of this use of technology, there is limited and somewhat </w:t>
      </w:r>
      <w:r w:rsidR="00AA3339">
        <w:t xml:space="preserve">inadequate </w:t>
      </w:r>
      <w:r>
        <w:t xml:space="preserve">academic attention that has been </w:t>
      </w:r>
      <w:r w:rsidR="00AA3339">
        <w:t>sought</w:t>
      </w:r>
      <w:r>
        <w:t xml:space="preserve">, despite the public controversy (Dymond, A 2020). </w:t>
      </w:r>
      <w:r w:rsidR="00AA3339">
        <w:t>Th</w:t>
      </w:r>
      <w:r w:rsidR="000B27FC">
        <w:t>e</w:t>
      </w:r>
      <w:r w:rsidR="00AA3339">
        <w:t xml:space="preserve"> fact that there is little academic attention may lead to member of the public and</w:t>
      </w:r>
      <w:r w:rsidR="000B27FC">
        <w:t>/or</w:t>
      </w:r>
      <w:r w:rsidR="00AA3339">
        <w:t xml:space="preserve"> local communities not having a full and broad understanding of why a police officer may need to carry such a device as  part of their standard uniform. It is fair to assume that the public understand that the police deal with violence daily. That being said, without the relevant information being readily available</w:t>
      </w:r>
      <w:r w:rsidR="000B27FC">
        <w:t>,</w:t>
      </w:r>
      <w:r w:rsidR="00AA3339">
        <w:t xml:space="preserve"> the public may not understand the vast amount of incident</w:t>
      </w:r>
      <w:r w:rsidR="000B27FC">
        <w:t>s</w:t>
      </w:r>
      <w:r w:rsidR="00AA3339">
        <w:t xml:space="preserve"> of violence and wide array of extreme violence such as knife crime that an officer is expected to react to and deal with. </w:t>
      </w:r>
    </w:p>
    <w:p w14:paraId="513D8A87" w14:textId="5AC45B87" w:rsidR="003D36AB" w:rsidRDefault="003D36AB">
      <w:r>
        <w:t xml:space="preserve">Police officers carry a unique capacity to use proportionate force in their line of duty which includes but not limited to, take downs, PAVA spray, handcuffs and in more recent times, taser. A taser is an electroshock weapon that carries a current of electricity to subdue a  person and is considered a non-lethal tactic of force (Dymond, A. 2020). </w:t>
      </w:r>
    </w:p>
    <w:p w14:paraId="353A733A" w14:textId="527A9AC0" w:rsidR="003D36AB" w:rsidRDefault="003D36AB">
      <w:r>
        <w:lastRenderedPageBreak/>
        <w:t>In England and Wales, it has been estimated that around 11% of the police officers carry this weapon (Laville, 20</w:t>
      </w:r>
      <w:r w:rsidR="00C734A5">
        <w:t>13</w:t>
      </w:r>
      <w:r>
        <w:t xml:space="preserve">) and is fired on average 5 times a day according to home office statistics (Home Office </w:t>
      </w:r>
      <w:r w:rsidR="00D97EBE">
        <w:t>2016).</w:t>
      </w:r>
      <w:r>
        <w:t xml:space="preserve"> </w:t>
      </w:r>
    </w:p>
    <w:p w14:paraId="468D31A0" w14:textId="62448155" w:rsidR="00C734A5" w:rsidRDefault="00C734A5">
      <w:r>
        <w:t>Within this paper, the author comments and quotes a number of people who question the intentions of a police officer who is carrying a taser. They mention that a person’s race or previous encounters have a bearing effect on the decision to draw or use a taser whilst adding</w:t>
      </w:r>
      <w:r w:rsidR="00DF1352">
        <w:t>,</w:t>
      </w:r>
      <w:r>
        <w:t xml:space="preserve"> that officers would lean towards this method of gaining control over the use of PAVA or other non-compliant techniques. I disagree with this as the paper appears to be written in a style  that only questions the police and does not provide a fair or equal break down of a taser being used</w:t>
      </w:r>
      <w:r w:rsidR="00D97EBE">
        <w:t xml:space="preserve"> and leads with an anti-taser bias. This not only opens a gap for me to fill with fair and accurate evaluation but also the paper was completed in 2020, once again making the findings outdated. </w:t>
      </w:r>
    </w:p>
    <w:p w14:paraId="47B1CA2F" w14:textId="74634DE7" w:rsidR="006C04E3" w:rsidRDefault="006C04E3">
      <w:r>
        <w:t>In 2020, The National Police Chief’s Council published a report named “</w:t>
      </w:r>
      <w:r>
        <w:rPr>
          <w:i/>
          <w:iCs/>
        </w:rPr>
        <w:t xml:space="preserve">Taser – fifteen years on: an  analysis  of taser use in British Policing”. </w:t>
      </w:r>
      <w:r>
        <w:t xml:space="preserve">Within this report more updated statistics are recorded. An example of this is that across the 27 forces that cover the United Kingdom, a taser was drawn on 0.06% of the 35 million incidents recorded from 2014 to 2016 (Drummond-Smith, I. 2020). In addition to this, this report details  how 9,000 members of the public completed a questionnaire and found that 79% of them are supportive of Police officers carrying Tasers. </w:t>
      </w:r>
      <w:r w:rsidR="00953460">
        <w:t xml:space="preserve">Despite the majority of the public being support, only 14% of Police officers carry this non-lethal projectile (Drummond-Smith, I. 2020). </w:t>
      </w:r>
    </w:p>
    <w:p w14:paraId="3A220E36" w14:textId="3D925F6A" w:rsidR="000412C7" w:rsidRDefault="00953460" w:rsidP="000412C7">
      <w:r>
        <w:t>An important statistic within this report is that the more tha</w:t>
      </w:r>
      <w:r w:rsidR="00DF1352">
        <w:t>n</w:t>
      </w:r>
      <w:r>
        <w:t xml:space="preserve"> 9,000 Police officers and staff had been assaulted throughout the year of 2016 and more concerningly the use of knives in violent situation has increased by 22% (Office for National Statistics, 2017). The report goes on explain that due to these injuries </w:t>
      </w:r>
      <w:r w:rsidR="000412C7">
        <w:t xml:space="preserve">and the subsequent working days lost amounted to over £6,500,000. In turn that could equal; more officers, better equipment  or could have provided enhanced training (Drummond-Smith, I. 2020). </w:t>
      </w:r>
    </w:p>
    <w:p w14:paraId="457A544E" w14:textId="05BF129D" w:rsidR="007B02E3" w:rsidRDefault="007B02E3" w:rsidP="000412C7">
      <w:r>
        <w:t xml:space="preserve">When a member of the public telephone 999 and request police because of a violent incident is  taking place in their community, on their street or in their home. </w:t>
      </w:r>
      <w:r w:rsidR="00DF1352">
        <w:t>It’s</w:t>
      </w:r>
      <w:r>
        <w:t xml:space="preserve"> reasonable to believe that these members of public would not only want and expect police to respond quickly, but to also arrive equipped  with the relevant and appropriate equipment. If a call is made to police that refers to extreme violence or</w:t>
      </w:r>
      <w:r w:rsidR="00DF1352">
        <w:t xml:space="preserve"> the</w:t>
      </w:r>
      <w:r>
        <w:t xml:space="preserve"> threat of it, such as a person welding a knife. A taser carrying officer should be deployed. However, as it is not </w:t>
      </w:r>
      <w:r w:rsidR="00DF1352">
        <w:t>a part</w:t>
      </w:r>
      <w:r>
        <w:t xml:space="preserve"> of the standard issue of equipment, if such an officer is not available, officers that do not carry a taser may be deployed which could put not only the  officer at risk, but the public too (Drummond-Smith, I. 2020)</w:t>
      </w:r>
    </w:p>
    <w:p w14:paraId="6670BA5D" w14:textId="57B37897" w:rsidR="000412C7" w:rsidRDefault="000412C7" w:rsidP="000412C7">
      <w:r>
        <w:t xml:space="preserve">This point leads onto the use of Taser and the benefits it brings to these situations of extreme violence. Statistics within this report show that the standard issued irritant spray  was effective on 54% of  incidents, were as the Taser was  effective on 68% of incidents (Drummond-Smith, I. 2020). I understand that the figures may not show a true representation for each dynamic incident that the police need to respond to, however, it does highlight that the use of </w:t>
      </w:r>
      <w:r w:rsidR="00DF1352">
        <w:t>t</w:t>
      </w:r>
      <w:r>
        <w:t xml:space="preserve">aser has more of a positive impact on these moments of violence. </w:t>
      </w:r>
    </w:p>
    <w:p w14:paraId="7A7FB936" w14:textId="7BACA898" w:rsidR="000412C7" w:rsidRDefault="000412C7" w:rsidP="000412C7">
      <w:r>
        <w:t xml:space="preserve">Whilst these facts and figures appear to be impressive. This report does not seem to explore any ethical concerns that could have been raised following the use of </w:t>
      </w:r>
      <w:r w:rsidR="00DF1352">
        <w:t>t</w:t>
      </w:r>
      <w:r>
        <w:t xml:space="preserve">aser. </w:t>
      </w:r>
      <w:r w:rsidR="00D25344">
        <w:t>This report, much like the previous papers that ha</w:t>
      </w:r>
      <w:r w:rsidR="00DF1352">
        <w:t>s</w:t>
      </w:r>
      <w:r w:rsidR="00D25344">
        <w:t xml:space="preserve"> been</w:t>
      </w:r>
      <w:r w:rsidR="00DF1352">
        <w:t xml:space="preserve"> read and evaluated to find that it</w:t>
      </w:r>
      <w:r w:rsidR="00D25344">
        <w:t xml:space="preserve"> has its flaws.  In essence this document is a wonderful report of statistics showing the effectiveness of the </w:t>
      </w:r>
      <w:r w:rsidR="00DF1352">
        <w:t>t</w:t>
      </w:r>
      <w:r w:rsidR="00D25344">
        <w:t xml:space="preserve">aser, it highlights how the use of </w:t>
      </w:r>
      <w:r w:rsidR="00DF1352">
        <w:t>t</w:t>
      </w:r>
      <w:r w:rsidR="00D25344">
        <w:t xml:space="preserve">aser only appears to have positives. This report does not speak on behalf of the public, </w:t>
      </w:r>
      <w:r w:rsidR="00D25344">
        <w:lastRenderedPageBreak/>
        <w:t>tailoring its contents to show</w:t>
      </w:r>
      <w:r w:rsidR="00DF1352">
        <w:t xml:space="preserve"> mostly positive information which highlights the</w:t>
      </w:r>
      <w:r w:rsidR="00D25344">
        <w:t xml:space="preserve"> potential unintentional bias to the use of these weapons. The basic human rights of a person are not explored, the health implication of the subject who has been subdued by high voltage electricity coursing through their body has not been </w:t>
      </w:r>
      <w:r w:rsidR="00DF1352">
        <w:t xml:space="preserve">discussed within this paper. </w:t>
      </w:r>
      <w:r w:rsidR="00D25344">
        <w:t xml:space="preserve"> </w:t>
      </w:r>
    </w:p>
    <w:p w14:paraId="4512CC8F" w14:textId="2E3EB670" w:rsidR="00D25344" w:rsidRDefault="00D25344" w:rsidP="000412C7">
      <w:r>
        <w:t>From my understanding, after reading this report, it leaves gaps within the research though needs to be address</w:t>
      </w:r>
      <w:r w:rsidR="00DF1352">
        <w:t>ed</w:t>
      </w:r>
      <w:r>
        <w:t xml:space="preserve">. Namely, much like the reviews mentioned before, the date of these reports are not current. Albeit the report was completed in </w:t>
      </w:r>
      <w:r w:rsidR="0037163D">
        <w:t>2020 but</w:t>
      </w:r>
      <w:r>
        <w:t xml:space="preserve"> using information form 2016. This means my research will allow more updated information being obtained, although not on the scale of this report. However, the information will be </w:t>
      </w:r>
      <w:r w:rsidR="0037163D">
        <w:t>gathered</w:t>
      </w:r>
      <w:r>
        <w:t xml:space="preserve"> from current serving officers within Gwent Police. Further-more, my research will allow for me to ask officer their opinions on the ethical aspects of the use of Taser. </w:t>
      </w:r>
    </w:p>
    <w:p w14:paraId="183DF772" w14:textId="36E9B3DD" w:rsidR="00953460" w:rsidRDefault="00953460"/>
    <w:p w14:paraId="3EA60292" w14:textId="2725FC76" w:rsidR="00DF1352" w:rsidRPr="006C04E3" w:rsidRDefault="00DF1352">
      <w:r>
        <w:t>Word count: 2078</w:t>
      </w:r>
    </w:p>
    <w:p w14:paraId="3DC86063" w14:textId="4B2691E7" w:rsidR="00D97EBE" w:rsidRDefault="00D97EBE"/>
    <w:p w14:paraId="21B81FE4" w14:textId="77777777" w:rsidR="00D97EBE" w:rsidRDefault="00D97EBE"/>
    <w:p w14:paraId="25265EE4" w14:textId="250B397A" w:rsidR="0004279C" w:rsidRDefault="0004279C">
      <w:r>
        <w:t xml:space="preserve">References: </w:t>
      </w:r>
    </w:p>
    <w:p w14:paraId="3AA8D417" w14:textId="7FC7CEDF" w:rsidR="00307DA1" w:rsidRPr="00307DA1" w:rsidRDefault="00307DA1">
      <w:r>
        <w:t>Newall, B.C. 2020. Abingdon: Routledge “</w:t>
      </w:r>
      <w:r>
        <w:rPr>
          <w:i/>
          <w:iCs/>
        </w:rPr>
        <w:t xml:space="preserve">Police on Camera: Surveillance, Privacy and Accountability”. </w:t>
      </w:r>
      <w:r>
        <w:t xml:space="preserve">Available at: </w:t>
      </w:r>
      <w:hyperlink r:id="rId7" w:anchor="AN=2575649&amp;db=nlebk" w:history="1">
        <w:r>
          <w:rPr>
            <w:rStyle w:val="Hyperlink"/>
          </w:rPr>
          <w:t>Police on Camera : Surveillance, Privacy, and Accountability: National Police Library (ebscohost.com)</w:t>
        </w:r>
      </w:hyperlink>
      <w:r>
        <w:t>. Accessed on 13 March 2023</w:t>
      </w:r>
    </w:p>
    <w:p w14:paraId="4DD3CF35" w14:textId="29B5AE87" w:rsidR="0004279C" w:rsidRDefault="0004279C">
      <w:r>
        <w:t xml:space="preserve">Lippert, RK and Newall </w:t>
      </w:r>
      <w:r w:rsidR="00C40246">
        <w:t xml:space="preserve">BC. </w:t>
      </w:r>
      <w:r>
        <w:t xml:space="preserve">(2016). </w:t>
      </w:r>
      <w:r w:rsidRPr="00C40246">
        <w:rPr>
          <w:i/>
          <w:iCs/>
        </w:rPr>
        <w:t>“Debate Introduction: The Privacy and Surveillance Implications of Police Body Cameras</w:t>
      </w:r>
      <w:r w:rsidR="00C40246">
        <w:t>”</w:t>
      </w:r>
      <w:r>
        <w:t>.</w:t>
      </w:r>
      <w:r w:rsidR="00C40246">
        <w:t xml:space="preserve"> Routledge. 2020.</w:t>
      </w:r>
      <w:r>
        <w:t xml:space="preserve"> 14(1): 113 -116. </w:t>
      </w:r>
      <w:r w:rsidR="00C40246">
        <w:t xml:space="preserve">Accessed through College of Policing, available at: </w:t>
      </w:r>
      <w:hyperlink r:id="rId8" w:anchor="AN=2575649&amp;db=nlebk" w:history="1">
        <w:r w:rsidR="00C40246">
          <w:rPr>
            <w:rStyle w:val="Hyperlink"/>
          </w:rPr>
          <w:t>Police on Camera : Surveillance, Privacy, and Accountability: National Police Library (ebscohost.com)</w:t>
        </w:r>
      </w:hyperlink>
      <w:r w:rsidR="00C40246">
        <w:t>. Accessed on 13 March 2023</w:t>
      </w:r>
    </w:p>
    <w:p w14:paraId="2AA59E8E" w14:textId="481D9CED" w:rsidR="00307DA1" w:rsidRDefault="00307DA1">
      <w:r>
        <w:t>Metropolitan Police (2023)</w:t>
      </w:r>
      <w:r w:rsidRPr="00307DA1">
        <w:rPr>
          <w:i/>
          <w:iCs/>
        </w:rPr>
        <w:t xml:space="preserve"> “How and when BWV cameras are used”</w:t>
      </w:r>
      <w:r>
        <w:rPr>
          <w:i/>
          <w:iCs/>
        </w:rPr>
        <w:t xml:space="preserve">. </w:t>
      </w:r>
      <w:r>
        <w:t xml:space="preserve">Available at: </w:t>
      </w:r>
      <w:hyperlink r:id="rId9" w:history="1">
        <w:r>
          <w:rPr>
            <w:rStyle w:val="Hyperlink"/>
          </w:rPr>
          <w:t>How and when BWV cameras are used | Metropolitan Police</w:t>
        </w:r>
      </w:hyperlink>
      <w:r>
        <w:t>. Accessed on 13 March 2023</w:t>
      </w:r>
    </w:p>
    <w:p w14:paraId="1F275A95" w14:textId="35344E67" w:rsidR="00996A27" w:rsidRDefault="00996A27">
      <w:r>
        <w:t>Newman. M and Watson. R. (2020).</w:t>
      </w:r>
      <w:r w:rsidRPr="00996A27">
        <w:rPr>
          <w:i/>
          <w:iCs/>
        </w:rPr>
        <w:t xml:space="preserve"> “Hate crimes on police ‘more likely to be charged’”</w:t>
      </w:r>
      <w:r>
        <w:rPr>
          <w:i/>
          <w:iCs/>
        </w:rPr>
        <w:t>.</w:t>
      </w:r>
      <w:r>
        <w:t xml:space="preserve"> Available at: </w:t>
      </w:r>
      <w:hyperlink r:id="rId10" w:history="1">
        <w:r>
          <w:rPr>
            <w:rStyle w:val="Hyperlink"/>
          </w:rPr>
          <w:t>Hate crimes on police 'more likely to be charged' - BBC News</w:t>
        </w:r>
      </w:hyperlink>
      <w:r>
        <w:t>. Accessed on 13 March 2023</w:t>
      </w:r>
    </w:p>
    <w:p w14:paraId="32B09FA2" w14:textId="669B6E41" w:rsidR="00C133A8" w:rsidRDefault="00C133A8">
      <w:r>
        <w:t>Miranda</w:t>
      </w:r>
      <w:r w:rsidR="00C734A5">
        <w:t>, D</w:t>
      </w:r>
      <w:r>
        <w:t xml:space="preserve"> (2021) “</w:t>
      </w:r>
      <w:r>
        <w:rPr>
          <w:i/>
          <w:iCs/>
        </w:rPr>
        <w:t>Body-worn cameras  ‘on the move’: exploring the contextual, technical and ethical challenges in police practice”</w:t>
      </w:r>
      <w:r>
        <w:t xml:space="preserve">. Available at: </w:t>
      </w:r>
      <w:hyperlink r:id="rId11" w:history="1">
        <w:r>
          <w:rPr>
            <w:rStyle w:val="Hyperlink"/>
          </w:rPr>
          <w:t>Full article: Body-worn cameras ‘on the move’: exploring the contextual, technical and ethical challenges in policing practice (tandfonline.com)</w:t>
        </w:r>
      </w:hyperlink>
      <w:r>
        <w:t>. Accessed on 03 April 2023</w:t>
      </w:r>
    </w:p>
    <w:p w14:paraId="0B50D1EA" w14:textId="15B683BD" w:rsidR="00C133A8" w:rsidRDefault="00C133A8" w:rsidP="00C133A8">
      <w:pPr>
        <w:spacing w:before="100" w:beforeAutospacing="1" w:after="100" w:afterAutospacing="1"/>
        <w:rPr>
          <w:rStyle w:val="googlescholar-container"/>
          <w:rFonts w:cstheme="minorHAnsi"/>
        </w:rPr>
      </w:pPr>
      <w:r w:rsidRPr="00C133A8">
        <w:rPr>
          <w:rFonts w:cstheme="minorHAnsi"/>
          <w:color w:val="333333"/>
        </w:rPr>
        <w:t>Big Brother Watch. </w:t>
      </w:r>
      <w:r w:rsidRPr="00C133A8">
        <w:rPr>
          <w:rStyle w:val="nlmyear"/>
          <w:rFonts w:cstheme="minorHAnsi"/>
          <w:color w:val="333333"/>
        </w:rPr>
        <w:t>2017</w:t>
      </w:r>
      <w:r w:rsidRPr="00C133A8">
        <w:rPr>
          <w:rFonts w:cstheme="minorHAnsi"/>
          <w:color w:val="333333"/>
        </w:rPr>
        <w:t>. </w:t>
      </w:r>
      <w:r w:rsidRPr="00C133A8">
        <w:rPr>
          <w:rFonts w:cstheme="minorHAnsi"/>
          <w:i/>
          <w:iCs/>
          <w:color w:val="333333"/>
        </w:rPr>
        <w:t>Smile you’re on body worn camera Part II - Police - the use of body worn cameras by UK police forces</w:t>
      </w:r>
      <w:r w:rsidRPr="00C133A8">
        <w:rPr>
          <w:rFonts w:cstheme="minorHAnsi"/>
          <w:color w:val="333333"/>
        </w:rPr>
        <w:t xml:space="preserve">. Available </w:t>
      </w:r>
      <w:r>
        <w:rPr>
          <w:rFonts w:cstheme="minorHAnsi"/>
          <w:color w:val="333333"/>
        </w:rPr>
        <w:t>at</w:t>
      </w:r>
      <w:r w:rsidRPr="00C133A8">
        <w:rPr>
          <w:rFonts w:cstheme="minorHAnsi"/>
          <w:color w:val="333333"/>
        </w:rPr>
        <w:t>: </w:t>
      </w:r>
      <w:hyperlink r:id="rId12" w:tgtFrame="_blank" w:history="1">
        <w:r w:rsidRPr="00C133A8">
          <w:rPr>
            <w:rStyle w:val="Hyperlink"/>
            <w:rFonts w:cstheme="minorHAnsi"/>
            <w:color w:val="0033CC"/>
          </w:rPr>
          <w:t>https://bigbrotherwatch.org.uk/wp-content/uploads/2017/08/Smile-Youre-on-Body-Worn-Camera-Part-II-Police-II.pdf</w:t>
        </w:r>
      </w:hyperlink>
      <w:r w:rsidRPr="00C133A8">
        <w:rPr>
          <w:rFonts w:cstheme="minorHAnsi"/>
          <w:color w:val="0033CC"/>
        </w:rPr>
        <w:t>.</w:t>
      </w:r>
      <w:r>
        <w:rPr>
          <w:rStyle w:val="googlescholar-container"/>
          <w:rFonts w:cstheme="minorHAnsi"/>
          <w:color w:val="0033CC"/>
        </w:rPr>
        <w:t xml:space="preserve"> </w:t>
      </w:r>
      <w:r>
        <w:rPr>
          <w:rStyle w:val="googlescholar-container"/>
          <w:rFonts w:cstheme="minorHAnsi"/>
        </w:rPr>
        <w:t xml:space="preserve">Accessed on 03 April 2023. </w:t>
      </w:r>
    </w:p>
    <w:p w14:paraId="62FFFD33" w14:textId="781531D8" w:rsidR="00C133A8" w:rsidRDefault="00C133A8" w:rsidP="00C133A8">
      <w:pPr>
        <w:spacing w:before="100" w:beforeAutospacing="1" w:after="100" w:afterAutospacing="1"/>
      </w:pPr>
      <w:r>
        <w:rPr>
          <w:rStyle w:val="googlescholar-container"/>
          <w:rFonts w:cstheme="minorHAnsi"/>
        </w:rPr>
        <w:t>Home Office, 2018a “</w:t>
      </w:r>
      <w:r>
        <w:rPr>
          <w:rStyle w:val="googlescholar-container"/>
          <w:rFonts w:cstheme="minorHAnsi"/>
          <w:i/>
          <w:iCs/>
        </w:rPr>
        <w:t>Safeguarding body worn video data. Publication No. 011/18.”</w:t>
      </w:r>
      <w:r>
        <w:rPr>
          <w:rStyle w:val="googlescholar-container"/>
          <w:rFonts w:cstheme="minorHAnsi"/>
        </w:rPr>
        <w:t xml:space="preserve"> Available at: </w:t>
      </w:r>
      <w:hyperlink r:id="rId13" w:history="1">
        <w:r>
          <w:rPr>
            <w:rStyle w:val="Hyperlink"/>
          </w:rPr>
          <w:t>Technical Guidance for Body Worn Video Devices (publishing.service.gov.uk)</w:t>
        </w:r>
      </w:hyperlink>
      <w:r>
        <w:t xml:space="preserve">. Accessed on 03 April 2023. </w:t>
      </w:r>
    </w:p>
    <w:p w14:paraId="6026321D" w14:textId="659C7B08" w:rsidR="00C133A8" w:rsidRDefault="00C133A8" w:rsidP="00C133A8">
      <w:pPr>
        <w:spacing w:before="100" w:beforeAutospacing="1" w:after="100" w:afterAutospacing="1"/>
      </w:pPr>
      <w:r>
        <w:lastRenderedPageBreak/>
        <w:t>Home Office. 2018b “</w:t>
      </w:r>
      <w:r>
        <w:rPr>
          <w:i/>
          <w:iCs/>
        </w:rPr>
        <w:t xml:space="preserve">Safeguarding body worn video data. Publication No. 011/18.” </w:t>
      </w:r>
      <w:r>
        <w:t xml:space="preserve">Available at: </w:t>
      </w:r>
      <w:hyperlink r:id="rId14" w:history="1">
        <w:r w:rsidRPr="00567A03">
          <w:rPr>
            <w:rStyle w:val="Hyperlink"/>
          </w:rPr>
          <w:t>https://assets.publishing.service.gov.uk/government/uploads/system/uploads/attachment_data/file/746254/safeguarding-body-worn-video-data-01118o.pdf</w:t>
        </w:r>
      </w:hyperlink>
      <w:r>
        <w:t xml:space="preserve"> Accessed on 03 April 2023.</w:t>
      </w:r>
    </w:p>
    <w:p w14:paraId="49648212" w14:textId="368FB431" w:rsidR="00C133A8" w:rsidRDefault="00C133A8" w:rsidP="00C133A8">
      <w:pPr>
        <w:spacing w:before="100" w:beforeAutospacing="1" w:after="100" w:afterAutospacing="1"/>
      </w:pPr>
      <w:r>
        <w:t xml:space="preserve">CoPaCC. 2017 </w:t>
      </w:r>
      <w:r w:rsidR="00FD0223">
        <w:t>“</w:t>
      </w:r>
      <w:r w:rsidR="00FD0223">
        <w:rPr>
          <w:i/>
          <w:iCs/>
        </w:rPr>
        <w:t xml:space="preserve">Body-worn video in policing”, Policing insight, November 2017” </w:t>
      </w:r>
      <w:r w:rsidR="00FD0223">
        <w:t xml:space="preserve">Available at: </w:t>
      </w:r>
      <w:hyperlink r:id="rId15" w:history="1">
        <w:r w:rsidR="00FD0223">
          <w:rPr>
            <w:rStyle w:val="Hyperlink"/>
          </w:rPr>
          <w:t>Body-worn video in policing - Policing Insight</w:t>
        </w:r>
      </w:hyperlink>
      <w:r w:rsidR="00FD0223">
        <w:t xml:space="preserve">. Accessed on 03 April 2023. </w:t>
      </w:r>
    </w:p>
    <w:p w14:paraId="4200824F" w14:textId="61BD9A0B" w:rsidR="00C734A5" w:rsidRDefault="00C734A5" w:rsidP="00C133A8">
      <w:pPr>
        <w:spacing w:before="100" w:beforeAutospacing="1" w:after="100" w:afterAutospacing="1"/>
      </w:pPr>
      <w:r>
        <w:t>Laville, S. 2013 “</w:t>
      </w:r>
      <w:r>
        <w:rPr>
          <w:i/>
          <w:iCs/>
        </w:rPr>
        <w:t>Police in the firing line over growing use of tasers”</w:t>
      </w:r>
      <w:r>
        <w:t xml:space="preserve">. Available at: </w:t>
      </w:r>
      <w:hyperlink r:id="rId16" w:history="1">
        <w:r>
          <w:rPr>
            <w:rStyle w:val="Hyperlink"/>
          </w:rPr>
          <w:t>Police in firing line over growing use of Tasers | Police | The Guardian</w:t>
        </w:r>
      </w:hyperlink>
      <w:r>
        <w:t xml:space="preserve">. Accessed on 03 April 2023. </w:t>
      </w:r>
    </w:p>
    <w:p w14:paraId="41CB726F" w14:textId="5462C15F" w:rsidR="00C734A5" w:rsidRPr="00C734A5" w:rsidRDefault="00C734A5" w:rsidP="00C133A8">
      <w:pPr>
        <w:spacing w:before="100" w:beforeAutospacing="1" w:after="100" w:afterAutospacing="1"/>
        <w:rPr>
          <w:rFonts w:cstheme="minorHAnsi"/>
        </w:rPr>
      </w:pPr>
      <w:r w:rsidRPr="00C734A5">
        <w:rPr>
          <w:rStyle w:val="Emphasis"/>
          <w:rFonts w:cstheme="minorHAnsi"/>
          <w:i w:val="0"/>
          <w:iCs w:val="0"/>
          <w:bdr w:val="none" w:sz="0" w:space="0" w:color="auto" w:frame="1"/>
        </w:rPr>
        <w:t>Home Office. 2016.</w:t>
      </w:r>
      <w:r w:rsidRPr="00C734A5">
        <w:rPr>
          <w:rStyle w:val="Emphasis"/>
          <w:rFonts w:cstheme="minorHAnsi"/>
          <w:bdr w:val="none" w:sz="0" w:space="0" w:color="auto" w:frame="1"/>
        </w:rPr>
        <w:t xml:space="preserve"> “Official Statistics: Police use of TASER ® X26 conducted energy devices statistics, England and Wales: 1 January to 31 December 2016: data tables.” </w:t>
      </w:r>
      <w:r w:rsidRPr="00C734A5">
        <w:rPr>
          <w:rStyle w:val="Emphasis"/>
          <w:rFonts w:cstheme="minorHAnsi"/>
          <w:i w:val="0"/>
          <w:iCs w:val="0"/>
          <w:bdr w:val="none" w:sz="0" w:space="0" w:color="auto" w:frame="1"/>
        </w:rPr>
        <w:t xml:space="preserve">Available from:  </w:t>
      </w:r>
      <w:hyperlink r:id="rId17" w:history="1">
        <w:r>
          <w:rPr>
            <w:rStyle w:val="Hyperlink"/>
          </w:rPr>
          <w:t>Police use of TASER ® X26 conducted energy devices statistics, England and Wales: 1 January to 31 December 2016: data tables - GOV.UK (www.gov.uk)</w:t>
        </w:r>
      </w:hyperlink>
      <w:r>
        <w:t>. Accessed on 03 April 2023</w:t>
      </w:r>
    </w:p>
    <w:p w14:paraId="05AA79F4" w14:textId="330C444E" w:rsidR="00C133A8" w:rsidRDefault="00C734A5" w:rsidP="00C133A8">
      <w:pPr>
        <w:spacing w:before="100" w:beforeAutospacing="1" w:after="100" w:afterAutospacing="1"/>
      </w:pPr>
      <w:r>
        <w:rPr>
          <w:rFonts w:cstheme="minorHAnsi"/>
        </w:rPr>
        <w:t>Dymond, A. 2020. “</w:t>
      </w:r>
      <w:r>
        <w:rPr>
          <w:rFonts w:cstheme="minorHAnsi"/>
          <w:i/>
          <w:iCs/>
        </w:rPr>
        <w:t xml:space="preserve">Taser, Taser! Exploring factors associated with police use of taser in England and Wales”. </w:t>
      </w:r>
      <w:r>
        <w:rPr>
          <w:rFonts w:cstheme="minorHAnsi"/>
        </w:rPr>
        <w:t xml:space="preserve">Available at: </w:t>
      </w:r>
      <w:hyperlink r:id="rId18" w:anchor="AN=144474385&amp;db=i3h" w:history="1">
        <w:r>
          <w:rPr>
            <w:rStyle w:val="Hyperlink"/>
          </w:rPr>
          <w:t>'Taser, Taser'! Exploring factors associated with police use of Taser in En...: National Police Library (ebscohost.com)</w:t>
        </w:r>
      </w:hyperlink>
      <w:r>
        <w:t>. Accessed on 03 April 2023</w:t>
      </w:r>
    </w:p>
    <w:p w14:paraId="78A526DE" w14:textId="670F64A2" w:rsidR="00953460" w:rsidRPr="00953460" w:rsidRDefault="00953460" w:rsidP="00C133A8">
      <w:pPr>
        <w:spacing w:before="100" w:beforeAutospacing="1" w:after="100" w:afterAutospacing="1"/>
        <w:rPr>
          <w:rFonts w:cstheme="minorHAnsi"/>
        </w:rPr>
      </w:pPr>
      <w:r>
        <w:t>Unknown author. 2017. “</w:t>
      </w:r>
      <w:r>
        <w:rPr>
          <w:i/>
          <w:iCs/>
        </w:rPr>
        <w:t xml:space="preserve">People Population and community – Crime in England and Wales year ending December 2017” </w:t>
      </w:r>
      <w:r>
        <w:t xml:space="preserve">Available at: </w:t>
      </w:r>
      <w:hyperlink r:id="rId19" w:history="1">
        <w:r w:rsidRPr="004368E1">
          <w:rPr>
            <w:rStyle w:val="Hyperlink"/>
          </w:rPr>
          <w:t>https://www.ons.gov.uk/peoplepopulationandcommunity/crimeandjustice/bulletins/</w:t>
        </w:r>
      </w:hyperlink>
      <w:r>
        <w:t xml:space="preserve"> . Accessed on 02 May 2023. </w:t>
      </w:r>
    </w:p>
    <w:p w14:paraId="2717B52F" w14:textId="21CA285C" w:rsidR="00C133A8" w:rsidRDefault="00953460">
      <w:r>
        <w:t>Drummond-Smith, I. 2020. “</w:t>
      </w:r>
      <w:r>
        <w:rPr>
          <w:i/>
          <w:iCs/>
        </w:rPr>
        <w:t xml:space="preserve">Taser – fifteen years on: an  analysis  of taser use in British Policing”. </w:t>
      </w:r>
      <w:r>
        <w:t xml:space="preserve">Available at:  </w:t>
      </w:r>
      <w:hyperlink r:id="rId20" w:history="1">
        <w:r>
          <w:rPr>
            <w:rStyle w:val="Hyperlink"/>
          </w:rPr>
          <w:t>Taser-Report-2020.pdf (college.police.uk)</w:t>
        </w:r>
      </w:hyperlink>
      <w:r>
        <w:t>. Accessed on 02 May 2023.</w:t>
      </w:r>
    </w:p>
    <w:p w14:paraId="637B28DD" w14:textId="77777777" w:rsidR="00953460" w:rsidRPr="00C133A8" w:rsidRDefault="00953460"/>
    <w:sectPr w:rsidR="00953460" w:rsidRPr="00C133A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A76C95" w14:textId="77777777" w:rsidR="00996A27" w:rsidRDefault="00996A27" w:rsidP="00996A27">
      <w:pPr>
        <w:spacing w:after="0" w:line="240" w:lineRule="auto"/>
      </w:pPr>
      <w:r>
        <w:separator/>
      </w:r>
    </w:p>
  </w:endnote>
  <w:endnote w:type="continuationSeparator" w:id="0">
    <w:p w14:paraId="5C3AB1D9" w14:textId="77777777" w:rsidR="00996A27" w:rsidRDefault="00996A27" w:rsidP="00996A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20CC91" w14:textId="77777777" w:rsidR="00996A27" w:rsidRDefault="00996A27" w:rsidP="00996A27">
      <w:pPr>
        <w:spacing w:after="0" w:line="240" w:lineRule="auto"/>
      </w:pPr>
      <w:r>
        <w:separator/>
      </w:r>
    </w:p>
  </w:footnote>
  <w:footnote w:type="continuationSeparator" w:id="0">
    <w:p w14:paraId="02A342D4" w14:textId="77777777" w:rsidR="00996A27" w:rsidRDefault="00996A27" w:rsidP="00996A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37E21"/>
    <w:multiLevelType w:val="multilevel"/>
    <w:tmpl w:val="1936B3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154765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oNotDisplayPageBoundaries/>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3AEA"/>
    <w:rsid w:val="000412C7"/>
    <w:rsid w:val="0004279C"/>
    <w:rsid w:val="000A64DF"/>
    <w:rsid w:val="000B27FC"/>
    <w:rsid w:val="000D5038"/>
    <w:rsid w:val="001221EB"/>
    <w:rsid w:val="00165D23"/>
    <w:rsid w:val="001D7BD4"/>
    <w:rsid w:val="0024145A"/>
    <w:rsid w:val="00307DA1"/>
    <w:rsid w:val="003327E6"/>
    <w:rsid w:val="0037163D"/>
    <w:rsid w:val="003D36AB"/>
    <w:rsid w:val="00546F66"/>
    <w:rsid w:val="00566181"/>
    <w:rsid w:val="005D0E30"/>
    <w:rsid w:val="006C04E3"/>
    <w:rsid w:val="007B02E3"/>
    <w:rsid w:val="00877173"/>
    <w:rsid w:val="008B329E"/>
    <w:rsid w:val="008B5709"/>
    <w:rsid w:val="00953460"/>
    <w:rsid w:val="00996A27"/>
    <w:rsid w:val="00AA3339"/>
    <w:rsid w:val="00B62CCE"/>
    <w:rsid w:val="00B805A1"/>
    <w:rsid w:val="00C133A8"/>
    <w:rsid w:val="00C40246"/>
    <w:rsid w:val="00C734A5"/>
    <w:rsid w:val="00D25344"/>
    <w:rsid w:val="00D97EBE"/>
    <w:rsid w:val="00DF1352"/>
    <w:rsid w:val="00DF3AEA"/>
    <w:rsid w:val="00E06629"/>
    <w:rsid w:val="00F51AFA"/>
    <w:rsid w:val="00FB1CF4"/>
    <w:rsid w:val="00FD02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3D4DC8B2"/>
  <w15:chartTrackingRefBased/>
  <w15:docId w15:val="{0A5F668C-0D0A-413B-9A55-3ED551DB2C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40246"/>
    <w:rPr>
      <w:color w:val="0000FF"/>
      <w:u w:val="single"/>
    </w:rPr>
  </w:style>
  <w:style w:type="character" w:customStyle="1" w:styleId="nlmyear">
    <w:name w:val="nlm_year"/>
    <w:basedOn w:val="DefaultParagraphFont"/>
    <w:rsid w:val="00C133A8"/>
  </w:style>
  <w:style w:type="character" w:customStyle="1" w:styleId="reflink-block">
    <w:name w:val="reflink-block"/>
    <w:basedOn w:val="DefaultParagraphFont"/>
    <w:rsid w:val="00C133A8"/>
  </w:style>
  <w:style w:type="character" w:customStyle="1" w:styleId="googlescholar-container">
    <w:name w:val="googlescholar-container"/>
    <w:basedOn w:val="DefaultParagraphFont"/>
    <w:rsid w:val="00C133A8"/>
  </w:style>
  <w:style w:type="character" w:styleId="UnresolvedMention">
    <w:name w:val="Unresolved Mention"/>
    <w:basedOn w:val="DefaultParagraphFont"/>
    <w:uiPriority w:val="99"/>
    <w:semiHidden/>
    <w:unhideWhenUsed/>
    <w:rsid w:val="00C133A8"/>
    <w:rPr>
      <w:color w:val="605E5C"/>
      <w:shd w:val="clear" w:color="auto" w:fill="E1DFDD"/>
    </w:rPr>
  </w:style>
  <w:style w:type="character" w:styleId="Emphasis">
    <w:name w:val="Emphasis"/>
    <w:basedOn w:val="DefaultParagraphFont"/>
    <w:uiPriority w:val="20"/>
    <w:qFormat/>
    <w:rsid w:val="00C734A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5662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s.s.ebscohost.com/eds/detail/detail?vid=0&amp;sid=d433eb1c-c77a-4544-83b8-9333c7cde879%40redis&amp;bdata=JkF1dGhUeXBlPXNoaWImc2l0ZT1lZHMtbGl2ZSZzY29wZT1zaXRl" TargetMode="External"/><Relationship Id="rId13" Type="http://schemas.openxmlformats.org/officeDocument/2006/relationships/hyperlink" Target="https://assets.publishing.service.gov.uk/government/uploads/system/uploads/attachment_data/file/746286/technical-guidance-body-worn-video-01218o.pdf" TargetMode="External"/><Relationship Id="rId18" Type="http://schemas.openxmlformats.org/officeDocument/2006/relationships/hyperlink" Target="https://eds.p.ebscohost.com/eds/detail/detail?vid=0&amp;sid=186f0236-aeb3-4291-a94d-1b745818d3fa%40redis&amp;bdata=JkF1dGhUeXBlPXNoaWImc2l0ZT1lZHMtbGl2ZSZzY29wZT1zaXRl"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eds.s.ebscohost.com/eds/detail/detail?vid=0&amp;sid=d1a2198f-3564-49e6-85c5-7239bf83492d%40redis&amp;bdata=JkF1dGhUeXBlPXNoaWImc2l0ZT1lZHMtbGl2ZSZzY29wZT1zaXRl" TargetMode="External"/><Relationship Id="rId12" Type="http://schemas.openxmlformats.org/officeDocument/2006/relationships/hyperlink" Target="https://bigbrotherwatch.org.uk/wp-content/uploads/2017/08/Smile-Youre-on-Body-Worn-Camera-Part-II-Police-II.pdf" TargetMode="External"/><Relationship Id="rId17" Type="http://schemas.openxmlformats.org/officeDocument/2006/relationships/hyperlink" Target="https://www.gov.uk/government/statistics/police-use-of-taser-x26-conducted-energy-devices-statistics-england-and-wales-1-january-to-31-december-2016-data-tables" TargetMode="External"/><Relationship Id="rId2" Type="http://schemas.openxmlformats.org/officeDocument/2006/relationships/styles" Target="styles.xml"/><Relationship Id="rId16" Type="http://schemas.openxmlformats.org/officeDocument/2006/relationships/hyperlink" Target="https://www.theguardian.com/uk-news/2013/sep/08/police-use-tasers-doubles-year" TargetMode="External"/><Relationship Id="rId20" Type="http://schemas.openxmlformats.org/officeDocument/2006/relationships/hyperlink" Target="https://library.college.police.uk/docs/NPCC/Taser-Report-2020.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ndfonline.com/doi/full/10.1080/10439463.2021.1879074" TargetMode="External"/><Relationship Id="rId5" Type="http://schemas.openxmlformats.org/officeDocument/2006/relationships/footnotes" Target="footnotes.xml"/><Relationship Id="rId15" Type="http://schemas.openxmlformats.org/officeDocument/2006/relationships/hyperlink" Target="https://policinginsight.com/reports/body-worn-video-policing/" TargetMode="External"/><Relationship Id="rId10" Type="http://schemas.openxmlformats.org/officeDocument/2006/relationships/hyperlink" Target="https://www.bbc.co.uk/news/uk-56546490" TargetMode="External"/><Relationship Id="rId19" Type="http://schemas.openxmlformats.org/officeDocument/2006/relationships/hyperlink" Target="https://www.ons.gov.uk/peoplepopulationandcommunity/crimeandjustice/bulletins/" TargetMode="External"/><Relationship Id="rId4" Type="http://schemas.openxmlformats.org/officeDocument/2006/relationships/webSettings" Target="webSettings.xml"/><Relationship Id="rId9" Type="http://schemas.openxmlformats.org/officeDocument/2006/relationships/hyperlink" Target="https://www.met.police.uk/advice/advice-and-information/bwv/body-worn-video-bwv/how-and-when-bwv-cameras-are-used/" TargetMode="External"/><Relationship Id="rId14" Type="http://schemas.openxmlformats.org/officeDocument/2006/relationships/hyperlink" Target="https://assets.publishing.service.gov.uk/government/uploads/system/uploads/attachment_data/file/746254/safeguarding-body-worn-video-data-01118o.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419</TotalTime>
  <Pages>5</Pages>
  <Words>2642</Words>
  <Characters>15063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17670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King, Jamie</dc:creator>
  <cp:keywords/>
  <dc:description/>
  <cp:lastModifiedBy>King, Jamie</cp:lastModifiedBy>
  <cp:revision>16</cp:revision>
  <dcterms:created xsi:type="dcterms:W3CDTF">2023-03-13T13:41:00Z</dcterms:created>
  <dcterms:modified xsi:type="dcterms:W3CDTF">2023-05-03T10:40:00Z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2023-03-13T13:41:03Z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8332ea44-276e-45ff-9733-608dcddb1524</vt:lpwstr>
  </property>
  <property fmtid="{D5CDD505-2E9C-101B-9397-08002B2CF9AE}" pid="8" name="MSIP_Label_f2acd28b-79a3-4a0f-b0ff-4b75658b1549_ContentBits">
    <vt:lpwstr>0</vt:lpwstr>
  </property>
</Properties>
</file>