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199EF9" w14:textId="77777777" w:rsidR="005C3041" w:rsidRPr="00AF79DD" w:rsidRDefault="005C3041" w:rsidP="005C3041">
      <w:pPr>
        <w:spacing w:line="480" w:lineRule="auto"/>
        <w:jc w:val="center"/>
        <w:rPr>
          <w:rFonts w:ascii="Times New Roman" w:hAnsi="Times New Roman" w:cs="Times New Roman"/>
          <w:b/>
          <w:sz w:val="24"/>
          <w:szCs w:val="24"/>
        </w:rPr>
      </w:pPr>
    </w:p>
    <w:p w14:paraId="61F482E2" w14:textId="77777777" w:rsidR="005C3041" w:rsidRPr="00AF79DD" w:rsidRDefault="005C3041" w:rsidP="005C3041">
      <w:pPr>
        <w:spacing w:line="480" w:lineRule="auto"/>
        <w:jc w:val="center"/>
        <w:rPr>
          <w:rFonts w:ascii="Times New Roman" w:hAnsi="Times New Roman" w:cs="Times New Roman"/>
          <w:b/>
          <w:sz w:val="24"/>
          <w:szCs w:val="24"/>
        </w:rPr>
      </w:pPr>
    </w:p>
    <w:p w14:paraId="7C4DFC6D" w14:textId="77777777" w:rsidR="005C3041" w:rsidRPr="00AF79DD" w:rsidRDefault="005C3041" w:rsidP="005C3041">
      <w:pPr>
        <w:spacing w:line="480" w:lineRule="auto"/>
        <w:jc w:val="center"/>
        <w:rPr>
          <w:rFonts w:ascii="Times New Roman" w:hAnsi="Times New Roman" w:cs="Times New Roman"/>
          <w:b/>
          <w:sz w:val="24"/>
          <w:szCs w:val="24"/>
        </w:rPr>
      </w:pPr>
    </w:p>
    <w:p w14:paraId="56D9EA1E" w14:textId="77777777" w:rsidR="005C3041" w:rsidRPr="00AF79DD" w:rsidRDefault="005C3041" w:rsidP="005C3041">
      <w:pPr>
        <w:spacing w:line="480" w:lineRule="auto"/>
        <w:jc w:val="center"/>
        <w:rPr>
          <w:rFonts w:ascii="Arial" w:hAnsi="Arial" w:cs="Arial"/>
          <w:b/>
          <w:sz w:val="24"/>
          <w:szCs w:val="24"/>
        </w:rPr>
      </w:pPr>
      <w:r w:rsidRPr="00AF79DD">
        <w:rPr>
          <w:rFonts w:ascii="Arial" w:hAnsi="Arial" w:cs="Arial"/>
          <w:b/>
          <w:sz w:val="24"/>
          <w:szCs w:val="24"/>
        </w:rPr>
        <w:t>Golden Crust Bakery: Business Plan for a Sustainable and Artisanal Bakery</w:t>
      </w:r>
    </w:p>
    <w:p w14:paraId="00F758F1" w14:textId="77777777" w:rsidR="005C3041" w:rsidRPr="00AF79DD" w:rsidRDefault="005C3041" w:rsidP="005C3041">
      <w:pPr>
        <w:spacing w:line="480" w:lineRule="auto"/>
        <w:jc w:val="center"/>
        <w:rPr>
          <w:rFonts w:ascii="Arial" w:hAnsi="Arial" w:cs="Arial"/>
          <w:b/>
          <w:sz w:val="24"/>
          <w:szCs w:val="24"/>
        </w:rPr>
      </w:pPr>
    </w:p>
    <w:p w14:paraId="2C1BD970" w14:textId="77777777" w:rsidR="005C3041" w:rsidRPr="00AF79DD" w:rsidRDefault="005C3041" w:rsidP="005C3041">
      <w:pPr>
        <w:spacing w:line="480" w:lineRule="auto"/>
        <w:jc w:val="center"/>
        <w:rPr>
          <w:rFonts w:ascii="Arial" w:hAnsi="Arial" w:cs="Arial"/>
          <w:b/>
          <w:sz w:val="24"/>
          <w:szCs w:val="24"/>
        </w:rPr>
      </w:pPr>
    </w:p>
    <w:p w14:paraId="437166E5" w14:textId="77777777" w:rsidR="005C3041" w:rsidRPr="005B2280" w:rsidRDefault="005C3041" w:rsidP="005C3041">
      <w:pPr>
        <w:spacing w:line="480" w:lineRule="auto"/>
        <w:jc w:val="center"/>
        <w:rPr>
          <w:rFonts w:ascii="Arial" w:hAnsi="Arial" w:cs="Arial"/>
          <w:sz w:val="24"/>
          <w:szCs w:val="24"/>
        </w:rPr>
      </w:pPr>
    </w:p>
    <w:p w14:paraId="70852FED" w14:textId="5626F2D5" w:rsidR="005C3041" w:rsidRPr="005B2280" w:rsidRDefault="005C3041" w:rsidP="005C3041">
      <w:pPr>
        <w:spacing w:line="480" w:lineRule="auto"/>
        <w:jc w:val="center"/>
        <w:rPr>
          <w:rFonts w:ascii="Arial" w:hAnsi="Arial" w:cs="Arial"/>
          <w:sz w:val="24"/>
          <w:szCs w:val="24"/>
        </w:rPr>
      </w:pPr>
      <w:r w:rsidRPr="005B2280">
        <w:rPr>
          <w:rFonts w:ascii="Arial" w:hAnsi="Arial" w:cs="Arial"/>
          <w:sz w:val="24"/>
          <w:szCs w:val="24"/>
        </w:rPr>
        <w:t>N</w:t>
      </w:r>
      <w:r w:rsidR="005B2280">
        <w:rPr>
          <w:rFonts w:ascii="Arial" w:hAnsi="Arial" w:cs="Arial"/>
          <w:sz w:val="24"/>
          <w:szCs w:val="24"/>
        </w:rPr>
        <w:t>AME</w:t>
      </w:r>
      <w:r w:rsidRPr="005B2280">
        <w:rPr>
          <w:rFonts w:ascii="Arial" w:hAnsi="Arial" w:cs="Arial"/>
          <w:sz w:val="24"/>
          <w:szCs w:val="24"/>
        </w:rPr>
        <w:t xml:space="preserve">: </w:t>
      </w:r>
      <w:r w:rsidR="005B2280">
        <w:rPr>
          <w:rFonts w:ascii="Arial" w:hAnsi="Arial" w:cs="Arial"/>
          <w:sz w:val="24"/>
          <w:szCs w:val="24"/>
        </w:rPr>
        <w:t>BOLDEANU MARIUS</w:t>
      </w:r>
    </w:p>
    <w:p w14:paraId="408C7941" w14:textId="1FC791F1" w:rsidR="005C3041" w:rsidRDefault="005C3041" w:rsidP="005C3041">
      <w:pPr>
        <w:spacing w:line="480" w:lineRule="auto"/>
        <w:jc w:val="center"/>
        <w:rPr>
          <w:rFonts w:ascii="Arial" w:hAnsi="Arial" w:cs="Arial"/>
          <w:sz w:val="24"/>
          <w:szCs w:val="24"/>
        </w:rPr>
      </w:pPr>
      <w:r w:rsidRPr="005B2280">
        <w:rPr>
          <w:rFonts w:ascii="Arial" w:hAnsi="Arial" w:cs="Arial"/>
          <w:sz w:val="24"/>
          <w:szCs w:val="24"/>
        </w:rPr>
        <w:t>S</w:t>
      </w:r>
      <w:r w:rsidR="005B2280">
        <w:rPr>
          <w:rFonts w:ascii="Arial" w:hAnsi="Arial" w:cs="Arial"/>
          <w:sz w:val="24"/>
          <w:szCs w:val="24"/>
        </w:rPr>
        <w:t>TUDENT</w:t>
      </w:r>
      <w:r w:rsidRPr="005B2280">
        <w:rPr>
          <w:rFonts w:ascii="Arial" w:hAnsi="Arial" w:cs="Arial"/>
          <w:sz w:val="24"/>
          <w:szCs w:val="24"/>
        </w:rPr>
        <w:t xml:space="preserve"> ID:</w:t>
      </w:r>
      <w:r w:rsidR="005A1800" w:rsidRPr="005B2280">
        <w:rPr>
          <w:rFonts w:ascii="Arial" w:hAnsi="Arial" w:cs="Arial"/>
          <w:sz w:val="24"/>
          <w:szCs w:val="24"/>
        </w:rPr>
        <w:t xml:space="preserve"> 2224837</w:t>
      </w:r>
    </w:p>
    <w:p w14:paraId="46850BB9" w14:textId="5D301CF1" w:rsidR="00E72EF7" w:rsidRPr="005B2280" w:rsidRDefault="00E72EF7" w:rsidP="005C3041">
      <w:pPr>
        <w:spacing w:line="480" w:lineRule="auto"/>
        <w:jc w:val="center"/>
        <w:rPr>
          <w:rFonts w:ascii="Arial" w:hAnsi="Arial" w:cs="Arial"/>
          <w:sz w:val="24"/>
          <w:szCs w:val="24"/>
        </w:rPr>
      </w:pPr>
      <w:r>
        <w:rPr>
          <w:rFonts w:ascii="Arial" w:hAnsi="Arial" w:cs="Arial"/>
          <w:sz w:val="24"/>
          <w:szCs w:val="24"/>
        </w:rPr>
        <w:t>MODULE CODE: LCBB5001</w:t>
      </w:r>
    </w:p>
    <w:p w14:paraId="4E5AD85E" w14:textId="48DE539A" w:rsidR="005B2280" w:rsidRPr="005B2280" w:rsidRDefault="005B2280" w:rsidP="005B2280">
      <w:pPr>
        <w:pStyle w:val="NormalWeb"/>
        <w:spacing w:before="200" w:beforeAutospacing="0" w:after="0" w:afterAutospacing="0" w:line="216" w:lineRule="auto"/>
        <w:jc w:val="center"/>
        <w:rPr>
          <w:rFonts w:ascii="Arial" w:hAnsi="Arial" w:cs="Arial"/>
        </w:rPr>
      </w:pPr>
      <w:r w:rsidRPr="005B2280">
        <w:rPr>
          <w:rFonts w:ascii="Arial" w:eastAsia="Arial" w:hAnsi="Arial" w:cs="Arial"/>
          <w:caps/>
          <w:color w:val="000000"/>
          <w:kern w:val="24"/>
        </w:rPr>
        <w:t xml:space="preserve">Lecture </w:t>
      </w:r>
      <w:r>
        <w:rPr>
          <w:rFonts w:ascii="Arial" w:eastAsia="Arial" w:hAnsi="Arial" w:cs="Arial"/>
          <w:caps/>
          <w:color w:val="000000"/>
          <w:kern w:val="24"/>
        </w:rPr>
        <w:t>Name</w:t>
      </w:r>
      <w:r w:rsidRPr="005B2280">
        <w:rPr>
          <w:rFonts w:ascii="Arial" w:eastAsia="Arial" w:hAnsi="Arial" w:cs="Arial"/>
          <w:caps/>
          <w:color w:val="000000"/>
          <w:kern w:val="24"/>
        </w:rPr>
        <w:t>: MASUD IBRAHIM</w:t>
      </w:r>
    </w:p>
    <w:p w14:paraId="0D668042" w14:textId="77777777" w:rsidR="005B2280" w:rsidRPr="00AF79DD" w:rsidRDefault="005B2280" w:rsidP="005C3041">
      <w:pPr>
        <w:spacing w:line="480" w:lineRule="auto"/>
        <w:jc w:val="center"/>
        <w:rPr>
          <w:rFonts w:ascii="Arial" w:hAnsi="Arial" w:cs="Arial"/>
          <w:sz w:val="24"/>
          <w:szCs w:val="24"/>
        </w:rPr>
      </w:pPr>
    </w:p>
    <w:p w14:paraId="68148AA7" w14:textId="77777777" w:rsidR="005C3041" w:rsidRPr="00AF79DD" w:rsidRDefault="005C3041">
      <w:pPr>
        <w:rPr>
          <w:rFonts w:ascii="Arial" w:hAnsi="Arial" w:cs="Arial"/>
          <w:b/>
          <w:sz w:val="24"/>
          <w:szCs w:val="24"/>
        </w:rPr>
      </w:pPr>
      <w:r w:rsidRPr="00AF79DD">
        <w:rPr>
          <w:rFonts w:ascii="Arial" w:hAnsi="Arial" w:cs="Arial"/>
          <w:b/>
          <w:sz w:val="24"/>
          <w:szCs w:val="24"/>
        </w:rPr>
        <w:br w:type="page"/>
      </w:r>
    </w:p>
    <w:sdt>
      <w:sdtPr>
        <w:rPr>
          <w:rFonts w:asciiTheme="minorHAnsi" w:eastAsiaTheme="minorHAnsi" w:hAnsiTheme="minorHAnsi" w:cstheme="minorBidi"/>
          <w:color w:val="000000"/>
          <w:sz w:val="24"/>
          <w:szCs w:val="24"/>
          <w:lang w:val="en-GB"/>
          <w14:textFill>
            <w14:solidFill>
              <w14:srgbClr w14:val="000000">
                <w14:lumMod w14:val="50000"/>
              </w14:srgbClr>
            </w14:solidFill>
          </w14:textFill>
        </w:rPr>
        <w:id w:val="-71742438"/>
        <w:docPartObj>
          <w:docPartGallery w:val="Table of Contents"/>
          <w:docPartUnique/>
        </w:docPartObj>
      </w:sdtPr>
      <w:sdtEndPr>
        <w:rPr>
          <w:rFonts w:ascii="Arial" w:hAnsi="Arial" w:cs="Arial"/>
          <w:b/>
          <w:bCs/>
          <w:noProof/>
        </w:rPr>
      </w:sdtEndPr>
      <w:sdtContent>
        <w:p w14:paraId="771812EA" w14:textId="77777777" w:rsidR="00FB1E26" w:rsidRPr="00AF79DD" w:rsidRDefault="00FB1E26" w:rsidP="009B3488">
          <w:pPr>
            <w:pStyle w:val="TOCHeading"/>
            <w:rPr>
              <w:sz w:val="24"/>
              <w:szCs w:val="24"/>
            </w:rPr>
          </w:pPr>
          <w:r w:rsidRPr="00AF79DD">
            <w:rPr>
              <w:sz w:val="24"/>
              <w:szCs w:val="24"/>
            </w:rPr>
            <w:t>Table of Contents</w:t>
          </w:r>
        </w:p>
        <w:p w14:paraId="719A8A93" w14:textId="77777777" w:rsidR="00461192" w:rsidRPr="00AF79DD" w:rsidRDefault="00FB1E26">
          <w:pPr>
            <w:pStyle w:val="TOC2"/>
            <w:tabs>
              <w:tab w:val="right" w:leader="dot" w:pos="9350"/>
            </w:tabs>
            <w:rPr>
              <w:rFonts w:eastAsiaTheme="minorEastAsia"/>
              <w:noProof/>
              <w:sz w:val="24"/>
              <w:szCs w:val="24"/>
              <w:lang w:eastAsia="en-GB"/>
            </w:rPr>
          </w:pPr>
          <w:r w:rsidRPr="00AF79DD">
            <w:rPr>
              <w:rFonts w:ascii="Arial" w:hAnsi="Arial" w:cs="Arial"/>
              <w:sz w:val="24"/>
              <w:szCs w:val="24"/>
            </w:rPr>
            <w:fldChar w:fldCharType="begin"/>
          </w:r>
          <w:r w:rsidRPr="00AF79DD">
            <w:rPr>
              <w:rFonts w:ascii="Arial" w:hAnsi="Arial" w:cs="Arial"/>
              <w:sz w:val="24"/>
              <w:szCs w:val="24"/>
            </w:rPr>
            <w:instrText xml:space="preserve"> TOC \o "1-3" \h \z \u </w:instrText>
          </w:r>
          <w:r w:rsidRPr="00AF79DD">
            <w:rPr>
              <w:rFonts w:ascii="Arial" w:hAnsi="Arial" w:cs="Arial"/>
              <w:sz w:val="24"/>
              <w:szCs w:val="24"/>
            </w:rPr>
            <w:fldChar w:fldCharType="separate"/>
          </w:r>
          <w:hyperlink w:anchor="_Toc170021333" w:history="1">
            <w:r w:rsidR="00461192" w:rsidRPr="00AF79DD">
              <w:rPr>
                <w:rStyle w:val="Hyperlink"/>
                <w:noProof/>
                <w:sz w:val="24"/>
                <w:szCs w:val="24"/>
              </w:rPr>
              <w:t>Features</w:t>
            </w:r>
            <w:r w:rsidR="00461192" w:rsidRPr="00AF79DD">
              <w:rPr>
                <w:noProof/>
                <w:webHidden/>
                <w:sz w:val="24"/>
                <w:szCs w:val="24"/>
              </w:rPr>
              <w:tab/>
            </w:r>
            <w:r w:rsidR="00461192" w:rsidRPr="00AF79DD">
              <w:rPr>
                <w:noProof/>
                <w:webHidden/>
                <w:sz w:val="24"/>
                <w:szCs w:val="24"/>
              </w:rPr>
              <w:fldChar w:fldCharType="begin"/>
            </w:r>
            <w:r w:rsidR="00461192" w:rsidRPr="00AF79DD">
              <w:rPr>
                <w:noProof/>
                <w:webHidden/>
                <w:sz w:val="24"/>
                <w:szCs w:val="24"/>
              </w:rPr>
              <w:instrText xml:space="preserve"> PAGEREF _Toc170021333 \h </w:instrText>
            </w:r>
            <w:r w:rsidR="00461192" w:rsidRPr="00AF79DD">
              <w:rPr>
                <w:noProof/>
                <w:webHidden/>
                <w:sz w:val="24"/>
                <w:szCs w:val="24"/>
              </w:rPr>
            </w:r>
            <w:r w:rsidR="00461192" w:rsidRPr="00AF79DD">
              <w:rPr>
                <w:noProof/>
                <w:webHidden/>
                <w:sz w:val="24"/>
                <w:szCs w:val="24"/>
              </w:rPr>
              <w:fldChar w:fldCharType="separate"/>
            </w:r>
            <w:r w:rsidR="00461192" w:rsidRPr="00AF79DD">
              <w:rPr>
                <w:noProof/>
                <w:webHidden/>
                <w:sz w:val="24"/>
                <w:szCs w:val="24"/>
              </w:rPr>
              <w:t>3</w:t>
            </w:r>
            <w:r w:rsidR="00461192" w:rsidRPr="00AF79DD">
              <w:rPr>
                <w:noProof/>
                <w:webHidden/>
                <w:sz w:val="24"/>
                <w:szCs w:val="24"/>
              </w:rPr>
              <w:fldChar w:fldCharType="end"/>
            </w:r>
          </w:hyperlink>
        </w:p>
        <w:p w14:paraId="50C31513" w14:textId="77777777" w:rsidR="00461192" w:rsidRPr="00AF79DD" w:rsidRDefault="00461192">
          <w:pPr>
            <w:pStyle w:val="TOC2"/>
            <w:tabs>
              <w:tab w:val="right" w:leader="dot" w:pos="9350"/>
            </w:tabs>
            <w:rPr>
              <w:rFonts w:eastAsiaTheme="minorEastAsia"/>
              <w:noProof/>
              <w:sz w:val="24"/>
              <w:szCs w:val="24"/>
              <w:lang w:eastAsia="en-GB"/>
            </w:rPr>
          </w:pPr>
          <w:hyperlink w:anchor="_Toc170021334" w:history="1">
            <w:r w:rsidRPr="00AF79DD">
              <w:rPr>
                <w:rStyle w:val="Hyperlink"/>
                <w:noProof/>
                <w:sz w:val="24"/>
                <w:szCs w:val="24"/>
              </w:rPr>
              <w:t>Segmentation, Targeting and Positioning (STP)</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_Toc170021334 \h </w:instrText>
            </w:r>
            <w:r w:rsidRPr="00AF79DD">
              <w:rPr>
                <w:noProof/>
                <w:webHidden/>
                <w:sz w:val="24"/>
                <w:szCs w:val="24"/>
              </w:rPr>
            </w:r>
            <w:r w:rsidRPr="00AF79DD">
              <w:rPr>
                <w:noProof/>
                <w:webHidden/>
                <w:sz w:val="24"/>
                <w:szCs w:val="24"/>
              </w:rPr>
              <w:fldChar w:fldCharType="separate"/>
            </w:r>
            <w:r w:rsidRPr="00AF79DD">
              <w:rPr>
                <w:noProof/>
                <w:webHidden/>
                <w:sz w:val="24"/>
                <w:szCs w:val="24"/>
              </w:rPr>
              <w:t>4</w:t>
            </w:r>
            <w:r w:rsidRPr="00AF79DD">
              <w:rPr>
                <w:noProof/>
                <w:webHidden/>
                <w:sz w:val="24"/>
                <w:szCs w:val="24"/>
              </w:rPr>
              <w:fldChar w:fldCharType="end"/>
            </w:r>
          </w:hyperlink>
        </w:p>
        <w:p w14:paraId="670C547D" w14:textId="77777777" w:rsidR="00461192" w:rsidRPr="00AF79DD" w:rsidRDefault="00461192">
          <w:pPr>
            <w:pStyle w:val="TOC3"/>
            <w:tabs>
              <w:tab w:val="right" w:leader="dot" w:pos="9350"/>
            </w:tabs>
            <w:rPr>
              <w:noProof/>
              <w:sz w:val="24"/>
              <w:szCs w:val="24"/>
            </w:rPr>
          </w:pPr>
          <w:hyperlink w:anchor="_Toc170021335" w:history="1">
            <w:r w:rsidRPr="00AF79DD">
              <w:rPr>
                <w:rStyle w:val="Hyperlink"/>
                <w:noProof/>
                <w:sz w:val="24"/>
                <w:szCs w:val="24"/>
              </w:rPr>
              <w:t>Segmentation</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_Toc170021335 \h </w:instrText>
            </w:r>
            <w:r w:rsidRPr="00AF79DD">
              <w:rPr>
                <w:noProof/>
                <w:webHidden/>
                <w:sz w:val="24"/>
                <w:szCs w:val="24"/>
              </w:rPr>
            </w:r>
            <w:r w:rsidRPr="00AF79DD">
              <w:rPr>
                <w:noProof/>
                <w:webHidden/>
                <w:sz w:val="24"/>
                <w:szCs w:val="24"/>
              </w:rPr>
              <w:fldChar w:fldCharType="separate"/>
            </w:r>
            <w:r w:rsidRPr="00AF79DD">
              <w:rPr>
                <w:noProof/>
                <w:webHidden/>
                <w:sz w:val="24"/>
                <w:szCs w:val="24"/>
              </w:rPr>
              <w:t>5</w:t>
            </w:r>
            <w:r w:rsidRPr="00AF79DD">
              <w:rPr>
                <w:noProof/>
                <w:webHidden/>
                <w:sz w:val="24"/>
                <w:szCs w:val="24"/>
              </w:rPr>
              <w:fldChar w:fldCharType="end"/>
            </w:r>
          </w:hyperlink>
        </w:p>
        <w:p w14:paraId="5F123067" w14:textId="77777777" w:rsidR="00461192" w:rsidRPr="00AF79DD" w:rsidRDefault="00461192">
          <w:pPr>
            <w:pStyle w:val="TOC3"/>
            <w:tabs>
              <w:tab w:val="right" w:leader="dot" w:pos="9350"/>
            </w:tabs>
            <w:rPr>
              <w:noProof/>
              <w:sz w:val="24"/>
              <w:szCs w:val="24"/>
            </w:rPr>
          </w:pPr>
          <w:hyperlink w:anchor="_Toc170021336" w:history="1">
            <w:r w:rsidRPr="00AF79DD">
              <w:rPr>
                <w:rStyle w:val="Hyperlink"/>
                <w:noProof/>
                <w:sz w:val="24"/>
                <w:szCs w:val="24"/>
              </w:rPr>
              <w:t>Positioning</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_Toc170021336 \h </w:instrText>
            </w:r>
            <w:r w:rsidRPr="00AF79DD">
              <w:rPr>
                <w:noProof/>
                <w:webHidden/>
                <w:sz w:val="24"/>
                <w:szCs w:val="24"/>
              </w:rPr>
            </w:r>
            <w:r w:rsidRPr="00AF79DD">
              <w:rPr>
                <w:noProof/>
                <w:webHidden/>
                <w:sz w:val="24"/>
                <w:szCs w:val="24"/>
              </w:rPr>
              <w:fldChar w:fldCharType="separate"/>
            </w:r>
            <w:r w:rsidRPr="00AF79DD">
              <w:rPr>
                <w:noProof/>
                <w:webHidden/>
                <w:sz w:val="24"/>
                <w:szCs w:val="24"/>
              </w:rPr>
              <w:t>6</w:t>
            </w:r>
            <w:r w:rsidRPr="00AF79DD">
              <w:rPr>
                <w:noProof/>
                <w:webHidden/>
                <w:sz w:val="24"/>
                <w:szCs w:val="24"/>
              </w:rPr>
              <w:fldChar w:fldCharType="end"/>
            </w:r>
          </w:hyperlink>
        </w:p>
        <w:p w14:paraId="57D7B5F6" w14:textId="77777777" w:rsidR="00461192" w:rsidRPr="00AF79DD" w:rsidRDefault="00461192">
          <w:pPr>
            <w:pStyle w:val="TOC1"/>
            <w:tabs>
              <w:tab w:val="right" w:leader="dot" w:pos="9350"/>
            </w:tabs>
            <w:rPr>
              <w:rFonts w:eastAsiaTheme="minorEastAsia"/>
              <w:noProof/>
              <w:sz w:val="24"/>
              <w:szCs w:val="24"/>
              <w:lang w:eastAsia="en-GB"/>
            </w:rPr>
          </w:pPr>
          <w:hyperlink w:anchor="_Toc170021337" w:history="1">
            <w:r w:rsidRPr="00AF79DD">
              <w:rPr>
                <w:rStyle w:val="Hyperlink"/>
                <w:noProof/>
                <w:sz w:val="24"/>
                <w:szCs w:val="24"/>
              </w:rPr>
              <w:t>Legal Format of the Start-up Company</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_Toc170021337 \h </w:instrText>
            </w:r>
            <w:r w:rsidRPr="00AF79DD">
              <w:rPr>
                <w:noProof/>
                <w:webHidden/>
                <w:sz w:val="24"/>
                <w:szCs w:val="24"/>
              </w:rPr>
            </w:r>
            <w:r w:rsidRPr="00AF79DD">
              <w:rPr>
                <w:noProof/>
                <w:webHidden/>
                <w:sz w:val="24"/>
                <w:szCs w:val="24"/>
              </w:rPr>
              <w:fldChar w:fldCharType="separate"/>
            </w:r>
            <w:r w:rsidRPr="00AF79DD">
              <w:rPr>
                <w:noProof/>
                <w:webHidden/>
                <w:sz w:val="24"/>
                <w:szCs w:val="24"/>
              </w:rPr>
              <w:t>7</w:t>
            </w:r>
            <w:r w:rsidRPr="00AF79DD">
              <w:rPr>
                <w:noProof/>
                <w:webHidden/>
                <w:sz w:val="24"/>
                <w:szCs w:val="24"/>
              </w:rPr>
              <w:fldChar w:fldCharType="end"/>
            </w:r>
          </w:hyperlink>
        </w:p>
        <w:p w14:paraId="096C7058" w14:textId="77777777" w:rsidR="00461192" w:rsidRPr="00AF79DD" w:rsidRDefault="00461192">
          <w:pPr>
            <w:pStyle w:val="TOC1"/>
            <w:tabs>
              <w:tab w:val="right" w:leader="dot" w:pos="9350"/>
            </w:tabs>
            <w:rPr>
              <w:rFonts w:eastAsiaTheme="minorEastAsia"/>
              <w:noProof/>
              <w:sz w:val="24"/>
              <w:szCs w:val="24"/>
              <w:lang w:eastAsia="en-GB"/>
            </w:rPr>
          </w:pPr>
          <w:hyperlink w:anchor="_Toc170021338" w:history="1">
            <w:r w:rsidRPr="00AF79DD">
              <w:rPr>
                <w:rStyle w:val="Hyperlink"/>
                <w:noProof/>
                <w:sz w:val="24"/>
                <w:szCs w:val="24"/>
              </w:rPr>
              <w:t>Management of the Company</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_Toc170021338 \h </w:instrText>
            </w:r>
            <w:r w:rsidRPr="00AF79DD">
              <w:rPr>
                <w:noProof/>
                <w:webHidden/>
                <w:sz w:val="24"/>
                <w:szCs w:val="24"/>
              </w:rPr>
            </w:r>
            <w:r w:rsidRPr="00AF79DD">
              <w:rPr>
                <w:noProof/>
                <w:webHidden/>
                <w:sz w:val="24"/>
                <w:szCs w:val="24"/>
              </w:rPr>
              <w:fldChar w:fldCharType="separate"/>
            </w:r>
            <w:r w:rsidRPr="00AF79DD">
              <w:rPr>
                <w:noProof/>
                <w:webHidden/>
                <w:sz w:val="24"/>
                <w:szCs w:val="24"/>
              </w:rPr>
              <w:t>8</w:t>
            </w:r>
            <w:r w:rsidRPr="00AF79DD">
              <w:rPr>
                <w:noProof/>
                <w:webHidden/>
                <w:sz w:val="24"/>
                <w:szCs w:val="24"/>
              </w:rPr>
              <w:fldChar w:fldCharType="end"/>
            </w:r>
          </w:hyperlink>
        </w:p>
        <w:p w14:paraId="201E8882" w14:textId="77777777" w:rsidR="00461192" w:rsidRPr="00AF79DD" w:rsidRDefault="00461192">
          <w:pPr>
            <w:pStyle w:val="TOC2"/>
            <w:tabs>
              <w:tab w:val="right" w:leader="dot" w:pos="9350"/>
            </w:tabs>
            <w:rPr>
              <w:rFonts w:eastAsiaTheme="minorEastAsia"/>
              <w:noProof/>
              <w:sz w:val="24"/>
              <w:szCs w:val="24"/>
              <w:lang w:eastAsia="en-GB"/>
            </w:rPr>
          </w:pPr>
          <w:hyperlink w:anchor="_Toc170021339" w:history="1">
            <w:r w:rsidRPr="00AF79DD">
              <w:rPr>
                <w:rStyle w:val="Hyperlink"/>
                <w:noProof/>
                <w:sz w:val="24"/>
                <w:szCs w:val="24"/>
              </w:rPr>
              <w:t>Chief Executive Officer (CEO)</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_Toc170021339 \h </w:instrText>
            </w:r>
            <w:r w:rsidRPr="00AF79DD">
              <w:rPr>
                <w:noProof/>
                <w:webHidden/>
                <w:sz w:val="24"/>
                <w:szCs w:val="24"/>
              </w:rPr>
            </w:r>
            <w:r w:rsidRPr="00AF79DD">
              <w:rPr>
                <w:noProof/>
                <w:webHidden/>
                <w:sz w:val="24"/>
                <w:szCs w:val="24"/>
              </w:rPr>
              <w:fldChar w:fldCharType="separate"/>
            </w:r>
            <w:r w:rsidRPr="00AF79DD">
              <w:rPr>
                <w:noProof/>
                <w:webHidden/>
                <w:sz w:val="24"/>
                <w:szCs w:val="24"/>
              </w:rPr>
              <w:t>8</w:t>
            </w:r>
            <w:r w:rsidRPr="00AF79DD">
              <w:rPr>
                <w:noProof/>
                <w:webHidden/>
                <w:sz w:val="24"/>
                <w:szCs w:val="24"/>
              </w:rPr>
              <w:fldChar w:fldCharType="end"/>
            </w:r>
          </w:hyperlink>
        </w:p>
        <w:p w14:paraId="4E67A0F8" w14:textId="77777777" w:rsidR="00461192" w:rsidRPr="00AF79DD" w:rsidRDefault="00461192">
          <w:pPr>
            <w:pStyle w:val="TOC2"/>
            <w:tabs>
              <w:tab w:val="right" w:leader="dot" w:pos="9350"/>
            </w:tabs>
            <w:rPr>
              <w:rFonts w:eastAsiaTheme="minorEastAsia"/>
              <w:noProof/>
              <w:sz w:val="24"/>
              <w:szCs w:val="24"/>
              <w:lang w:eastAsia="en-GB"/>
            </w:rPr>
          </w:pPr>
          <w:hyperlink w:anchor="_Toc170021340" w:history="1">
            <w:r w:rsidRPr="00AF79DD">
              <w:rPr>
                <w:rStyle w:val="Hyperlink"/>
                <w:noProof/>
                <w:sz w:val="24"/>
                <w:szCs w:val="24"/>
              </w:rPr>
              <w:t>Head Bakers</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_Toc170021340 \h </w:instrText>
            </w:r>
            <w:r w:rsidRPr="00AF79DD">
              <w:rPr>
                <w:noProof/>
                <w:webHidden/>
                <w:sz w:val="24"/>
                <w:szCs w:val="24"/>
              </w:rPr>
            </w:r>
            <w:r w:rsidRPr="00AF79DD">
              <w:rPr>
                <w:noProof/>
                <w:webHidden/>
                <w:sz w:val="24"/>
                <w:szCs w:val="24"/>
              </w:rPr>
              <w:fldChar w:fldCharType="separate"/>
            </w:r>
            <w:r w:rsidRPr="00AF79DD">
              <w:rPr>
                <w:noProof/>
                <w:webHidden/>
                <w:sz w:val="24"/>
                <w:szCs w:val="24"/>
              </w:rPr>
              <w:t>8</w:t>
            </w:r>
            <w:r w:rsidRPr="00AF79DD">
              <w:rPr>
                <w:noProof/>
                <w:webHidden/>
                <w:sz w:val="24"/>
                <w:szCs w:val="24"/>
              </w:rPr>
              <w:fldChar w:fldCharType="end"/>
            </w:r>
          </w:hyperlink>
        </w:p>
        <w:p w14:paraId="78971757" w14:textId="77777777" w:rsidR="00461192" w:rsidRPr="00AF79DD" w:rsidRDefault="00461192">
          <w:pPr>
            <w:pStyle w:val="TOC2"/>
            <w:tabs>
              <w:tab w:val="right" w:leader="dot" w:pos="9350"/>
            </w:tabs>
            <w:rPr>
              <w:rFonts w:eastAsiaTheme="minorEastAsia"/>
              <w:noProof/>
              <w:sz w:val="24"/>
              <w:szCs w:val="24"/>
              <w:lang w:eastAsia="en-GB"/>
            </w:rPr>
          </w:pPr>
          <w:hyperlink w:anchor="_Toc170021341" w:history="1">
            <w:r w:rsidRPr="00AF79DD">
              <w:rPr>
                <w:rStyle w:val="Hyperlink"/>
                <w:noProof/>
                <w:sz w:val="24"/>
                <w:szCs w:val="24"/>
              </w:rPr>
              <w:t>Sales Associate</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_Toc170021341 \h </w:instrText>
            </w:r>
            <w:r w:rsidRPr="00AF79DD">
              <w:rPr>
                <w:noProof/>
                <w:webHidden/>
                <w:sz w:val="24"/>
                <w:szCs w:val="24"/>
              </w:rPr>
            </w:r>
            <w:r w:rsidRPr="00AF79DD">
              <w:rPr>
                <w:noProof/>
                <w:webHidden/>
                <w:sz w:val="24"/>
                <w:szCs w:val="24"/>
              </w:rPr>
              <w:fldChar w:fldCharType="separate"/>
            </w:r>
            <w:r w:rsidRPr="00AF79DD">
              <w:rPr>
                <w:noProof/>
                <w:webHidden/>
                <w:sz w:val="24"/>
                <w:szCs w:val="24"/>
              </w:rPr>
              <w:t>8</w:t>
            </w:r>
            <w:r w:rsidRPr="00AF79DD">
              <w:rPr>
                <w:noProof/>
                <w:webHidden/>
                <w:sz w:val="24"/>
                <w:szCs w:val="24"/>
              </w:rPr>
              <w:fldChar w:fldCharType="end"/>
            </w:r>
          </w:hyperlink>
        </w:p>
        <w:p w14:paraId="57676F39" w14:textId="77777777" w:rsidR="00461192" w:rsidRPr="00AF79DD" w:rsidRDefault="00461192">
          <w:pPr>
            <w:pStyle w:val="TOC2"/>
            <w:tabs>
              <w:tab w:val="right" w:leader="dot" w:pos="9350"/>
            </w:tabs>
            <w:rPr>
              <w:rFonts w:eastAsiaTheme="minorEastAsia"/>
              <w:noProof/>
              <w:sz w:val="24"/>
              <w:szCs w:val="24"/>
              <w:lang w:eastAsia="en-GB"/>
            </w:rPr>
          </w:pPr>
          <w:hyperlink w:anchor="_Toc170021342" w:history="1">
            <w:r w:rsidRPr="00AF79DD">
              <w:rPr>
                <w:rStyle w:val="Hyperlink"/>
                <w:noProof/>
                <w:sz w:val="24"/>
                <w:szCs w:val="24"/>
              </w:rPr>
              <w:t>Legal Advisor</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_Toc170021342 \h </w:instrText>
            </w:r>
            <w:r w:rsidRPr="00AF79DD">
              <w:rPr>
                <w:noProof/>
                <w:webHidden/>
                <w:sz w:val="24"/>
                <w:szCs w:val="24"/>
              </w:rPr>
            </w:r>
            <w:r w:rsidRPr="00AF79DD">
              <w:rPr>
                <w:noProof/>
                <w:webHidden/>
                <w:sz w:val="24"/>
                <w:szCs w:val="24"/>
              </w:rPr>
              <w:fldChar w:fldCharType="separate"/>
            </w:r>
            <w:r w:rsidRPr="00AF79DD">
              <w:rPr>
                <w:noProof/>
                <w:webHidden/>
                <w:sz w:val="24"/>
                <w:szCs w:val="24"/>
              </w:rPr>
              <w:t>9</w:t>
            </w:r>
            <w:r w:rsidRPr="00AF79DD">
              <w:rPr>
                <w:noProof/>
                <w:webHidden/>
                <w:sz w:val="24"/>
                <w:szCs w:val="24"/>
              </w:rPr>
              <w:fldChar w:fldCharType="end"/>
            </w:r>
          </w:hyperlink>
        </w:p>
        <w:p w14:paraId="3622B90C" w14:textId="77777777" w:rsidR="00461192" w:rsidRPr="00AF79DD" w:rsidRDefault="00461192">
          <w:pPr>
            <w:pStyle w:val="TOC2"/>
            <w:tabs>
              <w:tab w:val="right" w:leader="dot" w:pos="9350"/>
            </w:tabs>
            <w:rPr>
              <w:rFonts w:eastAsiaTheme="minorEastAsia"/>
              <w:noProof/>
              <w:sz w:val="24"/>
              <w:szCs w:val="24"/>
              <w:lang w:eastAsia="en-GB"/>
            </w:rPr>
          </w:pPr>
          <w:hyperlink w:anchor="_Toc170021343" w:history="1">
            <w:r w:rsidRPr="00AF79DD">
              <w:rPr>
                <w:rStyle w:val="Hyperlink"/>
                <w:noProof/>
                <w:sz w:val="24"/>
                <w:szCs w:val="24"/>
              </w:rPr>
              <w:t>Branding Consultant</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_Toc170021343 \h </w:instrText>
            </w:r>
            <w:r w:rsidRPr="00AF79DD">
              <w:rPr>
                <w:noProof/>
                <w:webHidden/>
                <w:sz w:val="24"/>
                <w:szCs w:val="24"/>
              </w:rPr>
            </w:r>
            <w:r w:rsidRPr="00AF79DD">
              <w:rPr>
                <w:noProof/>
                <w:webHidden/>
                <w:sz w:val="24"/>
                <w:szCs w:val="24"/>
              </w:rPr>
              <w:fldChar w:fldCharType="separate"/>
            </w:r>
            <w:r w:rsidRPr="00AF79DD">
              <w:rPr>
                <w:noProof/>
                <w:webHidden/>
                <w:sz w:val="24"/>
                <w:szCs w:val="24"/>
              </w:rPr>
              <w:t>9</w:t>
            </w:r>
            <w:r w:rsidRPr="00AF79DD">
              <w:rPr>
                <w:noProof/>
                <w:webHidden/>
                <w:sz w:val="24"/>
                <w:szCs w:val="24"/>
              </w:rPr>
              <w:fldChar w:fldCharType="end"/>
            </w:r>
          </w:hyperlink>
        </w:p>
        <w:p w14:paraId="6D21C4F1" w14:textId="77777777" w:rsidR="00461192" w:rsidRPr="00AF79DD" w:rsidRDefault="00461192">
          <w:pPr>
            <w:pStyle w:val="TOC1"/>
            <w:tabs>
              <w:tab w:val="right" w:leader="dot" w:pos="9350"/>
            </w:tabs>
            <w:rPr>
              <w:rFonts w:eastAsiaTheme="minorEastAsia"/>
              <w:noProof/>
              <w:sz w:val="24"/>
              <w:szCs w:val="24"/>
              <w:lang w:eastAsia="en-GB"/>
            </w:rPr>
          </w:pPr>
          <w:hyperlink w:anchor="_Toc170021344" w:history="1">
            <w:r w:rsidRPr="00AF79DD">
              <w:rPr>
                <w:rStyle w:val="Hyperlink"/>
                <w:noProof/>
                <w:sz w:val="24"/>
                <w:szCs w:val="24"/>
              </w:rPr>
              <w:t>Business Idea Assessment by Applying the PESTEL Analysis Model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_Toc170021344 \h </w:instrText>
            </w:r>
            <w:r w:rsidRPr="00AF79DD">
              <w:rPr>
                <w:noProof/>
                <w:webHidden/>
                <w:sz w:val="24"/>
                <w:szCs w:val="24"/>
              </w:rPr>
            </w:r>
            <w:r w:rsidRPr="00AF79DD">
              <w:rPr>
                <w:noProof/>
                <w:webHidden/>
                <w:sz w:val="24"/>
                <w:szCs w:val="24"/>
              </w:rPr>
              <w:fldChar w:fldCharType="separate"/>
            </w:r>
            <w:r w:rsidRPr="00AF79DD">
              <w:rPr>
                <w:noProof/>
                <w:webHidden/>
                <w:sz w:val="24"/>
                <w:szCs w:val="24"/>
              </w:rPr>
              <w:t>10</w:t>
            </w:r>
            <w:r w:rsidRPr="00AF79DD">
              <w:rPr>
                <w:noProof/>
                <w:webHidden/>
                <w:sz w:val="24"/>
                <w:szCs w:val="24"/>
              </w:rPr>
              <w:fldChar w:fldCharType="end"/>
            </w:r>
          </w:hyperlink>
        </w:p>
        <w:p w14:paraId="438D4B9C" w14:textId="77777777" w:rsidR="00461192" w:rsidRPr="00AF79DD" w:rsidRDefault="00461192">
          <w:pPr>
            <w:pStyle w:val="TOC2"/>
            <w:tabs>
              <w:tab w:val="right" w:leader="dot" w:pos="9350"/>
            </w:tabs>
            <w:rPr>
              <w:rFonts w:eastAsiaTheme="minorEastAsia"/>
              <w:noProof/>
              <w:sz w:val="24"/>
              <w:szCs w:val="24"/>
              <w:lang w:eastAsia="en-GB"/>
            </w:rPr>
          </w:pPr>
          <w:hyperlink w:anchor="_Toc170021345" w:history="1">
            <w:r w:rsidRPr="00AF79DD">
              <w:rPr>
                <w:rStyle w:val="Hyperlink"/>
                <w:noProof/>
                <w:sz w:val="24"/>
                <w:szCs w:val="24"/>
              </w:rPr>
              <w:t>Political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_Toc170021345 \h </w:instrText>
            </w:r>
            <w:r w:rsidRPr="00AF79DD">
              <w:rPr>
                <w:noProof/>
                <w:webHidden/>
                <w:sz w:val="24"/>
                <w:szCs w:val="24"/>
              </w:rPr>
            </w:r>
            <w:r w:rsidRPr="00AF79DD">
              <w:rPr>
                <w:noProof/>
                <w:webHidden/>
                <w:sz w:val="24"/>
                <w:szCs w:val="24"/>
              </w:rPr>
              <w:fldChar w:fldCharType="separate"/>
            </w:r>
            <w:r w:rsidRPr="00AF79DD">
              <w:rPr>
                <w:noProof/>
                <w:webHidden/>
                <w:sz w:val="24"/>
                <w:szCs w:val="24"/>
              </w:rPr>
              <w:t>10</w:t>
            </w:r>
            <w:r w:rsidRPr="00AF79DD">
              <w:rPr>
                <w:noProof/>
                <w:webHidden/>
                <w:sz w:val="24"/>
                <w:szCs w:val="24"/>
              </w:rPr>
              <w:fldChar w:fldCharType="end"/>
            </w:r>
          </w:hyperlink>
        </w:p>
        <w:p w14:paraId="1E9A7578" w14:textId="77777777" w:rsidR="00461192" w:rsidRPr="00AF79DD" w:rsidRDefault="00461192">
          <w:pPr>
            <w:pStyle w:val="TOC2"/>
            <w:tabs>
              <w:tab w:val="right" w:leader="dot" w:pos="9350"/>
            </w:tabs>
            <w:rPr>
              <w:rFonts w:eastAsiaTheme="minorEastAsia"/>
              <w:noProof/>
              <w:sz w:val="24"/>
              <w:szCs w:val="24"/>
              <w:lang w:eastAsia="en-GB"/>
            </w:rPr>
          </w:pPr>
          <w:hyperlink w:anchor="_Toc170021346" w:history="1">
            <w:r w:rsidRPr="00AF79DD">
              <w:rPr>
                <w:rStyle w:val="Hyperlink"/>
                <w:noProof/>
                <w:sz w:val="24"/>
                <w:szCs w:val="24"/>
              </w:rPr>
              <w:t>Economic</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_Toc170021346 \h </w:instrText>
            </w:r>
            <w:r w:rsidRPr="00AF79DD">
              <w:rPr>
                <w:noProof/>
                <w:webHidden/>
                <w:sz w:val="24"/>
                <w:szCs w:val="24"/>
              </w:rPr>
            </w:r>
            <w:r w:rsidRPr="00AF79DD">
              <w:rPr>
                <w:noProof/>
                <w:webHidden/>
                <w:sz w:val="24"/>
                <w:szCs w:val="24"/>
              </w:rPr>
              <w:fldChar w:fldCharType="separate"/>
            </w:r>
            <w:r w:rsidRPr="00AF79DD">
              <w:rPr>
                <w:noProof/>
                <w:webHidden/>
                <w:sz w:val="24"/>
                <w:szCs w:val="24"/>
              </w:rPr>
              <w:t>11</w:t>
            </w:r>
            <w:r w:rsidRPr="00AF79DD">
              <w:rPr>
                <w:noProof/>
                <w:webHidden/>
                <w:sz w:val="24"/>
                <w:szCs w:val="24"/>
              </w:rPr>
              <w:fldChar w:fldCharType="end"/>
            </w:r>
          </w:hyperlink>
        </w:p>
        <w:p w14:paraId="26992F3F" w14:textId="77777777" w:rsidR="00461192" w:rsidRPr="00AF79DD" w:rsidRDefault="00461192">
          <w:pPr>
            <w:pStyle w:val="TOC2"/>
            <w:tabs>
              <w:tab w:val="right" w:leader="dot" w:pos="9350"/>
            </w:tabs>
            <w:rPr>
              <w:rFonts w:eastAsiaTheme="minorEastAsia"/>
              <w:noProof/>
              <w:sz w:val="24"/>
              <w:szCs w:val="24"/>
              <w:lang w:eastAsia="en-GB"/>
            </w:rPr>
          </w:pPr>
          <w:hyperlink w:anchor="_Toc170021347" w:history="1">
            <w:r w:rsidRPr="00AF79DD">
              <w:rPr>
                <w:rStyle w:val="Hyperlink"/>
                <w:noProof/>
                <w:sz w:val="24"/>
                <w:szCs w:val="24"/>
              </w:rPr>
              <w:t>Social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_Toc170021347 \h </w:instrText>
            </w:r>
            <w:r w:rsidRPr="00AF79DD">
              <w:rPr>
                <w:noProof/>
                <w:webHidden/>
                <w:sz w:val="24"/>
                <w:szCs w:val="24"/>
              </w:rPr>
            </w:r>
            <w:r w:rsidRPr="00AF79DD">
              <w:rPr>
                <w:noProof/>
                <w:webHidden/>
                <w:sz w:val="24"/>
                <w:szCs w:val="24"/>
              </w:rPr>
              <w:fldChar w:fldCharType="separate"/>
            </w:r>
            <w:r w:rsidRPr="00AF79DD">
              <w:rPr>
                <w:noProof/>
                <w:webHidden/>
                <w:sz w:val="24"/>
                <w:szCs w:val="24"/>
              </w:rPr>
              <w:t>11</w:t>
            </w:r>
            <w:r w:rsidRPr="00AF79DD">
              <w:rPr>
                <w:noProof/>
                <w:webHidden/>
                <w:sz w:val="24"/>
                <w:szCs w:val="24"/>
              </w:rPr>
              <w:fldChar w:fldCharType="end"/>
            </w:r>
          </w:hyperlink>
        </w:p>
        <w:p w14:paraId="5DB655A2" w14:textId="77777777" w:rsidR="00461192" w:rsidRPr="00AF79DD" w:rsidRDefault="00461192">
          <w:pPr>
            <w:pStyle w:val="TOC2"/>
            <w:tabs>
              <w:tab w:val="right" w:leader="dot" w:pos="9350"/>
            </w:tabs>
            <w:rPr>
              <w:rFonts w:eastAsiaTheme="minorEastAsia"/>
              <w:noProof/>
              <w:sz w:val="24"/>
              <w:szCs w:val="24"/>
              <w:lang w:eastAsia="en-GB"/>
            </w:rPr>
          </w:pPr>
          <w:hyperlink w:anchor="_Toc170021348" w:history="1">
            <w:r w:rsidRPr="00AF79DD">
              <w:rPr>
                <w:rStyle w:val="Hyperlink"/>
                <w:noProof/>
                <w:sz w:val="24"/>
                <w:szCs w:val="24"/>
              </w:rPr>
              <w:t>Technological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_Toc170021348 \h </w:instrText>
            </w:r>
            <w:r w:rsidRPr="00AF79DD">
              <w:rPr>
                <w:noProof/>
                <w:webHidden/>
                <w:sz w:val="24"/>
                <w:szCs w:val="24"/>
              </w:rPr>
            </w:r>
            <w:r w:rsidRPr="00AF79DD">
              <w:rPr>
                <w:noProof/>
                <w:webHidden/>
                <w:sz w:val="24"/>
                <w:szCs w:val="24"/>
              </w:rPr>
              <w:fldChar w:fldCharType="separate"/>
            </w:r>
            <w:r w:rsidRPr="00AF79DD">
              <w:rPr>
                <w:noProof/>
                <w:webHidden/>
                <w:sz w:val="24"/>
                <w:szCs w:val="24"/>
              </w:rPr>
              <w:t>12</w:t>
            </w:r>
            <w:r w:rsidRPr="00AF79DD">
              <w:rPr>
                <w:noProof/>
                <w:webHidden/>
                <w:sz w:val="24"/>
                <w:szCs w:val="24"/>
              </w:rPr>
              <w:fldChar w:fldCharType="end"/>
            </w:r>
          </w:hyperlink>
        </w:p>
        <w:p w14:paraId="37000836" w14:textId="77777777" w:rsidR="00461192" w:rsidRPr="00AF79DD" w:rsidRDefault="00461192">
          <w:pPr>
            <w:pStyle w:val="TOC2"/>
            <w:tabs>
              <w:tab w:val="right" w:leader="dot" w:pos="9350"/>
            </w:tabs>
            <w:rPr>
              <w:rFonts w:eastAsiaTheme="minorEastAsia"/>
              <w:noProof/>
              <w:sz w:val="24"/>
              <w:szCs w:val="24"/>
              <w:lang w:eastAsia="en-GB"/>
            </w:rPr>
          </w:pPr>
          <w:hyperlink w:anchor="_Toc170021349" w:history="1">
            <w:r w:rsidRPr="00AF79DD">
              <w:rPr>
                <w:rStyle w:val="Hyperlink"/>
                <w:noProof/>
                <w:sz w:val="24"/>
                <w:szCs w:val="24"/>
              </w:rPr>
              <w:t>Environmental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_Toc170021349 \h </w:instrText>
            </w:r>
            <w:r w:rsidRPr="00AF79DD">
              <w:rPr>
                <w:noProof/>
                <w:webHidden/>
                <w:sz w:val="24"/>
                <w:szCs w:val="24"/>
              </w:rPr>
            </w:r>
            <w:r w:rsidRPr="00AF79DD">
              <w:rPr>
                <w:noProof/>
                <w:webHidden/>
                <w:sz w:val="24"/>
                <w:szCs w:val="24"/>
              </w:rPr>
              <w:fldChar w:fldCharType="separate"/>
            </w:r>
            <w:r w:rsidRPr="00AF79DD">
              <w:rPr>
                <w:noProof/>
                <w:webHidden/>
                <w:sz w:val="24"/>
                <w:szCs w:val="24"/>
              </w:rPr>
              <w:t>12</w:t>
            </w:r>
            <w:r w:rsidRPr="00AF79DD">
              <w:rPr>
                <w:noProof/>
                <w:webHidden/>
                <w:sz w:val="24"/>
                <w:szCs w:val="24"/>
              </w:rPr>
              <w:fldChar w:fldCharType="end"/>
            </w:r>
          </w:hyperlink>
        </w:p>
        <w:p w14:paraId="1747C9B9" w14:textId="77777777" w:rsidR="00461192" w:rsidRPr="00AF79DD" w:rsidRDefault="00461192">
          <w:pPr>
            <w:pStyle w:val="TOC2"/>
            <w:tabs>
              <w:tab w:val="right" w:leader="dot" w:pos="9350"/>
            </w:tabs>
            <w:rPr>
              <w:rFonts w:eastAsiaTheme="minorEastAsia"/>
              <w:noProof/>
              <w:sz w:val="24"/>
              <w:szCs w:val="24"/>
              <w:lang w:eastAsia="en-GB"/>
            </w:rPr>
          </w:pPr>
          <w:hyperlink w:anchor="_Toc170021350" w:history="1">
            <w:r w:rsidRPr="00AF79DD">
              <w:rPr>
                <w:rStyle w:val="Hyperlink"/>
                <w:noProof/>
                <w:sz w:val="24"/>
                <w:szCs w:val="24"/>
              </w:rPr>
              <w:t>Legal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_Toc170021350 \h </w:instrText>
            </w:r>
            <w:r w:rsidRPr="00AF79DD">
              <w:rPr>
                <w:noProof/>
                <w:webHidden/>
                <w:sz w:val="24"/>
                <w:szCs w:val="24"/>
              </w:rPr>
            </w:r>
            <w:r w:rsidRPr="00AF79DD">
              <w:rPr>
                <w:noProof/>
                <w:webHidden/>
                <w:sz w:val="24"/>
                <w:szCs w:val="24"/>
              </w:rPr>
              <w:fldChar w:fldCharType="separate"/>
            </w:r>
            <w:r w:rsidRPr="00AF79DD">
              <w:rPr>
                <w:noProof/>
                <w:webHidden/>
                <w:sz w:val="24"/>
                <w:szCs w:val="24"/>
              </w:rPr>
              <w:t>12</w:t>
            </w:r>
            <w:r w:rsidRPr="00AF79DD">
              <w:rPr>
                <w:noProof/>
                <w:webHidden/>
                <w:sz w:val="24"/>
                <w:szCs w:val="24"/>
              </w:rPr>
              <w:fldChar w:fldCharType="end"/>
            </w:r>
          </w:hyperlink>
        </w:p>
        <w:p w14:paraId="38128A56" w14:textId="77777777" w:rsidR="00461192" w:rsidRPr="00AF79DD" w:rsidRDefault="00461192">
          <w:pPr>
            <w:pStyle w:val="TOC1"/>
            <w:tabs>
              <w:tab w:val="right" w:leader="dot" w:pos="9350"/>
            </w:tabs>
            <w:rPr>
              <w:rFonts w:eastAsiaTheme="minorEastAsia"/>
              <w:noProof/>
              <w:sz w:val="24"/>
              <w:szCs w:val="24"/>
              <w:lang w:eastAsia="en-GB"/>
            </w:rPr>
          </w:pPr>
          <w:hyperlink w:anchor="_Toc170021351" w:history="1">
            <w:r w:rsidRPr="00AF79DD">
              <w:rPr>
                <w:rStyle w:val="Hyperlink"/>
                <w:noProof/>
                <w:sz w:val="24"/>
                <w:szCs w:val="24"/>
              </w:rPr>
              <w:t>Apply the 4Ps of Marketing to Your Business Idea</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_Toc170021351 \h </w:instrText>
            </w:r>
            <w:r w:rsidRPr="00AF79DD">
              <w:rPr>
                <w:noProof/>
                <w:webHidden/>
                <w:sz w:val="24"/>
                <w:szCs w:val="24"/>
              </w:rPr>
            </w:r>
            <w:r w:rsidRPr="00AF79DD">
              <w:rPr>
                <w:noProof/>
                <w:webHidden/>
                <w:sz w:val="24"/>
                <w:szCs w:val="24"/>
              </w:rPr>
              <w:fldChar w:fldCharType="separate"/>
            </w:r>
            <w:r w:rsidRPr="00AF79DD">
              <w:rPr>
                <w:noProof/>
                <w:webHidden/>
                <w:sz w:val="24"/>
                <w:szCs w:val="24"/>
              </w:rPr>
              <w:t>13</w:t>
            </w:r>
            <w:r w:rsidRPr="00AF79DD">
              <w:rPr>
                <w:noProof/>
                <w:webHidden/>
                <w:sz w:val="24"/>
                <w:szCs w:val="24"/>
              </w:rPr>
              <w:fldChar w:fldCharType="end"/>
            </w:r>
          </w:hyperlink>
        </w:p>
        <w:p w14:paraId="3A51CDB3" w14:textId="77777777" w:rsidR="00461192" w:rsidRPr="00AF79DD" w:rsidRDefault="00461192">
          <w:pPr>
            <w:pStyle w:val="TOC2"/>
            <w:tabs>
              <w:tab w:val="right" w:leader="dot" w:pos="9350"/>
            </w:tabs>
            <w:rPr>
              <w:rFonts w:eastAsiaTheme="minorEastAsia"/>
              <w:noProof/>
              <w:sz w:val="24"/>
              <w:szCs w:val="24"/>
              <w:lang w:eastAsia="en-GB"/>
            </w:rPr>
          </w:pPr>
          <w:hyperlink w:anchor="_Toc170021352" w:history="1">
            <w:r w:rsidRPr="00AF79DD">
              <w:rPr>
                <w:rStyle w:val="Hyperlink"/>
                <w:noProof/>
                <w:sz w:val="24"/>
                <w:szCs w:val="24"/>
              </w:rPr>
              <w:t>Product</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_Toc170021352 \h </w:instrText>
            </w:r>
            <w:r w:rsidRPr="00AF79DD">
              <w:rPr>
                <w:noProof/>
                <w:webHidden/>
                <w:sz w:val="24"/>
                <w:szCs w:val="24"/>
              </w:rPr>
            </w:r>
            <w:r w:rsidRPr="00AF79DD">
              <w:rPr>
                <w:noProof/>
                <w:webHidden/>
                <w:sz w:val="24"/>
                <w:szCs w:val="24"/>
              </w:rPr>
              <w:fldChar w:fldCharType="separate"/>
            </w:r>
            <w:r w:rsidRPr="00AF79DD">
              <w:rPr>
                <w:noProof/>
                <w:webHidden/>
                <w:sz w:val="24"/>
                <w:szCs w:val="24"/>
              </w:rPr>
              <w:t>13</w:t>
            </w:r>
            <w:r w:rsidRPr="00AF79DD">
              <w:rPr>
                <w:noProof/>
                <w:webHidden/>
                <w:sz w:val="24"/>
                <w:szCs w:val="24"/>
              </w:rPr>
              <w:fldChar w:fldCharType="end"/>
            </w:r>
          </w:hyperlink>
        </w:p>
        <w:p w14:paraId="6F4D184D" w14:textId="77777777" w:rsidR="00461192" w:rsidRPr="00AF79DD" w:rsidRDefault="00461192">
          <w:pPr>
            <w:pStyle w:val="TOC2"/>
            <w:tabs>
              <w:tab w:val="right" w:leader="dot" w:pos="9350"/>
            </w:tabs>
            <w:rPr>
              <w:rFonts w:eastAsiaTheme="minorEastAsia"/>
              <w:noProof/>
              <w:sz w:val="24"/>
              <w:szCs w:val="24"/>
              <w:lang w:eastAsia="en-GB"/>
            </w:rPr>
          </w:pPr>
          <w:hyperlink w:anchor="_Toc170021353" w:history="1">
            <w:r w:rsidRPr="00AF79DD">
              <w:rPr>
                <w:rStyle w:val="Hyperlink"/>
                <w:noProof/>
                <w:sz w:val="24"/>
                <w:szCs w:val="24"/>
              </w:rPr>
              <w:t>Price</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_Toc170021353 \h </w:instrText>
            </w:r>
            <w:r w:rsidRPr="00AF79DD">
              <w:rPr>
                <w:noProof/>
                <w:webHidden/>
                <w:sz w:val="24"/>
                <w:szCs w:val="24"/>
              </w:rPr>
            </w:r>
            <w:r w:rsidRPr="00AF79DD">
              <w:rPr>
                <w:noProof/>
                <w:webHidden/>
                <w:sz w:val="24"/>
                <w:szCs w:val="24"/>
              </w:rPr>
              <w:fldChar w:fldCharType="separate"/>
            </w:r>
            <w:r w:rsidRPr="00AF79DD">
              <w:rPr>
                <w:noProof/>
                <w:webHidden/>
                <w:sz w:val="24"/>
                <w:szCs w:val="24"/>
              </w:rPr>
              <w:t>13</w:t>
            </w:r>
            <w:r w:rsidRPr="00AF79DD">
              <w:rPr>
                <w:noProof/>
                <w:webHidden/>
                <w:sz w:val="24"/>
                <w:szCs w:val="24"/>
              </w:rPr>
              <w:fldChar w:fldCharType="end"/>
            </w:r>
          </w:hyperlink>
        </w:p>
        <w:p w14:paraId="7BAA3EBA" w14:textId="77777777" w:rsidR="00461192" w:rsidRPr="00AF79DD" w:rsidRDefault="00461192">
          <w:pPr>
            <w:pStyle w:val="TOC2"/>
            <w:tabs>
              <w:tab w:val="right" w:leader="dot" w:pos="9350"/>
            </w:tabs>
            <w:rPr>
              <w:rFonts w:eastAsiaTheme="minorEastAsia"/>
              <w:noProof/>
              <w:sz w:val="24"/>
              <w:szCs w:val="24"/>
              <w:lang w:eastAsia="en-GB"/>
            </w:rPr>
          </w:pPr>
          <w:hyperlink w:anchor="_Toc170021354" w:history="1">
            <w:r w:rsidRPr="00AF79DD">
              <w:rPr>
                <w:rStyle w:val="Hyperlink"/>
                <w:noProof/>
                <w:sz w:val="24"/>
                <w:szCs w:val="24"/>
              </w:rPr>
              <w:t>Place</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_Toc170021354 \h </w:instrText>
            </w:r>
            <w:r w:rsidRPr="00AF79DD">
              <w:rPr>
                <w:noProof/>
                <w:webHidden/>
                <w:sz w:val="24"/>
                <w:szCs w:val="24"/>
              </w:rPr>
            </w:r>
            <w:r w:rsidRPr="00AF79DD">
              <w:rPr>
                <w:noProof/>
                <w:webHidden/>
                <w:sz w:val="24"/>
                <w:szCs w:val="24"/>
              </w:rPr>
              <w:fldChar w:fldCharType="separate"/>
            </w:r>
            <w:r w:rsidRPr="00AF79DD">
              <w:rPr>
                <w:noProof/>
                <w:webHidden/>
                <w:sz w:val="24"/>
                <w:szCs w:val="24"/>
              </w:rPr>
              <w:t>14</w:t>
            </w:r>
            <w:r w:rsidRPr="00AF79DD">
              <w:rPr>
                <w:noProof/>
                <w:webHidden/>
                <w:sz w:val="24"/>
                <w:szCs w:val="24"/>
              </w:rPr>
              <w:fldChar w:fldCharType="end"/>
            </w:r>
          </w:hyperlink>
        </w:p>
        <w:p w14:paraId="4D35500B" w14:textId="77777777" w:rsidR="00461192" w:rsidRPr="00AF79DD" w:rsidRDefault="00461192">
          <w:pPr>
            <w:pStyle w:val="TOC2"/>
            <w:tabs>
              <w:tab w:val="right" w:leader="dot" w:pos="9350"/>
            </w:tabs>
            <w:rPr>
              <w:rFonts w:eastAsiaTheme="minorEastAsia"/>
              <w:noProof/>
              <w:sz w:val="24"/>
              <w:szCs w:val="24"/>
              <w:lang w:eastAsia="en-GB"/>
            </w:rPr>
          </w:pPr>
          <w:hyperlink w:anchor="_Toc170021355" w:history="1">
            <w:r w:rsidRPr="00AF79DD">
              <w:rPr>
                <w:rStyle w:val="Hyperlink"/>
                <w:noProof/>
                <w:sz w:val="24"/>
                <w:szCs w:val="24"/>
              </w:rPr>
              <w:t>Promotion</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_Toc170021355 \h </w:instrText>
            </w:r>
            <w:r w:rsidRPr="00AF79DD">
              <w:rPr>
                <w:noProof/>
                <w:webHidden/>
                <w:sz w:val="24"/>
                <w:szCs w:val="24"/>
              </w:rPr>
            </w:r>
            <w:r w:rsidRPr="00AF79DD">
              <w:rPr>
                <w:noProof/>
                <w:webHidden/>
                <w:sz w:val="24"/>
                <w:szCs w:val="24"/>
              </w:rPr>
              <w:fldChar w:fldCharType="separate"/>
            </w:r>
            <w:r w:rsidRPr="00AF79DD">
              <w:rPr>
                <w:noProof/>
                <w:webHidden/>
                <w:sz w:val="24"/>
                <w:szCs w:val="24"/>
              </w:rPr>
              <w:t>14</w:t>
            </w:r>
            <w:r w:rsidRPr="00AF79DD">
              <w:rPr>
                <w:noProof/>
                <w:webHidden/>
                <w:sz w:val="24"/>
                <w:szCs w:val="24"/>
              </w:rPr>
              <w:fldChar w:fldCharType="end"/>
            </w:r>
          </w:hyperlink>
        </w:p>
        <w:p w14:paraId="114C942F" w14:textId="77777777" w:rsidR="00461192" w:rsidRPr="00AF79DD" w:rsidRDefault="00461192">
          <w:pPr>
            <w:pStyle w:val="TOC1"/>
            <w:tabs>
              <w:tab w:val="right" w:leader="dot" w:pos="9350"/>
            </w:tabs>
            <w:rPr>
              <w:rFonts w:eastAsiaTheme="minorEastAsia"/>
              <w:noProof/>
              <w:sz w:val="24"/>
              <w:szCs w:val="24"/>
              <w:lang w:eastAsia="en-GB"/>
            </w:rPr>
          </w:pPr>
          <w:hyperlink w:anchor="_Toc170021356" w:history="1">
            <w:r w:rsidRPr="00AF79DD">
              <w:rPr>
                <w:rStyle w:val="Hyperlink"/>
                <w:noProof/>
                <w:sz w:val="24"/>
                <w:szCs w:val="24"/>
              </w:rPr>
              <w:t>Cash Flow Forecast for the First 12 Months</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_Toc170021356 \h </w:instrText>
            </w:r>
            <w:r w:rsidRPr="00AF79DD">
              <w:rPr>
                <w:noProof/>
                <w:webHidden/>
                <w:sz w:val="24"/>
                <w:szCs w:val="24"/>
              </w:rPr>
            </w:r>
            <w:r w:rsidRPr="00AF79DD">
              <w:rPr>
                <w:noProof/>
                <w:webHidden/>
                <w:sz w:val="24"/>
                <w:szCs w:val="24"/>
              </w:rPr>
              <w:fldChar w:fldCharType="separate"/>
            </w:r>
            <w:r w:rsidRPr="00AF79DD">
              <w:rPr>
                <w:noProof/>
                <w:webHidden/>
                <w:sz w:val="24"/>
                <w:szCs w:val="24"/>
              </w:rPr>
              <w:t>14</w:t>
            </w:r>
            <w:r w:rsidRPr="00AF79DD">
              <w:rPr>
                <w:noProof/>
                <w:webHidden/>
                <w:sz w:val="24"/>
                <w:szCs w:val="24"/>
              </w:rPr>
              <w:fldChar w:fldCharType="end"/>
            </w:r>
          </w:hyperlink>
        </w:p>
        <w:p w14:paraId="41DD8EEA" w14:textId="77777777" w:rsidR="00461192" w:rsidRPr="00AF79DD" w:rsidRDefault="00461192">
          <w:pPr>
            <w:pStyle w:val="TOC1"/>
            <w:tabs>
              <w:tab w:val="right" w:leader="dot" w:pos="9350"/>
            </w:tabs>
            <w:rPr>
              <w:rFonts w:eastAsiaTheme="minorEastAsia"/>
              <w:noProof/>
              <w:sz w:val="24"/>
              <w:szCs w:val="24"/>
              <w:lang w:eastAsia="en-GB"/>
            </w:rPr>
          </w:pPr>
          <w:hyperlink w:anchor="_Toc170021357" w:history="1">
            <w:r w:rsidRPr="00AF79DD">
              <w:rPr>
                <w:rStyle w:val="Hyperlink"/>
                <w:noProof/>
                <w:sz w:val="24"/>
                <w:szCs w:val="24"/>
              </w:rPr>
              <w:t>Conclusion</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_Toc170021357 \h </w:instrText>
            </w:r>
            <w:r w:rsidRPr="00AF79DD">
              <w:rPr>
                <w:noProof/>
                <w:webHidden/>
                <w:sz w:val="24"/>
                <w:szCs w:val="24"/>
              </w:rPr>
            </w:r>
            <w:r w:rsidRPr="00AF79DD">
              <w:rPr>
                <w:noProof/>
                <w:webHidden/>
                <w:sz w:val="24"/>
                <w:szCs w:val="24"/>
              </w:rPr>
              <w:fldChar w:fldCharType="separate"/>
            </w:r>
            <w:r w:rsidRPr="00AF79DD">
              <w:rPr>
                <w:noProof/>
                <w:webHidden/>
                <w:sz w:val="24"/>
                <w:szCs w:val="24"/>
              </w:rPr>
              <w:t>15</w:t>
            </w:r>
            <w:r w:rsidRPr="00AF79DD">
              <w:rPr>
                <w:noProof/>
                <w:webHidden/>
                <w:sz w:val="24"/>
                <w:szCs w:val="24"/>
              </w:rPr>
              <w:fldChar w:fldCharType="end"/>
            </w:r>
          </w:hyperlink>
        </w:p>
        <w:p w14:paraId="6BC0778E" w14:textId="77777777" w:rsidR="00461192" w:rsidRPr="00AF79DD" w:rsidRDefault="00461192">
          <w:pPr>
            <w:pStyle w:val="TOC1"/>
            <w:tabs>
              <w:tab w:val="right" w:leader="dot" w:pos="9350"/>
            </w:tabs>
            <w:rPr>
              <w:rFonts w:eastAsiaTheme="minorEastAsia"/>
              <w:noProof/>
              <w:sz w:val="24"/>
              <w:szCs w:val="24"/>
              <w:lang w:eastAsia="en-GB"/>
            </w:rPr>
          </w:pPr>
          <w:hyperlink w:anchor="_Toc170021358" w:history="1">
            <w:r w:rsidRPr="00AF79DD">
              <w:rPr>
                <w:rStyle w:val="Hyperlink"/>
                <w:noProof/>
                <w:sz w:val="24"/>
                <w:szCs w:val="24"/>
              </w:rPr>
              <w:t>References</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_Toc170021358 \h </w:instrText>
            </w:r>
            <w:r w:rsidRPr="00AF79DD">
              <w:rPr>
                <w:noProof/>
                <w:webHidden/>
                <w:sz w:val="24"/>
                <w:szCs w:val="24"/>
              </w:rPr>
            </w:r>
            <w:r w:rsidRPr="00AF79DD">
              <w:rPr>
                <w:noProof/>
                <w:webHidden/>
                <w:sz w:val="24"/>
                <w:szCs w:val="24"/>
              </w:rPr>
              <w:fldChar w:fldCharType="separate"/>
            </w:r>
            <w:r w:rsidRPr="00AF79DD">
              <w:rPr>
                <w:noProof/>
                <w:webHidden/>
                <w:sz w:val="24"/>
                <w:szCs w:val="24"/>
              </w:rPr>
              <w:t>16</w:t>
            </w:r>
            <w:r w:rsidRPr="00AF79DD">
              <w:rPr>
                <w:noProof/>
                <w:webHidden/>
                <w:sz w:val="24"/>
                <w:szCs w:val="24"/>
              </w:rPr>
              <w:fldChar w:fldCharType="end"/>
            </w:r>
          </w:hyperlink>
        </w:p>
        <w:p w14:paraId="51B7668A" w14:textId="77777777" w:rsidR="00FB1E26" w:rsidRPr="00AF79DD" w:rsidRDefault="00FB1E26">
          <w:pPr>
            <w:rPr>
              <w:rFonts w:ascii="Arial" w:hAnsi="Arial" w:cs="Arial"/>
              <w:sz w:val="24"/>
              <w:szCs w:val="24"/>
            </w:rPr>
          </w:pPr>
          <w:r w:rsidRPr="00AF79DD">
            <w:rPr>
              <w:rFonts w:ascii="Arial" w:hAnsi="Arial" w:cs="Arial"/>
              <w:b/>
              <w:bCs/>
              <w:noProof/>
              <w:sz w:val="24"/>
              <w:szCs w:val="24"/>
            </w:rPr>
            <w:fldChar w:fldCharType="end"/>
          </w:r>
        </w:p>
      </w:sdtContent>
    </w:sdt>
    <w:p w14:paraId="03E5A1F7" w14:textId="77777777" w:rsidR="00FB1E26" w:rsidRPr="00AF79DD" w:rsidRDefault="00FB1E26">
      <w:pPr>
        <w:rPr>
          <w:rFonts w:ascii="Arial" w:hAnsi="Arial" w:cs="Arial"/>
          <w:b/>
          <w:sz w:val="24"/>
          <w:szCs w:val="24"/>
        </w:rPr>
      </w:pPr>
      <w:r w:rsidRPr="00AF79DD">
        <w:rPr>
          <w:rFonts w:ascii="Arial" w:hAnsi="Arial" w:cs="Arial"/>
          <w:b/>
          <w:sz w:val="24"/>
          <w:szCs w:val="24"/>
        </w:rPr>
        <w:br w:type="page"/>
      </w:r>
    </w:p>
    <w:p w14:paraId="1B832E70" w14:textId="77777777" w:rsidR="00443474" w:rsidRPr="00AF79DD" w:rsidRDefault="0024044E" w:rsidP="009B3488">
      <w:pPr>
        <w:spacing w:line="480" w:lineRule="auto"/>
        <w:jc w:val="center"/>
        <w:rPr>
          <w:rFonts w:ascii="Arial" w:hAnsi="Arial" w:cs="Arial"/>
          <w:b/>
          <w:color w:val="385623" w:themeColor="accent6" w:themeShade="80"/>
          <w:sz w:val="24"/>
          <w:szCs w:val="24"/>
        </w:rPr>
      </w:pPr>
      <w:r w:rsidRPr="00AF79DD">
        <w:rPr>
          <w:rFonts w:ascii="Arial" w:hAnsi="Arial" w:cs="Arial"/>
          <w:b/>
          <w:color w:val="385623" w:themeColor="accent6" w:themeShade="80"/>
          <w:sz w:val="24"/>
          <w:szCs w:val="24"/>
        </w:rPr>
        <w:lastRenderedPageBreak/>
        <w:t>INTRODUCTION</w:t>
      </w:r>
    </w:p>
    <w:p w14:paraId="129950E3" w14:textId="77777777" w:rsidR="00EB028A" w:rsidRPr="00AF79DD" w:rsidRDefault="00EB028A" w:rsidP="00625F81">
      <w:pPr>
        <w:spacing w:line="480" w:lineRule="auto"/>
        <w:rPr>
          <w:rFonts w:ascii="Arial" w:hAnsi="Arial" w:cs="Arial"/>
          <w:sz w:val="24"/>
          <w:szCs w:val="24"/>
        </w:rPr>
      </w:pPr>
      <w:r w:rsidRPr="00AF79DD">
        <w:rPr>
          <w:rFonts w:ascii="Arial" w:hAnsi="Arial" w:cs="Arial"/>
          <w:sz w:val="24"/>
          <w:szCs w:val="24"/>
        </w:rPr>
        <w:t>Golden Crust Bakery is a new business for quality bread and it is intended to bring to the intended local community handcrafted loaves created using conventional baking artistry combined with the application of locally sourced ingredients (Brown, 2022). With an increasing demand for natural and preservative-free food options, Golden Crust Bakery is in a good location to attract a well-established clientele (Mitchell, 2023). This business plan presents our business idea, legal structure, management team, market analysis, marketing strategy, and financial projections including a detailed cash flow forecast for the first 12 months.</w:t>
      </w:r>
    </w:p>
    <w:p w14:paraId="1EC0D1E9" w14:textId="77777777" w:rsidR="0024044E" w:rsidRPr="00AF79DD" w:rsidRDefault="0024044E" w:rsidP="00AF79DD">
      <w:pPr>
        <w:spacing w:line="480" w:lineRule="auto"/>
        <w:jc w:val="center"/>
        <w:rPr>
          <w:rFonts w:ascii="Arial" w:hAnsi="Arial" w:cs="Arial"/>
          <w:sz w:val="24"/>
          <w:szCs w:val="24"/>
        </w:rPr>
      </w:pPr>
      <w:r w:rsidRPr="00AF79DD">
        <w:rPr>
          <w:rFonts w:ascii="Arial" w:hAnsi="Arial" w:cs="Arial"/>
          <w:noProof/>
          <w:sz w:val="24"/>
          <w:szCs w:val="24"/>
        </w:rPr>
        <w:drawing>
          <wp:inline distT="0" distB="0" distL="0" distR="0" wp14:anchorId="024BFFB4" wp14:editId="389D4C0C">
            <wp:extent cx="4694555" cy="2164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4555" cy="2164080"/>
                    </a:xfrm>
                    <a:prstGeom prst="rect">
                      <a:avLst/>
                    </a:prstGeom>
                    <a:noFill/>
                  </pic:spPr>
                </pic:pic>
              </a:graphicData>
            </a:graphic>
          </wp:inline>
        </w:drawing>
      </w:r>
    </w:p>
    <w:p w14:paraId="66418905" w14:textId="77777777" w:rsidR="00461192" w:rsidRPr="00AF79DD" w:rsidRDefault="00461192" w:rsidP="00AF79DD">
      <w:pPr>
        <w:spacing w:line="480" w:lineRule="auto"/>
        <w:jc w:val="center"/>
        <w:rPr>
          <w:rFonts w:ascii="Arial" w:hAnsi="Arial" w:cs="Arial"/>
          <w:sz w:val="24"/>
          <w:szCs w:val="24"/>
        </w:rPr>
      </w:pPr>
      <w:r w:rsidRPr="00AF79DD">
        <w:rPr>
          <w:rFonts w:ascii="Arial" w:hAnsi="Arial" w:cs="Arial"/>
          <w:sz w:val="24"/>
          <w:szCs w:val="24"/>
        </w:rPr>
        <w:t xml:space="preserve">Fig 1. </w:t>
      </w:r>
      <w:r w:rsidR="00AF79DD" w:rsidRPr="00AF79DD">
        <w:rPr>
          <w:rFonts w:ascii="Arial" w:hAnsi="Arial" w:cs="Arial"/>
          <w:sz w:val="24"/>
          <w:szCs w:val="24"/>
        </w:rPr>
        <w:t>Golden Crus idea</w:t>
      </w:r>
    </w:p>
    <w:p w14:paraId="7B32798D" w14:textId="77777777" w:rsidR="0024044E" w:rsidRPr="00AF79DD" w:rsidRDefault="0024044E" w:rsidP="009B3488">
      <w:pPr>
        <w:spacing w:line="480" w:lineRule="auto"/>
        <w:jc w:val="center"/>
        <w:rPr>
          <w:rFonts w:ascii="Arial" w:hAnsi="Arial" w:cs="Arial"/>
          <w:b/>
          <w:color w:val="385623" w:themeColor="accent6" w:themeShade="80"/>
          <w:sz w:val="24"/>
          <w:szCs w:val="24"/>
        </w:rPr>
      </w:pPr>
      <w:r w:rsidRPr="00AF79DD">
        <w:rPr>
          <w:rFonts w:ascii="Arial" w:hAnsi="Arial" w:cs="Arial"/>
          <w:b/>
          <w:color w:val="385623" w:themeColor="accent6" w:themeShade="80"/>
          <w:sz w:val="24"/>
          <w:szCs w:val="24"/>
        </w:rPr>
        <w:t>Overview of the Business Idea</w:t>
      </w:r>
    </w:p>
    <w:p w14:paraId="5A6E1646" w14:textId="77777777" w:rsidR="0024044E" w:rsidRPr="00AF79DD" w:rsidRDefault="0024044E" w:rsidP="00220610">
      <w:pPr>
        <w:pStyle w:val="Heading2"/>
      </w:pPr>
      <w:bookmarkStart w:id="0" w:name="_Toc170021333"/>
      <w:r w:rsidRPr="00AF79DD">
        <w:t>Features</w:t>
      </w:r>
      <w:bookmarkEnd w:id="0"/>
    </w:p>
    <w:p w14:paraId="4C59659A" w14:textId="77777777" w:rsidR="0024044E" w:rsidRPr="00AF79DD" w:rsidRDefault="0024044E" w:rsidP="00AF79DD">
      <w:pPr>
        <w:spacing w:line="480" w:lineRule="auto"/>
        <w:jc w:val="center"/>
        <w:rPr>
          <w:rFonts w:ascii="Arial" w:hAnsi="Arial" w:cs="Arial"/>
          <w:sz w:val="24"/>
          <w:szCs w:val="24"/>
        </w:rPr>
      </w:pPr>
      <w:r w:rsidRPr="00AF79DD">
        <w:rPr>
          <w:rFonts w:ascii="Arial" w:hAnsi="Arial" w:cs="Arial"/>
          <w:noProof/>
          <w:sz w:val="24"/>
          <w:szCs w:val="24"/>
        </w:rPr>
        <w:lastRenderedPageBreak/>
        <w:drawing>
          <wp:inline distT="0" distB="0" distL="0" distR="0" wp14:anchorId="057B2FEC" wp14:editId="61EA26C2">
            <wp:extent cx="4243070" cy="2926080"/>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3070" cy="2926080"/>
                    </a:xfrm>
                    <a:prstGeom prst="rect">
                      <a:avLst/>
                    </a:prstGeom>
                    <a:noFill/>
                  </pic:spPr>
                </pic:pic>
              </a:graphicData>
            </a:graphic>
          </wp:inline>
        </w:drawing>
      </w:r>
    </w:p>
    <w:p w14:paraId="1C9BAD8C" w14:textId="77777777" w:rsidR="00AF79DD" w:rsidRPr="00AF79DD" w:rsidRDefault="00AF79DD" w:rsidP="00AF79DD">
      <w:pPr>
        <w:spacing w:after="0" w:line="480" w:lineRule="auto"/>
        <w:jc w:val="center"/>
        <w:rPr>
          <w:rFonts w:ascii="Arial" w:hAnsi="Arial" w:cs="Arial"/>
          <w:b/>
          <w:sz w:val="24"/>
          <w:szCs w:val="24"/>
        </w:rPr>
      </w:pPr>
      <w:r w:rsidRPr="00AF79DD">
        <w:rPr>
          <w:rFonts w:ascii="Arial" w:hAnsi="Arial" w:cs="Arial"/>
          <w:b/>
          <w:sz w:val="24"/>
          <w:szCs w:val="24"/>
        </w:rPr>
        <w:t>Fig 2. Golden Crust Bakery front view</w:t>
      </w:r>
    </w:p>
    <w:p w14:paraId="1B5D9D37" w14:textId="77777777" w:rsidR="00EB028A" w:rsidRPr="00AF79DD" w:rsidRDefault="0024044E" w:rsidP="002D09FC">
      <w:pPr>
        <w:spacing w:after="0" w:line="480" w:lineRule="auto"/>
        <w:rPr>
          <w:rFonts w:ascii="Arial" w:hAnsi="Arial" w:cs="Arial"/>
          <w:sz w:val="24"/>
          <w:szCs w:val="24"/>
        </w:rPr>
      </w:pPr>
      <w:r w:rsidRPr="00AF79DD">
        <w:rPr>
          <w:rFonts w:ascii="Arial" w:hAnsi="Arial" w:cs="Arial"/>
          <w:b/>
          <w:sz w:val="24"/>
          <w:szCs w:val="24"/>
        </w:rPr>
        <w:t>Golden Crust Bakery</w:t>
      </w:r>
      <w:r w:rsidRPr="00AF79DD">
        <w:rPr>
          <w:rFonts w:ascii="Arial" w:hAnsi="Arial" w:cs="Arial"/>
          <w:sz w:val="24"/>
          <w:szCs w:val="24"/>
        </w:rPr>
        <w:t xml:space="preserve"> </w:t>
      </w:r>
      <w:r w:rsidR="00EB028A" w:rsidRPr="00AF79DD">
        <w:rPr>
          <w:rFonts w:ascii="Arial" w:hAnsi="Arial" w:cs="Arial"/>
          <w:sz w:val="24"/>
          <w:szCs w:val="24"/>
        </w:rPr>
        <w:t>Golden Crust Bakery is a company that specializes in producing and selling sourdough, whole wheat, multigrain, and other special bread varieties (Baker, 2023). These are the breads that are produced naturally using traditional fermentation methods to ensure and bring richness in the flavour of the bread. It also enhances the texture. In this process, the long fermentation time breaks down gluten, hence enabling the bread to be easily digested and nutritionally valuable, increasing the bioavailability of minerals (Miller and Smith, 2023). Apart from bread, the bakery also offers various pastries and other types of products of bakeries, including croissants, muffins, and scones (Jones, 2023). This variety of products satisfies client needs and the occasion, which encourages the customer to visit and purchase as many times as possible.</w:t>
      </w:r>
    </w:p>
    <w:p w14:paraId="71651A26" w14:textId="77777777" w:rsidR="0024044E" w:rsidRPr="00AF79DD" w:rsidRDefault="0024044E" w:rsidP="00220610">
      <w:pPr>
        <w:pStyle w:val="Heading2"/>
      </w:pPr>
      <w:bookmarkStart w:id="1" w:name="_Toc170021334"/>
      <w:r w:rsidRPr="00AF79DD">
        <w:t>Segmentation, Targeting and Positioning (STP)</w:t>
      </w:r>
      <w:bookmarkEnd w:id="1"/>
    </w:p>
    <w:p w14:paraId="4EA91578" w14:textId="77777777" w:rsidR="00830837" w:rsidRPr="00AF79DD" w:rsidRDefault="00830837" w:rsidP="002D09FC">
      <w:pPr>
        <w:spacing w:after="0" w:line="480" w:lineRule="auto"/>
        <w:rPr>
          <w:rFonts w:ascii="Arial" w:hAnsi="Arial" w:cs="Arial"/>
          <w:sz w:val="24"/>
          <w:szCs w:val="24"/>
        </w:rPr>
      </w:pPr>
      <w:r w:rsidRPr="00AF79DD">
        <w:rPr>
          <w:rFonts w:ascii="Arial" w:hAnsi="Arial" w:cs="Arial"/>
          <w:sz w:val="24"/>
          <w:szCs w:val="24"/>
        </w:rPr>
        <w:lastRenderedPageBreak/>
        <w:t>According to statistics, In 2023, the annual average Consumer Price Index (CPI) of bread and cereals in the United Kingdom (UK) was measured at 116.7 index points.</w:t>
      </w:r>
      <w:r w:rsidRPr="00AF79DD">
        <w:rPr>
          <w:sz w:val="24"/>
          <w:szCs w:val="24"/>
        </w:rPr>
        <w:t xml:space="preserve"> This </w:t>
      </w:r>
      <w:r w:rsidRPr="00AF79DD">
        <w:rPr>
          <w:rFonts w:ascii="Arial" w:hAnsi="Arial" w:cs="Arial"/>
          <w:sz w:val="24"/>
          <w:szCs w:val="24"/>
        </w:rPr>
        <w:t>reflects increased consumer spending and demand for bread</w:t>
      </w:r>
      <w:r w:rsidR="00172E00" w:rsidRPr="00AF79DD">
        <w:rPr>
          <w:rFonts w:ascii="Arial" w:hAnsi="Arial" w:cs="Arial"/>
          <w:sz w:val="24"/>
          <w:szCs w:val="24"/>
        </w:rPr>
        <w:t>(Statista, 2023)</w:t>
      </w:r>
      <w:r w:rsidRPr="00AF79DD">
        <w:rPr>
          <w:rFonts w:ascii="Arial" w:hAnsi="Arial" w:cs="Arial"/>
          <w:sz w:val="24"/>
          <w:szCs w:val="24"/>
        </w:rPr>
        <w:t>.</w:t>
      </w:r>
    </w:p>
    <w:p w14:paraId="47A98B90" w14:textId="77777777" w:rsidR="00830837" w:rsidRPr="00AF79DD" w:rsidRDefault="00830837" w:rsidP="00AF79DD">
      <w:pPr>
        <w:spacing w:after="0" w:line="480" w:lineRule="auto"/>
        <w:jc w:val="center"/>
        <w:rPr>
          <w:rFonts w:ascii="Arial" w:hAnsi="Arial" w:cs="Arial"/>
          <w:b/>
          <w:sz w:val="24"/>
          <w:szCs w:val="24"/>
        </w:rPr>
      </w:pPr>
      <w:r w:rsidRPr="00AF79DD">
        <w:rPr>
          <w:rFonts w:ascii="Arial" w:hAnsi="Arial" w:cs="Arial"/>
          <w:b/>
          <w:noProof/>
          <w:sz w:val="24"/>
          <w:szCs w:val="24"/>
        </w:rPr>
        <w:drawing>
          <wp:inline distT="0" distB="0" distL="0" distR="0" wp14:anchorId="6EDDB8E4" wp14:editId="4B0AE98E">
            <wp:extent cx="5944235" cy="39751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3975100"/>
                    </a:xfrm>
                    <a:prstGeom prst="rect">
                      <a:avLst/>
                    </a:prstGeom>
                    <a:noFill/>
                  </pic:spPr>
                </pic:pic>
              </a:graphicData>
            </a:graphic>
          </wp:inline>
        </w:drawing>
      </w:r>
    </w:p>
    <w:p w14:paraId="4E5BED87" w14:textId="77777777" w:rsidR="00830837" w:rsidRPr="00AF79DD" w:rsidRDefault="00AF79DD" w:rsidP="00AF79DD">
      <w:pPr>
        <w:spacing w:after="0" w:line="480" w:lineRule="auto"/>
        <w:jc w:val="center"/>
        <w:rPr>
          <w:rFonts w:ascii="Arial" w:hAnsi="Arial" w:cs="Arial"/>
          <w:sz w:val="24"/>
          <w:szCs w:val="24"/>
        </w:rPr>
      </w:pPr>
      <w:r w:rsidRPr="00AF79DD">
        <w:rPr>
          <w:rFonts w:ascii="Arial" w:hAnsi="Arial" w:cs="Arial"/>
          <w:sz w:val="24"/>
          <w:szCs w:val="24"/>
        </w:rPr>
        <w:t>Fig 3. A</w:t>
      </w:r>
      <w:r w:rsidR="00830837" w:rsidRPr="00AF79DD">
        <w:rPr>
          <w:rFonts w:ascii="Arial" w:hAnsi="Arial" w:cs="Arial"/>
          <w:sz w:val="24"/>
          <w:szCs w:val="24"/>
        </w:rPr>
        <w:t>nnual average Consumer Price Index (CPI) of bread and cereals in the United Kingdom</w:t>
      </w:r>
      <w:r w:rsidR="00172E00" w:rsidRPr="00AF79DD">
        <w:rPr>
          <w:sz w:val="24"/>
          <w:szCs w:val="24"/>
        </w:rPr>
        <w:t xml:space="preserve"> (</w:t>
      </w:r>
      <w:r w:rsidR="00172E00" w:rsidRPr="00AF79DD">
        <w:rPr>
          <w:rFonts w:ascii="Arial" w:hAnsi="Arial" w:cs="Arial"/>
          <w:sz w:val="24"/>
          <w:szCs w:val="24"/>
        </w:rPr>
        <w:t>Statista, 2024).</w:t>
      </w:r>
    </w:p>
    <w:p w14:paraId="37B42232" w14:textId="77777777" w:rsidR="00830837" w:rsidRPr="00AF79DD" w:rsidRDefault="0024044E" w:rsidP="00830837">
      <w:pPr>
        <w:pStyle w:val="Heading3"/>
      </w:pPr>
      <w:bookmarkStart w:id="2" w:name="_Toc170021335"/>
      <w:r w:rsidRPr="00AF79DD">
        <w:t>Segmentation</w:t>
      </w:r>
      <w:bookmarkEnd w:id="2"/>
    </w:p>
    <w:p w14:paraId="14909CF4" w14:textId="77777777" w:rsidR="00830837" w:rsidRPr="00AF79DD" w:rsidRDefault="00D40B8B" w:rsidP="002D09FC">
      <w:pPr>
        <w:spacing w:after="0" w:line="480" w:lineRule="auto"/>
        <w:rPr>
          <w:rFonts w:ascii="Arial" w:hAnsi="Arial" w:cs="Arial"/>
          <w:b/>
          <w:sz w:val="24"/>
          <w:szCs w:val="24"/>
        </w:rPr>
      </w:pPr>
      <w:r w:rsidRPr="00AF79DD">
        <w:rPr>
          <w:rFonts w:ascii="Arial" w:hAnsi="Arial" w:cs="Arial"/>
          <w:sz w:val="24"/>
          <w:szCs w:val="24"/>
        </w:rPr>
        <w:t xml:space="preserve">The market for Golden Crust Bakery can be segmented demographically, psychographically, and behaviourally. The demographic target market would involve health-friendly individuals and households that are in the middle-to-high level income category. Psychographically, these constitute the segment of health-conscious consumers, food enthusiasts, and environmentally conscious people who value quality, </w:t>
      </w:r>
      <w:r w:rsidRPr="00AF79DD">
        <w:rPr>
          <w:rFonts w:ascii="Arial" w:hAnsi="Arial" w:cs="Arial"/>
          <w:sz w:val="24"/>
          <w:szCs w:val="24"/>
        </w:rPr>
        <w:lastRenderedPageBreak/>
        <w:t xml:space="preserve">authenticity, and sustainability in their choice of food (Mitchell, 2023). On the behavioural, the market comprises everyday bread consumers seeking daily staples while at the same time eyeing to indulge in high-quality specialty breads and pastries. </w:t>
      </w:r>
      <w:r w:rsidRPr="00AF79DD">
        <w:rPr>
          <w:rStyle w:val="Heading3Char"/>
        </w:rPr>
        <w:t>Targeting</w:t>
      </w:r>
    </w:p>
    <w:p w14:paraId="0AE1E661" w14:textId="77777777" w:rsidR="0024044E" w:rsidRPr="00AF79DD" w:rsidRDefault="00D40B8B" w:rsidP="002D09FC">
      <w:pPr>
        <w:spacing w:after="0" w:line="480" w:lineRule="auto"/>
        <w:rPr>
          <w:rFonts w:ascii="Arial" w:hAnsi="Arial" w:cs="Arial"/>
          <w:sz w:val="24"/>
          <w:szCs w:val="24"/>
        </w:rPr>
      </w:pPr>
      <w:r w:rsidRPr="00AF79DD">
        <w:rPr>
          <w:rFonts w:ascii="Arial" w:hAnsi="Arial" w:cs="Arial"/>
          <w:sz w:val="24"/>
          <w:szCs w:val="24"/>
        </w:rPr>
        <w:t xml:space="preserve"> Golden Crust Bakery targets these three major segments:</w:t>
      </w:r>
    </w:p>
    <w:p w14:paraId="174FD163" w14:textId="77777777" w:rsidR="0024044E" w:rsidRPr="00AF79DD" w:rsidRDefault="0024044E" w:rsidP="00830837">
      <w:pPr>
        <w:spacing w:after="0" w:line="480" w:lineRule="auto"/>
        <w:rPr>
          <w:rFonts w:ascii="Arial" w:hAnsi="Arial" w:cs="Arial"/>
          <w:sz w:val="24"/>
          <w:szCs w:val="24"/>
        </w:rPr>
      </w:pPr>
      <w:r w:rsidRPr="00AF79DD">
        <w:rPr>
          <w:rFonts w:ascii="Arial" w:hAnsi="Arial" w:cs="Arial"/>
          <w:b/>
          <w:i/>
          <w:sz w:val="24"/>
          <w:szCs w:val="24"/>
        </w:rPr>
        <w:t>Health-conscious consumers:</w:t>
      </w:r>
      <w:r w:rsidRPr="00AF79DD">
        <w:rPr>
          <w:rFonts w:ascii="Arial" w:hAnsi="Arial" w:cs="Arial"/>
          <w:sz w:val="24"/>
          <w:szCs w:val="24"/>
        </w:rPr>
        <w:t xml:space="preserve"> </w:t>
      </w:r>
      <w:r w:rsidR="00D40B8B" w:rsidRPr="00AF79DD">
        <w:rPr>
          <w:rFonts w:ascii="Arial" w:hAnsi="Arial" w:cs="Arial"/>
          <w:sz w:val="24"/>
          <w:szCs w:val="24"/>
        </w:rPr>
        <w:t xml:space="preserve">This includes consumers who are much more process-oriented into living a healthy life and will have an interest in the nutritional value and safety of their food (Aras and Crowther, 2022). </w:t>
      </w:r>
    </w:p>
    <w:p w14:paraId="6C2074A4" w14:textId="77777777" w:rsidR="00D40B8B" w:rsidRPr="00AF79DD" w:rsidRDefault="00CF77C2" w:rsidP="00830837">
      <w:pPr>
        <w:spacing w:after="0" w:line="480" w:lineRule="auto"/>
        <w:rPr>
          <w:rFonts w:ascii="Arial" w:hAnsi="Arial" w:cs="Arial"/>
          <w:sz w:val="24"/>
          <w:szCs w:val="24"/>
        </w:rPr>
      </w:pPr>
      <w:r w:rsidRPr="00AF79DD">
        <w:rPr>
          <w:rFonts w:ascii="Arial" w:hAnsi="Arial" w:cs="Arial"/>
          <w:b/>
          <w:sz w:val="24"/>
          <w:szCs w:val="24"/>
        </w:rPr>
        <w:t>Food enthusiasts:</w:t>
      </w:r>
      <w:r w:rsidRPr="00AF79DD">
        <w:rPr>
          <w:rFonts w:ascii="Arial" w:hAnsi="Arial" w:cs="Arial"/>
          <w:sz w:val="24"/>
          <w:szCs w:val="24"/>
        </w:rPr>
        <w:t xml:space="preserve"> </w:t>
      </w:r>
      <w:r w:rsidR="0024044E" w:rsidRPr="00AF79DD">
        <w:rPr>
          <w:rFonts w:ascii="Arial" w:hAnsi="Arial" w:cs="Arial"/>
          <w:sz w:val="24"/>
          <w:szCs w:val="24"/>
        </w:rPr>
        <w:t xml:space="preserve"> </w:t>
      </w:r>
      <w:r w:rsidR="00D40B8B" w:rsidRPr="00AF79DD">
        <w:rPr>
          <w:rFonts w:ascii="Arial" w:hAnsi="Arial" w:cs="Arial"/>
          <w:sz w:val="24"/>
          <w:szCs w:val="24"/>
        </w:rPr>
        <w:t xml:space="preserve">A set of individuals with passion for any culinary experience and paying a premium price for quality product with artistic presentation. </w:t>
      </w:r>
    </w:p>
    <w:p w14:paraId="3427A1D4" w14:textId="77777777" w:rsidR="0024044E" w:rsidRPr="00AF79DD" w:rsidRDefault="0024044E" w:rsidP="00830837">
      <w:pPr>
        <w:spacing w:after="0" w:line="480" w:lineRule="auto"/>
        <w:rPr>
          <w:rFonts w:ascii="Arial" w:hAnsi="Arial" w:cs="Arial"/>
          <w:sz w:val="24"/>
          <w:szCs w:val="24"/>
        </w:rPr>
      </w:pPr>
      <w:r w:rsidRPr="00AF79DD">
        <w:rPr>
          <w:rFonts w:ascii="Arial" w:hAnsi="Arial" w:cs="Arial"/>
          <w:b/>
          <w:sz w:val="24"/>
          <w:szCs w:val="24"/>
        </w:rPr>
        <w:t>Environmentally-conscious consumers</w:t>
      </w:r>
      <w:r w:rsidR="00CF77C2" w:rsidRPr="00AF79DD">
        <w:rPr>
          <w:rFonts w:ascii="Arial" w:hAnsi="Arial" w:cs="Arial"/>
          <w:b/>
          <w:sz w:val="24"/>
          <w:szCs w:val="24"/>
        </w:rPr>
        <w:t>:</w:t>
      </w:r>
      <w:r w:rsidR="00CF77C2" w:rsidRPr="00AF79DD">
        <w:rPr>
          <w:rFonts w:ascii="Arial" w:hAnsi="Arial" w:cs="Arial"/>
          <w:sz w:val="24"/>
          <w:szCs w:val="24"/>
        </w:rPr>
        <w:t xml:space="preserve"> </w:t>
      </w:r>
      <w:r w:rsidR="00D40B8B" w:rsidRPr="00AF79DD">
        <w:rPr>
          <w:rFonts w:ascii="Arial" w:hAnsi="Arial" w:cs="Arial"/>
          <w:sz w:val="24"/>
          <w:szCs w:val="24"/>
        </w:rPr>
        <w:t xml:space="preserve">They are most concerned with sustainability and would generally be attracted to companies that have a clean environmental record (Aras and Crowther, 2022). </w:t>
      </w:r>
    </w:p>
    <w:p w14:paraId="6F780B5E" w14:textId="77777777" w:rsidR="00830837" w:rsidRPr="00AF79DD" w:rsidRDefault="0024044E" w:rsidP="00830837">
      <w:pPr>
        <w:pStyle w:val="Heading3"/>
      </w:pPr>
      <w:bookmarkStart w:id="3" w:name="_Toc170021336"/>
      <w:r w:rsidRPr="00AF79DD">
        <w:t>Positioning</w:t>
      </w:r>
      <w:bookmarkEnd w:id="3"/>
    </w:p>
    <w:p w14:paraId="6B590EAE" w14:textId="77777777" w:rsidR="00220610" w:rsidRPr="00AF79DD" w:rsidRDefault="0024044E" w:rsidP="002D09FC">
      <w:pPr>
        <w:spacing w:after="0" w:line="480" w:lineRule="auto"/>
        <w:rPr>
          <w:rFonts w:ascii="Arial" w:hAnsi="Arial" w:cs="Arial"/>
          <w:sz w:val="24"/>
          <w:szCs w:val="24"/>
        </w:rPr>
      </w:pPr>
      <w:r w:rsidRPr="00AF79DD">
        <w:rPr>
          <w:rFonts w:ascii="Arial" w:hAnsi="Arial" w:cs="Arial"/>
          <w:sz w:val="24"/>
          <w:szCs w:val="24"/>
        </w:rPr>
        <w:t xml:space="preserve"> </w:t>
      </w:r>
      <w:r w:rsidR="00D40B8B" w:rsidRPr="00AF79DD">
        <w:rPr>
          <w:rFonts w:ascii="Arial" w:hAnsi="Arial" w:cs="Arial"/>
          <w:sz w:val="24"/>
          <w:szCs w:val="24"/>
        </w:rPr>
        <w:t>Golden Crust Bakery positions itself as a supplier of quality crafted bread and related baked goods targeting health-conscientious and eco-friendly consumers. It stands out due to time-tested baking methods, locally and naturally sourced raw material, and sustainable practices (Taylor, 2023). The positioning statement is hereby summarized into</w:t>
      </w:r>
      <w:r w:rsidR="00220610" w:rsidRPr="00AF79DD">
        <w:rPr>
          <w:rFonts w:ascii="Arial" w:hAnsi="Arial" w:cs="Arial"/>
          <w:sz w:val="24"/>
          <w:szCs w:val="24"/>
        </w:rPr>
        <w:t>;</w:t>
      </w:r>
    </w:p>
    <w:p w14:paraId="52951B07" w14:textId="77777777" w:rsidR="0024044E" w:rsidRPr="00AF79DD" w:rsidRDefault="00D40B8B" w:rsidP="002D09FC">
      <w:pPr>
        <w:spacing w:after="0" w:line="480" w:lineRule="auto"/>
        <w:rPr>
          <w:rFonts w:ascii="Arial" w:hAnsi="Arial" w:cs="Arial"/>
          <w:i/>
          <w:sz w:val="24"/>
          <w:szCs w:val="24"/>
        </w:rPr>
      </w:pPr>
      <w:r w:rsidRPr="00AF79DD">
        <w:rPr>
          <w:rFonts w:ascii="Arial" w:hAnsi="Arial" w:cs="Arial"/>
          <w:i/>
          <w:sz w:val="24"/>
          <w:szCs w:val="24"/>
        </w:rPr>
        <w:t xml:space="preserve"> "For health- and environment-conscious consumers who seek quality and authenticity</w:t>
      </w:r>
      <w:r w:rsidR="00220610" w:rsidRPr="00AF79DD">
        <w:rPr>
          <w:rFonts w:ascii="Arial" w:hAnsi="Arial" w:cs="Arial"/>
          <w:i/>
          <w:sz w:val="24"/>
          <w:szCs w:val="24"/>
        </w:rPr>
        <w:t>”</w:t>
      </w:r>
    </w:p>
    <w:p w14:paraId="3D3AB216" w14:textId="77777777" w:rsidR="00220610" w:rsidRPr="00AF79DD" w:rsidRDefault="00220610" w:rsidP="002D09FC">
      <w:pPr>
        <w:spacing w:after="0" w:line="480" w:lineRule="auto"/>
        <w:rPr>
          <w:rFonts w:ascii="Arial" w:hAnsi="Arial" w:cs="Arial"/>
          <w:i/>
          <w:sz w:val="24"/>
          <w:szCs w:val="24"/>
        </w:rPr>
      </w:pPr>
      <w:r w:rsidRPr="00AF79DD">
        <w:rPr>
          <w:rFonts w:ascii="Arial" w:hAnsi="Arial" w:cs="Arial"/>
          <w:sz w:val="24"/>
          <w:szCs w:val="24"/>
        </w:rPr>
        <w:t>This aligns with its slogan</w:t>
      </w:r>
      <w:r w:rsidRPr="00AF79DD">
        <w:rPr>
          <w:rFonts w:ascii="Arial" w:hAnsi="Arial" w:cs="Arial"/>
          <w:i/>
          <w:sz w:val="24"/>
          <w:szCs w:val="24"/>
        </w:rPr>
        <w:t xml:space="preserve">, </w:t>
      </w:r>
      <w:r w:rsidRPr="00AF79DD">
        <w:rPr>
          <w:rFonts w:ascii="Arial" w:hAnsi="Arial" w:cs="Arial"/>
          <w:i/>
          <w:sz w:val="24"/>
          <w:szCs w:val="24"/>
        </w:rPr>
        <w:tab/>
        <w:t>Natural Slices.</w:t>
      </w:r>
    </w:p>
    <w:p w14:paraId="0FCEC7F8" w14:textId="77777777" w:rsidR="00220610" w:rsidRPr="00AF79DD" w:rsidRDefault="00220610" w:rsidP="00AF79DD">
      <w:pPr>
        <w:spacing w:after="0" w:line="480" w:lineRule="auto"/>
        <w:jc w:val="center"/>
        <w:rPr>
          <w:rFonts w:ascii="Arial" w:hAnsi="Arial" w:cs="Arial"/>
          <w:sz w:val="24"/>
          <w:szCs w:val="24"/>
        </w:rPr>
      </w:pPr>
      <w:r w:rsidRPr="00AF79DD">
        <w:rPr>
          <w:rFonts w:ascii="Arial" w:hAnsi="Arial" w:cs="Arial"/>
          <w:noProof/>
          <w:sz w:val="24"/>
          <w:szCs w:val="24"/>
        </w:rPr>
        <w:lastRenderedPageBreak/>
        <w:drawing>
          <wp:inline distT="0" distB="0" distL="0" distR="0" wp14:anchorId="7CAEC79F" wp14:editId="582D1333">
            <wp:extent cx="412242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22420" cy="2743200"/>
                    </a:xfrm>
                    <a:prstGeom prst="rect">
                      <a:avLst/>
                    </a:prstGeom>
                    <a:noFill/>
                  </pic:spPr>
                </pic:pic>
              </a:graphicData>
            </a:graphic>
          </wp:inline>
        </w:drawing>
      </w:r>
    </w:p>
    <w:p w14:paraId="0ADA1DA2" w14:textId="77777777" w:rsidR="00220610" w:rsidRPr="00AF79DD" w:rsidRDefault="00AF79DD" w:rsidP="00AF79DD">
      <w:pPr>
        <w:spacing w:after="0" w:line="480" w:lineRule="auto"/>
        <w:jc w:val="center"/>
        <w:rPr>
          <w:rFonts w:ascii="Arial" w:hAnsi="Arial" w:cs="Arial"/>
          <w:sz w:val="24"/>
          <w:szCs w:val="24"/>
        </w:rPr>
      </w:pPr>
      <w:r w:rsidRPr="00AF79DD">
        <w:rPr>
          <w:rFonts w:ascii="Arial" w:hAnsi="Arial" w:cs="Arial"/>
          <w:sz w:val="24"/>
          <w:szCs w:val="24"/>
        </w:rPr>
        <w:t xml:space="preserve">Fig 4. </w:t>
      </w:r>
      <w:r w:rsidR="00220610" w:rsidRPr="00AF79DD">
        <w:rPr>
          <w:rFonts w:ascii="Arial" w:hAnsi="Arial" w:cs="Arial"/>
          <w:sz w:val="24"/>
          <w:szCs w:val="24"/>
        </w:rPr>
        <w:t>Golden Crust Bakery’s Natural Slices</w:t>
      </w:r>
    </w:p>
    <w:p w14:paraId="6CAF8D97" w14:textId="77777777" w:rsidR="0024044E" w:rsidRPr="00AF79DD" w:rsidRDefault="0024044E" w:rsidP="009B3488">
      <w:pPr>
        <w:pStyle w:val="Heading1"/>
        <w:rPr>
          <w:szCs w:val="24"/>
        </w:rPr>
      </w:pPr>
      <w:bookmarkStart w:id="4" w:name="_Toc170021337"/>
      <w:r w:rsidRPr="00AF79DD">
        <w:rPr>
          <w:szCs w:val="24"/>
        </w:rPr>
        <w:t xml:space="preserve">Legal Format of the </w:t>
      </w:r>
      <w:r w:rsidR="00CF77C2" w:rsidRPr="00AF79DD">
        <w:rPr>
          <w:szCs w:val="24"/>
        </w:rPr>
        <w:t>Start-up</w:t>
      </w:r>
      <w:r w:rsidRPr="00AF79DD">
        <w:rPr>
          <w:szCs w:val="24"/>
        </w:rPr>
        <w:t xml:space="preserve"> Company</w:t>
      </w:r>
      <w:bookmarkEnd w:id="4"/>
    </w:p>
    <w:p w14:paraId="25D7CD79"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Golden Crust Bakery shall be an LLC, a Limited Liability Company. An LLC is a flexible business structure that involves all protection characteristics which benefit a corporation and it also allows pass-through taxation to its owners and it may have an unlimited number of owners (Williams and Lee, 2023). An LLC or Limited Liability Company is a very flexible way of organizing a business that combines the benefits of a corporation with the benefits of a partnership or sole proprietorship. Probably the most striking of its features is that it provides limited liability protection to owners so that their personal assets are protected from business debts and liabilities (Clark and Jones, 2022).</w:t>
      </w:r>
    </w:p>
    <w:p w14:paraId="62F258EC"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 xml:space="preserve">The following are the advantages Golden Crust Bakery will have if it chooses to be an LLC. First, the owners will have some limited liability indirect as far as business losses are concerned. In any place, the owners will also have some tax flexibility since we have a choice in how we will be taxed (Clark and Jones, 2022). </w:t>
      </w:r>
    </w:p>
    <w:p w14:paraId="064A37E5" w14:textId="77777777" w:rsidR="0024044E" w:rsidRPr="00AF79DD" w:rsidRDefault="0024044E" w:rsidP="009B3488">
      <w:pPr>
        <w:pStyle w:val="Heading1"/>
        <w:rPr>
          <w:szCs w:val="24"/>
        </w:rPr>
      </w:pPr>
      <w:bookmarkStart w:id="5" w:name="_Toc170021338"/>
      <w:r w:rsidRPr="00AF79DD">
        <w:rPr>
          <w:szCs w:val="24"/>
        </w:rPr>
        <w:lastRenderedPageBreak/>
        <w:t>Management of the Company</w:t>
      </w:r>
      <w:bookmarkEnd w:id="5"/>
    </w:p>
    <w:p w14:paraId="684EFDB8" w14:textId="77777777" w:rsidR="0024044E" w:rsidRPr="00AF79DD" w:rsidRDefault="0024044E" w:rsidP="002D09FC">
      <w:pPr>
        <w:spacing w:after="0" w:line="480" w:lineRule="auto"/>
        <w:rPr>
          <w:rFonts w:ascii="Arial" w:hAnsi="Arial" w:cs="Arial"/>
          <w:sz w:val="24"/>
          <w:szCs w:val="24"/>
        </w:rPr>
      </w:pPr>
      <w:r w:rsidRPr="00AF79DD">
        <w:rPr>
          <w:rFonts w:ascii="Arial" w:hAnsi="Arial" w:cs="Arial"/>
          <w:sz w:val="24"/>
          <w:szCs w:val="24"/>
        </w:rPr>
        <w:t>As such, the operations at Golden Crust Bakery will be steered through a structured management hierarchy system</w:t>
      </w:r>
      <w:r w:rsidR="00461192" w:rsidRPr="00AF79DD">
        <w:rPr>
          <w:rFonts w:ascii="Arial" w:hAnsi="Arial" w:cs="Arial"/>
          <w:sz w:val="24"/>
          <w:szCs w:val="24"/>
        </w:rPr>
        <w:t>.</w:t>
      </w:r>
    </w:p>
    <w:p w14:paraId="39685828" w14:textId="77777777" w:rsidR="0024044E" w:rsidRPr="00AF79DD" w:rsidRDefault="0024044E" w:rsidP="00220610">
      <w:pPr>
        <w:pStyle w:val="Heading2"/>
      </w:pPr>
      <w:bookmarkStart w:id="6" w:name="_Toc170021339"/>
      <w:r w:rsidRPr="00AF79DD">
        <w:t xml:space="preserve">Chief Executive </w:t>
      </w:r>
      <w:r w:rsidR="00CF77C2" w:rsidRPr="00AF79DD">
        <w:t>Officer</w:t>
      </w:r>
      <w:r w:rsidRPr="00AF79DD">
        <w:t xml:space="preserve"> (CEO)</w:t>
      </w:r>
      <w:bookmarkEnd w:id="6"/>
    </w:p>
    <w:p w14:paraId="730AC7FA"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The founder, chief baker, and CEO of the company, Jane Doe, has over 10 years in artisanal baking and is responsible for strategic plans and the running of the business day by day through ensuring the quality and consistency of all products brought in. Her very wide experience in the business is very important in maintaining the highest of standards and further pushing the business forward. A higher tendency of success evolves in companies with experienced founders because of deeper industry insight and experience (Williams and Lee, 2023).</w:t>
      </w:r>
    </w:p>
    <w:p w14:paraId="7FA6ACAA" w14:textId="77777777" w:rsidR="0024044E" w:rsidRPr="00AF79DD" w:rsidRDefault="0024044E" w:rsidP="00220610">
      <w:pPr>
        <w:pStyle w:val="Heading2"/>
      </w:pPr>
      <w:bookmarkStart w:id="7" w:name="_Toc170021340"/>
      <w:r w:rsidRPr="00AF79DD">
        <w:t>Head Bakers</w:t>
      </w:r>
      <w:bookmarkEnd w:id="7"/>
    </w:p>
    <w:p w14:paraId="383AF6DC"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Head Baker 1 and Head Baker 2: These two staff positions would be skilled bakers who would help the CEO in departmental leadership of the production department. They will oversee the daily production of baked goods, prepare the schedule, train assistant bakers, and ensure all products meet the defined high-quality standard at the bakery (Baker, 2023). These two people should lead the staff of bakers effectively as this will significantly impact the consistency of the product and efficiency.</w:t>
      </w:r>
    </w:p>
    <w:p w14:paraId="491D2E90" w14:textId="77777777" w:rsidR="0024044E" w:rsidRPr="00AF79DD" w:rsidRDefault="0024044E" w:rsidP="00220610">
      <w:pPr>
        <w:pStyle w:val="Heading2"/>
      </w:pPr>
      <w:bookmarkStart w:id="8" w:name="_Toc170021341"/>
      <w:r w:rsidRPr="00AF79DD">
        <w:t>Sales Associate</w:t>
      </w:r>
      <w:bookmarkEnd w:id="8"/>
    </w:p>
    <w:p w14:paraId="7F901F94"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 xml:space="preserve">A sales associate shall attend to customer service, operate the sales transactions, and maintain an attractive presentation of the store. Customer service is among the most critical sections of a retail business. Proper customer service enhances the experience </w:t>
      </w:r>
      <w:r w:rsidRPr="00AF79DD">
        <w:rPr>
          <w:rFonts w:ascii="Arial" w:hAnsi="Arial" w:cs="Arial"/>
          <w:sz w:val="24"/>
          <w:szCs w:val="24"/>
        </w:rPr>
        <w:lastRenderedPageBreak/>
        <w:t>of a buyer and ensures that they return (Mitchell, 2023). Adequately trained sales associates will hugely boost the sales and customer retention ratio of the firm.</w:t>
      </w:r>
    </w:p>
    <w:p w14:paraId="571865BA" w14:textId="77777777" w:rsidR="0024044E" w:rsidRPr="00AF79DD" w:rsidRDefault="0024044E" w:rsidP="00220610">
      <w:pPr>
        <w:pStyle w:val="Heading2"/>
      </w:pPr>
      <w:bookmarkStart w:id="9" w:name="_Toc170021342"/>
      <w:r w:rsidRPr="00AF79DD">
        <w:t>Legal Advisor</w:t>
      </w:r>
      <w:bookmarkEnd w:id="9"/>
    </w:p>
    <w:p w14:paraId="5E037F3D"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A legal advisor will guide in business operations. By ensuring compliance with the law, it will mean that the bakery will conduct its business activities within the confines of the law and litigation risks can be reduced. Involving a legal advisor guides business deals through a tortuous path of legal snares as well as steers them clear of costly business litigation</w:t>
      </w:r>
      <w:r w:rsidRPr="00AF79DD">
        <w:rPr>
          <w:rFonts w:ascii="Arial" w:hAnsi="Arial" w:cs="Arial"/>
          <w:b/>
          <w:sz w:val="24"/>
          <w:szCs w:val="24"/>
        </w:rPr>
        <w:t xml:space="preserve"> </w:t>
      </w:r>
      <w:r w:rsidRPr="00AF79DD">
        <w:rPr>
          <w:rStyle w:val="Strong"/>
          <w:rFonts w:ascii="Arial" w:hAnsi="Arial" w:cs="Arial"/>
          <w:b w:val="0"/>
          <w:sz w:val="24"/>
          <w:szCs w:val="24"/>
        </w:rPr>
        <w:t>(Clark and Jones, 2022)</w:t>
      </w:r>
      <w:r w:rsidRPr="00AF79DD">
        <w:rPr>
          <w:rFonts w:ascii="Arial" w:hAnsi="Arial" w:cs="Arial"/>
          <w:b/>
          <w:sz w:val="24"/>
          <w:szCs w:val="24"/>
        </w:rPr>
        <w:t>.</w:t>
      </w:r>
    </w:p>
    <w:p w14:paraId="47352BDD" w14:textId="77777777" w:rsidR="0024044E" w:rsidRPr="00AF79DD" w:rsidRDefault="0024044E" w:rsidP="002D09FC">
      <w:pPr>
        <w:spacing w:after="0" w:line="480" w:lineRule="auto"/>
        <w:rPr>
          <w:rFonts w:ascii="Arial" w:hAnsi="Arial" w:cs="Arial"/>
          <w:sz w:val="24"/>
          <w:szCs w:val="24"/>
        </w:rPr>
      </w:pPr>
      <w:r w:rsidRPr="00AF79DD">
        <w:rPr>
          <w:rFonts w:ascii="Arial" w:hAnsi="Arial" w:cs="Arial"/>
          <w:sz w:val="24"/>
          <w:szCs w:val="24"/>
        </w:rPr>
        <w:t xml:space="preserve">to customers, and strategic </w:t>
      </w:r>
      <w:r w:rsidR="00CF77C2" w:rsidRPr="00AF79DD">
        <w:rPr>
          <w:rFonts w:ascii="Arial" w:hAnsi="Arial" w:cs="Arial"/>
          <w:sz w:val="24"/>
          <w:szCs w:val="24"/>
        </w:rPr>
        <w:t>growth all</w:t>
      </w:r>
      <w:r w:rsidRPr="00AF79DD">
        <w:rPr>
          <w:rFonts w:ascii="Arial" w:hAnsi="Arial" w:cs="Arial"/>
          <w:sz w:val="24"/>
          <w:szCs w:val="24"/>
        </w:rPr>
        <w:t xml:space="preserve"> backed by a professional base of expertise and experience.</w:t>
      </w:r>
    </w:p>
    <w:p w14:paraId="5DE09BEB" w14:textId="77777777" w:rsidR="00D40B8B" w:rsidRPr="00AF79DD" w:rsidRDefault="00D40B8B" w:rsidP="009B3488">
      <w:pPr>
        <w:spacing w:after="0" w:line="480" w:lineRule="auto"/>
        <w:rPr>
          <w:rFonts w:ascii="Arial" w:hAnsi="Arial" w:cs="Arial"/>
          <w:sz w:val="24"/>
          <w:szCs w:val="24"/>
        </w:rPr>
      </w:pPr>
      <w:bookmarkStart w:id="10" w:name="_Toc170021343"/>
      <w:r w:rsidRPr="00AF79DD">
        <w:rPr>
          <w:rStyle w:val="Heading2Char"/>
        </w:rPr>
        <w:t>Branding Consultant</w:t>
      </w:r>
      <w:bookmarkEnd w:id="10"/>
      <w:r w:rsidRPr="00AF79DD">
        <w:rPr>
          <w:rStyle w:val="Heading2Char"/>
        </w:rPr>
        <w:br/>
      </w:r>
      <w:r w:rsidRPr="00AF79DD">
        <w:rPr>
          <w:rFonts w:ascii="Arial" w:hAnsi="Arial" w:cs="Arial"/>
          <w:sz w:val="24"/>
          <w:szCs w:val="24"/>
        </w:rPr>
        <w:t xml:space="preserve">A branding consultant would be hired who would build and maintain a firm brand identity. A proper brand given to the bakery enables it to stand among other competitors. And therefore proves to be an effective and largest way to capture the market. Strong branding plays a significant role in determining the consumer's perception and influences their loyalty </w:t>
      </w:r>
      <w:r w:rsidRPr="00AF79DD">
        <w:rPr>
          <w:rStyle w:val="Strong"/>
          <w:rFonts w:ascii="Arial" w:hAnsi="Arial" w:cs="Arial"/>
          <w:b w:val="0"/>
          <w:sz w:val="24"/>
          <w:szCs w:val="24"/>
        </w:rPr>
        <w:t>(Parker, 2022)</w:t>
      </w:r>
      <w:r w:rsidRPr="00AF79DD">
        <w:rPr>
          <w:rFonts w:ascii="Arial" w:hAnsi="Arial" w:cs="Arial"/>
          <w:b/>
          <w:sz w:val="24"/>
          <w:szCs w:val="24"/>
        </w:rPr>
        <w:t>.</w:t>
      </w:r>
      <w:r w:rsidRPr="00AF79DD">
        <w:rPr>
          <w:rFonts w:ascii="Arial" w:hAnsi="Arial" w:cs="Arial"/>
          <w:sz w:val="24"/>
          <w:szCs w:val="24"/>
        </w:rPr>
        <w:br/>
      </w:r>
      <w:r w:rsidRPr="00AF79DD">
        <w:rPr>
          <w:rStyle w:val="Heading2Char"/>
        </w:rPr>
        <w:t>Accountant</w:t>
      </w:r>
      <w:r w:rsidRPr="00AF79DD">
        <w:rPr>
          <w:rStyle w:val="Heading2Char"/>
        </w:rPr>
        <w:br/>
      </w:r>
      <w:r w:rsidRPr="00AF79DD">
        <w:rPr>
          <w:rFonts w:ascii="Arial" w:hAnsi="Arial" w:cs="Arial"/>
          <w:sz w:val="24"/>
          <w:szCs w:val="24"/>
        </w:rPr>
        <w:t xml:space="preserve">An external accountant will be responsible for all financial records and tax returns for the bakery. Professional management of finance ensures the accuracy of bookkeeping and compliance with respective laws that guide taxation which forms the basis for the success of the business entity </w:t>
      </w:r>
      <w:r w:rsidRPr="00AF79DD">
        <w:rPr>
          <w:rStyle w:val="Strong"/>
          <w:rFonts w:ascii="Arial" w:hAnsi="Arial" w:cs="Arial"/>
          <w:b w:val="0"/>
          <w:sz w:val="24"/>
          <w:szCs w:val="24"/>
        </w:rPr>
        <w:t>(Clark and Jones, 2022)</w:t>
      </w:r>
      <w:r w:rsidRPr="00AF79DD">
        <w:rPr>
          <w:rFonts w:ascii="Arial" w:hAnsi="Arial" w:cs="Arial"/>
          <w:b/>
          <w:sz w:val="24"/>
          <w:szCs w:val="24"/>
        </w:rPr>
        <w:t>.</w:t>
      </w:r>
      <w:r w:rsidRPr="00AF79DD">
        <w:rPr>
          <w:rFonts w:ascii="Arial" w:hAnsi="Arial" w:cs="Arial"/>
          <w:sz w:val="24"/>
          <w:szCs w:val="24"/>
        </w:rPr>
        <w:t xml:space="preserve"> All businesses will reduce errors and improve financial planning if all of them turn fully professional in terms of financial management services.</w:t>
      </w:r>
      <w:r w:rsidRPr="00AF79DD">
        <w:rPr>
          <w:rFonts w:ascii="Arial" w:hAnsi="Arial" w:cs="Arial"/>
          <w:sz w:val="24"/>
          <w:szCs w:val="24"/>
        </w:rPr>
        <w:br/>
      </w:r>
      <w:r w:rsidRPr="00AF79DD">
        <w:rPr>
          <w:rStyle w:val="Heading2Char"/>
        </w:rPr>
        <w:lastRenderedPageBreak/>
        <w:t>Operations and Feedback</w:t>
      </w:r>
      <w:r w:rsidRPr="00AF79DD">
        <w:rPr>
          <w:rStyle w:val="Heading2Char"/>
        </w:rPr>
        <w:br/>
      </w:r>
      <w:r w:rsidRPr="00AF79DD">
        <w:rPr>
          <w:rFonts w:ascii="Arial" w:hAnsi="Arial" w:cs="Arial"/>
          <w:sz w:val="24"/>
          <w:szCs w:val="24"/>
        </w:rPr>
        <w:t xml:space="preserve">The regular management meetings will set up a platform for business goals alignment and departments' effective communication. A feedback system will then act as a bridge to the constant improvement processes with better customer experiences </w:t>
      </w:r>
      <w:r w:rsidRPr="00AF79DD">
        <w:rPr>
          <w:rStyle w:val="Strong"/>
          <w:rFonts w:ascii="Arial" w:hAnsi="Arial" w:cs="Arial"/>
          <w:b w:val="0"/>
          <w:sz w:val="24"/>
          <w:szCs w:val="24"/>
        </w:rPr>
        <w:t>(Mitchell, 2023)</w:t>
      </w:r>
      <w:r w:rsidRPr="00AF79DD">
        <w:rPr>
          <w:rFonts w:ascii="Arial" w:hAnsi="Arial" w:cs="Arial"/>
          <w:b/>
          <w:sz w:val="24"/>
          <w:szCs w:val="24"/>
        </w:rPr>
        <w:t>.</w:t>
      </w:r>
      <w:r w:rsidRPr="00AF79DD">
        <w:rPr>
          <w:rFonts w:ascii="Arial" w:hAnsi="Arial" w:cs="Arial"/>
          <w:sz w:val="24"/>
          <w:szCs w:val="24"/>
        </w:rPr>
        <w:t xml:space="preserve"> Feedback-driven improvements are likely to lead toward better business performance and customer satisfaction. Thus with such management, Golden Crust Bakery ensures effective operations, quality products, good service to customers, and strategic growth all backed by a professional base of expertise and experience </w:t>
      </w:r>
      <w:r w:rsidRPr="00AF79DD">
        <w:rPr>
          <w:rStyle w:val="Strong"/>
          <w:rFonts w:ascii="Arial" w:hAnsi="Arial" w:cs="Arial"/>
          <w:b w:val="0"/>
          <w:sz w:val="24"/>
          <w:szCs w:val="24"/>
        </w:rPr>
        <w:t>(Williams and Lee, 2023)</w:t>
      </w:r>
      <w:r w:rsidRPr="00AF79DD">
        <w:rPr>
          <w:rFonts w:ascii="Arial" w:hAnsi="Arial" w:cs="Arial"/>
          <w:b/>
          <w:sz w:val="24"/>
          <w:szCs w:val="24"/>
        </w:rPr>
        <w:t>.</w:t>
      </w:r>
    </w:p>
    <w:p w14:paraId="0CCA7006" w14:textId="77777777" w:rsidR="00D40B8B" w:rsidRPr="00AF79DD" w:rsidRDefault="00D40B8B" w:rsidP="00625F81">
      <w:pPr>
        <w:spacing w:line="480" w:lineRule="auto"/>
        <w:rPr>
          <w:rFonts w:ascii="Arial" w:hAnsi="Arial" w:cs="Arial"/>
          <w:sz w:val="24"/>
          <w:szCs w:val="24"/>
        </w:rPr>
      </w:pPr>
    </w:p>
    <w:p w14:paraId="4D384E00" w14:textId="77777777" w:rsidR="0024044E" w:rsidRPr="00AF79DD" w:rsidRDefault="0024044E" w:rsidP="00AF79DD">
      <w:pPr>
        <w:spacing w:line="480" w:lineRule="auto"/>
        <w:jc w:val="center"/>
        <w:rPr>
          <w:rFonts w:ascii="Arial" w:hAnsi="Arial" w:cs="Arial"/>
          <w:sz w:val="24"/>
          <w:szCs w:val="24"/>
        </w:rPr>
      </w:pPr>
      <w:r w:rsidRPr="00AF79DD">
        <w:rPr>
          <w:rFonts w:ascii="Arial" w:hAnsi="Arial" w:cs="Arial"/>
          <w:noProof/>
          <w:sz w:val="24"/>
          <w:szCs w:val="24"/>
        </w:rPr>
        <w:drawing>
          <wp:inline distT="0" distB="0" distL="0" distR="0" wp14:anchorId="54466FDB" wp14:editId="2D3E06B7">
            <wp:extent cx="5761355" cy="31762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1355" cy="3176270"/>
                    </a:xfrm>
                    <a:prstGeom prst="rect">
                      <a:avLst/>
                    </a:prstGeom>
                    <a:noFill/>
                  </pic:spPr>
                </pic:pic>
              </a:graphicData>
            </a:graphic>
          </wp:inline>
        </w:drawing>
      </w:r>
    </w:p>
    <w:p w14:paraId="04153C35" w14:textId="77777777" w:rsidR="00AF79DD" w:rsidRPr="00AF79DD" w:rsidRDefault="00AF79DD" w:rsidP="00AF79DD">
      <w:pPr>
        <w:spacing w:line="480" w:lineRule="auto"/>
        <w:jc w:val="center"/>
        <w:rPr>
          <w:rFonts w:ascii="Arial" w:hAnsi="Arial" w:cs="Arial"/>
          <w:sz w:val="24"/>
          <w:szCs w:val="24"/>
        </w:rPr>
      </w:pPr>
      <w:r w:rsidRPr="00AF79DD">
        <w:rPr>
          <w:rFonts w:ascii="Arial" w:hAnsi="Arial" w:cs="Arial"/>
          <w:sz w:val="24"/>
          <w:szCs w:val="24"/>
        </w:rPr>
        <w:t>Fig 5. The management</w:t>
      </w:r>
    </w:p>
    <w:p w14:paraId="3DB36770" w14:textId="77777777" w:rsidR="0024044E" w:rsidRPr="00AF79DD" w:rsidRDefault="0024044E" w:rsidP="009B3488">
      <w:pPr>
        <w:pStyle w:val="Heading1"/>
        <w:rPr>
          <w:szCs w:val="24"/>
        </w:rPr>
      </w:pPr>
    </w:p>
    <w:p w14:paraId="269417A5" w14:textId="77777777" w:rsidR="0024044E" w:rsidRPr="00AF79DD" w:rsidRDefault="0024044E" w:rsidP="009B3488">
      <w:pPr>
        <w:pStyle w:val="Heading1"/>
        <w:rPr>
          <w:szCs w:val="24"/>
        </w:rPr>
      </w:pPr>
      <w:r w:rsidRPr="00AF79DD">
        <w:rPr>
          <w:szCs w:val="24"/>
        </w:rPr>
        <w:t xml:space="preserve"> </w:t>
      </w:r>
      <w:bookmarkStart w:id="11" w:name="_Toc170021344"/>
      <w:r w:rsidRPr="00AF79DD">
        <w:rPr>
          <w:szCs w:val="24"/>
        </w:rPr>
        <w:t>Business Idea Assessment by Applying the PESTEL Analysis Model</w:t>
      </w:r>
      <w:bookmarkEnd w:id="11"/>
    </w:p>
    <w:p w14:paraId="1A5BD442" w14:textId="77777777" w:rsidR="009B3488" w:rsidRPr="00AF79DD" w:rsidRDefault="00443474" w:rsidP="00220610">
      <w:pPr>
        <w:pStyle w:val="Heading2"/>
      </w:pPr>
      <w:bookmarkStart w:id="12" w:name="_Toc170021345"/>
      <w:r w:rsidRPr="00AF79DD">
        <w:t>Political</w:t>
      </w:r>
      <w:bookmarkEnd w:id="12"/>
    </w:p>
    <w:p w14:paraId="4FEAAE1C"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They represent the government policy, law, and other legal factors that may impact business operations. The UK government has implemented policies that encourage local businesses and sustainable practices (Aras and Crowther, 2022). Food safety laws and health and hygiene measures need to be adhered to by any bakery. Brexit has led to new trends over trade and supply chain issues thus affecting ingredient sourcing and costing (Taylor, 2023).</w:t>
      </w:r>
    </w:p>
    <w:p w14:paraId="7926429B" w14:textId="77777777" w:rsidR="009B3488" w:rsidRPr="00AF79DD" w:rsidRDefault="00443474" w:rsidP="00220610">
      <w:pPr>
        <w:pStyle w:val="Heading2"/>
      </w:pPr>
      <w:bookmarkStart w:id="13" w:name="_Toc170021346"/>
      <w:r w:rsidRPr="00AF79DD">
        <w:t>Economic</w:t>
      </w:r>
      <w:bookmarkEnd w:id="13"/>
    </w:p>
    <w:p w14:paraId="4BD63DBA"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These pertain to the general economic environment, consumer purchasing power, and the condition of the market. Though the UK is faring well in the aftermath of the pandemic and its economic disasters, general consumption has increased (Parker, 2022). However, increasing inflationary pressure and a rise in the cost of living may hit hard on discretionary spending (Clark and Jones, 2022).</w:t>
      </w:r>
      <w:r w:rsidR="00830837" w:rsidRPr="00AF79DD">
        <w:rPr>
          <w:sz w:val="24"/>
          <w:szCs w:val="24"/>
        </w:rPr>
        <w:t xml:space="preserve"> </w:t>
      </w:r>
      <w:r w:rsidR="00830837" w:rsidRPr="00AF79DD">
        <w:rPr>
          <w:rFonts w:ascii="Arial" w:hAnsi="Arial" w:cs="Arial"/>
          <w:sz w:val="24"/>
          <w:szCs w:val="24"/>
        </w:rPr>
        <w:t>As of May 19, 2024, 55 percent of households in Great Britain reported that their cost of living had increased in the previous month</w:t>
      </w:r>
      <w:r w:rsidR="00172E00" w:rsidRPr="00AF79DD">
        <w:rPr>
          <w:rFonts w:ascii="Arial" w:hAnsi="Arial" w:cs="Arial"/>
          <w:sz w:val="24"/>
          <w:szCs w:val="24"/>
        </w:rPr>
        <w:t>(Statista, 2023)</w:t>
      </w:r>
      <w:r w:rsidR="00830837" w:rsidRPr="00AF79DD">
        <w:rPr>
          <w:rFonts w:ascii="Arial" w:hAnsi="Arial" w:cs="Arial"/>
          <w:sz w:val="24"/>
          <w:szCs w:val="24"/>
        </w:rPr>
        <w:t>.</w:t>
      </w:r>
    </w:p>
    <w:p w14:paraId="750AE780" w14:textId="77777777" w:rsidR="00830837" w:rsidRPr="00AF79DD" w:rsidRDefault="00830837" w:rsidP="00172E00">
      <w:pPr>
        <w:spacing w:after="0" w:line="480" w:lineRule="auto"/>
        <w:jc w:val="center"/>
        <w:rPr>
          <w:rFonts w:ascii="Arial" w:hAnsi="Arial" w:cs="Arial"/>
          <w:sz w:val="24"/>
          <w:szCs w:val="24"/>
        </w:rPr>
      </w:pPr>
      <w:r w:rsidRPr="00AF79DD">
        <w:rPr>
          <w:rFonts w:ascii="Arial" w:hAnsi="Arial" w:cs="Arial"/>
          <w:noProof/>
          <w:sz w:val="24"/>
          <w:szCs w:val="24"/>
        </w:rPr>
        <w:lastRenderedPageBreak/>
        <w:drawing>
          <wp:inline distT="0" distB="0" distL="0" distR="0" wp14:anchorId="3F94725F" wp14:editId="3CF482D3">
            <wp:extent cx="5120640" cy="24003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3C3AC9.tmp"/>
                    <pic:cNvPicPr/>
                  </pic:nvPicPr>
                  <pic:blipFill>
                    <a:blip r:embed="rId13">
                      <a:extLst>
                        <a:ext uri="{28A0092B-C50C-407E-A947-70E740481C1C}">
                          <a14:useLocalDpi xmlns:a14="http://schemas.microsoft.com/office/drawing/2010/main" val="0"/>
                        </a:ext>
                      </a:extLst>
                    </a:blip>
                    <a:stretch>
                      <a:fillRect/>
                    </a:stretch>
                  </pic:blipFill>
                  <pic:spPr>
                    <a:xfrm>
                      <a:off x="0" y="0"/>
                      <a:ext cx="5120640" cy="2400300"/>
                    </a:xfrm>
                    <a:prstGeom prst="rect">
                      <a:avLst/>
                    </a:prstGeom>
                  </pic:spPr>
                </pic:pic>
              </a:graphicData>
            </a:graphic>
          </wp:inline>
        </w:drawing>
      </w:r>
    </w:p>
    <w:p w14:paraId="3E601F06" w14:textId="77777777" w:rsidR="00830837" w:rsidRPr="00AF79DD" w:rsidRDefault="00AF79DD" w:rsidP="00172E00">
      <w:pPr>
        <w:spacing w:after="0" w:line="480" w:lineRule="auto"/>
        <w:jc w:val="center"/>
        <w:rPr>
          <w:rFonts w:ascii="Arial" w:hAnsi="Arial" w:cs="Arial"/>
          <w:sz w:val="24"/>
          <w:szCs w:val="24"/>
        </w:rPr>
      </w:pPr>
      <w:r w:rsidRPr="00AF79DD">
        <w:rPr>
          <w:rFonts w:ascii="Arial" w:hAnsi="Arial" w:cs="Arial"/>
          <w:sz w:val="24"/>
          <w:szCs w:val="24"/>
        </w:rPr>
        <w:t xml:space="preserve">Fig 6. </w:t>
      </w:r>
      <w:r w:rsidR="00172E00" w:rsidRPr="00AF79DD">
        <w:rPr>
          <w:rFonts w:ascii="Arial" w:hAnsi="Arial" w:cs="Arial"/>
          <w:sz w:val="24"/>
          <w:szCs w:val="24"/>
        </w:rPr>
        <w:t>Inflation in the UK (Statista, 2023).</w:t>
      </w:r>
    </w:p>
    <w:p w14:paraId="0892F709" w14:textId="77777777" w:rsidR="009B3488" w:rsidRPr="00AF79DD" w:rsidRDefault="00443474" w:rsidP="00220610">
      <w:pPr>
        <w:pStyle w:val="Heading2"/>
      </w:pPr>
      <w:bookmarkStart w:id="14" w:name="_Toc170021347"/>
      <w:r w:rsidRPr="00AF79DD">
        <w:t>Social</w:t>
      </w:r>
      <w:bookmarkEnd w:id="14"/>
    </w:p>
    <w:p w14:paraId="091BBD2F"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These involve changes in social trends such as consumer lifestyle and tastes. Healthy living is catching up at high speed and many people are more aware of the diet they are taking hence the need for more artisan and preservatives-free foodstuffs (Mitchell, 2023). More consumers are craving locally sourced foods including organically produced foods which best fit the mission of our bakery—providing quality natural bread (Brown, 2022).</w:t>
      </w:r>
    </w:p>
    <w:p w14:paraId="08356E4C" w14:textId="77777777" w:rsidR="009B3488" w:rsidRPr="00AF79DD" w:rsidRDefault="00443474" w:rsidP="00220610">
      <w:pPr>
        <w:pStyle w:val="Heading2"/>
      </w:pPr>
      <w:bookmarkStart w:id="15" w:name="_Toc170021348"/>
      <w:r w:rsidRPr="00AF79DD">
        <w:t>Technological</w:t>
      </w:r>
      <w:bookmarkEnd w:id="15"/>
    </w:p>
    <w:p w14:paraId="04D51242"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These are technological factors, innovations, which can influence business operations and the way customers engage in them. For instance, new baking appliances increase efficiency and uniformity of product (Jones, 2023). For example, taking orders through an online ordering system as well as a robust social media presence makes it easier for customers to interact with the company (Parker, 2022). </w:t>
      </w:r>
    </w:p>
    <w:p w14:paraId="7D2A2DBD" w14:textId="77777777" w:rsidR="009B3488" w:rsidRPr="00AF79DD" w:rsidRDefault="00443474" w:rsidP="00220610">
      <w:pPr>
        <w:pStyle w:val="Heading2"/>
      </w:pPr>
      <w:bookmarkStart w:id="16" w:name="_Toc170021349"/>
      <w:r w:rsidRPr="00AF79DD">
        <w:t>Environmental</w:t>
      </w:r>
      <w:bookmarkEnd w:id="16"/>
    </w:p>
    <w:p w14:paraId="56299B9A"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lastRenderedPageBreak/>
        <w:t xml:space="preserve"> These factors include such ecological and environmental elements as may bear an effect on the business. With consumers becoming more environmentally conscious they are seen moving towards companies that have sustainable ways (Aras and Crowther, 2022). In addition to this, a commitment to sourcing food locally and with eco-friendly packaging will keep the business in tandem with such consumers (Taylor, 2023).</w:t>
      </w:r>
    </w:p>
    <w:p w14:paraId="15434B2C" w14:textId="77777777" w:rsidR="009B3488" w:rsidRPr="00AF79DD" w:rsidRDefault="00443474" w:rsidP="00220610">
      <w:pPr>
        <w:pStyle w:val="Heading2"/>
      </w:pPr>
      <w:bookmarkStart w:id="17" w:name="_Toc170021350"/>
      <w:r w:rsidRPr="00AF79DD">
        <w:t>Legal</w:t>
      </w:r>
      <w:bookmarkEnd w:id="17"/>
    </w:p>
    <w:p w14:paraId="51A7A3DC"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These are the laws and regulations that businesses exist within. Food safety standards, health regulations, and employment laws must be strictly followed (Miller and Smith, 2023). We will trademark our brand name and protect our intellectual property from imitation to protect the identity of our business (Williams and Lee, 2023).</w:t>
      </w:r>
    </w:p>
    <w:p w14:paraId="274616B3" w14:textId="77777777" w:rsidR="0024044E" w:rsidRPr="00AF79DD" w:rsidRDefault="0024044E" w:rsidP="009B3488">
      <w:pPr>
        <w:pStyle w:val="Heading1"/>
        <w:rPr>
          <w:szCs w:val="24"/>
        </w:rPr>
      </w:pPr>
      <w:bookmarkStart w:id="18" w:name="_Toc170021351"/>
      <w:r w:rsidRPr="00AF79DD">
        <w:rPr>
          <w:szCs w:val="24"/>
        </w:rPr>
        <w:t>Apply the 4Ps of Marketing to Your Business Idea</w:t>
      </w:r>
      <w:bookmarkEnd w:id="18"/>
    </w:p>
    <w:p w14:paraId="46E19A75" w14:textId="77777777" w:rsidR="00830837" w:rsidRPr="00AF79DD" w:rsidRDefault="00830837" w:rsidP="00830837">
      <w:pPr>
        <w:jc w:val="center"/>
        <w:rPr>
          <w:sz w:val="24"/>
          <w:szCs w:val="24"/>
        </w:rPr>
      </w:pPr>
      <w:r w:rsidRPr="00AF79DD">
        <w:rPr>
          <w:noProof/>
          <w:sz w:val="24"/>
          <w:szCs w:val="24"/>
        </w:rPr>
        <w:drawing>
          <wp:inline distT="0" distB="0" distL="0" distR="0" wp14:anchorId="0B4BAA1A" wp14:editId="70C96BED">
            <wp:extent cx="4244340" cy="26974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44340" cy="2697480"/>
                    </a:xfrm>
                    <a:prstGeom prst="rect">
                      <a:avLst/>
                    </a:prstGeom>
                    <a:noFill/>
                  </pic:spPr>
                </pic:pic>
              </a:graphicData>
            </a:graphic>
          </wp:inline>
        </w:drawing>
      </w:r>
    </w:p>
    <w:p w14:paraId="57EF54A4" w14:textId="77777777" w:rsidR="00AF79DD" w:rsidRPr="00AF79DD" w:rsidRDefault="00AF79DD" w:rsidP="00830837">
      <w:pPr>
        <w:jc w:val="center"/>
        <w:rPr>
          <w:sz w:val="24"/>
          <w:szCs w:val="24"/>
        </w:rPr>
      </w:pPr>
      <w:r w:rsidRPr="00AF79DD">
        <w:rPr>
          <w:sz w:val="24"/>
          <w:szCs w:val="24"/>
        </w:rPr>
        <w:t xml:space="preserve">Fig 7. Golden 4ps </w:t>
      </w:r>
    </w:p>
    <w:p w14:paraId="138F0520" w14:textId="77777777" w:rsidR="009B3488" w:rsidRPr="00AF79DD" w:rsidRDefault="00443474" w:rsidP="00220610">
      <w:pPr>
        <w:pStyle w:val="Heading2"/>
      </w:pPr>
      <w:bookmarkStart w:id="19" w:name="_Toc170021352"/>
      <w:r w:rsidRPr="00AF79DD">
        <w:t>Product</w:t>
      </w:r>
      <w:bookmarkEnd w:id="19"/>
    </w:p>
    <w:p w14:paraId="70C46587"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At Golden Crust Bakery, artificial bread, sourdough, whole-grain, multigrain, and specialty loaves will be offered. They will be produced by the traditional method of producing using high-quality raw materials locally (Baker, 2023). Finally, we will provide </w:t>
      </w:r>
      <w:r w:rsidRPr="00AF79DD">
        <w:rPr>
          <w:rFonts w:ascii="Arial" w:hAnsi="Arial" w:cs="Arial"/>
          <w:sz w:val="24"/>
          <w:szCs w:val="24"/>
        </w:rPr>
        <w:lastRenderedPageBreak/>
        <w:t>relevant complementary baked goods such as pastries and cookies to help gain a larger market audience (Jones, 2023).</w:t>
      </w:r>
    </w:p>
    <w:p w14:paraId="3977E221" w14:textId="77777777" w:rsidR="009B3488" w:rsidRPr="00AF79DD" w:rsidRDefault="00443474" w:rsidP="00220610">
      <w:pPr>
        <w:pStyle w:val="Heading2"/>
      </w:pPr>
      <w:bookmarkStart w:id="20" w:name="_Toc170021353"/>
      <w:r w:rsidRPr="00AF79DD">
        <w:t>Price</w:t>
      </w:r>
      <w:bookmarkEnd w:id="20"/>
    </w:p>
    <w:p w14:paraId="472AF004"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b/>
          <w:sz w:val="24"/>
          <w:szCs w:val="24"/>
        </w:rPr>
        <w:t xml:space="preserve"> </w:t>
      </w:r>
      <w:r w:rsidRPr="00AF79DD">
        <w:rPr>
          <w:rFonts w:ascii="Arial" w:hAnsi="Arial" w:cs="Arial"/>
          <w:sz w:val="24"/>
          <w:szCs w:val="24"/>
        </w:rPr>
        <w:t>Our pricing policy should reveal the premium quality attributes of our products at a very competitive range in the market. We will therefore conduct market research to determine optimal pricing, therefore, covering our costs and yields which we require (Parker, 2022). There will be special offers and loyalty programs to customers as a way of encouraging repeat purchases and retention (Mitchell, 2023).</w:t>
      </w:r>
    </w:p>
    <w:p w14:paraId="5546B619" w14:textId="77777777" w:rsidR="009B3488" w:rsidRPr="00AF79DD" w:rsidRDefault="00443474" w:rsidP="00220610">
      <w:pPr>
        <w:pStyle w:val="Heading2"/>
      </w:pPr>
      <w:bookmarkStart w:id="21" w:name="_Toc170021354"/>
      <w:r w:rsidRPr="00AF79DD">
        <w:t>Place</w:t>
      </w:r>
      <w:bookmarkEnd w:id="21"/>
    </w:p>
    <w:p w14:paraId="14C4C576"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This Golden Crust Bakery will be located in an area of high traffic which will enhance walk-in customers. Moreover, local café and restaurant tie-ups shall be looked at to increase distribution. An online store will be designed with a deliverable click-and-collect option to meet the ever-increasing convenience demand (Jones, 2023).</w:t>
      </w:r>
    </w:p>
    <w:p w14:paraId="5BD7F451" w14:textId="77777777" w:rsidR="009B3488" w:rsidRPr="00AF79DD" w:rsidRDefault="00443474" w:rsidP="00220610">
      <w:pPr>
        <w:pStyle w:val="Heading2"/>
      </w:pPr>
      <w:bookmarkStart w:id="22" w:name="_Toc170021355"/>
      <w:r w:rsidRPr="00AF79DD">
        <w:t>Promotion</w:t>
      </w:r>
      <w:bookmarkEnd w:id="22"/>
    </w:p>
    <w:p w14:paraId="06C4A6F7"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This will be a mix of traditional and digital advertising, all promoting the brand on the product and creating awareness. This shall include social media, local advertising, community events, and influencer partnerships (Parker, 2022). In-store promotion of our products and sampling events to introduce them to potential buyers shall be carried out (Mitchell, 2023).</w:t>
      </w:r>
    </w:p>
    <w:p w14:paraId="4145F58C" w14:textId="77777777" w:rsidR="0024044E" w:rsidRPr="00AF79DD" w:rsidRDefault="0024044E" w:rsidP="009B3488">
      <w:pPr>
        <w:pStyle w:val="Heading1"/>
        <w:rPr>
          <w:szCs w:val="24"/>
        </w:rPr>
      </w:pPr>
      <w:bookmarkStart w:id="23" w:name="_Toc170021356"/>
      <w:r w:rsidRPr="00AF79DD">
        <w:rPr>
          <w:szCs w:val="24"/>
        </w:rPr>
        <w:t>Cash Flow Forecast for the First 12 Months</w:t>
      </w:r>
      <w:bookmarkEnd w:id="23"/>
    </w:p>
    <w:p w14:paraId="33E9CEF5"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Given the forecast</w:t>
      </w:r>
      <w:r w:rsidR="009B3488" w:rsidRPr="00AF79DD">
        <w:rPr>
          <w:rFonts w:ascii="Arial" w:hAnsi="Arial" w:cs="Arial"/>
          <w:sz w:val="24"/>
          <w:szCs w:val="24"/>
        </w:rPr>
        <w:t>, the cash flow is as below;</w:t>
      </w:r>
    </w:p>
    <w:tbl>
      <w:tblPr>
        <w:tblStyle w:val="TableGrid"/>
        <w:tblW w:w="0" w:type="auto"/>
        <w:tblInd w:w="0" w:type="dxa"/>
        <w:tblLook w:val="04A0" w:firstRow="1" w:lastRow="0" w:firstColumn="1" w:lastColumn="0" w:noHBand="0" w:noVBand="1"/>
      </w:tblPr>
      <w:tblGrid>
        <w:gridCol w:w="2160"/>
        <w:gridCol w:w="2160"/>
        <w:gridCol w:w="2338"/>
        <w:gridCol w:w="2268"/>
      </w:tblGrid>
      <w:tr w:rsidR="0024044E" w:rsidRPr="00AF79DD" w14:paraId="647CBA23"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2BB55157"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Month</w:t>
            </w:r>
          </w:p>
        </w:tc>
        <w:tc>
          <w:tcPr>
            <w:tcW w:w="2160"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5FE4341"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Sales Revenue £</w:t>
            </w:r>
          </w:p>
        </w:tc>
        <w:tc>
          <w:tcPr>
            <w:tcW w:w="2338"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6670DD8"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Operating Expenses £</w:t>
            </w:r>
          </w:p>
        </w:tc>
        <w:tc>
          <w:tcPr>
            <w:tcW w:w="2268"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1A8B13A1"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Net Cash Flow £</w:t>
            </w:r>
          </w:p>
        </w:tc>
      </w:tr>
      <w:tr w:rsidR="0024044E" w:rsidRPr="00AF79DD" w14:paraId="2C9F8FB4"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FFDC8D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lastRenderedPageBreak/>
              <w:t>January</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60E270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7FB683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3,000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2D9124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-1,000</w:t>
            </w:r>
          </w:p>
        </w:tc>
      </w:tr>
      <w:tr w:rsidR="0024044E" w:rsidRPr="00AF79DD" w14:paraId="5FDF833F"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058B8AC"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February</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6B14E83"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B1DE1FD"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2,800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4738C71"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-300</w:t>
            </w:r>
          </w:p>
        </w:tc>
      </w:tr>
      <w:tr w:rsidR="0024044E" w:rsidRPr="00AF79DD" w14:paraId="581BB317"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CBAEA9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March</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9C59EF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D70E903"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2,800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FA7EC2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200</w:t>
            </w:r>
          </w:p>
        </w:tc>
      </w:tr>
      <w:tr w:rsidR="0024044E" w:rsidRPr="00AF79DD" w14:paraId="1B333C99"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9B25D2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April</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AACC5A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126CC98"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3,000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883968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500</w:t>
            </w:r>
          </w:p>
        </w:tc>
      </w:tr>
      <w:tr w:rsidR="0024044E" w:rsidRPr="00AF79DD" w14:paraId="776DDF51"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7A874DA"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May</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4979CAC"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4,000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7624548"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3,200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008A9F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800</w:t>
            </w:r>
          </w:p>
        </w:tc>
      </w:tr>
      <w:tr w:rsidR="0024044E" w:rsidRPr="00AF79DD" w14:paraId="25EAEE97"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D1D1E2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June</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11AEEEC"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4,500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14CC06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3,200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87D31C3"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1,300</w:t>
            </w:r>
          </w:p>
        </w:tc>
      </w:tr>
      <w:tr w:rsidR="0024044E" w:rsidRPr="00AF79DD" w14:paraId="71D2D378"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0CFEE26"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July</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3EFF2BD"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5,000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73FE25A"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3,400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8DB582E"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1,600</w:t>
            </w:r>
          </w:p>
        </w:tc>
      </w:tr>
      <w:tr w:rsidR="0024044E" w:rsidRPr="00AF79DD" w14:paraId="068B232C"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0079EFA"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August</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F6AA460"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5,500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930E29F"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3,500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372CF65"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2,000</w:t>
            </w:r>
          </w:p>
        </w:tc>
      </w:tr>
      <w:tr w:rsidR="0024044E" w:rsidRPr="00AF79DD" w14:paraId="4FA5B659"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2D0FB6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September</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64A06B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6,000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0EFB7CD"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3,600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76B04D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2,400</w:t>
            </w:r>
          </w:p>
        </w:tc>
      </w:tr>
      <w:tr w:rsidR="0024044E" w:rsidRPr="00AF79DD" w14:paraId="567F9A9B"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351530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October</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1EB9741"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6,500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6164C50"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3,700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07A7FA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2,800</w:t>
            </w:r>
          </w:p>
        </w:tc>
      </w:tr>
      <w:tr w:rsidR="0024044E" w:rsidRPr="00AF79DD" w14:paraId="57D7313B"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85B18F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November</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9D9310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7,000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C3A4156"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3,800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1E98D1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3,200</w:t>
            </w:r>
          </w:p>
        </w:tc>
      </w:tr>
      <w:tr w:rsidR="0024044E" w:rsidRPr="00AF79DD" w14:paraId="36307760"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58877E7"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December</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F6CC01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7,500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A12373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4,000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7DCA19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3,500</w:t>
            </w:r>
          </w:p>
        </w:tc>
      </w:tr>
      <w:tr w:rsidR="0024044E" w:rsidRPr="00AF79DD" w14:paraId="259ABF43"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7C605CF6"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Total</w:t>
            </w:r>
          </w:p>
        </w:tc>
        <w:tc>
          <w:tcPr>
            <w:tcW w:w="2160"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17DB4753"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57,000</w:t>
            </w:r>
          </w:p>
        </w:tc>
        <w:tc>
          <w:tcPr>
            <w:tcW w:w="2338"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524BFBAA"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39,000</w:t>
            </w:r>
          </w:p>
        </w:tc>
        <w:tc>
          <w:tcPr>
            <w:tcW w:w="2268"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480291A8"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18,000</w:t>
            </w:r>
          </w:p>
        </w:tc>
      </w:tr>
    </w:tbl>
    <w:p w14:paraId="3CA83007" w14:textId="77777777" w:rsidR="00121748" w:rsidRPr="00AF79DD" w:rsidRDefault="00121748" w:rsidP="009B3488">
      <w:pPr>
        <w:pStyle w:val="Heading1"/>
        <w:rPr>
          <w:rFonts w:cs="Arial"/>
          <w:szCs w:val="24"/>
        </w:rPr>
      </w:pPr>
    </w:p>
    <w:p w14:paraId="1B474959" w14:textId="77777777" w:rsidR="009B3488" w:rsidRPr="00AF79DD" w:rsidRDefault="009B3488" w:rsidP="009B3488">
      <w:pPr>
        <w:spacing w:line="480" w:lineRule="auto"/>
        <w:rPr>
          <w:rFonts w:ascii="Arial" w:hAnsi="Arial" w:cs="Arial"/>
          <w:sz w:val="24"/>
          <w:szCs w:val="24"/>
        </w:rPr>
      </w:pPr>
      <w:r w:rsidRPr="00AF79DD">
        <w:rPr>
          <w:rFonts w:ascii="Arial" w:hAnsi="Arial" w:cs="Arial"/>
          <w:sz w:val="24"/>
          <w:szCs w:val="24"/>
        </w:rPr>
        <w:t>This dictates the forecast cash flow of Golden Crust Bakery for the first 12 months when the initial negative cash flow is improving steadily. From a net cash flow of -£1000 in January, when the business started to increase its monthly sales revenue gradually while it controlled its operating expenses, by December the net cash flow would be £3500. The total net cash flow for this first year will be £18000, still within the initial funding limit of £25000, indicating steady financial growth and eventual profitability.</w:t>
      </w:r>
    </w:p>
    <w:p w14:paraId="18D595C7" w14:textId="77777777" w:rsidR="0024044E" w:rsidRPr="00AF79DD" w:rsidRDefault="0024044E" w:rsidP="009B3488">
      <w:pPr>
        <w:pStyle w:val="Heading1"/>
        <w:rPr>
          <w:szCs w:val="24"/>
        </w:rPr>
      </w:pPr>
      <w:bookmarkStart w:id="24" w:name="_Toc170021357"/>
      <w:r w:rsidRPr="00AF79DD">
        <w:rPr>
          <w:szCs w:val="24"/>
        </w:rPr>
        <w:t>Conclusion</w:t>
      </w:r>
      <w:bookmarkEnd w:id="24"/>
    </w:p>
    <w:p w14:paraId="54DFC0D8" w14:textId="77777777" w:rsidR="00443474" w:rsidRPr="00AF79DD" w:rsidRDefault="007426B2" w:rsidP="00625F81">
      <w:pPr>
        <w:spacing w:line="480" w:lineRule="auto"/>
        <w:rPr>
          <w:rFonts w:ascii="Arial" w:hAnsi="Arial" w:cs="Arial"/>
          <w:sz w:val="24"/>
          <w:szCs w:val="24"/>
        </w:rPr>
      </w:pPr>
      <w:r w:rsidRPr="00AF79DD">
        <w:rPr>
          <w:rFonts w:ascii="Arial" w:hAnsi="Arial" w:cs="Arial"/>
          <w:sz w:val="24"/>
          <w:szCs w:val="24"/>
        </w:rPr>
        <w:t xml:space="preserve">Golden Crust Bakery is fully prepared to exploit the previously untapped, emerging market demand for high-quality, uniquely crafted bread. Confident with a tight business </w:t>
      </w:r>
      <w:r w:rsidRPr="00AF79DD">
        <w:rPr>
          <w:rFonts w:ascii="Arial" w:hAnsi="Arial" w:cs="Arial"/>
          <w:sz w:val="24"/>
          <w:szCs w:val="24"/>
        </w:rPr>
        <w:lastRenderedPageBreak/>
        <w:t>plan, vows of top ingredients, and a clever marketing drive, Golden Crust Bakery is sure to secure a customer base building up towards financial success. This initial funding of £25,000 being sought will enable us to cover our start-up costs, including equipment, initial inventory, and some marketing drives. It is, however, quality, sustainability, and more importantly satisfaction that will assure growth for Golden Crust Bakery to become one of the loved local businesses.</w:t>
      </w:r>
    </w:p>
    <w:p w14:paraId="26F5F83C" w14:textId="77777777" w:rsidR="00443474" w:rsidRPr="00AF79DD" w:rsidRDefault="00443474" w:rsidP="00625F81">
      <w:pPr>
        <w:spacing w:line="480" w:lineRule="auto"/>
        <w:rPr>
          <w:rFonts w:ascii="Arial" w:hAnsi="Arial" w:cs="Arial"/>
          <w:sz w:val="24"/>
          <w:szCs w:val="24"/>
        </w:rPr>
      </w:pPr>
      <w:r w:rsidRPr="00AF79DD">
        <w:rPr>
          <w:rFonts w:ascii="Arial" w:hAnsi="Arial" w:cs="Arial"/>
          <w:sz w:val="24"/>
          <w:szCs w:val="24"/>
        </w:rPr>
        <w:br w:type="page"/>
      </w:r>
    </w:p>
    <w:p w14:paraId="4540E080" w14:textId="77777777" w:rsidR="00443474" w:rsidRPr="00AF79DD" w:rsidRDefault="00443474" w:rsidP="009B3488">
      <w:pPr>
        <w:pStyle w:val="Heading1"/>
        <w:rPr>
          <w:szCs w:val="24"/>
        </w:rPr>
      </w:pPr>
      <w:bookmarkStart w:id="25" w:name="_Toc170021358"/>
      <w:r w:rsidRPr="00AF79DD">
        <w:rPr>
          <w:szCs w:val="24"/>
        </w:rPr>
        <w:lastRenderedPageBreak/>
        <w:t>References</w:t>
      </w:r>
      <w:bookmarkEnd w:id="25"/>
    </w:p>
    <w:p w14:paraId="64F16C02"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Aras, G. and Crowther, D., 2022. </w:t>
      </w:r>
      <w:r w:rsidRPr="00B046C9">
        <w:rPr>
          <w:rStyle w:val="Emphasis"/>
          <w:rFonts w:ascii="Arial" w:hAnsi="Arial" w:cs="Arial"/>
        </w:rPr>
        <w:t>Sustainability and Corporate Social Responsibility</w:t>
      </w:r>
      <w:r w:rsidRPr="00B046C9">
        <w:rPr>
          <w:rFonts w:ascii="Arial" w:hAnsi="Arial" w:cs="Arial"/>
        </w:rPr>
        <w:t>. London: Routledge.</w:t>
      </w:r>
    </w:p>
    <w:p w14:paraId="1CC97CF1"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Baker, W., 2023. </w:t>
      </w:r>
      <w:r w:rsidRPr="00B046C9">
        <w:rPr>
          <w:rStyle w:val="Emphasis"/>
          <w:rFonts w:ascii="Arial" w:hAnsi="Arial" w:cs="Arial"/>
        </w:rPr>
        <w:t>The Baker's Apprentice: A Guide to Artisanal Baking</w:t>
      </w:r>
      <w:r w:rsidRPr="00B046C9">
        <w:rPr>
          <w:rFonts w:ascii="Arial" w:hAnsi="Arial" w:cs="Arial"/>
        </w:rPr>
        <w:t>. New York: HarperCollins.</w:t>
      </w:r>
    </w:p>
    <w:p w14:paraId="78CAF8D2"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Brown, L., 2022. 'The Impact of Local Sourcing on Consumer Trust', </w:t>
      </w:r>
      <w:r w:rsidRPr="00B046C9">
        <w:rPr>
          <w:rStyle w:val="Emphasis"/>
          <w:rFonts w:ascii="Arial" w:hAnsi="Arial" w:cs="Arial"/>
        </w:rPr>
        <w:t>Journal of Sustainable Food Systems</w:t>
      </w:r>
      <w:r w:rsidRPr="00B046C9">
        <w:rPr>
          <w:rFonts w:ascii="Arial" w:hAnsi="Arial" w:cs="Arial"/>
        </w:rPr>
        <w:t>, 15(4), pp. 250-267.</w:t>
      </w:r>
    </w:p>
    <w:p w14:paraId="1DB8973D"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Clark, J. and Jones, M., 2022. </w:t>
      </w:r>
      <w:r w:rsidRPr="00B046C9">
        <w:rPr>
          <w:rStyle w:val="Emphasis"/>
          <w:rFonts w:ascii="Arial" w:hAnsi="Arial" w:cs="Arial"/>
        </w:rPr>
        <w:t>The Economics of Small Business Growth</w:t>
      </w:r>
      <w:r w:rsidRPr="00B046C9">
        <w:rPr>
          <w:rFonts w:ascii="Arial" w:hAnsi="Arial" w:cs="Arial"/>
        </w:rPr>
        <w:t>. 2nd ed. Oxford: Oxford University Press.</w:t>
      </w:r>
    </w:p>
    <w:p w14:paraId="4D8EB7E1"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Jones, P., 2023. 'Emerging Trends in Artisan Baking', </w:t>
      </w:r>
      <w:r w:rsidRPr="00B046C9">
        <w:rPr>
          <w:rStyle w:val="Emphasis"/>
          <w:rFonts w:ascii="Arial" w:hAnsi="Arial" w:cs="Arial"/>
        </w:rPr>
        <w:t>International Journal of Gastronomy and Food Science</w:t>
      </w:r>
      <w:r w:rsidRPr="00B046C9">
        <w:rPr>
          <w:rFonts w:ascii="Arial" w:hAnsi="Arial" w:cs="Arial"/>
        </w:rPr>
        <w:t>, 18(1), pp. 34-45.</w:t>
      </w:r>
    </w:p>
    <w:p w14:paraId="77311FD5"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Miller, K. and Smith, R., 2023. </w:t>
      </w:r>
      <w:r w:rsidRPr="00B046C9">
        <w:rPr>
          <w:rStyle w:val="Emphasis"/>
          <w:rFonts w:ascii="Arial" w:hAnsi="Arial" w:cs="Arial"/>
        </w:rPr>
        <w:t>Food Safety and Quality Management</w:t>
      </w:r>
      <w:r w:rsidRPr="00B046C9">
        <w:rPr>
          <w:rFonts w:ascii="Arial" w:hAnsi="Arial" w:cs="Arial"/>
        </w:rPr>
        <w:t>. 4th ed. Cambridge: Cambridge University Press.</w:t>
      </w:r>
    </w:p>
    <w:p w14:paraId="329F1A34"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Mitchell, R., 2023. 'Consumer Behaviour in the Health Food Market', </w:t>
      </w:r>
      <w:r w:rsidRPr="00B046C9">
        <w:rPr>
          <w:rStyle w:val="Emphasis"/>
          <w:rFonts w:ascii="Arial" w:hAnsi="Arial" w:cs="Arial"/>
        </w:rPr>
        <w:t>Journal of Consumer Marketing</w:t>
      </w:r>
      <w:r w:rsidRPr="00B046C9">
        <w:rPr>
          <w:rFonts w:ascii="Arial" w:hAnsi="Arial" w:cs="Arial"/>
        </w:rPr>
        <w:t>, 20(2), pp. 112-130.</w:t>
      </w:r>
    </w:p>
    <w:p w14:paraId="1CBCFF0E"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Parker, A., 2022. </w:t>
      </w:r>
      <w:r w:rsidRPr="00B046C9">
        <w:rPr>
          <w:rStyle w:val="Emphasis"/>
          <w:rFonts w:ascii="Arial" w:hAnsi="Arial" w:cs="Arial"/>
        </w:rPr>
        <w:t>Marketing for Small Businesses</w:t>
      </w:r>
      <w:r w:rsidRPr="00B046C9">
        <w:rPr>
          <w:rFonts w:ascii="Arial" w:hAnsi="Arial" w:cs="Arial"/>
        </w:rPr>
        <w:t>. 3rd ed. London: Pearson.</w:t>
      </w:r>
    </w:p>
    <w:p w14:paraId="19917E7A" w14:textId="77777777" w:rsidR="00B046C9" w:rsidRPr="00B046C9" w:rsidRDefault="00B046C9" w:rsidP="00B046C9">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Statista. (2023). Increase in the cost of living in Great Britain. Available at: </w:t>
      </w:r>
      <w:hyperlink r:id="rId15" w:tgtFrame="_new" w:history="1">
        <w:r w:rsidRPr="00B046C9">
          <w:rPr>
            <w:rStyle w:val="Hyperlink"/>
            <w:rFonts w:ascii="Arial" w:hAnsi="Arial" w:cs="Arial"/>
          </w:rPr>
          <w:t>https://www.statista.com/statistics/1300280/great-britain-cost-of-living-increase/</w:t>
        </w:r>
      </w:hyperlink>
      <w:r w:rsidRPr="00B046C9">
        <w:rPr>
          <w:rFonts w:ascii="Arial" w:hAnsi="Arial" w:cs="Arial"/>
        </w:rPr>
        <w:t xml:space="preserve"> [Accessed 23 Jun. 2024].</w:t>
      </w:r>
    </w:p>
    <w:p w14:paraId="7DADBF3F" w14:textId="77777777" w:rsidR="00B046C9" w:rsidRPr="00B046C9" w:rsidRDefault="00B046C9" w:rsidP="00B046C9">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Statista. (2024). Bread Consumer Price Index (CPI) annual average in the United Kingdom (UK). Available at: </w:t>
      </w:r>
      <w:hyperlink r:id="rId16" w:tgtFrame="_new" w:history="1">
        <w:r w:rsidRPr="00B046C9">
          <w:rPr>
            <w:rStyle w:val="Hyperlink"/>
            <w:rFonts w:ascii="Arial" w:hAnsi="Arial" w:cs="Arial"/>
          </w:rPr>
          <w:t>https://www.statista.com/statistics/285126/bread-consumer-price-index-cpi-annual-average-in-the-united-kingdom-uk/</w:t>
        </w:r>
      </w:hyperlink>
      <w:r w:rsidRPr="00B046C9">
        <w:rPr>
          <w:rFonts w:ascii="Arial" w:hAnsi="Arial" w:cs="Arial"/>
        </w:rPr>
        <w:t xml:space="preserve"> [Accessed 23 Jun. 2024].</w:t>
      </w:r>
    </w:p>
    <w:p w14:paraId="0D8EC52F"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lastRenderedPageBreak/>
        <w:t xml:space="preserve">Taylor, S., 2023. 'Sustainability in Food Production: A Case Study', </w:t>
      </w:r>
      <w:r w:rsidRPr="00B046C9">
        <w:rPr>
          <w:rStyle w:val="Emphasis"/>
          <w:rFonts w:ascii="Arial" w:hAnsi="Arial" w:cs="Arial"/>
        </w:rPr>
        <w:t>Food Policy Journal</w:t>
      </w:r>
      <w:r w:rsidRPr="00B046C9">
        <w:rPr>
          <w:rFonts w:ascii="Arial" w:hAnsi="Arial" w:cs="Arial"/>
        </w:rPr>
        <w:t>, 27(3), pp. 140-158.</w:t>
      </w:r>
    </w:p>
    <w:p w14:paraId="392F41C4" w14:textId="77777777" w:rsidR="00B046C9" w:rsidRPr="00B046C9" w:rsidRDefault="00B046C9" w:rsidP="00B046C9">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Williams, D. and Lee, K., 2023. </w:t>
      </w:r>
      <w:r w:rsidRPr="00B046C9">
        <w:rPr>
          <w:rStyle w:val="Emphasis"/>
          <w:rFonts w:ascii="Arial" w:hAnsi="Arial" w:cs="Arial"/>
        </w:rPr>
        <w:t>Strategic Management for Startups</w:t>
      </w:r>
      <w:r w:rsidRPr="00B046C9">
        <w:rPr>
          <w:rFonts w:ascii="Arial" w:hAnsi="Arial" w:cs="Arial"/>
        </w:rPr>
        <w:t>. 5th ed. New York: McGraw-Hill Education.</w:t>
      </w:r>
    </w:p>
    <w:p w14:paraId="64FABDB0" w14:textId="77777777" w:rsidR="00B046C9" w:rsidRPr="00AF79DD" w:rsidRDefault="00B046C9" w:rsidP="002D09FC">
      <w:pPr>
        <w:pStyle w:val="NormalWeb"/>
        <w:spacing w:before="0" w:beforeAutospacing="0" w:after="0" w:afterAutospacing="0" w:line="480" w:lineRule="auto"/>
        <w:ind w:left="720" w:hanging="720"/>
        <w:rPr>
          <w:rFonts w:ascii="Arial" w:hAnsi="Arial" w:cs="Arial"/>
        </w:rPr>
      </w:pPr>
    </w:p>
    <w:sectPr w:rsidR="00B046C9" w:rsidRPr="00AF79DD" w:rsidSect="00453FB4">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93BF1D" w14:textId="77777777" w:rsidR="0077734A" w:rsidRDefault="0077734A" w:rsidP="00D71585">
      <w:pPr>
        <w:spacing w:after="0" w:line="240" w:lineRule="auto"/>
      </w:pPr>
      <w:r>
        <w:separator/>
      </w:r>
    </w:p>
  </w:endnote>
  <w:endnote w:type="continuationSeparator" w:id="0">
    <w:p w14:paraId="0EC43ECA" w14:textId="77777777" w:rsidR="0077734A" w:rsidRDefault="0077734A" w:rsidP="00D71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2AE509" w14:textId="77777777" w:rsidR="0077734A" w:rsidRDefault="0077734A" w:rsidP="00D71585">
      <w:pPr>
        <w:spacing w:after="0" w:line="240" w:lineRule="auto"/>
      </w:pPr>
      <w:r>
        <w:separator/>
      </w:r>
    </w:p>
  </w:footnote>
  <w:footnote w:type="continuationSeparator" w:id="0">
    <w:p w14:paraId="2A98E2B5" w14:textId="77777777" w:rsidR="0077734A" w:rsidRDefault="0077734A" w:rsidP="00D71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1096331"/>
      <w:docPartObj>
        <w:docPartGallery w:val="Page Numbers (Top of Page)"/>
        <w:docPartUnique/>
      </w:docPartObj>
    </w:sdtPr>
    <w:sdtEndPr>
      <w:rPr>
        <w:noProof/>
      </w:rPr>
    </w:sdtEndPr>
    <w:sdtContent>
      <w:p w14:paraId="5BADEC8D" w14:textId="77777777" w:rsidR="00D71585" w:rsidRDefault="00D7158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58B9E9" w14:textId="77777777" w:rsidR="00D71585" w:rsidRDefault="00D71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25296C"/>
    <w:multiLevelType w:val="hybridMultilevel"/>
    <w:tmpl w:val="B90A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6450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44E"/>
    <w:rsid w:val="00121748"/>
    <w:rsid w:val="00142E4A"/>
    <w:rsid w:val="001673E4"/>
    <w:rsid w:val="00172E00"/>
    <w:rsid w:val="00190999"/>
    <w:rsid w:val="00220610"/>
    <w:rsid w:val="0024044E"/>
    <w:rsid w:val="00276A48"/>
    <w:rsid w:val="002D09FC"/>
    <w:rsid w:val="00443474"/>
    <w:rsid w:val="00453FB4"/>
    <w:rsid w:val="004563B5"/>
    <w:rsid w:val="00461192"/>
    <w:rsid w:val="004861EB"/>
    <w:rsid w:val="004B0A14"/>
    <w:rsid w:val="004C2171"/>
    <w:rsid w:val="004C7581"/>
    <w:rsid w:val="0050039D"/>
    <w:rsid w:val="005A1800"/>
    <w:rsid w:val="005B2280"/>
    <w:rsid w:val="005C3041"/>
    <w:rsid w:val="00625F81"/>
    <w:rsid w:val="007426B2"/>
    <w:rsid w:val="0077734A"/>
    <w:rsid w:val="007D4F53"/>
    <w:rsid w:val="00830837"/>
    <w:rsid w:val="008656EB"/>
    <w:rsid w:val="00966395"/>
    <w:rsid w:val="009B3488"/>
    <w:rsid w:val="00AF79DD"/>
    <w:rsid w:val="00B046C9"/>
    <w:rsid w:val="00C708A1"/>
    <w:rsid w:val="00CF77C2"/>
    <w:rsid w:val="00D40B8B"/>
    <w:rsid w:val="00D71585"/>
    <w:rsid w:val="00E72EF7"/>
    <w:rsid w:val="00EB028A"/>
    <w:rsid w:val="00EB7718"/>
    <w:rsid w:val="00F309CC"/>
    <w:rsid w:val="00FB1E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C0AA7"/>
  <w15:chartTrackingRefBased/>
  <w15:docId w15:val="{5AF7E010-0C01-4F18-BE6E-CDB8B4BD9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9B3488"/>
    <w:pPr>
      <w:keepNext/>
      <w:spacing w:after="0" w:line="480" w:lineRule="auto"/>
      <w:jc w:val="center"/>
      <w:outlineLvl w:val="0"/>
    </w:pPr>
    <w:rPr>
      <w:rFonts w:ascii="Arial" w:eastAsia="Times New Roman" w:hAnsi="Arial" w:cs="Times New Roman"/>
      <w:b/>
      <w:color w:val="385623" w:themeColor="accent6" w:themeShade="80"/>
      <w:sz w:val="24"/>
      <w:szCs w:val="20"/>
    </w:rPr>
  </w:style>
  <w:style w:type="paragraph" w:styleId="Heading2">
    <w:name w:val="heading 2"/>
    <w:basedOn w:val="Normal"/>
    <w:next w:val="Normal"/>
    <w:link w:val="Heading2Char"/>
    <w:uiPriority w:val="9"/>
    <w:unhideWhenUsed/>
    <w:qFormat/>
    <w:rsid w:val="00220610"/>
    <w:pPr>
      <w:spacing w:after="0" w:line="480" w:lineRule="auto"/>
      <w:outlineLvl w:val="1"/>
    </w:pPr>
    <w:rPr>
      <w:rFonts w:ascii="Arial" w:hAnsi="Arial" w:cs="Arial"/>
      <w:b/>
      <w:sz w:val="24"/>
      <w:szCs w:val="24"/>
    </w:rPr>
  </w:style>
  <w:style w:type="paragraph" w:styleId="Heading3">
    <w:name w:val="heading 3"/>
    <w:basedOn w:val="Normal"/>
    <w:next w:val="Normal"/>
    <w:link w:val="Heading3Char"/>
    <w:uiPriority w:val="9"/>
    <w:unhideWhenUsed/>
    <w:qFormat/>
    <w:rsid w:val="00830837"/>
    <w:pPr>
      <w:spacing w:after="0" w:line="480" w:lineRule="auto"/>
      <w:outlineLvl w:val="2"/>
    </w:pPr>
    <w:rPr>
      <w:rFonts w:ascii="Arial" w:hAnsi="Arial" w:cs="Arial"/>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3488"/>
    <w:rPr>
      <w:rFonts w:ascii="Arial" w:eastAsia="Times New Roman" w:hAnsi="Arial" w:cs="Times New Roman"/>
      <w:b/>
      <w:color w:val="385623" w:themeColor="accent6" w:themeShade="80"/>
      <w:sz w:val="24"/>
      <w:szCs w:val="20"/>
    </w:rPr>
  </w:style>
  <w:style w:type="table" w:styleId="TableGrid">
    <w:name w:val="Table Grid"/>
    <w:basedOn w:val="TableNormal"/>
    <w:uiPriority w:val="59"/>
    <w:rsid w:val="0024044E"/>
    <w:pPr>
      <w:spacing w:after="0" w:line="240" w:lineRule="auto"/>
    </w:pPr>
    <w:rPr>
      <w:rFonts w:ascii="Cambria" w:eastAsia="MS Mincho" w:hAnsi="Cambria"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77C2"/>
    <w:pPr>
      <w:ind w:left="720"/>
      <w:contextualSpacing/>
    </w:pPr>
  </w:style>
  <w:style w:type="character" w:styleId="Strong">
    <w:name w:val="Strong"/>
    <w:basedOn w:val="DefaultParagraphFont"/>
    <w:uiPriority w:val="22"/>
    <w:qFormat/>
    <w:rsid w:val="00D40B8B"/>
    <w:rPr>
      <w:b/>
      <w:bCs/>
    </w:rPr>
  </w:style>
  <w:style w:type="paragraph" w:styleId="NormalWeb">
    <w:name w:val="Normal (Web)"/>
    <w:basedOn w:val="Normal"/>
    <w:uiPriority w:val="99"/>
    <w:unhideWhenUsed/>
    <w:rsid w:val="004434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43474"/>
    <w:rPr>
      <w:i/>
      <w:iCs/>
    </w:rPr>
  </w:style>
  <w:style w:type="character" w:customStyle="1" w:styleId="Heading2Char">
    <w:name w:val="Heading 2 Char"/>
    <w:basedOn w:val="DefaultParagraphFont"/>
    <w:link w:val="Heading2"/>
    <w:uiPriority w:val="9"/>
    <w:rsid w:val="00220610"/>
    <w:rPr>
      <w:rFonts w:ascii="Arial" w:hAnsi="Arial" w:cs="Arial"/>
      <w:b/>
      <w:sz w:val="24"/>
      <w:szCs w:val="24"/>
    </w:rPr>
  </w:style>
  <w:style w:type="paragraph" w:styleId="TOCHeading">
    <w:name w:val="TOC Heading"/>
    <w:basedOn w:val="Heading1"/>
    <w:next w:val="Normal"/>
    <w:uiPriority w:val="39"/>
    <w:unhideWhenUsed/>
    <w:qFormat/>
    <w:rsid w:val="00FB1E26"/>
    <w:pPr>
      <w:keepLines/>
      <w:spacing w:before="240" w:line="259" w:lineRule="auto"/>
      <w:jc w:val="left"/>
      <w:outlineLvl w:val="9"/>
    </w:pPr>
    <w:rPr>
      <w:rFonts w:asciiTheme="majorHAnsi" w:eastAsiaTheme="majorEastAsia" w:hAnsiTheme="majorHAnsi" w:cstheme="majorBidi"/>
      <w:b w:val="0"/>
      <w:color w:val="1F3864" w:themeColor="accent1" w:themeShade="80"/>
      <w:sz w:val="32"/>
      <w:szCs w:val="32"/>
      <w:lang w:val="en-US"/>
    </w:rPr>
  </w:style>
  <w:style w:type="paragraph" w:styleId="TOC1">
    <w:name w:val="toc 1"/>
    <w:basedOn w:val="Normal"/>
    <w:next w:val="Normal"/>
    <w:autoRedefine/>
    <w:uiPriority w:val="39"/>
    <w:unhideWhenUsed/>
    <w:rsid w:val="00FB1E26"/>
    <w:pPr>
      <w:spacing w:after="100"/>
    </w:pPr>
  </w:style>
  <w:style w:type="paragraph" w:styleId="TOC2">
    <w:name w:val="toc 2"/>
    <w:basedOn w:val="Normal"/>
    <w:next w:val="Normal"/>
    <w:autoRedefine/>
    <w:uiPriority w:val="39"/>
    <w:unhideWhenUsed/>
    <w:rsid w:val="00FB1E26"/>
    <w:pPr>
      <w:spacing w:after="100"/>
      <w:ind w:left="220"/>
    </w:pPr>
  </w:style>
  <w:style w:type="character" w:styleId="Hyperlink">
    <w:name w:val="Hyperlink"/>
    <w:basedOn w:val="DefaultParagraphFont"/>
    <w:uiPriority w:val="99"/>
    <w:unhideWhenUsed/>
    <w:rsid w:val="00FB1E26"/>
    <w:rPr>
      <w:color w:val="0563C1" w:themeColor="hyperlink"/>
      <w:u w:val="single"/>
    </w:rPr>
  </w:style>
  <w:style w:type="paragraph" w:styleId="Header">
    <w:name w:val="header"/>
    <w:basedOn w:val="Normal"/>
    <w:link w:val="HeaderChar"/>
    <w:uiPriority w:val="99"/>
    <w:unhideWhenUsed/>
    <w:rsid w:val="00D71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585"/>
  </w:style>
  <w:style w:type="paragraph" w:styleId="Footer">
    <w:name w:val="footer"/>
    <w:basedOn w:val="Normal"/>
    <w:link w:val="FooterChar"/>
    <w:uiPriority w:val="99"/>
    <w:unhideWhenUsed/>
    <w:rsid w:val="00D71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585"/>
  </w:style>
  <w:style w:type="character" w:customStyle="1" w:styleId="Heading3Char">
    <w:name w:val="Heading 3 Char"/>
    <w:basedOn w:val="DefaultParagraphFont"/>
    <w:link w:val="Heading3"/>
    <w:uiPriority w:val="9"/>
    <w:rsid w:val="00830837"/>
    <w:rPr>
      <w:rFonts w:ascii="Arial" w:hAnsi="Arial" w:cs="Arial"/>
      <w:i/>
      <w:sz w:val="24"/>
      <w:szCs w:val="24"/>
    </w:rPr>
  </w:style>
  <w:style w:type="paragraph" w:styleId="TOC3">
    <w:name w:val="toc 3"/>
    <w:basedOn w:val="Normal"/>
    <w:next w:val="Normal"/>
    <w:autoRedefine/>
    <w:uiPriority w:val="39"/>
    <w:unhideWhenUsed/>
    <w:rsid w:val="0046119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95978">
      <w:bodyDiv w:val="1"/>
      <w:marLeft w:val="0"/>
      <w:marRight w:val="0"/>
      <w:marTop w:val="0"/>
      <w:marBottom w:val="0"/>
      <w:divBdr>
        <w:top w:val="none" w:sz="0" w:space="0" w:color="auto"/>
        <w:left w:val="none" w:sz="0" w:space="0" w:color="auto"/>
        <w:bottom w:val="none" w:sz="0" w:space="0" w:color="auto"/>
        <w:right w:val="none" w:sz="0" w:space="0" w:color="auto"/>
      </w:divBdr>
    </w:div>
    <w:div w:id="152085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tatista.com/statistics/285126/bread-consumer-price-index-cpi-annual-average-in-the-united-kingdom-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statista.com/statistics/1300280/great-britain-cost-of-living-increase/"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70C64-D1B3-417F-90A3-98A4A9C0E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2806</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User-IWF</dc:creator>
  <cp:keywords/>
  <dc:description/>
  <cp:lastModifiedBy>User-IWF</cp:lastModifiedBy>
  <cp:revision>2</cp:revision>
  <dcterms:created xsi:type="dcterms:W3CDTF">2024-11-03T13:04:00Z</dcterms:created>
  <dcterms:modified xsi:type="dcterms:W3CDTF">2024-11-03T13:04:00Z</dcterms:modified>
</cp:coreProperties>
</file>