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A1E9F" w14:textId="3D436EF6" w:rsidR="00DD711E" w:rsidRDefault="00DD711E" w:rsidP="00BB0FDD">
      <w:pPr>
        <w:spacing w:line="360" w:lineRule="auto"/>
        <w:jc w:val="center"/>
        <w:rPr>
          <w:b/>
          <w:sz w:val="32"/>
          <w:szCs w:val="32"/>
          <w:u w:val="single"/>
          <w:lang w:val="cy-GB"/>
        </w:rPr>
      </w:pPr>
      <w:r>
        <w:rPr>
          <w:b/>
          <w:sz w:val="32"/>
          <w:szCs w:val="32"/>
          <w:u w:val="single"/>
          <w:lang w:val="cy-GB"/>
        </w:rPr>
        <w:t>Targedau</w:t>
      </w:r>
    </w:p>
    <w:p w14:paraId="5F049D52" w14:textId="4F143758" w:rsidR="00DD711E" w:rsidRDefault="00DD711E" w:rsidP="00BB0FDD">
      <w:pPr>
        <w:spacing w:line="360" w:lineRule="auto"/>
        <w:jc w:val="both"/>
        <w:rPr>
          <w:b/>
          <w:sz w:val="32"/>
          <w:szCs w:val="32"/>
          <w:u w:val="single"/>
          <w:lang w:val="cy-GB"/>
        </w:rPr>
      </w:pPr>
    </w:p>
    <w:p w14:paraId="559BFBAA" w14:textId="0D3B4CFE" w:rsidR="00DD711E" w:rsidRDefault="00DD711E" w:rsidP="00BB0FDD">
      <w:pPr>
        <w:pStyle w:val="ListParagraph"/>
        <w:numPr>
          <w:ilvl w:val="0"/>
          <w:numId w:val="3"/>
        </w:numPr>
        <w:spacing w:line="360" w:lineRule="auto"/>
        <w:jc w:val="both"/>
        <w:rPr>
          <w:bCs/>
          <w:sz w:val="24"/>
          <w:szCs w:val="24"/>
          <w:lang w:val="cy-GB"/>
        </w:rPr>
      </w:pPr>
      <w:r>
        <w:rPr>
          <w:bCs/>
          <w:sz w:val="24"/>
          <w:szCs w:val="24"/>
          <w:lang w:val="cy-GB"/>
        </w:rPr>
        <w:t>Angen cyfeirio at lenyddiaeth sy’n academaidd ei natur yn hyrach na dibynnu ar ffynonellau o’r we</w:t>
      </w:r>
    </w:p>
    <w:p w14:paraId="3705715C" w14:textId="720D115B" w:rsidR="00DD711E" w:rsidRPr="00DD711E" w:rsidRDefault="00DD711E" w:rsidP="00BB0FDD">
      <w:pPr>
        <w:pStyle w:val="ListParagraph"/>
        <w:numPr>
          <w:ilvl w:val="0"/>
          <w:numId w:val="3"/>
        </w:numPr>
        <w:spacing w:line="360" w:lineRule="auto"/>
        <w:jc w:val="both"/>
        <w:rPr>
          <w:bCs/>
          <w:sz w:val="24"/>
          <w:szCs w:val="24"/>
          <w:lang w:val="cy-GB"/>
        </w:rPr>
      </w:pPr>
      <w:r>
        <w:rPr>
          <w:bCs/>
          <w:sz w:val="24"/>
          <w:szCs w:val="24"/>
          <w:lang w:val="cy-GB"/>
        </w:rPr>
        <w:t>Agen defnyddio’r llenyddiaeth i greu dadl neu i darfod cryfderau a gwendidau er mwyn dod at gasgliad sy’n seiliedig ar dystiolaeth</w:t>
      </w:r>
    </w:p>
    <w:p w14:paraId="543C2742" w14:textId="77777777" w:rsidR="00DD711E" w:rsidRDefault="00DD711E" w:rsidP="00BB0FDD">
      <w:pPr>
        <w:spacing w:line="360" w:lineRule="auto"/>
        <w:jc w:val="both"/>
        <w:rPr>
          <w:b/>
          <w:sz w:val="24"/>
          <w:szCs w:val="24"/>
          <w:u w:val="single"/>
          <w:lang w:val="cy-GB"/>
        </w:rPr>
      </w:pPr>
    </w:p>
    <w:p w14:paraId="782EFAD7" w14:textId="77777777" w:rsidR="00DD711E" w:rsidRDefault="00DD711E" w:rsidP="00BB0FDD">
      <w:pPr>
        <w:spacing w:line="360" w:lineRule="auto"/>
        <w:jc w:val="both"/>
        <w:rPr>
          <w:b/>
          <w:sz w:val="24"/>
          <w:szCs w:val="24"/>
          <w:u w:val="single"/>
          <w:lang w:val="cy-GB"/>
        </w:rPr>
      </w:pPr>
    </w:p>
    <w:p w14:paraId="3E4DD848" w14:textId="77777777" w:rsidR="00DD711E" w:rsidRDefault="00DD711E" w:rsidP="00BB0FDD">
      <w:pPr>
        <w:spacing w:line="360" w:lineRule="auto"/>
        <w:jc w:val="both"/>
        <w:rPr>
          <w:b/>
          <w:sz w:val="24"/>
          <w:szCs w:val="24"/>
          <w:u w:val="single"/>
          <w:lang w:val="cy-GB"/>
        </w:rPr>
      </w:pPr>
    </w:p>
    <w:p w14:paraId="0146EF2A" w14:textId="77777777" w:rsidR="00DD711E" w:rsidRDefault="00DD711E" w:rsidP="00BB0FDD">
      <w:pPr>
        <w:spacing w:line="360" w:lineRule="auto"/>
        <w:jc w:val="both"/>
        <w:rPr>
          <w:b/>
          <w:sz w:val="24"/>
          <w:szCs w:val="24"/>
          <w:u w:val="single"/>
          <w:lang w:val="cy-GB"/>
        </w:rPr>
      </w:pPr>
    </w:p>
    <w:p w14:paraId="742CBC5A" w14:textId="77777777" w:rsidR="00DD711E" w:rsidRDefault="00DD711E" w:rsidP="00BB0FDD">
      <w:pPr>
        <w:spacing w:line="360" w:lineRule="auto"/>
        <w:jc w:val="both"/>
        <w:rPr>
          <w:b/>
          <w:sz w:val="24"/>
          <w:szCs w:val="24"/>
          <w:u w:val="single"/>
          <w:lang w:val="cy-GB"/>
        </w:rPr>
      </w:pPr>
    </w:p>
    <w:p w14:paraId="64FDD75E" w14:textId="77777777" w:rsidR="00DD711E" w:rsidRDefault="00DD711E" w:rsidP="00BB0FDD">
      <w:pPr>
        <w:spacing w:line="360" w:lineRule="auto"/>
        <w:jc w:val="both"/>
        <w:rPr>
          <w:b/>
          <w:sz w:val="24"/>
          <w:szCs w:val="24"/>
          <w:u w:val="single"/>
          <w:lang w:val="cy-GB"/>
        </w:rPr>
      </w:pPr>
    </w:p>
    <w:p w14:paraId="1474E46C" w14:textId="77777777" w:rsidR="00DD711E" w:rsidRDefault="00DD711E" w:rsidP="00BB0FDD">
      <w:pPr>
        <w:spacing w:line="360" w:lineRule="auto"/>
        <w:jc w:val="both"/>
        <w:rPr>
          <w:b/>
          <w:sz w:val="24"/>
          <w:szCs w:val="24"/>
          <w:u w:val="single"/>
          <w:lang w:val="cy-GB"/>
        </w:rPr>
      </w:pPr>
    </w:p>
    <w:p w14:paraId="3938942A" w14:textId="77777777" w:rsidR="00DD711E" w:rsidRDefault="00DD711E" w:rsidP="00BB0FDD">
      <w:pPr>
        <w:spacing w:line="360" w:lineRule="auto"/>
        <w:jc w:val="both"/>
        <w:rPr>
          <w:b/>
          <w:sz w:val="24"/>
          <w:szCs w:val="24"/>
          <w:u w:val="single"/>
          <w:lang w:val="cy-GB"/>
        </w:rPr>
      </w:pPr>
    </w:p>
    <w:p w14:paraId="678971DF" w14:textId="77777777" w:rsidR="00DD711E" w:rsidRDefault="00DD711E" w:rsidP="00BB0FDD">
      <w:pPr>
        <w:spacing w:line="360" w:lineRule="auto"/>
        <w:jc w:val="both"/>
        <w:rPr>
          <w:b/>
          <w:sz w:val="24"/>
          <w:szCs w:val="24"/>
          <w:u w:val="single"/>
          <w:lang w:val="cy-GB"/>
        </w:rPr>
      </w:pPr>
    </w:p>
    <w:p w14:paraId="6FD1B72B" w14:textId="77777777" w:rsidR="00DD711E" w:rsidRDefault="00DD711E" w:rsidP="00BB0FDD">
      <w:pPr>
        <w:spacing w:line="360" w:lineRule="auto"/>
        <w:jc w:val="both"/>
        <w:rPr>
          <w:b/>
          <w:sz w:val="24"/>
          <w:szCs w:val="24"/>
          <w:u w:val="single"/>
          <w:lang w:val="cy-GB"/>
        </w:rPr>
      </w:pPr>
    </w:p>
    <w:p w14:paraId="7C13F46A" w14:textId="77777777" w:rsidR="00DD711E" w:rsidRDefault="00DD711E" w:rsidP="00BB0FDD">
      <w:pPr>
        <w:spacing w:line="360" w:lineRule="auto"/>
        <w:jc w:val="both"/>
        <w:rPr>
          <w:b/>
          <w:sz w:val="24"/>
          <w:szCs w:val="24"/>
          <w:u w:val="single"/>
          <w:lang w:val="cy-GB"/>
        </w:rPr>
      </w:pPr>
    </w:p>
    <w:p w14:paraId="7006B10A" w14:textId="77777777" w:rsidR="00DD711E" w:rsidRDefault="00DD711E" w:rsidP="00BB0FDD">
      <w:pPr>
        <w:spacing w:line="360" w:lineRule="auto"/>
        <w:jc w:val="both"/>
        <w:rPr>
          <w:b/>
          <w:sz w:val="24"/>
          <w:szCs w:val="24"/>
          <w:u w:val="single"/>
          <w:lang w:val="cy-GB"/>
        </w:rPr>
      </w:pPr>
    </w:p>
    <w:p w14:paraId="0764CBAB" w14:textId="77777777" w:rsidR="00DD711E" w:rsidRDefault="00DD711E" w:rsidP="00BB0FDD">
      <w:pPr>
        <w:spacing w:line="360" w:lineRule="auto"/>
        <w:jc w:val="both"/>
        <w:rPr>
          <w:b/>
          <w:sz w:val="24"/>
          <w:szCs w:val="24"/>
          <w:u w:val="single"/>
          <w:lang w:val="cy-GB"/>
        </w:rPr>
      </w:pPr>
    </w:p>
    <w:p w14:paraId="554A6A6B" w14:textId="77777777" w:rsidR="00DD711E" w:rsidRDefault="00DD711E" w:rsidP="00BB0FDD">
      <w:pPr>
        <w:spacing w:line="360" w:lineRule="auto"/>
        <w:jc w:val="both"/>
        <w:rPr>
          <w:b/>
          <w:sz w:val="24"/>
          <w:szCs w:val="24"/>
          <w:u w:val="single"/>
          <w:lang w:val="cy-GB"/>
        </w:rPr>
      </w:pPr>
    </w:p>
    <w:p w14:paraId="3B9F4EC4" w14:textId="77777777" w:rsidR="00DD711E" w:rsidRDefault="00DD711E" w:rsidP="00BB0FDD">
      <w:pPr>
        <w:spacing w:line="360" w:lineRule="auto"/>
        <w:jc w:val="both"/>
        <w:rPr>
          <w:b/>
          <w:sz w:val="24"/>
          <w:szCs w:val="24"/>
          <w:u w:val="single"/>
          <w:lang w:val="cy-GB"/>
        </w:rPr>
      </w:pPr>
    </w:p>
    <w:p w14:paraId="59692E7D" w14:textId="77777777" w:rsidR="00DD711E" w:rsidRDefault="00DD711E" w:rsidP="00BB0FDD">
      <w:pPr>
        <w:spacing w:line="360" w:lineRule="auto"/>
        <w:jc w:val="both"/>
        <w:rPr>
          <w:b/>
          <w:sz w:val="24"/>
          <w:szCs w:val="24"/>
          <w:u w:val="single"/>
          <w:lang w:val="cy-GB"/>
        </w:rPr>
      </w:pPr>
    </w:p>
    <w:p w14:paraId="567FD6A6" w14:textId="77777777" w:rsidR="00DD711E" w:rsidRDefault="00DD711E" w:rsidP="00BB0FDD">
      <w:pPr>
        <w:spacing w:line="360" w:lineRule="auto"/>
        <w:jc w:val="both"/>
        <w:rPr>
          <w:b/>
          <w:sz w:val="24"/>
          <w:szCs w:val="24"/>
          <w:u w:val="single"/>
          <w:lang w:val="cy-GB"/>
        </w:rPr>
      </w:pPr>
    </w:p>
    <w:p w14:paraId="0719111C" w14:textId="77777777" w:rsidR="00DD711E" w:rsidRDefault="00DD711E" w:rsidP="00BB0FDD">
      <w:pPr>
        <w:spacing w:line="360" w:lineRule="auto"/>
        <w:jc w:val="both"/>
        <w:rPr>
          <w:b/>
          <w:sz w:val="24"/>
          <w:szCs w:val="24"/>
          <w:u w:val="single"/>
          <w:lang w:val="cy-GB"/>
        </w:rPr>
      </w:pPr>
    </w:p>
    <w:p w14:paraId="338B3E1C" w14:textId="77777777" w:rsidR="00DD711E" w:rsidRDefault="00DD711E" w:rsidP="00BB0FDD">
      <w:pPr>
        <w:spacing w:line="360" w:lineRule="auto"/>
        <w:jc w:val="both"/>
        <w:rPr>
          <w:b/>
          <w:sz w:val="24"/>
          <w:szCs w:val="24"/>
          <w:u w:val="single"/>
          <w:lang w:val="cy-GB"/>
        </w:rPr>
      </w:pPr>
    </w:p>
    <w:p w14:paraId="001A6384" w14:textId="77777777" w:rsidR="00DD711E" w:rsidRDefault="00DD711E" w:rsidP="00BB0FDD">
      <w:pPr>
        <w:spacing w:line="360" w:lineRule="auto"/>
        <w:jc w:val="both"/>
        <w:rPr>
          <w:b/>
          <w:sz w:val="24"/>
          <w:szCs w:val="24"/>
          <w:u w:val="single"/>
          <w:lang w:val="cy-GB"/>
        </w:rPr>
      </w:pPr>
    </w:p>
    <w:p w14:paraId="32EF8F2C" w14:textId="77777777" w:rsidR="00DD711E" w:rsidRDefault="00DD711E" w:rsidP="00BB0FDD">
      <w:pPr>
        <w:spacing w:line="360" w:lineRule="auto"/>
        <w:jc w:val="both"/>
        <w:rPr>
          <w:b/>
          <w:sz w:val="24"/>
          <w:szCs w:val="24"/>
          <w:u w:val="single"/>
          <w:lang w:val="cy-GB"/>
        </w:rPr>
      </w:pPr>
    </w:p>
    <w:p w14:paraId="5F2D9210" w14:textId="77777777" w:rsidR="00DD711E" w:rsidRDefault="00DD711E" w:rsidP="00BB0FDD">
      <w:pPr>
        <w:spacing w:line="360" w:lineRule="auto"/>
        <w:jc w:val="both"/>
        <w:rPr>
          <w:b/>
          <w:sz w:val="24"/>
          <w:szCs w:val="24"/>
          <w:u w:val="single"/>
          <w:lang w:val="cy-GB"/>
        </w:rPr>
      </w:pPr>
    </w:p>
    <w:p w14:paraId="0521C93A" w14:textId="77777777" w:rsidR="00DD711E" w:rsidRDefault="00DD711E" w:rsidP="00BB0FDD">
      <w:pPr>
        <w:spacing w:line="360" w:lineRule="auto"/>
        <w:jc w:val="both"/>
        <w:rPr>
          <w:b/>
          <w:sz w:val="24"/>
          <w:szCs w:val="24"/>
          <w:u w:val="single"/>
          <w:lang w:val="cy-GB"/>
        </w:rPr>
      </w:pPr>
    </w:p>
    <w:p w14:paraId="0CF04573" w14:textId="77777777" w:rsidR="00DD711E" w:rsidRDefault="00DD711E" w:rsidP="00BB0FDD">
      <w:pPr>
        <w:spacing w:line="360" w:lineRule="auto"/>
        <w:jc w:val="both"/>
        <w:rPr>
          <w:b/>
          <w:sz w:val="24"/>
          <w:szCs w:val="24"/>
          <w:u w:val="single"/>
          <w:lang w:val="cy-GB"/>
        </w:rPr>
      </w:pPr>
    </w:p>
    <w:p w14:paraId="70156C1B" w14:textId="77777777" w:rsidR="00DD711E" w:rsidRDefault="00DD711E" w:rsidP="00BB0FDD">
      <w:pPr>
        <w:spacing w:line="360" w:lineRule="auto"/>
        <w:jc w:val="both"/>
        <w:rPr>
          <w:b/>
          <w:sz w:val="24"/>
          <w:szCs w:val="24"/>
          <w:u w:val="single"/>
          <w:lang w:val="cy-GB"/>
        </w:rPr>
      </w:pPr>
    </w:p>
    <w:p w14:paraId="5C46FBD6" w14:textId="77777777" w:rsidR="00DD711E" w:rsidRDefault="00DD711E" w:rsidP="00BB0FDD">
      <w:pPr>
        <w:spacing w:line="360" w:lineRule="auto"/>
        <w:jc w:val="both"/>
        <w:rPr>
          <w:b/>
          <w:sz w:val="24"/>
          <w:szCs w:val="24"/>
          <w:u w:val="single"/>
          <w:lang w:val="cy-GB"/>
        </w:rPr>
      </w:pPr>
    </w:p>
    <w:p w14:paraId="5C3F1F42" w14:textId="77777777" w:rsidR="00DD711E" w:rsidRDefault="00DD711E" w:rsidP="00BB0FDD">
      <w:pPr>
        <w:spacing w:line="360" w:lineRule="auto"/>
        <w:jc w:val="both"/>
        <w:rPr>
          <w:b/>
          <w:sz w:val="24"/>
          <w:szCs w:val="24"/>
          <w:u w:val="single"/>
          <w:lang w:val="cy-GB"/>
        </w:rPr>
      </w:pPr>
    </w:p>
    <w:p w14:paraId="48918E7F" w14:textId="157FA08E" w:rsidR="00F31AB3" w:rsidRPr="00F31AB3" w:rsidRDefault="00F31AB3" w:rsidP="00BB0FDD">
      <w:pPr>
        <w:spacing w:line="360" w:lineRule="auto"/>
        <w:jc w:val="center"/>
        <w:rPr>
          <w:b/>
          <w:sz w:val="24"/>
          <w:szCs w:val="24"/>
          <w:u w:val="single"/>
        </w:rPr>
      </w:pPr>
      <w:r w:rsidRPr="00F31AB3">
        <w:rPr>
          <w:b/>
          <w:sz w:val="24"/>
          <w:szCs w:val="24"/>
          <w:u w:val="single"/>
          <w:lang w:val="cy-GB"/>
        </w:rPr>
        <w:lastRenderedPageBreak/>
        <w:t xml:space="preserve">Mae addysgu a dysgu da yn galw am ddefnyddio cymysgedd </w:t>
      </w:r>
      <w:r w:rsidRPr="00F31AB3">
        <w:rPr>
          <w:b/>
          <w:bCs/>
          <w:sz w:val="24"/>
          <w:szCs w:val="24"/>
          <w:u w:val="single"/>
          <w:lang w:val="cy-GB"/>
        </w:rPr>
        <w:t>o ddulliau sy’n cynnwys addysgu uniongyrchol</w:t>
      </w:r>
      <w:r w:rsidRPr="00F31AB3">
        <w:rPr>
          <w:b/>
          <w:sz w:val="24"/>
          <w:szCs w:val="24"/>
          <w:u w:val="single"/>
          <w:lang w:val="cy-GB"/>
        </w:rPr>
        <w:t>.</w:t>
      </w:r>
    </w:p>
    <w:p w14:paraId="13147701" w14:textId="77777777" w:rsidR="00F31AB3" w:rsidRPr="00F31AB3" w:rsidRDefault="00F31AB3" w:rsidP="00BB0FDD">
      <w:pPr>
        <w:spacing w:line="360" w:lineRule="auto"/>
        <w:ind w:left="720"/>
        <w:jc w:val="both"/>
        <w:rPr>
          <w:b/>
          <w:sz w:val="24"/>
          <w:szCs w:val="24"/>
          <w:u w:val="single"/>
        </w:rPr>
      </w:pPr>
    </w:p>
    <w:p w14:paraId="1326252D" w14:textId="77777777" w:rsidR="00F31AB3" w:rsidRPr="00F31AB3" w:rsidRDefault="00F31AB3" w:rsidP="00BB0FDD">
      <w:pPr>
        <w:spacing w:line="360" w:lineRule="auto"/>
        <w:jc w:val="center"/>
        <w:rPr>
          <w:b/>
          <w:sz w:val="24"/>
          <w:szCs w:val="24"/>
          <w:u w:val="single"/>
        </w:rPr>
      </w:pPr>
      <w:r w:rsidRPr="00F31AB3">
        <w:rPr>
          <w:b/>
          <w:sz w:val="24"/>
          <w:szCs w:val="24"/>
          <w:u w:val="single"/>
          <w:lang w:val="cy-GB"/>
        </w:rPr>
        <w:t xml:space="preserve">Mae addysgu a dysgu da yn golygu gosod tasgau a dewis </w:t>
      </w:r>
      <w:r w:rsidRPr="00F31AB3">
        <w:rPr>
          <w:b/>
          <w:bCs/>
          <w:sz w:val="24"/>
          <w:szCs w:val="24"/>
          <w:u w:val="single"/>
          <w:lang w:val="cy-GB"/>
        </w:rPr>
        <w:t>adnoddau sy’n adeiladu ar wybodaeth a phrofiad blaenorol ac yn ennyn diddordeb.</w:t>
      </w:r>
    </w:p>
    <w:p w14:paraId="396CF196" w14:textId="77777777" w:rsidR="00F31AB3" w:rsidRPr="00F31AB3" w:rsidRDefault="00F31AB3" w:rsidP="00BB0FDD">
      <w:pPr>
        <w:spacing w:line="360" w:lineRule="auto"/>
        <w:ind w:left="720"/>
        <w:jc w:val="both"/>
        <w:rPr>
          <w:b/>
          <w:sz w:val="24"/>
          <w:szCs w:val="24"/>
          <w:u w:val="single"/>
        </w:rPr>
      </w:pPr>
    </w:p>
    <w:p w14:paraId="237CD0D9" w14:textId="77777777" w:rsidR="00F31AB3" w:rsidRPr="00F31AB3" w:rsidRDefault="00F31AB3" w:rsidP="00BB0FDD">
      <w:pPr>
        <w:spacing w:line="360" w:lineRule="auto"/>
        <w:jc w:val="center"/>
        <w:rPr>
          <w:b/>
          <w:sz w:val="24"/>
          <w:szCs w:val="24"/>
          <w:u w:val="single"/>
        </w:rPr>
      </w:pPr>
      <w:r w:rsidRPr="00F31AB3">
        <w:rPr>
          <w:b/>
          <w:sz w:val="24"/>
          <w:szCs w:val="24"/>
          <w:u w:val="single"/>
          <w:lang w:val="cy-GB"/>
        </w:rPr>
        <w:t xml:space="preserve">Mae addysgu a dysgu da yn ymestyn oddi mewn ac ar draws </w:t>
      </w:r>
      <w:r w:rsidRPr="00F31AB3">
        <w:rPr>
          <w:b/>
          <w:bCs/>
          <w:sz w:val="24"/>
          <w:szCs w:val="24"/>
          <w:u w:val="single"/>
          <w:lang w:val="cy-GB"/>
        </w:rPr>
        <w:t>Meysydd Dysgu a Phrofiad</w:t>
      </w:r>
    </w:p>
    <w:p w14:paraId="0664E802" w14:textId="77777777" w:rsidR="00F31AB3" w:rsidRPr="00F31AB3" w:rsidRDefault="00F31AB3" w:rsidP="00BB0FDD">
      <w:pPr>
        <w:spacing w:line="360" w:lineRule="auto"/>
        <w:jc w:val="center"/>
        <w:rPr>
          <w:sz w:val="24"/>
          <w:szCs w:val="24"/>
          <w:u w:val="single"/>
        </w:rPr>
      </w:pPr>
      <w:r w:rsidRPr="00F31AB3">
        <w:rPr>
          <w:b/>
          <w:sz w:val="24"/>
          <w:szCs w:val="24"/>
          <w:u w:val="single"/>
        </w:rPr>
        <w:t>(</w:t>
      </w:r>
      <w:r w:rsidRPr="00F31AB3">
        <w:rPr>
          <w:sz w:val="24"/>
          <w:szCs w:val="24"/>
          <w:u w:val="single"/>
        </w:rPr>
        <w:t>Donaldson, 2015:68)</w:t>
      </w:r>
    </w:p>
    <w:p w14:paraId="682539AA" w14:textId="77777777" w:rsidR="00F31AB3" w:rsidRPr="00F31AB3" w:rsidRDefault="00F31AB3" w:rsidP="00BB0FDD">
      <w:pPr>
        <w:spacing w:line="360" w:lineRule="auto"/>
        <w:jc w:val="both"/>
        <w:rPr>
          <w:sz w:val="24"/>
          <w:szCs w:val="24"/>
          <w:u w:val="single"/>
        </w:rPr>
      </w:pPr>
    </w:p>
    <w:p w14:paraId="77221DA6" w14:textId="77777777" w:rsidR="00F31AB3" w:rsidRPr="00F31AB3" w:rsidRDefault="00F31AB3" w:rsidP="00BB0FDD">
      <w:pPr>
        <w:spacing w:line="360" w:lineRule="auto"/>
        <w:ind w:left="720"/>
        <w:jc w:val="both"/>
        <w:rPr>
          <w:sz w:val="24"/>
          <w:szCs w:val="24"/>
          <w:u w:val="single"/>
        </w:rPr>
      </w:pPr>
    </w:p>
    <w:p w14:paraId="72D862E9" w14:textId="7A5E2A7B" w:rsidR="00F31AB3" w:rsidRPr="00FC1FD9" w:rsidRDefault="00F31AB3" w:rsidP="00BB0FDD">
      <w:pPr>
        <w:spacing w:line="360" w:lineRule="auto"/>
        <w:jc w:val="both"/>
        <w:rPr>
          <w:b/>
          <w:bCs/>
          <w:sz w:val="24"/>
          <w:szCs w:val="24"/>
          <w:u w:val="single"/>
          <w:lang w:val="cy-GB"/>
        </w:rPr>
      </w:pPr>
      <w:r w:rsidRPr="00F31AB3">
        <w:rPr>
          <w:b/>
          <w:bCs/>
          <w:sz w:val="24"/>
          <w:szCs w:val="24"/>
          <w:u w:val="single"/>
          <w:lang w:val="cy-GB"/>
        </w:rPr>
        <w:t>Ystyriwch y 3 egwyddor addysgegol a amlinellir uchod.</w:t>
      </w:r>
      <w:r w:rsidRPr="00F31AB3">
        <w:rPr>
          <w:b/>
          <w:bCs/>
          <w:sz w:val="24"/>
          <w:szCs w:val="24"/>
          <w:u w:val="single"/>
        </w:rPr>
        <w:t xml:space="preserve"> </w:t>
      </w:r>
      <w:r w:rsidRPr="00F31AB3">
        <w:rPr>
          <w:b/>
          <w:bCs/>
          <w:sz w:val="24"/>
          <w:szCs w:val="24"/>
          <w:u w:val="single"/>
          <w:lang w:val="cy-GB"/>
        </w:rPr>
        <w:t>Trafodwch yr egwyddorion hyn mewn perthynas ag arferion mewn addysg</w:t>
      </w:r>
      <w:r w:rsidR="00FC1FD9">
        <w:rPr>
          <w:b/>
          <w:bCs/>
          <w:sz w:val="24"/>
          <w:szCs w:val="24"/>
          <w:u w:val="single"/>
          <w:lang w:val="cy-GB"/>
        </w:rPr>
        <w:t xml:space="preserve"> (sut yr ydym yn defnyddio’r egwyddorion yma yn y dosbarth)</w:t>
      </w:r>
      <w:r w:rsidRPr="00F31AB3">
        <w:rPr>
          <w:b/>
          <w:bCs/>
          <w:sz w:val="24"/>
          <w:szCs w:val="24"/>
          <w:u w:val="single"/>
          <w:lang w:val="cy-GB"/>
        </w:rPr>
        <w:t>, gan ddangos dealltwriaeth gadarn, nodi cryfderau</w:t>
      </w:r>
      <w:r w:rsidR="00FC1FD9">
        <w:rPr>
          <w:b/>
          <w:bCs/>
          <w:sz w:val="24"/>
          <w:szCs w:val="24"/>
          <w:u w:val="single"/>
          <w:lang w:val="cy-GB"/>
        </w:rPr>
        <w:t xml:space="preserve"> (beth sydd yn dda am yr egwyddorion)</w:t>
      </w:r>
      <w:r w:rsidRPr="00F31AB3">
        <w:rPr>
          <w:b/>
          <w:bCs/>
          <w:sz w:val="24"/>
          <w:szCs w:val="24"/>
          <w:u w:val="single"/>
          <w:lang w:val="cy-GB"/>
        </w:rPr>
        <w:t xml:space="preserve"> a meysydd i’w datblygu ar gyfer pob egwyddor</w:t>
      </w:r>
      <w:r w:rsidR="00FC1FD9">
        <w:rPr>
          <w:b/>
          <w:bCs/>
          <w:sz w:val="24"/>
          <w:szCs w:val="24"/>
          <w:u w:val="single"/>
          <w:lang w:val="cy-GB"/>
        </w:rPr>
        <w:t xml:space="preserve"> (sut all yr egwyddor ei ddatblygu)</w:t>
      </w:r>
      <w:r w:rsidRPr="00F31AB3">
        <w:rPr>
          <w:b/>
          <w:bCs/>
          <w:sz w:val="24"/>
          <w:szCs w:val="24"/>
          <w:u w:val="single"/>
          <w:lang w:val="cy-GB"/>
        </w:rPr>
        <w:t>.</w:t>
      </w:r>
    </w:p>
    <w:p w14:paraId="3932B7ED" w14:textId="0990B72F" w:rsidR="00340F00" w:rsidRDefault="00340F00" w:rsidP="00BB0FDD">
      <w:pPr>
        <w:spacing w:line="360" w:lineRule="auto"/>
        <w:jc w:val="both"/>
        <w:rPr>
          <w:sz w:val="24"/>
          <w:szCs w:val="24"/>
        </w:rPr>
      </w:pPr>
    </w:p>
    <w:p w14:paraId="4182E334" w14:textId="5CEF8569" w:rsidR="00A6122A" w:rsidRDefault="00A6122A" w:rsidP="00BB0FDD">
      <w:pPr>
        <w:spacing w:line="360" w:lineRule="auto"/>
        <w:jc w:val="both"/>
        <w:rPr>
          <w:sz w:val="24"/>
          <w:szCs w:val="24"/>
          <w:u w:val="single"/>
        </w:rPr>
      </w:pPr>
      <w:r>
        <w:rPr>
          <w:sz w:val="24"/>
          <w:szCs w:val="24"/>
          <w:u w:val="single"/>
        </w:rPr>
        <w:t>Cyflwyniad</w:t>
      </w:r>
    </w:p>
    <w:p w14:paraId="58F2BCDB" w14:textId="499ABC26" w:rsidR="00057E31" w:rsidRDefault="00057E31" w:rsidP="00BB0FDD">
      <w:pPr>
        <w:spacing w:line="360" w:lineRule="auto"/>
        <w:jc w:val="both"/>
        <w:rPr>
          <w:sz w:val="24"/>
          <w:szCs w:val="24"/>
        </w:rPr>
      </w:pPr>
      <w:r>
        <w:rPr>
          <w:sz w:val="24"/>
          <w:szCs w:val="24"/>
        </w:rPr>
        <w:t xml:space="preserve">Cyhoeddwyd y cwricwlwm newydd i Gymru yn 2015 gan Donaldson er mwyn gwella’r system addysgu yng Nghymru. Yn yr aseiniad yma, yr ydwyf am edrych ar dri allan o’r dwsin o egwyddorion sonia Donaldson (2015, tud. 64 – 71) yn ei adroddiad am y newidiau credodd sydd angen ar y cwricwlwm yng Nghymru. Y dair egwyddor yma yw, “Mae addysgu a dysgu dayn galw am ddefnyddio cymysgedd o dduliau sy’n cynnwys addysgu uniongyrchol.”, “Mae addysgu a dysgu da yn golygu gosod tasgau a dewis adnoddau sy’n adeiladu ar wybodaeth a prhofiad blaenorol ac yn ennyn diddordeb.” yn ogystal a, “Mae addysgu a dysgu da yn ymestyn oddi mewn ac ar draws Meysydd Dysgu a Phrofiad.” (Donaldson, 2015, tud. 64 – 71). Yr ydwyf am edrych yn fanwl ar yr </w:t>
      </w:r>
      <w:r w:rsidR="00F8335E">
        <w:rPr>
          <w:sz w:val="24"/>
          <w:szCs w:val="24"/>
        </w:rPr>
        <w:t>egwyddorion</w:t>
      </w:r>
      <w:r>
        <w:rPr>
          <w:sz w:val="24"/>
          <w:szCs w:val="24"/>
        </w:rPr>
        <w:t xml:space="preserve"> yma gan ddadansoddi damcaniaethwyr a ffynhonnellau yn ogystal a cyfleu fy mhrofiadau. Yn olaf, yr ydwyf am cyfleu fy marn am y egwyddorion yma a’i effeithiolrwydd ar lawr y dosbarth.</w:t>
      </w:r>
    </w:p>
    <w:p w14:paraId="74D8FE18" w14:textId="4398C5AC" w:rsidR="002B787C" w:rsidRDefault="002B787C" w:rsidP="00BB0FDD">
      <w:pPr>
        <w:spacing w:line="360" w:lineRule="auto"/>
        <w:jc w:val="both"/>
        <w:rPr>
          <w:sz w:val="24"/>
          <w:szCs w:val="24"/>
        </w:rPr>
      </w:pPr>
    </w:p>
    <w:p w14:paraId="18AC5CC3" w14:textId="38055DD9" w:rsidR="007E745E" w:rsidRPr="00D26316" w:rsidRDefault="002B787C" w:rsidP="00BB0FDD">
      <w:pPr>
        <w:spacing w:line="360" w:lineRule="auto"/>
        <w:jc w:val="both"/>
        <w:rPr>
          <w:sz w:val="24"/>
          <w:szCs w:val="24"/>
          <w:u w:val="single"/>
        </w:rPr>
      </w:pPr>
      <w:r>
        <w:rPr>
          <w:sz w:val="24"/>
          <w:szCs w:val="24"/>
          <w:u w:val="single"/>
        </w:rPr>
        <w:t>Cyfnod Sylfaen</w:t>
      </w:r>
    </w:p>
    <w:p w14:paraId="324202FE" w14:textId="58679F09" w:rsidR="00057E31" w:rsidRDefault="00057E31"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Yn ôl Llywodraeth Cymru (2015), holl bwrpas fframwaith y Cyfnod Sylfaen</w:t>
      </w:r>
      <w:r w:rsidR="00F8335E">
        <w:rPr>
          <w:rFonts w:eastAsiaTheme="minorHAnsi"/>
          <w:sz w:val="24"/>
          <w:szCs w:val="24"/>
          <w:lang w:eastAsia="en-US"/>
        </w:rPr>
        <w:t xml:space="preserve"> –</w:t>
      </w:r>
      <w:r>
        <w:rPr>
          <w:rFonts w:eastAsiaTheme="minorHAnsi"/>
          <w:sz w:val="24"/>
          <w:szCs w:val="24"/>
          <w:lang w:eastAsia="en-US"/>
        </w:rPr>
        <w:t xml:space="preserve"> a chafodd ei chyflwyno yn 2010</w:t>
      </w:r>
      <w:r w:rsidR="00F8335E">
        <w:rPr>
          <w:rFonts w:eastAsiaTheme="minorHAnsi"/>
          <w:sz w:val="24"/>
          <w:szCs w:val="24"/>
          <w:lang w:eastAsia="en-US"/>
        </w:rPr>
        <w:t xml:space="preserve"> –</w:t>
      </w:r>
      <w:r>
        <w:rPr>
          <w:rFonts w:eastAsiaTheme="minorHAnsi"/>
          <w:sz w:val="24"/>
          <w:szCs w:val="24"/>
          <w:lang w:eastAsia="en-US"/>
        </w:rPr>
        <w:t xml:space="preserve"> yw darparu addysg ar gyfer plant Cymru rhwng tri a saith oed. Dywed fod y cwricwlwm yn, “annog plant i fod yn greadigol” (Llywodraeth Cymru, 2015, tud. 2) yn </w:t>
      </w:r>
      <w:r>
        <w:rPr>
          <w:rFonts w:eastAsiaTheme="minorHAnsi"/>
          <w:sz w:val="24"/>
          <w:szCs w:val="24"/>
          <w:lang w:eastAsia="en-US"/>
        </w:rPr>
        <w:lastRenderedPageBreak/>
        <w:t xml:space="preserve">ogystal â defnyddio eu dychymyg er mwyn sicrhau eu bod yn dysgu’n fwy effeithiol. Dengys hyn felly i ni fod Llywodraeth Cymru yn annog i addysgu a dysgu fod yn gwmpasog o amgylch y plentyn. A’r disgrifiad ymlaen i son fod addysg y Cyfnod Sylfaen yn paratoi plant ar gyfer </w:t>
      </w:r>
      <w:r w:rsidR="00F8335E">
        <w:rPr>
          <w:rFonts w:eastAsiaTheme="minorHAnsi"/>
          <w:sz w:val="24"/>
          <w:szCs w:val="24"/>
          <w:lang w:eastAsia="en-US"/>
        </w:rPr>
        <w:t>addysg</w:t>
      </w:r>
      <w:r>
        <w:rPr>
          <w:rFonts w:eastAsiaTheme="minorHAnsi"/>
          <w:sz w:val="24"/>
          <w:szCs w:val="24"/>
          <w:lang w:eastAsia="en-US"/>
        </w:rPr>
        <w:t xml:space="preserve"> gydol oes sydd yn cyfleu fod y cwricwlwm yn paratoi plant ar gyfer y dyfodol.</w:t>
      </w:r>
    </w:p>
    <w:p w14:paraId="297995BA" w14:textId="238137CD" w:rsidR="00057E31" w:rsidRDefault="00057E31" w:rsidP="00F8335E">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Yn ôl adroddiad Llywodraeth Cymru (2018) o drafodaeth Drakeford a Williams, maent wedi datblygu addysg er mwyn buddio nid unig yr athrawon ond hefyd, y plant. Cytunwyd fod angen i’r system addysgeg newydd gynnig yr un cyfleoedd i bob plentyn o bob cefndir er mwyn sicrhau'r dechrau gorau. Yn ogystal, amlinellwyd fod y cwricwlwm newydd yn cynyddu safonau llythrennedd a rhifedd plant er mwyn gwneud yn siŵr fod, “our young people are more digitally and bilingually competent.” (Llywodraeth Cymru, 2018).</w:t>
      </w:r>
    </w:p>
    <w:p w14:paraId="3871D70A" w14:textId="2F467230" w:rsidR="00057E31" w:rsidRDefault="00057E31"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O fewn Fframwaith y Cyfnod Sylfaen (Llywodraeth Cymru, 2015), mae yna saith maes dysgu. Er hyn, yn y Cwricwlwm i Gymru (Llywodraeth Cymru, 2020) mae yna saith maes dysgu a phrofiad (chwech mewn ysgolion cyfrwng Cymraeg). Y chwe Maes Dysgu a Phrofiad mewn ysgolion cyfrwng Cymraeg yw:</w:t>
      </w:r>
    </w:p>
    <w:p w14:paraId="025365A4"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Y Celfyddydau Mynegiannol</w:t>
      </w:r>
    </w:p>
    <w:p w14:paraId="546EF13C"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Iechyd a Lles</w:t>
      </w:r>
    </w:p>
    <w:p w14:paraId="3F296E87"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Y Dyniaethau</w:t>
      </w:r>
    </w:p>
    <w:p w14:paraId="338218D2"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Ieithoedd, Llythrennedd a Chyfathrebu</w:t>
      </w:r>
    </w:p>
    <w:p w14:paraId="20FEF9B9"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Mathemateg a Rhifedd</w:t>
      </w:r>
    </w:p>
    <w:p w14:paraId="70BEE1FB" w14:textId="77777777" w:rsidR="00057E31" w:rsidRDefault="00057E31" w:rsidP="00BB0FDD">
      <w:pPr>
        <w:autoSpaceDE w:val="0"/>
        <w:autoSpaceDN w:val="0"/>
        <w:adjustRightInd w:val="0"/>
        <w:spacing w:line="360" w:lineRule="auto"/>
        <w:ind w:left="720" w:hanging="360"/>
        <w:jc w:val="both"/>
        <w:rPr>
          <w:rFonts w:eastAsiaTheme="minorHAnsi"/>
          <w:sz w:val="24"/>
          <w:szCs w:val="24"/>
          <w:lang w:eastAsia="en-US"/>
        </w:rPr>
      </w:pPr>
      <w:r>
        <w:rPr>
          <w:rFonts w:ascii="Symbol" w:eastAsiaTheme="minorHAnsi" w:hAnsi="Symbol" w:cs="Symbol"/>
          <w:sz w:val="24"/>
          <w:szCs w:val="24"/>
          <w:lang w:eastAsia="en-US"/>
        </w:rPr>
        <w:t>·</w:t>
      </w:r>
      <w:r>
        <w:rPr>
          <w:rFonts w:ascii="Symbol" w:eastAsiaTheme="minorHAnsi" w:hAnsi="Symbol" w:cs="Symbol"/>
          <w:sz w:val="24"/>
          <w:szCs w:val="24"/>
          <w:lang w:eastAsia="en-US"/>
        </w:rPr>
        <w:tab/>
      </w:r>
      <w:r>
        <w:rPr>
          <w:rFonts w:eastAsiaTheme="minorHAnsi"/>
          <w:sz w:val="24"/>
          <w:szCs w:val="24"/>
          <w:lang w:eastAsia="en-US"/>
        </w:rPr>
        <w:t>Gwyddoniaeth a Thechnoleg</w:t>
      </w:r>
    </w:p>
    <w:p w14:paraId="65F047BA" w14:textId="3C97768D" w:rsidR="00057E31" w:rsidRDefault="00057E31"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(Llywodraeth Cymru, 2020, tud. 12)</w:t>
      </w:r>
    </w:p>
    <w:p w14:paraId="4DFC99FD" w14:textId="77777777" w:rsidR="00057E31" w:rsidRDefault="00057E31"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Mae’n holl bwysig i gofio hefyd nid yw’r disgwyliadau dysgu o fewn y ddogfen yn cwmpasi o amgylch un o’r meysydd dysgu yma yn unig. Dywed fod yr addysgu yn digwydd o amgylch thema yn hytrach ac felly, y mae’r Meysydd Dysgu a Phrofiad yma yn gweithio hefo’i gilydd.</w:t>
      </w:r>
    </w:p>
    <w:p w14:paraId="2B1F3B1F" w14:textId="77777777" w:rsidR="00676AB7" w:rsidRDefault="00676AB7" w:rsidP="00BB0FDD">
      <w:pPr>
        <w:spacing w:line="360" w:lineRule="auto"/>
        <w:jc w:val="both"/>
        <w:rPr>
          <w:sz w:val="24"/>
          <w:szCs w:val="24"/>
          <w:u w:val="single"/>
        </w:rPr>
      </w:pPr>
    </w:p>
    <w:p w14:paraId="34A2FD69" w14:textId="77777777" w:rsidR="00BB0FDD" w:rsidRDefault="00BB0FDD" w:rsidP="00BB0FDD">
      <w:pPr>
        <w:spacing w:line="360" w:lineRule="auto"/>
        <w:jc w:val="both"/>
        <w:rPr>
          <w:sz w:val="24"/>
          <w:szCs w:val="24"/>
          <w:u w:val="single"/>
        </w:rPr>
      </w:pPr>
    </w:p>
    <w:p w14:paraId="1C0A5707" w14:textId="77777777" w:rsidR="00BB0FDD" w:rsidRDefault="00BB0FDD" w:rsidP="00BB0FDD">
      <w:pPr>
        <w:spacing w:line="360" w:lineRule="auto"/>
        <w:jc w:val="both"/>
        <w:rPr>
          <w:sz w:val="24"/>
          <w:szCs w:val="24"/>
          <w:u w:val="single"/>
        </w:rPr>
      </w:pPr>
    </w:p>
    <w:p w14:paraId="09641ACD" w14:textId="77777777" w:rsidR="00BB0FDD" w:rsidRDefault="00BB0FDD" w:rsidP="00BB0FDD">
      <w:pPr>
        <w:spacing w:line="360" w:lineRule="auto"/>
        <w:jc w:val="both"/>
        <w:rPr>
          <w:sz w:val="24"/>
          <w:szCs w:val="24"/>
          <w:u w:val="single"/>
        </w:rPr>
      </w:pPr>
    </w:p>
    <w:p w14:paraId="1A24B39F" w14:textId="77777777" w:rsidR="00BB0FDD" w:rsidRDefault="00BB0FDD" w:rsidP="00BB0FDD">
      <w:pPr>
        <w:spacing w:line="360" w:lineRule="auto"/>
        <w:jc w:val="both"/>
        <w:rPr>
          <w:sz w:val="24"/>
          <w:szCs w:val="24"/>
          <w:u w:val="single"/>
        </w:rPr>
      </w:pPr>
    </w:p>
    <w:p w14:paraId="12C66485" w14:textId="77777777" w:rsidR="00BB0FDD" w:rsidRDefault="00BB0FDD" w:rsidP="00BB0FDD">
      <w:pPr>
        <w:spacing w:line="360" w:lineRule="auto"/>
        <w:jc w:val="both"/>
        <w:rPr>
          <w:sz w:val="24"/>
          <w:szCs w:val="24"/>
          <w:u w:val="single"/>
        </w:rPr>
      </w:pPr>
    </w:p>
    <w:p w14:paraId="3DD3AF5A" w14:textId="77777777" w:rsidR="00F8335E" w:rsidRDefault="00F8335E" w:rsidP="00BB0FDD">
      <w:pPr>
        <w:spacing w:line="360" w:lineRule="auto"/>
        <w:jc w:val="both"/>
        <w:rPr>
          <w:sz w:val="24"/>
          <w:szCs w:val="24"/>
          <w:u w:val="single"/>
        </w:rPr>
      </w:pPr>
    </w:p>
    <w:p w14:paraId="0FD03B5A" w14:textId="0FA81253" w:rsidR="00FC1FD9" w:rsidRDefault="00FC1FD9" w:rsidP="00BB0FDD">
      <w:pPr>
        <w:spacing w:line="360" w:lineRule="auto"/>
        <w:jc w:val="both"/>
        <w:rPr>
          <w:sz w:val="24"/>
          <w:szCs w:val="24"/>
          <w:u w:val="single"/>
        </w:rPr>
      </w:pPr>
      <w:r>
        <w:rPr>
          <w:sz w:val="24"/>
          <w:szCs w:val="24"/>
          <w:u w:val="single"/>
        </w:rPr>
        <w:lastRenderedPageBreak/>
        <w:t>Egwyddor 1af</w:t>
      </w:r>
    </w:p>
    <w:p w14:paraId="515F9A00" w14:textId="77777777" w:rsidR="00676AB7" w:rsidRDefault="00676AB7" w:rsidP="00BB0FDD">
      <w:pPr>
        <w:spacing w:line="360" w:lineRule="auto"/>
        <w:jc w:val="both"/>
        <w:rPr>
          <w:sz w:val="24"/>
          <w:szCs w:val="24"/>
        </w:rPr>
      </w:pPr>
    </w:p>
    <w:p w14:paraId="15C65ECE" w14:textId="0429C462" w:rsidR="00FC1FD9" w:rsidRDefault="00676AB7" w:rsidP="00BB0FDD">
      <w:pPr>
        <w:spacing w:line="360" w:lineRule="auto"/>
        <w:jc w:val="center"/>
        <w:rPr>
          <w:sz w:val="24"/>
          <w:szCs w:val="24"/>
        </w:rPr>
      </w:pPr>
      <w:r>
        <w:rPr>
          <w:sz w:val="24"/>
          <w:szCs w:val="24"/>
        </w:rPr>
        <w:t>Mae addysgu a dysgu da yn galw am ddefnyddio cymysgedd o ddulliau sy’n cynnwys addysgu uniongyrchol.</w:t>
      </w:r>
    </w:p>
    <w:p w14:paraId="388F236B" w14:textId="69DC2667" w:rsidR="00676AB7" w:rsidRDefault="00676AB7" w:rsidP="00BB0FDD">
      <w:pPr>
        <w:spacing w:line="360" w:lineRule="auto"/>
        <w:jc w:val="center"/>
        <w:rPr>
          <w:sz w:val="24"/>
          <w:szCs w:val="24"/>
        </w:rPr>
      </w:pPr>
      <w:r>
        <w:rPr>
          <w:sz w:val="24"/>
          <w:szCs w:val="24"/>
        </w:rPr>
        <w:t>(Donaldson, 2015, tud. 64 – 71)</w:t>
      </w:r>
    </w:p>
    <w:p w14:paraId="7E457085" w14:textId="77777777" w:rsidR="00E73149" w:rsidRDefault="00E73149" w:rsidP="00BB0FDD">
      <w:pPr>
        <w:spacing w:line="360" w:lineRule="auto"/>
        <w:jc w:val="both"/>
        <w:rPr>
          <w:sz w:val="24"/>
          <w:szCs w:val="24"/>
        </w:rPr>
      </w:pPr>
      <w:bookmarkStart w:id="0" w:name="_Hlk67490033"/>
      <w:r>
        <w:rPr>
          <w:sz w:val="24"/>
          <w:szCs w:val="24"/>
        </w:rPr>
        <w:t>Creda Donaldson felly fod rhaid sicrhau fod llawer o gwahanol stratageithau yn digwydd yn yr addysgu er mwyn cyflawni dysgu effeithiol.</w:t>
      </w:r>
    </w:p>
    <w:p w14:paraId="48FAA530" w14:textId="46B842C7" w:rsidR="00E73149" w:rsidRDefault="00E73149" w:rsidP="00BB0FDD">
      <w:pPr>
        <w:spacing w:line="360" w:lineRule="auto"/>
        <w:jc w:val="both"/>
        <w:rPr>
          <w:sz w:val="24"/>
          <w:szCs w:val="24"/>
        </w:rPr>
      </w:pPr>
      <w:r w:rsidRPr="006B47B3">
        <w:rPr>
          <w:noProof/>
          <w:sz w:val="24"/>
          <w:szCs w:val="24"/>
        </w:rPr>
        <mc:AlternateContent>
          <mc:Choice Requires="wps">
            <w:drawing>
              <wp:anchor distT="45720" distB="45720" distL="114300" distR="114300" simplePos="0" relativeHeight="251783680" behindDoc="0" locked="0" layoutInCell="1" allowOverlap="1" wp14:anchorId="78F19213" wp14:editId="667DC9ED">
                <wp:simplePos x="0" y="0"/>
                <wp:positionH relativeFrom="column">
                  <wp:posOffset>-22860</wp:posOffset>
                </wp:positionH>
                <wp:positionV relativeFrom="paragraph">
                  <wp:posOffset>3307080</wp:posOffset>
                </wp:positionV>
                <wp:extent cx="3314700" cy="1404620"/>
                <wp:effectExtent l="0" t="0" r="19050" b="101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solidFill>
                            <a:srgbClr val="000000"/>
                          </a:solidFill>
                          <a:miter lim="800000"/>
                          <a:headEnd/>
                          <a:tailEnd/>
                        </a:ln>
                      </wps:spPr>
                      <wps:txbx>
                        <w:txbxContent>
                          <w:p w14:paraId="16F77628" w14:textId="77777777" w:rsidR="00E73149" w:rsidRPr="00882239" w:rsidRDefault="00E73149" w:rsidP="00E73149">
                            <w:pPr>
                              <w:jc w:val="center"/>
                              <w:rPr>
                                <w:sz w:val="24"/>
                                <w:szCs w:val="24"/>
                              </w:rPr>
                            </w:pPr>
                            <w:r>
                              <w:rPr>
                                <w:sz w:val="24"/>
                                <w:szCs w:val="24"/>
                              </w:rPr>
                              <w:t>(Teach,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8F19213" id="_x0000_t202" coordsize="21600,21600" o:spt="202" path="m,l,21600r21600,l21600,xe">
                <v:stroke joinstyle="miter"/>
                <v:path gradientshapeok="t" o:connecttype="rect"/>
              </v:shapetype>
              <v:shape id="Text Box 2" o:spid="_x0000_s1026" type="#_x0000_t202" style="position:absolute;left:0;text-align:left;margin-left:-1.8pt;margin-top:260.4pt;width:261pt;height:110.6pt;z-index:2517836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">
                <v:textbox style="mso-fit-shape-to-text:t">
                  <w:txbxContent>
                    <w:p w14:paraId="16F77628" w14:textId="77777777" w:rsidR="00E73149" w:rsidRPr="00882239" w:rsidRDefault="00E73149" w:rsidP="00E73149">
                      <w:pPr>
                        <w:jc w:val="center"/>
                        <w:rPr>
                          <w:sz w:val="24"/>
                          <w:szCs w:val="24"/>
                        </w:rPr>
                      </w:pPr>
                      <w:r>
                        <w:rPr>
                          <w:sz w:val="24"/>
                          <w:szCs w:val="24"/>
                        </w:rPr>
                        <w:t>(Teach, 2020)</w:t>
                      </w:r>
                    </w:p>
                  </w:txbxContent>
                </v:textbox>
                <w10:wrap type="square"/>
              </v:shape>
            </w:pict>
          </mc:Fallback>
        </mc:AlternateContent>
      </w:r>
      <w:r>
        <w:rPr>
          <w:noProof/>
        </w:rPr>
        <w:drawing>
          <wp:anchor distT="0" distB="0" distL="114300" distR="114300" simplePos="0" relativeHeight="251770368" behindDoc="0" locked="0" layoutInCell="1" allowOverlap="1" wp14:anchorId="02B88003" wp14:editId="7B13B0AD">
            <wp:simplePos x="0" y="0"/>
            <wp:positionH relativeFrom="column">
              <wp:posOffset>-22860</wp:posOffset>
            </wp:positionH>
            <wp:positionV relativeFrom="paragraph">
              <wp:posOffset>15240</wp:posOffset>
            </wp:positionV>
            <wp:extent cx="3314700" cy="3276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14700" cy="327660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Creda Teach (2020) fod theoriau am addysgu yn gallu cael ei rhannu mewn i dau brif rhan; dysgu sydd yn gwmpasog o amgylch yr athro yn ogystal a gwmpasog o amgylch y plentyn. Esbonir mae’r athro sydd yn arwain yr addysgu yn yr elfen cyntaf wrth i’r athro creu tasgau a dangos esiampl da i’r plant. Yn y</w:t>
      </w:r>
      <w:r w:rsidR="00F8335E">
        <w:rPr>
          <w:sz w:val="24"/>
          <w:szCs w:val="24"/>
        </w:rPr>
        <w:t xml:space="preserve"> dull yma</w:t>
      </w:r>
      <w:r>
        <w:rPr>
          <w:sz w:val="24"/>
          <w:szCs w:val="24"/>
        </w:rPr>
        <w:t>, y mae plant yn derbyn gwybodaeth trwy gwersi a cyfarwyddiadau penodol. Yn wahanol i hyn, dysgu</w:t>
      </w:r>
      <w:r w:rsidR="00F8335E">
        <w:rPr>
          <w:sz w:val="24"/>
          <w:szCs w:val="24"/>
        </w:rPr>
        <w:t xml:space="preserve"> sydd</w:t>
      </w:r>
      <w:r>
        <w:rPr>
          <w:sz w:val="24"/>
          <w:szCs w:val="24"/>
        </w:rPr>
        <w:t xml:space="preserve"> yn gwmpasog o amgylch y plentyn</w:t>
      </w:r>
      <w:r w:rsidR="00F8335E">
        <w:rPr>
          <w:sz w:val="24"/>
          <w:szCs w:val="24"/>
        </w:rPr>
        <w:t>yw fod yr</w:t>
      </w:r>
      <w:r>
        <w:rPr>
          <w:sz w:val="24"/>
          <w:szCs w:val="24"/>
        </w:rPr>
        <w:t xml:space="preserve"> athro a’r plant yn chwarae rol hafal yn yr addysgu. Pwrpas yr athro fan hyn yw i mesur datblygiad y plant o fewn addysgu ei hunain.</w:t>
      </w:r>
    </w:p>
    <w:p w14:paraId="529FFA7A" w14:textId="2B642C89" w:rsidR="00E73149" w:rsidRDefault="00E73149" w:rsidP="00BB0FDD">
      <w:pPr>
        <w:spacing w:line="360" w:lineRule="auto"/>
        <w:ind w:firstLine="720"/>
        <w:jc w:val="both"/>
        <w:rPr>
          <w:sz w:val="24"/>
          <w:szCs w:val="24"/>
        </w:rPr>
      </w:pPr>
      <w:r>
        <w:rPr>
          <w:sz w:val="24"/>
          <w:szCs w:val="24"/>
        </w:rPr>
        <w:t>Un techneg addysgegol yw dysgu uniongyrchol. Cyfeiria Chwarae, Dysgu, Tyfu (2008) at hyn yn ei ddogfennaeth am yr addysgeg o fewn y Cyfnod Sylfaen. Sonir fod adegau o fewn yr addysgu pan fydd hi’n holl bwysig i ddefnyddio addysgu uniongyrchol wrth cyflwyno thema neu elfen newydd o’r cwricwlwm i’r plant. Ca hyn ei gyfeirio at hefyd gan Llywodraeth Cymru (2020) o fewn y Canllawiau Cwricwlwm i Gymru. O dan yr Maes Dysgu a Phrofiad Mathemateg a Rhifedd, a gwelwyd hyn yn cael ei ddefnyddio yn Ysgol A. Arsywlyd ar y plant yn dysgu am iaith arian fel pump deg ceiniog ac un punt. Yr oedd yr athro yn arwain yr addysgu yn uniongyrchol oherwydd fod y wybodaeth yma yn newydd i’r plant yn y dosbarth. Mae’r techneg yma yn bwysig felly oherwydd ei fod yn ffordd effeithiol o addysgu elfen newydd i’r plant.</w:t>
      </w:r>
    </w:p>
    <w:p w14:paraId="5E590491" w14:textId="4BAF1104" w:rsidR="00E73149" w:rsidRDefault="00E73149" w:rsidP="00BB0FDD">
      <w:pPr>
        <w:spacing w:line="360" w:lineRule="auto"/>
        <w:ind w:firstLine="720"/>
        <w:jc w:val="both"/>
        <w:rPr>
          <w:sz w:val="24"/>
          <w:szCs w:val="24"/>
        </w:rPr>
      </w:pPr>
      <w:r>
        <w:rPr>
          <w:sz w:val="24"/>
          <w:szCs w:val="24"/>
        </w:rPr>
        <w:lastRenderedPageBreak/>
        <w:t xml:space="preserve">Sonia Graham (2006) am pwysigrwydd defnyddio cymysgedd o ddulliau ar gyfer addysgu. Cyfeirir at y ffordd fod defnyddio gwahanol ddulliau o addysgu yn creu gwahanol cyd-destunau i’r gwaith. Sicrha hyn felly fod anghenion addysgegol yr holl blant o fewn y dosbarth yn cael ei bwrw. Yn ogystal a hyn, creda Graham fod dysgu yn digwyddiad cymdeithasol. Dywed, “ We often see the student as a passive viewer of slides, listener of lecturers, screen and mouse clicker or quiet taker of evaluations.” (2006, tud. 25) Yn hytrach, cyniga Graham fod defnyddio cymysgedd o ddulliau addysgu yn sicrahu fod holl anghenion plant yn datblygu. Er hyn, pwysleisia fod datblgyiad cymdeithasol plant yn bw   ysig i’w ddatlbygu oherwydd y gwaith mewn grwpiau. Gwelwyd hyn yn digwydd o fewn y Maes Dysgu a Phrofiad Mathemateg </w:t>
      </w:r>
      <w:r w:rsidR="00F8335E">
        <w:rPr>
          <w:sz w:val="24"/>
          <w:szCs w:val="24"/>
        </w:rPr>
        <w:t>a</w:t>
      </w:r>
      <w:r>
        <w:rPr>
          <w:sz w:val="24"/>
          <w:szCs w:val="24"/>
        </w:rPr>
        <w:t xml:space="preserve"> </w:t>
      </w:r>
      <w:r w:rsidR="00F8335E">
        <w:rPr>
          <w:sz w:val="24"/>
          <w:szCs w:val="24"/>
        </w:rPr>
        <w:t>R</w:t>
      </w:r>
      <w:r>
        <w:rPr>
          <w:sz w:val="24"/>
          <w:szCs w:val="24"/>
        </w:rPr>
        <w:t xml:space="preserve">hifedd yn Ysgol B. Wrth </w:t>
      </w:r>
      <w:r w:rsidR="00F8335E">
        <w:rPr>
          <w:sz w:val="24"/>
          <w:szCs w:val="24"/>
        </w:rPr>
        <w:t>gyflawni</w:t>
      </w:r>
      <w:r>
        <w:rPr>
          <w:sz w:val="24"/>
          <w:szCs w:val="24"/>
        </w:rPr>
        <w:t xml:space="preserve"> tasgau a oedd yn ymwneud a dealltwriaeth o amser, yr oedd plant yn gweithio mewn grwpiau er mwyn trafod y gwahanol elfennau o amser trwy siarad am clociau a calendrau. Credaf fod yr elfen yma o addysgu yn effeithiol felly oherwydd ei fod yn rhoi </w:t>
      </w:r>
      <w:r w:rsidR="00F8335E">
        <w:rPr>
          <w:sz w:val="24"/>
          <w:szCs w:val="24"/>
        </w:rPr>
        <w:t>cyfleodd</w:t>
      </w:r>
      <w:r>
        <w:rPr>
          <w:sz w:val="24"/>
          <w:szCs w:val="24"/>
        </w:rPr>
        <w:t xml:space="preserve">  i blant i drafod beth y maen’t wedi ei ddysgu’n barod.</w:t>
      </w:r>
    </w:p>
    <w:p w14:paraId="18111E3F" w14:textId="77777777" w:rsidR="00E73149" w:rsidRDefault="00E73149" w:rsidP="00BB0FDD">
      <w:pPr>
        <w:spacing w:line="360" w:lineRule="auto"/>
        <w:ind w:firstLine="720"/>
        <w:jc w:val="both"/>
        <w:rPr>
          <w:sz w:val="24"/>
          <w:szCs w:val="24"/>
        </w:rPr>
      </w:pPr>
    </w:p>
    <w:p w14:paraId="63C21C1E" w14:textId="77777777" w:rsidR="00E73149" w:rsidRDefault="00E73149" w:rsidP="00BB0FDD">
      <w:pPr>
        <w:spacing w:line="360" w:lineRule="auto"/>
        <w:jc w:val="both"/>
        <w:rPr>
          <w:sz w:val="24"/>
          <w:szCs w:val="24"/>
        </w:rPr>
      </w:pPr>
      <w:r>
        <w:rPr>
          <w:noProof/>
        </w:rPr>
        <w:drawing>
          <wp:inline distT="0" distB="0" distL="0" distR="0" wp14:anchorId="3D6DE8E4" wp14:editId="3C8C4FF7">
            <wp:extent cx="5731510" cy="35852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85210"/>
                    </a:xfrm>
                    <a:prstGeom prst="rect">
                      <a:avLst/>
                    </a:prstGeom>
                  </pic:spPr>
                </pic:pic>
              </a:graphicData>
            </a:graphic>
          </wp:inline>
        </w:drawing>
      </w:r>
    </w:p>
    <w:p w14:paraId="28BDA4CF" w14:textId="77777777" w:rsidR="00E73149" w:rsidRDefault="00E73149" w:rsidP="00BB0FDD">
      <w:pPr>
        <w:spacing w:line="360" w:lineRule="auto"/>
        <w:jc w:val="center"/>
        <w:rPr>
          <w:sz w:val="24"/>
          <w:szCs w:val="24"/>
        </w:rPr>
      </w:pPr>
      <w:r>
        <w:rPr>
          <w:sz w:val="24"/>
          <w:szCs w:val="24"/>
        </w:rPr>
        <w:t>(Blended Learning FP, 2020)</w:t>
      </w:r>
    </w:p>
    <w:p w14:paraId="0E6860FC" w14:textId="3962942C" w:rsidR="00E73149" w:rsidRDefault="00E73149" w:rsidP="00BB0FDD">
      <w:pPr>
        <w:spacing w:line="360" w:lineRule="auto"/>
        <w:jc w:val="both"/>
        <w:rPr>
          <w:sz w:val="24"/>
          <w:szCs w:val="24"/>
        </w:rPr>
      </w:pPr>
      <w:r>
        <w:rPr>
          <w:sz w:val="24"/>
          <w:szCs w:val="24"/>
        </w:rPr>
        <w:t xml:space="preserve">Techneg addysgegol arall yw dysgu cyfunol. Yn ol y wefan Blended Learning FP (2020), hefo’r sefyllfa newydd gyda’r pandemic, bydd pob ysgol yn defnyddio gwahanol dulliau ar gyfer addysgu’r plant. Sonir fod angen sicrhau fod datblygiad y plant yn ogystal a lles y plant yn cael ei gymeryd i ystyriaeth wrth cynllunio ar gyfer y gwahanol dduliau yma. Mae’r holl </w:t>
      </w:r>
      <w:r>
        <w:rPr>
          <w:sz w:val="24"/>
          <w:szCs w:val="24"/>
        </w:rPr>
        <w:lastRenderedPageBreak/>
        <w:t>elfennau yma yn si</w:t>
      </w:r>
      <w:r w:rsidR="00F8335E">
        <w:rPr>
          <w:sz w:val="24"/>
          <w:szCs w:val="24"/>
        </w:rPr>
        <w:t>cr</w:t>
      </w:r>
      <w:r>
        <w:rPr>
          <w:sz w:val="24"/>
          <w:szCs w:val="24"/>
        </w:rPr>
        <w:t xml:space="preserve">hau fod y plentyn gallu dysgu eflennau o’r cwricwlwm mewn ffordd effeithiol </w:t>
      </w:r>
      <w:r w:rsidR="00F8335E">
        <w:rPr>
          <w:sz w:val="24"/>
          <w:szCs w:val="24"/>
        </w:rPr>
        <w:t>yn ogystal â deall</w:t>
      </w:r>
      <w:r>
        <w:rPr>
          <w:sz w:val="24"/>
          <w:szCs w:val="24"/>
        </w:rPr>
        <w:t xml:space="preserve"> y gwaith. Gwelwyd y system yma yn bodoli yn Ysgol B rhwng y cyfnodau clo. Oherwydd nid oedd yr holl disgyblion yn gallu bod yn yr ysgol ar yr un amser, roedd yn rhaid i’r athrawon sicrhau fod adnoddau ar lein i’r plant oedd yn addysgu o adref ar gwahanol diwrnodau. Credaf fod y decheng yma o addysgu yn effeithiol felly ohewrydd ei fod yn sicrhau fod y plant yn gallu dysgu a derbyn adborth yn yr ysgol wyneb i wyneb yn ogystal </w:t>
      </w:r>
      <w:r w:rsidR="00F8335E">
        <w:rPr>
          <w:sz w:val="24"/>
          <w:szCs w:val="24"/>
        </w:rPr>
        <w:t>â</w:t>
      </w:r>
      <w:r>
        <w:rPr>
          <w:sz w:val="24"/>
          <w:szCs w:val="24"/>
        </w:rPr>
        <w:t xml:space="preserve"> yn y cartref.</w:t>
      </w:r>
    </w:p>
    <w:p w14:paraId="2F378C47" w14:textId="15DB4017" w:rsidR="003C4F4D" w:rsidRDefault="00E73149" w:rsidP="00BB0FDD">
      <w:pPr>
        <w:spacing w:line="360" w:lineRule="auto"/>
        <w:ind w:firstLine="720"/>
        <w:jc w:val="both"/>
        <w:rPr>
          <w:sz w:val="24"/>
          <w:szCs w:val="24"/>
        </w:rPr>
      </w:pPr>
      <w:r>
        <w:rPr>
          <w:sz w:val="24"/>
          <w:szCs w:val="24"/>
        </w:rPr>
        <w:t>Cyfeiria O’Donnell (2014) at waith ymchwil Montessori. Yn system addysgol Montessori, y plentyn sydd yn ganolog i’r holl addysgu ac un o’r dulliau sonia Montessori am o fewn ei gwaith ymchwil yw addysg personnol. O fewn yr addysgu yma, y plentyn sydd yn rheoli beth y maen’t yn dysgu yn ogystal a’r ffyrdd y maen’t yn dysgu’r gwybodaeth yma. Gwelwyd hyn yn cael ei ddefnyddio’n effeithiol o fewn y Maes Dysgu a Phrofiad y Ceflyddydau Mynegiannol yn Ysgol B. Ar ddechrau’r thema newydd, yr oedd yr athro yn cynnal cyfarfod hefo’r dosbarth cyfan yn trafod y thema ar gyfer yr tymor. Yna, yr oedd plant yn rhoi adborth i’r athro o sut yr oeddent am ddysgu am y thema newydd. Roedd hyn felly yn sicrhau fod y plant yn dangos diddordeb o fewn y gweithgareddau. Credaf fod y dechneg yma o addysgu yn effeithiol oherwydd ei fod yn rhoi cyfle i’r plant i ddysgu gwaith sydd o ddiddordeb iddyn nhw.</w:t>
      </w:r>
      <w:bookmarkEnd w:id="0"/>
    </w:p>
    <w:p w14:paraId="52229693" w14:textId="13F7628B" w:rsidR="005E1A50" w:rsidRDefault="005E1A50" w:rsidP="00BB0FDD">
      <w:pPr>
        <w:spacing w:line="360" w:lineRule="auto"/>
        <w:jc w:val="both"/>
        <w:rPr>
          <w:sz w:val="24"/>
          <w:szCs w:val="24"/>
        </w:rPr>
      </w:pPr>
    </w:p>
    <w:p w14:paraId="148C1982" w14:textId="11110E09" w:rsidR="005E1A50" w:rsidRDefault="005E1A50" w:rsidP="00BB0FDD">
      <w:pPr>
        <w:spacing w:line="360" w:lineRule="auto"/>
        <w:jc w:val="both"/>
        <w:rPr>
          <w:sz w:val="24"/>
          <w:szCs w:val="24"/>
          <w:u w:val="single"/>
        </w:rPr>
      </w:pPr>
      <w:r w:rsidRPr="005E1A50">
        <w:rPr>
          <w:sz w:val="24"/>
          <w:szCs w:val="24"/>
          <w:u w:val="single"/>
        </w:rPr>
        <w:t>2il</w:t>
      </w:r>
      <w:r>
        <w:rPr>
          <w:sz w:val="24"/>
          <w:szCs w:val="24"/>
          <w:u w:val="single"/>
        </w:rPr>
        <w:t xml:space="preserve"> Egwyddor</w:t>
      </w:r>
    </w:p>
    <w:p w14:paraId="56542F55" w14:textId="77777777" w:rsidR="00835B7C" w:rsidRDefault="00835B7C" w:rsidP="00BB0FDD">
      <w:pPr>
        <w:spacing w:line="360" w:lineRule="auto"/>
        <w:jc w:val="both"/>
        <w:rPr>
          <w:sz w:val="24"/>
          <w:szCs w:val="24"/>
          <w:u w:val="single"/>
        </w:rPr>
      </w:pPr>
    </w:p>
    <w:p w14:paraId="125FB527" w14:textId="501DD1C9" w:rsidR="005E1A50" w:rsidRDefault="005E1A50" w:rsidP="00BB0FDD">
      <w:pPr>
        <w:spacing w:line="360" w:lineRule="auto"/>
        <w:jc w:val="center"/>
        <w:rPr>
          <w:sz w:val="24"/>
          <w:szCs w:val="24"/>
        </w:rPr>
      </w:pPr>
      <w:r>
        <w:rPr>
          <w:sz w:val="24"/>
          <w:szCs w:val="24"/>
        </w:rPr>
        <w:t>Mae addysgu a dysgu da yn golygu gosod tasgau a dewis adnoddau sy’n adeiladu ar wybodaeth a p</w:t>
      </w:r>
      <w:r w:rsidR="0061255C">
        <w:rPr>
          <w:sz w:val="24"/>
          <w:szCs w:val="24"/>
        </w:rPr>
        <w:t>hr</w:t>
      </w:r>
      <w:r>
        <w:rPr>
          <w:sz w:val="24"/>
          <w:szCs w:val="24"/>
        </w:rPr>
        <w:t>ofaid bleanorol ac yn ennyn diddordeb.</w:t>
      </w:r>
    </w:p>
    <w:p w14:paraId="338A97B3" w14:textId="501811DA" w:rsidR="005E1A50" w:rsidRDefault="005E1A50" w:rsidP="00BB0FDD">
      <w:pPr>
        <w:spacing w:line="360" w:lineRule="auto"/>
        <w:jc w:val="center"/>
        <w:rPr>
          <w:sz w:val="24"/>
          <w:szCs w:val="24"/>
        </w:rPr>
      </w:pPr>
      <w:r>
        <w:rPr>
          <w:sz w:val="24"/>
          <w:szCs w:val="24"/>
        </w:rPr>
        <w:t>(Donaldson, 2015, tud. 64 – 71)</w:t>
      </w:r>
    </w:p>
    <w:p w14:paraId="3B6657DB" w14:textId="77777777" w:rsidR="00E73149" w:rsidRDefault="00E73149" w:rsidP="00BB0FDD">
      <w:pPr>
        <w:spacing w:line="360" w:lineRule="auto"/>
        <w:jc w:val="both"/>
        <w:rPr>
          <w:sz w:val="24"/>
          <w:szCs w:val="24"/>
        </w:rPr>
      </w:pPr>
      <w:r>
        <w:rPr>
          <w:sz w:val="24"/>
          <w:szCs w:val="24"/>
        </w:rPr>
        <w:t>Creda Donaldson fan hyn felly fod angen sicrhau fod plant yn datlbygu ei dealltwriaeth o wybodaeth maent wedi dysgu yn barod. Yn ogystal a hyn, credir i wneud hyn yn effeithiol, mae’n rhaid sicrhau fod y tasgau a’r adnoddau sydd yn cael ei ddefnyddio o fewn y dasg yn diddordebu’r plant.</w:t>
      </w:r>
    </w:p>
    <w:p w14:paraId="60454725" w14:textId="77777777" w:rsidR="00E73149" w:rsidRDefault="00E73149" w:rsidP="00BB0FDD">
      <w:pPr>
        <w:spacing w:line="360" w:lineRule="auto"/>
        <w:ind w:firstLine="720"/>
        <w:jc w:val="both"/>
        <w:rPr>
          <w:sz w:val="24"/>
          <w:szCs w:val="24"/>
        </w:rPr>
      </w:pPr>
      <w:r>
        <w:rPr>
          <w:sz w:val="24"/>
          <w:szCs w:val="24"/>
        </w:rPr>
        <w:t>Sonia Hattie a Yates (2014, tud. 114) at waith Ausubel (1968). Dywedir fod gwybodaeth blaenorol yn elfen holl hanfodol ar gyfer dysgu o fewn ysgolion.  Sonia Tay (2018) fod defnyddio gwybodaeth a phrofiadau blaenorol yn creu cyd-destun da ar gyfer y gwybodaeth newydd sydd angen i blant i ddysgu. Yn ogystal a hyn, atgoffir fod plant gwahanol yn gallu adalw gwybodaeth blaenorol ar raddau gwahanol ac felly, mae’n rhaid sicrhau ei’n bod yn helpu’r plant i ymarfer adalw wybodaeth.</w:t>
      </w:r>
    </w:p>
    <w:p w14:paraId="5CC7476F" w14:textId="77777777" w:rsidR="00E73149" w:rsidRDefault="00E73149" w:rsidP="00BB0FDD">
      <w:pPr>
        <w:spacing w:line="360" w:lineRule="auto"/>
        <w:ind w:firstLine="720"/>
        <w:jc w:val="both"/>
        <w:rPr>
          <w:sz w:val="24"/>
          <w:szCs w:val="24"/>
        </w:rPr>
      </w:pPr>
      <w:r>
        <w:rPr>
          <w:sz w:val="24"/>
          <w:szCs w:val="24"/>
        </w:rPr>
        <w:lastRenderedPageBreak/>
        <w:t>Cyfeiria Clabaugh (2010) at waith ymchwil Bruner am addysgeg. Dywed Clabaugh, “According to Bruner, the learner must instigate experiences, seed out information necessary to solve problems, and reorganize what they already know to achieve new knowledge.” (2010, tud. 3) Yn ol Bruner felly, mae’n hanfodol fod plant yn gallu adalw gwybodaeth a phrofiadau y maen’t wedi dysgu yn y gorffennol er mwyn gallu ehangu’r dysgu.</w:t>
      </w:r>
    </w:p>
    <w:p w14:paraId="640C43DD" w14:textId="20CA4191" w:rsidR="00E73149" w:rsidRDefault="00E73149" w:rsidP="00BB0FDD">
      <w:pPr>
        <w:spacing w:line="360" w:lineRule="auto"/>
        <w:ind w:firstLine="720"/>
        <w:jc w:val="both"/>
        <w:rPr>
          <w:sz w:val="24"/>
          <w:szCs w:val="24"/>
        </w:rPr>
      </w:pPr>
      <w:r>
        <w:rPr>
          <w:sz w:val="24"/>
          <w:szCs w:val="24"/>
        </w:rPr>
        <w:t xml:space="preserve">Mae dewis adnoddau a gosod tasgau sydd yn ennyn diddordeb yn rhan hanfodol hefyd o’r egwyddor yma. Yn ol Llywodraeth Cymru (2020, tud. 49), annoga Cwricwlwm i Gymru i ni gwneud yn siwr fod y plant yn rhan o dewis y dysgu. Un ffordd o annog hyn dywed y ddogfen yw i sicrhau fod y plant yn dewis yr adnoddau ond hefyd rhaid gwneud yn siwr fod yr adnoddau yn berthansol ar gyfer yr addysgu a’r thema. Cafodd hyn ei arsylwi yn Ysgol </w:t>
      </w:r>
      <w:r w:rsidR="00F8335E">
        <w:rPr>
          <w:sz w:val="24"/>
          <w:szCs w:val="24"/>
        </w:rPr>
        <w:t>C</w:t>
      </w:r>
      <w:r>
        <w:rPr>
          <w:sz w:val="24"/>
          <w:szCs w:val="24"/>
        </w:rPr>
        <w:t xml:space="preserve"> o fewn y Celfyddydau Mynegiannol. Roedd gan y plant ddewis o wahanol adnoddau fel brwsiau paent, lego, ardal chwarae tywod ac yn y blaen er mwyn iddynt dysgu am y thema yn eu ffordd eu hunain. Credaf fod hyn yn effeithiol oherwydd ei fod yn rhoi cyfle i’r plant defnyddio’r adnoddau sydd yn dennu mwyaf atynt. Ond hefyd, mae’n sicrhau fod addysgu a dysgu da yn digwydd oherwydd fod yr athro wedi dosbarthu adnoddau pwrpasol.</w:t>
      </w:r>
    </w:p>
    <w:p w14:paraId="45946D9F" w14:textId="440D3ACA" w:rsidR="00E73149" w:rsidRDefault="00E73149" w:rsidP="00BB0FDD">
      <w:pPr>
        <w:spacing w:line="360" w:lineRule="auto"/>
        <w:ind w:firstLine="540"/>
        <w:jc w:val="both"/>
        <w:rPr>
          <w:sz w:val="24"/>
          <w:szCs w:val="24"/>
        </w:rPr>
      </w:pPr>
      <w:r>
        <w:rPr>
          <w:sz w:val="24"/>
          <w:szCs w:val="24"/>
        </w:rPr>
        <w:t xml:space="preserve">Cyfeiria Llywodraeth Cymru (2020) yn ogystal at wahanol Camau Cynydd o fewn y ddogfen. O fewn y ddogfen, mae yna </w:t>
      </w:r>
      <w:r w:rsidR="00F8335E">
        <w:rPr>
          <w:sz w:val="24"/>
          <w:szCs w:val="24"/>
        </w:rPr>
        <w:t>camau</w:t>
      </w:r>
      <w:r>
        <w:rPr>
          <w:sz w:val="24"/>
          <w:szCs w:val="24"/>
        </w:rPr>
        <w:t xml:space="preserve"> ar gyfer pob un o’r Meysydd Dysgu a Phrofiad sydd yn disgrifio y gwahanol camau o fewn yr addysgeg. Y mae rhain yn ffordd i’r athro sicrhau fod pob plentyn ar gwahanol lefelau yn cylfawni tasgau sydd yn disgwyliedig o fewn y cwricwlwm. O fewn y Maes Dysgu a Phrofiad y Dyniaethau, mae yna disgrifiadau o gweithgareddau y mae’r cwricwlwm yn disgwyl y bydd plant ar </w:t>
      </w:r>
      <w:r w:rsidR="00F8335E">
        <w:rPr>
          <w:sz w:val="24"/>
          <w:szCs w:val="24"/>
        </w:rPr>
        <w:t>C</w:t>
      </w:r>
      <w:r>
        <w:rPr>
          <w:sz w:val="24"/>
          <w:szCs w:val="24"/>
        </w:rPr>
        <w:t xml:space="preserve">am </w:t>
      </w:r>
      <w:r w:rsidR="00F8335E">
        <w:rPr>
          <w:sz w:val="24"/>
          <w:szCs w:val="24"/>
        </w:rPr>
        <w:t>C</w:t>
      </w:r>
      <w:r>
        <w:rPr>
          <w:sz w:val="24"/>
          <w:szCs w:val="24"/>
        </w:rPr>
        <w:t>ynnydd un yn gallu cyflawni. Esiampl o hyn yw, “Rwy’n dechrau cyfleu fy arsylwadau mewn ffyrdd syml.” (Llywodraeth Cymru, 2020, tud. 107) Mae’n holl bwysig fod yr athro yn seilio tasgau sydd yn ymwneud hefo’r camau yma er mwyn sicrhau addysgeg a dysgu da. Arsylwyd yn Ysgol A plant y dosbarth yn trafod trip i’r castell leol er mwyn gallu rhoi adborth ar beth yr oeddent wedi eu weld o dan arweiniaeth yr athro.</w:t>
      </w:r>
    </w:p>
    <w:p w14:paraId="6A3E3BA9" w14:textId="77777777" w:rsidR="00E73149" w:rsidRDefault="00E73149" w:rsidP="00BB0FDD">
      <w:pPr>
        <w:spacing w:line="360" w:lineRule="auto"/>
        <w:ind w:firstLine="720"/>
        <w:jc w:val="both"/>
        <w:rPr>
          <w:sz w:val="24"/>
          <w:szCs w:val="24"/>
        </w:rPr>
      </w:pPr>
      <w:r>
        <w:rPr>
          <w:sz w:val="24"/>
          <w:szCs w:val="24"/>
        </w:rPr>
        <w:t>Er mwyn ymchwilio i lefel wybodaeth plant o fewn y Cyfnod Sylfaen, defnyddia athrawon gwhanol dulliau o asesu ar gyfer dysgu. Yn ol Llywodraeth Cymru (2020), mae gan ysgolion y rhyddid o fewn y cwrwicwlwm i creu ffyrdd asesu gwahanol ar gyfer eu plant. Cyfeiria Wiliam (2018) at waith Assessment Reform Group. Dywed nhw fod asesu yn:</w:t>
      </w:r>
    </w:p>
    <w:p w14:paraId="7083A67F" w14:textId="77777777" w:rsidR="00E73149" w:rsidRDefault="00E73149" w:rsidP="00BB0FDD">
      <w:pPr>
        <w:pStyle w:val="ListParagraph"/>
        <w:numPr>
          <w:ilvl w:val="0"/>
          <w:numId w:val="1"/>
        </w:numPr>
        <w:spacing w:line="360" w:lineRule="auto"/>
        <w:jc w:val="both"/>
        <w:rPr>
          <w:sz w:val="24"/>
          <w:szCs w:val="24"/>
        </w:rPr>
      </w:pPr>
      <w:r>
        <w:rPr>
          <w:sz w:val="24"/>
          <w:szCs w:val="24"/>
        </w:rPr>
        <w:t>Is part of effective learning</w:t>
      </w:r>
    </w:p>
    <w:p w14:paraId="059749C1" w14:textId="77777777" w:rsidR="00E73149" w:rsidRDefault="00E73149" w:rsidP="00BB0FDD">
      <w:pPr>
        <w:pStyle w:val="ListParagraph"/>
        <w:numPr>
          <w:ilvl w:val="0"/>
          <w:numId w:val="1"/>
        </w:numPr>
        <w:spacing w:line="360" w:lineRule="auto"/>
        <w:jc w:val="both"/>
        <w:rPr>
          <w:sz w:val="24"/>
          <w:szCs w:val="24"/>
        </w:rPr>
      </w:pPr>
      <w:r>
        <w:rPr>
          <w:sz w:val="24"/>
          <w:szCs w:val="24"/>
        </w:rPr>
        <w:t>Focuses on how students learn</w:t>
      </w:r>
    </w:p>
    <w:p w14:paraId="17F52F15" w14:textId="77777777" w:rsidR="00E73149" w:rsidRDefault="00E73149" w:rsidP="00BB0FDD">
      <w:pPr>
        <w:pStyle w:val="ListParagraph"/>
        <w:numPr>
          <w:ilvl w:val="0"/>
          <w:numId w:val="1"/>
        </w:numPr>
        <w:spacing w:line="360" w:lineRule="auto"/>
        <w:jc w:val="both"/>
        <w:rPr>
          <w:sz w:val="24"/>
          <w:szCs w:val="24"/>
        </w:rPr>
      </w:pPr>
      <w:r>
        <w:rPr>
          <w:sz w:val="24"/>
          <w:szCs w:val="24"/>
        </w:rPr>
        <w:t>Is central to classroom practice</w:t>
      </w:r>
    </w:p>
    <w:p w14:paraId="341BF46C" w14:textId="77777777" w:rsidR="00E73149" w:rsidRDefault="00E73149" w:rsidP="00BB0FDD">
      <w:pPr>
        <w:pStyle w:val="ListParagraph"/>
        <w:numPr>
          <w:ilvl w:val="0"/>
          <w:numId w:val="1"/>
        </w:numPr>
        <w:spacing w:line="360" w:lineRule="auto"/>
        <w:jc w:val="both"/>
        <w:rPr>
          <w:sz w:val="24"/>
          <w:szCs w:val="24"/>
        </w:rPr>
      </w:pPr>
      <w:r>
        <w:rPr>
          <w:sz w:val="24"/>
          <w:szCs w:val="24"/>
        </w:rPr>
        <w:lastRenderedPageBreak/>
        <w:t>Is a key professional skill</w:t>
      </w:r>
    </w:p>
    <w:p w14:paraId="2F7CAB20" w14:textId="77777777" w:rsidR="00E73149" w:rsidRDefault="00E73149" w:rsidP="00BB0FDD">
      <w:pPr>
        <w:pStyle w:val="ListParagraph"/>
        <w:numPr>
          <w:ilvl w:val="0"/>
          <w:numId w:val="1"/>
        </w:numPr>
        <w:spacing w:line="360" w:lineRule="auto"/>
        <w:jc w:val="both"/>
        <w:rPr>
          <w:sz w:val="24"/>
          <w:szCs w:val="24"/>
        </w:rPr>
      </w:pPr>
      <w:r>
        <w:rPr>
          <w:sz w:val="24"/>
          <w:szCs w:val="24"/>
        </w:rPr>
        <w:t>Is sensitive and constructive</w:t>
      </w:r>
    </w:p>
    <w:p w14:paraId="5CBDC6EF" w14:textId="77777777" w:rsidR="00E73149" w:rsidRDefault="00E73149" w:rsidP="00BB0FDD">
      <w:pPr>
        <w:pStyle w:val="ListParagraph"/>
        <w:numPr>
          <w:ilvl w:val="0"/>
          <w:numId w:val="1"/>
        </w:numPr>
        <w:spacing w:line="360" w:lineRule="auto"/>
        <w:jc w:val="both"/>
        <w:rPr>
          <w:sz w:val="24"/>
          <w:szCs w:val="24"/>
        </w:rPr>
      </w:pPr>
      <w:r>
        <w:rPr>
          <w:sz w:val="24"/>
          <w:szCs w:val="24"/>
        </w:rPr>
        <w:t>Fosters motivation</w:t>
      </w:r>
    </w:p>
    <w:p w14:paraId="7785B6A2" w14:textId="77777777" w:rsidR="00E73149" w:rsidRDefault="00E73149" w:rsidP="00BB0FDD">
      <w:pPr>
        <w:pStyle w:val="ListParagraph"/>
        <w:numPr>
          <w:ilvl w:val="0"/>
          <w:numId w:val="1"/>
        </w:numPr>
        <w:spacing w:line="360" w:lineRule="auto"/>
        <w:jc w:val="both"/>
        <w:rPr>
          <w:sz w:val="24"/>
          <w:szCs w:val="24"/>
        </w:rPr>
      </w:pPr>
      <w:r>
        <w:rPr>
          <w:sz w:val="24"/>
          <w:szCs w:val="24"/>
        </w:rPr>
        <w:t>Promotes understanding of goals and criteria</w:t>
      </w:r>
    </w:p>
    <w:p w14:paraId="5FBC4FB3" w14:textId="77777777" w:rsidR="00E73149" w:rsidRDefault="00E73149" w:rsidP="00BB0FDD">
      <w:pPr>
        <w:pStyle w:val="ListParagraph"/>
        <w:numPr>
          <w:ilvl w:val="0"/>
          <w:numId w:val="1"/>
        </w:numPr>
        <w:spacing w:line="360" w:lineRule="auto"/>
        <w:jc w:val="both"/>
        <w:rPr>
          <w:sz w:val="24"/>
          <w:szCs w:val="24"/>
        </w:rPr>
      </w:pPr>
      <w:r>
        <w:rPr>
          <w:sz w:val="24"/>
          <w:szCs w:val="24"/>
        </w:rPr>
        <w:t>Helps learners know how to improve</w:t>
      </w:r>
    </w:p>
    <w:p w14:paraId="564A60C4" w14:textId="77777777" w:rsidR="00E73149" w:rsidRDefault="00E73149" w:rsidP="00BB0FDD">
      <w:pPr>
        <w:pStyle w:val="ListParagraph"/>
        <w:numPr>
          <w:ilvl w:val="0"/>
          <w:numId w:val="1"/>
        </w:numPr>
        <w:spacing w:line="360" w:lineRule="auto"/>
        <w:jc w:val="both"/>
        <w:rPr>
          <w:sz w:val="24"/>
          <w:szCs w:val="24"/>
        </w:rPr>
      </w:pPr>
      <w:r>
        <w:rPr>
          <w:sz w:val="24"/>
          <w:szCs w:val="24"/>
        </w:rPr>
        <w:t>Develops the capacity for self-assessment</w:t>
      </w:r>
    </w:p>
    <w:p w14:paraId="7E6F17C4" w14:textId="77777777" w:rsidR="00E73149" w:rsidRDefault="00E73149" w:rsidP="00BB0FDD">
      <w:pPr>
        <w:pStyle w:val="ListParagraph"/>
        <w:numPr>
          <w:ilvl w:val="0"/>
          <w:numId w:val="1"/>
        </w:numPr>
        <w:spacing w:line="360" w:lineRule="auto"/>
        <w:jc w:val="both"/>
        <w:rPr>
          <w:sz w:val="24"/>
          <w:szCs w:val="24"/>
        </w:rPr>
      </w:pPr>
      <w:r>
        <w:rPr>
          <w:sz w:val="24"/>
          <w:szCs w:val="24"/>
        </w:rPr>
        <w:t>Recognises all educational achievement</w:t>
      </w:r>
    </w:p>
    <w:p w14:paraId="06EFAEDF" w14:textId="77777777" w:rsidR="00E73149" w:rsidRPr="00085551" w:rsidRDefault="00E73149" w:rsidP="00BB0FDD">
      <w:pPr>
        <w:spacing w:line="360" w:lineRule="auto"/>
        <w:jc w:val="both"/>
        <w:rPr>
          <w:sz w:val="24"/>
          <w:szCs w:val="24"/>
        </w:rPr>
      </w:pPr>
      <w:r>
        <w:rPr>
          <w:sz w:val="24"/>
          <w:szCs w:val="24"/>
        </w:rPr>
        <w:t>(Wiliam, 2018, tud. 11)</w:t>
      </w:r>
    </w:p>
    <w:p w14:paraId="34144D72" w14:textId="77777777" w:rsidR="00E73149" w:rsidRDefault="00E73149" w:rsidP="00BB0FDD">
      <w:pPr>
        <w:spacing w:line="360" w:lineRule="auto"/>
        <w:ind w:firstLine="540"/>
        <w:jc w:val="both"/>
        <w:rPr>
          <w:sz w:val="24"/>
          <w:szCs w:val="24"/>
        </w:rPr>
      </w:pPr>
      <w:r>
        <w:rPr>
          <w:sz w:val="24"/>
          <w:szCs w:val="24"/>
        </w:rPr>
        <w:t>Yr elfen fwyaf effeithiol ar gyfer asesu yw asesiad ffurfianol. Diffinia Promethean (2018) asesu ffurfianol:</w:t>
      </w:r>
    </w:p>
    <w:p w14:paraId="09EBDD3E" w14:textId="77777777" w:rsidR="00E73149" w:rsidRDefault="00E73149" w:rsidP="00BB0FDD">
      <w:pPr>
        <w:spacing w:line="360" w:lineRule="auto"/>
        <w:ind w:firstLine="720"/>
        <w:jc w:val="both"/>
        <w:rPr>
          <w:sz w:val="24"/>
          <w:szCs w:val="24"/>
        </w:rPr>
      </w:pPr>
    </w:p>
    <w:p w14:paraId="38934A4C" w14:textId="77777777" w:rsidR="00E73149" w:rsidRDefault="00E73149" w:rsidP="00BB0FDD">
      <w:pPr>
        <w:spacing w:line="360" w:lineRule="auto"/>
        <w:ind w:left="540"/>
        <w:jc w:val="both"/>
        <w:rPr>
          <w:sz w:val="24"/>
          <w:szCs w:val="24"/>
        </w:rPr>
      </w:pPr>
      <w:r>
        <w:rPr>
          <w:sz w:val="24"/>
          <w:szCs w:val="24"/>
        </w:rPr>
        <w:t>It is used to monitor pupil learning sytle and ability, to provide ongoing feedback and                   allow educators to imrpove and adjust their teaching methods and for students to improve their learning.</w:t>
      </w:r>
    </w:p>
    <w:p w14:paraId="059616FC" w14:textId="77777777" w:rsidR="00E73149" w:rsidRDefault="00E73149" w:rsidP="00BB0FDD">
      <w:pPr>
        <w:spacing w:line="360" w:lineRule="auto"/>
        <w:ind w:left="540"/>
        <w:jc w:val="both"/>
        <w:rPr>
          <w:sz w:val="24"/>
          <w:szCs w:val="24"/>
        </w:rPr>
      </w:pPr>
      <w:r>
        <w:rPr>
          <w:sz w:val="24"/>
          <w:szCs w:val="24"/>
        </w:rPr>
        <w:t>(Promethean, 2018)</w:t>
      </w:r>
    </w:p>
    <w:p w14:paraId="69FC7F10" w14:textId="77777777" w:rsidR="00E73149" w:rsidRDefault="00E73149" w:rsidP="00BB0FDD">
      <w:pPr>
        <w:spacing w:line="360" w:lineRule="auto"/>
        <w:jc w:val="both"/>
        <w:rPr>
          <w:sz w:val="24"/>
          <w:szCs w:val="24"/>
        </w:rPr>
      </w:pPr>
    </w:p>
    <w:p w14:paraId="16A36786" w14:textId="7021E37D" w:rsidR="00E73149" w:rsidRDefault="00E73149" w:rsidP="00BB0FDD">
      <w:pPr>
        <w:spacing w:line="360" w:lineRule="auto"/>
        <w:jc w:val="both"/>
        <w:rPr>
          <w:sz w:val="24"/>
          <w:szCs w:val="24"/>
        </w:rPr>
      </w:pPr>
      <w:r>
        <w:rPr>
          <w:sz w:val="24"/>
          <w:szCs w:val="24"/>
        </w:rPr>
        <w:t xml:space="preserve">Ar erthygl ymlaen i son fod asesiad ffurfianol yn ffordd cylfum a rhwydd o asesu dealltwriaeth plant o wybodaeth a dysgwyd o fewn y gwersi. Creda Hedden (dim dyddiad) fod rhaid sicrhau fod llais y disgybl yn cael ei ddefnyddio’n gyson wrth gyflawni asesiad ffurfianol er mwyn sicrhau asesu effeithiol. Dywed fod angen derbyn adborth oddi wrth y disgyblion am gwahanol ffyrdd o asesu er mwyn deall y ffyrdd y mae’r plant yn teimlo’n fwyaf cyfforddus o cael eu asesu. Esiampl o asesiad ffurfianol a arsylwyd gennyf yn Ysgol A oedd arolygion barn hefo’r dosbarth cyfan. Er mwyn sicrhau fod y plant wedi deall yr addysgu, yr oedd yr athro dosbarth yn cynllunio cwis ar lein ar ddiwedd y wers er mwyn </w:t>
      </w:r>
      <w:r w:rsidR="00F8335E">
        <w:rPr>
          <w:sz w:val="24"/>
          <w:szCs w:val="24"/>
        </w:rPr>
        <w:t>asesu a oedd</w:t>
      </w:r>
      <w:r>
        <w:rPr>
          <w:sz w:val="24"/>
          <w:szCs w:val="24"/>
        </w:rPr>
        <w:t xml:space="preserve"> y plant wedi deall y gwaith o fewn y wers. Cytu</w:t>
      </w:r>
      <w:r w:rsidR="00F8335E">
        <w:rPr>
          <w:sz w:val="24"/>
          <w:szCs w:val="24"/>
        </w:rPr>
        <w:t>n</w:t>
      </w:r>
      <w:r>
        <w:rPr>
          <w:sz w:val="24"/>
          <w:szCs w:val="24"/>
        </w:rPr>
        <w:t>a Promote Your School (2018) hefo’r system yma gan ei bod nhw’n credu fod defnyddio cwis o fewn y dosbarth yn cynyddu hyder plant. Cytunaf hefo defnyddio’r ddull yma o asesu oherwydd ei fod yn ffordd anffurfiol o asesu’r plant. Nid oes yna pwysau ar y plant i wneud yn dda oherwydd ei fod yn ffordd o ddeall lle mae’r plant arni ar rhan ei addysgu.</w:t>
      </w:r>
    </w:p>
    <w:p w14:paraId="3DC60DBD" w14:textId="77777777" w:rsidR="005E1A50" w:rsidRPr="005E1A50" w:rsidRDefault="005E1A50" w:rsidP="00BB0FDD">
      <w:pPr>
        <w:spacing w:line="360" w:lineRule="auto"/>
        <w:jc w:val="both"/>
        <w:rPr>
          <w:sz w:val="24"/>
          <w:szCs w:val="24"/>
          <w:u w:val="single"/>
        </w:rPr>
      </w:pPr>
    </w:p>
    <w:p w14:paraId="41015153" w14:textId="384A44EE" w:rsidR="00F31AB3" w:rsidRDefault="00F31AB3" w:rsidP="00BB0FDD">
      <w:pPr>
        <w:spacing w:line="360" w:lineRule="auto"/>
        <w:jc w:val="both"/>
        <w:rPr>
          <w:sz w:val="24"/>
          <w:szCs w:val="24"/>
          <w:u w:val="single"/>
        </w:rPr>
      </w:pPr>
      <w:r>
        <w:rPr>
          <w:sz w:val="24"/>
          <w:szCs w:val="24"/>
          <w:u w:val="single"/>
        </w:rPr>
        <w:t>3ydd Egwyddor</w:t>
      </w:r>
    </w:p>
    <w:p w14:paraId="643454BC" w14:textId="77777777" w:rsidR="00676AB7" w:rsidRDefault="00676AB7" w:rsidP="00BB0FDD">
      <w:pPr>
        <w:spacing w:line="360" w:lineRule="auto"/>
        <w:jc w:val="both"/>
        <w:rPr>
          <w:sz w:val="24"/>
          <w:szCs w:val="24"/>
        </w:rPr>
      </w:pPr>
    </w:p>
    <w:p w14:paraId="18FBE054" w14:textId="77777777" w:rsidR="00676AB7" w:rsidRDefault="00F31AB3" w:rsidP="00BB0FDD">
      <w:pPr>
        <w:spacing w:line="360" w:lineRule="auto"/>
        <w:jc w:val="center"/>
        <w:rPr>
          <w:sz w:val="24"/>
          <w:szCs w:val="24"/>
        </w:rPr>
      </w:pPr>
      <w:r>
        <w:rPr>
          <w:sz w:val="24"/>
          <w:szCs w:val="24"/>
        </w:rPr>
        <w:t>Mae addysgu a dysgu da yn ymestyn oddi mewn ac ar draws Meysydd Dysgu a Phrofiad</w:t>
      </w:r>
      <w:r w:rsidR="00676AB7">
        <w:rPr>
          <w:sz w:val="24"/>
          <w:szCs w:val="24"/>
        </w:rPr>
        <w:t>.</w:t>
      </w:r>
    </w:p>
    <w:p w14:paraId="0E0658D2" w14:textId="682569F3" w:rsidR="00676AB7" w:rsidRDefault="00676AB7" w:rsidP="00BB0FDD">
      <w:pPr>
        <w:spacing w:line="360" w:lineRule="auto"/>
        <w:jc w:val="center"/>
        <w:rPr>
          <w:sz w:val="24"/>
          <w:szCs w:val="24"/>
        </w:rPr>
      </w:pPr>
      <w:r>
        <w:rPr>
          <w:sz w:val="24"/>
          <w:szCs w:val="24"/>
        </w:rPr>
        <w:lastRenderedPageBreak/>
        <w:t>(Donaldson, 2015, tud. 64 – 71)</w:t>
      </w:r>
    </w:p>
    <w:p w14:paraId="1F980454" w14:textId="77777777" w:rsidR="00F8335E" w:rsidRDefault="00E73149"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Creda Donaldson felly ei bod hi’n holl bwysig fod pob Maes Dysgu a Phrofiad yn ymgysylltu ac yn gweithio hefo’i gilydd o fewn y dosbarth.</w:t>
      </w:r>
    </w:p>
    <w:p w14:paraId="6A1DB9AC" w14:textId="3F0A77F0" w:rsidR="00BB0FDD" w:rsidRDefault="00F8335E" w:rsidP="00F8335E">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 xml:space="preserve">Amlinellwyd y gwahanol Meysydd Dysgu a Phrofiad yn y cyflwyniad. </w:t>
      </w:r>
      <w:r w:rsidR="00E73149">
        <w:rPr>
          <w:rFonts w:eastAsiaTheme="minorHAnsi"/>
          <w:sz w:val="24"/>
          <w:szCs w:val="24"/>
          <w:lang w:eastAsia="en-US"/>
        </w:rPr>
        <w:t>Cyfeiria Donaldson felly o fewn yr egwyddor yma ei fod yn hanfodol fod yr holl Feysydd Dysgu yma yn gweithio hefo’i gilydd er mwyn darparu’r addysgeg gorau.</w:t>
      </w:r>
    </w:p>
    <w:p w14:paraId="699E1DE9" w14:textId="5F21190F" w:rsidR="00E73149" w:rsidRDefault="00E73149"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Yr enw a rhoddir ar hyn gan Lywodraeth Cymru (2020) yw sgiliau trawsgwricwlaidd. Sonnir fod yr elfen o lythrennedd, cymhwysedd digidol a rhifedd yn sgiliau gorfodol ym mhob tasg addysgeg. Yn ogystal, sonnir fod angen, “ymwreiddio’r sgiliau trawsgwricwlaidd gorfodol a’r sgiliau cyfannol sy’n sail i bedwar diben y cwricwlwm.” (Llywodraeth Cymru, 2020, tud. 64) Dengys hyn felly fod y Meysydd Dysgu a Phrofiad wedi eu cynllunio’n bwrpasol er mwyn gallu datblygu sgiliau holistaidd plant trwy sicrhau fod y meysydd yn gweithio hefo’i gilydd.</w:t>
      </w:r>
    </w:p>
    <w:p w14:paraId="71EE617D" w14:textId="6D38EC02" w:rsidR="00E73149" w:rsidRDefault="00E73149"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Creda Lynch (2021) fod addysgu o fewn ac ar draws y Meysydd Dysgu a Phrofiad yn elfen hanfodol o addysgeg. Dywed for addysgu trawsgwricwlaidd yn chwarae rôl o fewn y ffordd yma o addysgu. Diffinia Lynch addysgu trawsgwricwlaidd fel dull addysgu sydd yn edrych ar wahanol elfennau o’r cwricwlwm wrth ganolbwyntio ar fwy nag un elfen. A’r blog ymlaen i son ei fod yn helpu gwella ffocws yn ogystal â dyfnhau’r dysgu o fewn gwersi wrth edrych ar fwy nag un Maes Dysgu a Phrofiad. Dengys hyn felly fod y plant o fewn y dosbarth yn datblygu’n gyflymach yn addysgeg yn ogystal â sgiliau holistaidd plant.</w:t>
      </w:r>
    </w:p>
    <w:p w14:paraId="7818601D" w14:textId="13CB4EF6" w:rsidR="00E73149" w:rsidRDefault="00E73149"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Dywed Bryce-Clegg (2015) fod addysgu a dysgu da yn digwydd wrth sicrhau fod y plant yn ymchwilio a chwarae, dysgu gweithredol a meddylfryd creadigol a meddwl yn feirniadol. Creda fod y tair elfen yma yn gweithio’n dda hefo’i gilydd a bod angen ar gyfer addysgu’n dda. Ca’ hyn ei adlewyrchu o fewn y Meysydd Dysgu a Phrofiad yn fy marn i gan fod pob maes - ar ei hunan neu hefo’i gilydd - yn rhoi cyfleodd i blant i ymarfer y sgiliau yma ar lawr y dosbarth.</w:t>
      </w:r>
    </w:p>
    <w:p w14:paraId="5A2C2508" w14:textId="5CDA30B5" w:rsidR="00E73149" w:rsidRDefault="00E73149"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 xml:space="preserve">Un esiampl a arsylwyd gennyf yn Ysgol A oedd o amgylch y stori'r "Tri Mochyn Bach." Edrychwyd yn bennaf ar ddau Faes Dysgu a Phrofiad - ieithoedd, llythrennedd a chyfathrebu a gwyddoniaeth a thechnoleg. O ran addysgeg ieithoedd, llythrennedd a chyfathrebu edrychwyd yn gyntaf ar stori'r “Tri Mochyn Bach.” Yr oedd y plant yn eistedd o amgylch yr athro dosbarth wrth iddo adrodd y stori i’r plant. Roedd hyn yn effeithiol oherwydd ei fod yn galluogi’r plant o bob gallu i ddeall y stori. Yna, er mwyn cyfoethogi’r ddarpariaeth, rhannwyd y dosbarth mewn i grwpiau er mwyn trafod cynnwys y stori ar wahanol lefelau o ddealltwriaeth. O fewn y trafodaethau yma arsylwyd y Maes Dysgu a </w:t>
      </w:r>
      <w:r>
        <w:rPr>
          <w:rFonts w:eastAsiaTheme="minorHAnsi"/>
          <w:sz w:val="24"/>
          <w:szCs w:val="24"/>
          <w:lang w:eastAsia="en-US"/>
        </w:rPr>
        <w:lastRenderedPageBreak/>
        <w:t xml:space="preserve">Phrofiad gwyddoniaeth a thechnoleg. </w:t>
      </w:r>
      <w:r w:rsidR="00F8335E">
        <w:rPr>
          <w:rFonts w:eastAsiaTheme="minorHAnsi"/>
          <w:sz w:val="24"/>
          <w:szCs w:val="24"/>
          <w:lang w:eastAsia="en-US"/>
        </w:rPr>
        <w:t>A</w:t>
      </w:r>
      <w:r>
        <w:rPr>
          <w:rFonts w:eastAsiaTheme="minorHAnsi"/>
          <w:sz w:val="24"/>
          <w:szCs w:val="24"/>
          <w:lang w:eastAsia="en-US"/>
        </w:rPr>
        <w:t xml:space="preserve">rsylwyd ar y plant mwyaf galluog yn trafod y gwahanol adnoddau a defnyddiwyd gan y </w:t>
      </w:r>
      <w:r w:rsidR="00F8335E">
        <w:rPr>
          <w:rFonts w:eastAsiaTheme="minorHAnsi"/>
          <w:sz w:val="24"/>
          <w:szCs w:val="24"/>
          <w:lang w:eastAsia="en-US"/>
        </w:rPr>
        <w:t>cymeriadau</w:t>
      </w:r>
      <w:r>
        <w:rPr>
          <w:rFonts w:eastAsiaTheme="minorHAnsi"/>
          <w:sz w:val="24"/>
          <w:szCs w:val="24"/>
          <w:lang w:eastAsia="en-US"/>
        </w:rPr>
        <w:t xml:space="preserve"> ac esbonio pam yr oedd y deunyddiau </w:t>
      </w:r>
      <w:r w:rsidR="00F8335E">
        <w:rPr>
          <w:rFonts w:eastAsiaTheme="minorHAnsi"/>
          <w:sz w:val="24"/>
          <w:szCs w:val="24"/>
          <w:lang w:eastAsia="en-US"/>
        </w:rPr>
        <w:t xml:space="preserve">yn wan </w:t>
      </w:r>
      <w:r>
        <w:rPr>
          <w:rFonts w:eastAsiaTheme="minorHAnsi"/>
          <w:sz w:val="24"/>
          <w:szCs w:val="24"/>
          <w:lang w:eastAsia="en-US"/>
        </w:rPr>
        <w:t xml:space="preserve">ar gyfer adeiladu tŷ. </w:t>
      </w:r>
      <w:r w:rsidR="00F8335E">
        <w:rPr>
          <w:rFonts w:eastAsiaTheme="minorHAnsi"/>
          <w:sz w:val="24"/>
          <w:szCs w:val="24"/>
          <w:lang w:eastAsia="en-US"/>
        </w:rPr>
        <w:t>Defnyddiwyd</w:t>
      </w:r>
      <w:r>
        <w:rPr>
          <w:rFonts w:eastAsiaTheme="minorHAnsi"/>
          <w:sz w:val="24"/>
          <w:szCs w:val="24"/>
          <w:lang w:eastAsia="en-US"/>
        </w:rPr>
        <w:t xml:space="preserve"> technoleg gan y dosbarth cyfan</w:t>
      </w:r>
      <w:r w:rsidR="00F8335E">
        <w:rPr>
          <w:rFonts w:eastAsiaTheme="minorHAnsi"/>
          <w:sz w:val="24"/>
          <w:szCs w:val="24"/>
          <w:lang w:eastAsia="en-US"/>
        </w:rPr>
        <w:t xml:space="preserve"> wrth</w:t>
      </w:r>
      <w:r>
        <w:rPr>
          <w:rFonts w:eastAsiaTheme="minorHAnsi"/>
          <w:sz w:val="24"/>
          <w:szCs w:val="24"/>
          <w:lang w:eastAsia="en-US"/>
        </w:rPr>
        <w:t xml:space="preserve"> ymchwilio i </w:t>
      </w:r>
      <w:r w:rsidR="00F8335E">
        <w:rPr>
          <w:rFonts w:eastAsiaTheme="minorHAnsi"/>
          <w:sz w:val="24"/>
          <w:szCs w:val="24"/>
          <w:lang w:eastAsia="en-US"/>
        </w:rPr>
        <w:t>bwydau moch.</w:t>
      </w:r>
    </w:p>
    <w:p w14:paraId="7D43C608" w14:textId="2A009755" w:rsidR="00ED1EBD" w:rsidRDefault="00E73149" w:rsidP="00BB0FDD">
      <w:pPr>
        <w:spacing w:line="360" w:lineRule="auto"/>
        <w:ind w:firstLine="720"/>
        <w:jc w:val="both"/>
        <w:rPr>
          <w:rFonts w:eastAsiaTheme="minorHAnsi"/>
          <w:sz w:val="24"/>
          <w:szCs w:val="24"/>
          <w:lang w:eastAsia="en-US"/>
        </w:rPr>
      </w:pPr>
      <w:r>
        <w:rPr>
          <w:rFonts w:eastAsiaTheme="minorHAnsi"/>
          <w:sz w:val="24"/>
          <w:szCs w:val="24"/>
          <w:lang w:eastAsia="en-US"/>
        </w:rPr>
        <w:t>Gwelwyd y cyfuniad o’r Meysydd Dysgu a Phrofiad y dyniaethau ac iechyd a lles yn Ysgol B. Yr oedd yr ysgol yn edrych ar y thema o fyd natur o fewn y gwersi. O ran yr elfen y dyniaethau, edrychwyd ar ardal leol yr ysgol wrth i’r plant mewn gwahanol grwpiau gwahaniaethau rhwng y gwahanol adnoddau o fewn yr ardal. O fewn y dasg yma, yr oedd y plant mwyaf galluog yn gallu disgrifio beth oedd i’w weld o fewn y goedwig leol fel brigau, dail, blodau lle yr oedd y plant lleiaf galluog yn dysgu am y gwahanol liwiau o fewn y goedwig. Ca iechyd a lles ei ymrwymo o fewn y thema yma oherwydd cafodd trip ei gynllunio i ymweld hefo’r goedwig leol. Yr oedd hyn yn effeithiol oherwydd ei fod yn rhoi cyfle i’r plant gweld y goedwig hefo llygaid ei hunain.</w:t>
      </w:r>
    </w:p>
    <w:p w14:paraId="0C1DBA15" w14:textId="77777777" w:rsidR="00E73149" w:rsidRDefault="00E73149" w:rsidP="00BB0FDD">
      <w:pPr>
        <w:spacing w:line="360" w:lineRule="auto"/>
        <w:jc w:val="both"/>
        <w:rPr>
          <w:sz w:val="24"/>
          <w:szCs w:val="24"/>
        </w:rPr>
      </w:pPr>
    </w:p>
    <w:p w14:paraId="28E7F8A5" w14:textId="479D11A7" w:rsidR="00ED1EBD" w:rsidRDefault="00ED1EBD" w:rsidP="00BB0FDD">
      <w:pPr>
        <w:spacing w:line="360" w:lineRule="auto"/>
        <w:jc w:val="both"/>
        <w:rPr>
          <w:sz w:val="24"/>
          <w:szCs w:val="24"/>
        </w:rPr>
      </w:pPr>
      <w:r>
        <w:rPr>
          <w:sz w:val="24"/>
          <w:szCs w:val="24"/>
          <w:u w:val="single"/>
        </w:rPr>
        <w:t>Casgliad</w:t>
      </w:r>
    </w:p>
    <w:p w14:paraId="617092BA" w14:textId="31068BDE" w:rsidR="00BB0FDD" w:rsidRDefault="00BB0FDD" w:rsidP="00BB0FDD">
      <w:pPr>
        <w:autoSpaceDE w:val="0"/>
        <w:autoSpaceDN w:val="0"/>
        <w:adjustRightInd w:val="0"/>
        <w:spacing w:line="360" w:lineRule="auto"/>
        <w:jc w:val="both"/>
        <w:rPr>
          <w:rFonts w:eastAsiaTheme="minorHAnsi"/>
          <w:sz w:val="24"/>
          <w:szCs w:val="24"/>
          <w:lang w:eastAsia="en-US"/>
        </w:rPr>
      </w:pPr>
      <w:r>
        <w:rPr>
          <w:rFonts w:eastAsiaTheme="minorHAnsi"/>
          <w:sz w:val="24"/>
          <w:szCs w:val="24"/>
          <w:lang w:eastAsia="en-US"/>
        </w:rPr>
        <w:t xml:space="preserve">Mae’n amlwg i weld felly fod gwaith ymchwil Donadlson (2015) wedi cael dylanwad anferthol ar y Cwricwlwm i Gymru. Wrth edrych ar y </w:t>
      </w:r>
      <w:r w:rsidR="00F8335E">
        <w:rPr>
          <w:rFonts w:eastAsiaTheme="minorHAnsi"/>
          <w:sz w:val="24"/>
          <w:szCs w:val="24"/>
          <w:lang w:eastAsia="en-US"/>
        </w:rPr>
        <w:t>d</w:t>
      </w:r>
      <w:r>
        <w:rPr>
          <w:rFonts w:eastAsiaTheme="minorHAnsi"/>
          <w:sz w:val="24"/>
          <w:szCs w:val="24"/>
          <w:lang w:eastAsia="en-US"/>
        </w:rPr>
        <w:t xml:space="preserve">air egwyddor yma yn benodol, mae ysgolion wedi dechrau edrych ar y cwricwlwm newydd ac wedi dechrau addasu eu </w:t>
      </w:r>
      <w:r w:rsidR="00F8335E">
        <w:rPr>
          <w:rFonts w:eastAsiaTheme="minorHAnsi"/>
          <w:sz w:val="24"/>
          <w:szCs w:val="24"/>
          <w:lang w:eastAsia="en-US"/>
        </w:rPr>
        <w:t>ad</w:t>
      </w:r>
      <w:r>
        <w:rPr>
          <w:rFonts w:eastAsiaTheme="minorHAnsi"/>
          <w:sz w:val="24"/>
          <w:szCs w:val="24"/>
          <w:lang w:eastAsia="en-US"/>
        </w:rPr>
        <w:t>dysgu er mwyn paratoi ar gyfer y cwricwlwm newydd.</w:t>
      </w:r>
    </w:p>
    <w:p w14:paraId="36B9DF49" w14:textId="66F4F44E" w:rsidR="00BB0FDD" w:rsidRDefault="00BB0FDD"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Hefo Llywodraeth Cymru (dim dyddiad) yn dweud fod y cwricwlwm newydd yn cael ei ddefnyddio’n llawn o’r flwyddyn 2022, y bydd hi’n bwysig i mi allu defnyddio’r cwricwlwm yn hyderus ar lawr y dosbarth. Er mwyn gallu gwneud hyn, mae’n rhaid i mi feddwl am y ffordd yr ydwyf yn addysgu’r plant.</w:t>
      </w:r>
    </w:p>
    <w:p w14:paraId="13B7B4B6" w14:textId="5369D514" w:rsidR="00BB0FDD" w:rsidRDefault="00BB0FDD"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Bydd yn rhaid i mi sicrhau fod fy ngwersi yn defnyddio gwahanol ddulliau addysgeg er mwyn sicrhau fod pob plentyn o fewn y dosbarth yn mwynhau’r addysgu yn ogystal â deall y gwaith a rhoddwyd iddynt. Un ffordd o sicrhau hyn yw rhannu'r dosbarth mewn i grwpiau o wahanol allu. Galluoga hyn i mi dargedu plant gwahanol wrth ddefnyddio technegau gwahanol.</w:t>
      </w:r>
    </w:p>
    <w:p w14:paraId="099C5EA5" w14:textId="1E2036E3" w:rsidR="00BB0FDD" w:rsidRDefault="00BB0FDD" w:rsidP="00BB0FDD">
      <w:pPr>
        <w:autoSpaceDE w:val="0"/>
        <w:autoSpaceDN w:val="0"/>
        <w:adjustRightInd w:val="0"/>
        <w:spacing w:line="360" w:lineRule="auto"/>
        <w:ind w:firstLine="720"/>
        <w:jc w:val="both"/>
        <w:rPr>
          <w:rFonts w:eastAsiaTheme="minorHAnsi"/>
          <w:sz w:val="24"/>
          <w:szCs w:val="24"/>
          <w:lang w:eastAsia="en-US"/>
        </w:rPr>
      </w:pPr>
      <w:r>
        <w:rPr>
          <w:rFonts w:eastAsiaTheme="minorHAnsi"/>
          <w:sz w:val="24"/>
          <w:szCs w:val="24"/>
          <w:lang w:eastAsia="en-US"/>
        </w:rPr>
        <w:t>Yn ogystal â hyn, bydd yn rhaid i mi sicrhau fy mod yn defnyddio adnoddau addas ar gyfer bob tasg er mwyn ehangu dysgu’r plant. Er mwyn sicrhau fod hyn yn digwydd, bydd yn rhaid i mi gynllunio bob gwers yn fanwl o flaen yr amser er mwyn paratoi adnoddau addas ac addysgeg ar gyfer y plant i’w ddefnyddio.</w:t>
      </w:r>
    </w:p>
    <w:p w14:paraId="3A9C3F4C" w14:textId="54E6550A" w:rsidR="00D61244" w:rsidRDefault="00BB0FDD" w:rsidP="00BB0FDD">
      <w:pPr>
        <w:spacing w:line="360" w:lineRule="auto"/>
        <w:ind w:firstLine="720"/>
        <w:jc w:val="both"/>
        <w:rPr>
          <w:sz w:val="24"/>
          <w:szCs w:val="24"/>
        </w:rPr>
      </w:pPr>
      <w:r>
        <w:rPr>
          <w:rFonts w:eastAsiaTheme="minorHAnsi"/>
          <w:sz w:val="24"/>
          <w:szCs w:val="24"/>
          <w:lang w:eastAsia="en-US"/>
        </w:rPr>
        <w:t xml:space="preserve">Yn olaf, bydd yn rhaid i mi sicrhau fy mod yn cynllunio gwersi sydd yn edrych ar gyfuniad o’r Meysydd Dysgu a Phrofiad - nid edrych arnynt yn unigol. Er mwyn sicrhau fy </w:t>
      </w:r>
      <w:r>
        <w:rPr>
          <w:rFonts w:eastAsiaTheme="minorHAnsi"/>
          <w:sz w:val="24"/>
          <w:szCs w:val="24"/>
          <w:lang w:eastAsia="en-US"/>
        </w:rPr>
        <w:lastRenderedPageBreak/>
        <w:t>mod yn cyflawni hyn, byddaf yn cynllunio gwersi sydd yn gwmpasog o amgylch thema i gymharu hefo pynciau. Galluoga thema i mi addysgu’r plant am adran unigol o’r cwricwlwm ond hefyd edrych ar elfennau gwahanol o’r Meysydd Dysgu a Phrofiad.</w:t>
      </w:r>
    </w:p>
    <w:p w14:paraId="6A6D217E" w14:textId="77AAD11C" w:rsidR="00D61244" w:rsidRDefault="00D61244" w:rsidP="00BB0FDD">
      <w:pPr>
        <w:spacing w:line="360" w:lineRule="auto"/>
        <w:jc w:val="both"/>
        <w:rPr>
          <w:sz w:val="24"/>
          <w:szCs w:val="24"/>
        </w:rPr>
      </w:pPr>
    </w:p>
    <w:p w14:paraId="6F25266A" w14:textId="7F3FAB76" w:rsidR="00D61244" w:rsidRDefault="00D61244" w:rsidP="00BB0FDD">
      <w:pPr>
        <w:spacing w:line="360" w:lineRule="auto"/>
        <w:jc w:val="both"/>
        <w:rPr>
          <w:sz w:val="24"/>
          <w:szCs w:val="24"/>
        </w:rPr>
      </w:pPr>
    </w:p>
    <w:p w14:paraId="48A1D0EB" w14:textId="02D89560" w:rsidR="00D61244" w:rsidRDefault="00D61244" w:rsidP="00BB0FDD">
      <w:pPr>
        <w:spacing w:line="360" w:lineRule="auto"/>
        <w:jc w:val="both"/>
        <w:rPr>
          <w:sz w:val="24"/>
          <w:szCs w:val="24"/>
        </w:rPr>
      </w:pPr>
    </w:p>
    <w:p w14:paraId="49E73AB9" w14:textId="46C4A38D" w:rsidR="00D61244" w:rsidRDefault="00D61244" w:rsidP="00BB0FDD">
      <w:pPr>
        <w:spacing w:line="360" w:lineRule="auto"/>
        <w:jc w:val="both"/>
        <w:rPr>
          <w:sz w:val="24"/>
          <w:szCs w:val="24"/>
        </w:rPr>
      </w:pPr>
    </w:p>
    <w:p w14:paraId="00C328A0" w14:textId="59FA31C7" w:rsidR="00D61244" w:rsidRDefault="00D61244" w:rsidP="00BB0FDD">
      <w:pPr>
        <w:spacing w:line="360" w:lineRule="auto"/>
        <w:jc w:val="both"/>
        <w:rPr>
          <w:sz w:val="24"/>
          <w:szCs w:val="24"/>
        </w:rPr>
      </w:pPr>
    </w:p>
    <w:p w14:paraId="6E548D36" w14:textId="3CBA47D4" w:rsidR="00D61244" w:rsidRDefault="00D61244" w:rsidP="00BB0FDD">
      <w:pPr>
        <w:spacing w:line="360" w:lineRule="auto"/>
        <w:jc w:val="both"/>
        <w:rPr>
          <w:sz w:val="24"/>
          <w:szCs w:val="24"/>
        </w:rPr>
      </w:pPr>
    </w:p>
    <w:p w14:paraId="5162698E" w14:textId="477848BF" w:rsidR="00D61244" w:rsidRDefault="00D61244" w:rsidP="00BB0FDD">
      <w:pPr>
        <w:spacing w:line="360" w:lineRule="auto"/>
        <w:jc w:val="both"/>
        <w:rPr>
          <w:sz w:val="24"/>
          <w:szCs w:val="24"/>
        </w:rPr>
      </w:pPr>
    </w:p>
    <w:p w14:paraId="6C8BB142" w14:textId="461C2411" w:rsidR="00D61244" w:rsidRDefault="00D61244" w:rsidP="00BB0FDD">
      <w:pPr>
        <w:spacing w:line="360" w:lineRule="auto"/>
        <w:jc w:val="both"/>
        <w:rPr>
          <w:sz w:val="24"/>
          <w:szCs w:val="24"/>
        </w:rPr>
      </w:pPr>
    </w:p>
    <w:p w14:paraId="40A07A04" w14:textId="6775BD1F" w:rsidR="00D61244" w:rsidRDefault="00D61244" w:rsidP="00BB0FDD">
      <w:pPr>
        <w:spacing w:line="360" w:lineRule="auto"/>
        <w:jc w:val="both"/>
        <w:rPr>
          <w:sz w:val="24"/>
          <w:szCs w:val="24"/>
        </w:rPr>
      </w:pPr>
    </w:p>
    <w:p w14:paraId="2AE54E04" w14:textId="39EEBDAE" w:rsidR="00D61244" w:rsidRDefault="00D61244" w:rsidP="00BB0FDD">
      <w:pPr>
        <w:spacing w:line="360" w:lineRule="auto"/>
        <w:jc w:val="both"/>
        <w:rPr>
          <w:sz w:val="24"/>
          <w:szCs w:val="24"/>
        </w:rPr>
      </w:pPr>
    </w:p>
    <w:p w14:paraId="16EF87F7" w14:textId="7E3FDAB4" w:rsidR="00D61244" w:rsidRDefault="00D61244" w:rsidP="00BB0FDD">
      <w:pPr>
        <w:spacing w:line="360" w:lineRule="auto"/>
        <w:jc w:val="both"/>
        <w:rPr>
          <w:sz w:val="24"/>
          <w:szCs w:val="24"/>
        </w:rPr>
      </w:pPr>
    </w:p>
    <w:p w14:paraId="72B632A2" w14:textId="52C16BCF" w:rsidR="00D61244" w:rsidRDefault="00D61244" w:rsidP="00BB0FDD">
      <w:pPr>
        <w:spacing w:line="360" w:lineRule="auto"/>
        <w:jc w:val="both"/>
        <w:rPr>
          <w:sz w:val="24"/>
          <w:szCs w:val="24"/>
        </w:rPr>
      </w:pPr>
    </w:p>
    <w:p w14:paraId="6151C0E2" w14:textId="18619265" w:rsidR="00D61244" w:rsidRDefault="00D61244" w:rsidP="00BB0FDD">
      <w:pPr>
        <w:spacing w:line="360" w:lineRule="auto"/>
        <w:jc w:val="both"/>
        <w:rPr>
          <w:sz w:val="24"/>
          <w:szCs w:val="24"/>
        </w:rPr>
      </w:pPr>
    </w:p>
    <w:p w14:paraId="7239DC91" w14:textId="6330849C" w:rsidR="00D61244" w:rsidRDefault="00D61244" w:rsidP="00BB0FDD">
      <w:pPr>
        <w:spacing w:line="360" w:lineRule="auto"/>
        <w:jc w:val="both"/>
        <w:rPr>
          <w:sz w:val="24"/>
          <w:szCs w:val="24"/>
        </w:rPr>
      </w:pPr>
    </w:p>
    <w:p w14:paraId="575C4104" w14:textId="09372952" w:rsidR="00F8335E" w:rsidRDefault="00F8335E" w:rsidP="00BB0FDD">
      <w:pPr>
        <w:spacing w:line="360" w:lineRule="auto"/>
        <w:jc w:val="both"/>
        <w:rPr>
          <w:sz w:val="24"/>
          <w:szCs w:val="24"/>
        </w:rPr>
      </w:pPr>
    </w:p>
    <w:p w14:paraId="2438F3BA" w14:textId="77777777" w:rsidR="00F8335E" w:rsidRDefault="00F8335E" w:rsidP="00BB0FDD">
      <w:pPr>
        <w:spacing w:line="360" w:lineRule="auto"/>
        <w:jc w:val="both"/>
        <w:rPr>
          <w:sz w:val="24"/>
          <w:szCs w:val="24"/>
        </w:rPr>
      </w:pPr>
    </w:p>
    <w:p w14:paraId="40AA40C5" w14:textId="77777777" w:rsidR="00F8335E" w:rsidRDefault="00F8335E" w:rsidP="00BB0FDD">
      <w:pPr>
        <w:spacing w:line="360" w:lineRule="auto"/>
        <w:jc w:val="both"/>
        <w:rPr>
          <w:sz w:val="24"/>
          <w:szCs w:val="24"/>
          <w:u w:val="single"/>
        </w:rPr>
      </w:pPr>
    </w:p>
    <w:p w14:paraId="7A142F9F" w14:textId="77777777" w:rsidR="00F8335E" w:rsidRDefault="00F8335E" w:rsidP="00BB0FDD">
      <w:pPr>
        <w:spacing w:line="360" w:lineRule="auto"/>
        <w:jc w:val="both"/>
        <w:rPr>
          <w:sz w:val="24"/>
          <w:szCs w:val="24"/>
          <w:u w:val="single"/>
        </w:rPr>
      </w:pPr>
    </w:p>
    <w:p w14:paraId="42141099" w14:textId="77777777" w:rsidR="00F8335E" w:rsidRDefault="00F8335E" w:rsidP="00BB0FDD">
      <w:pPr>
        <w:spacing w:line="360" w:lineRule="auto"/>
        <w:jc w:val="both"/>
        <w:rPr>
          <w:sz w:val="24"/>
          <w:szCs w:val="24"/>
          <w:u w:val="single"/>
        </w:rPr>
      </w:pPr>
    </w:p>
    <w:p w14:paraId="6545BDCA" w14:textId="77777777" w:rsidR="00F8335E" w:rsidRDefault="00F8335E" w:rsidP="00BB0FDD">
      <w:pPr>
        <w:spacing w:line="360" w:lineRule="auto"/>
        <w:jc w:val="both"/>
        <w:rPr>
          <w:sz w:val="24"/>
          <w:szCs w:val="24"/>
          <w:u w:val="single"/>
        </w:rPr>
      </w:pPr>
    </w:p>
    <w:p w14:paraId="64677B95" w14:textId="77777777" w:rsidR="00F8335E" w:rsidRDefault="00F8335E" w:rsidP="00BB0FDD">
      <w:pPr>
        <w:spacing w:line="360" w:lineRule="auto"/>
        <w:jc w:val="both"/>
        <w:rPr>
          <w:sz w:val="24"/>
          <w:szCs w:val="24"/>
          <w:u w:val="single"/>
        </w:rPr>
      </w:pPr>
    </w:p>
    <w:p w14:paraId="33A3FA81" w14:textId="77777777" w:rsidR="00F8335E" w:rsidRDefault="00F8335E" w:rsidP="00BB0FDD">
      <w:pPr>
        <w:spacing w:line="360" w:lineRule="auto"/>
        <w:jc w:val="both"/>
        <w:rPr>
          <w:sz w:val="24"/>
          <w:szCs w:val="24"/>
          <w:u w:val="single"/>
        </w:rPr>
      </w:pPr>
    </w:p>
    <w:p w14:paraId="5A7CF369" w14:textId="77777777" w:rsidR="00F8335E" w:rsidRDefault="00F8335E" w:rsidP="00BB0FDD">
      <w:pPr>
        <w:spacing w:line="360" w:lineRule="auto"/>
        <w:jc w:val="both"/>
        <w:rPr>
          <w:sz w:val="24"/>
          <w:szCs w:val="24"/>
          <w:u w:val="single"/>
        </w:rPr>
      </w:pPr>
    </w:p>
    <w:p w14:paraId="4E1A1FDA" w14:textId="77777777" w:rsidR="00F8335E" w:rsidRDefault="00F8335E" w:rsidP="00BB0FDD">
      <w:pPr>
        <w:spacing w:line="360" w:lineRule="auto"/>
        <w:jc w:val="both"/>
        <w:rPr>
          <w:sz w:val="24"/>
          <w:szCs w:val="24"/>
          <w:u w:val="single"/>
        </w:rPr>
      </w:pPr>
    </w:p>
    <w:p w14:paraId="7A4D40D5" w14:textId="77777777" w:rsidR="00F8335E" w:rsidRDefault="00F8335E" w:rsidP="00BB0FDD">
      <w:pPr>
        <w:spacing w:line="360" w:lineRule="auto"/>
        <w:jc w:val="both"/>
        <w:rPr>
          <w:sz w:val="24"/>
          <w:szCs w:val="24"/>
          <w:u w:val="single"/>
        </w:rPr>
      </w:pPr>
    </w:p>
    <w:p w14:paraId="73F3083C" w14:textId="77777777" w:rsidR="00F8335E" w:rsidRDefault="00F8335E" w:rsidP="00BB0FDD">
      <w:pPr>
        <w:spacing w:line="360" w:lineRule="auto"/>
        <w:jc w:val="both"/>
        <w:rPr>
          <w:sz w:val="24"/>
          <w:szCs w:val="24"/>
          <w:u w:val="single"/>
        </w:rPr>
      </w:pPr>
    </w:p>
    <w:p w14:paraId="2440CDAC" w14:textId="77777777" w:rsidR="00F8335E" w:rsidRDefault="00F8335E" w:rsidP="00BB0FDD">
      <w:pPr>
        <w:spacing w:line="360" w:lineRule="auto"/>
        <w:jc w:val="both"/>
        <w:rPr>
          <w:sz w:val="24"/>
          <w:szCs w:val="24"/>
          <w:u w:val="single"/>
        </w:rPr>
      </w:pPr>
    </w:p>
    <w:p w14:paraId="6F5E78E8" w14:textId="77777777" w:rsidR="00F8335E" w:rsidRDefault="00F8335E" w:rsidP="00BB0FDD">
      <w:pPr>
        <w:spacing w:line="360" w:lineRule="auto"/>
        <w:jc w:val="both"/>
        <w:rPr>
          <w:sz w:val="24"/>
          <w:szCs w:val="24"/>
          <w:u w:val="single"/>
        </w:rPr>
      </w:pPr>
    </w:p>
    <w:p w14:paraId="49A67AC2" w14:textId="77777777" w:rsidR="00F8335E" w:rsidRDefault="00F8335E" w:rsidP="00BB0FDD">
      <w:pPr>
        <w:spacing w:line="360" w:lineRule="auto"/>
        <w:jc w:val="both"/>
        <w:rPr>
          <w:sz w:val="24"/>
          <w:szCs w:val="24"/>
          <w:u w:val="single"/>
        </w:rPr>
      </w:pPr>
    </w:p>
    <w:p w14:paraId="7396A16F" w14:textId="77777777" w:rsidR="00F8335E" w:rsidRDefault="00F8335E" w:rsidP="00BB0FDD">
      <w:pPr>
        <w:spacing w:line="360" w:lineRule="auto"/>
        <w:jc w:val="both"/>
        <w:rPr>
          <w:sz w:val="24"/>
          <w:szCs w:val="24"/>
          <w:u w:val="single"/>
        </w:rPr>
      </w:pPr>
    </w:p>
    <w:p w14:paraId="6BC5613F" w14:textId="77777777" w:rsidR="00F8335E" w:rsidRDefault="00F8335E" w:rsidP="00BB0FDD">
      <w:pPr>
        <w:spacing w:line="360" w:lineRule="auto"/>
        <w:jc w:val="both"/>
        <w:rPr>
          <w:sz w:val="24"/>
          <w:szCs w:val="24"/>
          <w:u w:val="single"/>
        </w:rPr>
      </w:pPr>
    </w:p>
    <w:p w14:paraId="13D92B94" w14:textId="74BC02D3" w:rsidR="00D61244" w:rsidRDefault="00D61244" w:rsidP="00BB0FDD">
      <w:pPr>
        <w:spacing w:line="360" w:lineRule="auto"/>
        <w:jc w:val="both"/>
        <w:rPr>
          <w:sz w:val="24"/>
          <w:szCs w:val="24"/>
          <w:u w:val="single"/>
        </w:rPr>
      </w:pPr>
      <w:r>
        <w:rPr>
          <w:sz w:val="24"/>
          <w:szCs w:val="24"/>
          <w:u w:val="single"/>
        </w:rPr>
        <w:lastRenderedPageBreak/>
        <w:t>Rhestr Cyfeirnodi</w:t>
      </w:r>
    </w:p>
    <w:p w14:paraId="5702AA4A" w14:textId="77777777" w:rsidR="00D61244" w:rsidRPr="00C11FC0" w:rsidRDefault="00D61244" w:rsidP="00BB0FDD">
      <w:pPr>
        <w:spacing w:line="360" w:lineRule="auto"/>
        <w:rPr>
          <w:sz w:val="24"/>
          <w:szCs w:val="24"/>
        </w:rPr>
      </w:pPr>
      <w:r w:rsidRPr="00C11FC0">
        <w:rPr>
          <w:sz w:val="24"/>
          <w:szCs w:val="24"/>
        </w:rPr>
        <w:t xml:space="preserve">Blended Learning FP (2020) </w:t>
      </w:r>
      <w:r w:rsidRPr="00C11FC0">
        <w:rPr>
          <w:i/>
          <w:iCs/>
          <w:sz w:val="24"/>
          <w:szCs w:val="24"/>
        </w:rPr>
        <w:t>Blended Learning Model For Foundation Phase</w:t>
      </w:r>
      <w:r w:rsidRPr="00C11FC0">
        <w:rPr>
          <w:sz w:val="24"/>
          <w:szCs w:val="24"/>
        </w:rPr>
        <w:t xml:space="preserve">. Ar gael yn: </w:t>
      </w:r>
      <w:hyperlink r:id="rId9" w:history="1">
        <w:r w:rsidRPr="00C11FC0">
          <w:rPr>
            <w:rStyle w:val="Hyperlink"/>
            <w:sz w:val="24"/>
            <w:szCs w:val="24"/>
          </w:rPr>
          <w:t>Blended Learning FP (google.com)</w:t>
        </w:r>
      </w:hyperlink>
      <w:r w:rsidRPr="00C11FC0">
        <w:rPr>
          <w:sz w:val="24"/>
          <w:szCs w:val="24"/>
        </w:rPr>
        <w:t xml:space="preserve"> (Darllenwyd: 12 Mawrth 2021)</w:t>
      </w:r>
    </w:p>
    <w:p w14:paraId="59F4CE22" w14:textId="77777777" w:rsidR="00D61244" w:rsidRDefault="00D61244" w:rsidP="00BB0FDD">
      <w:pPr>
        <w:spacing w:line="360" w:lineRule="auto"/>
        <w:rPr>
          <w:sz w:val="24"/>
          <w:szCs w:val="24"/>
        </w:rPr>
      </w:pPr>
      <w:r>
        <w:rPr>
          <w:sz w:val="24"/>
          <w:szCs w:val="24"/>
        </w:rPr>
        <w:t xml:space="preserve">Bryce-Clegg, A (2015) </w:t>
      </w:r>
      <w:r>
        <w:rPr>
          <w:i/>
          <w:iCs/>
          <w:sz w:val="24"/>
          <w:szCs w:val="24"/>
        </w:rPr>
        <w:t>Best Practice in the Early Years</w:t>
      </w:r>
      <w:r>
        <w:rPr>
          <w:sz w:val="24"/>
          <w:szCs w:val="24"/>
        </w:rPr>
        <w:t>. Llundain: Bloomsbury</w:t>
      </w:r>
    </w:p>
    <w:p w14:paraId="071EAA1C" w14:textId="2128A95C" w:rsidR="00057E31" w:rsidRDefault="00057E31" w:rsidP="00BB0FDD">
      <w:pPr>
        <w:spacing w:line="360" w:lineRule="auto"/>
        <w:rPr>
          <w:sz w:val="24"/>
          <w:szCs w:val="24"/>
        </w:rPr>
      </w:pPr>
      <w:r>
        <w:rPr>
          <w:sz w:val="24"/>
          <w:szCs w:val="24"/>
        </w:rPr>
        <w:t xml:space="preserve">Chwarae Dysgu Tyfu (2008) </w:t>
      </w:r>
      <w:r>
        <w:rPr>
          <w:i/>
          <w:iCs/>
          <w:sz w:val="24"/>
          <w:szCs w:val="24"/>
        </w:rPr>
        <w:t>Addysgeg Dysgu ac Addysgu</w:t>
      </w:r>
      <w:r>
        <w:rPr>
          <w:sz w:val="24"/>
          <w:szCs w:val="24"/>
        </w:rPr>
        <w:t xml:space="preserve"> [dofgen]. Ar gael yn: </w:t>
      </w:r>
      <w:hyperlink r:id="rId10" w:history="1">
        <w:r w:rsidRPr="007D50AA">
          <w:rPr>
            <w:rStyle w:val="Hyperlink"/>
            <w:sz w:val="24"/>
            <w:szCs w:val="24"/>
          </w:rPr>
          <w:t>https://hwb.gov.wales/api/storage/0a6c9f32-6378-4192-889e-d0b6cd84b745/addysgeg-dysgu-ac-addysgu.pdf</w:t>
        </w:r>
      </w:hyperlink>
      <w:r>
        <w:rPr>
          <w:sz w:val="24"/>
          <w:szCs w:val="24"/>
        </w:rPr>
        <w:t xml:space="preserve"> (Darllenwyd: 22 Chwefror 2021)</w:t>
      </w:r>
    </w:p>
    <w:p w14:paraId="32E31A1A" w14:textId="77777777" w:rsidR="00057E31" w:rsidRDefault="00057E31" w:rsidP="00BB0FDD">
      <w:pPr>
        <w:spacing w:line="360" w:lineRule="auto"/>
        <w:rPr>
          <w:sz w:val="24"/>
          <w:szCs w:val="24"/>
        </w:rPr>
      </w:pPr>
      <w:r>
        <w:rPr>
          <w:sz w:val="24"/>
          <w:szCs w:val="24"/>
        </w:rPr>
        <w:t xml:space="preserve">Clabaugh, G.K. (2010) </w:t>
      </w:r>
      <w:r>
        <w:rPr>
          <w:i/>
          <w:iCs/>
          <w:sz w:val="24"/>
          <w:szCs w:val="24"/>
        </w:rPr>
        <w:t>The Educational Theory of Jerome Bruner: a multi-deimensional analysis</w:t>
      </w:r>
      <w:r>
        <w:rPr>
          <w:sz w:val="24"/>
          <w:szCs w:val="24"/>
        </w:rPr>
        <w:t xml:space="preserve">. Ar gael yn: </w:t>
      </w:r>
      <w:hyperlink r:id="rId11" w:history="1">
        <w:r w:rsidRPr="00572A28">
          <w:rPr>
            <w:rStyle w:val="Hyperlink"/>
            <w:sz w:val="24"/>
            <w:szCs w:val="24"/>
          </w:rPr>
          <w:t>http://www.newfoundations.net/GALLERY/BrunerTheory.pdf</w:t>
        </w:r>
      </w:hyperlink>
      <w:r>
        <w:rPr>
          <w:sz w:val="24"/>
          <w:szCs w:val="24"/>
        </w:rPr>
        <w:t xml:space="preserve"> (Darllenwyd: 18 Mawrth 2021)</w:t>
      </w:r>
    </w:p>
    <w:p w14:paraId="27F6D7ED" w14:textId="77777777" w:rsidR="00057E31" w:rsidRDefault="00057E31" w:rsidP="00BB0FDD">
      <w:pPr>
        <w:spacing w:line="360" w:lineRule="auto"/>
        <w:rPr>
          <w:sz w:val="24"/>
          <w:szCs w:val="24"/>
        </w:rPr>
      </w:pPr>
      <w:r>
        <w:rPr>
          <w:sz w:val="24"/>
          <w:szCs w:val="24"/>
        </w:rPr>
        <w:t xml:space="preserve">Donaldson, G (2015) </w:t>
      </w:r>
      <w:r>
        <w:rPr>
          <w:i/>
          <w:iCs/>
          <w:sz w:val="24"/>
          <w:szCs w:val="24"/>
        </w:rPr>
        <w:t>Dyfodol Llwyddianus</w:t>
      </w:r>
      <w:r>
        <w:rPr>
          <w:sz w:val="24"/>
          <w:szCs w:val="24"/>
        </w:rPr>
        <w:t xml:space="preserve">. Ar gael yn: </w:t>
      </w:r>
      <w:hyperlink r:id="rId12" w:history="1">
        <w:r w:rsidRPr="00D80FEF">
          <w:rPr>
            <w:rStyle w:val="Hyperlink"/>
            <w:sz w:val="24"/>
            <w:szCs w:val="24"/>
          </w:rPr>
          <w:t>https://llyw.cymru/sites/default/files/publications/2018-03/dyfodol-llwyddiannus.pdf</w:t>
        </w:r>
      </w:hyperlink>
      <w:r>
        <w:rPr>
          <w:sz w:val="24"/>
          <w:szCs w:val="24"/>
        </w:rPr>
        <w:t xml:space="preserve"> (Darllenwyd: 12 Chwefror 2021)</w:t>
      </w:r>
    </w:p>
    <w:p w14:paraId="3800BB0F" w14:textId="77777777" w:rsidR="00057E31" w:rsidRDefault="00057E31" w:rsidP="00BB0FDD">
      <w:pPr>
        <w:spacing w:line="360" w:lineRule="auto"/>
        <w:rPr>
          <w:color w:val="222222"/>
          <w:sz w:val="24"/>
          <w:szCs w:val="24"/>
          <w:shd w:val="clear" w:color="auto" w:fill="FFFFFF"/>
        </w:rPr>
      </w:pPr>
      <w:r w:rsidRPr="00140597">
        <w:rPr>
          <w:color w:val="222222"/>
          <w:sz w:val="24"/>
          <w:szCs w:val="24"/>
          <w:shd w:val="clear" w:color="auto" w:fill="FFFFFF"/>
        </w:rPr>
        <w:t>Graham, C.R., 2006. Blended learning systems. </w:t>
      </w:r>
      <w:r w:rsidRPr="00140597">
        <w:rPr>
          <w:i/>
          <w:iCs/>
          <w:color w:val="222222"/>
          <w:sz w:val="24"/>
          <w:szCs w:val="24"/>
          <w:shd w:val="clear" w:color="auto" w:fill="FFFFFF"/>
        </w:rPr>
        <w:t>The handbook of blended learning: Global perspectives, local designs</w:t>
      </w:r>
      <w:r w:rsidRPr="00140597">
        <w:rPr>
          <w:color w:val="222222"/>
          <w:sz w:val="24"/>
          <w:szCs w:val="24"/>
          <w:shd w:val="clear" w:color="auto" w:fill="FFFFFF"/>
        </w:rPr>
        <w:t xml:space="preserve">. </w:t>
      </w:r>
      <w:r>
        <w:rPr>
          <w:color w:val="222222"/>
          <w:sz w:val="24"/>
          <w:szCs w:val="24"/>
          <w:shd w:val="clear" w:color="auto" w:fill="FFFFFF"/>
        </w:rPr>
        <w:t>t</w:t>
      </w:r>
      <w:r w:rsidRPr="00140597">
        <w:rPr>
          <w:color w:val="222222"/>
          <w:sz w:val="24"/>
          <w:szCs w:val="24"/>
          <w:shd w:val="clear" w:color="auto" w:fill="FFFFFF"/>
        </w:rPr>
        <w:t xml:space="preserve">ud. 3 </w:t>
      </w:r>
      <w:r>
        <w:rPr>
          <w:color w:val="222222"/>
          <w:sz w:val="24"/>
          <w:szCs w:val="24"/>
          <w:shd w:val="clear" w:color="auto" w:fill="FFFFFF"/>
        </w:rPr>
        <w:t>–</w:t>
      </w:r>
      <w:r w:rsidRPr="00140597">
        <w:rPr>
          <w:color w:val="222222"/>
          <w:sz w:val="24"/>
          <w:szCs w:val="24"/>
          <w:shd w:val="clear" w:color="auto" w:fill="FFFFFF"/>
        </w:rPr>
        <w:t xml:space="preserve"> 21</w:t>
      </w:r>
      <w:r>
        <w:rPr>
          <w:color w:val="222222"/>
          <w:sz w:val="24"/>
          <w:szCs w:val="24"/>
          <w:shd w:val="clear" w:color="auto" w:fill="FFFFFF"/>
        </w:rPr>
        <w:t xml:space="preserve">. Ar gael yn: </w:t>
      </w:r>
      <w:hyperlink r:id="rId13" w:anchor="v=onepage&amp;q=importance%20of%20blended%20learning%20primary%20education&amp;f=false" w:history="1">
        <w:r w:rsidRPr="001B58BA">
          <w:rPr>
            <w:rStyle w:val="Hyperlink"/>
            <w:sz w:val="24"/>
            <w:szCs w:val="24"/>
            <w:shd w:val="clear" w:color="auto" w:fill="FFFFFF"/>
          </w:rPr>
          <w:t>https://books.google.co.uk/books?hl=en&amp;lr=&amp;id=tKdyCwAAQBAJ&amp;oi=fnd&amp;pg=RA1-PA3&amp;dq=importance+of+blended+learning+primary+education&amp;ots=BihJNrzA8i&amp;sig=aCLyFhTeu6R29rW0HO4eHrrp1kM#v=onepage&amp;q=importance%20of%20blended%20learning%20primary%20education&amp;f=false</w:t>
        </w:r>
      </w:hyperlink>
      <w:r>
        <w:rPr>
          <w:color w:val="222222"/>
          <w:sz w:val="24"/>
          <w:szCs w:val="24"/>
          <w:shd w:val="clear" w:color="auto" w:fill="FFFFFF"/>
        </w:rPr>
        <w:t xml:space="preserve"> (Darllenwyd: 15 Mawrth 2021)</w:t>
      </w:r>
    </w:p>
    <w:p w14:paraId="1CBF5200" w14:textId="77777777" w:rsidR="00057E31" w:rsidRDefault="00057E31" w:rsidP="00BB0FDD">
      <w:pPr>
        <w:spacing w:line="360" w:lineRule="auto"/>
        <w:rPr>
          <w:sz w:val="24"/>
          <w:szCs w:val="24"/>
        </w:rPr>
      </w:pPr>
      <w:r>
        <w:rPr>
          <w:sz w:val="24"/>
          <w:szCs w:val="24"/>
        </w:rPr>
        <w:t xml:space="preserve">GwE (2020) </w:t>
      </w:r>
      <w:r>
        <w:rPr>
          <w:i/>
          <w:iCs/>
          <w:sz w:val="24"/>
          <w:szCs w:val="24"/>
        </w:rPr>
        <w:t>Models of Blended Learning</w:t>
      </w:r>
      <w:r>
        <w:rPr>
          <w:sz w:val="24"/>
          <w:szCs w:val="24"/>
        </w:rPr>
        <w:t xml:space="preserve">. 29 Mehefin. Ar gael yn: </w:t>
      </w:r>
      <w:hyperlink r:id="rId14" w:history="1">
        <w:r w:rsidRPr="008F6667">
          <w:rPr>
            <w:rStyle w:val="Hyperlink"/>
            <w:sz w:val="24"/>
            <w:szCs w:val="24"/>
          </w:rPr>
          <w:t>https://www.gwegogledd.cymru/wp-content/up</w:t>
        </w:r>
        <w:r w:rsidRPr="008F6667">
          <w:rPr>
            <w:rStyle w:val="Hyperlink"/>
            <w:sz w:val="24"/>
            <w:szCs w:val="24"/>
          </w:rPr>
          <w:t>l</w:t>
        </w:r>
        <w:r w:rsidRPr="008F6667">
          <w:rPr>
            <w:rStyle w:val="Hyperlink"/>
            <w:sz w:val="24"/>
            <w:szCs w:val="24"/>
          </w:rPr>
          <w:t>oads/2020/03/Models-of-blended-learning.pdf</w:t>
        </w:r>
      </w:hyperlink>
      <w:r>
        <w:rPr>
          <w:sz w:val="24"/>
          <w:szCs w:val="24"/>
        </w:rPr>
        <w:t xml:space="preserve"> (Darllenwyd: 12 Mawrth 2021)</w:t>
      </w:r>
    </w:p>
    <w:p w14:paraId="0B718F0A" w14:textId="77777777" w:rsidR="00057E31" w:rsidRDefault="00057E31" w:rsidP="00BB0FDD">
      <w:pPr>
        <w:spacing w:line="360" w:lineRule="auto"/>
        <w:rPr>
          <w:sz w:val="24"/>
          <w:szCs w:val="24"/>
        </w:rPr>
      </w:pPr>
      <w:r>
        <w:rPr>
          <w:sz w:val="24"/>
          <w:szCs w:val="24"/>
        </w:rPr>
        <w:t xml:space="preserve">Hattie, J. a Yates, G. (2014) </w:t>
      </w:r>
      <w:r>
        <w:rPr>
          <w:i/>
          <w:iCs/>
          <w:sz w:val="24"/>
          <w:szCs w:val="24"/>
        </w:rPr>
        <w:t>Visible Learning and the Science of How We learn</w:t>
      </w:r>
      <w:r>
        <w:rPr>
          <w:sz w:val="24"/>
          <w:szCs w:val="24"/>
        </w:rPr>
        <w:t>. London: Routledge</w:t>
      </w:r>
    </w:p>
    <w:p w14:paraId="58653B53" w14:textId="77777777" w:rsidR="00057E31" w:rsidRDefault="00057E31" w:rsidP="00BB0FDD">
      <w:pPr>
        <w:spacing w:line="360" w:lineRule="auto"/>
        <w:rPr>
          <w:sz w:val="24"/>
          <w:szCs w:val="24"/>
        </w:rPr>
      </w:pPr>
      <w:r>
        <w:rPr>
          <w:sz w:val="24"/>
          <w:szCs w:val="24"/>
        </w:rPr>
        <w:t xml:space="preserve">Hedden, N. (dim dyddiad) ‘How Student Voice Can Inform Assesment for Learning in Schools’, </w:t>
      </w:r>
      <w:r>
        <w:rPr>
          <w:i/>
          <w:iCs/>
          <w:sz w:val="24"/>
          <w:szCs w:val="24"/>
        </w:rPr>
        <w:t>CenterPoint</w:t>
      </w:r>
      <w:r>
        <w:rPr>
          <w:sz w:val="24"/>
          <w:szCs w:val="24"/>
        </w:rPr>
        <w:t xml:space="preserve"> </w:t>
      </w:r>
      <w:r>
        <w:rPr>
          <w:i/>
          <w:iCs/>
          <w:sz w:val="24"/>
          <w:szCs w:val="24"/>
        </w:rPr>
        <w:t>Education Solutions</w:t>
      </w:r>
      <w:r>
        <w:rPr>
          <w:sz w:val="24"/>
          <w:szCs w:val="24"/>
        </w:rPr>
        <w:t xml:space="preserve"> [blog]. Ar gael yn: </w:t>
      </w:r>
      <w:hyperlink r:id="rId15" w:history="1">
        <w:r w:rsidRPr="005E1F36">
          <w:rPr>
            <w:rStyle w:val="Hyperlink"/>
            <w:sz w:val="24"/>
            <w:szCs w:val="24"/>
          </w:rPr>
          <w:t>https://centerpointeducation.org/guest-post/how-student-voice-can-inform-assessment-for-learning-in-schools</w:t>
        </w:r>
      </w:hyperlink>
      <w:r>
        <w:rPr>
          <w:sz w:val="24"/>
          <w:szCs w:val="24"/>
        </w:rPr>
        <w:t xml:space="preserve"> (Darllenwyd: 17 Mawrth 2021).</w:t>
      </w:r>
    </w:p>
    <w:p w14:paraId="7457A640" w14:textId="77777777" w:rsidR="00057E31" w:rsidRDefault="00057E31" w:rsidP="00BB0FDD">
      <w:pPr>
        <w:spacing w:line="360" w:lineRule="auto"/>
        <w:rPr>
          <w:sz w:val="24"/>
          <w:szCs w:val="24"/>
        </w:rPr>
      </w:pPr>
      <w:r>
        <w:rPr>
          <w:sz w:val="24"/>
          <w:szCs w:val="24"/>
        </w:rPr>
        <w:t xml:space="preserve">Llywodraeth Cymru (2015) </w:t>
      </w:r>
      <w:r>
        <w:rPr>
          <w:i/>
          <w:iCs/>
          <w:sz w:val="24"/>
          <w:szCs w:val="24"/>
        </w:rPr>
        <w:t>Fframwaith y Cyfnod Sylfaen (diwygiedig 2015)</w:t>
      </w:r>
      <w:r>
        <w:rPr>
          <w:sz w:val="24"/>
          <w:szCs w:val="24"/>
        </w:rPr>
        <w:t xml:space="preserve"> [dogfen]. 3 Awst. Ar gael yn: </w:t>
      </w:r>
      <w:hyperlink r:id="rId16" w:history="1">
        <w:r w:rsidRPr="00551BE0">
          <w:rPr>
            <w:rStyle w:val="Hyperlink"/>
            <w:sz w:val="24"/>
            <w:szCs w:val="24"/>
          </w:rPr>
          <w:t>https://hwb.gov.wales/api/storage/4f222e31-85c2-407b-9760-5ed8bd0b9e48/fframwaith-y-cyfnod-sylfaen.pdf</w:t>
        </w:r>
      </w:hyperlink>
      <w:r>
        <w:rPr>
          <w:sz w:val="24"/>
          <w:szCs w:val="24"/>
        </w:rPr>
        <w:t xml:space="preserve"> (Darllenwyd: 22 Chwefror 2021)</w:t>
      </w:r>
    </w:p>
    <w:p w14:paraId="4BB6CB1A" w14:textId="77777777" w:rsidR="00057E31" w:rsidRDefault="00057E31" w:rsidP="00BB0FDD">
      <w:pPr>
        <w:spacing w:line="360" w:lineRule="auto"/>
        <w:rPr>
          <w:sz w:val="24"/>
          <w:szCs w:val="24"/>
        </w:rPr>
      </w:pPr>
      <w:r>
        <w:rPr>
          <w:sz w:val="24"/>
          <w:szCs w:val="24"/>
        </w:rPr>
        <w:t xml:space="preserve">Llywodraeth Cymru (2018) </w:t>
      </w:r>
      <w:r>
        <w:rPr>
          <w:i/>
          <w:iCs/>
          <w:sz w:val="24"/>
          <w:szCs w:val="24"/>
        </w:rPr>
        <w:t>Agreement between the First Minister and the Minister for Education, December 2018</w:t>
      </w:r>
      <w:r>
        <w:rPr>
          <w:sz w:val="24"/>
          <w:szCs w:val="24"/>
        </w:rPr>
        <w:t xml:space="preserve"> [adroddiad]. Ar gael yn: </w:t>
      </w:r>
      <w:hyperlink r:id="rId17" w:history="1">
        <w:r w:rsidRPr="00B5123E">
          <w:rPr>
            <w:rStyle w:val="Hyperlink"/>
            <w:sz w:val="24"/>
            <w:szCs w:val="24"/>
          </w:rPr>
          <w:t>https://gov.wales/sites/default/files/publications/2018-</w:t>
        </w:r>
        <w:r w:rsidRPr="00B5123E">
          <w:rPr>
            <w:rStyle w:val="Hyperlink"/>
            <w:sz w:val="24"/>
            <w:szCs w:val="24"/>
          </w:rPr>
          <w:lastRenderedPageBreak/>
          <w:t>12/FM%20Agreement%20with%20Kirsty%20Williams%20%28E%29.pdf</w:t>
        </w:r>
      </w:hyperlink>
      <w:r>
        <w:rPr>
          <w:sz w:val="24"/>
          <w:szCs w:val="24"/>
        </w:rPr>
        <w:t xml:space="preserve"> (Darllenwyd: 19 Mawrth 2021)</w:t>
      </w:r>
    </w:p>
    <w:p w14:paraId="2E55770F" w14:textId="49FC74CD" w:rsidR="00057E31" w:rsidRDefault="00057E31" w:rsidP="00BB0FDD">
      <w:pPr>
        <w:spacing w:line="360" w:lineRule="auto"/>
        <w:rPr>
          <w:sz w:val="24"/>
          <w:szCs w:val="24"/>
        </w:rPr>
      </w:pPr>
      <w:r>
        <w:rPr>
          <w:sz w:val="24"/>
          <w:szCs w:val="24"/>
        </w:rPr>
        <w:t>Llywodraeth Cymru</w:t>
      </w:r>
      <w:r w:rsidR="00F8335E">
        <w:rPr>
          <w:sz w:val="24"/>
          <w:szCs w:val="24"/>
        </w:rPr>
        <w:t xml:space="preserve"> </w:t>
      </w:r>
      <w:r>
        <w:rPr>
          <w:sz w:val="24"/>
          <w:szCs w:val="24"/>
        </w:rPr>
        <w:t xml:space="preserve">(2020) </w:t>
      </w:r>
      <w:r>
        <w:rPr>
          <w:i/>
          <w:iCs/>
          <w:sz w:val="24"/>
          <w:szCs w:val="24"/>
        </w:rPr>
        <w:t>Canllawiau Cwricwlwm i Gymru</w:t>
      </w:r>
      <w:r>
        <w:rPr>
          <w:sz w:val="24"/>
          <w:szCs w:val="24"/>
        </w:rPr>
        <w:t xml:space="preserve"> [dogfen]. Ar gael yn: </w:t>
      </w:r>
      <w:hyperlink r:id="rId18" w:history="1">
        <w:r w:rsidRPr="00551BE0">
          <w:rPr>
            <w:rStyle w:val="Hyperlink"/>
            <w:sz w:val="24"/>
            <w:szCs w:val="24"/>
          </w:rPr>
          <w:t>https://hwb.gov.wales/api/storage/b0e91f7c-0050-47b6-9b23-0273d39df9f3/canllawiau-cwricwlwm-i-gymru-070220.pdf</w:t>
        </w:r>
      </w:hyperlink>
      <w:r>
        <w:rPr>
          <w:sz w:val="24"/>
          <w:szCs w:val="24"/>
        </w:rPr>
        <w:t xml:space="preserve"> (Darllenwyd: 20 Chwefror 2021)</w:t>
      </w:r>
    </w:p>
    <w:p w14:paraId="05FC97D9" w14:textId="77777777" w:rsidR="00057E31" w:rsidRPr="002379F9" w:rsidRDefault="00057E31" w:rsidP="00BB0FDD">
      <w:pPr>
        <w:spacing w:line="360" w:lineRule="auto"/>
        <w:rPr>
          <w:sz w:val="24"/>
          <w:szCs w:val="24"/>
        </w:rPr>
      </w:pPr>
      <w:r>
        <w:rPr>
          <w:sz w:val="24"/>
          <w:szCs w:val="24"/>
        </w:rPr>
        <w:t xml:space="preserve">Llywodraeth Cymru (dim dyddiad) </w:t>
      </w:r>
      <w:r>
        <w:rPr>
          <w:i/>
          <w:iCs/>
          <w:sz w:val="24"/>
          <w:szCs w:val="24"/>
        </w:rPr>
        <w:t>Curriculum for Wales: overview</w:t>
      </w:r>
      <w:r>
        <w:rPr>
          <w:sz w:val="24"/>
          <w:szCs w:val="24"/>
        </w:rPr>
        <w:t xml:space="preserve"> [erthygl]. Ar gael yn: </w:t>
      </w:r>
      <w:hyperlink r:id="rId19" w:anchor=":~:text=The%20Curriculum%20for%20Wales%20Framework,used%20throughout%20Wales%20from%202022" w:history="1">
        <w:r w:rsidRPr="005A59B4">
          <w:rPr>
            <w:rStyle w:val="Hyperlink"/>
            <w:sz w:val="24"/>
            <w:szCs w:val="24"/>
          </w:rPr>
          <w:t>https://gov.wales/curriculum-wales-overview#:~:text=The%20Curriculum%20for%20Wales%20Framework,used%20throughout%20Wales%20from%202022</w:t>
        </w:r>
      </w:hyperlink>
      <w:r w:rsidRPr="002379F9">
        <w:rPr>
          <w:sz w:val="24"/>
          <w:szCs w:val="24"/>
        </w:rPr>
        <w:t>.</w:t>
      </w:r>
      <w:r>
        <w:rPr>
          <w:sz w:val="24"/>
          <w:szCs w:val="24"/>
        </w:rPr>
        <w:t xml:space="preserve"> (Darllenwyd: 18 Mawrth 2021)</w:t>
      </w:r>
    </w:p>
    <w:p w14:paraId="31A8E27B" w14:textId="77777777" w:rsidR="00057E31" w:rsidRDefault="00057E31" w:rsidP="00BB0FDD">
      <w:pPr>
        <w:spacing w:line="360" w:lineRule="auto"/>
        <w:rPr>
          <w:sz w:val="24"/>
          <w:szCs w:val="24"/>
        </w:rPr>
      </w:pPr>
      <w:r>
        <w:rPr>
          <w:sz w:val="24"/>
          <w:szCs w:val="24"/>
        </w:rPr>
        <w:t xml:space="preserve">Lynch, M. (2019) ‘Pros and Cons of Cross-Curricular Teaching’, </w:t>
      </w:r>
      <w:r>
        <w:rPr>
          <w:i/>
          <w:iCs/>
          <w:sz w:val="24"/>
          <w:szCs w:val="24"/>
        </w:rPr>
        <w:t>The Edvocate</w:t>
      </w:r>
      <w:r>
        <w:rPr>
          <w:sz w:val="24"/>
          <w:szCs w:val="24"/>
        </w:rPr>
        <w:t xml:space="preserve"> [blog]. 20 Mehefin. Ar gael yn: </w:t>
      </w:r>
      <w:hyperlink r:id="rId20" w:history="1">
        <w:r w:rsidRPr="00B5123E">
          <w:rPr>
            <w:rStyle w:val="Hyperlink"/>
            <w:sz w:val="24"/>
            <w:szCs w:val="24"/>
          </w:rPr>
          <w:t>https://www.theedadvocate.org/pros-and-cons-of-cross-curricular-teaching/</w:t>
        </w:r>
      </w:hyperlink>
      <w:r>
        <w:rPr>
          <w:sz w:val="24"/>
          <w:szCs w:val="24"/>
        </w:rPr>
        <w:t xml:space="preserve"> (Darllenwyd: 19 Mawrth 2021)</w:t>
      </w:r>
    </w:p>
    <w:p w14:paraId="7AB59C06" w14:textId="77777777" w:rsidR="00057E31" w:rsidRDefault="00057E31" w:rsidP="00BB0FDD">
      <w:pPr>
        <w:spacing w:line="360" w:lineRule="auto"/>
        <w:rPr>
          <w:sz w:val="24"/>
          <w:szCs w:val="24"/>
        </w:rPr>
      </w:pPr>
      <w:r>
        <w:rPr>
          <w:sz w:val="24"/>
          <w:szCs w:val="24"/>
        </w:rPr>
        <w:t xml:space="preserve">O’Donnell, M. (2014). </w:t>
      </w:r>
      <w:r>
        <w:rPr>
          <w:i/>
          <w:iCs/>
          <w:sz w:val="24"/>
          <w:szCs w:val="24"/>
        </w:rPr>
        <w:t>Maria Montessori</w:t>
      </w:r>
      <w:r>
        <w:rPr>
          <w:sz w:val="24"/>
          <w:szCs w:val="24"/>
        </w:rPr>
        <w:t>. Llundain: Bloomsbury Publishing.</w:t>
      </w:r>
    </w:p>
    <w:p w14:paraId="3EB7FE59" w14:textId="77777777" w:rsidR="00057E31" w:rsidRDefault="00057E31" w:rsidP="00BB0FDD">
      <w:pPr>
        <w:spacing w:line="360" w:lineRule="auto"/>
        <w:rPr>
          <w:sz w:val="24"/>
          <w:szCs w:val="24"/>
        </w:rPr>
      </w:pPr>
      <w:r>
        <w:rPr>
          <w:sz w:val="24"/>
          <w:szCs w:val="24"/>
        </w:rPr>
        <w:t xml:space="preserve">Promethean (2018) ‘Types of summative assessment and formative assessment’, </w:t>
      </w:r>
      <w:r>
        <w:rPr>
          <w:i/>
          <w:iCs/>
          <w:sz w:val="24"/>
          <w:szCs w:val="24"/>
        </w:rPr>
        <w:t>ResourcEd</w:t>
      </w:r>
      <w:r>
        <w:rPr>
          <w:sz w:val="24"/>
          <w:szCs w:val="24"/>
        </w:rPr>
        <w:t xml:space="preserve"> [erthygl]. Ar gael yn: </w:t>
      </w:r>
      <w:hyperlink r:id="rId21" w:history="1">
        <w:r w:rsidRPr="00572A28">
          <w:rPr>
            <w:rStyle w:val="Hyperlink"/>
            <w:sz w:val="24"/>
            <w:szCs w:val="24"/>
          </w:rPr>
          <w:t>https://resourced.prometheanworld.com/types-of-summative-formative-assessment/</w:t>
        </w:r>
      </w:hyperlink>
      <w:r>
        <w:rPr>
          <w:sz w:val="24"/>
          <w:szCs w:val="24"/>
        </w:rPr>
        <w:t xml:space="preserve"> (Darllenwyd: 18 Mawrth 2021)</w:t>
      </w:r>
    </w:p>
    <w:p w14:paraId="2734F928" w14:textId="77777777" w:rsidR="00057E31" w:rsidRDefault="00057E31" w:rsidP="00BB0FDD">
      <w:pPr>
        <w:spacing w:line="360" w:lineRule="auto"/>
        <w:rPr>
          <w:sz w:val="24"/>
          <w:szCs w:val="24"/>
        </w:rPr>
      </w:pPr>
      <w:r>
        <w:rPr>
          <w:sz w:val="24"/>
          <w:szCs w:val="24"/>
        </w:rPr>
        <w:t xml:space="preserve">Promote Your School (2019) </w:t>
      </w:r>
      <w:r>
        <w:rPr>
          <w:i/>
          <w:iCs/>
          <w:sz w:val="24"/>
          <w:szCs w:val="24"/>
        </w:rPr>
        <w:t>10 reasons why you should use quizzes with children</w:t>
      </w:r>
      <w:r>
        <w:rPr>
          <w:sz w:val="24"/>
          <w:szCs w:val="24"/>
        </w:rPr>
        <w:t xml:space="preserve"> [blog]. 13 Gorffennaf. Ar gael yn: </w:t>
      </w:r>
      <w:hyperlink r:id="rId22" w:history="1">
        <w:r w:rsidRPr="00572A28">
          <w:rPr>
            <w:rStyle w:val="Hyperlink"/>
            <w:sz w:val="24"/>
            <w:szCs w:val="24"/>
          </w:rPr>
          <w:t>https://www.promoteyourschool.co.uk/blog/10-reasons-why-you-should-use-quizzes-with-children</w:t>
        </w:r>
      </w:hyperlink>
      <w:r>
        <w:rPr>
          <w:sz w:val="24"/>
          <w:szCs w:val="24"/>
        </w:rPr>
        <w:t xml:space="preserve"> (Darllenwyd: 18 Mawrth 2021)</w:t>
      </w:r>
    </w:p>
    <w:p w14:paraId="3CEC1874" w14:textId="77777777" w:rsidR="00057E31" w:rsidRDefault="00057E31" w:rsidP="00BB0FDD">
      <w:pPr>
        <w:spacing w:line="360" w:lineRule="auto"/>
        <w:rPr>
          <w:sz w:val="24"/>
          <w:szCs w:val="24"/>
        </w:rPr>
      </w:pPr>
      <w:r>
        <w:rPr>
          <w:sz w:val="24"/>
          <w:szCs w:val="24"/>
        </w:rPr>
        <w:t xml:space="preserve">Tay, C. (2018) ‘A Good Start: The Pedagogical Challenge of Engaging Prior Knowledge For All Pupils’, </w:t>
      </w:r>
      <w:r>
        <w:rPr>
          <w:i/>
          <w:iCs/>
          <w:sz w:val="24"/>
          <w:szCs w:val="24"/>
        </w:rPr>
        <w:t>Impact Journal of the Chartered College of Teaching</w:t>
      </w:r>
      <w:r>
        <w:rPr>
          <w:sz w:val="24"/>
          <w:szCs w:val="24"/>
        </w:rPr>
        <w:t xml:space="preserve"> [erthygl]. 17 Mai. Ar gael yn: </w:t>
      </w:r>
      <w:hyperlink r:id="rId23" w:history="1">
        <w:r w:rsidRPr="00572A28">
          <w:rPr>
            <w:rStyle w:val="Hyperlink"/>
            <w:sz w:val="24"/>
            <w:szCs w:val="24"/>
          </w:rPr>
          <w:t>https://impact.chartered.college/article/tay-pedagogical-challenge-engaging-prior-knowledge/</w:t>
        </w:r>
      </w:hyperlink>
      <w:r>
        <w:rPr>
          <w:sz w:val="24"/>
          <w:szCs w:val="24"/>
        </w:rPr>
        <w:t xml:space="preserve"> (Darllenwyd: 18 Mawrth 2021)</w:t>
      </w:r>
    </w:p>
    <w:p w14:paraId="1889F263" w14:textId="77777777" w:rsidR="00057E31" w:rsidRDefault="00057E31" w:rsidP="00BB0FDD">
      <w:pPr>
        <w:spacing w:line="360" w:lineRule="auto"/>
        <w:rPr>
          <w:sz w:val="24"/>
          <w:szCs w:val="24"/>
        </w:rPr>
      </w:pPr>
      <w:r>
        <w:rPr>
          <w:sz w:val="24"/>
          <w:szCs w:val="24"/>
        </w:rPr>
        <w:t xml:space="preserve">Teach (2020) </w:t>
      </w:r>
      <w:r>
        <w:rPr>
          <w:i/>
          <w:iCs/>
          <w:sz w:val="24"/>
          <w:szCs w:val="24"/>
        </w:rPr>
        <w:t>Teaching Methods</w:t>
      </w:r>
      <w:r>
        <w:rPr>
          <w:sz w:val="24"/>
          <w:szCs w:val="24"/>
        </w:rPr>
        <w:t xml:space="preserve"> [erthygl]. Ar gael yn: </w:t>
      </w:r>
      <w:hyperlink r:id="rId24" w:history="1">
        <w:r w:rsidRPr="007D50AA">
          <w:rPr>
            <w:rStyle w:val="Hyperlink"/>
            <w:sz w:val="24"/>
            <w:szCs w:val="24"/>
          </w:rPr>
          <w:t>https://teach.com/what/teachers-know/teaching-methods/</w:t>
        </w:r>
      </w:hyperlink>
      <w:r>
        <w:rPr>
          <w:sz w:val="24"/>
          <w:szCs w:val="24"/>
        </w:rPr>
        <w:t xml:space="preserve"> (Darllenwyd: 16 Mawrth 2021)</w:t>
      </w:r>
    </w:p>
    <w:p w14:paraId="036BECC6" w14:textId="65A17F86" w:rsidR="00D61244" w:rsidRPr="00D61244" w:rsidRDefault="00057E31" w:rsidP="00BB0FDD">
      <w:pPr>
        <w:spacing w:line="360" w:lineRule="auto"/>
        <w:rPr>
          <w:sz w:val="24"/>
          <w:szCs w:val="24"/>
        </w:rPr>
      </w:pPr>
      <w:r>
        <w:rPr>
          <w:sz w:val="24"/>
          <w:szCs w:val="24"/>
        </w:rPr>
        <w:t xml:space="preserve">Wiliam, D. (2018) </w:t>
      </w:r>
      <w:r>
        <w:rPr>
          <w:i/>
          <w:iCs/>
          <w:sz w:val="24"/>
          <w:szCs w:val="24"/>
        </w:rPr>
        <w:t>Formative assessment: Confusions, clarifications, &amp; prospects for consensus</w:t>
      </w:r>
      <w:r>
        <w:rPr>
          <w:sz w:val="24"/>
          <w:szCs w:val="24"/>
        </w:rPr>
        <w:t xml:space="preserve"> [dogfen]. Chwefror. Ar gael yn: </w:t>
      </w:r>
      <w:hyperlink r:id="rId25" w:history="1">
        <w:r w:rsidRPr="005E1F36">
          <w:rPr>
            <w:rStyle w:val="Hyperlink"/>
            <w:sz w:val="24"/>
            <w:szCs w:val="24"/>
          </w:rPr>
          <w:t>https://www.dylanwiliam.org/Dylan_Wiliams_website/Presentations_files/2018-02-28%20Oxford%20FA%20seminar.pptx</w:t>
        </w:r>
      </w:hyperlink>
      <w:r>
        <w:rPr>
          <w:sz w:val="24"/>
          <w:szCs w:val="24"/>
        </w:rPr>
        <w:t xml:space="preserve"> (Darllenwyd: 17 Chwefror 2021)</w:t>
      </w:r>
    </w:p>
    <w:sectPr w:rsidR="00D61244" w:rsidRPr="00D61244" w:rsidSect="00D9529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22EBC1" w14:textId="77777777" w:rsidR="00357271" w:rsidRDefault="00357271" w:rsidP="00F70C9C">
      <w:r>
        <w:separator/>
      </w:r>
    </w:p>
  </w:endnote>
  <w:endnote w:type="continuationSeparator" w:id="0">
    <w:p w14:paraId="35A8CE50" w14:textId="77777777" w:rsidR="00357271" w:rsidRDefault="00357271" w:rsidP="00F70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562980"/>
      <w:docPartObj>
        <w:docPartGallery w:val="Page Numbers (Bottom of Page)"/>
        <w:docPartUnique/>
      </w:docPartObj>
    </w:sdtPr>
    <w:sdtEndPr/>
    <w:sdtContent>
      <w:p w14:paraId="1DD9ED82" w14:textId="66E571D9" w:rsidR="00F70C9C" w:rsidRDefault="00F70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922BD4" w14:textId="77777777" w:rsidR="00F70C9C" w:rsidRDefault="00F70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CE652C" w14:textId="77777777" w:rsidR="00357271" w:rsidRDefault="00357271" w:rsidP="00F70C9C">
      <w:r>
        <w:separator/>
      </w:r>
    </w:p>
  </w:footnote>
  <w:footnote w:type="continuationSeparator" w:id="0">
    <w:p w14:paraId="02DE012A" w14:textId="77777777" w:rsidR="00357271" w:rsidRDefault="00357271" w:rsidP="00F70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55702E" w14:textId="6ABC538E" w:rsidR="00F70C9C" w:rsidRPr="00F70C9C" w:rsidRDefault="00F70C9C" w:rsidP="00F70C9C">
    <w:pPr>
      <w:pStyle w:val="Header"/>
      <w:jc w:val="center"/>
    </w:pPr>
    <w:r>
      <w:t>Steffan Rhys Jones</w:t>
    </w:r>
    <w:r>
      <w:tab/>
      <w:t>2003424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35115"/>
    <w:multiLevelType w:val="hybridMultilevel"/>
    <w:tmpl w:val="8C94AF5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79C4F86"/>
    <w:multiLevelType w:val="hybridMultilevel"/>
    <w:tmpl w:val="2B74839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752D0007"/>
    <w:multiLevelType w:val="hybridMultilevel"/>
    <w:tmpl w:val="D0D0584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80"/>
    <w:rsid w:val="0000039E"/>
    <w:rsid w:val="000125F1"/>
    <w:rsid w:val="0002060F"/>
    <w:rsid w:val="00057E31"/>
    <w:rsid w:val="00075FE4"/>
    <w:rsid w:val="000760ED"/>
    <w:rsid w:val="00077FDA"/>
    <w:rsid w:val="00085551"/>
    <w:rsid w:val="000872D4"/>
    <w:rsid w:val="000964FC"/>
    <w:rsid w:val="000B1880"/>
    <w:rsid w:val="000B3F06"/>
    <w:rsid w:val="000D141B"/>
    <w:rsid w:val="000E088C"/>
    <w:rsid w:val="00110E7F"/>
    <w:rsid w:val="00114982"/>
    <w:rsid w:val="00124765"/>
    <w:rsid w:val="0012692A"/>
    <w:rsid w:val="001844BE"/>
    <w:rsid w:val="001A1506"/>
    <w:rsid w:val="001A594D"/>
    <w:rsid w:val="001E2966"/>
    <w:rsid w:val="00202015"/>
    <w:rsid w:val="00207838"/>
    <w:rsid w:val="00207F99"/>
    <w:rsid w:val="002519A3"/>
    <w:rsid w:val="0027788B"/>
    <w:rsid w:val="002B787C"/>
    <w:rsid w:val="00302243"/>
    <w:rsid w:val="00324FB3"/>
    <w:rsid w:val="0033480F"/>
    <w:rsid w:val="00340F00"/>
    <w:rsid w:val="00341CE9"/>
    <w:rsid w:val="003457BC"/>
    <w:rsid w:val="003502C8"/>
    <w:rsid w:val="00357271"/>
    <w:rsid w:val="0036561C"/>
    <w:rsid w:val="00392ADC"/>
    <w:rsid w:val="003C4F4D"/>
    <w:rsid w:val="003F065E"/>
    <w:rsid w:val="003F3B50"/>
    <w:rsid w:val="003F4A2B"/>
    <w:rsid w:val="00406916"/>
    <w:rsid w:val="00450644"/>
    <w:rsid w:val="00492131"/>
    <w:rsid w:val="00492CCB"/>
    <w:rsid w:val="004B0306"/>
    <w:rsid w:val="004F14CC"/>
    <w:rsid w:val="00520062"/>
    <w:rsid w:val="005312C5"/>
    <w:rsid w:val="00560D4F"/>
    <w:rsid w:val="0056333C"/>
    <w:rsid w:val="00567531"/>
    <w:rsid w:val="00570131"/>
    <w:rsid w:val="00596029"/>
    <w:rsid w:val="00597DA3"/>
    <w:rsid w:val="005A1DB5"/>
    <w:rsid w:val="005A4B84"/>
    <w:rsid w:val="005C0924"/>
    <w:rsid w:val="005C47F3"/>
    <w:rsid w:val="005E1A50"/>
    <w:rsid w:val="005F0DAC"/>
    <w:rsid w:val="005F4053"/>
    <w:rsid w:val="005F7D4A"/>
    <w:rsid w:val="00607CF9"/>
    <w:rsid w:val="0061255C"/>
    <w:rsid w:val="00641C01"/>
    <w:rsid w:val="006631BC"/>
    <w:rsid w:val="00674432"/>
    <w:rsid w:val="00676AB7"/>
    <w:rsid w:val="00682624"/>
    <w:rsid w:val="00695C14"/>
    <w:rsid w:val="006B47B3"/>
    <w:rsid w:val="006C5E6A"/>
    <w:rsid w:val="006D0D0F"/>
    <w:rsid w:val="00702367"/>
    <w:rsid w:val="007159DF"/>
    <w:rsid w:val="00727B94"/>
    <w:rsid w:val="00735E77"/>
    <w:rsid w:val="00753BD0"/>
    <w:rsid w:val="00770561"/>
    <w:rsid w:val="00787818"/>
    <w:rsid w:val="007A4CEC"/>
    <w:rsid w:val="007A6CC3"/>
    <w:rsid w:val="007B0CC7"/>
    <w:rsid w:val="007D679F"/>
    <w:rsid w:val="007E26CF"/>
    <w:rsid w:val="007E3B48"/>
    <w:rsid w:val="007E745E"/>
    <w:rsid w:val="00800D1F"/>
    <w:rsid w:val="00825D91"/>
    <w:rsid w:val="00835B7C"/>
    <w:rsid w:val="00843260"/>
    <w:rsid w:val="00882239"/>
    <w:rsid w:val="00885E58"/>
    <w:rsid w:val="008A1024"/>
    <w:rsid w:val="008A162C"/>
    <w:rsid w:val="008C3BDC"/>
    <w:rsid w:val="008C53DC"/>
    <w:rsid w:val="008C71C4"/>
    <w:rsid w:val="008E5BEA"/>
    <w:rsid w:val="00935F45"/>
    <w:rsid w:val="00936D14"/>
    <w:rsid w:val="00937FA0"/>
    <w:rsid w:val="009457F2"/>
    <w:rsid w:val="00984A95"/>
    <w:rsid w:val="009A5B6E"/>
    <w:rsid w:val="009D34F8"/>
    <w:rsid w:val="009F6C83"/>
    <w:rsid w:val="00A32686"/>
    <w:rsid w:val="00A6122A"/>
    <w:rsid w:val="00A636F6"/>
    <w:rsid w:val="00A7099B"/>
    <w:rsid w:val="00A711BB"/>
    <w:rsid w:val="00A85652"/>
    <w:rsid w:val="00A925EF"/>
    <w:rsid w:val="00AA177A"/>
    <w:rsid w:val="00AA250E"/>
    <w:rsid w:val="00AA2A17"/>
    <w:rsid w:val="00AB2494"/>
    <w:rsid w:val="00AE1148"/>
    <w:rsid w:val="00AE22D9"/>
    <w:rsid w:val="00AE2B9B"/>
    <w:rsid w:val="00AF63DF"/>
    <w:rsid w:val="00B11E16"/>
    <w:rsid w:val="00B31F5A"/>
    <w:rsid w:val="00B46F9A"/>
    <w:rsid w:val="00B50555"/>
    <w:rsid w:val="00B54F70"/>
    <w:rsid w:val="00B614BE"/>
    <w:rsid w:val="00B643DA"/>
    <w:rsid w:val="00B6496E"/>
    <w:rsid w:val="00BB0FDD"/>
    <w:rsid w:val="00BC32A7"/>
    <w:rsid w:val="00BE20C3"/>
    <w:rsid w:val="00BE26AF"/>
    <w:rsid w:val="00C00207"/>
    <w:rsid w:val="00C07584"/>
    <w:rsid w:val="00C14751"/>
    <w:rsid w:val="00C4176A"/>
    <w:rsid w:val="00C5313C"/>
    <w:rsid w:val="00C5590D"/>
    <w:rsid w:val="00C80320"/>
    <w:rsid w:val="00CC2258"/>
    <w:rsid w:val="00D02719"/>
    <w:rsid w:val="00D03C88"/>
    <w:rsid w:val="00D05F45"/>
    <w:rsid w:val="00D26316"/>
    <w:rsid w:val="00D61244"/>
    <w:rsid w:val="00D71B51"/>
    <w:rsid w:val="00D76E42"/>
    <w:rsid w:val="00D91DEF"/>
    <w:rsid w:val="00D93CBC"/>
    <w:rsid w:val="00D9529A"/>
    <w:rsid w:val="00DA0B9D"/>
    <w:rsid w:val="00DD711E"/>
    <w:rsid w:val="00E01E6E"/>
    <w:rsid w:val="00E56A40"/>
    <w:rsid w:val="00E576FD"/>
    <w:rsid w:val="00E60AB3"/>
    <w:rsid w:val="00E67D2E"/>
    <w:rsid w:val="00E7129F"/>
    <w:rsid w:val="00E71F14"/>
    <w:rsid w:val="00E73149"/>
    <w:rsid w:val="00EA29F6"/>
    <w:rsid w:val="00ED1EBD"/>
    <w:rsid w:val="00EE712B"/>
    <w:rsid w:val="00EF046E"/>
    <w:rsid w:val="00EF7459"/>
    <w:rsid w:val="00F04B0A"/>
    <w:rsid w:val="00F12D00"/>
    <w:rsid w:val="00F25018"/>
    <w:rsid w:val="00F31AB3"/>
    <w:rsid w:val="00F3762D"/>
    <w:rsid w:val="00F67702"/>
    <w:rsid w:val="00F70C9C"/>
    <w:rsid w:val="00F75585"/>
    <w:rsid w:val="00F81FCD"/>
    <w:rsid w:val="00F8335E"/>
    <w:rsid w:val="00F852DF"/>
    <w:rsid w:val="00F85D92"/>
    <w:rsid w:val="00F87884"/>
    <w:rsid w:val="00F96E4E"/>
    <w:rsid w:val="00FC1FD9"/>
    <w:rsid w:val="00FC4EAD"/>
    <w:rsid w:val="00FD7AD2"/>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7D73B"/>
  <w15:chartTrackingRefBased/>
  <w15:docId w15:val="{7AE2BE61-5BDA-4BC7-ABB9-3D30F31B8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C9C"/>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C9C"/>
    <w:pPr>
      <w:tabs>
        <w:tab w:val="center" w:pos="4513"/>
        <w:tab w:val="right" w:pos="9026"/>
      </w:tabs>
    </w:pPr>
  </w:style>
  <w:style w:type="character" w:customStyle="1" w:styleId="HeaderChar">
    <w:name w:val="Header Char"/>
    <w:basedOn w:val="DefaultParagraphFont"/>
    <w:link w:val="Header"/>
    <w:uiPriority w:val="99"/>
    <w:rsid w:val="00F70C9C"/>
    <w:rPr>
      <w:noProof/>
    </w:rPr>
  </w:style>
  <w:style w:type="paragraph" w:styleId="Footer">
    <w:name w:val="footer"/>
    <w:basedOn w:val="Normal"/>
    <w:link w:val="FooterChar"/>
    <w:uiPriority w:val="99"/>
    <w:unhideWhenUsed/>
    <w:rsid w:val="00F70C9C"/>
    <w:pPr>
      <w:tabs>
        <w:tab w:val="center" w:pos="4513"/>
        <w:tab w:val="right" w:pos="9026"/>
      </w:tabs>
    </w:pPr>
  </w:style>
  <w:style w:type="character" w:customStyle="1" w:styleId="FooterChar">
    <w:name w:val="Footer Char"/>
    <w:basedOn w:val="DefaultParagraphFont"/>
    <w:link w:val="Footer"/>
    <w:uiPriority w:val="99"/>
    <w:rsid w:val="00F70C9C"/>
    <w:rPr>
      <w:noProof/>
    </w:rPr>
  </w:style>
  <w:style w:type="character" w:styleId="Hyperlink">
    <w:name w:val="Hyperlink"/>
    <w:basedOn w:val="DefaultParagraphFont"/>
    <w:uiPriority w:val="99"/>
    <w:unhideWhenUsed/>
    <w:rsid w:val="00B54F70"/>
    <w:rPr>
      <w:color w:val="0000FF" w:themeColor="hyperlink"/>
      <w:u w:val="single"/>
    </w:rPr>
  </w:style>
  <w:style w:type="character" w:styleId="FollowedHyperlink">
    <w:name w:val="FollowedHyperlink"/>
    <w:basedOn w:val="DefaultParagraphFont"/>
    <w:uiPriority w:val="99"/>
    <w:semiHidden/>
    <w:unhideWhenUsed/>
    <w:rsid w:val="007A6CC3"/>
    <w:rPr>
      <w:color w:val="800080" w:themeColor="followedHyperlink"/>
      <w:u w:val="single"/>
    </w:rPr>
  </w:style>
  <w:style w:type="character" w:styleId="CommentReference">
    <w:name w:val="annotation reference"/>
    <w:basedOn w:val="DefaultParagraphFont"/>
    <w:uiPriority w:val="99"/>
    <w:semiHidden/>
    <w:unhideWhenUsed/>
    <w:rsid w:val="00676AB7"/>
    <w:rPr>
      <w:sz w:val="16"/>
      <w:szCs w:val="16"/>
    </w:rPr>
  </w:style>
  <w:style w:type="paragraph" w:styleId="CommentText">
    <w:name w:val="annotation text"/>
    <w:basedOn w:val="Normal"/>
    <w:link w:val="CommentTextChar"/>
    <w:uiPriority w:val="99"/>
    <w:semiHidden/>
    <w:unhideWhenUsed/>
    <w:rsid w:val="00676AB7"/>
  </w:style>
  <w:style w:type="character" w:customStyle="1" w:styleId="CommentTextChar">
    <w:name w:val="Comment Text Char"/>
    <w:basedOn w:val="DefaultParagraphFont"/>
    <w:link w:val="CommentText"/>
    <w:uiPriority w:val="99"/>
    <w:semiHidden/>
    <w:rsid w:val="00676AB7"/>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76AB7"/>
    <w:rPr>
      <w:b/>
      <w:bCs/>
    </w:rPr>
  </w:style>
  <w:style w:type="character" w:customStyle="1" w:styleId="CommentSubjectChar">
    <w:name w:val="Comment Subject Char"/>
    <w:basedOn w:val="CommentTextChar"/>
    <w:link w:val="CommentSubject"/>
    <w:uiPriority w:val="99"/>
    <w:semiHidden/>
    <w:rsid w:val="00676AB7"/>
    <w:rPr>
      <w:rFonts w:ascii="Times New Roman" w:eastAsia="Times New Roman" w:hAnsi="Times New Roman" w:cs="Times New Roman"/>
      <w:b/>
      <w:bCs/>
      <w:sz w:val="20"/>
      <w:szCs w:val="20"/>
      <w:lang w:val="en-GB" w:eastAsia="en-GB"/>
    </w:rPr>
  </w:style>
  <w:style w:type="paragraph" w:styleId="ListParagraph">
    <w:name w:val="List Paragraph"/>
    <w:basedOn w:val="Normal"/>
    <w:uiPriority w:val="34"/>
    <w:qFormat/>
    <w:rsid w:val="00085551"/>
    <w:pPr>
      <w:ind w:left="720"/>
      <w:contextualSpacing/>
    </w:pPr>
  </w:style>
  <w:style w:type="paragraph" w:customStyle="1" w:styleId="Default">
    <w:name w:val="Default"/>
    <w:rsid w:val="007E745E"/>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899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ooks.google.co.uk/books?hl=en&amp;lr=&amp;id=tKdyCwAAQBAJ&amp;oi=fnd&amp;pg=RA1-PA3&amp;dq=importance+of+blended+learning+primary+education&amp;ots=BihJNrzA8i&amp;sig=aCLyFhTeu6R29rW0HO4eHrrp1kM" TargetMode="External"/><Relationship Id="rId18" Type="http://schemas.openxmlformats.org/officeDocument/2006/relationships/hyperlink" Target="https://hwb.gov.wales/api/storage/b0e91f7c-0050-47b6-9b23-0273d39df9f3/canllawiau-cwricwlwm-i-gymru-070220.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resourced.prometheanworld.com/types-of-summative-formative-assessment/" TargetMode="External"/><Relationship Id="rId7" Type="http://schemas.openxmlformats.org/officeDocument/2006/relationships/image" Target="media/image1.png"/><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gov.wales/sites/default/files/publications/2018-12/FM%20Agreement%20with%20Kirsty%20Williams%20%28E%29.pdf" TargetMode="External"/><Relationship Id="rId25" Type="http://schemas.openxmlformats.org/officeDocument/2006/relationships/hyperlink" Target="https://www.dylanwiliam.org/Dylan_Wiliams_website/Presentations_files/2018-02-28%20Oxford%20FA%20seminar.pptx" TargetMode="External"/><Relationship Id="rId2" Type="http://schemas.openxmlformats.org/officeDocument/2006/relationships/styles" Target="styles.xml"/><Relationship Id="rId16" Type="http://schemas.openxmlformats.org/officeDocument/2006/relationships/hyperlink" Target="https://hwb.gov.wales/api/storage/4f222e31-85c2-407b-9760-5ed8bd0b9e48/fframwaith-y-cyfnod-sylfaen.pdf" TargetMode="External"/><Relationship Id="rId20" Type="http://schemas.openxmlformats.org/officeDocument/2006/relationships/hyperlink" Target="https://www.theedadvocate.org/pros-and-cons-of-cross-curricular-teachin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ewfoundations.net/GALLERY/BrunerTheory.pdf" TargetMode="External"/><Relationship Id="rId24" Type="http://schemas.openxmlformats.org/officeDocument/2006/relationships/hyperlink" Target="https://teach.com/what/teachers-know/teaching-methods/" TargetMode="External"/><Relationship Id="rId5" Type="http://schemas.openxmlformats.org/officeDocument/2006/relationships/footnotes" Target="footnotes.xml"/><Relationship Id="rId15" Type="http://schemas.openxmlformats.org/officeDocument/2006/relationships/hyperlink" Target="https://centerpointeducation.org/guest-post/how-student-voice-can-inform-assessment-for-learning-in-schools" TargetMode="External"/><Relationship Id="rId23" Type="http://schemas.openxmlformats.org/officeDocument/2006/relationships/hyperlink" Target="https://impact.chartered.college/article/tay-pedagogical-challenge-engaging-prior-knowledge/" TargetMode="External"/><Relationship Id="rId28" Type="http://schemas.openxmlformats.org/officeDocument/2006/relationships/fontTable" Target="fontTable.xml"/><Relationship Id="rId10" Type="http://schemas.openxmlformats.org/officeDocument/2006/relationships/hyperlink" Target="https://hwb.gov.wales/api/storage/0a6c9f32-6378-4192-889e-d0b6cd84b745/addysgeg-dysgu-ac-addysgu.pdf" TargetMode="External"/><Relationship Id="rId19" Type="http://schemas.openxmlformats.org/officeDocument/2006/relationships/hyperlink" Target="https://gov.wales/curriculum-wales-overview" TargetMode="External"/><Relationship Id="rId4" Type="http://schemas.openxmlformats.org/officeDocument/2006/relationships/webSettings" Target="webSettings.xml"/><Relationship Id="rId9" Type="http://schemas.openxmlformats.org/officeDocument/2006/relationships/hyperlink" Target="https://sites.google.com/hwbcymru.net/blended-learning-fp/fp-blended-learning-model" TargetMode="External"/><Relationship Id="rId14" Type="http://schemas.openxmlformats.org/officeDocument/2006/relationships/hyperlink" Target="https://www.gwegogledd.cymru/wp-content/uploads/2020/03/Models-of-blended-learning.pdf" TargetMode="External"/><Relationship Id="rId22" Type="http://schemas.openxmlformats.org/officeDocument/2006/relationships/hyperlink" Target="https://www.promoteyourschool.co.uk/blog/10-reasons-why-you-should-use-quizzes-with-childre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3835</TotalTime>
  <Pages>1</Pages>
  <Words>3792</Words>
  <Characters>21620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Rhys Jones (2003424)</dc:creator>
  <cp:keywords/>
  <dc:description/>
  <cp:lastModifiedBy>Steffan Rhys Jones (2003424)</cp:lastModifiedBy>
  <cp:revision>57</cp:revision>
  <dcterms:created xsi:type="dcterms:W3CDTF">2020-10-31T13:47:00Z</dcterms:created>
  <dcterms:modified xsi:type="dcterms:W3CDTF">2021-03-25T15:04:00Z</dcterms:modified>
</cp:coreProperties>
</file>