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5A9A7FA" w14:textId="356445F9" w:rsidR="5A453747" w:rsidRDefault="00012B16">
      <w:r>
        <w:rPr>
          <w:noProof/>
        </w:rPr>
        <w:drawing>
          <wp:inline distT="0" distB="0" distL="0" distR="0" wp14:anchorId="02F2A5C9" wp14:editId="6F442787">
            <wp:extent cx="2028825" cy="704850"/>
            <wp:effectExtent l="0" t="0" r="0" b="0"/>
            <wp:docPr id="2007465704" name="Picture 2007465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6303AB61" w14:textId="77777777" w:rsidR="00563B58" w:rsidRPr="00A47621" w:rsidRDefault="00563B58" w:rsidP="0040668F">
      <w:pPr>
        <w:rPr>
          <w:rFonts w:ascii="Times New Roman" w:hAnsi="Times New Roman" w:cs="Times New Roman"/>
          <w:sz w:val="24"/>
          <w:szCs w:val="24"/>
        </w:rPr>
      </w:pPr>
    </w:p>
    <w:p w14:paraId="1ED29290" w14:textId="77777777" w:rsidR="00F927A1" w:rsidRPr="00F927A1" w:rsidRDefault="00F927A1" w:rsidP="00FF7EBB">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14:paraId="0F4D6E7D" w14:textId="7C8C0132" w:rsidR="0085230E" w:rsidRPr="00DC2924" w:rsidRDefault="0085230E"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LEVEL 6 - 60 Credits</w:t>
      </w:r>
    </w:p>
    <w:p w14:paraId="2216C5B7" w14:textId="5A138451" w:rsidR="00706BB5" w:rsidRPr="0085230E" w:rsidRDefault="00706BB5"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BMPF6044</w:t>
      </w:r>
    </w:p>
    <w:p w14:paraId="28947286" w14:textId="77777777" w:rsidR="00F927A1" w:rsidRDefault="00F927A1" w:rsidP="00FF7EBB">
      <w:pPr>
        <w:overflowPunct/>
        <w:autoSpaceDE/>
        <w:autoSpaceDN/>
        <w:adjustRightInd/>
        <w:ind w:right="-957"/>
        <w:textAlignment w:val="auto"/>
        <w:rPr>
          <w:rFonts w:ascii="Times New Roman" w:hAnsi="Times New Roman" w:cs="Times New Roman"/>
          <w:b/>
          <w:color w:val="auto"/>
          <w:sz w:val="48"/>
        </w:rPr>
      </w:pPr>
    </w:p>
    <w:p w14:paraId="61FA5299" w14:textId="77777777" w:rsidR="00F927A1" w:rsidRPr="00FE5F90" w:rsidRDefault="00F927A1" w:rsidP="00F927A1">
      <w:pPr>
        <w:overflowPunct/>
        <w:autoSpaceDE/>
        <w:autoSpaceDN/>
        <w:adjustRightInd/>
        <w:ind w:right="-957"/>
        <w:textAlignment w:val="auto"/>
        <w:rPr>
          <w:rFonts w:ascii="Times New Roman" w:hAnsi="Times New Roman" w:cs="Times New Roman"/>
          <w:b/>
          <w:color w:val="auto"/>
          <w:sz w:val="18"/>
          <w:szCs w:val="2"/>
        </w:rPr>
      </w:pPr>
    </w:p>
    <w:p w14:paraId="5B3FA234" w14:textId="77777777" w:rsidR="00F927A1" w:rsidRPr="00F927A1" w:rsidRDefault="0085230E"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 </w:t>
      </w:r>
      <w:r w:rsidR="00F927A1">
        <w:rPr>
          <w:rFonts w:ascii="Times New Roman" w:hAnsi="Times New Roman" w:cs="Times New Roman"/>
          <w:b/>
          <w:color w:val="auto"/>
          <w:sz w:val="48"/>
        </w:rPr>
        <w:t>PORTFOLIO</w:t>
      </w:r>
    </w:p>
    <w:p w14:paraId="333E90F0" w14:textId="62DD2FD5" w:rsidR="00F927A1" w:rsidRPr="00706BB5" w:rsidRDefault="00F927A1">
      <w:pPr>
        <w:overflowPunct/>
        <w:autoSpaceDE/>
        <w:autoSpaceDN/>
        <w:adjustRightInd/>
        <w:ind w:right="-957"/>
        <w:textAlignment w:val="auto"/>
        <w:rPr>
          <w:rFonts w:ascii="Times New Roman" w:hAnsi="Times New Roman" w:cs="Times New Roman"/>
          <w:b/>
          <w:bCs/>
          <w:color w:val="auto"/>
          <w:sz w:val="48"/>
          <w:szCs w:val="48"/>
        </w:rPr>
      </w:pPr>
      <w:r w:rsidRPr="00F15354">
        <w:rPr>
          <w:rFonts w:ascii="Times New Roman" w:hAnsi="Times New Roman" w:cs="Times New Roman"/>
          <w:b/>
          <w:bCs/>
          <w:color w:val="auto"/>
          <w:sz w:val="48"/>
          <w:szCs w:val="48"/>
        </w:rPr>
        <w:t>(PORTH AGORED and U</w:t>
      </w:r>
      <w:r w:rsidR="6E4F6729" w:rsidRPr="00F15354">
        <w:rPr>
          <w:rFonts w:ascii="Times New Roman" w:hAnsi="Times New Roman" w:cs="Times New Roman"/>
          <w:b/>
          <w:bCs/>
          <w:color w:val="auto"/>
          <w:sz w:val="48"/>
          <w:szCs w:val="48"/>
        </w:rPr>
        <w:t>NIVERSITY OF WALES TRINITY SAINT DAVID</w:t>
      </w:r>
      <w:r w:rsidRPr="00F15354">
        <w:rPr>
          <w:rFonts w:ascii="Times New Roman" w:hAnsi="Times New Roman" w:cs="Times New Roman"/>
          <w:b/>
          <w:bCs/>
          <w:color w:val="auto"/>
          <w:sz w:val="48"/>
          <w:szCs w:val="48"/>
        </w:rPr>
        <w:t>)</w:t>
      </w:r>
    </w:p>
    <w:p w14:paraId="024B1E2F" w14:textId="77777777" w:rsidR="0085230E" w:rsidRPr="00FE5F90" w:rsidRDefault="0085230E" w:rsidP="00F927A1">
      <w:pPr>
        <w:overflowPunct/>
        <w:autoSpaceDE/>
        <w:autoSpaceDN/>
        <w:adjustRightInd/>
        <w:ind w:right="-957"/>
        <w:textAlignment w:val="auto"/>
        <w:rPr>
          <w:rFonts w:ascii="Times New Roman" w:hAnsi="Times New Roman" w:cs="Times New Roman"/>
          <w:b/>
          <w:color w:val="auto"/>
          <w:sz w:val="14"/>
          <w:szCs w:val="2"/>
        </w:rPr>
      </w:pPr>
    </w:p>
    <w:p w14:paraId="16D1A022" w14:textId="77777777" w:rsidR="0085230E" w:rsidRPr="00F927A1" w:rsidRDefault="0085230E" w:rsidP="00F927A1">
      <w:pPr>
        <w:overflowPunct/>
        <w:autoSpaceDE/>
        <w:autoSpaceDN/>
        <w:adjustRightInd/>
        <w:ind w:right="-957"/>
        <w:textAlignment w:val="auto"/>
        <w:rPr>
          <w:rFonts w:ascii="Times New Roman" w:hAnsi="Times New Roman" w:cs="Times New Roman"/>
          <w:b/>
          <w:color w:val="auto"/>
          <w:sz w:val="48"/>
        </w:rPr>
      </w:pPr>
    </w:p>
    <w:tbl>
      <w:tblPr>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368"/>
      </w:tblGrid>
      <w:tr w:rsidR="00F927A1" w:rsidRPr="005D3F07" w14:paraId="68CAA39D" w14:textId="77777777" w:rsidTr="005D3F07">
        <w:tc>
          <w:tcPr>
            <w:tcW w:w="10368" w:type="dxa"/>
            <w:shd w:val="clear" w:color="auto" w:fill="auto"/>
          </w:tcPr>
          <w:p w14:paraId="4037B5D5" w14:textId="77777777" w:rsidR="0023464A" w:rsidRDefault="0023464A" w:rsidP="0023464A">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Learner’s name: Mark De Courcy</w:t>
            </w:r>
          </w:p>
          <w:p w14:paraId="34477B5B" w14:textId="77777777" w:rsidR="0023464A" w:rsidRDefault="0023464A" w:rsidP="0023464A">
            <w:pPr>
              <w:overflowPunct/>
              <w:autoSpaceDE/>
              <w:autoSpaceDN/>
              <w:adjustRightInd/>
              <w:ind w:right="-957"/>
              <w:textAlignment w:val="auto"/>
              <w:rPr>
                <w:rFonts w:ascii="Times New Roman" w:hAnsi="Times New Roman" w:cs="Times New Roman"/>
                <w:b/>
                <w:color w:val="auto"/>
                <w:sz w:val="48"/>
              </w:rPr>
            </w:pPr>
          </w:p>
          <w:p w14:paraId="355416C5" w14:textId="2A35DFCF" w:rsidR="0023464A" w:rsidRDefault="0023464A" w:rsidP="0023464A">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Email address: </w:t>
            </w:r>
            <w:hyperlink r:id="rId11" w:history="1">
              <w:r w:rsidR="00D238F7" w:rsidRPr="0043126B">
                <w:rPr>
                  <w:rStyle w:val="Hyperlink"/>
                  <w:rFonts w:ascii="Times New Roman" w:hAnsi="Times New Roman" w:cs="Times New Roman"/>
                  <w:b/>
                  <w:sz w:val="48"/>
                </w:rPr>
                <w:t>MDADeCourcy@carmarthenshire.gov.uk</w:t>
              </w:r>
            </w:hyperlink>
            <w:r w:rsidR="00D238F7">
              <w:rPr>
                <w:rFonts w:ascii="Times New Roman" w:hAnsi="Times New Roman" w:cs="Times New Roman"/>
                <w:b/>
                <w:color w:val="auto"/>
                <w:sz w:val="48"/>
              </w:rPr>
              <w:t xml:space="preserve"> </w:t>
            </w:r>
          </w:p>
          <w:p w14:paraId="75FA4CB2" w14:textId="77777777" w:rsidR="0023464A" w:rsidRDefault="0023464A" w:rsidP="0023464A">
            <w:pPr>
              <w:overflowPunct/>
              <w:autoSpaceDE/>
              <w:autoSpaceDN/>
              <w:adjustRightInd/>
              <w:ind w:right="-957"/>
              <w:textAlignment w:val="auto"/>
              <w:rPr>
                <w:rFonts w:ascii="Times New Roman" w:hAnsi="Times New Roman" w:cs="Times New Roman"/>
                <w:b/>
                <w:color w:val="auto"/>
                <w:sz w:val="48"/>
              </w:rPr>
            </w:pPr>
          </w:p>
          <w:p w14:paraId="1E5D2D4C" w14:textId="77777777" w:rsidR="0023464A" w:rsidRDefault="0023464A" w:rsidP="0023464A">
            <w:pPr>
              <w:overflowPunct/>
              <w:autoSpaceDE/>
              <w:autoSpaceDN/>
              <w:adjustRightInd/>
              <w:ind w:right="-957"/>
              <w:textAlignment w:val="auto"/>
              <w:rPr>
                <w:rFonts w:ascii="Times New Roman" w:hAnsi="Times New Roman" w:cs="Times New Roman"/>
                <w:b/>
                <w:color w:val="auto"/>
                <w:sz w:val="48"/>
              </w:rPr>
            </w:pPr>
            <w:r w:rsidRPr="005D3F07">
              <w:rPr>
                <w:rFonts w:ascii="Times New Roman" w:hAnsi="Times New Roman" w:cs="Times New Roman"/>
                <w:b/>
                <w:color w:val="auto"/>
                <w:sz w:val="48"/>
              </w:rPr>
              <w:t>Learner’s University Registration Number:</w:t>
            </w:r>
            <w:r>
              <w:rPr>
                <w:rFonts w:ascii="Times New Roman" w:hAnsi="Times New Roman" w:cs="Times New Roman"/>
                <w:b/>
                <w:color w:val="auto"/>
                <w:sz w:val="48"/>
              </w:rPr>
              <w:t xml:space="preserve"> </w:t>
            </w:r>
          </w:p>
          <w:p w14:paraId="779F6DFC" w14:textId="77777777" w:rsidR="0023464A" w:rsidRPr="005D3F07" w:rsidRDefault="0023464A" w:rsidP="0023464A">
            <w:pPr>
              <w:overflowPunct/>
              <w:autoSpaceDE/>
              <w:autoSpaceDN/>
              <w:adjustRightInd/>
              <w:ind w:right="-957"/>
              <w:textAlignment w:val="auto"/>
              <w:rPr>
                <w:rFonts w:ascii="Times New Roman" w:hAnsi="Times New Roman" w:cs="Times New Roman"/>
                <w:b/>
                <w:color w:val="auto"/>
                <w:sz w:val="48"/>
              </w:rPr>
            </w:pPr>
            <w:r w:rsidRPr="00CB0E61">
              <w:rPr>
                <w:rFonts w:ascii="Times New Roman" w:hAnsi="Times New Roman" w:cs="Times New Roman"/>
                <w:b/>
                <w:color w:val="auto"/>
                <w:sz w:val="48"/>
              </w:rPr>
              <w:t>2127091</w:t>
            </w:r>
          </w:p>
          <w:p w14:paraId="3A4B5149" w14:textId="77777777" w:rsidR="0023464A" w:rsidRPr="005D3F07" w:rsidRDefault="0023464A" w:rsidP="0023464A">
            <w:pPr>
              <w:overflowPunct/>
              <w:autoSpaceDE/>
              <w:autoSpaceDN/>
              <w:adjustRightInd/>
              <w:ind w:right="-957"/>
              <w:textAlignment w:val="auto"/>
              <w:rPr>
                <w:rFonts w:ascii="Times New Roman" w:hAnsi="Times New Roman" w:cs="Times New Roman"/>
                <w:b/>
                <w:color w:val="auto"/>
                <w:sz w:val="48"/>
              </w:rPr>
            </w:pPr>
          </w:p>
          <w:p w14:paraId="5F84129B" w14:textId="767A375B" w:rsidR="0085230E" w:rsidRPr="005D3F07" w:rsidRDefault="0023464A" w:rsidP="0023464A">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Cohort: 1</w:t>
            </w:r>
            <w:r>
              <w:rPr>
                <w:rFonts w:ascii="Times New Roman" w:hAnsi="Times New Roman" w:cs="Times New Roman"/>
                <w:b/>
                <w:color w:val="auto"/>
                <w:sz w:val="48"/>
              </w:rPr>
              <w:t>8 onwards</w:t>
            </w:r>
          </w:p>
        </w:tc>
      </w:tr>
    </w:tbl>
    <w:p w14:paraId="40F3C009" w14:textId="77777777" w:rsidR="00F927A1" w:rsidRPr="00F927A1" w:rsidRDefault="008420E1" w:rsidP="00986B43">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 </w:t>
      </w:r>
    </w:p>
    <w:p w14:paraId="621AF8BA" w14:textId="77777777" w:rsidR="00F927A1" w:rsidRPr="00F927A1" w:rsidRDefault="00F927A1" w:rsidP="00F927A1">
      <w:pPr>
        <w:overflowPunct/>
        <w:autoSpaceDE/>
        <w:autoSpaceDN/>
        <w:adjustRightInd/>
        <w:textAlignment w:val="auto"/>
        <w:rPr>
          <w:rFonts w:ascii="Times New Roman" w:hAnsi="Times New Roman" w:cs="Times New Roman"/>
          <w:color w:val="auto"/>
          <w:sz w:val="24"/>
        </w:rPr>
      </w:pPr>
    </w:p>
    <w:p w14:paraId="3FC4E125" w14:textId="77777777" w:rsidR="00F927A1" w:rsidRPr="00F927A1" w:rsidRDefault="00F927A1" w:rsidP="00F927A1">
      <w:pPr>
        <w:overflowPunct/>
        <w:autoSpaceDE/>
        <w:autoSpaceDN/>
        <w:adjustRightInd/>
        <w:ind w:right="-957"/>
        <w:textAlignment w:val="auto"/>
        <w:rPr>
          <w:rFonts w:ascii="Times New Roman" w:hAnsi="Times New Roman" w:cs="Times New Roman"/>
          <w:b/>
          <w:color w:val="auto"/>
          <w:sz w:val="48"/>
        </w:rPr>
      </w:pPr>
    </w:p>
    <w:p w14:paraId="025CB5FE" w14:textId="1EB157DC" w:rsidR="00E559CE" w:rsidRDefault="00E83F91" w:rsidP="005B3A2D">
      <w:pPr>
        <w:jc w:val="center"/>
        <w:rPr>
          <w:b/>
          <w:sz w:val="24"/>
          <w:szCs w:val="24"/>
        </w:rPr>
      </w:pPr>
      <w:r>
        <w:rPr>
          <w:b/>
          <w:sz w:val="24"/>
          <w:szCs w:val="24"/>
        </w:rPr>
        <w:br w:type="page"/>
      </w:r>
    </w:p>
    <w:p w14:paraId="656E9326" w14:textId="77777777" w:rsidR="00151DA6" w:rsidRDefault="00151DA6" w:rsidP="002A1A44">
      <w:pPr>
        <w:keepNext/>
        <w:spacing w:before="240" w:after="60"/>
        <w:jc w:val="both"/>
        <w:rPr>
          <w:b/>
          <w:sz w:val="28"/>
          <w:szCs w:val="28"/>
        </w:rPr>
      </w:pPr>
      <w:r>
        <w:rPr>
          <w:b/>
          <w:sz w:val="28"/>
          <w:szCs w:val="28"/>
        </w:rPr>
        <w:lastRenderedPageBreak/>
        <w:t>Reference List</w:t>
      </w:r>
    </w:p>
    <w:p w14:paraId="5E10188F" w14:textId="77777777" w:rsidR="002A1A44" w:rsidRPr="008B28E7" w:rsidRDefault="002A1A44" w:rsidP="002A1A44">
      <w:pPr>
        <w:keepNext/>
        <w:spacing w:before="240" w:after="60"/>
        <w:jc w:val="both"/>
        <w:rPr>
          <w:sz w:val="24"/>
          <w:szCs w:val="24"/>
        </w:rPr>
      </w:pPr>
      <w:r w:rsidRPr="008B28E7">
        <w:rPr>
          <w:sz w:val="24"/>
          <w:szCs w:val="24"/>
        </w:rPr>
        <w:t>Information about referencing in written assignments and how to avoid plagiarism can be found on Moodle</w:t>
      </w:r>
      <w:r>
        <w:rPr>
          <w:sz w:val="24"/>
          <w:szCs w:val="24"/>
        </w:rPr>
        <w:t xml:space="preserve">. It is important that you are aware of the importance of ensuring that the work submitted is your original work. </w:t>
      </w:r>
      <w:r w:rsidRPr="008B28E7">
        <w:rPr>
          <w:sz w:val="24"/>
          <w:szCs w:val="24"/>
        </w:rPr>
        <w:t xml:space="preserve">     </w:t>
      </w:r>
    </w:p>
    <w:p w14:paraId="20CD56D6" w14:textId="00890F36" w:rsidR="00A92831" w:rsidRDefault="00A92831" w:rsidP="00FF7EBB">
      <w:pPr>
        <w:jc w:val="both"/>
        <w:rPr>
          <w:sz w:val="24"/>
          <w:szCs w:val="24"/>
        </w:rPr>
      </w:pPr>
    </w:p>
    <w:p w14:paraId="53929A59" w14:textId="7D9D4633" w:rsidR="00A92831" w:rsidRPr="00433477" w:rsidRDefault="00A92831" w:rsidP="006E33B1">
      <w:pPr>
        <w:pStyle w:val="NoSpacing"/>
        <w:jc w:val="both"/>
      </w:pPr>
      <w:r w:rsidRPr="00433477">
        <w:t xml:space="preserve">Adams, R., </w:t>
      </w:r>
      <w:proofErr w:type="spellStart"/>
      <w:r w:rsidRPr="00433477">
        <w:t>Dominelli</w:t>
      </w:r>
      <w:proofErr w:type="spellEnd"/>
      <w:r w:rsidRPr="00433477">
        <w:t xml:space="preserve">, L. and Payne, M. (2009) 'Developing Integrative Practice' </w:t>
      </w:r>
      <w:bookmarkStart w:id="0" w:name="_Hlk46777300"/>
      <w:r w:rsidRPr="00433477">
        <w:t xml:space="preserve">in Adams, R., </w:t>
      </w:r>
      <w:proofErr w:type="spellStart"/>
      <w:r w:rsidRPr="00433477">
        <w:t>Dominelli</w:t>
      </w:r>
      <w:proofErr w:type="spellEnd"/>
      <w:r w:rsidRPr="00433477">
        <w:t xml:space="preserve">, L. and Payne, M. (eds) </w:t>
      </w:r>
      <w:r w:rsidRPr="00433477">
        <w:rPr>
          <w:i/>
          <w:iCs/>
        </w:rPr>
        <w:t xml:space="preserve">Practising Social Work in a Complex World, </w:t>
      </w:r>
      <w:r w:rsidRPr="00433477">
        <w:t>Basingstoke, Palgrave Macmillan.</w:t>
      </w:r>
      <w:bookmarkEnd w:id="0"/>
    </w:p>
    <w:p w14:paraId="159B14C1" w14:textId="77777777" w:rsidR="00BA62BF" w:rsidRPr="00433477" w:rsidRDefault="00BA62BF" w:rsidP="006E33B1">
      <w:pPr>
        <w:pStyle w:val="NoSpacing"/>
        <w:jc w:val="both"/>
      </w:pPr>
    </w:p>
    <w:p w14:paraId="1E3E0722" w14:textId="71493BF2" w:rsidR="00BA62BF" w:rsidRPr="00D238F7" w:rsidRDefault="00BA62BF" w:rsidP="006E33B1">
      <w:pPr>
        <w:jc w:val="both"/>
        <w:rPr>
          <w:bCs/>
        </w:rPr>
      </w:pPr>
      <w:r w:rsidRPr="00433477">
        <w:rPr>
          <w:bCs/>
          <w:i/>
          <w:iCs/>
        </w:rPr>
        <w:t>Adoption and Children Act 2002</w:t>
      </w:r>
      <w:r w:rsidRPr="00433477">
        <w:rPr>
          <w:bCs/>
        </w:rPr>
        <w:t xml:space="preserve">. Available at </w:t>
      </w:r>
      <w:hyperlink r:id="rId12" w:history="1">
        <w:r w:rsidRPr="00433477">
          <w:rPr>
            <w:rStyle w:val="Hyperlink"/>
          </w:rPr>
          <w:t>https://www.legislation.gov.uk/ukpga/2002/38/contents</w:t>
        </w:r>
      </w:hyperlink>
      <w:r w:rsidRPr="00433477">
        <w:t xml:space="preserve"> (Accessed 6 February 2023)</w:t>
      </w:r>
    </w:p>
    <w:p w14:paraId="3A3837A4" w14:textId="77777777" w:rsidR="00A92831" w:rsidRPr="00433477" w:rsidRDefault="00A92831" w:rsidP="006E33B1">
      <w:pPr>
        <w:pStyle w:val="NoSpacing"/>
        <w:jc w:val="both"/>
      </w:pPr>
    </w:p>
    <w:p w14:paraId="19BB4E92" w14:textId="0E035361" w:rsidR="00A92831" w:rsidRPr="00433477" w:rsidRDefault="00A92831" w:rsidP="006E33B1">
      <w:pPr>
        <w:pStyle w:val="NoSpacing"/>
        <w:jc w:val="both"/>
      </w:pPr>
      <w:proofErr w:type="spellStart"/>
      <w:r w:rsidRPr="00433477">
        <w:t>Baginsky</w:t>
      </w:r>
      <w:proofErr w:type="spellEnd"/>
      <w:r w:rsidRPr="00433477">
        <w:t xml:space="preserve">, M., Moriarty, J., and </w:t>
      </w:r>
      <w:proofErr w:type="spellStart"/>
      <w:r w:rsidRPr="00433477">
        <w:t>Manthorpe</w:t>
      </w:r>
      <w:proofErr w:type="spellEnd"/>
      <w:r w:rsidRPr="00433477">
        <w:t xml:space="preserve">, J., (2019) Signs of Safety: lessons learnt from evaluations, </w:t>
      </w:r>
      <w:r w:rsidRPr="00433477">
        <w:rPr>
          <w:i/>
        </w:rPr>
        <w:t>Journal of Children’s Services</w:t>
      </w:r>
      <w:r w:rsidRPr="00433477">
        <w:t>, Vol. 14 No.2 pp.107-123</w:t>
      </w:r>
    </w:p>
    <w:p w14:paraId="30A26178" w14:textId="77777777" w:rsidR="00AE4808" w:rsidRPr="00433477" w:rsidRDefault="00AE4808" w:rsidP="006E33B1">
      <w:pPr>
        <w:pStyle w:val="NoSpacing"/>
        <w:jc w:val="both"/>
      </w:pPr>
    </w:p>
    <w:p w14:paraId="03EF4240" w14:textId="0823C018" w:rsidR="00AE4808" w:rsidRPr="00433477" w:rsidRDefault="00AE4808" w:rsidP="006E33B1">
      <w:pPr>
        <w:pStyle w:val="NoSpacing"/>
        <w:jc w:val="both"/>
      </w:pPr>
      <w:r w:rsidRPr="00433477">
        <w:t xml:space="preserve">Beckett, C. &amp; Maynard, A. (2005) </w:t>
      </w:r>
      <w:r w:rsidRPr="00433477">
        <w:rPr>
          <w:i/>
        </w:rPr>
        <w:t>Values and Ethics in Social Work</w:t>
      </w:r>
      <w:r w:rsidRPr="00433477">
        <w:t>. London: Sage Publications.</w:t>
      </w:r>
    </w:p>
    <w:p w14:paraId="0CAEE6B1" w14:textId="77777777" w:rsidR="00634ED2" w:rsidRPr="00433477" w:rsidRDefault="00634ED2" w:rsidP="006E33B1">
      <w:pPr>
        <w:pStyle w:val="NoSpacing"/>
        <w:jc w:val="both"/>
      </w:pPr>
    </w:p>
    <w:p w14:paraId="79D232C8" w14:textId="77777777" w:rsidR="00634ED2" w:rsidRPr="00433477" w:rsidRDefault="00634ED2" w:rsidP="006E33B1">
      <w:pPr>
        <w:jc w:val="both"/>
      </w:pPr>
      <w:proofErr w:type="spellStart"/>
      <w:r w:rsidRPr="00433477">
        <w:t>Borton</w:t>
      </w:r>
      <w:proofErr w:type="spellEnd"/>
      <w:r w:rsidRPr="00433477">
        <w:t xml:space="preserve">, T. (1970). </w:t>
      </w:r>
      <w:r w:rsidRPr="003D3399">
        <w:rPr>
          <w:i/>
          <w:iCs/>
        </w:rPr>
        <w:t>Reach, Touch, and Teach: Student Concerns and Process Education</w:t>
      </w:r>
      <w:r w:rsidRPr="00433477">
        <w:t>. New York: McGraw-Hill.</w:t>
      </w:r>
    </w:p>
    <w:p w14:paraId="780BDAB4" w14:textId="2CD4CD8C" w:rsidR="00634ED2" w:rsidRPr="00433477" w:rsidRDefault="00634ED2" w:rsidP="006E33B1">
      <w:pPr>
        <w:pStyle w:val="NoSpacing"/>
        <w:jc w:val="both"/>
      </w:pPr>
    </w:p>
    <w:p w14:paraId="7ADE4501" w14:textId="68172637" w:rsidR="00634ED2" w:rsidRPr="00433477" w:rsidRDefault="003A0389" w:rsidP="006E33B1">
      <w:pPr>
        <w:jc w:val="both"/>
        <w:rPr>
          <w:color w:val="333333"/>
          <w:shd w:val="clear" w:color="auto" w:fill="FFFFFF"/>
        </w:rPr>
      </w:pPr>
      <w:r w:rsidRPr="00433477">
        <w:rPr>
          <w:color w:val="333333"/>
          <w:shd w:val="clear" w:color="auto" w:fill="FFFFFF"/>
        </w:rPr>
        <w:t xml:space="preserve">Bostock L, Forrester D, </w:t>
      </w:r>
      <w:proofErr w:type="spellStart"/>
      <w:r w:rsidRPr="00433477">
        <w:rPr>
          <w:color w:val="333333"/>
          <w:shd w:val="clear" w:color="auto" w:fill="FFFFFF"/>
        </w:rPr>
        <w:t>Patrizo</w:t>
      </w:r>
      <w:proofErr w:type="spellEnd"/>
      <w:r w:rsidRPr="00433477">
        <w:rPr>
          <w:color w:val="333333"/>
          <w:shd w:val="clear" w:color="auto" w:fill="FFFFFF"/>
        </w:rPr>
        <w:t xml:space="preserve"> L, Godfrey T, </w:t>
      </w:r>
      <w:proofErr w:type="spellStart"/>
      <w:r w:rsidRPr="00433477">
        <w:rPr>
          <w:color w:val="333333"/>
          <w:shd w:val="clear" w:color="auto" w:fill="FFFFFF"/>
        </w:rPr>
        <w:t>Zonouzi</w:t>
      </w:r>
      <w:proofErr w:type="spellEnd"/>
      <w:r w:rsidRPr="00433477">
        <w:rPr>
          <w:color w:val="333333"/>
          <w:shd w:val="clear" w:color="auto" w:fill="FFFFFF"/>
        </w:rPr>
        <w:t xml:space="preserve"> M, </w:t>
      </w:r>
      <w:proofErr w:type="spellStart"/>
      <w:r w:rsidRPr="00433477">
        <w:rPr>
          <w:color w:val="333333"/>
          <w:shd w:val="clear" w:color="auto" w:fill="FFFFFF"/>
        </w:rPr>
        <w:t>Antonopoulou</w:t>
      </w:r>
      <w:proofErr w:type="spellEnd"/>
      <w:r w:rsidRPr="00433477">
        <w:rPr>
          <w:color w:val="333333"/>
          <w:shd w:val="clear" w:color="auto" w:fill="FFFFFF"/>
        </w:rPr>
        <w:t xml:space="preserve"> V, Bird H, </w:t>
      </w:r>
      <w:proofErr w:type="spellStart"/>
      <w:r w:rsidRPr="00433477">
        <w:rPr>
          <w:color w:val="333333"/>
          <w:shd w:val="clear" w:color="auto" w:fill="FFFFFF"/>
        </w:rPr>
        <w:t>Moreblessing</w:t>
      </w:r>
      <w:proofErr w:type="spellEnd"/>
      <w:r w:rsidRPr="00433477">
        <w:rPr>
          <w:color w:val="333333"/>
          <w:shd w:val="clear" w:color="auto" w:fill="FFFFFF"/>
        </w:rPr>
        <w:t xml:space="preserve"> T. (2017) 'Scaling and deepening Reclaiming Social Work model'. London: </w:t>
      </w:r>
      <w:r w:rsidRPr="003D3399">
        <w:rPr>
          <w:i/>
          <w:iCs/>
          <w:color w:val="333333"/>
          <w:shd w:val="clear" w:color="auto" w:fill="FFFFFF"/>
        </w:rPr>
        <w:t>Department for Education</w:t>
      </w:r>
      <w:r w:rsidRPr="00433477">
        <w:rPr>
          <w:color w:val="333333"/>
          <w:shd w:val="clear" w:color="auto" w:fill="FFFFFF"/>
        </w:rPr>
        <w:t xml:space="preserve">. [Online]. Available at </w:t>
      </w:r>
      <w:hyperlink r:id="rId13" w:history="1">
        <w:r w:rsidRPr="00433477">
          <w:rPr>
            <w:rStyle w:val="Hyperlink"/>
            <w:shd w:val="clear" w:color="auto" w:fill="FFFFFF"/>
          </w:rPr>
          <w:t>https://www.gov.uk/government/publications/scaling-and-deepening-the-reclaiming-social-work-model</w:t>
        </w:r>
      </w:hyperlink>
      <w:r w:rsidRPr="00433477">
        <w:rPr>
          <w:color w:val="333333"/>
          <w:shd w:val="clear" w:color="auto" w:fill="FFFFFF"/>
        </w:rPr>
        <w:t xml:space="preserve"> (Accessed 13th March 2022)</w:t>
      </w:r>
    </w:p>
    <w:p w14:paraId="6A8D01EF" w14:textId="77777777" w:rsidR="003168E0" w:rsidRPr="00433477" w:rsidRDefault="003168E0" w:rsidP="006E33B1">
      <w:pPr>
        <w:pStyle w:val="NoSpacing"/>
        <w:jc w:val="both"/>
      </w:pPr>
    </w:p>
    <w:p w14:paraId="41C1EF29" w14:textId="5F2508E1" w:rsidR="00A92831" w:rsidRPr="00433477" w:rsidRDefault="00A92831" w:rsidP="006E33B1">
      <w:pPr>
        <w:pStyle w:val="NoSpacing"/>
        <w:jc w:val="both"/>
        <w:rPr>
          <w:rStyle w:val="Hyperlink"/>
          <w:color w:val="000000"/>
          <w:u w:val="none"/>
        </w:rPr>
      </w:pPr>
      <w:r w:rsidRPr="00433477">
        <w:t xml:space="preserve">Bowlby, J. (1969). </w:t>
      </w:r>
      <w:r w:rsidRPr="00433477">
        <w:rPr>
          <w:rStyle w:val="Emphasis"/>
        </w:rPr>
        <w:t>Attachment. Attachment and loss: Vol. 1. Loss</w:t>
      </w:r>
      <w:r w:rsidRPr="00433477">
        <w:t xml:space="preserve">. New York: Basic Books [Online]. Available at </w:t>
      </w:r>
      <w:hyperlink r:id="rId14" w:history="1">
        <w:r w:rsidRPr="00433477">
          <w:rPr>
            <w:rStyle w:val="Hyperlink"/>
          </w:rPr>
          <w:t>https://www.abebe.org.br/files/John-Bowlby-Attachment-Second-Edition-Attachment-and-Loss-Series-Vol-1-1983.pdf</w:t>
        </w:r>
      </w:hyperlink>
      <w:r w:rsidR="003168E0" w:rsidRPr="00433477">
        <w:rPr>
          <w:rStyle w:val="Hyperlink"/>
          <w:color w:val="auto"/>
          <w:u w:val="none"/>
        </w:rPr>
        <w:t xml:space="preserve"> (Accessed 10 February 2023)</w:t>
      </w:r>
    </w:p>
    <w:p w14:paraId="53B8D3FC" w14:textId="77777777" w:rsidR="003168E0" w:rsidRPr="00433477" w:rsidRDefault="003168E0" w:rsidP="006E33B1">
      <w:pPr>
        <w:pStyle w:val="NoSpacing"/>
        <w:jc w:val="both"/>
        <w:rPr>
          <w:rStyle w:val="Hyperlink"/>
          <w:color w:val="auto"/>
          <w:u w:val="none"/>
        </w:rPr>
      </w:pPr>
    </w:p>
    <w:p w14:paraId="62C2C7BC" w14:textId="77C2E9B2" w:rsidR="00A92831" w:rsidRPr="00433477" w:rsidRDefault="00A92831" w:rsidP="006E33B1">
      <w:pPr>
        <w:pStyle w:val="NoSpacing"/>
        <w:jc w:val="both"/>
      </w:pPr>
      <w:r w:rsidRPr="00433477">
        <w:t xml:space="preserve">Brammer, A. (2013) ‘The Law’, in Davies, M. (ed.) </w:t>
      </w:r>
      <w:r w:rsidRPr="00433477">
        <w:rPr>
          <w:i/>
        </w:rPr>
        <w:t>The Blackwell Companion to Social Work</w:t>
      </w:r>
      <w:r w:rsidRPr="00433477">
        <w:t>, 4</w:t>
      </w:r>
      <w:r w:rsidRPr="00433477">
        <w:rPr>
          <w:vertAlign w:val="superscript"/>
        </w:rPr>
        <w:t>th</w:t>
      </w:r>
      <w:r w:rsidRPr="00433477">
        <w:t xml:space="preserve"> </w:t>
      </w:r>
      <w:proofErr w:type="spellStart"/>
      <w:r w:rsidRPr="00433477">
        <w:t>edn</w:t>
      </w:r>
      <w:proofErr w:type="spellEnd"/>
      <w:r w:rsidRPr="00433477">
        <w:t xml:space="preserve">, West Sussex, Wiley-Blackwell, pp. 387-396 </w:t>
      </w:r>
    </w:p>
    <w:p w14:paraId="0B8C4CA0" w14:textId="6E9B251C" w:rsidR="00A92831" w:rsidRPr="00433477" w:rsidRDefault="00A92831" w:rsidP="006E33B1">
      <w:pPr>
        <w:pStyle w:val="NoSpacing"/>
        <w:jc w:val="both"/>
      </w:pPr>
    </w:p>
    <w:p w14:paraId="7763B42C" w14:textId="77777777" w:rsidR="00C91DF6" w:rsidRPr="00433477" w:rsidRDefault="00C91DF6" w:rsidP="006E33B1">
      <w:pPr>
        <w:pStyle w:val="NormalWeb"/>
        <w:jc w:val="both"/>
        <w:rPr>
          <w:rFonts w:ascii="Arial" w:eastAsiaTheme="minorHAnsi" w:hAnsi="Arial" w:cs="Arial"/>
          <w:sz w:val="20"/>
          <w:szCs w:val="20"/>
          <w:lang w:eastAsia="en-US"/>
        </w:rPr>
      </w:pPr>
      <w:r w:rsidRPr="00433477">
        <w:rPr>
          <w:rFonts w:ascii="Arial" w:eastAsiaTheme="minorHAnsi" w:hAnsi="Arial" w:cs="Arial"/>
          <w:sz w:val="20"/>
          <w:szCs w:val="20"/>
          <w:lang w:eastAsia="en-US"/>
        </w:rPr>
        <w:t xml:space="preserve">Bronfenbrenner, H (1979) </w:t>
      </w:r>
      <w:r w:rsidRPr="009B078D">
        <w:rPr>
          <w:rFonts w:ascii="Arial" w:eastAsiaTheme="minorHAnsi" w:hAnsi="Arial" w:cs="Arial"/>
          <w:i/>
          <w:iCs/>
          <w:sz w:val="20"/>
          <w:szCs w:val="20"/>
          <w:lang w:eastAsia="en-US"/>
        </w:rPr>
        <w:t>The ecology of human development</w:t>
      </w:r>
      <w:r w:rsidRPr="00433477">
        <w:rPr>
          <w:rFonts w:ascii="Arial" w:eastAsiaTheme="minorHAnsi" w:hAnsi="Arial" w:cs="Arial"/>
          <w:sz w:val="20"/>
          <w:szCs w:val="20"/>
          <w:lang w:eastAsia="en-US"/>
        </w:rPr>
        <w:t xml:space="preserve">, Cambridge, MA </w:t>
      </w:r>
      <w:proofErr w:type="spellStart"/>
      <w:r w:rsidRPr="00433477">
        <w:rPr>
          <w:rFonts w:ascii="Arial" w:eastAsiaTheme="minorHAnsi" w:hAnsi="Arial" w:cs="Arial"/>
          <w:sz w:val="20"/>
          <w:szCs w:val="20"/>
          <w:lang w:eastAsia="en-US"/>
        </w:rPr>
        <w:t>Havard</w:t>
      </w:r>
      <w:proofErr w:type="spellEnd"/>
      <w:r w:rsidRPr="00433477">
        <w:rPr>
          <w:rFonts w:ascii="Arial" w:eastAsiaTheme="minorHAnsi" w:hAnsi="Arial" w:cs="Arial"/>
          <w:sz w:val="20"/>
          <w:szCs w:val="20"/>
          <w:lang w:eastAsia="en-US"/>
        </w:rPr>
        <w:t xml:space="preserve"> University Press.</w:t>
      </w:r>
    </w:p>
    <w:p w14:paraId="74E7AFAC" w14:textId="77777777" w:rsidR="00BB7781" w:rsidRPr="00433477" w:rsidRDefault="00BB7781" w:rsidP="006E33B1">
      <w:pPr>
        <w:pStyle w:val="NoSpacing"/>
        <w:jc w:val="both"/>
      </w:pPr>
      <w:r w:rsidRPr="00433477">
        <w:t xml:space="preserve">Brown, J. (1997), Circular Questioning: An Introductory Guide. </w:t>
      </w:r>
      <w:r w:rsidRPr="009B078D">
        <w:rPr>
          <w:i/>
          <w:iCs/>
        </w:rPr>
        <w:t>Australian and New Zealand Journal of Family Therapy</w:t>
      </w:r>
      <w:r w:rsidRPr="00433477">
        <w:t xml:space="preserve">, 18: 109-114 [Online]. Available at </w:t>
      </w:r>
      <w:hyperlink r:id="rId15" w:history="1">
        <w:r w:rsidRPr="00433477">
          <w:rPr>
            <w:rStyle w:val="Hyperlink"/>
          </w:rPr>
          <w:t>Circular Questioning: An Introductory Guide - Brown - 1997 - Australian and New Zealand Journal of Family Therapy - Wiley Online Library</w:t>
        </w:r>
      </w:hyperlink>
      <w:r w:rsidRPr="00433477">
        <w:t xml:space="preserve"> (Accessed 10 February 2023)</w:t>
      </w:r>
    </w:p>
    <w:p w14:paraId="665891F8" w14:textId="77777777" w:rsidR="00AE4808" w:rsidRPr="00433477" w:rsidRDefault="00AE4808" w:rsidP="006E33B1">
      <w:pPr>
        <w:pStyle w:val="NoSpacing"/>
        <w:jc w:val="both"/>
      </w:pPr>
    </w:p>
    <w:p w14:paraId="62740957" w14:textId="30E4E350" w:rsidR="00A92831" w:rsidRPr="00433477" w:rsidRDefault="00A92831" w:rsidP="006E33B1">
      <w:pPr>
        <w:pStyle w:val="NoSpacing"/>
        <w:jc w:val="both"/>
      </w:pPr>
      <w:r w:rsidRPr="00433477">
        <w:t xml:space="preserve">Burke, B., (2013) ‘Anti-Oppressive Practice’ in Davies, M. (ed.) </w:t>
      </w:r>
      <w:r w:rsidRPr="00433477">
        <w:rPr>
          <w:i/>
        </w:rPr>
        <w:t>The Blackwell Companion to Social Work</w:t>
      </w:r>
      <w:r w:rsidRPr="00433477">
        <w:t>, 4</w:t>
      </w:r>
      <w:r w:rsidRPr="00433477">
        <w:rPr>
          <w:vertAlign w:val="superscript"/>
        </w:rPr>
        <w:t>th</w:t>
      </w:r>
      <w:r w:rsidRPr="00433477">
        <w:t xml:space="preserve"> </w:t>
      </w:r>
      <w:proofErr w:type="spellStart"/>
      <w:r w:rsidRPr="00433477">
        <w:t>edn</w:t>
      </w:r>
      <w:proofErr w:type="spellEnd"/>
      <w:r w:rsidRPr="00433477">
        <w:t>, West Sussex, Wiley-Blackwell, pp. 414-416</w:t>
      </w:r>
    </w:p>
    <w:p w14:paraId="57F15372" w14:textId="77777777" w:rsidR="00A92831" w:rsidRPr="00433477" w:rsidRDefault="00A92831" w:rsidP="006E33B1">
      <w:pPr>
        <w:pStyle w:val="NoSpacing"/>
        <w:jc w:val="both"/>
      </w:pPr>
    </w:p>
    <w:p w14:paraId="7BE8B8B6" w14:textId="45B9AC4D" w:rsidR="00A92831" w:rsidRPr="00433477" w:rsidRDefault="00A92831" w:rsidP="006E33B1">
      <w:pPr>
        <w:pStyle w:val="NoSpacing"/>
        <w:jc w:val="both"/>
        <w:rPr>
          <w:rStyle w:val="Hyperlink"/>
          <w:color w:val="auto"/>
          <w:u w:val="none"/>
        </w:rPr>
      </w:pPr>
      <w:r w:rsidRPr="00433477">
        <w:t xml:space="preserve">Burnham, J. (1992) </w:t>
      </w:r>
      <w:r w:rsidRPr="009B078D">
        <w:rPr>
          <w:i/>
          <w:iCs/>
        </w:rPr>
        <w:t>Approach, method, technique. Human Systems</w:t>
      </w:r>
      <w:r w:rsidRPr="00433477">
        <w:t xml:space="preserve">,3: 3–27 [Online]. Available at </w:t>
      </w:r>
      <w:hyperlink r:id="rId16" w:history="1">
        <w:r w:rsidRPr="00433477">
          <w:rPr>
            <w:rStyle w:val="Hyperlink"/>
          </w:rPr>
          <w:t>https://www.complextrauma.uk/uploads/2/3/9/4/23949705/burnham_amt.pdf</w:t>
        </w:r>
      </w:hyperlink>
      <w:r w:rsidR="003168E0" w:rsidRPr="00433477">
        <w:rPr>
          <w:rStyle w:val="Hyperlink"/>
          <w:color w:val="auto"/>
          <w:u w:val="none"/>
        </w:rPr>
        <w:t xml:space="preserve"> (Accessed 10 February 2023)</w:t>
      </w:r>
    </w:p>
    <w:p w14:paraId="7F13CEB9" w14:textId="35EE9DB9" w:rsidR="00F26C4B" w:rsidRPr="00433477" w:rsidRDefault="00F26C4B" w:rsidP="006E33B1">
      <w:pPr>
        <w:pStyle w:val="NoSpacing"/>
        <w:jc w:val="both"/>
        <w:rPr>
          <w:rStyle w:val="Hyperlink"/>
          <w:color w:val="auto"/>
          <w:u w:val="none"/>
        </w:rPr>
      </w:pPr>
    </w:p>
    <w:p w14:paraId="410C1ECB" w14:textId="494E55CA" w:rsidR="00C075CD" w:rsidRPr="00433477" w:rsidRDefault="00CA12E6" w:rsidP="006E33B1">
      <w:pPr>
        <w:jc w:val="both"/>
      </w:pPr>
      <w:hyperlink r:id="rId17" w:history="1">
        <w:r w:rsidR="00C075CD" w:rsidRPr="00433477">
          <w:rPr>
            <w:i/>
            <w:iCs/>
          </w:rPr>
          <w:t>Care Planning, Placement and Case Review (Wales) Regulations 2015</w:t>
        </w:r>
      </w:hyperlink>
      <w:r w:rsidR="00C075CD" w:rsidRPr="00433477">
        <w:t xml:space="preserve">. Available at </w:t>
      </w:r>
      <w:hyperlink r:id="rId18" w:history="1">
        <w:r w:rsidR="00C075CD" w:rsidRPr="00433477">
          <w:rPr>
            <w:rStyle w:val="Hyperlink"/>
          </w:rPr>
          <w:t>https://www.legislation.gov.uk/wsi/2015/1818/contents</w:t>
        </w:r>
      </w:hyperlink>
      <w:r w:rsidR="00C075CD" w:rsidRPr="00433477">
        <w:t xml:space="preserve"> (Accessed 10 February 2023)</w:t>
      </w:r>
    </w:p>
    <w:p w14:paraId="146E5EAA" w14:textId="77777777" w:rsidR="00C075CD" w:rsidRPr="00433477" w:rsidRDefault="00C075CD" w:rsidP="006E33B1">
      <w:pPr>
        <w:jc w:val="both"/>
      </w:pPr>
    </w:p>
    <w:p w14:paraId="09063362" w14:textId="6932545B" w:rsidR="00C075CD" w:rsidRPr="00433477" w:rsidRDefault="00C075CD" w:rsidP="006E33B1">
      <w:pPr>
        <w:jc w:val="both"/>
      </w:pPr>
      <w:r w:rsidRPr="00433477">
        <w:rPr>
          <w:i/>
          <w:iCs/>
        </w:rPr>
        <w:t>Children Act 1989</w:t>
      </w:r>
      <w:r w:rsidRPr="00433477">
        <w:t xml:space="preserve">. Available at </w:t>
      </w:r>
      <w:hyperlink r:id="rId19" w:history="1">
        <w:r w:rsidRPr="00433477">
          <w:rPr>
            <w:rStyle w:val="Hyperlink"/>
          </w:rPr>
          <w:t>https://www.legislation.gov.uk/ukpga/1989/41/contents</w:t>
        </w:r>
      </w:hyperlink>
      <w:r w:rsidRPr="00433477">
        <w:t xml:space="preserve"> (Accessed 5 February 2023)</w:t>
      </w:r>
    </w:p>
    <w:p w14:paraId="4ADB1487" w14:textId="77777777" w:rsidR="00C075CD" w:rsidRPr="00433477" w:rsidRDefault="00C075CD" w:rsidP="006E33B1">
      <w:pPr>
        <w:jc w:val="both"/>
      </w:pPr>
    </w:p>
    <w:p w14:paraId="4DEDDDB7" w14:textId="77777777" w:rsidR="00C075CD" w:rsidRPr="00433477" w:rsidRDefault="00C075CD" w:rsidP="006E33B1">
      <w:pPr>
        <w:jc w:val="both"/>
      </w:pPr>
      <w:r w:rsidRPr="00433477">
        <w:rPr>
          <w:i/>
          <w:iCs/>
        </w:rPr>
        <w:t>Children Act 2004</w:t>
      </w:r>
      <w:r w:rsidRPr="00433477">
        <w:t xml:space="preserve">. Available at </w:t>
      </w:r>
      <w:hyperlink r:id="rId20" w:history="1">
        <w:r w:rsidRPr="00433477">
          <w:rPr>
            <w:rStyle w:val="Hyperlink"/>
          </w:rPr>
          <w:t>https://www.legislation.gov.uk/ukpga/2004/31/contents</w:t>
        </w:r>
      </w:hyperlink>
      <w:r w:rsidRPr="00433477">
        <w:t xml:space="preserve"> (Accessed 5 February 2023)</w:t>
      </w:r>
    </w:p>
    <w:p w14:paraId="395F8847" w14:textId="51AF6758" w:rsidR="00C075CD" w:rsidRPr="00433477" w:rsidRDefault="00CA12E6" w:rsidP="006E33B1">
      <w:pPr>
        <w:jc w:val="both"/>
      </w:pPr>
      <w:hyperlink r:id="rId21" w:history="1">
        <w:r w:rsidR="00C075CD" w:rsidRPr="00433477">
          <w:rPr>
            <w:i/>
            <w:iCs/>
          </w:rPr>
          <w:t>Children (Private Arrangements for Fostering) (Wales) Regulations 2006</w:t>
        </w:r>
      </w:hyperlink>
      <w:r w:rsidR="00C075CD" w:rsidRPr="00433477">
        <w:rPr>
          <w:i/>
          <w:iCs/>
        </w:rPr>
        <w:t>.</w:t>
      </w:r>
      <w:r w:rsidR="00C075CD" w:rsidRPr="00433477">
        <w:t xml:space="preserve"> Available at </w:t>
      </w:r>
      <w:hyperlink r:id="rId22" w:history="1">
        <w:r w:rsidR="00C075CD" w:rsidRPr="00433477">
          <w:rPr>
            <w:rStyle w:val="Hyperlink"/>
          </w:rPr>
          <w:t>https://www.legislation.gov.uk/wsi/2006/940/contents/made</w:t>
        </w:r>
      </w:hyperlink>
      <w:r w:rsidR="00C075CD" w:rsidRPr="00433477">
        <w:t xml:space="preserve"> (Accessed 5 February 2023)</w:t>
      </w:r>
    </w:p>
    <w:p w14:paraId="511C6ED0" w14:textId="77777777" w:rsidR="00C075CD" w:rsidRPr="00433477" w:rsidRDefault="00C075CD" w:rsidP="006E33B1">
      <w:pPr>
        <w:jc w:val="both"/>
      </w:pPr>
    </w:p>
    <w:p w14:paraId="1E258844" w14:textId="2427BCF9" w:rsidR="00F26C4B" w:rsidRPr="00433477" w:rsidRDefault="008E1804" w:rsidP="006E33B1">
      <w:pPr>
        <w:jc w:val="both"/>
        <w:rPr>
          <w:color w:val="333333"/>
          <w:shd w:val="clear" w:color="auto" w:fill="FFFFFF"/>
        </w:rPr>
      </w:pPr>
      <w:r w:rsidRPr="00433477">
        <w:rPr>
          <w:color w:val="333333"/>
          <w:shd w:val="clear" w:color="auto" w:fill="FFFFFF"/>
        </w:rPr>
        <w:t>Cooper, B. 2008. The Critical Practitioner in Social Work and Health Care. In: Barry Cooper Editor, 2008. </w:t>
      </w:r>
      <w:r w:rsidRPr="00433477">
        <w:rPr>
          <w:i/>
          <w:iCs/>
        </w:rPr>
        <w:t>The Critical Practitioner in Social Work and Health Care</w:t>
      </w:r>
      <w:r w:rsidRPr="00433477">
        <w:rPr>
          <w:color w:val="333333"/>
          <w:shd w:val="clear" w:color="auto" w:fill="FFFFFF"/>
        </w:rPr>
        <w:t>, London: SAGE Publications Ltd. pp. 222-237</w:t>
      </w:r>
    </w:p>
    <w:p w14:paraId="23896DD5" w14:textId="6A4741E5" w:rsidR="00880787" w:rsidRPr="00433477" w:rsidRDefault="00880787" w:rsidP="006E33B1">
      <w:pPr>
        <w:jc w:val="both"/>
        <w:rPr>
          <w:color w:val="333333"/>
          <w:shd w:val="clear" w:color="auto" w:fill="FFFFFF"/>
        </w:rPr>
      </w:pPr>
    </w:p>
    <w:p w14:paraId="083C842D" w14:textId="77777777" w:rsidR="00880787" w:rsidRPr="00433477" w:rsidRDefault="00880787" w:rsidP="006E33B1">
      <w:pPr>
        <w:pStyle w:val="NoSpacing"/>
        <w:jc w:val="both"/>
      </w:pPr>
      <w:r w:rsidRPr="00433477">
        <w:t xml:space="preserve">Cournoyer, B (2016) </w:t>
      </w:r>
      <w:r w:rsidRPr="00433477">
        <w:rPr>
          <w:i/>
          <w:iCs/>
        </w:rPr>
        <w:t>The Social Work Skills Workbook</w:t>
      </w:r>
      <w:r w:rsidRPr="00433477">
        <w:t xml:space="preserve"> 8</w:t>
      </w:r>
      <w:r w:rsidRPr="00433477">
        <w:rPr>
          <w:vertAlign w:val="superscript"/>
        </w:rPr>
        <w:t>th</w:t>
      </w:r>
      <w:r w:rsidRPr="00433477">
        <w:t xml:space="preserve"> </w:t>
      </w:r>
      <w:proofErr w:type="spellStart"/>
      <w:r w:rsidRPr="00433477">
        <w:t>Edn</w:t>
      </w:r>
      <w:proofErr w:type="spellEnd"/>
      <w:r w:rsidRPr="00433477">
        <w:t>. Belmont, CA: Brooks Cole</w:t>
      </w:r>
    </w:p>
    <w:p w14:paraId="68B4644D" w14:textId="77777777" w:rsidR="003168E0" w:rsidRPr="00433477" w:rsidRDefault="003168E0" w:rsidP="006E33B1">
      <w:pPr>
        <w:pStyle w:val="NoSpacing"/>
        <w:jc w:val="both"/>
        <w:rPr>
          <w:color w:val="auto"/>
        </w:rPr>
      </w:pPr>
    </w:p>
    <w:p w14:paraId="2A030778" w14:textId="241DC122" w:rsidR="00A92831" w:rsidRPr="00433477" w:rsidRDefault="00A92831" w:rsidP="006E33B1">
      <w:pPr>
        <w:pStyle w:val="NoSpacing"/>
        <w:jc w:val="both"/>
      </w:pPr>
      <w:r w:rsidRPr="00433477">
        <w:t xml:space="preserve">Dalrymple, J. and Burke, B. (1995) </w:t>
      </w:r>
      <w:r w:rsidRPr="00433477">
        <w:rPr>
          <w:i/>
          <w:iCs/>
        </w:rPr>
        <w:t>Anti-oppressive Practice, Social Care and the Law</w:t>
      </w:r>
      <w:r w:rsidRPr="00433477">
        <w:t>, Buckingham, Open University Press</w:t>
      </w:r>
    </w:p>
    <w:p w14:paraId="2486F438" w14:textId="77777777" w:rsidR="00411021" w:rsidRPr="00433477" w:rsidRDefault="00411021" w:rsidP="006E33B1">
      <w:pPr>
        <w:pStyle w:val="NoSpacing"/>
        <w:jc w:val="both"/>
      </w:pPr>
    </w:p>
    <w:p w14:paraId="3D661867" w14:textId="77777777" w:rsidR="00411021" w:rsidRPr="00433477" w:rsidRDefault="00411021" w:rsidP="006E33B1">
      <w:pPr>
        <w:jc w:val="both"/>
      </w:pPr>
      <w:r w:rsidRPr="00433477">
        <w:t xml:space="preserve">Department for Education (2022) </w:t>
      </w:r>
      <w:r w:rsidRPr="00793DC1">
        <w:rPr>
          <w:i/>
          <w:iCs/>
        </w:rPr>
        <w:t>Learning for the future: final analysis of serious case reviews, 2017 to 2019</w:t>
      </w:r>
      <w:r w:rsidRPr="00433477">
        <w:t xml:space="preserve"> [Online]. Available at </w:t>
      </w:r>
      <w:hyperlink r:id="rId23" w:history="1">
        <w:r w:rsidRPr="00433477">
          <w:rPr>
            <w:rStyle w:val="Hyperlink"/>
          </w:rPr>
          <w:t>Learning for the future: final analysis of serious case reviews, 2017 to 2019 (publishing.service.gov.uk)</w:t>
        </w:r>
      </w:hyperlink>
      <w:r w:rsidRPr="00433477">
        <w:t xml:space="preserve"> (Accessed 15 January 2023)</w:t>
      </w:r>
    </w:p>
    <w:p w14:paraId="783FC626" w14:textId="41A189E7" w:rsidR="00D73231" w:rsidRPr="00433477" w:rsidRDefault="00D73231" w:rsidP="006E33B1">
      <w:pPr>
        <w:pStyle w:val="NoSpacing"/>
        <w:jc w:val="both"/>
      </w:pPr>
    </w:p>
    <w:p w14:paraId="0936A2B4" w14:textId="77777777" w:rsidR="00D73231" w:rsidRPr="00433477" w:rsidRDefault="00D73231" w:rsidP="006E33B1">
      <w:pPr>
        <w:jc w:val="both"/>
      </w:pPr>
      <w:proofErr w:type="spellStart"/>
      <w:r w:rsidRPr="00433477">
        <w:t>Dominelli</w:t>
      </w:r>
      <w:proofErr w:type="spellEnd"/>
      <w:r w:rsidRPr="00433477">
        <w:t xml:space="preserve">, L., (2009) ‘Social work research: contested knowledge for practice’ in Adams, R., </w:t>
      </w:r>
      <w:proofErr w:type="spellStart"/>
      <w:r w:rsidRPr="00433477">
        <w:t>Dominelli</w:t>
      </w:r>
      <w:proofErr w:type="spellEnd"/>
      <w:r w:rsidRPr="00433477">
        <w:t xml:space="preserve">, L. and Payne, M. (eds) </w:t>
      </w:r>
      <w:r w:rsidRPr="00433477">
        <w:rPr>
          <w:i/>
          <w:iCs/>
        </w:rPr>
        <w:t xml:space="preserve">Practising Social Work in a Complex World, </w:t>
      </w:r>
      <w:r w:rsidRPr="00433477">
        <w:t>Basingstoke, Palgrave Macmillan.</w:t>
      </w:r>
    </w:p>
    <w:p w14:paraId="0B81DE28" w14:textId="77777777" w:rsidR="00A92831" w:rsidRPr="00433477" w:rsidRDefault="00A92831" w:rsidP="006E33B1">
      <w:pPr>
        <w:pStyle w:val="NoSpacing"/>
        <w:jc w:val="both"/>
      </w:pPr>
    </w:p>
    <w:p w14:paraId="5142490E" w14:textId="3A275DA2" w:rsidR="00A92831" w:rsidRPr="00433477" w:rsidRDefault="00A92831" w:rsidP="006E33B1">
      <w:pPr>
        <w:pStyle w:val="NoSpacing"/>
        <w:jc w:val="both"/>
      </w:pPr>
      <w:r w:rsidRPr="00433477">
        <w:t xml:space="preserve">Engel, B. (2005) </w:t>
      </w:r>
      <w:r w:rsidRPr="00433477">
        <w:rPr>
          <w:i/>
        </w:rPr>
        <w:t>Breaking the Cycle of Abuse. How to Move beyond your past to create an Abuse- Free future.</w:t>
      </w:r>
      <w:r w:rsidRPr="00433477">
        <w:t xml:space="preserve"> New Jersey: John Wiley &amp; Sons.</w:t>
      </w:r>
    </w:p>
    <w:p w14:paraId="133FE379" w14:textId="2E3E92E1" w:rsidR="005A6766" w:rsidRPr="00433477" w:rsidRDefault="005A6766" w:rsidP="006E33B1">
      <w:pPr>
        <w:pStyle w:val="NoSpacing"/>
        <w:jc w:val="both"/>
      </w:pPr>
    </w:p>
    <w:p w14:paraId="53EB8986" w14:textId="77777777" w:rsidR="00F44DCC" w:rsidRPr="00433477" w:rsidRDefault="00F44DCC" w:rsidP="006E33B1">
      <w:pPr>
        <w:jc w:val="both"/>
      </w:pPr>
      <w:r w:rsidRPr="00433477">
        <w:rPr>
          <w:bCs/>
          <w:i/>
          <w:iCs/>
        </w:rPr>
        <w:t>Equality Act 2010</w:t>
      </w:r>
      <w:r w:rsidRPr="00433477">
        <w:rPr>
          <w:bCs/>
        </w:rPr>
        <w:t xml:space="preserve">. Availability at </w:t>
      </w:r>
      <w:hyperlink r:id="rId24" w:history="1">
        <w:r w:rsidRPr="00433477">
          <w:rPr>
            <w:rStyle w:val="Hyperlink"/>
          </w:rPr>
          <w:t>https://www.legislation.gov.uk/ukpga/2010/15/contents</w:t>
        </w:r>
      </w:hyperlink>
      <w:r w:rsidRPr="00433477">
        <w:t xml:space="preserve"> (Accessed 10 February 2023)</w:t>
      </w:r>
    </w:p>
    <w:p w14:paraId="31959E6D" w14:textId="77777777" w:rsidR="00F44DCC" w:rsidRPr="00433477" w:rsidRDefault="00F44DCC" w:rsidP="006E33B1">
      <w:pPr>
        <w:pStyle w:val="NoSpacing"/>
        <w:jc w:val="both"/>
      </w:pPr>
    </w:p>
    <w:p w14:paraId="76F97C58" w14:textId="116D55B4" w:rsidR="00A92831" w:rsidRPr="00433477" w:rsidRDefault="00A92831" w:rsidP="006E33B1">
      <w:pPr>
        <w:pStyle w:val="NoSpacing"/>
        <w:jc w:val="both"/>
      </w:pPr>
      <w:r w:rsidRPr="00433477">
        <w:t xml:space="preserve">Faircloth, C., (2014) ‘Chapter 13 Intensive Parenting and the Expansion of Parenting’, in The Open University (2019) </w:t>
      </w:r>
      <w:r w:rsidRPr="00433477">
        <w:rPr>
          <w:i/>
        </w:rPr>
        <w:t xml:space="preserve">KE322 </w:t>
      </w:r>
      <w:r w:rsidRPr="00433477">
        <w:rPr>
          <w:i/>
          <w:iCs/>
        </w:rPr>
        <w:t>Readings</w:t>
      </w:r>
      <w:r w:rsidRPr="00433477">
        <w:t xml:space="preserve">, Milton Keynes, The Open University </w:t>
      </w:r>
    </w:p>
    <w:p w14:paraId="2A7D9AE8" w14:textId="2FAC78D2" w:rsidR="000E46B7" w:rsidRPr="00433477" w:rsidRDefault="000E46B7" w:rsidP="006E33B1">
      <w:pPr>
        <w:pStyle w:val="NoSpacing"/>
        <w:jc w:val="both"/>
      </w:pPr>
    </w:p>
    <w:p w14:paraId="554EF437" w14:textId="77777777" w:rsidR="000E46B7" w:rsidRPr="00433477" w:rsidRDefault="000E46B7" w:rsidP="006E33B1">
      <w:pPr>
        <w:jc w:val="both"/>
      </w:pPr>
      <w:r w:rsidRPr="00433477">
        <w:t xml:space="preserve">Ferguson, H. et al. (2021) ‘Hostile relationships in social work practice: anxiety, hate and conflict in long-term work with involuntary service users’, </w:t>
      </w:r>
      <w:r w:rsidRPr="00793DC1">
        <w:rPr>
          <w:i/>
          <w:iCs/>
        </w:rPr>
        <w:t>Journal of Social Work Practice</w:t>
      </w:r>
      <w:r w:rsidRPr="00433477">
        <w:t xml:space="preserve">, 35(1), pp. 19–37. [Online]. Available at  </w:t>
      </w:r>
      <w:hyperlink r:id="rId25" w:history="1">
        <w:r w:rsidRPr="00433477">
          <w:rPr>
            <w:rStyle w:val="Hyperlink"/>
          </w:rPr>
          <w:t>Full article: Hostile relationships in social work practice: anxiety, hate and conflict in long-term work with involuntary service users (tandfonline.com)</w:t>
        </w:r>
      </w:hyperlink>
      <w:r w:rsidRPr="00433477">
        <w:t xml:space="preserve"> (Accessed 15 January 2023)</w:t>
      </w:r>
    </w:p>
    <w:p w14:paraId="31C560EC" w14:textId="77777777" w:rsidR="005A6766" w:rsidRPr="00433477" w:rsidRDefault="005A6766" w:rsidP="006E33B1">
      <w:pPr>
        <w:pStyle w:val="NoSpacing"/>
        <w:jc w:val="both"/>
        <w:rPr>
          <w:rStyle w:val="Hyperlink"/>
        </w:rPr>
      </w:pPr>
    </w:p>
    <w:p w14:paraId="4BD02994" w14:textId="77777777" w:rsidR="00B2456B" w:rsidRPr="00433477" w:rsidRDefault="00B2456B" w:rsidP="006E33B1">
      <w:pPr>
        <w:pStyle w:val="NoSpacing"/>
        <w:jc w:val="both"/>
        <w:rPr>
          <w:rStyle w:val="HTMLCite"/>
          <w:i w:val="0"/>
          <w:iCs w:val="0"/>
          <w:lang w:val="en"/>
        </w:rPr>
      </w:pPr>
      <w:proofErr w:type="spellStart"/>
      <w:r w:rsidRPr="00433477">
        <w:rPr>
          <w:rStyle w:val="HTMLCite"/>
          <w:i w:val="0"/>
          <w:iCs w:val="0"/>
          <w:lang w:val="en"/>
        </w:rPr>
        <w:t>Gallois</w:t>
      </w:r>
      <w:proofErr w:type="spellEnd"/>
      <w:r w:rsidRPr="00433477">
        <w:rPr>
          <w:rStyle w:val="HTMLCite"/>
          <w:i w:val="0"/>
          <w:iCs w:val="0"/>
          <w:lang w:val="en"/>
        </w:rPr>
        <w:t xml:space="preserve">, Cyndy; </w:t>
      </w:r>
      <w:proofErr w:type="spellStart"/>
      <w:r w:rsidRPr="00433477">
        <w:rPr>
          <w:rStyle w:val="HTMLCite"/>
          <w:i w:val="0"/>
          <w:iCs w:val="0"/>
          <w:lang w:val="en"/>
        </w:rPr>
        <w:t>Ogay</w:t>
      </w:r>
      <w:proofErr w:type="spellEnd"/>
      <w:r w:rsidRPr="00433477">
        <w:rPr>
          <w:rStyle w:val="HTMLCite"/>
          <w:i w:val="0"/>
          <w:iCs w:val="0"/>
          <w:lang w:val="en"/>
        </w:rPr>
        <w:t xml:space="preserve">, Tania; Giles, Howard (2005). "Communication Accommodation Theory: A look Back and a Look Ahead". In </w:t>
      </w:r>
      <w:proofErr w:type="spellStart"/>
      <w:r w:rsidRPr="00433477">
        <w:rPr>
          <w:rStyle w:val="HTMLCite"/>
          <w:i w:val="0"/>
          <w:iCs w:val="0"/>
          <w:lang w:val="en"/>
        </w:rPr>
        <w:t>Gudykunst</w:t>
      </w:r>
      <w:proofErr w:type="spellEnd"/>
      <w:r w:rsidRPr="00433477">
        <w:rPr>
          <w:rStyle w:val="HTMLCite"/>
          <w:i w:val="0"/>
          <w:iCs w:val="0"/>
          <w:lang w:val="en"/>
        </w:rPr>
        <w:t>, William B. (ed.).</w:t>
      </w:r>
      <w:r w:rsidRPr="00433477">
        <w:rPr>
          <w:rStyle w:val="HTMLCite"/>
          <w:lang w:val="en"/>
        </w:rPr>
        <w:t xml:space="preserve"> Theorizing About Intercultural Communication. </w:t>
      </w:r>
      <w:r w:rsidRPr="00433477">
        <w:rPr>
          <w:rStyle w:val="HTMLCite"/>
          <w:i w:val="0"/>
          <w:iCs w:val="0"/>
          <w:lang w:val="en"/>
        </w:rPr>
        <w:t>Thousand Oaks, CA: Sage. pp. 121–148</w:t>
      </w:r>
    </w:p>
    <w:p w14:paraId="0BD7FDEB" w14:textId="77777777" w:rsidR="00B2456B" w:rsidRPr="00433477" w:rsidRDefault="00B2456B" w:rsidP="006E33B1">
      <w:pPr>
        <w:pStyle w:val="NoSpacing"/>
        <w:jc w:val="both"/>
        <w:rPr>
          <w:rStyle w:val="HTMLCite"/>
          <w:i w:val="0"/>
          <w:iCs w:val="0"/>
          <w:lang w:val="en"/>
        </w:rPr>
      </w:pPr>
    </w:p>
    <w:p w14:paraId="7834CA1A" w14:textId="77777777" w:rsidR="00B2456B" w:rsidRPr="00433477" w:rsidRDefault="00B2456B" w:rsidP="006E33B1">
      <w:pPr>
        <w:pStyle w:val="NoSpacing"/>
        <w:jc w:val="both"/>
        <w:rPr>
          <w:lang w:val="en"/>
        </w:rPr>
      </w:pPr>
      <w:r w:rsidRPr="00433477">
        <w:rPr>
          <w:lang w:val="en"/>
        </w:rPr>
        <w:t xml:space="preserve">Giles, H., &amp; </w:t>
      </w:r>
      <w:proofErr w:type="spellStart"/>
      <w:r w:rsidRPr="00433477">
        <w:rPr>
          <w:lang w:val="en"/>
        </w:rPr>
        <w:t>Ogay</w:t>
      </w:r>
      <w:proofErr w:type="spellEnd"/>
      <w:r w:rsidRPr="00433477">
        <w:rPr>
          <w:lang w:val="en"/>
        </w:rPr>
        <w:t xml:space="preserve">, T. (2007) Communication Accommodation Theory, In B. B. Whaley &amp; W. </w:t>
      </w:r>
      <w:proofErr w:type="spellStart"/>
      <w:r w:rsidRPr="00433477">
        <w:rPr>
          <w:lang w:val="en"/>
        </w:rPr>
        <w:t>Samter</w:t>
      </w:r>
      <w:proofErr w:type="spellEnd"/>
      <w:r w:rsidRPr="00433477">
        <w:rPr>
          <w:lang w:val="en"/>
        </w:rPr>
        <w:t xml:space="preserve"> (eds) </w:t>
      </w:r>
      <w:r w:rsidRPr="00433477">
        <w:rPr>
          <w:i/>
          <w:iCs/>
          <w:lang w:val="en"/>
        </w:rPr>
        <w:t xml:space="preserve">Explaining communication: </w:t>
      </w:r>
      <w:proofErr w:type="spellStart"/>
      <w:r w:rsidRPr="00433477">
        <w:rPr>
          <w:i/>
          <w:iCs/>
          <w:lang w:val="en"/>
        </w:rPr>
        <w:t>Contremporary</w:t>
      </w:r>
      <w:proofErr w:type="spellEnd"/>
      <w:r w:rsidRPr="00433477">
        <w:rPr>
          <w:i/>
          <w:iCs/>
          <w:lang w:val="en"/>
        </w:rPr>
        <w:t xml:space="preserve"> theories and exemplars</w:t>
      </w:r>
      <w:r w:rsidRPr="00433477">
        <w:rPr>
          <w:lang w:val="en"/>
        </w:rPr>
        <w:t xml:space="preserve"> [Online]. Available at </w:t>
      </w:r>
      <w:hyperlink r:id="rId26" w:history="1">
        <w:r w:rsidRPr="00433477">
          <w:rPr>
            <w:rStyle w:val="Hyperlink"/>
            <w:lang w:val="en"/>
          </w:rPr>
          <w:t>https://core.ac.uk/download/pdf/147103741.pdf</w:t>
        </w:r>
      </w:hyperlink>
      <w:r w:rsidRPr="00433477">
        <w:rPr>
          <w:lang w:val="en"/>
        </w:rPr>
        <w:t xml:space="preserve"> (Accessed 10 February 2023)</w:t>
      </w:r>
    </w:p>
    <w:p w14:paraId="38A2F1F3" w14:textId="77777777" w:rsidR="00B2456B" w:rsidRPr="00433477" w:rsidRDefault="00B2456B" w:rsidP="006E33B1">
      <w:pPr>
        <w:pStyle w:val="NoSpacing"/>
        <w:jc w:val="both"/>
      </w:pPr>
    </w:p>
    <w:p w14:paraId="5C242923" w14:textId="1E10E024" w:rsidR="00A92831" w:rsidRPr="00433477" w:rsidRDefault="00A92831" w:rsidP="006E33B1">
      <w:pPr>
        <w:pStyle w:val="NoSpacing"/>
        <w:jc w:val="both"/>
      </w:pPr>
      <w:r w:rsidRPr="00433477">
        <w:t xml:space="preserve">Grier, A., &amp; Thomas, T., (2009) ‘Troubled and in trouble: young people, truancy and offending’ in Adams, R., </w:t>
      </w:r>
      <w:proofErr w:type="spellStart"/>
      <w:r w:rsidRPr="00433477">
        <w:t>Dominelli</w:t>
      </w:r>
      <w:proofErr w:type="spellEnd"/>
      <w:r w:rsidRPr="00433477">
        <w:t xml:space="preserve">, L. and Payne, M. (2009) </w:t>
      </w:r>
      <w:r w:rsidRPr="00433477">
        <w:rPr>
          <w:i/>
          <w:iCs/>
        </w:rPr>
        <w:t>Practising Social Work in a Complex World</w:t>
      </w:r>
      <w:r w:rsidRPr="00433477">
        <w:t>, London, Palgrave Macmillan.</w:t>
      </w:r>
    </w:p>
    <w:p w14:paraId="0873758F" w14:textId="77777777" w:rsidR="005529FA" w:rsidRPr="00433477" w:rsidRDefault="005529FA" w:rsidP="006E33B1">
      <w:pPr>
        <w:pStyle w:val="NoSpacing"/>
        <w:jc w:val="both"/>
      </w:pPr>
    </w:p>
    <w:p w14:paraId="110335AA" w14:textId="4CF07542" w:rsidR="00F13A86" w:rsidRPr="00433477" w:rsidRDefault="00F13A86" w:rsidP="006E33B1">
      <w:pPr>
        <w:jc w:val="both"/>
      </w:pPr>
      <w:r w:rsidRPr="00433477">
        <w:rPr>
          <w:i/>
          <w:iCs/>
        </w:rPr>
        <w:t>Government of Wales Act 1998</w:t>
      </w:r>
      <w:r w:rsidRPr="00433477">
        <w:t xml:space="preserve">. Available at </w:t>
      </w:r>
      <w:hyperlink r:id="rId27" w:history="1">
        <w:r w:rsidRPr="00433477">
          <w:rPr>
            <w:rStyle w:val="Hyperlink"/>
          </w:rPr>
          <w:t>https://www.legislation.gov.uk/ukpga/1998/38/contents</w:t>
        </w:r>
      </w:hyperlink>
      <w:r w:rsidRPr="00433477">
        <w:t xml:space="preserve"> (Accessed 6 February 2023)</w:t>
      </w:r>
    </w:p>
    <w:p w14:paraId="3FCF4CC1" w14:textId="77777777" w:rsidR="00F13A86" w:rsidRPr="00433477" w:rsidRDefault="00F13A86" w:rsidP="006E33B1">
      <w:pPr>
        <w:jc w:val="both"/>
      </w:pPr>
    </w:p>
    <w:p w14:paraId="432E738E" w14:textId="77777777" w:rsidR="00F13A86" w:rsidRPr="00433477" w:rsidRDefault="00F13A86" w:rsidP="006E33B1">
      <w:pPr>
        <w:jc w:val="both"/>
      </w:pPr>
      <w:r w:rsidRPr="00433477">
        <w:rPr>
          <w:i/>
          <w:iCs/>
        </w:rPr>
        <w:t>Government of Wales Act 2006</w:t>
      </w:r>
      <w:r w:rsidRPr="00433477">
        <w:t xml:space="preserve">. Available at </w:t>
      </w:r>
      <w:hyperlink r:id="rId28" w:history="1">
        <w:r w:rsidRPr="00433477">
          <w:rPr>
            <w:rStyle w:val="Hyperlink"/>
          </w:rPr>
          <w:t>https://www.legislation.gov.uk/ukpga/2006/32/contents</w:t>
        </w:r>
      </w:hyperlink>
      <w:r w:rsidRPr="00433477">
        <w:t xml:space="preserve"> (Accessed 12 February 2023)</w:t>
      </w:r>
    </w:p>
    <w:p w14:paraId="0B5EBFCB" w14:textId="77777777" w:rsidR="00F13A86" w:rsidRPr="00433477" w:rsidRDefault="00F13A86" w:rsidP="006E33B1">
      <w:pPr>
        <w:pStyle w:val="NoSpacing"/>
        <w:jc w:val="both"/>
      </w:pPr>
    </w:p>
    <w:p w14:paraId="1E0A985F" w14:textId="391A5984" w:rsidR="005529FA" w:rsidRPr="00433477" w:rsidRDefault="005529FA" w:rsidP="006E33B1">
      <w:pPr>
        <w:pStyle w:val="NoSpacing"/>
        <w:jc w:val="both"/>
      </w:pPr>
      <w:r w:rsidRPr="00433477">
        <w:t xml:space="preserve">Henwood, M. (2007) </w:t>
      </w:r>
      <w:r w:rsidRPr="00433477">
        <w:rPr>
          <w:i/>
          <w:iCs/>
        </w:rPr>
        <w:t>Involvement of service users in social care research</w:t>
      </w:r>
      <w:r w:rsidRPr="00433477">
        <w:t xml:space="preserve">. [Online]. Available at:  </w:t>
      </w:r>
      <w:hyperlink r:id="rId29" w:history="1">
        <w:r w:rsidRPr="00433477">
          <w:rPr>
            <w:rStyle w:val="Hyperlink"/>
          </w:rPr>
          <w:t>Involvement of service users in social care research - Community Care</w:t>
        </w:r>
      </w:hyperlink>
      <w:r w:rsidRPr="00433477">
        <w:t xml:space="preserve"> (Accessed 11 February 2023)</w:t>
      </w:r>
    </w:p>
    <w:p w14:paraId="42E8E243" w14:textId="7B3CFEDA" w:rsidR="00441AA2" w:rsidRPr="00433477" w:rsidRDefault="00441AA2" w:rsidP="006E33B1">
      <w:pPr>
        <w:pStyle w:val="NoSpacing"/>
        <w:jc w:val="both"/>
      </w:pPr>
    </w:p>
    <w:p w14:paraId="6E09DB37" w14:textId="10DC3C54" w:rsidR="00441AA2" w:rsidRPr="00433477" w:rsidRDefault="00441AA2" w:rsidP="006E33B1">
      <w:pPr>
        <w:jc w:val="both"/>
      </w:pPr>
      <w:r w:rsidRPr="00433477">
        <w:rPr>
          <w:i/>
          <w:iCs/>
        </w:rPr>
        <w:t>Human Rights Act 1998</w:t>
      </w:r>
      <w:r w:rsidRPr="00433477">
        <w:t xml:space="preserve">. Available at </w:t>
      </w:r>
      <w:hyperlink r:id="rId30" w:history="1">
        <w:r w:rsidRPr="00433477">
          <w:rPr>
            <w:rStyle w:val="Hyperlink"/>
          </w:rPr>
          <w:t>https://www.legislation.gov.uk/ukpga/1998/42/contents</w:t>
        </w:r>
      </w:hyperlink>
      <w:r w:rsidRPr="00433477">
        <w:t xml:space="preserve"> (Accessed 6 February 2023)</w:t>
      </w:r>
    </w:p>
    <w:p w14:paraId="724B1694" w14:textId="77777777" w:rsidR="00A92831" w:rsidRPr="00433477" w:rsidRDefault="00A92831" w:rsidP="006E33B1">
      <w:pPr>
        <w:pStyle w:val="NoSpacing"/>
        <w:jc w:val="both"/>
      </w:pPr>
    </w:p>
    <w:p w14:paraId="45AE1710" w14:textId="77777777" w:rsidR="00A92831" w:rsidRPr="00433477" w:rsidRDefault="00A92831" w:rsidP="006E33B1">
      <w:pPr>
        <w:pStyle w:val="NoSpacing"/>
        <w:jc w:val="both"/>
      </w:pPr>
      <w:r w:rsidRPr="00433477">
        <w:t xml:space="preserve">Humphreys, C. (2013) ‘Domestic violence’, in Davies, M. (ed.) </w:t>
      </w:r>
      <w:r w:rsidRPr="00433477">
        <w:rPr>
          <w:i/>
        </w:rPr>
        <w:t>The Blackwell Companion to Social Work</w:t>
      </w:r>
      <w:r w:rsidRPr="00433477">
        <w:t>, 4</w:t>
      </w:r>
      <w:r w:rsidRPr="00433477">
        <w:rPr>
          <w:vertAlign w:val="superscript"/>
        </w:rPr>
        <w:t>th</w:t>
      </w:r>
      <w:r w:rsidRPr="00433477">
        <w:t xml:space="preserve"> </w:t>
      </w:r>
      <w:proofErr w:type="spellStart"/>
      <w:r w:rsidRPr="00433477">
        <w:t>edn</w:t>
      </w:r>
      <w:proofErr w:type="spellEnd"/>
      <w:r w:rsidRPr="00433477">
        <w:t>, West Sussex, Wiley-Blackwell, pp. 151-158</w:t>
      </w:r>
    </w:p>
    <w:p w14:paraId="42B79ED9" w14:textId="77777777" w:rsidR="00A92831" w:rsidRPr="00433477" w:rsidRDefault="00A92831" w:rsidP="006E33B1">
      <w:pPr>
        <w:pStyle w:val="NoSpacing"/>
        <w:jc w:val="both"/>
      </w:pPr>
    </w:p>
    <w:p w14:paraId="1955C31A" w14:textId="63753BAB" w:rsidR="00A92831" w:rsidRPr="00433477" w:rsidRDefault="00A92831" w:rsidP="006E33B1">
      <w:pPr>
        <w:pStyle w:val="NoSpacing"/>
        <w:jc w:val="both"/>
        <w:rPr>
          <w:color w:val="auto"/>
        </w:rPr>
      </w:pPr>
      <w:r w:rsidRPr="00433477">
        <w:t xml:space="preserve">Hutcheson, L; </w:t>
      </w:r>
      <w:proofErr w:type="spellStart"/>
      <w:r w:rsidRPr="00433477">
        <w:t>Ormston</w:t>
      </w:r>
      <w:proofErr w:type="spellEnd"/>
      <w:r w:rsidRPr="00433477">
        <w:t xml:space="preserve">, R (2019). </w:t>
      </w:r>
      <w:r w:rsidRPr="00793DC1">
        <w:rPr>
          <w:i/>
          <w:iCs/>
        </w:rPr>
        <w:t>Research on Implications of Brexit on Social Care and Childcare Workforce in Wales</w:t>
      </w:r>
      <w:r w:rsidRPr="00433477">
        <w:t xml:space="preserve">. Cardiff: Welsh Government, GSR report number 14/2019 </w:t>
      </w:r>
      <w:r w:rsidR="003C5EE3">
        <w:t>[Online</w:t>
      </w:r>
      <w:r w:rsidR="00F2070B">
        <w:t xml:space="preserve">]. </w:t>
      </w:r>
      <w:r w:rsidRPr="00433477">
        <w:t xml:space="preserve">Available at: </w:t>
      </w:r>
      <w:hyperlink r:id="rId31" w:history="1">
        <w:r w:rsidRPr="00433477">
          <w:rPr>
            <w:rStyle w:val="Hyperlink"/>
          </w:rPr>
          <w:t>https://gov.wales/implications-brexit-social-care-and-childcareworkforce-0</w:t>
        </w:r>
      </w:hyperlink>
      <w:r w:rsidR="003168E0" w:rsidRPr="00433477">
        <w:rPr>
          <w:rStyle w:val="Hyperlink"/>
          <w:color w:val="auto"/>
          <w:u w:val="none"/>
        </w:rPr>
        <w:t xml:space="preserve"> (Accessed 10 February 2023)</w:t>
      </w:r>
    </w:p>
    <w:p w14:paraId="0A2A6EE0" w14:textId="77777777" w:rsidR="00A92831" w:rsidRPr="00433477" w:rsidRDefault="00A92831" w:rsidP="006E33B1">
      <w:pPr>
        <w:pStyle w:val="NoSpacing"/>
        <w:jc w:val="both"/>
      </w:pPr>
    </w:p>
    <w:p w14:paraId="18EC4438" w14:textId="77777777" w:rsidR="00A92831" w:rsidRPr="00433477" w:rsidRDefault="00A92831" w:rsidP="006E33B1">
      <w:pPr>
        <w:pStyle w:val="NoSpacing"/>
        <w:jc w:val="both"/>
      </w:pPr>
      <w:proofErr w:type="spellStart"/>
      <w:r w:rsidRPr="00433477">
        <w:t>Kemshall</w:t>
      </w:r>
      <w:proofErr w:type="spellEnd"/>
      <w:r w:rsidRPr="00433477">
        <w:t xml:space="preserve">, H. (2013) ‘Risk Assessment and Risk Management’, in Davies, M. (ed.) </w:t>
      </w:r>
      <w:r w:rsidRPr="00433477">
        <w:rPr>
          <w:i/>
        </w:rPr>
        <w:t>The Blackwell Companion to Social Work</w:t>
      </w:r>
      <w:r w:rsidRPr="00433477">
        <w:t>, 4</w:t>
      </w:r>
      <w:r w:rsidRPr="00433477">
        <w:rPr>
          <w:vertAlign w:val="superscript"/>
        </w:rPr>
        <w:t>th</w:t>
      </w:r>
      <w:r w:rsidRPr="00433477">
        <w:t xml:space="preserve"> </w:t>
      </w:r>
      <w:proofErr w:type="spellStart"/>
      <w:r w:rsidRPr="00433477">
        <w:t>edn</w:t>
      </w:r>
      <w:proofErr w:type="spellEnd"/>
      <w:r w:rsidRPr="00433477">
        <w:t>, West Sussex, Wiley-Blackwell, pp. 333-342</w:t>
      </w:r>
    </w:p>
    <w:p w14:paraId="3B01DEB4" w14:textId="77777777" w:rsidR="00A92831" w:rsidRPr="00433477" w:rsidRDefault="00A92831" w:rsidP="006E33B1">
      <w:pPr>
        <w:pStyle w:val="NoSpacing"/>
        <w:jc w:val="both"/>
      </w:pPr>
    </w:p>
    <w:p w14:paraId="51C9685F" w14:textId="1E4F81BC" w:rsidR="00A92831" w:rsidRPr="00433477" w:rsidRDefault="00A92831" w:rsidP="006E33B1">
      <w:pPr>
        <w:pStyle w:val="NoSpacing"/>
        <w:jc w:val="both"/>
        <w:rPr>
          <w:rStyle w:val="Hyperlink"/>
          <w:color w:val="auto"/>
          <w:u w:val="none"/>
        </w:rPr>
      </w:pPr>
      <w:r w:rsidRPr="00433477">
        <w:t xml:space="preserve">Lee, E., </w:t>
      </w:r>
      <w:proofErr w:type="spellStart"/>
      <w:r w:rsidRPr="00433477">
        <w:t>Macvarish</w:t>
      </w:r>
      <w:proofErr w:type="spellEnd"/>
      <w:r w:rsidRPr="00433477">
        <w:t xml:space="preserve">, J. and Bristow, J., (2010) ‘Editorial: risk, health and parenting culture’, </w:t>
      </w:r>
      <w:r w:rsidRPr="00433477">
        <w:rPr>
          <w:i/>
          <w:iCs/>
        </w:rPr>
        <w:t>Health, Risk and Society</w:t>
      </w:r>
      <w:r w:rsidRPr="00433477">
        <w:t xml:space="preserve">, vol.12, no.4, pp.293–300 [Online]. Available at </w:t>
      </w:r>
      <w:hyperlink r:id="rId32" w:history="1">
        <w:r w:rsidRPr="00433477">
          <w:rPr>
            <w:rStyle w:val="Hyperlink"/>
          </w:rPr>
          <w:t>https://www.tandfonline.com/doi/abs/10.1080/13698571003789732</w:t>
        </w:r>
      </w:hyperlink>
      <w:r w:rsidR="003168E0" w:rsidRPr="00433477">
        <w:rPr>
          <w:rStyle w:val="Hyperlink"/>
          <w:u w:val="none"/>
        </w:rPr>
        <w:t xml:space="preserve"> </w:t>
      </w:r>
      <w:r w:rsidR="003168E0" w:rsidRPr="00433477">
        <w:rPr>
          <w:rStyle w:val="Hyperlink"/>
          <w:color w:val="auto"/>
          <w:u w:val="none"/>
        </w:rPr>
        <w:t>(Accessed 10 February 2023)</w:t>
      </w:r>
    </w:p>
    <w:p w14:paraId="760F67A2" w14:textId="4807B952" w:rsidR="00A92831" w:rsidRPr="00433477" w:rsidRDefault="00A92831" w:rsidP="006E33B1">
      <w:pPr>
        <w:pStyle w:val="NoSpacing"/>
        <w:jc w:val="both"/>
        <w:rPr>
          <w:rStyle w:val="Hyperlink"/>
        </w:rPr>
      </w:pPr>
    </w:p>
    <w:p w14:paraId="09C00429" w14:textId="77777777" w:rsidR="004F6556" w:rsidRPr="00433477" w:rsidRDefault="004F6556" w:rsidP="006E33B1">
      <w:pPr>
        <w:pStyle w:val="NoSpacing"/>
        <w:jc w:val="both"/>
        <w:rPr>
          <w:color w:val="333333"/>
          <w:shd w:val="clear" w:color="auto" w:fill="FFFFFF"/>
        </w:rPr>
      </w:pPr>
      <w:r w:rsidRPr="00433477">
        <w:rPr>
          <w:color w:val="333333"/>
          <w:shd w:val="clear" w:color="auto" w:fill="FFFFFF"/>
        </w:rPr>
        <w:t>Lennon, J. (1980). </w:t>
      </w:r>
      <w:r w:rsidRPr="00433477">
        <w:rPr>
          <w:i/>
          <w:iCs/>
          <w:color w:val="333333"/>
          <w:shd w:val="clear" w:color="auto" w:fill="FFFFFF"/>
        </w:rPr>
        <w:t>Beautiful boy (Darling boy)</w:t>
      </w:r>
      <w:r w:rsidRPr="00433477">
        <w:rPr>
          <w:color w:val="333333"/>
          <w:shd w:val="clear" w:color="auto" w:fill="FFFFFF"/>
        </w:rPr>
        <w:t>. New York: Geffen Records</w:t>
      </w:r>
    </w:p>
    <w:p w14:paraId="1F613422" w14:textId="77777777" w:rsidR="00A92831" w:rsidRPr="00433477" w:rsidRDefault="00A92831" w:rsidP="006E33B1">
      <w:pPr>
        <w:pStyle w:val="NoSpacing"/>
        <w:jc w:val="both"/>
      </w:pPr>
    </w:p>
    <w:p w14:paraId="6F19BAEA" w14:textId="77777777" w:rsidR="00A92831" w:rsidRPr="00433477" w:rsidRDefault="00A92831" w:rsidP="006E33B1">
      <w:pPr>
        <w:pStyle w:val="NoSpacing"/>
        <w:jc w:val="both"/>
      </w:pPr>
      <w:r w:rsidRPr="00433477">
        <w:t xml:space="preserve">Maclean, S., &amp; Harrison, R., (2008) </w:t>
      </w:r>
      <w:r w:rsidRPr="00433477">
        <w:rPr>
          <w:i/>
          <w:iCs/>
        </w:rPr>
        <w:t>Social Work Theory: A straightforward guide for practice assessors and placement supervisors</w:t>
      </w:r>
      <w:r w:rsidRPr="00433477">
        <w:t xml:space="preserve"> Rugeley, </w:t>
      </w:r>
      <w:proofErr w:type="spellStart"/>
      <w:r w:rsidRPr="00433477">
        <w:t>Kirwin</w:t>
      </w:r>
      <w:proofErr w:type="spellEnd"/>
      <w:r w:rsidRPr="00433477">
        <w:t xml:space="preserve"> Maclean Associates ltd.</w:t>
      </w:r>
    </w:p>
    <w:p w14:paraId="4924968C" w14:textId="77777777" w:rsidR="00A92831" w:rsidRPr="00433477" w:rsidRDefault="00A92831" w:rsidP="006E33B1">
      <w:pPr>
        <w:pStyle w:val="NoSpacing"/>
        <w:jc w:val="both"/>
      </w:pPr>
    </w:p>
    <w:p w14:paraId="1BB0564C" w14:textId="2D19B93B" w:rsidR="00A92831" w:rsidRPr="00433477" w:rsidRDefault="00A92831" w:rsidP="006E33B1">
      <w:pPr>
        <w:pStyle w:val="NoSpacing"/>
        <w:jc w:val="both"/>
      </w:pPr>
      <w:r w:rsidRPr="00433477">
        <w:t xml:space="preserve">McCormack, J., (2013) ‘Social work practice and child abuse’, in Davies, M. (ed.) </w:t>
      </w:r>
      <w:r w:rsidRPr="00433477">
        <w:rPr>
          <w:i/>
        </w:rPr>
        <w:t>The Blackwell Companion to Social Work</w:t>
      </w:r>
      <w:r w:rsidRPr="00433477">
        <w:t>, 4</w:t>
      </w:r>
      <w:r w:rsidRPr="00433477">
        <w:rPr>
          <w:vertAlign w:val="superscript"/>
        </w:rPr>
        <w:t>th</w:t>
      </w:r>
      <w:r w:rsidRPr="00433477">
        <w:t xml:space="preserve"> </w:t>
      </w:r>
      <w:proofErr w:type="spellStart"/>
      <w:r w:rsidRPr="00433477">
        <w:t>edn</w:t>
      </w:r>
      <w:proofErr w:type="spellEnd"/>
      <w:r w:rsidRPr="00433477">
        <w:t>, West Sussex, Wiley-Blackwell, pp. 231-240</w:t>
      </w:r>
    </w:p>
    <w:p w14:paraId="4EE3D45D" w14:textId="233E1A1A" w:rsidR="00FF4228" w:rsidRPr="00433477" w:rsidRDefault="00FF4228" w:rsidP="006E33B1">
      <w:pPr>
        <w:pStyle w:val="NoSpacing"/>
        <w:jc w:val="both"/>
      </w:pPr>
    </w:p>
    <w:p w14:paraId="534B5F6E" w14:textId="205279D0" w:rsidR="00F11E46" w:rsidRPr="00433477" w:rsidRDefault="00F11E46" w:rsidP="006E33B1">
      <w:pPr>
        <w:jc w:val="both"/>
      </w:pPr>
      <w:r w:rsidRPr="00433477">
        <w:rPr>
          <w:i/>
          <w:iCs/>
        </w:rPr>
        <w:t>Mental Capacity Act 2005</w:t>
      </w:r>
      <w:r w:rsidRPr="00433477">
        <w:t xml:space="preserve">. Available at </w:t>
      </w:r>
      <w:hyperlink r:id="rId33" w:history="1">
        <w:r w:rsidRPr="00433477">
          <w:rPr>
            <w:rStyle w:val="Hyperlink"/>
          </w:rPr>
          <w:t>https://www.legislation.gov.uk/ukpga/2005/9/contents</w:t>
        </w:r>
      </w:hyperlink>
      <w:r w:rsidRPr="00433477">
        <w:t xml:space="preserve"> (Accessed 5 February 2023)</w:t>
      </w:r>
    </w:p>
    <w:p w14:paraId="1717F42F" w14:textId="77777777" w:rsidR="00F11E46" w:rsidRPr="00433477" w:rsidRDefault="00F11E46" w:rsidP="006E33B1">
      <w:pPr>
        <w:jc w:val="both"/>
      </w:pPr>
    </w:p>
    <w:p w14:paraId="0D98DAFA" w14:textId="77777777" w:rsidR="00F11E46" w:rsidRPr="00433477" w:rsidRDefault="00F11E46" w:rsidP="006E33B1">
      <w:pPr>
        <w:jc w:val="both"/>
      </w:pPr>
      <w:r w:rsidRPr="00433477">
        <w:rPr>
          <w:i/>
          <w:iCs/>
        </w:rPr>
        <w:t>Mental Capacity (Amendment) Act 2019</w:t>
      </w:r>
      <w:r w:rsidRPr="00433477">
        <w:t xml:space="preserve">. Available at </w:t>
      </w:r>
      <w:hyperlink r:id="rId34" w:history="1">
        <w:r w:rsidRPr="00433477">
          <w:rPr>
            <w:rStyle w:val="Hyperlink"/>
          </w:rPr>
          <w:t>https://www.legislation.gov.uk/ukpga/2019/18/contents</w:t>
        </w:r>
      </w:hyperlink>
      <w:r w:rsidRPr="00433477">
        <w:t xml:space="preserve"> (Accessed 6 February 2023)</w:t>
      </w:r>
    </w:p>
    <w:p w14:paraId="207C1557" w14:textId="77777777" w:rsidR="00F11E46" w:rsidRPr="00433477" w:rsidRDefault="00F11E46" w:rsidP="006E33B1">
      <w:pPr>
        <w:pStyle w:val="NoSpacing"/>
        <w:jc w:val="both"/>
      </w:pPr>
    </w:p>
    <w:p w14:paraId="6BFA8A81" w14:textId="77777777" w:rsidR="00FF4228" w:rsidRPr="00433477" w:rsidRDefault="00FF4228" w:rsidP="006E33B1">
      <w:pPr>
        <w:pStyle w:val="Heading1"/>
        <w:shd w:val="clear" w:color="auto" w:fill="FFFFFF"/>
        <w:spacing w:before="0" w:after="150"/>
        <w:jc w:val="both"/>
        <w:rPr>
          <w:b w:val="0"/>
          <w:kern w:val="0"/>
          <w:sz w:val="20"/>
        </w:rPr>
      </w:pPr>
      <w:r w:rsidRPr="00433477">
        <w:rPr>
          <w:b w:val="0"/>
          <w:kern w:val="0"/>
          <w:sz w:val="20"/>
        </w:rPr>
        <w:t>Mental Capacity Ltd (2022) “</w:t>
      </w:r>
      <w:r w:rsidRPr="00793DC1">
        <w:rPr>
          <w:b w:val="0"/>
          <w:i/>
          <w:iCs/>
          <w:kern w:val="0"/>
          <w:sz w:val="20"/>
        </w:rPr>
        <w:t>Gillick Competence and the Fraser Guidelines</w:t>
      </w:r>
      <w:r w:rsidRPr="00433477">
        <w:rPr>
          <w:b w:val="0"/>
          <w:kern w:val="0"/>
          <w:sz w:val="20"/>
        </w:rPr>
        <w:t xml:space="preserve">” </w:t>
      </w:r>
      <w:r w:rsidRPr="00433477">
        <w:rPr>
          <w:b w:val="0"/>
          <w:sz w:val="20"/>
        </w:rPr>
        <w:t xml:space="preserve">[Online]. Available at </w:t>
      </w:r>
      <w:hyperlink r:id="rId35" w:history="1">
        <w:r w:rsidRPr="00433477">
          <w:rPr>
            <w:rStyle w:val="Hyperlink"/>
            <w:b w:val="0"/>
            <w:sz w:val="20"/>
          </w:rPr>
          <w:t>Gillick Competence and the Fraser Guidelines – Mental Capacity Ltd (mental-capacity.co.uk)</w:t>
        </w:r>
      </w:hyperlink>
      <w:r w:rsidRPr="00433477">
        <w:rPr>
          <w:b w:val="0"/>
          <w:sz w:val="20"/>
        </w:rPr>
        <w:t xml:space="preserve"> </w:t>
      </w:r>
      <w:r w:rsidRPr="00433477">
        <w:rPr>
          <w:b w:val="0"/>
          <w:kern w:val="0"/>
          <w:sz w:val="20"/>
        </w:rPr>
        <w:t>(Accessed 5th December 2022)</w:t>
      </w:r>
    </w:p>
    <w:p w14:paraId="37A15475" w14:textId="67886F9B" w:rsidR="00456779" w:rsidRPr="00433477" w:rsidRDefault="00456779" w:rsidP="006E33B1">
      <w:pPr>
        <w:jc w:val="both"/>
      </w:pPr>
      <w:r w:rsidRPr="00433477">
        <w:rPr>
          <w:i/>
          <w:iCs/>
        </w:rPr>
        <w:t>Mental Health Act 1983</w:t>
      </w:r>
      <w:r w:rsidRPr="00433477">
        <w:t xml:space="preserve">. Available at </w:t>
      </w:r>
      <w:hyperlink r:id="rId36" w:history="1">
        <w:r w:rsidRPr="00433477">
          <w:rPr>
            <w:rStyle w:val="Hyperlink"/>
          </w:rPr>
          <w:t>https://www.legislation.gov.uk/ukpga/1983/20/contents</w:t>
        </w:r>
      </w:hyperlink>
      <w:r w:rsidRPr="00433477">
        <w:t xml:space="preserve"> (Accessed 6 February 2023)</w:t>
      </w:r>
    </w:p>
    <w:p w14:paraId="782E6FB0" w14:textId="77777777" w:rsidR="00456779" w:rsidRPr="00433477" w:rsidRDefault="00456779" w:rsidP="006E33B1">
      <w:pPr>
        <w:jc w:val="both"/>
      </w:pPr>
    </w:p>
    <w:p w14:paraId="4331E9A4" w14:textId="287F9FBC" w:rsidR="00456779" w:rsidRPr="00433477" w:rsidRDefault="00456779" w:rsidP="006E33B1">
      <w:pPr>
        <w:jc w:val="both"/>
      </w:pPr>
      <w:r w:rsidRPr="00433477">
        <w:rPr>
          <w:i/>
          <w:iCs/>
        </w:rPr>
        <w:t>Mental Health Act 2007</w:t>
      </w:r>
      <w:r w:rsidRPr="00433477">
        <w:t xml:space="preserve">. Available at </w:t>
      </w:r>
      <w:hyperlink r:id="rId37" w:history="1">
        <w:r w:rsidRPr="00433477">
          <w:rPr>
            <w:rStyle w:val="Hyperlink"/>
          </w:rPr>
          <w:t>https://www.legislation.gov.uk/ukpga/2007/12/contents</w:t>
        </w:r>
      </w:hyperlink>
      <w:r w:rsidRPr="00433477">
        <w:t xml:space="preserve"> (Accessed 5 February 2023)</w:t>
      </w:r>
    </w:p>
    <w:p w14:paraId="431FBF3F" w14:textId="77777777" w:rsidR="00456779" w:rsidRPr="00433477" w:rsidRDefault="00456779" w:rsidP="006E33B1">
      <w:pPr>
        <w:jc w:val="both"/>
      </w:pPr>
    </w:p>
    <w:p w14:paraId="6CDD09F3" w14:textId="77777777" w:rsidR="00456779" w:rsidRPr="00433477" w:rsidRDefault="00456779" w:rsidP="006E33B1">
      <w:pPr>
        <w:jc w:val="both"/>
      </w:pPr>
      <w:r w:rsidRPr="00433477">
        <w:rPr>
          <w:i/>
          <w:iCs/>
        </w:rPr>
        <w:t>Mental Health (Wales) Measure 2010</w:t>
      </w:r>
      <w:r w:rsidRPr="00433477">
        <w:t xml:space="preserve">. Available at </w:t>
      </w:r>
      <w:hyperlink r:id="rId38" w:history="1">
        <w:r w:rsidRPr="00433477">
          <w:rPr>
            <w:rStyle w:val="Hyperlink"/>
          </w:rPr>
          <w:t>https://www.legislation.gov.uk/mwa/2010/7/contents</w:t>
        </w:r>
      </w:hyperlink>
      <w:r w:rsidRPr="00433477">
        <w:t xml:space="preserve"> (Accessed 10 February 2023)</w:t>
      </w:r>
    </w:p>
    <w:p w14:paraId="56EB687E" w14:textId="77777777" w:rsidR="00A92831" w:rsidRPr="00433477" w:rsidRDefault="00A92831" w:rsidP="006E33B1">
      <w:pPr>
        <w:pStyle w:val="NoSpacing"/>
        <w:jc w:val="both"/>
      </w:pPr>
    </w:p>
    <w:p w14:paraId="20147D2C" w14:textId="324C89DD" w:rsidR="00A92831" w:rsidRPr="00433477" w:rsidRDefault="00A92831" w:rsidP="006E33B1">
      <w:pPr>
        <w:pStyle w:val="NoSpacing"/>
        <w:jc w:val="both"/>
        <w:rPr>
          <w:color w:val="auto"/>
        </w:rPr>
      </w:pPr>
      <w:r w:rsidRPr="00433477">
        <w:rPr>
          <w:rStyle w:val="hlfld-contribauthor"/>
          <w:color w:val="auto"/>
        </w:rPr>
        <w:t>Moran, </w:t>
      </w:r>
      <w:r w:rsidRPr="00433477">
        <w:rPr>
          <w:rStyle w:val="nlmgiven-names"/>
          <w:color w:val="auto"/>
        </w:rPr>
        <w:t>P.</w:t>
      </w:r>
      <w:r w:rsidRPr="00433477">
        <w:rPr>
          <w:color w:val="auto"/>
        </w:rPr>
        <w:t>, </w:t>
      </w:r>
      <w:r w:rsidRPr="00433477">
        <w:rPr>
          <w:rStyle w:val="hlfld-contribauthor"/>
          <w:color w:val="auto"/>
        </w:rPr>
        <w:t>Jacobs, </w:t>
      </w:r>
      <w:r w:rsidRPr="00433477">
        <w:rPr>
          <w:rStyle w:val="nlmgiven-names"/>
          <w:color w:val="auto"/>
        </w:rPr>
        <w:t>C.</w:t>
      </w:r>
      <w:r w:rsidRPr="00433477">
        <w:rPr>
          <w:color w:val="auto"/>
        </w:rPr>
        <w:t>, </w:t>
      </w:r>
      <w:r w:rsidRPr="00433477">
        <w:rPr>
          <w:rStyle w:val="hlfld-contribauthor"/>
          <w:color w:val="auto"/>
        </w:rPr>
        <w:t>Bunn, </w:t>
      </w:r>
      <w:r w:rsidRPr="00433477">
        <w:rPr>
          <w:rStyle w:val="nlmgiven-names"/>
          <w:color w:val="auto"/>
        </w:rPr>
        <w:t>A.</w:t>
      </w:r>
      <w:r w:rsidRPr="00433477">
        <w:rPr>
          <w:color w:val="auto"/>
        </w:rPr>
        <w:t> and </w:t>
      </w:r>
      <w:r w:rsidRPr="00433477">
        <w:rPr>
          <w:rStyle w:val="hlfld-contribauthor"/>
          <w:color w:val="auto"/>
        </w:rPr>
        <w:t>Bifulco, </w:t>
      </w:r>
      <w:r w:rsidRPr="00433477">
        <w:rPr>
          <w:rStyle w:val="nlmgiven-names"/>
          <w:color w:val="auto"/>
        </w:rPr>
        <w:t>A.</w:t>
      </w:r>
      <w:r w:rsidRPr="00433477">
        <w:rPr>
          <w:color w:val="auto"/>
        </w:rPr>
        <w:t> (</w:t>
      </w:r>
      <w:r w:rsidRPr="00433477">
        <w:rPr>
          <w:rStyle w:val="nlmyear"/>
          <w:color w:val="auto"/>
        </w:rPr>
        <w:t>2007)</w:t>
      </w:r>
      <w:r w:rsidRPr="00433477">
        <w:rPr>
          <w:color w:val="auto"/>
        </w:rPr>
        <w:t> </w:t>
      </w:r>
      <w:r w:rsidRPr="00433477">
        <w:rPr>
          <w:rStyle w:val="nlmarticle-title"/>
          <w:color w:val="auto"/>
        </w:rPr>
        <w:t>Multi-agency working: implications for an early-intervention social work team</w:t>
      </w:r>
      <w:r w:rsidRPr="00433477">
        <w:rPr>
          <w:color w:val="auto"/>
        </w:rPr>
        <w:t>. </w:t>
      </w:r>
      <w:r w:rsidRPr="00433477">
        <w:rPr>
          <w:i/>
          <w:iCs/>
          <w:color w:val="auto"/>
        </w:rPr>
        <w:t>Child and Family Social Work</w:t>
      </w:r>
      <w:r w:rsidRPr="00433477">
        <w:rPr>
          <w:color w:val="auto"/>
        </w:rPr>
        <w:t>, 12(2): </w:t>
      </w:r>
      <w:r w:rsidRPr="00433477">
        <w:rPr>
          <w:rStyle w:val="nlmfpage"/>
          <w:color w:val="auto"/>
        </w:rPr>
        <w:t>143</w:t>
      </w:r>
      <w:r w:rsidRPr="00433477">
        <w:rPr>
          <w:color w:val="auto"/>
        </w:rPr>
        <w:t>–</w:t>
      </w:r>
      <w:r w:rsidRPr="00433477">
        <w:rPr>
          <w:rStyle w:val="nlmlpage"/>
          <w:color w:val="auto"/>
        </w:rPr>
        <w:t xml:space="preserve">151 [Online]. Available at </w:t>
      </w:r>
      <w:hyperlink r:id="rId39" w:history="1">
        <w:r w:rsidRPr="00433477">
          <w:rPr>
            <w:rStyle w:val="Hyperlink"/>
          </w:rPr>
          <w:t>https://onlinelibrary.wiley.com/doi/abs/10.1111/j.1365-2206.2006.00452.x</w:t>
        </w:r>
      </w:hyperlink>
      <w:r w:rsidR="003168E0" w:rsidRPr="00433477">
        <w:rPr>
          <w:rStyle w:val="Hyperlink"/>
          <w:color w:val="auto"/>
          <w:u w:val="none"/>
        </w:rPr>
        <w:t xml:space="preserve"> (Accessed 12 February 2023)</w:t>
      </w:r>
    </w:p>
    <w:p w14:paraId="4D12BAD4" w14:textId="77777777" w:rsidR="00A92831" w:rsidRPr="00433477" w:rsidRDefault="00A92831" w:rsidP="006E33B1">
      <w:pPr>
        <w:pStyle w:val="NoSpacing"/>
        <w:jc w:val="both"/>
        <w:rPr>
          <w:color w:val="222222"/>
          <w:shd w:val="clear" w:color="auto" w:fill="FFFFFF"/>
        </w:rPr>
      </w:pPr>
    </w:p>
    <w:p w14:paraId="6296398B" w14:textId="7C241339" w:rsidR="00A92831" w:rsidRPr="00433477" w:rsidRDefault="00A92831" w:rsidP="006E33B1">
      <w:pPr>
        <w:pStyle w:val="NoSpacing"/>
        <w:jc w:val="both"/>
        <w:rPr>
          <w:rStyle w:val="Hyperlink"/>
          <w:color w:val="auto"/>
          <w:u w:val="none"/>
        </w:rPr>
      </w:pPr>
      <w:proofErr w:type="spellStart"/>
      <w:r w:rsidRPr="00433477">
        <w:t>Norburn</w:t>
      </w:r>
      <w:proofErr w:type="spellEnd"/>
      <w:r w:rsidRPr="00433477">
        <w:t xml:space="preserve">, A (2013) Communicating effectively with children under 5. </w:t>
      </w:r>
      <w:r w:rsidRPr="006A6AD3">
        <w:rPr>
          <w:i/>
          <w:iCs/>
        </w:rPr>
        <w:t>Research in Practice</w:t>
      </w:r>
      <w:r w:rsidRPr="00433477">
        <w:t xml:space="preserve">. </w:t>
      </w:r>
      <w:proofErr w:type="spellStart"/>
      <w:r w:rsidRPr="00433477">
        <w:t>Dartington</w:t>
      </w:r>
      <w:proofErr w:type="spellEnd"/>
      <w:r w:rsidRPr="00433477">
        <w:t xml:space="preserve"> Trust [Online]. Available at </w:t>
      </w:r>
      <w:hyperlink r:id="rId40" w:history="1">
        <w:r w:rsidRPr="00433477">
          <w:rPr>
            <w:rStyle w:val="Hyperlink"/>
          </w:rPr>
          <w:t>https://www.researchinpractice.org.uk/media/2913/communicating_effectively_with_children_under_5_frontline_briefing_2013.pdf</w:t>
        </w:r>
      </w:hyperlink>
      <w:r w:rsidR="003168E0" w:rsidRPr="00433477">
        <w:rPr>
          <w:rStyle w:val="Hyperlink"/>
          <w:u w:val="none"/>
        </w:rPr>
        <w:t xml:space="preserve"> </w:t>
      </w:r>
      <w:r w:rsidR="003168E0" w:rsidRPr="00433477">
        <w:rPr>
          <w:rStyle w:val="Hyperlink"/>
          <w:color w:val="auto"/>
          <w:u w:val="none"/>
        </w:rPr>
        <w:t>(Accessed 10 February 2023)</w:t>
      </w:r>
    </w:p>
    <w:p w14:paraId="0F027B94" w14:textId="77777777" w:rsidR="005A6766" w:rsidRPr="00433477" w:rsidRDefault="005A6766" w:rsidP="006E33B1">
      <w:pPr>
        <w:pStyle w:val="NoSpacing"/>
        <w:jc w:val="both"/>
        <w:rPr>
          <w:color w:val="auto"/>
        </w:rPr>
      </w:pPr>
    </w:p>
    <w:p w14:paraId="0DBB04A2" w14:textId="4567C4CB" w:rsidR="00CB1002" w:rsidRPr="00433477" w:rsidRDefault="00A92831" w:rsidP="006E33B1">
      <w:pPr>
        <w:pStyle w:val="NoSpacing"/>
        <w:jc w:val="both"/>
        <w:rPr>
          <w:rStyle w:val="Hyperlink"/>
          <w:color w:val="auto"/>
          <w:u w:val="none"/>
        </w:rPr>
      </w:pPr>
      <w:r w:rsidRPr="00433477">
        <w:t xml:space="preserve">Office of the United Nations High Commissioner for Human Rights (OHCHR), (1989) </w:t>
      </w:r>
      <w:r w:rsidRPr="00CF7918">
        <w:rPr>
          <w:i/>
          <w:iCs/>
        </w:rPr>
        <w:t>The United Nations Convention on the Rights of the Child.</w:t>
      </w:r>
      <w:r w:rsidRPr="00433477">
        <w:t xml:space="preserve"> Available at: </w:t>
      </w:r>
      <w:hyperlink r:id="rId41" w:history="1">
        <w:r w:rsidRPr="00433477">
          <w:rPr>
            <w:rStyle w:val="Hyperlink"/>
          </w:rPr>
          <w:t>UN Convention on the Rights of the Child - UNICEF UK</w:t>
        </w:r>
      </w:hyperlink>
      <w:r w:rsidR="003168E0" w:rsidRPr="00433477">
        <w:rPr>
          <w:rStyle w:val="Hyperlink"/>
        </w:rPr>
        <w:t xml:space="preserve"> </w:t>
      </w:r>
      <w:r w:rsidR="003168E0" w:rsidRPr="00433477">
        <w:rPr>
          <w:rStyle w:val="Hyperlink"/>
          <w:color w:val="auto"/>
          <w:u w:val="none"/>
        </w:rPr>
        <w:t>(Accessed 10 February 2023)</w:t>
      </w:r>
    </w:p>
    <w:p w14:paraId="521F9324" w14:textId="77777777" w:rsidR="00A92831" w:rsidRPr="00433477" w:rsidRDefault="00A92831" w:rsidP="006E33B1">
      <w:pPr>
        <w:pStyle w:val="NoSpacing"/>
        <w:jc w:val="both"/>
      </w:pPr>
    </w:p>
    <w:p w14:paraId="205C9F67" w14:textId="145CC9C0" w:rsidR="00A92831" w:rsidRPr="00433477" w:rsidRDefault="00A92831" w:rsidP="006E33B1">
      <w:pPr>
        <w:pStyle w:val="NoSpacing"/>
        <w:jc w:val="both"/>
      </w:pPr>
      <w:r w:rsidRPr="00433477">
        <w:rPr>
          <w:shd w:val="clear" w:color="auto" w:fill="FFFFFF"/>
        </w:rPr>
        <w:t xml:space="preserve">Ofsted (2022) </w:t>
      </w:r>
      <w:r w:rsidRPr="00CF7918">
        <w:rPr>
          <w:i/>
          <w:iCs/>
          <w:shd w:val="clear" w:color="auto" w:fill="FFFFFF"/>
        </w:rPr>
        <w:t>‘Ready or not’: care leavers’ views of preparing to leave care</w:t>
      </w:r>
      <w:r w:rsidRPr="00433477">
        <w:rPr>
          <w:shd w:val="clear" w:color="auto" w:fill="FFFFFF"/>
        </w:rPr>
        <w:t xml:space="preserve"> [Online]. Available at </w:t>
      </w:r>
      <w:hyperlink r:id="rId42" w:anchor="recommendations" w:history="1">
        <w:r w:rsidRPr="00433477">
          <w:rPr>
            <w:rStyle w:val="Hyperlink"/>
          </w:rPr>
          <w:t>https://www.gov.uk/government/publications/ready-or-not-care-leavers-views-of-preparing-to-leave-care/ready-or-not-care-leavers-views-of-preparing-to-leave-care - recommendations</w:t>
        </w:r>
      </w:hyperlink>
      <w:r w:rsidRPr="00433477">
        <w:t xml:space="preserve"> (Accessed 12 February 2023)</w:t>
      </w:r>
    </w:p>
    <w:p w14:paraId="241FEDDC" w14:textId="77777777" w:rsidR="00B15BBC" w:rsidRPr="00433477" w:rsidRDefault="00B15BBC" w:rsidP="006E33B1">
      <w:pPr>
        <w:pStyle w:val="NoSpacing"/>
        <w:jc w:val="both"/>
      </w:pPr>
    </w:p>
    <w:p w14:paraId="144FF4C6" w14:textId="233EAEDE" w:rsidR="00AB1644" w:rsidRPr="00433477" w:rsidRDefault="00AB1644" w:rsidP="006E33B1">
      <w:pPr>
        <w:pStyle w:val="NoSpacing"/>
        <w:jc w:val="both"/>
        <w:rPr>
          <w:rStyle w:val="Hyperlink"/>
        </w:rPr>
      </w:pPr>
      <w:r w:rsidRPr="00433477">
        <w:t xml:space="preserve">Pretorius, M., (2017) Communication accommodation theory analysis of nurse-patient interaction: Implications for course design </w:t>
      </w:r>
      <w:r w:rsidRPr="006A6AD3">
        <w:rPr>
          <w:i/>
          <w:iCs/>
        </w:rPr>
        <w:t>International Journal of Applied Linguistics</w:t>
      </w:r>
      <w:r w:rsidRPr="00433477">
        <w:t xml:space="preserve"> Vol.29 (1) </w:t>
      </w:r>
      <w:r w:rsidR="006A6AD3">
        <w:t xml:space="preserve">[Online]. </w:t>
      </w:r>
      <w:r w:rsidRPr="00433477">
        <w:t xml:space="preserve">Available at </w:t>
      </w:r>
      <w:hyperlink r:id="rId43" w:history="1">
        <w:r w:rsidRPr="00433477">
          <w:rPr>
            <w:rStyle w:val="Hyperlink"/>
          </w:rPr>
          <w:t>Communication accommodation theory analysis of nurse–patient interaction: Implications for course design - Pretorius - 2018 - International Journal of Applied Linguistics - Wiley Online Library</w:t>
        </w:r>
      </w:hyperlink>
      <w:r w:rsidRPr="00433477">
        <w:rPr>
          <w:rStyle w:val="Hyperlink"/>
          <w:color w:val="auto"/>
          <w:u w:val="none"/>
        </w:rPr>
        <w:t xml:space="preserve"> (Accessed 10 February 2023)</w:t>
      </w:r>
    </w:p>
    <w:p w14:paraId="1C5BE54C" w14:textId="77777777" w:rsidR="00A92831" w:rsidRPr="00433477" w:rsidRDefault="00A92831" w:rsidP="006E33B1">
      <w:pPr>
        <w:pStyle w:val="NoSpacing"/>
        <w:jc w:val="both"/>
        <w:rPr>
          <w:shd w:val="clear" w:color="auto" w:fill="FFFFFF"/>
        </w:rPr>
      </w:pPr>
    </w:p>
    <w:p w14:paraId="0C7854E7" w14:textId="629554BB" w:rsidR="00A92831" w:rsidRPr="00433477" w:rsidRDefault="00A92831" w:rsidP="006E33B1">
      <w:pPr>
        <w:pStyle w:val="NoSpacing"/>
        <w:jc w:val="both"/>
      </w:pPr>
      <w:r w:rsidRPr="00433477">
        <w:t xml:space="preserve">Rai, L., and Stringer, D., (2010) ‘Partnership or participation?’ in Long, L., Roche, J. and Stringer, D., (eds) </w:t>
      </w:r>
      <w:r w:rsidRPr="00433477">
        <w:rPr>
          <w:i/>
        </w:rPr>
        <w:t>The Law and Social Work: Contemporary issues for Practice</w:t>
      </w:r>
      <w:r w:rsidRPr="00433477">
        <w:t xml:space="preserve">, Basingstoke, Palgrave. </w:t>
      </w:r>
    </w:p>
    <w:p w14:paraId="15E07289" w14:textId="77777777" w:rsidR="00501CF6" w:rsidRPr="00433477" w:rsidRDefault="00501CF6" w:rsidP="006E33B1">
      <w:pPr>
        <w:pStyle w:val="NoSpacing"/>
        <w:jc w:val="both"/>
      </w:pPr>
    </w:p>
    <w:p w14:paraId="594F1C2C" w14:textId="77777777" w:rsidR="00501CF6" w:rsidRPr="00433477" w:rsidRDefault="00501CF6" w:rsidP="006E33B1">
      <w:pPr>
        <w:pStyle w:val="NoSpacing"/>
        <w:jc w:val="both"/>
      </w:pPr>
      <w:proofErr w:type="spellStart"/>
      <w:r w:rsidRPr="00433477">
        <w:t>Reder</w:t>
      </w:r>
      <w:proofErr w:type="spellEnd"/>
      <w:r w:rsidRPr="00433477">
        <w:t xml:space="preserve">, P., Duncan, S. and Gray, M. (1993) </w:t>
      </w:r>
      <w:r w:rsidRPr="004D0340">
        <w:rPr>
          <w:i/>
          <w:iCs/>
        </w:rPr>
        <w:t>Beyond blame – child abuse tragedies revisited</w:t>
      </w:r>
      <w:r w:rsidRPr="00433477">
        <w:t>. London: Routledge</w:t>
      </w:r>
    </w:p>
    <w:p w14:paraId="733B0AE0" w14:textId="3B1D1FB9" w:rsidR="00BB6A2C" w:rsidRPr="00433477" w:rsidRDefault="00BB6A2C" w:rsidP="006E33B1">
      <w:pPr>
        <w:pStyle w:val="NoSpacing"/>
        <w:jc w:val="both"/>
      </w:pPr>
    </w:p>
    <w:p w14:paraId="076472CC" w14:textId="77777777" w:rsidR="00BB6A2C" w:rsidRPr="00433477" w:rsidRDefault="00BB6A2C" w:rsidP="006E33B1">
      <w:pPr>
        <w:jc w:val="both"/>
      </w:pPr>
      <w:r w:rsidRPr="00433477">
        <w:rPr>
          <w:iCs/>
        </w:rPr>
        <w:t xml:space="preserve">Research in Practice for Adults (2016) </w:t>
      </w:r>
      <w:r w:rsidRPr="00433477">
        <w:rPr>
          <w:i/>
        </w:rPr>
        <w:t>Coercive Control</w:t>
      </w:r>
      <w:r w:rsidRPr="00433477">
        <w:rPr>
          <w:iCs/>
        </w:rPr>
        <w:t xml:space="preserve"> [Online]. Available at: </w:t>
      </w:r>
      <w:hyperlink r:id="rId44" w:history="1">
        <w:r w:rsidRPr="00433477">
          <w:rPr>
            <w:rStyle w:val="Hyperlink"/>
          </w:rPr>
          <w:t xml:space="preserve">Coercive Control | from Research in Practice for Adults and </w:t>
        </w:r>
        <w:proofErr w:type="spellStart"/>
        <w:r w:rsidRPr="00433477">
          <w:rPr>
            <w:rStyle w:val="Hyperlink"/>
          </w:rPr>
          <w:t>Womens</w:t>
        </w:r>
        <w:proofErr w:type="spellEnd"/>
        <w:r w:rsidRPr="00433477">
          <w:rPr>
            <w:rStyle w:val="Hyperlink"/>
          </w:rPr>
          <w:t>' Aid (ripfa.org.uk)</w:t>
        </w:r>
      </w:hyperlink>
      <w:r w:rsidRPr="00433477">
        <w:t xml:space="preserve"> (Accessed 10 February 2023)</w:t>
      </w:r>
    </w:p>
    <w:p w14:paraId="3394AB8A" w14:textId="77777777" w:rsidR="00BB6A2C" w:rsidRPr="00433477" w:rsidRDefault="00BB6A2C" w:rsidP="006E33B1">
      <w:pPr>
        <w:jc w:val="both"/>
        <w:rPr>
          <w:b/>
          <w:bCs/>
        </w:rPr>
      </w:pPr>
    </w:p>
    <w:p w14:paraId="6985A625" w14:textId="77777777" w:rsidR="00BB6A2C" w:rsidRPr="00433477" w:rsidRDefault="00BB6A2C" w:rsidP="006E33B1">
      <w:pPr>
        <w:jc w:val="both"/>
        <w:rPr>
          <w:b/>
          <w:bCs/>
        </w:rPr>
      </w:pPr>
      <w:r w:rsidRPr="00433477">
        <w:rPr>
          <w:color w:val="2A2A2A"/>
          <w:shd w:val="clear" w:color="auto" w:fill="FFFFFF"/>
        </w:rPr>
        <w:t xml:space="preserve">Revell, L, Burton V, (2016) Supervision and the Dynamics of Collusion: A Rule of </w:t>
      </w:r>
      <w:proofErr w:type="gramStart"/>
      <w:r w:rsidRPr="00433477">
        <w:rPr>
          <w:color w:val="2A2A2A"/>
          <w:shd w:val="clear" w:color="auto" w:fill="FFFFFF"/>
        </w:rPr>
        <w:t>Optimism?,</w:t>
      </w:r>
      <w:proofErr w:type="gramEnd"/>
      <w:r w:rsidRPr="00433477">
        <w:rPr>
          <w:color w:val="2A2A2A"/>
          <w:shd w:val="clear" w:color="auto" w:fill="FFFFFF"/>
        </w:rPr>
        <w:t> </w:t>
      </w:r>
      <w:r w:rsidRPr="00433477">
        <w:rPr>
          <w:rStyle w:val="Emphasis"/>
          <w:color w:val="2A2A2A"/>
          <w:bdr w:val="none" w:sz="0" w:space="0" w:color="auto" w:frame="1"/>
          <w:shd w:val="clear" w:color="auto" w:fill="FFFFFF"/>
        </w:rPr>
        <w:t>The British Journal of Social Work</w:t>
      </w:r>
      <w:r w:rsidRPr="00433477">
        <w:rPr>
          <w:color w:val="2A2A2A"/>
          <w:shd w:val="clear" w:color="auto" w:fill="FFFFFF"/>
        </w:rPr>
        <w:t>, Volume 46, Issue 6, September 2016, Pages 1587–1601, [Online]. Available at: </w:t>
      </w:r>
      <w:hyperlink r:id="rId45" w:history="1">
        <w:r w:rsidRPr="00433477">
          <w:rPr>
            <w:rStyle w:val="Hyperlink"/>
          </w:rPr>
          <w:t>https://academic.oup.com/bjsw/article-abstract/46/6/1587/2422295</w:t>
        </w:r>
      </w:hyperlink>
      <w:r w:rsidRPr="00433477">
        <w:t xml:space="preserve"> (Accessed 11 February 2023)</w:t>
      </w:r>
    </w:p>
    <w:p w14:paraId="7F5DCF8C" w14:textId="77777777" w:rsidR="00A92831" w:rsidRPr="00433477" w:rsidRDefault="00A92831" w:rsidP="006E33B1">
      <w:pPr>
        <w:pStyle w:val="NoSpacing"/>
        <w:jc w:val="both"/>
        <w:rPr>
          <w:color w:val="222222"/>
          <w:shd w:val="clear" w:color="auto" w:fill="FFFFFF"/>
        </w:rPr>
      </w:pPr>
    </w:p>
    <w:p w14:paraId="4CF01F73" w14:textId="77777777" w:rsidR="00A92831" w:rsidRPr="00433477" w:rsidRDefault="00A92831" w:rsidP="006E33B1">
      <w:pPr>
        <w:pStyle w:val="NoSpacing"/>
        <w:jc w:val="both"/>
      </w:pPr>
      <w:r w:rsidRPr="00433477">
        <w:rPr>
          <w:color w:val="222222"/>
          <w:shd w:val="clear" w:color="auto" w:fill="FFFFFF"/>
        </w:rPr>
        <w:t>Roberts, L., (2017) A small</w:t>
      </w:r>
      <w:r w:rsidRPr="00433477">
        <w:rPr>
          <w:rFonts w:ascii="Cambria Math" w:hAnsi="Cambria Math" w:cs="Cambria Math"/>
          <w:color w:val="222222"/>
          <w:shd w:val="clear" w:color="auto" w:fill="FFFFFF"/>
        </w:rPr>
        <w:t>‐</w:t>
      </w:r>
      <w:r w:rsidRPr="00433477">
        <w:rPr>
          <w:color w:val="222222"/>
          <w:shd w:val="clear" w:color="auto" w:fill="FFFFFF"/>
        </w:rPr>
        <w:t>scale qualitative scoping study into the experiences of looked after children and care leavers who are parents in Wales. </w:t>
      </w:r>
      <w:r w:rsidRPr="00433477">
        <w:rPr>
          <w:i/>
          <w:iCs/>
          <w:color w:val="222222"/>
          <w:shd w:val="clear" w:color="auto" w:fill="FFFFFF"/>
        </w:rPr>
        <w:t>Child &amp; Family Social Work</w:t>
      </w:r>
      <w:r w:rsidRPr="00433477">
        <w:rPr>
          <w:color w:val="222222"/>
          <w:shd w:val="clear" w:color="auto" w:fill="FFFFFF"/>
        </w:rPr>
        <w:t>, </w:t>
      </w:r>
      <w:r w:rsidRPr="00433477">
        <w:rPr>
          <w:i/>
          <w:iCs/>
          <w:color w:val="222222"/>
          <w:shd w:val="clear" w:color="auto" w:fill="FFFFFF"/>
        </w:rPr>
        <w:t>22</w:t>
      </w:r>
      <w:r w:rsidRPr="00433477">
        <w:rPr>
          <w:color w:val="222222"/>
          <w:shd w:val="clear" w:color="auto" w:fill="FFFFFF"/>
        </w:rPr>
        <w:t xml:space="preserve">(3), pp.1274-1282 [Online]. Available at </w:t>
      </w:r>
      <w:hyperlink r:id="rId46" w:history="1">
        <w:r w:rsidRPr="00433477">
          <w:rPr>
            <w:rStyle w:val="Hyperlink"/>
          </w:rPr>
          <w:t>https://onlinelibrary.wiley.com/doi/abs/10.1111/cfs.12344</w:t>
        </w:r>
      </w:hyperlink>
      <w:r w:rsidRPr="00433477">
        <w:t xml:space="preserve"> (Accessed 12 February 2023)</w:t>
      </w:r>
    </w:p>
    <w:p w14:paraId="32F366B4" w14:textId="77777777" w:rsidR="00A92831" w:rsidRPr="00433477" w:rsidRDefault="00A92831" w:rsidP="006E33B1">
      <w:pPr>
        <w:pStyle w:val="NoSpacing"/>
        <w:jc w:val="both"/>
      </w:pPr>
    </w:p>
    <w:p w14:paraId="3EB7DEC2" w14:textId="516BCF33" w:rsidR="00A92831" w:rsidRPr="00433477" w:rsidRDefault="00A92831" w:rsidP="006E33B1">
      <w:pPr>
        <w:pStyle w:val="NoSpacing"/>
        <w:jc w:val="both"/>
        <w:rPr>
          <w:rStyle w:val="Hyperlink"/>
          <w:u w:val="none"/>
        </w:rPr>
      </w:pPr>
      <w:r w:rsidRPr="00433477">
        <w:rPr>
          <w:iCs/>
        </w:rPr>
        <w:t>Samuel, M (2023)</w:t>
      </w:r>
      <w:r w:rsidRPr="00433477">
        <w:rPr>
          <w:i/>
        </w:rPr>
        <w:t xml:space="preserve"> Most councils struggling to recruit and retain social workers, finds LGA.</w:t>
      </w:r>
      <w:r w:rsidRPr="00433477">
        <w:rPr>
          <w:iCs/>
        </w:rPr>
        <w:t>[Online] Available at</w:t>
      </w:r>
      <w:r w:rsidRPr="00433477">
        <w:rPr>
          <w:i/>
        </w:rPr>
        <w:t xml:space="preserve"> </w:t>
      </w:r>
      <w:hyperlink r:id="rId47" w:anchor=":~:text=Eighty%20three%20per%20cent%20of,authorities%20with%20social%20services%20responsibility." w:history="1">
        <w:r w:rsidRPr="00433477">
          <w:rPr>
            <w:rStyle w:val="Hyperlink"/>
          </w:rPr>
          <w:t>Most councils struggling to recruit and retain social workers, finds LGA - Community Care</w:t>
        </w:r>
      </w:hyperlink>
      <w:r w:rsidR="003168E0" w:rsidRPr="00433477">
        <w:rPr>
          <w:rStyle w:val="Hyperlink"/>
          <w:u w:val="none"/>
        </w:rPr>
        <w:t xml:space="preserve"> </w:t>
      </w:r>
      <w:r w:rsidR="003168E0" w:rsidRPr="00433477">
        <w:rPr>
          <w:rStyle w:val="Hyperlink"/>
          <w:color w:val="auto"/>
          <w:u w:val="none"/>
        </w:rPr>
        <w:t>(Accessed 12 February 2023)</w:t>
      </w:r>
    </w:p>
    <w:p w14:paraId="2EE98A60" w14:textId="77777777" w:rsidR="00A92831" w:rsidRPr="00433477" w:rsidRDefault="00A92831" w:rsidP="006E33B1">
      <w:pPr>
        <w:pStyle w:val="NoSpacing"/>
        <w:jc w:val="both"/>
        <w:rPr>
          <w:rStyle w:val="Hyperlink"/>
        </w:rPr>
      </w:pPr>
    </w:p>
    <w:p w14:paraId="506E4CCE" w14:textId="6B0472C3" w:rsidR="00A92831" w:rsidRPr="00433477" w:rsidRDefault="00A92831" w:rsidP="006E33B1">
      <w:pPr>
        <w:pStyle w:val="NoSpacing"/>
        <w:jc w:val="both"/>
      </w:pPr>
      <w:proofErr w:type="spellStart"/>
      <w:r w:rsidRPr="00433477">
        <w:t>Seden</w:t>
      </w:r>
      <w:proofErr w:type="spellEnd"/>
      <w:r w:rsidRPr="00433477">
        <w:t xml:space="preserve">, J., (2016) ‘Response to crisis needs: using theories and methods, building working relationships’ </w:t>
      </w:r>
      <w:r w:rsidRPr="00433477">
        <w:rPr>
          <w:i/>
        </w:rPr>
        <w:t>Block 1 Readings</w:t>
      </w:r>
      <w:r w:rsidRPr="00433477">
        <w:t>, Milton Keynes, the Open University, pp.19-28</w:t>
      </w:r>
    </w:p>
    <w:p w14:paraId="24B3829A" w14:textId="15A606D2" w:rsidR="00907E49" w:rsidRPr="00433477" w:rsidRDefault="00907E49" w:rsidP="006E33B1">
      <w:pPr>
        <w:pStyle w:val="NoSpacing"/>
        <w:jc w:val="both"/>
      </w:pPr>
    </w:p>
    <w:p w14:paraId="1D605499" w14:textId="26444240" w:rsidR="00907E49" w:rsidRPr="00433477" w:rsidRDefault="00907E49" w:rsidP="006E33B1">
      <w:pPr>
        <w:jc w:val="both"/>
        <w:rPr>
          <w:rStyle w:val="Hyperlink"/>
          <w:color w:val="000000"/>
          <w:u w:val="none"/>
        </w:rPr>
      </w:pPr>
      <w:r w:rsidRPr="00433477">
        <w:rPr>
          <w:i/>
          <w:iCs/>
        </w:rPr>
        <w:t>Senedd and Elections (Wales) Act 2020</w:t>
      </w:r>
      <w:r w:rsidRPr="00433477">
        <w:t xml:space="preserve">. Available at </w:t>
      </w:r>
      <w:hyperlink r:id="rId48" w:history="1">
        <w:r w:rsidRPr="00433477">
          <w:rPr>
            <w:rStyle w:val="Hyperlink"/>
          </w:rPr>
          <w:t>https://www.legislation.gov.uk/anaw/2020/1/contents</w:t>
        </w:r>
      </w:hyperlink>
      <w:r w:rsidRPr="00433477">
        <w:t xml:space="preserve"> (Accessed 12 February 2023)</w:t>
      </w:r>
    </w:p>
    <w:p w14:paraId="32856310" w14:textId="77777777" w:rsidR="00A92831" w:rsidRPr="00433477" w:rsidRDefault="00A92831" w:rsidP="006E33B1">
      <w:pPr>
        <w:pStyle w:val="NoSpacing"/>
        <w:jc w:val="both"/>
        <w:rPr>
          <w:rStyle w:val="Hyperlink"/>
        </w:rPr>
      </w:pPr>
    </w:p>
    <w:p w14:paraId="423629B0" w14:textId="7CA119A3" w:rsidR="00A92831" w:rsidRPr="00433477" w:rsidRDefault="00A92831" w:rsidP="006E33B1">
      <w:pPr>
        <w:pStyle w:val="NoSpacing"/>
        <w:jc w:val="both"/>
      </w:pPr>
      <w:r w:rsidRPr="00433477">
        <w:rPr>
          <w:color w:val="222222"/>
          <w:shd w:val="clear" w:color="auto" w:fill="FFFFFF"/>
        </w:rPr>
        <w:t xml:space="preserve">Smeeton, J., (2013) Systems Approaches </w:t>
      </w:r>
      <w:r w:rsidRPr="00433477">
        <w:t xml:space="preserve">in Davies, M. (ed.) </w:t>
      </w:r>
      <w:r w:rsidRPr="00433477">
        <w:rPr>
          <w:i/>
        </w:rPr>
        <w:t>The Blackwell Companion to Social Work</w:t>
      </w:r>
      <w:r w:rsidRPr="00433477">
        <w:t>, 4</w:t>
      </w:r>
      <w:r w:rsidRPr="00433477">
        <w:rPr>
          <w:vertAlign w:val="superscript"/>
        </w:rPr>
        <w:t>th</w:t>
      </w:r>
      <w:r w:rsidRPr="00433477">
        <w:t xml:space="preserve"> </w:t>
      </w:r>
      <w:proofErr w:type="spellStart"/>
      <w:r w:rsidRPr="00433477">
        <w:t>edn</w:t>
      </w:r>
      <w:proofErr w:type="spellEnd"/>
      <w:r w:rsidRPr="00433477">
        <w:t>, West Sussex, Wiley-Blackwell, pp. 488-491</w:t>
      </w:r>
    </w:p>
    <w:p w14:paraId="4B618603" w14:textId="775F0E68" w:rsidR="00D8674B" w:rsidRPr="00433477" w:rsidRDefault="00D8674B" w:rsidP="006E33B1">
      <w:pPr>
        <w:pStyle w:val="NoSpacing"/>
        <w:jc w:val="both"/>
      </w:pPr>
    </w:p>
    <w:p w14:paraId="14B8AC83" w14:textId="1DA5AFE1" w:rsidR="00D8674B" w:rsidRPr="00433477" w:rsidRDefault="00D8674B" w:rsidP="006E33B1">
      <w:pPr>
        <w:pStyle w:val="NoSpacing"/>
        <w:jc w:val="both"/>
        <w:rPr>
          <w:lang w:val="en"/>
        </w:rPr>
      </w:pPr>
      <w:r w:rsidRPr="00433477">
        <w:t xml:space="preserve">Smith, M., (2013) Social Pedagogy </w:t>
      </w:r>
      <w:r w:rsidRPr="00433477">
        <w:rPr>
          <w:lang w:val="en"/>
        </w:rPr>
        <w:t xml:space="preserve">in Davies, M. (ed) </w:t>
      </w:r>
      <w:r w:rsidRPr="00433477">
        <w:rPr>
          <w:i/>
          <w:iCs/>
          <w:lang w:val="en"/>
        </w:rPr>
        <w:t>The Blackwell Companion to Social Work</w:t>
      </w:r>
      <w:r w:rsidRPr="00433477">
        <w:rPr>
          <w:lang w:val="en"/>
        </w:rPr>
        <w:t xml:space="preserve">, 4th </w:t>
      </w:r>
      <w:proofErr w:type="spellStart"/>
      <w:r w:rsidRPr="00433477">
        <w:rPr>
          <w:lang w:val="en"/>
        </w:rPr>
        <w:t>edn</w:t>
      </w:r>
      <w:proofErr w:type="spellEnd"/>
      <w:r w:rsidRPr="00433477">
        <w:rPr>
          <w:lang w:val="en"/>
        </w:rPr>
        <w:t>, Chichester, Wiley-Blackwell</w:t>
      </w:r>
    </w:p>
    <w:p w14:paraId="32EA2CB7" w14:textId="77777777" w:rsidR="00A92831" w:rsidRPr="00433477" w:rsidRDefault="00A92831" w:rsidP="006E33B1">
      <w:pPr>
        <w:pStyle w:val="NoSpacing"/>
        <w:jc w:val="both"/>
      </w:pPr>
    </w:p>
    <w:p w14:paraId="5CC231E9" w14:textId="3857D2E0" w:rsidR="00A92831" w:rsidRPr="00433477" w:rsidRDefault="00A92831" w:rsidP="006E33B1">
      <w:pPr>
        <w:pStyle w:val="NoSpacing"/>
        <w:jc w:val="both"/>
        <w:rPr>
          <w:rStyle w:val="Hyperlink"/>
          <w:color w:val="auto"/>
          <w:u w:val="none"/>
        </w:rPr>
      </w:pPr>
      <w:r w:rsidRPr="00433477">
        <w:t xml:space="preserve">Social Care Wales (2017) </w:t>
      </w:r>
      <w:r w:rsidRPr="00433477">
        <w:rPr>
          <w:i/>
        </w:rPr>
        <w:t>Codes of Professional Practice for Social Care</w:t>
      </w:r>
      <w:r w:rsidRPr="00433477">
        <w:t xml:space="preserve"> [Online]. Available at </w:t>
      </w:r>
      <w:hyperlink r:id="rId49" w:history="1">
        <w:r w:rsidRPr="00433477">
          <w:rPr>
            <w:rStyle w:val="Hyperlink"/>
          </w:rPr>
          <w:t>https://socialcare.wales/cms_assets/file-uploads/Code-of-Professional-Practice-for-Social-Care-web-version.pdf</w:t>
        </w:r>
      </w:hyperlink>
      <w:r w:rsidR="003168E0" w:rsidRPr="00433477">
        <w:rPr>
          <w:rStyle w:val="Hyperlink"/>
          <w:u w:val="none"/>
        </w:rPr>
        <w:t xml:space="preserve"> </w:t>
      </w:r>
      <w:r w:rsidR="003168E0" w:rsidRPr="00433477">
        <w:rPr>
          <w:rStyle w:val="Hyperlink"/>
          <w:color w:val="auto"/>
          <w:u w:val="none"/>
        </w:rPr>
        <w:t>(Accessed 10 February 2023)</w:t>
      </w:r>
    </w:p>
    <w:p w14:paraId="1C41B5D1" w14:textId="1FE8CF9F" w:rsidR="000337F6" w:rsidRPr="00433477" w:rsidRDefault="000337F6" w:rsidP="006E33B1">
      <w:pPr>
        <w:pStyle w:val="NoSpacing"/>
        <w:jc w:val="both"/>
        <w:rPr>
          <w:rStyle w:val="Hyperlink"/>
          <w:color w:val="auto"/>
          <w:u w:val="none"/>
        </w:rPr>
      </w:pPr>
    </w:p>
    <w:p w14:paraId="43C03F4C" w14:textId="77777777" w:rsidR="000337F6" w:rsidRPr="00433477" w:rsidRDefault="000337F6" w:rsidP="006E33B1">
      <w:pPr>
        <w:jc w:val="both"/>
      </w:pPr>
      <w:r w:rsidRPr="00433477">
        <w:rPr>
          <w:i/>
        </w:rPr>
        <w:t>Social Services and Well-being (Wales) Act 2014</w:t>
      </w:r>
      <w:r w:rsidRPr="00433477">
        <w:rPr>
          <w:iCs/>
        </w:rPr>
        <w:t xml:space="preserve">. Available at </w:t>
      </w:r>
      <w:hyperlink r:id="rId50" w:history="1">
        <w:r w:rsidRPr="00433477">
          <w:rPr>
            <w:rStyle w:val="Hyperlink"/>
          </w:rPr>
          <w:t>https://www.legislation.gov.uk/anaw/2014/4/contents</w:t>
        </w:r>
      </w:hyperlink>
      <w:r w:rsidRPr="00433477">
        <w:t xml:space="preserve">  (Accessed 5 February 2023)</w:t>
      </w:r>
    </w:p>
    <w:p w14:paraId="210191C9" w14:textId="77777777" w:rsidR="00A92831" w:rsidRPr="00433477" w:rsidRDefault="00A92831" w:rsidP="006E33B1">
      <w:pPr>
        <w:pStyle w:val="NoSpacing"/>
        <w:jc w:val="both"/>
        <w:rPr>
          <w:rStyle w:val="Hyperlink"/>
        </w:rPr>
      </w:pPr>
    </w:p>
    <w:p w14:paraId="54429333" w14:textId="1159A148" w:rsidR="00A92831" w:rsidRPr="00433477" w:rsidRDefault="00A92831" w:rsidP="006E33B1">
      <w:pPr>
        <w:pStyle w:val="NoSpacing"/>
        <w:jc w:val="both"/>
        <w:rPr>
          <w:color w:val="auto"/>
        </w:rPr>
      </w:pPr>
      <w:r w:rsidRPr="00433477">
        <w:t xml:space="preserve">Taylor, B. J. (2012) Models for professional judgement in social work, </w:t>
      </w:r>
      <w:r w:rsidRPr="00433477">
        <w:rPr>
          <w:i/>
        </w:rPr>
        <w:t>European Journal of Social Work</w:t>
      </w:r>
      <w:r w:rsidRPr="00433477">
        <w:t xml:space="preserve">, 15:4, 546-562, [Online]. Available at </w:t>
      </w:r>
      <w:hyperlink r:id="rId51" w:history="1">
        <w:r w:rsidRPr="00433477">
          <w:rPr>
            <w:rStyle w:val="Hyperlink"/>
          </w:rPr>
          <w:t>https://www.tandfonline.com/doi/abs/10.1080/13691457.2012.702310?journalCode=cesw20</w:t>
        </w:r>
      </w:hyperlink>
      <w:r w:rsidR="003168E0" w:rsidRPr="00433477">
        <w:rPr>
          <w:rStyle w:val="Hyperlink"/>
          <w:u w:val="none"/>
        </w:rPr>
        <w:t xml:space="preserve"> </w:t>
      </w:r>
      <w:r w:rsidR="003168E0" w:rsidRPr="00433477">
        <w:rPr>
          <w:rStyle w:val="Hyperlink"/>
          <w:color w:val="auto"/>
          <w:u w:val="none"/>
        </w:rPr>
        <w:t>(Accessed 10 February 2023)</w:t>
      </w:r>
    </w:p>
    <w:p w14:paraId="1915FACC" w14:textId="77777777" w:rsidR="00A92831" w:rsidRPr="00433477" w:rsidRDefault="00A92831" w:rsidP="006E33B1">
      <w:pPr>
        <w:pStyle w:val="NoSpacing"/>
        <w:jc w:val="both"/>
      </w:pPr>
    </w:p>
    <w:p w14:paraId="7B4333D4" w14:textId="77777777" w:rsidR="00A92831" w:rsidRPr="00433477" w:rsidRDefault="00A92831" w:rsidP="006E33B1">
      <w:pPr>
        <w:pStyle w:val="NoSpacing"/>
        <w:jc w:val="both"/>
      </w:pPr>
      <w:r w:rsidRPr="00433477">
        <w:t xml:space="preserve">Tew, J. (2013) Theories of Empowerment in Davies, M. (ed.) </w:t>
      </w:r>
      <w:r w:rsidRPr="00433477">
        <w:rPr>
          <w:i/>
        </w:rPr>
        <w:t>The Blackwell Companion to Social Work</w:t>
      </w:r>
      <w:r w:rsidRPr="00433477">
        <w:t>, 4</w:t>
      </w:r>
      <w:r w:rsidRPr="00433477">
        <w:rPr>
          <w:vertAlign w:val="superscript"/>
        </w:rPr>
        <w:t>th</w:t>
      </w:r>
      <w:r w:rsidRPr="00433477">
        <w:t xml:space="preserve"> </w:t>
      </w:r>
      <w:proofErr w:type="spellStart"/>
      <w:r w:rsidRPr="00433477">
        <w:t>edn</w:t>
      </w:r>
      <w:proofErr w:type="spellEnd"/>
      <w:r w:rsidRPr="00433477">
        <w:t>, West Sussex, Wiley-</w:t>
      </w:r>
      <w:proofErr w:type="gramStart"/>
      <w:r w:rsidRPr="00433477">
        <w:t>Blackwell,  pp.</w:t>
      </w:r>
      <w:proofErr w:type="gramEnd"/>
      <w:r w:rsidRPr="00433477">
        <w:t xml:space="preserve"> 439-442</w:t>
      </w:r>
    </w:p>
    <w:p w14:paraId="5C285668" w14:textId="77777777" w:rsidR="00A92831" w:rsidRPr="00433477" w:rsidRDefault="00A92831" w:rsidP="006E33B1">
      <w:pPr>
        <w:pStyle w:val="NoSpacing"/>
        <w:jc w:val="both"/>
      </w:pPr>
    </w:p>
    <w:p w14:paraId="7E8575A8" w14:textId="77777777" w:rsidR="00DC7EA0" w:rsidRPr="00433477" w:rsidRDefault="00DC7EA0" w:rsidP="006E33B1">
      <w:pPr>
        <w:jc w:val="both"/>
      </w:pPr>
      <w:r w:rsidRPr="00433477">
        <w:rPr>
          <w:i/>
          <w:iCs/>
        </w:rPr>
        <w:t>The Care Leavers (Wales) Regulations 2015</w:t>
      </w:r>
      <w:r w:rsidRPr="00433477">
        <w:t xml:space="preserve">. Available at </w:t>
      </w:r>
      <w:hyperlink r:id="rId52" w:history="1">
        <w:r w:rsidRPr="00433477">
          <w:rPr>
            <w:rStyle w:val="Hyperlink"/>
          </w:rPr>
          <w:t>https://www.legislation.gov.uk/wsi/2015/1820/contents/made</w:t>
        </w:r>
      </w:hyperlink>
      <w:r w:rsidRPr="00433477">
        <w:t xml:space="preserve"> (Accessed 10 February 2023)</w:t>
      </w:r>
    </w:p>
    <w:p w14:paraId="3ACFC71E" w14:textId="77777777" w:rsidR="00DC7EA0" w:rsidRPr="00433477" w:rsidRDefault="00DC7EA0" w:rsidP="006E33B1">
      <w:pPr>
        <w:pStyle w:val="NoSpacing"/>
        <w:jc w:val="both"/>
      </w:pPr>
    </w:p>
    <w:p w14:paraId="1287C081" w14:textId="1AFB6EA1" w:rsidR="00A92831" w:rsidRPr="00433477" w:rsidRDefault="00A92831" w:rsidP="006E33B1">
      <w:pPr>
        <w:pStyle w:val="NoSpacing"/>
        <w:jc w:val="both"/>
      </w:pPr>
      <w:r w:rsidRPr="00433477">
        <w:t xml:space="preserve">Totsuka, Yoko. (2014). ‘Which aspects of social GGRRAAACCEEESSS grab you most?’ The social GGRRAAACCEEESSS exercise for a supervision group to promote therapists' self-reflexivity. </w:t>
      </w:r>
      <w:r w:rsidRPr="004D0340">
        <w:rPr>
          <w:i/>
          <w:iCs/>
        </w:rPr>
        <w:t xml:space="preserve">Journal of Family Therapy. </w:t>
      </w:r>
      <w:r w:rsidRPr="00433477">
        <w:t xml:space="preserve">36. 10.1111/1467-6427.12026 [Online]. Available at </w:t>
      </w:r>
      <w:hyperlink r:id="rId53" w:history="1">
        <w:r w:rsidRPr="00433477">
          <w:rPr>
            <w:rStyle w:val="Hyperlink"/>
          </w:rPr>
          <w:t>(PDF) ‘Which aspects of social GGRRAAACCEEESSS grab you most?’ The social GGRRAAACCEEESSS exercise for a supervision group to promote therapists' self-reflexivity (researchgate.net)</w:t>
        </w:r>
      </w:hyperlink>
      <w:r w:rsidR="003168E0" w:rsidRPr="00433477">
        <w:rPr>
          <w:rStyle w:val="Hyperlink"/>
        </w:rPr>
        <w:t xml:space="preserve"> </w:t>
      </w:r>
      <w:r w:rsidR="003168E0" w:rsidRPr="00433477">
        <w:rPr>
          <w:rStyle w:val="Hyperlink"/>
          <w:color w:val="auto"/>
          <w:u w:val="none"/>
        </w:rPr>
        <w:t>(Accessed 12 February 2023)</w:t>
      </w:r>
    </w:p>
    <w:p w14:paraId="7CF0DDD7" w14:textId="77777777" w:rsidR="00A92831" w:rsidRPr="00433477" w:rsidRDefault="00A92831" w:rsidP="006E33B1">
      <w:pPr>
        <w:pStyle w:val="NoSpacing"/>
        <w:jc w:val="both"/>
      </w:pPr>
    </w:p>
    <w:p w14:paraId="3F7B7E29" w14:textId="4CE806A9" w:rsidR="00A92831" w:rsidRPr="00433477" w:rsidRDefault="00A92831" w:rsidP="006E33B1">
      <w:pPr>
        <w:pStyle w:val="NoSpacing"/>
        <w:jc w:val="both"/>
        <w:rPr>
          <w:rStyle w:val="Hyperlink"/>
          <w:u w:val="none"/>
        </w:rPr>
      </w:pPr>
      <w:proofErr w:type="spellStart"/>
      <w:r w:rsidRPr="00433477">
        <w:lastRenderedPageBreak/>
        <w:t>Turnell</w:t>
      </w:r>
      <w:proofErr w:type="spellEnd"/>
      <w:r w:rsidRPr="00433477">
        <w:t xml:space="preserve">, A., and Murphy. T (2014) </w:t>
      </w:r>
      <w:r w:rsidRPr="00433477">
        <w:rPr>
          <w:i/>
          <w:iCs/>
        </w:rPr>
        <w:t>Signs of Safety Comprehensive Briefing Paper</w:t>
      </w:r>
      <w:r w:rsidRPr="00433477">
        <w:t xml:space="preserve"> 3</w:t>
      </w:r>
      <w:r w:rsidRPr="00433477">
        <w:rPr>
          <w:vertAlign w:val="superscript"/>
        </w:rPr>
        <w:t>rd</w:t>
      </w:r>
      <w:r w:rsidRPr="00433477">
        <w:t xml:space="preserve"> Edition, Resolutions Consultancy, Australia [Online]. Available at </w:t>
      </w:r>
      <w:hyperlink r:id="rId54" w:history="1">
        <w:r w:rsidRPr="00433477">
          <w:rPr>
            <w:rStyle w:val="Hyperlink"/>
          </w:rPr>
          <w:t>https://www.cornwall.gov.uk/media/12225430/Comprehensive-Briefing-Paper-3rd-edition.pdf</w:t>
        </w:r>
      </w:hyperlink>
      <w:r w:rsidR="003168E0" w:rsidRPr="00433477">
        <w:rPr>
          <w:rStyle w:val="Hyperlink"/>
        </w:rPr>
        <w:t xml:space="preserve"> </w:t>
      </w:r>
      <w:r w:rsidR="003168E0" w:rsidRPr="00433477">
        <w:rPr>
          <w:rStyle w:val="Hyperlink"/>
          <w:u w:val="none"/>
        </w:rPr>
        <w:t xml:space="preserve"> </w:t>
      </w:r>
      <w:r w:rsidR="003168E0" w:rsidRPr="00433477">
        <w:rPr>
          <w:rStyle w:val="Hyperlink"/>
          <w:color w:val="auto"/>
          <w:u w:val="none"/>
        </w:rPr>
        <w:t>(Accessed 10 February 2023)</w:t>
      </w:r>
    </w:p>
    <w:p w14:paraId="7FA3CAE0" w14:textId="77777777" w:rsidR="00A92831" w:rsidRPr="00433477" w:rsidRDefault="00A92831" w:rsidP="006E33B1">
      <w:pPr>
        <w:pStyle w:val="NoSpacing"/>
        <w:jc w:val="both"/>
        <w:rPr>
          <w:rStyle w:val="author"/>
          <w:color w:val="1C1D1E"/>
          <w:shd w:val="clear" w:color="auto" w:fill="FFFFFF"/>
        </w:rPr>
      </w:pPr>
    </w:p>
    <w:p w14:paraId="49AAE75D" w14:textId="23B7411F" w:rsidR="00A92831" w:rsidRPr="00433477" w:rsidRDefault="00A92831" w:rsidP="006E33B1">
      <w:pPr>
        <w:pStyle w:val="NoSpacing"/>
        <w:jc w:val="both"/>
        <w:rPr>
          <w:color w:val="1C1D1E"/>
          <w:shd w:val="clear" w:color="auto" w:fill="FFFFFF"/>
        </w:rPr>
      </w:pPr>
      <w:r w:rsidRPr="00433477">
        <w:rPr>
          <w:rStyle w:val="author"/>
          <w:color w:val="1C1D1E"/>
          <w:shd w:val="clear" w:color="auto" w:fill="FFFFFF"/>
        </w:rPr>
        <w:t xml:space="preserve">UK Parliament (2023) </w:t>
      </w:r>
      <w:r w:rsidRPr="00433477">
        <w:rPr>
          <w:rStyle w:val="author"/>
          <w:i/>
          <w:iCs/>
          <w:color w:val="1C1D1E"/>
          <w:shd w:val="clear" w:color="auto" w:fill="FFFFFF"/>
        </w:rPr>
        <w:t>Retained EU Law (Revocation and Reform) Bill</w:t>
      </w:r>
      <w:r w:rsidRPr="00433477">
        <w:rPr>
          <w:rStyle w:val="author"/>
          <w:color w:val="1C1D1E"/>
          <w:shd w:val="clear" w:color="auto" w:fill="FFFFFF"/>
        </w:rPr>
        <w:t xml:space="preserve"> [Online]. Available</w:t>
      </w:r>
      <w:r w:rsidRPr="00433477">
        <w:t xml:space="preserve"> at </w:t>
      </w:r>
      <w:hyperlink r:id="rId55" w:history="1">
        <w:r w:rsidRPr="00433477">
          <w:rPr>
            <w:rStyle w:val="Hyperlink"/>
          </w:rPr>
          <w:t>Retained EU Law (Revocation and Reform) Bill - Parliamentary Bills - UK Parliament</w:t>
        </w:r>
      </w:hyperlink>
      <w:r w:rsidR="003168E0" w:rsidRPr="00433477">
        <w:rPr>
          <w:rStyle w:val="Hyperlink"/>
        </w:rPr>
        <w:t xml:space="preserve"> </w:t>
      </w:r>
      <w:r w:rsidR="003168E0" w:rsidRPr="00433477">
        <w:rPr>
          <w:rStyle w:val="Hyperlink"/>
          <w:u w:val="none"/>
        </w:rPr>
        <w:t xml:space="preserve"> </w:t>
      </w:r>
      <w:r w:rsidR="003168E0" w:rsidRPr="00433477">
        <w:rPr>
          <w:rStyle w:val="Hyperlink"/>
          <w:color w:val="auto"/>
          <w:u w:val="none"/>
        </w:rPr>
        <w:t>(Accessed 10 February 2023)</w:t>
      </w:r>
    </w:p>
    <w:p w14:paraId="3C7ABB85" w14:textId="77777777" w:rsidR="00A92831" w:rsidRPr="00433477" w:rsidRDefault="00A92831" w:rsidP="006E33B1">
      <w:pPr>
        <w:pStyle w:val="NoSpacing"/>
        <w:jc w:val="both"/>
      </w:pPr>
    </w:p>
    <w:p w14:paraId="4B78A3E6" w14:textId="01B75E5D" w:rsidR="00A92831" w:rsidRPr="00433477" w:rsidRDefault="00A92831" w:rsidP="006E33B1">
      <w:pPr>
        <w:pStyle w:val="NoSpacing"/>
        <w:jc w:val="both"/>
        <w:rPr>
          <w:rStyle w:val="Hyperlink"/>
          <w:color w:val="auto"/>
          <w:u w:val="none"/>
          <w:shd w:val="clear" w:color="auto" w:fill="FFFFFF"/>
        </w:rPr>
      </w:pPr>
      <w:r w:rsidRPr="00433477">
        <w:rPr>
          <w:rStyle w:val="author"/>
          <w:color w:val="1C1D1E"/>
          <w:shd w:val="clear" w:color="auto" w:fill="FFFFFF"/>
        </w:rPr>
        <w:t>Wagner, J.</w:t>
      </w:r>
      <w:r w:rsidRPr="00433477">
        <w:rPr>
          <w:color w:val="1C1D1E"/>
          <w:shd w:val="clear" w:color="auto" w:fill="FFFFFF"/>
        </w:rPr>
        <w:t>, </w:t>
      </w:r>
      <w:r w:rsidRPr="00433477">
        <w:rPr>
          <w:rStyle w:val="author"/>
          <w:color w:val="1C1D1E"/>
          <w:shd w:val="clear" w:color="auto" w:fill="FFFFFF"/>
        </w:rPr>
        <w:t>Jones, S.</w:t>
      </w:r>
      <w:r w:rsidRPr="00433477">
        <w:rPr>
          <w:color w:val="1C1D1E"/>
          <w:shd w:val="clear" w:color="auto" w:fill="FFFFFF"/>
        </w:rPr>
        <w:t>, </w:t>
      </w:r>
      <w:proofErr w:type="spellStart"/>
      <w:r w:rsidRPr="00433477">
        <w:rPr>
          <w:rStyle w:val="author"/>
          <w:color w:val="1C1D1E"/>
          <w:shd w:val="clear" w:color="auto" w:fill="FFFFFF"/>
        </w:rPr>
        <w:t>Tsaroucha</w:t>
      </w:r>
      <w:proofErr w:type="spellEnd"/>
      <w:r w:rsidRPr="00433477">
        <w:rPr>
          <w:rStyle w:val="author"/>
          <w:color w:val="1C1D1E"/>
          <w:shd w:val="clear" w:color="auto" w:fill="FFFFFF"/>
        </w:rPr>
        <w:t>, A.</w:t>
      </w:r>
      <w:r w:rsidRPr="00433477">
        <w:rPr>
          <w:color w:val="1C1D1E"/>
          <w:shd w:val="clear" w:color="auto" w:fill="FFFFFF"/>
        </w:rPr>
        <w:t>, and </w:t>
      </w:r>
      <w:r w:rsidRPr="00433477">
        <w:rPr>
          <w:rStyle w:val="author"/>
          <w:color w:val="1C1D1E"/>
          <w:shd w:val="clear" w:color="auto" w:fill="FFFFFF"/>
        </w:rPr>
        <w:t>Cumbers, H.</w:t>
      </w:r>
      <w:r w:rsidRPr="00433477">
        <w:rPr>
          <w:color w:val="1C1D1E"/>
          <w:shd w:val="clear" w:color="auto" w:fill="FFFFFF"/>
        </w:rPr>
        <w:t> (</w:t>
      </w:r>
      <w:r w:rsidRPr="00433477">
        <w:rPr>
          <w:rStyle w:val="pubyear"/>
          <w:color w:val="1C1D1E"/>
          <w:shd w:val="clear" w:color="auto" w:fill="FFFFFF"/>
        </w:rPr>
        <w:t>2019</w:t>
      </w:r>
      <w:r w:rsidRPr="00433477">
        <w:rPr>
          <w:color w:val="1C1D1E"/>
          <w:shd w:val="clear" w:color="auto" w:fill="FFFFFF"/>
        </w:rPr>
        <w:t>) </w:t>
      </w:r>
      <w:r w:rsidRPr="00433477">
        <w:rPr>
          <w:rStyle w:val="articletitle"/>
          <w:color w:val="1C1D1E"/>
          <w:shd w:val="clear" w:color="auto" w:fill="FFFFFF"/>
        </w:rPr>
        <w:t>Intergenerational Transmission of Domestic Violence: Practitioners' Perceptions and Experiences of Working with Adult Victims and Perpetrators in the UK</w:t>
      </w:r>
      <w:r w:rsidRPr="00433477">
        <w:rPr>
          <w:color w:val="1C1D1E"/>
          <w:shd w:val="clear" w:color="auto" w:fill="FFFFFF"/>
        </w:rPr>
        <w:t>. </w:t>
      </w:r>
      <w:r w:rsidRPr="00433477">
        <w:rPr>
          <w:i/>
          <w:iCs/>
          <w:color w:val="1C1D1E"/>
          <w:shd w:val="clear" w:color="auto" w:fill="FFFFFF"/>
        </w:rPr>
        <w:t>Child Abuse Rev.</w:t>
      </w:r>
      <w:r w:rsidRPr="00433477">
        <w:rPr>
          <w:color w:val="1C1D1E"/>
          <w:shd w:val="clear" w:color="auto" w:fill="FFFFFF"/>
        </w:rPr>
        <w:t>, </w:t>
      </w:r>
      <w:r w:rsidRPr="00433477">
        <w:rPr>
          <w:rStyle w:val="vol"/>
          <w:color w:val="1C1D1E"/>
          <w:shd w:val="clear" w:color="auto" w:fill="FFFFFF"/>
        </w:rPr>
        <w:t>28</w:t>
      </w:r>
      <w:r w:rsidRPr="00433477">
        <w:rPr>
          <w:color w:val="1C1D1E"/>
          <w:shd w:val="clear" w:color="auto" w:fill="FFFFFF"/>
        </w:rPr>
        <w:t>: </w:t>
      </w:r>
      <w:r w:rsidRPr="00433477">
        <w:rPr>
          <w:rStyle w:val="pagefirst"/>
          <w:color w:val="1C1D1E"/>
          <w:shd w:val="clear" w:color="auto" w:fill="FFFFFF"/>
        </w:rPr>
        <w:t>39</w:t>
      </w:r>
      <w:r w:rsidRPr="00433477">
        <w:rPr>
          <w:color w:val="1C1D1E"/>
          <w:shd w:val="clear" w:color="auto" w:fill="FFFFFF"/>
        </w:rPr>
        <w:t>– </w:t>
      </w:r>
      <w:r w:rsidRPr="00433477">
        <w:rPr>
          <w:rStyle w:val="pagelast"/>
          <w:color w:val="1C1D1E"/>
          <w:shd w:val="clear" w:color="auto" w:fill="FFFFFF"/>
        </w:rPr>
        <w:t>51</w:t>
      </w:r>
      <w:r w:rsidR="00743279">
        <w:rPr>
          <w:color w:val="1C1D1E"/>
          <w:shd w:val="clear" w:color="auto" w:fill="FFFFFF"/>
        </w:rPr>
        <w:t xml:space="preserve"> [Online]. Available at </w:t>
      </w:r>
      <w:hyperlink r:id="rId56" w:history="1">
        <w:r w:rsidR="00743279" w:rsidRPr="00A96D89">
          <w:rPr>
            <w:rStyle w:val="Hyperlink"/>
            <w:shd w:val="clear" w:color="auto" w:fill="FFFFFF"/>
          </w:rPr>
          <w:t>https://doi.org/10.1002/car.2541</w:t>
        </w:r>
      </w:hyperlink>
      <w:r w:rsidR="00CB1002" w:rsidRPr="00433477">
        <w:rPr>
          <w:rStyle w:val="Hyperlink"/>
          <w:color w:val="005274"/>
          <w:shd w:val="clear" w:color="auto" w:fill="FFFFFF"/>
        </w:rPr>
        <w:t xml:space="preserve"> </w:t>
      </w:r>
      <w:r w:rsidR="00CB1002" w:rsidRPr="00433477">
        <w:rPr>
          <w:rStyle w:val="Hyperlink"/>
          <w:color w:val="auto"/>
          <w:u w:val="none"/>
          <w:shd w:val="clear" w:color="auto" w:fill="FFFFFF"/>
        </w:rPr>
        <w:t xml:space="preserve">(Accessed </w:t>
      </w:r>
      <w:r w:rsidR="003168E0" w:rsidRPr="00433477">
        <w:rPr>
          <w:rStyle w:val="Hyperlink"/>
          <w:color w:val="auto"/>
          <w:u w:val="none"/>
          <w:shd w:val="clear" w:color="auto" w:fill="FFFFFF"/>
        </w:rPr>
        <w:t>10 February 2023)</w:t>
      </w:r>
    </w:p>
    <w:p w14:paraId="6E348C70" w14:textId="77777777" w:rsidR="00A92831" w:rsidRPr="00433477" w:rsidRDefault="00A92831" w:rsidP="006E33B1">
      <w:pPr>
        <w:pStyle w:val="NoSpacing"/>
        <w:jc w:val="both"/>
        <w:rPr>
          <w:rStyle w:val="Hyperlink"/>
          <w:color w:val="005274"/>
          <w:shd w:val="clear" w:color="auto" w:fill="FFFFFF"/>
        </w:rPr>
      </w:pPr>
    </w:p>
    <w:p w14:paraId="70FC9561" w14:textId="77777777" w:rsidR="00A92831" w:rsidRPr="00433477" w:rsidRDefault="00A92831" w:rsidP="006E33B1">
      <w:pPr>
        <w:pStyle w:val="NoSpacing"/>
        <w:jc w:val="both"/>
      </w:pPr>
      <w:r w:rsidRPr="00433477">
        <w:rPr>
          <w:rStyle w:val="author"/>
          <w:color w:val="1C1D1E"/>
        </w:rPr>
        <w:t xml:space="preserve">Ward, S. (2013) ‘Social work practice and relationship breakdown’ </w:t>
      </w:r>
      <w:r w:rsidRPr="00433477">
        <w:t xml:space="preserve">in Davies, M. (ed.) </w:t>
      </w:r>
      <w:r w:rsidRPr="00433477">
        <w:rPr>
          <w:i/>
        </w:rPr>
        <w:t>The Blackwell Companion to Social Work</w:t>
      </w:r>
      <w:r w:rsidRPr="00433477">
        <w:t>, 4</w:t>
      </w:r>
      <w:r w:rsidRPr="00433477">
        <w:rPr>
          <w:vertAlign w:val="superscript"/>
        </w:rPr>
        <w:t>th</w:t>
      </w:r>
      <w:r w:rsidRPr="00433477">
        <w:t xml:space="preserve"> </w:t>
      </w:r>
      <w:proofErr w:type="spellStart"/>
      <w:r w:rsidRPr="00433477">
        <w:t>edn</w:t>
      </w:r>
      <w:proofErr w:type="spellEnd"/>
      <w:r w:rsidRPr="00433477">
        <w:t>, West Sussex, Wiley-Blackwell, pp. 223-229</w:t>
      </w:r>
    </w:p>
    <w:p w14:paraId="24FB8B46" w14:textId="77777777" w:rsidR="00A92831" w:rsidRPr="00433477" w:rsidRDefault="00A92831" w:rsidP="006E33B1">
      <w:pPr>
        <w:pStyle w:val="NoSpacing"/>
        <w:jc w:val="both"/>
        <w:rPr>
          <w:rStyle w:val="ref-journal"/>
          <w:color w:val="0000FF"/>
          <w:u w:val="single"/>
        </w:rPr>
      </w:pPr>
    </w:p>
    <w:p w14:paraId="611AB898" w14:textId="4B214346" w:rsidR="00A92831" w:rsidRPr="00433477" w:rsidRDefault="00A92831" w:rsidP="006E33B1">
      <w:pPr>
        <w:pStyle w:val="NoSpacing"/>
        <w:jc w:val="both"/>
      </w:pPr>
      <w:r w:rsidRPr="00433477">
        <w:rPr>
          <w:rStyle w:val="ref-journal"/>
          <w:lang w:val="en"/>
        </w:rPr>
        <w:t xml:space="preserve">Welsh Government (2015) </w:t>
      </w:r>
      <w:r w:rsidRPr="00433477">
        <w:rPr>
          <w:rStyle w:val="ref-journal"/>
          <w:i/>
          <w:iCs/>
          <w:lang w:val="en"/>
        </w:rPr>
        <w:t>Advocacy services: code of practice.</w:t>
      </w:r>
      <w:r w:rsidR="006E33B1">
        <w:rPr>
          <w:rStyle w:val="ref-journal"/>
          <w:i/>
          <w:iCs/>
          <w:lang w:val="en"/>
        </w:rPr>
        <w:t xml:space="preserve"> </w:t>
      </w:r>
      <w:r w:rsidRPr="00433477">
        <w:rPr>
          <w:rStyle w:val="ref-journal"/>
          <w:lang w:val="en"/>
        </w:rPr>
        <w:t xml:space="preserve">[Online] Available at </w:t>
      </w:r>
      <w:hyperlink r:id="rId57" w:history="1">
        <w:r w:rsidRPr="00433477">
          <w:rPr>
            <w:rStyle w:val="Hyperlink"/>
          </w:rPr>
          <w:t>https://www.gov.wales/advocacy-services-code-practice</w:t>
        </w:r>
      </w:hyperlink>
      <w:r w:rsidRPr="00433477">
        <w:t xml:space="preserve"> (Accessed 13 February 2023)</w:t>
      </w:r>
    </w:p>
    <w:p w14:paraId="55B44ED9" w14:textId="0141CB9A" w:rsidR="00F26F3E" w:rsidRPr="00433477" w:rsidRDefault="00F26F3E" w:rsidP="006E33B1">
      <w:pPr>
        <w:pStyle w:val="NoSpacing"/>
        <w:jc w:val="both"/>
      </w:pPr>
    </w:p>
    <w:p w14:paraId="4D4CF677" w14:textId="77777777" w:rsidR="00F26F3E" w:rsidRPr="00433477" w:rsidRDefault="00F26F3E" w:rsidP="006E33B1">
      <w:pPr>
        <w:pStyle w:val="NoSpacing"/>
        <w:jc w:val="both"/>
        <w:rPr>
          <w:bCs/>
          <w:color w:val="37394B"/>
          <w:spacing w:val="12"/>
          <w:lang w:val="en"/>
        </w:rPr>
      </w:pPr>
      <w:r w:rsidRPr="00433477">
        <w:rPr>
          <w:color w:val="auto"/>
        </w:rPr>
        <w:t xml:space="preserve">Welsh Government (2015) </w:t>
      </w:r>
      <w:r w:rsidRPr="00433477">
        <w:rPr>
          <w:bCs/>
          <w:i/>
          <w:color w:val="auto"/>
          <w:spacing w:val="12"/>
          <w:lang w:val="en"/>
        </w:rPr>
        <w:t xml:space="preserve">Delivering the 'Active Offer' Information Pack – Social Services and Social Care. </w:t>
      </w:r>
      <w:r w:rsidRPr="00433477">
        <w:rPr>
          <w:bCs/>
          <w:color w:val="auto"/>
          <w:spacing w:val="12"/>
          <w:lang w:val="en"/>
        </w:rPr>
        <w:t>[Online]. Available at:</w:t>
      </w:r>
      <w:r w:rsidRPr="00433477">
        <w:t xml:space="preserve"> </w:t>
      </w:r>
      <w:hyperlink r:id="rId58" w:history="1">
        <w:r w:rsidRPr="00433477">
          <w:rPr>
            <w:rStyle w:val="Hyperlink"/>
            <w:bCs/>
            <w:spacing w:val="12"/>
            <w:lang w:val="en"/>
          </w:rPr>
          <w:t>https://socialcare.wales/resources/delivering-the-active-offer-information-pack-social-services-and-social-care</w:t>
        </w:r>
      </w:hyperlink>
    </w:p>
    <w:p w14:paraId="05B80356" w14:textId="77777777" w:rsidR="005A6766" w:rsidRPr="00433477" w:rsidRDefault="005A6766" w:rsidP="006E33B1">
      <w:pPr>
        <w:pStyle w:val="NoSpacing"/>
        <w:jc w:val="both"/>
        <w:rPr>
          <w:lang w:val="en"/>
        </w:rPr>
      </w:pPr>
    </w:p>
    <w:p w14:paraId="592899F3" w14:textId="02B6E776" w:rsidR="00A92831" w:rsidRPr="00433477" w:rsidRDefault="00A92831" w:rsidP="006E33B1">
      <w:pPr>
        <w:pStyle w:val="NoSpacing"/>
        <w:jc w:val="both"/>
      </w:pPr>
      <w:r w:rsidRPr="00433477">
        <w:rPr>
          <w:iCs/>
        </w:rPr>
        <w:t xml:space="preserve">Welsh Government (2019) </w:t>
      </w:r>
      <w:r w:rsidRPr="00433477">
        <w:rPr>
          <w:i/>
        </w:rPr>
        <w:t>Welsh Index of Multiple Deprivation (full Index update with ranks): 2019</w:t>
      </w:r>
      <w:r w:rsidRPr="00433477">
        <w:rPr>
          <w:iCs/>
        </w:rPr>
        <w:t xml:space="preserve"> [Online]. Available at </w:t>
      </w:r>
      <w:hyperlink r:id="rId59" w:history="1">
        <w:r w:rsidRPr="00433477">
          <w:rPr>
            <w:rStyle w:val="Hyperlink"/>
          </w:rPr>
          <w:t>https://www.gov.wales/welsh-index-multiple-deprivation-full-index-update-ranks-2019</w:t>
        </w:r>
      </w:hyperlink>
      <w:r w:rsidRPr="00433477">
        <w:t xml:space="preserve"> (Accessed 12 February 2023)</w:t>
      </w:r>
    </w:p>
    <w:p w14:paraId="3DDA5343" w14:textId="77777777" w:rsidR="005A6766" w:rsidRPr="00433477" w:rsidRDefault="005A6766" w:rsidP="006E33B1">
      <w:pPr>
        <w:pStyle w:val="NoSpacing"/>
        <w:jc w:val="both"/>
        <w:rPr>
          <w:iCs/>
        </w:rPr>
      </w:pPr>
    </w:p>
    <w:p w14:paraId="05A6ED5A" w14:textId="77777777" w:rsidR="00A92831" w:rsidRPr="00433477" w:rsidRDefault="00A92831" w:rsidP="006E33B1">
      <w:pPr>
        <w:pStyle w:val="NoSpacing"/>
        <w:jc w:val="both"/>
      </w:pPr>
      <w:r w:rsidRPr="00433477">
        <w:t xml:space="preserve">Welsh Government (2021) </w:t>
      </w:r>
      <w:r w:rsidRPr="00433477">
        <w:rPr>
          <w:i/>
          <w:iCs/>
        </w:rPr>
        <w:t>Safeguarding</w:t>
      </w:r>
      <w:r w:rsidRPr="00433477">
        <w:t xml:space="preserve"> [Online]. Available at </w:t>
      </w:r>
      <w:hyperlink r:id="rId60" w:history="1">
        <w:r w:rsidRPr="00433477">
          <w:rPr>
            <w:rStyle w:val="Hyperlink"/>
          </w:rPr>
          <w:t>https://law.gov.wales/safeguarding</w:t>
        </w:r>
      </w:hyperlink>
      <w:r w:rsidRPr="00433477">
        <w:t xml:space="preserve"> (Accessed 13 February 2023)</w:t>
      </w:r>
    </w:p>
    <w:p w14:paraId="6FEC42A6" w14:textId="77777777" w:rsidR="00A92831" w:rsidRPr="00433477" w:rsidRDefault="00A92831" w:rsidP="006E33B1">
      <w:pPr>
        <w:pStyle w:val="NoSpacing"/>
        <w:jc w:val="both"/>
      </w:pPr>
    </w:p>
    <w:p w14:paraId="55C5D9E8" w14:textId="74AEFE44" w:rsidR="00A92831" w:rsidRPr="00433477" w:rsidRDefault="00A92831" w:rsidP="006E33B1">
      <w:pPr>
        <w:pStyle w:val="NoSpacing"/>
        <w:jc w:val="both"/>
      </w:pPr>
      <w:r w:rsidRPr="00433477">
        <w:t xml:space="preserve">Welsh Government (2022) </w:t>
      </w:r>
      <w:r w:rsidRPr="00433477">
        <w:rPr>
          <w:i/>
          <w:iCs/>
        </w:rPr>
        <w:t>Working together to safeguard people: code of safeguarding practice</w:t>
      </w:r>
      <w:r w:rsidR="00743279">
        <w:t xml:space="preserve"> [Online]. </w:t>
      </w:r>
      <w:r w:rsidRPr="00433477">
        <w:t>Available at:</w:t>
      </w:r>
    </w:p>
    <w:p w14:paraId="22458003" w14:textId="4BD3476B" w:rsidR="00A92831" w:rsidRPr="00433477" w:rsidRDefault="00CA12E6" w:rsidP="006E33B1">
      <w:pPr>
        <w:pStyle w:val="NoSpacing"/>
        <w:jc w:val="both"/>
      </w:pPr>
      <w:hyperlink r:id="rId61" w:history="1">
        <w:r w:rsidR="00A92831" w:rsidRPr="00433477">
          <w:rPr>
            <w:rStyle w:val="Hyperlink"/>
          </w:rPr>
          <w:t>https://www.gov.wales/sites/default/files/publications/2022-01/working-together-to-safeguard-people--code-of-safeguarding-practice_0.pdf</w:t>
        </w:r>
      </w:hyperlink>
      <w:r w:rsidR="00A92831" w:rsidRPr="00433477">
        <w:t xml:space="preserve"> (Accessed 12 February 2023)</w:t>
      </w:r>
    </w:p>
    <w:p w14:paraId="03679E6E" w14:textId="77777777" w:rsidR="00D47F89" w:rsidRPr="00433477" w:rsidRDefault="00D47F89" w:rsidP="006E33B1">
      <w:pPr>
        <w:pStyle w:val="NoSpacing"/>
        <w:jc w:val="both"/>
      </w:pPr>
    </w:p>
    <w:p w14:paraId="116CCDEC" w14:textId="30E47F47" w:rsidR="00D47F89" w:rsidRPr="00433477" w:rsidRDefault="00D47F89" w:rsidP="006E33B1">
      <w:pPr>
        <w:jc w:val="both"/>
      </w:pPr>
      <w:r w:rsidRPr="00433477">
        <w:t xml:space="preserve">Welsh Government (2022a) </w:t>
      </w:r>
      <w:r w:rsidRPr="00CA12E6">
        <w:rPr>
          <w:i/>
          <w:iCs/>
        </w:rPr>
        <w:t xml:space="preserve">More than just words </w:t>
      </w:r>
      <w:proofErr w:type="gramStart"/>
      <w:r w:rsidRPr="00CA12E6">
        <w:rPr>
          <w:i/>
          <w:iCs/>
        </w:rPr>
        <w:t>five year</w:t>
      </w:r>
      <w:proofErr w:type="gramEnd"/>
      <w:r w:rsidRPr="00CA12E6">
        <w:rPr>
          <w:i/>
          <w:iCs/>
        </w:rPr>
        <w:t xml:space="preserve"> plan 2022-2027</w:t>
      </w:r>
      <w:r w:rsidRPr="00433477">
        <w:t xml:space="preserve"> [Online]</w:t>
      </w:r>
      <w:r w:rsidR="00743279">
        <w:t>.</w:t>
      </w:r>
      <w:r w:rsidRPr="00433477">
        <w:t xml:space="preserve"> Available at </w:t>
      </w:r>
      <w:hyperlink r:id="rId62" w:history="1">
        <w:r w:rsidRPr="00433477">
          <w:rPr>
            <w:rStyle w:val="Hyperlink"/>
          </w:rPr>
          <w:t>More than just words: Welsh language plan in health and social care | GOV.WALES</w:t>
        </w:r>
      </w:hyperlink>
      <w:r w:rsidRPr="00433477">
        <w:t xml:space="preserve"> (Accessed 11 November 2022)</w:t>
      </w:r>
    </w:p>
    <w:p w14:paraId="3C0AFB62" w14:textId="0C5AC40F" w:rsidR="00B37E33" w:rsidRPr="00433477" w:rsidRDefault="00B37E33" w:rsidP="006E33B1">
      <w:pPr>
        <w:jc w:val="both"/>
      </w:pPr>
    </w:p>
    <w:p w14:paraId="192BE7A7" w14:textId="4543BA13" w:rsidR="00B37E33" w:rsidRPr="00433477" w:rsidRDefault="00B37E33" w:rsidP="006E33B1">
      <w:pPr>
        <w:jc w:val="both"/>
      </w:pPr>
      <w:r w:rsidRPr="00433477">
        <w:t xml:space="preserve">Welsh Government (2022b) </w:t>
      </w:r>
      <w:r w:rsidRPr="00CA12E6">
        <w:rPr>
          <w:i/>
          <w:iCs/>
        </w:rPr>
        <w:t>Adults at risk Wales Safeguarding Procedures</w:t>
      </w:r>
      <w:r w:rsidRPr="00433477">
        <w:t xml:space="preserve"> [Online]</w:t>
      </w:r>
      <w:r w:rsidR="00743279">
        <w:t>.</w:t>
      </w:r>
      <w:r w:rsidRPr="00433477">
        <w:t xml:space="preserve"> Available at </w:t>
      </w:r>
      <w:hyperlink r:id="rId63" w:history="1">
        <w:r w:rsidRPr="00433477">
          <w:rPr>
            <w:rStyle w:val="Hyperlink"/>
          </w:rPr>
          <w:t>Safeguarding Wales</w:t>
        </w:r>
      </w:hyperlink>
      <w:r w:rsidRPr="00433477">
        <w:t xml:space="preserve"> (Accessed 20 November 2022)</w:t>
      </w:r>
    </w:p>
    <w:p w14:paraId="5F4CA7B0" w14:textId="77777777" w:rsidR="00A92831" w:rsidRPr="00433477" w:rsidRDefault="00A92831" w:rsidP="006E33B1">
      <w:pPr>
        <w:pStyle w:val="NoSpacing"/>
        <w:jc w:val="both"/>
        <w:rPr>
          <w:i/>
        </w:rPr>
      </w:pPr>
    </w:p>
    <w:p w14:paraId="1AC9F869" w14:textId="6E602C54" w:rsidR="00A92831" w:rsidRPr="00433477" w:rsidRDefault="00A92831" w:rsidP="006E33B1">
      <w:pPr>
        <w:pStyle w:val="NoSpacing"/>
        <w:jc w:val="both"/>
        <w:rPr>
          <w:i/>
        </w:rPr>
      </w:pPr>
      <w:r w:rsidRPr="00433477">
        <w:t xml:space="preserve">Welsh Government (2023) </w:t>
      </w:r>
      <w:r w:rsidRPr="00CA12E6">
        <w:rPr>
          <w:i/>
          <w:iCs/>
        </w:rPr>
        <w:t>Wales Safeguarding Procedures</w:t>
      </w:r>
      <w:r w:rsidRPr="00433477">
        <w:t xml:space="preserve"> [Online]</w:t>
      </w:r>
      <w:r w:rsidR="00743279">
        <w:t>.</w:t>
      </w:r>
      <w:r w:rsidRPr="00433477">
        <w:t xml:space="preserve"> Available at </w:t>
      </w:r>
      <w:hyperlink r:id="rId64" w:history="1">
        <w:r w:rsidRPr="00433477">
          <w:rPr>
            <w:rStyle w:val="Hyperlink"/>
          </w:rPr>
          <w:t>https://www.safeguarding.wales/en/int-i/int-i-i1/i1-p1/</w:t>
        </w:r>
      </w:hyperlink>
      <w:r w:rsidRPr="00433477">
        <w:t xml:space="preserve"> (Accessed 12 February 2023)</w:t>
      </w:r>
    </w:p>
    <w:p w14:paraId="25193853" w14:textId="62895FA0" w:rsidR="00A92831" w:rsidRPr="00433477" w:rsidRDefault="00A92831" w:rsidP="006E33B1">
      <w:pPr>
        <w:jc w:val="both"/>
      </w:pPr>
    </w:p>
    <w:p w14:paraId="18D1D42E" w14:textId="77777777" w:rsidR="00007328" w:rsidRPr="00433477" w:rsidRDefault="00007328" w:rsidP="006E33B1">
      <w:pPr>
        <w:jc w:val="both"/>
        <w:rPr>
          <w:color w:val="444444"/>
          <w:shd w:val="clear" w:color="auto" w:fill="FFFFFF"/>
        </w:rPr>
      </w:pPr>
      <w:r w:rsidRPr="00743279">
        <w:rPr>
          <w:i/>
          <w:iCs/>
          <w:color w:val="auto"/>
          <w:shd w:val="clear" w:color="auto" w:fill="FFFFFF"/>
        </w:rPr>
        <w:t>Welsh Language (Wales) Measures (2011</w:t>
      </w:r>
      <w:r w:rsidRPr="00743279">
        <w:rPr>
          <w:color w:val="auto"/>
          <w:shd w:val="clear" w:color="auto" w:fill="FFFFFF"/>
        </w:rPr>
        <w:t xml:space="preserve">). Available at </w:t>
      </w:r>
      <w:hyperlink r:id="rId65" w:history="1">
        <w:r w:rsidRPr="00433477">
          <w:rPr>
            <w:rStyle w:val="Hyperlink"/>
          </w:rPr>
          <w:t>https://www.legislation.gov.uk/mwa/2011/1/contents</w:t>
        </w:r>
      </w:hyperlink>
      <w:r w:rsidRPr="00433477">
        <w:t xml:space="preserve"> (Accessed 6 February 2023)</w:t>
      </w:r>
    </w:p>
    <w:p w14:paraId="4B265684" w14:textId="77777777" w:rsidR="00007328" w:rsidRPr="00433477" w:rsidRDefault="00007328" w:rsidP="00FF7EBB">
      <w:pPr>
        <w:jc w:val="both"/>
      </w:pPr>
    </w:p>
    <w:p w14:paraId="6625CD37" w14:textId="2B0F424B" w:rsidR="004A2FED" w:rsidRDefault="004A2FED" w:rsidP="004A2FED">
      <w:pPr>
        <w:jc w:val="both"/>
        <w:rPr>
          <w:bCs/>
          <w:sz w:val="22"/>
          <w:szCs w:val="22"/>
        </w:rPr>
      </w:pPr>
    </w:p>
    <w:p w14:paraId="036F0C85" w14:textId="563FF28D" w:rsidR="00433477" w:rsidRDefault="00433477" w:rsidP="004A2FED">
      <w:pPr>
        <w:jc w:val="both"/>
        <w:rPr>
          <w:bCs/>
          <w:sz w:val="22"/>
          <w:szCs w:val="22"/>
        </w:rPr>
      </w:pPr>
    </w:p>
    <w:p w14:paraId="6E48F9D0" w14:textId="00A4A4AA" w:rsidR="00433477" w:rsidRDefault="00433477" w:rsidP="004A2FED">
      <w:pPr>
        <w:jc w:val="both"/>
        <w:rPr>
          <w:bCs/>
          <w:sz w:val="22"/>
          <w:szCs w:val="22"/>
        </w:rPr>
      </w:pPr>
    </w:p>
    <w:p w14:paraId="474DCA3A" w14:textId="49CD80F8" w:rsidR="00433477" w:rsidRDefault="00433477" w:rsidP="004A2FED">
      <w:pPr>
        <w:jc w:val="both"/>
        <w:rPr>
          <w:bCs/>
          <w:sz w:val="22"/>
          <w:szCs w:val="22"/>
        </w:rPr>
      </w:pPr>
    </w:p>
    <w:p w14:paraId="6BD9959D" w14:textId="154D9AFA" w:rsidR="00743279" w:rsidRDefault="00743279" w:rsidP="004A2FED">
      <w:pPr>
        <w:jc w:val="both"/>
        <w:rPr>
          <w:bCs/>
          <w:sz w:val="22"/>
          <w:szCs w:val="22"/>
        </w:rPr>
      </w:pPr>
    </w:p>
    <w:p w14:paraId="5D3F34DF" w14:textId="5CDC36DC" w:rsidR="00743279" w:rsidRDefault="00743279" w:rsidP="004A2FED">
      <w:pPr>
        <w:jc w:val="both"/>
        <w:rPr>
          <w:bCs/>
          <w:sz w:val="22"/>
          <w:szCs w:val="22"/>
        </w:rPr>
      </w:pPr>
    </w:p>
    <w:p w14:paraId="07318CB0" w14:textId="12EEEB98" w:rsidR="00743279" w:rsidRDefault="00743279" w:rsidP="004A2FED">
      <w:pPr>
        <w:jc w:val="both"/>
        <w:rPr>
          <w:bCs/>
          <w:sz w:val="22"/>
          <w:szCs w:val="22"/>
        </w:rPr>
      </w:pPr>
    </w:p>
    <w:p w14:paraId="72D0EDC6" w14:textId="77777777" w:rsidR="00743279" w:rsidRDefault="00743279" w:rsidP="004A2FED">
      <w:pPr>
        <w:jc w:val="both"/>
        <w:rPr>
          <w:bCs/>
          <w:sz w:val="22"/>
          <w:szCs w:val="22"/>
        </w:rPr>
      </w:pPr>
    </w:p>
    <w:p w14:paraId="6A3E3A19" w14:textId="77777777" w:rsidR="002A1A44" w:rsidRDefault="002A1A44" w:rsidP="00E559CE">
      <w:pPr>
        <w:jc w:val="both"/>
        <w:rPr>
          <w:sz w:val="24"/>
          <w:szCs w:val="24"/>
        </w:rPr>
      </w:pPr>
    </w:p>
    <w:p w14:paraId="7047BA81" w14:textId="77777777" w:rsidR="002A1A44" w:rsidRPr="00EE5BC3" w:rsidRDefault="002A1A44" w:rsidP="00EE5BC3">
      <w:pPr>
        <w:jc w:val="center"/>
        <w:rPr>
          <w:b/>
          <w:sz w:val="28"/>
          <w:szCs w:val="28"/>
        </w:rPr>
      </w:pPr>
      <w:r w:rsidRPr="00EE5BC3">
        <w:rPr>
          <w:b/>
          <w:sz w:val="28"/>
          <w:szCs w:val="28"/>
        </w:rPr>
        <w:lastRenderedPageBreak/>
        <w:t xml:space="preserve">Detail of </w:t>
      </w:r>
      <w:r w:rsidR="005F64AA">
        <w:rPr>
          <w:b/>
          <w:sz w:val="28"/>
          <w:szCs w:val="28"/>
        </w:rPr>
        <w:t>W</w:t>
      </w:r>
      <w:r w:rsidRPr="00EE5BC3">
        <w:rPr>
          <w:b/>
          <w:sz w:val="28"/>
          <w:szCs w:val="28"/>
        </w:rPr>
        <w:t xml:space="preserve">orkshops </w:t>
      </w:r>
      <w:r w:rsidR="005F64AA">
        <w:rPr>
          <w:b/>
          <w:sz w:val="28"/>
          <w:szCs w:val="28"/>
        </w:rPr>
        <w:t>A</w:t>
      </w:r>
      <w:r w:rsidRPr="00EE5BC3">
        <w:rPr>
          <w:b/>
          <w:sz w:val="28"/>
          <w:szCs w:val="28"/>
        </w:rPr>
        <w:t>ttended</w:t>
      </w:r>
    </w:p>
    <w:p w14:paraId="0ACAD683" w14:textId="77777777" w:rsidR="002A1A44" w:rsidRDefault="002A1A44" w:rsidP="00E559CE">
      <w:pPr>
        <w:jc w:val="both"/>
        <w:rPr>
          <w:sz w:val="24"/>
          <w:szCs w:val="24"/>
        </w:rPr>
      </w:pPr>
    </w:p>
    <w:p w14:paraId="22940595" w14:textId="77777777" w:rsidR="00E559CE" w:rsidRPr="00B17FA0" w:rsidRDefault="00E559CE" w:rsidP="00E559CE">
      <w:pPr>
        <w:jc w:val="both"/>
        <w:rPr>
          <w:sz w:val="24"/>
          <w:szCs w:val="24"/>
        </w:rPr>
      </w:pPr>
      <w:r w:rsidRPr="00B17FA0">
        <w:rPr>
          <w:sz w:val="24"/>
          <w:szCs w:val="24"/>
        </w:rPr>
        <w:t xml:space="preserve">Please record in the table below the dates </w:t>
      </w:r>
      <w:r>
        <w:rPr>
          <w:sz w:val="24"/>
          <w:szCs w:val="24"/>
        </w:rPr>
        <w:t>of each consolidation programme workshop</w:t>
      </w:r>
      <w:r w:rsidRPr="00B17FA0">
        <w:rPr>
          <w:sz w:val="24"/>
          <w:szCs w:val="24"/>
        </w:rPr>
        <w:t xml:space="preserve"> you attended.  </w:t>
      </w:r>
    </w:p>
    <w:p w14:paraId="23A6DC21" w14:textId="77777777" w:rsidR="00E559CE" w:rsidRPr="00B17FA0" w:rsidRDefault="00E559CE" w:rsidP="00E559CE">
      <w:pPr>
        <w:jc w:val="both"/>
        <w:rPr>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5039"/>
        <w:gridCol w:w="5031"/>
      </w:tblGrid>
      <w:tr w:rsidR="00E559CE" w:rsidRPr="00B17FA0" w14:paraId="486C4828" w14:textId="77777777" w:rsidTr="00B94443">
        <w:tc>
          <w:tcPr>
            <w:tcW w:w="5094" w:type="dxa"/>
          </w:tcPr>
          <w:p w14:paraId="53579DE7" w14:textId="77777777" w:rsidR="00E559CE" w:rsidRPr="00B17FA0" w:rsidRDefault="00E559CE" w:rsidP="00B94443">
            <w:pPr>
              <w:jc w:val="both"/>
              <w:rPr>
                <w:sz w:val="24"/>
                <w:szCs w:val="24"/>
              </w:rPr>
            </w:pPr>
            <w:r>
              <w:rPr>
                <w:sz w:val="24"/>
                <w:szCs w:val="24"/>
              </w:rPr>
              <w:t>Consolidation workshop</w:t>
            </w:r>
            <w:r w:rsidRPr="00B17FA0">
              <w:rPr>
                <w:sz w:val="24"/>
                <w:szCs w:val="24"/>
              </w:rPr>
              <w:t xml:space="preserve"> </w:t>
            </w:r>
          </w:p>
        </w:tc>
        <w:tc>
          <w:tcPr>
            <w:tcW w:w="5094" w:type="dxa"/>
          </w:tcPr>
          <w:p w14:paraId="63517E6F" w14:textId="77777777" w:rsidR="00E559CE" w:rsidRPr="00B17FA0" w:rsidRDefault="00E559CE" w:rsidP="00B94443">
            <w:pPr>
              <w:jc w:val="both"/>
              <w:rPr>
                <w:sz w:val="24"/>
                <w:szCs w:val="24"/>
              </w:rPr>
            </w:pPr>
            <w:r w:rsidRPr="00B17FA0">
              <w:rPr>
                <w:sz w:val="24"/>
                <w:szCs w:val="24"/>
              </w:rPr>
              <w:t xml:space="preserve">Date Attended  </w:t>
            </w:r>
          </w:p>
        </w:tc>
      </w:tr>
      <w:tr w:rsidR="00E559CE" w:rsidRPr="00B17FA0" w14:paraId="5C7266B7" w14:textId="77777777" w:rsidTr="00B94443">
        <w:tc>
          <w:tcPr>
            <w:tcW w:w="5094" w:type="dxa"/>
          </w:tcPr>
          <w:p w14:paraId="7D190C95" w14:textId="77777777" w:rsidR="00E559CE" w:rsidRPr="00B17FA0" w:rsidRDefault="00E559CE" w:rsidP="00B94443">
            <w:pPr>
              <w:jc w:val="both"/>
              <w:rPr>
                <w:sz w:val="24"/>
                <w:szCs w:val="24"/>
              </w:rPr>
            </w:pPr>
            <w:r w:rsidRPr="00B17FA0">
              <w:rPr>
                <w:sz w:val="24"/>
                <w:szCs w:val="24"/>
              </w:rPr>
              <w:t>1</w:t>
            </w:r>
          </w:p>
        </w:tc>
        <w:tc>
          <w:tcPr>
            <w:tcW w:w="5094" w:type="dxa"/>
          </w:tcPr>
          <w:p w14:paraId="4504991A" w14:textId="5BEDD488" w:rsidR="00E559CE" w:rsidRPr="00F231C6" w:rsidRDefault="002527B4" w:rsidP="00B94443">
            <w:pPr>
              <w:jc w:val="both"/>
              <w:rPr>
                <w:b/>
                <w:bCs/>
                <w:sz w:val="24"/>
                <w:szCs w:val="24"/>
              </w:rPr>
            </w:pPr>
            <w:r w:rsidRPr="00F231C6">
              <w:rPr>
                <w:b/>
                <w:bCs/>
                <w:sz w:val="24"/>
                <w:szCs w:val="24"/>
              </w:rPr>
              <w:t>23/03/22</w:t>
            </w:r>
          </w:p>
        </w:tc>
      </w:tr>
      <w:tr w:rsidR="00E559CE" w:rsidRPr="00B17FA0" w14:paraId="05C1FAE9" w14:textId="77777777" w:rsidTr="00B94443">
        <w:tc>
          <w:tcPr>
            <w:tcW w:w="5094" w:type="dxa"/>
          </w:tcPr>
          <w:p w14:paraId="2BDB6661" w14:textId="77777777" w:rsidR="00E559CE" w:rsidRPr="00B17FA0" w:rsidRDefault="00E559CE" w:rsidP="00B94443">
            <w:pPr>
              <w:jc w:val="both"/>
              <w:rPr>
                <w:sz w:val="24"/>
                <w:szCs w:val="24"/>
              </w:rPr>
            </w:pPr>
            <w:r w:rsidRPr="00B17FA0">
              <w:rPr>
                <w:sz w:val="24"/>
                <w:szCs w:val="24"/>
              </w:rPr>
              <w:t>2</w:t>
            </w:r>
          </w:p>
        </w:tc>
        <w:tc>
          <w:tcPr>
            <w:tcW w:w="5094" w:type="dxa"/>
          </w:tcPr>
          <w:p w14:paraId="1AF3604C" w14:textId="2D232A7B" w:rsidR="00E559CE" w:rsidRPr="00F231C6" w:rsidRDefault="00F677C1" w:rsidP="00B94443">
            <w:pPr>
              <w:jc w:val="both"/>
              <w:rPr>
                <w:b/>
                <w:bCs/>
                <w:sz w:val="24"/>
                <w:szCs w:val="24"/>
              </w:rPr>
            </w:pPr>
            <w:r w:rsidRPr="00F231C6">
              <w:rPr>
                <w:b/>
                <w:bCs/>
                <w:sz w:val="24"/>
                <w:szCs w:val="24"/>
              </w:rPr>
              <w:t>17/05/22</w:t>
            </w:r>
          </w:p>
        </w:tc>
      </w:tr>
      <w:tr w:rsidR="00E559CE" w:rsidRPr="00B17FA0" w14:paraId="5356395F" w14:textId="77777777" w:rsidTr="00B94443">
        <w:tc>
          <w:tcPr>
            <w:tcW w:w="5094" w:type="dxa"/>
          </w:tcPr>
          <w:p w14:paraId="7DC37211" w14:textId="77777777" w:rsidR="00E559CE" w:rsidRPr="00B17FA0" w:rsidRDefault="00E559CE" w:rsidP="00B94443">
            <w:pPr>
              <w:jc w:val="both"/>
              <w:rPr>
                <w:sz w:val="24"/>
                <w:szCs w:val="24"/>
              </w:rPr>
            </w:pPr>
            <w:r w:rsidRPr="00B17FA0">
              <w:rPr>
                <w:sz w:val="24"/>
                <w:szCs w:val="24"/>
              </w:rPr>
              <w:t>3</w:t>
            </w:r>
          </w:p>
        </w:tc>
        <w:tc>
          <w:tcPr>
            <w:tcW w:w="5094" w:type="dxa"/>
          </w:tcPr>
          <w:p w14:paraId="4DFBE392" w14:textId="4CB8AEDB" w:rsidR="00E559CE" w:rsidRPr="00F231C6" w:rsidRDefault="00F677C1" w:rsidP="00B94443">
            <w:pPr>
              <w:jc w:val="both"/>
              <w:rPr>
                <w:b/>
                <w:bCs/>
                <w:sz w:val="24"/>
                <w:szCs w:val="24"/>
              </w:rPr>
            </w:pPr>
            <w:r w:rsidRPr="00F231C6">
              <w:rPr>
                <w:b/>
                <w:bCs/>
                <w:sz w:val="24"/>
                <w:szCs w:val="24"/>
              </w:rPr>
              <w:t>12/07/22</w:t>
            </w:r>
          </w:p>
        </w:tc>
      </w:tr>
      <w:tr w:rsidR="00E559CE" w:rsidRPr="008B28E7" w14:paraId="40165146" w14:textId="77777777" w:rsidTr="00B94443">
        <w:tc>
          <w:tcPr>
            <w:tcW w:w="5094" w:type="dxa"/>
          </w:tcPr>
          <w:p w14:paraId="2DE3C97B" w14:textId="77777777" w:rsidR="00E559CE" w:rsidRPr="00B17FA0" w:rsidRDefault="00E559CE" w:rsidP="00B94443">
            <w:pPr>
              <w:jc w:val="both"/>
              <w:rPr>
                <w:sz w:val="24"/>
                <w:szCs w:val="24"/>
              </w:rPr>
            </w:pPr>
            <w:r w:rsidRPr="00B17FA0">
              <w:rPr>
                <w:sz w:val="24"/>
                <w:szCs w:val="24"/>
              </w:rPr>
              <w:t>4</w:t>
            </w:r>
          </w:p>
        </w:tc>
        <w:tc>
          <w:tcPr>
            <w:tcW w:w="5094" w:type="dxa"/>
          </w:tcPr>
          <w:p w14:paraId="16B5309A" w14:textId="75330F1A" w:rsidR="00E559CE" w:rsidRPr="00F231C6" w:rsidRDefault="00F677C1" w:rsidP="00B94443">
            <w:pPr>
              <w:jc w:val="both"/>
              <w:rPr>
                <w:b/>
                <w:bCs/>
                <w:sz w:val="24"/>
                <w:szCs w:val="24"/>
              </w:rPr>
            </w:pPr>
            <w:r w:rsidRPr="00F231C6">
              <w:rPr>
                <w:b/>
                <w:bCs/>
                <w:sz w:val="24"/>
                <w:szCs w:val="24"/>
              </w:rPr>
              <w:t>15/11/22</w:t>
            </w:r>
          </w:p>
        </w:tc>
      </w:tr>
    </w:tbl>
    <w:p w14:paraId="35192715" w14:textId="77777777" w:rsidR="008C7770" w:rsidRDefault="008C7770" w:rsidP="00E559CE">
      <w:pPr>
        <w:jc w:val="both"/>
        <w:rPr>
          <w:sz w:val="24"/>
          <w:szCs w:val="24"/>
        </w:rPr>
      </w:pPr>
    </w:p>
    <w:p w14:paraId="20FD17BD" w14:textId="62B5066E" w:rsidR="008C7770" w:rsidRPr="00706BB5" w:rsidRDefault="002A1A44">
      <w:pPr>
        <w:jc w:val="center"/>
        <w:rPr>
          <w:b/>
          <w:bCs/>
          <w:sz w:val="28"/>
          <w:szCs w:val="28"/>
        </w:rPr>
      </w:pPr>
      <w:r w:rsidRPr="00F15354">
        <w:rPr>
          <w:b/>
          <w:bCs/>
          <w:sz w:val="28"/>
          <w:szCs w:val="28"/>
        </w:rPr>
        <w:t>Mentor</w:t>
      </w:r>
      <w:r w:rsidR="007A628F" w:rsidRPr="00F15354">
        <w:rPr>
          <w:b/>
          <w:bCs/>
          <w:sz w:val="28"/>
          <w:szCs w:val="28"/>
        </w:rPr>
        <w:t>’</w:t>
      </w:r>
      <w:r w:rsidRPr="006179BB">
        <w:rPr>
          <w:b/>
          <w:bCs/>
          <w:sz w:val="28"/>
          <w:szCs w:val="28"/>
        </w:rPr>
        <w:t xml:space="preserve">s </w:t>
      </w:r>
      <w:r w:rsidR="577E9AE8" w:rsidRPr="00706BB5">
        <w:rPr>
          <w:b/>
          <w:bCs/>
          <w:sz w:val="28"/>
          <w:szCs w:val="28"/>
        </w:rPr>
        <w:t>report</w:t>
      </w:r>
    </w:p>
    <w:p w14:paraId="7BBA146C" w14:textId="77777777" w:rsidR="00AA666E" w:rsidRPr="008B28E7" w:rsidRDefault="00AA666E" w:rsidP="00E559CE">
      <w:pPr>
        <w:jc w:val="both"/>
        <w:rPr>
          <w:sz w:val="24"/>
          <w:szCs w:val="24"/>
        </w:rPr>
      </w:pPr>
      <w:bookmarkStart w:id="1" w:name="_Hlk524429051"/>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65276E" w:rsidRPr="008B28E7" w14:paraId="74A4CF3A" w14:textId="77777777" w:rsidTr="00D3203C">
        <w:tc>
          <w:tcPr>
            <w:tcW w:w="10070" w:type="dxa"/>
          </w:tcPr>
          <w:p w14:paraId="1D05BBCB" w14:textId="79D61D40" w:rsidR="6A6BA477" w:rsidRPr="00706BB5" w:rsidRDefault="6A6BA477" w:rsidP="00706BB5">
            <w:pPr>
              <w:jc w:val="both"/>
              <w:rPr>
                <w:color w:val="auto"/>
                <w:sz w:val="24"/>
                <w:szCs w:val="24"/>
              </w:rPr>
            </w:pPr>
            <w:r w:rsidRPr="00706BB5">
              <w:rPr>
                <w:color w:val="auto"/>
                <w:sz w:val="24"/>
                <w:szCs w:val="24"/>
              </w:rPr>
              <w:t>With reference to the 3 learning outcomes please comment fully on the learner’s development over the duration of the whole programme. Reflect on information provided by the learner at the outset of the programme in Task 1 (Part a) and the later perspective given in Task 1 (Part b). Where you have seen or discussed feedback from individuals</w:t>
            </w:r>
            <w:r w:rsidRPr="00706BB5">
              <w:rPr>
                <w:sz w:val="24"/>
                <w:szCs w:val="24"/>
              </w:rPr>
              <w:t xml:space="preserve"> in need of care and support and/or their</w:t>
            </w:r>
            <w:r w:rsidRPr="00706BB5">
              <w:rPr>
                <w:i/>
                <w:iCs/>
                <w:sz w:val="24"/>
                <w:szCs w:val="24"/>
              </w:rPr>
              <w:t xml:space="preserve"> </w:t>
            </w:r>
            <w:proofErr w:type="spellStart"/>
            <w:r w:rsidRPr="00706BB5">
              <w:rPr>
                <w:sz w:val="24"/>
                <w:szCs w:val="24"/>
              </w:rPr>
              <w:t>carers</w:t>
            </w:r>
            <w:proofErr w:type="spellEnd"/>
            <w:r w:rsidRPr="00706BB5">
              <w:rPr>
                <w:color w:val="auto"/>
                <w:sz w:val="24"/>
                <w:szCs w:val="24"/>
              </w:rPr>
              <w:t xml:space="preserve"> with whom the learner has worked, you are encouraged to comment on this </w:t>
            </w:r>
            <w:proofErr w:type="gramStart"/>
            <w:r w:rsidRPr="00706BB5">
              <w:rPr>
                <w:color w:val="auto"/>
                <w:sz w:val="24"/>
                <w:szCs w:val="24"/>
              </w:rPr>
              <w:t>with regard to</w:t>
            </w:r>
            <w:proofErr w:type="gramEnd"/>
            <w:r w:rsidRPr="00706BB5">
              <w:rPr>
                <w:color w:val="auto"/>
                <w:sz w:val="24"/>
                <w:szCs w:val="24"/>
              </w:rPr>
              <w:t xml:space="preserve"> the learner’s development and their future development.</w:t>
            </w:r>
          </w:p>
          <w:p w14:paraId="3D07F091" w14:textId="77777777" w:rsidR="00B17FA0" w:rsidRPr="008B28E7" w:rsidRDefault="00B17FA0" w:rsidP="00FF7EBB">
            <w:pPr>
              <w:jc w:val="both"/>
              <w:rPr>
                <w:sz w:val="24"/>
                <w:szCs w:val="24"/>
              </w:rPr>
            </w:pPr>
          </w:p>
        </w:tc>
      </w:tr>
      <w:tr w:rsidR="0065276E" w:rsidRPr="008B28E7" w14:paraId="3DA641F0" w14:textId="77777777" w:rsidTr="00D3203C">
        <w:tc>
          <w:tcPr>
            <w:tcW w:w="10070" w:type="dxa"/>
          </w:tcPr>
          <w:p w14:paraId="5C1972F4" w14:textId="77777777" w:rsidR="00FC0334" w:rsidRDefault="00FC0334" w:rsidP="005D4F72">
            <w:pPr>
              <w:jc w:val="both"/>
              <w:rPr>
                <w:color w:val="auto"/>
                <w:sz w:val="24"/>
                <w:szCs w:val="24"/>
              </w:rPr>
            </w:pPr>
          </w:p>
          <w:p w14:paraId="05EFE1DB" w14:textId="3D09A7E6" w:rsidR="0033207F" w:rsidRDefault="00EC4FF7" w:rsidP="005D4F72">
            <w:pPr>
              <w:jc w:val="both"/>
              <w:rPr>
                <w:color w:val="auto"/>
                <w:sz w:val="24"/>
                <w:szCs w:val="24"/>
              </w:rPr>
            </w:pPr>
            <w:r>
              <w:rPr>
                <w:color w:val="auto"/>
                <w:sz w:val="24"/>
                <w:szCs w:val="24"/>
              </w:rPr>
              <w:t>During my time supervising Mark, he has demonstrated that he is a curious and reflective practitioner. Whilst confident in managing risk within his cases on a day-to-day basis, he always seeks to explore his decision making within informal supervision, formal supervision and within group pod discussions. Mark will ask for</w:t>
            </w:r>
            <w:r w:rsidR="00021323">
              <w:rPr>
                <w:color w:val="auto"/>
                <w:sz w:val="24"/>
                <w:szCs w:val="24"/>
              </w:rPr>
              <w:t xml:space="preserve"> the</w:t>
            </w:r>
            <w:r>
              <w:rPr>
                <w:color w:val="auto"/>
                <w:sz w:val="24"/>
                <w:szCs w:val="24"/>
              </w:rPr>
              <w:t xml:space="preserve"> views and opinions </w:t>
            </w:r>
            <w:r w:rsidR="00021323">
              <w:rPr>
                <w:color w:val="auto"/>
                <w:sz w:val="24"/>
                <w:szCs w:val="24"/>
              </w:rPr>
              <w:t xml:space="preserve">of his colleagues </w:t>
            </w:r>
            <w:r>
              <w:rPr>
                <w:color w:val="auto"/>
                <w:sz w:val="24"/>
                <w:szCs w:val="24"/>
              </w:rPr>
              <w:t xml:space="preserve">on a case and </w:t>
            </w:r>
            <w:r w:rsidR="005E74C9">
              <w:rPr>
                <w:color w:val="auto"/>
                <w:sz w:val="24"/>
                <w:szCs w:val="24"/>
              </w:rPr>
              <w:t xml:space="preserve">seek </w:t>
            </w:r>
            <w:r>
              <w:rPr>
                <w:color w:val="auto"/>
                <w:sz w:val="24"/>
                <w:szCs w:val="24"/>
              </w:rPr>
              <w:t>an explanation as to how they come to their decision/ view. Mark does this in a curious way</w:t>
            </w:r>
            <w:r w:rsidR="00021323">
              <w:rPr>
                <w:color w:val="auto"/>
                <w:sz w:val="24"/>
                <w:szCs w:val="24"/>
              </w:rPr>
              <w:t xml:space="preserve"> asking open questions</w:t>
            </w:r>
            <w:r>
              <w:rPr>
                <w:color w:val="auto"/>
                <w:sz w:val="24"/>
                <w:szCs w:val="24"/>
              </w:rPr>
              <w:t>, seeking to understand similarities and difference</w:t>
            </w:r>
            <w:r w:rsidR="00903FFF">
              <w:rPr>
                <w:color w:val="auto"/>
                <w:sz w:val="24"/>
                <w:szCs w:val="24"/>
              </w:rPr>
              <w:t>s</w:t>
            </w:r>
            <w:r>
              <w:rPr>
                <w:color w:val="auto"/>
                <w:sz w:val="24"/>
                <w:szCs w:val="24"/>
              </w:rPr>
              <w:t xml:space="preserve"> between</w:t>
            </w:r>
            <w:r w:rsidR="00021323">
              <w:rPr>
                <w:color w:val="auto"/>
                <w:sz w:val="24"/>
                <w:szCs w:val="24"/>
              </w:rPr>
              <w:t xml:space="preserve"> his </w:t>
            </w:r>
            <w:r w:rsidR="00C6662A">
              <w:rPr>
                <w:color w:val="auto"/>
                <w:sz w:val="24"/>
                <w:szCs w:val="24"/>
              </w:rPr>
              <w:t>thinking</w:t>
            </w:r>
            <w:r w:rsidR="00021323">
              <w:rPr>
                <w:color w:val="auto"/>
                <w:sz w:val="24"/>
                <w:szCs w:val="24"/>
              </w:rPr>
              <w:t xml:space="preserve"> and</w:t>
            </w:r>
            <w:r>
              <w:rPr>
                <w:color w:val="auto"/>
                <w:sz w:val="24"/>
                <w:szCs w:val="24"/>
              </w:rPr>
              <w:t xml:space="preserve"> </w:t>
            </w:r>
            <w:r w:rsidR="00C6662A">
              <w:rPr>
                <w:color w:val="auto"/>
                <w:sz w:val="24"/>
                <w:szCs w:val="24"/>
              </w:rPr>
              <w:t xml:space="preserve">that of </w:t>
            </w:r>
            <w:r>
              <w:rPr>
                <w:color w:val="auto"/>
                <w:sz w:val="24"/>
                <w:szCs w:val="24"/>
              </w:rPr>
              <w:t xml:space="preserve">his peers. Mark is a practitioner who learns </w:t>
            </w:r>
            <w:r w:rsidRPr="00D238F7">
              <w:rPr>
                <w:color w:val="auto"/>
                <w:sz w:val="24"/>
                <w:szCs w:val="24"/>
              </w:rPr>
              <w:t>f</w:t>
            </w:r>
            <w:r w:rsidR="000962E0" w:rsidRPr="00D238F7">
              <w:rPr>
                <w:color w:val="auto"/>
                <w:sz w:val="24"/>
                <w:szCs w:val="24"/>
              </w:rPr>
              <w:t>rom</w:t>
            </w:r>
            <w:r w:rsidR="000962E0">
              <w:rPr>
                <w:color w:val="auto"/>
                <w:sz w:val="24"/>
                <w:szCs w:val="24"/>
              </w:rPr>
              <w:t xml:space="preserve"> </w:t>
            </w:r>
            <w:r>
              <w:rPr>
                <w:color w:val="auto"/>
                <w:sz w:val="24"/>
                <w:szCs w:val="24"/>
              </w:rPr>
              <w:t xml:space="preserve">understanding, for example whilst he </w:t>
            </w:r>
            <w:r w:rsidR="0033207F">
              <w:rPr>
                <w:color w:val="auto"/>
                <w:sz w:val="24"/>
                <w:szCs w:val="24"/>
              </w:rPr>
              <w:t xml:space="preserve">would </w:t>
            </w:r>
            <w:r>
              <w:rPr>
                <w:color w:val="auto"/>
                <w:sz w:val="24"/>
                <w:szCs w:val="24"/>
              </w:rPr>
              <w:t xml:space="preserve">gain insight to different ways of practicing from observing </w:t>
            </w:r>
            <w:r w:rsidR="005E74C9">
              <w:rPr>
                <w:color w:val="auto"/>
                <w:sz w:val="24"/>
                <w:szCs w:val="24"/>
              </w:rPr>
              <w:t>others,</w:t>
            </w:r>
            <w:r>
              <w:rPr>
                <w:color w:val="auto"/>
                <w:sz w:val="24"/>
                <w:szCs w:val="24"/>
              </w:rPr>
              <w:t xml:space="preserve"> he will seek to know why they made a particular decision or responded in a certain way. </w:t>
            </w:r>
            <w:r w:rsidR="005E74C9">
              <w:rPr>
                <w:color w:val="auto"/>
                <w:sz w:val="24"/>
                <w:szCs w:val="24"/>
              </w:rPr>
              <w:t xml:space="preserve">Mark has a wealth of knowledge which he has gained from both academic attainment and from experience of working in social care. Mark appears to have a passion for learning, particularly in </w:t>
            </w:r>
            <w:r w:rsidR="005E74C9" w:rsidRPr="00D238F7">
              <w:rPr>
                <w:color w:val="auto"/>
                <w:sz w:val="24"/>
                <w:szCs w:val="24"/>
              </w:rPr>
              <w:t>subject</w:t>
            </w:r>
            <w:r w:rsidR="000962E0" w:rsidRPr="00D238F7">
              <w:rPr>
                <w:color w:val="auto"/>
                <w:sz w:val="24"/>
                <w:szCs w:val="24"/>
              </w:rPr>
              <w:t>s</w:t>
            </w:r>
            <w:r w:rsidR="005E74C9">
              <w:rPr>
                <w:color w:val="auto"/>
                <w:sz w:val="24"/>
                <w:szCs w:val="24"/>
              </w:rPr>
              <w:t xml:space="preserve"> that interest him or gain his attention, therefore I believe his learning will continue without much intervention from the Local Authority or his supervis</w:t>
            </w:r>
            <w:r w:rsidR="00C6662A">
              <w:rPr>
                <w:color w:val="auto"/>
                <w:sz w:val="24"/>
                <w:szCs w:val="24"/>
              </w:rPr>
              <w:t>or moving forward</w:t>
            </w:r>
            <w:r w:rsidR="007122F5">
              <w:rPr>
                <w:color w:val="auto"/>
                <w:sz w:val="24"/>
                <w:szCs w:val="24"/>
              </w:rPr>
              <w:t>,</w:t>
            </w:r>
            <w:r w:rsidR="005E74C9">
              <w:rPr>
                <w:color w:val="auto"/>
                <w:sz w:val="24"/>
                <w:szCs w:val="24"/>
              </w:rPr>
              <w:t xml:space="preserve"> however</w:t>
            </w:r>
            <w:r w:rsidR="0033207F">
              <w:rPr>
                <w:color w:val="auto"/>
                <w:sz w:val="24"/>
                <w:szCs w:val="24"/>
              </w:rPr>
              <w:t xml:space="preserve"> it is important that Mark makes time to attend formal training opportunities despite how busy he may be. It is accept</w:t>
            </w:r>
            <w:r w:rsidR="00903FFF">
              <w:rPr>
                <w:color w:val="auto"/>
                <w:sz w:val="24"/>
                <w:szCs w:val="24"/>
              </w:rPr>
              <w:t>ed</w:t>
            </w:r>
            <w:r w:rsidR="0033207F">
              <w:rPr>
                <w:color w:val="auto"/>
                <w:sz w:val="24"/>
                <w:szCs w:val="24"/>
              </w:rPr>
              <w:t xml:space="preserve"> that this has been a challenge for many practitioners following the pandemic as workloads have increased due to greater demands on services however Mark needs to be able to ask for support with his caseload to ensure that his professional development through training is not neglected. Training will be considered as part of formal supervision moving forward. </w:t>
            </w:r>
          </w:p>
          <w:p w14:paraId="62DD438E" w14:textId="77777777" w:rsidR="005E74C9" w:rsidRDefault="005E74C9" w:rsidP="005D4F72">
            <w:pPr>
              <w:jc w:val="both"/>
              <w:rPr>
                <w:color w:val="auto"/>
                <w:sz w:val="24"/>
                <w:szCs w:val="24"/>
              </w:rPr>
            </w:pPr>
          </w:p>
          <w:p w14:paraId="0922DC8C" w14:textId="2852AD8E" w:rsidR="007122F5" w:rsidRDefault="00903FFF" w:rsidP="005D4F72">
            <w:pPr>
              <w:jc w:val="both"/>
              <w:rPr>
                <w:color w:val="auto"/>
                <w:sz w:val="24"/>
                <w:szCs w:val="24"/>
              </w:rPr>
            </w:pPr>
            <w:r>
              <w:rPr>
                <w:color w:val="auto"/>
                <w:sz w:val="24"/>
                <w:szCs w:val="24"/>
              </w:rPr>
              <w:t>It</w:t>
            </w:r>
            <w:r w:rsidR="005E74C9">
              <w:rPr>
                <w:color w:val="auto"/>
                <w:sz w:val="24"/>
                <w:szCs w:val="24"/>
              </w:rPr>
              <w:t xml:space="preserve"> is fair to say that Mark has had a varied caseload since qualifying. He spent </w:t>
            </w:r>
            <w:r w:rsidR="0033207F">
              <w:rPr>
                <w:color w:val="auto"/>
                <w:sz w:val="24"/>
                <w:szCs w:val="24"/>
              </w:rPr>
              <w:t>a period</w:t>
            </w:r>
            <w:r w:rsidR="005E74C9">
              <w:rPr>
                <w:color w:val="auto"/>
                <w:sz w:val="24"/>
                <w:szCs w:val="24"/>
              </w:rPr>
              <w:t xml:space="preserve"> </w:t>
            </w:r>
            <w:r w:rsidR="00C6662A">
              <w:rPr>
                <w:color w:val="auto"/>
                <w:sz w:val="24"/>
                <w:szCs w:val="24"/>
              </w:rPr>
              <w:t>working in the</w:t>
            </w:r>
            <w:r w:rsidR="005E74C9">
              <w:rPr>
                <w:color w:val="auto"/>
                <w:sz w:val="24"/>
                <w:szCs w:val="24"/>
              </w:rPr>
              <w:t xml:space="preserve"> assessment team before taking a permanent post in a long</w:t>
            </w:r>
            <w:r w:rsidR="00C6662A">
              <w:rPr>
                <w:color w:val="auto"/>
                <w:sz w:val="24"/>
                <w:szCs w:val="24"/>
              </w:rPr>
              <w:t>-</w:t>
            </w:r>
            <w:r w:rsidR="005E74C9">
              <w:rPr>
                <w:color w:val="auto"/>
                <w:sz w:val="24"/>
                <w:szCs w:val="24"/>
              </w:rPr>
              <w:t xml:space="preserve">term </w:t>
            </w:r>
            <w:r w:rsidR="00021323">
              <w:rPr>
                <w:color w:val="auto"/>
                <w:sz w:val="24"/>
                <w:szCs w:val="24"/>
              </w:rPr>
              <w:t>childcare</w:t>
            </w:r>
            <w:r w:rsidR="005E74C9">
              <w:rPr>
                <w:color w:val="auto"/>
                <w:sz w:val="24"/>
                <w:szCs w:val="24"/>
              </w:rPr>
              <w:t xml:space="preserve"> team. </w:t>
            </w:r>
            <w:r w:rsidR="00021323">
              <w:rPr>
                <w:color w:val="auto"/>
                <w:sz w:val="24"/>
                <w:szCs w:val="24"/>
              </w:rPr>
              <w:t>Mark recognised that a social work post in a long-term childcare team had not been his plan</w:t>
            </w:r>
            <w:r w:rsidR="007122F5">
              <w:rPr>
                <w:color w:val="auto"/>
                <w:sz w:val="24"/>
                <w:szCs w:val="24"/>
              </w:rPr>
              <w:t>,</w:t>
            </w:r>
            <w:r w:rsidR="00021323">
              <w:rPr>
                <w:color w:val="auto"/>
                <w:sz w:val="24"/>
                <w:szCs w:val="24"/>
              </w:rPr>
              <w:t xml:space="preserve"> thinking that his skill set was better place</w:t>
            </w:r>
            <w:r>
              <w:rPr>
                <w:color w:val="auto"/>
                <w:sz w:val="24"/>
                <w:szCs w:val="24"/>
              </w:rPr>
              <w:t>d</w:t>
            </w:r>
            <w:r w:rsidR="00021323">
              <w:rPr>
                <w:color w:val="auto"/>
                <w:sz w:val="24"/>
                <w:szCs w:val="24"/>
              </w:rPr>
              <w:t xml:space="preserve"> in undertaking assessments where a signs of safety approach supported quick decision making. Initially</w:t>
            </w:r>
            <w:r>
              <w:rPr>
                <w:color w:val="auto"/>
                <w:sz w:val="24"/>
                <w:szCs w:val="24"/>
              </w:rPr>
              <w:t>,</w:t>
            </w:r>
            <w:r w:rsidR="00021323">
              <w:rPr>
                <w:color w:val="auto"/>
                <w:sz w:val="24"/>
                <w:szCs w:val="24"/>
              </w:rPr>
              <w:t xml:space="preserve"> Mark felt that the relationships made with </w:t>
            </w:r>
            <w:r w:rsidR="00021323">
              <w:rPr>
                <w:color w:val="auto"/>
                <w:sz w:val="24"/>
                <w:szCs w:val="24"/>
              </w:rPr>
              <w:lastRenderedPageBreak/>
              <w:t xml:space="preserve">families </w:t>
            </w:r>
            <w:r w:rsidR="0033207F">
              <w:rPr>
                <w:color w:val="auto"/>
                <w:sz w:val="24"/>
                <w:szCs w:val="24"/>
              </w:rPr>
              <w:t>had the potential to be</w:t>
            </w:r>
            <w:r w:rsidR="00021323">
              <w:rPr>
                <w:color w:val="auto"/>
                <w:sz w:val="24"/>
                <w:szCs w:val="24"/>
              </w:rPr>
              <w:t xml:space="preserve"> superficial </w:t>
            </w:r>
            <w:r w:rsidR="00C6662A">
              <w:rPr>
                <w:color w:val="auto"/>
                <w:sz w:val="24"/>
                <w:szCs w:val="24"/>
              </w:rPr>
              <w:t xml:space="preserve">as the need </w:t>
            </w:r>
            <w:r w:rsidR="0033207F">
              <w:rPr>
                <w:color w:val="auto"/>
                <w:sz w:val="24"/>
                <w:szCs w:val="24"/>
              </w:rPr>
              <w:t>to</w:t>
            </w:r>
            <w:r w:rsidR="00C6662A">
              <w:rPr>
                <w:color w:val="auto"/>
                <w:sz w:val="24"/>
                <w:szCs w:val="24"/>
              </w:rPr>
              <w:t xml:space="preserve"> interv</w:t>
            </w:r>
            <w:r w:rsidR="0033207F">
              <w:rPr>
                <w:color w:val="auto"/>
                <w:sz w:val="24"/>
                <w:szCs w:val="24"/>
              </w:rPr>
              <w:t>ene</w:t>
            </w:r>
            <w:r w:rsidR="00C6662A">
              <w:rPr>
                <w:color w:val="auto"/>
                <w:sz w:val="24"/>
                <w:szCs w:val="24"/>
              </w:rPr>
              <w:t xml:space="preserve"> </w:t>
            </w:r>
            <w:r w:rsidR="0033207F">
              <w:rPr>
                <w:color w:val="auto"/>
                <w:sz w:val="24"/>
                <w:szCs w:val="24"/>
              </w:rPr>
              <w:t xml:space="preserve">to safeguard a child </w:t>
            </w:r>
            <w:r w:rsidR="00C6662A">
              <w:rPr>
                <w:color w:val="auto"/>
                <w:sz w:val="24"/>
                <w:szCs w:val="24"/>
              </w:rPr>
              <w:t xml:space="preserve">was there regardless of the </w:t>
            </w:r>
            <w:r w:rsidR="00021323">
              <w:rPr>
                <w:color w:val="auto"/>
                <w:sz w:val="24"/>
                <w:szCs w:val="24"/>
              </w:rPr>
              <w:t>nature and quality of the relationship</w:t>
            </w:r>
            <w:r w:rsidR="00C6662A">
              <w:rPr>
                <w:color w:val="auto"/>
                <w:sz w:val="24"/>
                <w:szCs w:val="24"/>
              </w:rPr>
              <w:t>.</w:t>
            </w:r>
            <w:r w:rsidR="00021323">
              <w:rPr>
                <w:color w:val="auto"/>
                <w:sz w:val="24"/>
                <w:szCs w:val="24"/>
              </w:rPr>
              <w:t xml:space="preserve"> However, as Mark settled and engaged more in the systemic thinking within the Pod structure of the team, he began to see the benefits of the systemic approach and now confidently and effectively uses chronologies, genograms, patterns</w:t>
            </w:r>
            <w:r w:rsidR="00C6662A">
              <w:rPr>
                <w:color w:val="auto"/>
                <w:sz w:val="24"/>
                <w:szCs w:val="24"/>
              </w:rPr>
              <w:t>,</w:t>
            </w:r>
            <w:r w:rsidR="00021323">
              <w:rPr>
                <w:color w:val="auto"/>
                <w:sz w:val="24"/>
                <w:szCs w:val="24"/>
              </w:rPr>
              <w:t xml:space="preserve"> and scripts as a tool for engagement but also assessment. Mark has used these tools and skills to undertake a range of different assessments including parenting assessments, care and support assessment, Child </w:t>
            </w:r>
            <w:r w:rsidR="00AA6592">
              <w:rPr>
                <w:color w:val="auto"/>
                <w:sz w:val="24"/>
                <w:szCs w:val="24"/>
              </w:rPr>
              <w:t>P</w:t>
            </w:r>
            <w:r w:rsidR="00021323">
              <w:rPr>
                <w:color w:val="auto"/>
                <w:sz w:val="24"/>
                <w:szCs w:val="24"/>
              </w:rPr>
              <w:t xml:space="preserve">rotection </w:t>
            </w:r>
            <w:r w:rsidR="00AA6592">
              <w:rPr>
                <w:color w:val="auto"/>
                <w:sz w:val="24"/>
                <w:szCs w:val="24"/>
              </w:rPr>
              <w:t>C</w:t>
            </w:r>
            <w:r w:rsidR="00021323">
              <w:rPr>
                <w:color w:val="auto"/>
                <w:sz w:val="24"/>
                <w:szCs w:val="24"/>
              </w:rPr>
              <w:t xml:space="preserve">onference reports and more recently a connected person’s assessment.  </w:t>
            </w:r>
            <w:r w:rsidR="00C6662A">
              <w:rPr>
                <w:color w:val="auto"/>
                <w:sz w:val="24"/>
                <w:szCs w:val="24"/>
              </w:rPr>
              <w:t>Mark has demonstrated that despite the</w:t>
            </w:r>
            <w:r w:rsidR="00AA6592">
              <w:rPr>
                <w:color w:val="auto"/>
                <w:sz w:val="24"/>
                <w:szCs w:val="24"/>
              </w:rPr>
              <w:t xml:space="preserve"> often-intrusive nature of</w:t>
            </w:r>
            <w:r w:rsidR="00C6662A">
              <w:rPr>
                <w:color w:val="auto"/>
                <w:sz w:val="24"/>
                <w:szCs w:val="24"/>
              </w:rPr>
              <w:t xml:space="preserve"> assessment</w:t>
            </w:r>
            <w:r w:rsidR="00AA6592">
              <w:rPr>
                <w:color w:val="auto"/>
                <w:sz w:val="24"/>
                <w:szCs w:val="24"/>
              </w:rPr>
              <w:t>s</w:t>
            </w:r>
            <w:r w:rsidR="00C6662A">
              <w:rPr>
                <w:color w:val="auto"/>
                <w:sz w:val="24"/>
                <w:szCs w:val="24"/>
              </w:rPr>
              <w:t xml:space="preserve"> and </w:t>
            </w:r>
            <w:r w:rsidR="00AA6592">
              <w:rPr>
                <w:color w:val="auto"/>
                <w:sz w:val="24"/>
                <w:szCs w:val="24"/>
              </w:rPr>
              <w:t xml:space="preserve">making </w:t>
            </w:r>
            <w:r w:rsidR="00C6662A">
              <w:rPr>
                <w:color w:val="auto"/>
                <w:sz w:val="24"/>
                <w:szCs w:val="24"/>
              </w:rPr>
              <w:t>decisions</w:t>
            </w:r>
            <w:r w:rsidR="00AA6592">
              <w:rPr>
                <w:color w:val="auto"/>
                <w:sz w:val="24"/>
                <w:szCs w:val="24"/>
              </w:rPr>
              <w:t xml:space="preserve"> which</w:t>
            </w:r>
            <w:r w:rsidR="00C6662A">
              <w:rPr>
                <w:color w:val="auto"/>
                <w:sz w:val="24"/>
                <w:szCs w:val="24"/>
              </w:rPr>
              <w:t xml:space="preserve"> are often in conflict with the family’s desired outcome, that he has been able to develop positive working relationship and maintain them over time. I have had feedback from a family who are in care proceedings</w:t>
            </w:r>
            <w:r w:rsidR="007122F5">
              <w:rPr>
                <w:color w:val="auto"/>
                <w:sz w:val="24"/>
                <w:szCs w:val="24"/>
              </w:rPr>
              <w:t>, they</w:t>
            </w:r>
            <w:r w:rsidR="00C6662A">
              <w:rPr>
                <w:color w:val="auto"/>
                <w:sz w:val="24"/>
                <w:szCs w:val="24"/>
              </w:rPr>
              <w:t xml:space="preserve"> report that Mark has always approached them openly and honestly and whilst they haven’t always ‘like’ his decisions they respect them and trust him because of this. In this case Mark has shown a huge amount of commitment to ensure that the plan is the ‘right one’ for the children, he has worked well with other professionals to gain information and develop a safety plan which has resulted in the children remaining at home </w:t>
            </w:r>
            <w:r w:rsidR="007122F5">
              <w:rPr>
                <w:color w:val="auto"/>
                <w:sz w:val="24"/>
                <w:szCs w:val="24"/>
              </w:rPr>
              <w:t>with their family.</w:t>
            </w:r>
          </w:p>
          <w:p w14:paraId="6F18F6A4" w14:textId="2BBAE365" w:rsidR="00F80793" w:rsidRDefault="00F80793" w:rsidP="005D4F72">
            <w:pPr>
              <w:jc w:val="both"/>
              <w:rPr>
                <w:color w:val="auto"/>
                <w:sz w:val="24"/>
                <w:szCs w:val="24"/>
              </w:rPr>
            </w:pPr>
          </w:p>
          <w:p w14:paraId="3BB2703C" w14:textId="5710310A" w:rsidR="00F80793" w:rsidRDefault="00F80793" w:rsidP="005D4F72">
            <w:pPr>
              <w:jc w:val="both"/>
              <w:rPr>
                <w:color w:val="auto"/>
                <w:sz w:val="24"/>
                <w:szCs w:val="24"/>
              </w:rPr>
            </w:pPr>
            <w:r>
              <w:rPr>
                <w:color w:val="auto"/>
                <w:sz w:val="24"/>
                <w:szCs w:val="24"/>
              </w:rPr>
              <w:t xml:space="preserve">Feedback from the observation I undertook with Mark was very positive despite the sensitive nature of the conversations which took place. </w:t>
            </w:r>
            <w:r w:rsidR="007D55AB">
              <w:rPr>
                <w:color w:val="auto"/>
                <w:sz w:val="24"/>
                <w:szCs w:val="24"/>
              </w:rPr>
              <w:t xml:space="preserve">The service user stated that she understood </w:t>
            </w:r>
            <w:r>
              <w:rPr>
                <w:color w:val="auto"/>
                <w:sz w:val="24"/>
                <w:szCs w:val="24"/>
              </w:rPr>
              <w:t>Mark</w:t>
            </w:r>
            <w:r w:rsidR="007D55AB">
              <w:rPr>
                <w:color w:val="auto"/>
                <w:sz w:val="24"/>
                <w:szCs w:val="24"/>
              </w:rPr>
              <w:t xml:space="preserve"> and felt able to share things with them despite initially feeling unsure about working with a male practitioner. The service user also commented that Mark will help her with a range of things including practical tasks. During the observation Mark</w:t>
            </w:r>
            <w:r>
              <w:rPr>
                <w:color w:val="auto"/>
                <w:sz w:val="24"/>
                <w:szCs w:val="24"/>
              </w:rPr>
              <w:t xml:space="preserve"> had a calm manner throughout and used his tone of voice effectively to manage the information he was sharing. Mark recognised the need to </w:t>
            </w:r>
            <w:r w:rsidR="007D55AB">
              <w:rPr>
                <w:color w:val="auto"/>
                <w:sz w:val="24"/>
                <w:szCs w:val="24"/>
              </w:rPr>
              <w:t xml:space="preserve">offer </w:t>
            </w:r>
            <w:r>
              <w:rPr>
                <w:color w:val="auto"/>
                <w:sz w:val="24"/>
                <w:szCs w:val="24"/>
              </w:rPr>
              <w:t>support alongside the importance of raising</w:t>
            </w:r>
            <w:r w:rsidR="007D55AB">
              <w:rPr>
                <w:color w:val="auto"/>
                <w:sz w:val="24"/>
                <w:szCs w:val="24"/>
              </w:rPr>
              <w:t xml:space="preserve"> safeguarding concern.  </w:t>
            </w:r>
            <w:r>
              <w:rPr>
                <w:color w:val="auto"/>
                <w:sz w:val="24"/>
                <w:szCs w:val="24"/>
              </w:rPr>
              <w:t xml:space="preserve">  </w:t>
            </w:r>
          </w:p>
          <w:p w14:paraId="0558EB5F" w14:textId="77777777" w:rsidR="007122F5" w:rsidRDefault="007122F5" w:rsidP="005D4F72">
            <w:pPr>
              <w:jc w:val="both"/>
              <w:rPr>
                <w:color w:val="auto"/>
                <w:sz w:val="24"/>
                <w:szCs w:val="24"/>
              </w:rPr>
            </w:pPr>
          </w:p>
          <w:p w14:paraId="79ECFC13" w14:textId="59B36F43" w:rsidR="0028192D" w:rsidRDefault="007122F5" w:rsidP="0028192D">
            <w:pPr>
              <w:jc w:val="both"/>
              <w:rPr>
                <w:color w:val="auto"/>
                <w:sz w:val="24"/>
                <w:szCs w:val="24"/>
              </w:rPr>
            </w:pPr>
            <w:r>
              <w:rPr>
                <w:color w:val="auto"/>
                <w:sz w:val="24"/>
                <w:szCs w:val="24"/>
              </w:rPr>
              <w:t>Mark’s identified learning need to make more complex decisions and professional judgements is one which will continue to develop. As each family’s needs and circumstances are different, they require an individual assessment.</w:t>
            </w:r>
            <w:r w:rsidR="0028192D">
              <w:rPr>
                <w:color w:val="auto"/>
                <w:sz w:val="24"/>
                <w:szCs w:val="24"/>
              </w:rPr>
              <w:t xml:space="preserve"> Mark </w:t>
            </w:r>
            <w:r w:rsidR="000962E0" w:rsidRPr="00D238F7">
              <w:rPr>
                <w:color w:val="auto"/>
                <w:sz w:val="24"/>
                <w:szCs w:val="24"/>
              </w:rPr>
              <w:t>has</w:t>
            </w:r>
            <w:r w:rsidR="0028192D">
              <w:rPr>
                <w:color w:val="auto"/>
                <w:sz w:val="24"/>
                <w:szCs w:val="24"/>
              </w:rPr>
              <w:t xml:space="preserve"> excellent skills in gaining information and</w:t>
            </w:r>
            <w:r w:rsidR="00AA6592">
              <w:rPr>
                <w:color w:val="auto"/>
                <w:sz w:val="24"/>
                <w:szCs w:val="24"/>
              </w:rPr>
              <w:t xml:space="preserve"> will spent time gaining </w:t>
            </w:r>
            <w:r w:rsidR="0028192D">
              <w:rPr>
                <w:color w:val="auto"/>
                <w:sz w:val="24"/>
                <w:szCs w:val="24"/>
              </w:rPr>
              <w:t>the information need</w:t>
            </w:r>
            <w:r w:rsidR="00AA6592">
              <w:rPr>
                <w:color w:val="auto"/>
                <w:sz w:val="24"/>
                <w:szCs w:val="24"/>
              </w:rPr>
              <w:t>ed</w:t>
            </w:r>
            <w:r w:rsidR="0028192D">
              <w:rPr>
                <w:color w:val="auto"/>
                <w:sz w:val="24"/>
                <w:szCs w:val="24"/>
              </w:rPr>
              <w:t xml:space="preserve"> to make evidence-based decisions</w:t>
            </w:r>
            <w:r w:rsidR="00AA6592">
              <w:rPr>
                <w:color w:val="auto"/>
                <w:sz w:val="24"/>
                <w:szCs w:val="24"/>
              </w:rPr>
              <w:t>.</w:t>
            </w:r>
            <w:r w:rsidR="0028192D">
              <w:rPr>
                <w:color w:val="auto"/>
                <w:sz w:val="24"/>
                <w:szCs w:val="24"/>
              </w:rPr>
              <w:t xml:space="preserve"> </w:t>
            </w:r>
            <w:r w:rsidR="00AA6592">
              <w:rPr>
                <w:color w:val="auto"/>
                <w:sz w:val="24"/>
                <w:szCs w:val="24"/>
              </w:rPr>
              <w:t>H</w:t>
            </w:r>
            <w:r w:rsidR="0028192D">
              <w:rPr>
                <w:color w:val="auto"/>
                <w:sz w:val="24"/>
                <w:szCs w:val="24"/>
              </w:rPr>
              <w:t>owever</w:t>
            </w:r>
            <w:r w:rsidR="00AA6592">
              <w:rPr>
                <w:color w:val="auto"/>
                <w:sz w:val="24"/>
                <w:szCs w:val="24"/>
              </w:rPr>
              <w:t>,</w:t>
            </w:r>
            <w:r w:rsidR="0028192D">
              <w:rPr>
                <w:color w:val="auto"/>
                <w:sz w:val="24"/>
                <w:szCs w:val="24"/>
              </w:rPr>
              <w:t xml:space="preserve"> as Mark gain</w:t>
            </w:r>
            <w:r w:rsidR="00903FFF">
              <w:rPr>
                <w:color w:val="auto"/>
                <w:sz w:val="24"/>
                <w:szCs w:val="24"/>
              </w:rPr>
              <w:t>s</w:t>
            </w:r>
            <w:r w:rsidR="0028192D">
              <w:rPr>
                <w:color w:val="auto"/>
                <w:sz w:val="24"/>
                <w:szCs w:val="24"/>
              </w:rPr>
              <w:t xml:space="preserve"> in experience, he will benefit from being better able to organise </w:t>
            </w:r>
            <w:r w:rsidR="000962E0" w:rsidRPr="00D238F7">
              <w:rPr>
                <w:color w:val="auto"/>
                <w:sz w:val="24"/>
                <w:szCs w:val="24"/>
              </w:rPr>
              <w:t>h</w:t>
            </w:r>
            <w:r w:rsidR="0028192D" w:rsidRPr="00D238F7">
              <w:rPr>
                <w:color w:val="auto"/>
                <w:sz w:val="24"/>
                <w:szCs w:val="24"/>
              </w:rPr>
              <w:t>is</w:t>
            </w:r>
            <w:r w:rsidR="0028192D">
              <w:rPr>
                <w:color w:val="auto"/>
                <w:sz w:val="24"/>
                <w:szCs w:val="24"/>
              </w:rPr>
              <w:t xml:space="preserve"> thought/ views and knowledge to assist him in making concise conclusions and recommendations. We will see this in Mark’s written work, for example in court statements, as it will become more succinct and more organised. This will help the reader understand how Mark has used the information to make an informed, fair, and balanced decision. Mark may want to consider using formal supervision sessions to undertake balancing exercises on his cases as may help to consolidate information and gain decision making especially in complex cases.   </w:t>
            </w:r>
          </w:p>
          <w:p w14:paraId="138F4CD5" w14:textId="77777777" w:rsidR="0028192D" w:rsidRDefault="0028192D" w:rsidP="0028192D">
            <w:pPr>
              <w:jc w:val="both"/>
              <w:rPr>
                <w:color w:val="auto"/>
                <w:sz w:val="24"/>
                <w:szCs w:val="24"/>
              </w:rPr>
            </w:pPr>
          </w:p>
          <w:p w14:paraId="0209FECA" w14:textId="53C03455" w:rsidR="00F80793" w:rsidRDefault="00AA6592" w:rsidP="005D4F72">
            <w:pPr>
              <w:jc w:val="both"/>
              <w:rPr>
                <w:color w:val="auto"/>
                <w:sz w:val="24"/>
                <w:szCs w:val="24"/>
              </w:rPr>
            </w:pPr>
            <w:r>
              <w:rPr>
                <w:color w:val="auto"/>
                <w:sz w:val="24"/>
                <w:szCs w:val="24"/>
              </w:rPr>
              <w:t xml:space="preserve">Mark is a competent practitioner who </w:t>
            </w:r>
            <w:r w:rsidR="00F80793">
              <w:rPr>
                <w:color w:val="auto"/>
                <w:sz w:val="24"/>
                <w:szCs w:val="24"/>
              </w:rPr>
              <w:t xml:space="preserve">is gaining in confidence. </w:t>
            </w:r>
            <w:r>
              <w:rPr>
                <w:color w:val="auto"/>
                <w:sz w:val="24"/>
                <w:szCs w:val="24"/>
              </w:rPr>
              <w:t xml:space="preserve">Mark is a valued member of the team </w:t>
            </w:r>
            <w:r w:rsidR="00F80793">
              <w:rPr>
                <w:color w:val="auto"/>
                <w:sz w:val="24"/>
                <w:szCs w:val="24"/>
              </w:rPr>
              <w:t xml:space="preserve">who is accepting of advice and guidance from his peers and can use supervision to explore areas of development. Mark should continue to develop his knowledge and skills within the systemic approach and </w:t>
            </w:r>
            <w:r w:rsidR="00903FFF">
              <w:rPr>
                <w:color w:val="auto"/>
                <w:sz w:val="24"/>
                <w:szCs w:val="24"/>
              </w:rPr>
              <w:t xml:space="preserve">sign of safety model. </w:t>
            </w:r>
          </w:p>
          <w:p w14:paraId="737A80A5" w14:textId="77777777" w:rsidR="00FC0334" w:rsidRPr="008B28E7" w:rsidRDefault="00FC0334" w:rsidP="005D4F72">
            <w:pPr>
              <w:jc w:val="both"/>
              <w:rPr>
                <w:color w:val="auto"/>
                <w:sz w:val="24"/>
                <w:szCs w:val="24"/>
              </w:rPr>
            </w:pPr>
          </w:p>
        </w:tc>
      </w:tr>
      <w:tr w:rsidR="00D3203C" w:rsidRPr="008B28E7" w14:paraId="4978C34C" w14:textId="77777777" w:rsidTr="00D3203C">
        <w:tc>
          <w:tcPr>
            <w:tcW w:w="10070" w:type="dxa"/>
          </w:tcPr>
          <w:p w14:paraId="00940462" w14:textId="38E90E15" w:rsidR="00D3203C" w:rsidRDefault="00D3203C" w:rsidP="005D4F72">
            <w:pPr>
              <w:jc w:val="both"/>
              <w:rPr>
                <w:color w:val="auto"/>
                <w:sz w:val="24"/>
                <w:szCs w:val="24"/>
              </w:rPr>
            </w:pPr>
            <w:r w:rsidRPr="00D3203C">
              <w:rPr>
                <w:b/>
                <w:bCs/>
                <w:color w:val="auto"/>
                <w:sz w:val="24"/>
                <w:szCs w:val="24"/>
              </w:rPr>
              <w:lastRenderedPageBreak/>
              <w:t>Note for Mentor</w:t>
            </w:r>
            <w:r w:rsidRPr="00D3203C">
              <w:rPr>
                <w:color w:val="auto"/>
                <w:sz w:val="24"/>
                <w:szCs w:val="24"/>
              </w:rPr>
              <w:t xml:space="preserve"> – Please ensure that you provide a signature of verification of this report in the section titled ‘Signatures and Line Manager Verification’</w:t>
            </w:r>
          </w:p>
        </w:tc>
      </w:tr>
      <w:bookmarkEnd w:id="1"/>
    </w:tbl>
    <w:p w14:paraId="5D44FAE5" w14:textId="77777777" w:rsidR="008B28E7" w:rsidRDefault="008B28E7" w:rsidP="00FF7EBB">
      <w:pPr>
        <w:jc w:val="both"/>
        <w:rPr>
          <w:sz w:val="24"/>
          <w:szCs w:val="24"/>
        </w:rPr>
      </w:pPr>
    </w:p>
    <w:p w14:paraId="3A5A18D4" w14:textId="77777777" w:rsidR="008B28E7" w:rsidRDefault="008B28E7" w:rsidP="00FF7EBB">
      <w:pPr>
        <w:jc w:val="both"/>
        <w:rPr>
          <w:sz w:val="24"/>
          <w:szCs w:val="24"/>
        </w:rPr>
      </w:pPr>
    </w:p>
    <w:p w14:paraId="2D775D9A" w14:textId="1E5DABF8" w:rsidR="00500748" w:rsidRPr="00EE5BC3" w:rsidRDefault="00064063" w:rsidP="00AA7960">
      <w:pPr>
        <w:keepNext/>
        <w:jc w:val="center"/>
        <w:rPr>
          <w:b/>
          <w:sz w:val="28"/>
          <w:szCs w:val="28"/>
        </w:rPr>
      </w:pPr>
      <w:r w:rsidRPr="00EE5BC3">
        <w:rPr>
          <w:b/>
          <w:sz w:val="28"/>
          <w:szCs w:val="28"/>
        </w:rPr>
        <w:t>Learner Details</w:t>
      </w:r>
    </w:p>
    <w:p w14:paraId="574E9597" w14:textId="77777777" w:rsidR="000E38C3" w:rsidRDefault="000E38C3" w:rsidP="0093018C">
      <w:pPr>
        <w:keepNext/>
        <w:jc w:val="center"/>
        <w:rPr>
          <w:b/>
          <w:sz w:val="24"/>
          <w:szCs w:val="24"/>
        </w:rPr>
      </w:pPr>
    </w:p>
    <w:p w14:paraId="7CCDA7FB" w14:textId="3C07F732" w:rsidR="000E38C3" w:rsidRPr="000E38C3" w:rsidRDefault="000E38C3" w:rsidP="000E38C3">
      <w:pPr>
        <w:keepNext/>
        <w:rPr>
          <w:b/>
          <w:sz w:val="24"/>
          <w:szCs w:val="24"/>
        </w:rPr>
      </w:pPr>
      <w:r w:rsidRPr="000E38C3">
        <w:rPr>
          <w:b/>
          <w:color w:val="auto"/>
          <w:sz w:val="24"/>
          <w:szCs w:val="24"/>
        </w:rPr>
        <w:t>Learner details, Signatures and Line manager verification</w:t>
      </w:r>
      <w:r w:rsidR="009D59C2">
        <w:rPr>
          <w:b/>
          <w:color w:val="auto"/>
          <w:sz w:val="24"/>
          <w:szCs w:val="24"/>
        </w:rPr>
        <w:t>.</w:t>
      </w:r>
    </w:p>
    <w:p w14:paraId="78B23820" w14:textId="77777777" w:rsidR="0093018C" w:rsidRPr="008B28E7" w:rsidRDefault="0093018C" w:rsidP="0093018C">
      <w:pPr>
        <w:keepNext/>
        <w:jc w:val="center"/>
        <w:rPr>
          <w:b/>
          <w:sz w:val="24"/>
          <w:szCs w:val="24"/>
        </w:rPr>
      </w:pPr>
    </w:p>
    <w:p w14:paraId="68200BD9" w14:textId="6FD478B6" w:rsidR="00390074" w:rsidRPr="00390074" w:rsidRDefault="000E38C3" w:rsidP="00FF7EBB">
      <w:pPr>
        <w:overflowPunct/>
        <w:autoSpaceDE/>
        <w:autoSpaceDN/>
        <w:adjustRightInd/>
        <w:jc w:val="both"/>
        <w:textAlignment w:val="auto"/>
        <w:rPr>
          <w:b/>
          <w:color w:val="auto"/>
          <w:sz w:val="24"/>
          <w:szCs w:val="24"/>
        </w:rPr>
      </w:pPr>
      <w:r w:rsidRPr="0049196A">
        <w:rPr>
          <w:b/>
          <w:color w:val="auto"/>
          <w:sz w:val="24"/>
          <w:szCs w:val="24"/>
        </w:rPr>
        <w:t>It is the learner’s responsibility to ensure that their university learner number is correctly inserted wherever requested within the portfolio</w:t>
      </w:r>
      <w:r w:rsidR="009D59C2">
        <w:rPr>
          <w:b/>
          <w:color w:val="auto"/>
          <w:sz w:val="24"/>
          <w:szCs w:val="24"/>
        </w:rPr>
        <w:t>.</w:t>
      </w:r>
    </w:p>
    <w:p w14:paraId="30737726" w14:textId="77777777" w:rsidR="00B17FA0" w:rsidRDefault="00B17FA0" w:rsidP="00C65921">
      <w:pPr>
        <w:keepNext/>
        <w:rPr>
          <w:b/>
          <w:sz w:val="24"/>
          <w:szCs w:val="24"/>
        </w:rPr>
      </w:pPr>
    </w:p>
    <w:p w14:paraId="58AEB52F" w14:textId="77777777" w:rsidR="004923DA" w:rsidRDefault="004923DA" w:rsidP="00B17FA0">
      <w:pPr>
        <w:ind w:right="180"/>
        <w:jc w:val="both"/>
        <w:rPr>
          <w:b/>
          <w:sz w:val="24"/>
          <w:szCs w:val="24"/>
        </w:rPr>
      </w:pPr>
      <w:r w:rsidRPr="008B28E7">
        <w:rPr>
          <w:b/>
          <w:sz w:val="24"/>
          <w:szCs w:val="24"/>
        </w:rPr>
        <w:t xml:space="preserve">Learner Details </w:t>
      </w:r>
    </w:p>
    <w:p w14:paraId="4169B7BF" w14:textId="77777777" w:rsidR="000E38C3" w:rsidRDefault="000E38C3" w:rsidP="00B17FA0">
      <w:pPr>
        <w:ind w:right="180"/>
        <w:jc w:val="both"/>
        <w:rPr>
          <w:sz w:val="24"/>
          <w:szCs w:val="24"/>
        </w:rPr>
      </w:pPr>
      <w:r w:rsidRPr="008B28E7">
        <w:rPr>
          <w:sz w:val="24"/>
          <w:szCs w:val="24"/>
        </w:rPr>
        <w:t>(</w:t>
      </w:r>
      <w:r w:rsidRPr="00706BB5">
        <w:rPr>
          <w:b/>
          <w:sz w:val="24"/>
          <w:szCs w:val="24"/>
        </w:rPr>
        <w:t>NB</w:t>
      </w:r>
      <w:r w:rsidRPr="008B28E7">
        <w:rPr>
          <w:sz w:val="24"/>
          <w:szCs w:val="24"/>
        </w:rPr>
        <w:t xml:space="preserve"> it is essential that you inform your Workforce Development</w:t>
      </w:r>
      <w:r>
        <w:rPr>
          <w:sz w:val="24"/>
          <w:szCs w:val="24"/>
        </w:rPr>
        <w:t>/</w:t>
      </w:r>
      <w:r w:rsidRPr="008B28E7">
        <w:rPr>
          <w:sz w:val="24"/>
          <w:szCs w:val="24"/>
        </w:rPr>
        <w:t xml:space="preserve">Training Unit </w:t>
      </w:r>
      <w:r w:rsidR="00AE134C" w:rsidRPr="00AE134C">
        <w:rPr>
          <w:b/>
          <w:sz w:val="24"/>
          <w:szCs w:val="24"/>
        </w:rPr>
        <w:t>and</w:t>
      </w:r>
      <w:r w:rsidR="00AE134C">
        <w:rPr>
          <w:sz w:val="24"/>
          <w:szCs w:val="24"/>
        </w:rPr>
        <w:t xml:space="preserve"> the University of Wales Trinity Saint David </w:t>
      </w:r>
      <w:r w:rsidRPr="008B28E7">
        <w:rPr>
          <w:sz w:val="24"/>
          <w:szCs w:val="24"/>
        </w:rPr>
        <w:t>if your name or your address for correspondence changes).</w:t>
      </w:r>
    </w:p>
    <w:p w14:paraId="0FBAF4E7" w14:textId="77777777" w:rsidR="004923DA" w:rsidRPr="008B28E7" w:rsidRDefault="004923DA" w:rsidP="00FF7EBB">
      <w:pPr>
        <w:ind w:right="180"/>
        <w:jc w:val="both"/>
        <w:rPr>
          <w:b/>
          <w:sz w:val="24"/>
          <w:szCs w:val="24"/>
        </w:rPr>
      </w:pPr>
    </w:p>
    <w:p w14:paraId="12520595" w14:textId="438B3824"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1. Name of Learner</w:t>
      </w:r>
      <w:r w:rsidR="009D59C2">
        <w:rPr>
          <w:b/>
          <w:sz w:val="24"/>
          <w:szCs w:val="24"/>
        </w:rPr>
        <w:t>:</w:t>
      </w:r>
      <w:r w:rsidRPr="008B28E7">
        <w:rPr>
          <w:b/>
          <w:sz w:val="24"/>
          <w:szCs w:val="24"/>
        </w:rPr>
        <w:t xml:space="preserve"> </w:t>
      </w:r>
      <w:r w:rsidR="00F677C1">
        <w:rPr>
          <w:b/>
          <w:sz w:val="24"/>
          <w:szCs w:val="24"/>
        </w:rPr>
        <w:t>Mark De Courcy</w:t>
      </w:r>
    </w:p>
    <w:p w14:paraId="6FACD96D"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551E228F" w14:textId="227998C6" w:rsidR="00390074" w:rsidRPr="008B28E7" w:rsidRDefault="00390074" w:rsidP="00FF7EBB">
      <w:pPr>
        <w:pBdr>
          <w:top w:val="single" w:sz="6" w:space="1" w:color="auto"/>
          <w:left w:val="single" w:sz="6" w:space="1" w:color="auto"/>
          <w:bottom w:val="single" w:sz="6" w:space="1" w:color="auto"/>
          <w:right w:val="single" w:sz="6" w:space="1" w:color="auto"/>
        </w:pBdr>
        <w:jc w:val="both"/>
        <w:rPr>
          <w:b/>
          <w:sz w:val="24"/>
          <w:szCs w:val="24"/>
        </w:rPr>
      </w:pPr>
      <w:r w:rsidRPr="0049196A">
        <w:rPr>
          <w:b/>
          <w:sz w:val="24"/>
          <w:szCs w:val="24"/>
        </w:rPr>
        <w:t>2. Learner’s University Number:</w:t>
      </w:r>
      <w:r w:rsidR="00F677C1">
        <w:rPr>
          <w:b/>
          <w:sz w:val="24"/>
          <w:szCs w:val="24"/>
        </w:rPr>
        <w:t>2127091</w:t>
      </w:r>
    </w:p>
    <w:p w14:paraId="00209A73"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7DD1E0BA" w14:textId="05EC3F38"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Address for Correspondence:</w:t>
      </w:r>
      <w:r w:rsidR="009C4017">
        <w:rPr>
          <w:b/>
          <w:sz w:val="24"/>
          <w:szCs w:val="24"/>
        </w:rPr>
        <w:t xml:space="preserve"> 11 </w:t>
      </w:r>
      <w:proofErr w:type="spellStart"/>
      <w:r w:rsidR="009C4017">
        <w:rPr>
          <w:b/>
          <w:sz w:val="24"/>
          <w:szCs w:val="24"/>
        </w:rPr>
        <w:t>Brynelli</w:t>
      </w:r>
      <w:proofErr w:type="spellEnd"/>
      <w:r w:rsidR="009C4017">
        <w:rPr>
          <w:b/>
          <w:sz w:val="24"/>
          <w:szCs w:val="24"/>
        </w:rPr>
        <w:t>, Llanelli, Carmarthenshire SA14 8PW</w:t>
      </w:r>
    </w:p>
    <w:p w14:paraId="1FA12CF4"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054646DD" w14:textId="0A43568F"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Telephone</w:t>
      </w:r>
      <w:r w:rsidR="009D59C2">
        <w:rPr>
          <w:b/>
          <w:sz w:val="24"/>
          <w:szCs w:val="24"/>
        </w:rPr>
        <w:t xml:space="preserve"> Number</w:t>
      </w:r>
      <w:r w:rsidR="00B17FA0">
        <w:rPr>
          <w:b/>
          <w:sz w:val="24"/>
          <w:szCs w:val="24"/>
        </w:rPr>
        <w:t>:</w:t>
      </w:r>
      <w:r w:rsidR="009C4017">
        <w:rPr>
          <w:b/>
          <w:sz w:val="24"/>
          <w:szCs w:val="24"/>
        </w:rPr>
        <w:t xml:space="preserve"> 07568911493</w:t>
      </w:r>
    </w:p>
    <w:p w14:paraId="741944EE"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08764498" w14:textId="6B7331EB"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E-</w:t>
      </w:r>
      <w:r w:rsidRPr="008B28E7">
        <w:rPr>
          <w:b/>
          <w:sz w:val="24"/>
          <w:szCs w:val="24"/>
        </w:rPr>
        <w:t>mail</w:t>
      </w:r>
      <w:r w:rsidR="009D59C2">
        <w:rPr>
          <w:b/>
          <w:sz w:val="24"/>
          <w:szCs w:val="24"/>
        </w:rPr>
        <w:t xml:space="preserve"> address</w:t>
      </w:r>
      <w:r w:rsidRPr="008B28E7">
        <w:rPr>
          <w:b/>
          <w:sz w:val="24"/>
          <w:szCs w:val="24"/>
        </w:rPr>
        <w:t>:</w:t>
      </w:r>
      <w:r w:rsidR="00F677C1">
        <w:rPr>
          <w:b/>
          <w:sz w:val="24"/>
          <w:szCs w:val="24"/>
        </w:rPr>
        <w:t xml:space="preserve"> </w:t>
      </w:r>
      <w:hyperlink r:id="rId66" w:history="1">
        <w:r w:rsidR="00F677C1" w:rsidRPr="007B25EC">
          <w:rPr>
            <w:rStyle w:val="Hyperlink"/>
            <w:b/>
            <w:sz w:val="24"/>
            <w:szCs w:val="24"/>
          </w:rPr>
          <w:t>MDADeCourcy@carmarthenshire.gov.uk</w:t>
        </w:r>
      </w:hyperlink>
      <w:r w:rsidR="00F677C1">
        <w:rPr>
          <w:b/>
          <w:sz w:val="24"/>
          <w:szCs w:val="24"/>
        </w:rPr>
        <w:t xml:space="preserve"> </w:t>
      </w:r>
    </w:p>
    <w:p w14:paraId="3C321E83"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69C95045" w14:textId="737B92F0"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Date of Professional Qualification</w:t>
      </w:r>
      <w:r>
        <w:rPr>
          <w:b/>
          <w:sz w:val="24"/>
          <w:szCs w:val="24"/>
        </w:rPr>
        <w:t>:</w:t>
      </w:r>
      <w:r w:rsidRPr="008B28E7">
        <w:rPr>
          <w:b/>
          <w:sz w:val="24"/>
          <w:szCs w:val="24"/>
        </w:rPr>
        <w:t xml:space="preserve"> </w:t>
      </w:r>
      <w:r w:rsidR="00FC2A3D">
        <w:rPr>
          <w:b/>
          <w:sz w:val="24"/>
          <w:szCs w:val="24"/>
        </w:rPr>
        <w:t>31</w:t>
      </w:r>
      <w:r w:rsidR="00FC2A3D" w:rsidRPr="00FC2A3D">
        <w:rPr>
          <w:b/>
          <w:sz w:val="24"/>
          <w:szCs w:val="24"/>
          <w:vertAlign w:val="superscript"/>
        </w:rPr>
        <w:t>st</w:t>
      </w:r>
      <w:r w:rsidR="00FC2A3D">
        <w:rPr>
          <w:b/>
          <w:sz w:val="24"/>
          <w:szCs w:val="24"/>
        </w:rPr>
        <w:t xml:space="preserve"> October 2020</w:t>
      </w:r>
    </w:p>
    <w:p w14:paraId="6B19483F"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43F58947" w14:textId="5C40C491"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D</w:t>
      </w:r>
      <w:r w:rsidRPr="008B28E7">
        <w:rPr>
          <w:b/>
          <w:sz w:val="24"/>
          <w:szCs w:val="24"/>
        </w:rPr>
        <w:t xml:space="preserve">ate of registration with </w:t>
      </w:r>
      <w:r w:rsidR="00012B16">
        <w:rPr>
          <w:b/>
          <w:sz w:val="24"/>
          <w:szCs w:val="24"/>
        </w:rPr>
        <w:t>Social Care Wales</w:t>
      </w:r>
      <w:r w:rsidRPr="008B28E7">
        <w:rPr>
          <w:b/>
          <w:sz w:val="24"/>
          <w:szCs w:val="24"/>
        </w:rPr>
        <w:t>:</w:t>
      </w:r>
      <w:r w:rsidR="004A799B">
        <w:rPr>
          <w:b/>
          <w:sz w:val="24"/>
          <w:szCs w:val="24"/>
        </w:rPr>
        <w:t xml:space="preserve"> 26</w:t>
      </w:r>
      <w:r w:rsidR="004A799B" w:rsidRPr="004A799B">
        <w:rPr>
          <w:b/>
          <w:sz w:val="24"/>
          <w:szCs w:val="24"/>
          <w:vertAlign w:val="superscript"/>
        </w:rPr>
        <w:t>th</w:t>
      </w:r>
      <w:r w:rsidR="004A799B">
        <w:rPr>
          <w:b/>
          <w:sz w:val="24"/>
          <w:szCs w:val="24"/>
        </w:rPr>
        <w:t xml:space="preserve"> November 2020</w:t>
      </w:r>
    </w:p>
    <w:p w14:paraId="3DA05451" w14:textId="77777777" w:rsidR="00B17FA0" w:rsidRPr="008B28E7" w:rsidRDefault="00B17FA0" w:rsidP="00FF7EBB">
      <w:pPr>
        <w:pBdr>
          <w:top w:val="single" w:sz="6" w:space="1" w:color="auto"/>
          <w:left w:val="single" w:sz="6" w:space="1" w:color="auto"/>
          <w:bottom w:val="single" w:sz="6" w:space="1" w:color="auto"/>
          <w:right w:val="single" w:sz="6" w:space="1" w:color="auto"/>
        </w:pBdr>
        <w:jc w:val="both"/>
        <w:rPr>
          <w:b/>
          <w:sz w:val="24"/>
          <w:szCs w:val="24"/>
        </w:rPr>
      </w:pPr>
    </w:p>
    <w:p w14:paraId="4ACF7401" w14:textId="77777777" w:rsidR="004923DA" w:rsidRDefault="004923DA" w:rsidP="00FF7EBB">
      <w:pPr>
        <w:jc w:val="both"/>
        <w:rPr>
          <w:b/>
          <w:sz w:val="24"/>
          <w:szCs w:val="24"/>
        </w:rPr>
      </w:pPr>
    </w:p>
    <w:p w14:paraId="13A21645" w14:textId="77777777" w:rsidR="000E0D51" w:rsidRPr="008B28E7" w:rsidRDefault="000E0D51" w:rsidP="00FF7EBB">
      <w:pPr>
        <w:jc w:val="both"/>
        <w:rPr>
          <w:b/>
          <w:sz w:val="24"/>
          <w:szCs w:val="24"/>
        </w:rPr>
      </w:pPr>
    </w:p>
    <w:p w14:paraId="4C3D089E" w14:textId="0A9B184C" w:rsidR="004923DA" w:rsidRPr="008B28E7" w:rsidRDefault="000E0D51"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3</w:t>
      </w:r>
      <w:r w:rsidR="004923DA" w:rsidRPr="008B28E7">
        <w:rPr>
          <w:b/>
          <w:sz w:val="24"/>
          <w:szCs w:val="24"/>
        </w:rPr>
        <w:t>. Name of Learner</w:t>
      </w:r>
      <w:r w:rsidR="004923DA">
        <w:rPr>
          <w:b/>
          <w:sz w:val="24"/>
          <w:szCs w:val="24"/>
        </w:rPr>
        <w:t>’s</w:t>
      </w:r>
      <w:r w:rsidR="004923DA" w:rsidRPr="008B28E7">
        <w:rPr>
          <w:b/>
          <w:sz w:val="24"/>
          <w:szCs w:val="24"/>
        </w:rPr>
        <w:t xml:space="preserve"> Agency</w:t>
      </w:r>
    </w:p>
    <w:p w14:paraId="5C806E0A"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460A4AE7" w14:textId="6F4A3FE4"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Agency </w:t>
      </w:r>
      <w:r w:rsidR="00B17FA0">
        <w:rPr>
          <w:b/>
          <w:sz w:val="24"/>
          <w:szCs w:val="24"/>
        </w:rPr>
        <w:t>Contact details:</w:t>
      </w:r>
      <w:r w:rsidR="00C87188">
        <w:rPr>
          <w:b/>
          <w:sz w:val="24"/>
          <w:szCs w:val="24"/>
        </w:rPr>
        <w:t xml:space="preserve"> Carmarthenshire County Council</w:t>
      </w:r>
    </w:p>
    <w:p w14:paraId="13E84E85"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52190C8C" w14:textId="08B57B52"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Name:</w:t>
      </w:r>
      <w:r w:rsidR="0025547B">
        <w:rPr>
          <w:b/>
          <w:sz w:val="24"/>
          <w:szCs w:val="24"/>
        </w:rPr>
        <w:t xml:space="preserve"> Llanelli East Childcare Team</w:t>
      </w:r>
    </w:p>
    <w:p w14:paraId="26033499"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529E58DC" w14:textId="77777777" w:rsidR="00D07030"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Address:</w:t>
      </w:r>
      <w:r w:rsidR="0025547B">
        <w:rPr>
          <w:b/>
          <w:sz w:val="24"/>
          <w:szCs w:val="24"/>
        </w:rPr>
        <w:t xml:space="preserve"> </w:t>
      </w:r>
    </w:p>
    <w:p w14:paraId="65CB712E" w14:textId="48C1EC98" w:rsidR="00D07030" w:rsidRDefault="0025547B"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Education and Childrens Services, </w:t>
      </w:r>
    </w:p>
    <w:p w14:paraId="3FDB2823" w14:textId="559F92B1" w:rsidR="00D07030" w:rsidRDefault="0025547B"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Ty Elwyn, </w:t>
      </w:r>
    </w:p>
    <w:p w14:paraId="6C10B0F1" w14:textId="576103C9" w:rsidR="00D07030" w:rsidRDefault="0025547B"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Llanelli</w:t>
      </w:r>
      <w:r w:rsidR="00D07030">
        <w:rPr>
          <w:b/>
          <w:sz w:val="24"/>
          <w:szCs w:val="24"/>
        </w:rPr>
        <w:t xml:space="preserve">, </w:t>
      </w:r>
    </w:p>
    <w:p w14:paraId="340FCCAB" w14:textId="5D2B956F" w:rsidR="00D07030" w:rsidRDefault="00D07030"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Carmarthenshire</w:t>
      </w:r>
    </w:p>
    <w:p w14:paraId="64058DF9" w14:textId="1FC3E15E" w:rsidR="004923DA" w:rsidRDefault="0025547B"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SA15 3AP</w:t>
      </w:r>
    </w:p>
    <w:p w14:paraId="0212D507"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278315DB" w14:textId="0FD6B7A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Telephone Number:</w:t>
      </w:r>
      <w:r w:rsidR="0025547B">
        <w:rPr>
          <w:b/>
          <w:sz w:val="24"/>
          <w:szCs w:val="24"/>
        </w:rPr>
        <w:t>01554 742227</w:t>
      </w:r>
    </w:p>
    <w:p w14:paraId="6AEA41C2"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37E9A018" w14:textId="77777777" w:rsidR="004923DA" w:rsidRDefault="004923DA" w:rsidP="00C65921">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E-Mail address: </w:t>
      </w:r>
    </w:p>
    <w:p w14:paraId="18AF92DC" w14:textId="77777777" w:rsidR="000E0D51" w:rsidRDefault="000E0D51" w:rsidP="000E0D51">
      <w:pPr>
        <w:jc w:val="both"/>
        <w:rPr>
          <w:b/>
          <w:sz w:val="24"/>
          <w:szCs w:val="24"/>
        </w:rPr>
      </w:pPr>
    </w:p>
    <w:p w14:paraId="22A1C91B" w14:textId="77777777" w:rsidR="008C7770" w:rsidRPr="008B28E7" w:rsidRDefault="008C7770" w:rsidP="000E0D51">
      <w:pPr>
        <w:jc w:val="both"/>
        <w:rPr>
          <w:b/>
          <w:sz w:val="24"/>
          <w:szCs w:val="24"/>
        </w:rPr>
      </w:pPr>
    </w:p>
    <w:p w14:paraId="33ACD9B7" w14:textId="77777777" w:rsidR="000E0D51" w:rsidRDefault="000E0D51" w:rsidP="000E0D51">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4.</w:t>
      </w:r>
      <w:r>
        <w:rPr>
          <w:b/>
          <w:sz w:val="24"/>
          <w:szCs w:val="24"/>
        </w:rPr>
        <w:t xml:space="preserve"> </w:t>
      </w:r>
      <w:r w:rsidRPr="008B28E7">
        <w:rPr>
          <w:b/>
          <w:sz w:val="24"/>
          <w:szCs w:val="24"/>
        </w:rPr>
        <w:t xml:space="preserve">The evidence </w:t>
      </w:r>
      <w:r>
        <w:rPr>
          <w:b/>
          <w:sz w:val="24"/>
          <w:szCs w:val="24"/>
        </w:rPr>
        <w:t xml:space="preserve">I have provided </w:t>
      </w:r>
      <w:r w:rsidRPr="008B28E7">
        <w:rPr>
          <w:b/>
          <w:sz w:val="24"/>
          <w:szCs w:val="24"/>
        </w:rPr>
        <w:t xml:space="preserve">within </w:t>
      </w:r>
      <w:r>
        <w:rPr>
          <w:b/>
          <w:sz w:val="24"/>
          <w:szCs w:val="24"/>
        </w:rPr>
        <w:t>this portfolio is in:</w:t>
      </w:r>
    </w:p>
    <w:p w14:paraId="09291135" w14:textId="77777777" w:rsidR="000E0D51" w:rsidRDefault="000E0D51" w:rsidP="000E0D51">
      <w:pPr>
        <w:pBdr>
          <w:top w:val="single" w:sz="6" w:space="1" w:color="auto"/>
          <w:left w:val="single" w:sz="6" w:space="1" w:color="auto"/>
          <w:bottom w:val="single" w:sz="6" w:space="1" w:color="auto"/>
          <w:right w:val="single" w:sz="6" w:space="1" w:color="auto"/>
        </w:pBdr>
        <w:jc w:val="both"/>
        <w:rPr>
          <w:b/>
          <w:sz w:val="24"/>
          <w:szCs w:val="24"/>
        </w:rPr>
      </w:pPr>
    </w:p>
    <w:p w14:paraId="0785DBEC" w14:textId="3EDA4EC3" w:rsidR="000E0D51" w:rsidRDefault="000E0D51" w:rsidP="000E0D51">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Welsh only </w:t>
      </w:r>
      <w:r>
        <w:rPr>
          <w:b/>
          <w:sz w:val="24"/>
          <w:szCs w:val="24"/>
        </w:rPr>
        <w:tab/>
      </w:r>
      <w:r>
        <w:rPr>
          <w:b/>
          <w:sz w:val="24"/>
          <w:szCs w:val="24"/>
        </w:rPr>
        <w:sym w:font="Wingdings" w:char="F06F"/>
      </w:r>
      <w:r>
        <w:rPr>
          <w:b/>
          <w:sz w:val="24"/>
          <w:szCs w:val="24"/>
        </w:rPr>
        <w:tab/>
        <w:t xml:space="preserve"> Welsh and English </w:t>
      </w:r>
      <w:r w:rsidRPr="00BC5725">
        <w:rPr>
          <w:b/>
          <w:sz w:val="24"/>
          <w:szCs w:val="24"/>
        </w:rPr>
        <w:sym w:font="Wingdings" w:char="F06F"/>
      </w:r>
      <w:r>
        <w:rPr>
          <w:b/>
          <w:sz w:val="24"/>
          <w:szCs w:val="24"/>
        </w:rPr>
        <w:tab/>
      </w:r>
      <w:r>
        <w:rPr>
          <w:b/>
          <w:sz w:val="24"/>
          <w:szCs w:val="24"/>
        </w:rPr>
        <w:tab/>
      </w:r>
      <w:proofErr w:type="spellStart"/>
      <w:r>
        <w:rPr>
          <w:b/>
          <w:sz w:val="24"/>
          <w:szCs w:val="24"/>
        </w:rPr>
        <w:t>English</w:t>
      </w:r>
      <w:proofErr w:type="spellEnd"/>
      <w:r>
        <w:rPr>
          <w:b/>
          <w:sz w:val="24"/>
          <w:szCs w:val="24"/>
        </w:rPr>
        <w:t xml:space="preserve"> only </w:t>
      </w:r>
      <w:r w:rsidR="00301D83">
        <w:rPr>
          <w:b/>
          <w:sz w:val="24"/>
          <w:szCs w:val="24"/>
        </w:rPr>
        <w:sym w:font="Wingdings" w:char="F0FC"/>
      </w:r>
    </w:p>
    <w:p w14:paraId="3552B305" w14:textId="77777777" w:rsidR="004923DA" w:rsidRDefault="004923DA" w:rsidP="00FF7EBB">
      <w:pPr>
        <w:jc w:val="both"/>
        <w:rPr>
          <w:b/>
          <w:sz w:val="24"/>
          <w:szCs w:val="24"/>
        </w:rPr>
      </w:pPr>
    </w:p>
    <w:p w14:paraId="40AA88D4" w14:textId="77777777" w:rsidR="000E0D51" w:rsidRDefault="000E0D51" w:rsidP="00FF7EBB">
      <w:pPr>
        <w:jc w:val="both"/>
        <w:rPr>
          <w:b/>
          <w:sz w:val="24"/>
          <w:szCs w:val="24"/>
        </w:rPr>
      </w:pPr>
    </w:p>
    <w:p w14:paraId="695007D4" w14:textId="77777777" w:rsidR="000E0D51" w:rsidRDefault="000E0D51" w:rsidP="00FF7EBB">
      <w:pPr>
        <w:jc w:val="both"/>
        <w:rPr>
          <w:b/>
          <w:sz w:val="24"/>
          <w:szCs w:val="24"/>
        </w:rPr>
      </w:pPr>
      <w:r>
        <w:rPr>
          <w:b/>
          <w:sz w:val="24"/>
          <w:szCs w:val="24"/>
        </w:rPr>
        <w:t>Mentor’s details</w:t>
      </w:r>
    </w:p>
    <w:p w14:paraId="3E492F8D" w14:textId="77777777" w:rsidR="000E0D51" w:rsidRPr="008B28E7" w:rsidRDefault="000E0D51" w:rsidP="00FF7EBB">
      <w:pPr>
        <w:jc w:val="both"/>
        <w:rPr>
          <w:b/>
          <w:sz w:val="24"/>
          <w:szCs w:val="24"/>
        </w:rPr>
      </w:pPr>
    </w:p>
    <w:p w14:paraId="18B1FE68" w14:textId="77777777" w:rsidR="004923DA" w:rsidRPr="008B28E7" w:rsidRDefault="000E0D51"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5</w:t>
      </w:r>
      <w:r w:rsidR="004923DA" w:rsidRPr="008B28E7">
        <w:rPr>
          <w:b/>
          <w:sz w:val="24"/>
          <w:szCs w:val="24"/>
        </w:rPr>
        <w:t>. Mentor</w:t>
      </w:r>
      <w:r w:rsidR="004923DA">
        <w:rPr>
          <w:b/>
          <w:sz w:val="24"/>
          <w:szCs w:val="24"/>
        </w:rPr>
        <w:t>’s details</w:t>
      </w:r>
      <w:r w:rsidR="00F81FEC">
        <w:rPr>
          <w:b/>
          <w:sz w:val="24"/>
          <w:szCs w:val="24"/>
        </w:rPr>
        <w:t xml:space="preserve"> </w:t>
      </w:r>
    </w:p>
    <w:p w14:paraId="7F798883"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7476F449" w14:textId="26E0591D"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Name:</w:t>
      </w:r>
      <w:r w:rsidR="007B796F">
        <w:rPr>
          <w:b/>
          <w:sz w:val="24"/>
          <w:szCs w:val="24"/>
        </w:rPr>
        <w:t xml:space="preserve"> Laura Davies</w:t>
      </w:r>
    </w:p>
    <w:p w14:paraId="1286878A"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4E0A65B7"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Address:</w:t>
      </w:r>
    </w:p>
    <w:p w14:paraId="7FECFA3D" w14:textId="4593D60E" w:rsidR="004923DA" w:rsidRPr="008B28E7" w:rsidRDefault="007B796F"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Llanelli East Childcare Team</w:t>
      </w:r>
    </w:p>
    <w:p w14:paraId="26CCF16C" w14:textId="77777777" w:rsidR="007B796F" w:rsidRDefault="007B796F" w:rsidP="007B796F">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Education and Childrens Services, </w:t>
      </w:r>
    </w:p>
    <w:p w14:paraId="1F568E6F" w14:textId="77777777" w:rsidR="007B796F" w:rsidRDefault="007B796F" w:rsidP="007B796F">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Ty Elwyn, </w:t>
      </w:r>
    </w:p>
    <w:p w14:paraId="56A2F5C4" w14:textId="77777777" w:rsidR="007B796F" w:rsidRDefault="007B796F" w:rsidP="007B796F">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Llanelli, </w:t>
      </w:r>
    </w:p>
    <w:p w14:paraId="44BB37F2" w14:textId="77777777" w:rsidR="007B796F" w:rsidRDefault="007B796F" w:rsidP="007B796F">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Carmarthenshire</w:t>
      </w:r>
    </w:p>
    <w:p w14:paraId="26626812" w14:textId="213632F3" w:rsidR="004923DA" w:rsidRPr="008B28E7" w:rsidRDefault="007B796F"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SA15 3AP</w:t>
      </w:r>
    </w:p>
    <w:p w14:paraId="283F37FB"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1C536FED" w14:textId="1A099063"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Telephone Number:</w:t>
      </w:r>
      <w:r w:rsidR="007B796F">
        <w:rPr>
          <w:b/>
          <w:sz w:val="24"/>
          <w:szCs w:val="24"/>
        </w:rPr>
        <w:t>01554 742227</w:t>
      </w:r>
    </w:p>
    <w:p w14:paraId="47F9A579"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4F4DECA5" w14:textId="5DFFAB36"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E-Mail address:</w:t>
      </w:r>
      <w:r w:rsidR="003B52E8" w:rsidRPr="003B52E8">
        <w:t xml:space="preserve"> </w:t>
      </w:r>
      <w:hyperlink r:id="rId67" w:history="1">
        <w:r w:rsidR="003B52E8" w:rsidRPr="007B25EC">
          <w:rPr>
            <w:rStyle w:val="Hyperlink"/>
            <w:b/>
            <w:sz w:val="24"/>
            <w:szCs w:val="24"/>
          </w:rPr>
          <w:t>lalforddavies@carmarthenshire.gov.uk</w:t>
        </w:r>
      </w:hyperlink>
      <w:r w:rsidR="003B52E8">
        <w:rPr>
          <w:b/>
          <w:sz w:val="24"/>
          <w:szCs w:val="24"/>
        </w:rPr>
        <w:t xml:space="preserve"> </w:t>
      </w:r>
    </w:p>
    <w:p w14:paraId="7B7C6009"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6D7D4143" w14:textId="77777777" w:rsidR="00B17FA0" w:rsidRPr="008B28E7" w:rsidRDefault="00B17FA0" w:rsidP="00FF7EBB">
      <w:pPr>
        <w:pBdr>
          <w:top w:val="single" w:sz="6" w:space="1" w:color="auto"/>
          <w:left w:val="single" w:sz="6" w:space="1" w:color="auto"/>
          <w:bottom w:val="single" w:sz="6" w:space="1" w:color="auto"/>
          <w:right w:val="single" w:sz="6" w:space="1" w:color="auto"/>
        </w:pBdr>
        <w:jc w:val="both"/>
        <w:rPr>
          <w:b/>
          <w:i/>
          <w:sz w:val="24"/>
          <w:szCs w:val="24"/>
        </w:rPr>
      </w:pPr>
    </w:p>
    <w:p w14:paraId="358A404D" w14:textId="32ECB23F" w:rsidR="00F81FEC" w:rsidRDefault="00F81FEC" w:rsidP="00F81FEC">
      <w:pPr>
        <w:jc w:val="both"/>
        <w:rPr>
          <w:b/>
          <w:sz w:val="24"/>
          <w:szCs w:val="24"/>
        </w:rPr>
      </w:pPr>
    </w:p>
    <w:p w14:paraId="3D7ED7E1" w14:textId="77777777" w:rsidR="00D3203C" w:rsidRDefault="00D3203C" w:rsidP="00F81FEC">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4923DA" w:rsidRPr="008B28E7" w14:paraId="0F16A7CA" w14:textId="77777777" w:rsidTr="00B17FA0">
        <w:tc>
          <w:tcPr>
            <w:tcW w:w="10278" w:type="dxa"/>
            <w:shd w:val="clear" w:color="auto" w:fill="auto"/>
          </w:tcPr>
          <w:p w14:paraId="13D1A11E" w14:textId="77777777" w:rsidR="004923DA" w:rsidRPr="008B28E7" w:rsidRDefault="000E0D51" w:rsidP="00FF7EBB">
            <w:pPr>
              <w:jc w:val="both"/>
              <w:rPr>
                <w:sz w:val="24"/>
                <w:szCs w:val="24"/>
              </w:rPr>
            </w:pPr>
            <w:r>
              <w:rPr>
                <w:b/>
                <w:sz w:val="24"/>
                <w:szCs w:val="24"/>
              </w:rPr>
              <w:t>6</w:t>
            </w:r>
            <w:r w:rsidR="004923DA" w:rsidRPr="008B28E7">
              <w:rPr>
                <w:b/>
                <w:sz w:val="24"/>
                <w:szCs w:val="24"/>
              </w:rPr>
              <w:t xml:space="preserve">. </w:t>
            </w:r>
            <w:r w:rsidR="00C65921">
              <w:rPr>
                <w:b/>
                <w:sz w:val="24"/>
                <w:szCs w:val="24"/>
              </w:rPr>
              <w:t>O</w:t>
            </w:r>
            <w:r w:rsidR="004923DA" w:rsidRPr="008B28E7">
              <w:rPr>
                <w:b/>
                <w:sz w:val="24"/>
                <w:szCs w:val="24"/>
              </w:rPr>
              <w:t xml:space="preserve">bserver details </w:t>
            </w:r>
          </w:p>
          <w:p w14:paraId="6C1EB8E3" w14:textId="77777777" w:rsidR="004923DA" w:rsidRPr="008B28E7" w:rsidRDefault="004923DA" w:rsidP="00FF7EBB">
            <w:pPr>
              <w:jc w:val="both"/>
              <w:rPr>
                <w:b/>
                <w:sz w:val="24"/>
                <w:szCs w:val="24"/>
              </w:rPr>
            </w:pPr>
          </w:p>
          <w:p w14:paraId="71A7D71F" w14:textId="7A940CA1" w:rsidR="004923DA" w:rsidRDefault="004923DA" w:rsidP="00FF7EBB">
            <w:pPr>
              <w:jc w:val="both"/>
              <w:rPr>
                <w:b/>
                <w:sz w:val="24"/>
                <w:szCs w:val="24"/>
              </w:rPr>
            </w:pPr>
            <w:r w:rsidRPr="008B28E7">
              <w:rPr>
                <w:b/>
                <w:sz w:val="24"/>
                <w:szCs w:val="24"/>
              </w:rPr>
              <w:t>Name:</w:t>
            </w:r>
            <w:r w:rsidR="0059360A">
              <w:rPr>
                <w:b/>
                <w:sz w:val="24"/>
                <w:szCs w:val="24"/>
              </w:rPr>
              <w:t xml:space="preserve"> Laura Davies</w:t>
            </w:r>
          </w:p>
          <w:p w14:paraId="4EF4A770" w14:textId="77777777" w:rsidR="004923DA" w:rsidRPr="008B28E7" w:rsidRDefault="004923DA" w:rsidP="00FF7EBB">
            <w:pPr>
              <w:jc w:val="both"/>
              <w:rPr>
                <w:b/>
                <w:sz w:val="24"/>
                <w:szCs w:val="24"/>
              </w:rPr>
            </w:pPr>
          </w:p>
          <w:p w14:paraId="567EDF0A" w14:textId="77777777" w:rsidR="003B52E8" w:rsidRDefault="004923DA" w:rsidP="00FF7EBB">
            <w:pPr>
              <w:jc w:val="both"/>
              <w:rPr>
                <w:b/>
                <w:sz w:val="24"/>
                <w:szCs w:val="24"/>
              </w:rPr>
            </w:pPr>
            <w:r w:rsidRPr="008B28E7">
              <w:rPr>
                <w:b/>
                <w:sz w:val="24"/>
                <w:szCs w:val="24"/>
              </w:rPr>
              <w:t>Work Address:</w:t>
            </w:r>
          </w:p>
          <w:p w14:paraId="1AC8522D" w14:textId="30D906BE" w:rsidR="004923DA" w:rsidRDefault="003B52E8" w:rsidP="00FF7EBB">
            <w:pPr>
              <w:jc w:val="both"/>
              <w:rPr>
                <w:b/>
                <w:sz w:val="24"/>
                <w:szCs w:val="24"/>
              </w:rPr>
            </w:pPr>
            <w:r>
              <w:rPr>
                <w:b/>
                <w:sz w:val="24"/>
                <w:szCs w:val="24"/>
              </w:rPr>
              <w:t>Llanelli East Childcare Team</w:t>
            </w:r>
          </w:p>
          <w:p w14:paraId="10E464B1" w14:textId="3ED71033" w:rsidR="003B52E8" w:rsidRDefault="003B52E8" w:rsidP="00FF7EBB">
            <w:pPr>
              <w:jc w:val="both"/>
              <w:rPr>
                <w:b/>
                <w:sz w:val="24"/>
                <w:szCs w:val="24"/>
              </w:rPr>
            </w:pPr>
            <w:r>
              <w:rPr>
                <w:b/>
                <w:sz w:val="24"/>
                <w:szCs w:val="24"/>
              </w:rPr>
              <w:t>Education and Childrens Services</w:t>
            </w:r>
          </w:p>
          <w:p w14:paraId="766EDBE6" w14:textId="3BEFB951" w:rsidR="003B52E8" w:rsidRDefault="003B52E8" w:rsidP="00FF7EBB">
            <w:pPr>
              <w:jc w:val="both"/>
              <w:rPr>
                <w:b/>
                <w:sz w:val="24"/>
                <w:szCs w:val="24"/>
              </w:rPr>
            </w:pPr>
            <w:r>
              <w:rPr>
                <w:b/>
                <w:sz w:val="24"/>
                <w:szCs w:val="24"/>
              </w:rPr>
              <w:t>Ty Elwyn</w:t>
            </w:r>
          </w:p>
          <w:p w14:paraId="76A530D7" w14:textId="544BBFC5" w:rsidR="003B52E8" w:rsidRDefault="003B52E8" w:rsidP="00FF7EBB">
            <w:pPr>
              <w:jc w:val="both"/>
              <w:rPr>
                <w:b/>
                <w:sz w:val="24"/>
                <w:szCs w:val="24"/>
              </w:rPr>
            </w:pPr>
            <w:r>
              <w:rPr>
                <w:b/>
                <w:sz w:val="24"/>
                <w:szCs w:val="24"/>
              </w:rPr>
              <w:t>Llanelli</w:t>
            </w:r>
          </w:p>
          <w:p w14:paraId="7908BF68" w14:textId="63188569" w:rsidR="003B52E8" w:rsidRDefault="003B52E8" w:rsidP="00FF7EBB">
            <w:pPr>
              <w:jc w:val="both"/>
              <w:rPr>
                <w:b/>
                <w:sz w:val="24"/>
                <w:szCs w:val="24"/>
              </w:rPr>
            </w:pPr>
            <w:r>
              <w:rPr>
                <w:b/>
                <w:sz w:val="24"/>
                <w:szCs w:val="24"/>
              </w:rPr>
              <w:t>Carmarthenshire</w:t>
            </w:r>
          </w:p>
          <w:p w14:paraId="3EC30568" w14:textId="4E731AD4" w:rsidR="003B52E8" w:rsidRDefault="003B52E8" w:rsidP="00FF7EBB">
            <w:pPr>
              <w:jc w:val="both"/>
              <w:rPr>
                <w:b/>
                <w:sz w:val="24"/>
                <w:szCs w:val="24"/>
              </w:rPr>
            </w:pPr>
            <w:r>
              <w:rPr>
                <w:b/>
                <w:sz w:val="24"/>
                <w:szCs w:val="24"/>
              </w:rPr>
              <w:t>SA15 3AP</w:t>
            </w:r>
          </w:p>
          <w:p w14:paraId="12053DB3" w14:textId="77777777" w:rsidR="004923DA" w:rsidRPr="008B28E7" w:rsidRDefault="004923DA" w:rsidP="00FF7EBB">
            <w:pPr>
              <w:jc w:val="both"/>
              <w:rPr>
                <w:b/>
                <w:sz w:val="24"/>
                <w:szCs w:val="24"/>
              </w:rPr>
            </w:pPr>
          </w:p>
          <w:p w14:paraId="6E1CBC17" w14:textId="2652E60E" w:rsidR="004923DA" w:rsidRPr="008B28E7" w:rsidRDefault="004923DA" w:rsidP="00FF7EBB">
            <w:pPr>
              <w:jc w:val="both"/>
              <w:rPr>
                <w:b/>
                <w:sz w:val="24"/>
                <w:szCs w:val="24"/>
              </w:rPr>
            </w:pPr>
            <w:r w:rsidRPr="008B28E7">
              <w:rPr>
                <w:b/>
                <w:sz w:val="24"/>
                <w:szCs w:val="24"/>
              </w:rPr>
              <w:t>Professional Qualification and date of qualification:</w:t>
            </w:r>
            <w:r w:rsidR="0059360A">
              <w:rPr>
                <w:b/>
                <w:sz w:val="24"/>
                <w:szCs w:val="24"/>
              </w:rPr>
              <w:t xml:space="preserve"> </w:t>
            </w:r>
            <w:proofErr w:type="spellStart"/>
            <w:r w:rsidR="0059360A">
              <w:rPr>
                <w:b/>
                <w:sz w:val="24"/>
                <w:szCs w:val="24"/>
              </w:rPr>
              <w:t>Bsc</w:t>
            </w:r>
            <w:proofErr w:type="spellEnd"/>
            <w:r w:rsidR="0059360A">
              <w:rPr>
                <w:b/>
                <w:sz w:val="24"/>
                <w:szCs w:val="24"/>
              </w:rPr>
              <w:t xml:space="preserve"> Social Work (2011)</w:t>
            </w:r>
          </w:p>
          <w:p w14:paraId="5F68A3CF" w14:textId="77777777" w:rsidR="004923DA" w:rsidRDefault="004923DA" w:rsidP="00FF7EBB">
            <w:pPr>
              <w:jc w:val="both"/>
              <w:rPr>
                <w:b/>
                <w:sz w:val="24"/>
                <w:szCs w:val="24"/>
              </w:rPr>
            </w:pPr>
          </w:p>
          <w:p w14:paraId="4C6113F1" w14:textId="67741909" w:rsidR="004923DA" w:rsidRDefault="009D59C2" w:rsidP="00FF7EBB">
            <w:pPr>
              <w:jc w:val="both"/>
              <w:rPr>
                <w:b/>
                <w:sz w:val="24"/>
                <w:szCs w:val="24"/>
              </w:rPr>
            </w:pPr>
            <w:r>
              <w:rPr>
                <w:b/>
                <w:sz w:val="24"/>
                <w:szCs w:val="24"/>
              </w:rPr>
              <w:t>T</w:t>
            </w:r>
            <w:r w:rsidR="004923DA" w:rsidRPr="008B28E7">
              <w:rPr>
                <w:b/>
                <w:sz w:val="24"/>
                <w:szCs w:val="24"/>
              </w:rPr>
              <w:t>elephone number:</w:t>
            </w:r>
            <w:r w:rsidR="003B52E8">
              <w:rPr>
                <w:b/>
                <w:sz w:val="24"/>
                <w:szCs w:val="24"/>
              </w:rPr>
              <w:t xml:space="preserve"> 01554 742227</w:t>
            </w:r>
          </w:p>
          <w:p w14:paraId="0BB87919" w14:textId="548A11EF" w:rsidR="009D59C2" w:rsidRDefault="009D59C2" w:rsidP="00FF7EBB">
            <w:pPr>
              <w:jc w:val="both"/>
              <w:rPr>
                <w:b/>
                <w:sz w:val="24"/>
                <w:szCs w:val="24"/>
              </w:rPr>
            </w:pPr>
          </w:p>
          <w:p w14:paraId="4FDEE73F" w14:textId="2F90ABBD" w:rsidR="009D59C2" w:rsidRPr="008B28E7" w:rsidRDefault="009D59C2" w:rsidP="00FF7EBB">
            <w:pPr>
              <w:jc w:val="both"/>
              <w:rPr>
                <w:b/>
                <w:sz w:val="24"/>
                <w:szCs w:val="24"/>
              </w:rPr>
            </w:pPr>
            <w:r>
              <w:rPr>
                <w:b/>
                <w:sz w:val="24"/>
                <w:szCs w:val="24"/>
              </w:rPr>
              <w:t>Email address:</w:t>
            </w:r>
            <w:r w:rsidR="003B52E8">
              <w:t xml:space="preserve"> </w:t>
            </w:r>
            <w:hyperlink r:id="rId68" w:history="1">
              <w:r w:rsidR="003B52E8" w:rsidRPr="007B25EC">
                <w:rPr>
                  <w:rStyle w:val="Hyperlink"/>
                  <w:b/>
                  <w:sz w:val="24"/>
                  <w:szCs w:val="24"/>
                </w:rPr>
                <w:t>lalforddavies@carmarthenshire.gov.uk</w:t>
              </w:r>
            </w:hyperlink>
            <w:r w:rsidR="003B52E8">
              <w:rPr>
                <w:b/>
                <w:sz w:val="24"/>
                <w:szCs w:val="24"/>
              </w:rPr>
              <w:t xml:space="preserve"> </w:t>
            </w:r>
          </w:p>
          <w:p w14:paraId="4346D2ED" w14:textId="77777777" w:rsidR="00B17FA0" w:rsidRPr="008B28E7" w:rsidRDefault="00B17FA0" w:rsidP="000E38C3">
            <w:pPr>
              <w:jc w:val="both"/>
              <w:rPr>
                <w:b/>
                <w:sz w:val="24"/>
                <w:szCs w:val="24"/>
              </w:rPr>
            </w:pPr>
          </w:p>
        </w:tc>
      </w:tr>
    </w:tbl>
    <w:p w14:paraId="6C323E42" w14:textId="77777777" w:rsidR="00830DD1" w:rsidRDefault="00830DD1" w:rsidP="00830DD1">
      <w:pPr>
        <w:rPr>
          <w:sz w:val="28"/>
          <w:szCs w:val="28"/>
        </w:rPr>
      </w:pPr>
    </w:p>
    <w:p w14:paraId="3BD79EDD" w14:textId="77777777" w:rsidR="00830DD1" w:rsidRDefault="00830DD1" w:rsidP="00830DD1">
      <w:pPr>
        <w:rPr>
          <w:sz w:val="28"/>
          <w:szCs w:val="28"/>
        </w:rPr>
      </w:pPr>
    </w:p>
    <w:p w14:paraId="78262AC4" w14:textId="292642A6" w:rsidR="004923DA" w:rsidRPr="00EE5BC3" w:rsidRDefault="004923DA" w:rsidP="00EE5BC3">
      <w:pPr>
        <w:keepNext/>
        <w:jc w:val="center"/>
        <w:rPr>
          <w:b/>
          <w:sz w:val="28"/>
          <w:szCs w:val="28"/>
        </w:rPr>
      </w:pPr>
      <w:r w:rsidRPr="00EE5BC3">
        <w:rPr>
          <w:b/>
          <w:sz w:val="28"/>
          <w:szCs w:val="28"/>
        </w:rPr>
        <w:t>Signatures and Line Manager Verification</w:t>
      </w:r>
    </w:p>
    <w:p w14:paraId="6B43926B" w14:textId="77777777" w:rsidR="0093018C" w:rsidRDefault="0093018C" w:rsidP="0093018C">
      <w:pPr>
        <w:keepNext/>
        <w:jc w:val="both"/>
        <w:rPr>
          <w:b/>
          <w:sz w:val="24"/>
          <w:szCs w:val="24"/>
        </w:rPr>
      </w:pPr>
    </w:p>
    <w:p w14:paraId="1A54FE65" w14:textId="77777777" w:rsidR="0093018C" w:rsidRDefault="0093018C" w:rsidP="00FF7EBB">
      <w:pPr>
        <w:pBdr>
          <w:top w:val="single" w:sz="6" w:space="1" w:color="auto"/>
          <w:left w:val="single" w:sz="6" w:space="1" w:color="auto"/>
          <w:bottom w:val="single" w:sz="6" w:space="1" w:color="auto"/>
          <w:right w:val="single" w:sz="6" w:space="1" w:color="auto"/>
        </w:pBdr>
        <w:jc w:val="both"/>
        <w:rPr>
          <w:b/>
          <w:sz w:val="24"/>
          <w:szCs w:val="24"/>
        </w:rPr>
      </w:pPr>
    </w:p>
    <w:p w14:paraId="49B03558" w14:textId="1166E5DA"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CONFIDENTIALITY</w:t>
      </w:r>
      <w:r>
        <w:rPr>
          <w:b/>
          <w:sz w:val="24"/>
          <w:szCs w:val="24"/>
        </w:rPr>
        <w:t xml:space="preserve"> </w:t>
      </w:r>
      <w:r w:rsidR="0075704F">
        <w:rPr>
          <w:b/>
          <w:sz w:val="24"/>
          <w:szCs w:val="24"/>
        </w:rPr>
        <w:t xml:space="preserve">and PLAGIARISM </w:t>
      </w:r>
      <w:r>
        <w:rPr>
          <w:b/>
          <w:sz w:val="24"/>
          <w:szCs w:val="24"/>
        </w:rPr>
        <w:t>– to be completed by the learner</w:t>
      </w:r>
      <w:r w:rsidR="009D59C2">
        <w:rPr>
          <w:b/>
          <w:sz w:val="24"/>
          <w:szCs w:val="24"/>
        </w:rPr>
        <w:t>.</w:t>
      </w:r>
    </w:p>
    <w:p w14:paraId="07FB43D8" w14:textId="77777777"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4D6664E6" w14:textId="70080318" w:rsidR="00BC5725" w:rsidRDefault="00BC5725"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All information provided in this portfolio complies with guidance on confidentiality.</w:t>
      </w:r>
      <w:r w:rsidR="0075704F">
        <w:rPr>
          <w:sz w:val="24"/>
          <w:szCs w:val="24"/>
        </w:rPr>
        <w:t xml:space="preserve">  I confirm that all work apart from comments by others (</w:t>
      </w:r>
      <w:proofErr w:type="gramStart"/>
      <w:r w:rsidR="0075704F">
        <w:rPr>
          <w:sz w:val="24"/>
          <w:szCs w:val="24"/>
        </w:rPr>
        <w:t>e.g.</w:t>
      </w:r>
      <w:proofErr w:type="gramEnd"/>
      <w:r w:rsidR="0075704F">
        <w:rPr>
          <w:sz w:val="24"/>
          <w:szCs w:val="24"/>
        </w:rPr>
        <w:t xml:space="preserve"> mentor,</w:t>
      </w:r>
      <w:r w:rsidR="000E0D51" w:rsidRPr="000E0D51">
        <w:rPr>
          <w:sz w:val="24"/>
          <w:szCs w:val="24"/>
        </w:rPr>
        <w:t xml:space="preserve"> individual</w:t>
      </w:r>
      <w:r w:rsidR="00BC4ED3">
        <w:rPr>
          <w:sz w:val="24"/>
          <w:szCs w:val="24"/>
        </w:rPr>
        <w:t>s</w:t>
      </w:r>
      <w:r w:rsidR="004F4E33">
        <w:rPr>
          <w:sz w:val="24"/>
          <w:szCs w:val="24"/>
        </w:rPr>
        <w:t xml:space="preserve"> in need of care and support and/or their</w:t>
      </w:r>
      <w:r w:rsidR="004F4E33">
        <w:rPr>
          <w:i/>
          <w:sz w:val="24"/>
          <w:szCs w:val="24"/>
        </w:rPr>
        <w:t xml:space="preserve"> </w:t>
      </w:r>
      <w:r w:rsidR="004F4E33">
        <w:rPr>
          <w:sz w:val="24"/>
          <w:szCs w:val="24"/>
        </w:rPr>
        <w:t>carers</w:t>
      </w:r>
      <w:r w:rsidR="0075704F">
        <w:rPr>
          <w:sz w:val="24"/>
          <w:szCs w:val="24"/>
        </w:rPr>
        <w:t>) is all my original work and has not been copied</w:t>
      </w:r>
      <w:r w:rsidR="001B331A">
        <w:rPr>
          <w:sz w:val="24"/>
          <w:szCs w:val="24"/>
        </w:rPr>
        <w:t>.</w:t>
      </w:r>
      <w:r w:rsidR="0075704F">
        <w:rPr>
          <w:sz w:val="24"/>
          <w:szCs w:val="24"/>
        </w:rPr>
        <w:t xml:space="preserve"> </w:t>
      </w:r>
      <w:r w:rsidR="000E0D51">
        <w:rPr>
          <w:sz w:val="24"/>
          <w:szCs w:val="24"/>
        </w:rPr>
        <w:t>I understand that p</w:t>
      </w:r>
      <w:r w:rsidR="0075704F">
        <w:rPr>
          <w:sz w:val="24"/>
          <w:szCs w:val="24"/>
        </w:rPr>
        <w:t>lagiarism is taken very seriously</w:t>
      </w:r>
      <w:r w:rsidR="000E0D51">
        <w:rPr>
          <w:sz w:val="24"/>
          <w:szCs w:val="24"/>
        </w:rPr>
        <w:t xml:space="preserve"> </w:t>
      </w:r>
      <w:r w:rsidR="0075704F">
        <w:rPr>
          <w:sz w:val="24"/>
          <w:szCs w:val="24"/>
        </w:rPr>
        <w:t xml:space="preserve">by the University and the programme.   </w:t>
      </w:r>
    </w:p>
    <w:p w14:paraId="6C39A491" w14:textId="77777777" w:rsidR="00BC5725" w:rsidRPr="008B28E7" w:rsidRDefault="00BC5725" w:rsidP="00FF7EBB">
      <w:pPr>
        <w:pBdr>
          <w:top w:val="single" w:sz="6" w:space="1" w:color="auto"/>
          <w:left w:val="single" w:sz="6" w:space="1" w:color="auto"/>
          <w:bottom w:val="single" w:sz="6" w:space="1" w:color="auto"/>
          <w:right w:val="single" w:sz="6" w:space="1" w:color="auto"/>
        </w:pBdr>
        <w:jc w:val="both"/>
        <w:rPr>
          <w:sz w:val="24"/>
          <w:szCs w:val="24"/>
        </w:rPr>
      </w:pPr>
    </w:p>
    <w:p w14:paraId="7A6B46C8" w14:textId="0A1F0B4E" w:rsidR="00B577D3" w:rsidRDefault="00B577D3"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 xml:space="preserve">Signed: </w:t>
      </w:r>
      <w:r w:rsidR="009D59C2">
        <w:rPr>
          <w:sz w:val="24"/>
          <w:szCs w:val="24"/>
        </w:rPr>
        <w:t xml:space="preserve">  </w:t>
      </w:r>
      <w:r>
        <w:rPr>
          <w:sz w:val="24"/>
          <w:szCs w:val="24"/>
        </w:rPr>
        <w:t xml:space="preserve"> </w:t>
      </w:r>
      <w:r w:rsidR="00A6430D">
        <w:rPr>
          <w:noProof/>
        </w:rPr>
        <w:drawing>
          <wp:inline distT="0" distB="0" distL="0" distR="0" wp14:anchorId="49ACE30E" wp14:editId="088F7F49">
            <wp:extent cx="785495" cy="386715"/>
            <wp:effectExtent l="0" t="0" r="14605" b="13335"/>
            <wp:docPr id="5" name="Picture 5" descr="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Text&#10;&#10;Description automatically generated with medium confidence"/>
                    <pic:cNvPicPr>
                      <a:picLocks noChangeAspect="1" noChangeArrowheads="1"/>
                    </pic:cNvPicPr>
                  </pic:nvPicPr>
                  <pic:blipFill>
                    <a:blip r:embed="rId69" r:link="rId70">
                      <a:extLst>
                        <a:ext uri="{28A0092B-C50C-407E-A947-70E740481C1C}">
                          <a14:useLocalDpi xmlns:a14="http://schemas.microsoft.com/office/drawing/2010/main" val="0"/>
                        </a:ext>
                      </a:extLst>
                    </a:blip>
                    <a:srcRect/>
                    <a:stretch>
                      <a:fillRect/>
                    </a:stretch>
                  </pic:blipFill>
                  <pic:spPr bwMode="auto">
                    <a:xfrm>
                      <a:off x="0" y="0"/>
                      <a:ext cx="785495" cy="386715"/>
                    </a:xfrm>
                    <a:prstGeom prst="rect">
                      <a:avLst/>
                    </a:prstGeom>
                    <a:noFill/>
                    <a:ln>
                      <a:noFill/>
                    </a:ln>
                  </pic:spPr>
                </pic:pic>
              </a:graphicData>
            </a:graphic>
          </wp:inline>
        </w:drawing>
      </w:r>
      <w:r w:rsidR="00A6430D" w:rsidRPr="008B28E7">
        <w:rPr>
          <w:sz w:val="24"/>
          <w:szCs w:val="24"/>
        </w:rPr>
        <w:t xml:space="preserve"> </w:t>
      </w:r>
    </w:p>
    <w:p w14:paraId="00876D75" w14:textId="77777777" w:rsidR="00B577D3" w:rsidRDefault="00B577D3" w:rsidP="00FF7EBB">
      <w:pPr>
        <w:pBdr>
          <w:top w:val="single" w:sz="6" w:space="1" w:color="auto"/>
          <w:left w:val="single" w:sz="6" w:space="1" w:color="auto"/>
          <w:bottom w:val="single" w:sz="6" w:space="1" w:color="auto"/>
          <w:right w:val="single" w:sz="6" w:space="1" w:color="auto"/>
        </w:pBdr>
        <w:jc w:val="both"/>
        <w:rPr>
          <w:sz w:val="24"/>
          <w:szCs w:val="24"/>
        </w:rPr>
      </w:pPr>
    </w:p>
    <w:p w14:paraId="297001DC" w14:textId="3A2DB0FC" w:rsidR="004923DA" w:rsidRPr="008B28E7" w:rsidRDefault="00B577D3"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 xml:space="preserve">Date: </w:t>
      </w:r>
      <w:r w:rsidR="009D59C2">
        <w:rPr>
          <w:sz w:val="24"/>
          <w:szCs w:val="24"/>
        </w:rPr>
        <w:t xml:space="preserve">       </w:t>
      </w:r>
      <w:r w:rsidR="00A6430D">
        <w:rPr>
          <w:sz w:val="24"/>
          <w:szCs w:val="24"/>
        </w:rPr>
        <w:t>18</w:t>
      </w:r>
      <w:r w:rsidR="00A6430D" w:rsidRPr="00A6430D">
        <w:rPr>
          <w:sz w:val="24"/>
          <w:szCs w:val="24"/>
          <w:vertAlign w:val="superscript"/>
        </w:rPr>
        <w:t>th</w:t>
      </w:r>
      <w:r w:rsidR="00A6430D">
        <w:rPr>
          <w:sz w:val="24"/>
          <w:szCs w:val="24"/>
        </w:rPr>
        <w:t xml:space="preserve"> February 2023</w:t>
      </w:r>
    </w:p>
    <w:p w14:paraId="49042518" w14:textId="77777777" w:rsidR="004923DA" w:rsidRDefault="004923DA" w:rsidP="00FF7EBB">
      <w:pPr>
        <w:ind w:right="180"/>
        <w:jc w:val="both"/>
        <w:rPr>
          <w:b/>
          <w:sz w:val="24"/>
          <w:szCs w:val="24"/>
        </w:rPr>
      </w:pPr>
    </w:p>
    <w:p w14:paraId="3F0FF132" w14:textId="77777777" w:rsidR="000E0D51" w:rsidRPr="008B28E7" w:rsidRDefault="000E0D51" w:rsidP="00FF7EBB">
      <w:pPr>
        <w:ind w:right="180"/>
        <w:jc w:val="both"/>
        <w:rPr>
          <w:b/>
          <w:sz w:val="24"/>
          <w:szCs w:val="24"/>
        </w:rPr>
      </w:pPr>
    </w:p>
    <w:p w14:paraId="61A4DF15" w14:textId="77777777" w:rsidR="0093018C" w:rsidRDefault="0093018C" w:rsidP="00FF7EBB">
      <w:pPr>
        <w:pBdr>
          <w:top w:val="single" w:sz="6" w:space="1" w:color="auto"/>
          <w:left w:val="single" w:sz="6" w:space="1" w:color="auto"/>
          <w:bottom w:val="single" w:sz="6" w:space="1" w:color="auto"/>
          <w:right w:val="single" w:sz="6" w:space="1" w:color="auto"/>
        </w:pBdr>
        <w:jc w:val="both"/>
        <w:rPr>
          <w:b/>
          <w:sz w:val="24"/>
          <w:szCs w:val="24"/>
        </w:rPr>
      </w:pPr>
    </w:p>
    <w:p w14:paraId="0D0F1341" w14:textId="4435664B" w:rsidR="004923DA" w:rsidRPr="008B28E7" w:rsidRDefault="00C65921"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F</w:t>
      </w:r>
      <w:r w:rsidRPr="008B28E7">
        <w:rPr>
          <w:b/>
          <w:sz w:val="24"/>
          <w:szCs w:val="24"/>
        </w:rPr>
        <w:t>eedback and comments</w:t>
      </w:r>
      <w:r>
        <w:rPr>
          <w:b/>
          <w:sz w:val="24"/>
          <w:szCs w:val="24"/>
        </w:rPr>
        <w:t xml:space="preserve"> from an </w:t>
      </w:r>
      <w:r w:rsidRPr="002A0E51">
        <w:rPr>
          <w:b/>
          <w:sz w:val="24"/>
          <w:szCs w:val="24"/>
        </w:rPr>
        <w:t xml:space="preserve">individual using services, their family </w:t>
      </w:r>
      <w:r w:rsidR="00EC6E15">
        <w:rPr>
          <w:b/>
          <w:sz w:val="24"/>
          <w:szCs w:val="24"/>
        </w:rPr>
        <w:t>and/</w:t>
      </w:r>
      <w:r w:rsidRPr="002A0E51">
        <w:rPr>
          <w:b/>
          <w:sz w:val="24"/>
          <w:szCs w:val="24"/>
        </w:rPr>
        <w:t xml:space="preserve">or </w:t>
      </w:r>
      <w:r w:rsidR="00EC3A85">
        <w:rPr>
          <w:b/>
          <w:sz w:val="24"/>
          <w:szCs w:val="24"/>
        </w:rPr>
        <w:t>carers</w:t>
      </w:r>
      <w:r w:rsidR="00EC3A85" w:rsidRPr="008B28E7">
        <w:rPr>
          <w:b/>
          <w:sz w:val="24"/>
          <w:szCs w:val="24"/>
        </w:rPr>
        <w:t xml:space="preserve"> (</w:t>
      </w:r>
      <w:r w:rsidR="00FC0334">
        <w:rPr>
          <w:b/>
          <w:sz w:val="24"/>
          <w:szCs w:val="24"/>
        </w:rPr>
        <w:t>Task 2)</w:t>
      </w:r>
      <w:r w:rsidR="004923DA" w:rsidRPr="008B28E7">
        <w:rPr>
          <w:b/>
          <w:sz w:val="24"/>
          <w:szCs w:val="24"/>
        </w:rPr>
        <w:t xml:space="preserve"> - to be completed by the Observer</w:t>
      </w:r>
      <w:r w:rsidR="009D59C2">
        <w:rPr>
          <w:b/>
          <w:sz w:val="24"/>
          <w:szCs w:val="24"/>
        </w:rPr>
        <w:t>.</w:t>
      </w:r>
    </w:p>
    <w:p w14:paraId="16626A4D" w14:textId="77777777"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6B500D52" w14:textId="493F0E6B" w:rsidR="004923DA" w:rsidRPr="008B28E7" w:rsidRDefault="004923DA" w:rsidP="00FF7EBB">
      <w:pPr>
        <w:pBdr>
          <w:top w:val="single" w:sz="6" w:space="1" w:color="auto"/>
          <w:left w:val="single" w:sz="6" w:space="1" w:color="auto"/>
          <w:bottom w:val="single" w:sz="6" w:space="1" w:color="auto"/>
          <w:right w:val="single" w:sz="6" w:space="1" w:color="auto"/>
        </w:pBdr>
        <w:jc w:val="both"/>
        <w:rPr>
          <w:sz w:val="24"/>
          <w:szCs w:val="24"/>
        </w:rPr>
      </w:pPr>
      <w:r w:rsidRPr="008B28E7">
        <w:rPr>
          <w:sz w:val="24"/>
          <w:szCs w:val="24"/>
        </w:rPr>
        <w:t>I confirm that I am a registered social worker with knowledge of the learner</w:t>
      </w:r>
      <w:r>
        <w:rPr>
          <w:sz w:val="24"/>
          <w:szCs w:val="24"/>
        </w:rPr>
        <w:t>’</w:t>
      </w:r>
      <w:r w:rsidRPr="008B28E7">
        <w:rPr>
          <w:sz w:val="24"/>
          <w:szCs w:val="24"/>
        </w:rPr>
        <w:t xml:space="preserve">s area of practice and that the observation summary and the comments </w:t>
      </w:r>
      <w:r w:rsidR="005E17F1">
        <w:rPr>
          <w:sz w:val="24"/>
          <w:szCs w:val="24"/>
        </w:rPr>
        <w:t xml:space="preserve">above </w:t>
      </w:r>
      <w:r w:rsidRPr="008B28E7">
        <w:rPr>
          <w:sz w:val="24"/>
          <w:szCs w:val="24"/>
        </w:rPr>
        <w:t xml:space="preserve">from the </w:t>
      </w:r>
      <w:r w:rsidR="00684732" w:rsidRPr="00467F66">
        <w:rPr>
          <w:color w:val="auto"/>
          <w:sz w:val="24"/>
          <w:szCs w:val="24"/>
        </w:rPr>
        <w:t>individual</w:t>
      </w:r>
      <w:r w:rsidR="004F4E33">
        <w:rPr>
          <w:sz w:val="24"/>
          <w:szCs w:val="24"/>
        </w:rPr>
        <w:t xml:space="preserve"> in need of care and support and/or their</w:t>
      </w:r>
      <w:r w:rsidR="004F4E33">
        <w:rPr>
          <w:i/>
          <w:sz w:val="24"/>
          <w:szCs w:val="24"/>
        </w:rPr>
        <w:t xml:space="preserve"> </w:t>
      </w:r>
      <w:proofErr w:type="spellStart"/>
      <w:r w:rsidR="004F4E33">
        <w:rPr>
          <w:sz w:val="24"/>
          <w:szCs w:val="24"/>
        </w:rPr>
        <w:t>carers</w:t>
      </w:r>
      <w:proofErr w:type="spellEnd"/>
      <w:r w:rsidR="004F4E33" w:rsidRPr="00467F66">
        <w:rPr>
          <w:color w:val="auto"/>
          <w:sz w:val="24"/>
          <w:szCs w:val="24"/>
        </w:rPr>
        <w:t xml:space="preserve"> </w:t>
      </w:r>
      <w:r w:rsidRPr="008B28E7">
        <w:rPr>
          <w:sz w:val="24"/>
          <w:szCs w:val="24"/>
        </w:rPr>
        <w:t>are about the same piece of practice that I observed on the date given.</w:t>
      </w:r>
    </w:p>
    <w:p w14:paraId="791BE923" w14:textId="2A6DE03B" w:rsidR="00B577D3" w:rsidRDefault="004923DA" w:rsidP="00FF7EBB">
      <w:pPr>
        <w:pBdr>
          <w:top w:val="single" w:sz="6" w:space="1" w:color="auto"/>
          <w:left w:val="single" w:sz="6" w:space="1" w:color="auto"/>
          <w:bottom w:val="single" w:sz="6" w:space="1" w:color="auto"/>
          <w:right w:val="single" w:sz="6" w:space="1" w:color="auto"/>
        </w:pBdr>
        <w:jc w:val="both"/>
        <w:rPr>
          <w:sz w:val="24"/>
          <w:szCs w:val="24"/>
        </w:rPr>
      </w:pPr>
      <w:r w:rsidRPr="008B28E7">
        <w:rPr>
          <w:sz w:val="24"/>
          <w:szCs w:val="24"/>
        </w:rPr>
        <w:t>Signed:</w:t>
      </w:r>
      <w:r w:rsidR="009D59C2">
        <w:rPr>
          <w:sz w:val="24"/>
          <w:szCs w:val="24"/>
        </w:rPr>
        <w:t xml:space="preserve">    </w:t>
      </w:r>
      <w:r w:rsidRPr="008B28E7">
        <w:rPr>
          <w:sz w:val="24"/>
          <w:szCs w:val="24"/>
        </w:rPr>
        <w:t xml:space="preserve"> </w:t>
      </w:r>
      <w:r w:rsidR="00123735">
        <w:rPr>
          <w:noProof/>
        </w:rPr>
        <w:drawing>
          <wp:inline distT="0" distB="0" distL="0" distR="0" wp14:anchorId="17CC6131" wp14:editId="71BE4904">
            <wp:extent cx="1457325" cy="678991"/>
            <wp:effectExtent l="0" t="0" r="0" b="6985"/>
            <wp:docPr id="2" name="Picture 2" descr="Text,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Text, letter&#10;&#10;Description automatically generated"/>
                    <pic:cNvPicPr>
                      <a:picLocks noChangeAspect="1" noChangeArrowheads="1"/>
                    </pic:cNvPicPr>
                  </pic:nvPicPr>
                  <pic:blipFill>
                    <a:blip r:embed="rId71">
                      <a:extLst>
                        <a:ext uri="{28A0092B-C50C-407E-A947-70E740481C1C}">
                          <a14:useLocalDpi xmlns:a14="http://schemas.microsoft.com/office/drawing/2010/main" val="0"/>
                        </a:ext>
                      </a:extLst>
                    </a:blip>
                    <a:srcRect/>
                    <a:stretch>
                      <a:fillRect/>
                    </a:stretch>
                  </pic:blipFill>
                  <pic:spPr bwMode="auto">
                    <a:xfrm>
                      <a:off x="0" y="0"/>
                      <a:ext cx="1467102" cy="683546"/>
                    </a:xfrm>
                    <a:prstGeom prst="rect">
                      <a:avLst/>
                    </a:prstGeom>
                    <a:noFill/>
                    <a:ln>
                      <a:noFill/>
                    </a:ln>
                  </pic:spPr>
                </pic:pic>
              </a:graphicData>
            </a:graphic>
          </wp:inline>
        </w:drawing>
      </w:r>
      <w:r w:rsidR="00B577D3">
        <w:rPr>
          <w:sz w:val="24"/>
          <w:szCs w:val="24"/>
        </w:rPr>
        <w:t xml:space="preserve"> </w:t>
      </w:r>
      <w:r w:rsidRPr="008B28E7">
        <w:rPr>
          <w:sz w:val="24"/>
          <w:szCs w:val="24"/>
        </w:rPr>
        <w:t>(</w:t>
      </w:r>
      <w:r>
        <w:rPr>
          <w:sz w:val="24"/>
          <w:szCs w:val="24"/>
        </w:rPr>
        <w:t>Observer</w:t>
      </w:r>
      <w:r w:rsidRPr="008B28E7">
        <w:rPr>
          <w:sz w:val="24"/>
          <w:szCs w:val="24"/>
        </w:rPr>
        <w:t>)</w:t>
      </w:r>
    </w:p>
    <w:p w14:paraId="3ECBE8B7" w14:textId="77777777" w:rsidR="00B577D3" w:rsidRDefault="00B577D3" w:rsidP="00FF7EBB">
      <w:pPr>
        <w:pBdr>
          <w:top w:val="single" w:sz="6" w:space="1" w:color="auto"/>
          <w:left w:val="single" w:sz="6" w:space="1" w:color="auto"/>
          <w:bottom w:val="single" w:sz="6" w:space="1" w:color="auto"/>
          <w:right w:val="single" w:sz="6" w:space="1" w:color="auto"/>
        </w:pBdr>
        <w:jc w:val="both"/>
        <w:rPr>
          <w:sz w:val="24"/>
          <w:szCs w:val="24"/>
        </w:rPr>
      </w:pPr>
    </w:p>
    <w:p w14:paraId="60215842" w14:textId="0FCE4D14" w:rsidR="00B577D3" w:rsidRPr="008B28E7" w:rsidRDefault="00B577D3"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 xml:space="preserve">Date: </w:t>
      </w:r>
      <w:r w:rsidR="009D59C2">
        <w:rPr>
          <w:sz w:val="24"/>
          <w:szCs w:val="24"/>
        </w:rPr>
        <w:t xml:space="preserve"> </w:t>
      </w:r>
      <w:r w:rsidR="00BB57F9">
        <w:rPr>
          <w:sz w:val="24"/>
          <w:szCs w:val="24"/>
        </w:rPr>
        <w:t>24</w:t>
      </w:r>
      <w:r w:rsidR="00BB57F9" w:rsidRPr="00BB57F9">
        <w:rPr>
          <w:sz w:val="24"/>
          <w:szCs w:val="24"/>
          <w:vertAlign w:val="superscript"/>
        </w:rPr>
        <w:t>th</w:t>
      </w:r>
      <w:r w:rsidR="00BB57F9">
        <w:rPr>
          <w:sz w:val="24"/>
          <w:szCs w:val="24"/>
        </w:rPr>
        <w:t xml:space="preserve"> February 2023</w:t>
      </w:r>
    </w:p>
    <w:p w14:paraId="06645966" w14:textId="5862868B" w:rsidR="00335C41" w:rsidRDefault="00335C41" w:rsidP="00FF7EBB">
      <w:pPr>
        <w:ind w:right="180"/>
        <w:jc w:val="both"/>
        <w:rPr>
          <w:b/>
          <w:sz w:val="24"/>
          <w:szCs w:val="24"/>
        </w:rPr>
      </w:pPr>
    </w:p>
    <w:p w14:paraId="56D0616E" w14:textId="77777777" w:rsidR="00335C41" w:rsidRDefault="00335C41" w:rsidP="00FF7EBB">
      <w:pPr>
        <w:ind w:right="180"/>
        <w:jc w:val="both"/>
        <w:rPr>
          <w:b/>
          <w:sz w:val="24"/>
          <w:szCs w:val="24"/>
        </w:rPr>
      </w:pPr>
    </w:p>
    <w:tbl>
      <w:tblPr>
        <w:tblStyle w:val="TableGrid"/>
        <w:tblW w:w="0" w:type="auto"/>
        <w:tblLook w:val="04A0" w:firstRow="1" w:lastRow="0" w:firstColumn="1" w:lastColumn="0" w:noHBand="0" w:noVBand="1"/>
      </w:tblPr>
      <w:tblGrid>
        <w:gridCol w:w="10070"/>
      </w:tblGrid>
      <w:tr w:rsidR="00335C41" w14:paraId="6D9A5C0D" w14:textId="77777777" w:rsidTr="00335C41">
        <w:tc>
          <w:tcPr>
            <w:tcW w:w="10070" w:type="dxa"/>
          </w:tcPr>
          <w:p w14:paraId="7D0D0FBD" w14:textId="22BDA678" w:rsidR="00335C41" w:rsidRPr="00D3203C" w:rsidRDefault="00335C41" w:rsidP="00335C41">
            <w:pPr>
              <w:ind w:right="180"/>
              <w:jc w:val="both"/>
              <w:rPr>
                <w:b/>
                <w:sz w:val="24"/>
                <w:szCs w:val="24"/>
              </w:rPr>
            </w:pPr>
            <w:r w:rsidRPr="00D3203C">
              <w:rPr>
                <w:b/>
                <w:sz w:val="24"/>
                <w:szCs w:val="24"/>
              </w:rPr>
              <w:t xml:space="preserve">Mentors Report (to be completed by the mentor) </w:t>
            </w:r>
          </w:p>
          <w:p w14:paraId="60A81C3D" w14:textId="77777777" w:rsidR="001E2EB6" w:rsidRPr="00D3203C" w:rsidRDefault="001E2EB6" w:rsidP="00335C41">
            <w:pPr>
              <w:ind w:right="180"/>
              <w:jc w:val="both"/>
              <w:rPr>
                <w:b/>
                <w:sz w:val="24"/>
                <w:szCs w:val="24"/>
              </w:rPr>
            </w:pPr>
          </w:p>
          <w:p w14:paraId="1C625AC6" w14:textId="53869546" w:rsidR="00335C41" w:rsidRPr="00D3203C" w:rsidRDefault="00335C41" w:rsidP="00335C41">
            <w:pPr>
              <w:ind w:right="180"/>
              <w:jc w:val="both"/>
              <w:rPr>
                <w:sz w:val="24"/>
                <w:szCs w:val="24"/>
              </w:rPr>
            </w:pPr>
            <w:r w:rsidRPr="00D3203C">
              <w:rPr>
                <w:sz w:val="24"/>
                <w:szCs w:val="24"/>
              </w:rPr>
              <w:t xml:space="preserve">I can confirm that I am a registered social worker and that in my role as mentor I have provided a written report of the </w:t>
            </w:r>
            <w:r w:rsidR="001E2EB6" w:rsidRPr="00D3203C">
              <w:rPr>
                <w:sz w:val="24"/>
                <w:szCs w:val="24"/>
              </w:rPr>
              <w:t>learner’s</w:t>
            </w:r>
            <w:r w:rsidRPr="00D3203C">
              <w:rPr>
                <w:sz w:val="24"/>
                <w:szCs w:val="24"/>
              </w:rPr>
              <w:t xml:space="preserve"> progress over the duration of the programme.</w:t>
            </w:r>
          </w:p>
          <w:p w14:paraId="2850D097" w14:textId="0DCD2AFA" w:rsidR="00335C41" w:rsidRPr="00D3203C" w:rsidRDefault="00335C41" w:rsidP="00335C41">
            <w:pPr>
              <w:ind w:right="180"/>
              <w:jc w:val="both"/>
              <w:rPr>
                <w:sz w:val="24"/>
                <w:szCs w:val="24"/>
              </w:rPr>
            </w:pPr>
          </w:p>
          <w:p w14:paraId="12F66D0C" w14:textId="47351481" w:rsidR="00335C41" w:rsidRPr="00D3203C" w:rsidRDefault="00335C41" w:rsidP="00335C41">
            <w:pPr>
              <w:ind w:right="180"/>
              <w:jc w:val="both"/>
              <w:rPr>
                <w:sz w:val="24"/>
                <w:szCs w:val="24"/>
              </w:rPr>
            </w:pPr>
            <w:r w:rsidRPr="00D3203C">
              <w:rPr>
                <w:sz w:val="24"/>
                <w:szCs w:val="24"/>
              </w:rPr>
              <w:t>Signed</w:t>
            </w:r>
            <w:r w:rsidR="007329FB">
              <w:rPr>
                <w:noProof/>
              </w:rPr>
              <w:drawing>
                <wp:inline distT="0" distB="0" distL="0" distR="0" wp14:anchorId="02FFD0C3" wp14:editId="22E1E144">
                  <wp:extent cx="1287946" cy="600075"/>
                  <wp:effectExtent l="0" t="0" r="762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1">
                            <a:extLst>
                              <a:ext uri="{28A0092B-C50C-407E-A947-70E740481C1C}">
                                <a14:useLocalDpi xmlns:a14="http://schemas.microsoft.com/office/drawing/2010/main" val="0"/>
                              </a:ext>
                            </a:extLst>
                          </a:blip>
                          <a:srcRect/>
                          <a:stretch>
                            <a:fillRect/>
                          </a:stretch>
                        </pic:blipFill>
                        <pic:spPr bwMode="auto">
                          <a:xfrm>
                            <a:off x="0" y="0"/>
                            <a:ext cx="1294708" cy="603225"/>
                          </a:xfrm>
                          <a:prstGeom prst="rect">
                            <a:avLst/>
                          </a:prstGeom>
                          <a:noFill/>
                          <a:ln>
                            <a:noFill/>
                          </a:ln>
                        </pic:spPr>
                      </pic:pic>
                    </a:graphicData>
                  </a:graphic>
                </wp:inline>
              </w:drawing>
            </w:r>
            <w:r w:rsidRPr="00D3203C">
              <w:rPr>
                <w:sz w:val="24"/>
                <w:szCs w:val="24"/>
              </w:rPr>
              <w:t xml:space="preserve"> (Mentor)</w:t>
            </w:r>
          </w:p>
          <w:p w14:paraId="5D3F0767" w14:textId="77777777" w:rsidR="00335C41" w:rsidRPr="00D3203C" w:rsidRDefault="00335C41" w:rsidP="00335C41">
            <w:pPr>
              <w:ind w:right="180"/>
              <w:jc w:val="both"/>
              <w:rPr>
                <w:sz w:val="24"/>
                <w:szCs w:val="24"/>
              </w:rPr>
            </w:pPr>
          </w:p>
          <w:p w14:paraId="24E1B8A5" w14:textId="537CFBF1" w:rsidR="00335C41" w:rsidRPr="00D3203C" w:rsidRDefault="00335C41" w:rsidP="00335C41">
            <w:pPr>
              <w:ind w:right="180"/>
              <w:jc w:val="both"/>
              <w:rPr>
                <w:sz w:val="24"/>
                <w:szCs w:val="24"/>
              </w:rPr>
            </w:pPr>
            <w:r w:rsidRPr="00D3203C">
              <w:rPr>
                <w:sz w:val="24"/>
                <w:szCs w:val="24"/>
              </w:rPr>
              <w:t xml:space="preserve">Date </w:t>
            </w:r>
            <w:r w:rsidR="00BB57F9">
              <w:rPr>
                <w:sz w:val="24"/>
                <w:szCs w:val="24"/>
              </w:rPr>
              <w:t>24</w:t>
            </w:r>
            <w:r w:rsidR="00BB57F9" w:rsidRPr="00BB57F9">
              <w:rPr>
                <w:sz w:val="24"/>
                <w:szCs w:val="24"/>
                <w:vertAlign w:val="superscript"/>
              </w:rPr>
              <w:t>th</w:t>
            </w:r>
            <w:r w:rsidR="00BB57F9">
              <w:rPr>
                <w:sz w:val="24"/>
                <w:szCs w:val="24"/>
              </w:rPr>
              <w:t xml:space="preserve"> February 2023</w:t>
            </w:r>
          </w:p>
          <w:p w14:paraId="21FFCE4E" w14:textId="13153E0B" w:rsidR="00335C41" w:rsidRPr="00706BB5" w:rsidRDefault="00335C41" w:rsidP="00BB57F9">
            <w:pPr>
              <w:keepNext/>
              <w:rPr>
                <w:b/>
                <w:sz w:val="24"/>
                <w:szCs w:val="24"/>
                <w:highlight w:val="magenta"/>
              </w:rPr>
            </w:pPr>
          </w:p>
        </w:tc>
      </w:tr>
    </w:tbl>
    <w:p w14:paraId="706A1AF1" w14:textId="19696F0A" w:rsidR="004923DA" w:rsidRPr="00706BB5" w:rsidRDefault="004923DA">
      <w:pPr>
        <w:ind w:right="180"/>
        <w:jc w:val="both"/>
        <w:rPr>
          <w:b/>
          <w:bCs/>
          <w:sz w:val="24"/>
          <w:szCs w:val="24"/>
        </w:rPr>
      </w:pPr>
      <w:r w:rsidRPr="00F15354">
        <w:rPr>
          <w:b/>
          <w:bCs/>
          <w:sz w:val="24"/>
          <w:szCs w:val="24"/>
        </w:rPr>
        <w:lastRenderedPageBreak/>
        <w:t xml:space="preserve"> Line manager verification</w:t>
      </w:r>
      <w:r w:rsidR="009D59C2" w:rsidRPr="00F15354">
        <w:rPr>
          <w:b/>
          <w:bCs/>
          <w:sz w:val="24"/>
          <w:szCs w:val="24"/>
        </w:rPr>
        <w:t>.</w:t>
      </w:r>
    </w:p>
    <w:p w14:paraId="319886FD" w14:textId="44099AC3" w:rsidR="00C57D24" w:rsidRPr="00C57D24" w:rsidRDefault="004923DA" w:rsidP="00C57D24">
      <w:pPr>
        <w:keepNext/>
        <w:spacing w:before="240" w:after="60"/>
        <w:jc w:val="both"/>
        <w:rPr>
          <w:color w:val="auto"/>
          <w:sz w:val="24"/>
          <w:szCs w:val="24"/>
        </w:rPr>
      </w:pPr>
      <w:r w:rsidRPr="008B28E7">
        <w:rPr>
          <w:i/>
          <w:sz w:val="24"/>
          <w:szCs w:val="24"/>
        </w:rPr>
        <w:t xml:space="preserve">Guidance: This section </w:t>
      </w:r>
      <w:r w:rsidR="000E0D51">
        <w:rPr>
          <w:i/>
          <w:sz w:val="24"/>
          <w:szCs w:val="24"/>
        </w:rPr>
        <w:t xml:space="preserve">must </w:t>
      </w:r>
      <w:r w:rsidRPr="008B28E7">
        <w:rPr>
          <w:i/>
          <w:sz w:val="24"/>
          <w:szCs w:val="24"/>
        </w:rPr>
        <w:t xml:space="preserve">be completed and signed by </w:t>
      </w:r>
      <w:r w:rsidR="00C57D24" w:rsidRPr="00C57D24">
        <w:rPr>
          <w:color w:val="auto"/>
          <w:sz w:val="24"/>
          <w:szCs w:val="24"/>
        </w:rPr>
        <w:t xml:space="preserve">the </w:t>
      </w:r>
      <w:r w:rsidR="00C57D24">
        <w:rPr>
          <w:color w:val="auto"/>
          <w:sz w:val="24"/>
          <w:szCs w:val="24"/>
        </w:rPr>
        <w:t xml:space="preserve">learner’s </w:t>
      </w:r>
      <w:r w:rsidR="00C57D24" w:rsidRPr="00C57D24">
        <w:rPr>
          <w:color w:val="auto"/>
          <w:sz w:val="24"/>
          <w:szCs w:val="24"/>
        </w:rPr>
        <w:t xml:space="preserve">line manager </w:t>
      </w:r>
      <w:r w:rsidR="0019496C">
        <w:rPr>
          <w:color w:val="auto"/>
          <w:sz w:val="24"/>
          <w:szCs w:val="24"/>
        </w:rPr>
        <w:t>and/</w:t>
      </w:r>
      <w:r w:rsidR="00C57D24" w:rsidRPr="00C57D24">
        <w:rPr>
          <w:color w:val="auto"/>
          <w:sz w:val="24"/>
          <w:szCs w:val="24"/>
        </w:rPr>
        <w:t>or senior practitioner</w:t>
      </w:r>
      <w:r w:rsidR="00C57D24">
        <w:rPr>
          <w:color w:val="auto"/>
          <w:sz w:val="24"/>
          <w:szCs w:val="24"/>
        </w:rPr>
        <w:t xml:space="preserve">. </w:t>
      </w:r>
      <w:r w:rsidR="00822B44" w:rsidRPr="00E3288D">
        <w:rPr>
          <w:color w:val="auto"/>
          <w:sz w:val="24"/>
          <w:szCs w:val="24"/>
        </w:rPr>
        <w:t>Where the line manager is not a</w:t>
      </w:r>
      <w:r w:rsidR="00C57D24" w:rsidRPr="00E3288D">
        <w:rPr>
          <w:color w:val="auto"/>
          <w:sz w:val="24"/>
          <w:szCs w:val="24"/>
        </w:rPr>
        <w:t xml:space="preserve"> registered social worker</w:t>
      </w:r>
      <w:r w:rsidR="009D59C2">
        <w:rPr>
          <w:color w:val="auto"/>
          <w:sz w:val="24"/>
          <w:szCs w:val="24"/>
        </w:rPr>
        <w:t>,</w:t>
      </w:r>
      <w:r w:rsidR="00822B44" w:rsidRPr="00E3288D">
        <w:rPr>
          <w:color w:val="auto"/>
          <w:sz w:val="24"/>
          <w:szCs w:val="24"/>
        </w:rPr>
        <w:t xml:space="preserve"> </w:t>
      </w:r>
      <w:r w:rsidR="00D44B67" w:rsidRPr="00E3288D">
        <w:rPr>
          <w:color w:val="auto"/>
          <w:sz w:val="24"/>
          <w:szCs w:val="24"/>
        </w:rPr>
        <w:t xml:space="preserve">verification </w:t>
      </w:r>
      <w:r w:rsidR="00822B44" w:rsidRPr="00E3288D">
        <w:rPr>
          <w:color w:val="auto"/>
          <w:sz w:val="24"/>
          <w:szCs w:val="24"/>
        </w:rPr>
        <w:t>must also be</w:t>
      </w:r>
      <w:r w:rsidR="00D44B67" w:rsidRPr="00E3288D">
        <w:rPr>
          <w:color w:val="auto"/>
          <w:sz w:val="24"/>
          <w:szCs w:val="24"/>
        </w:rPr>
        <w:t xml:space="preserve"> provided</w:t>
      </w:r>
      <w:r w:rsidR="00822B44" w:rsidRPr="00E3288D">
        <w:rPr>
          <w:color w:val="auto"/>
          <w:sz w:val="24"/>
          <w:szCs w:val="24"/>
        </w:rPr>
        <w:t xml:space="preserve"> by </w:t>
      </w:r>
      <w:r w:rsidR="00FA41C7" w:rsidRPr="00E3288D">
        <w:rPr>
          <w:color w:val="auto"/>
          <w:sz w:val="24"/>
          <w:szCs w:val="24"/>
        </w:rPr>
        <w:t>a social work practitioner in a senior position (</w:t>
      </w:r>
      <w:r w:rsidR="00C029EC" w:rsidRPr="00E3288D">
        <w:rPr>
          <w:color w:val="auto"/>
          <w:sz w:val="24"/>
          <w:szCs w:val="24"/>
        </w:rPr>
        <w:t xml:space="preserve">this could be </w:t>
      </w:r>
      <w:r w:rsidR="00E3288D" w:rsidRPr="00E3288D">
        <w:rPr>
          <w:color w:val="auto"/>
          <w:sz w:val="24"/>
          <w:szCs w:val="24"/>
        </w:rPr>
        <w:t>the mentor</w:t>
      </w:r>
      <w:r w:rsidR="00EE5BC3" w:rsidRPr="00E3288D">
        <w:rPr>
          <w:color w:val="auto"/>
          <w:sz w:val="24"/>
          <w:szCs w:val="24"/>
        </w:rPr>
        <w:t>) who</w:t>
      </w:r>
      <w:r w:rsidR="00C57D24" w:rsidRPr="00E3288D">
        <w:rPr>
          <w:color w:val="auto"/>
          <w:sz w:val="24"/>
          <w:szCs w:val="24"/>
        </w:rPr>
        <w:t xml:space="preserve"> is familiar with </w:t>
      </w:r>
      <w:r w:rsidR="00D44B67" w:rsidRPr="00E3288D">
        <w:rPr>
          <w:color w:val="auto"/>
          <w:sz w:val="24"/>
          <w:szCs w:val="24"/>
        </w:rPr>
        <w:t>the</w:t>
      </w:r>
      <w:r w:rsidR="00F06573" w:rsidRPr="00E3288D">
        <w:rPr>
          <w:color w:val="auto"/>
          <w:sz w:val="24"/>
          <w:szCs w:val="24"/>
        </w:rPr>
        <w:t xml:space="preserve"> learner</w:t>
      </w:r>
      <w:r w:rsidR="009D59C2">
        <w:rPr>
          <w:color w:val="auto"/>
          <w:sz w:val="24"/>
          <w:szCs w:val="24"/>
        </w:rPr>
        <w:t>’</w:t>
      </w:r>
      <w:r w:rsidR="00F06573" w:rsidRPr="00E3288D">
        <w:rPr>
          <w:color w:val="auto"/>
          <w:sz w:val="24"/>
          <w:szCs w:val="24"/>
        </w:rPr>
        <w:t xml:space="preserve">s work </w:t>
      </w:r>
      <w:r w:rsidR="00FA41C7" w:rsidRPr="00E3288D">
        <w:rPr>
          <w:color w:val="auto"/>
          <w:sz w:val="24"/>
          <w:szCs w:val="24"/>
        </w:rPr>
        <w:t xml:space="preserve">and </w:t>
      </w:r>
      <w:r w:rsidR="00C57D24" w:rsidRPr="00E3288D">
        <w:rPr>
          <w:color w:val="auto"/>
          <w:sz w:val="24"/>
          <w:szCs w:val="24"/>
        </w:rPr>
        <w:t xml:space="preserve">can verify that the learner has been involved with the </w:t>
      </w:r>
      <w:r w:rsidR="00F06573" w:rsidRPr="00E3288D">
        <w:rPr>
          <w:color w:val="auto"/>
          <w:sz w:val="24"/>
          <w:szCs w:val="24"/>
        </w:rPr>
        <w:t xml:space="preserve">safeguarding </w:t>
      </w:r>
      <w:r w:rsidR="00C57D24" w:rsidRPr="00E3288D">
        <w:rPr>
          <w:color w:val="auto"/>
          <w:sz w:val="24"/>
          <w:szCs w:val="24"/>
        </w:rPr>
        <w:t xml:space="preserve">case evidenced in </w:t>
      </w:r>
      <w:r w:rsidR="00EC6E15" w:rsidRPr="00E3288D">
        <w:rPr>
          <w:color w:val="auto"/>
          <w:sz w:val="24"/>
          <w:szCs w:val="24"/>
        </w:rPr>
        <w:t>T</w:t>
      </w:r>
      <w:r w:rsidR="00EF68BB" w:rsidRPr="00E3288D">
        <w:rPr>
          <w:color w:val="auto"/>
          <w:sz w:val="24"/>
          <w:szCs w:val="24"/>
        </w:rPr>
        <w:t>ask 3</w:t>
      </w:r>
      <w:r w:rsidR="00C57D24" w:rsidRPr="00E3288D">
        <w:rPr>
          <w:color w:val="auto"/>
          <w:sz w:val="24"/>
          <w:szCs w:val="24"/>
        </w:rPr>
        <w:t xml:space="preserve"> of the </w:t>
      </w:r>
      <w:r w:rsidR="0019496C" w:rsidRPr="00E3288D">
        <w:rPr>
          <w:color w:val="auto"/>
          <w:sz w:val="24"/>
          <w:szCs w:val="24"/>
        </w:rPr>
        <w:t>portfolio and</w:t>
      </w:r>
      <w:r w:rsidR="00C57D24" w:rsidRPr="00E3288D">
        <w:rPr>
          <w:color w:val="auto"/>
          <w:sz w:val="24"/>
          <w:szCs w:val="24"/>
        </w:rPr>
        <w:t xml:space="preserve"> </w:t>
      </w:r>
      <w:r w:rsidR="00F06573" w:rsidRPr="00E3288D">
        <w:rPr>
          <w:color w:val="auto"/>
          <w:sz w:val="24"/>
          <w:szCs w:val="24"/>
        </w:rPr>
        <w:t>that the learner has</w:t>
      </w:r>
      <w:r w:rsidR="00C57D24" w:rsidRPr="00E3288D">
        <w:rPr>
          <w:color w:val="auto"/>
          <w:sz w:val="24"/>
          <w:szCs w:val="24"/>
        </w:rPr>
        <w:t xml:space="preserve"> met all </w:t>
      </w:r>
      <w:r w:rsidR="008D5999" w:rsidRPr="00E3288D">
        <w:rPr>
          <w:color w:val="auto"/>
          <w:sz w:val="24"/>
          <w:szCs w:val="24"/>
        </w:rPr>
        <w:t>the required</w:t>
      </w:r>
      <w:r w:rsidR="00C57D24" w:rsidRPr="00E3288D">
        <w:rPr>
          <w:color w:val="auto"/>
          <w:sz w:val="24"/>
          <w:szCs w:val="24"/>
        </w:rPr>
        <w:t xml:space="preserve"> criteria listed</w:t>
      </w:r>
      <w:r w:rsidR="00045C40" w:rsidRPr="00E3288D">
        <w:rPr>
          <w:color w:val="auto"/>
          <w:sz w:val="24"/>
          <w:szCs w:val="24"/>
        </w:rPr>
        <w:t xml:space="preserve"> below</w:t>
      </w:r>
      <w:r w:rsidR="00E3288D">
        <w:rPr>
          <w:color w:val="auto"/>
          <w:sz w:val="24"/>
          <w:szCs w:val="24"/>
        </w:rPr>
        <w:t>.</w:t>
      </w:r>
      <w:r w:rsidR="00C57D24" w:rsidRPr="00C57D24">
        <w:rPr>
          <w:color w:val="auto"/>
          <w:sz w:val="24"/>
          <w:szCs w:val="24"/>
        </w:rPr>
        <w:t xml:space="preserve">  </w:t>
      </w:r>
    </w:p>
    <w:p w14:paraId="437F6011" w14:textId="77777777" w:rsidR="004923DA" w:rsidRPr="008B28E7" w:rsidRDefault="004923DA" w:rsidP="00FF7EBB">
      <w:pPr>
        <w:overflowPunct/>
        <w:autoSpaceDE/>
        <w:autoSpaceDN/>
        <w:adjustRightInd/>
        <w:jc w:val="both"/>
        <w:textAlignment w:val="auto"/>
        <w:rPr>
          <w:color w:val="auto"/>
          <w:sz w:val="24"/>
          <w:szCs w:val="24"/>
        </w:rPr>
      </w:pPr>
    </w:p>
    <w:p w14:paraId="089542F2" w14:textId="0767DD9B" w:rsidR="004923DA" w:rsidRPr="008B28E7" w:rsidRDefault="004923DA" w:rsidP="00FF7EBB">
      <w:pPr>
        <w:overflowPunct/>
        <w:autoSpaceDE/>
        <w:autoSpaceDN/>
        <w:adjustRightInd/>
        <w:jc w:val="both"/>
        <w:textAlignment w:val="auto"/>
        <w:rPr>
          <w:color w:val="auto"/>
          <w:sz w:val="24"/>
          <w:szCs w:val="24"/>
        </w:rPr>
      </w:pPr>
      <w:r w:rsidRPr="008B28E7">
        <w:rPr>
          <w:color w:val="auto"/>
          <w:sz w:val="24"/>
          <w:szCs w:val="24"/>
        </w:rPr>
        <w:t xml:space="preserve">In this section, please confirm that you have seen </w:t>
      </w:r>
      <w:r w:rsidR="0006581A">
        <w:rPr>
          <w:color w:val="auto"/>
          <w:sz w:val="24"/>
          <w:szCs w:val="24"/>
        </w:rPr>
        <w:t xml:space="preserve">sufficient </w:t>
      </w:r>
      <w:r w:rsidR="00DD5020">
        <w:rPr>
          <w:color w:val="auto"/>
          <w:sz w:val="24"/>
          <w:szCs w:val="24"/>
        </w:rPr>
        <w:t xml:space="preserve">evidence </w:t>
      </w:r>
      <w:r w:rsidR="0006581A">
        <w:rPr>
          <w:color w:val="auto"/>
          <w:sz w:val="24"/>
          <w:szCs w:val="24"/>
        </w:rPr>
        <w:t xml:space="preserve">of </w:t>
      </w:r>
      <w:r w:rsidRPr="008B28E7">
        <w:rPr>
          <w:color w:val="auto"/>
          <w:sz w:val="24"/>
          <w:szCs w:val="24"/>
        </w:rPr>
        <w:t xml:space="preserve">the learner’s work during the period </w:t>
      </w:r>
      <w:r w:rsidR="0006581A">
        <w:rPr>
          <w:color w:val="auto"/>
          <w:sz w:val="24"/>
          <w:szCs w:val="24"/>
        </w:rPr>
        <w:t>they have been undertaking the C</w:t>
      </w:r>
      <w:r w:rsidRPr="008B28E7">
        <w:rPr>
          <w:color w:val="auto"/>
          <w:sz w:val="24"/>
          <w:szCs w:val="24"/>
        </w:rPr>
        <w:t>onsolidati</w:t>
      </w:r>
      <w:r w:rsidR="0006581A">
        <w:rPr>
          <w:color w:val="auto"/>
          <w:sz w:val="24"/>
          <w:szCs w:val="24"/>
        </w:rPr>
        <w:t xml:space="preserve">on programme. If necessary, please consult with other managers </w:t>
      </w:r>
      <w:r w:rsidR="00EC3A85">
        <w:rPr>
          <w:color w:val="auto"/>
          <w:sz w:val="24"/>
          <w:szCs w:val="24"/>
        </w:rPr>
        <w:t xml:space="preserve">who </w:t>
      </w:r>
      <w:r w:rsidR="0006581A">
        <w:rPr>
          <w:color w:val="auto"/>
          <w:sz w:val="24"/>
          <w:szCs w:val="24"/>
        </w:rPr>
        <w:t xml:space="preserve">the learner has worked </w:t>
      </w:r>
      <w:r w:rsidR="009D477B">
        <w:rPr>
          <w:color w:val="auto"/>
          <w:sz w:val="24"/>
          <w:szCs w:val="24"/>
        </w:rPr>
        <w:t>with</w:t>
      </w:r>
      <w:r w:rsidR="0006581A">
        <w:rPr>
          <w:color w:val="auto"/>
          <w:sz w:val="24"/>
          <w:szCs w:val="24"/>
        </w:rPr>
        <w:t xml:space="preserve">. In signing this section, </w:t>
      </w:r>
      <w:r w:rsidRPr="008B28E7">
        <w:rPr>
          <w:color w:val="auto"/>
          <w:sz w:val="24"/>
          <w:szCs w:val="24"/>
        </w:rPr>
        <w:t xml:space="preserve">you </w:t>
      </w:r>
      <w:r w:rsidR="0006581A">
        <w:rPr>
          <w:color w:val="auto"/>
          <w:sz w:val="24"/>
          <w:szCs w:val="24"/>
        </w:rPr>
        <w:t xml:space="preserve">are confirming that you </w:t>
      </w:r>
      <w:r w:rsidRPr="008B28E7">
        <w:rPr>
          <w:color w:val="auto"/>
          <w:sz w:val="24"/>
          <w:szCs w:val="24"/>
        </w:rPr>
        <w:t>are content with the:</w:t>
      </w:r>
    </w:p>
    <w:p w14:paraId="6135FE6D" w14:textId="77777777" w:rsidR="004923DA" w:rsidRPr="008B28E7" w:rsidRDefault="004923DA" w:rsidP="00FF7EBB">
      <w:pPr>
        <w:overflowPunct/>
        <w:autoSpaceDE/>
        <w:autoSpaceDN/>
        <w:adjustRightInd/>
        <w:jc w:val="both"/>
        <w:textAlignment w:val="auto"/>
        <w:rPr>
          <w:color w:val="auto"/>
          <w:sz w:val="24"/>
          <w:szCs w:val="24"/>
        </w:rPr>
      </w:pPr>
    </w:p>
    <w:p w14:paraId="6F6E847F" w14:textId="3AE0B84D"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level of supervision and mentoring support received</w:t>
      </w:r>
      <w:r w:rsidR="0006581A">
        <w:rPr>
          <w:color w:val="auto"/>
          <w:sz w:val="24"/>
          <w:szCs w:val="24"/>
        </w:rPr>
        <w:t xml:space="preserve"> by the </w:t>
      </w:r>
      <w:proofErr w:type="gramStart"/>
      <w:r w:rsidR="009D59C2">
        <w:rPr>
          <w:color w:val="auto"/>
          <w:sz w:val="24"/>
          <w:szCs w:val="24"/>
        </w:rPr>
        <w:t>learner;</w:t>
      </w:r>
      <w:proofErr w:type="gramEnd"/>
    </w:p>
    <w:p w14:paraId="7DDDE15D" w14:textId="3ACC8F04"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 xml:space="preserve">learning and development </w:t>
      </w:r>
      <w:proofErr w:type="gramStart"/>
      <w:r w:rsidRPr="008B28E7">
        <w:rPr>
          <w:color w:val="auto"/>
          <w:sz w:val="24"/>
          <w:szCs w:val="24"/>
        </w:rPr>
        <w:t>undertaken</w:t>
      </w:r>
      <w:r w:rsidR="009D59C2">
        <w:rPr>
          <w:color w:val="auto"/>
          <w:sz w:val="24"/>
          <w:szCs w:val="24"/>
        </w:rPr>
        <w:t>;</w:t>
      </w:r>
      <w:proofErr w:type="gramEnd"/>
      <w:r w:rsidRPr="008B28E7">
        <w:rPr>
          <w:color w:val="auto"/>
          <w:sz w:val="24"/>
          <w:szCs w:val="24"/>
        </w:rPr>
        <w:t xml:space="preserve"> </w:t>
      </w:r>
    </w:p>
    <w:p w14:paraId="441B95E9" w14:textId="5A0B3059"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 xml:space="preserve">reading and personal research </w:t>
      </w:r>
      <w:proofErr w:type="gramStart"/>
      <w:r w:rsidRPr="008B28E7">
        <w:rPr>
          <w:color w:val="auto"/>
          <w:sz w:val="24"/>
          <w:szCs w:val="24"/>
        </w:rPr>
        <w:t>undertaken</w:t>
      </w:r>
      <w:r w:rsidR="009D59C2">
        <w:rPr>
          <w:color w:val="auto"/>
          <w:sz w:val="24"/>
          <w:szCs w:val="24"/>
        </w:rPr>
        <w:t>;</w:t>
      </w:r>
      <w:proofErr w:type="gramEnd"/>
    </w:p>
    <w:p w14:paraId="7152DF7D" w14:textId="31F960EB"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 xml:space="preserve">level of knowledge and skills </w:t>
      </w:r>
      <w:proofErr w:type="gramStart"/>
      <w:r w:rsidRPr="008B28E7">
        <w:rPr>
          <w:color w:val="auto"/>
          <w:sz w:val="24"/>
          <w:szCs w:val="24"/>
        </w:rPr>
        <w:t>demonstrated</w:t>
      </w:r>
      <w:r w:rsidR="009D59C2">
        <w:rPr>
          <w:color w:val="auto"/>
          <w:sz w:val="24"/>
          <w:szCs w:val="24"/>
        </w:rPr>
        <w:t>;</w:t>
      </w:r>
      <w:proofErr w:type="gramEnd"/>
      <w:r w:rsidRPr="008B28E7">
        <w:rPr>
          <w:color w:val="auto"/>
          <w:sz w:val="24"/>
          <w:szCs w:val="24"/>
        </w:rPr>
        <w:t xml:space="preserve"> </w:t>
      </w:r>
    </w:p>
    <w:p w14:paraId="1354A211" w14:textId="62CFEF1E"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 xml:space="preserve">understanding shown of the Code of </w:t>
      </w:r>
      <w:r w:rsidR="00F81FEC">
        <w:rPr>
          <w:color w:val="auto"/>
          <w:sz w:val="24"/>
          <w:szCs w:val="24"/>
        </w:rPr>
        <w:t xml:space="preserve">Professional </w:t>
      </w:r>
      <w:r w:rsidRPr="008B28E7">
        <w:rPr>
          <w:color w:val="auto"/>
          <w:sz w:val="24"/>
          <w:szCs w:val="24"/>
        </w:rPr>
        <w:t xml:space="preserve">Practice and National Occupational </w:t>
      </w:r>
      <w:proofErr w:type="gramStart"/>
      <w:r w:rsidRPr="008B28E7">
        <w:rPr>
          <w:color w:val="auto"/>
          <w:sz w:val="24"/>
          <w:szCs w:val="24"/>
        </w:rPr>
        <w:t>Standards</w:t>
      </w:r>
      <w:r w:rsidR="009D59C2">
        <w:rPr>
          <w:color w:val="auto"/>
          <w:sz w:val="24"/>
          <w:szCs w:val="24"/>
        </w:rPr>
        <w:t>;</w:t>
      </w:r>
      <w:proofErr w:type="gramEnd"/>
      <w:r w:rsidRPr="008B28E7">
        <w:rPr>
          <w:color w:val="auto"/>
          <w:sz w:val="24"/>
          <w:szCs w:val="24"/>
        </w:rPr>
        <w:t xml:space="preserve"> </w:t>
      </w:r>
    </w:p>
    <w:p w14:paraId="30DA3022" w14:textId="6C3C8CE1"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 xml:space="preserve">core values of the </w:t>
      </w:r>
      <w:proofErr w:type="gramStart"/>
      <w:r w:rsidRPr="008B28E7">
        <w:rPr>
          <w:color w:val="auto"/>
          <w:sz w:val="24"/>
          <w:szCs w:val="24"/>
        </w:rPr>
        <w:t>learner</w:t>
      </w:r>
      <w:r w:rsidR="009D59C2">
        <w:rPr>
          <w:color w:val="auto"/>
          <w:sz w:val="24"/>
          <w:szCs w:val="24"/>
        </w:rPr>
        <w:t>;</w:t>
      </w:r>
      <w:proofErr w:type="gramEnd"/>
      <w:r w:rsidRPr="008B28E7">
        <w:rPr>
          <w:color w:val="auto"/>
          <w:sz w:val="24"/>
          <w:szCs w:val="24"/>
        </w:rPr>
        <w:t xml:space="preserve"> </w:t>
      </w:r>
    </w:p>
    <w:p w14:paraId="3D75468B" w14:textId="754D133C" w:rsidR="004923DA" w:rsidRDefault="004923DA" w:rsidP="00064063">
      <w:pPr>
        <w:numPr>
          <w:ilvl w:val="0"/>
          <w:numId w:val="51"/>
        </w:numPr>
        <w:overflowPunct/>
        <w:autoSpaceDE/>
        <w:autoSpaceDN/>
        <w:adjustRightInd/>
        <w:ind w:left="720"/>
        <w:jc w:val="both"/>
        <w:textAlignment w:val="auto"/>
        <w:rPr>
          <w:color w:val="auto"/>
          <w:sz w:val="24"/>
          <w:szCs w:val="24"/>
        </w:rPr>
      </w:pPr>
      <w:r w:rsidRPr="008B28E7">
        <w:rPr>
          <w:color w:val="auto"/>
          <w:sz w:val="24"/>
          <w:szCs w:val="24"/>
        </w:rPr>
        <w:t xml:space="preserve">work and commentary referred to within the portfolio, that it is the learner’s own work and based on current </w:t>
      </w:r>
      <w:proofErr w:type="gramStart"/>
      <w:r w:rsidRPr="008B28E7">
        <w:rPr>
          <w:color w:val="auto"/>
          <w:sz w:val="24"/>
          <w:szCs w:val="24"/>
        </w:rPr>
        <w:t>practice</w:t>
      </w:r>
      <w:r w:rsidR="009D59C2">
        <w:rPr>
          <w:color w:val="auto"/>
          <w:sz w:val="24"/>
          <w:szCs w:val="24"/>
        </w:rPr>
        <w:t>;</w:t>
      </w:r>
      <w:proofErr w:type="gramEnd"/>
      <w:r w:rsidRPr="008B28E7">
        <w:rPr>
          <w:color w:val="auto"/>
          <w:sz w:val="24"/>
          <w:szCs w:val="24"/>
        </w:rPr>
        <w:t xml:space="preserve"> </w:t>
      </w:r>
    </w:p>
    <w:p w14:paraId="57201331" w14:textId="7246ECEE" w:rsidR="00DD5020" w:rsidRPr="001E2EB6" w:rsidRDefault="00DD5020" w:rsidP="003E54CF">
      <w:pPr>
        <w:numPr>
          <w:ilvl w:val="0"/>
          <w:numId w:val="18"/>
        </w:numPr>
        <w:overflowPunct/>
        <w:autoSpaceDE/>
        <w:autoSpaceDN/>
        <w:adjustRightInd/>
        <w:jc w:val="both"/>
        <w:textAlignment w:val="auto"/>
        <w:rPr>
          <w:color w:val="auto"/>
          <w:sz w:val="24"/>
          <w:szCs w:val="24"/>
        </w:rPr>
      </w:pPr>
      <w:r w:rsidRPr="001E2EB6">
        <w:rPr>
          <w:color w:val="auto"/>
          <w:sz w:val="24"/>
          <w:szCs w:val="24"/>
        </w:rPr>
        <w:t>completion of accurate, cogent, coherent and analytical</w:t>
      </w:r>
      <w:r w:rsidR="004B5553" w:rsidRPr="001E2EB6">
        <w:rPr>
          <w:color w:val="auto"/>
          <w:sz w:val="24"/>
          <w:szCs w:val="24"/>
        </w:rPr>
        <w:t xml:space="preserve"> recording </w:t>
      </w:r>
      <w:proofErr w:type="gramStart"/>
      <w:r w:rsidR="004B5553" w:rsidRPr="001E2EB6">
        <w:rPr>
          <w:color w:val="auto"/>
          <w:sz w:val="24"/>
          <w:szCs w:val="24"/>
        </w:rPr>
        <w:t>skills</w:t>
      </w:r>
      <w:r w:rsidR="009D59C2" w:rsidRPr="001E2EB6">
        <w:rPr>
          <w:color w:val="auto"/>
          <w:sz w:val="24"/>
          <w:szCs w:val="24"/>
        </w:rPr>
        <w:t>;</w:t>
      </w:r>
      <w:proofErr w:type="gramEnd"/>
    </w:p>
    <w:p w14:paraId="048D30B2" w14:textId="7A4AA005" w:rsidR="00151DA6" w:rsidRPr="003E54CF" w:rsidRDefault="00151DA6" w:rsidP="003E54CF">
      <w:pPr>
        <w:numPr>
          <w:ilvl w:val="0"/>
          <w:numId w:val="18"/>
        </w:numPr>
        <w:overflowPunct/>
        <w:autoSpaceDE/>
        <w:autoSpaceDN/>
        <w:adjustRightInd/>
        <w:jc w:val="both"/>
        <w:textAlignment w:val="auto"/>
        <w:rPr>
          <w:color w:val="auto"/>
          <w:sz w:val="24"/>
          <w:szCs w:val="24"/>
        </w:rPr>
      </w:pPr>
      <w:r w:rsidRPr="003E54CF">
        <w:rPr>
          <w:color w:val="auto"/>
          <w:sz w:val="24"/>
          <w:szCs w:val="24"/>
        </w:rPr>
        <w:t xml:space="preserve">Line manager </w:t>
      </w:r>
      <w:r w:rsidR="00FA41C7" w:rsidRPr="003E54CF">
        <w:rPr>
          <w:color w:val="auto"/>
          <w:sz w:val="24"/>
          <w:szCs w:val="24"/>
        </w:rPr>
        <w:t xml:space="preserve">to </w:t>
      </w:r>
      <w:r w:rsidRPr="003E54CF">
        <w:rPr>
          <w:color w:val="auto"/>
          <w:sz w:val="24"/>
          <w:szCs w:val="24"/>
        </w:rPr>
        <w:t>verify the</w:t>
      </w:r>
      <w:r w:rsidR="00FA41C7" w:rsidRPr="003E54CF">
        <w:rPr>
          <w:color w:val="auto"/>
          <w:sz w:val="24"/>
          <w:szCs w:val="24"/>
        </w:rPr>
        <w:t xml:space="preserve"> learner</w:t>
      </w:r>
      <w:r w:rsidRPr="003E54CF">
        <w:rPr>
          <w:color w:val="auto"/>
          <w:sz w:val="24"/>
          <w:szCs w:val="24"/>
        </w:rPr>
        <w:t xml:space="preserve"> ha</w:t>
      </w:r>
      <w:r w:rsidR="00FA41C7" w:rsidRPr="003E54CF">
        <w:rPr>
          <w:color w:val="auto"/>
          <w:sz w:val="24"/>
          <w:szCs w:val="24"/>
        </w:rPr>
        <w:t>s</w:t>
      </w:r>
      <w:r w:rsidRPr="003E54CF">
        <w:rPr>
          <w:color w:val="auto"/>
          <w:sz w:val="24"/>
          <w:szCs w:val="24"/>
        </w:rPr>
        <w:t xml:space="preserve"> been involved with safeguarding.</w:t>
      </w:r>
    </w:p>
    <w:p w14:paraId="78EF98E0" w14:textId="288BE8F4" w:rsidR="00706BB5" w:rsidRPr="00BE5AF3" w:rsidRDefault="732985A0" w:rsidP="00FF7EBB">
      <w:pPr>
        <w:numPr>
          <w:ilvl w:val="0"/>
          <w:numId w:val="18"/>
        </w:numPr>
        <w:overflowPunct/>
        <w:autoSpaceDE/>
        <w:autoSpaceDN/>
        <w:adjustRightInd/>
        <w:jc w:val="both"/>
        <w:textAlignment w:val="auto"/>
        <w:rPr>
          <w:color w:val="auto"/>
          <w:sz w:val="24"/>
          <w:szCs w:val="24"/>
        </w:rPr>
      </w:pPr>
      <w:r w:rsidRPr="003E54CF">
        <w:rPr>
          <w:color w:val="auto"/>
          <w:sz w:val="24"/>
          <w:szCs w:val="24"/>
        </w:rPr>
        <w:t xml:space="preserve">Mentor’s </w:t>
      </w:r>
      <w:r w:rsidR="7331E4ED" w:rsidRPr="003E54CF">
        <w:rPr>
          <w:color w:val="auto"/>
          <w:sz w:val="24"/>
          <w:szCs w:val="24"/>
        </w:rPr>
        <w:t>report, and that it provides evidence of observation</w:t>
      </w:r>
      <w:r w:rsidR="00A5656A" w:rsidRPr="003E54CF">
        <w:rPr>
          <w:color w:val="auto"/>
          <w:sz w:val="24"/>
          <w:szCs w:val="24"/>
        </w:rPr>
        <w:t>s</w:t>
      </w:r>
      <w:r w:rsidR="7331E4ED" w:rsidRPr="003E54CF">
        <w:rPr>
          <w:color w:val="auto"/>
          <w:sz w:val="24"/>
          <w:szCs w:val="24"/>
        </w:rPr>
        <w:t xml:space="preserve"> of Professional Practice that has been undertaken </w:t>
      </w:r>
      <w:r w:rsidR="009C7342" w:rsidRPr="003E54CF">
        <w:rPr>
          <w:color w:val="auto"/>
          <w:sz w:val="24"/>
          <w:szCs w:val="24"/>
        </w:rPr>
        <w:t xml:space="preserve">over the duration of </w:t>
      </w:r>
      <w:r w:rsidR="7331E4ED" w:rsidRPr="003E54CF">
        <w:rPr>
          <w:color w:val="auto"/>
          <w:sz w:val="24"/>
          <w:szCs w:val="24"/>
        </w:rPr>
        <w:t xml:space="preserve">the Graduate Certificate in the Consolidation of Social Work practice pathway </w:t>
      </w:r>
      <w:r w:rsidR="00A5656A" w:rsidRPr="003E54CF">
        <w:rPr>
          <w:color w:val="auto"/>
          <w:sz w:val="24"/>
          <w:szCs w:val="24"/>
        </w:rPr>
        <w:t xml:space="preserve">(work-based practice which is </w:t>
      </w:r>
      <w:r w:rsidR="7331E4ED" w:rsidRPr="003E54CF">
        <w:rPr>
          <w:color w:val="auto"/>
          <w:sz w:val="24"/>
          <w:szCs w:val="24"/>
        </w:rPr>
        <w:t>equivalent to 7,000 words</w:t>
      </w:r>
      <w:r w:rsidR="00A5656A" w:rsidRPr="003E54CF">
        <w:rPr>
          <w:color w:val="auto"/>
          <w:sz w:val="24"/>
          <w:szCs w:val="24"/>
        </w:rPr>
        <w:t>)</w:t>
      </w:r>
      <w:r w:rsidR="7331E4ED" w:rsidRPr="003E54CF">
        <w:rPr>
          <w:color w:val="auto"/>
          <w:sz w:val="24"/>
          <w:szCs w:val="24"/>
        </w:rPr>
        <w:t>.</w:t>
      </w:r>
    </w:p>
    <w:p w14:paraId="3E897AF8" w14:textId="77777777" w:rsidR="00706BB5" w:rsidRDefault="00706BB5" w:rsidP="00FF7EBB">
      <w:pPr>
        <w:overflowPunct/>
        <w:autoSpaceDE/>
        <w:autoSpaceDN/>
        <w:adjustRightInd/>
        <w:jc w:val="both"/>
        <w:textAlignment w:val="auto"/>
        <w:rPr>
          <w:color w:val="auto"/>
          <w:sz w:val="24"/>
          <w:szCs w:val="24"/>
        </w:rPr>
      </w:pPr>
    </w:p>
    <w:p w14:paraId="7074C08A" w14:textId="1DD63A5B" w:rsidR="004923DA" w:rsidRPr="008B28E7" w:rsidRDefault="004923DA" w:rsidP="00FF7EBB">
      <w:pPr>
        <w:overflowPunct/>
        <w:autoSpaceDE/>
        <w:autoSpaceDN/>
        <w:adjustRightInd/>
        <w:jc w:val="both"/>
        <w:textAlignment w:val="auto"/>
        <w:rPr>
          <w:color w:val="auto"/>
          <w:sz w:val="24"/>
          <w:szCs w:val="24"/>
        </w:rPr>
      </w:pPr>
      <w:r w:rsidRPr="00B577D3">
        <w:rPr>
          <w:color w:val="auto"/>
          <w:sz w:val="24"/>
          <w:szCs w:val="24"/>
        </w:rPr>
        <w:t>I confirm that this learner has achieved an appropriate level of professional practice</w:t>
      </w:r>
      <w:r w:rsidR="00BC5725" w:rsidRPr="00B577D3">
        <w:rPr>
          <w:color w:val="auto"/>
          <w:sz w:val="24"/>
          <w:szCs w:val="24"/>
        </w:rPr>
        <w:t>.</w:t>
      </w:r>
      <w:r w:rsidRPr="008B28E7">
        <w:rPr>
          <w:color w:val="auto"/>
          <w:sz w:val="24"/>
          <w:szCs w:val="24"/>
        </w:rPr>
        <w:t xml:space="preserve"> </w:t>
      </w:r>
    </w:p>
    <w:p w14:paraId="4A0B67E4" w14:textId="77777777" w:rsidR="004923DA" w:rsidRPr="008B28E7" w:rsidRDefault="004923DA" w:rsidP="00FF7EBB">
      <w:pPr>
        <w:overflowPunct/>
        <w:autoSpaceDE/>
        <w:autoSpaceDN/>
        <w:adjustRightInd/>
        <w:jc w:val="both"/>
        <w:textAlignment w:val="auto"/>
        <w:rPr>
          <w:color w:val="auto"/>
          <w:sz w:val="24"/>
          <w:szCs w:val="24"/>
        </w:rPr>
      </w:pPr>
    </w:p>
    <w:p w14:paraId="329D761D" w14:textId="77777777" w:rsidR="004923DA" w:rsidRPr="008B28E7" w:rsidRDefault="004923DA" w:rsidP="00FF7EBB">
      <w:pPr>
        <w:overflowPunct/>
        <w:autoSpaceDE/>
        <w:autoSpaceDN/>
        <w:adjustRightInd/>
        <w:jc w:val="both"/>
        <w:textAlignment w:val="auto"/>
        <w:rPr>
          <w:caps/>
          <w:sz w:val="24"/>
          <w:szCs w:val="24"/>
        </w:rPr>
      </w:pPr>
      <w:r w:rsidRPr="008B28E7">
        <w:rPr>
          <w:color w:val="auto"/>
          <w:sz w:val="24"/>
          <w:szCs w:val="24"/>
        </w:rPr>
        <w:t> </w:t>
      </w:r>
      <w:r w:rsidRPr="0006581A">
        <w:rPr>
          <w:b/>
          <w:caps/>
          <w:sz w:val="24"/>
          <w:szCs w:val="24"/>
        </w:rPr>
        <w:t>Line manager VERIFICATION</w:t>
      </w:r>
      <w:r w:rsidRPr="008B28E7">
        <w:rPr>
          <w:caps/>
          <w:sz w:val="24"/>
          <w:szCs w:val="24"/>
        </w:rPr>
        <w:t>:</w:t>
      </w:r>
    </w:p>
    <w:p w14:paraId="021F0BBD" w14:textId="7E8BED49" w:rsidR="004923DA" w:rsidRPr="008B28E7" w:rsidRDefault="004923DA" w:rsidP="00FF7EBB">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8B28E7">
        <w:rPr>
          <w:caps/>
          <w:sz w:val="24"/>
          <w:szCs w:val="24"/>
        </w:rPr>
        <w:t>name of Line manager</w:t>
      </w:r>
      <w:r w:rsidR="00B577D3">
        <w:rPr>
          <w:caps/>
          <w:sz w:val="24"/>
          <w:szCs w:val="24"/>
        </w:rPr>
        <w:t xml:space="preserve">: </w:t>
      </w:r>
      <w:r w:rsidR="009D59C2">
        <w:rPr>
          <w:caps/>
          <w:sz w:val="24"/>
          <w:szCs w:val="24"/>
        </w:rPr>
        <w:t xml:space="preserve">            </w:t>
      </w:r>
      <w:r w:rsidR="00437323">
        <w:rPr>
          <w:caps/>
          <w:sz w:val="24"/>
          <w:szCs w:val="24"/>
        </w:rPr>
        <w:t>Laura Davies</w:t>
      </w:r>
    </w:p>
    <w:p w14:paraId="7C11F360" w14:textId="676B36A6" w:rsidR="004923DA" w:rsidRPr="008B28E7" w:rsidRDefault="004923DA" w:rsidP="00FF7EBB">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8B28E7">
        <w:rPr>
          <w:caps/>
          <w:sz w:val="24"/>
          <w:szCs w:val="24"/>
        </w:rPr>
        <w:t>Signature of LINE MANAGER</w:t>
      </w:r>
      <w:r w:rsidR="009D59C2">
        <w:rPr>
          <w:sz w:val="24"/>
          <w:szCs w:val="24"/>
        </w:rPr>
        <w:t xml:space="preserve">:  </w:t>
      </w:r>
      <w:r w:rsidR="00B577D3" w:rsidRPr="00B577D3">
        <w:rPr>
          <w:sz w:val="24"/>
          <w:szCs w:val="24"/>
        </w:rPr>
        <w:t xml:space="preserve"> </w:t>
      </w:r>
      <w:r w:rsidR="0089658B">
        <w:rPr>
          <w:noProof/>
        </w:rPr>
        <w:drawing>
          <wp:inline distT="0" distB="0" distL="0" distR="0" wp14:anchorId="7F3A5936" wp14:editId="2F4AEF13">
            <wp:extent cx="1574156" cy="733425"/>
            <wp:effectExtent l="0" t="0" r="7620" b="0"/>
            <wp:docPr id="6" name="Picture 6" descr="Text,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Text, letter&#10;&#10;Description automatically generated"/>
                    <pic:cNvPicPr>
                      <a:picLocks noChangeAspect="1" noChangeArrowheads="1"/>
                    </pic:cNvPicPr>
                  </pic:nvPicPr>
                  <pic:blipFill>
                    <a:blip r:embed="rId71">
                      <a:extLst>
                        <a:ext uri="{28A0092B-C50C-407E-A947-70E740481C1C}">
                          <a14:useLocalDpi xmlns:a14="http://schemas.microsoft.com/office/drawing/2010/main" val="0"/>
                        </a:ext>
                      </a:extLst>
                    </a:blip>
                    <a:srcRect/>
                    <a:stretch>
                      <a:fillRect/>
                    </a:stretch>
                  </pic:blipFill>
                  <pic:spPr bwMode="auto">
                    <a:xfrm>
                      <a:off x="0" y="0"/>
                      <a:ext cx="1579164" cy="735758"/>
                    </a:xfrm>
                    <a:prstGeom prst="rect">
                      <a:avLst/>
                    </a:prstGeom>
                    <a:noFill/>
                    <a:ln>
                      <a:noFill/>
                    </a:ln>
                  </pic:spPr>
                </pic:pic>
              </a:graphicData>
            </a:graphic>
          </wp:inline>
        </w:drawing>
      </w:r>
    </w:p>
    <w:p w14:paraId="57B2A00A" w14:textId="1A7496E9" w:rsidR="004923DA" w:rsidRPr="008B28E7" w:rsidRDefault="00BC5725" w:rsidP="00B577D3">
      <w:pPr>
        <w:keepNext/>
        <w:pBdr>
          <w:top w:val="single" w:sz="6" w:space="1" w:color="auto"/>
          <w:left w:val="single" w:sz="6" w:space="1" w:color="auto"/>
          <w:bottom w:val="single" w:sz="6" w:space="31" w:color="auto"/>
          <w:right w:val="single" w:sz="6" w:space="1" w:color="auto"/>
        </w:pBdr>
        <w:spacing w:before="240" w:after="60"/>
        <w:jc w:val="both"/>
        <w:rPr>
          <w:color w:val="auto"/>
          <w:sz w:val="24"/>
          <w:szCs w:val="24"/>
          <w:lang w:val="en"/>
        </w:rPr>
      </w:pPr>
      <w:r>
        <w:rPr>
          <w:sz w:val="24"/>
          <w:szCs w:val="24"/>
        </w:rPr>
        <w:t>DATE:</w:t>
      </w:r>
      <w:r w:rsidR="004923DA" w:rsidRPr="008B28E7">
        <w:rPr>
          <w:sz w:val="24"/>
          <w:szCs w:val="24"/>
        </w:rPr>
        <w:t xml:space="preserve"> </w:t>
      </w:r>
      <w:r w:rsidR="009D59C2">
        <w:rPr>
          <w:sz w:val="24"/>
          <w:szCs w:val="24"/>
        </w:rPr>
        <w:t xml:space="preserve">                                              </w:t>
      </w:r>
      <w:r w:rsidR="00437323">
        <w:rPr>
          <w:sz w:val="24"/>
          <w:szCs w:val="24"/>
        </w:rPr>
        <w:t>24</w:t>
      </w:r>
      <w:r w:rsidR="00437323" w:rsidRPr="00437323">
        <w:rPr>
          <w:sz w:val="24"/>
          <w:szCs w:val="24"/>
          <w:vertAlign w:val="superscript"/>
        </w:rPr>
        <w:t>th</w:t>
      </w:r>
      <w:r w:rsidR="00437323">
        <w:rPr>
          <w:sz w:val="24"/>
          <w:szCs w:val="24"/>
        </w:rPr>
        <w:t xml:space="preserve"> February 2023</w:t>
      </w:r>
    </w:p>
    <w:p w14:paraId="7AB27B44" w14:textId="77777777" w:rsidR="004923DA" w:rsidRPr="008B28E7" w:rsidRDefault="004923DA" w:rsidP="00FF7EBB">
      <w:pPr>
        <w:overflowPunct/>
        <w:autoSpaceDE/>
        <w:autoSpaceDN/>
        <w:adjustRightInd/>
        <w:jc w:val="both"/>
        <w:textAlignment w:val="auto"/>
        <w:rPr>
          <w:color w:val="auto"/>
          <w:sz w:val="24"/>
          <w:szCs w:val="24"/>
          <w:lang w:val="en"/>
        </w:rPr>
      </w:pPr>
    </w:p>
    <w:p w14:paraId="44852F67" w14:textId="77777777" w:rsidR="00FA41C7" w:rsidRPr="008B28E7" w:rsidRDefault="00FA41C7" w:rsidP="00FA41C7">
      <w:pPr>
        <w:overflowPunct/>
        <w:autoSpaceDE/>
        <w:autoSpaceDN/>
        <w:adjustRightInd/>
        <w:jc w:val="both"/>
        <w:textAlignment w:val="auto"/>
        <w:rPr>
          <w:color w:val="auto"/>
          <w:sz w:val="24"/>
          <w:szCs w:val="24"/>
        </w:rPr>
      </w:pPr>
    </w:p>
    <w:p w14:paraId="44786792" w14:textId="475242C5" w:rsidR="00FA41C7" w:rsidRPr="00B436BF" w:rsidRDefault="00FA41C7" w:rsidP="00FA41C7">
      <w:pPr>
        <w:overflowPunct/>
        <w:autoSpaceDE/>
        <w:autoSpaceDN/>
        <w:adjustRightInd/>
        <w:jc w:val="both"/>
        <w:textAlignment w:val="auto"/>
        <w:rPr>
          <w:caps/>
          <w:sz w:val="24"/>
          <w:szCs w:val="24"/>
        </w:rPr>
      </w:pPr>
      <w:r w:rsidRPr="00B436BF">
        <w:rPr>
          <w:b/>
          <w:caps/>
          <w:sz w:val="24"/>
          <w:szCs w:val="24"/>
        </w:rPr>
        <w:t>Registered Social WORKER</w:t>
      </w:r>
      <w:r w:rsidR="00EC3A85">
        <w:rPr>
          <w:b/>
          <w:caps/>
          <w:sz w:val="24"/>
          <w:szCs w:val="24"/>
        </w:rPr>
        <w:t>’</w:t>
      </w:r>
      <w:r w:rsidRPr="00B436BF">
        <w:rPr>
          <w:b/>
          <w:caps/>
          <w:sz w:val="24"/>
          <w:szCs w:val="24"/>
        </w:rPr>
        <w:t>S VERIFICATION</w:t>
      </w:r>
      <w:r w:rsidRPr="00B436BF">
        <w:rPr>
          <w:caps/>
          <w:sz w:val="24"/>
          <w:szCs w:val="24"/>
        </w:rPr>
        <w:t xml:space="preserve"> (Where the line </w:t>
      </w:r>
      <w:r w:rsidR="00377884" w:rsidRPr="00EC3A85">
        <w:rPr>
          <w:caps/>
          <w:sz w:val="24"/>
          <w:szCs w:val="24"/>
        </w:rPr>
        <w:t xml:space="preserve">manager </w:t>
      </w:r>
      <w:r w:rsidRPr="00B436BF">
        <w:rPr>
          <w:caps/>
          <w:sz w:val="24"/>
          <w:szCs w:val="24"/>
        </w:rPr>
        <w:t>is not a registered social worker, this can be the mentor)</w:t>
      </w:r>
      <w:r w:rsidR="001359EE">
        <w:rPr>
          <w:caps/>
          <w:sz w:val="24"/>
          <w:szCs w:val="24"/>
        </w:rPr>
        <w:t>.</w:t>
      </w:r>
    </w:p>
    <w:p w14:paraId="5A2A2E1E" w14:textId="77777777" w:rsidR="00FA41C7" w:rsidRPr="00EE5BC3"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caps/>
          <w:sz w:val="24"/>
          <w:szCs w:val="24"/>
          <w:highlight w:val="green"/>
        </w:rPr>
      </w:pPr>
    </w:p>
    <w:p w14:paraId="1F382C30" w14:textId="2BF11808" w:rsidR="00FA41C7" w:rsidRPr="00B436BF"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B436BF">
        <w:rPr>
          <w:caps/>
          <w:sz w:val="24"/>
          <w:szCs w:val="24"/>
        </w:rPr>
        <w:t>name of Social worker</w:t>
      </w:r>
      <w:r w:rsidR="001359EE" w:rsidRPr="00B436BF">
        <w:rPr>
          <w:caps/>
          <w:sz w:val="24"/>
          <w:szCs w:val="24"/>
        </w:rPr>
        <w:t>:</w:t>
      </w:r>
      <w:r w:rsidR="001359EE">
        <w:rPr>
          <w:caps/>
          <w:sz w:val="24"/>
          <w:szCs w:val="24"/>
        </w:rPr>
        <w:t xml:space="preserve">             </w:t>
      </w:r>
      <w:r w:rsidRPr="00B436BF">
        <w:rPr>
          <w:caps/>
          <w:sz w:val="24"/>
          <w:szCs w:val="24"/>
        </w:rPr>
        <w:t>_ _ _ _ _ _ _ _ _ _ _ _ _ _ _ _ _ _ _ _ _ _ _ _ _ _</w:t>
      </w:r>
    </w:p>
    <w:p w14:paraId="4903E782" w14:textId="5B33C7AB" w:rsidR="00FA41C7" w:rsidRPr="00B436BF"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B436BF">
        <w:rPr>
          <w:caps/>
          <w:sz w:val="24"/>
          <w:szCs w:val="24"/>
        </w:rPr>
        <w:t>Signature of social worker</w:t>
      </w:r>
      <w:r w:rsidRPr="00B436BF">
        <w:rPr>
          <w:sz w:val="24"/>
          <w:szCs w:val="24"/>
        </w:rPr>
        <w:t xml:space="preserve">: </w:t>
      </w:r>
      <w:r w:rsidR="001359EE">
        <w:rPr>
          <w:sz w:val="24"/>
          <w:szCs w:val="24"/>
        </w:rPr>
        <w:t xml:space="preserve"> </w:t>
      </w:r>
      <w:r w:rsidRPr="00B436BF">
        <w:rPr>
          <w:sz w:val="24"/>
          <w:szCs w:val="24"/>
        </w:rPr>
        <w:t>_ _ _ _</w:t>
      </w:r>
      <w:r w:rsidR="001359EE">
        <w:rPr>
          <w:sz w:val="24"/>
          <w:szCs w:val="24"/>
        </w:rPr>
        <w:t xml:space="preserve"> </w:t>
      </w:r>
      <w:proofErr w:type="gramStart"/>
      <w:r w:rsidR="001359EE">
        <w:rPr>
          <w:sz w:val="24"/>
          <w:szCs w:val="24"/>
        </w:rPr>
        <w:t xml:space="preserve">_ </w:t>
      </w:r>
      <w:r w:rsidRPr="00B436BF">
        <w:rPr>
          <w:sz w:val="24"/>
          <w:szCs w:val="24"/>
        </w:rPr>
        <w:t xml:space="preserve"> _</w:t>
      </w:r>
      <w:proofErr w:type="gramEnd"/>
      <w:r w:rsidRPr="00B436BF">
        <w:rPr>
          <w:sz w:val="24"/>
          <w:szCs w:val="24"/>
        </w:rPr>
        <w:t xml:space="preserve"> _ _ _ _ _ _ _ _ _ _ _ _ _ _ _ _ _ _ _ _</w:t>
      </w:r>
    </w:p>
    <w:p w14:paraId="35D5374D" w14:textId="6C7A1B18" w:rsidR="00FA41C7" w:rsidRPr="00B436BF"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B436BF">
        <w:rPr>
          <w:sz w:val="24"/>
          <w:szCs w:val="24"/>
        </w:rPr>
        <w:t>POSITION:</w:t>
      </w:r>
      <w:r w:rsidR="001359EE">
        <w:rPr>
          <w:sz w:val="24"/>
          <w:szCs w:val="24"/>
        </w:rPr>
        <w:t xml:space="preserve">                                           </w:t>
      </w:r>
      <w:r w:rsidRPr="00B436BF">
        <w:rPr>
          <w:sz w:val="24"/>
          <w:szCs w:val="24"/>
        </w:rPr>
        <w:t xml:space="preserve"> _ _ _ _ _</w:t>
      </w:r>
      <w:r w:rsidR="001359EE">
        <w:rPr>
          <w:sz w:val="24"/>
          <w:szCs w:val="24"/>
        </w:rPr>
        <w:t xml:space="preserve"> </w:t>
      </w:r>
      <w:proofErr w:type="gramStart"/>
      <w:r w:rsidR="001359EE">
        <w:rPr>
          <w:sz w:val="24"/>
          <w:szCs w:val="24"/>
        </w:rPr>
        <w:t xml:space="preserve">_ </w:t>
      </w:r>
      <w:r w:rsidRPr="00B436BF">
        <w:rPr>
          <w:sz w:val="24"/>
          <w:szCs w:val="24"/>
        </w:rPr>
        <w:t xml:space="preserve"> _</w:t>
      </w:r>
      <w:proofErr w:type="gramEnd"/>
      <w:r w:rsidRPr="00B436BF">
        <w:rPr>
          <w:sz w:val="24"/>
          <w:szCs w:val="24"/>
        </w:rPr>
        <w:t xml:space="preserve"> _ _ _ _ _ _ _ _ _ _ _ _ _ _ _ _ _ _ _</w:t>
      </w:r>
    </w:p>
    <w:p w14:paraId="4FB74CFA" w14:textId="6C7FC003" w:rsidR="00FA41C7" w:rsidRPr="008B28E7"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color w:val="auto"/>
          <w:sz w:val="24"/>
          <w:szCs w:val="24"/>
          <w:lang w:val="en"/>
        </w:rPr>
      </w:pPr>
      <w:r w:rsidRPr="00B436BF">
        <w:rPr>
          <w:sz w:val="24"/>
          <w:szCs w:val="24"/>
        </w:rPr>
        <w:t xml:space="preserve">DATE: </w:t>
      </w:r>
      <w:r w:rsidR="001359EE">
        <w:rPr>
          <w:sz w:val="24"/>
          <w:szCs w:val="24"/>
        </w:rPr>
        <w:t xml:space="preserve">                                                  </w:t>
      </w:r>
      <w:r w:rsidRPr="00B436BF">
        <w:rPr>
          <w:sz w:val="24"/>
          <w:szCs w:val="24"/>
        </w:rPr>
        <w:t>_ _ _ _ _ _ _ _ _ _ _ _ _ _ _ _ _</w:t>
      </w:r>
    </w:p>
    <w:p w14:paraId="46110204" w14:textId="77777777" w:rsidR="00BB6638" w:rsidRPr="00C368FA" w:rsidRDefault="00BB6638" w:rsidP="00BB6638">
      <w:pPr>
        <w:tabs>
          <w:tab w:val="left" w:pos="1590"/>
        </w:tabs>
        <w:jc w:val="center"/>
        <w:rPr>
          <w:b/>
          <w:sz w:val="28"/>
          <w:szCs w:val="28"/>
        </w:rPr>
      </w:pPr>
      <w:r>
        <w:rPr>
          <w:b/>
          <w:color w:val="auto"/>
          <w:sz w:val="24"/>
          <w:szCs w:val="24"/>
        </w:rPr>
        <w:br w:type="page"/>
      </w:r>
      <w:r w:rsidR="00064063" w:rsidRPr="00C368FA">
        <w:rPr>
          <w:b/>
          <w:color w:val="auto"/>
          <w:sz w:val="28"/>
          <w:szCs w:val="28"/>
        </w:rPr>
        <w:lastRenderedPageBreak/>
        <w:t>Learning A</w:t>
      </w:r>
      <w:r w:rsidR="000A6458" w:rsidRPr="00C368FA">
        <w:rPr>
          <w:b/>
          <w:color w:val="auto"/>
          <w:sz w:val="28"/>
          <w:szCs w:val="28"/>
        </w:rPr>
        <w:t xml:space="preserve">greement </w:t>
      </w:r>
    </w:p>
    <w:p w14:paraId="15871C36" w14:textId="77777777" w:rsidR="00BB6638" w:rsidRPr="00DA5682" w:rsidRDefault="00BB6638" w:rsidP="00BB6638">
      <w:pPr>
        <w:tabs>
          <w:tab w:val="left" w:pos="1590"/>
        </w:tabs>
        <w:jc w:val="both"/>
        <w:rPr>
          <w:b/>
          <w:sz w:val="24"/>
          <w:szCs w:val="24"/>
        </w:rPr>
      </w:pPr>
    </w:p>
    <w:p w14:paraId="7B520567" w14:textId="77777777" w:rsidR="00BB6638" w:rsidRPr="00DA5682" w:rsidRDefault="00BB6638" w:rsidP="00BB6638">
      <w:pPr>
        <w:overflowPunct/>
        <w:autoSpaceDE/>
        <w:autoSpaceDN/>
        <w:adjustRightInd/>
        <w:textAlignment w:val="auto"/>
        <w:rPr>
          <w:color w:val="auto"/>
          <w:sz w:val="24"/>
          <w:szCs w:val="24"/>
        </w:rPr>
      </w:pPr>
    </w:p>
    <w:p w14:paraId="14A62CB1" w14:textId="4C5C0249" w:rsidR="00986C0B" w:rsidRPr="00DA5682" w:rsidRDefault="00986C0B" w:rsidP="00986C0B">
      <w:pPr>
        <w:ind w:right="72"/>
        <w:jc w:val="center"/>
        <w:rPr>
          <w:b/>
          <w:bCs/>
          <w:sz w:val="24"/>
          <w:szCs w:val="24"/>
        </w:rPr>
      </w:pPr>
      <w:r w:rsidRPr="00DA5682">
        <w:rPr>
          <w:b/>
          <w:bCs/>
          <w:sz w:val="24"/>
          <w:szCs w:val="24"/>
        </w:rPr>
        <w:t xml:space="preserve">PORTH AGORED </w:t>
      </w:r>
      <w:r w:rsidR="00377884" w:rsidRPr="00EC3A85">
        <w:rPr>
          <w:b/>
          <w:bCs/>
          <w:sz w:val="24"/>
          <w:szCs w:val="24"/>
        </w:rPr>
        <w:t xml:space="preserve">AND </w:t>
      </w:r>
      <w:r w:rsidRPr="00DA5682">
        <w:rPr>
          <w:b/>
          <w:bCs/>
          <w:sz w:val="24"/>
          <w:szCs w:val="24"/>
        </w:rPr>
        <w:t>UNIVERSITY OF WALES TRINITY SAINT DAVID</w:t>
      </w:r>
    </w:p>
    <w:p w14:paraId="460D47E9" w14:textId="77777777" w:rsidR="00986C0B" w:rsidRPr="00DA5682" w:rsidRDefault="00986C0B" w:rsidP="00986C0B">
      <w:pPr>
        <w:ind w:right="72"/>
        <w:rPr>
          <w:b/>
          <w:bCs/>
          <w:sz w:val="24"/>
          <w:szCs w:val="24"/>
        </w:rPr>
      </w:pPr>
    </w:p>
    <w:p w14:paraId="068C85AC" w14:textId="77777777" w:rsidR="00986C0B" w:rsidRPr="00DA5682" w:rsidRDefault="00986C0B" w:rsidP="00986C0B">
      <w:pPr>
        <w:ind w:right="72"/>
        <w:jc w:val="center"/>
        <w:rPr>
          <w:b/>
          <w:bCs/>
          <w:sz w:val="24"/>
          <w:szCs w:val="24"/>
        </w:rPr>
      </w:pPr>
      <w:r w:rsidRPr="00DA5682">
        <w:rPr>
          <w:b/>
          <w:bCs/>
          <w:sz w:val="24"/>
          <w:szCs w:val="24"/>
        </w:rPr>
        <w:t>GRADUATE CERTIFICATE IN CONSOLIDATION OF SOCIAL WORK PRACTICE</w:t>
      </w:r>
    </w:p>
    <w:p w14:paraId="57F0CAA9" w14:textId="77777777" w:rsidR="00986C0B" w:rsidRPr="00DA5682" w:rsidRDefault="00986C0B" w:rsidP="00986C0B">
      <w:pPr>
        <w:ind w:right="72"/>
        <w:jc w:val="center"/>
        <w:rPr>
          <w:b/>
          <w:bCs/>
          <w:sz w:val="24"/>
          <w:szCs w:val="24"/>
        </w:rPr>
      </w:pPr>
    </w:p>
    <w:p w14:paraId="4B9B918E" w14:textId="77777777" w:rsidR="00986C0B" w:rsidRPr="00DA5682" w:rsidRDefault="00986C0B" w:rsidP="00986C0B">
      <w:pPr>
        <w:ind w:right="72"/>
        <w:jc w:val="center"/>
        <w:rPr>
          <w:b/>
          <w:bCs/>
          <w:sz w:val="24"/>
          <w:szCs w:val="24"/>
        </w:rPr>
      </w:pPr>
      <w:r w:rsidRPr="00DA5682">
        <w:rPr>
          <w:b/>
          <w:bCs/>
          <w:sz w:val="24"/>
          <w:szCs w:val="24"/>
        </w:rPr>
        <w:t xml:space="preserve">LEARNER AND EMPLOYER’S LEARNING AGREEMENT </w:t>
      </w:r>
    </w:p>
    <w:p w14:paraId="2A2BDE76" w14:textId="77777777" w:rsidR="00986C0B" w:rsidRPr="00DA5682" w:rsidRDefault="00986C0B" w:rsidP="00986C0B">
      <w:pPr>
        <w:ind w:right="72"/>
        <w:rPr>
          <w:b/>
          <w:bCs/>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808"/>
        <w:gridCol w:w="5714"/>
      </w:tblGrid>
      <w:tr w:rsidR="00986C0B" w:rsidRPr="00DA5682" w14:paraId="74BC9985" w14:textId="77777777" w:rsidTr="00986C0B">
        <w:tc>
          <w:tcPr>
            <w:tcW w:w="2808" w:type="dxa"/>
            <w:tcBorders>
              <w:top w:val="single" w:sz="4" w:space="0" w:color="auto"/>
              <w:left w:val="single" w:sz="4" w:space="0" w:color="auto"/>
              <w:bottom w:val="single" w:sz="4" w:space="0" w:color="auto"/>
              <w:right w:val="single" w:sz="4" w:space="0" w:color="auto"/>
            </w:tcBorders>
          </w:tcPr>
          <w:p w14:paraId="70022197" w14:textId="77777777" w:rsidR="00986C0B" w:rsidRPr="00DA5682" w:rsidRDefault="00986C0B">
            <w:pPr>
              <w:rPr>
                <w:sz w:val="24"/>
                <w:szCs w:val="24"/>
              </w:rPr>
            </w:pPr>
          </w:p>
          <w:p w14:paraId="1CCF9E0F" w14:textId="77777777" w:rsidR="00986C0B" w:rsidRPr="00DA5682" w:rsidRDefault="00986C0B">
            <w:pPr>
              <w:rPr>
                <w:sz w:val="24"/>
                <w:szCs w:val="24"/>
              </w:rPr>
            </w:pPr>
            <w:r w:rsidRPr="00DA5682">
              <w:rPr>
                <w:sz w:val="24"/>
                <w:szCs w:val="24"/>
              </w:rPr>
              <w:t xml:space="preserve">Name of Learner </w:t>
            </w:r>
          </w:p>
        </w:tc>
        <w:tc>
          <w:tcPr>
            <w:tcW w:w="5714" w:type="dxa"/>
            <w:tcBorders>
              <w:top w:val="single" w:sz="4" w:space="0" w:color="auto"/>
              <w:left w:val="single" w:sz="4" w:space="0" w:color="auto"/>
              <w:bottom w:val="single" w:sz="4" w:space="0" w:color="auto"/>
              <w:right w:val="single" w:sz="4" w:space="0" w:color="auto"/>
            </w:tcBorders>
          </w:tcPr>
          <w:p w14:paraId="77170A96" w14:textId="77777777" w:rsidR="00BE5AF3" w:rsidRDefault="00BE5AF3">
            <w:pPr>
              <w:rPr>
                <w:sz w:val="24"/>
                <w:szCs w:val="24"/>
              </w:rPr>
            </w:pPr>
          </w:p>
          <w:p w14:paraId="63EF7732" w14:textId="5A39D115" w:rsidR="00986C0B" w:rsidRPr="00DA5682" w:rsidRDefault="00D352EC">
            <w:pPr>
              <w:rPr>
                <w:sz w:val="24"/>
                <w:szCs w:val="24"/>
              </w:rPr>
            </w:pPr>
            <w:r>
              <w:rPr>
                <w:sz w:val="24"/>
                <w:szCs w:val="24"/>
              </w:rPr>
              <w:t>Mark De Courcy</w:t>
            </w:r>
          </w:p>
        </w:tc>
      </w:tr>
      <w:tr w:rsidR="00986C0B" w:rsidRPr="00DA5682" w14:paraId="74FD6B82" w14:textId="77777777" w:rsidTr="00986C0B">
        <w:tc>
          <w:tcPr>
            <w:tcW w:w="2808" w:type="dxa"/>
            <w:tcBorders>
              <w:top w:val="single" w:sz="4" w:space="0" w:color="auto"/>
              <w:left w:val="single" w:sz="4" w:space="0" w:color="auto"/>
              <w:bottom w:val="single" w:sz="4" w:space="0" w:color="auto"/>
              <w:right w:val="single" w:sz="4" w:space="0" w:color="auto"/>
            </w:tcBorders>
          </w:tcPr>
          <w:p w14:paraId="025A73CA" w14:textId="77777777" w:rsidR="00986C0B" w:rsidRPr="00DA5682" w:rsidRDefault="00986C0B">
            <w:pPr>
              <w:rPr>
                <w:sz w:val="24"/>
                <w:szCs w:val="24"/>
              </w:rPr>
            </w:pPr>
          </w:p>
          <w:p w14:paraId="6318B238" w14:textId="77777777" w:rsidR="00986C0B" w:rsidRPr="00DA5682" w:rsidRDefault="00986C0B">
            <w:pPr>
              <w:rPr>
                <w:sz w:val="24"/>
                <w:szCs w:val="24"/>
              </w:rPr>
            </w:pPr>
            <w:r w:rsidRPr="00DA5682">
              <w:rPr>
                <w:sz w:val="24"/>
                <w:szCs w:val="24"/>
              </w:rPr>
              <w:t xml:space="preserve">Name of Team/Agency </w:t>
            </w:r>
          </w:p>
        </w:tc>
        <w:tc>
          <w:tcPr>
            <w:tcW w:w="5714" w:type="dxa"/>
            <w:tcBorders>
              <w:top w:val="single" w:sz="4" w:space="0" w:color="auto"/>
              <w:left w:val="single" w:sz="4" w:space="0" w:color="auto"/>
              <w:bottom w:val="single" w:sz="4" w:space="0" w:color="auto"/>
              <w:right w:val="single" w:sz="4" w:space="0" w:color="auto"/>
            </w:tcBorders>
          </w:tcPr>
          <w:p w14:paraId="33831724" w14:textId="77777777" w:rsidR="00BE5AF3" w:rsidRDefault="00BE5AF3">
            <w:pPr>
              <w:rPr>
                <w:sz w:val="24"/>
                <w:szCs w:val="24"/>
              </w:rPr>
            </w:pPr>
          </w:p>
          <w:p w14:paraId="457A0422" w14:textId="49FE1547" w:rsidR="00986C0B" w:rsidRPr="00DA5682" w:rsidRDefault="00D352EC">
            <w:pPr>
              <w:rPr>
                <w:sz w:val="24"/>
                <w:szCs w:val="24"/>
              </w:rPr>
            </w:pPr>
            <w:r>
              <w:rPr>
                <w:sz w:val="24"/>
                <w:szCs w:val="24"/>
              </w:rPr>
              <w:t>Llanelli East Childcare Team</w:t>
            </w:r>
          </w:p>
        </w:tc>
      </w:tr>
      <w:tr w:rsidR="00986C0B" w:rsidRPr="00DA5682" w14:paraId="52D498CA" w14:textId="77777777" w:rsidTr="00986C0B">
        <w:tc>
          <w:tcPr>
            <w:tcW w:w="2808" w:type="dxa"/>
            <w:tcBorders>
              <w:top w:val="single" w:sz="4" w:space="0" w:color="auto"/>
              <w:left w:val="single" w:sz="4" w:space="0" w:color="auto"/>
              <w:bottom w:val="single" w:sz="4" w:space="0" w:color="auto"/>
              <w:right w:val="single" w:sz="4" w:space="0" w:color="auto"/>
            </w:tcBorders>
          </w:tcPr>
          <w:p w14:paraId="5FAF115C" w14:textId="77777777" w:rsidR="00BE5AF3" w:rsidRDefault="00BE5AF3">
            <w:pPr>
              <w:rPr>
                <w:sz w:val="24"/>
                <w:szCs w:val="24"/>
              </w:rPr>
            </w:pPr>
          </w:p>
          <w:p w14:paraId="0E5254A9" w14:textId="1FBAE34F" w:rsidR="00986C0B" w:rsidRPr="00DA5682" w:rsidRDefault="00986C0B">
            <w:pPr>
              <w:rPr>
                <w:sz w:val="24"/>
                <w:szCs w:val="24"/>
              </w:rPr>
            </w:pPr>
            <w:r w:rsidRPr="00DA5682">
              <w:rPr>
                <w:sz w:val="24"/>
                <w:szCs w:val="24"/>
              </w:rPr>
              <w:t xml:space="preserve">Name of Mentor </w:t>
            </w:r>
          </w:p>
        </w:tc>
        <w:tc>
          <w:tcPr>
            <w:tcW w:w="5714" w:type="dxa"/>
            <w:tcBorders>
              <w:top w:val="single" w:sz="4" w:space="0" w:color="auto"/>
              <w:left w:val="single" w:sz="4" w:space="0" w:color="auto"/>
              <w:bottom w:val="single" w:sz="4" w:space="0" w:color="auto"/>
              <w:right w:val="single" w:sz="4" w:space="0" w:color="auto"/>
            </w:tcBorders>
          </w:tcPr>
          <w:p w14:paraId="06C1D702" w14:textId="77777777" w:rsidR="00BE5AF3" w:rsidRDefault="00BE5AF3">
            <w:pPr>
              <w:rPr>
                <w:sz w:val="24"/>
                <w:szCs w:val="24"/>
              </w:rPr>
            </w:pPr>
          </w:p>
          <w:p w14:paraId="0786A0D4" w14:textId="471B8B75" w:rsidR="00986C0B" w:rsidRPr="00DA5682" w:rsidRDefault="00D352EC">
            <w:pPr>
              <w:rPr>
                <w:sz w:val="24"/>
                <w:szCs w:val="24"/>
              </w:rPr>
            </w:pPr>
            <w:r>
              <w:rPr>
                <w:sz w:val="24"/>
                <w:szCs w:val="24"/>
              </w:rPr>
              <w:t>Laura Davies</w:t>
            </w:r>
          </w:p>
        </w:tc>
      </w:tr>
      <w:tr w:rsidR="00986C0B" w:rsidRPr="00DA5682" w14:paraId="0282DD0C" w14:textId="77777777" w:rsidTr="00986C0B">
        <w:tc>
          <w:tcPr>
            <w:tcW w:w="2808" w:type="dxa"/>
            <w:tcBorders>
              <w:top w:val="single" w:sz="4" w:space="0" w:color="auto"/>
              <w:left w:val="single" w:sz="4" w:space="0" w:color="auto"/>
              <w:bottom w:val="single" w:sz="4" w:space="0" w:color="auto"/>
              <w:right w:val="single" w:sz="4" w:space="0" w:color="auto"/>
            </w:tcBorders>
          </w:tcPr>
          <w:p w14:paraId="4390A947" w14:textId="77777777" w:rsidR="00BE5AF3" w:rsidRDefault="00BE5AF3">
            <w:pPr>
              <w:rPr>
                <w:sz w:val="24"/>
                <w:szCs w:val="24"/>
              </w:rPr>
            </w:pPr>
          </w:p>
          <w:p w14:paraId="4870F55E" w14:textId="66FE4457" w:rsidR="00986C0B" w:rsidRPr="00DA5682" w:rsidRDefault="00986C0B">
            <w:pPr>
              <w:rPr>
                <w:sz w:val="24"/>
                <w:szCs w:val="24"/>
              </w:rPr>
            </w:pPr>
            <w:r w:rsidRPr="00DA5682">
              <w:rPr>
                <w:sz w:val="24"/>
                <w:szCs w:val="24"/>
              </w:rPr>
              <w:t xml:space="preserve">Name of Line Manager </w:t>
            </w:r>
          </w:p>
        </w:tc>
        <w:tc>
          <w:tcPr>
            <w:tcW w:w="5714" w:type="dxa"/>
            <w:tcBorders>
              <w:top w:val="single" w:sz="4" w:space="0" w:color="auto"/>
              <w:left w:val="single" w:sz="4" w:space="0" w:color="auto"/>
              <w:bottom w:val="single" w:sz="4" w:space="0" w:color="auto"/>
              <w:right w:val="single" w:sz="4" w:space="0" w:color="auto"/>
            </w:tcBorders>
          </w:tcPr>
          <w:p w14:paraId="7F9A9E68" w14:textId="77777777" w:rsidR="00BE5AF3" w:rsidRDefault="00BE5AF3">
            <w:pPr>
              <w:rPr>
                <w:sz w:val="24"/>
                <w:szCs w:val="24"/>
              </w:rPr>
            </w:pPr>
          </w:p>
          <w:p w14:paraId="3081E6E0" w14:textId="4D7AEB1D" w:rsidR="00986C0B" w:rsidRPr="00DA5682" w:rsidRDefault="00D352EC">
            <w:pPr>
              <w:rPr>
                <w:sz w:val="24"/>
                <w:szCs w:val="24"/>
              </w:rPr>
            </w:pPr>
            <w:r>
              <w:rPr>
                <w:sz w:val="24"/>
                <w:szCs w:val="24"/>
              </w:rPr>
              <w:t>Laura Davies</w:t>
            </w:r>
          </w:p>
        </w:tc>
      </w:tr>
    </w:tbl>
    <w:p w14:paraId="7166B547" w14:textId="77777777" w:rsidR="00986C0B" w:rsidRPr="00DA5682" w:rsidRDefault="00986C0B" w:rsidP="00986C0B">
      <w:pPr>
        <w:rPr>
          <w:sz w:val="24"/>
          <w:szCs w:val="24"/>
        </w:rPr>
      </w:pPr>
    </w:p>
    <w:p w14:paraId="0C454D2D" w14:textId="77777777" w:rsidR="00986C0B" w:rsidRPr="00DA5682" w:rsidRDefault="00986C0B" w:rsidP="00986C0B">
      <w:pPr>
        <w:rPr>
          <w:sz w:val="24"/>
          <w:szCs w:val="24"/>
        </w:rPr>
      </w:pPr>
      <w:r w:rsidRPr="00DA5682">
        <w:rPr>
          <w:b/>
          <w:sz w:val="24"/>
          <w:szCs w:val="24"/>
        </w:rPr>
        <w:t>Study Duty</w:t>
      </w:r>
    </w:p>
    <w:p w14:paraId="59AE5C70" w14:textId="77777777" w:rsidR="00986C0B" w:rsidRPr="00DA5682" w:rsidRDefault="00986C0B" w:rsidP="00986C0B">
      <w:pPr>
        <w:rPr>
          <w:sz w:val="24"/>
          <w:szCs w:val="24"/>
        </w:rPr>
      </w:pPr>
    </w:p>
    <w:p w14:paraId="111D0B28" w14:textId="2DF2833D" w:rsidR="00986C0B" w:rsidRPr="00DA5682" w:rsidRDefault="00986C0B" w:rsidP="00706BB5">
      <w:pPr>
        <w:jc w:val="both"/>
        <w:rPr>
          <w:sz w:val="24"/>
          <w:szCs w:val="24"/>
        </w:rPr>
      </w:pPr>
      <w:r w:rsidRPr="00DA5682">
        <w:rPr>
          <w:sz w:val="24"/>
          <w:szCs w:val="24"/>
        </w:rPr>
        <w:t xml:space="preserve">The learner will undertake all elements of the Graduate Certificate programme diligently, including mandatory attendance at induction, </w:t>
      </w:r>
      <w:r w:rsidR="001359EE">
        <w:rPr>
          <w:sz w:val="24"/>
          <w:szCs w:val="24"/>
        </w:rPr>
        <w:t>four</w:t>
      </w:r>
      <w:r w:rsidRPr="00DA5682">
        <w:rPr>
          <w:sz w:val="24"/>
          <w:szCs w:val="24"/>
        </w:rPr>
        <w:t xml:space="preserve"> Consolidation </w:t>
      </w:r>
      <w:r w:rsidR="001359EE">
        <w:rPr>
          <w:sz w:val="24"/>
          <w:szCs w:val="24"/>
        </w:rPr>
        <w:t>W</w:t>
      </w:r>
      <w:r w:rsidRPr="00DA5682">
        <w:rPr>
          <w:sz w:val="24"/>
          <w:szCs w:val="24"/>
        </w:rPr>
        <w:t xml:space="preserve">orkshops, and participation in an evaluation survey or focus group on completion of the programme. </w:t>
      </w:r>
    </w:p>
    <w:p w14:paraId="2241C889" w14:textId="77777777" w:rsidR="00986C0B" w:rsidRPr="00DA5682" w:rsidRDefault="00986C0B" w:rsidP="00986C0B">
      <w:pPr>
        <w:pStyle w:val="Title"/>
        <w:ind w:right="-1"/>
        <w:jc w:val="left"/>
        <w:rPr>
          <w:rFonts w:cs="Arial"/>
          <w:b w:val="0"/>
          <w:szCs w:val="24"/>
        </w:rPr>
      </w:pPr>
    </w:p>
    <w:p w14:paraId="50B702CA" w14:textId="4BA19719" w:rsidR="00986C0B" w:rsidRPr="00EC3A85" w:rsidRDefault="00986C0B" w:rsidP="00706BB5">
      <w:pPr>
        <w:jc w:val="both"/>
        <w:rPr>
          <w:b/>
          <w:i/>
          <w:sz w:val="24"/>
          <w:szCs w:val="24"/>
        </w:rPr>
      </w:pPr>
      <w:r w:rsidRPr="00DA5682">
        <w:rPr>
          <w:b/>
          <w:i/>
          <w:sz w:val="24"/>
          <w:szCs w:val="24"/>
        </w:rPr>
        <w:t xml:space="preserve">The learner’s full and effective participation on the Graduate Certificate is mandatory given that </w:t>
      </w:r>
      <w:r w:rsidR="00012B16" w:rsidRPr="00DA5682">
        <w:rPr>
          <w:b/>
          <w:i/>
          <w:sz w:val="24"/>
          <w:szCs w:val="24"/>
        </w:rPr>
        <w:t>Social Care Wales</w:t>
      </w:r>
      <w:r w:rsidRPr="00DA5682">
        <w:rPr>
          <w:b/>
          <w:i/>
          <w:sz w:val="24"/>
          <w:szCs w:val="24"/>
        </w:rPr>
        <w:t xml:space="preserve"> has made completion of the programme a requirement within the first (three</w:t>
      </w:r>
      <w:r w:rsidR="001359EE">
        <w:rPr>
          <w:b/>
          <w:i/>
          <w:sz w:val="24"/>
          <w:szCs w:val="24"/>
        </w:rPr>
        <w:t>-</w:t>
      </w:r>
      <w:r w:rsidRPr="00DA5682">
        <w:rPr>
          <w:b/>
          <w:i/>
          <w:sz w:val="24"/>
          <w:szCs w:val="24"/>
        </w:rPr>
        <w:t>year) period of registration as a Social Worker</w:t>
      </w:r>
      <w:r w:rsidR="00EC3A85">
        <w:rPr>
          <w:b/>
          <w:sz w:val="24"/>
          <w:szCs w:val="24"/>
        </w:rPr>
        <w:t xml:space="preserve">. </w:t>
      </w:r>
      <w:r w:rsidR="00377884" w:rsidRPr="00EC3A85">
        <w:rPr>
          <w:b/>
          <w:i/>
          <w:sz w:val="24"/>
          <w:szCs w:val="24"/>
        </w:rPr>
        <w:t>This applies to social workers who qualified after April 2016</w:t>
      </w:r>
      <w:r w:rsidR="00EC3A85" w:rsidRPr="00EC3A85">
        <w:rPr>
          <w:b/>
          <w:i/>
          <w:sz w:val="24"/>
          <w:szCs w:val="24"/>
        </w:rPr>
        <w:t>.</w:t>
      </w:r>
    </w:p>
    <w:p w14:paraId="17F2E31D" w14:textId="77777777" w:rsidR="00986C0B" w:rsidRPr="00377884" w:rsidRDefault="00986C0B" w:rsidP="00986C0B">
      <w:pPr>
        <w:rPr>
          <w:sz w:val="24"/>
          <w:szCs w:val="24"/>
        </w:rPr>
      </w:pPr>
    </w:p>
    <w:p w14:paraId="5BFFA04E" w14:textId="77777777" w:rsidR="00986C0B" w:rsidRPr="00DA5682" w:rsidRDefault="00986C0B" w:rsidP="00986C0B">
      <w:pPr>
        <w:rPr>
          <w:b/>
          <w:sz w:val="24"/>
          <w:szCs w:val="24"/>
        </w:rPr>
      </w:pPr>
      <w:r w:rsidRPr="00BC4ED3">
        <w:rPr>
          <w:b/>
          <w:sz w:val="24"/>
          <w:szCs w:val="24"/>
        </w:rPr>
        <w:t>Study Leave</w:t>
      </w:r>
      <w:r w:rsidRPr="00DA5682">
        <w:rPr>
          <w:b/>
          <w:sz w:val="24"/>
          <w:szCs w:val="24"/>
        </w:rPr>
        <w:t xml:space="preserve"> </w:t>
      </w:r>
    </w:p>
    <w:p w14:paraId="78B5C931" w14:textId="77777777" w:rsidR="00986C0B" w:rsidRPr="00DA5682" w:rsidRDefault="00986C0B" w:rsidP="00986C0B">
      <w:pPr>
        <w:rPr>
          <w:sz w:val="24"/>
          <w:szCs w:val="24"/>
        </w:rPr>
      </w:pPr>
    </w:p>
    <w:p w14:paraId="76D0B85F" w14:textId="7B3F34D0" w:rsidR="00BA728B" w:rsidRDefault="00986C0B" w:rsidP="00706BB5">
      <w:pPr>
        <w:jc w:val="both"/>
        <w:rPr>
          <w:sz w:val="24"/>
          <w:szCs w:val="24"/>
        </w:rPr>
      </w:pPr>
      <w:r w:rsidRPr="00DA5682">
        <w:rPr>
          <w:sz w:val="24"/>
          <w:szCs w:val="24"/>
        </w:rPr>
        <w:t xml:space="preserve">The employer undertakes to support the learner by </w:t>
      </w:r>
      <w:r w:rsidR="00BA728B" w:rsidRPr="00DA5682">
        <w:rPr>
          <w:sz w:val="24"/>
          <w:szCs w:val="24"/>
        </w:rPr>
        <w:t xml:space="preserve">providing </w:t>
      </w:r>
      <w:r w:rsidR="00BA728B">
        <w:rPr>
          <w:sz w:val="24"/>
          <w:szCs w:val="24"/>
        </w:rPr>
        <w:t>time</w:t>
      </w:r>
      <w:r w:rsidR="00401FDA">
        <w:rPr>
          <w:sz w:val="24"/>
          <w:szCs w:val="24"/>
        </w:rPr>
        <w:t xml:space="preserve"> </w:t>
      </w:r>
      <w:r w:rsidR="00BA728B">
        <w:rPr>
          <w:sz w:val="24"/>
          <w:szCs w:val="24"/>
        </w:rPr>
        <w:t>within their normal</w:t>
      </w:r>
      <w:r w:rsidR="00FA23BD">
        <w:rPr>
          <w:sz w:val="24"/>
          <w:szCs w:val="24"/>
        </w:rPr>
        <w:t xml:space="preserve"> contract of employment to</w:t>
      </w:r>
      <w:r w:rsidR="00401FDA">
        <w:rPr>
          <w:sz w:val="24"/>
          <w:szCs w:val="24"/>
        </w:rPr>
        <w:t xml:space="preserve"> attend all agreed </w:t>
      </w:r>
      <w:r w:rsidR="00BC4ED3">
        <w:rPr>
          <w:sz w:val="24"/>
          <w:szCs w:val="24"/>
        </w:rPr>
        <w:t xml:space="preserve">mandatory </w:t>
      </w:r>
      <w:r w:rsidR="00401FDA">
        <w:rPr>
          <w:sz w:val="24"/>
          <w:szCs w:val="24"/>
        </w:rPr>
        <w:t xml:space="preserve">elements of the programme which </w:t>
      </w:r>
      <w:proofErr w:type="gramStart"/>
      <w:r w:rsidR="00FA23BD">
        <w:rPr>
          <w:sz w:val="24"/>
          <w:szCs w:val="24"/>
        </w:rPr>
        <w:t>include;</w:t>
      </w:r>
      <w:proofErr w:type="gramEnd"/>
      <w:r w:rsidR="00FA23BD">
        <w:rPr>
          <w:sz w:val="24"/>
          <w:szCs w:val="24"/>
        </w:rPr>
        <w:t xml:space="preserve"> induction</w:t>
      </w:r>
      <w:r w:rsidR="004F4E33">
        <w:rPr>
          <w:sz w:val="24"/>
          <w:szCs w:val="24"/>
        </w:rPr>
        <w:t xml:space="preserve"> </w:t>
      </w:r>
      <w:r w:rsidR="00BA728B">
        <w:rPr>
          <w:sz w:val="24"/>
          <w:szCs w:val="24"/>
        </w:rPr>
        <w:t xml:space="preserve">day and </w:t>
      </w:r>
      <w:r w:rsidR="00BA728B" w:rsidRPr="00DA5682">
        <w:rPr>
          <w:sz w:val="24"/>
          <w:szCs w:val="24"/>
        </w:rPr>
        <w:t>four</w:t>
      </w:r>
      <w:r w:rsidR="004F4E33">
        <w:rPr>
          <w:sz w:val="24"/>
          <w:szCs w:val="24"/>
        </w:rPr>
        <w:t xml:space="preserve"> </w:t>
      </w:r>
      <w:r w:rsidRPr="00DA5682">
        <w:rPr>
          <w:sz w:val="24"/>
          <w:szCs w:val="24"/>
        </w:rPr>
        <w:t>Consolidation Workshops</w:t>
      </w:r>
      <w:r w:rsidR="00FA23BD">
        <w:rPr>
          <w:sz w:val="24"/>
          <w:szCs w:val="24"/>
        </w:rPr>
        <w:t>. A</w:t>
      </w:r>
      <w:r w:rsidR="00BA728B">
        <w:rPr>
          <w:sz w:val="24"/>
          <w:szCs w:val="24"/>
        </w:rPr>
        <w:t>dditional time</w:t>
      </w:r>
      <w:r w:rsidR="00FA23BD">
        <w:rPr>
          <w:sz w:val="24"/>
          <w:szCs w:val="24"/>
        </w:rPr>
        <w:t xml:space="preserve"> may be provided for</w:t>
      </w:r>
      <w:r w:rsidR="00BA728B">
        <w:rPr>
          <w:sz w:val="24"/>
          <w:szCs w:val="24"/>
        </w:rPr>
        <w:t xml:space="preserve"> </w:t>
      </w:r>
      <w:r w:rsidRPr="00DA5682">
        <w:rPr>
          <w:sz w:val="24"/>
          <w:szCs w:val="24"/>
        </w:rPr>
        <w:t>programme evaluation meetings</w:t>
      </w:r>
      <w:r w:rsidR="00FA23BD">
        <w:rPr>
          <w:sz w:val="24"/>
          <w:szCs w:val="24"/>
        </w:rPr>
        <w:t xml:space="preserve"> and</w:t>
      </w:r>
      <w:r w:rsidR="00BA728B">
        <w:rPr>
          <w:sz w:val="24"/>
          <w:szCs w:val="24"/>
        </w:rPr>
        <w:t xml:space="preserve"> any training</w:t>
      </w:r>
      <w:r w:rsidRPr="00DA5682">
        <w:rPr>
          <w:sz w:val="24"/>
          <w:szCs w:val="24"/>
        </w:rPr>
        <w:t xml:space="preserve"> agreed as </w:t>
      </w:r>
      <w:r w:rsidR="00BA728B">
        <w:rPr>
          <w:sz w:val="24"/>
          <w:szCs w:val="24"/>
        </w:rPr>
        <w:t xml:space="preserve">a </w:t>
      </w:r>
      <w:r w:rsidRPr="00DA5682">
        <w:rPr>
          <w:sz w:val="24"/>
          <w:szCs w:val="24"/>
        </w:rPr>
        <w:t>require</w:t>
      </w:r>
      <w:r w:rsidR="00BA728B">
        <w:rPr>
          <w:sz w:val="24"/>
          <w:szCs w:val="24"/>
        </w:rPr>
        <w:t xml:space="preserve">ment of the </w:t>
      </w:r>
      <w:r w:rsidR="00BA728B" w:rsidRPr="00DA5682">
        <w:rPr>
          <w:sz w:val="24"/>
          <w:szCs w:val="24"/>
        </w:rPr>
        <w:t>programme</w:t>
      </w:r>
      <w:r w:rsidR="004F4E33">
        <w:rPr>
          <w:sz w:val="24"/>
          <w:szCs w:val="24"/>
        </w:rPr>
        <w:t xml:space="preserve">. </w:t>
      </w:r>
    </w:p>
    <w:p w14:paraId="70F45C7A" w14:textId="112E6F0E" w:rsidR="00986C0B" w:rsidRPr="00DA5682" w:rsidRDefault="004F4E33" w:rsidP="00706BB5">
      <w:pPr>
        <w:jc w:val="both"/>
        <w:rPr>
          <w:sz w:val="24"/>
          <w:szCs w:val="24"/>
        </w:rPr>
      </w:pPr>
      <w:r>
        <w:rPr>
          <w:sz w:val="24"/>
          <w:szCs w:val="24"/>
        </w:rPr>
        <w:t>T</w:t>
      </w:r>
      <w:r w:rsidR="00401FDA">
        <w:rPr>
          <w:sz w:val="24"/>
          <w:szCs w:val="24"/>
        </w:rPr>
        <w:t xml:space="preserve">hree </w:t>
      </w:r>
      <w:r w:rsidR="00DA5C0C">
        <w:rPr>
          <w:sz w:val="24"/>
          <w:szCs w:val="24"/>
        </w:rPr>
        <w:t>further</w:t>
      </w:r>
      <w:r w:rsidR="00401FDA">
        <w:rPr>
          <w:sz w:val="24"/>
          <w:szCs w:val="24"/>
        </w:rPr>
        <w:t xml:space="preserve"> study days</w:t>
      </w:r>
      <w:r>
        <w:rPr>
          <w:sz w:val="24"/>
          <w:szCs w:val="24"/>
        </w:rPr>
        <w:t xml:space="preserve"> will be provided by the employer</w:t>
      </w:r>
      <w:r w:rsidR="00986C0B" w:rsidRPr="00DA5682">
        <w:rPr>
          <w:sz w:val="24"/>
          <w:szCs w:val="24"/>
        </w:rPr>
        <w:t xml:space="preserve"> as a contribution towards the time involved in personal research and developing the portfolio for submission.  The study days can be taken on any </w:t>
      </w:r>
      <w:proofErr w:type="gramStart"/>
      <w:r w:rsidR="00986C0B" w:rsidRPr="00DA5682">
        <w:rPr>
          <w:sz w:val="24"/>
          <w:szCs w:val="24"/>
        </w:rPr>
        <w:t>week</w:t>
      </w:r>
      <w:r w:rsidR="001359EE">
        <w:rPr>
          <w:sz w:val="24"/>
          <w:szCs w:val="24"/>
        </w:rPr>
        <w:t>-</w:t>
      </w:r>
      <w:r w:rsidR="00986C0B" w:rsidRPr="00DA5682">
        <w:rPr>
          <w:sz w:val="24"/>
          <w:szCs w:val="24"/>
        </w:rPr>
        <w:t>day</w:t>
      </w:r>
      <w:proofErr w:type="gramEnd"/>
      <w:r w:rsidR="00986C0B" w:rsidRPr="00DA5682">
        <w:rPr>
          <w:sz w:val="24"/>
          <w:szCs w:val="24"/>
        </w:rPr>
        <w:t xml:space="preserve"> (or combination of days) as long this is (i) appropriate to the stage of portfolio preparation at the time, and (ii) agreed with the Team Manager who will take into account team and service needs. Where the learner works less than 37 hours a week, </w:t>
      </w:r>
      <w:r w:rsidR="00BA728B">
        <w:rPr>
          <w:sz w:val="24"/>
          <w:szCs w:val="24"/>
        </w:rPr>
        <w:t>mandatory days and study leave</w:t>
      </w:r>
      <w:r w:rsidR="00986C0B" w:rsidRPr="00DA5682">
        <w:rPr>
          <w:sz w:val="24"/>
          <w:szCs w:val="24"/>
        </w:rPr>
        <w:t xml:space="preserve"> will be approved in accordance with the employer’s local policies.</w:t>
      </w:r>
      <w:r w:rsidR="00986C0B" w:rsidRPr="00DA5682">
        <w:rPr>
          <w:b/>
          <w:sz w:val="24"/>
          <w:szCs w:val="24"/>
        </w:rPr>
        <w:t xml:space="preserve"> </w:t>
      </w:r>
    </w:p>
    <w:p w14:paraId="698CA1F0" w14:textId="77777777" w:rsidR="00986C0B" w:rsidRPr="00DA5682" w:rsidRDefault="00986C0B" w:rsidP="00986C0B">
      <w:pPr>
        <w:rPr>
          <w:sz w:val="24"/>
          <w:szCs w:val="24"/>
        </w:rPr>
      </w:pPr>
    </w:p>
    <w:p w14:paraId="532D6A80" w14:textId="519B0E2E" w:rsidR="00AA7960" w:rsidRDefault="00AA7960" w:rsidP="00986C0B">
      <w:pPr>
        <w:rPr>
          <w:b/>
          <w:sz w:val="24"/>
          <w:szCs w:val="24"/>
        </w:rPr>
      </w:pPr>
    </w:p>
    <w:p w14:paraId="447BE8C8" w14:textId="77777777" w:rsidR="001359EE" w:rsidRDefault="001359EE" w:rsidP="00986C0B">
      <w:pPr>
        <w:rPr>
          <w:b/>
          <w:sz w:val="24"/>
          <w:szCs w:val="24"/>
        </w:rPr>
      </w:pPr>
    </w:p>
    <w:p w14:paraId="105B8313" w14:textId="77777777" w:rsidR="00AA7960" w:rsidRDefault="00AA7960" w:rsidP="00986C0B">
      <w:pPr>
        <w:rPr>
          <w:b/>
          <w:sz w:val="24"/>
          <w:szCs w:val="24"/>
        </w:rPr>
      </w:pPr>
    </w:p>
    <w:p w14:paraId="0AB3514F" w14:textId="77777777" w:rsidR="00425160" w:rsidRDefault="00425160" w:rsidP="00986C0B">
      <w:pPr>
        <w:rPr>
          <w:b/>
          <w:sz w:val="24"/>
          <w:szCs w:val="24"/>
        </w:rPr>
      </w:pPr>
    </w:p>
    <w:p w14:paraId="21C029D3" w14:textId="0D582C97" w:rsidR="00986C0B" w:rsidRPr="00DA5682" w:rsidRDefault="00986C0B" w:rsidP="00986C0B">
      <w:pPr>
        <w:rPr>
          <w:b/>
          <w:sz w:val="24"/>
          <w:szCs w:val="24"/>
        </w:rPr>
      </w:pPr>
      <w:r w:rsidRPr="00DA5682">
        <w:rPr>
          <w:b/>
          <w:sz w:val="24"/>
          <w:szCs w:val="24"/>
        </w:rPr>
        <w:lastRenderedPageBreak/>
        <w:t xml:space="preserve">Resources </w:t>
      </w:r>
    </w:p>
    <w:p w14:paraId="641146C9" w14:textId="77777777" w:rsidR="00986C0B" w:rsidRPr="00DA5682" w:rsidRDefault="00986C0B" w:rsidP="00986C0B">
      <w:pPr>
        <w:rPr>
          <w:sz w:val="24"/>
          <w:szCs w:val="24"/>
        </w:rPr>
      </w:pPr>
    </w:p>
    <w:p w14:paraId="05D583A3" w14:textId="51F48121" w:rsidR="00986C0B" w:rsidRPr="00DA5682" w:rsidRDefault="00986C0B" w:rsidP="00706BB5">
      <w:pPr>
        <w:jc w:val="both"/>
        <w:rPr>
          <w:sz w:val="24"/>
          <w:szCs w:val="24"/>
        </w:rPr>
      </w:pPr>
      <w:r w:rsidRPr="00DA5682">
        <w:rPr>
          <w:sz w:val="24"/>
          <w:szCs w:val="24"/>
        </w:rPr>
        <w:t xml:space="preserve">Learners </w:t>
      </w:r>
      <w:proofErr w:type="gramStart"/>
      <w:r w:rsidRPr="00DA5682">
        <w:rPr>
          <w:sz w:val="24"/>
          <w:szCs w:val="24"/>
        </w:rPr>
        <w:t>are able to</w:t>
      </w:r>
      <w:proofErr w:type="gramEnd"/>
      <w:r w:rsidRPr="00DA5682">
        <w:rPr>
          <w:sz w:val="24"/>
          <w:szCs w:val="24"/>
        </w:rPr>
        <w:t xml:space="preserve"> access learning and library materials from their employer’s existing resources or as described in the Programme Handbook</w:t>
      </w:r>
      <w:r w:rsidR="001359EE">
        <w:rPr>
          <w:sz w:val="24"/>
          <w:szCs w:val="24"/>
        </w:rPr>
        <w:t>,</w:t>
      </w:r>
      <w:r w:rsidRPr="00DA5682">
        <w:rPr>
          <w:sz w:val="24"/>
          <w:szCs w:val="24"/>
        </w:rPr>
        <w:t xml:space="preserve"> from the University. The employer understands that the Graduate Certificate is to be completed by newly qualified Social Workers in their first period of registration and will support this timescale. </w:t>
      </w:r>
      <w:r w:rsidR="00BB3B56">
        <w:rPr>
          <w:sz w:val="24"/>
          <w:szCs w:val="24"/>
        </w:rPr>
        <w:t>T</w:t>
      </w:r>
      <w:r w:rsidRPr="00DA5682">
        <w:rPr>
          <w:sz w:val="24"/>
          <w:szCs w:val="24"/>
        </w:rPr>
        <w:t xml:space="preserve">here is also an expectation that as </w:t>
      </w:r>
      <w:r w:rsidR="00377884" w:rsidRPr="00EC3A85">
        <w:rPr>
          <w:sz w:val="24"/>
          <w:szCs w:val="24"/>
        </w:rPr>
        <w:t>it is</w:t>
      </w:r>
      <w:r w:rsidR="00377884">
        <w:rPr>
          <w:b/>
          <w:i/>
          <w:sz w:val="24"/>
          <w:szCs w:val="24"/>
        </w:rPr>
        <w:t xml:space="preserve"> </w:t>
      </w:r>
      <w:r w:rsidRPr="00DA5682">
        <w:rPr>
          <w:sz w:val="24"/>
          <w:szCs w:val="24"/>
        </w:rPr>
        <w:t xml:space="preserve">a professional development programme, </w:t>
      </w:r>
      <w:r w:rsidR="00377884" w:rsidRPr="00BB3B56">
        <w:rPr>
          <w:sz w:val="24"/>
          <w:szCs w:val="24"/>
        </w:rPr>
        <w:t>l</w:t>
      </w:r>
      <w:r w:rsidRPr="00BB3B56">
        <w:rPr>
          <w:sz w:val="24"/>
          <w:szCs w:val="24"/>
        </w:rPr>
        <w:t xml:space="preserve">earners </w:t>
      </w:r>
      <w:r w:rsidR="00BB3B56">
        <w:rPr>
          <w:sz w:val="24"/>
          <w:szCs w:val="24"/>
        </w:rPr>
        <w:t xml:space="preserve">will </w:t>
      </w:r>
      <w:r w:rsidRPr="00DA5682">
        <w:rPr>
          <w:sz w:val="24"/>
          <w:szCs w:val="24"/>
        </w:rPr>
        <w:t xml:space="preserve">take responsibility for their own learning and will also use their own time for personal study and portfolio preparation. </w:t>
      </w:r>
    </w:p>
    <w:p w14:paraId="6B27A5EE" w14:textId="77777777" w:rsidR="00986C0B" w:rsidRPr="00DA5682" w:rsidRDefault="00986C0B" w:rsidP="00986C0B">
      <w:pPr>
        <w:rPr>
          <w:sz w:val="24"/>
          <w:szCs w:val="24"/>
        </w:rPr>
      </w:pPr>
    </w:p>
    <w:p w14:paraId="6B15919F" w14:textId="77777777" w:rsidR="000766EC" w:rsidRPr="00DA5682" w:rsidRDefault="000766EC" w:rsidP="00986C0B">
      <w:pPr>
        <w:rPr>
          <w:sz w:val="24"/>
          <w:szCs w:val="24"/>
        </w:rPr>
      </w:pPr>
    </w:p>
    <w:p w14:paraId="35806BD6" w14:textId="77777777" w:rsidR="00986C0B" w:rsidRPr="00DA5682" w:rsidRDefault="00986C0B" w:rsidP="00986C0B">
      <w:pPr>
        <w:rPr>
          <w:b/>
          <w:sz w:val="24"/>
          <w:szCs w:val="24"/>
        </w:rPr>
      </w:pPr>
      <w:r w:rsidRPr="00DA5682">
        <w:rPr>
          <w:b/>
          <w:sz w:val="24"/>
          <w:szCs w:val="24"/>
        </w:rPr>
        <w:t xml:space="preserve">The employer’s training department agrees to: </w:t>
      </w:r>
    </w:p>
    <w:p w14:paraId="1AB5B9F3" w14:textId="77777777" w:rsidR="00986C0B" w:rsidRPr="00DA5682" w:rsidRDefault="00986C0B" w:rsidP="00986C0B">
      <w:pPr>
        <w:rPr>
          <w:sz w:val="24"/>
          <w:szCs w:val="24"/>
        </w:rPr>
      </w:pPr>
      <w:r w:rsidRPr="00DA5682">
        <w:rPr>
          <w:sz w:val="24"/>
          <w:szCs w:val="24"/>
        </w:rPr>
        <w:t xml:space="preserve"> </w:t>
      </w:r>
    </w:p>
    <w:p w14:paraId="48AB6483" w14:textId="3D671ED0" w:rsidR="00986C0B" w:rsidRPr="00DA5682" w:rsidRDefault="001359EE" w:rsidP="00986C0B">
      <w:pPr>
        <w:numPr>
          <w:ilvl w:val="0"/>
          <w:numId w:val="46"/>
        </w:numPr>
        <w:overflowPunct/>
        <w:autoSpaceDE/>
        <w:autoSpaceDN/>
        <w:adjustRightInd/>
        <w:textAlignment w:val="auto"/>
        <w:rPr>
          <w:sz w:val="24"/>
          <w:szCs w:val="24"/>
        </w:rPr>
      </w:pPr>
      <w:r>
        <w:rPr>
          <w:sz w:val="24"/>
          <w:szCs w:val="24"/>
        </w:rPr>
        <w:t>a</w:t>
      </w:r>
      <w:r w:rsidR="00986C0B" w:rsidRPr="00DA5682">
        <w:rPr>
          <w:sz w:val="24"/>
          <w:szCs w:val="24"/>
        </w:rPr>
        <w:t xml:space="preserve">rrange for eligible staff to join the </w:t>
      </w:r>
      <w:proofErr w:type="gramStart"/>
      <w:r w:rsidR="00986C0B" w:rsidRPr="00DA5682">
        <w:rPr>
          <w:sz w:val="24"/>
          <w:szCs w:val="24"/>
        </w:rPr>
        <w:t>programme</w:t>
      </w:r>
      <w:r>
        <w:rPr>
          <w:sz w:val="24"/>
          <w:szCs w:val="24"/>
        </w:rPr>
        <w:t>;</w:t>
      </w:r>
      <w:proofErr w:type="gramEnd"/>
      <w:r w:rsidR="00986C0B" w:rsidRPr="00DA5682">
        <w:rPr>
          <w:sz w:val="24"/>
          <w:szCs w:val="24"/>
        </w:rPr>
        <w:t xml:space="preserve"> </w:t>
      </w:r>
    </w:p>
    <w:p w14:paraId="723BC922" w14:textId="178F4F00" w:rsidR="00986C0B" w:rsidRDefault="00986C0B" w:rsidP="00986C0B">
      <w:pPr>
        <w:numPr>
          <w:ilvl w:val="0"/>
          <w:numId w:val="46"/>
        </w:numPr>
        <w:overflowPunct/>
        <w:autoSpaceDE/>
        <w:autoSpaceDN/>
        <w:adjustRightInd/>
        <w:textAlignment w:val="auto"/>
        <w:rPr>
          <w:sz w:val="24"/>
          <w:szCs w:val="24"/>
        </w:rPr>
      </w:pPr>
      <w:r w:rsidRPr="00DA5682">
        <w:rPr>
          <w:sz w:val="24"/>
          <w:szCs w:val="24"/>
        </w:rPr>
        <w:t xml:space="preserve">pay course fees directly to the </w:t>
      </w:r>
      <w:proofErr w:type="gramStart"/>
      <w:r w:rsidRPr="00DA5682">
        <w:rPr>
          <w:sz w:val="24"/>
          <w:szCs w:val="24"/>
        </w:rPr>
        <w:t>University</w:t>
      </w:r>
      <w:r w:rsidR="001359EE">
        <w:rPr>
          <w:sz w:val="24"/>
          <w:szCs w:val="24"/>
        </w:rPr>
        <w:t>;</w:t>
      </w:r>
      <w:proofErr w:type="gramEnd"/>
      <w:r w:rsidRPr="00DA5682">
        <w:rPr>
          <w:sz w:val="24"/>
          <w:szCs w:val="24"/>
        </w:rPr>
        <w:t xml:space="preserve">  </w:t>
      </w:r>
    </w:p>
    <w:p w14:paraId="3CDE8BB8" w14:textId="60C02511" w:rsidR="002A2C54" w:rsidRPr="002A2C54" w:rsidRDefault="002A2C54" w:rsidP="002A2C54">
      <w:pPr>
        <w:numPr>
          <w:ilvl w:val="0"/>
          <w:numId w:val="46"/>
        </w:numPr>
        <w:overflowPunct/>
        <w:autoSpaceDE/>
        <w:autoSpaceDN/>
        <w:adjustRightInd/>
        <w:textAlignment w:val="auto"/>
        <w:rPr>
          <w:sz w:val="24"/>
          <w:szCs w:val="24"/>
        </w:rPr>
      </w:pPr>
      <w:r>
        <w:rPr>
          <w:sz w:val="24"/>
          <w:szCs w:val="24"/>
        </w:rPr>
        <w:t xml:space="preserve">pay Porth </w:t>
      </w:r>
      <w:proofErr w:type="spellStart"/>
      <w:r>
        <w:rPr>
          <w:sz w:val="24"/>
          <w:szCs w:val="24"/>
        </w:rPr>
        <w:t>Agored</w:t>
      </w:r>
      <w:proofErr w:type="spellEnd"/>
      <w:r>
        <w:rPr>
          <w:sz w:val="24"/>
          <w:szCs w:val="24"/>
        </w:rPr>
        <w:t xml:space="preserve"> partnership fees for each </w:t>
      </w:r>
      <w:proofErr w:type="gramStart"/>
      <w:r>
        <w:rPr>
          <w:sz w:val="24"/>
          <w:szCs w:val="24"/>
        </w:rPr>
        <w:t>lea</w:t>
      </w:r>
      <w:r w:rsidR="004F4E33">
        <w:rPr>
          <w:sz w:val="24"/>
          <w:szCs w:val="24"/>
        </w:rPr>
        <w:t>r</w:t>
      </w:r>
      <w:r>
        <w:rPr>
          <w:sz w:val="24"/>
          <w:szCs w:val="24"/>
        </w:rPr>
        <w:t>ner</w:t>
      </w:r>
      <w:r w:rsidR="001359EE">
        <w:rPr>
          <w:sz w:val="24"/>
          <w:szCs w:val="24"/>
        </w:rPr>
        <w:t>;</w:t>
      </w:r>
      <w:proofErr w:type="gramEnd"/>
    </w:p>
    <w:p w14:paraId="7AA00B7E" w14:textId="77777777" w:rsidR="00986C0B" w:rsidRPr="00DA5682" w:rsidRDefault="00986C0B" w:rsidP="00986C0B">
      <w:pPr>
        <w:numPr>
          <w:ilvl w:val="0"/>
          <w:numId w:val="47"/>
        </w:numPr>
        <w:overflowPunct/>
        <w:autoSpaceDE/>
        <w:autoSpaceDN/>
        <w:adjustRightInd/>
        <w:textAlignment w:val="auto"/>
        <w:rPr>
          <w:sz w:val="24"/>
          <w:szCs w:val="24"/>
        </w:rPr>
      </w:pPr>
      <w:r w:rsidRPr="00DA5682">
        <w:rPr>
          <w:sz w:val="24"/>
          <w:szCs w:val="24"/>
        </w:rPr>
        <w:t>provide additional guidance and support by:</w:t>
      </w:r>
    </w:p>
    <w:p w14:paraId="68E5E193" w14:textId="77777777" w:rsidR="00986C0B" w:rsidRPr="00DA5682" w:rsidRDefault="00986C0B" w:rsidP="00986C0B">
      <w:pPr>
        <w:rPr>
          <w:sz w:val="24"/>
          <w:szCs w:val="24"/>
        </w:rPr>
      </w:pPr>
    </w:p>
    <w:p w14:paraId="560BA788" w14:textId="751CA3BC" w:rsidR="00986C0B" w:rsidRPr="00DA5682" w:rsidRDefault="00986C0B" w:rsidP="00986C0B">
      <w:pPr>
        <w:numPr>
          <w:ilvl w:val="1"/>
          <w:numId w:val="48"/>
        </w:numPr>
        <w:tabs>
          <w:tab w:val="left" w:pos="360"/>
        </w:tabs>
        <w:overflowPunct/>
        <w:autoSpaceDE/>
        <w:autoSpaceDN/>
        <w:adjustRightInd/>
        <w:textAlignment w:val="auto"/>
        <w:rPr>
          <w:sz w:val="24"/>
          <w:szCs w:val="24"/>
        </w:rPr>
      </w:pPr>
      <w:r w:rsidRPr="00DA5682">
        <w:rPr>
          <w:sz w:val="24"/>
          <w:szCs w:val="24"/>
        </w:rPr>
        <w:t xml:space="preserve">facilitating access to existing learning materials or library </w:t>
      </w:r>
      <w:proofErr w:type="gramStart"/>
      <w:r w:rsidRPr="00DA5682">
        <w:rPr>
          <w:sz w:val="24"/>
          <w:szCs w:val="24"/>
        </w:rPr>
        <w:t>resources</w:t>
      </w:r>
      <w:r w:rsidR="001359EE">
        <w:rPr>
          <w:sz w:val="24"/>
          <w:szCs w:val="24"/>
        </w:rPr>
        <w:t>;</w:t>
      </w:r>
      <w:proofErr w:type="gramEnd"/>
    </w:p>
    <w:p w14:paraId="1826F229" w14:textId="2426557E" w:rsidR="00986C0B" w:rsidRPr="00DA5682" w:rsidRDefault="00986C0B" w:rsidP="00986C0B">
      <w:pPr>
        <w:numPr>
          <w:ilvl w:val="1"/>
          <w:numId w:val="48"/>
        </w:numPr>
        <w:tabs>
          <w:tab w:val="left" w:pos="360"/>
        </w:tabs>
        <w:overflowPunct/>
        <w:autoSpaceDE/>
        <w:autoSpaceDN/>
        <w:adjustRightInd/>
        <w:textAlignment w:val="auto"/>
        <w:rPr>
          <w:sz w:val="24"/>
          <w:szCs w:val="24"/>
        </w:rPr>
      </w:pPr>
      <w:r w:rsidRPr="00DA5682">
        <w:rPr>
          <w:sz w:val="24"/>
          <w:szCs w:val="24"/>
        </w:rPr>
        <w:t xml:space="preserve">providing appropriate training opportunities from existing internal training programmes as agreed with the learner and </w:t>
      </w:r>
      <w:proofErr w:type="gramStart"/>
      <w:r w:rsidRPr="00DA5682">
        <w:rPr>
          <w:sz w:val="24"/>
          <w:szCs w:val="24"/>
        </w:rPr>
        <w:t>mentor</w:t>
      </w:r>
      <w:r w:rsidR="001359EE">
        <w:rPr>
          <w:sz w:val="24"/>
          <w:szCs w:val="24"/>
        </w:rPr>
        <w:t>;</w:t>
      </w:r>
      <w:proofErr w:type="gramEnd"/>
    </w:p>
    <w:p w14:paraId="2924DBFF" w14:textId="7ECFA20A" w:rsidR="00986C0B" w:rsidRPr="00DA5682" w:rsidRDefault="00986C0B" w:rsidP="00986C0B">
      <w:pPr>
        <w:numPr>
          <w:ilvl w:val="1"/>
          <w:numId w:val="48"/>
        </w:numPr>
        <w:tabs>
          <w:tab w:val="left" w:pos="360"/>
        </w:tabs>
        <w:overflowPunct/>
        <w:autoSpaceDE/>
        <w:autoSpaceDN/>
        <w:adjustRightInd/>
        <w:textAlignment w:val="auto"/>
        <w:rPr>
          <w:sz w:val="24"/>
          <w:szCs w:val="24"/>
        </w:rPr>
      </w:pPr>
      <w:r w:rsidRPr="00DA5682">
        <w:rPr>
          <w:sz w:val="24"/>
          <w:szCs w:val="24"/>
        </w:rPr>
        <w:t xml:space="preserve">providing programme induction and Consolidation </w:t>
      </w:r>
      <w:proofErr w:type="gramStart"/>
      <w:r w:rsidRPr="00DA5682">
        <w:rPr>
          <w:sz w:val="24"/>
          <w:szCs w:val="24"/>
        </w:rPr>
        <w:t>Workshops</w:t>
      </w:r>
      <w:r w:rsidR="001359EE">
        <w:rPr>
          <w:sz w:val="24"/>
          <w:szCs w:val="24"/>
        </w:rPr>
        <w:t>;</w:t>
      </w:r>
      <w:proofErr w:type="gramEnd"/>
      <w:r w:rsidRPr="00DA5682">
        <w:rPr>
          <w:sz w:val="24"/>
          <w:szCs w:val="24"/>
        </w:rPr>
        <w:t xml:space="preserve"> </w:t>
      </w:r>
    </w:p>
    <w:p w14:paraId="06189BF5" w14:textId="2C91C249" w:rsidR="00986C0B" w:rsidRPr="00DA5682" w:rsidRDefault="00986C0B" w:rsidP="00986C0B">
      <w:pPr>
        <w:numPr>
          <w:ilvl w:val="1"/>
          <w:numId w:val="48"/>
        </w:numPr>
        <w:tabs>
          <w:tab w:val="left" w:pos="360"/>
        </w:tabs>
        <w:overflowPunct/>
        <w:autoSpaceDE/>
        <w:autoSpaceDN/>
        <w:adjustRightInd/>
        <w:textAlignment w:val="auto"/>
        <w:rPr>
          <w:sz w:val="24"/>
          <w:szCs w:val="24"/>
        </w:rPr>
      </w:pPr>
      <w:r w:rsidRPr="00DA5682">
        <w:rPr>
          <w:sz w:val="24"/>
          <w:szCs w:val="24"/>
        </w:rPr>
        <w:t xml:space="preserve">providing </w:t>
      </w:r>
      <w:r w:rsidR="00045C40" w:rsidRPr="00DA5682">
        <w:rPr>
          <w:sz w:val="24"/>
          <w:szCs w:val="24"/>
        </w:rPr>
        <w:t>learners</w:t>
      </w:r>
      <w:r w:rsidRPr="00DA5682">
        <w:rPr>
          <w:sz w:val="24"/>
          <w:szCs w:val="24"/>
        </w:rPr>
        <w:t xml:space="preserve"> with guidance and support about programme requirements and portfolio </w:t>
      </w:r>
      <w:proofErr w:type="gramStart"/>
      <w:r w:rsidRPr="00DA5682">
        <w:rPr>
          <w:sz w:val="24"/>
          <w:szCs w:val="24"/>
        </w:rPr>
        <w:t>completion</w:t>
      </w:r>
      <w:r w:rsidR="001359EE">
        <w:rPr>
          <w:sz w:val="24"/>
          <w:szCs w:val="24"/>
        </w:rPr>
        <w:t>;</w:t>
      </w:r>
      <w:proofErr w:type="gramEnd"/>
    </w:p>
    <w:p w14:paraId="7923C311" w14:textId="745D6DBC" w:rsidR="00986C0B" w:rsidRPr="00DA5682" w:rsidRDefault="00986C0B" w:rsidP="00986C0B">
      <w:pPr>
        <w:numPr>
          <w:ilvl w:val="1"/>
          <w:numId w:val="48"/>
        </w:numPr>
        <w:tabs>
          <w:tab w:val="left" w:pos="360"/>
        </w:tabs>
        <w:overflowPunct/>
        <w:autoSpaceDE/>
        <w:autoSpaceDN/>
        <w:adjustRightInd/>
        <w:textAlignment w:val="auto"/>
        <w:rPr>
          <w:sz w:val="24"/>
          <w:szCs w:val="24"/>
        </w:rPr>
      </w:pPr>
      <w:r w:rsidRPr="00DA5682">
        <w:rPr>
          <w:sz w:val="24"/>
          <w:szCs w:val="24"/>
        </w:rPr>
        <w:t xml:space="preserve">helping to resolve any programme difficulties encountered by the learner, </w:t>
      </w:r>
      <w:proofErr w:type="gramStart"/>
      <w:r w:rsidRPr="00DA5682">
        <w:rPr>
          <w:sz w:val="24"/>
          <w:szCs w:val="24"/>
        </w:rPr>
        <w:t>mentor</w:t>
      </w:r>
      <w:proofErr w:type="gramEnd"/>
      <w:r w:rsidRPr="00DA5682">
        <w:rPr>
          <w:sz w:val="24"/>
          <w:szCs w:val="24"/>
        </w:rPr>
        <w:t xml:space="preserve"> or service managers</w:t>
      </w:r>
      <w:r w:rsidR="001359EE">
        <w:rPr>
          <w:sz w:val="24"/>
          <w:szCs w:val="24"/>
        </w:rPr>
        <w:t>.</w:t>
      </w:r>
      <w:r w:rsidRPr="00DA5682">
        <w:rPr>
          <w:sz w:val="24"/>
          <w:szCs w:val="24"/>
        </w:rPr>
        <w:t xml:space="preserve"> </w:t>
      </w:r>
    </w:p>
    <w:p w14:paraId="6BFF64CD" w14:textId="77777777" w:rsidR="00986C0B" w:rsidRPr="00DA5682" w:rsidRDefault="00986C0B" w:rsidP="00986C0B">
      <w:pPr>
        <w:tabs>
          <w:tab w:val="left" w:pos="360"/>
        </w:tabs>
        <w:rPr>
          <w:sz w:val="24"/>
          <w:szCs w:val="24"/>
        </w:rPr>
      </w:pPr>
    </w:p>
    <w:p w14:paraId="3FCAEF9A" w14:textId="77777777" w:rsidR="00986C0B" w:rsidRPr="00DA5682" w:rsidRDefault="00986C0B" w:rsidP="00986C0B">
      <w:pPr>
        <w:rPr>
          <w:b/>
          <w:sz w:val="24"/>
          <w:szCs w:val="24"/>
        </w:rPr>
      </w:pPr>
      <w:r w:rsidRPr="00DA5682">
        <w:rPr>
          <w:b/>
          <w:sz w:val="24"/>
          <w:szCs w:val="24"/>
        </w:rPr>
        <w:t xml:space="preserve">The learner agrees to: </w:t>
      </w:r>
    </w:p>
    <w:p w14:paraId="6756CCC5" w14:textId="77777777" w:rsidR="00986C0B" w:rsidRPr="00DA5682" w:rsidRDefault="00986C0B" w:rsidP="00986C0B">
      <w:pPr>
        <w:rPr>
          <w:sz w:val="24"/>
          <w:szCs w:val="24"/>
        </w:rPr>
      </w:pPr>
    </w:p>
    <w:p w14:paraId="07FA9C01" w14:textId="4AB8C8D6" w:rsidR="00986C0B" w:rsidRPr="00DA5682" w:rsidRDefault="00986C0B" w:rsidP="00986C0B">
      <w:pPr>
        <w:numPr>
          <w:ilvl w:val="0"/>
          <w:numId w:val="49"/>
        </w:numPr>
        <w:overflowPunct/>
        <w:autoSpaceDE/>
        <w:autoSpaceDN/>
        <w:adjustRightInd/>
        <w:jc w:val="both"/>
        <w:textAlignment w:val="auto"/>
        <w:rPr>
          <w:sz w:val="24"/>
          <w:szCs w:val="24"/>
        </w:rPr>
      </w:pPr>
      <w:r w:rsidRPr="00DA5682">
        <w:rPr>
          <w:sz w:val="24"/>
          <w:szCs w:val="24"/>
        </w:rPr>
        <w:t xml:space="preserve">work actively towards completing the qualification within the agreed timescale of 12 months from the date of registration on the </w:t>
      </w:r>
      <w:proofErr w:type="gramStart"/>
      <w:r w:rsidRPr="00DA5682">
        <w:rPr>
          <w:sz w:val="24"/>
          <w:szCs w:val="24"/>
        </w:rPr>
        <w:t>programme</w:t>
      </w:r>
      <w:r w:rsidR="001359EE">
        <w:rPr>
          <w:sz w:val="24"/>
          <w:szCs w:val="24"/>
        </w:rPr>
        <w:t>;</w:t>
      </w:r>
      <w:proofErr w:type="gramEnd"/>
    </w:p>
    <w:p w14:paraId="343F7E33" w14:textId="3815EA47" w:rsidR="00986C0B" w:rsidRPr="00DA5682" w:rsidRDefault="001359EE" w:rsidP="00986C0B">
      <w:pPr>
        <w:pStyle w:val="Title"/>
        <w:numPr>
          <w:ilvl w:val="0"/>
          <w:numId w:val="49"/>
        </w:numPr>
        <w:ind w:right="-1"/>
        <w:jc w:val="left"/>
        <w:rPr>
          <w:rFonts w:cs="Arial"/>
          <w:b w:val="0"/>
          <w:szCs w:val="24"/>
        </w:rPr>
      </w:pPr>
      <w:r>
        <w:rPr>
          <w:rFonts w:cs="Arial"/>
          <w:b w:val="0"/>
          <w:szCs w:val="24"/>
        </w:rPr>
        <w:t>i</w:t>
      </w:r>
      <w:r w:rsidR="00986C0B" w:rsidRPr="00DA5682">
        <w:rPr>
          <w:rFonts w:cs="Arial"/>
          <w:b w:val="0"/>
          <w:szCs w:val="24"/>
        </w:rPr>
        <w:t xml:space="preserve">dentify with manager/mentor appropriate internal training and arrange to attend these </w:t>
      </w:r>
      <w:proofErr w:type="gramStart"/>
      <w:r w:rsidR="00986C0B" w:rsidRPr="00DA5682">
        <w:rPr>
          <w:rFonts w:cs="Arial"/>
          <w:b w:val="0"/>
          <w:szCs w:val="24"/>
        </w:rPr>
        <w:t>courses</w:t>
      </w:r>
      <w:r>
        <w:rPr>
          <w:rFonts w:cs="Arial"/>
          <w:b w:val="0"/>
          <w:szCs w:val="24"/>
        </w:rPr>
        <w:t>;</w:t>
      </w:r>
      <w:proofErr w:type="gramEnd"/>
    </w:p>
    <w:p w14:paraId="02D927F9" w14:textId="3BC98208" w:rsidR="00986C0B" w:rsidRPr="00DA5682" w:rsidRDefault="001359EE" w:rsidP="00986C0B">
      <w:pPr>
        <w:pStyle w:val="Title"/>
        <w:numPr>
          <w:ilvl w:val="0"/>
          <w:numId w:val="49"/>
        </w:numPr>
        <w:ind w:right="-1"/>
        <w:jc w:val="left"/>
        <w:rPr>
          <w:rFonts w:cs="Arial"/>
          <w:b w:val="0"/>
          <w:szCs w:val="24"/>
        </w:rPr>
      </w:pPr>
      <w:r>
        <w:rPr>
          <w:rFonts w:cs="Arial"/>
          <w:b w:val="0"/>
          <w:szCs w:val="24"/>
        </w:rPr>
        <w:t>i</w:t>
      </w:r>
      <w:r w:rsidR="00986C0B" w:rsidRPr="00DA5682">
        <w:rPr>
          <w:rFonts w:cs="Arial"/>
          <w:b w:val="0"/>
          <w:szCs w:val="24"/>
        </w:rPr>
        <w:t xml:space="preserve">dentify with manager/mentor and Training </w:t>
      </w:r>
      <w:r w:rsidR="002A2C54">
        <w:rPr>
          <w:rFonts w:cs="Arial"/>
          <w:b w:val="0"/>
          <w:szCs w:val="24"/>
        </w:rPr>
        <w:t>Coordinator/</w:t>
      </w:r>
      <w:r w:rsidR="00986C0B" w:rsidRPr="00DA5682">
        <w:rPr>
          <w:rFonts w:cs="Arial"/>
          <w:b w:val="0"/>
          <w:szCs w:val="24"/>
        </w:rPr>
        <w:t xml:space="preserve">Manager any special requirements </w:t>
      </w:r>
      <w:proofErr w:type="gramStart"/>
      <w:r w:rsidR="00986C0B" w:rsidRPr="00DA5682">
        <w:rPr>
          <w:rFonts w:cs="Arial"/>
          <w:b w:val="0"/>
          <w:szCs w:val="24"/>
        </w:rPr>
        <w:t>e.g.</w:t>
      </w:r>
      <w:proofErr w:type="gramEnd"/>
      <w:r w:rsidR="00986C0B" w:rsidRPr="00DA5682">
        <w:rPr>
          <w:rFonts w:cs="Arial"/>
          <w:b w:val="0"/>
          <w:szCs w:val="24"/>
        </w:rPr>
        <w:t xml:space="preserve"> dyslexia and contact the University’s Student Services office directly about additional support that may be required</w:t>
      </w:r>
      <w:r>
        <w:rPr>
          <w:rFonts w:cs="Arial"/>
          <w:b w:val="0"/>
          <w:szCs w:val="24"/>
        </w:rPr>
        <w:t>;</w:t>
      </w:r>
      <w:r w:rsidR="00986C0B" w:rsidRPr="00DA5682">
        <w:rPr>
          <w:rFonts w:cs="Arial"/>
          <w:b w:val="0"/>
          <w:szCs w:val="24"/>
        </w:rPr>
        <w:t xml:space="preserve"> </w:t>
      </w:r>
    </w:p>
    <w:p w14:paraId="5FDF2CD5" w14:textId="3C8E3763" w:rsidR="00986C0B" w:rsidRPr="00DA5682" w:rsidRDefault="00986C0B" w:rsidP="00986C0B">
      <w:pPr>
        <w:numPr>
          <w:ilvl w:val="0"/>
          <w:numId w:val="49"/>
        </w:numPr>
        <w:overflowPunct/>
        <w:autoSpaceDE/>
        <w:autoSpaceDN/>
        <w:adjustRightInd/>
        <w:textAlignment w:val="auto"/>
        <w:rPr>
          <w:sz w:val="24"/>
          <w:szCs w:val="24"/>
        </w:rPr>
      </w:pPr>
      <w:r w:rsidRPr="00DA5682">
        <w:rPr>
          <w:sz w:val="24"/>
          <w:szCs w:val="24"/>
        </w:rPr>
        <w:t xml:space="preserve">attend induction and </w:t>
      </w:r>
      <w:r w:rsidR="001359EE">
        <w:rPr>
          <w:sz w:val="24"/>
          <w:szCs w:val="24"/>
        </w:rPr>
        <w:t>four</w:t>
      </w:r>
      <w:r w:rsidRPr="00DA5682">
        <w:rPr>
          <w:sz w:val="24"/>
          <w:szCs w:val="24"/>
        </w:rPr>
        <w:t xml:space="preserve"> Consolidation Workshops. These are mandatory components of the </w:t>
      </w:r>
      <w:proofErr w:type="gramStart"/>
      <w:r w:rsidRPr="00DA5682">
        <w:rPr>
          <w:sz w:val="24"/>
          <w:szCs w:val="24"/>
        </w:rPr>
        <w:t>programme</w:t>
      </w:r>
      <w:r w:rsidR="001359EE">
        <w:rPr>
          <w:sz w:val="24"/>
          <w:szCs w:val="24"/>
        </w:rPr>
        <w:t>;</w:t>
      </w:r>
      <w:proofErr w:type="gramEnd"/>
      <w:r w:rsidRPr="00DA5682">
        <w:rPr>
          <w:sz w:val="24"/>
          <w:szCs w:val="24"/>
        </w:rPr>
        <w:t xml:space="preserve"> </w:t>
      </w:r>
    </w:p>
    <w:p w14:paraId="0FC7DC1F" w14:textId="003D779D" w:rsidR="00986C0B" w:rsidRPr="00DA5682" w:rsidRDefault="00986C0B" w:rsidP="00986C0B">
      <w:pPr>
        <w:numPr>
          <w:ilvl w:val="0"/>
          <w:numId w:val="49"/>
        </w:numPr>
        <w:overflowPunct/>
        <w:autoSpaceDE/>
        <w:autoSpaceDN/>
        <w:adjustRightInd/>
        <w:textAlignment w:val="auto"/>
        <w:rPr>
          <w:sz w:val="24"/>
          <w:szCs w:val="24"/>
        </w:rPr>
      </w:pPr>
      <w:r w:rsidRPr="00DA5682">
        <w:rPr>
          <w:sz w:val="24"/>
          <w:szCs w:val="24"/>
        </w:rPr>
        <w:t xml:space="preserve">produce work and evidence appropriate to the portfolio and learning outcomes within agreed </w:t>
      </w:r>
      <w:proofErr w:type="gramStart"/>
      <w:r w:rsidRPr="00DA5682">
        <w:rPr>
          <w:sz w:val="24"/>
          <w:szCs w:val="24"/>
        </w:rPr>
        <w:t>timescales</w:t>
      </w:r>
      <w:r w:rsidR="001359EE">
        <w:rPr>
          <w:sz w:val="24"/>
          <w:szCs w:val="24"/>
        </w:rPr>
        <w:t>;</w:t>
      </w:r>
      <w:proofErr w:type="gramEnd"/>
      <w:r w:rsidRPr="00DA5682">
        <w:rPr>
          <w:sz w:val="24"/>
          <w:szCs w:val="24"/>
        </w:rPr>
        <w:t xml:space="preserve"> </w:t>
      </w:r>
    </w:p>
    <w:p w14:paraId="01545B98" w14:textId="70BAC645" w:rsidR="00986C0B" w:rsidRPr="00DA5682" w:rsidRDefault="00986C0B" w:rsidP="00986C0B">
      <w:pPr>
        <w:numPr>
          <w:ilvl w:val="0"/>
          <w:numId w:val="49"/>
        </w:numPr>
        <w:overflowPunct/>
        <w:autoSpaceDE/>
        <w:autoSpaceDN/>
        <w:adjustRightInd/>
        <w:jc w:val="both"/>
        <w:textAlignment w:val="auto"/>
        <w:rPr>
          <w:sz w:val="24"/>
          <w:szCs w:val="24"/>
        </w:rPr>
      </w:pPr>
      <w:r w:rsidRPr="00DA5682">
        <w:rPr>
          <w:sz w:val="24"/>
          <w:szCs w:val="24"/>
        </w:rPr>
        <w:t xml:space="preserve">make and keep agreed appointments with mentor/line </w:t>
      </w:r>
      <w:proofErr w:type="gramStart"/>
      <w:r w:rsidRPr="00DA5682">
        <w:rPr>
          <w:sz w:val="24"/>
          <w:szCs w:val="24"/>
        </w:rPr>
        <w:t>manager</w:t>
      </w:r>
      <w:r w:rsidR="001359EE">
        <w:rPr>
          <w:sz w:val="24"/>
          <w:szCs w:val="24"/>
        </w:rPr>
        <w:t>;</w:t>
      </w:r>
      <w:proofErr w:type="gramEnd"/>
    </w:p>
    <w:p w14:paraId="1C4A90E4" w14:textId="39D9E7F6" w:rsidR="00986C0B" w:rsidRPr="00DA5682" w:rsidRDefault="00986C0B" w:rsidP="00986C0B">
      <w:pPr>
        <w:numPr>
          <w:ilvl w:val="0"/>
          <w:numId w:val="49"/>
        </w:numPr>
        <w:overflowPunct/>
        <w:autoSpaceDE/>
        <w:autoSpaceDN/>
        <w:adjustRightInd/>
        <w:textAlignment w:val="auto"/>
        <w:rPr>
          <w:sz w:val="24"/>
          <w:szCs w:val="24"/>
        </w:rPr>
      </w:pPr>
      <w:r w:rsidRPr="00DA5682">
        <w:rPr>
          <w:sz w:val="24"/>
          <w:szCs w:val="24"/>
        </w:rPr>
        <w:t xml:space="preserve">ensure they are prepared adequately and obtain all necessary consent for observed </w:t>
      </w:r>
      <w:proofErr w:type="gramStart"/>
      <w:r w:rsidRPr="00DA5682">
        <w:rPr>
          <w:sz w:val="24"/>
          <w:szCs w:val="24"/>
        </w:rPr>
        <w:t>practice</w:t>
      </w:r>
      <w:r w:rsidR="001359EE">
        <w:rPr>
          <w:sz w:val="24"/>
          <w:szCs w:val="24"/>
        </w:rPr>
        <w:t>;</w:t>
      </w:r>
      <w:proofErr w:type="gramEnd"/>
    </w:p>
    <w:p w14:paraId="437231F6" w14:textId="1C13D47F" w:rsidR="002A2C54" w:rsidRPr="002A2C54" w:rsidRDefault="00986C0B" w:rsidP="00986C0B">
      <w:pPr>
        <w:numPr>
          <w:ilvl w:val="0"/>
          <w:numId w:val="49"/>
        </w:numPr>
        <w:overflowPunct/>
        <w:autoSpaceDE/>
        <w:autoSpaceDN/>
        <w:adjustRightInd/>
        <w:textAlignment w:val="auto"/>
        <w:rPr>
          <w:sz w:val="24"/>
          <w:szCs w:val="24"/>
        </w:rPr>
      </w:pPr>
      <w:r w:rsidRPr="00DA5682">
        <w:rPr>
          <w:sz w:val="24"/>
          <w:szCs w:val="24"/>
        </w:rPr>
        <w:t xml:space="preserve">inform mentor/line manager and training department immediately of any problems or changes in circumstances while undertaking the programme, especially where this may affect completion of the programme by the agreed deadline or ability to attend a mandatory </w:t>
      </w:r>
      <w:proofErr w:type="gramStart"/>
      <w:r w:rsidRPr="00DA5682">
        <w:rPr>
          <w:sz w:val="24"/>
          <w:szCs w:val="24"/>
        </w:rPr>
        <w:t>workshop</w:t>
      </w:r>
      <w:r w:rsidR="001359EE">
        <w:rPr>
          <w:sz w:val="24"/>
          <w:szCs w:val="24"/>
        </w:rPr>
        <w:t>;</w:t>
      </w:r>
      <w:proofErr w:type="gramEnd"/>
    </w:p>
    <w:p w14:paraId="2438D4A4" w14:textId="36EF9992" w:rsidR="00986C0B" w:rsidRPr="00DA5682" w:rsidRDefault="00986C0B" w:rsidP="00986C0B">
      <w:pPr>
        <w:numPr>
          <w:ilvl w:val="0"/>
          <w:numId w:val="49"/>
        </w:numPr>
        <w:overflowPunct/>
        <w:autoSpaceDE/>
        <w:autoSpaceDN/>
        <w:adjustRightInd/>
        <w:textAlignment w:val="auto"/>
        <w:rPr>
          <w:sz w:val="24"/>
          <w:szCs w:val="24"/>
        </w:rPr>
      </w:pPr>
      <w:r w:rsidRPr="00DA5682">
        <w:rPr>
          <w:sz w:val="24"/>
          <w:szCs w:val="24"/>
        </w:rPr>
        <w:lastRenderedPageBreak/>
        <w:t xml:space="preserve">liaise with their line manager/mentor to confirm study days and use their own time </w:t>
      </w:r>
      <w:r w:rsidR="00377884" w:rsidRPr="00BB3B56">
        <w:rPr>
          <w:sz w:val="24"/>
          <w:szCs w:val="24"/>
        </w:rPr>
        <w:t>in addition</w:t>
      </w:r>
      <w:r w:rsidR="00377884">
        <w:rPr>
          <w:b/>
          <w:i/>
          <w:sz w:val="24"/>
          <w:szCs w:val="24"/>
        </w:rPr>
        <w:t xml:space="preserve"> </w:t>
      </w:r>
      <w:r w:rsidRPr="00DA5682">
        <w:rPr>
          <w:sz w:val="24"/>
          <w:szCs w:val="24"/>
        </w:rPr>
        <w:t xml:space="preserve">for </w:t>
      </w:r>
      <w:r w:rsidR="009D477B" w:rsidRPr="00DA5682">
        <w:rPr>
          <w:sz w:val="24"/>
          <w:szCs w:val="24"/>
        </w:rPr>
        <w:t>self</w:t>
      </w:r>
      <w:r w:rsidR="009D477B">
        <w:rPr>
          <w:sz w:val="24"/>
          <w:szCs w:val="24"/>
        </w:rPr>
        <w:t xml:space="preserve">-directed </w:t>
      </w:r>
      <w:r w:rsidR="00045C40" w:rsidRPr="00DA5682">
        <w:rPr>
          <w:sz w:val="24"/>
          <w:szCs w:val="24"/>
        </w:rPr>
        <w:t>study</w:t>
      </w:r>
      <w:r w:rsidRPr="00DA5682">
        <w:rPr>
          <w:sz w:val="24"/>
          <w:szCs w:val="24"/>
        </w:rPr>
        <w:t xml:space="preserve">, research and portfolio </w:t>
      </w:r>
      <w:proofErr w:type="gramStart"/>
      <w:r w:rsidRPr="00DA5682">
        <w:rPr>
          <w:sz w:val="24"/>
          <w:szCs w:val="24"/>
        </w:rPr>
        <w:t>preparation</w:t>
      </w:r>
      <w:r w:rsidR="001359EE">
        <w:rPr>
          <w:sz w:val="24"/>
          <w:szCs w:val="24"/>
        </w:rPr>
        <w:t>;</w:t>
      </w:r>
      <w:proofErr w:type="gramEnd"/>
    </w:p>
    <w:p w14:paraId="33424BCE" w14:textId="20E35041" w:rsidR="00986C0B" w:rsidRPr="00DA5682" w:rsidRDefault="00986C0B" w:rsidP="00986C0B">
      <w:pPr>
        <w:numPr>
          <w:ilvl w:val="0"/>
          <w:numId w:val="49"/>
        </w:numPr>
        <w:overflowPunct/>
        <w:autoSpaceDE/>
        <w:autoSpaceDN/>
        <w:adjustRightInd/>
        <w:textAlignment w:val="auto"/>
        <w:rPr>
          <w:sz w:val="24"/>
          <w:szCs w:val="24"/>
        </w:rPr>
      </w:pPr>
      <w:r w:rsidRPr="00DA5682">
        <w:rPr>
          <w:sz w:val="24"/>
          <w:szCs w:val="24"/>
        </w:rPr>
        <w:t xml:space="preserve">take personal responsibility for preparing and completing all work necessary to submit their </w:t>
      </w:r>
      <w:proofErr w:type="gramStart"/>
      <w:r w:rsidRPr="00DA5682">
        <w:rPr>
          <w:sz w:val="24"/>
          <w:szCs w:val="24"/>
        </w:rPr>
        <w:t>portfolio</w:t>
      </w:r>
      <w:r w:rsidR="001359EE">
        <w:rPr>
          <w:sz w:val="24"/>
          <w:szCs w:val="24"/>
        </w:rPr>
        <w:t>;</w:t>
      </w:r>
      <w:proofErr w:type="gramEnd"/>
    </w:p>
    <w:p w14:paraId="1162E878" w14:textId="21CB7518" w:rsidR="00986C0B" w:rsidRPr="00DA5682" w:rsidRDefault="00986C0B" w:rsidP="00986C0B">
      <w:pPr>
        <w:numPr>
          <w:ilvl w:val="0"/>
          <w:numId w:val="49"/>
        </w:numPr>
        <w:overflowPunct/>
        <w:autoSpaceDE/>
        <w:autoSpaceDN/>
        <w:adjustRightInd/>
        <w:textAlignment w:val="auto"/>
        <w:rPr>
          <w:sz w:val="24"/>
          <w:szCs w:val="24"/>
        </w:rPr>
      </w:pPr>
      <w:r w:rsidRPr="00DA5682">
        <w:rPr>
          <w:sz w:val="24"/>
          <w:szCs w:val="24"/>
        </w:rPr>
        <w:t xml:space="preserve">act at all times in accordance with the Code of </w:t>
      </w:r>
      <w:r w:rsidR="00B436BF">
        <w:rPr>
          <w:sz w:val="24"/>
          <w:szCs w:val="24"/>
        </w:rPr>
        <w:t>Professional Practice</w:t>
      </w:r>
      <w:r w:rsidR="00377884">
        <w:rPr>
          <w:sz w:val="24"/>
          <w:szCs w:val="24"/>
        </w:rPr>
        <w:t xml:space="preserve"> </w:t>
      </w:r>
      <w:r w:rsidR="00377884" w:rsidRPr="00BB3B56">
        <w:rPr>
          <w:sz w:val="24"/>
          <w:szCs w:val="24"/>
        </w:rPr>
        <w:t>and</w:t>
      </w:r>
      <w:r w:rsidRPr="00BB3B56">
        <w:rPr>
          <w:sz w:val="24"/>
          <w:szCs w:val="24"/>
        </w:rPr>
        <w:t xml:space="preserve"> </w:t>
      </w:r>
      <w:r w:rsidRPr="00DA5682">
        <w:rPr>
          <w:sz w:val="24"/>
          <w:szCs w:val="24"/>
        </w:rPr>
        <w:t xml:space="preserve">the employer’s and University’s policies, procedures and </w:t>
      </w:r>
      <w:proofErr w:type="gramStart"/>
      <w:r w:rsidRPr="00DA5682">
        <w:rPr>
          <w:sz w:val="24"/>
          <w:szCs w:val="24"/>
        </w:rPr>
        <w:t>processes</w:t>
      </w:r>
      <w:r w:rsidR="001359EE">
        <w:rPr>
          <w:sz w:val="24"/>
          <w:szCs w:val="24"/>
        </w:rPr>
        <w:t>;</w:t>
      </w:r>
      <w:proofErr w:type="gramEnd"/>
    </w:p>
    <w:p w14:paraId="1A7CF3C6" w14:textId="4B8A9BC3" w:rsidR="00986C0B" w:rsidRPr="00DA5682" w:rsidRDefault="00986C0B" w:rsidP="00986C0B">
      <w:pPr>
        <w:numPr>
          <w:ilvl w:val="0"/>
          <w:numId w:val="49"/>
        </w:numPr>
        <w:overflowPunct/>
        <w:autoSpaceDE/>
        <w:autoSpaceDN/>
        <w:adjustRightInd/>
        <w:textAlignment w:val="auto"/>
        <w:rPr>
          <w:sz w:val="24"/>
          <w:szCs w:val="24"/>
        </w:rPr>
      </w:pPr>
      <w:r w:rsidRPr="00DA5682">
        <w:rPr>
          <w:sz w:val="24"/>
          <w:szCs w:val="24"/>
        </w:rPr>
        <w:t xml:space="preserve">ensure </w:t>
      </w:r>
      <w:r w:rsidR="00377884" w:rsidRPr="00BB3B56">
        <w:rPr>
          <w:sz w:val="24"/>
          <w:szCs w:val="24"/>
        </w:rPr>
        <w:t>that</w:t>
      </w:r>
      <w:r w:rsidR="00377884">
        <w:rPr>
          <w:b/>
          <w:i/>
          <w:sz w:val="24"/>
          <w:szCs w:val="24"/>
        </w:rPr>
        <w:t xml:space="preserve"> </w:t>
      </w:r>
      <w:r w:rsidRPr="00DA5682">
        <w:rPr>
          <w:sz w:val="24"/>
          <w:szCs w:val="24"/>
        </w:rPr>
        <w:t xml:space="preserve">they understand the need to complete the programme within the first (three year) period of registration with </w:t>
      </w:r>
      <w:r w:rsidR="00012B16" w:rsidRPr="00DA5682">
        <w:rPr>
          <w:sz w:val="24"/>
          <w:szCs w:val="24"/>
        </w:rPr>
        <w:t xml:space="preserve">Social Care </w:t>
      </w:r>
      <w:r w:rsidR="00FC0334" w:rsidRPr="00DA5682">
        <w:rPr>
          <w:sz w:val="24"/>
          <w:szCs w:val="24"/>
        </w:rPr>
        <w:t>Wales</w:t>
      </w:r>
      <w:r w:rsidR="001359EE">
        <w:rPr>
          <w:sz w:val="24"/>
          <w:szCs w:val="24"/>
        </w:rPr>
        <w:t>.</w:t>
      </w:r>
      <w:r w:rsidR="00FC0334" w:rsidRPr="00DA5682">
        <w:rPr>
          <w:sz w:val="24"/>
          <w:szCs w:val="24"/>
        </w:rPr>
        <w:t xml:space="preserve"> (</w:t>
      </w:r>
      <w:r w:rsidR="00594F9F" w:rsidRPr="00DA5682">
        <w:rPr>
          <w:sz w:val="24"/>
          <w:szCs w:val="24"/>
        </w:rPr>
        <w:t>Qualifying after April 2016)</w:t>
      </w:r>
      <w:r w:rsidR="001359EE">
        <w:rPr>
          <w:sz w:val="24"/>
          <w:szCs w:val="24"/>
        </w:rPr>
        <w:t>.</w:t>
      </w:r>
    </w:p>
    <w:p w14:paraId="46A0C4E7" w14:textId="77777777" w:rsidR="00986C0B" w:rsidRPr="00DA5682" w:rsidRDefault="00986C0B" w:rsidP="00986C0B">
      <w:pPr>
        <w:rPr>
          <w:sz w:val="24"/>
          <w:szCs w:val="24"/>
        </w:rPr>
      </w:pPr>
    </w:p>
    <w:p w14:paraId="20AEA0D2" w14:textId="77777777" w:rsidR="00986C0B" w:rsidRPr="00DA5682" w:rsidRDefault="00986C0B" w:rsidP="00986C0B">
      <w:pPr>
        <w:rPr>
          <w:b/>
          <w:sz w:val="24"/>
          <w:szCs w:val="24"/>
        </w:rPr>
      </w:pPr>
    </w:p>
    <w:p w14:paraId="665C5607" w14:textId="77777777" w:rsidR="00986C0B" w:rsidRPr="00DA5682" w:rsidRDefault="00986C0B" w:rsidP="00986C0B">
      <w:pPr>
        <w:rPr>
          <w:b/>
          <w:sz w:val="24"/>
          <w:szCs w:val="24"/>
        </w:rPr>
      </w:pPr>
    </w:p>
    <w:p w14:paraId="7F5D3E27" w14:textId="7E1EC1D3" w:rsidR="00986C0B" w:rsidRDefault="00986C0B" w:rsidP="00986C0B">
      <w:pPr>
        <w:rPr>
          <w:b/>
          <w:sz w:val="24"/>
          <w:szCs w:val="24"/>
        </w:rPr>
      </w:pPr>
      <w:r w:rsidRPr="00B436BF">
        <w:rPr>
          <w:b/>
          <w:sz w:val="24"/>
          <w:szCs w:val="24"/>
        </w:rPr>
        <w:t>Line Manager/Mentor agrees to:</w:t>
      </w:r>
      <w:r w:rsidR="00292F3D" w:rsidRPr="00B436BF">
        <w:rPr>
          <w:b/>
          <w:sz w:val="24"/>
          <w:szCs w:val="24"/>
        </w:rPr>
        <w:t xml:space="preserve"> </w:t>
      </w:r>
    </w:p>
    <w:p w14:paraId="7CFEBCFA" w14:textId="77777777" w:rsidR="001359EE" w:rsidRPr="00B436BF" w:rsidRDefault="001359EE" w:rsidP="00986C0B">
      <w:pPr>
        <w:rPr>
          <w:b/>
          <w:sz w:val="24"/>
          <w:szCs w:val="24"/>
        </w:rPr>
      </w:pPr>
    </w:p>
    <w:p w14:paraId="372668C9" w14:textId="1F8672FD" w:rsidR="00EE5BC3" w:rsidRPr="00EE5BC3" w:rsidRDefault="00EE5BC3" w:rsidP="00986C0B">
      <w:pPr>
        <w:rPr>
          <w:sz w:val="24"/>
          <w:szCs w:val="24"/>
        </w:rPr>
      </w:pPr>
      <w:r w:rsidRPr="00B436BF">
        <w:rPr>
          <w:sz w:val="24"/>
          <w:szCs w:val="24"/>
        </w:rPr>
        <w:t xml:space="preserve">Line-manager/mentor can be one in the same </w:t>
      </w:r>
      <w:proofErr w:type="gramStart"/>
      <w:r w:rsidRPr="00B436BF">
        <w:rPr>
          <w:sz w:val="24"/>
          <w:szCs w:val="24"/>
        </w:rPr>
        <w:t>person</w:t>
      </w:r>
      <w:proofErr w:type="gramEnd"/>
      <w:r w:rsidRPr="00B436BF">
        <w:rPr>
          <w:sz w:val="24"/>
          <w:szCs w:val="24"/>
        </w:rPr>
        <w:t xml:space="preserve"> or the role can be undertaken by t</w:t>
      </w:r>
      <w:r w:rsidR="00F06573" w:rsidRPr="00B436BF">
        <w:rPr>
          <w:sz w:val="24"/>
          <w:szCs w:val="24"/>
        </w:rPr>
        <w:t>wo</w:t>
      </w:r>
      <w:r w:rsidRPr="00B436BF">
        <w:rPr>
          <w:sz w:val="24"/>
          <w:szCs w:val="24"/>
        </w:rPr>
        <w:t xml:space="preserve"> separate people</w:t>
      </w:r>
      <w:r w:rsidR="00BB3B56">
        <w:rPr>
          <w:sz w:val="24"/>
          <w:szCs w:val="24"/>
        </w:rPr>
        <w:t xml:space="preserve">. The </w:t>
      </w:r>
      <w:r w:rsidRPr="00B436BF">
        <w:rPr>
          <w:sz w:val="24"/>
          <w:szCs w:val="24"/>
        </w:rPr>
        <w:t xml:space="preserve">mentor </w:t>
      </w:r>
      <w:r w:rsidRPr="00BB3B56">
        <w:rPr>
          <w:sz w:val="24"/>
          <w:szCs w:val="24"/>
        </w:rPr>
        <w:t>must</w:t>
      </w:r>
      <w:r w:rsidRPr="009D477B">
        <w:rPr>
          <w:sz w:val="24"/>
          <w:szCs w:val="24"/>
        </w:rPr>
        <w:t xml:space="preserve"> </w:t>
      </w:r>
      <w:r w:rsidR="009D477B" w:rsidRPr="009D477B">
        <w:rPr>
          <w:sz w:val="24"/>
          <w:szCs w:val="24"/>
        </w:rPr>
        <w:t>be a registered SW with a minimum of 3 years post qualifying experience</w:t>
      </w:r>
      <w:r w:rsidR="009D477B">
        <w:t>.</w:t>
      </w:r>
      <w:r w:rsidR="009D477B" w:rsidRPr="00BB3B56">
        <w:rPr>
          <w:sz w:val="24"/>
          <w:szCs w:val="24"/>
        </w:rPr>
        <w:t xml:space="preserve"> </w:t>
      </w:r>
    </w:p>
    <w:p w14:paraId="578EC25B" w14:textId="77777777" w:rsidR="00986C0B" w:rsidRPr="00DA5682" w:rsidRDefault="00986C0B" w:rsidP="00986C0B">
      <w:pPr>
        <w:rPr>
          <w:sz w:val="24"/>
          <w:szCs w:val="24"/>
        </w:rPr>
      </w:pPr>
    </w:p>
    <w:p w14:paraId="1AC30703" w14:textId="5BC13B14" w:rsidR="00986C0B" w:rsidRPr="00DA5682" w:rsidRDefault="00986C0B" w:rsidP="00986C0B">
      <w:pPr>
        <w:numPr>
          <w:ilvl w:val="0"/>
          <w:numId w:val="50"/>
        </w:numPr>
        <w:overflowPunct/>
        <w:autoSpaceDE/>
        <w:autoSpaceDN/>
        <w:adjustRightInd/>
        <w:textAlignment w:val="auto"/>
        <w:rPr>
          <w:sz w:val="24"/>
          <w:szCs w:val="24"/>
        </w:rPr>
      </w:pPr>
      <w:r w:rsidRPr="00DA5682">
        <w:rPr>
          <w:sz w:val="24"/>
          <w:szCs w:val="24"/>
        </w:rPr>
        <w:t xml:space="preserve">attend an induction meeting to become familiar with the requirements of the </w:t>
      </w:r>
      <w:proofErr w:type="gramStart"/>
      <w:r w:rsidRPr="00DA5682">
        <w:rPr>
          <w:sz w:val="24"/>
          <w:szCs w:val="24"/>
        </w:rPr>
        <w:t>programme</w:t>
      </w:r>
      <w:r w:rsidR="004538C3">
        <w:rPr>
          <w:sz w:val="24"/>
          <w:szCs w:val="24"/>
        </w:rPr>
        <w:t>;</w:t>
      </w:r>
      <w:proofErr w:type="gramEnd"/>
    </w:p>
    <w:p w14:paraId="46F0AB6C" w14:textId="463965FE" w:rsidR="00986C0B" w:rsidRPr="00DA5682" w:rsidRDefault="00986C0B" w:rsidP="00986C0B">
      <w:pPr>
        <w:numPr>
          <w:ilvl w:val="0"/>
          <w:numId w:val="50"/>
        </w:numPr>
        <w:overflowPunct/>
        <w:autoSpaceDE/>
        <w:autoSpaceDN/>
        <w:adjustRightInd/>
        <w:textAlignment w:val="auto"/>
        <w:rPr>
          <w:sz w:val="24"/>
          <w:szCs w:val="24"/>
        </w:rPr>
      </w:pPr>
      <w:r w:rsidRPr="00DA5682">
        <w:rPr>
          <w:sz w:val="24"/>
          <w:szCs w:val="24"/>
        </w:rPr>
        <w:t xml:space="preserve">provide or arrange to provide sufficient assessment opportunities </w:t>
      </w:r>
      <w:proofErr w:type="gramStart"/>
      <w:r w:rsidRPr="00DA5682">
        <w:rPr>
          <w:sz w:val="24"/>
          <w:szCs w:val="24"/>
        </w:rPr>
        <w:t>in order for</w:t>
      </w:r>
      <w:proofErr w:type="gramEnd"/>
      <w:r w:rsidRPr="00DA5682">
        <w:rPr>
          <w:sz w:val="24"/>
          <w:szCs w:val="24"/>
        </w:rPr>
        <w:t xml:space="preserve"> the learner to evidence competency and undertake required observations. Where opportunities may not be immediately available within the team arrange to provide these elsewhere within the </w:t>
      </w:r>
      <w:proofErr w:type="gramStart"/>
      <w:r w:rsidRPr="00DA5682">
        <w:rPr>
          <w:sz w:val="24"/>
          <w:szCs w:val="24"/>
        </w:rPr>
        <w:t>Service</w:t>
      </w:r>
      <w:r w:rsidR="004538C3">
        <w:rPr>
          <w:sz w:val="24"/>
          <w:szCs w:val="24"/>
        </w:rPr>
        <w:t>;</w:t>
      </w:r>
      <w:proofErr w:type="gramEnd"/>
    </w:p>
    <w:p w14:paraId="19ED23F4" w14:textId="6AFB7DA9" w:rsidR="00986C0B" w:rsidRPr="00DA5682" w:rsidRDefault="00986C0B" w:rsidP="00986C0B">
      <w:pPr>
        <w:numPr>
          <w:ilvl w:val="0"/>
          <w:numId w:val="50"/>
        </w:numPr>
        <w:overflowPunct/>
        <w:autoSpaceDE/>
        <w:autoSpaceDN/>
        <w:adjustRightInd/>
        <w:textAlignment w:val="auto"/>
        <w:rPr>
          <w:sz w:val="24"/>
          <w:szCs w:val="24"/>
        </w:rPr>
      </w:pPr>
      <w:r w:rsidRPr="00DA5682">
        <w:rPr>
          <w:sz w:val="24"/>
          <w:szCs w:val="24"/>
        </w:rPr>
        <w:t xml:space="preserve">guide and support the learner for the duration of the </w:t>
      </w:r>
      <w:proofErr w:type="gramStart"/>
      <w:r w:rsidRPr="00DA5682">
        <w:rPr>
          <w:sz w:val="24"/>
          <w:szCs w:val="24"/>
        </w:rPr>
        <w:t>programme</w:t>
      </w:r>
      <w:r w:rsidR="004538C3">
        <w:rPr>
          <w:sz w:val="24"/>
          <w:szCs w:val="24"/>
        </w:rPr>
        <w:t>;</w:t>
      </w:r>
      <w:proofErr w:type="gramEnd"/>
    </w:p>
    <w:p w14:paraId="398919B0" w14:textId="230A8A7B" w:rsidR="00986C0B" w:rsidRPr="00DA5682" w:rsidRDefault="00986C0B" w:rsidP="00986C0B">
      <w:pPr>
        <w:numPr>
          <w:ilvl w:val="0"/>
          <w:numId w:val="50"/>
        </w:numPr>
        <w:overflowPunct/>
        <w:autoSpaceDE/>
        <w:autoSpaceDN/>
        <w:adjustRightInd/>
        <w:textAlignment w:val="auto"/>
        <w:rPr>
          <w:sz w:val="24"/>
          <w:szCs w:val="24"/>
        </w:rPr>
      </w:pPr>
      <w:r w:rsidRPr="00DA5682">
        <w:rPr>
          <w:sz w:val="24"/>
          <w:szCs w:val="24"/>
        </w:rPr>
        <w:t xml:space="preserve">release the learner for </w:t>
      </w:r>
      <w:r w:rsidR="005E17F1">
        <w:rPr>
          <w:sz w:val="24"/>
          <w:szCs w:val="24"/>
        </w:rPr>
        <w:t xml:space="preserve">the </w:t>
      </w:r>
      <w:r w:rsidRPr="00DA5682">
        <w:rPr>
          <w:sz w:val="24"/>
          <w:szCs w:val="24"/>
        </w:rPr>
        <w:t>programme induction and</w:t>
      </w:r>
      <w:r w:rsidR="00AC5679">
        <w:rPr>
          <w:sz w:val="24"/>
          <w:szCs w:val="24"/>
        </w:rPr>
        <w:t xml:space="preserve"> </w:t>
      </w:r>
      <w:r w:rsidR="00425160">
        <w:rPr>
          <w:sz w:val="24"/>
          <w:szCs w:val="24"/>
        </w:rPr>
        <w:t>the four</w:t>
      </w:r>
      <w:r w:rsidRPr="00DA5682">
        <w:rPr>
          <w:sz w:val="24"/>
          <w:szCs w:val="24"/>
        </w:rPr>
        <w:t xml:space="preserve"> Consolidation Workshops, and any internal training courses agreed as being appropriate to </w:t>
      </w:r>
      <w:r w:rsidR="00BB3B56">
        <w:rPr>
          <w:sz w:val="24"/>
          <w:szCs w:val="24"/>
        </w:rPr>
        <w:t xml:space="preserve">meet </w:t>
      </w:r>
      <w:r w:rsidRPr="00DA5682">
        <w:rPr>
          <w:sz w:val="24"/>
          <w:szCs w:val="24"/>
        </w:rPr>
        <w:t xml:space="preserve">agreed learning </w:t>
      </w:r>
      <w:proofErr w:type="gramStart"/>
      <w:r w:rsidRPr="00DA5682">
        <w:rPr>
          <w:sz w:val="24"/>
          <w:szCs w:val="24"/>
        </w:rPr>
        <w:t>needs</w:t>
      </w:r>
      <w:r w:rsidR="004538C3">
        <w:rPr>
          <w:sz w:val="24"/>
          <w:szCs w:val="24"/>
        </w:rPr>
        <w:t>;</w:t>
      </w:r>
      <w:proofErr w:type="gramEnd"/>
    </w:p>
    <w:p w14:paraId="5BAB4ACE" w14:textId="5F951405" w:rsidR="00986C0B" w:rsidRPr="00DA5682" w:rsidRDefault="00986C0B" w:rsidP="00986C0B">
      <w:pPr>
        <w:numPr>
          <w:ilvl w:val="0"/>
          <w:numId w:val="50"/>
        </w:numPr>
        <w:overflowPunct/>
        <w:autoSpaceDE/>
        <w:autoSpaceDN/>
        <w:adjustRightInd/>
        <w:textAlignment w:val="auto"/>
        <w:rPr>
          <w:sz w:val="24"/>
          <w:szCs w:val="24"/>
        </w:rPr>
      </w:pPr>
      <w:r w:rsidRPr="00DA5682">
        <w:rPr>
          <w:sz w:val="24"/>
          <w:szCs w:val="24"/>
        </w:rPr>
        <w:t xml:space="preserve">agree with the learner, use of up to 3 additional </w:t>
      </w:r>
      <w:r w:rsidR="00DA5C0C">
        <w:rPr>
          <w:sz w:val="24"/>
          <w:szCs w:val="24"/>
        </w:rPr>
        <w:t xml:space="preserve">study </w:t>
      </w:r>
      <w:r w:rsidR="00045C40">
        <w:rPr>
          <w:sz w:val="24"/>
          <w:szCs w:val="24"/>
        </w:rPr>
        <w:t>days over</w:t>
      </w:r>
      <w:r w:rsidRPr="00DA5682">
        <w:rPr>
          <w:sz w:val="24"/>
          <w:szCs w:val="24"/>
        </w:rPr>
        <w:t xml:space="preserve"> the whole duration of the programme, as a</w:t>
      </w:r>
      <w:r w:rsidR="00425160">
        <w:rPr>
          <w:sz w:val="24"/>
          <w:szCs w:val="24"/>
        </w:rPr>
        <w:t>n</w:t>
      </w:r>
      <w:r w:rsidRPr="00DA5682">
        <w:rPr>
          <w:sz w:val="24"/>
          <w:szCs w:val="24"/>
        </w:rPr>
        <w:t xml:space="preserve"> </w:t>
      </w:r>
      <w:r w:rsidR="00AC5679">
        <w:rPr>
          <w:sz w:val="24"/>
          <w:szCs w:val="24"/>
        </w:rPr>
        <w:t xml:space="preserve">employer </w:t>
      </w:r>
      <w:r w:rsidRPr="00DA5682">
        <w:rPr>
          <w:sz w:val="24"/>
          <w:szCs w:val="24"/>
        </w:rPr>
        <w:t xml:space="preserve">contribution towards time needed for personal study, research or portfolio </w:t>
      </w:r>
      <w:proofErr w:type="gramStart"/>
      <w:r w:rsidRPr="00DA5682">
        <w:rPr>
          <w:sz w:val="24"/>
          <w:szCs w:val="24"/>
        </w:rPr>
        <w:t>development</w:t>
      </w:r>
      <w:r w:rsidR="004538C3">
        <w:rPr>
          <w:sz w:val="24"/>
          <w:szCs w:val="24"/>
        </w:rPr>
        <w:t>;</w:t>
      </w:r>
      <w:proofErr w:type="gramEnd"/>
    </w:p>
    <w:p w14:paraId="5561A0D1" w14:textId="583FEBEA" w:rsidR="00FA41C7" w:rsidRPr="00B436BF" w:rsidRDefault="001359EE" w:rsidP="00986C0B">
      <w:pPr>
        <w:numPr>
          <w:ilvl w:val="0"/>
          <w:numId w:val="50"/>
        </w:numPr>
        <w:overflowPunct/>
        <w:autoSpaceDE/>
        <w:autoSpaceDN/>
        <w:adjustRightInd/>
        <w:textAlignment w:val="auto"/>
        <w:rPr>
          <w:sz w:val="24"/>
          <w:szCs w:val="24"/>
        </w:rPr>
      </w:pPr>
      <w:r>
        <w:rPr>
          <w:sz w:val="24"/>
          <w:szCs w:val="24"/>
        </w:rPr>
        <w:t>e</w:t>
      </w:r>
      <w:r w:rsidR="00EE5BC3" w:rsidRPr="00B436BF">
        <w:rPr>
          <w:sz w:val="24"/>
          <w:szCs w:val="24"/>
        </w:rPr>
        <w:t>nsure that</w:t>
      </w:r>
      <w:r w:rsidR="00986C0B" w:rsidRPr="00B436BF">
        <w:rPr>
          <w:sz w:val="24"/>
          <w:szCs w:val="24"/>
        </w:rPr>
        <w:t xml:space="preserve"> </w:t>
      </w:r>
      <w:r w:rsidR="00FA41C7" w:rsidRPr="00B436BF">
        <w:rPr>
          <w:sz w:val="24"/>
          <w:szCs w:val="24"/>
        </w:rPr>
        <w:t xml:space="preserve">regular </w:t>
      </w:r>
      <w:r w:rsidR="00DA5C0C" w:rsidRPr="00B436BF">
        <w:rPr>
          <w:sz w:val="24"/>
          <w:szCs w:val="24"/>
        </w:rPr>
        <w:t xml:space="preserve">formal </w:t>
      </w:r>
      <w:r w:rsidR="00EE5BC3" w:rsidRPr="00B436BF">
        <w:rPr>
          <w:sz w:val="24"/>
          <w:szCs w:val="24"/>
        </w:rPr>
        <w:t xml:space="preserve">supervision </w:t>
      </w:r>
      <w:r w:rsidR="00CE4BC4" w:rsidRPr="00B436BF">
        <w:rPr>
          <w:sz w:val="24"/>
          <w:szCs w:val="24"/>
        </w:rPr>
        <w:t xml:space="preserve">is </w:t>
      </w:r>
      <w:r w:rsidR="00BB3B56" w:rsidRPr="00B436BF">
        <w:rPr>
          <w:sz w:val="24"/>
          <w:szCs w:val="24"/>
        </w:rPr>
        <w:t xml:space="preserve">provided </w:t>
      </w:r>
      <w:r w:rsidR="00BB3B56">
        <w:rPr>
          <w:sz w:val="24"/>
          <w:szCs w:val="24"/>
        </w:rPr>
        <w:t>to</w:t>
      </w:r>
      <w:r w:rsidR="00986C0B" w:rsidRPr="00B436BF">
        <w:rPr>
          <w:sz w:val="24"/>
          <w:szCs w:val="24"/>
        </w:rPr>
        <w:t xml:space="preserve"> the learner</w:t>
      </w:r>
      <w:r w:rsidR="00FA41C7" w:rsidRPr="00B436BF">
        <w:rPr>
          <w:sz w:val="24"/>
          <w:szCs w:val="24"/>
        </w:rPr>
        <w:t xml:space="preserve"> </w:t>
      </w:r>
      <w:r w:rsidR="00377884" w:rsidRPr="00BB3B56">
        <w:rPr>
          <w:sz w:val="24"/>
          <w:szCs w:val="24"/>
        </w:rPr>
        <w:t>by their line manager</w:t>
      </w:r>
      <w:r w:rsidR="00377884">
        <w:rPr>
          <w:b/>
          <w:i/>
          <w:sz w:val="24"/>
          <w:szCs w:val="24"/>
        </w:rPr>
        <w:t xml:space="preserve"> </w:t>
      </w:r>
      <w:r w:rsidR="00FA41C7" w:rsidRPr="00B436BF">
        <w:rPr>
          <w:sz w:val="24"/>
          <w:szCs w:val="24"/>
        </w:rPr>
        <w:t>in line with</w:t>
      </w:r>
      <w:r w:rsidR="00EE5BC3" w:rsidRPr="00B436BF">
        <w:rPr>
          <w:sz w:val="24"/>
          <w:szCs w:val="24"/>
        </w:rPr>
        <w:t xml:space="preserve"> organisational</w:t>
      </w:r>
      <w:r w:rsidR="00FA41C7" w:rsidRPr="00B436BF">
        <w:rPr>
          <w:sz w:val="24"/>
          <w:szCs w:val="24"/>
        </w:rPr>
        <w:t xml:space="preserve"> policy</w:t>
      </w:r>
      <w:r w:rsidR="00EE5BC3" w:rsidRPr="00B436BF">
        <w:rPr>
          <w:sz w:val="24"/>
          <w:szCs w:val="24"/>
        </w:rPr>
        <w:t xml:space="preserve"> (line-manager</w:t>
      </w:r>
      <w:proofErr w:type="gramStart"/>
      <w:r w:rsidR="00EE5BC3" w:rsidRPr="00B436BF">
        <w:rPr>
          <w:sz w:val="24"/>
          <w:szCs w:val="24"/>
        </w:rPr>
        <w:t>)</w:t>
      </w:r>
      <w:r w:rsidR="004538C3">
        <w:rPr>
          <w:sz w:val="24"/>
          <w:szCs w:val="24"/>
        </w:rPr>
        <w:t>;</w:t>
      </w:r>
      <w:proofErr w:type="gramEnd"/>
    </w:p>
    <w:p w14:paraId="1D6365EB" w14:textId="274A5E27" w:rsidR="00FC0334" w:rsidRPr="00B436BF" w:rsidRDefault="001359EE" w:rsidP="00EE5BC3">
      <w:pPr>
        <w:numPr>
          <w:ilvl w:val="0"/>
          <w:numId w:val="50"/>
        </w:numPr>
        <w:overflowPunct/>
        <w:autoSpaceDE/>
        <w:autoSpaceDN/>
        <w:adjustRightInd/>
        <w:textAlignment w:val="auto"/>
        <w:rPr>
          <w:b/>
          <w:sz w:val="24"/>
          <w:szCs w:val="24"/>
        </w:rPr>
      </w:pPr>
      <w:r>
        <w:rPr>
          <w:sz w:val="24"/>
          <w:szCs w:val="24"/>
        </w:rPr>
        <w:t>e</w:t>
      </w:r>
      <w:r w:rsidR="00986C0B" w:rsidRPr="00B436BF">
        <w:rPr>
          <w:sz w:val="24"/>
          <w:szCs w:val="24"/>
        </w:rPr>
        <w:t>nsure</w:t>
      </w:r>
      <w:r w:rsidR="00DA5682" w:rsidRPr="00B436BF">
        <w:rPr>
          <w:sz w:val="24"/>
          <w:szCs w:val="24"/>
        </w:rPr>
        <w:t xml:space="preserve"> that mentoring session</w:t>
      </w:r>
      <w:r w:rsidR="00BB3B56">
        <w:rPr>
          <w:sz w:val="24"/>
          <w:szCs w:val="24"/>
        </w:rPr>
        <w:t>s</w:t>
      </w:r>
      <w:r w:rsidR="00DA5682" w:rsidRPr="00B436BF">
        <w:rPr>
          <w:sz w:val="24"/>
          <w:szCs w:val="24"/>
        </w:rPr>
        <w:t xml:space="preserve"> are provided in line with </w:t>
      </w:r>
      <w:r w:rsidR="00DA5C0C" w:rsidRPr="00B436BF">
        <w:rPr>
          <w:sz w:val="24"/>
          <w:szCs w:val="24"/>
        </w:rPr>
        <w:t xml:space="preserve">Social Care </w:t>
      </w:r>
      <w:r w:rsidR="00B436BF" w:rsidRPr="00B436BF">
        <w:rPr>
          <w:sz w:val="24"/>
          <w:szCs w:val="24"/>
        </w:rPr>
        <w:t>Wales F</w:t>
      </w:r>
      <w:r w:rsidR="00DA5682" w:rsidRPr="00B436BF">
        <w:rPr>
          <w:sz w:val="24"/>
          <w:szCs w:val="24"/>
        </w:rPr>
        <w:t>irst 3</w:t>
      </w:r>
      <w:r w:rsidR="00377884">
        <w:rPr>
          <w:sz w:val="24"/>
          <w:szCs w:val="24"/>
        </w:rPr>
        <w:t xml:space="preserve"> </w:t>
      </w:r>
      <w:r w:rsidR="00377884" w:rsidRPr="00BB3B56">
        <w:rPr>
          <w:sz w:val="24"/>
          <w:szCs w:val="24"/>
        </w:rPr>
        <w:t>Three</w:t>
      </w:r>
      <w:r w:rsidR="00DA5682" w:rsidRPr="00BB3B56">
        <w:rPr>
          <w:sz w:val="24"/>
          <w:szCs w:val="24"/>
        </w:rPr>
        <w:t xml:space="preserve"> </w:t>
      </w:r>
      <w:r w:rsidR="00DA5C0C" w:rsidRPr="00B436BF">
        <w:rPr>
          <w:sz w:val="24"/>
          <w:szCs w:val="24"/>
        </w:rPr>
        <w:t>Y</w:t>
      </w:r>
      <w:r w:rsidR="00DA5682" w:rsidRPr="00B436BF">
        <w:rPr>
          <w:sz w:val="24"/>
          <w:szCs w:val="24"/>
        </w:rPr>
        <w:t xml:space="preserve">ears in </w:t>
      </w:r>
      <w:r w:rsidR="00DA5C0C" w:rsidRPr="00B436BF">
        <w:rPr>
          <w:sz w:val="24"/>
          <w:szCs w:val="24"/>
        </w:rPr>
        <w:t>P</w:t>
      </w:r>
      <w:r w:rsidR="00DA5682" w:rsidRPr="00B436BF">
        <w:rPr>
          <w:sz w:val="24"/>
          <w:szCs w:val="24"/>
        </w:rPr>
        <w:t xml:space="preserve">ractice </w:t>
      </w:r>
      <w:r w:rsidR="00DA5C0C" w:rsidRPr="00B436BF">
        <w:rPr>
          <w:sz w:val="24"/>
          <w:szCs w:val="24"/>
        </w:rPr>
        <w:t>guidelines</w:t>
      </w:r>
      <w:r w:rsidR="00DA5682" w:rsidRPr="00B436BF">
        <w:rPr>
          <w:sz w:val="24"/>
          <w:szCs w:val="24"/>
        </w:rPr>
        <w:t xml:space="preserve">. </w:t>
      </w:r>
      <w:r w:rsidR="00FA41C7" w:rsidRPr="00B436BF">
        <w:rPr>
          <w:sz w:val="24"/>
          <w:szCs w:val="24"/>
        </w:rPr>
        <w:t>M</w:t>
      </w:r>
      <w:r w:rsidR="00DA5682" w:rsidRPr="00B436BF">
        <w:rPr>
          <w:sz w:val="24"/>
          <w:szCs w:val="24"/>
        </w:rPr>
        <w:t xml:space="preserve">entoring </w:t>
      </w:r>
      <w:r w:rsidR="00FA41C7" w:rsidRPr="00B436BF">
        <w:rPr>
          <w:sz w:val="24"/>
          <w:szCs w:val="24"/>
        </w:rPr>
        <w:t>sessions</w:t>
      </w:r>
      <w:r w:rsidR="004538C3">
        <w:rPr>
          <w:sz w:val="24"/>
          <w:szCs w:val="24"/>
        </w:rPr>
        <w:t>,</w:t>
      </w:r>
      <w:r w:rsidR="00F06573" w:rsidRPr="00B436BF">
        <w:rPr>
          <w:sz w:val="24"/>
          <w:szCs w:val="24"/>
        </w:rPr>
        <w:t xml:space="preserve"> where possible</w:t>
      </w:r>
      <w:r w:rsidR="004538C3">
        <w:rPr>
          <w:sz w:val="24"/>
          <w:szCs w:val="24"/>
        </w:rPr>
        <w:t>,</w:t>
      </w:r>
      <w:r w:rsidR="00F06573" w:rsidRPr="00B436BF">
        <w:rPr>
          <w:sz w:val="24"/>
          <w:szCs w:val="24"/>
        </w:rPr>
        <w:t xml:space="preserve"> </w:t>
      </w:r>
      <w:r w:rsidR="00FA41C7" w:rsidRPr="00B436BF">
        <w:rPr>
          <w:sz w:val="24"/>
          <w:szCs w:val="24"/>
        </w:rPr>
        <w:t xml:space="preserve">should </w:t>
      </w:r>
      <w:r w:rsidR="00DA5682" w:rsidRPr="00B436BF">
        <w:rPr>
          <w:sz w:val="24"/>
          <w:szCs w:val="24"/>
        </w:rPr>
        <w:t>be arranged as a separate event</w:t>
      </w:r>
      <w:r w:rsidR="00EE5BC3" w:rsidRPr="00B436BF">
        <w:rPr>
          <w:sz w:val="24"/>
          <w:szCs w:val="24"/>
        </w:rPr>
        <w:t xml:space="preserve"> from supervision</w:t>
      </w:r>
      <w:r w:rsidR="00986C0B" w:rsidRPr="00B436BF">
        <w:rPr>
          <w:sz w:val="24"/>
          <w:szCs w:val="24"/>
        </w:rPr>
        <w:t xml:space="preserve">. </w:t>
      </w:r>
      <w:r w:rsidR="00EE5BC3" w:rsidRPr="00B436BF">
        <w:rPr>
          <w:sz w:val="24"/>
          <w:szCs w:val="24"/>
        </w:rPr>
        <w:t>A</w:t>
      </w:r>
      <w:r w:rsidR="00986C0B" w:rsidRPr="00B436BF">
        <w:rPr>
          <w:sz w:val="24"/>
          <w:szCs w:val="24"/>
        </w:rPr>
        <w:t xml:space="preserve"> full record of </w:t>
      </w:r>
      <w:r w:rsidR="00EE5BC3" w:rsidRPr="00B436BF">
        <w:rPr>
          <w:sz w:val="24"/>
          <w:szCs w:val="24"/>
        </w:rPr>
        <w:t xml:space="preserve">when </w:t>
      </w:r>
      <w:r w:rsidR="00DA5682" w:rsidRPr="00B436BF">
        <w:rPr>
          <w:sz w:val="24"/>
          <w:szCs w:val="24"/>
        </w:rPr>
        <w:t xml:space="preserve">mentoring sessions </w:t>
      </w:r>
      <w:r w:rsidR="00EE5BC3" w:rsidRPr="00B436BF">
        <w:rPr>
          <w:sz w:val="24"/>
          <w:szCs w:val="24"/>
        </w:rPr>
        <w:t xml:space="preserve">are </w:t>
      </w:r>
      <w:r w:rsidR="00DA5682" w:rsidRPr="00B436BF">
        <w:rPr>
          <w:sz w:val="24"/>
          <w:szCs w:val="24"/>
        </w:rPr>
        <w:t xml:space="preserve">undertaken </w:t>
      </w:r>
      <w:r w:rsidR="00CE4BC4" w:rsidRPr="00B436BF">
        <w:rPr>
          <w:sz w:val="24"/>
          <w:szCs w:val="24"/>
        </w:rPr>
        <w:t>must</w:t>
      </w:r>
      <w:r w:rsidR="00EE5BC3" w:rsidRPr="00B436BF">
        <w:rPr>
          <w:sz w:val="24"/>
          <w:szCs w:val="24"/>
        </w:rPr>
        <w:t xml:space="preserve"> be kept. </w:t>
      </w:r>
    </w:p>
    <w:p w14:paraId="0949A2BE" w14:textId="77777777" w:rsidR="00EE5BC3" w:rsidRDefault="00EE5BC3" w:rsidP="00986C0B">
      <w:pPr>
        <w:rPr>
          <w:b/>
          <w:sz w:val="24"/>
          <w:szCs w:val="24"/>
        </w:rPr>
      </w:pPr>
    </w:p>
    <w:p w14:paraId="68F5199B" w14:textId="77777777" w:rsidR="00986C0B" w:rsidRPr="00DA5682" w:rsidRDefault="00986C0B" w:rsidP="00986C0B">
      <w:pPr>
        <w:rPr>
          <w:b/>
          <w:sz w:val="24"/>
          <w:szCs w:val="24"/>
        </w:rPr>
      </w:pPr>
      <w:r w:rsidRPr="00DA5682">
        <w:rPr>
          <w:b/>
          <w:sz w:val="24"/>
          <w:szCs w:val="24"/>
        </w:rPr>
        <w:t>Completion and submission of portfolio</w:t>
      </w:r>
    </w:p>
    <w:p w14:paraId="1DE42D32" w14:textId="77777777" w:rsidR="00986C0B" w:rsidRPr="00DA5682" w:rsidRDefault="00986C0B" w:rsidP="00986C0B">
      <w:pPr>
        <w:rPr>
          <w:b/>
          <w:sz w:val="24"/>
          <w:szCs w:val="24"/>
        </w:rPr>
      </w:pPr>
    </w:p>
    <w:p w14:paraId="55A6A17E" w14:textId="6B0AD874" w:rsidR="00986C0B" w:rsidRPr="00DA5682" w:rsidRDefault="00986C0B" w:rsidP="00986C0B">
      <w:pPr>
        <w:rPr>
          <w:sz w:val="24"/>
          <w:szCs w:val="24"/>
        </w:rPr>
      </w:pPr>
      <w:r w:rsidRPr="00DA5682">
        <w:rPr>
          <w:sz w:val="24"/>
          <w:szCs w:val="24"/>
        </w:rPr>
        <w:t xml:space="preserve">Learners are expected to complete the Graduate Certificate and will normally submit their portfolio within 12 months of attending induction to the programme. Any </w:t>
      </w:r>
      <w:r w:rsidR="00377884" w:rsidRPr="00BB3B56">
        <w:rPr>
          <w:sz w:val="24"/>
          <w:szCs w:val="24"/>
        </w:rPr>
        <w:t>l</w:t>
      </w:r>
      <w:r w:rsidRPr="00DA5682">
        <w:rPr>
          <w:sz w:val="24"/>
          <w:szCs w:val="24"/>
        </w:rPr>
        <w:t>earner anticipating any difficulty in meeting this requirement should immediately discuss the matter with their Training Manager/Co-</w:t>
      </w:r>
      <w:r w:rsidR="004538C3">
        <w:rPr>
          <w:sz w:val="24"/>
          <w:szCs w:val="24"/>
        </w:rPr>
        <w:t>o</w:t>
      </w:r>
      <w:r w:rsidRPr="00DA5682">
        <w:rPr>
          <w:sz w:val="24"/>
          <w:szCs w:val="24"/>
        </w:rPr>
        <w:t>rdinator</w:t>
      </w:r>
      <w:r w:rsidR="00DA5682" w:rsidRPr="00DA5682">
        <w:rPr>
          <w:sz w:val="24"/>
          <w:szCs w:val="24"/>
        </w:rPr>
        <w:t xml:space="preserve">. It is the </w:t>
      </w:r>
      <w:r w:rsidR="00AA7960" w:rsidRPr="00DA5682">
        <w:rPr>
          <w:sz w:val="24"/>
          <w:szCs w:val="24"/>
        </w:rPr>
        <w:t>learner’s</w:t>
      </w:r>
      <w:r w:rsidR="00DA5682" w:rsidRPr="00DA5682">
        <w:rPr>
          <w:sz w:val="24"/>
          <w:szCs w:val="24"/>
        </w:rPr>
        <w:t xml:space="preserve"> responsibility to inform the university if they are not going to meet the submission deadlines. </w:t>
      </w:r>
    </w:p>
    <w:p w14:paraId="748E3FCD" w14:textId="77777777" w:rsidR="00986C0B" w:rsidRPr="00DA5682" w:rsidRDefault="00986C0B" w:rsidP="00986C0B">
      <w:pPr>
        <w:rPr>
          <w:sz w:val="24"/>
          <w:szCs w:val="24"/>
        </w:rPr>
      </w:pPr>
    </w:p>
    <w:p w14:paraId="1032A44C" w14:textId="77777777" w:rsidR="00986C0B" w:rsidRPr="00DA5682" w:rsidRDefault="00986C0B" w:rsidP="00986C0B">
      <w:pPr>
        <w:rPr>
          <w:sz w:val="24"/>
          <w:szCs w:val="24"/>
        </w:rPr>
      </w:pPr>
      <w:r w:rsidRPr="00DA5682">
        <w:rPr>
          <w:sz w:val="24"/>
          <w:szCs w:val="24"/>
        </w:rPr>
        <w:lastRenderedPageBreak/>
        <w:t>The portfolio submission process and dates for each programme cohort will be published on Moodle. Once registered on a programme,</w:t>
      </w:r>
      <w:r w:rsidRPr="00AA7960">
        <w:rPr>
          <w:b/>
          <w:sz w:val="24"/>
          <w:szCs w:val="24"/>
        </w:rPr>
        <w:t xml:space="preserve"> l</w:t>
      </w:r>
      <w:r w:rsidRPr="00DA5682">
        <w:rPr>
          <w:b/>
          <w:sz w:val="24"/>
          <w:szCs w:val="24"/>
        </w:rPr>
        <w:t>earners</w:t>
      </w:r>
      <w:r w:rsidRPr="00DA5682">
        <w:rPr>
          <w:sz w:val="24"/>
          <w:szCs w:val="24"/>
        </w:rPr>
        <w:t xml:space="preserve"> </w:t>
      </w:r>
      <w:r w:rsidRPr="00DA5682">
        <w:rPr>
          <w:b/>
          <w:sz w:val="24"/>
          <w:szCs w:val="24"/>
        </w:rPr>
        <w:t>CANNOT change the due submission date without gaining agreement from the employer and University.</w:t>
      </w:r>
      <w:r w:rsidRPr="00DA5682">
        <w:rPr>
          <w:sz w:val="24"/>
          <w:szCs w:val="24"/>
        </w:rPr>
        <w:t xml:space="preserve">   </w:t>
      </w:r>
    </w:p>
    <w:p w14:paraId="01D59ECD" w14:textId="77777777" w:rsidR="00986C0B" w:rsidRPr="00DA5682" w:rsidRDefault="00986C0B" w:rsidP="00986C0B">
      <w:pPr>
        <w:ind w:right="72"/>
        <w:rPr>
          <w:sz w:val="24"/>
          <w:szCs w:val="24"/>
        </w:rPr>
      </w:pPr>
    </w:p>
    <w:p w14:paraId="7B39D1DF" w14:textId="77777777" w:rsidR="00986C0B" w:rsidRPr="00DA5682" w:rsidRDefault="00986C0B" w:rsidP="00986C0B">
      <w:pPr>
        <w:rPr>
          <w:sz w:val="24"/>
          <w:szCs w:val="24"/>
        </w:rPr>
      </w:pPr>
      <w:r w:rsidRPr="00DA5682">
        <w:rPr>
          <w:b/>
          <w:sz w:val="24"/>
          <w:szCs w:val="24"/>
        </w:rPr>
        <w:t>Pressure of work is not regarded as a reason for non-attendance at any Consolidation Workshop</w:t>
      </w:r>
      <w:r w:rsidRPr="00DA5682">
        <w:rPr>
          <w:sz w:val="24"/>
          <w:szCs w:val="24"/>
        </w:rPr>
        <w:t>.</w:t>
      </w:r>
    </w:p>
    <w:p w14:paraId="74354914" w14:textId="77777777" w:rsidR="00986C0B" w:rsidRPr="00DA5682" w:rsidRDefault="00986C0B" w:rsidP="00986C0B">
      <w:pPr>
        <w:rPr>
          <w:sz w:val="24"/>
          <w:szCs w:val="24"/>
        </w:rPr>
      </w:pPr>
    </w:p>
    <w:p w14:paraId="3B4178C8" w14:textId="77777777" w:rsidR="00986C0B" w:rsidRPr="00DA5682" w:rsidRDefault="00986C0B" w:rsidP="00986C0B">
      <w:pPr>
        <w:rPr>
          <w:sz w:val="24"/>
          <w:szCs w:val="24"/>
        </w:rPr>
      </w:pPr>
      <w:r w:rsidRPr="00DA5682">
        <w:rPr>
          <w:sz w:val="24"/>
          <w:szCs w:val="24"/>
        </w:rPr>
        <w:t>I understand and accept the terms and conditions of this learning agreement as stated above.</w:t>
      </w:r>
    </w:p>
    <w:p w14:paraId="59C35584" w14:textId="77777777" w:rsidR="00986C0B" w:rsidRPr="00DA5682" w:rsidRDefault="00986C0B" w:rsidP="00986C0B">
      <w:pPr>
        <w:rPr>
          <w:sz w:val="24"/>
          <w:szCs w:val="24"/>
        </w:rPr>
      </w:pPr>
    </w:p>
    <w:p w14:paraId="35B48005" w14:textId="3FBDB792" w:rsidR="00986C0B" w:rsidRPr="00DA5682" w:rsidRDefault="00986C0B" w:rsidP="00986C0B">
      <w:pPr>
        <w:rPr>
          <w:sz w:val="24"/>
          <w:szCs w:val="24"/>
        </w:rPr>
      </w:pPr>
      <w:r w:rsidRPr="00DA5682">
        <w:rPr>
          <w:sz w:val="24"/>
          <w:szCs w:val="24"/>
        </w:rPr>
        <w:t>Signed:</w:t>
      </w:r>
      <w:r w:rsidR="00C42949">
        <w:rPr>
          <w:sz w:val="24"/>
          <w:szCs w:val="24"/>
        </w:rPr>
        <w:t xml:space="preserve"> </w:t>
      </w:r>
      <w:r w:rsidR="00C42949">
        <w:rPr>
          <w:noProof/>
        </w:rPr>
        <w:drawing>
          <wp:inline distT="0" distB="0" distL="0" distR="0" wp14:anchorId="57F9E5A5" wp14:editId="28EBC36F">
            <wp:extent cx="785495" cy="386715"/>
            <wp:effectExtent l="0" t="0" r="14605" b="13335"/>
            <wp:docPr id="1" name="Picture 1" descr="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Text&#10;&#10;Description automatically generated with medium confidence"/>
                    <pic:cNvPicPr>
                      <a:picLocks noChangeAspect="1" noChangeArrowheads="1"/>
                    </pic:cNvPicPr>
                  </pic:nvPicPr>
                  <pic:blipFill>
                    <a:blip r:embed="rId69" r:link="rId70">
                      <a:extLst>
                        <a:ext uri="{28A0092B-C50C-407E-A947-70E740481C1C}">
                          <a14:useLocalDpi xmlns:a14="http://schemas.microsoft.com/office/drawing/2010/main" val="0"/>
                        </a:ext>
                      </a:extLst>
                    </a:blip>
                    <a:srcRect/>
                    <a:stretch>
                      <a:fillRect/>
                    </a:stretch>
                  </pic:blipFill>
                  <pic:spPr bwMode="auto">
                    <a:xfrm>
                      <a:off x="0" y="0"/>
                      <a:ext cx="785495" cy="386715"/>
                    </a:xfrm>
                    <a:prstGeom prst="rect">
                      <a:avLst/>
                    </a:prstGeom>
                    <a:noFill/>
                    <a:ln>
                      <a:noFill/>
                    </a:ln>
                  </pic:spPr>
                </pic:pic>
              </a:graphicData>
            </a:graphic>
          </wp:inline>
        </w:drawing>
      </w:r>
      <w:r w:rsidRPr="00DA5682">
        <w:rPr>
          <w:sz w:val="24"/>
          <w:szCs w:val="24"/>
        </w:rPr>
        <w:t xml:space="preserve"> Print Name:</w:t>
      </w:r>
      <w:r w:rsidR="00C42949">
        <w:rPr>
          <w:sz w:val="24"/>
          <w:szCs w:val="24"/>
        </w:rPr>
        <w:t xml:space="preserve"> Mark De Courcy</w:t>
      </w:r>
      <w:r w:rsidRPr="00DA5682">
        <w:rPr>
          <w:sz w:val="24"/>
          <w:szCs w:val="24"/>
        </w:rPr>
        <w:t xml:space="preserve"> Date: </w:t>
      </w:r>
      <w:r w:rsidR="00843872">
        <w:rPr>
          <w:sz w:val="24"/>
          <w:szCs w:val="24"/>
        </w:rPr>
        <w:t>24</w:t>
      </w:r>
      <w:r w:rsidR="00843872" w:rsidRPr="00843872">
        <w:rPr>
          <w:sz w:val="24"/>
          <w:szCs w:val="24"/>
          <w:vertAlign w:val="superscript"/>
        </w:rPr>
        <w:t>th</w:t>
      </w:r>
      <w:r w:rsidR="00843872">
        <w:rPr>
          <w:sz w:val="24"/>
          <w:szCs w:val="24"/>
        </w:rPr>
        <w:t xml:space="preserve"> February 2022</w:t>
      </w:r>
    </w:p>
    <w:p w14:paraId="68A01C33" w14:textId="77777777" w:rsidR="00986C0B" w:rsidRPr="00DA5682" w:rsidRDefault="00986C0B" w:rsidP="00986C0B">
      <w:pPr>
        <w:rPr>
          <w:sz w:val="24"/>
          <w:szCs w:val="24"/>
        </w:rPr>
      </w:pPr>
      <w:r w:rsidRPr="00DA5682">
        <w:rPr>
          <w:sz w:val="24"/>
          <w:szCs w:val="24"/>
        </w:rPr>
        <w:t>(Learner)</w:t>
      </w:r>
    </w:p>
    <w:p w14:paraId="6166CF4E" w14:textId="77777777" w:rsidR="00986C0B" w:rsidRPr="00DA5682" w:rsidRDefault="00986C0B" w:rsidP="00986C0B">
      <w:pPr>
        <w:rPr>
          <w:sz w:val="24"/>
          <w:szCs w:val="24"/>
        </w:rPr>
      </w:pPr>
    </w:p>
    <w:p w14:paraId="402BCA10" w14:textId="2D59B3B7" w:rsidR="00986C0B" w:rsidRPr="00DA5682" w:rsidRDefault="00986C0B" w:rsidP="00986C0B">
      <w:pPr>
        <w:rPr>
          <w:sz w:val="24"/>
          <w:szCs w:val="24"/>
        </w:rPr>
      </w:pPr>
      <w:r w:rsidRPr="00DA5682">
        <w:rPr>
          <w:sz w:val="24"/>
          <w:szCs w:val="24"/>
        </w:rPr>
        <w:t>Signed:</w:t>
      </w:r>
      <w:r w:rsidR="00B528E0" w:rsidRPr="00B528E0">
        <w:rPr>
          <w:noProof/>
        </w:rPr>
        <w:t xml:space="preserve"> </w:t>
      </w:r>
      <w:r w:rsidR="00B528E0">
        <w:rPr>
          <w:noProof/>
        </w:rPr>
        <w:drawing>
          <wp:inline distT="0" distB="0" distL="0" distR="0" wp14:anchorId="21E46574" wp14:editId="1CB832CA">
            <wp:extent cx="838200" cy="390531"/>
            <wp:effectExtent l="0" t="0" r="0" b="9525"/>
            <wp:docPr id="3" name="Picture 3" descr="Text,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Text, letter&#10;&#10;Description automatically generated"/>
                    <pic:cNvPicPr>
                      <a:picLocks noChangeAspect="1" noChangeArrowheads="1"/>
                    </pic:cNvPicPr>
                  </pic:nvPicPr>
                  <pic:blipFill>
                    <a:blip r:embed="rId71" cstate="print">
                      <a:extLst>
                        <a:ext uri="{28A0092B-C50C-407E-A947-70E740481C1C}">
                          <a14:useLocalDpi xmlns:a14="http://schemas.microsoft.com/office/drawing/2010/main" val="0"/>
                        </a:ext>
                      </a:extLst>
                    </a:blip>
                    <a:srcRect/>
                    <a:stretch>
                      <a:fillRect/>
                    </a:stretch>
                  </pic:blipFill>
                  <pic:spPr bwMode="auto">
                    <a:xfrm>
                      <a:off x="0" y="0"/>
                      <a:ext cx="847693" cy="394954"/>
                    </a:xfrm>
                    <a:prstGeom prst="rect">
                      <a:avLst/>
                    </a:prstGeom>
                    <a:noFill/>
                    <a:ln>
                      <a:noFill/>
                    </a:ln>
                  </pic:spPr>
                </pic:pic>
              </a:graphicData>
            </a:graphic>
          </wp:inline>
        </w:drawing>
      </w:r>
      <w:r w:rsidRPr="00DA5682">
        <w:rPr>
          <w:sz w:val="24"/>
          <w:szCs w:val="24"/>
        </w:rPr>
        <w:t xml:space="preserve"> Print Name:</w:t>
      </w:r>
      <w:r w:rsidR="00D352EC">
        <w:rPr>
          <w:sz w:val="24"/>
          <w:szCs w:val="24"/>
        </w:rPr>
        <w:t xml:space="preserve"> Laura Davies </w:t>
      </w:r>
      <w:r w:rsidRPr="00DA5682">
        <w:rPr>
          <w:sz w:val="24"/>
          <w:szCs w:val="24"/>
        </w:rPr>
        <w:t xml:space="preserve">Date: </w:t>
      </w:r>
      <w:r w:rsidR="00843872">
        <w:rPr>
          <w:sz w:val="24"/>
          <w:szCs w:val="24"/>
        </w:rPr>
        <w:t>24</w:t>
      </w:r>
      <w:r w:rsidR="00843872" w:rsidRPr="00843872">
        <w:rPr>
          <w:sz w:val="24"/>
          <w:szCs w:val="24"/>
          <w:vertAlign w:val="superscript"/>
        </w:rPr>
        <w:t>th</w:t>
      </w:r>
      <w:r w:rsidR="00843872">
        <w:rPr>
          <w:sz w:val="24"/>
          <w:szCs w:val="24"/>
        </w:rPr>
        <w:t xml:space="preserve"> February 2022</w:t>
      </w:r>
    </w:p>
    <w:p w14:paraId="6AF3A2C6" w14:textId="77777777" w:rsidR="00986C0B" w:rsidRPr="00DA5682" w:rsidRDefault="00986C0B" w:rsidP="00986C0B">
      <w:pPr>
        <w:rPr>
          <w:sz w:val="24"/>
          <w:szCs w:val="24"/>
        </w:rPr>
      </w:pPr>
      <w:r w:rsidRPr="00DA5682">
        <w:rPr>
          <w:sz w:val="24"/>
          <w:szCs w:val="24"/>
        </w:rPr>
        <w:t>(Line Manager/Mentor)</w:t>
      </w:r>
    </w:p>
    <w:p w14:paraId="79588176" w14:textId="77777777" w:rsidR="00986C0B" w:rsidRPr="00DA5682" w:rsidRDefault="00986C0B" w:rsidP="00986C0B">
      <w:pPr>
        <w:rPr>
          <w:sz w:val="24"/>
          <w:szCs w:val="24"/>
        </w:rPr>
      </w:pPr>
    </w:p>
    <w:p w14:paraId="536B9367" w14:textId="77777777" w:rsidR="00986C0B" w:rsidRPr="00DA5682" w:rsidRDefault="00986C0B" w:rsidP="00986C0B">
      <w:pPr>
        <w:rPr>
          <w:sz w:val="24"/>
          <w:szCs w:val="24"/>
        </w:rPr>
      </w:pPr>
    </w:p>
    <w:p w14:paraId="6102B799" w14:textId="20F7998E" w:rsidR="00986C0B" w:rsidRPr="00DA5682" w:rsidRDefault="00986C0B" w:rsidP="00986C0B">
      <w:pPr>
        <w:rPr>
          <w:b/>
          <w:sz w:val="24"/>
          <w:szCs w:val="24"/>
        </w:rPr>
      </w:pPr>
      <w:r w:rsidRPr="00DA5682">
        <w:rPr>
          <w:b/>
          <w:sz w:val="24"/>
          <w:szCs w:val="24"/>
        </w:rPr>
        <w:t>PLEASE PLACE THE SIGNED COPY OF THIS LEARNING AGREEMENT IN</w:t>
      </w:r>
      <w:r w:rsidR="00EE5BC3">
        <w:rPr>
          <w:b/>
          <w:sz w:val="24"/>
          <w:szCs w:val="24"/>
        </w:rPr>
        <w:t xml:space="preserve"> </w:t>
      </w:r>
      <w:r w:rsidRPr="00DA5682">
        <w:rPr>
          <w:b/>
          <w:sz w:val="24"/>
          <w:szCs w:val="24"/>
        </w:rPr>
        <w:t>THE PORTFOLIO</w:t>
      </w:r>
      <w:r w:rsidR="004538C3">
        <w:rPr>
          <w:b/>
          <w:sz w:val="24"/>
          <w:szCs w:val="24"/>
        </w:rPr>
        <w:t>.</w:t>
      </w:r>
    </w:p>
    <w:p w14:paraId="404A58FA" w14:textId="77777777" w:rsidR="00BB6638" w:rsidRPr="00BE10C2" w:rsidRDefault="00BB6638" w:rsidP="00BB6638">
      <w:pPr>
        <w:overflowPunct/>
        <w:autoSpaceDE/>
        <w:autoSpaceDN/>
        <w:adjustRightInd/>
        <w:textAlignment w:val="auto"/>
        <w:rPr>
          <w:color w:val="auto"/>
          <w:sz w:val="24"/>
          <w:szCs w:val="24"/>
        </w:rPr>
      </w:pPr>
    </w:p>
    <w:p w14:paraId="7F4433FA" w14:textId="77777777" w:rsidR="00CC135E" w:rsidRPr="00090160" w:rsidRDefault="00CC135E" w:rsidP="00090160">
      <w:pPr>
        <w:tabs>
          <w:tab w:val="left" w:pos="1590"/>
        </w:tabs>
        <w:rPr>
          <w:b/>
          <w:color w:val="auto"/>
          <w:sz w:val="24"/>
          <w:szCs w:val="24"/>
        </w:rPr>
      </w:pPr>
    </w:p>
    <w:sectPr w:rsidR="00CC135E" w:rsidRPr="00090160" w:rsidSect="00F15354">
      <w:headerReference w:type="default" r:id="rId72"/>
      <w:footerReference w:type="default" r:id="rId73"/>
      <w:pgSz w:w="12240" w:h="15840"/>
      <w:pgMar w:top="1440" w:right="1080" w:bottom="1440"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43DC87C" w14:textId="77777777" w:rsidR="004E126E" w:rsidRDefault="004E126E">
      <w:r>
        <w:separator/>
      </w:r>
    </w:p>
  </w:endnote>
  <w:endnote w:type="continuationSeparator" w:id="0">
    <w:p w14:paraId="52FC1A7D" w14:textId="77777777" w:rsidR="004E126E" w:rsidRDefault="004E126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2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FA3DEAF" w14:textId="311829FB" w:rsidR="00A5656A" w:rsidRDefault="00A5656A">
    <w:pPr>
      <w:pStyle w:val="Footer"/>
      <w:jc w:val="right"/>
    </w:pPr>
    <w:r>
      <w:fldChar w:fldCharType="begin"/>
    </w:r>
    <w:r>
      <w:instrText xml:space="preserve"> PAGE   \* MERGEFORMAT </w:instrText>
    </w:r>
    <w:r>
      <w:fldChar w:fldCharType="separate"/>
    </w:r>
    <w:r w:rsidR="006F1438">
      <w:rPr>
        <w:noProof/>
      </w:rPr>
      <w:t>24</w:t>
    </w:r>
    <w:r>
      <w:rPr>
        <w:noProof/>
      </w:rPr>
      <w:fldChar w:fldCharType="end"/>
    </w:r>
  </w:p>
  <w:p w14:paraId="5CA2AEEC" w14:textId="77777777" w:rsidR="00A5656A" w:rsidRPr="00E60F42" w:rsidRDefault="00A5656A" w:rsidP="004C2D3A">
    <w:pPr>
      <w:pStyle w:val="Footer"/>
      <w:ind w:right="360"/>
      <w:jc w:val="center"/>
      <w:rPr>
        <w:lang w:val="en-GB"/>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45D11BA" w14:textId="77777777" w:rsidR="004E126E" w:rsidRDefault="004E126E">
      <w:r>
        <w:separator/>
      </w:r>
    </w:p>
  </w:footnote>
  <w:footnote w:type="continuationSeparator" w:id="0">
    <w:p w14:paraId="147BED26" w14:textId="77777777" w:rsidR="004E126E" w:rsidRDefault="004E126E">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053128E" w14:textId="52E03DEF" w:rsidR="00A5656A" w:rsidRDefault="00A5656A">
    <w:pPr>
      <w:pStyle w:val="Header"/>
    </w:pPr>
    <w:r>
      <w:t xml:space="preserve">Version </w:t>
    </w:r>
    <w:r w:rsidR="00DC2924">
      <w:t>1_Cohort 15</w:t>
    </w:r>
    <w: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553EB41A"/>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25C2BAD"/>
    <w:multiLevelType w:val="hybridMultilevel"/>
    <w:tmpl w:val="B38EB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8"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0"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452C1E"/>
    <w:multiLevelType w:val="hybridMultilevel"/>
    <w:tmpl w:val="60F06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5FE0A19"/>
    <w:multiLevelType w:val="hybridMultilevel"/>
    <w:tmpl w:val="324E5EC0"/>
    <w:lvl w:ilvl="0" w:tplc="08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5"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6"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81A68C6"/>
    <w:multiLevelType w:val="hybridMultilevel"/>
    <w:tmpl w:val="BC742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1968662216">
    <w:abstractNumId w:val="1"/>
    <w:lvlOverride w:ilvl="0">
      <w:lvl w:ilvl="0">
        <w:start w:val="1"/>
        <w:numFmt w:val="bullet"/>
        <w:lvlText w:val=""/>
        <w:lvlJc w:val="left"/>
        <w:pPr>
          <w:ind w:left="720" w:hanging="360"/>
        </w:pPr>
        <w:rPr>
          <w:rFonts w:ascii="Symbol" w:hAnsi="Symbol" w:hint="default"/>
        </w:rPr>
      </w:lvl>
    </w:lvlOverride>
  </w:num>
  <w:num w:numId="2" w16cid:durableId="270674470">
    <w:abstractNumId w:val="22"/>
  </w:num>
  <w:num w:numId="3" w16cid:durableId="1938977855">
    <w:abstractNumId w:val="45"/>
  </w:num>
  <w:num w:numId="4" w16cid:durableId="1850633156">
    <w:abstractNumId w:val="47"/>
  </w:num>
  <w:num w:numId="5" w16cid:durableId="2042589495">
    <w:abstractNumId w:val="34"/>
  </w:num>
  <w:num w:numId="6" w16cid:durableId="933980368">
    <w:abstractNumId w:val="32"/>
  </w:num>
  <w:num w:numId="7" w16cid:durableId="1060399973">
    <w:abstractNumId w:val="29"/>
  </w:num>
  <w:num w:numId="8" w16cid:durableId="1237400777">
    <w:abstractNumId w:val="30"/>
  </w:num>
  <w:num w:numId="9" w16cid:durableId="1914463563">
    <w:abstractNumId w:val="10"/>
  </w:num>
  <w:num w:numId="10" w16cid:durableId="693307142">
    <w:abstractNumId w:val="33"/>
  </w:num>
  <w:num w:numId="11" w16cid:durableId="141846751">
    <w:abstractNumId w:val="17"/>
  </w:num>
  <w:num w:numId="12" w16cid:durableId="1310867263">
    <w:abstractNumId w:val="16"/>
  </w:num>
  <w:num w:numId="13" w16cid:durableId="65736213">
    <w:abstractNumId w:val="27"/>
  </w:num>
  <w:num w:numId="14" w16cid:durableId="825441142">
    <w:abstractNumId w:val="8"/>
  </w:num>
  <w:num w:numId="15" w16cid:durableId="1016493186">
    <w:abstractNumId w:val="26"/>
  </w:num>
  <w:num w:numId="16" w16cid:durableId="1273785188">
    <w:abstractNumId w:val="15"/>
  </w:num>
  <w:num w:numId="17" w16cid:durableId="431317323">
    <w:abstractNumId w:val="13"/>
  </w:num>
  <w:num w:numId="18" w16cid:durableId="1020622863">
    <w:abstractNumId w:val="9"/>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16cid:durableId="185028592">
    <w:abstractNumId w:val="23"/>
  </w:num>
  <w:num w:numId="20" w16cid:durableId="413284070">
    <w:abstractNumId w:val="18"/>
  </w:num>
  <w:num w:numId="21" w16cid:durableId="798959287">
    <w:abstractNumId w:val="14"/>
  </w:num>
  <w:num w:numId="22" w16cid:durableId="352731724">
    <w:abstractNumId w:val="11"/>
  </w:num>
  <w:num w:numId="23" w16cid:durableId="456266206">
    <w:abstractNumId w:val="28"/>
  </w:num>
  <w:num w:numId="24" w16cid:durableId="317615789">
    <w:abstractNumId w:val="19"/>
  </w:num>
  <w:num w:numId="25" w16cid:durableId="856430468">
    <w:abstractNumId w:val="41"/>
  </w:num>
  <w:num w:numId="26" w16cid:durableId="1104690971">
    <w:abstractNumId w:val="35"/>
  </w:num>
  <w:num w:numId="27" w16cid:durableId="1201670287">
    <w:abstractNumId w:val="40"/>
  </w:num>
  <w:num w:numId="28" w16cid:durableId="598562144">
    <w:abstractNumId w:val="20"/>
  </w:num>
  <w:num w:numId="29" w16cid:durableId="871068292">
    <w:abstractNumId w:val="43"/>
  </w:num>
  <w:num w:numId="30" w16cid:durableId="482159744">
    <w:abstractNumId w:val="31"/>
  </w:num>
  <w:num w:numId="31" w16cid:durableId="1565527110">
    <w:abstractNumId w:val="12"/>
  </w:num>
  <w:num w:numId="32" w16cid:durableId="1175995731">
    <w:abstractNumId w:val="44"/>
  </w:num>
  <w:num w:numId="33" w16cid:durableId="694232600">
    <w:abstractNumId w:val="39"/>
  </w:num>
  <w:num w:numId="34" w16cid:durableId="1062095063">
    <w:abstractNumId w:val="5"/>
  </w:num>
  <w:num w:numId="35" w16cid:durableId="2051881075">
    <w:abstractNumId w:val="46"/>
  </w:num>
  <w:num w:numId="36" w16cid:durableId="2107188112">
    <w:abstractNumId w:val="42"/>
  </w:num>
  <w:num w:numId="37" w16cid:durableId="1313413796">
    <w:abstractNumId w:val="36"/>
  </w:num>
  <w:num w:numId="38" w16cid:durableId="1682197957">
    <w:abstractNumId w:val="37"/>
  </w:num>
  <w:num w:numId="39" w16cid:durableId="340203735">
    <w:abstractNumId w:val="4"/>
  </w:num>
  <w:num w:numId="40" w16cid:durableId="1266502755">
    <w:abstractNumId w:val="6"/>
  </w:num>
  <w:num w:numId="41" w16cid:durableId="2138642120">
    <w:abstractNumId w:val="25"/>
  </w:num>
  <w:num w:numId="42" w16cid:durableId="2082366208">
    <w:abstractNumId w:val="7"/>
  </w:num>
  <w:num w:numId="43" w16cid:durableId="488403910">
    <w:abstractNumId w:val="3"/>
  </w:num>
  <w:num w:numId="44" w16cid:durableId="210268195">
    <w:abstractNumId w:val="38"/>
  </w:num>
  <w:num w:numId="45" w16cid:durableId="891695978">
    <w:abstractNumId w:val="0"/>
  </w:num>
  <w:num w:numId="46" w16cid:durableId="827289017">
    <w:abstractNumId w:val="14"/>
  </w:num>
  <w:num w:numId="47" w16cid:durableId="167212813">
    <w:abstractNumId w:val="48"/>
  </w:num>
  <w:num w:numId="48" w16cid:durableId="1210147369">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16cid:durableId="2136363939">
    <w:abstractNumId w:val="11"/>
  </w:num>
  <w:num w:numId="50" w16cid:durableId="1163856707">
    <w:abstractNumId w:val="28"/>
  </w:num>
  <w:num w:numId="51" w16cid:durableId="536360681">
    <w:abstractNumId w:val="24"/>
  </w:num>
  <w:num w:numId="52" w16cid:durableId="1666274935">
    <w:abstractNumId w:val="21"/>
  </w:num>
  <w:num w:numId="53" w16cid:durableId="435172075">
    <w:abstractNumId w:val="2"/>
  </w:num>
  <w:numIdMacAtCleanup w:val="5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8"/>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138E"/>
    <w:rsid w:val="00002C7A"/>
    <w:rsid w:val="000045B8"/>
    <w:rsid w:val="00007328"/>
    <w:rsid w:val="00011F6E"/>
    <w:rsid w:val="00012B16"/>
    <w:rsid w:val="00020EEC"/>
    <w:rsid w:val="00021323"/>
    <w:rsid w:val="0002440E"/>
    <w:rsid w:val="0002759A"/>
    <w:rsid w:val="00027B1F"/>
    <w:rsid w:val="0003088B"/>
    <w:rsid w:val="000325D9"/>
    <w:rsid w:val="000337F6"/>
    <w:rsid w:val="000372B2"/>
    <w:rsid w:val="0004079F"/>
    <w:rsid w:val="00043543"/>
    <w:rsid w:val="000456C4"/>
    <w:rsid w:val="00045B87"/>
    <w:rsid w:val="00045C07"/>
    <w:rsid w:val="00045C40"/>
    <w:rsid w:val="00046861"/>
    <w:rsid w:val="00054A07"/>
    <w:rsid w:val="00055D43"/>
    <w:rsid w:val="00056FAC"/>
    <w:rsid w:val="00057751"/>
    <w:rsid w:val="00062E39"/>
    <w:rsid w:val="00064063"/>
    <w:rsid w:val="00064BD5"/>
    <w:rsid w:val="0006581A"/>
    <w:rsid w:val="0006798D"/>
    <w:rsid w:val="00070AAE"/>
    <w:rsid w:val="00074461"/>
    <w:rsid w:val="000766EC"/>
    <w:rsid w:val="00080E58"/>
    <w:rsid w:val="00083D99"/>
    <w:rsid w:val="00084DA6"/>
    <w:rsid w:val="00085699"/>
    <w:rsid w:val="00090160"/>
    <w:rsid w:val="00091F52"/>
    <w:rsid w:val="00092970"/>
    <w:rsid w:val="00093720"/>
    <w:rsid w:val="000938E6"/>
    <w:rsid w:val="00093B3C"/>
    <w:rsid w:val="0009488C"/>
    <w:rsid w:val="00095C1B"/>
    <w:rsid w:val="000962E0"/>
    <w:rsid w:val="00096DEA"/>
    <w:rsid w:val="000A4240"/>
    <w:rsid w:val="000A469A"/>
    <w:rsid w:val="000A584A"/>
    <w:rsid w:val="000A6458"/>
    <w:rsid w:val="000C378F"/>
    <w:rsid w:val="000C6892"/>
    <w:rsid w:val="000C6FFE"/>
    <w:rsid w:val="000D0BB6"/>
    <w:rsid w:val="000D2ED2"/>
    <w:rsid w:val="000D6653"/>
    <w:rsid w:val="000E0D51"/>
    <w:rsid w:val="000E26B0"/>
    <w:rsid w:val="000E37C2"/>
    <w:rsid w:val="000E38C3"/>
    <w:rsid w:val="000E46B7"/>
    <w:rsid w:val="000F1599"/>
    <w:rsid w:val="000F1769"/>
    <w:rsid w:val="000F1A97"/>
    <w:rsid w:val="000F42AE"/>
    <w:rsid w:val="000F6196"/>
    <w:rsid w:val="000F6BC3"/>
    <w:rsid w:val="000F6BE2"/>
    <w:rsid w:val="000F6E2D"/>
    <w:rsid w:val="0010312C"/>
    <w:rsid w:val="00105026"/>
    <w:rsid w:val="0010662B"/>
    <w:rsid w:val="00106DC7"/>
    <w:rsid w:val="00112391"/>
    <w:rsid w:val="00114F52"/>
    <w:rsid w:val="00123735"/>
    <w:rsid w:val="00130119"/>
    <w:rsid w:val="00132812"/>
    <w:rsid w:val="001347F8"/>
    <w:rsid w:val="001359EE"/>
    <w:rsid w:val="00137BB5"/>
    <w:rsid w:val="00137E05"/>
    <w:rsid w:val="001447F6"/>
    <w:rsid w:val="00147DE3"/>
    <w:rsid w:val="00150794"/>
    <w:rsid w:val="00151DA6"/>
    <w:rsid w:val="001608C4"/>
    <w:rsid w:val="00164832"/>
    <w:rsid w:val="00171418"/>
    <w:rsid w:val="001772BF"/>
    <w:rsid w:val="001772DE"/>
    <w:rsid w:val="0019496C"/>
    <w:rsid w:val="001953ED"/>
    <w:rsid w:val="001961CF"/>
    <w:rsid w:val="001A59BB"/>
    <w:rsid w:val="001A607E"/>
    <w:rsid w:val="001A6A51"/>
    <w:rsid w:val="001A79C4"/>
    <w:rsid w:val="001B331A"/>
    <w:rsid w:val="001C0237"/>
    <w:rsid w:val="001C0E74"/>
    <w:rsid w:val="001C4DB8"/>
    <w:rsid w:val="001C50B8"/>
    <w:rsid w:val="001D229F"/>
    <w:rsid w:val="001E2EB6"/>
    <w:rsid w:val="001F4552"/>
    <w:rsid w:val="002019EB"/>
    <w:rsid w:val="00204B58"/>
    <w:rsid w:val="00205051"/>
    <w:rsid w:val="00211F65"/>
    <w:rsid w:val="00214047"/>
    <w:rsid w:val="00216563"/>
    <w:rsid w:val="0021792F"/>
    <w:rsid w:val="00220D06"/>
    <w:rsid w:val="002246A0"/>
    <w:rsid w:val="00230439"/>
    <w:rsid w:val="00232A09"/>
    <w:rsid w:val="0023464A"/>
    <w:rsid w:val="00235176"/>
    <w:rsid w:val="00236061"/>
    <w:rsid w:val="0024100E"/>
    <w:rsid w:val="00241C1B"/>
    <w:rsid w:val="0024288B"/>
    <w:rsid w:val="00243DB0"/>
    <w:rsid w:val="00247265"/>
    <w:rsid w:val="002527B4"/>
    <w:rsid w:val="0025547B"/>
    <w:rsid w:val="00260663"/>
    <w:rsid w:val="002657E9"/>
    <w:rsid w:val="0026665E"/>
    <w:rsid w:val="0027147E"/>
    <w:rsid w:val="002761F4"/>
    <w:rsid w:val="002775E1"/>
    <w:rsid w:val="00277979"/>
    <w:rsid w:val="0028103C"/>
    <w:rsid w:val="0028192D"/>
    <w:rsid w:val="00291ADD"/>
    <w:rsid w:val="002920DF"/>
    <w:rsid w:val="00292F3D"/>
    <w:rsid w:val="00295CA1"/>
    <w:rsid w:val="002A0E51"/>
    <w:rsid w:val="002A1A44"/>
    <w:rsid w:val="002A291A"/>
    <w:rsid w:val="002A2C54"/>
    <w:rsid w:val="002A4E2E"/>
    <w:rsid w:val="002A5604"/>
    <w:rsid w:val="002B1701"/>
    <w:rsid w:val="002B23C3"/>
    <w:rsid w:val="002B443A"/>
    <w:rsid w:val="002B5B35"/>
    <w:rsid w:val="002B7AEE"/>
    <w:rsid w:val="002C2536"/>
    <w:rsid w:val="002C256A"/>
    <w:rsid w:val="002C3031"/>
    <w:rsid w:val="002C4233"/>
    <w:rsid w:val="002C496D"/>
    <w:rsid w:val="002D05EB"/>
    <w:rsid w:val="002D11A8"/>
    <w:rsid w:val="002D2F29"/>
    <w:rsid w:val="002D46C0"/>
    <w:rsid w:val="002D5A92"/>
    <w:rsid w:val="002D65D2"/>
    <w:rsid w:val="002D6B31"/>
    <w:rsid w:val="002E6D17"/>
    <w:rsid w:val="002E7017"/>
    <w:rsid w:val="002E7F2C"/>
    <w:rsid w:val="002F1FC7"/>
    <w:rsid w:val="002F2185"/>
    <w:rsid w:val="002F4F6E"/>
    <w:rsid w:val="003015C3"/>
    <w:rsid w:val="00301D83"/>
    <w:rsid w:val="003106DB"/>
    <w:rsid w:val="0031350A"/>
    <w:rsid w:val="00316815"/>
    <w:rsid w:val="003168CA"/>
    <w:rsid w:val="003168E0"/>
    <w:rsid w:val="00321255"/>
    <w:rsid w:val="0032230D"/>
    <w:rsid w:val="00322A0B"/>
    <w:rsid w:val="00330881"/>
    <w:rsid w:val="00331CD2"/>
    <w:rsid w:val="0033207F"/>
    <w:rsid w:val="00332426"/>
    <w:rsid w:val="00335C41"/>
    <w:rsid w:val="00335FC5"/>
    <w:rsid w:val="0033771E"/>
    <w:rsid w:val="00337FEF"/>
    <w:rsid w:val="00347EC5"/>
    <w:rsid w:val="00354B6D"/>
    <w:rsid w:val="00355210"/>
    <w:rsid w:val="00355CFD"/>
    <w:rsid w:val="00365DF9"/>
    <w:rsid w:val="0037066E"/>
    <w:rsid w:val="00372DB4"/>
    <w:rsid w:val="00373A36"/>
    <w:rsid w:val="0037419E"/>
    <w:rsid w:val="00375AF5"/>
    <w:rsid w:val="003761BD"/>
    <w:rsid w:val="00377448"/>
    <w:rsid w:val="00377884"/>
    <w:rsid w:val="003826BD"/>
    <w:rsid w:val="00385414"/>
    <w:rsid w:val="00390074"/>
    <w:rsid w:val="00392F73"/>
    <w:rsid w:val="00393600"/>
    <w:rsid w:val="0039762B"/>
    <w:rsid w:val="003A0389"/>
    <w:rsid w:val="003A0C37"/>
    <w:rsid w:val="003A1B6B"/>
    <w:rsid w:val="003A46C0"/>
    <w:rsid w:val="003A600E"/>
    <w:rsid w:val="003A6513"/>
    <w:rsid w:val="003B16C7"/>
    <w:rsid w:val="003B3115"/>
    <w:rsid w:val="003B52E8"/>
    <w:rsid w:val="003C19F1"/>
    <w:rsid w:val="003C1E94"/>
    <w:rsid w:val="003C3C67"/>
    <w:rsid w:val="003C4186"/>
    <w:rsid w:val="003C5EE3"/>
    <w:rsid w:val="003C6185"/>
    <w:rsid w:val="003D0C98"/>
    <w:rsid w:val="003D0D2D"/>
    <w:rsid w:val="003D1885"/>
    <w:rsid w:val="003D1BC0"/>
    <w:rsid w:val="003D20F1"/>
    <w:rsid w:val="003D3399"/>
    <w:rsid w:val="003D4710"/>
    <w:rsid w:val="003E16D7"/>
    <w:rsid w:val="003E197E"/>
    <w:rsid w:val="003E4B70"/>
    <w:rsid w:val="003E54CF"/>
    <w:rsid w:val="003E5FBA"/>
    <w:rsid w:val="003F1233"/>
    <w:rsid w:val="003F57F6"/>
    <w:rsid w:val="003F67A4"/>
    <w:rsid w:val="00400786"/>
    <w:rsid w:val="00401FDA"/>
    <w:rsid w:val="004046F0"/>
    <w:rsid w:val="0040668F"/>
    <w:rsid w:val="00411021"/>
    <w:rsid w:val="00411EF7"/>
    <w:rsid w:val="00412677"/>
    <w:rsid w:val="00425160"/>
    <w:rsid w:val="00430DE3"/>
    <w:rsid w:val="00433477"/>
    <w:rsid w:val="004348AE"/>
    <w:rsid w:val="00437323"/>
    <w:rsid w:val="004376C0"/>
    <w:rsid w:val="00441AA2"/>
    <w:rsid w:val="0044223A"/>
    <w:rsid w:val="00447DBC"/>
    <w:rsid w:val="00450B67"/>
    <w:rsid w:val="00451851"/>
    <w:rsid w:val="0045189A"/>
    <w:rsid w:val="00453343"/>
    <w:rsid w:val="004538C3"/>
    <w:rsid w:val="00456779"/>
    <w:rsid w:val="004608B9"/>
    <w:rsid w:val="00463B55"/>
    <w:rsid w:val="00465947"/>
    <w:rsid w:val="004667B1"/>
    <w:rsid w:val="00467F66"/>
    <w:rsid w:val="00470461"/>
    <w:rsid w:val="00470BB1"/>
    <w:rsid w:val="00473153"/>
    <w:rsid w:val="0047350F"/>
    <w:rsid w:val="004743AF"/>
    <w:rsid w:val="00482C17"/>
    <w:rsid w:val="00484CE3"/>
    <w:rsid w:val="004911B4"/>
    <w:rsid w:val="0049196A"/>
    <w:rsid w:val="004923DA"/>
    <w:rsid w:val="00492EEB"/>
    <w:rsid w:val="00493434"/>
    <w:rsid w:val="0049362B"/>
    <w:rsid w:val="004968E2"/>
    <w:rsid w:val="004A2A49"/>
    <w:rsid w:val="004A2FED"/>
    <w:rsid w:val="004A59A1"/>
    <w:rsid w:val="004A5A64"/>
    <w:rsid w:val="004A799B"/>
    <w:rsid w:val="004B5553"/>
    <w:rsid w:val="004B600B"/>
    <w:rsid w:val="004B6822"/>
    <w:rsid w:val="004B69F6"/>
    <w:rsid w:val="004C2D3A"/>
    <w:rsid w:val="004D0340"/>
    <w:rsid w:val="004D03C4"/>
    <w:rsid w:val="004D0BF1"/>
    <w:rsid w:val="004D0F4E"/>
    <w:rsid w:val="004D3278"/>
    <w:rsid w:val="004D35A4"/>
    <w:rsid w:val="004D445F"/>
    <w:rsid w:val="004E087B"/>
    <w:rsid w:val="004E126E"/>
    <w:rsid w:val="004E44A4"/>
    <w:rsid w:val="004E7B8B"/>
    <w:rsid w:val="004E7BDD"/>
    <w:rsid w:val="004F1966"/>
    <w:rsid w:val="004F1E21"/>
    <w:rsid w:val="004F2542"/>
    <w:rsid w:val="004F4E33"/>
    <w:rsid w:val="004F6556"/>
    <w:rsid w:val="004F740D"/>
    <w:rsid w:val="004F7B8F"/>
    <w:rsid w:val="00500748"/>
    <w:rsid w:val="005011D6"/>
    <w:rsid w:val="00501CF6"/>
    <w:rsid w:val="00502A14"/>
    <w:rsid w:val="005042F1"/>
    <w:rsid w:val="0050481B"/>
    <w:rsid w:val="005113D4"/>
    <w:rsid w:val="0051287D"/>
    <w:rsid w:val="00513C7D"/>
    <w:rsid w:val="00516648"/>
    <w:rsid w:val="005167D8"/>
    <w:rsid w:val="00521123"/>
    <w:rsid w:val="00521221"/>
    <w:rsid w:val="0052250B"/>
    <w:rsid w:val="005305C6"/>
    <w:rsid w:val="00540EEC"/>
    <w:rsid w:val="005414F4"/>
    <w:rsid w:val="00546187"/>
    <w:rsid w:val="00547B11"/>
    <w:rsid w:val="005529FA"/>
    <w:rsid w:val="00557D77"/>
    <w:rsid w:val="00562EAA"/>
    <w:rsid w:val="00563B58"/>
    <w:rsid w:val="005640C4"/>
    <w:rsid w:val="0056684C"/>
    <w:rsid w:val="00574A0C"/>
    <w:rsid w:val="0057780F"/>
    <w:rsid w:val="00581E0A"/>
    <w:rsid w:val="005841E5"/>
    <w:rsid w:val="00586D89"/>
    <w:rsid w:val="005877C8"/>
    <w:rsid w:val="00587923"/>
    <w:rsid w:val="0059360A"/>
    <w:rsid w:val="00594F9F"/>
    <w:rsid w:val="005A1B4C"/>
    <w:rsid w:val="005A545C"/>
    <w:rsid w:val="005A6766"/>
    <w:rsid w:val="005B271A"/>
    <w:rsid w:val="005B3A2D"/>
    <w:rsid w:val="005C1567"/>
    <w:rsid w:val="005C28D3"/>
    <w:rsid w:val="005C3F53"/>
    <w:rsid w:val="005C6CE5"/>
    <w:rsid w:val="005D3F07"/>
    <w:rsid w:val="005D4A1E"/>
    <w:rsid w:val="005D4F72"/>
    <w:rsid w:val="005E13EA"/>
    <w:rsid w:val="005E17F1"/>
    <w:rsid w:val="005E49CD"/>
    <w:rsid w:val="005E74C9"/>
    <w:rsid w:val="005F64AA"/>
    <w:rsid w:val="005F7851"/>
    <w:rsid w:val="00606E27"/>
    <w:rsid w:val="006108C9"/>
    <w:rsid w:val="00614DF7"/>
    <w:rsid w:val="006179BB"/>
    <w:rsid w:val="0062158D"/>
    <w:rsid w:val="006223FD"/>
    <w:rsid w:val="006326D1"/>
    <w:rsid w:val="00632E0A"/>
    <w:rsid w:val="00633165"/>
    <w:rsid w:val="00634ED2"/>
    <w:rsid w:val="006447DE"/>
    <w:rsid w:val="00644889"/>
    <w:rsid w:val="0065276E"/>
    <w:rsid w:val="00654329"/>
    <w:rsid w:val="00654CEC"/>
    <w:rsid w:val="00655507"/>
    <w:rsid w:val="006579FD"/>
    <w:rsid w:val="006635E3"/>
    <w:rsid w:val="0066570C"/>
    <w:rsid w:val="006669F3"/>
    <w:rsid w:val="006712A7"/>
    <w:rsid w:val="00672CED"/>
    <w:rsid w:val="00674FC2"/>
    <w:rsid w:val="00676E35"/>
    <w:rsid w:val="00677E42"/>
    <w:rsid w:val="00682334"/>
    <w:rsid w:val="00684732"/>
    <w:rsid w:val="00684B16"/>
    <w:rsid w:val="00687016"/>
    <w:rsid w:val="006872A0"/>
    <w:rsid w:val="00687AED"/>
    <w:rsid w:val="0069625A"/>
    <w:rsid w:val="00696A88"/>
    <w:rsid w:val="00696F65"/>
    <w:rsid w:val="00697572"/>
    <w:rsid w:val="006A6AD3"/>
    <w:rsid w:val="006B4496"/>
    <w:rsid w:val="006B5E67"/>
    <w:rsid w:val="006B6612"/>
    <w:rsid w:val="006C2EB5"/>
    <w:rsid w:val="006D18A3"/>
    <w:rsid w:val="006D5970"/>
    <w:rsid w:val="006E33B1"/>
    <w:rsid w:val="006E481E"/>
    <w:rsid w:val="006E795F"/>
    <w:rsid w:val="006F0862"/>
    <w:rsid w:val="006F1438"/>
    <w:rsid w:val="006F2A9E"/>
    <w:rsid w:val="006F5ED3"/>
    <w:rsid w:val="00700249"/>
    <w:rsid w:val="007069CD"/>
    <w:rsid w:val="00706BB5"/>
    <w:rsid w:val="007122F5"/>
    <w:rsid w:val="0071231A"/>
    <w:rsid w:val="00712E90"/>
    <w:rsid w:val="00713B7E"/>
    <w:rsid w:val="0072678F"/>
    <w:rsid w:val="007276E5"/>
    <w:rsid w:val="00727C4C"/>
    <w:rsid w:val="007329FB"/>
    <w:rsid w:val="00734809"/>
    <w:rsid w:val="0073714E"/>
    <w:rsid w:val="007374EF"/>
    <w:rsid w:val="007406E1"/>
    <w:rsid w:val="00743279"/>
    <w:rsid w:val="00743E40"/>
    <w:rsid w:val="00745016"/>
    <w:rsid w:val="0075031F"/>
    <w:rsid w:val="00751263"/>
    <w:rsid w:val="007544FC"/>
    <w:rsid w:val="00755427"/>
    <w:rsid w:val="00756548"/>
    <w:rsid w:val="0075673A"/>
    <w:rsid w:val="0075704F"/>
    <w:rsid w:val="00763B2D"/>
    <w:rsid w:val="00764C84"/>
    <w:rsid w:val="007710AD"/>
    <w:rsid w:val="00772924"/>
    <w:rsid w:val="007752F8"/>
    <w:rsid w:val="0078112D"/>
    <w:rsid w:val="007872F2"/>
    <w:rsid w:val="007873F9"/>
    <w:rsid w:val="007908E0"/>
    <w:rsid w:val="00793DC1"/>
    <w:rsid w:val="00793EB3"/>
    <w:rsid w:val="00794205"/>
    <w:rsid w:val="0079422A"/>
    <w:rsid w:val="00795D1F"/>
    <w:rsid w:val="007A1F6A"/>
    <w:rsid w:val="007A628F"/>
    <w:rsid w:val="007B0DE3"/>
    <w:rsid w:val="007B1BFD"/>
    <w:rsid w:val="007B7191"/>
    <w:rsid w:val="007B796F"/>
    <w:rsid w:val="007C1D94"/>
    <w:rsid w:val="007C556F"/>
    <w:rsid w:val="007C5ABE"/>
    <w:rsid w:val="007C6A87"/>
    <w:rsid w:val="007D0A07"/>
    <w:rsid w:val="007D0F11"/>
    <w:rsid w:val="007D133D"/>
    <w:rsid w:val="007D3EB4"/>
    <w:rsid w:val="007D3F16"/>
    <w:rsid w:val="007D55AB"/>
    <w:rsid w:val="007E3437"/>
    <w:rsid w:val="007F10BD"/>
    <w:rsid w:val="007F312E"/>
    <w:rsid w:val="007F3F7E"/>
    <w:rsid w:val="007F4456"/>
    <w:rsid w:val="007F4BA4"/>
    <w:rsid w:val="007F57FD"/>
    <w:rsid w:val="00813CEC"/>
    <w:rsid w:val="0081534C"/>
    <w:rsid w:val="00816CE7"/>
    <w:rsid w:val="008171E4"/>
    <w:rsid w:val="008208EA"/>
    <w:rsid w:val="00822B44"/>
    <w:rsid w:val="00824E67"/>
    <w:rsid w:val="00825A64"/>
    <w:rsid w:val="00826F48"/>
    <w:rsid w:val="008308AE"/>
    <w:rsid w:val="00830DD1"/>
    <w:rsid w:val="0083166E"/>
    <w:rsid w:val="00831DC3"/>
    <w:rsid w:val="008322C7"/>
    <w:rsid w:val="008340BA"/>
    <w:rsid w:val="00834F1D"/>
    <w:rsid w:val="00836FEC"/>
    <w:rsid w:val="00841F9D"/>
    <w:rsid w:val="008420E1"/>
    <w:rsid w:val="00843872"/>
    <w:rsid w:val="00844D98"/>
    <w:rsid w:val="00846D84"/>
    <w:rsid w:val="0084783E"/>
    <w:rsid w:val="00850233"/>
    <w:rsid w:val="0085230E"/>
    <w:rsid w:val="008548BB"/>
    <w:rsid w:val="008550A1"/>
    <w:rsid w:val="00861038"/>
    <w:rsid w:val="00865B58"/>
    <w:rsid w:val="00866B50"/>
    <w:rsid w:val="00867A63"/>
    <w:rsid w:val="008708F1"/>
    <w:rsid w:val="00871960"/>
    <w:rsid w:val="0087369F"/>
    <w:rsid w:val="00880539"/>
    <w:rsid w:val="00880787"/>
    <w:rsid w:val="008859E8"/>
    <w:rsid w:val="0088737B"/>
    <w:rsid w:val="00891078"/>
    <w:rsid w:val="00892716"/>
    <w:rsid w:val="00893067"/>
    <w:rsid w:val="008933DE"/>
    <w:rsid w:val="00894F1D"/>
    <w:rsid w:val="00895FCE"/>
    <w:rsid w:val="0089658B"/>
    <w:rsid w:val="00897F3E"/>
    <w:rsid w:val="008A21B4"/>
    <w:rsid w:val="008B07DE"/>
    <w:rsid w:val="008B1309"/>
    <w:rsid w:val="008B28E7"/>
    <w:rsid w:val="008B67F6"/>
    <w:rsid w:val="008C14C7"/>
    <w:rsid w:val="008C2FFB"/>
    <w:rsid w:val="008C633F"/>
    <w:rsid w:val="008C6EEA"/>
    <w:rsid w:val="008C7770"/>
    <w:rsid w:val="008C79C7"/>
    <w:rsid w:val="008D03B0"/>
    <w:rsid w:val="008D2150"/>
    <w:rsid w:val="008D5813"/>
    <w:rsid w:val="008D5999"/>
    <w:rsid w:val="008D634E"/>
    <w:rsid w:val="008D778A"/>
    <w:rsid w:val="008D78C9"/>
    <w:rsid w:val="008E1804"/>
    <w:rsid w:val="008E3195"/>
    <w:rsid w:val="008E5A35"/>
    <w:rsid w:val="008F127E"/>
    <w:rsid w:val="008F32D9"/>
    <w:rsid w:val="00902A65"/>
    <w:rsid w:val="00903932"/>
    <w:rsid w:val="00903FFF"/>
    <w:rsid w:val="009079BD"/>
    <w:rsid w:val="00907E49"/>
    <w:rsid w:val="00910EB4"/>
    <w:rsid w:val="00912BD9"/>
    <w:rsid w:val="00916FB2"/>
    <w:rsid w:val="00920E5B"/>
    <w:rsid w:val="00926436"/>
    <w:rsid w:val="00926C53"/>
    <w:rsid w:val="0093018C"/>
    <w:rsid w:val="0094495F"/>
    <w:rsid w:val="009544C0"/>
    <w:rsid w:val="00954FA4"/>
    <w:rsid w:val="00956AE9"/>
    <w:rsid w:val="00964CC6"/>
    <w:rsid w:val="00967BFA"/>
    <w:rsid w:val="00971BED"/>
    <w:rsid w:val="0098262C"/>
    <w:rsid w:val="0098427C"/>
    <w:rsid w:val="00986B43"/>
    <w:rsid w:val="00986C0B"/>
    <w:rsid w:val="00986D46"/>
    <w:rsid w:val="00991FDA"/>
    <w:rsid w:val="00992ACA"/>
    <w:rsid w:val="009A5F3B"/>
    <w:rsid w:val="009A5F79"/>
    <w:rsid w:val="009A6F87"/>
    <w:rsid w:val="009B078D"/>
    <w:rsid w:val="009B0B61"/>
    <w:rsid w:val="009B28C0"/>
    <w:rsid w:val="009B3178"/>
    <w:rsid w:val="009B3E46"/>
    <w:rsid w:val="009B7136"/>
    <w:rsid w:val="009C337F"/>
    <w:rsid w:val="009C4017"/>
    <w:rsid w:val="009C53E7"/>
    <w:rsid w:val="009C6092"/>
    <w:rsid w:val="009C7342"/>
    <w:rsid w:val="009D4365"/>
    <w:rsid w:val="009D477B"/>
    <w:rsid w:val="009D4E3B"/>
    <w:rsid w:val="009D59C2"/>
    <w:rsid w:val="009D7BC9"/>
    <w:rsid w:val="009E122F"/>
    <w:rsid w:val="009E1982"/>
    <w:rsid w:val="009E4D2C"/>
    <w:rsid w:val="009F0978"/>
    <w:rsid w:val="009F3AEC"/>
    <w:rsid w:val="009F6801"/>
    <w:rsid w:val="00A00081"/>
    <w:rsid w:val="00A06422"/>
    <w:rsid w:val="00A10D56"/>
    <w:rsid w:val="00A12AAE"/>
    <w:rsid w:val="00A12F22"/>
    <w:rsid w:val="00A16DD1"/>
    <w:rsid w:val="00A22441"/>
    <w:rsid w:val="00A23F3B"/>
    <w:rsid w:val="00A24406"/>
    <w:rsid w:val="00A25F64"/>
    <w:rsid w:val="00A275F6"/>
    <w:rsid w:val="00A303B9"/>
    <w:rsid w:val="00A37416"/>
    <w:rsid w:val="00A40ED6"/>
    <w:rsid w:val="00A47621"/>
    <w:rsid w:val="00A479CD"/>
    <w:rsid w:val="00A50CFC"/>
    <w:rsid w:val="00A530B8"/>
    <w:rsid w:val="00A54D67"/>
    <w:rsid w:val="00A55A3F"/>
    <w:rsid w:val="00A5656A"/>
    <w:rsid w:val="00A60103"/>
    <w:rsid w:val="00A6430D"/>
    <w:rsid w:val="00A652F6"/>
    <w:rsid w:val="00A65861"/>
    <w:rsid w:val="00A732EA"/>
    <w:rsid w:val="00A73819"/>
    <w:rsid w:val="00A7489E"/>
    <w:rsid w:val="00A8015F"/>
    <w:rsid w:val="00A85039"/>
    <w:rsid w:val="00A906AA"/>
    <w:rsid w:val="00A92831"/>
    <w:rsid w:val="00A94C5E"/>
    <w:rsid w:val="00AA167A"/>
    <w:rsid w:val="00AA252C"/>
    <w:rsid w:val="00AA6592"/>
    <w:rsid w:val="00AA666E"/>
    <w:rsid w:val="00AA7960"/>
    <w:rsid w:val="00AB1644"/>
    <w:rsid w:val="00AB5518"/>
    <w:rsid w:val="00AC3A0E"/>
    <w:rsid w:val="00AC4A04"/>
    <w:rsid w:val="00AC5679"/>
    <w:rsid w:val="00AD2392"/>
    <w:rsid w:val="00AD336F"/>
    <w:rsid w:val="00AE134C"/>
    <w:rsid w:val="00AE15A7"/>
    <w:rsid w:val="00AE1868"/>
    <w:rsid w:val="00AE2564"/>
    <w:rsid w:val="00AE301F"/>
    <w:rsid w:val="00AE3302"/>
    <w:rsid w:val="00AE4808"/>
    <w:rsid w:val="00AE5BA6"/>
    <w:rsid w:val="00AE6231"/>
    <w:rsid w:val="00AE7077"/>
    <w:rsid w:val="00AF61C2"/>
    <w:rsid w:val="00AF6CC6"/>
    <w:rsid w:val="00B0296A"/>
    <w:rsid w:val="00B07E79"/>
    <w:rsid w:val="00B12295"/>
    <w:rsid w:val="00B137BE"/>
    <w:rsid w:val="00B15998"/>
    <w:rsid w:val="00B15BBC"/>
    <w:rsid w:val="00B17FA0"/>
    <w:rsid w:val="00B2292C"/>
    <w:rsid w:val="00B22C3C"/>
    <w:rsid w:val="00B24344"/>
    <w:rsid w:val="00B2456B"/>
    <w:rsid w:val="00B26769"/>
    <w:rsid w:val="00B2754B"/>
    <w:rsid w:val="00B31C91"/>
    <w:rsid w:val="00B3747F"/>
    <w:rsid w:val="00B37E33"/>
    <w:rsid w:val="00B42E76"/>
    <w:rsid w:val="00B43194"/>
    <w:rsid w:val="00B436BF"/>
    <w:rsid w:val="00B47734"/>
    <w:rsid w:val="00B50FBA"/>
    <w:rsid w:val="00B528E0"/>
    <w:rsid w:val="00B558EB"/>
    <w:rsid w:val="00B577D3"/>
    <w:rsid w:val="00B60466"/>
    <w:rsid w:val="00B6548F"/>
    <w:rsid w:val="00B71A32"/>
    <w:rsid w:val="00B7502A"/>
    <w:rsid w:val="00B77305"/>
    <w:rsid w:val="00B774BD"/>
    <w:rsid w:val="00B82CC2"/>
    <w:rsid w:val="00B84A89"/>
    <w:rsid w:val="00B9256C"/>
    <w:rsid w:val="00B92BEF"/>
    <w:rsid w:val="00B94443"/>
    <w:rsid w:val="00B9689A"/>
    <w:rsid w:val="00B97056"/>
    <w:rsid w:val="00BA316F"/>
    <w:rsid w:val="00BA531E"/>
    <w:rsid w:val="00BA62BF"/>
    <w:rsid w:val="00BA728B"/>
    <w:rsid w:val="00BB06CB"/>
    <w:rsid w:val="00BB261F"/>
    <w:rsid w:val="00BB2887"/>
    <w:rsid w:val="00BB3B56"/>
    <w:rsid w:val="00BB57F9"/>
    <w:rsid w:val="00BB5EAA"/>
    <w:rsid w:val="00BB5F11"/>
    <w:rsid w:val="00BB6638"/>
    <w:rsid w:val="00BB6A2C"/>
    <w:rsid w:val="00BB7781"/>
    <w:rsid w:val="00BB7FD2"/>
    <w:rsid w:val="00BC04FA"/>
    <w:rsid w:val="00BC1C22"/>
    <w:rsid w:val="00BC460B"/>
    <w:rsid w:val="00BC4ED3"/>
    <w:rsid w:val="00BC5725"/>
    <w:rsid w:val="00BD30B1"/>
    <w:rsid w:val="00BE0F7B"/>
    <w:rsid w:val="00BE10C2"/>
    <w:rsid w:val="00BE5AF3"/>
    <w:rsid w:val="00BF0D6C"/>
    <w:rsid w:val="00C01D14"/>
    <w:rsid w:val="00C01D97"/>
    <w:rsid w:val="00C025B4"/>
    <w:rsid w:val="00C029EC"/>
    <w:rsid w:val="00C04086"/>
    <w:rsid w:val="00C075CD"/>
    <w:rsid w:val="00C161FD"/>
    <w:rsid w:val="00C17C9F"/>
    <w:rsid w:val="00C23F17"/>
    <w:rsid w:val="00C246F2"/>
    <w:rsid w:val="00C26D0D"/>
    <w:rsid w:val="00C27C95"/>
    <w:rsid w:val="00C300D2"/>
    <w:rsid w:val="00C3270F"/>
    <w:rsid w:val="00C3278B"/>
    <w:rsid w:val="00C33375"/>
    <w:rsid w:val="00C34C23"/>
    <w:rsid w:val="00C368FA"/>
    <w:rsid w:val="00C42005"/>
    <w:rsid w:val="00C42949"/>
    <w:rsid w:val="00C4664D"/>
    <w:rsid w:val="00C472AA"/>
    <w:rsid w:val="00C50A05"/>
    <w:rsid w:val="00C54AED"/>
    <w:rsid w:val="00C555FC"/>
    <w:rsid w:val="00C55E9B"/>
    <w:rsid w:val="00C56D09"/>
    <w:rsid w:val="00C57D24"/>
    <w:rsid w:val="00C604D6"/>
    <w:rsid w:val="00C63CAB"/>
    <w:rsid w:val="00C63D00"/>
    <w:rsid w:val="00C6441B"/>
    <w:rsid w:val="00C65921"/>
    <w:rsid w:val="00C6662A"/>
    <w:rsid w:val="00C7108B"/>
    <w:rsid w:val="00C75883"/>
    <w:rsid w:val="00C77FA5"/>
    <w:rsid w:val="00C8089F"/>
    <w:rsid w:val="00C80964"/>
    <w:rsid w:val="00C835FE"/>
    <w:rsid w:val="00C836CC"/>
    <w:rsid w:val="00C852D6"/>
    <w:rsid w:val="00C87188"/>
    <w:rsid w:val="00C87A74"/>
    <w:rsid w:val="00C91DF6"/>
    <w:rsid w:val="00C92C71"/>
    <w:rsid w:val="00C93F8F"/>
    <w:rsid w:val="00C95238"/>
    <w:rsid w:val="00CA0894"/>
    <w:rsid w:val="00CA0F34"/>
    <w:rsid w:val="00CA12E6"/>
    <w:rsid w:val="00CA3593"/>
    <w:rsid w:val="00CA5726"/>
    <w:rsid w:val="00CA7E6A"/>
    <w:rsid w:val="00CB1002"/>
    <w:rsid w:val="00CB258E"/>
    <w:rsid w:val="00CB3C8F"/>
    <w:rsid w:val="00CC02F1"/>
    <w:rsid w:val="00CC1122"/>
    <w:rsid w:val="00CC11A6"/>
    <w:rsid w:val="00CC135E"/>
    <w:rsid w:val="00CC7226"/>
    <w:rsid w:val="00CD0735"/>
    <w:rsid w:val="00CD45E3"/>
    <w:rsid w:val="00CD4771"/>
    <w:rsid w:val="00CD5089"/>
    <w:rsid w:val="00CD5D3F"/>
    <w:rsid w:val="00CD7E1F"/>
    <w:rsid w:val="00CE4BC4"/>
    <w:rsid w:val="00CE7DA2"/>
    <w:rsid w:val="00CF2F8A"/>
    <w:rsid w:val="00CF3DB3"/>
    <w:rsid w:val="00CF5391"/>
    <w:rsid w:val="00CF7918"/>
    <w:rsid w:val="00D0274B"/>
    <w:rsid w:val="00D0503D"/>
    <w:rsid w:val="00D052BC"/>
    <w:rsid w:val="00D07026"/>
    <w:rsid w:val="00D07030"/>
    <w:rsid w:val="00D146AE"/>
    <w:rsid w:val="00D22C8F"/>
    <w:rsid w:val="00D238F7"/>
    <w:rsid w:val="00D3203C"/>
    <w:rsid w:val="00D33491"/>
    <w:rsid w:val="00D3442D"/>
    <w:rsid w:val="00D352EC"/>
    <w:rsid w:val="00D36F00"/>
    <w:rsid w:val="00D44B67"/>
    <w:rsid w:val="00D44F8E"/>
    <w:rsid w:val="00D47F89"/>
    <w:rsid w:val="00D51FD5"/>
    <w:rsid w:val="00D55DE0"/>
    <w:rsid w:val="00D607EF"/>
    <w:rsid w:val="00D60F88"/>
    <w:rsid w:val="00D6182C"/>
    <w:rsid w:val="00D646BD"/>
    <w:rsid w:val="00D65558"/>
    <w:rsid w:val="00D71201"/>
    <w:rsid w:val="00D720C7"/>
    <w:rsid w:val="00D73231"/>
    <w:rsid w:val="00D84841"/>
    <w:rsid w:val="00D8674B"/>
    <w:rsid w:val="00D876E6"/>
    <w:rsid w:val="00D90958"/>
    <w:rsid w:val="00DA1025"/>
    <w:rsid w:val="00DA22EC"/>
    <w:rsid w:val="00DA4277"/>
    <w:rsid w:val="00DA5682"/>
    <w:rsid w:val="00DA5860"/>
    <w:rsid w:val="00DA5C0C"/>
    <w:rsid w:val="00DB2767"/>
    <w:rsid w:val="00DC1B10"/>
    <w:rsid w:val="00DC2924"/>
    <w:rsid w:val="00DC4729"/>
    <w:rsid w:val="00DC7EA0"/>
    <w:rsid w:val="00DD31C5"/>
    <w:rsid w:val="00DD5020"/>
    <w:rsid w:val="00DD63BE"/>
    <w:rsid w:val="00DE4296"/>
    <w:rsid w:val="00DF2469"/>
    <w:rsid w:val="00DF7899"/>
    <w:rsid w:val="00E0524C"/>
    <w:rsid w:val="00E10B46"/>
    <w:rsid w:val="00E15751"/>
    <w:rsid w:val="00E17160"/>
    <w:rsid w:val="00E17D41"/>
    <w:rsid w:val="00E21766"/>
    <w:rsid w:val="00E231D1"/>
    <w:rsid w:val="00E31C12"/>
    <w:rsid w:val="00E3288D"/>
    <w:rsid w:val="00E35112"/>
    <w:rsid w:val="00E35BEC"/>
    <w:rsid w:val="00E41A6A"/>
    <w:rsid w:val="00E50821"/>
    <w:rsid w:val="00E51F91"/>
    <w:rsid w:val="00E5498A"/>
    <w:rsid w:val="00E559CE"/>
    <w:rsid w:val="00E60F42"/>
    <w:rsid w:val="00E6746C"/>
    <w:rsid w:val="00E7086E"/>
    <w:rsid w:val="00E71248"/>
    <w:rsid w:val="00E73C41"/>
    <w:rsid w:val="00E75911"/>
    <w:rsid w:val="00E7598F"/>
    <w:rsid w:val="00E76F60"/>
    <w:rsid w:val="00E812B5"/>
    <w:rsid w:val="00E83D90"/>
    <w:rsid w:val="00E83F91"/>
    <w:rsid w:val="00E86299"/>
    <w:rsid w:val="00E9107A"/>
    <w:rsid w:val="00E91F62"/>
    <w:rsid w:val="00E929FD"/>
    <w:rsid w:val="00E93240"/>
    <w:rsid w:val="00E9479B"/>
    <w:rsid w:val="00E94E22"/>
    <w:rsid w:val="00E95F08"/>
    <w:rsid w:val="00E97171"/>
    <w:rsid w:val="00EA4D48"/>
    <w:rsid w:val="00EA7ADF"/>
    <w:rsid w:val="00EB2173"/>
    <w:rsid w:val="00EB3A51"/>
    <w:rsid w:val="00EB62E6"/>
    <w:rsid w:val="00EB695F"/>
    <w:rsid w:val="00EC3A85"/>
    <w:rsid w:val="00EC4B89"/>
    <w:rsid w:val="00EC4FF7"/>
    <w:rsid w:val="00EC59A5"/>
    <w:rsid w:val="00EC6E15"/>
    <w:rsid w:val="00ED0F55"/>
    <w:rsid w:val="00ED1B30"/>
    <w:rsid w:val="00ED5D03"/>
    <w:rsid w:val="00EE01ED"/>
    <w:rsid w:val="00EE1AC1"/>
    <w:rsid w:val="00EE39D6"/>
    <w:rsid w:val="00EE52AD"/>
    <w:rsid w:val="00EE5BC3"/>
    <w:rsid w:val="00EE6FAB"/>
    <w:rsid w:val="00EF328C"/>
    <w:rsid w:val="00EF68BB"/>
    <w:rsid w:val="00F01F92"/>
    <w:rsid w:val="00F030D4"/>
    <w:rsid w:val="00F04053"/>
    <w:rsid w:val="00F06573"/>
    <w:rsid w:val="00F10A08"/>
    <w:rsid w:val="00F11E46"/>
    <w:rsid w:val="00F13A86"/>
    <w:rsid w:val="00F15354"/>
    <w:rsid w:val="00F2070B"/>
    <w:rsid w:val="00F22AC5"/>
    <w:rsid w:val="00F231C6"/>
    <w:rsid w:val="00F254D1"/>
    <w:rsid w:val="00F26C4B"/>
    <w:rsid w:val="00F26F3E"/>
    <w:rsid w:val="00F32B82"/>
    <w:rsid w:val="00F34C86"/>
    <w:rsid w:val="00F4043E"/>
    <w:rsid w:val="00F41795"/>
    <w:rsid w:val="00F41BBC"/>
    <w:rsid w:val="00F444F0"/>
    <w:rsid w:val="00F446FF"/>
    <w:rsid w:val="00F44DCC"/>
    <w:rsid w:val="00F45521"/>
    <w:rsid w:val="00F50847"/>
    <w:rsid w:val="00F53F27"/>
    <w:rsid w:val="00F546D1"/>
    <w:rsid w:val="00F55CDF"/>
    <w:rsid w:val="00F60281"/>
    <w:rsid w:val="00F66272"/>
    <w:rsid w:val="00F677C1"/>
    <w:rsid w:val="00F709C0"/>
    <w:rsid w:val="00F71FBF"/>
    <w:rsid w:val="00F80793"/>
    <w:rsid w:val="00F81FEC"/>
    <w:rsid w:val="00F927A1"/>
    <w:rsid w:val="00F92E4D"/>
    <w:rsid w:val="00F95D08"/>
    <w:rsid w:val="00FA23BD"/>
    <w:rsid w:val="00FA3764"/>
    <w:rsid w:val="00FA41C7"/>
    <w:rsid w:val="00FA4A79"/>
    <w:rsid w:val="00FA56ED"/>
    <w:rsid w:val="00FB05DD"/>
    <w:rsid w:val="00FB0F7C"/>
    <w:rsid w:val="00FB24EA"/>
    <w:rsid w:val="00FB5FA6"/>
    <w:rsid w:val="00FC0334"/>
    <w:rsid w:val="00FC1310"/>
    <w:rsid w:val="00FC2A3D"/>
    <w:rsid w:val="00FC2FF3"/>
    <w:rsid w:val="00FC3263"/>
    <w:rsid w:val="00FC51F9"/>
    <w:rsid w:val="00FC5B40"/>
    <w:rsid w:val="00FC5FF8"/>
    <w:rsid w:val="00FD271B"/>
    <w:rsid w:val="00FD3D7C"/>
    <w:rsid w:val="00FD4F8F"/>
    <w:rsid w:val="00FE0C16"/>
    <w:rsid w:val="00FE14B1"/>
    <w:rsid w:val="00FE4D97"/>
    <w:rsid w:val="00FE5F90"/>
    <w:rsid w:val="00FF0070"/>
    <w:rsid w:val="00FF07C3"/>
    <w:rsid w:val="00FF4228"/>
    <w:rsid w:val="00FF5F6A"/>
    <w:rsid w:val="00FF7784"/>
    <w:rsid w:val="00FF7EBB"/>
    <w:rsid w:val="03CC700C"/>
    <w:rsid w:val="04770B8A"/>
    <w:rsid w:val="04D3B2CE"/>
    <w:rsid w:val="06783AA2"/>
    <w:rsid w:val="06F34FBA"/>
    <w:rsid w:val="07AF858D"/>
    <w:rsid w:val="0895A14B"/>
    <w:rsid w:val="0A27561F"/>
    <w:rsid w:val="0CE8605B"/>
    <w:rsid w:val="0D80B037"/>
    <w:rsid w:val="0D8C05F9"/>
    <w:rsid w:val="0EDBA8BD"/>
    <w:rsid w:val="0F2B140F"/>
    <w:rsid w:val="0F77E214"/>
    <w:rsid w:val="102A3950"/>
    <w:rsid w:val="10904BF9"/>
    <w:rsid w:val="129BB562"/>
    <w:rsid w:val="14E55E54"/>
    <w:rsid w:val="15B21EA4"/>
    <w:rsid w:val="1661DBBC"/>
    <w:rsid w:val="16BDB770"/>
    <w:rsid w:val="18FA07C0"/>
    <w:rsid w:val="19A0B2E9"/>
    <w:rsid w:val="1B0FBC5A"/>
    <w:rsid w:val="1D53B054"/>
    <w:rsid w:val="1D6670C0"/>
    <w:rsid w:val="21CFAFAE"/>
    <w:rsid w:val="230FA6B9"/>
    <w:rsid w:val="240100B1"/>
    <w:rsid w:val="24D4E93A"/>
    <w:rsid w:val="25F327FB"/>
    <w:rsid w:val="27B81414"/>
    <w:rsid w:val="289DDE72"/>
    <w:rsid w:val="28F1FF9E"/>
    <w:rsid w:val="2C030924"/>
    <w:rsid w:val="2CDFB560"/>
    <w:rsid w:val="2E55808E"/>
    <w:rsid w:val="2E5939F5"/>
    <w:rsid w:val="2F90E210"/>
    <w:rsid w:val="30A6948F"/>
    <w:rsid w:val="322513AD"/>
    <w:rsid w:val="3353280C"/>
    <w:rsid w:val="3498D05F"/>
    <w:rsid w:val="34A1032C"/>
    <w:rsid w:val="350F702B"/>
    <w:rsid w:val="3517D1D9"/>
    <w:rsid w:val="364AF8A5"/>
    <w:rsid w:val="39C47EB7"/>
    <w:rsid w:val="3B2446CA"/>
    <w:rsid w:val="3B2C4091"/>
    <w:rsid w:val="3BE7216C"/>
    <w:rsid w:val="3C06DA9E"/>
    <w:rsid w:val="3CA50B99"/>
    <w:rsid w:val="3CD2139F"/>
    <w:rsid w:val="3D962690"/>
    <w:rsid w:val="3EE31E8D"/>
    <w:rsid w:val="488A33B2"/>
    <w:rsid w:val="49FF326B"/>
    <w:rsid w:val="4A356110"/>
    <w:rsid w:val="4BCDE19D"/>
    <w:rsid w:val="4D2D8025"/>
    <w:rsid w:val="4EC15626"/>
    <w:rsid w:val="4EC4A02F"/>
    <w:rsid w:val="4ECF827F"/>
    <w:rsid w:val="513585DA"/>
    <w:rsid w:val="5158DB01"/>
    <w:rsid w:val="51C116BA"/>
    <w:rsid w:val="5329D3D3"/>
    <w:rsid w:val="534A9052"/>
    <w:rsid w:val="577E9AE8"/>
    <w:rsid w:val="59EF9C14"/>
    <w:rsid w:val="5A453747"/>
    <w:rsid w:val="5C371BFF"/>
    <w:rsid w:val="5EE62511"/>
    <w:rsid w:val="623F2A43"/>
    <w:rsid w:val="63A0D8E5"/>
    <w:rsid w:val="63A1FAF3"/>
    <w:rsid w:val="6531D631"/>
    <w:rsid w:val="678A7E8E"/>
    <w:rsid w:val="69904927"/>
    <w:rsid w:val="69CA8342"/>
    <w:rsid w:val="6A6BA477"/>
    <w:rsid w:val="6A854C79"/>
    <w:rsid w:val="6D1724F2"/>
    <w:rsid w:val="6D1B720D"/>
    <w:rsid w:val="6D4748C2"/>
    <w:rsid w:val="6DBA418C"/>
    <w:rsid w:val="6E4F6729"/>
    <w:rsid w:val="6EEF356E"/>
    <w:rsid w:val="72B097EA"/>
    <w:rsid w:val="732985A0"/>
    <w:rsid w:val="7331E4ED"/>
    <w:rsid w:val="7368B423"/>
    <w:rsid w:val="745329EC"/>
    <w:rsid w:val="748B3D85"/>
    <w:rsid w:val="756EEE2D"/>
    <w:rsid w:val="7645D2F6"/>
    <w:rsid w:val="77387C12"/>
    <w:rsid w:val="79F82AFD"/>
    <w:rsid w:val="7AAB400D"/>
    <w:rsid w:val="7AC29F21"/>
    <w:rsid w:val="7B2CF1A9"/>
    <w:rsid w:val="7E95C208"/>
    <w:rsid w:val="7E97696C"/>
    <w:rsid w:val="7F2B57DC"/>
    <w:rsid w:val="7FD8067A"/>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46E12A4"/>
  <w15:chartTrackingRefBased/>
  <w15:docId w15:val="{F677DC9E-46F3-4B80-9253-2422DE785A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rPr>
  </w:style>
  <w:style w:type="paragraph" w:styleId="Heading1">
    <w:name w:val="heading 1"/>
    <w:basedOn w:val="Normal"/>
    <w:next w:val="Normal"/>
    <w:link w:val="Heading1Char"/>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lang w:val="x-none"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rPr>
      <w:rFonts w:cs="Times New Roman"/>
      <w:lang w:val="x-none" w:eastAsia="x-none"/>
    </w:r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rPr>
      <w:rFonts w:cs="Times New Roman"/>
      <w:lang w:val="x-none" w:eastAsia="x-none"/>
    </w:rPr>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rFonts w:cs="Times New Roman"/>
      <w:sz w:val="16"/>
      <w:szCs w:val="16"/>
      <w:lang w:val="x-none" w:eastAsia="x-none"/>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FooterChar">
    <w:name w:val="Footer Char"/>
    <w:link w:val="Footer"/>
    <w:uiPriority w:val="99"/>
    <w:rsid w:val="00727C4C"/>
    <w:rPr>
      <w:rFonts w:ascii="Arial" w:hAnsi="Arial" w:cs="Arial"/>
      <w:color w:val="000000"/>
    </w:rPr>
  </w:style>
  <w:style w:type="paragraph" w:styleId="EndnoteText">
    <w:name w:val="endnote text"/>
    <w:basedOn w:val="Normal"/>
    <w:link w:val="EndnoteTextChar"/>
    <w:uiPriority w:val="99"/>
    <w:semiHidden/>
    <w:unhideWhenUsed/>
    <w:rsid w:val="00B2292C"/>
  </w:style>
  <w:style w:type="character" w:customStyle="1" w:styleId="EndnoteTextChar">
    <w:name w:val="Endnote Text Char"/>
    <w:link w:val="EndnoteText"/>
    <w:uiPriority w:val="99"/>
    <w:semiHidden/>
    <w:rsid w:val="00B2292C"/>
    <w:rPr>
      <w:rFonts w:ascii="Arial" w:hAnsi="Arial" w:cs="Arial"/>
      <w:color w:val="000000"/>
    </w:rPr>
  </w:style>
  <w:style w:type="character" w:styleId="EndnoteReference">
    <w:name w:val="endnote reference"/>
    <w:uiPriority w:val="99"/>
    <w:semiHidden/>
    <w:unhideWhenUsed/>
    <w:rsid w:val="00B2292C"/>
    <w:rPr>
      <w:vertAlign w:val="superscript"/>
    </w:rPr>
  </w:style>
  <w:style w:type="paragraph" w:styleId="Title">
    <w:name w:val="Title"/>
    <w:basedOn w:val="Normal"/>
    <w:link w:val="TitleChar"/>
    <w:qFormat/>
    <w:rsid w:val="00986C0B"/>
    <w:pPr>
      <w:overflowPunct/>
      <w:autoSpaceDE/>
      <w:autoSpaceDN/>
      <w:adjustRightInd/>
      <w:jc w:val="center"/>
      <w:textAlignment w:val="auto"/>
    </w:pPr>
    <w:rPr>
      <w:rFonts w:cs="Times New Roman"/>
      <w:b/>
      <w:color w:val="auto"/>
      <w:sz w:val="24"/>
    </w:rPr>
  </w:style>
  <w:style w:type="character" w:customStyle="1" w:styleId="TitleChar">
    <w:name w:val="Title Char"/>
    <w:link w:val="Title"/>
    <w:rsid w:val="00986C0B"/>
    <w:rPr>
      <w:rFonts w:ascii="Arial" w:hAnsi="Arial"/>
      <w:b/>
      <w:sz w:val="24"/>
    </w:rPr>
  </w:style>
  <w:style w:type="paragraph" w:styleId="Revision">
    <w:name w:val="Revision"/>
    <w:hidden/>
    <w:uiPriority w:val="99"/>
    <w:semiHidden/>
    <w:rsid w:val="008D2150"/>
    <w:rPr>
      <w:rFonts w:ascii="Arial" w:hAnsi="Arial" w:cs="Arial"/>
      <w:color w:val="000000"/>
    </w:rPr>
  </w:style>
  <w:style w:type="character" w:styleId="UnresolvedMention">
    <w:name w:val="Unresolved Mention"/>
    <w:basedOn w:val="DefaultParagraphFont"/>
    <w:uiPriority w:val="99"/>
    <w:semiHidden/>
    <w:unhideWhenUsed/>
    <w:rsid w:val="00F677C1"/>
    <w:rPr>
      <w:color w:val="605E5C"/>
      <w:shd w:val="clear" w:color="auto" w:fill="E1DFDD"/>
    </w:rPr>
  </w:style>
  <w:style w:type="paragraph" w:styleId="NoSpacing">
    <w:name w:val="No Spacing"/>
    <w:uiPriority w:val="1"/>
    <w:qFormat/>
    <w:rsid w:val="00A92831"/>
    <w:pPr>
      <w:overflowPunct w:val="0"/>
      <w:autoSpaceDE w:val="0"/>
      <w:autoSpaceDN w:val="0"/>
      <w:adjustRightInd w:val="0"/>
      <w:textAlignment w:val="baseline"/>
    </w:pPr>
    <w:rPr>
      <w:rFonts w:ascii="Arial" w:hAnsi="Arial" w:cs="Arial"/>
      <w:color w:val="000000"/>
    </w:rPr>
  </w:style>
  <w:style w:type="character" w:customStyle="1" w:styleId="author">
    <w:name w:val="author"/>
    <w:basedOn w:val="DefaultParagraphFont"/>
    <w:rsid w:val="00A92831"/>
  </w:style>
  <w:style w:type="character" w:customStyle="1" w:styleId="pubyear">
    <w:name w:val="pubyear"/>
    <w:basedOn w:val="DefaultParagraphFont"/>
    <w:rsid w:val="00A92831"/>
  </w:style>
  <w:style w:type="character" w:customStyle="1" w:styleId="articletitle">
    <w:name w:val="articletitle"/>
    <w:basedOn w:val="DefaultParagraphFont"/>
    <w:rsid w:val="00A92831"/>
  </w:style>
  <w:style w:type="character" w:customStyle="1" w:styleId="vol">
    <w:name w:val="vol"/>
    <w:basedOn w:val="DefaultParagraphFont"/>
    <w:rsid w:val="00A92831"/>
  </w:style>
  <w:style w:type="character" w:customStyle="1" w:styleId="pagefirst">
    <w:name w:val="pagefirst"/>
    <w:basedOn w:val="DefaultParagraphFont"/>
    <w:rsid w:val="00A92831"/>
  </w:style>
  <w:style w:type="character" w:customStyle="1" w:styleId="pagelast">
    <w:name w:val="pagelast"/>
    <w:basedOn w:val="DefaultParagraphFont"/>
    <w:rsid w:val="00A92831"/>
  </w:style>
  <w:style w:type="character" w:styleId="Emphasis">
    <w:name w:val="Emphasis"/>
    <w:uiPriority w:val="20"/>
    <w:qFormat/>
    <w:rsid w:val="00A92831"/>
    <w:rPr>
      <w:i/>
      <w:iCs/>
    </w:rPr>
  </w:style>
  <w:style w:type="character" w:customStyle="1" w:styleId="hlfld-contribauthor">
    <w:name w:val="hlfld-contribauthor"/>
    <w:basedOn w:val="DefaultParagraphFont"/>
    <w:rsid w:val="00A92831"/>
  </w:style>
  <w:style w:type="character" w:customStyle="1" w:styleId="nlmgiven-names">
    <w:name w:val="nlm_given-names"/>
    <w:basedOn w:val="DefaultParagraphFont"/>
    <w:rsid w:val="00A92831"/>
  </w:style>
  <w:style w:type="character" w:customStyle="1" w:styleId="nlmyear">
    <w:name w:val="nlm_year"/>
    <w:basedOn w:val="DefaultParagraphFont"/>
    <w:rsid w:val="00A92831"/>
  </w:style>
  <w:style w:type="character" w:customStyle="1" w:styleId="nlmarticle-title">
    <w:name w:val="nlm_article-title"/>
    <w:basedOn w:val="DefaultParagraphFont"/>
    <w:rsid w:val="00A92831"/>
  </w:style>
  <w:style w:type="character" w:customStyle="1" w:styleId="nlmfpage">
    <w:name w:val="nlm_fpage"/>
    <w:basedOn w:val="DefaultParagraphFont"/>
    <w:rsid w:val="00A92831"/>
  </w:style>
  <w:style w:type="character" w:customStyle="1" w:styleId="nlmlpage">
    <w:name w:val="nlm_lpage"/>
    <w:basedOn w:val="DefaultParagraphFont"/>
    <w:rsid w:val="00A92831"/>
  </w:style>
  <w:style w:type="character" w:customStyle="1" w:styleId="ref-journal">
    <w:name w:val="ref-journal"/>
    <w:basedOn w:val="DefaultParagraphFont"/>
    <w:rsid w:val="00A92831"/>
  </w:style>
  <w:style w:type="paragraph" w:styleId="NormalWeb">
    <w:name w:val="Normal (Web)"/>
    <w:basedOn w:val="Normal"/>
    <w:uiPriority w:val="99"/>
    <w:unhideWhenUsed/>
    <w:rsid w:val="00C91DF6"/>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 w:type="character" w:styleId="HTMLCite">
    <w:name w:val="HTML Cite"/>
    <w:uiPriority w:val="99"/>
    <w:semiHidden/>
    <w:unhideWhenUsed/>
    <w:rsid w:val="00B2456B"/>
    <w:rPr>
      <w:i/>
      <w:iCs/>
    </w:rPr>
  </w:style>
  <w:style w:type="character" w:customStyle="1" w:styleId="Heading1Char">
    <w:name w:val="Heading 1 Char"/>
    <w:basedOn w:val="DefaultParagraphFont"/>
    <w:link w:val="Heading1"/>
    <w:rsid w:val="00FF4228"/>
    <w:rPr>
      <w:rFonts w:ascii="Arial" w:hAnsi="Arial" w:cs="Arial"/>
      <w:b/>
      <w:color w:val="000000"/>
      <w:kern w:val="28"/>
      <w:sz w:val="28"/>
    </w:rPr>
  </w:style>
  <w:style w:type="character" w:styleId="FollowedHyperlink">
    <w:name w:val="FollowedHyperlink"/>
    <w:basedOn w:val="DefaultParagraphFont"/>
    <w:uiPriority w:val="99"/>
    <w:semiHidden/>
    <w:unhideWhenUsed/>
    <w:rsid w:val="00D47F89"/>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gov.uk/government/publications/scaling-and-deepening-the-reclaiming-social-work-model" TargetMode="External"/><Relationship Id="rId18" Type="http://schemas.openxmlformats.org/officeDocument/2006/relationships/hyperlink" Target="https://www.legislation.gov.uk/wsi/2015/1818/contents" TargetMode="External"/><Relationship Id="rId26" Type="http://schemas.openxmlformats.org/officeDocument/2006/relationships/hyperlink" Target="https://core.ac.uk/download/pdf/147103741.pdf" TargetMode="External"/><Relationship Id="rId39" Type="http://schemas.openxmlformats.org/officeDocument/2006/relationships/hyperlink" Target="https://onlinelibrary.wiley.com/doi/abs/10.1111/j.1365-2206.2006.00452.x" TargetMode="External"/><Relationship Id="rId21" Type="http://schemas.openxmlformats.org/officeDocument/2006/relationships/hyperlink" Target="https://www.legislation.gov.uk/wsi/2006/940/contents/made?lang=en" TargetMode="External"/><Relationship Id="rId34" Type="http://schemas.openxmlformats.org/officeDocument/2006/relationships/hyperlink" Target="https://www.legislation.gov.uk/ukpga/2019/18/contents" TargetMode="External"/><Relationship Id="rId42" Type="http://schemas.openxmlformats.org/officeDocument/2006/relationships/hyperlink" Target="https://www.gov.uk/government/publications/ready-or-not-care-leavers-views-of-preparing-to-leave-care/ready-or-not-care-leavers-views-of-preparing-to-leave-care" TargetMode="External"/><Relationship Id="rId47" Type="http://schemas.openxmlformats.org/officeDocument/2006/relationships/hyperlink" Target="https://www.communitycare.co.uk/2023/01/20/most-councils-struggling-to-recruit-and-retain-social-workers-finds-lga/" TargetMode="External"/><Relationship Id="rId50" Type="http://schemas.openxmlformats.org/officeDocument/2006/relationships/hyperlink" Target="https://www.legislation.gov.uk/anaw/2014/4/contents" TargetMode="External"/><Relationship Id="rId55" Type="http://schemas.openxmlformats.org/officeDocument/2006/relationships/hyperlink" Target="https://bills.parliament.uk/bills/3340" TargetMode="External"/><Relationship Id="rId63" Type="http://schemas.openxmlformats.org/officeDocument/2006/relationships/hyperlink" Target="https://safeguarding.wales/en/adu-i/" TargetMode="External"/><Relationship Id="rId68" Type="http://schemas.openxmlformats.org/officeDocument/2006/relationships/hyperlink" Target="mailto:lalforddavies@carmarthenshire.gov.uk" TargetMode="External"/><Relationship Id="rId7" Type="http://schemas.openxmlformats.org/officeDocument/2006/relationships/webSettings" Target="webSettings.xml"/><Relationship Id="rId71" Type="http://schemas.openxmlformats.org/officeDocument/2006/relationships/image" Target="media/image3.png"/><Relationship Id="rId2" Type="http://schemas.openxmlformats.org/officeDocument/2006/relationships/customXml" Target="../customXml/item2.xml"/><Relationship Id="rId16" Type="http://schemas.openxmlformats.org/officeDocument/2006/relationships/hyperlink" Target="https://www.complextrauma.uk/uploads/2/3/9/4/23949705/burnham_amt.pdf" TargetMode="External"/><Relationship Id="rId29" Type="http://schemas.openxmlformats.org/officeDocument/2006/relationships/hyperlink" Target="https://www.communitycare.co.uk/2007/09/12/involvement-of-service-users-in-social-care-research/" TargetMode="External"/><Relationship Id="rId11" Type="http://schemas.openxmlformats.org/officeDocument/2006/relationships/hyperlink" Target="mailto:MDADeCourcy@carmarthenshire.gov.uk" TargetMode="External"/><Relationship Id="rId24" Type="http://schemas.openxmlformats.org/officeDocument/2006/relationships/hyperlink" Target="https://www.legislation.gov.uk/ukpga/2010/15/contents" TargetMode="External"/><Relationship Id="rId32" Type="http://schemas.openxmlformats.org/officeDocument/2006/relationships/hyperlink" Target="https://www.tandfonline.com/doi/abs/10.1080/13698571003789732" TargetMode="External"/><Relationship Id="rId37" Type="http://schemas.openxmlformats.org/officeDocument/2006/relationships/hyperlink" Target="https://www.legislation.gov.uk/ukpga/2007/12/contents" TargetMode="External"/><Relationship Id="rId40" Type="http://schemas.openxmlformats.org/officeDocument/2006/relationships/hyperlink" Target="https://www.researchinpractice.org.uk/media/2913/communicating_effectively_with_children_under_5_frontline_briefing_2013.pdf" TargetMode="External"/><Relationship Id="rId45" Type="http://schemas.openxmlformats.org/officeDocument/2006/relationships/hyperlink" Target="https://academic.oup.com/bjsw/article-abstract/46/6/1587/2422295" TargetMode="External"/><Relationship Id="rId53" Type="http://schemas.openxmlformats.org/officeDocument/2006/relationships/hyperlink" Target="https://www.researchgate.net/publication/259686055_%27Which_aspects_of_social_GGRRAAACCEEESSS_grab_you_most%27_The_social_GGRRAAACCEEESSS_exercise_for_a_supervision_group_to_promote_therapists%27_self-reflexivity" TargetMode="External"/><Relationship Id="rId58" Type="http://schemas.openxmlformats.org/officeDocument/2006/relationships/hyperlink" Target="https://socialcare.wales/resources/delivering-the-active-offer-information-pack-social-services-and-social-care" TargetMode="External"/><Relationship Id="rId66" Type="http://schemas.openxmlformats.org/officeDocument/2006/relationships/hyperlink" Target="mailto:MDADeCourcy@carmarthenshire.gov.uk" TargetMode="External"/><Relationship Id="rId74" Type="http://schemas.openxmlformats.org/officeDocument/2006/relationships/fontTable" Target="fontTable.xml"/><Relationship Id="rId5" Type="http://schemas.openxmlformats.org/officeDocument/2006/relationships/styles" Target="styles.xml"/><Relationship Id="rId15" Type="http://schemas.openxmlformats.org/officeDocument/2006/relationships/hyperlink" Target="https://onlinelibrary.wiley.com/doi/10.1002/j.1467-8438.1997.tb00276.x" TargetMode="External"/><Relationship Id="rId23" Type="http://schemas.openxmlformats.org/officeDocument/2006/relationships/hyperlink" Target="https://assets.publishing.service.gov.uk/government/uploads/system/uploads/attachment_data/file/1123286/Learning_for_the_future_-_final_analysis_of_serious_case_reviews__2017_to_2019.pdf" TargetMode="External"/><Relationship Id="rId28" Type="http://schemas.openxmlformats.org/officeDocument/2006/relationships/hyperlink" Target="https://www.legislation.gov.uk/ukpga/2006/32/contents" TargetMode="External"/><Relationship Id="rId36" Type="http://schemas.openxmlformats.org/officeDocument/2006/relationships/hyperlink" Target="https://www.legislation.gov.uk/ukpga/1983/20/contents" TargetMode="External"/><Relationship Id="rId49" Type="http://schemas.openxmlformats.org/officeDocument/2006/relationships/hyperlink" Target="https://socialcare.wales/cms_assets/file-uploads/Code-of-Professional-Practice-for-Social-Care-web-version.pdf" TargetMode="External"/><Relationship Id="rId57" Type="http://schemas.openxmlformats.org/officeDocument/2006/relationships/hyperlink" Target="https://www.gov.wales/advocacy-services-code-practice" TargetMode="External"/><Relationship Id="rId61" Type="http://schemas.openxmlformats.org/officeDocument/2006/relationships/hyperlink" Target="https://www.gov.wales/sites/default/files/publications/2022-01/working-together-to-safeguard-people--code-of-safeguarding-practice_0.pdf" TargetMode="External"/><Relationship Id="rId10" Type="http://schemas.openxmlformats.org/officeDocument/2006/relationships/image" Target="media/image1.png"/><Relationship Id="rId19" Type="http://schemas.openxmlformats.org/officeDocument/2006/relationships/hyperlink" Target="https://www.legislation.gov.uk/ukpga/1989/41/contents" TargetMode="External"/><Relationship Id="rId31" Type="http://schemas.openxmlformats.org/officeDocument/2006/relationships/hyperlink" Target="https://gov.wales/implications-brexit-social-care-and-childcareworkforce-0" TargetMode="External"/><Relationship Id="rId44" Type="http://schemas.openxmlformats.org/officeDocument/2006/relationships/hyperlink" Target="https://coercivecontrol.ripfa.org.uk/" TargetMode="External"/><Relationship Id="rId52" Type="http://schemas.openxmlformats.org/officeDocument/2006/relationships/hyperlink" Target="https://www.legislation.gov.uk/wsi/2015/1820/contents/made" TargetMode="External"/><Relationship Id="rId60" Type="http://schemas.openxmlformats.org/officeDocument/2006/relationships/hyperlink" Target="https://law.gov.wales/safeguarding" TargetMode="External"/><Relationship Id="rId65" Type="http://schemas.openxmlformats.org/officeDocument/2006/relationships/hyperlink" Target="https://www.legislation.gov.uk/mwa/2011/1/contents" TargetMode="External"/><Relationship Id="rId73" Type="http://schemas.openxmlformats.org/officeDocument/2006/relationships/footer" Target="footer1.xm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https://www.abebe.org.br/files/John-Bowlby-Attachment-Second-Edition-Attachment-and-Loss-Series-Vol-1-1983.pdf" TargetMode="External"/><Relationship Id="rId22" Type="http://schemas.openxmlformats.org/officeDocument/2006/relationships/hyperlink" Target="https://www.legislation.gov.uk/wsi/2006/940/contents/made" TargetMode="External"/><Relationship Id="rId27" Type="http://schemas.openxmlformats.org/officeDocument/2006/relationships/hyperlink" Target="https://www.legislation.gov.uk/ukpga/1998/38/contents" TargetMode="External"/><Relationship Id="rId30" Type="http://schemas.openxmlformats.org/officeDocument/2006/relationships/hyperlink" Target="https://www.legislation.gov.uk/ukpga/1998/42/contents" TargetMode="External"/><Relationship Id="rId35" Type="http://schemas.openxmlformats.org/officeDocument/2006/relationships/hyperlink" Target="https://mental-capacity.co.uk/gillick-competence-fraser-guidelines/" TargetMode="External"/><Relationship Id="rId43" Type="http://schemas.openxmlformats.org/officeDocument/2006/relationships/hyperlink" Target="https://onlinelibrary.wiley.com/doi/abs/10.1111/ijal.12184" TargetMode="External"/><Relationship Id="rId48" Type="http://schemas.openxmlformats.org/officeDocument/2006/relationships/hyperlink" Target="https://www.legislation.gov.uk/anaw/2020/1/contents" TargetMode="External"/><Relationship Id="rId56" Type="http://schemas.openxmlformats.org/officeDocument/2006/relationships/hyperlink" Target="https://doi.org/10.1002/car.2541" TargetMode="External"/><Relationship Id="rId64" Type="http://schemas.openxmlformats.org/officeDocument/2006/relationships/hyperlink" Target="https://www.safeguarding.wales/en/int-i/int-i-i1/i1-p1/" TargetMode="External"/><Relationship Id="rId69" Type="http://schemas.openxmlformats.org/officeDocument/2006/relationships/image" Target="media/image2.png"/><Relationship Id="rId8" Type="http://schemas.openxmlformats.org/officeDocument/2006/relationships/footnotes" Target="footnotes.xml"/><Relationship Id="rId51" Type="http://schemas.openxmlformats.org/officeDocument/2006/relationships/hyperlink" Target="https://www.tandfonline.com/doi/abs/10.1080/13691457.2012.702310?journalCode=cesw20" TargetMode="External"/><Relationship Id="rId72" Type="http://schemas.openxmlformats.org/officeDocument/2006/relationships/header" Target="header1.xml"/><Relationship Id="rId3" Type="http://schemas.openxmlformats.org/officeDocument/2006/relationships/customXml" Target="../customXml/item3.xml"/><Relationship Id="rId12" Type="http://schemas.openxmlformats.org/officeDocument/2006/relationships/hyperlink" Target="https://www.legislation.gov.uk/ukpga/2002/38/contents" TargetMode="External"/><Relationship Id="rId17" Type="http://schemas.openxmlformats.org/officeDocument/2006/relationships/hyperlink" Target="http://www.legislation.gov.uk/wsi/2015/1818/contents/made" TargetMode="External"/><Relationship Id="rId25" Type="http://schemas.openxmlformats.org/officeDocument/2006/relationships/hyperlink" Target="https://www.tandfonline.com/doi/full/10.1080/02650533.2020.1834371" TargetMode="External"/><Relationship Id="rId33" Type="http://schemas.openxmlformats.org/officeDocument/2006/relationships/hyperlink" Target="https://www.legislation.gov.uk/ukpga/2005/9/contents" TargetMode="External"/><Relationship Id="rId38" Type="http://schemas.openxmlformats.org/officeDocument/2006/relationships/hyperlink" Target="https://www.legislation.gov.uk/mwa/2010/7/contents" TargetMode="External"/><Relationship Id="rId46" Type="http://schemas.openxmlformats.org/officeDocument/2006/relationships/hyperlink" Target="https://onlinelibrary.wiley.com/doi/abs/10.1111/cfs.12344" TargetMode="External"/><Relationship Id="rId59" Type="http://schemas.openxmlformats.org/officeDocument/2006/relationships/hyperlink" Target="https://www.gov.wales/welsh-index-multiple-deprivation-full-index-update-ranks-2019" TargetMode="External"/><Relationship Id="rId67" Type="http://schemas.openxmlformats.org/officeDocument/2006/relationships/hyperlink" Target="mailto:lalforddavies@carmarthenshire.gov.uk" TargetMode="External"/><Relationship Id="rId20" Type="http://schemas.openxmlformats.org/officeDocument/2006/relationships/hyperlink" Target="https://www.legislation.gov.uk/ukpga/2004/31/contents" TargetMode="External"/><Relationship Id="rId41" Type="http://schemas.openxmlformats.org/officeDocument/2006/relationships/hyperlink" Target="https://www.unicef.org.uk/what-we-do/un-convention-child-rights/" TargetMode="External"/><Relationship Id="rId54" Type="http://schemas.openxmlformats.org/officeDocument/2006/relationships/hyperlink" Target="https://www.cornwall.gov.uk/media/12225430/Comprehensive-Briefing-Paper-3rd-edition.pdf" TargetMode="External"/><Relationship Id="rId62" Type="http://schemas.openxmlformats.org/officeDocument/2006/relationships/hyperlink" Target="https://www.gov.wales/more-just-words-welsh-language-plan-health-and-social-care" TargetMode="External"/><Relationship Id="rId70" Type="http://schemas.openxmlformats.org/officeDocument/2006/relationships/image" Target="cid:image001.png@01D92C0B.1E83D940" TargetMode="External"/><Relationship Id="rId75"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0" ma:contentTypeDescription="Create a new document." ma:contentTypeScope="" ma:versionID="4a98950e95023d9c765a11155e6b8509">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8c0ab8c76c148be3f14dd38d15f91059"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D1A67F47-07D0-46ED-98C2-091F86B8B366}">
  <ds:schemaRefs>
    <ds:schemaRef ds:uri="http://schemas.microsoft.com/sharepoint/v3/contenttype/forms"/>
  </ds:schemaRefs>
</ds:datastoreItem>
</file>

<file path=customXml/itemProps2.xml><?xml version="1.0" encoding="utf-8"?>
<ds:datastoreItem xmlns:ds="http://schemas.openxmlformats.org/officeDocument/2006/customXml" ds:itemID="{1A7CF81F-C3E6-4976-8A60-4EE6DBD4F5F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EA004268-9B46-4F3E-94F9-557DC358163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16</TotalTime>
  <Pages>18</Pages>
  <Words>4939</Words>
  <Characters>35639</Characters>
  <Application>Microsoft Office Word</Application>
  <DocSecurity>0</DocSecurity>
  <Lines>296</Lines>
  <Paragraphs>80</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40498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Mark D A DeCourcy</cp:lastModifiedBy>
  <cp:revision>20</cp:revision>
  <cp:lastPrinted>2020-02-11T19:20:00Z</cp:lastPrinted>
  <dcterms:created xsi:type="dcterms:W3CDTF">2023-02-25T12:41:00Z</dcterms:created>
  <dcterms:modified xsi:type="dcterms:W3CDTF">2023-02-25T18:20:00Z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