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B59F4" w:rsidRPr="00EB59F4" w:rsidRDefault="00EB59F4" w:rsidP="00EB59F4">
      <w:pPr>
        <w:spacing w:line="240" w:lineRule="auto"/>
        <w:contextualSpacing w:val="0"/>
        <w:rPr>
          <w:rFonts w:eastAsia="Times New Roman"/>
          <w:b/>
          <w:bCs/>
          <w:sz w:val="28"/>
          <w:szCs w:val="28"/>
        </w:rPr>
      </w:pPr>
      <w:r w:rsidRPr="00EB59F4">
        <w:rPr>
          <w:rFonts w:eastAsia="Times New Roman"/>
          <w:noProof/>
          <w:sz w:val="20"/>
          <w:szCs w:val="20"/>
        </w:rPr>
        <w:drawing>
          <wp:anchor distT="0" distB="0" distL="114300" distR="114300" simplePos="0" relativeHeight="251660288" behindDoc="0" locked="0" layoutInCell="1" allowOverlap="1" wp14:anchorId="30500915" wp14:editId="09793376">
            <wp:simplePos x="0" y="0"/>
            <wp:positionH relativeFrom="column">
              <wp:posOffset>-495300</wp:posOffset>
            </wp:positionH>
            <wp:positionV relativeFrom="paragraph">
              <wp:posOffset>-657225</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897"/>
      </w:tblGrid>
      <w:tr w:rsidR="00EB59F4" w:rsidRPr="00EB59F4" w:rsidTr="00513097">
        <w:tc>
          <w:tcPr>
            <w:tcW w:w="9922" w:type="dxa"/>
            <w:shd w:val="clear" w:color="auto" w:fill="C0C0C0"/>
          </w:tcPr>
          <w:p w:rsidR="00EB59F4" w:rsidRPr="00EB59F4" w:rsidRDefault="00EB59F4" w:rsidP="00EB59F4">
            <w:pPr>
              <w:keepNext/>
              <w:spacing w:before="120" w:after="120" w:line="240" w:lineRule="auto"/>
              <w:contextualSpacing w:val="0"/>
              <w:jc w:val="center"/>
              <w:outlineLvl w:val="3"/>
              <w:rPr>
                <w:rFonts w:eastAsia="Times New Roman"/>
                <w:b/>
                <w:bCs/>
                <w:sz w:val="40"/>
                <w:szCs w:val="20"/>
              </w:rPr>
            </w:pPr>
            <w:r w:rsidRPr="00EB59F4">
              <w:rPr>
                <w:rFonts w:eastAsia="Times New Roman"/>
                <w:b/>
                <w:bCs/>
                <w:sz w:val="40"/>
                <w:szCs w:val="20"/>
              </w:rPr>
              <w:t xml:space="preserve">LEVEL 6 ASSESSMENT SPECIFICATION </w:t>
            </w:r>
          </w:p>
        </w:tc>
      </w:tr>
    </w:tbl>
    <w:p w:rsidR="00EB59F4" w:rsidRPr="00EB59F4" w:rsidRDefault="00EB59F4" w:rsidP="00EB59F4">
      <w:pPr>
        <w:spacing w:line="240" w:lineRule="auto"/>
        <w:contextualSpacing w:val="0"/>
        <w:jc w:val="center"/>
        <w:rPr>
          <w:rFonts w:eastAsia="Times New Roman"/>
          <w:b/>
          <w:i/>
          <w:sz w:val="20"/>
          <w:szCs w:val="20"/>
        </w:rPr>
      </w:pPr>
    </w:p>
    <w:tbl>
      <w:tblPr>
        <w:tblW w:w="11199" w:type="dxa"/>
        <w:tblInd w:w="-7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85"/>
        <w:gridCol w:w="4536"/>
        <w:gridCol w:w="2268"/>
        <w:gridCol w:w="2410"/>
      </w:tblGrid>
      <w:tr w:rsidR="00EB59F4" w:rsidRPr="00EB59F4" w:rsidTr="00C4296E">
        <w:tc>
          <w:tcPr>
            <w:tcW w:w="1985" w:type="dxa"/>
            <w:shd w:val="clear" w:color="auto" w:fill="auto"/>
          </w:tcPr>
          <w:p w:rsidR="00EB59F4" w:rsidRPr="00EB59F4" w:rsidRDefault="00EB59F4" w:rsidP="00EB59F4">
            <w:pPr>
              <w:spacing w:before="120" w:after="120" w:line="240" w:lineRule="auto"/>
              <w:contextualSpacing w:val="0"/>
              <w:jc w:val="both"/>
              <w:rPr>
                <w:rFonts w:eastAsia="Times New Roman"/>
                <w:b/>
                <w:bCs/>
              </w:rPr>
            </w:pPr>
            <w:r w:rsidRPr="00EB59F4">
              <w:rPr>
                <w:rFonts w:eastAsia="Times New Roman"/>
                <w:b/>
                <w:bCs/>
              </w:rPr>
              <w:t>Student name:</w:t>
            </w:r>
          </w:p>
        </w:tc>
        <w:tc>
          <w:tcPr>
            <w:tcW w:w="4536" w:type="dxa"/>
          </w:tcPr>
          <w:p w:rsidR="00EB59F4" w:rsidRPr="00EB59F4" w:rsidRDefault="00C4296E" w:rsidP="00EB59F4">
            <w:pPr>
              <w:spacing w:before="120" w:after="120" w:line="240" w:lineRule="auto"/>
              <w:contextualSpacing w:val="0"/>
              <w:jc w:val="both"/>
              <w:rPr>
                <w:rFonts w:eastAsia="Times New Roman"/>
                <w:b/>
              </w:rPr>
            </w:pPr>
            <w:r>
              <w:rPr>
                <w:rFonts w:eastAsia="Times New Roman"/>
                <w:b/>
              </w:rPr>
              <w:t>Nicola Jane Stones</w:t>
            </w:r>
          </w:p>
        </w:tc>
        <w:tc>
          <w:tcPr>
            <w:tcW w:w="2268" w:type="dxa"/>
            <w:shd w:val="clear" w:color="auto" w:fill="D9D9D9" w:themeFill="background1" w:themeFillShade="D9"/>
          </w:tcPr>
          <w:p w:rsidR="00EB59F4" w:rsidRPr="00EB59F4" w:rsidRDefault="00EB59F4" w:rsidP="00EB59F4">
            <w:pPr>
              <w:spacing w:before="120" w:after="120" w:line="240" w:lineRule="auto"/>
              <w:contextualSpacing w:val="0"/>
              <w:jc w:val="both"/>
              <w:rPr>
                <w:rFonts w:eastAsia="Times New Roman"/>
                <w:b/>
                <w:bCs/>
              </w:rPr>
            </w:pPr>
            <w:r w:rsidRPr="00EB59F4">
              <w:rPr>
                <w:rFonts w:eastAsia="Times New Roman"/>
                <w:b/>
                <w:bCs/>
              </w:rPr>
              <w:t>Student ID number:</w:t>
            </w:r>
          </w:p>
        </w:tc>
        <w:tc>
          <w:tcPr>
            <w:tcW w:w="2410" w:type="dxa"/>
          </w:tcPr>
          <w:p w:rsidR="00EB59F4" w:rsidRPr="00EB59F4" w:rsidRDefault="00C4296E" w:rsidP="00EB59F4">
            <w:pPr>
              <w:spacing w:before="120" w:after="120" w:line="240" w:lineRule="auto"/>
              <w:contextualSpacing w:val="0"/>
              <w:jc w:val="both"/>
              <w:rPr>
                <w:rFonts w:eastAsia="Times New Roman"/>
                <w:b/>
              </w:rPr>
            </w:pPr>
            <w:r>
              <w:rPr>
                <w:rFonts w:eastAsia="Times New Roman"/>
                <w:b/>
              </w:rPr>
              <w:t>P148393</w:t>
            </w:r>
          </w:p>
        </w:tc>
      </w:tr>
      <w:tr w:rsidR="00EB59F4" w:rsidRPr="00EB59F4" w:rsidTr="00C4296E">
        <w:tc>
          <w:tcPr>
            <w:tcW w:w="1985" w:type="dxa"/>
            <w:shd w:val="clear" w:color="auto" w:fill="auto"/>
          </w:tcPr>
          <w:p w:rsidR="00EB59F4" w:rsidRPr="00EB59F4" w:rsidRDefault="00EB59F4" w:rsidP="00EB59F4">
            <w:pPr>
              <w:spacing w:before="120" w:after="120" w:line="240" w:lineRule="auto"/>
              <w:contextualSpacing w:val="0"/>
              <w:jc w:val="both"/>
              <w:rPr>
                <w:rFonts w:eastAsia="Times New Roman"/>
                <w:b/>
                <w:bCs/>
              </w:rPr>
            </w:pPr>
            <w:r w:rsidRPr="00EB59F4">
              <w:rPr>
                <w:rFonts w:eastAsia="Times New Roman"/>
                <w:b/>
                <w:bCs/>
              </w:rPr>
              <w:t>Programme:</w:t>
            </w:r>
          </w:p>
        </w:tc>
        <w:tc>
          <w:tcPr>
            <w:tcW w:w="9214" w:type="dxa"/>
            <w:gridSpan w:val="3"/>
          </w:tcPr>
          <w:p w:rsidR="00EB59F4" w:rsidRPr="00EB59F4" w:rsidRDefault="00EB59F4" w:rsidP="00EB59F4">
            <w:pPr>
              <w:spacing w:before="120" w:after="120" w:line="240" w:lineRule="auto"/>
              <w:contextualSpacing w:val="0"/>
              <w:jc w:val="both"/>
              <w:rPr>
                <w:rFonts w:eastAsia="Times New Roman"/>
                <w:b/>
              </w:rPr>
            </w:pPr>
            <w:r w:rsidRPr="00EB59F4">
              <w:rPr>
                <w:rFonts w:eastAsia="Times New Roman"/>
                <w:b/>
              </w:rPr>
              <w:t>Primary</w:t>
            </w:r>
          </w:p>
        </w:tc>
      </w:tr>
      <w:tr w:rsidR="00EB59F4" w:rsidRPr="00EB59F4" w:rsidTr="00C4296E">
        <w:tc>
          <w:tcPr>
            <w:tcW w:w="1985" w:type="dxa"/>
            <w:shd w:val="clear" w:color="auto" w:fill="auto"/>
          </w:tcPr>
          <w:p w:rsidR="00EB59F4" w:rsidRPr="00EB59F4" w:rsidRDefault="00EB59F4" w:rsidP="00EB59F4">
            <w:pPr>
              <w:spacing w:before="120" w:after="120" w:line="240" w:lineRule="auto"/>
              <w:contextualSpacing w:val="0"/>
              <w:jc w:val="both"/>
              <w:rPr>
                <w:rFonts w:eastAsia="Times New Roman"/>
                <w:b/>
                <w:bCs/>
              </w:rPr>
            </w:pPr>
            <w:r w:rsidRPr="00EB59F4">
              <w:rPr>
                <w:rFonts w:eastAsia="Times New Roman"/>
                <w:b/>
                <w:bCs/>
              </w:rPr>
              <w:t>Module:</w:t>
            </w:r>
          </w:p>
        </w:tc>
        <w:tc>
          <w:tcPr>
            <w:tcW w:w="9214" w:type="dxa"/>
            <w:gridSpan w:val="3"/>
            <w:shd w:val="clear" w:color="auto" w:fill="auto"/>
          </w:tcPr>
          <w:p w:rsidR="00EB59F4" w:rsidRPr="00EB59F4" w:rsidRDefault="00EB59F4" w:rsidP="00EB59F4">
            <w:pPr>
              <w:spacing w:before="120" w:after="120" w:line="240" w:lineRule="auto"/>
              <w:contextualSpacing w:val="0"/>
              <w:jc w:val="both"/>
              <w:rPr>
                <w:rFonts w:eastAsia="Times New Roman"/>
                <w:b/>
              </w:rPr>
            </w:pPr>
            <w:r w:rsidRPr="00EB59F4">
              <w:rPr>
                <w:rFonts w:eastAsia="Times New Roman"/>
                <w:b/>
              </w:rPr>
              <w:t>Principles of Pedagogy</w:t>
            </w:r>
          </w:p>
        </w:tc>
      </w:tr>
      <w:tr w:rsidR="00EB59F4" w:rsidRPr="00EB59F4" w:rsidTr="00C4296E">
        <w:tc>
          <w:tcPr>
            <w:tcW w:w="1985" w:type="dxa"/>
            <w:shd w:val="clear" w:color="auto" w:fill="auto"/>
          </w:tcPr>
          <w:p w:rsidR="00EB59F4" w:rsidRPr="00EB59F4" w:rsidRDefault="00EB59F4" w:rsidP="00EB59F4">
            <w:pPr>
              <w:spacing w:before="120" w:after="120" w:line="240" w:lineRule="auto"/>
              <w:contextualSpacing w:val="0"/>
              <w:jc w:val="both"/>
              <w:rPr>
                <w:rFonts w:eastAsia="Times New Roman"/>
                <w:b/>
                <w:bCs/>
              </w:rPr>
            </w:pPr>
            <w:r w:rsidRPr="00EB59F4">
              <w:rPr>
                <w:rFonts w:eastAsia="Times New Roman"/>
                <w:b/>
                <w:bCs/>
              </w:rPr>
              <w:t>Module code:</w:t>
            </w:r>
          </w:p>
        </w:tc>
        <w:tc>
          <w:tcPr>
            <w:tcW w:w="4536" w:type="dxa"/>
          </w:tcPr>
          <w:p w:rsidR="00EB59F4" w:rsidRPr="00EB59F4" w:rsidRDefault="00EB59F4" w:rsidP="00EB59F4">
            <w:pPr>
              <w:spacing w:before="120" w:after="120" w:line="240" w:lineRule="auto"/>
              <w:contextualSpacing w:val="0"/>
              <w:jc w:val="both"/>
              <w:rPr>
                <w:rFonts w:eastAsia="Times New Roman"/>
                <w:b/>
              </w:rPr>
            </w:pPr>
            <w:r w:rsidRPr="00EB59F4">
              <w:rPr>
                <w:rFonts w:eastAsia="Times New Roman"/>
                <w:b/>
              </w:rPr>
              <w:t>M6X01438/C</w:t>
            </w:r>
          </w:p>
        </w:tc>
        <w:tc>
          <w:tcPr>
            <w:tcW w:w="2268" w:type="dxa"/>
            <w:shd w:val="clear" w:color="auto" w:fill="D9D9D9" w:themeFill="background1" w:themeFillShade="D9"/>
          </w:tcPr>
          <w:p w:rsidR="00EB59F4" w:rsidRPr="00EB59F4" w:rsidRDefault="00EB59F4" w:rsidP="00EB59F4">
            <w:pPr>
              <w:keepNext/>
              <w:spacing w:line="240" w:lineRule="auto"/>
              <w:contextualSpacing w:val="0"/>
              <w:jc w:val="both"/>
              <w:outlineLvl w:val="1"/>
              <w:rPr>
                <w:rFonts w:eastAsia="Times New Roman"/>
                <w:b/>
              </w:rPr>
            </w:pPr>
            <w:r w:rsidRPr="00EB59F4">
              <w:rPr>
                <w:rFonts w:eastAsia="Times New Roman"/>
                <w:b/>
              </w:rPr>
              <w:t>Contribution to Overall Module Assessment (%):</w:t>
            </w:r>
          </w:p>
        </w:tc>
        <w:tc>
          <w:tcPr>
            <w:tcW w:w="2410" w:type="dxa"/>
          </w:tcPr>
          <w:p w:rsidR="00EB59F4" w:rsidRPr="00EB59F4" w:rsidRDefault="00EB59F4" w:rsidP="00EB59F4">
            <w:pPr>
              <w:spacing w:before="120" w:after="120" w:line="240" w:lineRule="auto"/>
              <w:contextualSpacing w:val="0"/>
              <w:jc w:val="both"/>
              <w:rPr>
                <w:rFonts w:eastAsia="Times New Roman"/>
                <w:b/>
              </w:rPr>
            </w:pPr>
            <w:r w:rsidRPr="00EB59F4">
              <w:rPr>
                <w:rFonts w:eastAsia="Times New Roman"/>
                <w:b/>
              </w:rPr>
              <w:t>100%</w:t>
            </w:r>
          </w:p>
        </w:tc>
      </w:tr>
      <w:tr w:rsidR="00EB59F4" w:rsidRPr="00EB59F4" w:rsidTr="00C4296E">
        <w:tc>
          <w:tcPr>
            <w:tcW w:w="1985" w:type="dxa"/>
            <w:shd w:val="clear" w:color="auto" w:fill="auto"/>
          </w:tcPr>
          <w:p w:rsidR="00EB59F4" w:rsidRPr="00EB59F4" w:rsidRDefault="00EB59F4" w:rsidP="00EB59F4">
            <w:pPr>
              <w:spacing w:before="120" w:after="120" w:line="240" w:lineRule="auto"/>
              <w:contextualSpacing w:val="0"/>
              <w:jc w:val="both"/>
              <w:rPr>
                <w:rFonts w:eastAsia="Times New Roman"/>
                <w:b/>
                <w:bCs/>
              </w:rPr>
            </w:pPr>
            <w:r w:rsidRPr="00EB59F4">
              <w:rPr>
                <w:rFonts w:eastAsia="Times New Roman"/>
                <w:b/>
                <w:bCs/>
              </w:rPr>
              <w:t>Lecturer:</w:t>
            </w:r>
          </w:p>
        </w:tc>
        <w:tc>
          <w:tcPr>
            <w:tcW w:w="4536" w:type="dxa"/>
          </w:tcPr>
          <w:p w:rsidR="00EB59F4" w:rsidRPr="00EB59F4" w:rsidRDefault="00EB59F4" w:rsidP="00EB59F4">
            <w:pPr>
              <w:spacing w:before="120" w:after="120" w:line="240" w:lineRule="auto"/>
              <w:contextualSpacing w:val="0"/>
              <w:jc w:val="both"/>
              <w:rPr>
                <w:rFonts w:eastAsia="Times New Roman"/>
                <w:b/>
              </w:rPr>
            </w:pPr>
            <w:proofErr w:type="spellStart"/>
            <w:r w:rsidRPr="00EB59F4">
              <w:rPr>
                <w:rFonts w:eastAsia="Times New Roman"/>
                <w:b/>
              </w:rPr>
              <w:t>Siân</w:t>
            </w:r>
            <w:proofErr w:type="spellEnd"/>
            <w:r w:rsidRPr="00EB59F4">
              <w:rPr>
                <w:rFonts w:eastAsia="Times New Roman"/>
                <w:b/>
              </w:rPr>
              <w:t xml:space="preserve"> Brooks</w:t>
            </w:r>
          </w:p>
        </w:tc>
        <w:tc>
          <w:tcPr>
            <w:tcW w:w="2268" w:type="dxa"/>
            <w:shd w:val="clear" w:color="auto" w:fill="D9D9D9" w:themeFill="background1" w:themeFillShade="D9"/>
          </w:tcPr>
          <w:p w:rsidR="00EB59F4" w:rsidRPr="00EB59F4" w:rsidRDefault="00EB59F4" w:rsidP="00EB59F4">
            <w:pPr>
              <w:spacing w:before="120" w:after="120" w:line="240" w:lineRule="auto"/>
              <w:contextualSpacing w:val="0"/>
              <w:jc w:val="both"/>
              <w:rPr>
                <w:rFonts w:eastAsia="Times New Roman"/>
                <w:b/>
                <w:bCs/>
              </w:rPr>
            </w:pPr>
            <w:r w:rsidRPr="00EB59F4">
              <w:rPr>
                <w:rFonts w:eastAsia="Times New Roman"/>
                <w:b/>
                <w:bCs/>
              </w:rPr>
              <w:t>Internal Verifier:</w:t>
            </w:r>
          </w:p>
        </w:tc>
        <w:tc>
          <w:tcPr>
            <w:tcW w:w="2410" w:type="dxa"/>
          </w:tcPr>
          <w:p w:rsidR="00EB59F4" w:rsidRPr="00EB59F4" w:rsidRDefault="00EB59F4" w:rsidP="00EB59F4">
            <w:pPr>
              <w:spacing w:before="120" w:after="120" w:line="240" w:lineRule="auto"/>
              <w:contextualSpacing w:val="0"/>
              <w:jc w:val="both"/>
              <w:rPr>
                <w:rFonts w:eastAsia="Times New Roman"/>
                <w:b/>
              </w:rPr>
            </w:pPr>
            <w:proofErr w:type="spellStart"/>
            <w:r w:rsidRPr="00EB59F4">
              <w:rPr>
                <w:rFonts w:eastAsia="Times New Roman"/>
                <w:b/>
              </w:rPr>
              <w:t>Siân</w:t>
            </w:r>
            <w:proofErr w:type="spellEnd"/>
            <w:r w:rsidRPr="00EB59F4">
              <w:rPr>
                <w:rFonts w:eastAsia="Times New Roman"/>
                <w:b/>
              </w:rPr>
              <w:t xml:space="preserve"> Brooks</w:t>
            </w:r>
          </w:p>
        </w:tc>
      </w:tr>
      <w:tr w:rsidR="00EB59F4" w:rsidRPr="00EB59F4" w:rsidTr="00C4296E">
        <w:tc>
          <w:tcPr>
            <w:tcW w:w="1985" w:type="dxa"/>
            <w:shd w:val="clear" w:color="auto" w:fill="auto"/>
          </w:tcPr>
          <w:p w:rsidR="00EB59F4" w:rsidRPr="00EB59F4" w:rsidRDefault="00EB59F4" w:rsidP="00EB59F4">
            <w:pPr>
              <w:spacing w:before="120" w:after="120" w:line="240" w:lineRule="auto"/>
              <w:contextualSpacing w:val="0"/>
              <w:jc w:val="both"/>
              <w:rPr>
                <w:rFonts w:eastAsia="Times New Roman"/>
                <w:b/>
                <w:bCs/>
              </w:rPr>
            </w:pPr>
            <w:r w:rsidRPr="00EB59F4">
              <w:rPr>
                <w:rFonts w:eastAsia="Times New Roman"/>
                <w:b/>
                <w:bCs/>
              </w:rPr>
              <w:t>Assignment Title:</w:t>
            </w:r>
          </w:p>
        </w:tc>
        <w:tc>
          <w:tcPr>
            <w:tcW w:w="4536" w:type="dxa"/>
          </w:tcPr>
          <w:p w:rsidR="00EB59F4" w:rsidRPr="00EB59F4" w:rsidRDefault="00EB59F4" w:rsidP="00EB59F4">
            <w:pPr>
              <w:spacing w:before="120" w:after="120" w:line="240" w:lineRule="auto"/>
              <w:contextualSpacing w:val="0"/>
              <w:jc w:val="both"/>
              <w:rPr>
                <w:rFonts w:eastAsia="Times New Roman"/>
                <w:b/>
              </w:rPr>
            </w:pPr>
            <w:r w:rsidRPr="00EB59F4">
              <w:rPr>
                <w:rFonts w:eastAsia="Times New Roman"/>
                <w:b/>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tc>
        <w:tc>
          <w:tcPr>
            <w:tcW w:w="2268" w:type="dxa"/>
            <w:shd w:val="clear" w:color="auto" w:fill="auto"/>
          </w:tcPr>
          <w:p w:rsidR="00EB59F4" w:rsidRPr="00EB59F4" w:rsidRDefault="00EB59F4" w:rsidP="00EB59F4">
            <w:pPr>
              <w:spacing w:before="120" w:after="120" w:line="240" w:lineRule="auto"/>
              <w:contextualSpacing w:val="0"/>
              <w:jc w:val="both"/>
              <w:rPr>
                <w:rFonts w:eastAsia="Times New Roman"/>
                <w:b/>
                <w:bCs/>
              </w:rPr>
            </w:pPr>
            <w:r w:rsidRPr="00EB59F4">
              <w:rPr>
                <w:rFonts w:eastAsia="Times New Roman"/>
                <w:b/>
                <w:bCs/>
              </w:rPr>
              <w:t>Word count (or equivalent):</w:t>
            </w:r>
          </w:p>
        </w:tc>
        <w:tc>
          <w:tcPr>
            <w:tcW w:w="2410" w:type="dxa"/>
          </w:tcPr>
          <w:p w:rsidR="00EB59F4" w:rsidRPr="00EB59F4" w:rsidRDefault="00EB59F4" w:rsidP="00EB59F4">
            <w:pPr>
              <w:spacing w:before="120" w:after="120" w:line="240" w:lineRule="auto"/>
              <w:contextualSpacing w:val="0"/>
              <w:jc w:val="both"/>
              <w:rPr>
                <w:rFonts w:eastAsia="Times New Roman"/>
                <w:b/>
              </w:rPr>
            </w:pPr>
            <w:r w:rsidRPr="00EB59F4">
              <w:rPr>
                <w:rFonts w:eastAsia="Times New Roman"/>
                <w:b/>
              </w:rPr>
              <w:t>5,000 or equivalent.</w:t>
            </w:r>
          </w:p>
        </w:tc>
      </w:tr>
      <w:tr w:rsidR="00EB59F4" w:rsidRPr="00EB59F4" w:rsidTr="00C4296E">
        <w:tc>
          <w:tcPr>
            <w:tcW w:w="1985" w:type="dxa"/>
            <w:shd w:val="clear" w:color="auto" w:fill="auto"/>
          </w:tcPr>
          <w:p w:rsidR="00EB59F4" w:rsidRPr="00EB59F4" w:rsidRDefault="00EB59F4" w:rsidP="00EB59F4">
            <w:pPr>
              <w:spacing w:before="120" w:after="120" w:line="240" w:lineRule="auto"/>
              <w:contextualSpacing w:val="0"/>
              <w:jc w:val="both"/>
              <w:rPr>
                <w:rFonts w:eastAsia="Times New Roman"/>
                <w:b/>
                <w:bCs/>
              </w:rPr>
            </w:pPr>
            <w:r w:rsidRPr="00EB59F4">
              <w:rPr>
                <w:rFonts w:eastAsia="Times New Roman"/>
                <w:b/>
                <w:bCs/>
              </w:rPr>
              <w:t>Submission deadline:</w:t>
            </w:r>
          </w:p>
        </w:tc>
        <w:tc>
          <w:tcPr>
            <w:tcW w:w="4536" w:type="dxa"/>
            <w:shd w:val="clear" w:color="auto" w:fill="auto"/>
          </w:tcPr>
          <w:p w:rsidR="00EB59F4" w:rsidRPr="00EB59F4" w:rsidRDefault="00EB59F4" w:rsidP="00EB59F4">
            <w:pPr>
              <w:spacing w:before="120" w:after="120" w:line="240" w:lineRule="auto"/>
              <w:contextualSpacing w:val="0"/>
              <w:jc w:val="both"/>
              <w:rPr>
                <w:rFonts w:eastAsia="Times New Roman"/>
                <w:b/>
              </w:rPr>
            </w:pPr>
            <w:r w:rsidRPr="00EB59F4">
              <w:rPr>
                <w:rFonts w:eastAsia="Times New Roman"/>
                <w:b/>
              </w:rPr>
              <w:t>17/10/18 (23.59)</w:t>
            </w:r>
          </w:p>
          <w:p w:rsidR="00EB59F4" w:rsidRPr="00EB59F4" w:rsidRDefault="00EB59F4" w:rsidP="00EB59F4">
            <w:pPr>
              <w:spacing w:before="120" w:after="120" w:line="240" w:lineRule="auto"/>
              <w:contextualSpacing w:val="0"/>
              <w:jc w:val="both"/>
              <w:rPr>
                <w:rFonts w:eastAsia="Times New Roman"/>
                <w:b/>
              </w:rPr>
            </w:pPr>
          </w:p>
        </w:tc>
        <w:tc>
          <w:tcPr>
            <w:tcW w:w="2268" w:type="dxa"/>
            <w:shd w:val="clear" w:color="auto" w:fill="auto"/>
          </w:tcPr>
          <w:p w:rsidR="00EB59F4" w:rsidRPr="00EB59F4" w:rsidRDefault="00EB59F4" w:rsidP="00EB59F4">
            <w:pPr>
              <w:spacing w:before="120" w:after="120" w:line="240" w:lineRule="auto"/>
              <w:contextualSpacing w:val="0"/>
              <w:jc w:val="both"/>
              <w:rPr>
                <w:rFonts w:eastAsia="Times New Roman"/>
                <w:b/>
                <w:bCs/>
              </w:rPr>
            </w:pPr>
            <w:r w:rsidRPr="00EB59F4">
              <w:rPr>
                <w:rFonts w:eastAsia="Times New Roman"/>
                <w:b/>
                <w:bCs/>
              </w:rPr>
              <w:t>Return date of provisional marks &amp; written feedback:</w:t>
            </w:r>
          </w:p>
        </w:tc>
        <w:tc>
          <w:tcPr>
            <w:tcW w:w="2410" w:type="dxa"/>
          </w:tcPr>
          <w:p w:rsidR="00EB59F4" w:rsidRPr="00EB59F4" w:rsidRDefault="00EB59F4" w:rsidP="00EB59F4">
            <w:pPr>
              <w:spacing w:before="120" w:after="120" w:line="240" w:lineRule="auto"/>
              <w:contextualSpacing w:val="0"/>
              <w:jc w:val="both"/>
              <w:rPr>
                <w:rFonts w:eastAsia="Times New Roman"/>
                <w:b/>
              </w:rPr>
            </w:pPr>
            <w:r w:rsidRPr="00EB59F4">
              <w:rPr>
                <w:rFonts w:eastAsia="Times New Roman"/>
                <w:b/>
              </w:rPr>
              <w:t>14/11/18</w:t>
            </w:r>
          </w:p>
        </w:tc>
      </w:tr>
      <w:tr w:rsidR="00EB59F4" w:rsidRPr="00EB59F4" w:rsidTr="00C4296E">
        <w:tc>
          <w:tcPr>
            <w:tcW w:w="1985" w:type="dxa"/>
            <w:shd w:val="clear" w:color="auto" w:fill="auto"/>
          </w:tcPr>
          <w:p w:rsidR="00EB59F4" w:rsidRPr="00EB59F4" w:rsidRDefault="00EB59F4" w:rsidP="00EB59F4">
            <w:pPr>
              <w:spacing w:before="120" w:after="120" w:line="240" w:lineRule="auto"/>
              <w:contextualSpacing w:val="0"/>
              <w:jc w:val="both"/>
              <w:rPr>
                <w:rFonts w:eastAsia="Times New Roman"/>
                <w:b/>
                <w:bCs/>
              </w:rPr>
            </w:pPr>
            <w:r w:rsidRPr="00EB59F4">
              <w:rPr>
                <w:rFonts w:eastAsia="Times New Roman"/>
                <w:b/>
                <w:bCs/>
              </w:rPr>
              <w:t>Submission method:</w:t>
            </w:r>
          </w:p>
        </w:tc>
        <w:tc>
          <w:tcPr>
            <w:tcW w:w="9214" w:type="dxa"/>
            <w:gridSpan w:val="3"/>
            <w:shd w:val="clear" w:color="auto" w:fill="auto"/>
          </w:tcPr>
          <w:p w:rsidR="00EB59F4" w:rsidRPr="00EB59F4" w:rsidRDefault="00EB59F4" w:rsidP="00EB59F4">
            <w:pPr>
              <w:spacing w:line="240" w:lineRule="auto"/>
              <w:contextualSpacing w:val="0"/>
              <w:rPr>
                <w:rFonts w:eastAsia="Times New Roman"/>
              </w:rPr>
            </w:pPr>
            <w:r w:rsidRPr="00EB59F4">
              <w:rPr>
                <w:rFonts w:eastAsia="Times New Roman"/>
              </w:rPr>
              <w:t xml:space="preserve">All written assessments, where practical and possible, must be submitted via </w:t>
            </w:r>
            <w:proofErr w:type="spellStart"/>
            <w:r w:rsidRPr="00EB59F4">
              <w:rPr>
                <w:rFonts w:eastAsia="Times New Roman"/>
              </w:rPr>
              <w:t>Turnitin</w:t>
            </w:r>
            <w:proofErr w:type="spellEnd"/>
            <w:r w:rsidRPr="00EB59F4">
              <w:rPr>
                <w:rFonts w:eastAsia="Times New Roman"/>
              </w:rPr>
              <w:t xml:space="preserve"> unless otherwise instructed by the Lecturer. (Please DO NOT put this assessment specification into </w:t>
            </w:r>
            <w:proofErr w:type="spellStart"/>
            <w:r w:rsidRPr="00EB59F4">
              <w:rPr>
                <w:rFonts w:eastAsia="Times New Roman"/>
              </w:rPr>
              <w:t>Turnitin</w:t>
            </w:r>
            <w:proofErr w:type="spellEnd"/>
            <w:r w:rsidRPr="00EB59F4">
              <w:rPr>
                <w:rFonts w:eastAsia="Times New Roman"/>
              </w:rPr>
              <w:t xml:space="preserve"> or it will match many similarities with other students’ submissions.)</w:t>
            </w:r>
          </w:p>
          <w:p w:rsidR="00EB59F4" w:rsidRPr="00EB59F4" w:rsidRDefault="00EB59F4" w:rsidP="00EB59F4">
            <w:pPr>
              <w:spacing w:before="120" w:after="120" w:line="240" w:lineRule="auto"/>
              <w:contextualSpacing w:val="0"/>
              <w:jc w:val="both"/>
              <w:rPr>
                <w:rFonts w:eastAsia="Times New Roman"/>
                <w:b/>
                <w:bCs/>
              </w:rPr>
            </w:pPr>
            <w:r w:rsidRPr="00EB59F4">
              <w:rPr>
                <w:rFonts w:eastAsia="Times New Roman"/>
                <w:b/>
                <w:bCs/>
              </w:rPr>
              <w:t xml:space="preserve">Alternative submission method (if applicable): </w:t>
            </w:r>
          </w:p>
          <w:p w:rsidR="00EB59F4" w:rsidRPr="00EB59F4" w:rsidRDefault="00EB59F4" w:rsidP="00EB59F4">
            <w:pPr>
              <w:spacing w:before="120" w:after="120" w:line="240" w:lineRule="auto"/>
              <w:contextualSpacing w:val="0"/>
              <w:jc w:val="both"/>
              <w:rPr>
                <w:rFonts w:eastAsia="Times New Roman"/>
                <w:b/>
                <w:bCs/>
              </w:rPr>
            </w:pPr>
            <w:r w:rsidRPr="00EB59F4">
              <w:rPr>
                <w:rFonts w:eastAsia="Times New Roman"/>
                <w:b/>
                <w:bCs/>
              </w:rPr>
              <w:t xml:space="preserve">Late submission of the assessment will result in a late penalty mark.  </w:t>
            </w:r>
            <w:r w:rsidRPr="00EB59F4">
              <w:rPr>
                <w:rFonts w:eastAsia="Times New Roman"/>
              </w:rPr>
              <w:t>Penalties for late submission: Up to one week late, maximum mark of 40%.  Over one week late, 0%.  Only the Extenuating Circumstances Panel may approve a change to submission dates.</w:t>
            </w:r>
          </w:p>
        </w:tc>
      </w:tr>
      <w:tr w:rsidR="00EB59F4" w:rsidRPr="00EB59F4" w:rsidTr="00C4296E">
        <w:tc>
          <w:tcPr>
            <w:tcW w:w="1985" w:type="dxa"/>
            <w:shd w:val="clear" w:color="auto" w:fill="auto"/>
          </w:tcPr>
          <w:p w:rsidR="00EB59F4" w:rsidRPr="00EB59F4" w:rsidRDefault="00EB59F4" w:rsidP="00EB59F4">
            <w:pPr>
              <w:spacing w:before="120" w:after="120" w:line="240" w:lineRule="auto"/>
              <w:contextualSpacing w:val="0"/>
              <w:rPr>
                <w:rFonts w:eastAsia="Times New Roman"/>
                <w:b/>
                <w:bCs/>
              </w:rPr>
            </w:pPr>
            <w:r w:rsidRPr="00EB59F4">
              <w:rPr>
                <w:rFonts w:eastAsia="Times New Roman"/>
                <w:b/>
                <w:bCs/>
              </w:rPr>
              <w:t>Academic honesty / referencing:</w:t>
            </w:r>
          </w:p>
        </w:tc>
        <w:tc>
          <w:tcPr>
            <w:tcW w:w="9214" w:type="dxa"/>
            <w:gridSpan w:val="3"/>
            <w:shd w:val="clear" w:color="auto" w:fill="auto"/>
          </w:tcPr>
          <w:p w:rsidR="00EB59F4" w:rsidRPr="00EB59F4" w:rsidRDefault="00EB59F4" w:rsidP="00EB59F4">
            <w:pPr>
              <w:spacing w:before="120" w:after="120" w:line="240" w:lineRule="auto"/>
              <w:contextualSpacing w:val="0"/>
              <w:jc w:val="both"/>
              <w:rPr>
                <w:rFonts w:eastAsia="Times New Roman"/>
              </w:rPr>
            </w:pPr>
            <w:r w:rsidRPr="00EB59F4">
              <w:rPr>
                <w:rFonts w:eastAsia="Times New Roman"/>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EB59F4" w:rsidRPr="00EB59F4" w:rsidRDefault="00EB59F4" w:rsidP="00EB59F4">
      <w:pPr>
        <w:spacing w:line="240" w:lineRule="auto"/>
        <w:contextualSpacing w:val="0"/>
        <w:rPr>
          <w:rFonts w:eastAsia="Times New Roman"/>
          <w:sz w:val="2"/>
          <w:szCs w:val="2"/>
        </w:rPr>
      </w:pPr>
    </w:p>
    <w:tbl>
      <w:tblPr>
        <w:tblW w:w="11199" w:type="dxa"/>
        <w:tblInd w:w="-7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1199"/>
      </w:tblGrid>
      <w:tr w:rsidR="00EB59F4" w:rsidRPr="00EB59F4" w:rsidTr="00C4296E">
        <w:tc>
          <w:tcPr>
            <w:tcW w:w="11199" w:type="dxa"/>
            <w:shd w:val="clear" w:color="auto" w:fill="auto"/>
          </w:tcPr>
          <w:p w:rsidR="00EB59F4" w:rsidRPr="00EB59F4" w:rsidRDefault="00EB59F4" w:rsidP="00EB59F4">
            <w:pPr>
              <w:spacing w:line="240" w:lineRule="auto"/>
              <w:contextualSpacing w:val="0"/>
              <w:rPr>
                <w:rFonts w:eastAsia="Times New Roman"/>
                <w:b/>
                <w:bCs/>
              </w:rPr>
            </w:pPr>
            <w:r w:rsidRPr="00EB59F4">
              <w:rPr>
                <w:rFonts w:eastAsia="Times New Roman"/>
                <w:b/>
                <w:bCs/>
              </w:rPr>
              <w:t>Module Learning Outcomes (from module syllabus)</w:t>
            </w:r>
          </w:p>
        </w:tc>
      </w:tr>
      <w:tr w:rsidR="00EB59F4" w:rsidRPr="00EB59F4" w:rsidTr="00C4296E">
        <w:tc>
          <w:tcPr>
            <w:tcW w:w="11199" w:type="dxa"/>
          </w:tcPr>
          <w:p w:rsidR="00EB59F4" w:rsidRPr="00EB59F4" w:rsidRDefault="00EB59F4" w:rsidP="00EB59F4">
            <w:pPr>
              <w:spacing w:line="240" w:lineRule="auto"/>
              <w:contextualSpacing w:val="0"/>
              <w:rPr>
                <w:rFonts w:eastAsia="Times New Roman"/>
              </w:rPr>
            </w:pPr>
          </w:p>
          <w:p w:rsidR="00EB59F4" w:rsidRPr="00EB59F4" w:rsidRDefault="00EB59F4" w:rsidP="00EB59F4">
            <w:pPr>
              <w:spacing w:line="240" w:lineRule="auto"/>
              <w:ind w:left="360"/>
              <w:contextualSpacing w:val="0"/>
              <w:rPr>
                <w:rFonts w:eastAsia="Times New Roman"/>
              </w:rPr>
            </w:pPr>
            <w:r w:rsidRPr="00EB59F4">
              <w:rPr>
                <w:rFonts w:eastAsia="Times New Roman"/>
              </w:rPr>
              <w:t>1.</w:t>
            </w:r>
            <w:r w:rsidRPr="00EB59F4">
              <w:rPr>
                <w:rFonts w:eastAsia="Times New Roman"/>
              </w:rPr>
              <w:tab/>
              <w:t>understand, synthesise and evaluate the main theories that underpinning learning, behaviour and assessment in the primary school</w:t>
            </w:r>
          </w:p>
          <w:p w:rsidR="00EB59F4" w:rsidRPr="00EB59F4" w:rsidRDefault="00EB59F4" w:rsidP="00EB59F4">
            <w:pPr>
              <w:spacing w:line="240" w:lineRule="auto"/>
              <w:ind w:left="360"/>
              <w:contextualSpacing w:val="0"/>
              <w:rPr>
                <w:rFonts w:eastAsia="Times New Roman"/>
              </w:rPr>
            </w:pPr>
            <w:r w:rsidRPr="00EB59F4">
              <w:rPr>
                <w:rFonts w:eastAsia="Times New Roman"/>
              </w:rPr>
              <w:t>2.</w:t>
            </w:r>
            <w:r w:rsidRPr="00EB59F4">
              <w:rPr>
                <w:rFonts w:eastAsia="Times New Roman"/>
              </w:rPr>
              <w:tab/>
              <w:t>reflect critically on how learning theories inform the planning and provision of high quality learning environments, demonstrating a clear understanding of how theory and practice are interrelated</w:t>
            </w:r>
          </w:p>
          <w:p w:rsidR="00EB59F4" w:rsidRPr="00EB59F4" w:rsidRDefault="00EB59F4" w:rsidP="00C4296E">
            <w:pPr>
              <w:spacing w:line="240" w:lineRule="auto"/>
              <w:ind w:left="360"/>
              <w:contextualSpacing w:val="0"/>
              <w:rPr>
                <w:rFonts w:eastAsia="Times New Roman"/>
              </w:rPr>
            </w:pPr>
            <w:r w:rsidRPr="00EB59F4">
              <w:rPr>
                <w:rFonts w:eastAsia="Times New Roman"/>
              </w:rPr>
              <w:t>3.</w:t>
            </w:r>
            <w:r w:rsidRPr="00EB59F4">
              <w:rPr>
                <w:rFonts w:eastAsia="Times New Roman"/>
              </w:rPr>
              <w:tab/>
            </w:r>
            <w:proofErr w:type="gramStart"/>
            <w:r w:rsidRPr="00EB59F4">
              <w:rPr>
                <w:rFonts w:eastAsia="Times New Roman"/>
              </w:rPr>
              <w:t>organise</w:t>
            </w:r>
            <w:proofErr w:type="gramEnd"/>
            <w:r w:rsidRPr="00EB59F4">
              <w:rPr>
                <w:rFonts w:eastAsia="Times New Roman"/>
              </w:rPr>
              <w:t xml:space="preserve"> knowledge and learning through the use of a range of information sources, and present work appropriately.</w:t>
            </w:r>
          </w:p>
        </w:tc>
      </w:tr>
    </w:tbl>
    <w:p w:rsidR="00C4296E" w:rsidRDefault="00C4296E">
      <w:pPr>
        <w:ind w:left="-283" w:right="-324"/>
        <w:contextualSpacing w:val="0"/>
        <w:rPr>
          <w:b/>
          <w:sz w:val="24"/>
          <w:szCs w:val="24"/>
          <w:u w:val="single"/>
        </w:rPr>
        <w:sectPr w:rsidR="00C4296E" w:rsidSect="00571374">
          <w:headerReference w:type="default" r:id="rId9"/>
          <w:footerReference w:type="default" r:id="rId10"/>
          <w:headerReference w:type="first" r:id="rId11"/>
          <w:footerReference w:type="first" r:id="rId12"/>
          <w:pgSz w:w="11909" w:h="16834"/>
          <w:pgMar w:top="1440" w:right="1418" w:bottom="1440" w:left="1418" w:header="0" w:footer="720" w:gutter="0"/>
          <w:pgNumType w:start="1"/>
          <w:cols w:space="720"/>
          <w:titlePg/>
          <w:docGrid w:linePitch="299"/>
        </w:sectPr>
      </w:pPr>
    </w:p>
    <w:p w:rsidR="009C4191" w:rsidRDefault="00886A30" w:rsidP="00C4296E">
      <w:pPr>
        <w:ind w:left="-284" w:right="-324"/>
        <w:contextualSpacing w:val="0"/>
        <w:rPr>
          <w:b/>
          <w:sz w:val="24"/>
          <w:szCs w:val="24"/>
          <w:u w:val="single"/>
        </w:rPr>
      </w:pPr>
      <w:r>
        <w:rPr>
          <w:b/>
          <w:sz w:val="24"/>
          <w:szCs w:val="24"/>
          <w:u w:val="single"/>
        </w:rPr>
        <w:lastRenderedPageBreak/>
        <w:t>Figures list</w:t>
      </w:r>
    </w:p>
    <w:p w:rsidR="009C4191" w:rsidRDefault="009C4191">
      <w:pPr>
        <w:ind w:left="-283" w:right="-324"/>
        <w:contextualSpacing w:val="0"/>
        <w:rPr>
          <w:sz w:val="24"/>
          <w:szCs w:val="24"/>
        </w:rPr>
      </w:pPr>
    </w:p>
    <w:p w:rsidR="009C4191" w:rsidRDefault="00886A30">
      <w:pPr>
        <w:ind w:left="-283" w:right="-324"/>
        <w:contextualSpacing w:val="0"/>
        <w:rPr>
          <w:sz w:val="24"/>
          <w:szCs w:val="24"/>
        </w:rPr>
      </w:pPr>
      <w:r>
        <w:rPr>
          <w:sz w:val="24"/>
          <w:szCs w:val="24"/>
        </w:rPr>
        <w:t>All appear on poster and referenced within the reference list at the end of the assignment.</w:t>
      </w:r>
    </w:p>
    <w:p w:rsidR="009C4191" w:rsidRDefault="009C4191">
      <w:pPr>
        <w:ind w:left="-283" w:right="-324"/>
        <w:contextualSpacing w:val="0"/>
        <w:rPr>
          <w:sz w:val="24"/>
          <w:szCs w:val="24"/>
        </w:rPr>
      </w:pPr>
    </w:p>
    <w:p w:rsidR="009C4191" w:rsidRDefault="00886A30">
      <w:pPr>
        <w:ind w:left="-283" w:right="-324"/>
        <w:contextualSpacing w:val="0"/>
        <w:rPr>
          <w:sz w:val="24"/>
          <w:szCs w:val="24"/>
        </w:rPr>
      </w:pPr>
      <w:r>
        <w:rPr>
          <w:sz w:val="24"/>
          <w:szCs w:val="24"/>
        </w:rPr>
        <w:t>Figure 1 - 4 = Outdoor area taken from bridging school (2018)</w:t>
      </w:r>
    </w:p>
    <w:p w:rsidR="009C4191" w:rsidRDefault="009C4191">
      <w:pPr>
        <w:ind w:left="-283" w:right="-324"/>
        <w:contextualSpacing w:val="0"/>
        <w:rPr>
          <w:sz w:val="24"/>
          <w:szCs w:val="24"/>
        </w:rPr>
      </w:pPr>
    </w:p>
    <w:p w:rsidR="009C4191" w:rsidRDefault="00886A30">
      <w:pPr>
        <w:ind w:left="-283" w:right="-324"/>
        <w:contextualSpacing w:val="0"/>
        <w:rPr>
          <w:sz w:val="24"/>
          <w:szCs w:val="24"/>
        </w:rPr>
      </w:pPr>
      <w:r>
        <w:rPr>
          <w:sz w:val="24"/>
          <w:szCs w:val="24"/>
        </w:rPr>
        <w:t>Figure 5 &amp; 6 = Book corner taken from local primary school (2018)</w:t>
      </w:r>
    </w:p>
    <w:p w:rsidR="009C4191" w:rsidRDefault="009C4191">
      <w:pPr>
        <w:ind w:left="-283" w:right="-324"/>
        <w:contextualSpacing w:val="0"/>
        <w:rPr>
          <w:sz w:val="24"/>
          <w:szCs w:val="24"/>
        </w:rPr>
      </w:pPr>
    </w:p>
    <w:p w:rsidR="009C4191" w:rsidRDefault="00886A30">
      <w:pPr>
        <w:ind w:left="-283" w:right="-324"/>
        <w:contextualSpacing w:val="0"/>
        <w:rPr>
          <w:sz w:val="24"/>
          <w:szCs w:val="24"/>
        </w:rPr>
      </w:pPr>
      <w:r>
        <w:rPr>
          <w:sz w:val="24"/>
          <w:szCs w:val="24"/>
        </w:rPr>
        <w:t>Figure 7 = Work to ‘Bee’ proud of display taken from online</w:t>
      </w:r>
    </w:p>
    <w:p w:rsidR="009C4191" w:rsidRDefault="009C4191">
      <w:pPr>
        <w:ind w:left="-283" w:right="-324"/>
        <w:contextualSpacing w:val="0"/>
        <w:rPr>
          <w:sz w:val="24"/>
          <w:szCs w:val="24"/>
        </w:rPr>
      </w:pPr>
    </w:p>
    <w:p w:rsidR="009C4191" w:rsidRDefault="00886A30">
      <w:pPr>
        <w:ind w:left="-283" w:right="-324"/>
        <w:contextualSpacing w:val="0"/>
        <w:rPr>
          <w:sz w:val="24"/>
          <w:szCs w:val="24"/>
        </w:rPr>
      </w:pPr>
      <w:r>
        <w:rPr>
          <w:sz w:val="24"/>
          <w:szCs w:val="24"/>
        </w:rPr>
        <w:t xml:space="preserve">Figure 8 = A class promise display taken from online </w:t>
      </w:r>
    </w:p>
    <w:p w:rsidR="009C4191" w:rsidRDefault="009C4191">
      <w:pPr>
        <w:ind w:left="-283" w:right="-324"/>
        <w:contextualSpacing w:val="0"/>
        <w:rPr>
          <w:b/>
          <w:sz w:val="24"/>
          <w:szCs w:val="24"/>
          <w:u w:val="single"/>
        </w:rPr>
      </w:pPr>
    </w:p>
    <w:p w:rsidR="009C4191" w:rsidRDefault="009C4191">
      <w:pPr>
        <w:ind w:left="-283" w:right="-324"/>
        <w:contextualSpacing w:val="0"/>
        <w:rPr>
          <w:b/>
          <w:sz w:val="24"/>
          <w:szCs w:val="24"/>
          <w:u w:val="single"/>
        </w:rPr>
      </w:pPr>
    </w:p>
    <w:p w:rsidR="009C4191" w:rsidRDefault="009C4191">
      <w:pPr>
        <w:ind w:left="-283" w:right="-324"/>
        <w:contextualSpacing w:val="0"/>
        <w:rPr>
          <w:b/>
          <w:sz w:val="24"/>
          <w:szCs w:val="24"/>
          <w:u w:val="single"/>
        </w:rPr>
      </w:pPr>
    </w:p>
    <w:p w:rsidR="009C4191" w:rsidRDefault="009C4191">
      <w:pPr>
        <w:ind w:left="-283" w:right="-324"/>
        <w:contextualSpacing w:val="0"/>
        <w:rPr>
          <w:b/>
          <w:sz w:val="24"/>
          <w:szCs w:val="24"/>
          <w:u w:val="single"/>
        </w:rPr>
      </w:pPr>
    </w:p>
    <w:p w:rsidR="009C4191" w:rsidRDefault="009C4191">
      <w:pPr>
        <w:ind w:left="-283" w:right="-324"/>
        <w:contextualSpacing w:val="0"/>
        <w:rPr>
          <w:b/>
          <w:sz w:val="24"/>
          <w:szCs w:val="24"/>
          <w:u w:val="single"/>
        </w:rPr>
      </w:pPr>
    </w:p>
    <w:p w:rsidR="009C4191" w:rsidRDefault="009C4191">
      <w:pPr>
        <w:ind w:left="-283" w:right="-324"/>
        <w:contextualSpacing w:val="0"/>
        <w:rPr>
          <w:b/>
          <w:sz w:val="24"/>
          <w:szCs w:val="24"/>
          <w:u w:val="single"/>
        </w:rPr>
      </w:pPr>
    </w:p>
    <w:p w:rsidR="009C4191" w:rsidRDefault="009C4191">
      <w:pPr>
        <w:ind w:left="-283" w:right="-324"/>
        <w:contextualSpacing w:val="0"/>
        <w:rPr>
          <w:b/>
          <w:sz w:val="24"/>
          <w:szCs w:val="24"/>
          <w:u w:val="single"/>
        </w:rPr>
      </w:pPr>
    </w:p>
    <w:p w:rsidR="009C4191" w:rsidRDefault="009C4191">
      <w:pPr>
        <w:ind w:left="-283" w:right="-324"/>
        <w:contextualSpacing w:val="0"/>
        <w:rPr>
          <w:b/>
          <w:sz w:val="24"/>
          <w:szCs w:val="24"/>
          <w:u w:val="single"/>
        </w:rPr>
      </w:pPr>
    </w:p>
    <w:p w:rsidR="009C4191" w:rsidRDefault="009C4191">
      <w:pPr>
        <w:ind w:left="-283" w:right="-324"/>
        <w:contextualSpacing w:val="0"/>
        <w:rPr>
          <w:b/>
          <w:sz w:val="24"/>
          <w:szCs w:val="24"/>
          <w:u w:val="single"/>
        </w:rPr>
      </w:pPr>
    </w:p>
    <w:p w:rsidR="009C4191" w:rsidRDefault="009C4191">
      <w:pPr>
        <w:ind w:left="-283" w:right="-324"/>
        <w:contextualSpacing w:val="0"/>
        <w:rPr>
          <w:b/>
          <w:sz w:val="24"/>
          <w:szCs w:val="24"/>
          <w:u w:val="single"/>
        </w:rPr>
      </w:pPr>
    </w:p>
    <w:p w:rsidR="009C4191" w:rsidRDefault="009C4191">
      <w:pPr>
        <w:ind w:left="-283" w:right="-324"/>
        <w:contextualSpacing w:val="0"/>
        <w:rPr>
          <w:b/>
          <w:sz w:val="24"/>
          <w:szCs w:val="24"/>
          <w:u w:val="single"/>
        </w:rPr>
      </w:pPr>
    </w:p>
    <w:p w:rsidR="009C4191" w:rsidRDefault="009C4191">
      <w:pPr>
        <w:ind w:left="-283" w:right="-324"/>
        <w:contextualSpacing w:val="0"/>
        <w:rPr>
          <w:b/>
          <w:sz w:val="24"/>
          <w:szCs w:val="24"/>
          <w:u w:val="single"/>
        </w:rPr>
      </w:pPr>
    </w:p>
    <w:p w:rsidR="009C4191" w:rsidRDefault="009C4191">
      <w:pPr>
        <w:ind w:left="-283" w:right="-324"/>
        <w:contextualSpacing w:val="0"/>
        <w:rPr>
          <w:b/>
          <w:sz w:val="24"/>
          <w:szCs w:val="24"/>
          <w:u w:val="single"/>
        </w:rPr>
      </w:pPr>
    </w:p>
    <w:p w:rsidR="009C4191" w:rsidRDefault="009C4191">
      <w:pPr>
        <w:ind w:left="-283" w:right="-324"/>
        <w:contextualSpacing w:val="0"/>
        <w:rPr>
          <w:b/>
          <w:sz w:val="24"/>
          <w:szCs w:val="24"/>
          <w:u w:val="single"/>
        </w:rPr>
      </w:pPr>
    </w:p>
    <w:p w:rsidR="009C4191" w:rsidRDefault="009C4191">
      <w:pPr>
        <w:ind w:left="-283" w:right="-324"/>
        <w:contextualSpacing w:val="0"/>
        <w:rPr>
          <w:b/>
          <w:sz w:val="24"/>
          <w:szCs w:val="24"/>
          <w:u w:val="single"/>
        </w:rPr>
      </w:pPr>
    </w:p>
    <w:p w:rsidR="009C4191" w:rsidRDefault="009C4191">
      <w:pPr>
        <w:ind w:left="-283" w:right="-324"/>
        <w:contextualSpacing w:val="0"/>
        <w:rPr>
          <w:b/>
          <w:sz w:val="24"/>
          <w:szCs w:val="24"/>
          <w:u w:val="single"/>
        </w:rPr>
      </w:pPr>
    </w:p>
    <w:p w:rsidR="009C4191" w:rsidRDefault="009C4191">
      <w:pPr>
        <w:ind w:left="-283" w:right="-324"/>
        <w:contextualSpacing w:val="0"/>
        <w:rPr>
          <w:b/>
          <w:sz w:val="24"/>
          <w:szCs w:val="24"/>
          <w:u w:val="single"/>
        </w:rPr>
      </w:pPr>
    </w:p>
    <w:p w:rsidR="009C4191" w:rsidRDefault="009C4191">
      <w:pPr>
        <w:ind w:left="-283" w:right="-324"/>
        <w:contextualSpacing w:val="0"/>
        <w:rPr>
          <w:b/>
          <w:sz w:val="24"/>
          <w:szCs w:val="24"/>
          <w:u w:val="single"/>
        </w:rPr>
      </w:pPr>
    </w:p>
    <w:p w:rsidR="009C4191" w:rsidRDefault="009C4191">
      <w:pPr>
        <w:ind w:left="-283" w:right="-324"/>
        <w:contextualSpacing w:val="0"/>
        <w:rPr>
          <w:b/>
          <w:sz w:val="24"/>
          <w:szCs w:val="24"/>
          <w:u w:val="single"/>
        </w:rPr>
      </w:pPr>
    </w:p>
    <w:p w:rsidR="009C4191" w:rsidRDefault="009C4191">
      <w:pPr>
        <w:ind w:left="-283" w:right="-324"/>
        <w:contextualSpacing w:val="0"/>
        <w:rPr>
          <w:b/>
          <w:sz w:val="24"/>
          <w:szCs w:val="24"/>
          <w:u w:val="single"/>
        </w:rPr>
      </w:pPr>
    </w:p>
    <w:p w:rsidR="009C4191" w:rsidRDefault="009C4191">
      <w:pPr>
        <w:ind w:left="-283" w:right="-324"/>
        <w:contextualSpacing w:val="0"/>
        <w:rPr>
          <w:b/>
          <w:sz w:val="24"/>
          <w:szCs w:val="24"/>
          <w:u w:val="single"/>
        </w:rPr>
      </w:pPr>
    </w:p>
    <w:p w:rsidR="009C4191" w:rsidRDefault="009C4191">
      <w:pPr>
        <w:ind w:left="-283" w:right="-324"/>
        <w:contextualSpacing w:val="0"/>
        <w:rPr>
          <w:b/>
          <w:sz w:val="24"/>
          <w:szCs w:val="24"/>
          <w:u w:val="single"/>
        </w:rPr>
      </w:pPr>
    </w:p>
    <w:p w:rsidR="009C4191" w:rsidRDefault="009C4191">
      <w:pPr>
        <w:ind w:left="-283" w:right="-324"/>
        <w:contextualSpacing w:val="0"/>
        <w:rPr>
          <w:b/>
          <w:sz w:val="24"/>
          <w:szCs w:val="24"/>
          <w:u w:val="single"/>
        </w:rPr>
      </w:pPr>
    </w:p>
    <w:p w:rsidR="009C4191" w:rsidRDefault="009C4191">
      <w:pPr>
        <w:ind w:left="-283" w:right="-324"/>
        <w:contextualSpacing w:val="0"/>
        <w:rPr>
          <w:b/>
          <w:sz w:val="24"/>
          <w:szCs w:val="24"/>
          <w:u w:val="single"/>
        </w:rPr>
      </w:pPr>
    </w:p>
    <w:p w:rsidR="009C4191" w:rsidRDefault="009C4191">
      <w:pPr>
        <w:ind w:left="-283" w:right="-324"/>
        <w:contextualSpacing w:val="0"/>
        <w:rPr>
          <w:b/>
          <w:sz w:val="24"/>
          <w:szCs w:val="24"/>
          <w:u w:val="single"/>
        </w:rPr>
      </w:pPr>
    </w:p>
    <w:p w:rsidR="009C4191" w:rsidRDefault="009C4191">
      <w:pPr>
        <w:ind w:left="-283" w:right="-324"/>
        <w:contextualSpacing w:val="0"/>
        <w:rPr>
          <w:b/>
          <w:sz w:val="24"/>
          <w:szCs w:val="24"/>
          <w:u w:val="single"/>
        </w:rPr>
      </w:pPr>
    </w:p>
    <w:p w:rsidR="00571374" w:rsidRDefault="00571374">
      <w:pPr>
        <w:ind w:left="-283" w:right="-324"/>
        <w:contextualSpacing w:val="0"/>
        <w:rPr>
          <w:b/>
          <w:sz w:val="24"/>
          <w:szCs w:val="24"/>
          <w:u w:val="single"/>
        </w:rPr>
      </w:pPr>
    </w:p>
    <w:p w:rsidR="00571374" w:rsidRDefault="00571374">
      <w:pPr>
        <w:ind w:left="-283" w:right="-324"/>
        <w:contextualSpacing w:val="0"/>
        <w:rPr>
          <w:b/>
          <w:sz w:val="24"/>
          <w:szCs w:val="24"/>
          <w:u w:val="single"/>
        </w:rPr>
      </w:pPr>
    </w:p>
    <w:p w:rsidR="009C4191" w:rsidRDefault="009C4191">
      <w:pPr>
        <w:ind w:left="-283" w:right="-324"/>
        <w:contextualSpacing w:val="0"/>
        <w:rPr>
          <w:b/>
          <w:sz w:val="24"/>
          <w:szCs w:val="24"/>
          <w:u w:val="single"/>
        </w:rPr>
      </w:pPr>
    </w:p>
    <w:p w:rsidR="009C4191" w:rsidRDefault="009C4191">
      <w:pPr>
        <w:ind w:left="-283" w:right="-324"/>
        <w:contextualSpacing w:val="0"/>
        <w:rPr>
          <w:b/>
          <w:sz w:val="24"/>
          <w:szCs w:val="24"/>
          <w:u w:val="single"/>
        </w:rPr>
      </w:pPr>
    </w:p>
    <w:p w:rsidR="009C4191" w:rsidRDefault="009C4191">
      <w:pPr>
        <w:ind w:left="-283" w:right="-324"/>
        <w:contextualSpacing w:val="0"/>
        <w:rPr>
          <w:b/>
          <w:sz w:val="24"/>
          <w:szCs w:val="24"/>
          <w:u w:val="single"/>
        </w:rPr>
      </w:pPr>
    </w:p>
    <w:p w:rsidR="009C4191" w:rsidRDefault="009C4191">
      <w:pPr>
        <w:ind w:left="-283" w:right="-324"/>
        <w:contextualSpacing w:val="0"/>
        <w:rPr>
          <w:b/>
          <w:sz w:val="24"/>
          <w:szCs w:val="24"/>
          <w:u w:val="single"/>
        </w:rPr>
      </w:pPr>
    </w:p>
    <w:p w:rsidR="009C4191" w:rsidRDefault="009C4191">
      <w:pPr>
        <w:ind w:left="-283" w:right="-324"/>
        <w:contextualSpacing w:val="0"/>
        <w:rPr>
          <w:b/>
          <w:sz w:val="24"/>
          <w:szCs w:val="24"/>
          <w:u w:val="single"/>
        </w:rPr>
      </w:pPr>
    </w:p>
    <w:p w:rsidR="009C4191" w:rsidRDefault="00886A30" w:rsidP="00C429FF">
      <w:pPr>
        <w:spacing w:line="480" w:lineRule="auto"/>
        <w:ind w:left="-283" w:right="-324"/>
        <w:contextualSpacing w:val="0"/>
        <w:rPr>
          <w:b/>
          <w:sz w:val="24"/>
          <w:szCs w:val="24"/>
          <w:u w:val="single"/>
        </w:rPr>
      </w:pPr>
      <w:r>
        <w:rPr>
          <w:b/>
          <w:sz w:val="24"/>
          <w:szCs w:val="24"/>
          <w:u w:val="single"/>
        </w:rPr>
        <w:lastRenderedPageBreak/>
        <w:t>Introduction</w:t>
      </w:r>
    </w:p>
    <w:p w:rsidR="009C4191" w:rsidRDefault="00886A30" w:rsidP="00C429FF">
      <w:pPr>
        <w:spacing w:line="480" w:lineRule="auto"/>
        <w:ind w:left="-283" w:right="-324"/>
        <w:contextualSpacing w:val="0"/>
        <w:rPr>
          <w:color w:val="FF0000"/>
          <w:sz w:val="24"/>
          <w:szCs w:val="24"/>
        </w:rPr>
      </w:pPr>
      <w:r>
        <w:rPr>
          <w:sz w:val="24"/>
          <w:szCs w:val="24"/>
        </w:rPr>
        <w:t xml:space="preserve">Throughout education many concepts are </w:t>
      </w:r>
      <w:r w:rsidR="00571374">
        <w:rPr>
          <w:sz w:val="24"/>
          <w:szCs w:val="24"/>
        </w:rPr>
        <w:t>underpinned</w:t>
      </w:r>
      <w:r>
        <w:rPr>
          <w:sz w:val="24"/>
          <w:szCs w:val="24"/>
        </w:rPr>
        <w:t xml:space="preserve"> by learning theories and theorists beliefs. These theories a</w:t>
      </w:r>
      <w:bookmarkStart w:id="0" w:name="_GoBack"/>
      <w:bookmarkEnd w:id="0"/>
      <w:r>
        <w:rPr>
          <w:sz w:val="24"/>
          <w:szCs w:val="24"/>
        </w:rPr>
        <w:t xml:space="preserve">nd theorist place </w:t>
      </w:r>
      <w:r w:rsidR="00AB2707">
        <w:rPr>
          <w:sz w:val="24"/>
          <w:szCs w:val="24"/>
        </w:rPr>
        <w:t>the learner at the root of them. For example</w:t>
      </w:r>
      <w:r>
        <w:rPr>
          <w:sz w:val="24"/>
          <w:szCs w:val="24"/>
        </w:rPr>
        <w:t xml:space="preserve"> John </w:t>
      </w:r>
      <w:r w:rsidR="00571374">
        <w:rPr>
          <w:sz w:val="24"/>
          <w:szCs w:val="24"/>
        </w:rPr>
        <w:t>Dewey’s</w:t>
      </w:r>
      <w:r w:rsidR="00AB2707">
        <w:rPr>
          <w:sz w:val="24"/>
          <w:szCs w:val="24"/>
        </w:rPr>
        <w:t xml:space="preserve"> theory </w:t>
      </w:r>
      <w:r>
        <w:rPr>
          <w:sz w:val="24"/>
          <w:szCs w:val="24"/>
        </w:rPr>
        <w:t>revolves around</w:t>
      </w:r>
      <w:r w:rsidR="00AB2707">
        <w:rPr>
          <w:sz w:val="24"/>
          <w:szCs w:val="24"/>
        </w:rPr>
        <w:t xml:space="preserve"> pupils learning through</w:t>
      </w:r>
      <w:r>
        <w:rPr>
          <w:sz w:val="24"/>
          <w:szCs w:val="24"/>
        </w:rPr>
        <w:t xml:space="preserve"> experiential play which can be seen wit</w:t>
      </w:r>
      <w:r w:rsidR="00AB2707">
        <w:rPr>
          <w:sz w:val="24"/>
          <w:szCs w:val="24"/>
        </w:rPr>
        <w:t>hin the foundation phase and</w:t>
      </w:r>
      <w:r>
        <w:rPr>
          <w:sz w:val="24"/>
          <w:szCs w:val="24"/>
        </w:rPr>
        <w:t xml:space="preserve"> within the principles of outdoor learning (Quay and Seaman, 2013). Looking at the current curriculum changes within Wales which were brought about due to Donaldson it is evident that within education the learner should be placed at the heart of their learning. Therefore the curriculum in its </w:t>
      </w:r>
      <w:r w:rsidR="00571374">
        <w:rPr>
          <w:sz w:val="24"/>
          <w:szCs w:val="24"/>
        </w:rPr>
        <w:t>entirety</w:t>
      </w:r>
      <w:r>
        <w:rPr>
          <w:sz w:val="24"/>
          <w:szCs w:val="24"/>
        </w:rPr>
        <w:t xml:space="preserve"> including assessments should meet the current needs of the learner whilst preparing them for the future ahead of them (Donaldson, 2015). </w:t>
      </w:r>
    </w:p>
    <w:p w:rsidR="009C4191" w:rsidRDefault="009C4191" w:rsidP="00C429FF">
      <w:pPr>
        <w:spacing w:line="480" w:lineRule="auto"/>
        <w:ind w:left="-283" w:right="-324"/>
        <w:contextualSpacing w:val="0"/>
        <w:rPr>
          <w:sz w:val="24"/>
          <w:szCs w:val="24"/>
        </w:rPr>
      </w:pPr>
    </w:p>
    <w:p w:rsidR="009C4191" w:rsidRDefault="00886A30" w:rsidP="00C429FF">
      <w:pPr>
        <w:spacing w:line="480" w:lineRule="auto"/>
        <w:ind w:left="-283" w:right="-324"/>
        <w:contextualSpacing w:val="0"/>
        <w:rPr>
          <w:sz w:val="24"/>
          <w:szCs w:val="24"/>
        </w:rPr>
      </w:pPr>
      <w:r>
        <w:rPr>
          <w:sz w:val="24"/>
          <w:szCs w:val="24"/>
        </w:rPr>
        <w:t xml:space="preserve">Whilst on bridging experience and seeing all the different year group environments there are many different aspects that can make an effective learning environment. According to </w:t>
      </w:r>
      <w:proofErr w:type="spellStart"/>
      <w:r>
        <w:rPr>
          <w:sz w:val="24"/>
          <w:szCs w:val="24"/>
        </w:rPr>
        <w:t>Moyles</w:t>
      </w:r>
      <w:proofErr w:type="spellEnd"/>
      <w:r>
        <w:rPr>
          <w:sz w:val="24"/>
          <w:szCs w:val="24"/>
        </w:rPr>
        <w:t xml:space="preserve"> (2007) an effective learning e</w:t>
      </w:r>
      <w:r w:rsidR="00E809C5">
        <w:rPr>
          <w:sz w:val="24"/>
          <w:szCs w:val="24"/>
        </w:rPr>
        <w:t xml:space="preserve">nvironment is an environment </w:t>
      </w:r>
      <w:r>
        <w:rPr>
          <w:sz w:val="24"/>
          <w:szCs w:val="24"/>
        </w:rPr>
        <w:t xml:space="preserve">which the teacher creates to the best of their ability with the aim to meet the needs of the current learners. An effective environment can be created through how children are seated, collaboration, experiential </w:t>
      </w:r>
      <w:r w:rsidR="00571374">
        <w:rPr>
          <w:sz w:val="24"/>
          <w:szCs w:val="24"/>
        </w:rPr>
        <w:t>opportunities</w:t>
      </w:r>
      <w:r>
        <w:rPr>
          <w:sz w:val="24"/>
          <w:szCs w:val="24"/>
        </w:rPr>
        <w:t xml:space="preserve">, carpet areas, using technology and through </w:t>
      </w:r>
      <w:r w:rsidR="00571374">
        <w:rPr>
          <w:sz w:val="24"/>
          <w:szCs w:val="24"/>
        </w:rPr>
        <w:t>utilising</w:t>
      </w:r>
      <w:r>
        <w:rPr>
          <w:sz w:val="24"/>
          <w:szCs w:val="24"/>
        </w:rPr>
        <w:t xml:space="preserve"> the outdoors (Watkins </w:t>
      </w:r>
      <w:r>
        <w:rPr>
          <w:i/>
          <w:sz w:val="24"/>
          <w:szCs w:val="24"/>
        </w:rPr>
        <w:t>et al.</w:t>
      </w:r>
      <w:r>
        <w:rPr>
          <w:sz w:val="24"/>
          <w:szCs w:val="24"/>
        </w:rPr>
        <w:t>, 2007). Therefore this assignment will loo</w:t>
      </w:r>
      <w:r w:rsidR="00571374">
        <w:rPr>
          <w:sz w:val="24"/>
          <w:szCs w:val="24"/>
        </w:rPr>
        <w:t>k at what I consider to be an i</w:t>
      </w:r>
      <w:r>
        <w:rPr>
          <w:sz w:val="24"/>
          <w:szCs w:val="24"/>
        </w:rPr>
        <w:t>deal learning environment as well as reflecting on a learning event which I record</w:t>
      </w:r>
      <w:r w:rsidR="00E809C5">
        <w:rPr>
          <w:sz w:val="24"/>
          <w:szCs w:val="24"/>
        </w:rPr>
        <w:t>ed whilst on bridging. This event will</w:t>
      </w:r>
      <w:r>
        <w:rPr>
          <w:sz w:val="24"/>
          <w:szCs w:val="24"/>
        </w:rPr>
        <w:t xml:space="preserve"> then be connected to theories and principles which underpin certain practices and how knowing about these certain theories allowed me to understand what and why certain events were happening within the classroom. The assignment will then look at how the above has influenced my perspective on my future teaching approach, belief and teaching environment.</w:t>
      </w:r>
    </w:p>
    <w:p w:rsidR="009C4191" w:rsidRDefault="009C4191" w:rsidP="00C429FF">
      <w:pPr>
        <w:spacing w:line="480" w:lineRule="auto"/>
        <w:ind w:left="-283" w:right="-324"/>
        <w:contextualSpacing w:val="0"/>
        <w:rPr>
          <w:sz w:val="24"/>
          <w:szCs w:val="24"/>
        </w:rPr>
      </w:pPr>
    </w:p>
    <w:p w:rsidR="009C4191" w:rsidRDefault="00886A30" w:rsidP="00C429FF">
      <w:pPr>
        <w:spacing w:line="480" w:lineRule="auto"/>
        <w:ind w:left="-283" w:right="-324"/>
        <w:contextualSpacing w:val="0"/>
        <w:rPr>
          <w:sz w:val="24"/>
          <w:szCs w:val="24"/>
        </w:rPr>
      </w:pPr>
      <w:r>
        <w:rPr>
          <w:sz w:val="24"/>
          <w:szCs w:val="24"/>
        </w:rPr>
        <w:lastRenderedPageBreak/>
        <w:t xml:space="preserve">The observation was recorded in a large primary school classroom situated in South-West Wales where a small amount of pupils have English as an additional </w:t>
      </w:r>
      <w:r w:rsidR="00571374">
        <w:rPr>
          <w:sz w:val="24"/>
          <w:szCs w:val="24"/>
        </w:rPr>
        <w:t>language</w:t>
      </w:r>
      <w:r>
        <w:rPr>
          <w:sz w:val="24"/>
          <w:szCs w:val="24"/>
        </w:rPr>
        <w:t xml:space="preserve"> and a small amount of pupils have special educational needs (Estyn, 2018). The observation was undertaken within the morning session in a year 5 classroom which had thirty thr</w:t>
      </w:r>
      <w:r w:rsidR="00E809C5">
        <w:rPr>
          <w:sz w:val="24"/>
          <w:szCs w:val="24"/>
        </w:rPr>
        <w:t>ee children within its co-hort.</w:t>
      </w:r>
      <w:r w:rsidR="00571374">
        <w:rPr>
          <w:sz w:val="24"/>
          <w:szCs w:val="24"/>
        </w:rPr>
        <w:t xml:space="preserve"> Throughout</w:t>
      </w:r>
      <w:r>
        <w:rPr>
          <w:sz w:val="24"/>
          <w:szCs w:val="24"/>
        </w:rPr>
        <w:t xml:space="preserve"> the observation the name of the teacher </w:t>
      </w:r>
      <w:r w:rsidR="00E809C5">
        <w:rPr>
          <w:sz w:val="24"/>
          <w:szCs w:val="24"/>
        </w:rPr>
        <w:t>and children were not taken and the</w:t>
      </w:r>
      <w:r>
        <w:rPr>
          <w:sz w:val="24"/>
          <w:szCs w:val="24"/>
        </w:rPr>
        <w:t xml:space="preserve"> class teacher was </w:t>
      </w:r>
      <w:r w:rsidR="00571374">
        <w:rPr>
          <w:sz w:val="24"/>
          <w:szCs w:val="24"/>
        </w:rPr>
        <w:t>referred</w:t>
      </w:r>
      <w:r>
        <w:rPr>
          <w:sz w:val="24"/>
          <w:szCs w:val="24"/>
        </w:rPr>
        <w:t xml:space="preserve"> as teacher 1 and children </w:t>
      </w:r>
      <w:r w:rsidR="00571374">
        <w:rPr>
          <w:sz w:val="24"/>
          <w:szCs w:val="24"/>
        </w:rPr>
        <w:t>referred</w:t>
      </w:r>
      <w:r>
        <w:rPr>
          <w:sz w:val="24"/>
          <w:szCs w:val="24"/>
        </w:rPr>
        <w:t xml:space="preserve"> to as child 1,</w:t>
      </w:r>
      <w:r w:rsidR="00571374">
        <w:rPr>
          <w:sz w:val="24"/>
          <w:szCs w:val="24"/>
        </w:rPr>
        <w:t xml:space="preserve"> </w:t>
      </w:r>
      <w:r>
        <w:rPr>
          <w:sz w:val="24"/>
          <w:szCs w:val="24"/>
        </w:rPr>
        <w:t>2,</w:t>
      </w:r>
      <w:r w:rsidR="00571374">
        <w:rPr>
          <w:sz w:val="24"/>
          <w:szCs w:val="24"/>
        </w:rPr>
        <w:t xml:space="preserve"> </w:t>
      </w:r>
      <w:r w:rsidR="00E809C5">
        <w:rPr>
          <w:sz w:val="24"/>
          <w:szCs w:val="24"/>
        </w:rPr>
        <w:t>3, 4, 5 and 6</w:t>
      </w:r>
      <w:r>
        <w:rPr>
          <w:sz w:val="24"/>
          <w:szCs w:val="24"/>
        </w:rPr>
        <w:t xml:space="preserve">. This was done to abide by the </w:t>
      </w:r>
      <w:proofErr w:type="spellStart"/>
      <w:r>
        <w:rPr>
          <w:sz w:val="24"/>
          <w:szCs w:val="24"/>
          <w:highlight w:val="white"/>
        </w:rPr>
        <w:t>The</w:t>
      </w:r>
      <w:proofErr w:type="spellEnd"/>
      <w:r>
        <w:rPr>
          <w:sz w:val="24"/>
          <w:szCs w:val="24"/>
          <w:highlight w:val="white"/>
        </w:rPr>
        <w:t xml:space="preserve"> British Educational Research Association (BERA) (2018) </w:t>
      </w:r>
      <w:r>
        <w:rPr>
          <w:sz w:val="24"/>
          <w:szCs w:val="24"/>
        </w:rPr>
        <w:t xml:space="preserve">ethical guidelines which </w:t>
      </w:r>
      <w:r w:rsidR="00571374">
        <w:rPr>
          <w:sz w:val="24"/>
          <w:szCs w:val="24"/>
        </w:rPr>
        <w:t>states that to uphold confidentiali</w:t>
      </w:r>
      <w:r>
        <w:rPr>
          <w:sz w:val="24"/>
          <w:szCs w:val="24"/>
        </w:rPr>
        <w:t xml:space="preserve">ty and respect for </w:t>
      </w:r>
      <w:r w:rsidR="00571374">
        <w:rPr>
          <w:sz w:val="24"/>
          <w:szCs w:val="24"/>
        </w:rPr>
        <w:t>participants</w:t>
      </w:r>
      <w:r>
        <w:rPr>
          <w:sz w:val="24"/>
          <w:szCs w:val="24"/>
        </w:rPr>
        <w:t xml:space="preserve"> that no one should be named and all </w:t>
      </w:r>
      <w:r w:rsidR="00571374">
        <w:rPr>
          <w:sz w:val="24"/>
          <w:szCs w:val="24"/>
        </w:rPr>
        <w:t>participants</w:t>
      </w:r>
      <w:r>
        <w:rPr>
          <w:sz w:val="24"/>
          <w:szCs w:val="24"/>
        </w:rPr>
        <w:t xml:space="preserve"> should be treated fairly throughout the observation. </w:t>
      </w:r>
    </w:p>
    <w:p w:rsidR="009C4191" w:rsidRDefault="009C4191" w:rsidP="00C429FF">
      <w:pPr>
        <w:spacing w:line="480" w:lineRule="auto"/>
        <w:ind w:right="-324"/>
        <w:contextualSpacing w:val="0"/>
        <w:rPr>
          <w:sz w:val="24"/>
          <w:szCs w:val="24"/>
        </w:rPr>
      </w:pPr>
    </w:p>
    <w:p w:rsidR="009C4191" w:rsidRPr="00C429FF" w:rsidRDefault="00886A30" w:rsidP="00C429FF">
      <w:pPr>
        <w:spacing w:line="480" w:lineRule="auto"/>
        <w:ind w:left="-283" w:right="-324"/>
        <w:contextualSpacing w:val="0"/>
        <w:rPr>
          <w:b/>
          <w:sz w:val="24"/>
          <w:szCs w:val="24"/>
          <w:u w:val="single"/>
        </w:rPr>
      </w:pPr>
      <w:r>
        <w:rPr>
          <w:b/>
          <w:sz w:val="24"/>
          <w:szCs w:val="24"/>
          <w:u w:val="single"/>
        </w:rPr>
        <w:t>1. Classroom observation</w:t>
      </w:r>
    </w:p>
    <w:p w:rsidR="009C4191" w:rsidRDefault="00886A30" w:rsidP="00C429FF">
      <w:pPr>
        <w:spacing w:line="480" w:lineRule="auto"/>
        <w:ind w:left="-283" w:right="-324"/>
        <w:contextualSpacing w:val="0"/>
        <w:rPr>
          <w:sz w:val="24"/>
          <w:szCs w:val="24"/>
        </w:rPr>
      </w:pPr>
      <w:r>
        <w:rPr>
          <w:sz w:val="24"/>
          <w:szCs w:val="24"/>
        </w:rPr>
        <w:t xml:space="preserve">The method in which I chose to record my observation was through written event sampling observations in the form of recording a transcript between the teacher and class at the start of the lesson. This consists of being alert ready to record </w:t>
      </w:r>
      <w:r w:rsidR="00571374">
        <w:rPr>
          <w:sz w:val="24"/>
          <w:szCs w:val="24"/>
        </w:rPr>
        <w:t>solely</w:t>
      </w:r>
      <w:r>
        <w:rPr>
          <w:sz w:val="24"/>
          <w:szCs w:val="24"/>
        </w:rPr>
        <w:t xml:space="preserve"> one event whenever it occurs recording information prior, during and after the specified event has happened (Papatheodorou </w:t>
      </w:r>
      <w:r>
        <w:rPr>
          <w:i/>
          <w:sz w:val="24"/>
          <w:szCs w:val="24"/>
        </w:rPr>
        <w:t>et al.</w:t>
      </w:r>
      <w:r>
        <w:rPr>
          <w:sz w:val="24"/>
          <w:szCs w:val="24"/>
        </w:rPr>
        <w:t xml:space="preserve">, 2011). In my event this process was achieved by recording what </w:t>
      </w:r>
      <w:r w:rsidR="00571374">
        <w:rPr>
          <w:sz w:val="24"/>
          <w:szCs w:val="24"/>
        </w:rPr>
        <w:t>happened</w:t>
      </w:r>
      <w:r>
        <w:rPr>
          <w:sz w:val="24"/>
          <w:szCs w:val="24"/>
        </w:rPr>
        <w:t xml:space="preserve"> prior the event which was setting the scene within the classroom which was the pupils sat down with a comprehension. The event itself was then recorded which was the </w:t>
      </w:r>
      <w:r w:rsidR="00571374">
        <w:rPr>
          <w:sz w:val="24"/>
          <w:szCs w:val="24"/>
        </w:rPr>
        <w:t>beginning</w:t>
      </w:r>
      <w:r>
        <w:rPr>
          <w:sz w:val="24"/>
          <w:szCs w:val="24"/>
        </w:rPr>
        <w:t xml:space="preserve"> of the comprehension reading and questioning which was recorded in the form of a transcript and once enough information had been collected, what happened overall after the event was recorded to give closure on the observation. </w:t>
      </w:r>
    </w:p>
    <w:p w:rsidR="009C4191" w:rsidRDefault="009C4191" w:rsidP="00C429FF">
      <w:pPr>
        <w:spacing w:line="480" w:lineRule="auto"/>
        <w:ind w:left="-283" w:right="-324"/>
        <w:contextualSpacing w:val="0"/>
        <w:rPr>
          <w:sz w:val="24"/>
          <w:szCs w:val="24"/>
        </w:rPr>
      </w:pPr>
    </w:p>
    <w:p w:rsidR="009C4191" w:rsidRDefault="00886A30" w:rsidP="00C429FF">
      <w:pPr>
        <w:spacing w:line="480" w:lineRule="auto"/>
        <w:ind w:left="-283" w:right="-324"/>
        <w:contextualSpacing w:val="0"/>
        <w:rPr>
          <w:sz w:val="24"/>
          <w:szCs w:val="24"/>
        </w:rPr>
      </w:pPr>
      <w:r>
        <w:rPr>
          <w:sz w:val="24"/>
          <w:szCs w:val="24"/>
        </w:rPr>
        <w:t xml:space="preserve">The reason I chose this method is because observations can be done either with the observer as an active participant or through the observer watching and listening with no </w:t>
      </w:r>
      <w:r>
        <w:rPr>
          <w:sz w:val="24"/>
          <w:szCs w:val="24"/>
        </w:rPr>
        <w:lastRenderedPageBreak/>
        <w:t xml:space="preserve">interference. I chose to watch and listen as this allowed me the time to record the event in the best possible detail as I could allowing for a narrative description. According to Sharp (2012) observations allow an individual to see, hear and record a </w:t>
      </w:r>
      <w:r w:rsidR="00571374">
        <w:rPr>
          <w:sz w:val="24"/>
          <w:szCs w:val="24"/>
        </w:rPr>
        <w:t>first-hand</w:t>
      </w:r>
      <w:r>
        <w:rPr>
          <w:sz w:val="24"/>
          <w:szCs w:val="24"/>
        </w:rPr>
        <w:t xml:space="preserve"> experience as the event takes place in front of them. Fu</w:t>
      </w:r>
      <w:r w:rsidR="00571374">
        <w:rPr>
          <w:sz w:val="24"/>
          <w:szCs w:val="24"/>
        </w:rPr>
        <w:t>r</w:t>
      </w:r>
      <w:r>
        <w:rPr>
          <w:sz w:val="24"/>
          <w:szCs w:val="24"/>
        </w:rPr>
        <w:t>thermore</w:t>
      </w:r>
      <w:r w:rsidR="00571374">
        <w:rPr>
          <w:sz w:val="24"/>
          <w:szCs w:val="24"/>
        </w:rPr>
        <w:t>,</w:t>
      </w:r>
      <w:r>
        <w:rPr>
          <w:sz w:val="24"/>
          <w:szCs w:val="24"/>
        </w:rPr>
        <w:t xml:space="preserve"> Buckler and Walliman (2016) state that observations allow the observer to gain perspective of an event whilst it occurs within the natural environment. In relation to my event this would be the year 5 classroom. </w:t>
      </w:r>
    </w:p>
    <w:p w:rsidR="009C4191" w:rsidRDefault="009C4191" w:rsidP="00C429FF">
      <w:pPr>
        <w:spacing w:line="480" w:lineRule="auto"/>
        <w:ind w:left="-283" w:right="-324"/>
        <w:contextualSpacing w:val="0"/>
        <w:rPr>
          <w:sz w:val="24"/>
          <w:szCs w:val="24"/>
        </w:rPr>
      </w:pPr>
    </w:p>
    <w:p w:rsidR="009C4191" w:rsidRDefault="00886A30" w:rsidP="00C429FF">
      <w:pPr>
        <w:spacing w:line="480" w:lineRule="auto"/>
        <w:ind w:left="-283" w:right="-324"/>
        <w:contextualSpacing w:val="0"/>
        <w:rPr>
          <w:sz w:val="24"/>
          <w:szCs w:val="24"/>
        </w:rPr>
      </w:pPr>
      <w:r>
        <w:rPr>
          <w:sz w:val="24"/>
          <w:szCs w:val="24"/>
        </w:rPr>
        <w:t xml:space="preserve">A further way in which I could have recorded the information is through audio recordings which allows for narrative description. Jackson (2007) states that narrative </w:t>
      </w:r>
      <w:r w:rsidR="00571374">
        <w:rPr>
          <w:sz w:val="24"/>
          <w:szCs w:val="24"/>
        </w:rPr>
        <w:t>descriptions in the form of audio recordings allows</w:t>
      </w:r>
      <w:r>
        <w:rPr>
          <w:sz w:val="24"/>
          <w:szCs w:val="24"/>
        </w:rPr>
        <w:t xml:space="preserve"> the observer to record a detailed full account of the sp</w:t>
      </w:r>
      <w:r w:rsidR="00094280">
        <w:rPr>
          <w:sz w:val="24"/>
          <w:szCs w:val="24"/>
        </w:rPr>
        <w:t>eaking that took place. This the</w:t>
      </w:r>
      <w:r>
        <w:rPr>
          <w:sz w:val="24"/>
          <w:szCs w:val="24"/>
        </w:rPr>
        <w:t xml:space="preserve">n could have been replayed </w:t>
      </w:r>
      <w:r w:rsidR="00571374">
        <w:rPr>
          <w:sz w:val="24"/>
          <w:szCs w:val="24"/>
        </w:rPr>
        <w:t>alongside</w:t>
      </w:r>
      <w:r>
        <w:rPr>
          <w:sz w:val="24"/>
          <w:szCs w:val="24"/>
        </w:rPr>
        <w:t xml:space="preserve"> my narrative transcript in comparison to see if all the </w:t>
      </w:r>
      <w:r w:rsidR="00571374">
        <w:rPr>
          <w:sz w:val="24"/>
          <w:szCs w:val="24"/>
        </w:rPr>
        <w:t>details</w:t>
      </w:r>
      <w:r w:rsidR="00094280">
        <w:rPr>
          <w:sz w:val="24"/>
          <w:szCs w:val="24"/>
        </w:rPr>
        <w:t xml:space="preserve"> of the event had</w:t>
      </w:r>
      <w:r>
        <w:rPr>
          <w:sz w:val="24"/>
          <w:szCs w:val="24"/>
        </w:rPr>
        <w:t xml:space="preserve"> been fully recorded within my writing.</w:t>
      </w:r>
    </w:p>
    <w:p w:rsidR="009C4191" w:rsidRDefault="009C4191" w:rsidP="00C429FF">
      <w:pPr>
        <w:spacing w:line="480" w:lineRule="auto"/>
        <w:ind w:left="-283" w:right="-324"/>
        <w:contextualSpacing w:val="0"/>
        <w:rPr>
          <w:sz w:val="24"/>
          <w:szCs w:val="24"/>
        </w:rPr>
      </w:pPr>
    </w:p>
    <w:p w:rsidR="009C4191" w:rsidRDefault="00886A30" w:rsidP="00094280">
      <w:pPr>
        <w:spacing w:line="480" w:lineRule="auto"/>
        <w:ind w:left="-283" w:right="-324"/>
        <w:contextualSpacing w:val="0"/>
        <w:rPr>
          <w:sz w:val="24"/>
          <w:szCs w:val="24"/>
        </w:rPr>
      </w:pPr>
      <w:r>
        <w:rPr>
          <w:sz w:val="24"/>
          <w:szCs w:val="24"/>
        </w:rPr>
        <w:t xml:space="preserve">During my </w:t>
      </w:r>
      <w:r w:rsidR="00094280">
        <w:rPr>
          <w:sz w:val="24"/>
          <w:szCs w:val="24"/>
        </w:rPr>
        <w:t xml:space="preserve">observational </w:t>
      </w:r>
      <w:r>
        <w:rPr>
          <w:sz w:val="24"/>
          <w:szCs w:val="24"/>
        </w:rPr>
        <w:t>bridging experience in both the foundation phase and key st</w:t>
      </w:r>
      <w:r w:rsidR="00094280">
        <w:rPr>
          <w:sz w:val="24"/>
          <w:szCs w:val="24"/>
        </w:rPr>
        <w:t xml:space="preserve">age 2 the use of </w:t>
      </w:r>
      <w:r>
        <w:rPr>
          <w:sz w:val="24"/>
          <w:szCs w:val="24"/>
        </w:rPr>
        <w:t xml:space="preserve">questioning was a </w:t>
      </w:r>
      <w:r w:rsidR="00571374">
        <w:rPr>
          <w:sz w:val="24"/>
          <w:szCs w:val="24"/>
        </w:rPr>
        <w:t>reoccurring</w:t>
      </w:r>
      <w:r>
        <w:rPr>
          <w:sz w:val="24"/>
          <w:szCs w:val="24"/>
        </w:rPr>
        <w:t xml:space="preserve"> concept, with pupils frequently asked questions throughout the school day. The type of questioning varied depending on the year group and in what context the questions were being asked in. Furthermore, how the questions were asked also varied between nominated answering and volunteered answering. For example, simple questions occurred when the teacher asked for a child to read or when pupils were being instructed to read which is also known as a </w:t>
      </w:r>
      <w:r w:rsidR="00571374">
        <w:rPr>
          <w:sz w:val="24"/>
          <w:szCs w:val="24"/>
        </w:rPr>
        <w:t>nominee</w:t>
      </w:r>
      <w:r>
        <w:rPr>
          <w:sz w:val="24"/>
          <w:szCs w:val="24"/>
        </w:rPr>
        <w:t xml:space="preserve"> nature of questioning. However, more complex open-ended questions occurred when the teacher wanted detail such as in regards to asking questions about work with these questions mostly being volunteered questioning. </w:t>
      </w:r>
    </w:p>
    <w:p w:rsidR="00094280" w:rsidRDefault="00886A30" w:rsidP="00094280">
      <w:pPr>
        <w:spacing w:line="480" w:lineRule="auto"/>
        <w:ind w:left="-283" w:right="-324"/>
        <w:contextualSpacing w:val="0"/>
        <w:rPr>
          <w:sz w:val="24"/>
          <w:szCs w:val="24"/>
        </w:rPr>
      </w:pPr>
      <w:r>
        <w:rPr>
          <w:sz w:val="24"/>
          <w:szCs w:val="24"/>
        </w:rPr>
        <w:lastRenderedPageBreak/>
        <w:t>Witnessing the different types of questions led my decis</w:t>
      </w:r>
      <w:r w:rsidR="00571374">
        <w:rPr>
          <w:sz w:val="24"/>
          <w:szCs w:val="24"/>
        </w:rPr>
        <w:t>i</w:t>
      </w:r>
      <w:r>
        <w:rPr>
          <w:sz w:val="24"/>
          <w:szCs w:val="24"/>
        </w:rPr>
        <w:t xml:space="preserve">on to pick my critical event </w:t>
      </w:r>
      <w:r w:rsidR="00094280">
        <w:rPr>
          <w:sz w:val="24"/>
          <w:szCs w:val="24"/>
        </w:rPr>
        <w:t xml:space="preserve">in </w:t>
      </w:r>
      <w:r>
        <w:rPr>
          <w:sz w:val="24"/>
          <w:szCs w:val="24"/>
        </w:rPr>
        <w:t>which</w:t>
      </w:r>
      <w:r w:rsidR="00094280">
        <w:rPr>
          <w:sz w:val="24"/>
          <w:szCs w:val="24"/>
        </w:rPr>
        <w:t xml:space="preserve"> the transcript</w:t>
      </w:r>
      <w:r>
        <w:rPr>
          <w:sz w:val="24"/>
          <w:szCs w:val="24"/>
        </w:rPr>
        <w:t xml:space="preserve"> can be seen in Appendix A. This revolves around the principle of questioning within the classroom. This shows a written transcript of a speaking event which occurred between the teacher and the year 5 </w:t>
      </w:r>
      <w:proofErr w:type="gramStart"/>
      <w:r>
        <w:rPr>
          <w:sz w:val="24"/>
          <w:szCs w:val="24"/>
        </w:rPr>
        <w:t>class</w:t>
      </w:r>
      <w:proofErr w:type="gramEnd"/>
      <w:r>
        <w:rPr>
          <w:sz w:val="24"/>
          <w:szCs w:val="24"/>
        </w:rPr>
        <w:t xml:space="preserve"> at the </w:t>
      </w:r>
      <w:r w:rsidR="00571374">
        <w:rPr>
          <w:sz w:val="24"/>
          <w:szCs w:val="24"/>
        </w:rPr>
        <w:t>beginning</w:t>
      </w:r>
      <w:r>
        <w:rPr>
          <w:sz w:val="24"/>
          <w:szCs w:val="24"/>
        </w:rPr>
        <w:t xml:space="preserve"> of their language lesson. </w:t>
      </w:r>
    </w:p>
    <w:p w:rsidR="00094280" w:rsidRDefault="00094280" w:rsidP="00094280">
      <w:pPr>
        <w:spacing w:line="480" w:lineRule="auto"/>
        <w:ind w:left="-283" w:right="-324"/>
        <w:contextualSpacing w:val="0"/>
        <w:rPr>
          <w:sz w:val="24"/>
          <w:szCs w:val="24"/>
        </w:rPr>
      </w:pPr>
    </w:p>
    <w:p w:rsidR="009C4191" w:rsidRDefault="00886A30" w:rsidP="00094280">
      <w:pPr>
        <w:spacing w:line="480" w:lineRule="auto"/>
        <w:ind w:left="-283" w:right="-324"/>
        <w:contextualSpacing w:val="0"/>
        <w:rPr>
          <w:sz w:val="24"/>
          <w:szCs w:val="24"/>
        </w:rPr>
      </w:pPr>
      <w:r>
        <w:rPr>
          <w:sz w:val="24"/>
          <w:szCs w:val="24"/>
        </w:rPr>
        <w:t xml:space="preserve">Firstly, before the </w:t>
      </w:r>
      <w:r w:rsidR="00571374">
        <w:rPr>
          <w:sz w:val="24"/>
          <w:szCs w:val="24"/>
        </w:rPr>
        <w:t>language</w:t>
      </w:r>
      <w:r>
        <w:rPr>
          <w:sz w:val="24"/>
          <w:szCs w:val="24"/>
        </w:rPr>
        <w:t xml:space="preserve"> lesson began all pupils were sat down at their own tables with a Queen Victoria comprehension in front of them, which was the work for the morning session. The observation then began with the teacher addressing the class to gain their attention and asking if </w:t>
      </w:r>
      <w:r w:rsidR="00571374">
        <w:rPr>
          <w:sz w:val="24"/>
          <w:szCs w:val="24"/>
        </w:rPr>
        <w:t>they are ready to start the les</w:t>
      </w:r>
      <w:r>
        <w:rPr>
          <w:sz w:val="24"/>
          <w:szCs w:val="24"/>
        </w:rPr>
        <w:t xml:space="preserve">son. The lesson then continued with the teaching asking what the pupils already knew about the Victorians or the Victorian age which allowed the teacher to gain a </w:t>
      </w:r>
      <w:r w:rsidR="00571374">
        <w:rPr>
          <w:sz w:val="24"/>
          <w:szCs w:val="24"/>
        </w:rPr>
        <w:t>perspective</w:t>
      </w:r>
      <w:r>
        <w:rPr>
          <w:sz w:val="24"/>
          <w:szCs w:val="24"/>
        </w:rPr>
        <w:t xml:space="preserve"> of what the pupils knew prior to the </w:t>
      </w:r>
      <w:r w:rsidR="00571374">
        <w:rPr>
          <w:sz w:val="24"/>
          <w:szCs w:val="24"/>
        </w:rPr>
        <w:t>beginning</w:t>
      </w:r>
      <w:r>
        <w:rPr>
          <w:sz w:val="24"/>
          <w:szCs w:val="24"/>
        </w:rPr>
        <w:t xml:space="preserve"> of </w:t>
      </w:r>
      <w:r w:rsidR="00094280">
        <w:rPr>
          <w:sz w:val="24"/>
          <w:szCs w:val="24"/>
        </w:rPr>
        <w:t xml:space="preserve">this specific lesson which recalled their prior knowledge. Child’s 2 response </w:t>
      </w:r>
      <w:r>
        <w:rPr>
          <w:sz w:val="24"/>
          <w:szCs w:val="24"/>
        </w:rPr>
        <w:t>demonst</w:t>
      </w:r>
      <w:r w:rsidR="00571374">
        <w:rPr>
          <w:sz w:val="24"/>
          <w:szCs w:val="24"/>
        </w:rPr>
        <w:t>r</w:t>
      </w:r>
      <w:r>
        <w:rPr>
          <w:sz w:val="24"/>
          <w:szCs w:val="24"/>
        </w:rPr>
        <w:t>ates how they have recalled what the class has previously learnt as The Victorians is also their topic for the term. Furthermore the teacher then went on to ask the pupils what a comprehension is as the lesson they were completing was a language lesson. This allowed the teacher to see what stage the pupils were at with their literacy understanding as the aim of the task was not just to learn more about the Victorians but also to develop the pupil</w:t>
      </w:r>
      <w:r w:rsidR="00C429FF">
        <w:rPr>
          <w:sz w:val="24"/>
          <w:szCs w:val="24"/>
        </w:rPr>
        <w:t>’</w:t>
      </w:r>
      <w:r>
        <w:rPr>
          <w:sz w:val="24"/>
          <w:szCs w:val="24"/>
        </w:rPr>
        <w:t>s literacy skills in particular their reading and comprehension skills.</w:t>
      </w:r>
    </w:p>
    <w:p w:rsidR="009C4191" w:rsidRDefault="009C4191" w:rsidP="00C429FF">
      <w:pPr>
        <w:spacing w:line="480" w:lineRule="auto"/>
        <w:ind w:left="-283" w:right="-324"/>
        <w:contextualSpacing w:val="0"/>
        <w:rPr>
          <w:sz w:val="24"/>
          <w:szCs w:val="24"/>
        </w:rPr>
      </w:pPr>
    </w:p>
    <w:p w:rsidR="009C4191" w:rsidRDefault="00886A30" w:rsidP="00C429FF">
      <w:pPr>
        <w:spacing w:line="480" w:lineRule="auto"/>
        <w:ind w:left="-283" w:right="-324"/>
        <w:contextualSpacing w:val="0"/>
        <w:rPr>
          <w:sz w:val="24"/>
          <w:szCs w:val="24"/>
        </w:rPr>
      </w:pPr>
      <w:r>
        <w:rPr>
          <w:sz w:val="24"/>
          <w:szCs w:val="24"/>
        </w:rPr>
        <w:t xml:space="preserve">The type of question and answer used </w:t>
      </w:r>
      <w:r w:rsidR="00BB005E">
        <w:rPr>
          <w:sz w:val="24"/>
          <w:szCs w:val="24"/>
        </w:rPr>
        <w:t>up to this time was volunteered in which</w:t>
      </w:r>
      <w:r>
        <w:rPr>
          <w:sz w:val="24"/>
          <w:szCs w:val="24"/>
        </w:rPr>
        <w:t xml:space="preserve"> Williams (</w:t>
      </w:r>
      <w:r w:rsidR="00BB005E">
        <w:rPr>
          <w:sz w:val="24"/>
          <w:szCs w:val="24"/>
        </w:rPr>
        <w:t xml:space="preserve">2017) states that this </w:t>
      </w:r>
      <w:r>
        <w:rPr>
          <w:sz w:val="24"/>
          <w:szCs w:val="24"/>
        </w:rPr>
        <w:t xml:space="preserve">consists of the teacher asking questions to the whole class allowing any pupil to respond </w:t>
      </w:r>
      <w:r w:rsidR="00571374">
        <w:rPr>
          <w:sz w:val="24"/>
          <w:szCs w:val="24"/>
        </w:rPr>
        <w:t>through hands up approach</w:t>
      </w:r>
      <w:r w:rsidR="00BB005E">
        <w:rPr>
          <w:sz w:val="24"/>
          <w:szCs w:val="24"/>
        </w:rPr>
        <w:t>. A</w:t>
      </w:r>
      <w:r>
        <w:rPr>
          <w:sz w:val="24"/>
          <w:szCs w:val="24"/>
        </w:rPr>
        <w:t xml:space="preserve">s the observation continued the teacher started to read the comprehension but then quickly started to ask pupils to continue </w:t>
      </w:r>
      <w:r>
        <w:rPr>
          <w:sz w:val="24"/>
          <w:szCs w:val="24"/>
        </w:rPr>
        <w:lastRenderedPageBreak/>
        <w:t>reading. This was done through a nomina</w:t>
      </w:r>
      <w:r w:rsidR="00571374">
        <w:rPr>
          <w:sz w:val="24"/>
          <w:szCs w:val="24"/>
        </w:rPr>
        <w:t>ted questioning method also referred</w:t>
      </w:r>
      <w:r>
        <w:rPr>
          <w:sz w:val="24"/>
          <w:szCs w:val="24"/>
        </w:rPr>
        <w:t xml:space="preserve"> to as a no hands questioning method. The reason as to why the teacher used this method is </w:t>
      </w:r>
      <w:r w:rsidR="00571374">
        <w:rPr>
          <w:sz w:val="24"/>
          <w:szCs w:val="24"/>
        </w:rPr>
        <w:t>because</w:t>
      </w:r>
      <w:r>
        <w:rPr>
          <w:sz w:val="24"/>
          <w:szCs w:val="24"/>
        </w:rPr>
        <w:t xml:space="preserve"> it can improve </w:t>
      </w:r>
      <w:r w:rsidR="00571374">
        <w:rPr>
          <w:sz w:val="24"/>
          <w:szCs w:val="24"/>
        </w:rPr>
        <w:t>pupil’s</w:t>
      </w:r>
      <w:r>
        <w:rPr>
          <w:sz w:val="24"/>
          <w:szCs w:val="24"/>
        </w:rPr>
        <w:t xml:space="preserve"> </w:t>
      </w:r>
      <w:r w:rsidR="00571374">
        <w:rPr>
          <w:sz w:val="24"/>
          <w:szCs w:val="24"/>
        </w:rPr>
        <w:t>engagement</w:t>
      </w:r>
      <w:r>
        <w:rPr>
          <w:sz w:val="24"/>
          <w:szCs w:val="24"/>
        </w:rPr>
        <w:t xml:space="preserve"> and gain attention to the lesson as the pupils do not know when they are going to be asked a question or when they will be asked to read (Gast, 2013). </w:t>
      </w:r>
    </w:p>
    <w:p w:rsidR="009C4191" w:rsidRDefault="009C4191" w:rsidP="00C429FF">
      <w:pPr>
        <w:spacing w:line="480" w:lineRule="auto"/>
        <w:ind w:left="-283" w:right="-324"/>
        <w:contextualSpacing w:val="0"/>
        <w:rPr>
          <w:sz w:val="24"/>
          <w:szCs w:val="24"/>
        </w:rPr>
      </w:pPr>
    </w:p>
    <w:p w:rsidR="009C4191" w:rsidRDefault="00886A30" w:rsidP="00C429FF">
      <w:pPr>
        <w:spacing w:line="480" w:lineRule="auto"/>
        <w:ind w:left="-283" w:right="-324"/>
        <w:contextualSpacing w:val="0"/>
        <w:rPr>
          <w:sz w:val="24"/>
          <w:szCs w:val="24"/>
        </w:rPr>
      </w:pPr>
      <w:r>
        <w:rPr>
          <w:sz w:val="24"/>
          <w:szCs w:val="24"/>
        </w:rPr>
        <w:t>The lesson then continued with different children reading the comprehension and the teacher being a bystander to nominate. However, when the children came across a word in which the teacher thought the pupils may not know she addressed the class to gai</w:t>
      </w:r>
      <w:r w:rsidR="00715F0F">
        <w:rPr>
          <w:sz w:val="24"/>
          <w:szCs w:val="24"/>
        </w:rPr>
        <w:t>n understanding of the word, asking</w:t>
      </w:r>
      <w:r>
        <w:rPr>
          <w:sz w:val="24"/>
          <w:szCs w:val="24"/>
        </w:rPr>
        <w:t xml:space="preserve"> the question specifically to one pupil. An example of when this occurred can be seen through the question asked to child 5 which was what does the word ‘purpose’ mean. The child did not initially understand the meaning of the word however with support from the teacher and extra information the child then came to the conclusion that purposing is asking someone to marry them. A similar </w:t>
      </w:r>
      <w:r w:rsidR="00571374">
        <w:rPr>
          <w:sz w:val="24"/>
          <w:szCs w:val="24"/>
        </w:rPr>
        <w:t>occurrence</w:t>
      </w:r>
      <w:r>
        <w:rPr>
          <w:sz w:val="24"/>
          <w:szCs w:val="24"/>
        </w:rPr>
        <w:t xml:space="preserve"> </w:t>
      </w:r>
      <w:r w:rsidR="00571374">
        <w:rPr>
          <w:sz w:val="24"/>
          <w:szCs w:val="24"/>
        </w:rPr>
        <w:t>happened</w:t>
      </w:r>
      <w:r>
        <w:rPr>
          <w:sz w:val="24"/>
          <w:szCs w:val="24"/>
        </w:rPr>
        <w:t xml:space="preserve"> again when child 5 was reading however the questioning method was a volunteered answering. </w:t>
      </w:r>
    </w:p>
    <w:p w:rsidR="009C4191" w:rsidRDefault="009C4191" w:rsidP="00C429FF">
      <w:pPr>
        <w:spacing w:line="480" w:lineRule="auto"/>
        <w:ind w:left="-283" w:right="-324"/>
        <w:contextualSpacing w:val="0"/>
        <w:rPr>
          <w:sz w:val="24"/>
          <w:szCs w:val="24"/>
        </w:rPr>
      </w:pPr>
    </w:p>
    <w:p w:rsidR="009C4191" w:rsidRDefault="00886A30" w:rsidP="00C429FF">
      <w:pPr>
        <w:spacing w:line="480" w:lineRule="auto"/>
        <w:ind w:left="-283" w:right="-324"/>
        <w:contextualSpacing w:val="0"/>
        <w:rPr>
          <w:sz w:val="24"/>
          <w:szCs w:val="24"/>
        </w:rPr>
      </w:pPr>
      <w:r>
        <w:rPr>
          <w:sz w:val="24"/>
          <w:szCs w:val="24"/>
        </w:rPr>
        <w:t xml:space="preserve">The event allowed me to witness how different questions are asked within the classroom and how the type of questions that the teacher asks can help expand pupils understanding and skill sets whilst also creating effective teaching and therefore learning. When looking at Welsh education it is outlined that by using open-ended questions which are adapted to each learners needs and that promote discussion between the </w:t>
      </w:r>
      <w:r w:rsidR="00C429FF">
        <w:rPr>
          <w:sz w:val="24"/>
          <w:szCs w:val="24"/>
        </w:rPr>
        <w:t>teachers</w:t>
      </w:r>
      <w:r>
        <w:rPr>
          <w:sz w:val="24"/>
          <w:szCs w:val="24"/>
        </w:rPr>
        <w:t xml:space="preserve"> then this can have benefits within the learning environment. This is because teachers can engage with their </w:t>
      </w:r>
      <w:r w:rsidR="00715F0F">
        <w:rPr>
          <w:sz w:val="24"/>
          <w:szCs w:val="24"/>
        </w:rPr>
        <w:t>pupil’s</w:t>
      </w:r>
      <w:r>
        <w:rPr>
          <w:sz w:val="24"/>
          <w:szCs w:val="24"/>
        </w:rPr>
        <w:t xml:space="preserve"> current understanding and adapt to it. When the teacher finds out what the pupils know or may not know </w:t>
      </w:r>
      <w:r w:rsidR="00715F0F">
        <w:rPr>
          <w:sz w:val="24"/>
          <w:szCs w:val="24"/>
        </w:rPr>
        <w:t xml:space="preserve">then they can </w:t>
      </w:r>
      <w:r>
        <w:rPr>
          <w:sz w:val="24"/>
          <w:szCs w:val="24"/>
        </w:rPr>
        <w:t xml:space="preserve">develop their questions to build and expand upon the </w:t>
      </w:r>
      <w:r>
        <w:rPr>
          <w:sz w:val="24"/>
          <w:szCs w:val="24"/>
        </w:rPr>
        <w:lastRenderedPageBreak/>
        <w:t xml:space="preserve">pupils current understanding (Welsh Government, 2013). The reason as to why I chose the above scenario as my significant event is because I believe this demonstrates how questioning can have an impact within education and directly relates to the modules questioning element in particular to the instructional core. </w:t>
      </w:r>
    </w:p>
    <w:p w:rsidR="009C4191" w:rsidRDefault="009C4191" w:rsidP="00C429FF">
      <w:pPr>
        <w:spacing w:line="480" w:lineRule="auto"/>
        <w:ind w:left="-283" w:right="-324"/>
        <w:contextualSpacing w:val="0"/>
        <w:rPr>
          <w:sz w:val="24"/>
          <w:szCs w:val="24"/>
        </w:rPr>
      </w:pPr>
    </w:p>
    <w:p w:rsidR="009C4191" w:rsidRDefault="00886A30" w:rsidP="00C429FF">
      <w:pPr>
        <w:spacing w:line="480" w:lineRule="auto"/>
        <w:ind w:left="-283" w:right="-324"/>
        <w:contextualSpacing w:val="0"/>
        <w:rPr>
          <w:sz w:val="24"/>
          <w:szCs w:val="24"/>
        </w:rPr>
      </w:pPr>
      <w:r>
        <w:rPr>
          <w:sz w:val="24"/>
          <w:szCs w:val="24"/>
        </w:rPr>
        <w:t xml:space="preserve">The Instructional core further explains the significance of questioning within education. According to Hopkins (2013) the instructional core is a principle which revolves around 3 concepts within education which are the curriculum, teaching strategies and students learning. The 3 concepts involve the learner, the teacher and what they are learning which then interlink in a </w:t>
      </w:r>
      <w:r w:rsidR="00571374">
        <w:rPr>
          <w:sz w:val="24"/>
          <w:szCs w:val="24"/>
        </w:rPr>
        <w:t>triangle</w:t>
      </w:r>
      <w:r>
        <w:rPr>
          <w:sz w:val="24"/>
          <w:szCs w:val="24"/>
        </w:rPr>
        <w:t xml:space="preserve"> formation with the centre being the task of a lesson which is also where the meaningful learning should be generated. These concepts should be addressed as a collective whole as if one concept is changed or impacted upon then this will have an impact upon the other concepts. </w:t>
      </w:r>
    </w:p>
    <w:p w:rsidR="009C4191" w:rsidRDefault="009C4191" w:rsidP="00C429FF">
      <w:pPr>
        <w:spacing w:line="480" w:lineRule="auto"/>
        <w:ind w:left="-283" w:right="-324"/>
        <w:contextualSpacing w:val="0"/>
        <w:rPr>
          <w:sz w:val="24"/>
          <w:szCs w:val="24"/>
        </w:rPr>
      </w:pPr>
    </w:p>
    <w:p w:rsidR="009C4191" w:rsidRDefault="00886A30" w:rsidP="007A0D57">
      <w:pPr>
        <w:spacing w:line="480" w:lineRule="auto"/>
        <w:ind w:left="-283" w:right="-324"/>
        <w:contextualSpacing w:val="0"/>
        <w:rPr>
          <w:b/>
          <w:color w:val="FF0000"/>
          <w:sz w:val="24"/>
          <w:szCs w:val="24"/>
          <w:u w:val="single"/>
        </w:rPr>
      </w:pPr>
      <w:r>
        <w:rPr>
          <w:sz w:val="24"/>
          <w:szCs w:val="24"/>
        </w:rPr>
        <w:t xml:space="preserve">One way in which the concepts can be linked and therefore meaningful learning created is through questioning but in particular </w:t>
      </w:r>
      <w:r w:rsidR="007A0D57">
        <w:rPr>
          <w:sz w:val="24"/>
          <w:szCs w:val="24"/>
        </w:rPr>
        <w:t xml:space="preserve">through </w:t>
      </w:r>
      <w:r>
        <w:rPr>
          <w:sz w:val="24"/>
          <w:szCs w:val="24"/>
        </w:rPr>
        <w:t xml:space="preserve">higher order questions. Hopkins and Craig (2015) believe that higher order questions allow for a deeper </w:t>
      </w:r>
      <w:r w:rsidR="00571374">
        <w:rPr>
          <w:sz w:val="24"/>
          <w:szCs w:val="24"/>
        </w:rPr>
        <w:t>understanding</w:t>
      </w:r>
      <w:r>
        <w:rPr>
          <w:sz w:val="24"/>
          <w:szCs w:val="24"/>
        </w:rPr>
        <w:t xml:space="preserve"> and more effective learning </w:t>
      </w:r>
      <w:proofErr w:type="gramStart"/>
      <w:r w:rsidR="007A0D57">
        <w:rPr>
          <w:sz w:val="24"/>
          <w:szCs w:val="24"/>
        </w:rPr>
        <w:t>to take</w:t>
      </w:r>
      <w:proofErr w:type="gramEnd"/>
      <w:r>
        <w:rPr>
          <w:sz w:val="24"/>
          <w:szCs w:val="24"/>
        </w:rPr>
        <w:t xml:space="preserve"> place. The questions asked should recall pupils previous knowledge,</w:t>
      </w:r>
      <w:r w:rsidR="007A0D57">
        <w:rPr>
          <w:sz w:val="24"/>
          <w:szCs w:val="24"/>
        </w:rPr>
        <w:t xml:space="preserve"> apply tis to different aspects,</w:t>
      </w:r>
      <w:r>
        <w:rPr>
          <w:sz w:val="24"/>
          <w:szCs w:val="24"/>
        </w:rPr>
        <w:t xml:space="preserve"> allow for unders</w:t>
      </w:r>
      <w:r w:rsidR="007A0D57">
        <w:rPr>
          <w:sz w:val="24"/>
          <w:szCs w:val="24"/>
        </w:rPr>
        <w:t xml:space="preserve">tanding of what is being asked, ask </w:t>
      </w:r>
      <w:r>
        <w:rPr>
          <w:sz w:val="24"/>
          <w:szCs w:val="24"/>
        </w:rPr>
        <w:t>for justification</w:t>
      </w:r>
      <w:r w:rsidR="007A0D57">
        <w:rPr>
          <w:sz w:val="24"/>
          <w:szCs w:val="24"/>
        </w:rPr>
        <w:t>, reasoning</w:t>
      </w:r>
      <w:r>
        <w:rPr>
          <w:sz w:val="24"/>
          <w:szCs w:val="24"/>
        </w:rPr>
        <w:t xml:space="preserve"> and opinions. Therefore effective teaching can occur when the teacher uses effective questioning, scaffolds the questioning and allows time for responses (Coe </w:t>
      </w:r>
      <w:r>
        <w:rPr>
          <w:i/>
          <w:sz w:val="24"/>
          <w:szCs w:val="24"/>
        </w:rPr>
        <w:t>et al.</w:t>
      </w:r>
      <w:r>
        <w:rPr>
          <w:sz w:val="24"/>
          <w:szCs w:val="24"/>
        </w:rPr>
        <w:t xml:space="preserve">, 2014). When relating this to the event the teacher asked pupils about their prior knowledge of the Victorians. Then as the comprehension was being read the teacher asked questions in the aim to further students vocabulary </w:t>
      </w:r>
      <w:r w:rsidR="00571374">
        <w:rPr>
          <w:sz w:val="24"/>
          <w:szCs w:val="24"/>
        </w:rPr>
        <w:t>abilities</w:t>
      </w:r>
      <w:r>
        <w:rPr>
          <w:sz w:val="24"/>
          <w:szCs w:val="24"/>
        </w:rPr>
        <w:t xml:space="preserve"> whilst also relating questioning to the pupils own circumstances allowing for contextual understanding.</w:t>
      </w:r>
    </w:p>
    <w:p w:rsidR="009C4191" w:rsidRDefault="00886A30" w:rsidP="00C429FF">
      <w:pPr>
        <w:spacing w:line="480" w:lineRule="auto"/>
        <w:ind w:left="-283" w:right="-324"/>
        <w:contextualSpacing w:val="0"/>
        <w:rPr>
          <w:sz w:val="24"/>
          <w:szCs w:val="24"/>
        </w:rPr>
      </w:pPr>
      <w:r>
        <w:rPr>
          <w:sz w:val="24"/>
          <w:szCs w:val="24"/>
        </w:rPr>
        <w:lastRenderedPageBreak/>
        <w:t>The event also links to other learning th</w:t>
      </w:r>
      <w:r w:rsidR="00571374">
        <w:rPr>
          <w:sz w:val="24"/>
          <w:szCs w:val="24"/>
        </w:rPr>
        <w:t>e</w:t>
      </w:r>
      <w:r w:rsidR="007A0D57">
        <w:rPr>
          <w:sz w:val="24"/>
          <w:szCs w:val="24"/>
        </w:rPr>
        <w:t xml:space="preserve">ories such as Bloom’s Taxonomy and </w:t>
      </w:r>
      <w:r w:rsidR="00571374">
        <w:rPr>
          <w:sz w:val="24"/>
          <w:szCs w:val="24"/>
        </w:rPr>
        <w:t>c</w:t>
      </w:r>
      <w:r>
        <w:rPr>
          <w:sz w:val="24"/>
          <w:szCs w:val="24"/>
        </w:rPr>
        <w:t>onstructivism including soci</w:t>
      </w:r>
      <w:r w:rsidR="007A0D57">
        <w:rPr>
          <w:sz w:val="24"/>
          <w:szCs w:val="24"/>
        </w:rPr>
        <w:t>al constructivism with</w:t>
      </w:r>
      <w:r>
        <w:rPr>
          <w:sz w:val="24"/>
          <w:szCs w:val="24"/>
        </w:rPr>
        <w:t xml:space="preserve"> effective questioning </w:t>
      </w:r>
      <w:r w:rsidR="007A0D57">
        <w:rPr>
          <w:sz w:val="24"/>
          <w:szCs w:val="24"/>
        </w:rPr>
        <w:t xml:space="preserve">also used </w:t>
      </w:r>
      <w:r>
        <w:rPr>
          <w:sz w:val="24"/>
          <w:szCs w:val="24"/>
        </w:rPr>
        <w:t xml:space="preserve">within the classroom as a tool for </w:t>
      </w:r>
      <w:r w:rsidR="00571374">
        <w:rPr>
          <w:sz w:val="24"/>
          <w:szCs w:val="24"/>
        </w:rPr>
        <w:t>assessment</w:t>
      </w:r>
      <w:r>
        <w:rPr>
          <w:sz w:val="24"/>
          <w:szCs w:val="24"/>
        </w:rPr>
        <w:t xml:space="preserve">. These theories will be further explored and related to questioning within the next section. </w:t>
      </w:r>
    </w:p>
    <w:p w:rsidR="00571374" w:rsidRDefault="00571374" w:rsidP="00C429FF">
      <w:pPr>
        <w:spacing w:line="480" w:lineRule="auto"/>
        <w:ind w:right="-324"/>
        <w:contextualSpacing w:val="0"/>
        <w:rPr>
          <w:b/>
          <w:sz w:val="24"/>
          <w:szCs w:val="24"/>
          <w:u w:val="single"/>
        </w:rPr>
      </w:pPr>
    </w:p>
    <w:p w:rsidR="009C4191" w:rsidRDefault="00886A30" w:rsidP="00C429FF">
      <w:pPr>
        <w:spacing w:line="480" w:lineRule="auto"/>
        <w:ind w:left="-283" w:right="-324"/>
        <w:contextualSpacing w:val="0"/>
        <w:rPr>
          <w:b/>
          <w:sz w:val="24"/>
          <w:szCs w:val="24"/>
          <w:u w:val="single"/>
        </w:rPr>
      </w:pPr>
      <w:r>
        <w:rPr>
          <w:b/>
          <w:sz w:val="24"/>
          <w:szCs w:val="24"/>
          <w:u w:val="single"/>
        </w:rPr>
        <w:t>2. Learning Theories</w:t>
      </w:r>
    </w:p>
    <w:p w:rsidR="009C4191" w:rsidRDefault="00886A30" w:rsidP="00C429FF">
      <w:pPr>
        <w:spacing w:line="480" w:lineRule="auto"/>
        <w:ind w:left="-283" w:right="-324"/>
        <w:contextualSpacing w:val="0"/>
        <w:rPr>
          <w:color w:val="FF0000"/>
          <w:sz w:val="24"/>
          <w:szCs w:val="24"/>
        </w:rPr>
      </w:pPr>
      <w:r>
        <w:rPr>
          <w:sz w:val="24"/>
          <w:szCs w:val="24"/>
        </w:rPr>
        <w:t>Blooms taxonomy theory revolves around a process in which Benjamin Bloom worked with other educational psychologist to devise. According to Nappi (2017) the revised theory is made up of 6 levels of cognition which are placed within a pyramid formation</w:t>
      </w:r>
      <w:r w:rsidR="007A0D57">
        <w:rPr>
          <w:sz w:val="24"/>
          <w:szCs w:val="24"/>
        </w:rPr>
        <w:t>. It starts</w:t>
      </w:r>
      <w:r>
        <w:rPr>
          <w:sz w:val="24"/>
          <w:szCs w:val="24"/>
        </w:rPr>
        <w:t xml:space="preserve"> at the </w:t>
      </w:r>
      <w:r w:rsidR="007A0D57">
        <w:rPr>
          <w:sz w:val="24"/>
          <w:szCs w:val="24"/>
        </w:rPr>
        <w:t>base with remembering and works</w:t>
      </w:r>
      <w:r>
        <w:rPr>
          <w:sz w:val="24"/>
          <w:szCs w:val="24"/>
        </w:rPr>
        <w:t xml:space="preserve"> its way up through understanding, applying, analysing, evaluating and at the top is creating. Each level must be met before you can move onto the next level. Zepeda (2009) states that when applyin</w:t>
      </w:r>
      <w:r w:rsidR="007A0D57">
        <w:rPr>
          <w:sz w:val="24"/>
          <w:szCs w:val="24"/>
        </w:rPr>
        <w:t>g this to questioning the pyramid</w:t>
      </w:r>
      <w:r>
        <w:rPr>
          <w:sz w:val="24"/>
          <w:szCs w:val="24"/>
        </w:rPr>
        <w:t xml:space="preserve"> stages are used as a support to develop types of questions starting at lower order thinking to high order thinking questions. For example questions generated to meet the understanding stage will </w:t>
      </w:r>
      <w:r w:rsidR="00571374">
        <w:rPr>
          <w:sz w:val="24"/>
          <w:szCs w:val="24"/>
        </w:rPr>
        <w:t>consist</w:t>
      </w:r>
      <w:r>
        <w:rPr>
          <w:sz w:val="24"/>
          <w:szCs w:val="24"/>
        </w:rPr>
        <w:t xml:space="preserve"> of leading the pupils to develop meaning. Whereas questions generated to meet the application level consists of leading the pupils to bring together what the pupils already know. Furthermore questions generated to meet the analysis level will </w:t>
      </w:r>
      <w:r w:rsidR="00571374">
        <w:rPr>
          <w:sz w:val="24"/>
          <w:szCs w:val="24"/>
        </w:rPr>
        <w:t>consist</w:t>
      </w:r>
      <w:r>
        <w:rPr>
          <w:sz w:val="24"/>
          <w:szCs w:val="24"/>
        </w:rPr>
        <w:t xml:space="preserve"> of leading the pupils to make connect</w:t>
      </w:r>
      <w:r w:rsidR="00571374">
        <w:rPr>
          <w:sz w:val="24"/>
          <w:szCs w:val="24"/>
        </w:rPr>
        <w:t>ions within thei</w:t>
      </w:r>
      <w:r>
        <w:rPr>
          <w:sz w:val="24"/>
          <w:szCs w:val="24"/>
        </w:rPr>
        <w:t>r learn</w:t>
      </w:r>
      <w:r w:rsidR="00571374">
        <w:rPr>
          <w:sz w:val="24"/>
          <w:szCs w:val="24"/>
        </w:rPr>
        <w:t>ing</w:t>
      </w:r>
      <w:r>
        <w:rPr>
          <w:sz w:val="24"/>
          <w:szCs w:val="24"/>
        </w:rPr>
        <w:t xml:space="preserve"> and knowledge (Marzano and Kendall, 2007).</w:t>
      </w:r>
    </w:p>
    <w:p w:rsidR="009C4191" w:rsidRDefault="009C4191" w:rsidP="00C429FF">
      <w:pPr>
        <w:spacing w:line="480" w:lineRule="auto"/>
        <w:ind w:left="-283" w:right="-324"/>
        <w:contextualSpacing w:val="0"/>
        <w:rPr>
          <w:sz w:val="24"/>
          <w:szCs w:val="24"/>
        </w:rPr>
      </w:pPr>
    </w:p>
    <w:p w:rsidR="009C4191" w:rsidRDefault="00886A30" w:rsidP="00C429FF">
      <w:pPr>
        <w:spacing w:line="480" w:lineRule="auto"/>
        <w:ind w:left="-283" w:right="-324"/>
        <w:contextualSpacing w:val="0"/>
        <w:rPr>
          <w:sz w:val="24"/>
          <w:szCs w:val="24"/>
        </w:rPr>
      </w:pPr>
      <w:r>
        <w:rPr>
          <w:sz w:val="24"/>
          <w:szCs w:val="24"/>
        </w:rPr>
        <w:t xml:space="preserve">The use of blooms taxonomy in developing questioning within the classroom allows the teacher to expand the pupils understanding through open-ended questions and closed-ended question. Conklin (2012) states that if pupils are exposed to open-ended questions especially within key stage 2 then this can allow for higher order thinking to occur. Knowing about this theory prior to the observation has allowed a connection to be made as to why </w:t>
      </w:r>
      <w:r>
        <w:rPr>
          <w:sz w:val="24"/>
          <w:szCs w:val="24"/>
        </w:rPr>
        <w:lastRenderedPageBreak/>
        <w:t xml:space="preserve">and when the teacher asked the question at the time they did. Such as when they asked what the pupils already knew in regards to the Victorians, this meant the pupils were remembering previous knowledge and therefore meeting the first stage of the pyramid. A further example from my </w:t>
      </w:r>
      <w:r w:rsidR="00571374">
        <w:rPr>
          <w:sz w:val="24"/>
          <w:szCs w:val="24"/>
        </w:rPr>
        <w:t>observation</w:t>
      </w:r>
      <w:r>
        <w:rPr>
          <w:sz w:val="24"/>
          <w:szCs w:val="24"/>
        </w:rPr>
        <w:t xml:space="preserve"> to demonstrate the theory would be when the teacher asked what certain words meant and then asked the pupils to apply their answer to the next question. This meant the pupils were meeting the understanding and application levels as the questions involved the pupils explaining and describing words such as reside. They then applied their understanding of the word reside to their circumstances to answer the next question which was, where does pupil 6 reside? </w:t>
      </w:r>
      <w:proofErr w:type="gramStart"/>
      <w:r>
        <w:rPr>
          <w:sz w:val="24"/>
          <w:szCs w:val="24"/>
        </w:rPr>
        <w:t>(Gershon, 2015).</w:t>
      </w:r>
      <w:proofErr w:type="gramEnd"/>
      <w:r>
        <w:rPr>
          <w:sz w:val="24"/>
          <w:szCs w:val="24"/>
        </w:rPr>
        <w:t xml:space="preserve"> It is with these questions that when used within the right context can lead to much more effective and higher quality learning opportunities (Wiliman, 2018). </w:t>
      </w:r>
    </w:p>
    <w:p w:rsidR="009C4191" w:rsidRDefault="009C4191" w:rsidP="00C429FF">
      <w:pPr>
        <w:spacing w:line="480" w:lineRule="auto"/>
        <w:ind w:right="-324"/>
        <w:contextualSpacing w:val="0"/>
        <w:rPr>
          <w:sz w:val="24"/>
          <w:szCs w:val="24"/>
        </w:rPr>
      </w:pPr>
    </w:p>
    <w:p w:rsidR="009C4191" w:rsidRDefault="00886A30" w:rsidP="00C429FF">
      <w:pPr>
        <w:spacing w:line="480" w:lineRule="auto"/>
        <w:ind w:left="-283" w:right="-324"/>
        <w:contextualSpacing w:val="0"/>
        <w:rPr>
          <w:sz w:val="24"/>
          <w:szCs w:val="24"/>
        </w:rPr>
      </w:pPr>
      <w:r>
        <w:rPr>
          <w:sz w:val="24"/>
          <w:szCs w:val="24"/>
        </w:rPr>
        <w:t>The Welsh Assembly Government (2010) suggests that questioning should have a purpose as to why and when is occurs. Therefore questioning should provide feedback to the teacher and pupils in the aim to see what the pupils understand, what they may not understand, what they can do and cannot do</w:t>
      </w:r>
      <w:r w:rsidR="007A0D57">
        <w:rPr>
          <w:sz w:val="24"/>
          <w:szCs w:val="24"/>
        </w:rPr>
        <w:t xml:space="preserve"> at that current time</w:t>
      </w:r>
      <w:r>
        <w:rPr>
          <w:sz w:val="24"/>
          <w:szCs w:val="24"/>
        </w:rPr>
        <w:t xml:space="preserve"> (Faragher, 2014). This brief outline allowed for contextual understanding during the observation as to why the teacher was asking questions when they did. For instance when the pupils came across a word in which they may not use in their everyday vocabulary the teacher used questioning to grasp understanding as to what the pupils knew about this word.</w:t>
      </w:r>
    </w:p>
    <w:p w:rsidR="009C4191" w:rsidRDefault="009C4191" w:rsidP="00C429FF">
      <w:pPr>
        <w:spacing w:line="480" w:lineRule="auto"/>
        <w:ind w:right="-324"/>
        <w:contextualSpacing w:val="0"/>
        <w:rPr>
          <w:b/>
          <w:sz w:val="24"/>
          <w:szCs w:val="24"/>
          <w:u w:val="single"/>
        </w:rPr>
      </w:pPr>
    </w:p>
    <w:p w:rsidR="009C4191" w:rsidRDefault="00886A30" w:rsidP="00C429FF">
      <w:pPr>
        <w:spacing w:line="480" w:lineRule="auto"/>
        <w:ind w:left="-283" w:right="-324"/>
        <w:contextualSpacing w:val="0"/>
        <w:rPr>
          <w:sz w:val="24"/>
          <w:szCs w:val="24"/>
        </w:rPr>
      </w:pPr>
      <w:r>
        <w:rPr>
          <w:sz w:val="24"/>
          <w:szCs w:val="24"/>
        </w:rPr>
        <w:t xml:space="preserve">Constructivism is a learning theory with the overall principle being that pupils learn best when they build </w:t>
      </w:r>
      <w:r w:rsidR="00571374">
        <w:rPr>
          <w:sz w:val="24"/>
          <w:szCs w:val="24"/>
        </w:rPr>
        <w:t>their</w:t>
      </w:r>
      <w:r>
        <w:rPr>
          <w:sz w:val="24"/>
          <w:szCs w:val="24"/>
        </w:rPr>
        <w:t xml:space="preserve"> own knowledge or build upon their existing knowledge (Larochelle and Bednarz, 1998). Jean Piaget was a </w:t>
      </w:r>
      <w:r w:rsidR="00571374">
        <w:rPr>
          <w:sz w:val="24"/>
          <w:szCs w:val="24"/>
        </w:rPr>
        <w:t>constructivist</w:t>
      </w:r>
      <w:r>
        <w:rPr>
          <w:sz w:val="24"/>
          <w:szCs w:val="24"/>
        </w:rPr>
        <w:t xml:space="preserve"> theorist. He had many beliefs throughout his life time such as his stages of development theory and his schema theory </w:t>
      </w:r>
      <w:r w:rsidR="00EE5F8A">
        <w:rPr>
          <w:sz w:val="24"/>
          <w:szCs w:val="24"/>
        </w:rPr>
        <w:lastRenderedPageBreak/>
        <w:t>which includes</w:t>
      </w:r>
      <w:r>
        <w:rPr>
          <w:sz w:val="24"/>
          <w:szCs w:val="24"/>
        </w:rPr>
        <w:t xml:space="preserve"> assimilation and accommodation. All these theories place the pupils at the heart of their learning process (Halpenny and Pettersen, 2014). </w:t>
      </w:r>
    </w:p>
    <w:p w:rsidR="009C4191" w:rsidRDefault="009C4191" w:rsidP="00C429FF">
      <w:pPr>
        <w:spacing w:line="480" w:lineRule="auto"/>
        <w:ind w:left="-283" w:right="-324"/>
        <w:contextualSpacing w:val="0"/>
        <w:rPr>
          <w:sz w:val="24"/>
          <w:szCs w:val="24"/>
        </w:rPr>
      </w:pPr>
    </w:p>
    <w:p w:rsidR="005E345B" w:rsidRDefault="00571374" w:rsidP="00C429FF">
      <w:pPr>
        <w:spacing w:line="480" w:lineRule="auto"/>
        <w:ind w:left="-283" w:right="-324"/>
        <w:contextualSpacing w:val="0"/>
        <w:rPr>
          <w:sz w:val="24"/>
          <w:szCs w:val="24"/>
        </w:rPr>
      </w:pPr>
      <w:r>
        <w:rPr>
          <w:sz w:val="24"/>
          <w:szCs w:val="24"/>
        </w:rPr>
        <w:t>Piaget’s</w:t>
      </w:r>
      <w:r w:rsidR="00886A30">
        <w:rPr>
          <w:sz w:val="24"/>
          <w:szCs w:val="24"/>
        </w:rPr>
        <w:t xml:space="preserve"> schema theory revolves around how pupils undergo cognitive development as they grow up. As children age they build up their mental processes through their experiences which Piaget named schemas. These schemas can develop in complexity as the child experiences more and more. There are 2 types of schemas. The first is assimilation which consists of pupils taking their new experiences and placing them into already existing schemas. The second is accommodation which consists of the pupils creating or adjusting new schemas when they have new experiences. The aim is to enable pupils with the right </w:t>
      </w:r>
      <w:r>
        <w:rPr>
          <w:sz w:val="24"/>
          <w:szCs w:val="24"/>
        </w:rPr>
        <w:t>opportunities</w:t>
      </w:r>
      <w:r w:rsidR="00886A30">
        <w:rPr>
          <w:sz w:val="24"/>
          <w:szCs w:val="24"/>
        </w:rPr>
        <w:t xml:space="preserve"> to develop both types of schemas and hence create </w:t>
      </w:r>
      <w:r>
        <w:rPr>
          <w:sz w:val="24"/>
          <w:szCs w:val="24"/>
        </w:rPr>
        <w:t>equilibrium</w:t>
      </w:r>
      <w:r w:rsidR="00886A30">
        <w:rPr>
          <w:sz w:val="24"/>
          <w:szCs w:val="24"/>
        </w:rPr>
        <w:t xml:space="preserve"> (Webb, 1980). </w:t>
      </w:r>
    </w:p>
    <w:p w:rsidR="005E345B" w:rsidRDefault="005E345B" w:rsidP="00C429FF">
      <w:pPr>
        <w:spacing w:line="480" w:lineRule="auto"/>
        <w:ind w:left="-283" w:right="-324"/>
        <w:contextualSpacing w:val="0"/>
        <w:rPr>
          <w:sz w:val="24"/>
          <w:szCs w:val="24"/>
        </w:rPr>
      </w:pPr>
    </w:p>
    <w:p w:rsidR="009C4191" w:rsidRDefault="00886A30" w:rsidP="00C429FF">
      <w:pPr>
        <w:spacing w:line="480" w:lineRule="auto"/>
        <w:ind w:left="-283" w:right="-324"/>
        <w:contextualSpacing w:val="0"/>
        <w:rPr>
          <w:sz w:val="24"/>
          <w:szCs w:val="24"/>
        </w:rPr>
      </w:pPr>
      <w:r>
        <w:rPr>
          <w:sz w:val="24"/>
          <w:szCs w:val="24"/>
        </w:rPr>
        <w:t xml:space="preserve">At the </w:t>
      </w:r>
      <w:r w:rsidR="00571374">
        <w:rPr>
          <w:sz w:val="24"/>
          <w:szCs w:val="24"/>
        </w:rPr>
        <w:t>beginning</w:t>
      </w:r>
      <w:r>
        <w:rPr>
          <w:sz w:val="24"/>
          <w:szCs w:val="24"/>
        </w:rPr>
        <w:t xml:space="preserve"> of the observation the teacher asked a question to establish what the pupils knew prior to the start of reading the compreh</w:t>
      </w:r>
      <w:r w:rsidR="00571374">
        <w:rPr>
          <w:sz w:val="24"/>
          <w:szCs w:val="24"/>
        </w:rPr>
        <w:t>en</w:t>
      </w:r>
      <w:r>
        <w:rPr>
          <w:sz w:val="24"/>
          <w:szCs w:val="24"/>
        </w:rPr>
        <w:t>sion. This allowed the pupils to recall what they had previously learnt that week and therefore they recalled upon their existing knowledge on the Victorians. Asking questions just like this developed the pupil</w:t>
      </w:r>
      <w:r w:rsidR="005E345B">
        <w:rPr>
          <w:sz w:val="24"/>
          <w:szCs w:val="24"/>
        </w:rPr>
        <w:t>’</w:t>
      </w:r>
      <w:r>
        <w:rPr>
          <w:sz w:val="24"/>
          <w:szCs w:val="24"/>
        </w:rPr>
        <w:t>s mental schemas and allowed for accommodation. Furthermore questions which are answered through a nominated response allow for the o</w:t>
      </w:r>
      <w:r w:rsidR="005E345B">
        <w:rPr>
          <w:sz w:val="24"/>
          <w:szCs w:val="24"/>
        </w:rPr>
        <w:t>pportunity to develop</w:t>
      </w:r>
      <w:r>
        <w:rPr>
          <w:sz w:val="24"/>
          <w:szCs w:val="24"/>
        </w:rPr>
        <w:t xml:space="preserve"> schemas as they require all pupils to think of </w:t>
      </w:r>
      <w:proofErr w:type="gramStart"/>
      <w:r>
        <w:rPr>
          <w:sz w:val="24"/>
          <w:szCs w:val="24"/>
        </w:rPr>
        <w:t>a</w:t>
      </w:r>
      <w:proofErr w:type="gramEnd"/>
      <w:r>
        <w:rPr>
          <w:sz w:val="24"/>
          <w:szCs w:val="24"/>
        </w:rPr>
        <w:t xml:space="preserve"> answer i</w:t>
      </w:r>
      <w:r w:rsidR="005E345B">
        <w:rPr>
          <w:sz w:val="24"/>
          <w:szCs w:val="24"/>
        </w:rPr>
        <w:t xml:space="preserve">n case they are asked. In contrast however, not all theorists </w:t>
      </w:r>
      <w:r w:rsidR="00571374">
        <w:rPr>
          <w:sz w:val="24"/>
          <w:szCs w:val="24"/>
        </w:rPr>
        <w:t>completely</w:t>
      </w:r>
      <w:r>
        <w:rPr>
          <w:sz w:val="24"/>
          <w:szCs w:val="24"/>
        </w:rPr>
        <w:t xml:space="preserve"> agree</w:t>
      </w:r>
      <w:r w:rsidR="005E345B">
        <w:rPr>
          <w:sz w:val="24"/>
          <w:szCs w:val="24"/>
        </w:rPr>
        <w:t>d with Piaget.</w:t>
      </w:r>
    </w:p>
    <w:p w:rsidR="009C4191" w:rsidRDefault="009C4191" w:rsidP="00C429FF">
      <w:pPr>
        <w:spacing w:line="480" w:lineRule="auto"/>
        <w:ind w:left="-283" w:right="-324"/>
        <w:contextualSpacing w:val="0"/>
        <w:rPr>
          <w:sz w:val="24"/>
          <w:szCs w:val="24"/>
        </w:rPr>
      </w:pPr>
    </w:p>
    <w:p w:rsidR="009C4191" w:rsidRDefault="00886A30" w:rsidP="00C429FF">
      <w:pPr>
        <w:spacing w:line="480" w:lineRule="auto"/>
        <w:ind w:left="-283" w:right="-324"/>
        <w:contextualSpacing w:val="0"/>
        <w:rPr>
          <w:sz w:val="24"/>
          <w:szCs w:val="24"/>
        </w:rPr>
      </w:pPr>
      <w:r>
        <w:rPr>
          <w:sz w:val="24"/>
          <w:szCs w:val="24"/>
        </w:rPr>
        <w:t xml:space="preserve">One theorist who diverted from Piagets </w:t>
      </w:r>
      <w:r w:rsidR="00571374">
        <w:rPr>
          <w:sz w:val="24"/>
          <w:szCs w:val="24"/>
        </w:rPr>
        <w:t>constructivist</w:t>
      </w:r>
      <w:r>
        <w:rPr>
          <w:sz w:val="24"/>
          <w:szCs w:val="24"/>
        </w:rPr>
        <w:t xml:space="preserve"> approach is Lev Vygotsky who wrote many different theories with the principle of scaffolding and social interaction being </w:t>
      </w:r>
      <w:r w:rsidR="00571374">
        <w:rPr>
          <w:sz w:val="24"/>
          <w:szCs w:val="24"/>
        </w:rPr>
        <w:t>a part</w:t>
      </w:r>
      <w:r>
        <w:rPr>
          <w:sz w:val="24"/>
          <w:szCs w:val="24"/>
        </w:rPr>
        <w:t xml:space="preserve"> of them. Vygotsky was a social constructivist. Pritchard (2014) states </w:t>
      </w:r>
      <w:r w:rsidR="00571374">
        <w:rPr>
          <w:sz w:val="24"/>
          <w:szCs w:val="24"/>
        </w:rPr>
        <w:t>Vygotsky’s</w:t>
      </w:r>
      <w:r>
        <w:rPr>
          <w:sz w:val="24"/>
          <w:szCs w:val="24"/>
        </w:rPr>
        <w:t xml:space="preserve">’ main </w:t>
      </w:r>
      <w:r>
        <w:rPr>
          <w:sz w:val="24"/>
          <w:szCs w:val="24"/>
        </w:rPr>
        <w:lastRenderedPageBreak/>
        <w:t xml:space="preserve">theory revolved around social interaction and how pupils can learn from being active within their learning. In this theory the teacher is an active supporter who supports and challenges the pupils within their learning. </w:t>
      </w:r>
      <w:r w:rsidR="00571374">
        <w:rPr>
          <w:sz w:val="24"/>
          <w:szCs w:val="24"/>
        </w:rPr>
        <w:t>Vygotsky’s</w:t>
      </w:r>
      <w:r>
        <w:rPr>
          <w:sz w:val="24"/>
          <w:szCs w:val="24"/>
        </w:rPr>
        <w:t xml:space="preserve"> sociocultural theory revolves around the underlying principle that children undergo the most effective cognitive development when there is communication and collaboration with the teacher </w:t>
      </w:r>
      <w:r w:rsidR="005E345B">
        <w:rPr>
          <w:sz w:val="24"/>
          <w:szCs w:val="24"/>
        </w:rPr>
        <w:t>and others within learning</w:t>
      </w:r>
      <w:r>
        <w:rPr>
          <w:sz w:val="24"/>
          <w:szCs w:val="24"/>
        </w:rPr>
        <w:t xml:space="preserve">. Munro </w:t>
      </w:r>
      <w:r>
        <w:rPr>
          <w:i/>
          <w:sz w:val="24"/>
          <w:szCs w:val="24"/>
        </w:rPr>
        <w:t>et el.</w:t>
      </w:r>
      <w:r>
        <w:rPr>
          <w:sz w:val="24"/>
          <w:szCs w:val="24"/>
        </w:rPr>
        <w:t xml:space="preserve"> (2016) states that by incorporating the pupils through social interaction, then this keeps the pupils engaged within their learning as they have to participate. This develops their language skills as they communicate with others including the teacher when answering the questions and aids cognitive development as they listen to </w:t>
      </w:r>
      <w:r w:rsidR="00571374">
        <w:rPr>
          <w:sz w:val="24"/>
          <w:szCs w:val="24"/>
        </w:rPr>
        <w:t>each other’s</w:t>
      </w:r>
      <w:r>
        <w:rPr>
          <w:sz w:val="24"/>
          <w:szCs w:val="24"/>
        </w:rPr>
        <w:t xml:space="preserve"> perspectives (Fisher, 2005).</w:t>
      </w:r>
    </w:p>
    <w:p w:rsidR="009C4191" w:rsidRDefault="009C4191" w:rsidP="00C429FF">
      <w:pPr>
        <w:spacing w:line="480" w:lineRule="auto"/>
        <w:ind w:left="-283" w:right="-324"/>
        <w:contextualSpacing w:val="0"/>
        <w:rPr>
          <w:sz w:val="24"/>
          <w:szCs w:val="24"/>
        </w:rPr>
      </w:pPr>
    </w:p>
    <w:p w:rsidR="009C4191" w:rsidRDefault="00886A30" w:rsidP="00C429FF">
      <w:pPr>
        <w:spacing w:line="480" w:lineRule="auto"/>
        <w:ind w:left="-283" w:right="-324"/>
        <w:contextualSpacing w:val="0"/>
        <w:rPr>
          <w:color w:val="FF0000"/>
          <w:sz w:val="24"/>
          <w:szCs w:val="24"/>
        </w:rPr>
      </w:pPr>
      <w:r>
        <w:rPr>
          <w:sz w:val="24"/>
          <w:szCs w:val="24"/>
        </w:rPr>
        <w:t xml:space="preserve">This is then further expanded upon with </w:t>
      </w:r>
      <w:r w:rsidR="00571374">
        <w:rPr>
          <w:sz w:val="24"/>
          <w:szCs w:val="24"/>
        </w:rPr>
        <w:t>Vygotsky’s</w:t>
      </w:r>
      <w:r>
        <w:rPr>
          <w:sz w:val="24"/>
          <w:szCs w:val="24"/>
        </w:rPr>
        <w:t xml:space="preserve"> Zone of Proximal </w:t>
      </w:r>
      <w:r w:rsidR="00571374">
        <w:rPr>
          <w:sz w:val="24"/>
          <w:szCs w:val="24"/>
        </w:rPr>
        <w:t>Development</w:t>
      </w:r>
      <w:r>
        <w:rPr>
          <w:sz w:val="24"/>
          <w:szCs w:val="24"/>
        </w:rPr>
        <w:t xml:space="preserve"> (ZPD) theory which </w:t>
      </w:r>
      <w:r w:rsidR="00571374">
        <w:rPr>
          <w:sz w:val="24"/>
          <w:szCs w:val="24"/>
        </w:rPr>
        <w:t>encompasses</w:t>
      </w:r>
      <w:r>
        <w:rPr>
          <w:sz w:val="24"/>
          <w:szCs w:val="24"/>
        </w:rPr>
        <w:t xml:space="preserve"> his scaffolding theory. This suggests that if the teacher is an active bystander within the pupils learning but offers support when needed and extends the pupils learning then this allows for them to develop co</w:t>
      </w:r>
      <w:r w:rsidR="005E345B">
        <w:rPr>
          <w:sz w:val="24"/>
          <w:szCs w:val="24"/>
        </w:rPr>
        <w:t>gnitively.</w:t>
      </w:r>
      <w:r>
        <w:rPr>
          <w:sz w:val="24"/>
          <w:szCs w:val="24"/>
        </w:rPr>
        <w:t xml:space="preserve"> Therefore they expand their </w:t>
      </w:r>
      <w:r w:rsidR="00571374">
        <w:rPr>
          <w:sz w:val="24"/>
          <w:szCs w:val="24"/>
        </w:rPr>
        <w:t>inner</w:t>
      </w:r>
      <w:r>
        <w:rPr>
          <w:sz w:val="24"/>
          <w:szCs w:val="24"/>
        </w:rPr>
        <w:t xml:space="preserve"> ZPD which is what they could do unaided and then with support the zone becomes bigger and hence the pupils gain greater indepen</w:t>
      </w:r>
      <w:r w:rsidR="00C429FF">
        <w:rPr>
          <w:sz w:val="24"/>
          <w:szCs w:val="24"/>
        </w:rPr>
        <w:t>den</w:t>
      </w:r>
      <w:r>
        <w:rPr>
          <w:sz w:val="24"/>
          <w:szCs w:val="24"/>
        </w:rPr>
        <w:t xml:space="preserve">ce within their learning. Vygotsky believed that </w:t>
      </w:r>
      <w:r>
        <w:rPr>
          <w:sz w:val="24"/>
          <w:szCs w:val="24"/>
          <w:highlight w:val="white"/>
        </w:rPr>
        <w:t xml:space="preserve">‘what a child can do with their coach today, tomorrow they will be more </w:t>
      </w:r>
      <w:r w:rsidR="00C429FF">
        <w:rPr>
          <w:sz w:val="24"/>
          <w:szCs w:val="24"/>
          <w:highlight w:val="white"/>
        </w:rPr>
        <w:t>independent</w:t>
      </w:r>
      <w:r>
        <w:rPr>
          <w:sz w:val="24"/>
          <w:szCs w:val="24"/>
          <w:highlight w:val="white"/>
        </w:rPr>
        <w:t xml:space="preserve"> and capable of doing on their own’ (Drake, 2017, P.47). This suggests that the teacher should provide support and guide the pupil. When applying this to the obs</w:t>
      </w:r>
      <w:r w:rsidR="00C429FF">
        <w:rPr>
          <w:sz w:val="24"/>
          <w:szCs w:val="24"/>
          <w:highlight w:val="white"/>
        </w:rPr>
        <w:t>ervation the teacher scaffolds</w:t>
      </w:r>
      <w:r>
        <w:rPr>
          <w:sz w:val="24"/>
          <w:szCs w:val="24"/>
          <w:highlight w:val="white"/>
        </w:rPr>
        <w:t xml:space="preserve"> the pupils in the form of starting to read the comprehension. Then as the lesson goes on the teacher should reduce the amount of support they give (Daniels, 2016). This occurred when the teacher asked</w:t>
      </w:r>
      <w:r w:rsidR="005E345B">
        <w:rPr>
          <w:sz w:val="24"/>
          <w:szCs w:val="24"/>
          <w:highlight w:val="white"/>
        </w:rPr>
        <w:t xml:space="preserve"> the pupils to continue reading</w:t>
      </w:r>
      <w:r>
        <w:rPr>
          <w:sz w:val="24"/>
          <w:szCs w:val="24"/>
          <w:highlight w:val="white"/>
        </w:rPr>
        <w:t xml:space="preserve"> therefore the students completed the reading of the comprehension independently. However for scaffolding to be fully effective then the pupil and teacher must </w:t>
      </w:r>
      <w:r>
        <w:rPr>
          <w:sz w:val="24"/>
          <w:szCs w:val="24"/>
          <w:highlight w:val="white"/>
        </w:rPr>
        <w:lastRenderedPageBreak/>
        <w:t>work collaboratively, the teacher must know what their pupils understanding already is and the support has to be of high quality (</w:t>
      </w:r>
      <w:proofErr w:type="spellStart"/>
      <w:r>
        <w:rPr>
          <w:sz w:val="24"/>
          <w:szCs w:val="24"/>
          <w:highlight w:val="white"/>
        </w:rPr>
        <w:t>Vialle</w:t>
      </w:r>
      <w:proofErr w:type="spellEnd"/>
      <w:r>
        <w:rPr>
          <w:sz w:val="24"/>
          <w:szCs w:val="24"/>
          <w:highlight w:val="white"/>
        </w:rPr>
        <w:t xml:space="preserve"> </w:t>
      </w:r>
      <w:r>
        <w:rPr>
          <w:i/>
          <w:sz w:val="24"/>
          <w:szCs w:val="24"/>
          <w:highlight w:val="white"/>
        </w:rPr>
        <w:t>et al.</w:t>
      </w:r>
      <w:r>
        <w:rPr>
          <w:sz w:val="24"/>
          <w:szCs w:val="24"/>
          <w:highlight w:val="white"/>
        </w:rPr>
        <w:t xml:space="preserve">, 2005). This is so that the learning in this case the questioning is of an </w:t>
      </w:r>
      <w:r w:rsidR="00C429FF">
        <w:rPr>
          <w:sz w:val="24"/>
          <w:szCs w:val="24"/>
          <w:highlight w:val="white"/>
        </w:rPr>
        <w:t>appropriate</w:t>
      </w:r>
      <w:r>
        <w:rPr>
          <w:sz w:val="24"/>
          <w:szCs w:val="24"/>
          <w:highlight w:val="white"/>
        </w:rPr>
        <w:t xml:space="preserve"> level suited to the pupils.</w:t>
      </w:r>
    </w:p>
    <w:p w:rsidR="009C4191" w:rsidRDefault="009C4191" w:rsidP="00C429FF">
      <w:pPr>
        <w:spacing w:line="480" w:lineRule="auto"/>
        <w:ind w:left="-283" w:right="-324"/>
        <w:contextualSpacing w:val="0"/>
        <w:rPr>
          <w:sz w:val="24"/>
          <w:szCs w:val="24"/>
        </w:rPr>
      </w:pPr>
    </w:p>
    <w:p w:rsidR="009C4191" w:rsidRDefault="00886A30" w:rsidP="004A3EC8">
      <w:pPr>
        <w:spacing w:line="480" w:lineRule="auto"/>
        <w:ind w:left="-283" w:right="-324"/>
        <w:contextualSpacing w:val="0"/>
        <w:rPr>
          <w:sz w:val="24"/>
          <w:szCs w:val="24"/>
        </w:rPr>
      </w:pPr>
      <w:r>
        <w:rPr>
          <w:sz w:val="24"/>
          <w:szCs w:val="24"/>
        </w:rPr>
        <w:t xml:space="preserve">Overall when </w:t>
      </w:r>
      <w:r w:rsidR="00C429FF">
        <w:rPr>
          <w:sz w:val="24"/>
          <w:szCs w:val="24"/>
        </w:rPr>
        <w:t>referring</w:t>
      </w:r>
      <w:r>
        <w:rPr>
          <w:sz w:val="24"/>
          <w:szCs w:val="24"/>
        </w:rPr>
        <w:t xml:space="preserve"> to teachers asking different types of questions, this can help pupils to recall what they already know and then build upon this foundation of knowledge. This can occur whether the questions are being used in a comprehension reading and activity or if they are used to further pupils knowledge for example from simple </w:t>
      </w:r>
      <w:r w:rsidR="00C429FF">
        <w:rPr>
          <w:sz w:val="24"/>
          <w:szCs w:val="24"/>
        </w:rPr>
        <w:t>multiplication</w:t>
      </w:r>
      <w:r>
        <w:rPr>
          <w:sz w:val="24"/>
          <w:szCs w:val="24"/>
        </w:rPr>
        <w:t xml:space="preserve"> onto</w:t>
      </w:r>
      <w:r w:rsidR="004A3EC8">
        <w:rPr>
          <w:sz w:val="24"/>
          <w:szCs w:val="24"/>
        </w:rPr>
        <w:t xml:space="preserve"> long multiplication. T</w:t>
      </w:r>
      <w:r>
        <w:rPr>
          <w:sz w:val="24"/>
          <w:szCs w:val="24"/>
        </w:rPr>
        <w:t>hese questions must be relevant and there must be a meaning for them for any effective learning to take place. Kerry</w:t>
      </w:r>
      <w:r w:rsidR="00C429FF">
        <w:rPr>
          <w:sz w:val="24"/>
          <w:szCs w:val="24"/>
        </w:rPr>
        <w:t xml:space="preserve"> (1982) states</w:t>
      </w:r>
      <w:r>
        <w:rPr>
          <w:sz w:val="24"/>
          <w:szCs w:val="24"/>
        </w:rPr>
        <w:t xml:space="preserve"> multiple reasons for why teachers ask questions. </w:t>
      </w:r>
      <w:r w:rsidR="00C429FF">
        <w:rPr>
          <w:sz w:val="24"/>
          <w:szCs w:val="24"/>
        </w:rPr>
        <w:t>Some of the reasons are:</w:t>
      </w:r>
      <w:r>
        <w:rPr>
          <w:sz w:val="24"/>
          <w:szCs w:val="24"/>
        </w:rPr>
        <w:t xml:space="preserve"> to encourage pupils to think about the work be</w:t>
      </w:r>
      <w:r w:rsidR="00C429FF">
        <w:rPr>
          <w:sz w:val="24"/>
          <w:szCs w:val="24"/>
        </w:rPr>
        <w:t xml:space="preserve">ing done in the lesson; </w:t>
      </w:r>
      <w:r>
        <w:rPr>
          <w:sz w:val="24"/>
          <w:szCs w:val="24"/>
        </w:rPr>
        <w:t>to encourage pupils to be vocal with their thoughts and opinions whilst also having respect for</w:t>
      </w:r>
      <w:r w:rsidR="00C429FF">
        <w:rPr>
          <w:sz w:val="24"/>
          <w:szCs w:val="24"/>
        </w:rPr>
        <w:t xml:space="preserve"> other pupils answers; </w:t>
      </w:r>
      <w:r>
        <w:rPr>
          <w:sz w:val="24"/>
          <w:szCs w:val="24"/>
        </w:rPr>
        <w:t>to be able to see at what stage pupils are at with their unde</w:t>
      </w:r>
      <w:r w:rsidR="00C429FF">
        <w:rPr>
          <w:sz w:val="24"/>
          <w:szCs w:val="24"/>
        </w:rPr>
        <w:t xml:space="preserve">rstanding of a topic and </w:t>
      </w:r>
      <w:r>
        <w:rPr>
          <w:sz w:val="24"/>
          <w:szCs w:val="24"/>
        </w:rPr>
        <w:t>to encourage pupils to think more in-</w:t>
      </w:r>
      <w:r w:rsidR="004A3EC8">
        <w:rPr>
          <w:sz w:val="24"/>
          <w:szCs w:val="24"/>
        </w:rPr>
        <w:t>depth and</w:t>
      </w:r>
      <w:r>
        <w:rPr>
          <w:sz w:val="24"/>
          <w:szCs w:val="24"/>
        </w:rPr>
        <w:t xml:space="preserve"> improve their thinking abilities. </w:t>
      </w:r>
    </w:p>
    <w:p w:rsidR="009C4191" w:rsidRDefault="009C4191" w:rsidP="00C429FF">
      <w:pPr>
        <w:spacing w:line="480" w:lineRule="auto"/>
        <w:ind w:left="-283" w:right="-324"/>
        <w:contextualSpacing w:val="0"/>
        <w:rPr>
          <w:sz w:val="24"/>
          <w:szCs w:val="24"/>
        </w:rPr>
      </w:pPr>
    </w:p>
    <w:p w:rsidR="009C4191" w:rsidRDefault="00886A30" w:rsidP="004A3EC8">
      <w:pPr>
        <w:spacing w:line="480" w:lineRule="auto"/>
        <w:ind w:left="-283" w:right="-324"/>
        <w:contextualSpacing w:val="0"/>
        <w:rPr>
          <w:sz w:val="24"/>
          <w:szCs w:val="24"/>
        </w:rPr>
      </w:pPr>
      <w:r>
        <w:rPr>
          <w:sz w:val="24"/>
          <w:szCs w:val="24"/>
        </w:rPr>
        <w:t>It is through knowing these advantages and different theories such as Blooms taxonomy which will help me in my future practice to develop types of questions which will challenge my pupils and allow for higher order think</w:t>
      </w:r>
      <w:r w:rsidR="00C429FF">
        <w:rPr>
          <w:sz w:val="24"/>
          <w:szCs w:val="24"/>
        </w:rPr>
        <w:t>ing to occur. Furthermore</w:t>
      </w:r>
      <w:r>
        <w:rPr>
          <w:sz w:val="24"/>
          <w:szCs w:val="24"/>
        </w:rPr>
        <w:t xml:space="preserve"> knowing about constructivism and in particular Vygotsky</w:t>
      </w:r>
      <w:r w:rsidR="00C429FF">
        <w:rPr>
          <w:sz w:val="24"/>
          <w:szCs w:val="24"/>
        </w:rPr>
        <w:t>’</w:t>
      </w:r>
      <w:r>
        <w:rPr>
          <w:sz w:val="24"/>
          <w:szCs w:val="24"/>
        </w:rPr>
        <w:t>s social interac</w:t>
      </w:r>
      <w:r w:rsidR="00C429FF">
        <w:rPr>
          <w:sz w:val="24"/>
          <w:szCs w:val="24"/>
        </w:rPr>
        <w:t>tion and scaffolding theory this</w:t>
      </w:r>
      <w:r>
        <w:rPr>
          <w:sz w:val="24"/>
          <w:szCs w:val="24"/>
        </w:rPr>
        <w:t xml:space="preserve"> has allowed me to understand why and how I should ask my pupils these questions which can lead to the best effective learning. Add</w:t>
      </w:r>
      <w:r w:rsidR="00C429FF">
        <w:rPr>
          <w:sz w:val="24"/>
          <w:szCs w:val="24"/>
        </w:rPr>
        <w:t>i</w:t>
      </w:r>
      <w:r>
        <w:rPr>
          <w:sz w:val="24"/>
          <w:szCs w:val="24"/>
        </w:rPr>
        <w:t xml:space="preserve">tionally the theories also allowed me to comprehend how through interacting with my pupils and providing them with a variable support infrastructure instead of a </w:t>
      </w:r>
      <w:r w:rsidR="00C429FF">
        <w:rPr>
          <w:sz w:val="24"/>
          <w:szCs w:val="24"/>
        </w:rPr>
        <w:t>permanent</w:t>
      </w:r>
      <w:r>
        <w:rPr>
          <w:sz w:val="24"/>
          <w:szCs w:val="24"/>
        </w:rPr>
        <w:t xml:space="preserve"> support infrastructure </w:t>
      </w:r>
      <w:r w:rsidR="004A3EC8">
        <w:rPr>
          <w:sz w:val="24"/>
          <w:szCs w:val="24"/>
        </w:rPr>
        <w:t xml:space="preserve">then this </w:t>
      </w:r>
      <w:r>
        <w:rPr>
          <w:sz w:val="24"/>
          <w:szCs w:val="24"/>
        </w:rPr>
        <w:t>can help them further their understanding and gain independence within their learning.</w:t>
      </w:r>
    </w:p>
    <w:p w:rsidR="009C4191" w:rsidRPr="00C429FF" w:rsidRDefault="00886A30" w:rsidP="00C429FF">
      <w:pPr>
        <w:spacing w:line="480" w:lineRule="auto"/>
        <w:ind w:left="-283" w:right="-324"/>
        <w:contextualSpacing w:val="0"/>
        <w:rPr>
          <w:b/>
          <w:sz w:val="24"/>
          <w:szCs w:val="24"/>
          <w:u w:val="single"/>
        </w:rPr>
      </w:pPr>
      <w:r>
        <w:rPr>
          <w:b/>
          <w:sz w:val="24"/>
          <w:szCs w:val="24"/>
          <w:u w:val="single"/>
        </w:rPr>
        <w:lastRenderedPageBreak/>
        <w:t xml:space="preserve">3. Digital poster commentary </w:t>
      </w:r>
    </w:p>
    <w:p w:rsidR="009C4191" w:rsidRDefault="00886A30" w:rsidP="00C429FF">
      <w:pPr>
        <w:spacing w:line="480" w:lineRule="auto"/>
        <w:ind w:left="-283" w:right="-324"/>
        <w:contextualSpacing w:val="0"/>
        <w:rPr>
          <w:sz w:val="24"/>
          <w:szCs w:val="24"/>
        </w:rPr>
      </w:pPr>
      <w:r>
        <w:rPr>
          <w:sz w:val="24"/>
          <w:szCs w:val="24"/>
        </w:rPr>
        <w:t>My ideal learning environment is aimed towards year 2 in the foundation phase which can be seen displayed on the poster below. The poster has an example of what the classroom layout would be, what would be found within the outdoor area, what the reading corner</w:t>
      </w:r>
      <w:r w:rsidR="00463739">
        <w:rPr>
          <w:sz w:val="24"/>
          <w:szCs w:val="24"/>
        </w:rPr>
        <w:t xml:space="preserve"> would look like and just a couple of </w:t>
      </w:r>
      <w:r>
        <w:rPr>
          <w:sz w:val="24"/>
          <w:szCs w:val="24"/>
        </w:rPr>
        <w:t>examples of what displays would be found on the walls of the classroom. A positive learning environment according to Pickett and Fraser (2010) creates a</w:t>
      </w:r>
      <w:r w:rsidR="00C429FF">
        <w:rPr>
          <w:sz w:val="24"/>
          <w:szCs w:val="24"/>
        </w:rPr>
        <w:t>n</w:t>
      </w:r>
      <w:r>
        <w:rPr>
          <w:sz w:val="24"/>
          <w:szCs w:val="24"/>
        </w:rPr>
        <w:t xml:space="preserve"> atmosphere where pupils can advance within their learning and is a place where pupils are </w:t>
      </w:r>
      <w:r>
        <w:rPr>
          <w:sz w:val="24"/>
          <w:szCs w:val="24"/>
          <w:highlight w:val="white"/>
        </w:rPr>
        <w:t xml:space="preserve">engaged and therefore </w:t>
      </w:r>
      <w:r w:rsidR="00C429FF">
        <w:rPr>
          <w:sz w:val="24"/>
          <w:szCs w:val="24"/>
          <w:highlight w:val="white"/>
        </w:rPr>
        <w:t>undergoing</w:t>
      </w:r>
      <w:r>
        <w:rPr>
          <w:sz w:val="24"/>
          <w:szCs w:val="24"/>
          <w:highlight w:val="white"/>
        </w:rPr>
        <w:t xml:space="preserve"> effective learning experiences (Nobile </w:t>
      </w:r>
      <w:r>
        <w:rPr>
          <w:i/>
          <w:sz w:val="24"/>
          <w:szCs w:val="24"/>
          <w:highlight w:val="white"/>
        </w:rPr>
        <w:t>et al.</w:t>
      </w:r>
      <w:r>
        <w:rPr>
          <w:sz w:val="24"/>
          <w:szCs w:val="24"/>
          <w:highlight w:val="white"/>
        </w:rPr>
        <w:t>, 2017).</w:t>
      </w:r>
      <w:r>
        <w:rPr>
          <w:sz w:val="24"/>
          <w:szCs w:val="24"/>
        </w:rPr>
        <w:t xml:space="preserve"> Therefore </w:t>
      </w:r>
      <w:r w:rsidR="00463739">
        <w:rPr>
          <w:sz w:val="24"/>
          <w:szCs w:val="24"/>
        </w:rPr>
        <w:t xml:space="preserve">to create this </w:t>
      </w:r>
      <w:r>
        <w:rPr>
          <w:sz w:val="24"/>
          <w:szCs w:val="24"/>
        </w:rPr>
        <w:t xml:space="preserve">my ideal learning environment would have table and chairs, storage for all </w:t>
      </w:r>
      <w:r w:rsidR="00C429FF">
        <w:rPr>
          <w:sz w:val="24"/>
          <w:szCs w:val="24"/>
        </w:rPr>
        <w:t>resources</w:t>
      </w:r>
      <w:r>
        <w:rPr>
          <w:sz w:val="24"/>
          <w:szCs w:val="24"/>
        </w:rPr>
        <w:t xml:space="preserve">, a role play area, a spacious carpet area, a book corner with mixed ability books as seen in figures 5 and 6 on the poster, an ICT area and displays would be found on the walls throughout the classroom. </w:t>
      </w:r>
    </w:p>
    <w:p w:rsidR="009C4191" w:rsidRDefault="009C4191" w:rsidP="00C429FF">
      <w:pPr>
        <w:spacing w:line="480" w:lineRule="auto"/>
        <w:ind w:left="-283" w:right="-324"/>
        <w:contextualSpacing w:val="0"/>
        <w:rPr>
          <w:sz w:val="24"/>
          <w:szCs w:val="24"/>
        </w:rPr>
      </w:pPr>
    </w:p>
    <w:p w:rsidR="009C4191" w:rsidRDefault="00886A30" w:rsidP="00C429FF">
      <w:pPr>
        <w:spacing w:line="480" w:lineRule="auto"/>
        <w:ind w:left="-283" w:right="-324"/>
        <w:contextualSpacing w:val="0"/>
        <w:rPr>
          <w:color w:val="990000"/>
          <w:sz w:val="24"/>
          <w:szCs w:val="24"/>
        </w:rPr>
      </w:pPr>
      <w:r>
        <w:rPr>
          <w:sz w:val="24"/>
          <w:szCs w:val="24"/>
        </w:rPr>
        <w:t>The classroom layout consists of 3 tables which can be seen within the classroom layout section on the poster. The tables would be of mixed ability which would allow for the pupils to support each other and hence principles of scaffolding would be present. Docking and MacGarth (2013) state that there are benefits to pupils who are of lower ability if they are sat by higher ability pupils during group work and collaboration. There would also be a carpet area which would be a</w:t>
      </w:r>
      <w:r w:rsidR="00463739">
        <w:rPr>
          <w:sz w:val="24"/>
          <w:szCs w:val="24"/>
        </w:rPr>
        <w:t xml:space="preserve"> space for the pupils</w:t>
      </w:r>
      <w:r>
        <w:rPr>
          <w:sz w:val="24"/>
          <w:szCs w:val="24"/>
        </w:rPr>
        <w:t xml:space="preserve"> to work together during whole clas</w:t>
      </w:r>
      <w:r w:rsidR="00463739">
        <w:rPr>
          <w:sz w:val="24"/>
          <w:szCs w:val="24"/>
        </w:rPr>
        <w:t>s work. The area would also</w:t>
      </w:r>
      <w:r>
        <w:rPr>
          <w:sz w:val="24"/>
          <w:szCs w:val="24"/>
        </w:rPr>
        <w:t xml:space="preserve"> where I could read class stories</w:t>
      </w:r>
      <w:r w:rsidR="00463739">
        <w:rPr>
          <w:sz w:val="24"/>
          <w:szCs w:val="24"/>
        </w:rPr>
        <w:t xml:space="preserve"> and explain lessons. This</w:t>
      </w:r>
      <w:r>
        <w:rPr>
          <w:sz w:val="24"/>
          <w:szCs w:val="24"/>
        </w:rPr>
        <w:t xml:space="preserve"> would mean that as a teacher I can see the whole class whilst explaining a lesson (Wyse, 2002). </w:t>
      </w:r>
      <w:r w:rsidR="00C429FF">
        <w:rPr>
          <w:sz w:val="24"/>
          <w:szCs w:val="24"/>
        </w:rPr>
        <w:t>Additionally</w:t>
      </w:r>
      <w:r>
        <w:rPr>
          <w:sz w:val="24"/>
          <w:szCs w:val="24"/>
        </w:rPr>
        <w:t xml:space="preserve"> there would be a role play area within the classroom. Harries (2009) states that pupils in early </w:t>
      </w:r>
      <w:proofErr w:type="gramStart"/>
      <w:r w:rsidR="00C429FF">
        <w:rPr>
          <w:sz w:val="24"/>
          <w:szCs w:val="24"/>
        </w:rPr>
        <w:t>years</w:t>
      </w:r>
      <w:proofErr w:type="gramEnd"/>
      <w:r>
        <w:rPr>
          <w:sz w:val="24"/>
          <w:szCs w:val="24"/>
        </w:rPr>
        <w:t xml:space="preserve"> education learn the best when they are engrossed within </w:t>
      </w:r>
      <w:r w:rsidR="00C429FF">
        <w:rPr>
          <w:sz w:val="24"/>
          <w:szCs w:val="24"/>
        </w:rPr>
        <w:t>their</w:t>
      </w:r>
      <w:r>
        <w:rPr>
          <w:sz w:val="24"/>
          <w:szCs w:val="24"/>
        </w:rPr>
        <w:t xml:space="preserve"> learning experiences. Role play gives the pupils the opportunity to become captivated </w:t>
      </w:r>
      <w:r>
        <w:rPr>
          <w:sz w:val="24"/>
          <w:szCs w:val="24"/>
        </w:rPr>
        <w:lastRenderedPageBreak/>
        <w:t xml:space="preserve">within their learning whilst also developing their </w:t>
      </w:r>
      <w:r w:rsidR="00C429FF">
        <w:rPr>
          <w:sz w:val="24"/>
          <w:szCs w:val="24"/>
        </w:rPr>
        <w:t>communication</w:t>
      </w:r>
      <w:r>
        <w:rPr>
          <w:sz w:val="24"/>
          <w:szCs w:val="24"/>
        </w:rPr>
        <w:t xml:space="preserve"> skills, collaboration skills and understanding of the wider world and society.</w:t>
      </w:r>
    </w:p>
    <w:p w:rsidR="009C4191" w:rsidRDefault="009C4191" w:rsidP="00C429FF">
      <w:pPr>
        <w:spacing w:line="480" w:lineRule="auto"/>
        <w:ind w:left="-283" w:right="-324"/>
        <w:contextualSpacing w:val="0"/>
        <w:rPr>
          <w:sz w:val="24"/>
          <w:szCs w:val="24"/>
        </w:rPr>
      </w:pPr>
    </w:p>
    <w:p w:rsidR="009C4191" w:rsidRDefault="00886A30" w:rsidP="00C429FF">
      <w:pPr>
        <w:spacing w:line="480" w:lineRule="auto"/>
        <w:ind w:left="-283" w:right="-324"/>
        <w:contextualSpacing w:val="0"/>
        <w:rPr>
          <w:sz w:val="24"/>
          <w:szCs w:val="24"/>
        </w:rPr>
      </w:pPr>
      <w:r>
        <w:rPr>
          <w:sz w:val="24"/>
          <w:szCs w:val="24"/>
        </w:rPr>
        <w:t xml:space="preserve">The outdoor area is a </w:t>
      </w:r>
      <w:r w:rsidR="00C429FF">
        <w:rPr>
          <w:sz w:val="24"/>
          <w:szCs w:val="24"/>
        </w:rPr>
        <w:t>fundamental</w:t>
      </w:r>
      <w:r>
        <w:rPr>
          <w:sz w:val="24"/>
          <w:szCs w:val="24"/>
        </w:rPr>
        <w:t xml:space="preserve"> element of my year 2 learning environment. The amount of importance that has been placed upon outdoor learning has grown especially within the foundation phase in Wales. The foundation phase should provide an environment which places the pupils at the centre of their learning whilst encouraging experiential and active learning (Estyn, 2017). Outdoor learning gives pupils the chance to engage with ‘specialist stimuli such as weather, sounds, smells and textures which can enrich and enhance a child’s learning environment’ (The Department for Children, Education, Lifelong Learning and Skills, 2009, P2).  </w:t>
      </w:r>
    </w:p>
    <w:p w:rsidR="009C4191" w:rsidRDefault="009C4191" w:rsidP="00C429FF">
      <w:pPr>
        <w:spacing w:line="480" w:lineRule="auto"/>
        <w:ind w:left="-283" w:right="-324"/>
        <w:contextualSpacing w:val="0"/>
        <w:rPr>
          <w:sz w:val="24"/>
          <w:szCs w:val="24"/>
        </w:rPr>
      </w:pPr>
    </w:p>
    <w:p w:rsidR="009C4191" w:rsidRDefault="00886A30" w:rsidP="00C429FF">
      <w:pPr>
        <w:spacing w:line="480" w:lineRule="auto"/>
        <w:ind w:left="-283" w:right="-324"/>
        <w:contextualSpacing w:val="0"/>
        <w:rPr>
          <w:sz w:val="24"/>
          <w:szCs w:val="24"/>
        </w:rPr>
      </w:pPr>
      <w:r>
        <w:rPr>
          <w:sz w:val="24"/>
          <w:szCs w:val="24"/>
        </w:rPr>
        <w:t xml:space="preserve">Outdoor learning in the foundation phase according to Welsh Assembly Government (2008) should be an environment which is fun, encourages exploration whilst also developing the </w:t>
      </w:r>
      <w:r w:rsidR="00C429FF">
        <w:rPr>
          <w:sz w:val="24"/>
          <w:szCs w:val="24"/>
        </w:rPr>
        <w:t>pupil’s</w:t>
      </w:r>
      <w:r>
        <w:rPr>
          <w:sz w:val="24"/>
          <w:szCs w:val="24"/>
        </w:rPr>
        <w:t xml:space="preserve"> curiosity through experiential first-hand experiences. Therefore examples of what would be found within my outdoor area can be seen on the poster in figure 1 to 4 which </w:t>
      </w:r>
      <w:r w:rsidR="00C429FF">
        <w:rPr>
          <w:sz w:val="24"/>
          <w:szCs w:val="24"/>
        </w:rPr>
        <w:t>was</w:t>
      </w:r>
      <w:r>
        <w:rPr>
          <w:sz w:val="24"/>
          <w:szCs w:val="24"/>
        </w:rPr>
        <w:t xml:space="preserve"> taken of 1 of my bridging schools outdoor area provisions. Figure 1 is a theatre area, figure 2 is a mud kitchen, figure 3 is a water experimentation area and figure 4 is an example of a small world dinosaur tuff tray these are just a few examples of what would be present within my outdoor learning area. These areas would allow for imaginative play, the opportunity for drama and music skills to be developed along with</w:t>
      </w:r>
      <w:r w:rsidR="00463739">
        <w:rPr>
          <w:sz w:val="24"/>
          <w:szCs w:val="24"/>
        </w:rPr>
        <w:t xml:space="preserve"> the development of</w:t>
      </w:r>
      <w:r>
        <w:rPr>
          <w:sz w:val="24"/>
          <w:szCs w:val="24"/>
        </w:rPr>
        <w:t xml:space="preserve"> their literacy, language and numeracy skills (Bratton </w:t>
      </w:r>
      <w:r>
        <w:rPr>
          <w:i/>
          <w:sz w:val="24"/>
          <w:szCs w:val="24"/>
        </w:rPr>
        <w:t>et al</w:t>
      </w:r>
      <w:proofErr w:type="gramStart"/>
      <w:r>
        <w:rPr>
          <w:i/>
          <w:sz w:val="24"/>
          <w:szCs w:val="24"/>
        </w:rPr>
        <w:t>.</w:t>
      </w:r>
      <w:r>
        <w:rPr>
          <w:sz w:val="24"/>
          <w:szCs w:val="24"/>
        </w:rPr>
        <w:t>.</w:t>
      </w:r>
      <w:proofErr w:type="gramEnd"/>
      <w:r>
        <w:rPr>
          <w:sz w:val="24"/>
          <w:szCs w:val="24"/>
        </w:rPr>
        <w:t xml:space="preserve"> 2005). One benefit of having these within the learning area </w:t>
      </w:r>
      <w:r w:rsidR="00463739">
        <w:rPr>
          <w:sz w:val="24"/>
          <w:szCs w:val="24"/>
        </w:rPr>
        <w:t>is</w:t>
      </w:r>
      <w:r>
        <w:rPr>
          <w:sz w:val="24"/>
          <w:szCs w:val="24"/>
        </w:rPr>
        <w:t xml:space="preserve"> that it allows for the pupils to learn through first hand experiences. Dewey believed that learning through first hand experiences is </w:t>
      </w:r>
      <w:r w:rsidR="00463739">
        <w:rPr>
          <w:sz w:val="24"/>
          <w:szCs w:val="24"/>
        </w:rPr>
        <w:t>one of the most effective methods used within</w:t>
      </w:r>
      <w:r>
        <w:rPr>
          <w:sz w:val="24"/>
          <w:szCs w:val="24"/>
        </w:rPr>
        <w:t xml:space="preserve"> </w:t>
      </w:r>
      <w:proofErr w:type="gramStart"/>
      <w:r>
        <w:rPr>
          <w:sz w:val="24"/>
          <w:szCs w:val="24"/>
        </w:rPr>
        <w:t>learning</w:t>
      </w:r>
      <w:proofErr w:type="gramEnd"/>
      <w:r>
        <w:rPr>
          <w:sz w:val="24"/>
          <w:szCs w:val="24"/>
        </w:rPr>
        <w:t xml:space="preserve"> (Gilbertson </w:t>
      </w:r>
      <w:r>
        <w:rPr>
          <w:i/>
          <w:sz w:val="24"/>
          <w:szCs w:val="24"/>
        </w:rPr>
        <w:t>et al.</w:t>
      </w:r>
      <w:r>
        <w:rPr>
          <w:sz w:val="24"/>
          <w:szCs w:val="24"/>
        </w:rPr>
        <w:t xml:space="preserve">, </w:t>
      </w:r>
      <w:r>
        <w:rPr>
          <w:sz w:val="24"/>
          <w:szCs w:val="24"/>
        </w:rPr>
        <w:lastRenderedPageBreak/>
        <w:t xml:space="preserve">2006). Furthermore Waller </w:t>
      </w:r>
      <w:r>
        <w:rPr>
          <w:i/>
          <w:sz w:val="24"/>
          <w:szCs w:val="24"/>
        </w:rPr>
        <w:t>et al.</w:t>
      </w:r>
      <w:r>
        <w:rPr>
          <w:sz w:val="24"/>
          <w:szCs w:val="24"/>
        </w:rPr>
        <w:t xml:space="preserve"> (20</w:t>
      </w:r>
      <w:r w:rsidR="00463739">
        <w:rPr>
          <w:sz w:val="24"/>
          <w:szCs w:val="24"/>
        </w:rPr>
        <w:t>17) state that outdoor learning</w:t>
      </w:r>
      <w:r>
        <w:rPr>
          <w:sz w:val="24"/>
          <w:szCs w:val="24"/>
        </w:rPr>
        <w:t xml:space="preserve"> enco</w:t>
      </w:r>
      <w:r w:rsidR="00463739">
        <w:rPr>
          <w:sz w:val="24"/>
          <w:szCs w:val="24"/>
        </w:rPr>
        <w:t xml:space="preserve">urages social </w:t>
      </w:r>
      <w:proofErr w:type="gramStart"/>
      <w:r w:rsidR="00463739">
        <w:rPr>
          <w:sz w:val="24"/>
          <w:szCs w:val="24"/>
        </w:rPr>
        <w:t>communication,</w:t>
      </w:r>
      <w:proofErr w:type="gramEnd"/>
      <w:r w:rsidR="00463739">
        <w:rPr>
          <w:sz w:val="24"/>
          <w:szCs w:val="24"/>
        </w:rPr>
        <w:t xml:space="preserve"> </w:t>
      </w:r>
      <w:r>
        <w:rPr>
          <w:sz w:val="24"/>
          <w:szCs w:val="24"/>
        </w:rPr>
        <w:t>encou</w:t>
      </w:r>
      <w:r w:rsidR="00463739">
        <w:rPr>
          <w:sz w:val="24"/>
          <w:szCs w:val="24"/>
        </w:rPr>
        <w:t>rages pupils to be risk takers whilst</w:t>
      </w:r>
      <w:r w:rsidR="00463739" w:rsidRPr="00463739">
        <w:t xml:space="preserve"> </w:t>
      </w:r>
      <w:r w:rsidR="00463739">
        <w:rPr>
          <w:sz w:val="24"/>
          <w:szCs w:val="24"/>
        </w:rPr>
        <w:t>also</w:t>
      </w:r>
      <w:r w:rsidR="00463739" w:rsidRPr="00463739">
        <w:rPr>
          <w:sz w:val="24"/>
          <w:szCs w:val="24"/>
        </w:rPr>
        <w:t xml:space="preserve"> lead</w:t>
      </w:r>
      <w:r w:rsidR="00463739">
        <w:rPr>
          <w:sz w:val="24"/>
          <w:szCs w:val="24"/>
        </w:rPr>
        <w:t>ing</w:t>
      </w:r>
      <w:r w:rsidR="00463739" w:rsidRPr="00463739">
        <w:rPr>
          <w:sz w:val="24"/>
          <w:szCs w:val="24"/>
        </w:rPr>
        <w:t xml:space="preserve"> to </w:t>
      </w:r>
      <w:r w:rsidR="00463739">
        <w:rPr>
          <w:sz w:val="24"/>
          <w:szCs w:val="24"/>
        </w:rPr>
        <w:t xml:space="preserve">a </w:t>
      </w:r>
      <w:r w:rsidR="00463739" w:rsidRPr="00463739">
        <w:rPr>
          <w:sz w:val="24"/>
          <w:szCs w:val="24"/>
        </w:rPr>
        <w:t xml:space="preserve">positive mental, emotional and physical </w:t>
      </w:r>
      <w:r w:rsidR="00463739">
        <w:rPr>
          <w:sz w:val="24"/>
          <w:szCs w:val="24"/>
        </w:rPr>
        <w:t xml:space="preserve">state of </w:t>
      </w:r>
      <w:r w:rsidR="00463739" w:rsidRPr="00463739">
        <w:rPr>
          <w:sz w:val="24"/>
          <w:szCs w:val="24"/>
        </w:rPr>
        <w:t>well-being</w:t>
      </w:r>
      <w:r w:rsidR="00463739">
        <w:rPr>
          <w:sz w:val="24"/>
          <w:szCs w:val="24"/>
        </w:rPr>
        <w:t xml:space="preserve">. </w:t>
      </w:r>
    </w:p>
    <w:p w:rsidR="009C4191" w:rsidRDefault="009C4191" w:rsidP="00C429FF">
      <w:pPr>
        <w:spacing w:line="480" w:lineRule="auto"/>
        <w:ind w:left="-283" w:right="-324"/>
        <w:contextualSpacing w:val="0"/>
        <w:rPr>
          <w:sz w:val="24"/>
          <w:szCs w:val="24"/>
        </w:rPr>
      </w:pPr>
    </w:p>
    <w:p w:rsidR="009C4191" w:rsidRDefault="00886A30" w:rsidP="00C429FF">
      <w:pPr>
        <w:spacing w:line="480" w:lineRule="auto"/>
        <w:ind w:left="-283" w:right="-324"/>
        <w:contextualSpacing w:val="0"/>
        <w:rPr>
          <w:sz w:val="24"/>
          <w:szCs w:val="24"/>
        </w:rPr>
      </w:pPr>
      <w:r>
        <w:rPr>
          <w:sz w:val="24"/>
          <w:szCs w:val="24"/>
        </w:rPr>
        <w:t>Another concept which would have significant importance in my learning environment would be the use of ICT throughout such as in the form of a</w:t>
      </w:r>
      <w:r w:rsidR="00463739">
        <w:rPr>
          <w:sz w:val="24"/>
          <w:szCs w:val="24"/>
        </w:rPr>
        <w:t>n</w:t>
      </w:r>
      <w:r>
        <w:rPr>
          <w:sz w:val="24"/>
          <w:szCs w:val="24"/>
        </w:rPr>
        <w:t xml:space="preserve"> ICT desk which can be seen within the classroom layout. This would consist of having a class computer, IPads and an interactive white board to develop digital competency. </w:t>
      </w:r>
      <w:r w:rsidR="00C429FF">
        <w:rPr>
          <w:sz w:val="24"/>
          <w:szCs w:val="24"/>
        </w:rPr>
        <w:t>Donaldson’s</w:t>
      </w:r>
      <w:r>
        <w:rPr>
          <w:sz w:val="24"/>
          <w:szCs w:val="24"/>
        </w:rPr>
        <w:t xml:space="preserve"> review of the Welsh curriculum states that digital competency should be a cross curriculum subject and hence should be found throughout all aspects of learning. In current society digital competency is becoming an ever more demanded skill and is already </w:t>
      </w:r>
      <w:r w:rsidR="00C429FF">
        <w:rPr>
          <w:sz w:val="24"/>
          <w:szCs w:val="24"/>
        </w:rPr>
        <w:t>consuming</w:t>
      </w:r>
      <w:r>
        <w:rPr>
          <w:sz w:val="24"/>
          <w:szCs w:val="24"/>
        </w:rPr>
        <w:t xml:space="preserve"> children. Therefore it is important we prepare pupils for these changes and incorporate different methods of learning through technology (Donaldson, 2015). To accompany the new curriculum a digital competency framework was developed which started to be implemented in 2016.</w:t>
      </w:r>
    </w:p>
    <w:p w:rsidR="009C4191" w:rsidRDefault="009C4191" w:rsidP="00C429FF">
      <w:pPr>
        <w:spacing w:line="480" w:lineRule="auto"/>
        <w:ind w:left="-283" w:right="-324"/>
        <w:contextualSpacing w:val="0"/>
        <w:rPr>
          <w:sz w:val="24"/>
          <w:szCs w:val="24"/>
        </w:rPr>
      </w:pPr>
    </w:p>
    <w:p w:rsidR="009C4191" w:rsidRDefault="00886A30" w:rsidP="00C429FF">
      <w:pPr>
        <w:spacing w:line="480" w:lineRule="auto"/>
        <w:ind w:left="-283" w:right="-324"/>
        <w:contextualSpacing w:val="0"/>
        <w:rPr>
          <w:sz w:val="24"/>
          <w:szCs w:val="24"/>
        </w:rPr>
      </w:pPr>
      <w:r>
        <w:rPr>
          <w:sz w:val="24"/>
          <w:szCs w:val="24"/>
        </w:rPr>
        <w:t>A way in which the above would be implemented within my environment is through the use of IPads. IPads are a tool used within learning to aid and develop the process. There are many educational applications which I have witnessed being used when on bridging and within school experience in which the pupils can use within lessons to further the learning experience. IPads and their applications according to Spence (2013) have the ability to be used in a range of circumstances such as for different subjects and the pupils learning can be adapted to different learning abilities. For language and literacy there is an application called Wordphoto in which the children can accumulate a word bank which is a collection of important wo</w:t>
      </w:r>
      <w:r w:rsidR="00C73FC2">
        <w:rPr>
          <w:sz w:val="24"/>
          <w:szCs w:val="24"/>
        </w:rPr>
        <w:t>rds used within a piece of work,</w:t>
      </w:r>
      <w:r>
        <w:rPr>
          <w:sz w:val="24"/>
          <w:szCs w:val="24"/>
        </w:rPr>
        <w:t xml:space="preserve"> which they type up and place </w:t>
      </w:r>
      <w:r w:rsidR="00C73FC2">
        <w:rPr>
          <w:sz w:val="24"/>
          <w:szCs w:val="24"/>
        </w:rPr>
        <w:t>up</w:t>
      </w:r>
      <w:r>
        <w:rPr>
          <w:sz w:val="24"/>
          <w:szCs w:val="24"/>
        </w:rPr>
        <w:t xml:space="preserve">on a photo which relates to the words. This is similar to the wordle </w:t>
      </w:r>
      <w:r w:rsidR="00C429FF">
        <w:rPr>
          <w:sz w:val="24"/>
          <w:szCs w:val="24"/>
        </w:rPr>
        <w:t>concepts which are</w:t>
      </w:r>
      <w:r>
        <w:rPr>
          <w:sz w:val="24"/>
          <w:szCs w:val="24"/>
        </w:rPr>
        <w:t xml:space="preserve"> word clouds. </w:t>
      </w:r>
      <w:r>
        <w:rPr>
          <w:sz w:val="24"/>
          <w:szCs w:val="24"/>
        </w:rPr>
        <w:lastRenderedPageBreak/>
        <w:t xml:space="preserve">There are also other applications such as Popplet which can be used by the teacher and pupils to create digital spider diagrams. This is an alternative approach to the pupils presenting their work where they can also add photos. This makes the learning a more enjoyable experience and shows the children different ways of </w:t>
      </w:r>
      <w:r w:rsidR="00C429FF">
        <w:rPr>
          <w:sz w:val="24"/>
          <w:szCs w:val="24"/>
        </w:rPr>
        <w:t>representing</w:t>
      </w:r>
      <w:r>
        <w:rPr>
          <w:sz w:val="24"/>
          <w:szCs w:val="24"/>
        </w:rPr>
        <w:t xml:space="preserve"> information which they may use in their future life. This helps to meet 1 of the 4 purposes of </w:t>
      </w:r>
      <w:r w:rsidR="00C429FF">
        <w:rPr>
          <w:sz w:val="24"/>
          <w:szCs w:val="24"/>
        </w:rPr>
        <w:t>Donaldson’s</w:t>
      </w:r>
      <w:r>
        <w:rPr>
          <w:sz w:val="24"/>
          <w:szCs w:val="24"/>
        </w:rPr>
        <w:t xml:space="preserve"> review which is to create ‘enterprising, creative </w:t>
      </w:r>
      <w:r w:rsidR="00C429FF">
        <w:rPr>
          <w:sz w:val="24"/>
          <w:szCs w:val="24"/>
        </w:rPr>
        <w:t>contributors</w:t>
      </w:r>
      <w:r>
        <w:rPr>
          <w:sz w:val="24"/>
          <w:szCs w:val="24"/>
        </w:rPr>
        <w:t xml:space="preserve"> ready to play a full part in lif</w:t>
      </w:r>
      <w:r w:rsidR="00C73FC2">
        <w:rPr>
          <w:sz w:val="24"/>
          <w:szCs w:val="24"/>
        </w:rPr>
        <w:t>e and work’ (Donaldson, 2015, P</w:t>
      </w:r>
      <w:r>
        <w:rPr>
          <w:sz w:val="24"/>
          <w:szCs w:val="24"/>
        </w:rPr>
        <w:t>29). Meredith (2017) found within a study undertaken within primary schools from nursery year to year 3 that the use of IPads within the classroom has proven to have many benefits. One benefit of using them as a tool for learning is that it has increased literacy and numeracy rates. They have also been found to increase pupil</w:t>
      </w:r>
      <w:r w:rsidR="00C429FF">
        <w:rPr>
          <w:sz w:val="24"/>
          <w:szCs w:val="24"/>
        </w:rPr>
        <w:t>’</w:t>
      </w:r>
      <w:r>
        <w:rPr>
          <w:sz w:val="24"/>
          <w:szCs w:val="24"/>
        </w:rPr>
        <w:t xml:space="preserve">s </w:t>
      </w:r>
      <w:r w:rsidR="00C429FF">
        <w:rPr>
          <w:sz w:val="24"/>
          <w:szCs w:val="24"/>
        </w:rPr>
        <w:t>engagement</w:t>
      </w:r>
      <w:r>
        <w:rPr>
          <w:sz w:val="24"/>
          <w:szCs w:val="24"/>
        </w:rPr>
        <w:t>, develop pupil</w:t>
      </w:r>
      <w:r w:rsidR="00C429FF">
        <w:rPr>
          <w:sz w:val="24"/>
          <w:szCs w:val="24"/>
        </w:rPr>
        <w:t>’</w:t>
      </w:r>
      <w:r>
        <w:rPr>
          <w:sz w:val="24"/>
          <w:szCs w:val="24"/>
        </w:rPr>
        <w:t xml:space="preserve">s </w:t>
      </w:r>
      <w:r w:rsidR="00C429FF">
        <w:rPr>
          <w:sz w:val="24"/>
          <w:szCs w:val="24"/>
        </w:rPr>
        <w:t>communication</w:t>
      </w:r>
      <w:r>
        <w:rPr>
          <w:sz w:val="24"/>
          <w:szCs w:val="24"/>
        </w:rPr>
        <w:t xml:space="preserve"> skills and in particular the use of digital technology within lessons has proven to stimulate boys more within their learning. </w:t>
      </w:r>
    </w:p>
    <w:p w:rsidR="009C4191" w:rsidRDefault="009C4191" w:rsidP="00C429FF">
      <w:pPr>
        <w:spacing w:line="480" w:lineRule="auto"/>
        <w:ind w:left="-283" w:right="-324"/>
        <w:contextualSpacing w:val="0"/>
        <w:rPr>
          <w:sz w:val="24"/>
          <w:szCs w:val="24"/>
        </w:rPr>
      </w:pPr>
    </w:p>
    <w:p w:rsidR="009C4191" w:rsidRDefault="00886A30" w:rsidP="00C429FF">
      <w:pPr>
        <w:spacing w:line="480" w:lineRule="auto"/>
        <w:ind w:left="-283" w:right="-324"/>
        <w:contextualSpacing w:val="0"/>
        <w:rPr>
          <w:sz w:val="24"/>
          <w:szCs w:val="24"/>
        </w:rPr>
      </w:pPr>
      <w:r>
        <w:rPr>
          <w:sz w:val="24"/>
          <w:szCs w:val="24"/>
        </w:rPr>
        <w:t xml:space="preserve">Additionally </w:t>
      </w:r>
      <w:r w:rsidR="00C73FC2">
        <w:rPr>
          <w:sz w:val="24"/>
          <w:szCs w:val="24"/>
        </w:rPr>
        <w:t xml:space="preserve">along </w:t>
      </w:r>
      <w:r>
        <w:rPr>
          <w:sz w:val="24"/>
          <w:szCs w:val="24"/>
        </w:rPr>
        <w:t>with ICT and the outdoors the way in which I would use my display space would also be an important feature. A large proportion of my displays would be personal to the pupils, motivational and would encourage positive behaviour. In all primary schools I have been to each classroom has had a display which demonstrates a behavioural strategy. For example my classroom would have a house</w:t>
      </w:r>
      <w:r w:rsidR="00C429FF">
        <w:rPr>
          <w:sz w:val="24"/>
          <w:szCs w:val="24"/>
        </w:rPr>
        <w:t xml:space="preserve"> </w:t>
      </w:r>
      <w:r>
        <w:rPr>
          <w:sz w:val="24"/>
          <w:szCs w:val="24"/>
        </w:rPr>
        <w:t xml:space="preserve">point reward system where </w:t>
      </w:r>
      <w:r w:rsidR="00C429FF">
        <w:rPr>
          <w:sz w:val="24"/>
          <w:szCs w:val="24"/>
        </w:rPr>
        <w:t>pupil’s</w:t>
      </w:r>
      <w:r>
        <w:rPr>
          <w:sz w:val="24"/>
          <w:szCs w:val="24"/>
        </w:rPr>
        <w:t xml:space="preserve"> names appear on a chart and pupils </w:t>
      </w:r>
      <w:r w:rsidR="00C429FF">
        <w:rPr>
          <w:sz w:val="24"/>
          <w:szCs w:val="24"/>
        </w:rPr>
        <w:t>receive</w:t>
      </w:r>
      <w:r>
        <w:rPr>
          <w:sz w:val="24"/>
          <w:szCs w:val="24"/>
        </w:rPr>
        <w:t xml:space="preserve"> house</w:t>
      </w:r>
      <w:r w:rsidR="00C429FF">
        <w:rPr>
          <w:sz w:val="24"/>
          <w:szCs w:val="24"/>
        </w:rPr>
        <w:t xml:space="preserve"> </w:t>
      </w:r>
      <w:r>
        <w:rPr>
          <w:sz w:val="24"/>
          <w:szCs w:val="24"/>
        </w:rPr>
        <w:t xml:space="preserve">points for positive behaviour, using manners and putting effort into their learning. There would also be a golden time train which uses photos of the children starting at the front of the train with their full time allotment of play but if the pupils display </w:t>
      </w:r>
      <w:r w:rsidR="00C429FF">
        <w:rPr>
          <w:sz w:val="24"/>
          <w:szCs w:val="24"/>
        </w:rPr>
        <w:t>negative</w:t>
      </w:r>
      <w:r>
        <w:rPr>
          <w:sz w:val="24"/>
          <w:szCs w:val="24"/>
        </w:rPr>
        <w:t xml:space="preserve"> behaviour, are rude or do not put any effort into their work then the pupils lose segments of time and their photo is moved down the train. By having these strategies on display for all the pupils to see this allows for </w:t>
      </w:r>
      <w:r w:rsidR="00C429FF">
        <w:rPr>
          <w:sz w:val="24"/>
          <w:szCs w:val="24"/>
        </w:rPr>
        <w:t>reinforcement</w:t>
      </w:r>
      <w:r>
        <w:rPr>
          <w:sz w:val="24"/>
          <w:szCs w:val="24"/>
        </w:rPr>
        <w:t xml:space="preserve"> of the strategy as the pupils can see physical events taking place </w:t>
      </w:r>
      <w:r>
        <w:rPr>
          <w:sz w:val="24"/>
          <w:szCs w:val="24"/>
        </w:rPr>
        <w:lastRenderedPageBreak/>
        <w:t>correlating to their behaviour and they have something physical to see to be proud of. Further types of displays that would be found within my environment can be found within figure 7 and 8 in the bottom right of my poster. Figure 7 is an example of how I would display pupils work so that they can be proud of it. This displa</w:t>
      </w:r>
      <w:r w:rsidR="00C73FC2">
        <w:rPr>
          <w:sz w:val="24"/>
          <w:szCs w:val="24"/>
        </w:rPr>
        <w:t>y would not just be for the high</w:t>
      </w:r>
      <w:r>
        <w:rPr>
          <w:sz w:val="24"/>
          <w:szCs w:val="24"/>
        </w:rPr>
        <w:t xml:space="preserve"> ability </w:t>
      </w:r>
      <w:r w:rsidR="00C429FF">
        <w:rPr>
          <w:sz w:val="24"/>
          <w:szCs w:val="24"/>
        </w:rPr>
        <w:t>children’s</w:t>
      </w:r>
      <w:r>
        <w:rPr>
          <w:sz w:val="24"/>
          <w:szCs w:val="24"/>
        </w:rPr>
        <w:t xml:space="preserve"> work but for all pupils work. If pupils have put effort into their work and produced a quality piece of work for their own ability then this would be displayed. The benefit of having displays for all pieces of work means that it can build confidence within the individual and praise can be given. Pollard (2002) states that displays are a method which can be used to increase pupil</w:t>
      </w:r>
      <w:r w:rsidR="00C429FF">
        <w:rPr>
          <w:sz w:val="24"/>
          <w:szCs w:val="24"/>
        </w:rPr>
        <w:t>’</w:t>
      </w:r>
      <w:r>
        <w:rPr>
          <w:sz w:val="24"/>
          <w:szCs w:val="24"/>
        </w:rPr>
        <w:t>s motivation but also develop their self-belief within themselves.</w:t>
      </w:r>
    </w:p>
    <w:p w:rsidR="009C4191" w:rsidRDefault="009C4191" w:rsidP="00C429FF">
      <w:pPr>
        <w:spacing w:line="480" w:lineRule="auto"/>
        <w:ind w:left="-283" w:right="-324"/>
        <w:contextualSpacing w:val="0"/>
        <w:rPr>
          <w:sz w:val="24"/>
          <w:szCs w:val="24"/>
        </w:rPr>
      </w:pPr>
    </w:p>
    <w:p w:rsidR="009C4191" w:rsidRDefault="00C73FC2" w:rsidP="00C429FF">
      <w:pPr>
        <w:spacing w:line="480" w:lineRule="auto"/>
        <w:ind w:left="-283" w:right="-324"/>
        <w:contextualSpacing w:val="0"/>
        <w:rPr>
          <w:sz w:val="24"/>
          <w:szCs w:val="24"/>
        </w:rPr>
      </w:pPr>
      <w:r>
        <w:rPr>
          <w:sz w:val="24"/>
          <w:szCs w:val="24"/>
        </w:rPr>
        <w:t>Furthermore i</w:t>
      </w:r>
      <w:r w:rsidR="00886A30">
        <w:rPr>
          <w:sz w:val="24"/>
          <w:szCs w:val="24"/>
        </w:rPr>
        <w:t>n respect to children needing to have ownership over their classroom and learning, figure 8 is a</w:t>
      </w:r>
      <w:r>
        <w:rPr>
          <w:sz w:val="24"/>
          <w:szCs w:val="24"/>
        </w:rPr>
        <w:t xml:space="preserve">n </w:t>
      </w:r>
      <w:r w:rsidR="00886A30">
        <w:rPr>
          <w:sz w:val="24"/>
          <w:szCs w:val="24"/>
        </w:rPr>
        <w:t>example of how I would achieve this through a class promise display. This display incorporates the learner in developing the rules of t</w:t>
      </w:r>
      <w:r>
        <w:rPr>
          <w:sz w:val="24"/>
          <w:szCs w:val="24"/>
        </w:rPr>
        <w:t>he classroom and then</w:t>
      </w:r>
      <w:r w:rsidR="00886A30">
        <w:rPr>
          <w:sz w:val="24"/>
          <w:szCs w:val="24"/>
        </w:rPr>
        <w:t xml:space="preserve"> sign</w:t>
      </w:r>
      <w:r>
        <w:rPr>
          <w:sz w:val="24"/>
          <w:szCs w:val="24"/>
        </w:rPr>
        <w:t>ing these</w:t>
      </w:r>
      <w:r w:rsidR="00886A30">
        <w:rPr>
          <w:sz w:val="24"/>
          <w:szCs w:val="24"/>
        </w:rPr>
        <w:t xml:space="preserve"> w</w:t>
      </w:r>
      <w:r>
        <w:rPr>
          <w:sz w:val="24"/>
          <w:szCs w:val="24"/>
        </w:rPr>
        <w:t>ith their hand print and name which</w:t>
      </w:r>
      <w:r w:rsidR="00886A30">
        <w:rPr>
          <w:sz w:val="24"/>
          <w:szCs w:val="24"/>
        </w:rPr>
        <w:t xml:space="preserve"> finalise</w:t>
      </w:r>
      <w:r>
        <w:rPr>
          <w:sz w:val="24"/>
          <w:szCs w:val="24"/>
        </w:rPr>
        <w:t>s</w:t>
      </w:r>
      <w:r w:rsidR="00886A30">
        <w:rPr>
          <w:sz w:val="24"/>
          <w:szCs w:val="24"/>
        </w:rPr>
        <w:t xml:space="preserve"> the statements they have collectively made. Dean (2005) states</w:t>
      </w:r>
      <w:r>
        <w:rPr>
          <w:sz w:val="24"/>
          <w:szCs w:val="24"/>
        </w:rPr>
        <w:t xml:space="preserve"> pupils</w:t>
      </w:r>
      <w:r w:rsidR="00886A30">
        <w:rPr>
          <w:sz w:val="24"/>
          <w:szCs w:val="24"/>
        </w:rPr>
        <w:t xml:space="preserve"> are more likely to follow the rules and routine of the classroom if they have been involved in making them. Hence if the pupils </w:t>
      </w:r>
      <w:r w:rsidR="00C429FF">
        <w:rPr>
          <w:sz w:val="24"/>
          <w:szCs w:val="24"/>
        </w:rPr>
        <w:t>collaborate</w:t>
      </w:r>
      <w:r w:rsidR="00886A30">
        <w:rPr>
          <w:sz w:val="24"/>
          <w:szCs w:val="24"/>
        </w:rPr>
        <w:t xml:space="preserve"> with me and then the display and promise is made then this means the pupils will behave more </w:t>
      </w:r>
      <w:r w:rsidR="00C429FF">
        <w:rPr>
          <w:sz w:val="24"/>
          <w:szCs w:val="24"/>
        </w:rPr>
        <w:t>appropriately</w:t>
      </w:r>
      <w:r w:rsidR="00886A30">
        <w:rPr>
          <w:sz w:val="24"/>
          <w:szCs w:val="24"/>
        </w:rPr>
        <w:t xml:space="preserve"> in the classroom and more effective learning can take place. </w:t>
      </w:r>
    </w:p>
    <w:p w:rsidR="009C4191" w:rsidRDefault="009C4191" w:rsidP="00C429FF">
      <w:pPr>
        <w:spacing w:line="480" w:lineRule="auto"/>
        <w:ind w:left="-283" w:right="-324"/>
        <w:contextualSpacing w:val="0"/>
        <w:rPr>
          <w:sz w:val="24"/>
          <w:szCs w:val="24"/>
        </w:rPr>
      </w:pPr>
    </w:p>
    <w:p w:rsidR="009C4191" w:rsidRDefault="00886A30" w:rsidP="00C429FF">
      <w:pPr>
        <w:spacing w:line="480" w:lineRule="auto"/>
        <w:ind w:left="-283" w:right="-324"/>
        <w:contextualSpacing w:val="0"/>
        <w:rPr>
          <w:sz w:val="24"/>
          <w:szCs w:val="24"/>
        </w:rPr>
      </w:pPr>
      <w:r>
        <w:rPr>
          <w:sz w:val="24"/>
          <w:szCs w:val="24"/>
        </w:rPr>
        <w:t>Overall my ideal learning environment places the student at the heart of their learning. The aim of my classroom is to create a classroom environment which is posit</w:t>
      </w:r>
      <w:r w:rsidR="00C429FF">
        <w:rPr>
          <w:sz w:val="24"/>
          <w:szCs w:val="24"/>
        </w:rPr>
        <w:t>i</w:t>
      </w:r>
      <w:r>
        <w:rPr>
          <w:sz w:val="24"/>
          <w:szCs w:val="24"/>
        </w:rPr>
        <w:t xml:space="preserve">ve and uplifting which will inspire and </w:t>
      </w:r>
      <w:r w:rsidR="00C429FF">
        <w:rPr>
          <w:sz w:val="24"/>
          <w:szCs w:val="24"/>
        </w:rPr>
        <w:t>enthuse</w:t>
      </w:r>
      <w:r>
        <w:rPr>
          <w:sz w:val="24"/>
          <w:szCs w:val="24"/>
        </w:rPr>
        <w:t xml:space="preserve"> my pupils with the want to learn. The environment would incorporate the outdoors as well as the indoor classroom. My indoor </w:t>
      </w:r>
      <w:r w:rsidR="00C73FC2">
        <w:rPr>
          <w:sz w:val="24"/>
          <w:szCs w:val="24"/>
        </w:rPr>
        <w:t>environment would consists of a</w:t>
      </w:r>
      <w:r>
        <w:rPr>
          <w:sz w:val="24"/>
          <w:szCs w:val="24"/>
        </w:rPr>
        <w:t xml:space="preserve"> teachers desk, a book corner with different books for varying reading levels, </w:t>
      </w:r>
      <w:r>
        <w:rPr>
          <w:sz w:val="24"/>
          <w:szCs w:val="24"/>
        </w:rPr>
        <w:lastRenderedPageBreak/>
        <w:t>mixed ability tables, storage, a role play area, an ICT desk and the walls would have displays which are personal to the learner. The outdoor area would consist of tuff trays which are black trays which can be filled with different materials depending on the topic. There would also be a water experimentation zone, mud kitchen and theatre area with scope to add more lea</w:t>
      </w:r>
      <w:r w:rsidR="00C429FF">
        <w:rPr>
          <w:sz w:val="24"/>
          <w:szCs w:val="24"/>
        </w:rPr>
        <w:t>rn</w:t>
      </w:r>
      <w:r>
        <w:rPr>
          <w:sz w:val="24"/>
          <w:szCs w:val="24"/>
        </w:rPr>
        <w:t xml:space="preserve">ing areas such as a construction zone, an outdoor reading house or a building site. The aim is to develop the learners in an environment which can help to meet the current needs of the pupils. Whilst also meeting the requirements of the </w:t>
      </w:r>
      <w:r w:rsidR="00C429FF">
        <w:rPr>
          <w:sz w:val="24"/>
          <w:szCs w:val="24"/>
        </w:rPr>
        <w:t>curriculum</w:t>
      </w:r>
      <w:r>
        <w:rPr>
          <w:sz w:val="24"/>
          <w:szCs w:val="24"/>
        </w:rPr>
        <w:t xml:space="preserve"> and more recently the 4 purposes that are outline</w:t>
      </w:r>
      <w:r w:rsidR="00C73FC2">
        <w:rPr>
          <w:sz w:val="24"/>
          <w:szCs w:val="24"/>
        </w:rPr>
        <w:t>d</w:t>
      </w:r>
      <w:r>
        <w:rPr>
          <w:sz w:val="24"/>
          <w:szCs w:val="24"/>
        </w:rPr>
        <w:t xml:space="preserve"> by Donaldson in his curriculum review for Wales.</w:t>
      </w:r>
    </w:p>
    <w:p w:rsidR="009C4191" w:rsidRDefault="009C4191" w:rsidP="00C429FF">
      <w:pPr>
        <w:spacing w:line="480" w:lineRule="auto"/>
        <w:ind w:left="-283" w:right="-324"/>
        <w:contextualSpacing w:val="0"/>
        <w:rPr>
          <w:sz w:val="24"/>
          <w:szCs w:val="24"/>
        </w:rPr>
      </w:pPr>
    </w:p>
    <w:p w:rsidR="009C4191" w:rsidRPr="00C429FF" w:rsidRDefault="00C429FF" w:rsidP="00AB2707">
      <w:pPr>
        <w:spacing w:line="480" w:lineRule="auto"/>
        <w:ind w:left="-284" w:right="-324"/>
        <w:contextualSpacing w:val="0"/>
        <w:rPr>
          <w:b/>
          <w:sz w:val="24"/>
          <w:szCs w:val="24"/>
          <w:u w:val="single"/>
        </w:rPr>
      </w:pPr>
      <w:r>
        <w:rPr>
          <w:noProof/>
        </w:rPr>
        <w:drawing>
          <wp:anchor distT="114300" distB="114300" distL="114300" distR="114300" simplePos="0" relativeHeight="251658240" behindDoc="0" locked="0" layoutInCell="1" hidden="0" allowOverlap="1" wp14:anchorId="676F154D" wp14:editId="2B911B24">
            <wp:simplePos x="0" y="0"/>
            <wp:positionH relativeFrom="margin">
              <wp:posOffset>-509905</wp:posOffset>
            </wp:positionH>
            <wp:positionV relativeFrom="paragraph">
              <wp:posOffset>485775</wp:posOffset>
            </wp:positionV>
            <wp:extent cx="6762750" cy="3743325"/>
            <wp:effectExtent l="0" t="0" r="0" b="9525"/>
            <wp:wrapSquare wrapText="bothSides" distT="114300" distB="114300" distL="114300" distR="1143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l="31727" t="27728" r="13289" b="2949"/>
                    <a:stretch>
                      <a:fillRect/>
                    </a:stretch>
                  </pic:blipFill>
                  <pic:spPr>
                    <a:xfrm>
                      <a:off x="0" y="0"/>
                      <a:ext cx="6762750" cy="3743325"/>
                    </a:xfrm>
                    <a:prstGeom prst="rect">
                      <a:avLst/>
                    </a:prstGeom>
                    <a:ln/>
                  </pic:spPr>
                </pic:pic>
              </a:graphicData>
            </a:graphic>
            <wp14:sizeRelH relativeFrom="margin">
              <wp14:pctWidth>0</wp14:pctWidth>
            </wp14:sizeRelH>
            <wp14:sizeRelV relativeFrom="margin">
              <wp14:pctHeight>0</wp14:pctHeight>
            </wp14:sizeRelV>
          </wp:anchor>
        </w:drawing>
      </w:r>
      <w:r w:rsidR="00886A30">
        <w:rPr>
          <w:b/>
          <w:sz w:val="24"/>
          <w:szCs w:val="24"/>
          <w:u w:val="single"/>
        </w:rPr>
        <w:t>My i</w:t>
      </w:r>
      <w:r>
        <w:rPr>
          <w:b/>
          <w:sz w:val="24"/>
          <w:szCs w:val="24"/>
          <w:u w:val="single"/>
        </w:rPr>
        <w:t>deal learning environment poster</w:t>
      </w:r>
    </w:p>
    <w:p w:rsidR="009C4191" w:rsidRPr="00C429FF" w:rsidRDefault="00886A30" w:rsidP="00C429FF">
      <w:pPr>
        <w:spacing w:line="480" w:lineRule="auto"/>
        <w:ind w:left="-283" w:right="-324"/>
        <w:contextualSpacing w:val="0"/>
        <w:rPr>
          <w:b/>
          <w:sz w:val="24"/>
          <w:szCs w:val="24"/>
          <w:u w:val="single"/>
        </w:rPr>
      </w:pPr>
      <w:r>
        <w:rPr>
          <w:b/>
          <w:sz w:val="24"/>
          <w:szCs w:val="24"/>
          <w:u w:val="single"/>
        </w:rPr>
        <w:t>Conclusion</w:t>
      </w:r>
    </w:p>
    <w:p w:rsidR="00AB2707" w:rsidRPr="00C73FC2" w:rsidRDefault="00886A30" w:rsidP="00C429FF">
      <w:pPr>
        <w:spacing w:line="480" w:lineRule="auto"/>
        <w:ind w:left="-283" w:right="-324"/>
        <w:contextualSpacing w:val="0"/>
        <w:rPr>
          <w:sz w:val="24"/>
          <w:szCs w:val="24"/>
        </w:rPr>
      </w:pPr>
      <w:r w:rsidRPr="00C73FC2">
        <w:rPr>
          <w:sz w:val="24"/>
          <w:szCs w:val="24"/>
        </w:rPr>
        <w:t xml:space="preserve">In conclusion whilst on bridging experience I used this time to go into different year groups to gain different experiences and therefore saw different events take place and different </w:t>
      </w:r>
      <w:r w:rsidRPr="00C73FC2">
        <w:rPr>
          <w:sz w:val="24"/>
          <w:szCs w:val="24"/>
        </w:rPr>
        <w:lastRenderedPageBreak/>
        <w:t xml:space="preserve">learning environments. An event which I witnessed which I believed to be of significance was observed in a year 5 classroom and consisted of </w:t>
      </w:r>
      <w:r w:rsidR="00C429FF" w:rsidRPr="00C73FC2">
        <w:rPr>
          <w:sz w:val="24"/>
          <w:szCs w:val="24"/>
        </w:rPr>
        <w:t>a</w:t>
      </w:r>
      <w:r w:rsidRPr="00C73FC2">
        <w:rPr>
          <w:sz w:val="24"/>
          <w:szCs w:val="24"/>
        </w:rPr>
        <w:t xml:space="preserve"> class comprehension and questioning. This observation allowed me to see how questioning in the classroom can aid learning and development. The observation can be viewed from different perspectives such as through theories such as Blooms taxonomy, </w:t>
      </w:r>
      <w:r w:rsidR="00C429FF" w:rsidRPr="00C73FC2">
        <w:rPr>
          <w:sz w:val="24"/>
          <w:szCs w:val="24"/>
        </w:rPr>
        <w:t>Piaget’s</w:t>
      </w:r>
      <w:r w:rsidRPr="00C73FC2">
        <w:rPr>
          <w:sz w:val="24"/>
          <w:szCs w:val="24"/>
        </w:rPr>
        <w:t xml:space="preserve"> schema theory and Vygotsky</w:t>
      </w:r>
      <w:r w:rsidR="00C429FF" w:rsidRPr="00C73FC2">
        <w:rPr>
          <w:sz w:val="24"/>
          <w:szCs w:val="24"/>
        </w:rPr>
        <w:t>’</w:t>
      </w:r>
      <w:r w:rsidRPr="00C73FC2">
        <w:rPr>
          <w:sz w:val="24"/>
          <w:szCs w:val="24"/>
        </w:rPr>
        <w:t xml:space="preserve">s </w:t>
      </w:r>
      <w:r w:rsidR="00C429FF" w:rsidRPr="00C73FC2">
        <w:rPr>
          <w:sz w:val="24"/>
          <w:szCs w:val="24"/>
        </w:rPr>
        <w:t>sociocultural</w:t>
      </w:r>
      <w:r w:rsidRPr="00C73FC2">
        <w:rPr>
          <w:sz w:val="24"/>
          <w:szCs w:val="24"/>
        </w:rPr>
        <w:t xml:space="preserve"> theory. All </w:t>
      </w:r>
      <w:r w:rsidR="00C429FF" w:rsidRPr="00C73FC2">
        <w:rPr>
          <w:sz w:val="24"/>
          <w:szCs w:val="24"/>
        </w:rPr>
        <w:t>these</w:t>
      </w:r>
      <w:r w:rsidRPr="00C73FC2">
        <w:rPr>
          <w:sz w:val="24"/>
          <w:szCs w:val="24"/>
        </w:rPr>
        <w:t xml:space="preserve"> theories directly involve the learner and the concept of </w:t>
      </w:r>
      <w:r w:rsidR="00C429FF" w:rsidRPr="00C73FC2">
        <w:rPr>
          <w:sz w:val="24"/>
          <w:szCs w:val="24"/>
        </w:rPr>
        <w:t>challenging</w:t>
      </w:r>
      <w:r w:rsidRPr="00C73FC2">
        <w:rPr>
          <w:sz w:val="24"/>
          <w:szCs w:val="24"/>
        </w:rPr>
        <w:t xml:space="preserve"> learners in</w:t>
      </w:r>
      <w:r w:rsidR="00C429FF" w:rsidRPr="00C73FC2">
        <w:rPr>
          <w:sz w:val="24"/>
          <w:szCs w:val="24"/>
        </w:rPr>
        <w:t xml:space="preserve"> order to develop cognitively, w</w:t>
      </w:r>
      <w:r w:rsidRPr="00C73FC2">
        <w:rPr>
          <w:sz w:val="24"/>
          <w:szCs w:val="24"/>
        </w:rPr>
        <w:t xml:space="preserve">hether this is through social interaction, high order thinking opportunities or through support from a more </w:t>
      </w:r>
      <w:r w:rsidR="00C429FF" w:rsidRPr="00C73FC2">
        <w:rPr>
          <w:sz w:val="24"/>
          <w:szCs w:val="24"/>
        </w:rPr>
        <w:t>knowledgeable</w:t>
      </w:r>
      <w:r w:rsidRPr="00C73FC2">
        <w:rPr>
          <w:sz w:val="24"/>
          <w:szCs w:val="24"/>
        </w:rPr>
        <w:t xml:space="preserve"> other during the learning process. </w:t>
      </w:r>
    </w:p>
    <w:p w:rsidR="00AB2707" w:rsidRPr="00C73FC2" w:rsidRDefault="00AB2707" w:rsidP="00C429FF">
      <w:pPr>
        <w:spacing w:line="480" w:lineRule="auto"/>
        <w:ind w:left="-283" w:right="-324"/>
        <w:contextualSpacing w:val="0"/>
        <w:rPr>
          <w:sz w:val="24"/>
          <w:szCs w:val="24"/>
        </w:rPr>
      </w:pPr>
    </w:p>
    <w:p w:rsidR="009C4191" w:rsidRDefault="00886A30" w:rsidP="0017136E">
      <w:pPr>
        <w:spacing w:line="480" w:lineRule="auto"/>
        <w:ind w:left="-283" w:right="-324"/>
        <w:contextualSpacing w:val="0"/>
        <w:rPr>
          <w:sz w:val="24"/>
          <w:szCs w:val="24"/>
        </w:rPr>
      </w:pPr>
      <w:r w:rsidRPr="00C73FC2">
        <w:rPr>
          <w:sz w:val="24"/>
          <w:szCs w:val="24"/>
        </w:rPr>
        <w:t xml:space="preserve">Additionally when on experience there were many different learning environments which suited the different year groups throughout the school. With this recent </w:t>
      </w:r>
      <w:r w:rsidR="00C429FF" w:rsidRPr="00C73FC2">
        <w:rPr>
          <w:sz w:val="24"/>
          <w:szCs w:val="24"/>
        </w:rPr>
        <w:t>experience</w:t>
      </w:r>
      <w:r w:rsidRPr="00C73FC2">
        <w:rPr>
          <w:sz w:val="24"/>
          <w:szCs w:val="24"/>
        </w:rPr>
        <w:t xml:space="preserve"> and my time within the classroom prior, this has influenced what I believe to be an ideal learning environment which will support pupils to reach their fullest potential in a caring and positive atmosphere. Therefore my ideal learning environment can be seen on my poster with the overall conc</w:t>
      </w:r>
      <w:r w:rsidR="0017136E">
        <w:rPr>
          <w:sz w:val="24"/>
          <w:szCs w:val="24"/>
        </w:rPr>
        <w:t>epts</w:t>
      </w:r>
      <w:r w:rsidRPr="00C73FC2">
        <w:rPr>
          <w:sz w:val="24"/>
          <w:szCs w:val="24"/>
        </w:rPr>
        <w:t xml:space="preserve"> embedding ICT within the classroom with a dedicated area for this, the importance of using positive and personal displays and different outdoor lea</w:t>
      </w:r>
      <w:r w:rsidR="00C429FF" w:rsidRPr="00C73FC2">
        <w:rPr>
          <w:sz w:val="24"/>
          <w:szCs w:val="24"/>
        </w:rPr>
        <w:t>rn</w:t>
      </w:r>
      <w:r w:rsidRPr="00C73FC2">
        <w:rPr>
          <w:sz w:val="24"/>
          <w:szCs w:val="24"/>
        </w:rPr>
        <w:t xml:space="preserve">ing areas and zones. The aim of the classroom is to provide pupils with the most effective learning environment possible. </w:t>
      </w:r>
    </w:p>
    <w:p w:rsidR="0017136E" w:rsidRPr="00C73FC2" w:rsidRDefault="0017136E" w:rsidP="0017136E">
      <w:pPr>
        <w:spacing w:line="480" w:lineRule="auto"/>
        <w:ind w:left="-283" w:right="-324"/>
        <w:contextualSpacing w:val="0"/>
        <w:rPr>
          <w:sz w:val="24"/>
          <w:szCs w:val="24"/>
        </w:rPr>
      </w:pPr>
    </w:p>
    <w:p w:rsidR="009C4191" w:rsidRPr="00C73FC2" w:rsidRDefault="00886A30" w:rsidP="00C429FF">
      <w:pPr>
        <w:spacing w:line="480" w:lineRule="auto"/>
        <w:ind w:left="-283" w:right="-324"/>
        <w:contextualSpacing w:val="0"/>
        <w:rPr>
          <w:sz w:val="24"/>
          <w:szCs w:val="24"/>
        </w:rPr>
      </w:pPr>
      <w:r w:rsidRPr="00C73FC2">
        <w:rPr>
          <w:sz w:val="24"/>
          <w:szCs w:val="24"/>
        </w:rPr>
        <w:t xml:space="preserve">Overall experiences within in the classroom can be related to different learning theories and theorists and the environment in which the pupils learn in should be best suited to the year group in which the environment is aimed for. </w:t>
      </w:r>
    </w:p>
    <w:p w:rsidR="00C4296E" w:rsidRDefault="00C4296E" w:rsidP="00C429FF">
      <w:pPr>
        <w:spacing w:line="480" w:lineRule="auto"/>
        <w:ind w:left="-283" w:right="-324"/>
        <w:contextualSpacing w:val="0"/>
        <w:rPr>
          <w:color w:val="333333"/>
          <w:sz w:val="24"/>
          <w:szCs w:val="24"/>
        </w:rPr>
      </w:pPr>
    </w:p>
    <w:p w:rsidR="00C429FF" w:rsidRDefault="00C429FF" w:rsidP="00C429FF">
      <w:pPr>
        <w:ind w:right="-324"/>
        <w:contextualSpacing w:val="0"/>
        <w:rPr>
          <w:sz w:val="24"/>
          <w:szCs w:val="24"/>
        </w:rPr>
      </w:pPr>
    </w:p>
    <w:p w:rsidR="0017136E" w:rsidRDefault="0017136E" w:rsidP="00C429FF">
      <w:pPr>
        <w:ind w:right="-324"/>
        <w:contextualSpacing w:val="0"/>
        <w:rPr>
          <w:sz w:val="24"/>
          <w:szCs w:val="24"/>
        </w:rPr>
      </w:pPr>
    </w:p>
    <w:p w:rsidR="009C4191" w:rsidRDefault="00886A30" w:rsidP="00C429FF">
      <w:pPr>
        <w:spacing w:line="240" w:lineRule="auto"/>
        <w:ind w:left="-283" w:right="-324"/>
        <w:contextualSpacing w:val="0"/>
        <w:rPr>
          <w:sz w:val="24"/>
          <w:szCs w:val="24"/>
          <w:highlight w:val="white"/>
        </w:rPr>
      </w:pPr>
      <w:r>
        <w:rPr>
          <w:b/>
          <w:sz w:val="24"/>
          <w:szCs w:val="24"/>
          <w:u w:val="single"/>
        </w:rPr>
        <w:lastRenderedPageBreak/>
        <w:t>Reference list</w:t>
      </w:r>
    </w:p>
    <w:p w:rsidR="009C4191" w:rsidRDefault="00886A30" w:rsidP="00C429FF">
      <w:pPr>
        <w:pBdr>
          <w:bottom w:val="none" w:sz="0" w:space="10" w:color="auto"/>
        </w:pBdr>
        <w:spacing w:line="240" w:lineRule="auto"/>
        <w:ind w:left="-283"/>
        <w:contextualSpacing w:val="0"/>
        <w:rPr>
          <w:sz w:val="24"/>
          <w:szCs w:val="24"/>
          <w:highlight w:val="white"/>
        </w:rPr>
      </w:pPr>
      <w:proofErr w:type="gramStart"/>
      <w:r>
        <w:rPr>
          <w:sz w:val="24"/>
          <w:szCs w:val="24"/>
          <w:highlight w:val="white"/>
        </w:rPr>
        <w:t>Bratton, C., Crossey, U., Crosby, D. and McKeown, W. (2005).</w:t>
      </w:r>
      <w:proofErr w:type="gramEnd"/>
      <w:r>
        <w:rPr>
          <w:sz w:val="24"/>
          <w:szCs w:val="24"/>
          <w:highlight w:val="white"/>
        </w:rPr>
        <w:t xml:space="preserve"> </w:t>
      </w:r>
      <w:proofErr w:type="gramStart"/>
      <w:r>
        <w:rPr>
          <w:sz w:val="24"/>
          <w:szCs w:val="24"/>
          <w:highlight w:val="white"/>
        </w:rPr>
        <w:t xml:space="preserve">‘Learning Outdoors: in the Early Years.’ </w:t>
      </w:r>
      <w:r>
        <w:rPr>
          <w:i/>
          <w:sz w:val="24"/>
          <w:szCs w:val="24"/>
          <w:highlight w:val="white"/>
        </w:rPr>
        <w:t>ccea.org.uk.</w:t>
      </w:r>
      <w:proofErr w:type="gramEnd"/>
      <w:r>
        <w:rPr>
          <w:i/>
          <w:sz w:val="24"/>
          <w:szCs w:val="24"/>
          <w:highlight w:val="white"/>
        </w:rPr>
        <w:t xml:space="preserve"> </w:t>
      </w:r>
      <w:r>
        <w:rPr>
          <w:sz w:val="24"/>
          <w:szCs w:val="24"/>
          <w:highlight w:val="white"/>
        </w:rPr>
        <w:t xml:space="preserve">[PDF] Available from: </w:t>
      </w:r>
      <w:hyperlink r:id="rId14">
        <w:r>
          <w:rPr>
            <w:color w:val="1155CC"/>
            <w:sz w:val="24"/>
            <w:szCs w:val="24"/>
            <w:highlight w:val="white"/>
            <w:u w:val="single"/>
          </w:rPr>
          <w:t>https://ccea.org.uk/sites/default/files/docs/curriculum/area_of_learning/fs_learning_outdoors_resource_book.pdf</w:t>
        </w:r>
      </w:hyperlink>
      <w:r>
        <w:rPr>
          <w:sz w:val="24"/>
          <w:szCs w:val="24"/>
          <w:highlight w:val="white"/>
        </w:rPr>
        <w:t xml:space="preserve"> [Accessed: 6th October 2018].</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886A30" w:rsidP="00C429FF">
      <w:pPr>
        <w:pBdr>
          <w:bottom w:val="none" w:sz="0" w:space="10" w:color="auto"/>
        </w:pBdr>
        <w:spacing w:line="240" w:lineRule="auto"/>
        <w:ind w:left="-283"/>
        <w:contextualSpacing w:val="0"/>
        <w:rPr>
          <w:sz w:val="24"/>
          <w:szCs w:val="24"/>
          <w:highlight w:val="white"/>
        </w:rPr>
      </w:pPr>
      <w:r>
        <w:rPr>
          <w:sz w:val="24"/>
          <w:szCs w:val="24"/>
          <w:highlight w:val="white"/>
        </w:rPr>
        <w:t xml:space="preserve">Buckler, S. and Walliman, N. (2016). </w:t>
      </w:r>
      <w:proofErr w:type="gramStart"/>
      <w:r>
        <w:rPr>
          <w:i/>
          <w:sz w:val="24"/>
          <w:szCs w:val="24"/>
          <w:highlight w:val="white"/>
        </w:rPr>
        <w:t>Your</w:t>
      </w:r>
      <w:proofErr w:type="gramEnd"/>
      <w:r>
        <w:rPr>
          <w:i/>
          <w:sz w:val="24"/>
          <w:szCs w:val="24"/>
          <w:highlight w:val="white"/>
        </w:rPr>
        <w:t xml:space="preserve"> Dissertation in Education.</w:t>
      </w:r>
      <w:r>
        <w:rPr>
          <w:sz w:val="24"/>
          <w:szCs w:val="24"/>
          <w:highlight w:val="white"/>
        </w:rPr>
        <w:t xml:space="preserve"> </w:t>
      </w:r>
      <w:proofErr w:type="gramStart"/>
      <w:r>
        <w:rPr>
          <w:sz w:val="24"/>
          <w:szCs w:val="24"/>
          <w:highlight w:val="white"/>
        </w:rPr>
        <w:t>2nd edn.</w:t>
      </w:r>
      <w:proofErr w:type="gramEnd"/>
      <w:r>
        <w:rPr>
          <w:sz w:val="24"/>
          <w:szCs w:val="24"/>
          <w:highlight w:val="white"/>
        </w:rPr>
        <w:t xml:space="preserve"> London: SAGA Publications.</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886A30" w:rsidP="00C429FF">
      <w:pPr>
        <w:pBdr>
          <w:bottom w:val="none" w:sz="0" w:space="10" w:color="auto"/>
        </w:pBdr>
        <w:spacing w:line="240" w:lineRule="auto"/>
        <w:ind w:left="-283"/>
        <w:contextualSpacing w:val="0"/>
        <w:rPr>
          <w:sz w:val="24"/>
          <w:szCs w:val="24"/>
          <w:highlight w:val="white"/>
        </w:rPr>
      </w:pPr>
      <w:proofErr w:type="gramStart"/>
      <w:r>
        <w:rPr>
          <w:sz w:val="24"/>
          <w:szCs w:val="24"/>
          <w:highlight w:val="white"/>
        </w:rPr>
        <w:t xml:space="preserve">Coe, R., </w:t>
      </w:r>
      <w:proofErr w:type="spellStart"/>
      <w:r>
        <w:rPr>
          <w:sz w:val="24"/>
          <w:szCs w:val="24"/>
          <w:highlight w:val="white"/>
        </w:rPr>
        <w:t>Aloisi</w:t>
      </w:r>
      <w:proofErr w:type="spellEnd"/>
      <w:r>
        <w:rPr>
          <w:sz w:val="24"/>
          <w:szCs w:val="24"/>
          <w:highlight w:val="white"/>
        </w:rPr>
        <w:t>, C., Higgins, S. and Major, L. E. (2014).</w:t>
      </w:r>
      <w:proofErr w:type="gramEnd"/>
      <w:r>
        <w:rPr>
          <w:sz w:val="24"/>
          <w:szCs w:val="24"/>
          <w:highlight w:val="white"/>
        </w:rPr>
        <w:t xml:space="preserve"> ‘What makes great teaching?’ </w:t>
      </w:r>
      <w:r>
        <w:rPr>
          <w:i/>
          <w:sz w:val="24"/>
          <w:szCs w:val="24"/>
          <w:highlight w:val="white"/>
        </w:rPr>
        <w:t xml:space="preserve">suttontrust.com. </w:t>
      </w:r>
      <w:proofErr w:type="gramStart"/>
      <w:r>
        <w:rPr>
          <w:sz w:val="24"/>
          <w:szCs w:val="24"/>
          <w:highlight w:val="white"/>
        </w:rPr>
        <w:t>[PDF].</w:t>
      </w:r>
      <w:proofErr w:type="gramEnd"/>
      <w:r>
        <w:rPr>
          <w:sz w:val="24"/>
          <w:szCs w:val="24"/>
          <w:highlight w:val="white"/>
        </w:rPr>
        <w:t xml:space="preserve"> Available from: </w:t>
      </w:r>
      <w:hyperlink r:id="rId15">
        <w:r>
          <w:rPr>
            <w:color w:val="1155CC"/>
            <w:sz w:val="24"/>
            <w:szCs w:val="24"/>
            <w:highlight w:val="white"/>
            <w:u w:val="single"/>
          </w:rPr>
          <w:t>https://www.suttontrust.com/wp-content/uploads/2014/10/What-Makes-Great-Teaching-REPORT.pdf</w:t>
        </w:r>
      </w:hyperlink>
      <w:r>
        <w:rPr>
          <w:sz w:val="24"/>
          <w:szCs w:val="24"/>
          <w:highlight w:val="white"/>
        </w:rPr>
        <w:t xml:space="preserve"> [Accessed: 2nd October 2018].</w:t>
      </w:r>
    </w:p>
    <w:p w:rsidR="009C4191" w:rsidRDefault="00886A30" w:rsidP="00C429FF">
      <w:pPr>
        <w:spacing w:line="240" w:lineRule="auto"/>
        <w:ind w:left="-283"/>
        <w:contextualSpacing w:val="0"/>
        <w:rPr>
          <w:sz w:val="24"/>
          <w:szCs w:val="24"/>
        </w:rPr>
      </w:pPr>
      <w:proofErr w:type="gramStart"/>
      <w:r>
        <w:rPr>
          <w:sz w:val="24"/>
          <w:szCs w:val="24"/>
        </w:rPr>
        <w:t>Conklin, W. (2012).</w:t>
      </w:r>
      <w:proofErr w:type="gramEnd"/>
      <w:r>
        <w:rPr>
          <w:sz w:val="24"/>
          <w:szCs w:val="24"/>
        </w:rPr>
        <w:t xml:space="preserve"> </w:t>
      </w:r>
      <w:proofErr w:type="gramStart"/>
      <w:r>
        <w:rPr>
          <w:i/>
          <w:sz w:val="24"/>
          <w:szCs w:val="24"/>
        </w:rPr>
        <w:t>Strategies for Developing Higher Order Thinking Skills Level K-2.</w:t>
      </w:r>
      <w:proofErr w:type="gramEnd"/>
      <w:r>
        <w:rPr>
          <w:i/>
          <w:sz w:val="24"/>
          <w:szCs w:val="24"/>
        </w:rPr>
        <w:t xml:space="preserve"> </w:t>
      </w:r>
      <w:r>
        <w:rPr>
          <w:sz w:val="24"/>
          <w:szCs w:val="24"/>
        </w:rPr>
        <w:t xml:space="preserve">USA: Shell Education. </w:t>
      </w:r>
    </w:p>
    <w:p w:rsidR="009C4191" w:rsidRDefault="009C4191" w:rsidP="00C429FF">
      <w:pPr>
        <w:spacing w:line="240" w:lineRule="auto"/>
        <w:ind w:left="-283"/>
        <w:contextualSpacing w:val="0"/>
        <w:rPr>
          <w:sz w:val="24"/>
          <w:szCs w:val="24"/>
        </w:rPr>
      </w:pPr>
    </w:p>
    <w:p w:rsidR="009C4191" w:rsidRDefault="00886A30" w:rsidP="00C429FF">
      <w:pPr>
        <w:spacing w:line="240" w:lineRule="auto"/>
        <w:ind w:left="-283"/>
        <w:contextualSpacing w:val="0"/>
        <w:rPr>
          <w:sz w:val="24"/>
          <w:szCs w:val="24"/>
        </w:rPr>
      </w:pPr>
      <w:r>
        <w:rPr>
          <w:sz w:val="24"/>
          <w:szCs w:val="24"/>
        </w:rPr>
        <w:t xml:space="preserve">Daniels, H. (2016). </w:t>
      </w:r>
      <w:proofErr w:type="gramStart"/>
      <w:r>
        <w:rPr>
          <w:i/>
          <w:sz w:val="24"/>
          <w:szCs w:val="24"/>
        </w:rPr>
        <w:t>Vygotsky and Pedagogy.</w:t>
      </w:r>
      <w:proofErr w:type="gramEnd"/>
      <w:r>
        <w:rPr>
          <w:i/>
          <w:sz w:val="24"/>
          <w:szCs w:val="24"/>
        </w:rPr>
        <w:t xml:space="preserve"> </w:t>
      </w:r>
      <w:r>
        <w:rPr>
          <w:sz w:val="24"/>
          <w:szCs w:val="24"/>
        </w:rPr>
        <w:t xml:space="preserve">Oxon: Routledge. </w:t>
      </w:r>
    </w:p>
    <w:p w:rsidR="009C4191" w:rsidRDefault="009C4191" w:rsidP="00C429FF">
      <w:pPr>
        <w:spacing w:line="240" w:lineRule="auto"/>
        <w:ind w:left="-283"/>
        <w:contextualSpacing w:val="0"/>
        <w:rPr>
          <w:sz w:val="24"/>
          <w:szCs w:val="24"/>
        </w:rPr>
      </w:pPr>
    </w:p>
    <w:p w:rsidR="009C4191" w:rsidRDefault="00886A30" w:rsidP="00C429FF">
      <w:pPr>
        <w:spacing w:line="240" w:lineRule="auto"/>
        <w:ind w:left="-283"/>
        <w:contextualSpacing w:val="0"/>
        <w:rPr>
          <w:sz w:val="24"/>
          <w:szCs w:val="24"/>
        </w:rPr>
      </w:pPr>
      <w:r>
        <w:rPr>
          <w:sz w:val="24"/>
          <w:szCs w:val="24"/>
        </w:rPr>
        <w:t xml:space="preserve">Dean, J. (2005). </w:t>
      </w:r>
      <w:r>
        <w:rPr>
          <w:i/>
          <w:sz w:val="24"/>
          <w:szCs w:val="24"/>
        </w:rPr>
        <w:t xml:space="preserve">The Effective Primary School Classroom: The Essential Guide for New Teachers. </w:t>
      </w:r>
      <w:r>
        <w:rPr>
          <w:sz w:val="24"/>
          <w:szCs w:val="24"/>
        </w:rPr>
        <w:t xml:space="preserve">Oxon: </w:t>
      </w:r>
      <w:proofErr w:type="spellStart"/>
      <w:r>
        <w:rPr>
          <w:sz w:val="24"/>
          <w:szCs w:val="24"/>
        </w:rPr>
        <w:t>RoutledgeFalmer</w:t>
      </w:r>
      <w:proofErr w:type="spellEnd"/>
      <w:r>
        <w:rPr>
          <w:sz w:val="24"/>
          <w:szCs w:val="24"/>
        </w:rPr>
        <w:t>.</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886A30" w:rsidP="00C429FF">
      <w:pPr>
        <w:pBdr>
          <w:bottom w:val="none" w:sz="0" w:space="10" w:color="auto"/>
        </w:pBdr>
        <w:spacing w:line="240" w:lineRule="auto"/>
        <w:ind w:left="-283"/>
        <w:contextualSpacing w:val="0"/>
        <w:rPr>
          <w:sz w:val="24"/>
          <w:szCs w:val="24"/>
          <w:highlight w:val="white"/>
        </w:rPr>
      </w:pPr>
      <w:proofErr w:type="gramStart"/>
      <w:r>
        <w:rPr>
          <w:sz w:val="24"/>
          <w:szCs w:val="24"/>
          <w:highlight w:val="white"/>
        </w:rPr>
        <w:t>Docking, J. and MacGarth, M. (2013).</w:t>
      </w:r>
      <w:proofErr w:type="gramEnd"/>
      <w:r>
        <w:rPr>
          <w:sz w:val="24"/>
          <w:szCs w:val="24"/>
          <w:highlight w:val="white"/>
        </w:rPr>
        <w:t xml:space="preserve"> </w:t>
      </w:r>
      <w:proofErr w:type="gramStart"/>
      <w:r>
        <w:rPr>
          <w:i/>
          <w:sz w:val="24"/>
          <w:szCs w:val="24"/>
          <w:highlight w:val="white"/>
        </w:rPr>
        <w:t>Managing Behaviour in the Primary School.</w:t>
      </w:r>
      <w:proofErr w:type="gramEnd"/>
      <w:r>
        <w:rPr>
          <w:i/>
          <w:sz w:val="24"/>
          <w:szCs w:val="24"/>
          <w:highlight w:val="white"/>
        </w:rPr>
        <w:t xml:space="preserve"> </w:t>
      </w:r>
      <w:proofErr w:type="gramStart"/>
      <w:r>
        <w:rPr>
          <w:sz w:val="24"/>
          <w:szCs w:val="24"/>
          <w:highlight w:val="white"/>
        </w:rPr>
        <w:t>3rd edn.</w:t>
      </w:r>
      <w:proofErr w:type="gramEnd"/>
      <w:r>
        <w:rPr>
          <w:sz w:val="24"/>
          <w:szCs w:val="24"/>
          <w:highlight w:val="white"/>
        </w:rPr>
        <w:t xml:space="preserve"> Oxon: Routledge. </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886A30" w:rsidP="00C429FF">
      <w:pPr>
        <w:pBdr>
          <w:bottom w:val="none" w:sz="0" w:space="10" w:color="auto"/>
        </w:pBdr>
        <w:spacing w:line="240" w:lineRule="auto"/>
        <w:ind w:left="-283"/>
        <w:contextualSpacing w:val="0"/>
        <w:rPr>
          <w:sz w:val="24"/>
          <w:szCs w:val="24"/>
          <w:highlight w:val="white"/>
        </w:rPr>
      </w:pPr>
      <w:r>
        <w:rPr>
          <w:sz w:val="24"/>
          <w:szCs w:val="24"/>
          <w:highlight w:val="white"/>
        </w:rPr>
        <w:t xml:space="preserve">Donaldson, G. (2015). </w:t>
      </w:r>
      <w:proofErr w:type="gramStart"/>
      <w:r>
        <w:rPr>
          <w:sz w:val="24"/>
          <w:szCs w:val="24"/>
          <w:highlight w:val="white"/>
        </w:rPr>
        <w:t xml:space="preserve">‘Successful Futures.’ </w:t>
      </w:r>
      <w:proofErr w:type="spellStart"/>
      <w:r>
        <w:rPr>
          <w:i/>
          <w:sz w:val="24"/>
          <w:szCs w:val="24"/>
          <w:highlight w:val="white"/>
        </w:rPr>
        <w:t>gov.wales</w:t>
      </w:r>
      <w:proofErr w:type="spellEnd"/>
      <w:r>
        <w:rPr>
          <w:i/>
          <w:sz w:val="24"/>
          <w:szCs w:val="24"/>
          <w:highlight w:val="white"/>
        </w:rPr>
        <w:t>.</w:t>
      </w:r>
      <w:proofErr w:type="gramEnd"/>
      <w:r>
        <w:rPr>
          <w:sz w:val="24"/>
          <w:szCs w:val="24"/>
          <w:highlight w:val="white"/>
        </w:rPr>
        <w:t xml:space="preserve"> [Online] Available from:</w:t>
      </w:r>
      <w:hyperlink r:id="rId16">
        <w:r>
          <w:rPr>
            <w:sz w:val="24"/>
            <w:szCs w:val="24"/>
            <w:highlight w:val="white"/>
          </w:rPr>
          <w:t xml:space="preserve"> </w:t>
        </w:r>
      </w:hyperlink>
      <w:hyperlink r:id="rId17">
        <w:r>
          <w:rPr>
            <w:color w:val="3C78D8"/>
            <w:sz w:val="24"/>
            <w:szCs w:val="24"/>
            <w:highlight w:val="white"/>
            <w:u w:val="single"/>
          </w:rPr>
          <w:t>http://gov.wales/docs/dcells/publications/150225-successful-futures-en.pdf</w:t>
        </w:r>
      </w:hyperlink>
      <w:r>
        <w:rPr>
          <w:color w:val="3C78D8"/>
          <w:sz w:val="24"/>
          <w:szCs w:val="24"/>
          <w:highlight w:val="white"/>
        </w:rPr>
        <w:t xml:space="preserve"> </w:t>
      </w:r>
      <w:r>
        <w:rPr>
          <w:sz w:val="24"/>
          <w:szCs w:val="24"/>
          <w:highlight w:val="white"/>
        </w:rPr>
        <w:t>[Accessed: 28th September 2018].</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886A30" w:rsidP="00C429FF">
      <w:pPr>
        <w:pBdr>
          <w:bottom w:val="none" w:sz="0" w:space="10" w:color="auto"/>
        </w:pBdr>
        <w:spacing w:line="240" w:lineRule="auto"/>
        <w:ind w:left="-283"/>
        <w:contextualSpacing w:val="0"/>
        <w:rPr>
          <w:sz w:val="24"/>
          <w:szCs w:val="24"/>
          <w:highlight w:val="white"/>
        </w:rPr>
      </w:pPr>
      <w:r>
        <w:rPr>
          <w:sz w:val="24"/>
          <w:szCs w:val="24"/>
          <w:highlight w:val="white"/>
        </w:rPr>
        <w:t xml:space="preserve">Drake, D. (2017). </w:t>
      </w:r>
      <w:proofErr w:type="gramStart"/>
      <w:r>
        <w:rPr>
          <w:sz w:val="24"/>
          <w:szCs w:val="24"/>
          <w:highlight w:val="white"/>
        </w:rPr>
        <w:t>‘Creating zones of proximal development in coaching: The power of working at thresholds.’</w:t>
      </w:r>
      <w:proofErr w:type="gramEnd"/>
      <w:r>
        <w:rPr>
          <w:sz w:val="24"/>
          <w:szCs w:val="24"/>
          <w:highlight w:val="white"/>
        </w:rPr>
        <w:t xml:space="preserve"> </w:t>
      </w:r>
      <w:proofErr w:type="gramStart"/>
      <w:r>
        <w:rPr>
          <w:sz w:val="24"/>
          <w:szCs w:val="24"/>
          <w:highlight w:val="white"/>
        </w:rPr>
        <w:t>The Coaching Psychologist.</w:t>
      </w:r>
      <w:proofErr w:type="gramEnd"/>
      <w:r>
        <w:rPr>
          <w:sz w:val="24"/>
          <w:szCs w:val="24"/>
          <w:highlight w:val="white"/>
        </w:rPr>
        <w:t xml:space="preserve"> [Online</w:t>
      </w:r>
      <w:proofErr w:type="gramStart"/>
      <w:r>
        <w:rPr>
          <w:sz w:val="24"/>
          <w:szCs w:val="24"/>
          <w:highlight w:val="white"/>
        </w:rPr>
        <w:t>]  14</w:t>
      </w:r>
      <w:proofErr w:type="gramEnd"/>
      <w:r>
        <w:rPr>
          <w:sz w:val="24"/>
          <w:szCs w:val="24"/>
          <w:highlight w:val="white"/>
        </w:rPr>
        <w:t xml:space="preserve">(1). PP. 42-47. Available from: </w:t>
      </w:r>
      <w:hyperlink r:id="rId18">
        <w:r>
          <w:rPr>
            <w:color w:val="1155CC"/>
            <w:sz w:val="24"/>
            <w:szCs w:val="24"/>
            <w:highlight w:val="white"/>
            <w:u w:val="single"/>
          </w:rPr>
          <w:t>https://web-a-ebscohost-com.ezproxy.uwtsd.ac.uk/ehost/pdfviewer/pdfviewer?vid=1&amp;sid=eaec921f-7038-4901-b50b-3efbd1f7a8ab%40sessionmgr4007</w:t>
        </w:r>
      </w:hyperlink>
      <w:r>
        <w:rPr>
          <w:sz w:val="24"/>
          <w:szCs w:val="24"/>
          <w:highlight w:val="white"/>
        </w:rPr>
        <w:t xml:space="preserve"> [Accessed: 5th October 2018]. </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886A30" w:rsidP="00C429FF">
      <w:pPr>
        <w:pBdr>
          <w:bottom w:val="none" w:sz="0" w:space="10" w:color="auto"/>
        </w:pBdr>
        <w:spacing w:line="240" w:lineRule="auto"/>
        <w:ind w:left="-283"/>
        <w:contextualSpacing w:val="0"/>
        <w:rPr>
          <w:sz w:val="24"/>
          <w:szCs w:val="24"/>
          <w:highlight w:val="white"/>
        </w:rPr>
      </w:pPr>
      <w:proofErr w:type="gramStart"/>
      <w:r>
        <w:rPr>
          <w:color w:val="FFFFFF"/>
          <w:sz w:val="24"/>
          <w:szCs w:val="24"/>
          <w:highlight w:val="white"/>
        </w:rPr>
        <w:t>East Calder</w:t>
      </w:r>
      <w:r>
        <w:rPr>
          <w:sz w:val="24"/>
          <w:szCs w:val="24"/>
          <w:highlight w:val="white"/>
        </w:rPr>
        <w:t xml:space="preserve"> Primary School (2017).</w:t>
      </w:r>
      <w:proofErr w:type="gramEnd"/>
      <w:r>
        <w:rPr>
          <w:sz w:val="24"/>
          <w:szCs w:val="24"/>
          <w:highlight w:val="white"/>
        </w:rPr>
        <w:t xml:space="preserve"> ‘P3S are busy bees’ </w:t>
      </w:r>
      <w:r>
        <w:rPr>
          <w:i/>
          <w:sz w:val="24"/>
          <w:szCs w:val="24"/>
          <w:highlight w:val="white"/>
        </w:rPr>
        <w:t xml:space="preserve">blogs.glowscotland.org.uk. </w:t>
      </w:r>
      <w:r>
        <w:rPr>
          <w:sz w:val="24"/>
          <w:szCs w:val="24"/>
          <w:highlight w:val="white"/>
        </w:rPr>
        <w:t xml:space="preserve">[Image] Available from: </w:t>
      </w:r>
      <w:hyperlink r:id="rId19">
        <w:r>
          <w:rPr>
            <w:color w:val="1155CC"/>
            <w:sz w:val="24"/>
            <w:szCs w:val="24"/>
            <w:highlight w:val="white"/>
            <w:u w:val="single"/>
          </w:rPr>
          <w:t>https://blogs.glowscotland.org.uk/wl/</w:t>
        </w:r>
      </w:hyperlink>
      <w:hyperlink r:id="rId20">
        <w:r>
          <w:rPr>
            <w:color w:val="FFFFFF"/>
            <w:sz w:val="24"/>
            <w:szCs w:val="24"/>
            <w:highlight w:val="white"/>
            <w:u w:val="single"/>
          </w:rPr>
          <w:t>eastcalderprimary</w:t>
        </w:r>
      </w:hyperlink>
      <w:hyperlink r:id="rId21">
        <w:r>
          <w:rPr>
            <w:color w:val="1155CC"/>
            <w:sz w:val="24"/>
            <w:szCs w:val="24"/>
            <w:highlight w:val="white"/>
            <w:u w:val="single"/>
          </w:rPr>
          <w:t>/2017/08/31/p3s-are-busy-bees/</w:t>
        </w:r>
      </w:hyperlink>
      <w:r>
        <w:rPr>
          <w:sz w:val="24"/>
          <w:szCs w:val="24"/>
          <w:highlight w:val="white"/>
        </w:rPr>
        <w:t xml:space="preserve"> [Accessed: 28th September 2018].</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886A30" w:rsidP="00C429FF">
      <w:pPr>
        <w:pBdr>
          <w:bottom w:val="none" w:sz="0" w:space="10" w:color="auto"/>
        </w:pBdr>
        <w:spacing w:line="240" w:lineRule="auto"/>
        <w:ind w:left="-283"/>
        <w:contextualSpacing w:val="0"/>
        <w:rPr>
          <w:sz w:val="24"/>
          <w:szCs w:val="24"/>
          <w:highlight w:val="white"/>
        </w:rPr>
      </w:pPr>
      <w:proofErr w:type="gramStart"/>
      <w:r>
        <w:rPr>
          <w:sz w:val="24"/>
          <w:szCs w:val="24"/>
          <w:highlight w:val="white"/>
        </w:rPr>
        <w:t>Estyn (2017).</w:t>
      </w:r>
      <w:proofErr w:type="gramEnd"/>
      <w:r>
        <w:rPr>
          <w:sz w:val="24"/>
          <w:szCs w:val="24"/>
          <w:highlight w:val="white"/>
        </w:rPr>
        <w:t xml:space="preserve"> </w:t>
      </w:r>
      <w:proofErr w:type="gramStart"/>
      <w:r>
        <w:rPr>
          <w:sz w:val="24"/>
          <w:szCs w:val="24"/>
          <w:highlight w:val="white"/>
        </w:rPr>
        <w:t>‘The Annual Report of Her Majesty's Chief Inspector of Education and Training in Wales.’</w:t>
      </w:r>
      <w:r>
        <w:rPr>
          <w:i/>
          <w:sz w:val="24"/>
          <w:szCs w:val="24"/>
          <w:highlight w:val="white"/>
        </w:rPr>
        <w:t xml:space="preserve"> </w:t>
      </w:r>
      <w:proofErr w:type="spellStart"/>
      <w:r>
        <w:rPr>
          <w:i/>
          <w:sz w:val="24"/>
          <w:szCs w:val="24"/>
          <w:highlight w:val="white"/>
        </w:rPr>
        <w:t>assembly.wales</w:t>
      </w:r>
      <w:proofErr w:type="spellEnd"/>
      <w:r>
        <w:rPr>
          <w:i/>
          <w:sz w:val="24"/>
          <w:szCs w:val="24"/>
          <w:highlight w:val="white"/>
        </w:rPr>
        <w:t>.</w:t>
      </w:r>
      <w:proofErr w:type="gramEnd"/>
      <w:r>
        <w:rPr>
          <w:i/>
          <w:sz w:val="24"/>
          <w:szCs w:val="24"/>
          <w:highlight w:val="white"/>
        </w:rPr>
        <w:t xml:space="preserve"> </w:t>
      </w:r>
      <w:r>
        <w:rPr>
          <w:sz w:val="24"/>
          <w:szCs w:val="24"/>
          <w:highlight w:val="white"/>
        </w:rPr>
        <w:t xml:space="preserve">[PDF] Available from: </w:t>
      </w:r>
      <w:hyperlink r:id="rId22">
        <w:r>
          <w:rPr>
            <w:color w:val="1155CC"/>
            <w:sz w:val="24"/>
            <w:szCs w:val="24"/>
            <w:highlight w:val="white"/>
            <w:u w:val="single"/>
          </w:rPr>
          <w:t>http://www.assembly.wales/laid%20documents/gen-ld11387/gen-ld11387-e.pdf</w:t>
        </w:r>
      </w:hyperlink>
      <w:r>
        <w:rPr>
          <w:sz w:val="24"/>
          <w:szCs w:val="24"/>
          <w:highlight w:val="white"/>
        </w:rPr>
        <w:t xml:space="preserve"> [Accessed: 6th October 2018].</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886A30" w:rsidP="00C429FF">
      <w:pPr>
        <w:pBdr>
          <w:bottom w:val="none" w:sz="0" w:space="10" w:color="auto"/>
        </w:pBdr>
        <w:spacing w:line="240" w:lineRule="auto"/>
        <w:ind w:left="-283"/>
        <w:contextualSpacing w:val="0"/>
        <w:rPr>
          <w:sz w:val="24"/>
          <w:szCs w:val="24"/>
          <w:highlight w:val="white"/>
        </w:rPr>
      </w:pPr>
      <w:proofErr w:type="gramStart"/>
      <w:r>
        <w:rPr>
          <w:sz w:val="24"/>
          <w:szCs w:val="24"/>
          <w:highlight w:val="white"/>
        </w:rPr>
        <w:t>Estyn (2018).</w:t>
      </w:r>
      <w:proofErr w:type="gramEnd"/>
      <w:r>
        <w:rPr>
          <w:sz w:val="24"/>
          <w:szCs w:val="24"/>
          <w:highlight w:val="white"/>
        </w:rPr>
        <w:t xml:space="preserve"> ‘Inspection Report: A report on </w:t>
      </w:r>
      <w:proofErr w:type="spellStart"/>
      <w:r>
        <w:rPr>
          <w:color w:val="FFFFFF"/>
          <w:sz w:val="24"/>
          <w:szCs w:val="24"/>
          <w:highlight w:val="white"/>
        </w:rPr>
        <w:t>Pontarddulais</w:t>
      </w:r>
      <w:proofErr w:type="spellEnd"/>
      <w:r>
        <w:rPr>
          <w:sz w:val="24"/>
          <w:szCs w:val="24"/>
          <w:highlight w:val="white"/>
        </w:rPr>
        <w:t xml:space="preserve"> Primary School’ </w:t>
      </w:r>
      <w:proofErr w:type="spellStart"/>
      <w:r>
        <w:rPr>
          <w:i/>
          <w:sz w:val="24"/>
          <w:szCs w:val="24"/>
          <w:highlight w:val="white"/>
        </w:rPr>
        <w:t>estyn.gov.wales</w:t>
      </w:r>
      <w:proofErr w:type="spellEnd"/>
      <w:r>
        <w:rPr>
          <w:i/>
          <w:sz w:val="24"/>
          <w:szCs w:val="24"/>
          <w:highlight w:val="white"/>
        </w:rPr>
        <w:t xml:space="preserve"> </w:t>
      </w:r>
      <w:r>
        <w:rPr>
          <w:sz w:val="24"/>
          <w:szCs w:val="24"/>
          <w:highlight w:val="white"/>
        </w:rPr>
        <w:t xml:space="preserve">[PDF] Available from: </w:t>
      </w:r>
      <w:hyperlink r:id="rId23">
        <w:r>
          <w:rPr>
            <w:color w:val="1155CC"/>
            <w:sz w:val="24"/>
            <w:szCs w:val="24"/>
            <w:highlight w:val="white"/>
            <w:u w:val="single"/>
          </w:rPr>
          <w:t>https://www.estyn.gov.wales/sites/default/files/documents/</w:t>
        </w:r>
      </w:hyperlink>
      <w:hyperlink r:id="rId24">
        <w:r>
          <w:rPr>
            <w:color w:val="FFFFFF"/>
            <w:sz w:val="24"/>
            <w:szCs w:val="24"/>
            <w:highlight w:val="white"/>
            <w:u w:val="single"/>
          </w:rPr>
          <w:t>Pontarddulais</w:t>
        </w:r>
      </w:hyperlink>
      <w:hyperlink r:id="rId25">
        <w:r>
          <w:rPr>
            <w:color w:val="1155CC"/>
            <w:sz w:val="24"/>
            <w:szCs w:val="24"/>
            <w:highlight w:val="white"/>
            <w:u w:val="single"/>
          </w:rPr>
          <w:t>%20Primary%20School.pdf</w:t>
        </w:r>
      </w:hyperlink>
      <w:r>
        <w:rPr>
          <w:sz w:val="24"/>
          <w:szCs w:val="24"/>
          <w:highlight w:val="white"/>
        </w:rPr>
        <w:t xml:space="preserve"> [Accessed: 24th September 2018]. </w:t>
      </w:r>
    </w:p>
    <w:p w:rsidR="009C4191" w:rsidRDefault="00886A30" w:rsidP="00C429FF">
      <w:pPr>
        <w:spacing w:line="240" w:lineRule="auto"/>
        <w:ind w:left="-283"/>
        <w:contextualSpacing w:val="0"/>
        <w:rPr>
          <w:sz w:val="24"/>
          <w:szCs w:val="24"/>
        </w:rPr>
      </w:pPr>
      <w:proofErr w:type="gramStart"/>
      <w:r>
        <w:rPr>
          <w:sz w:val="24"/>
          <w:szCs w:val="24"/>
        </w:rPr>
        <w:lastRenderedPageBreak/>
        <w:t>Faragher, S. (2014).</w:t>
      </w:r>
      <w:proofErr w:type="gramEnd"/>
      <w:r>
        <w:rPr>
          <w:sz w:val="24"/>
          <w:szCs w:val="24"/>
        </w:rPr>
        <w:t xml:space="preserve"> </w:t>
      </w:r>
      <w:proofErr w:type="gramStart"/>
      <w:r>
        <w:rPr>
          <w:i/>
          <w:sz w:val="24"/>
          <w:szCs w:val="24"/>
        </w:rPr>
        <w:t>Understanding Assessment in Primary Education.</w:t>
      </w:r>
      <w:proofErr w:type="gramEnd"/>
      <w:r>
        <w:rPr>
          <w:i/>
          <w:sz w:val="24"/>
          <w:szCs w:val="24"/>
        </w:rPr>
        <w:t xml:space="preserve"> </w:t>
      </w:r>
      <w:r>
        <w:rPr>
          <w:sz w:val="24"/>
          <w:szCs w:val="24"/>
        </w:rPr>
        <w:t>London: SAGE Publications.</w:t>
      </w:r>
    </w:p>
    <w:p w:rsidR="009C4191" w:rsidRDefault="009C4191" w:rsidP="00C429FF">
      <w:pPr>
        <w:spacing w:line="240" w:lineRule="auto"/>
        <w:ind w:left="-283"/>
        <w:contextualSpacing w:val="0"/>
        <w:rPr>
          <w:sz w:val="24"/>
          <w:szCs w:val="24"/>
        </w:rPr>
      </w:pPr>
    </w:p>
    <w:p w:rsidR="009C4191" w:rsidRDefault="00886A30" w:rsidP="00C429FF">
      <w:pPr>
        <w:spacing w:line="240" w:lineRule="auto"/>
        <w:ind w:left="-283"/>
        <w:contextualSpacing w:val="0"/>
        <w:rPr>
          <w:sz w:val="24"/>
          <w:szCs w:val="24"/>
        </w:rPr>
      </w:pPr>
      <w:r>
        <w:rPr>
          <w:sz w:val="24"/>
          <w:szCs w:val="24"/>
          <w:highlight w:val="white"/>
        </w:rPr>
        <w:t xml:space="preserve">Fisher, R. (2005). </w:t>
      </w:r>
      <w:proofErr w:type="gramStart"/>
      <w:r>
        <w:rPr>
          <w:i/>
          <w:sz w:val="24"/>
          <w:szCs w:val="24"/>
          <w:highlight w:val="white"/>
        </w:rPr>
        <w:t>Teaching children to learn</w:t>
      </w:r>
      <w:r>
        <w:rPr>
          <w:sz w:val="24"/>
          <w:szCs w:val="24"/>
          <w:highlight w:val="white"/>
        </w:rPr>
        <w:t>.</w:t>
      </w:r>
      <w:proofErr w:type="gramEnd"/>
      <w:r>
        <w:rPr>
          <w:sz w:val="24"/>
          <w:szCs w:val="24"/>
          <w:highlight w:val="white"/>
        </w:rPr>
        <w:t xml:space="preserve"> Cheltenham: Stanley Thornes.</w:t>
      </w:r>
    </w:p>
    <w:p w:rsidR="009C4191" w:rsidRDefault="009C4191" w:rsidP="00C429FF">
      <w:pPr>
        <w:spacing w:line="240" w:lineRule="auto"/>
        <w:ind w:left="-283"/>
        <w:contextualSpacing w:val="0"/>
        <w:rPr>
          <w:sz w:val="24"/>
          <w:szCs w:val="24"/>
        </w:rPr>
      </w:pPr>
    </w:p>
    <w:p w:rsidR="009C4191" w:rsidRDefault="00886A30" w:rsidP="00C429FF">
      <w:pPr>
        <w:pBdr>
          <w:bottom w:val="none" w:sz="0" w:space="10" w:color="auto"/>
        </w:pBdr>
        <w:spacing w:line="240" w:lineRule="auto"/>
        <w:ind w:left="-283"/>
        <w:contextualSpacing w:val="0"/>
        <w:rPr>
          <w:sz w:val="24"/>
          <w:szCs w:val="24"/>
          <w:highlight w:val="white"/>
        </w:rPr>
      </w:pPr>
      <w:r>
        <w:rPr>
          <w:sz w:val="24"/>
          <w:szCs w:val="24"/>
          <w:highlight w:val="white"/>
        </w:rPr>
        <w:t xml:space="preserve">Gast, G. (2013). </w:t>
      </w:r>
      <w:proofErr w:type="gramStart"/>
      <w:r>
        <w:rPr>
          <w:i/>
          <w:sz w:val="24"/>
          <w:szCs w:val="24"/>
          <w:highlight w:val="white"/>
        </w:rPr>
        <w:t>Effective Questioning and Classroom Talk</w:t>
      </w:r>
      <w:r>
        <w:rPr>
          <w:sz w:val="24"/>
          <w:szCs w:val="24"/>
          <w:highlight w:val="white"/>
        </w:rPr>
        <w:t>.</w:t>
      </w:r>
      <w:proofErr w:type="gramEnd"/>
      <w:r>
        <w:rPr>
          <w:sz w:val="24"/>
          <w:szCs w:val="24"/>
          <w:highlight w:val="white"/>
        </w:rPr>
        <w:t xml:space="preserve"> [PDF] </w:t>
      </w:r>
      <w:r>
        <w:rPr>
          <w:i/>
          <w:sz w:val="24"/>
          <w:szCs w:val="24"/>
          <w:highlight w:val="white"/>
        </w:rPr>
        <w:t xml:space="preserve">Nsead.org. </w:t>
      </w:r>
      <w:r>
        <w:rPr>
          <w:sz w:val="24"/>
          <w:szCs w:val="24"/>
          <w:highlight w:val="white"/>
        </w:rPr>
        <w:t>Available from:</w:t>
      </w:r>
      <w:r>
        <w:rPr>
          <w:color w:val="666666"/>
          <w:sz w:val="24"/>
          <w:szCs w:val="24"/>
          <w:highlight w:val="white"/>
        </w:rPr>
        <w:t xml:space="preserve"> </w:t>
      </w:r>
      <w:hyperlink r:id="rId26">
        <w:r>
          <w:rPr>
            <w:color w:val="1155CC"/>
            <w:sz w:val="24"/>
            <w:szCs w:val="24"/>
            <w:highlight w:val="white"/>
            <w:u w:val="single"/>
          </w:rPr>
          <w:t>http://www.nsead.org/downloads/Effective_Questioning&amp;Talk.pdf</w:t>
        </w:r>
      </w:hyperlink>
      <w:r>
        <w:rPr>
          <w:color w:val="666666"/>
          <w:sz w:val="24"/>
          <w:szCs w:val="24"/>
          <w:highlight w:val="white"/>
        </w:rPr>
        <w:t xml:space="preserve"> </w:t>
      </w:r>
      <w:r>
        <w:rPr>
          <w:sz w:val="24"/>
          <w:szCs w:val="24"/>
          <w:highlight w:val="white"/>
        </w:rPr>
        <w:t>[Accessed: 2nd October 2018].</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886A30" w:rsidP="00C429FF">
      <w:pPr>
        <w:pBdr>
          <w:bottom w:val="none" w:sz="0" w:space="10" w:color="auto"/>
        </w:pBdr>
        <w:spacing w:line="240" w:lineRule="auto"/>
        <w:ind w:left="-283"/>
        <w:contextualSpacing w:val="0"/>
        <w:rPr>
          <w:sz w:val="24"/>
          <w:szCs w:val="24"/>
          <w:highlight w:val="white"/>
        </w:rPr>
      </w:pPr>
      <w:proofErr w:type="gramStart"/>
      <w:r>
        <w:rPr>
          <w:sz w:val="24"/>
          <w:szCs w:val="24"/>
          <w:highlight w:val="white"/>
        </w:rPr>
        <w:t>Gershon, M. (2015).</w:t>
      </w:r>
      <w:proofErr w:type="gramEnd"/>
      <w:r>
        <w:rPr>
          <w:sz w:val="24"/>
          <w:szCs w:val="24"/>
          <w:highlight w:val="white"/>
        </w:rPr>
        <w:t xml:space="preserve"> </w:t>
      </w:r>
      <w:r>
        <w:rPr>
          <w:i/>
          <w:sz w:val="24"/>
          <w:szCs w:val="24"/>
          <w:highlight w:val="white"/>
        </w:rPr>
        <w:t xml:space="preserve">How to use Bloom's Taxonomy in the Classroom: The Complete Guide. </w:t>
      </w:r>
      <w:r>
        <w:rPr>
          <w:sz w:val="24"/>
          <w:szCs w:val="24"/>
          <w:highlight w:val="white"/>
        </w:rPr>
        <w:t xml:space="preserve">USA: </w:t>
      </w:r>
      <w:proofErr w:type="spellStart"/>
      <w:r>
        <w:rPr>
          <w:sz w:val="24"/>
          <w:szCs w:val="24"/>
          <w:highlight w:val="white"/>
        </w:rPr>
        <w:t>CreateSpace</w:t>
      </w:r>
      <w:proofErr w:type="spellEnd"/>
      <w:r>
        <w:rPr>
          <w:sz w:val="24"/>
          <w:szCs w:val="24"/>
          <w:highlight w:val="white"/>
        </w:rPr>
        <w:t xml:space="preserve"> Independent Publishing Platform</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886A30" w:rsidP="00C429FF">
      <w:pPr>
        <w:pBdr>
          <w:bottom w:val="none" w:sz="0" w:space="10" w:color="auto"/>
        </w:pBdr>
        <w:spacing w:line="240" w:lineRule="auto"/>
        <w:ind w:left="-283"/>
        <w:contextualSpacing w:val="0"/>
        <w:rPr>
          <w:sz w:val="24"/>
          <w:szCs w:val="24"/>
          <w:highlight w:val="white"/>
        </w:rPr>
      </w:pPr>
      <w:r>
        <w:rPr>
          <w:sz w:val="24"/>
          <w:szCs w:val="24"/>
          <w:highlight w:val="white"/>
        </w:rPr>
        <w:t xml:space="preserve">Gilbertson, K., Bates, T., McLaughlin, T. and </w:t>
      </w:r>
      <w:proofErr w:type="spellStart"/>
      <w:r>
        <w:rPr>
          <w:sz w:val="24"/>
          <w:szCs w:val="24"/>
          <w:highlight w:val="white"/>
        </w:rPr>
        <w:t>Ewert</w:t>
      </w:r>
      <w:proofErr w:type="spellEnd"/>
      <w:r>
        <w:rPr>
          <w:sz w:val="24"/>
          <w:szCs w:val="24"/>
          <w:highlight w:val="white"/>
        </w:rPr>
        <w:t xml:space="preserve">, A. (2006). </w:t>
      </w:r>
      <w:r>
        <w:rPr>
          <w:i/>
          <w:sz w:val="24"/>
          <w:szCs w:val="24"/>
          <w:highlight w:val="white"/>
        </w:rPr>
        <w:t xml:space="preserve">Outdoor Education: Methods and Strategies. </w:t>
      </w:r>
      <w:r>
        <w:rPr>
          <w:sz w:val="24"/>
          <w:szCs w:val="24"/>
          <w:highlight w:val="white"/>
        </w:rPr>
        <w:t xml:space="preserve">Leeds: Human Kinetics. </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886A30" w:rsidP="00C429FF">
      <w:pPr>
        <w:pBdr>
          <w:bottom w:val="none" w:sz="0" w:space="10" w:color="auto"/>
        </w:pBdr>
        <w:spacing w:line="240" w:lineRule="auto"/>
        <w:ind w:left="-283"/>
        <w:contextualSpacing w:val="0"/>
        <w:rPr>
          <w:sz w:val="24"/>
          <w:szCs w:val="24"/>
          <w:highlight w:val="white"/>
        </w:rPr>
      </w:pPr>
      <w:proofErr w:type="gramStart"/>
      <w:r>
        <w:rPr>
          <w:sz w:val="24"/>
          <w:szCs w:val="24"/>
          <w:highlight w:val="white"/>
        </w:rPr>
        <w:t>Halpenny, A. M. and Pettersen, J. (2014).</w:t>
      </w:r>
      <w:proofErr w:type="gramEnd"/>
      <w:r>
        <w:rPr>
          <w:sz w:val="24"/>
          <w:szCs w:val="24"/>
          <w:highlight w:val="white"/>
        </w:rPr>
        <w:t xml:space="preserve"> </w:t>
      </w:r>
      <w:proofErr w:type="gramStart"/>
      <w:r>
        <w:rPr>
          <w:i/>
          <w:sz w:val="24"/>
          <w:szCs w:val="24"/>
          <w:highlight w:val="white"/>
        </w:rPr>
        <w:t>Introducing Piaget.</w:t>
      </w:r>
      <w:proofErr w:type="gramEnd"/>
      <w:r>
        <w:rPr>
          <w:i/>
          <w:sz w:val="24"/>
          <w:szCs w:val="24"/>
          <w:highlight w:val="white"/>
        </w:rPr>
        <w:t xml:space="preserve"> </w:t>
      </w:r>
      <w:r>
        <w:rPr>
          <w:sz w:val="24"/>
          <w:szCs w:val="24"/>
          <w:highlight w:val="white"/>
        </w:rPr>
        <w:t xml:space="preserve">Oxon: Routledge. </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886A30" w:rsidP="00C429FF">
      <w:pPr>
        <w:pBdr>
          <w:bottom w:val="none" w:sz="0" w:space="10" w:color="auto"/>
        </w:pBdr>
        <w:spacing w:line="240" w:lineRule="auto"/>
        <w:ind w:left="-283"/>
        <w:contextualSpacing w:val="0"/>
        <w:rPr>
          <w:sz w:val="24"/>
          <w:szCs w:val="24"/>
          <w:highlight w:val="white"/>
        </w:rPr>
      </w:pPr>
      <w:proofErr w:type="gramStart"/>
      <w:r>
        <w:rPr>
          <w:sz w:val="24"/>
          <w:szCs w:val="24"/>
          <w:highlight w:val="white"/>
        </w:rPr>
        <w:t>Harries, J. (2009).</w:t>
      </w:r>
      <w:proofErr w:type="gramEnd"/>
      <w:r>
        <w:rPr>
          <w:sz w:val="24"/>
          <w:szCs w:val="24"/>
          <w:highlight w:val="white"/>
        </w:rPr>
        <w:t xml:space="preserve"> </w:t>
      </w:r>
      <w:r>
        <w:rPr>
          <w:i/>
          <w:sz w:val="24"/>
          <w:szCs w:val="24"/>
          <w:highlight w:val="white"/>
        </w:rPr>
        <w:t>Role Play: Play in the EYFS.</w:t>
      </w:r>
      <w:r>
        <w:rPr>
          <w:sz w:val="24"/>
          <w:szCs w:val="24"/>
          <w:highlight w:val="white"/>
        </w:rPr>
        <w:t xml:space="preserve"> London: Practical Pre-School Books. </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886A30" w:rsidP="00C429FF">
      <w:pPr>
        <w:pBdr>
          <w:bottom w:val="none" w:sz="0" w:space="10" w:color="auto"/>
        </w:pBdr>
        <w:spacing w:line="240" w:lineRule="auto"/>
        <w:ind w:left="-283"/>
        <w:contextualSpacing w:val="0"/>
        <w:rPr>
          <w:sz w:val="24"/>
          <w:szCs w:val="24"/>
          <w:highlight w:val="white"/>
        </w:rPr>
      </w:pPr>
      <w:r>
        <w:rPr>
          <w:sz w:val="24"/>
          <w:szCs w:val="24"/>
          <w:highlight w:val="white"/>
        </w:rPr>
        <w:t xml:space="preserve">Hopkins, D. (2013). </w:t>
      </w:r>
      <w:r>
        <w:rPr>
          <w:i/>
          <w:sz w:val="24"/>
          <w:szCs w:val="24"/>
          <w:highlight w:val="white"/>
        </w:rPr>
        <w:t xml:space="preserve">Exploding </w:t>
      </w:r>
      <w:proofErr w:type="gramStart"/>
      <w:r>
        <w:rPr>
          <w:i/>
          <w:sz w:val="24"/>
          <w:szCs w:val="24"/>
          <w:highlight w:val="white"/>
        </w:rPr>
        <w:t>The</w:t>
      </w:r>
      <w:proofErr w:type="gramEnd"/>
      <w:r>
        <w:rPr>
          <w:i/>
          <w:sz w:val="24"/>
          <w:szCs w:val="24"/>
          <w:highlight w:val="white"/>
        </w:rPr>
        <w:t xml:space="preserve"> Myths Of School Reform. </w:t>
      </w:r>
      <w:r>
        <w:rPr>
          <w:sz w:val="24"/>
          <w:szCs w:val="24"/>
          <w:highlight w:val="white"/>
        </w:rPr>
        <w:t>Maindenhead: Open University Press.</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886A30" w:rsidP="00C429FF">
      <w:pPr>
        <w:pBdr>
          <w:bottom w:val="none" w:sz="0" w:space="10" w:color="auto"/>
        </w:pBdr>
        <w:spacing w:line="240" w:lineRule="auto"/>
        <w:ind w:left="-283"/>
        <w:contextualSpacing w:val="0"/>
        <w:rPr>
          <w:sz w:val="24"/>
          <w:szCs w:val="24"/>
          <w:highlight w:val="white"/>
        </w:rPr>
      </w:pPr>
      <w:proofErr w:type="gramStart"/>
      <w:r>
        <w:rPr>
          <w:sz w:val="24"/>
          <w:szCs w:val="24"/>
          <w:highlight w:val="white"/>
        </w:rPr>
        <w:t>Hopkins, D. and Craig, W. (2015).</w:t>
      </w:r>
      <w:proofErr w:type="gramEnd"/>
      <w:r>
        <w:rPr>
          <w:sz w:val="24"/>
          <w:szCs w:val="24"/>
          <w:highlight w:val="white"/>
        </w:rPr>
        <w:t xml:space="preserve"> </w:t>
      </w:r>
      <w:proofErr w:type="gramStart"/>
      <w:r>
        <w:rPr>
          <w:i/>
          <w:sz w:val="24"/>
          <w:szCs w:val="24"/>
          <w:highlight w:val="white"/>
        </w:rPr>
        <w:t>Curiosity and Powerful Learning.</w:t>
      </w:r>
      <w:proofErr w:type="gramEnd"/>
      <w:r>
        <w:rPr>
          <w:i/>
          <w:sz w:val="24"/>
          <w:szCs w:val="24"/>
          <w:highlight w:val="white"/>
        </w:rPr>
        <w:t xml:space="preserve"> </w:t>
      </w:r>
      <w:r>
        <w:rPr>
          <w:sz w:val="24"/>
          <w:szCs w:val="24"/>
          <w:highlight w:val="white"/>
        </w:rPr>
        <w:t xml:space="preserve">Australia: </w:t>
      </w:r>
      <w:proofErr w:type="spellStart"/>
      <w:r>
        <w:rPr>
          <w:sz w:val="24"/>
          <w:szCs w:val="24"/>
          <w:highlight w:val="white"/>
        </w:rPr>
        <w:t>McRel</w:t>
      </w:r>
      <w:proofErr w:type="spellEnd"/>
      <w:r>
        <w:rPr>
          <w:sz w:val="24"/>
          <w:szCs w:val="24"/>
          <w:highlight w:val="white"/>
        </w:rPr>
        <w:t xml:space="preserve"> International. </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886A30" w:rsidP="00C429FF">
      <w:pPr>
        <w:pBdr>
          <w:bottom w:val="none" w:sz="0" w:space="10" w:color="auto"/>
        </w:pBdr>
        <w:spacing w:line="240" w:lineRule="auto"/>
        <w:ind w:left="-283"/>
        <w:contextualSpacing w:val="0"/>
        <w:rPr>
          <w:sz w:val="24"/>
          <w:szCs w:val="24"/>
          <w:highlight w:val="white"/>
        </w:rPr>
      </w:pPr>
      <w:r>
        <w:rPr>
          <w:sz w:val="24"/>
          <w:szCs w:val="24"/>
          <w:highlight w:val="white"/>
        </w:rPr>
        <w:t xml:space="preserve">Jackson, S. (2007). </w:t>
      </w:r>
      <w:r>
        <w:rPr>
          <w:i/>
          <w:sz w:val="24"/>
          <w:szCs w:val="24"/>
          <w:highlight w:val="white"/>
        </w:rPr>
        <w:t xml:space="preserve">Research Methods: A Modular Approach. </w:t>
      </w:r>
      <w:r>
        <w:rPr>
          <w:sz w:val="24"/>
          <w:szCs w:val="24"/>
          <w:highlight w:val="white"/>
        </w:rPr>
        <w:t xml:space="preserve">USA: Thomson Wadsworth. </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886A30" w:rsidP="00C429FF">
      <w:pPr>
        <w:pBdr>
          <w:bottom w:val="none" w:sz="0" w:space="10" w:color="auto"/>
        </w:pBdr>
        <w:spacing w:line="240" w:lineRule="auto"/>
        <w:ind w:left="-283"/>
        <w:contextualSpacing w:val="0"/>
        <w:rPr>
          <w:sz w:val="24"/>
          <w:szCs w:val="24"/>
          <w:highlight w:val="white"/>
        </w:rPr>
      </w:pPr>
      <w:proofErr w:type="gramStart"/>
      <w:r>
        <w:rPr>
          <w:sz w:val="24"/>
          <w:szCs w:val="24"/>
          <w:highlight w:val="white"/>
        </w:rPr>
        <w:t>Kerry, T. (1982).</w:t>
      </w:r>
      <w:proofErr w:type="gramEnd"/>
      <w:r>
        <w:rPr>
          <w:sz w:val="24"/>
          <w:szCs w:val="24"/>
          <w:highlight w:val="white"/>
        </w:rPr>
        <w:t xml:space="preserve"> </w:t>
      </w:r>
      <w:r>
        <w:rPr>
          <w:i/>
          <w:sz w:val="24"/>
          <w:szCs w:val="24"/>
          <w:highlight w:val="white"/>
        </w:rPr>
        <w:t xml:space="preserve">Effective Questioning: A teaching skills workbook. </w:t>
      </w:r>
      <w:r>
        <w:rPr>
          <w:sz w:val="24"/>
          <w:szCs w:val="24"/>
          <w:highlight w:val="white"/>
        </w:rPr>
        <w:t xml:space="preserve">London: Macmillan Education Limited.  </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886A30" w:rsidP="00C429FF">
      <w:pPr>
        <w:pBdr>
          <w:bottom w:val="none" w:sz="0" w:space="10" w:color="auto"/>
        </w:pBdr>
        <w:spacing w:line="240" w:lineRule="auto"/>
        <w:ind w:left="-283"/>
        <w:contextualSpacing w:val="0"/>
        <w:rPr>
          <w:sz w:val="24"/>
          <w:szCs w:val="24"/>
          <w:highlight w:val="white"/>
        </w:rPr>
      </w:pPr>
      <w:r>
        <w:rPr>
          <w:sz w:val="24"/>
          <w:szCs w:val="24"/>
          <w:highlight w:val="white"/>
        </w:rPr>
        <w:t>Larochelle, M., Bednarz, N. (1998</w:t>
      </w:r>
      <w:proofErr w:type="gramStart"/>
      <w:r>
        <w:rPr>
          <w:sz w:val="24"/>
          <w:szCs w:val="24"/>
          <w:highlight w:val="white"/>
        </w:rPr>
        <w:t>) .</w:t>
      </w:r>
      <w:proofErr w:type="gramEnd"/>
      <w:r>
        <w:rPr>
          <w:sz w:val="24"/>
          <w:szCs w:val="24"/>
          <w:highlight w:val="white"/>
        </w:rPr>
        <w:t xml:space="preserve"> ‘Constructivism and education: beyond epistemological correctness.’ In Larochelle, M., Bednarz, N. and Garrison, J. (</w:t>
      </w:r>
      <w:proofErr w:type="gramStart"/>
      <w:r>
        <w:rPr>
          <w:sz w:val="24"/>
          <w:szCs w:val="24"/>
          <w:highlight w:val="white"/>
        </w:rPr>
        <w:t>eds</w:t>
      </w:r>
      <w:proofErr w:type="gramEnd"/>
      <w:r>
        <w:rPr>
          <w:sz w:val="24"/>
          <w:szCs w:val="24"/>
          <w:highlight w:val="white"/>
        </w:rPr>
        <w:t xml:space="preserve">) (1998). </w:t>
      </w:r>
      <w:proofErr w:type="gramStart"/>
      <w:r>
        <w:rPr>
          <w:i/>
          <w:sz w:val="24"/>
          <w:szCs w:val="24"/>
          <w:highlight w:val="white"/>
        </w:rPr>
        <w:t>Constructivism and Education.</w:t>
      </w:r>
      <w:proofErr w:type="gramEnd"/>
      <w:r>
        <w:rPr>
          <w:i/>
          <w:sz w:val="24"/>
          <w:szCs w:val="24"/>
          <w:highlight w:val="white"/>
        </w:rPr>
        <w:t xml:space="preserve"> </w:t>
      </w:r>
      <w:r>
        <w:rPr>
          <w:sz w:val="24"/>
          <w:szCs w:val="24"/>
          <w:highlight w:val="white"/>
        </w:rPr>
        <w:t xml:space="preserve">Cambridge: Cambridge University Press. PP. 3-22. </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886A30" w:rsidP="00C429FF">
      <w:pPr>
        <w:pBdr>
          <w:bottom w:val="none" w:sz="0" w:space="10" w:color="auto"/>
        </w:pBdr>
        <w:spacing w:line="240" w:lineRule="auto"/>
        <w:ind w:left="-283"/>
        <w:contextualSpacing w:val="0"/>
        <w:rPr>
          <w:sz w:val="24"/>
          <w:szCs w:val="24"/>
          <w:highlight w:val="white"/>
        </w:rPr>
      </w:pPr>
      <w:proofErr w:type="gramStart"/>
      <w:r>
        <w:rPr>
          <w:sz w:val="24"/>
          <w:szCs w:val="24"/>
          <w:highlight w:val="white"/>
        </w:rPr>
        <w:t>Marzano, R. J. and Kendall, J. S. (2007).</w:t>
      </w:r>
      <w:proofErr w:type="gramEnd"/>
      <w:r>
        <w:rPr>
          <w:i/>
          <w:sz w:val="24"/>
          <w:szCs w:val="24"/>
          <w:highlight w:val="white"/>
        </w:rPr>
        <w:t xml:space="preserve"> </w:t>
      </w:r>
      <w:proofErr w:type="gramStart"/>
      <w:r>
        <w:rPr>
          <w:i/>
          <w:sz w:val="24"/>
          <w:szCs w:val="24"/>
          <w:highlight w:val="white"/>
        </w:rPr>
        <w:t>The New Taxonomy of Educational Objectives.</w:t>
      </w:r>
      <w:proofErr w:type="gramEnd"/>
      <w:r>
        <w:rPr>
          <w:i/>
          <w:sz w:val="24"/>
          <w:szCs w:val="24"/>
          <w:highlight w:val="white"/>
        </w:rPr>
        <w:t xml:space="preserve"> </w:t>
      </w:r>
      <w:proofErr w:type="gramStart"/>
      <w:r>
        <w:rPr>
          <w:sz w:val="24"/>
          <w:szCs w:val="24"/>
          <w:highlight w:val="white"/>
        </w:rPr>
        <w:t>2nd edn.</w:t>
      </w:r>
      <w:proofErr w:type="gramEnd"/>
      <w:r>
        <w:rPr>
          <w:sz w:val="24"/>
          <w:szCs w:val="24"/>
          <w:highlight w:val="white"/>
        </w:rPr>
        <w:t xml:space="preserve"> USA: Corwin Press.</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886A30" w:rsidP="00C429FF">
      <w:pPr>
        <w:pBdr>
          <w:bottom w:val="none" w:sz="0" w:space="10" w:color="auto"/>
        </w:pBdr>
        <w:spacing w:line="240" w:lineRule="auto"/>
        <w:ind w:left="-283"/>
        <w:contextualSpacing w:val="0"/>
        <w:rPr>
          <w:sz w:val="24"/>
          <w:szCs w:val="24"/>
          <w:highlight w:val="white"/>
        </w:rPr>
      </w:pPr>
      <w:r>
        <w:rPr>
          <w:sz w:val="24"/>
          <w:szCs w:val="24"/>
          <w:highlight w:val="white"/>
        </w:rPr>
        <w:t>Meredith, R. (2017). ‘</w:t>
      </w:r>
      <w:r>
        <w:rPr>
          <w:color w:val="1E1E1E"/>
          <w:sz w:val="24"/>
          <w:szCs w:val="24"/>
          <w:highlight w:val="white"/>
        </w:rPr>
        <w:t xml:space="preserve">IPads 'help improve young pupils' skills.' </w:t>
      </w:r>
      <w:r>
        <w:rPr>
          <w:i/>
          <w:color w:val="1E1E1E"/>
          <w:sz w:val="24"/>
          <w:szCs w:val="24"/>
          <w:highlight w:val="white"/>
        </w:rPr>
        <w:t xml:space="preserve">BBC.co.uk. </w:t>
      </w:r>
      <w:r>
        <w:rPr>
          <w:color w:val="1E1E1E"/>
          <w:sz w:val="24"/>
          <w:szCs w:val="24"/>
          <w:highlight w:val="white"/>
        </w:rPr>
        <w:t xml:space="preserve">[Online] Available from: </w:t>
      </w:r>
      <w:hyperlink r:id="rId27">
        <w:r>
          <w:rPr>
            <w:color w:val="1155CC"/>
            <w:sz w:val="24"/>
            <w:szCs w:val="24"/>
            <w:highlight w:val="white"/>
            <w:u w:val="single"/>
          </w:rPr>
          <w:t>https://www.bbc.co.uk/news/uk-northern-ireland-40021187</w:t>
        </w:r>
      </w:hyperlink>
      <w:r>
        <w:rPr>
          <w:color w:val="1E1E1E"/>
          <w:sz w:val="24"/>
          <w:szCs w:val="24"/>
          <w:highlight w:val="white"/>
        </w:rPr>
        <w:t xml:space="preserve"> [Accessed: 7th October 2018].</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886A30" w:rsidP="00C429FF">
      <w:pPr>
        <w:pBdr>
          <w:bottom w:val="none" w:sz="0" w:space="10" w:color="auto"/>
        </w:pBdr>
        <w:spacing w:line="240" w:lineRule="auto"/>
        <w:ind w:left="-283"/>
        <w:contextualSpacing w:val="0"/>
        <w:rPr>
          <w:sz w:val="24"/>
          <w:szCs w:val="24"/>
          <w:highlight w:val="white"/>
        </w:rPr>
      </w:pPr>
      <w:proofErr w:type="spellStart"/>
      <w:r>
        <w:rPr>
          <w:sz w:val="24"/>
          <w:szCs w:val="24"/>
          <w:highlight w:val="white"/>
        </w:rPr>
        <w:t>Moyles</w:t>
      </w:r>
      <w:proofErr w:type="spellEnd"/>
      <w:r>
        <w:rPr>
          <w:sz w:val="24"/>
          <w:szCs w:val="24"/>
          <w:highlight w:val="white"/>
        </w:rPr>
        <w:t xml:space="preserve">, J. (2007). ‘Getting it sorted! </w:t>
      </w:r>
      <w:proofErr w:type="gramStart"/>
      <w:r>
        <w:rPr>
          <w:sz w:val="24"/>
          <w:szCs w:val="24"/>
          <w:highlight w:val="white"/>
        </w:rPr>
        <w:t>Organizing the classroom environment.’</w:t>
      </w:r>
      <w:proofErr w:type="gramEnd"/>
      <w:r>
        <w:rPr>
          <w:sz w:val="24"/>
          <w:szCs w:val="24"/>
          <w:highlight w:val="white"/>
        </w:rPr>
        <w:t xml:space="preserve"> In </w:t>
      </w:r>
      <w:proofErr w:type="spellStart"/>
      <w:r>
        <w:rPr>
          <w:sz w:val="24"/>
          <w:szCs w:val="24"/>
          <w:highlight w:val="white"/>
        </w:rPr>
        <w:t>Moyles</w:t>
      </w:r>
      <w:proofErr w:type="spellEnd"/>
      <w:r>
        <w:rPr>
          <w:sz w:val="24"/>
          <w:szCs w:val="24"/>
          <w:highlight w:val="white"/>
        </w:rPr>
        <w:t>, J. (</w:t>
      </w:r>
      <w:proofErr w:type="gramStart"/>
      <w:r>
        <w:rPr>
          <w:sz w:val="24"/>
          <w:szCs w:val="24"/>
          <w:highlight w:val="white"/>
        </w:rPr>
        <w:t>eds</w:t>
      </w:r>
      <w:proofErr w:type="gramEnd"/>
      <w:r>
        <w:rPr>
          <w:sz w:val="24"/>
          <w:szCs w:val="24"/>
          <w:highlight w:val="white"/>
        </w:rPr>
        <w:t xml:space="preserve">) (2007). </w:t>
      </w:r>
      <w:r>
        <w:rPr>
          <w:i/>
          <w:sz w:val="24"/>
          <w:szCs w:val="24"/>
          <w:highlight w:val="white"/>
        </w:rPr>
        <w:t xml:space="preserve">Beginning Teaching: Beginning Learning. </w:t>
      </w:r>
      <w:proofErr w:type="gramStart"/>
      <w:r>
        <w:rPr>
          <w:sz w:val="24"/>
          <w:szCs w:val="24"/>
          <w:highlight w:val="white"/>
        </w:rPr>
        <w:t>3rd edn.</w:t>
      </w:r>
      <w:proofErr w:type="gramEnd"/>
      <w:r>
        <w:rPr>
          <w:sz w:val="24"/>
          <w:szCs w:val="24"/>
          <w:highlight w:val="white"/>
        </w:rPr>
        <w:t xml:space="preserve"> Maidenhead: Open University Press. </w:t>
      </w:r>
      <w:proofErr w:type="gramStart"/>
      <w:r>
        <w:rPr>
          <w:sz w:val="24"/>
          <w:szCs w:val="24"/>
          <w:highlight w:val="white"/>
        </w:rPr>
        <w:t>PP.169-180.</w:t>
      </w:r>
      <w:proofErr w:type="gramEnd"/>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886A30" w:rsidP="00C429FF">
      <w:pPr>
        <w:pBdr>
          <w:bottom w:val="none" w:sz="0" w:space="10" w:color="auto"/>
        </w:pBdr>
        <w:spacing w:line="240" w:lineRule="auto"/>
        <w:ind w:left="-283"/>
        <w:contextualSpacing w:val="0"/>
        <w:rPr>
          <w:sz w:val="24"/>
          <w:szCs w:val="24"/>
          <w:highlight w:val="white"/>
        </w:rPr>
      </w:pPr>
      <w:proofErr w:type="gramStart"/>
      <w:r>
        <w:rPr>
          <w:sz w:val="24"/>
          <w:szCs w:val="24"/>
          <w:highlight w:val="white"/>
        </w:rPr>
        <w:t>Munro, S., O'Brien, M. and Payton, J. (2016).</w:t>
      </w:r>
      <w:proofErr w:type="gramEnd"/>
      <w:r>
        <w:rPr>
          <w:sz w:val="24"/>
          <w:szCs w:val="24"/>
          <w:highlight w:val="white"/>
        </w:rPr>
        <w:t xml:space="preserve"> </w:t>
      </w:r>
      <w:r>
        <w:rPr>
          <w:i/>
          <w:sz w:val="24"/>
          <w:szCs w:val="24"/>
          <w:highlight w:val="white"/>
        </w:rPr>
        <w:t>Common Ground: Teaching Kids the Benefits Of Working Together.</w:t>
      </w:r>
      <w:r>
        <w:rPr>
          <w:sz w:val="24"/>
          <w:szCs w:val="24"/>
          <w:highlight w:val="white"/>
        </w:rPr>
        <w:t xml:space="preserve"> [Online] </w:t>
      </w:r>
      <w:proofErr w:type="gramStart"/>
      <w:r>
        <w:rPr>
          <w:sz w:val="24"/>
          <w:szCs w:val="24"/>
          <w:highlight w:val="white"/>
        </w:rPr>
        <w:t>Edutopia.</w:t>
      </w:r>
      <w:proofErr w:type="gramEnd"/>
      <w:r>
        <w:rPr>
          <w:sz w:val="24"/>
          <w:szCs w:val="24"/>
          <w:highlight w:val="white"/>
        </w:rPr>
        <w:t xml:space="preserve"> Available from:</w:t>
      </w:r>
      <w:hyperlink r:id="rId28">
        <w:r>
          <w:rPr>
            <w:sz w:val="24"/>
            <w:szCs w:val="24"/>
            <w:highlight w:val="white"/>
          </w:rPr>
          <w:t xml:space="preserve"> </w:t>
        </w:r>
      </w:hyperlink>
      <w:hyperlink r:id="rId29">
        <w:r>
          <w:rPr>
            <w:color w:val="3C78D8"/>
            <w:sz w:val="24"/>
            <w:szCs w:val="24"/>
            <w:highlight w:val="white"/>
            <w:u w:val="single"/>
          </w:rPr>
          <w:t>http://www.edutopia.org/common-ground</w:t>
        </w:r>
      </w:hyperlink>
      <w:r>
        <w:rPr>
          <w:sz w:val="24"/>
          <w:szCs w:val="24"/>
          <w:highlight w:val="white"/>
        </w:rPr>
        <w:t xml:space="preserve"> [Accessed: 5th October 2018].</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886A30" w:rsidP="00C429FF">
      <w:pPr>
        <w:pBdr>
          <w:bottom w:val="none" w:sz="0" w:space="10" w:color="auto"/>
        </w:pBdr>
        <w:spacing w:line="240" w:lineRule="auto"/>
        <w:ind w:left="-283"/>
        <w:contextualSpacing w:val="0"/>
        <w:rPr>
          <w:sz w:val="24"/>
          <w:szCs w:val="24"/>
          <w:highlight w:val="white"/>
        </w:rPr>
      </w:pPr>
      <w:r>
        <w:rPr>
          <w:sz w:val="24"/>
          <w:szCs w:val="24"/>
          <w:highlight w:val="white"/>
        </w:rPr>
        <w:t xml:space="preserve">Nappi, J. S. (2017). </w:t>
      </w:r>
      <w:proofErr w:type="gramStart"/>
      <w:r>
        <w:rPr>
          <w:sz w:val="24"/>
          <w:szCs w:val="24"/>
          <w:highlight w:val="white"/>
        </w:rPr>
        <w:t>‘The Importance of Questioning in Developing Critical Thinking Skills.’</w:t>
      </w:r>
      <w:proofErr w:type="gramEnd"/>
      <w:r>
        <w:rPr>
          <w:sz w:val="24"/>
          <w:szCs w:val="24"/>
          <w:highlight w:val="white"/>
        </w:rPr>
        <w:t xml:space="preserve"> </w:t>
      </w:r>
      <w:r>
        <w:rPr>
          <w:i/>
          <w:sz w:val="24"/>
          <w:szCs w:val="24"/>
          <w:highlight w:val="white"/>
        </w:rPr>
        <w:t>The Delta Kappa Gamma Bulletin: International Journal for Professional Educators</w:t>
      </w:r>
      <w:r>
        <w:rPr>
          <w:sz w:val="24"/>
          <w:szCs w:val="24"/>
          <w:highlight w:val="white"/>
        </w:rPr>
        <w:t xml:space="preserve"> [Online] 84(1) PP. 30-41. Available from: </w:t>
      </w:r>
      <w:hyperlink r:id="rId30">
        <w:r>
          <w:rPr>
            <w:color w:val="1155CC"/>
            <w:sz w:val="24"/>
            <w:szCs w:val="24"/>
            <w:highlight w:val="white"/>
            <w:u w:val="single"/>
          </w:rPr>
          <w:t>https://ezproxy.uwtsd.ac.uk/login?url=https://search.ebscohost.com/login.aspx?direct=true&amp;db=aph&amp;AN=125223046&amp;site=ehost-live</w:t>
        </w:r>
      </w:hyperlink>
      <w:r>
        <w:rPr>
          <w:color w:val="333333"/>
          <w:sz w:val="24"/>
          <w:szCs w:val="24"/>
          <w:shd w:val="clear" w:color="auto" w:fill="F5F5F5"/>
        </w:rPr>
        <w:t xml:space="preserve"> </w:t>
      </w:r>
      <w:r>
        <w:rPr>
          <w:sz w:val="24"/>
          <w:szCs w:val="24"/>
          <w:highlight w:val="white"/>
        </w:rPr>
        <w:t>[Accessed: 4th October 2018].</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886A30" w:rsidP="00C429FF">
      <w:pPr>
        <w:pBdr>
          <w:bottom w:val="none" w:sz="0" w:space="10" w:color="auto"/>
        </w:pBdr>
        <w:spacing w:line="240" w:lineRule="auto"/>
        <w:ind w:left="-283"/>
        <w:contextualSpacing w:val="0"/>
        <w:rPr>
          <w:sz w:val="24"/>
          <w:szCs w:val="24"/>
          <w:highlight w:val="white"/>
        </w:rPr>
      </w:pPr>
      <w:proofErr w:type="gramStart"/>
      <w:r>
        <w:rPr>
          <w:sz w:val="24"/>
          <w:szCs w:val="24"/>
          <w:highlight w:val="white"/>
        </w:rPr>
        <w:t>Nobile, J., Lyons, G. and Arthur-Kelly, M. (2017).</w:t>
      </w:r>
      <w:proofErr w:type="gramEnd"/>
      <w:r>
        <w:rPr>
          <w:sz w:val="24"/>
          <w:szCs w:val="24"/>
          <w:highlight w:val="white"/>
        </w:rPr>
        <w:t xml:space="preserve"> </w:t>
      </w:r>
      <w:proofErr w:type="gramStart"/>
      <w:r>
        <w:rPr>
          <w:i/>
          <w:sz w:val="24"/>
          <w:szCs w:val="24"/>
          <w:highlight w:val="white"/>
        </w:rPr>
        <w:t>Positive Learning Environment.</w:t>
      </w:r>
      <w:proofErr w:type="gramEnd"/>
      <w:r>
        <w:rPr>
          <w:i/>
          <w:sz w:val="24"/>
          <w:szCs w:val="24"/>
          <w:highlight w:val="white"/>
        </w:rPr>
        <w:t xml:space="preserve"> Creating and Maintaining Productive Classrooms. </w:t>
      </w:r>
      <w:r>
        <w:rPr>
          <w:sz w:val="24"/>
          <w:szCs w:val="24"/>
          <w:highlight w:val="white"/>
        </w:rPr>
        <w:t xml:space="preserve">Australia: Cengage Learning. </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886A30" w:rsidP="00C429FF">
      <w:pPr>
        <w:pBdr>
          <w:bottom w:val="none" w:sz="0" w:space="10" w:color="auto"/>
        </w:pBdr>
        <w:spacing w:line="240" w:lineRule="auto"/>
        <w:ind w:left="-283"/>
        <w:contextualSpacing w:val="0"/>
        <w:rPr>
          <w:sz w:val="24"/>
          <w:szCs w:val="24"/>
          <w:highlight w:val="white"/>
        </w:rPr>
      </w:pPr>
      <w:proofErr w:type="gramStart"/>
      <w:r>
        <w:rPr>
          <w:sz w:val="24"/>
          <w:szCs w:val="24"/>
          <w:highlight w:val="white"/>
        </w:rPr>
        <w:t>Papatheodorou, T., Luff, P. and Gill, J. (2013).</w:t>
      </w:r>
      <w:proofErr w:type="gramEnd"/>
      <w:r>
        <w:rPr>
          <w:sz w:val="24"/>
          <w:szCs w:val="24"/>
          <w:highlight w:val="white"/>
        </w:rPr>
        <w:t xml:space="preserve"> </w:t>
      </w:r>
      <w:proofErr w:type="gramStart"/>
      <w:r>
        <w:rPr>
          <w:i/>
          <w:sz w:val="24"/>
          <w:szCs w:val="24"/>
          <w:highlight w:val="white"/>
        </w:rPr>
        <w:t>Children Observation for Learning and Research.</w:t>
      </w:r>
      <w:proofErr w:type="gramEnd"/>
      <w:r>
        <w:rPr>
          <w:sz w:val="24"/>
          <w:szCs w:val="24"/>
          <w:highlight w:val="white"/>
        </w:rPr>
        <w:t xml:space="preserve"> Essex: Pearson Education Limited. London: Routledge.  </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886A30" w:rsidP="00C429FF">
      <w:pPr>
        <w:pBdr>
          <w:bottom w:val="none" w:sz="0" w:space="10" w:color="auto"/>
        </w:pBdr>
        <w:spacing w:line="240" w:lineRule="auto"/>
        <w:ind w:left="-283"/>
        <w:contextualSpacing w:val="0"/>
        <w:rPr>
          <w:sz w:val="24"/>
          <w:szCs w:val="24"/>
          <w:highlight w:val="white"/>
        </w:rPr>
      </w:pPr>
      <w:proofErr w:type="gramStart"/>
      <w:r>
        <w:rPr>
          <w:sz w:val="24"/>
          <w:szCs w:val="24"/>
          <w:highlight w:val="white"/>
        </w:rPr>
        <w:t>Pickett, L. and Fraser, B. (2010).</w:t>
      </w:r>
      <w:proofErr w:type="gramEnd"/>
      <w:r>
        <w:rPr>
          <w:sz w:val="24"/>
          <w:szCs w:val="24"/>
          <w:highlight w:val="white"/>
        </w:rPr>
        <w:t xml:space="preserve"> ‘Creating and Assessing Positive Classroom Learning Environments.’ </w:t>
      </w:r>
      <w:proofErr w:type="gramStart"/>
      <w:r>
        <w:rPr>
          <w:i/>
          <w:sz w:val="24"/>
          <w:szCs w:val="24"/>
          <w:highlight w:val="white"/>
        </w:rPr>
        <w:t>Childhood Education.</w:t>
      </w:r>
      <w:proofErr w:type="gramEnd"/>
      <w:r>
        <w:rPr>
          <w:sz w:val="24"/>
          <w:szCs w:val="24"/>
          <w:highlight w:val="white"/>
        </w:rPr>
        <w:t xml:space="preserve"> [Online] 86(5) PP. 321-326. Available from: </w:t>
      </w:r>
      <w:hyperlink r:id="rId31">
        <w:r>
          <w:rPr>
            <w:color w:val="1155CC"/>
            <w:sz w:val="24"/>
            <w:szCs w:val="24"/>
            <w:highlight w:val="white"/>
            <w:u w:val="single"/>
          </w:rPr>
          <w:t>https://search-proquest-com.ezproxy.uwtsd.ac.uk/docview/733014028?accountid=130472&amp;rfr_id=info%3Axri%2Fsid%3Aprimo</w:t>
        </w:r>
      </w:hyperlink>
      <w:r>
        <w:rPr>
          <w:sz w:val="24"/>
          <w:szCs w:val="24"/>
          <w:highlight w:val="white"/>
        </w:rPr>
        <w:t xml:space="preserve"> [Accessed: 5th October 2018].  </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886A30" w:rsidP="00C429FF">
      <w:pPr>
        <w:pBdr>
          <w:bottom w:val="none" w:sz="0" w:space="10" w:color="auto"/>
        </w:pBdr>
        <w:spacing w:line="240" w:lineRule="auto"/>
        <w:ind w:left="-283"/>
        <w:contextualSpacing w:val="0"/>
        <w:rPr>
          <w:sz w:val="24"/>
          <w:szCs w:val="24"/>
        </w:rPr>
      </w:pPr>
      <w:r>
        <w:rPr>
          <w:sz w:val="24"/>
          <w:szCs w:val="24"/>
          <w:highlight w:val="white"/>
        </w:rPr>
        <w:t xml:space="preserve">Clegg, D. and </w:t>
      </w:r>
      <w:proofErr w:type="spellStart"/>
      <w:r>
        <w:rPr>
          <w:sz w:val="24"/>
          <w:szCs w:val="24"/>
          <w:highlight w:val="white"/>
        </w:rPr>
        <w:t>Billington</w:t>
      </w:r>
      <w:proofErr w:type="spellEnd"/>
      <w:r>
        <w:rPr>
          <w:sz w:val="24"/>
          <w:szCs w:val="24"/>
          <w:highlight w:val="white"/>
        </w:rPr>
        <w:t xml:space="preserve">, S. (2002). </w:t>
      </w:r>
      <w:proofErr w:type="gramStart"/>
      <w:r>
        <w:rPr>
          <w:sz w:val="24"/>
          <w:szCs w:val="24"/>
          <w:highlight w:val="white"/>
        </w:rPr>
        <w:t>‘Classroom layout, resources and display.’</w:t>
      </w:r>
      <w:proofErr w:type="gramEnd"/>
      <w:r>
        <w:rPr>
          <w:sz w:val="24"/>
          <w:szCs w:val="24"/>
          <w:highlight w:val="white"/>
        </w:rPr>
        <w:t xml:space="preserve"> In Pollard, A. (</w:t>
      </w:r>
      <w:proofErr w:type="gramStart"/>
      <w:r>
        <w:rPr>
          <w:sz w:val="24"/>
          <w:szCs w:val="24"/>
          <w:highlight w:val="white"/>
        </w:rPr>
        <w:t>eds</w:t>
      </w:r>
      <w:proofErr w:type="gramEnd"/>
      <w:r>
        <w:rPr>
          <w:sz w:val="24"/>
          <w:szCs w:val="24"/>
          <w:highlight w:val="white"/>
        </w:rPr>
        <w:t xml:space="preserve">) (2002). </w:t>
      </w:r>
      <w:proofErr w:type="gramStart"/>
      <w:r>
        <w:rPr>
          <w:i/>
          <w:sz w:val="24"/>
          <w:szCs w:val="24"/>
          <w:highlight w:val="white"/>
        </w:rPr>
        <w:t>Readings for Reflective Teaching.</w:t>
      </w:r>
      <w:proofErr w:type="gramEnd"/>
      <w:r>
        <w:rPr>
          <w:i/>
          <w:sz w:val="24"/>
          <w:szCs w:val="24"/>
          <w:highlight w:val="white"/>
        </w:rPr>
        <w:t xml:space="preserve"> </w:t>
      </w:r>
      <w:r>
        <w:rPr>
          <w:sz w:val="24"/>
          <w:szCs w:val="24"/>
          <w:highlight w:val="white"/>
        </w:rPr>
        <w:t xml:space="preserve">London: Continuum. PP. 195-199. </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886A30" w:rsidP="00C429FF">
      <w:pPr>
        <w:pBdr>
          <w:bottom w:val="none" w:sz="0" w:space="10" w:color="auto"/>
        </w:pBdr>
        <w:spacing w:line="240" w:lineRule="auto"/>
        <w:ind w:left="-283"/>
        <w:contextualSpacing w:val="0"/>
        <w:rPr>
          <w:sz w:val="24"/>
          <w:szCs w:val="24"/>
          <w:highlight w:val="white"/>
        </w:rPr>
      </w:pPr>
      <w:proofErr w:type="spellStart"/>
      <w:proofErr w:type="gramStart"/>
      <w:r>
        <w:rPr>
          <w:color w:val="FFFFFF"/>
          <w:sz w:val="24"/>
          <w:szCs w:val="24"/>
          <w:highlight w:val="white"/>
        </w:rPr>
        <w:t>Pontraddulais</w:t>
      </w:r>
      <w:proofErr w:type="spellEnd"/>
      <w:r>
        <w:rPr>
          <w:color w:val="FFFFFF"/>
          <w:sz w:val="24"/>
          <w:szCs w:val="24"/>
          <w:highlight w:val="white"/>
        </w:rPr>
        <w:t xml:space="preserve"> </w:t>
      </w:r>
      <w:r>
        <w:rPr>
          <w:sz w:val="24"/>
          <w:szCs w:val="24"/>
          <w:highlight w:val="white"/>
        </w:rPr>
        <w:t>Primary School (2018).</w:t>
      </w:r>
      <w:proofErr w:type="gramEnd"/>
      <w:r>
        <w:rPr>
          <w:sz w:val="24"/>
          <w:szCs w:val="24"/>
          <w:highlight w:val="white"/>
        </w:rPr>
        <w:t xml:space="preserve"> Outdoor theatre [Image] </w:t>
      </w:r>
      <w:proofErr w:type="spellStart"/>
      <w:r>
        <w:rPr>
          <w:color w:val="FFFFFF"/>
          <w:sz w:val="24"/>
          <w:szCs w:val="24"/>
          <w:highlight w:val="white"/>
        </w:rPr>
        <w:t>Pontarddulais</w:t>
      </w:r>
      <w:proofErr w:type="spellEnd"/>
      <w:proofErr w:type="gramStart"/>
      <w:r>
        <w:rPr>
          <w:color w:val="FFFFFF"/>
          <w:sz w:val="24"/>
          <w:szCs w:val="24"/>
          <w:highlight w:val="white"/>
        </w:rPr>
        <w:t>,,</w:t>
      </w:r>
      <w:proofErr w:type="gramEnd"/>
      <w:r>
        <w:rPr>
          <w:color w:val="FFFFFF"/>
          <w:sz w:val="24"/>
          <w:szCs w:val="24"/>
          <w:highlight w:val="white"/>
        </w:rPr>
        <w:t xml:space="preserve"> </w:t>
      </w:r>
      <w:r>
        <w:rPr>
          <w:sz w:val="24"/>
          <w:szCs w:val="24"/>
          <w:highlight w:val="white"/>
        </w:rPr>
        <w:t xml:space="preserve">Swansea. </w:t>
      </w:r>
      <w:proofErr w:type="gramStart"/>
      <w:r>
        <w:rPr>
          <w:sz w:val="24"/>
          <w:szCs w:val="24"/>
          <w:highlight w:val="white"/>
        </w:rPr>
        <w:t>[Viewed: 19th September 2018].</w:t>
      </w:r>
      <w:proofErr w:type="gramEnd"/>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886A30" w:rsidP="00C429FF">
      <w:pPr>
        <w:pBdr>
          <w:bottom w:val="none" w:sz="0" w:space="10" w:color="auto"/>
        </w:pBdr>
        <w:spacing w:line="240" w:lineRule="auto"/>
        <w:ind w:left="-283"/>
        <w:contextualSpacing w:val="0"/>
        <w:rPr>
          <w:sz w:val="24"/>
          <w:szCs w:val="24"/>
          <w:highlight w:val="white"/>
        </w:rPr>
      </w:pPr>
      <w:proofErr w:type="spellStart"/>
      <w:proofErr w:type="gramStart"/>
      <w:r>
        <w:rPr>
          <w:color w:val="FFFFFF"/>
          <w:sz w:val="24"/>
          <w:szCs w:val="24"/>
          <w:highlight w:val="white"/>
        </w:rPr>
        <w:t>Pontraddulais</w:t>
      </w:r>
      <w:proofErr w:type="spellEnd"/>
      <w:r>
        <w:rPr>
          <w:color w:val="FFFFFF"/>
          <w:sz w:val="24"/>
          <w:szCs w:val="24"/>
          <w:highlight w:val="white"/>
        </w:rPr>
        <w:t xml:space="preserve"> </w:t>
      </w:r>
      <w:r>
        <w:rPr>
          <w:sz w:val="24"/>
          <w:szCs w:val="24"/>
          <w:highlight w:val="white"/>
        </w:rPr>
        <w:t>Primary School (2018).</w:t>
      </w:r>
      <w:proofErr w:type="gramEnd"/>
      <w:r>
        <w:rPr>
          <w:sz w:val="24"/>
          <w:szCs w:val="24"/>
          <w:highlight w:val="white"/>
        </w:rPr>
        <w:t xml:space="preserve"> </w:t>
      </w:r>
      <w:proofErr w:type="gramStart"/>
      <w:r>
        <w:rPr>
          <w:sz w:val="24"/>
          <w:szCs w:val="24"/>
          <w:highlight w:val="white"/>
        </w:rPr>
        <w:t xml:space="preserve">Mud kitchen [Image] </w:t>
      </w:r>
      <w:proofErr w:type="spellStart"/>
      <w:r>
        <w:rPr>
          <w:color w:val="FFFFFF"/>
          <w:sz w:val="24"/>
          <w:szCs w:val="24"/>
          <w:highlight w:val="white"/>
        </w:rPr>
        <w:t>Pontarddulais</w:t>
      </w:r>
      <w:proofErr w:type="spellEnd"/>
      <w:r>
        <w:rPr>
          <w:color w:val="FFFFFF"/>
          <w:sz w:val="24"/>
          <w:szCs w:val="24"/>
          <w:highlight w:val="white"/>
        </w:rPr>
        <w:t xml:space="preserve">, </w:t>
      </w:r>
      <w:r>
        <w:rPr>
          <w:sz w:val="24"/>
          <w:szCs w:val="24"/>
          <w:highlight w:val="white"/>
        </w:rPr>
        <w:t>Swansea.</w:t>
      </w:r>
      <w:proofErr w:type="gramEnd"/>
      <w:r>
        <w:rPr>
          <w:sz w:val="24"/>
          <w:szCs w:val="24"/>
          <w:highlight w:val="white"/>
        </w:rPr>
        <w:t xml:space="preserve"> </w:t>
      </w:r>
      <w:proofErr w:type="gramStart"/>
      <w:r>
        <w:rPr>
          <w:sz w:val="24"/>
          <w:szCs w:val="24"/>
          <w:highlight w:val="white"/>
        </w:rPr>
        <w:t>[Viewed: 19th September 2018].</w:t>
      </w:r>
      <w:proofErr w:type="gramEnd"/>
      <w:r>
        <w:rPr>
          <w:sz w:val="24"/>
          <w:szCs w:val="24"/>
          <w:highlight w:val="white"/>
        </w:rPr>
        <w:t xml:space="preserve"> </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886A30" w:rsidP="00C429FF">
      <w:pPr>
        <w:pBdr>
          <w:bottom w:val="none" w:sz="0" w:space="10" w:color="auto"/>
        </w:pBdr>
        <w:spacing w:line="240" w:lineRule="auto"/>
        <w:ind w:left="-283"/>
        <w:contextualSpacing w:val="0"/>
        <w:rPr>
          <w:sz w:val="24"/>
          <w:szCs w:val="24"/>
          <w:highlight w:val="white"/>
        </w:rPr>
      </w:pPr>
      <w:proofErr w:type="spellStart"/>
      <w:proofErr w:type="gramStart"/>
      <w:r>
        <w:rPr>
          <w:color w:val="FFFFFF"/>
          <w:sz w:val="24"/>
          <w:szCs w:val="24"/>
          <w:highlight w:val="white"/>
        </w:rPr>
        <w:t>Pontraddulais</w:t>
      </w:r>
      <w:proofErr w:type="spellEnd"/>
      <w:r>
        <w:rPr>
          <w:color w:val="FFFFFF"/>
          <w:sz w:val="24"/>
          <w:szCs w:val="24"/>
          <w:highlight w:val="white"/>
        </w:rPr>
        <w:t xml:space="preserve"> </w:t>
      </w:r>
      <w:r>
        <w:rPr>
          <w:sz w:val="24"/>
          <w:szCs w:val="24"/>
          <w:highlight w:val="white"/>
        </w:rPr>
        <w:t>Primary School (2018).</w:t>
      </w:r>
      <w:proofErr w:type="gramEnd"/>
      <w:r>
        <w:rPr>
          <w:sz w:val="24"/>
          <w:szCs w:val="24"/>
          <w:highlight w:val="white"/>
        </w:rPr>
        <w:t xml:space="preserve"> </w:t>
      </w:r>
      <w:proofErr w:type="gramStart"/>
      <w:r>
        <w:rPr>
          <w:sz w:val="24"/>
          <w:szCs w:val="24"/>
          <w:highlight w:val="white"/>
        </w:rPr>
        <w:t xml:space="preserve">Water area [Image] </w:t>
      </w:r>
      <w:proofErr w:type="spellStart"/>
      <w:r>
        <w:rPr>
          <w:color w:val="FFFFFF"/>
          <w:sz w:val="24"/>
          <w:szCs w:val="24"/>
          <w:highlight w:val="white"/>
        </w:rPr>
        <w:t>Pontarddulais</w:t>
      </w:r>
      <w:proofErr w:type="spellEnd"/>
      <w:r>
        <w:rPr>
          <w:color w:val="FFFFFF"/>
          <w:sz w:val="24"/>
          <w:szCs w:val="24"/>
          <w:highlight w:val="white"/>
        </w:rPr>
        <w:t>,</w:t>
      </w:r>
      <w:r>
        <w:rPr>
          <w:sz w:val="24"/>
          <w:szCs w:val="24"/>
          <w:highlight w:val="white"/>
        </w:rPr>
        <w:t xml:space="preserve"> Swansea.</w:t>
      </w:r>
      <w:proofErr w:type="gramEnd"/>
      <w:r>
        <w:rPr>
          <w:sz w:val="24"/>
          <w:szCs w:val="24"/>
          <w:highlight w:val="white"/>
        </w:rPr>
        <w:t xml:space="preserve"> </w:t>
      </w:r>
      <w:proofErr w:type="gramStart"/>
      <w:r>
        <w:rPr>
          <w:sz w:val="24"/>
          <w:szCs w:val="24"/>
          <w:highlight w:val="white"/>
        </w:rPr>
        <w:t>[Viewed: 19th September 2018].</w:t>
      </w:r>
      <w:proofErr w:type="gramEnd"/>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886A30" w:rsidP="00C429FF">
      <w:pPr>
        <w:pBdr>
          <w:bottom w:val="none" w:sz="0" w:space="10" w:color="auto"/>
        </w:pBdr>
        <w:spacing w:line="240" w:lineRule="auto"/>
        <w:ind w:left="-283"/>
        <w:contextualSpacing w:val="0"/>
        <w:rPr>
          <w:sz w:val="24"/>
          <w:szCs w:val="24"/>
          <w:highlight w:val="white"/>
        </w:rPr>
      </w:pPr>
      <w:r>
        <w:rPr>
          <w:sz w:val="24"/>
          <w:szCs w:val="24"/>
          <w:highlight w:val="white"/>
        </w:rPr>
        <w:t xml:space="preserve">Pritchard, A. (2014). </w:t>
      </w:r>
      <w:r>
        <w:rPr>
          <w:i/>
          <w:sz w:val="24"/>
          <w:szCs w:val="24"/>
          <w:highlight w:val="white"/>
        </w:rPr>
        <w:t xml:space="preserve">Ways of Learning. </w:t>
      </w:r>
      <w:proofErr w:type="gramStart"/>
      <w:r>
        <w:rPr>
          <w:sz w:val="24"/>
          <w:szCs w:val="24"/>
          <w:highlight w:val="white"/>
        </w:rPr>
        <w:t>3rd edn.</w:t>
      </w:r>
      <w:proofErr w:type="gramEnd"/>
      <w:r>
        <w:rPr>
          <w:sz w:val="24"/>
          <w:szCs w:val="24"/>
          <w:highlight w:val="white"/>
        </w:rPr>
        <w:t xml:space="preserve"> Oxon: Routledge. </w:t>
      </w:r>
    </w:p>
    <w:p w:rsidR="009C4191" w:rsidRDefault="00886A30" w:rsidP="00C429FF">
      <w:pPr>
        <w:widowControl w:val="0"/>
        <w:spacing w:line="240" w:lineRule="auto"/>
        <w:ind w:left="-283"/>
        <w:contextualSpacing w:val="0"/>
        <w:rPr>
          <w:sz w:val="24"/>
          <w:szCs w:val="24"/>
          <w:highlight w:val="white"/>
        </w:rPr>
      </w:pPr>
      <w:proofErr w:type="gramStart"/>
      <w:r>
        <w:rPr>
          <w:sz w:val="24"/>
          <w:szCs w:val="24"/>
          <w:highlight w:val="white"/>
        </w:rPr>
        <w:t>Quay, J. and Seaman, J. (2013).</w:t>
      </w:r>
      <w:proofErr w:type="gramEnd"/>
      <w:r>
        <w:rPr>
          <w:sz w:val="24"/>
          <w:szCs w:val="24"/>
          <w:highlight w:val="white"/>
        </w:rPr>
        <w:t xml:space="preserve"> </w:t>
      </w:r>
      <w:r>
        <w:rPr>
          <w:i/>
          <w:sz w:val="24"/>
          <w:szCs w:val="24"/>
          <w:highlight w:val="white"/>
        </w:rPr>
        <w:t xml:space="preserve">John Dewey and Education Outdoors: Making Sense of the ‘Educational Situation’ through more than a Century of Progressive Reforms.’ </w:t>
      </w:r>
      <w:r>
        <w:rPr>
          <w:sz w:val="24"/>
          <w:szCs w:val="24"/>
          <w:highlight w:val="white"/>
        </w:rPr>
        <w:t xml:space="preserve">The Netherlands: Sense Publishers. </w:t>
      </w:r>
    </w:p>
    <w:p w:rsidR="009C4191" w:rsidRDefault="009C4191" w:rsidP="00C429FF">
      <w:pPr>
        <w:widowControl w:val="0"/>
        <w:spacing w:line="240" w:lineRule="auto"/>
        <w:ind w:left="-283"/>
        <w:contextualSpacing w:val="0"/>
        <w:rPr>
          <w:sz w:val="24"/>
          <w:szCs w:val="24"/>
          <w:highlight w:val="white"/>
        </w:rPr>
      </w:pPr>
    </w:p>
    <w:p w:rsidR="009C4191" w:rsidRDefault="00886A30" w:rsidP="00C429FF">
      <w:pPr>
        <w:widowControl w:val="0"/>
        <w:spacing w:line="240" w:lineRule="auto"/>
        <w:ind w:left="-283"/>
        <w:contextualSpacing w:val="0"/>
        <w:rPr>
          <w:sz w:val="24"/>
          <w:szCs w:val="24"/>
          <w:highlight w:val="white"/>
        </w:rPr>
      </w:pPr>
      <w:r>
        <w:rPr>
          <w:sz w:val="24"/>
          <w:szCs w:val="24"/>
          <w:highlight w:val="white"/>
        </w:rPr>
        <w:t xml:space="preserve">Sharp. </w:t>
      </w:r>
      <w:proofErr w:type="gramStart"/>
      <w:r>
        <w:rPr>
          <w:sz w:val="24"/>
          <w:szCs w:val="24"/>
          <w:highlight w:val="white"/>
        </w:rPr>
        <w:t>J. (2012).</w:t>
      </w:r>
      <w:proofErr w:type="gramEnd"/>
      <w:r>
        <w:rPr>
          <w:sz w:val="24"/>
          <w:szCs w:val="24"/>
          <w:highlight w:val="white"/>
        </w:rPr>
        <w:t xml:space="preserve"> </w:t>
      </w:r>
      <w:proofErr w:type="spellStart"/>
      <w:proofErr w:type="gramStart"/>
      <w:r>
        <w:rPr>
          <w:i/>
          <w:sz w:val="24"/>
          <w:szCs w:val="24"/>
          <w:highlight w:val="white"/>
        </w:rPr>
        <w:t>Succes</w:t>
      </w:r>
      <w:proofErr w:type="spellEnd"/>
      <w:r>
        <w:rPr>
          <w:i/>
          <w:sz w:val="24"/>
          <w:szCs w:val="24"/>
          <w:highlight w:val="white"/>
        </w:rPr>
        <w:t xml:space="preserve"> with your Education Research Project.</w:t>
      </w:r>
      <w:proofErr w:type="gramEnd"/>
      <w:r>
        <w:rPr>
          <w:sz w:val="24"/>
          <w:szCs w:val="24"/>
          <w:highlight w:val="white"/>
        </w:rPr>
        <w:t xml:space="preserve"> </w:t>
      </w:r>
      <w:proofErr w:type="gramStart"/>
      <w:r>
        <w:rPr>
          <w:sz w:val="24"/>
          <w:szCs w:val="24"/>
          <w:highlight w:val="white"/>
        </w:rPr>
        <w:t>2nd edn.</w:t>
      </w:r>
      <w:proofErr w:type="gramEnd"/>
      <w:r>
        <w:rPr>
          <w:sz w:val="24"/>
          <w:szCs w:val="24"/>
          <w:highlight w:val="white"/>
        </w:rPr>
        <w:t xml:space="preserve"> London: SAGE Publications. </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886A30" w:rsidP="00C429FF">
      <w:pPr>
        <w:pBdr>
          <w:bottom w:val="none" w:sz="0" w:space="10" w:color="auto"/>
        </w:pBdr>
        <w:spacing w:line="240" w:lineRule="auto"/>
        <w:ind w:left="-283"/>
        <w:contextualSpacing w:val="0"/>
        <w:rPr>
          <w:sz w:val="24"/>
          <w:szCs w:val="24"/>
          <w:highlight w:val="white"/>
        </w:rPr>
      </w:pPr>
      <w:r>
        <w:rPr>
          <w:sz w:val="24"/>
          <w:szCs w:val="24"/>
          <w:highlight w:val="white"/>
        </w:rPr>
        <w:t>Spence, P. (2013). ‘</w:t>
      </w:r>
      <w:proofErr w:type="spellStart"/>
      <w:r>
        <w:rPr>
          <w:sz w:val="24"/>
          <w:szCs w:val="24"/>
          <w:highlight w:val="white"/>
        </w:rPr>
        <w:t>Ipads</w:t>
      </w:r>
      <w:proofErr w:type="spellEnd"/>
      <w:r>
        <w:rPr>
          <w:sz w:val="24"/>
          <w:szCs w:val="24"/>
          <w:highlight w:val="white"/>
        </w:rPr>
        <w:t xml:space="preserve">: Improving Numeracy Learning in the Early Years.’ In </w:t>
      </w:r>
      <w:proofErr w:type="spellStart"/>
      <w:r>
        <w:rPr>
          <w:sz w:val="24"/>
          <w:szCs w:val="24"/>
          <w:highlight w:val="white"/>
        </w:rPr>
        <w:t>Steinle</w:t>
      </w:r>
      <w:proofErr w:type="spellEnd"/>
      <w:r>
        <w:rPr>
          <w:sz w:val="24"/>
          <w:szCs w:val="24"/>
          <w:highlight w:val="white"/>
        </w:rPr>
        <w:t xml:space="preserve">, V., Ball, L. and </w:t>
      </w:r>
      <w:proofErr w:type="spellStart"/>
      <w:r>
        <w:rPr>
          <w:sz w:val="24"/>
          <w:szCs w:val="24"/>
          <w:highlight w:val="white"/>
        </w:rPr>
        <w:t>Bardini</w:t>
      </w:r>
      <w:proofErr w:type="spellEnd"/>
      <w:r>
        <w:rPr>
          <w:sz w:val="24"/>
          <w:szCs w:val="24"/>
          <w:highlight w:val="white"/>
        </w:rPr>
        <w:t>, C. (</w:t>
      </w:r>
      <w:proofErr w:type="gramStart"/>
      <w:r>
        <w:rPr>
          <w:sz w:val="24"/>
          <w:szCs w:val="24"/>
          <w:highlight w:val="white"/>
        </w:rPr>
        <w:t>eds</w:t>
      </w:r>
      <w:proofErr w:type="gramEnd"/>
      <w:r>
        <w:rPr>
          <w:sz w:val="24"/>
          <w:szCs w:val="24"/>
          <w:highlight w:val="white"/>
        </w:rPr>
        <w:t xml:space="preserve">) (2013). </w:t>
      </w:r>
      <w:r>
        <w:rPr>
          <w:i/>
          <w:sz w:val="24"/>
          <w:szCs w:val="24"/>
          <w:highlight w:val="white"/>
        </w:rPr>
        <w:t xml:space="preserve">Mathematics education: Yesterday, today and tomorrow. </w:t>
      </w:r>
      <w:r>
        <w:rPr>
          <w:sz w:val="24"/>
          <w:szCs w:val="24"/>
          <w:highlight w:val="white"/>
        </w:rPr>
        <w:t>Melbourne: Mathematics Education Research Group of Australasia.</w:t>
      </w:r>
      <w:r>
        <w:rPr>
          <w:sz w:val="20"/>
          <w:szCs w:val="20"/>
          <w:highlight w:val="white"/>
        </w:rPr>
        <w:t xml:space="preserve"> </w:t>
      </w:r>
      <w:r>
        <w:rPr>
          <w:sz w:val="24"/>
          <w:szCs w:val="24"/>
          <w:highlight w:val="white"/>
        </w:rPr>
        <w:t xml:space="preserve">PP. 610-617. </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886A30" w:rsidP="00C429FF">
      <w:pPr>
        <w:pBdr>
          <w:bottom w:val="none" w:sz="0" w:space="10" w:color="auto"/>
        </w:pBdr>
        <w:spacing w:line="240" w:lineRule="auto"/>
        <w:ind w:left="-283"/>
        <w:contextualSpacing w:val="0"/>
        <w:rPr>
          <w:sz w:val="24"/>
          <w:szCs w:val="24"/>
          <w:highlight w:val="white"/>
        </w:rPr>
      </w:pPr>
      <w:proofErr w:type="gramStart"/>
      <w:r>
        <w:rPr>
          <w:sz w:val="24"/>
          <w:szCs w:val="24"/>
          <w:highlight w:val="white"/>
        </w:rPr>
        <w:t>Teachwithme.com (2018).</w:t>
      </w:r>
      <w:proofErr w:type="gramEnd"/>
      <w:r>
        <w:rPr>
          <w:sz w:val="24"/>
          <w:szCs w:val="24"/>
          <w:highlight w:val="white"/>
        </w:rPr>
        <w:t xml:space="preserve"> ‘Constitution Day Activities.’ </w:t>
      </w:r>
      <w:r>
        <w:rPr>
          <w:i/>
          <w:sz w:val="24"/>
          <w:szCs w:val="24"/>
          <w:highlight w:val="white"/>
        </w:rPr>
        <w:t xml:space="preserve">pinterest.ie </w:t>
      </w:r>
      <w:r>
        <w:rPr>
          <w:sz w:val="24"/>
          <w:szCs w:val="24"/>
          <w:highlight w:val="white"/>
        </w:rPr>
        <w:t xml:space="preserve">[Image] Available from: </w:t>
      </w:r>
      <w:hyperlink r:id="rId32">
        <w:r>
          <w:rPr>
            <w:color w:val="1155CC"/>
            <w:sz w:val="24"/>
            <w:szCs w:val="24"/>
            <w:highlight w:val="white"/>
            <w:u w:val="single"/>
          </w:rPr>
          <w:t>https://www.pinterest.ie/pin/495114552761863412/</w:t>
        </w:r>
      </w:hyperlink>
      <w:r>
        <w:rPr>
          <w:sz w:val="24"/>
          <w:szCs w:val="24"/>
          <w:highlight w:val="white"/>
        </w:rPr>
        <w:t xml:space="preserve"> [Accessed: 28th September 2018].</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886A30" w:rsidP="00C429FF">
      <w:pPr>
        <w:pBdr>
          <w:bottom w:val="none" w:sz="0" w:space="10" w:color="auto"/>
        </w:pBdr>
        <w:spacing w:line="240" w:lineRule="auto"/>
        <w:ind w:left="-283"/>
        <w:contextualSpacing w:val="0"/>
        <w:rPr>
          <w:sz w:val="24"/>
          <w:szCs w:val="24"/>
          <w:highlight w:val="white"/>
        </w:rPr>
      </w:pPr>
      <w:proofErr w:type="gramStart"/>
      <w:r>
        <w:rPr>
          <w:sz w:val="24"/>
          <w:szCs w:val="24"/>
          <w:highlight w:val="white"/>
        </w:rPr>
        <w:lastRenderedPageBreak/>
        <w:t>The British Educational Research Association (2018).</w:t>
      </w:r>
      <w:proofErr w:type="gramEnd"/>
      <w:r>
        <w:rPr>
          <w:sz w:val="24"/>
          <w:szCs w:val="24"/>
          <w:highlight w:val="white"/>
        </w:rPr>
        <w:t xml:space="preserve"> </w:t>
      </w:r>
      <w:proofErr w:type="gramStart"/>
      <w:r>
        <w:rPr>
          <w:sz w:val="24"/>
          <w:szCs w:val="24"/>
          <w:highlight w:val="white"/>
        </w:rPr>
        <w:t>‘Ethical Guidelines for Educational Research.’</w:t>
      </w:r>
      <w:proofErr w:type="gramEnd"/>
      <w:r>
        <w:rPr>
          <w:sz w:val="24"/>
          <w:szCs w:val="24"/>
          <w:highlight w:val="white"/>
        </w:rPr>
        <w:t xml:space="preserve"> </w:t>
      </w:r>
      <w:proofErr w:type="gramStart"/>
      <w:r>
        <w:rPr>
          <w:i/>
          <w:sz w:val="24"/>
          <w:szCs w:val="24"/>
          <w:highlight w:val="white"/>
        </w:rPr>
        <w:t>British Educational Research Association.</w:t>
      </w:r>
      <w:proofErr w:type="gramEnd"/>
      <w:r>
        <w:rPr>
          <w:sz w:val="24"/>
          <w:szCs w:val="24"/>
          <w:highlight w:val="white"/>
        </w:rPr>
        <w:t xml:space="preserve"> [Online] Available from:</w:t>
      </w:r>
      <w:hyperlink r:id="rId33">
        <w:r>
          <w:rPr>
            <w:sz w:val="24"/>
            <w:szCs w:val="24"/>
            <w:highlight w:val="white"/>
          </w:rPr>
          <w:t xml:space="preserve"> </w:t>
        </w:r>
      </w:hyperlink>
      <w:hyperlink r:id="rId34">
        <w:r>
          <w:rPr>
            <w:color w:val="1155CC"/>
            <w:sz w:val="24"/>
            <w:szCs w:val="24"/>
            <w:highlight w:val="white"/>
            <w:u w:val="single"/>
          </w:rPr>
          <w:t>https://www.bera.ac.uk/wp-content/uploads/2018/06/BERA-Ethical-Guidelines-for-Educational-Research_4thEdn_2018.pdf?noredirect=1</w:t>
        </w:r>
      </w:hyperlink>
      <w:hyperlink r:id="rId35">
        <w:r>
          <w:rPr>
            <w:sz w:val="24"/>
            <w:szCs w:val="24"/>
            <w:highlight w:val="white"/>
          </w:rPr>
          <w:t xml:space="preserve"> </w:t>
        </w:r>
      </w:hyperlink>
      <w:r>
        <w:rPr>
          <w:sz w:val="24"/>
          <w:szCs w:val="24"/>
          <w:highlight w:val="white"/>
        </w:rPr>
        <w:t>[Accessed: 24th September 2018].</w:t>
      </w:r>
    </w:p>
    <w:p w:rsidR="009C4191" w:rsidRDefault="00886A30" w:rsidP="00C429FF">
      <w:pPr>
        <w:widowControl w:val="0"/>
        <w:spacing w:line="240" w:lineRule="auto"/>
        <w:ind w:left="-283"/>
        <w:contextualSpacing w:val="0"/>
        <w:rPr>
          <w:sz w:val="24"/>
          <w:szCs w:val="24"/>
          <w:highlight w:val="white"/>
        </w:rPr>
      </w:pPr>
      <w:proofErr w:type="gramStart"/>
      <w:r>
        <w:rPr>
          <w:sz w:val="24"/>
          <w:szCs w:val="24"/>
        </w:rPr>
        <w:t>The Consortium (2016).</w:t>
      </w:r>
      <w:proofErr w:type="gramEnd"/>
      <w:r>
        <w:rPr>
          <w:sz w:val="24"/>
          <w:szCs w:val="24"/>
        </w:rPr>
        <w:t xml:space="preserve"> </w:t>
      </w:r>
      <w:proofErr w:type="gramStart"/>
      <w:r>
        <w:rPr>
          <w:sz w:val="24"/>
          <w:szCs w:val="24"/>
        </w:rPr>
        <w:t>‘</w:t>
      </w:r>
      <w:r>
        <w:rPr>
          <w:sz w:val="24"/>
          <w:szCs w:val="24"/>
          <w:highlight w:val="white"/>
        </w:rPr>
        <w:t>Natural Materials Dinosaur Tuff Tray.’</w:t>
      </w:r>
      <w:proofErr w:type="gramEnd"/>
      <w:r>
        <w:rPr>
          <w:sz w:val="24"/>
          <w:szCs w:val="24"/>
          <w:highlight w:val="white"/>
        </w:rPr>
        <w:t xml:space="preserve"> </w:t>
      </w:r>
      <w:r>
        <w:rPr>
          <w:i/>
          <w:sz w:val="24"/>
          <w:szCs w:val="24"/>
          <w:highlight w:val="white"/>
        </w:rPr>
        <w:t xml:space="preserve">Collaboroo.com. </w:t>
      </w:r>
      <w:r>
        <w:rPr>
          <w:sz w:val="24"/>
          <w:szCs w:val="24"/>
          <w:highlight w:val="white"/>
        </w:rPr>
        <w:t xml:space="preserve">[Image] Available from: </w:t>
      </w:r>
      <w:hyperlink r:id="rId36">
        <w:r>
          <w:rPr>
            <w:color w:val="1155CC"/>
            <w:sz w:val="24"/>
            <w:szCs w:val="24"/>
            <w:highlight w:val="white"/>
            <w:u w:val="single"/>
          </w:rPr>
          <w:t>https://www.collaboroo.com/t5/Understanding-the-World-Activity/Natural-Materials-Dinosaur-Tuff-Tray/ta-p/207</w:t>
        </w:r>
      </w:hyperlink>
      <w:r>
        <w:rPr>
          <w:sz w:val="24"/>
          <w:szCs w:val="24"/>
          <w:highlight w:val="white"/>
        </w:rPr>
        <w:t xml:space="preserve"> [Accessed: 28th September 2018]. </w:t>
      </w:r>
    </w:p>
    <w:p w:rsidR="009C4191" w:rsidRDefault="009C4191" w:rsidP="00C429FF">
      <w:pPr>
        <w:widowControl w:val="0"/>
        <w:spacing w:line="240" w:lineRule="auto"/>
        <w:ind w:left="-283"/>
        <w:contextualSpacing w:val="0"/>
        <w:rPr>
          <w:sz w:val="24"/>
          <w:szCs w:val="24"/>
          <w:highlight w:val="white"/>
        </w:rPr>
      </w:pPr>
    </w:p>
    <w:p w:rsidR="009C4191" w:rsidRDefault="00886A30" w:rsidP="00C429FF">
      <w:pPr>
        <w:spacing w:line="240" w:lineRule="auto"/>
        <w:ind w:left="-283"/>
        <w:contextualSpacing w:val="0"/>
        <w:rPr>
          <w:sz w:val="24"/>
          <w:szCs w:val="24"/>
        </w:rPr>
      </w:pPr>
      <w:proofErr w:type="gramStart"/>
      <w:r>
        <w:rPr>
          <w:sz w:val="24"/>
          <w:szCs w:val="24"/>
        </w:rPr>
        <w:t>The Department for Children, Education, Lifelong Learning and Skills (2009).</w:t>
      </w:r>
      <w:proofErr w:type="gramEnd"/>
      <w:r>
        <w:rPr>
          <w:sz w:val="24"/>
          <w:szCs w:val="24"/>
        </w:rPr>
        <w:t xml:space="preserve"> </w:t>
      </w:r>
      <w:proofErr w:type="gramStart"/>
      <w:r>
        <w:rPr>
          <w:sz w:val="24"/>
          <w:szCs w:val="24"/>
        </w:rPr>
        <w:t xml:space="preserve">‘Foundation Phase Outdoor Learning Handbook.’ </w:t>
      </w:r>
      <w:proofErr w:type="spellStart"/>
      <w:r>
        <w:rPr>
          <w:sz w:val="24"/>
          <w:szCs w:val="24"/>
        </w:rPr>
        <w:t>l</w:t>
      </w:r>
      <w:r>
        <w:rPr>
          <w:i/>
          <w:sz w:val="24"/>
          <w:szCs w:val="24"/>
        </w:rPr>
        <w:t>earning.gov.wales</w:t>
      </w:r>
      <w:proofErr w:type="spellEnd"/>
      <w:r>
        <w:rPr>
          <w:i/>
          <w:sz w:val="24"/>
          <w:szCs w:val="24"/>
        </w:rPr>
        <w:t>.</w:t>
      </w:r>
      <w:proofErr w:type="gramEnd"/>
      <w:r>
        <w:rPr>
          <w:i/>
          <w:sz w:val="24"/>
          <w:szCs w:val="24"/>
        </w:rPr>
        <w:t xml:space="preserve"> </w:t>
      </w:r>
      <w:r>
        <w:rPr>
          <w:sz w:val="24"/>
          <w:szCs w:val="24"/>
        </w:rPr>
        <w:t xml:space="preserve">[PDF] Available from: </w:t>
      </w:r>
      <w:hyperlink r:id="rId37">
        <w:r>
          <w:rPr>
            <w:color w:val="1155CC"/>
            <w:sz w:val="24"/>
            <w:szCs w:val="24"/>
            <w:u w:val="single"/>
          </w:rPr>
          <w:t>http://learning.gov.wales/docs/learningwales/publications/140828-foundation-phase-outdoor-learning-handbook-en.pdf</w:t>
        </w:r>
      </w:hyperlink>
      <w:r>
        <w:rPr>
          <w:sz w:val="24"/>
          <w:szCs w:val="24"/>
        </w:rPr>
        <w:t xml:space="preserve"> [Accessed: 6th October 2018].</w:t>
      </w:r>
    </w:p>
    <w:p w:rsidR="009C4191" w:rsidRDefault="009C4191" w:rsidP="00C429FF">
      <w:pPr>
        <w:spacing w:line="240" w:lineRule="auto"/>
        <w:ind w:left="-283"/>
        <w:contextualSpacing w:val="0"/>
        <w:rPr>
          <w:sz w:val="24"/>
          <w:szCs w:val="24"/>
        </w:rPr>
      </w:pPr>
    </w:p>
    <w:p w:rsidR="009C4191" w:rsidRDefault="00886A30" w:rsidP="00C429FF">
      <w:pPr>
        <w:pBdr>
          <w:bottom w:val="none" w:sz="0" w:space="10" w:color="auto"/>
        </w:pBdr>
        <w:spacing w:line="240" w:lineRule="auto"/>
        <w:ind w:left="-283"/>
        <w:contextualSpacing w:val="0"/>
        <w:rPr>
          <w:sz w:val="24"/>
          <w:szCs w:val="24"/>
          <w:highlight w:val="white"/>
        </w:rPr>
      </w:pPr>
      <w:proofErr w:type="gramStart"/>
      <w:r>
        <w:rPr>
          <w:color w:val="FFFFFF"/>
          <w:sz w:val="24"/>
          <w:szCs w:val="24"/>
          <w:highlight w:val="white"/>
        </w:rPr>
        <w:t>Townhill Community</w:t>
      </w:r>
      <w:r>
        <w:rPr>
          <w:sz w:val="24"/>
          <w:szCs w:val="24"/>
          <w:highlight w:val="white"/>
        </w:rPr>
        <w:t xml:space="preserve"> Primary School (2018).</w:t>
      </w:r>
      <w:proofErr w:type="gramEnd"/>
      <w:r>
        <w:rPr>
          <w:sz w:val="24"/>
          <w:szCs w:val="24"/>
          <w:highlight w:val="white"/>
        </w:rPr>
        <w:t xml:space="preserve"> </w:t>
      </w:r>
      <w:r>
        <w:rPr>
          <w:i/>
          <w:sz w:val="24"/>
          <w:szCs w:val="24"/>
          <w:highlight w:val="white"/>
        </w:rPr>
        <w:t>Book corner</w:t>
      </w:r>
      <w:r>
        <w:rPr>
          <w:sz w:val="24"/>
          <w:szCs w:val="24"/>
          <w:highlight w:val="white"/>
        </w:rPr>
        <w:t xml:space="preserve"> [Image] </w:t>
      </w:r>
      <w:r>
        <w:rPr>
          <w:color w:val="FFFFFF"/>
          <w:sz w:val="24"/>
          <w:szCs w:val="24"/>
          <w:highlight w:val="white"/>
        </w:rPr>
        <w:t>Townhill</w:t>
      </w:r>
      <w:r>
        <w:rPr>
          <w:sz w:val="24"/>
          <w:szCs w:val="24"/>
          <w:highlight w:val="white"/>
        </w:rPr>
        <w:t xml:space="preserve">, Swansea. </w:t>
      </w:r>
      <w:proofErr w:type="gramStart"/>
      <w:r>
        <w:rPr>
          <w:sz w:val="24"/>
          <w:szCs w:val="24"/>
          <w:highlight w:val="white"/>
        </w:rPr>
        <w:t>[Viewed: 15th July 2018].</w:t>
      </w:r>
      <w:proofErr w:type="gramEnd"/>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886A30" w:rsidP="00C429FF">
      <w:pPr>
        <w:pBdr>
          <w:bottom w:val="none" w:sz="0" w:space="10" w:color="auto"/>
        </w:pBdr>
        <w:spacing w:line="240" w:lineRule="auto"/>
        <w:ind w:left="-283"/>
        <w:contextualSpacing w:val="0"/>
        <w:rPr>
          <w:sz w:val="24"/>
          <w:szCs w:val="24"/>
          <w:highlight w:val="white"/>
        </w:rPr>
      </w:pPr>
      <w:proofErr w:type="spellStart"/>
      <w:proofErr w:type="gramStart"/>
      <w:r>
        <w:rPr>
          <w:sz w:val="24"/>
          <w:szCs w:val="24"/>
          <w:highlight w:val="white"/>
        </w:rPr>
        <w:t>Vialle</w:t>
      </w:r>
      <w:proofErr w:type="spellEnd"/>
      <w:r>
        <w:rPr>
          <w:sz w:val="24"/>
          <w:szCs w:val="24"/>
          <w:highlight w:val="white"/>
        </w:rPr>
        <w:t xml:space="preserve">, W., </w:t>
      </w:r>
      <w:proofErr w:type="spellStart"/>
      <w:r>
        <w:rPr>
          <w:sz w:val="24"/>
          <w:szCs w:val="24"/>
          <w:highlight w:val="white"/>
        </w:rPr>
        <w:t>Lysaght</w:t>
      </w:r>
      <w:proofErr w:type="spellEnd"/>
      <w:r>
        <w:rPr>
          <w:sz w:val="24"/>
          <w:szCs w:val="24"/>
          <w:highlight w:val="white"/>
        </w:rPr>
        <w:t xml:space="preserve">, P. and </w:t>
      </w:r>
      <w:proofErr w:type="spellStart"/>
      <w:r>
        <w:rPr>
          <w:sz w:val="24"/>
          <w:szCs w:val="24"/>
          <w:highlight w:val="white"/>
        </w:rPr>
        <w:t>Verenikina</w:t>
      </w:r>
      <w:proofErr w:type="spellEnd"/>
      <w:r>
        <w:rPr>
          <w:sz w:val="24"/>
          <w:szCs w:val="24"/>
          <w:highlight w:val="white"/>
        </w:rPr>
        <w:t>, I. (2005).</w:t>
      </w:r>
      <w:proofErr w:type="gramEnd"/>
      <w:r>
        <w:rPr>
          <w:sz w:val="24"/>
          <w:szCs w:val="24"/>
          <w:highlight w:val="white"/>
        </w:rPr>
        <w:t xml:space="preserve"> </w:t>
      </w:r>
      <w:proofErr w:type="gramStart"/>
      <w:r>
        <w:rPr>
          <w:i/>
          <w:sz w:val="24"/>
          <w:szCs w:val="24"/>
          <w:highlight w:val="white"/>
        </w:rPr>
        <w:t>Psychology for Educators.</w:t>
      </w:r>
      <w:proofErr w:type="gramEnd"/>
      <w:r>
        <w:rPr>
          <w:i/>
          <w:sz w:val="24"/>
          <w:szCs w:val="24"/>
          <w:highlight w:val="white"/>
        </w:rPr>
        <w:t xml:space="preserve"> </w:t>
      </w:r>
      <w:r>
        <w:rPr>
          <w:sz w:val="24"/>
          <w:szCs w:val="24"/>
          <w:highlight w:val="white"/>
        </w:rPr>
        <w:t>Australia: Cengage Learning Australia.</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886A30" w:rsidP="00C429FF">
      <w:pPr>
        <w:pBdr>
          <w:bottom w:val="none" w:sz="0" w:space="10" w:color="auto"/>
        </w:pBdr>
        <w:spacing w:line="240" w:lineRule="auto"/>
        <w:ind w:left="-283"/>
        <w:contextualSpacing w:val="0"/>
        <w:rPr>
          <w:sz w:val="24"/>
          <w:szCs w:val="24"/>
          <w:highlight w:val="white"/>
        </w:rPr>
      </w:pPr>
      <w:r>
        <w:rPr>
          <w:sz w:val="24"/>
          <w:szCs w:val="24"/>
          <w:highlight w:val="white"/>
        </w:rPr>
        <w:t xml:space="preserve">Waller, T., </w:t>
      </w:r>
      <w:proofErr w:type="spellStart"/>
      <w:r>
        <w:rPr>
          <w:sz w:val="24"/>
          <w:szCs w:val="24"/>
          <w:highlight w:val="white"/>
        </w:rPr>
        <w:t>Ӓrlemalm-Hagsér</w:t>
      </w:r>
      <w:proofErr w:type="spellEnd"/>
      <w:r>
        <w:rPr>
          <w:sz w:val="24"/>
          <w:szCs w:val="24"/>
          <w:highlight w:val="white"/>
        </w:rPr>
        <w:t xml:space="preserve">, E., </w:t>
      </w:r>
      <w:proofErr w:type="spellStart"/>
      <w:r>
        <w:rPr>
          <w:sz w:val="24"/>
          <w:szCs w:val="24"/>
          <w:highlight w:val="white"/>
        </w:rPr>
        <w:t>Sandseter</w:t>
      </w:r>
      <w:proofErr w:type="spellEnd"/>
      <w:r>
        <w:rPr>
          <w:sz w:val="24"/>
          <w:szCs w:val="24"/>
          <w:highlight w:val="white"/>
        </w:rPr>
        <w:t xml:space="preserve">, E. B. H., Lee-Hammond, L., </w:t>
      </w:r>
      <w:proofErr w:type="spellStart"/>
      <w:r>
        <w:rPr>
          <w:sz w:val="24"/>
          <w:szCs w:val="24"/>
          <w:highlight w:val="white"/>
        </w:rPr>
        <w:t>Lekies</w:t>
      </w:r>
      <w:proofErr w:type="spellEnd"/>
      <w:r>
        <w:rPr>
          <w:sz w:val="24"/>
          <w:szCs w:val="24"/>
          <w:highlight w:val="white"/>
        </w:rPr>
        <w:t xml:space="preserve">, K. and </w:t>
      </w:r>
      <w:proofErr w:type="spellStart"/>
      <w:r>
        <w:rPr>
          <w:sz w:val="24"/>
          <w:szCs w:val="24"/>
          <w:highlight w:val="white"/>
        </w:rPr>
        <w:t>Wyver</w:t>
      </w:r>
      <w:proofErr w:type="spellEnd"/>
      <w:r>
        <w:rPr>
          <w:sz w:val="24"/>
          <w:szCs w:val="24"/>
          <w:highlight w:val="white"/>
        </w:rPr>
        <w:t xml:space="preserve">, S. (2017). </w:t>
      </w:r>
      <w:proofErr w:type="gramStart"/>
      <w:r>
        <w:rPr>
          <w:sz w:val="24"/>
          <w:szCs w:val="24"/>
          <w:highlight w:val="white"/>
        </w:rPr>
        <w:t>‘Introduction.’</w:t>
      </w:r>
      <w:proofErr w:type="gramEnd"/>
      <w:r>
        <w:rPr>
          <w:sz w:val="24"/>
          <w:szCs w:val="24"/>
          <w:highlight w:val="white"/>
        </w:rPr>
        <w:t xml:space="preserve"> In Waller, T., </w:t>
      </w:r>
      <w:proofErr w:type="spellStart"/>
      <w:r>
        <w:rPr>
          <w:sz w:val="24"/>
          <w:szCs w:val="24"/>
          <w:highlight w:val="white"/>
        </w:rPr>
        <w:t>Ӓrlemalm-Hagsér</w:t>
      </w:r>
      <w:proofErr w:type="spellEnd"/>
      <w:r>
        <w:rPr>
          <w:sz w:val="24"/>
          <w:szCs w:val="24"/>
          <w:highlight w:val="white"/>
        </w:rPr>
        <w:t xml:space="preserve">, E., </w:t>
      </w:r>
      <w:proofErr w:type="spellStart"/>
      <w:r>
        <w:rPr>
          <w:sz w:val="24"/>
          <w:szCs w:val="24"/>
          <w:highlight w:val="white"/>
        </w:rPr>
        <w:t>Sandseter</w:t>
      </w:r>
      <w:proofErr w:type="spellEnd"/>
      <w:r>
        <w:rPr>
          <w:sz w:val="24"/>
          <w:szCs w:val="24"/>
          <w:highlight w:val="white"/>
        </w:rPr>
        <w:t xml:space="preserve">, E. B. H., Lee-Hammond, L., </w:t>
      </w:r>
      <w:proofErr w:type="spellStart"/>
      <w:r>
        <w:rPr>
          <w:sz w:val="24"/>
          <w:szCs w:val="24"/>
          <w:highlight w:val="white"/>
        </w:rPr>
        <w:t>Lekies</w:t>
      </w:r>
      <w:proofErr w:type="spellEnd"/>
      <w:r>
        <w:rPr>
          <w:sz w:val="24"/>
          <w:szCs w:val="24"/>
          <w:highlight w:val="white"/>
        </w:rPr>
        <w:t xml:space="preserve">, K. and </w:t>
      </w:r>
      <w:proofErr w:type="spellStart"/>
      <w:r>
        <w:rPr>
          <w:sz w:val="24"/>
          <w:szCs w:val="24"/>
          <w:highlight w:val="white"/>
        </w:rPr>
        <w:t>Wyver</w:t>
      </w:r>
      <w:proofErr w:type="spellEnd"/>
      <w:r>
        <w:rPr>
          <w:sz w:val="24"/>
          <w:szCs w:val="24"/>
          <w:highlight w:val="white"/>
        </w:rPr>
        <w:t>, S. (</w:t>
      </w:r>
      <w:proofErr w:type="gramStart"/>
      <w:r>
        <w:rPr>
          <w:sz w:val="24"/>
          <w:szCs w:val="24"/>
          <w:highlight w:val="white"/>
        </w:rPr>
        <w:t>eds</w:t>
      </w:r>
      <w:proofErr w:type="gramEnd"/>
      <w:r>
        <w:rPr>
          <w:sz w:val="24"/>
          <w:szCs w:val="24"/>
          <w:highlight w:val="white"/>
        </w:rPr>
        <w:t xml:space="preserve">) (2017). </w:t>
      </w:r>
      <w:proofErr w:type="gramStart"/>
      <w:r>
        <w:rPr>
          <w:i/>
          <w:color w:val="333333"/>
          <w:sz w:val="24"/>
          <w:szCs w:val="24"/>
          <w:highlight w:val="white"/>
        </w:rPr>
        <w:t>The SAGE Handbook of Outdoor Play and Learning.</w:t>
      </w:r>
      <w:proofErr w:type="gramEnd"/>
      <w:r>
        <w:rPr>
          <w:i/>
          <w:color w:val="333333"/>
          <w:sz w:val="24"/>
          <w:szCs w:val="24"/>
          <w:highlight w:val="white"/>
        </w:rPr>
        <w:t xml:space="preserve"> </w:t>
      </w:r>
      <w:proofErr w:type="spellStart"/>
      <w:r>
        <w:rPr>
          <w:color w:val="333333"/>
          <w:sz w:val="24"/>
          <w:szCs w:val="24"/>
          <w:highlight w:val="white"/>
        </w:rPr>
        <w:t>Lodon</w:t>
      </w:r>
      <w:proofErr w:type="spellEnd"/>
      <w:r>
        <w:rPr>
          <w:color w:val="333333"/>
          <w:sz w:val="24"/>
          <w:szCs w:val="24"/>
          <w:highlight w:val="white"/>
        </w:rPr>
        <w:t xml:space="preserve">: SAGE Publications. </w:t>
      </w:r>
      <w:proofErr w:type="gramStart"/>
      <w:r>
        <w:rPr>
          <w:color w:val="333333"/>
          <w:sz w:val="24"/>
          <w:szCs w:val="24"/>
          <w:highlight w:val="white"/>
        </w:rPr>
        <w:t>PP.1-22.</w:t>
      </w:r>
      <w:proofErr w:type="gramEnd"/>
    </w:p>
    <w:p w:rsidR="009C4191" w:rsidRDefault="00886A30" w:rsidP="00C429FF">
      <w:pPr>
        <w:pBdr>
          <w:bottom w:val="none" w:sz="0" w:space="10" w:color="auto"/>
        </w:pBdr>
        <w:spacing w:line="240" w:lineRule="auto"/>
        <w:ind w:left="-283"/>
        <w:contextualSpacing w:val="0"/>
        <w:rPr>
          <w:sz w:val="24"/>
          <w:szCs w:val="24"/>
          <w:highlight w:val="white"/>
        </w:rPr>
      </w:pPr>
      <w:r>
        <w:rPr>
          <w:sz w:val="24"/>
          <w:szCs w:val="24"/>
          <w:highlight w:val="white"/>
        </w:rPr>
        <w:t xml:space="preserve"> </w:t>
      </w:r>
    </w:p>
    <w:p w:rsidR="009C4191" w:rsidRDefault="00886A30" w:rsidP="00C429FF">
      <w:pPr>
        <w:pBdr>
          <w:bottom w:val="none" w:sz="0" w:space="10" w:color="auto"/>
        </w:pBdr>
        <w:spacing w:line="240" w:lineRule="auto"/>
        <w:ind w:left="-283"/>
        <w:contextualSpacing w:val="0"/>
        <w:rPr>
          <w:sz w:val="24"/>
          <w:szCs w:val="24"/>
          <w:highlight w:val="white"/>
        </w:rPr>
      </w:pPr>
      <w:proofErr w:type="gramStart"/>
      <w:r>
        <w:rPr>
          <w:sz w:val="24"/>
          <w:szCs w:val="24"/>
          <w:highlight w:val="white"/>
        </w:rPr>
        <w:t>Watkins, C., Carnell, E. and Lodge, C. (2007).</w:t>
      </w:r>
      <w:proofErr w:type="gramEnd"/>
      <w:r>
        <w:rPr>
          <w:sz w:val="24"/>
          <w:szCs w:val="24"/>
          <w:highlight w:val="white"/>
        </w:rPr>
        <w:t xml:space="preserve"> </w:t>
      </w:r>
      <w:proofErr w:type="gramStart"/>
      <w:r>
        <w:rPr>
          <w:i/>
          <w:sz w:val="24"/>
          <w:szCs w:val="24"/>
          <w:highlight w:val="white"/>
        </w:rPr>
        <w:t>Effective Learning in Classrooms.</w:t>
      </w:r>
      <w:proofErr w:type="gramEnd"/>
      <w:r>
        <w:rPr>
          <w:i/>
          <w:sz w:val="24"/>
          <w:szCs w:val="24"/>
          <w:highlight w:val="white"/>
        </w:rPr>
        <w:t xml:space="preserve">  </w:t>
      </w:r>
      <w:r>
        <w:rPr>
          <w:sz w:val="24"/>
          <w:szCs w:val="24"/>
          <w:highlight w:val="white"/>
        </w:rPr>
        <w:t xml:space="preserve">London: Paul Chapman Publishing. </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886A30" w:rsidP="00C429FF">
      <w:pPr>
        <w:pBdr>
          <w:bottom w:val="none" w:sz="0" w:space="10" w:color="auto"/>
        </w:pBdr>
        <w:spacing w:line="240" w:lineRule="auto"/>
        <w:ind w:left="-283"/>
        <w:contextualSpacing w:val="0"/>
        <w:rPr>
          <w:sz w:val="24"/>
          <w:szCs w:val="24"/>
          <w:highlight w:val="white"/>
        </w:rPr>
      </w:pPr>
      <w:r>
        <w:rPr>
          <w:sz w:val="24"/>
          <w:szCs w:val="24"/>
          <w:highlight w:val="white"/>
        </w:rPr>
        <w:t xml:space="preserve">Webb, P. K. (1980). ‘Piaget: Implications for Teaching.’ </w:t>
      </w:r>
      <w:r>
        <w:rPr>
          <w:i/>
          <w:sz w:val="24"/>
          <w:szCs w:val="24"/>
          <w:highlight w:val="white"/>
        </w:rPr>
        <w:t xml:space="preserve">Theory </w:t>
      </w:r>
      <w:proofErr w:type="gramStart"/>
      <w:r>
        <w:rPr>
          <w:i/>
          <w:sz w:val="24"/>
          <w:szCs w:val="24"/>
          <w:highlight w:val="white"/>
        </w:rPr>
        <w:t>Into</w:t>
      </w:r>
      <w:proofErr w:type="gramEnd"/>
      <w:r>
        <w:rPr>
          <w:i/>
          <w:sz w:val="24"/>
          <w:szCs w:val="24"/>
          <w:highlight w:val="white"/>
        </w:rPr>
        <w:t xml:space="preserve"> Practice. </w:t>
      </w:r>
      <w:r>
        <w:rPr>
          <w:sz w:val="24"/>
          <w:szCs w:val="24"/>
          <w:highlight w:val="white"/>
        </w:rPr>
        <w:t xml:space="preserve">[Online] </w:t>
      </w:r>
    </w:p>
    <w:p w:rsidR="009C4191" w:rsidRDefault="00886A30" w:rsidP="00C429FF">
      <w:pPr>
        <w:pBdr>
          <w:bottom w:val="none" w:sz="0" w:space="10" w:color="auto"/>
        </w:pBdr>
        <w:spacing w:line="240" w:lineRule="auto"/>
        <w:ind w:left="-283"/>
        <w:contextualSpacing w:val="0"/>
        <w:rPr>
          <w:sz w:val="24"/>
          <w:szCs w:val="24"/>
          <w:highlight w:val="white"/>
        </w:rPr>
      </w:pPr>
      <w:proofErr w:type="gramStart"/>
      <w:r>
        <w:rPr>
          <w:sz w:val="24"/>
          <w:szCs w:val="24"/>
          <w:highlight w:val="white"/>
        </w:rPr>
        <w:t>19(2) PP. 93-97.</w:t>
      </w:r>
      <w:proofErr w:type="gramEnd"/>
      <w:r>
        <w:rPr>
          <w:sz w:val="24"/>
          <w:szCs w:val="24"/>
          <w:highlight w:val="white"/>
        </w:rPr>
        <w:t xml:space="preserve"> Available from: </w:t>
      </w:r>
      <w:hyperlink r:id="rId38">
        <w:r>
          <w:rPr>
            <w:color w:val="1155CC"/>
            <w:sz w:val="24"/>
            <w:szCs w:val="24"/>
            <w:highlight w:val="white"/>
            <w:u w:val="single"/>
          </w:rPr>
          <w:t>https://web-a-ebscohost-com.ezproxy.uwtsd.ac.uk/ehost/pdfviewer/pdfviewer?vid=1&amp;sid=68d80fc4-e1f5-4f13-ad90-e74f3927ec35%40sdc-v-sessmgr06</w:t>
        </w:r>
      </w:hyperlink>
      <w:r>
        <w:rPr>
          <w:sz w:val="24"/>
          <w:szCs w:val="24"/>
          <w:highlight w:val="white"/>
        </w:rPr>
        <w:t xml:space="preserve"> [Accessed: 4th October 2018].</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886A30" w:rsidP="00C429FF">
      <w:pPr>
        <w:pBdr>
          <w:bottom w:val="none" w:sz="0" w:space="10" w:color="auto"/>
        </w:pBdr>
        <w:spacing w:line="240" w:lineRule="auto"/>
        <w:ind w:left="-283"/>
        <w:contextualSpacing w:val="0"/>
        <w:rPr>
          <w:sz w:val="24"/>
          <w:szCs w:val="24"/>
          <w:highlight w:val="white"/>
        </w:rPr>
      </w:pPr>
      <w:proofErr w:type="gramStart"/>
      <w:r>
        <w:rPr>
          <w:sz w:val="24"/>
          <w:szCs w:val="24"/>
          <w:highlight w:val="white"/>
        </w:rPr>
        <w:t>Welsh Assembly Government (2008).</w:t>
      </w:r>
      <w:proofErr w:type="gramEnd"/>
      <w:r>
        <w:rPr>
          <w:sz w:val="24"/>
          <w:szCs w:val="24"/>
          <w:highlight w:val="white"/>
        </w:rPr>
        <w:t xml:space="preserve"> ‘Framework for Children’s </w:t>
      </w:r>
      <w:proofErr w:type="gramStart"/>
      <w:r>
        <w:rPr>
          <w:sz w:val="24"/>
          <w:szCs w:val="24"/>
          <w:highlight w:val="white"/>
        </w:rPr>
        <w:t>Learning</w:t>
      </w:r>
      <w:proofErr w:type="gramEnd"/>
      <w:r>
        <w:rPr>
          <w:sz w:val="24"/>
          <w:szCs w:val="24"/>
          <w:highlight w:val="white"/>
        </w:rPr>
        <w:t xml:space="preserve"> for 3 to 7-year-olds in Wales.’ </w:t>
      </w:r>
      <w:proofErr w:type="spellStart"/>
      <w:r>
        <w:rPr>
          <w:i/>
          <w:sz w:val="24"/>
          <w:szCs w:val="24"/>
          <w:highlight w:val="white"/>
        </w:rPr>
        <w:t>learning.gov.wales</w:t>
      </w:r>
      <w:proofErr w:type="spellEnd"/>
      <w:r>
        <w:rPr>
          <w:i/>
          <w:sz w:val="24"/>
          <w:szCs w:val="24"/>
          <w:highlight w:val="white"/>
        </w:rPr>
        <w:t xml:space="preserve">. </w:t>
      </w:r>
      <w:r>
        <w:rPr>
          <w:sz w:val="24"/>
          <w:szCs w:val="24"/>
          <w:highlight w:val="white"/>
        </w:rPr>
        <w:t xml:space="preserve">[PDF] Available from: </w:t>
      </w:r>
      <w:hyperlink r:id="rId39">
        <w:r>
          <w:rPr>
            <w:color w:val="1155CC"/>
            <w:sz w:val="24"/>
            <w:szCs w:val="24"/>
            <w:highlight w:val="white"/>
            <w:u w:val="single"/>
          </w:rPr>
          <w:t>http://learning.gov.wales/docs/learningwales/publications/130424-framework-for-childrens-learning-en.pdf</w:t>
        </w:r>
      </w:hyperlink>
      <w:r>
        <w:rPr>
          <w:sz w:val="24"/>
          <w:szCs w:val="24"/>
          <w:highlight w:val="white"/>
        </w:rPr>
        <w:t xml:space="preserve"> [Accessed: 6th October 2018]. </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886A30" w:rsidP="00C429FF">
      <w:pPr>
        <w:pBdr>
          <w:bottom w:val="none" w:sz="0" w:space="10" w:color="auto"/>
        </w:pBdr>
        <w:spacing w:line="240" w:lineRule="auto"/>
        <w:ind w:left="-283"/>
        <w:contextualSpacing w:val="0"/>
        <w:rPr>
          <w:b/>
          <w:sz w:val="24"/>
          <w:szCs w:val="24"/>
          <w:highlight w:val="white"/>
        </w:rPr>
      </w:pPr>
      <w:proofErr w:type="gramStart"/>
      <w:r>
        <w:rPr>
          <w:sz w:val="24"/>
          <w:szCs w:val="24"/>
          <w:highlight w:val="white"/>
        </w:rPr>
        <w:t>Welsh Assembly Government (2010).</w:t>
      </w:r>
      <w:proofErr w:type="gramEnd"/>
      <w:r>
        <w:rPr>
          <w:sz w:val="24"/>
          <w:szCs w:val="24"/>
          <w:highlight w:val="white"/>
        </w:rPr>
        <w:t xml:space="preserve"> </w:t>
      </w:r>
      <w:proofErr w:type="gramStart"/>
      <w:r>
        <w:rPr>
          <w:sz w:val="24"/>
          <w:szCs w:val="24"/>
          <w:highlight w:val="white"/>
        </w:rPr>
        <w:t xml:space="preserve">‘How to develop thinking and assessment for learning in the classroom.’ </w:t>
      </w:r>
      <w:proofErr w:type="spellStart"/>
      <w:r>
        <w:rPr>
          <w:i/>
          <w:sz w:val="24"/>
          <w:szCs w:val="24"/>
          <w:highlight w:val="white"/>
        </w:rPr>
        <w:t>learning.gov.wales</w:t>
      </w:r>
      <w:proofErr w:type="spellEnd"/>
      <w:r>
        <w:rPr>
          <w:i/>
          <w:sz w:val="24"/>
          <w:szCs w:val="24"/>
          <w:highlight w:val="white"/>
        </w:rPr>
        <w:t>.</w:t>
      </w:r>
      <w:proofErr w:type="gramEnd"/>
      <w:r>
        <w:rPr>
          <w:i/>
          <w:sz w:val="24"/>
          <w:szCs w:val="24"/>
          <w:highlight w:val="white"/>
        </w:rPr>
        <w:t xml:space="preserve"> </w:t>
      </w:r>
      <w:r>
        <w:rPr>
          <w:sz w:val="24"/>
          <w:szCs w:val="24"/>
          <w:highlight w:val="white"/>
        </w:rPr>
        <w:t xml:space="preserve">[PDF] Available from: </w:t>
      </w:r>
      <w:hyperlink r:id="rId40">
        <w:r>
          <w:rPr>
            <w:color w:val="1155CC"/>
            <w:sz w:val="24"/>
            <w:szCs w:val="24"/>
            <w:highlight w:val="white"/>
            <w:u w:val="single"/>
          </w:rPr>
          <w:t>http://learning.gov.wales/docs/learningwales/publications/130429how-to-develop-thinking-en.pdf</w:t>
        </w:r>
      </w:hyperlink>
      <w:r>
        <w:rPr>
          <w:sz w:val="24"/>
          <w:szCs w:val="24"/>
          <w:highlight w:val="white"/>
        </w:rPr>
        <w:t xml:space="preserve"> [Accessed: 3rd October 2018].</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886A30" w:rsidP="00C429FF">
      <w:pPr>
        <w:pBdr>
          <w:bottom w:val="none" w:sz="0" w:space="10" w:color="auto"/>
        </w:pBdr>
        <w:spacing w:line="240" w:lineRule="auto"/>
        <w:ind w:left="-283"/>
        <w:contextualSpacing w:val="0"/>
        <w:rPr>
          <w:sz w:val="24"/>
          <w:szCs w:val="24"/>
          <w:highlight w:val="white"/>
        </w:rPr>
      </w:pPr>
      <w:proofErr w:type="gramStart"/>
      <w:r>
        <w:rPr>
          <w:sz w:val="24"/>
          <w:szCs w:val="24"/>
          <w:highlight w:val="white"/>
        </w:rPr>
        <w:t>Welsh Government (2017).</w:t>
      </w:r>
      <w:proofErr w:type="gramEnd"/>
      <w:r>
        <w:rPr>
          <w:sz w:val="24"/>
          <w:szCs w:val="24"/>
          <w:highlight w:val="white"/>
        </w:rPr>
        <w:t xml:space="preserve"> </w:t>
      </w:r>
      <w:proofErr w:type="gramStart"/>
      <w:r>
        <w:rPr>
          <w:sz w:val="24"/>
          <w:szCs w:val="24"/>
          <w:highlight w:val="white"/>
        </w:rPr>
        <w:t xml:space="preserve">‘Assessment for learning and the National Literacy and Numeracy Framework.’ </w:t>
      </w:r>
      <w:proofErr w:type="spellStart"/>
      <w:r>
        <w:rPr>
          <w:i/>
          <w:sz w:val="24"/>
          <w:szCs w:val="24"/>
          <w:highlight w:val="white"/>
        </w:rPr>
        <w:t>learning.gov.wales</w:t>
      </w:r>
      <w:proofErr w:type="spellEnd"/>
      <w:r>
        <w:rPr>
          <w:i/>
          <w:sz w:val="24"/>
          <w:szCs w:val="24"/>
          <w:highlight w:val="white"/>
        </w:rPr>
        <w:t>.</w:t>
      </w:r>
      <w:proofErr w:type="gramEnd"/>
      <w:r>
        <w:rPr>
          <w:i/>
          <w:sz w:val="24"/>
          <w:szCs w:val="24"/>
          <w:highlight w:val="white"/>
        </w:rPr>
        <w:t xml:space="preserve"> </w:t>
      </w:r>
      <w:r>
        <w:rPr>
          <w:sz w:val="24"/>
          <w:szCs w:val="24"/>
          <w:highlight w:val="white"/>
        </w:rPr>
        <w:t xml:space="preserve">[PDF] Available from: </w:t>
      </w:r>
      <w:hyperlink r:id="rId41">
        <w:r>
          <w:rPr>
            <w:color w:val="1155CC"/>
            <w:sz w:val="24"/>
            <w:szCs w:val="24"/>
            <w:highlight w:val="white"/>
            <w:u w:val="single"/>
          </w:rPr>
          <w:t>http://learning.gov.wales/docs/learningwales/publications/131104-assessment-for-learning-and-the-nlnf-en.pdf</w:t>
        </w:r>
      </w:hyperlink>
      <w:r>
        <w:rPr>
          <w:sz w:val="24"/>
          <w:szCs w:val="24"/>
          <w:highlight w:val="white"/>
        </w:rPr>
        <w:t xml:space="preserve"> [Accessed: 1st October 2018]. </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886A30" w:rsidP="00C429FF">
      <w:pPr>
        <w:pBdr>
          <w:bottom w:val="none" w:sz="0" w:space="10" w:color="auto"/>
        </w:pBdr>
        <w:spacing w:line="240" w:lineRule="auto"/>
        <w:ind w:left="-283"/>
        <w:contextualSpacing w:val="0"/>
        <w:rPr>
          <w:sz w:val="24"/>
          <w:szCs w:val="24"/>
          <w:highlight w:val="white"/>
        </w:rPr>
      </w:pPr>
      <w:r>
        <w:rPr>
          <w:sz w:val="24"/>
          <w:szCs w:val="24"/>
          <w:highlight w:val="white"/>
        </w:rPr>
        <w:lastRenderedPageBreak/>
        <w:t xml:space="preserve">Wiliman, D. (2018). </w:t>
      </w:r>
      <w:proofErr w:type="gramStart"/>
      <w:r>
        <w:rPr>
          <w:i/>
          <w:sz w:val="24"/>
          <w:szCs w:val="24"/>
          <w:highlight w:val="white"/>
        </w:rPr>
        <w:t>Embedded Formative Assessment.</w:t>
      </w:r>
      <w:proofErr w:type="gramEnd"/>
      <w:r>
        <w:rPr>
          <w:i/>
          <w:sz w:val="24"/>
          <w:szCs w:val="24"/>
          <w:highlight w:val="white"/>
        </w:rPr>
        <w:t xml:space="preserve"> </w:t>
      </w:r>
      <w:proofErr w:type="gramStart"/>
      <w:r>
        <w:rPr>
          <w:sz w:val="24"/>
          <w:szCs w:val="24"/>
          <w:highlight w:val="white"/>
        </w:rPr>
        <w:t>2nd edn.</w:t>
      </w:r>
      <w:proofErr w:type="gramEnd"/>
      <w:r>
        <w:rPr>
          <w:sz w:val="24"/>
          <w:szCs w:val="24"/>
          <w:highlight w:val="white"/>
        </w:rPr>
        <w:t xml:space="preserve"> Bloomington: Solution Tree Press. </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886A30" w:rsidP="00C429FF">
      <w:pPr>
        <w:pBdr>
          <w:bottom w:val="none" w:sz="0" w:space="10" w:color="auto"/>
        </w:pBdr>
        <w:spacing w:line="240" w:lineRule="auto"/>
        <w:ind w:left="-283"/>
        <w:contextualSpacing w:val="0"/>
        <w:rPr>
          <w:sz w:val="24"/>
          <w:szCs w:val="24"/>
          <w:highlight w:val="white"/>
        </w:rPr>
      </w:pPr>
      <w:proofErr w:type="gramStart"/>
      <w:r>
        <w:rPr>
          <w:sz w:val="24"/>
          <w:szCs w:val="24"/>
          <w:highlight w:val="white"/>
        </w:rPr>
        <w:t>Williams, T. (2017).</w:t>
      </w:r>
      <w:proofErr w:type="gramEnd"/>
      <w:r>
        <w:rPr>
          <w:sz w:val="24"/>
          <w:szCs w:val="24"/>
          <w:highlight w:val="white"/>
        </w:rPr>
        <w:t xml:space="preserve"> </w:t>
      </w:r>
      <w:proofErr w:type="gramStart"/>
      <w:r>
        <w:rPr>
          <w:sz w:val="24"/>
          <w:szCs w:val="24"/>
          <w:highlight w:val="white"/>
        </w:rPr>
        <w:t xml:space="preserve">‘‘Which’ Questioning Strategy?’ </w:t>
      </w:r>
      <w:r>
        <w:rPr>
          <w:i/>
          <w:sz w:val="24"/>
          <w:szCs w:val="24"/>
          <w:highlight w:val="white"/>
        </w:rPr>
        <w:t>jcc.ac.uk.</w:t>
      </w:r>
      <w:proofErr w:type="gramEnd"/>
      <w:r>
        <w:rPr>
          <w:i/>
          <w:sz w:val="24"/>
          <w:szCs w:val="24"/>
          <w:highlight w:val="white"/>
        </w:rPr>
        <w:t xml:space="preserve"> </w:t>
      </w:r>
      <w:r>
        <w:rPr>
          <w:sz w:val="24"/>
          <w:szCs w:val="24"/>
          <w:highlight w:val="white"/>
        </w:rPr>
        <w:t xml:space="preserve">[PDF] Available from: </w:t>
      </w:r>
      <w:hyperlink r:id="rId42">
        <w:r>
          <w:rPr>
            <w:color w:val="1155CC"/>
            <w:sz w:val="24"/>
            <w:szCs w:val="24"/>
            <w:highlight w:val="white"/>
            <w:u w:val="single"/>
          </w:rPr>
          <w:t>https://www.jcc.ac.uk/wp-content/uploads/2017/07/Tom-Williams-Advanced-Questioning-Techniques.pdf</w:t>
        </w:r>
      </w:hyperlink>
      <w:r>
        <w:rPr>
          <w:sz w:val="24"/>
          <w:szCs w:val="24"/>
          <w:highlight w:val="white"/>
        </w:rPr>
        <w:t xml:space="preserve"> [Accessed: 2nd October 2018].</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886A30" w:rsidP="00C429FF">
      <w:pPr>
        <w:pBdr>
          <w:bottom w:val="none" w:sz="0" w:space="10" w:color="auto"/>
        </w:pBdr>
        <w:spacing w:line="240" w:lineRule="auto"/>
        <w:ind w:left="-283"/>
        <w:contextualSpacing w:val="0"/>
        <w:rPr>
          <w:sz w:val="24"/>
          <w:szCs w:val="24"/>
          <w:highlight w:val="white"/>
        </w:rPr>
      </w:pPr>
      <w:r>
        <w:rPr>
          <w:sz w:val="24"/>
          <w:szCs w:val="24"/>
          <w:highlight w:val="white"/>
        </w:rPr>
        <w:t xml:space="preserve">Wyse, D. (2002). </w:t>
      </w:r>
      <w:proofErr w:type="gramStart"/>
      <w:r>
        <w:rPr>
          <w:i/>
          <w:sz w:val="24"/>
          <w:szCs w:val="24"/>
          <w:highlight w:val="white"/>
        </w:rPr>
        <w:t>Becoming a Primary School Teacher.</w:t>
      </w:r>
      <w:proofErr w:type="gramEnd"/>
      <w:r>
        <w:rPr>
          <w:i/>
          <w:sz w:val="24"/>
          <w:szCs w:val="24"/>
          <w:highlight w:val="white"/>
        </w:rPr>
        <w:t xml:space="preserve"> </w:t>
      </w:r>
      <w:r>
        <w:rPr>
          <w:sz w:val="24"/>
          <w:szCs w:val="24"/>
          <w:highlight w:val="white"/>
        </w:rPr>
        <w:t xml:space="preserve">London: </w:t>
      </w:r>
      <w:proofErr w:type="spellStart"/>
      <w:r>
        <w:rPr>
          <w:sz w:val="24"/>
          <w:szCs w:val="24"/>
          <w:highlight w:val="white"/>
        </w:rPr>
        <w:t>RoutledgeFalmer</w:t>
      </w:r>
      <w:proofErr w:type="spellEnd"/>
      <w:r>
        <w:rPr>
          <w:sz w:val="24"/>
          <w:szCs w:val="24"/>
          <w:highlight w:val="white"/>
        </w:rPr>
        <w:t xml:space="preserve">. </w:t>
      </w:r>
    </w:p>
    <w:p w:rsidR="009C4191" w:rsidRDefault="00886A30" w:rsidP="00C429FF">
      <w:pPr>
        <w:widowControl w:val="0"/>
        <w:spacing w:line="240" w:lineRule="auto"/>
        <w:ind w:left="-283"/>
        <w:contextualSpacing w:val="0"/>
        <w:rPr>
          <w:sz w:val="24"/>
          <w:szCs w:val="24"/>
          <w:highlight w:val="white"/>
        </w:rPr>
      </w:pPr>
      <w:r>
        <w:rPr>
          <w:sz w:val="24"/>
          <w:szCs w:val="24"/>
          <w:highlight w:val="white"/>
        </w:rPr>
        <w:t xml:space="preserve">Zepeda, S. J. (2009). </w:t>
      </w:r>
      <w:proofErr w:type="gramStart"/>
      <w:r>
        <w:rPr>
          <w:i/>
          <w:sz w:val="24"/>
          <w:szCs w:val="24"/>
          <w:highlight w:val="white"/>
        </w:rPr>
        <w:t>The Instructional Leader's Guide to Informal Classroom Observations.</w:t>
      </w:r>
      <w:proofErr w:type="gramEnd"/>
      <w:r>
        <w:rPr>
          <w:i/>
          <w:sz w:val="24"/>
          <w:szCs w:val="24"/>
          <w:highlight w:val="white"/>
        </w:rPr>
        <w:t xml:space="preserve"> </w:t>
      </w:r>
      <w:proofErr w:type="gramStart"/>
      <w:r>
        <w:rPr>
          <w:sz w:val="24"/>
          <w:szCs w:val="24"/>
          <w:highlight w:val="white"/>
        </w:rPr>
        <w:t>2nd edn.</w:t>
      </w:r>
      <w:proofErr w:type="gramEnd"/>
      <w:r>
        <w:rPr>
          <w:sz w:val="24"/>
          <w:szCs w:val="24"/>
          <w:highlight w:val="white"/>
        </w:rPr>
        <w:t xml:space="preserve"> USA: Eye on Education. </w:t>
      </w:r>
    </w:p>
    <w:p w:rsidR="009C4191" w:rsidRDefault="009C4191">
      <w:pPr>
        <w:ind w:left="-283" w:right="-324"/>
        <w:contextualSpacing w:val="0"/>
        <w:rPr>
          <w:sz w:val="24"/>
          <w:szCs w:val="24"/>
        </w:rPr>
      </w:pPr>
    </w:p>
    <w:p w:rsidR="009C4191" w:rsidRDefault="009C4191">
      <w:pPr>
        <w:ind w:left="-283" w:right="-324"/>
        <w:contextualSpacing w:val="0"/>
        <w:rPr>
          <w:sz w:val="24"/>
          <w:szCs w:val="24"/>
        </w:rPr>
      </w:pPr>
    </w:p>
    <w:p w:rsidR="009C4191" w:rsidRDefault="009C4191">
      <w:pPr>
        <w:ind w:left="-283" w:right="-324"/>
        <w:contextualSpacing w:val="0"/>
        <w:rPr>
          <w:sz w:val="24"/>
          <w:szCs w:val="24"/>
        </w:rPr>
      </w:pPr>
    </w:p>
    <w:p w:rsidR="009C4191" w:rsidRDefault="009C4191">
      <w:pPr>
        <w:ind w:left="-283" w:right="-324"/>
        <w:contextualSpacing w:val="0"/>
        <w:rPr>
          <w:sz w:val="24"/>
          <w:szCs w:val="24"/>
        </w:rPr>
      </w:pPr>
    </w:p>
    <w:p w:rsidR="009C4191" w:rsidRDefault="009C4191">
      <w:pPr>
        <w:widowControl w:val="0"/>
        <w:spacing w:line="288" w:lineRule="auto"/>
        <w:contextualSpacing w:val="0"/>
        <w:rPr>
          <w:sz w:val="24"/>
          <w:szCs w:val="24"/>
          <w:highlight w:val="white"/>
        </w:rPr>
      </w:pPr>
    </w:p>
    <w:p w:rsidR="009C4191" w:rsidRDefault="009C4191">
      <w:pPr>
        <w:widowControl w:val="0"/>
        <w:spacing w:line="288" w:lineRule="auto"/>
        <w:contextualSpacing w:val="0"/>
        <w:rPr>
          <w:sz w:val="24"/>
          <w:szCs w:val="24"/>
          <w:highlight w:val="white"/>
        </w:rPr>
      </w:pPr>
    </w:p>
    <w:p w:rsidR="009C4191" w:rsidRDefault="009C4191">
      <w:pPr>
        <w:widowControl w:val="0"/>
        <w:spacing w:line="288" w:lineRule="auto"/>
        <w:contextualSpacing w:val="0"/>
        <w:rPr>
          <w:sz w:val="24"/>
          <w:szCs w:val="24"/>
          <w:highlight w:val="white"/>
        </w:rPr>
      </w:pPr>
    </w:p>
    <w:p w:rsidR="009C4191" w:rsidRDefault="009C4191">
      <w:pPr>
        <w:widowControl w:val="0"/>
        <w:spacing w:line="288" w:lineRule="auto"/>
        <w:contextualSpacing w:val="0"/>
        <w:rPr>
          <w:sz w:val="24"/>
          <w:szCs w:val="24"/>
          <w:highlight w:val="white"/>
        </w:rPr>
      </w:pPr>
    </w:p>
    <w:p w:rsidR="009C4191" w:rsidRDefault="009C4191">
      <w:pPr>
        <w:widowControl w:val="0"/>
        <w:spacing w:line="288" w:lineRule="auto"/>
        <w:contextualSpacing w:val="0"/>
        <w:rPr>
          <w:sz w:val="24"/>
          <w:szCs w:val="24"/>
          <w:highlight w:val="white"/>
        </w:rPr>
      </w:pPr>
    </w:p>
    <w:p w:rsidR="009C4191" w:rsidRDefault="009C4191">
      <w:pPr>
        <w:widowControl w:val="0"/>
        <w:spacing w:line="288" w:lineRule="auto"/>
        <w:contextualSpacing w:val="0"/>
        <w:rPr>
          <w:sz w:val="24"/>
          <w:szCs w:val="24"/>
          <w:highlight w:val="white"/>
        </w:rPr>
      </w:pPr>
    </w:p>
    <w:p w:rsidR="009C4191" w:rsidRDefault="009C4191">
      <w:pPr>
        <w:widowControl w:val="0"/>
        <w:spacing w:line="288" w:lineRule="auto"/>
        <w:contextualSpacing w:val="0"/>
        <w:rPr>
          <w:sz w:val="24"/>
          <w:szCs w:val="24"/>
          <w:highlight w:val="white"/>
        </w:rPr>
      </w:pPr>
    </w:p>
    <w:p w:rsidR="009C4191" w:rsidRDefault="009C4191">
      <w:pPr>
        <w:widowControl w:val="0"/>
        <w:spacing w:line="288" w:lineRule="auto"/>
        <w:contextualSpacing w:val="0"/>
        <w:rPr>
          <w:sz w:val="24"/>
          <w:szCs w:val="24"/>
          <w:highlight w:val="white"/>
        </w:rPr>
      </w:pPr>
    </w:p>
    <w:p w:rsidR="009C4191" w:rsidRDefault="009C4191">
      <w:pPr>
        <w:widowControl w:val="0"/>
        <w:spacing w:line="288" w:lineRule="auto"/>
        <w:contextualSpacing w:val="0"/>
        <w:rPr>
          <w:sz w:val="24"/>
          <w:szCs w:val="24"/>
          <w:highlight w:val="white"/>
        </w:rPr>
      </w:pPr>
    </w:p>
    <w:p w:rsidR="009C4191" w:rsidRDefault="009C4191">
      <w:pPr>
        <w:widowControl w:val="0"/>
        <w:spacing w:line="288" w:lineRule="auto"/>
        <w:contextualSpacing w:val="0"/>
        <w:rPr>
          <w:sz w:val="24"/>
          <w:szCs w:val="24"/>
          <w:highlight w:val="white"/>
        </w:rPr>
      </w:pPr>
    </w:p>
    <w:p w:rsidR="009C4191" w:rsidRDefault="009C4191">
      <w:pPr>
        <w:widowControl w:val="0"/>
        <w:spacing w:line="288" w:lineRule="auto"/>
        <w:contextualSpacing w:val="0"/>
        <w:rPr>
          <w:sz w:val="24"/>
          <w:szCs w:val="24"/>
          <w:highlight w:val="white"/>
        </w:rPr>
      </w:pPr>
    </w:p>
    <w:p w:rsidR="009C4191" w:rsidRDefault="009C4191">
      <w:pPr>
        <w:widowControl w:val="0"/>
        <w:spacing w:line="288" w:lineRule="auto"/>
        <w:contextualSpacing w:val="0"/>
        <w:rPr>
          <w:sz w:val="24"/>
          <w:szCs w:val="24"/>
          <w:highlight w:val="white"/>
        </w:rPr>
      </w:pPr>
    </w:p>
    <w:p w:rsidR="009C4191" w:rsidRDefault="009C4191">
      <w:pPr>
        <w:widowControl w:val="0"/>
        <w:spacing w:line="288" w:lineRule="auto"/>
        <w:contextualSpacing w:val="0"/>
        <w:rPr>
          <w:sz w:val="24"/>
          <w:szCs w:val="24"/>
          <w:highlight w:val="white"/>
        </w:rPr>
      </w:pPr>
    </w:p>
    <w:p w:rsidR="009C4191" w:rsidRDefault="009C4191">
      <w:pPr>
        <w:widowControl w:val="0"/>
        <w:spacing w:line="288" w:lineRule="auto"/>
        <w:contextualSpacing w:val="0"/>
        <w:rPr>
          <w:sz w:val="24"/>
          <w:szCs w:val="24"/>
          <w:highlight w:val="white"/>
        </w:rPr>
      </w:pPr>
    </w:p>
    <w:p w:rsidR="009C4191" w:rsidRDefault="009C4191">
      <w:pPr>
        <w:widowControl w:val="0"/>
        <w:spacing w:line="288" w:lineRule="auto"/>
        <w:contextualSpacing w:val="0"/>
        <w:rPr>
          <w:sz w:val="24"/>
          <w:szCs w:val="24"/>
          <w:highlight w:val="white"/>
        </w:rPr>
      </w:pPr>
    </w:p>
    <w:p w:rsidR="009C4191" w:rsidRDefault="009C4191">
      <w:pPr>
        <w:widowControl w:val="0"/>
        <w:spacing w:line="288" w:lineRule="auto"/>
        <w:contextualSpacing w:val="0"/>
        <w:rPr>
          <w:sz w:val="24"/>
          <w:szCs w:val="24"/>
          <w:highlight w:val="white"/>
        </w:rPr>
      </w:pPr>
    </w:p>
    <w:p w:rsidR="009C4191" w:rsidRDefault="009C4191">
      <w:pPr>
        <w:widowControl w:val="0"/>
        <w:spacing w:line="288" w:lineRule="auto"/>
        <w:contextualSpacing w:val="0"/>
        <w:rPr>
          <w:sz w:val="24"/>
          <w:szCs w:val="24"/>
          <w:highlight w:val="white"/>
        </w:rPr>
      </w:pPr>
    </w:p>
    <w:p w:rsidR="009C4191" w:rsidRDefault="009C4191">
      <w:pPr>
        <w:widowControl w:val="0"/>
        <w:spacing w:line="288" w:lineRule="auto"/>
        <w:contextualSpacing w:val="0"/>
        <w:rPr>
          <w:sz w:val="24"/>
          <w:szCs w:val="24"/>
          <w:highlight w:val="white"/>
        </w:rPr>
      </w:pPr>
    </w:p>
    <w:sectPr w:rsidR="009C4191" w:rsidSect="00571374">
      <w:footerReference w:type="first" r:id="rId43"/>
      <w:pgSz w:w="11909" w:h="16834"/>
      <w:pgMar w:top="1440" w:right="1418" w:bottom="1440" w:left="1418" w:header="0" w:footer="720" w:gutter="0"/>
      <w:pgNumType w:start="1"/>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C4CEA" w:rsidRDefault="002C4CEA">
      <w:pPr>
        <w:spacing w:line="240" w:lineRule="auto"/>
      </w:pPr>
      <w:r>
        <w:separator/>
      </w:r>
    </w:p>
  </w:endnote>
  <w:endnote w:type="continuationSeparator" w:id="0">
    <w:p w:rsidR="002C4CEA" w:rsidRDefault="002C4CE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C4191" w:rsidRDefault="00886A30">
    <w:pPr>
      <w:contextualSpacing w:val="0"/>
      <w:jc w:val="center"/>
      <w:rPr>
        <w:highlight w:val="white"/>
      </w:rPr>
    </w:pPr>
    <w:r>
      <w:rPr>
        <w:highlight w:val="white"/>
      </w:rPr>
      <w:fldChar w:fldCharType="begin"/>
    </w:r>
    <w:r>
      <w:rPr>
        <w:highlight w:val="white"/>
      </w:rPr>
      <w:instrText>PAGE</w:instrText>
    </w:r>
    <w:r>
      <w:rPr>
        <w:highlight w:val="white"/>
      </w:rPr>
      <w:fldChar w:fldCharType="separate"/>
    </w:r>
    <w:r w:rsidR="0017136E">
      <w:rPr>
        <w:noProof/>
        <w:highlight w:val="white"/>
      </w:rPr>
      <w:t>2</w:t>
    </w:r>
    <w:r>
      <w:rPr>
        <w:highlight w:val="white"/>
      </w:rP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C4191" w:rsidRDefault="009C4191">
    <w:pPr>
      <w:contextualSpacing w:val="0"/>
      <w:jc w:val="center"/>
      <w:rPr>
        <w:sz w:val="24"/>
        <w:szCs w:val="24"/>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sz w:val="24"/>
      </w:rPr>
      <w:id w:val="-647129895"/>
      <w:docPartObj>
        <w:docPartGallery w:val="Page Numbers (Bottom of Page)"/>
        <w:docPartUnique/>
      </w:docPartObj>
    </w:sdtPr>
    <w:sdtEndPr>
      <w:rPr>
        <w:noProof/>
      </w:rPr>
    </w:sdtEndPr>
    <w:sdtContent>
      <w:p w:rsidR="00C4296E" w:rsidRPr="00C4296E" w:rsidRDefault="00C4296E">
        <w:pPr>
          <w:pStyle w:val="Footer"/>
          <w:jc w:val="center"/>
          <w:rPr>
            <w:sz w:val="24"/>
          </w:rPr>
        </w:pPr>
        <w:r w:rsidRPr="00C4296E">
          <w:rPr>
            <w:sz w:val="24"/>
          </w:rPr>
          <w:fldChar w:fldCharType="begin"/>
        </w:r>
        <w:r w:rsidRPr="00C4296E">
          <w:rPr>
            <w:sz w:val="24"/>
          </w:rPr>
          <w:instrText xml:space="preserve"> PAGE   \* MERGEFORMAT </w:instrText>
        </w:r>
        <w:r w:rsidRPr="00C4296E">
          <w:rPr>
            <w:sz w:val="24"/>
          </w:rPr>
          <w:fldChar w:fldCharType="separate"/>
        </w:r>
        <w:r w:rsidR="0017136E">
          <w:rPr>
            <w:noProof/>
            <w:sz w:val="24"/>
          </w:rPr>
          <w:t>1</w:t>
        </w:r>
        <w:r w:rsidRPr="00C4296E">
          <w:rPr>
            <w:noProof/>
            <w:sz w:val="24"/>
          </w:rPr>
          <w:fldChar w:fldCharType="end"/>
        </w:r>
      </w:p>
    </w:sdtContent>
  </w:sdt>
  <w:p w:rsidR="00C4296E" w:rsidRDefault="00C4296E">
    <w:pPr>
      <w:contextualSpacing w:val="0"/>
      <w:jc w:val="center"/>
      <w:rPr>
        <w:sz w:val="24"/>
        <w:szCs w:val="24"/>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C4CEA" w:rsidRDefault="002C4CEA">
      <w:pPr>
        <w:spacing w:line="240" w:lineRule="auto"/>
      </w:pPr>
      <w:r>
        <w:separator/>
      </w:r>
    </w:p>
  </w:footnote>
  <w:footnote w:type="continuationSeparator" w:id="0">
    <w:p w:rsidR="002C4CEA" w:rsidRDefault="002C4CEA">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C4191" w:rsidRDefault="009C4191">
    <w:pPr>
      <w:contextualSpacing w:val="0"/>
    </w:pPr>
  </w:p>
  <w:p w:rsidR="009C4191" w:rsidRDefault="009C4191">
    <w:pPr>
      <w:contextualSpacing w:val="0"/>
      <w:jc w:val="right"/>
      <w:rPr>
        <w:sz w:val="24"/>
        <w:szCs w:val="24"/>
      </w:rPr>
    </w:pPr>
  </w:p>
  <w:p w:rsidR="009C4191" w:rsidRDefault="00886A30">
    <w:pPr>
      <w:contextualSpacing w:val="0"/>
      <w:jc w:val="right"/>
      <w:rPr>
        <w:sz w:val="24"/>
        <w:szCs w:val="24"/>
      </w:rPr>
    </w:pPr>
    <w:r>
      <w:rPr>
        <w:sz w:val="24"/>
        <w:szCs w:val="24"/>
      </w:rPr>
      <w:t>P148393</w:t>
    </w:r>
  </w:p>
  <w:p w:rsidR="009C4191" w:rsidRDefault="00886A30">
    <w:pPr>
      <w:contextualSpacing w:val="0"/>
      <w:jc w:val="right"/>
      <w:rPr>
        <w:sz w:val="24"/>
        <w:szCs w:val="24"/>
      </w:rPr>
    </w:pPr>
    <w:r>
      <w:rPr>
        <w:sz w:val="24"/>
        <w:szCs w:val="24"/>
      </w:rPr>
      <w:t>Group 1</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C4191" w:rsidRDefault="009C4191">
    <w:pPr>
      <w:contextualSpacing w:val="0"/>
    </w:pPr>
  </w:p>
  <w:p w:rsidR="009C4191" w:rsidRDefault="00886A30">
    <w:pPr>
      <w:contextualSpacing w:val="0"/>
      <w:jc w:val="right"/>
      <w:rPr>
        <w:sz w:val="24"/>
        <w:szCs w:val="24"/>
      </w:rPr>
    </w:pPr>
    <w:r>
      <w:rPr>
        <w:sz w:val="24"/>
        <w:szCs w:val="24"/>
      </w:rPr>
      <w:t xml:space="preserve">P148393 </w:t>
    </w:r>
  </w:p>
  <w:p w:rsidR="009C4191" w:rsidRDefault="00886A30">
    <w:pPr>
      <w:contextualSpacing w:val="0"/>
      <w:jc w:val="right"/>
      <w:rPr>
        <w:sz w:val="24"/>
        <w:szCs w:val="24"/>
      </w:rPr>
    </w:pPr>
    <w:r>
      <w:rPr>
        <w:sz w:val="24"/>
        <w:szCs w:val="24"/>
      </w:rPr>
      <w:t>Group 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9C4191"/>
    <w:rsid w:val="00094280"/>
    <w:rsid w:val="0013653E"/>
    <w:rsid w:val="0017136E"/>
    <w:rsid w:val="002C4CEA"/>
    <w:rsid w:val="00463739"/>
    <w:rsid w:val="004A3EC8"/>
    <w:rsid w:val="00571374"/>
    <w:rsid w:val="005E345B"/>
    <w:rsid w:val="00715F0F"/>
    <w:rsid w:val="007A0D57"/>
    <w:rsid w:val="00886A30"/>
    <w:rsid w:val="009C4191"/>
    <w:rsid w:val="00AB2707"/>
    <w:rsid w:val="00BB005E"/>
    <w:rsid w:val="00C4296E"/>
    <w:rsid w:val="00C429FF"/>
    <w:rsid w:val="00C73FC2"/>
    <w:rsid w:val="00E809C5"/>
    <w:rsid w:val="00EB59F4"/>
    <w:rsid w:val="00EE5F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GB" w:eastAsia="en-GB" w:bidi="ar-SA"/>
      </w:rPr>
    </w:rPrDefault>
    <w:pPrDefault>
      <w:pPr>
        <w:spacing w:line="276" w:lineRule="auto"/>
        <w:contextualSpacing/>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C4296E"/>
    <w:pPr>
      <w:tabs>
        <w:tab w:val="center" w:pos="4513"/>
        <w:tab w:val="right" w:pos="9026"/>
      </w:tabs>
      <w:spacing w:line="240" w:lineRule="auto"/>
    </w:pPr>
  </w:style>
  <w:style w:type="character" w:customStyle="1" w:styleId="HeaderChar">
    <w:name w:val="Header Char"/>
    <w:basedOn w:val="DefaultParagraphFont"/>
    <w:link w:val="Header"/>
    <w:uiPriority w:val="99"/>
    <w:rsid w:val="00C4296E"/>
  </w:style>
  <w:style w:type="paragraph" w:styleId="Footer">
    <w:name w:val="footer"/>
    <w:basedOn w:val="Normal"/>
    <w:link w:val="FooterChar"/>
    <w:uiPriority w:val="99"/>
    <w:unhideWhenUsed/>
    <w:rsid w:val="00C4296E"/>
    <w:pPr>
      <w:tabs>
        <w:tab w:val="center" w:pos="4513"/>
        <w:tab w:val="right" w:pos="9026"/>
      </w:tabs>
      <w:spacing w:line="240" w:lineRule="auto"/>
    </w:pPr>
  </w:style>
  <w:style w:type="character" w:customStyle="1" w:styleId="FooterChar">
    <w:name w:val="Footer Char"/>
    <w:basedOn w:val="DefaultParagraphFont"/>
    <w:link w:val="Footer"/>
    <w:uiPriority w:val="99"/>
    <w:rsid w:val="00C4296E"/>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GB" w:eastAsia="en-GB" w:bidi="ar-SA"/>
      </w:rPr>
    </w:rPrDefault>
    <w:pPrDefault>
      <w:pPr>
        <w:spacing w:line="276" w:lineRule="auto"/>
        <w:contextualSpacing/>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C4296E"/>
    <w:pPr>
      <w:tabs>
        <w:tab w:val="center" w:pos="4513"/>
        <w:tab w:val="right" w:pos="9026"/>
      </w:tabs>
      <w:spacing w:line="240" w:lineRule="auto"/>
    </w:pPr>
  </w:style>
  <w:style w:type="character" w:customStyle="1" w:styleId="HeaderChar">
    <w:name w:val="Header Char"/>
    <w:basedOn w:val="DefaultParagraphFont"/>
    <w:link w:val="Header"/>
    <w:uiPriority w:val="99"/>
    <w:rsid w:val="00C4296E"/>
  </w:style>
  <w:style w:type="paragraph" w:styleId="Footer">
    <w:name w:val="footer"/>
    <w:basedOn w:val="Normal"/>
    <w:link w:val="FooterChar"/>
    <w:uiPriority w:val="99"/>
    <w:unhideWhenUsed/>
    <w:rsid w:val="00C4296E"/>
    <w:pPr>
      <w:tabs>
        <w:tab w:val="center" w:pos="4513"/>
        <w:tab w:val="right" w:pos="9026"/>
      </w:tabs>
      <w:spacing w:line="240" w:lineRule="auto"/>
    </w:pPr>
  </w:style>
  <w:style w:type="character" w:customStyle="1" w:styleId="FooterChar">
    <w:name w:val="Footer Char"/>
    <w:basedOn w:val="DefaultParagraphFont"/>
    <w:link w:val="Footer"/>
    <w:uiPriority w:val="99"/>
    <w:rsid w:val="00C429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2.png"/><Relationship Id="rId18" Type="http://schemas.openxmlformats.org/officeDocument/2006/relationships/hyperlink" Target="https://web-a-ebscohost-com.ezproxy.uwtsd.ac.uk/ehost/pdfviewer/pdfviewer?vid=1&amp;sid=eaec921f-7038-4901-b50b-3efbd1f7a8ab%40sessionmgr4007" TargetMode="External"/><Relationship Id="rId26" Type="http://schemas.openxmlformats.org/officeDocument/2006/relationships/hyperlink" Target="http://www.nsead.org/downloads/Effective_Questioning&amp;Talk.pdf" TargetMode="External"/><Relationship Id="rId39" Type="http://schemas.openxmlformats.org/officeDocument/2006/relationships/hyperlink" Target="http://learning.gov.wales/docs/learningwales/publications/130424-framework-for-childrens-learning-en.pdf" TargetMode="External"/><Relationship Id="rId3" Type="http://schemas.openxmlformats.org/officeDocument/2006/relationships/settings" Target="settings.xml"/><Relationship Id="rId21" Type="http://schemas.openxmlformats.org/officeDocument/2006/relationships/hyperlink" Target="https://blogs.glowscotland.org.uk/wl/eastcalderprimary/2017/08/31/p3s-are-busy-bees/" TargetMode="External"/><Relationship Id="rId34" Type="http://schemas.openxmlformats.org/officeDocument/2006/relationships/hyperlink" Target="https://www.bera.ac.uk/wp-content/uploads/2018/06/BERA-Ethical-Guidelines-for-Educational-Research_4thEdn_2018.pdf?noredirect=1" TargetMode="External"/><Relationship Id="rId42" Type="http://schemas.openxmlformats.org/officeDocument/2006/relationships/hyperlink" Target="https://www.jcc.ac.uk/wp-content/uploads/2017/07/Tom-Williams-Advanced-Questioning-Techniques.pdf" TargetMode="External"/><Relationship Id="rId7" Type="http://schemas.openxmlformats.org/officeDocument/2006/relationships/image" Target="media/image1.png"/><Relationship Id="rId12" Type="http://schemas.openxmlformats.org/officeDocument/2006/relationships/footer" Target="footer2.xml"/><Relationship Id="rId17" Type="http://schemas.openxmlformats.org/officeDocument/2006/relationships/hyperlink" Target="http://gov.wales/docs/dcells/publications/150225-successful-futures-en.pdf" TargetMode="External"/><Relationship Id="rId25" Type="http://schemas.openxmlformats.org/officeDocument/2006/relationships/hyperlink" Target="https://www.estyn.gov.wales/sites/default/files/documents/Pontarddulais%20Primary%20School.pdf" TargetMode="External"/><Relationship Id="rId33" Type="http://schemas.openxmlformats.org/officeDocument/2006/relationships/hyperlink" Target="https://www.bera.ac.uk/researchers-resources/publications/ethical-guidelines-for-educational-research-2011" TargetMode="External"/><Relationship Id="rId38" Type="http://schemas.openxmlformats.org/officeDocument/2006/relationships/hyperlink" Target="https://web-a-ebscohost-com.ezproxy.uwtsd.ac.uk/ehost/pdfviewer/pdfviewer?vid=1&amp;sid=68d80fc4-e1f5-4f13-ad90-e74f3927ec35%40sdc-v-sessmgr06" TargetMode="External"/><Relationship Id="rId2" Type="http://schemas.microsoft.com/office/2007/relationships/stylesWithEffects" Target="stylesWithEffects.xml"/><Relationship Id="rId16" Type="http://schemas.openxmlformats.org/officeDocument/2006/relationships/hyperlink" Target="http://gov.wales/docs/dcells/publications/150225-successful-futures-en.pdf" TargetMode="External"/><Relationship Id="rId20" Type="http://schemas.openxmlformats.org/officeDocument/2006/relationships/hyperlink" Target="https://blogs.glowscotland.org.uk/wl/eastcalderprimary/2017/08/31/p3s-are-busy-bees/" TargetMode="External"/><Relationship Id="rId29" Type="http://schemas.openxmlformats.org/officeDocument/2006/relationships/hyperlink" Target="http://www.edutopia.org/common-ground" TargetMode="External"/><Relationship Id="rId41" Type="http://schemas.openxmlformats.org/officeDocument/2006/relationships/hyperlink" Target="http://learning.gov.wales/docs/learningwales/publications/131104-assessment-for-learning-and-the-nlnf-en.pdf" TargetMode="Externa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eader" Target="header2.xml"/><Relationship Id="rId24" Type="http://schemas.openxmlformats.org/officeDocument/2006/relationships/hyperlink" Target="https://www.estyn.gov.wales/sites/default/files/documents/Pontarddulais%20Primary%20School.pdf" TargetMode="External"/><Relationship Id="rId32" Type="http://schemas.openxmlformats.org/officeDocument/2006/relationships/hyperlink" Target="https://www.pinterest.ie/pin/495114552761863412/" TargetMode="External"/><Relationship Id="rId37" Type="http://schemas.openxmlformats.org/officeDocument/2006/relationships/hyperlink" Target="http://learning.gov.wales/docs/learningwales/publications/140828-foundation-phase-outdoor-learning-handbook-en.pdf" TargetMode="External"/><Relationship Id="rId40" Type="http://schemas.openxmlformats.org/officeDocument/2006/relationships/hyperlink" Target="http://learning.gov.wales/docs/learningwales/publications/130429how-to-develop-thinking-en.pdf"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suttontrust.com/wp-content/uploads/2014/10/What-Makes-Great-Teaching-REPORT.pdf" TargetMode="External"/><Relationship Id="rId23" Type="http://schemas.openxmlformats.org/officeDocument/2006/relationships/hyperlink" Target="https://www.estyn.gov.wales/sites/default/files/documents/Pontarddulais%20Primary%20School.pdf" TargetMode="External"/><Relationship Id="rId28" Type="http://schemas.openxmlformats.org/officeDocument/2006/relationships/hyperlink" Target="http://www.edutopia.org/common-ground" TargetMode="External"/><Relationship Id="rId36" Type="http://schemas.openxmlformats.org/officeDocument/2006/relationships/hyperlink" Target="https://www.collaboroo.com/t5/Understanding-the-World-Activity/Natural-Materials-Dinosaur-Tuff-Tray/ta-p/207" TargetMode="External"/><Relationship Id="rId10" Type="http://schemas.openxmlformats.org/officeDocument/2006/relationships/footer" Target="footer1.xml"/><Relationship Id="rId19" Type="http://schemas.openxmlformats.org/officeDocument/2006/relationships/hyperlink" Target="https://blogs.glowscotland.org.uk/wl/eastcalderprimary/2017/08/31/p3s-are-busy-bees/" TargetMode="External"/><Relationship Id="rId31" Type="http://schemas.openxmlformats.org/officeDocument/2006/relationships/hyperlink" Target="https://search-proquest-com.ezproxy.uwtsd.ac.uk/docview/733014028?accountid=130472&amp;rfr_id=info%3Axri%2Fsid%3Aprimo"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https://ccea.org.uk/sites/default/files/docs/curriculum/area_of_learning/fs_learning_outdoors_resource_book.pdf" TargetMode="External"/><Relationship Id="rId22" Type="http://schemas.openxmlformats.org/officeDocument/2006/relationships/hyperlink" Target="http://www.assembly.wales/laid%20documents/gen-ld11387/gen-ld11387-e.pdf" TargetMode="External"/><Relationship Id="rId27" Type="http://schemas.openxmlformats.org/officeDocument/2006/relationships/hyperlink" Target="https://www.bbc.co.uk/news/uk-northern-ireland-40021187" TargetMode="External"/><Relationship Id="rId30" Type="http://schemas.openxmlformats.org/officeDocument/2006/relationships/hyperlink" Target="https://ezproxy.uwtsd.ac.uk/login?url=https://search.ebscohost.com/login.aspx?direct=true&amp;db=aph&amp;AN=125223046&amp;site=ehost-live" TargetMode="External"/><Relationship Id="rId35" Type="http://schemas.openxmlformats.org/officeDocument/2006/relationships/hyperlink" Target="https://www.bera.ac.uk/researchers-resources/publications/ethical-guidelines-for-educational-research-2011" TargetMode="External"/><Relationship Id="rId43"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1466</TotalTime>
  <Pages>25</Pages>
  <Words>7369</Words>
  <Characters>42006</Characters>
  <Application>Microsoft Office Word</Application>
  <DocSecurity>0</DocSecurity>
  <Lines>350</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49277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Stones</dc:creator>
  <cp:lastModifiedBy>Stones</cp:lastModifiedBy>
  <cp:revision>7</cp:revision>
  <dcterms:created xsi:type="dcterms:W3CDTF">2018-10-12T17:09:00Z</dcterms:created>
  <dcterms:modified xsi:type="dcterms:W3CDTF">2018-10-15T19:04:00Z</dcterms:modified>
</cp:coreProperties>
</file>