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rPr/>
      </w:pPr>
      <w:r w:rsidDel="00000000" w:rsidR="00000000" w:rsidRPr="00000000">
        <w:rPr>
          <w:rtl w:val="0"/>
        </w:rPr>
      </w:r>
    </w:p>
    <w:p w:rsidR="00000000" w:rsidDel="00000000" w:rsidP="00000000" w:rsidRDefault="00000000" w:rsidRPr="00000000" w14:paraId="00000002">
      <w:pPr>
        <w:spacing w:line="48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Benefits for young people through involvement in youth work</w:t>
      </w:r>
    </w:p>
    <w:p w:rsidR="00000000" w:rsidDel="00000000" w:rsidP="00000000" w:rsidRDefault="00000000" w:rsidRPr="00000000" w14:paraId="00000003">
      <w:pPr>
        <w:spacing w:line="480" w:lineRule="auto"/>
        <w:ind w:left="0" w:firstLine="0"/>
        <w:jc w:val="both"/>
        <w:rPr>
          <w:rFonts w:ascii="Arial" w:cs="Arial" w:eastAsia="Arial" w:hAnsi="Arial"/>
        </w:rPr>
      </w:pPr>
      <w:r w:rsidDel="00000000" w:rsidR="00000000" w:rsidRPr="00000000">
        <w:rPr>
          <w:rFonts w:ascii="Arial" w:cs="Arial" w:eastAsia="Arial" w:hAnsi="Arial"/>
          <w:rtl w:val="0"/>
        </w:rPr>
        <w:t xml:space="preserve">The main purpose of youth work in Wales is to oversee the development of young people holistically in education, social and personal areas. This development helps to increase their influence in society and to maximise their potential. There are short term and long term benefits for youths which are </w:t>
      </w:r>
      <w:r w:rsidDel="00000000" w:rsidR="00000000" w:rsidRPr="00000000">
        <w:rPr>
          <w:rFonts w:ascii="Arial" w:cs="Arial" w:eastAsia="Arial" w:hAnsi="Arial"/>
          <w:rtl w:val="0"/>
        </w:rPr>
        <w:t xml:space="preserve">realised</w:t>
      </w:r>
      <w:r w:rsidDel="00000000" w:rsidR="00000000" w:rsidRPr="00000000">
        <w:rPr>
          <w:rFonts w:ascii="Arial" w:cs="Arial" w:eastAsia="Arial" w:hAnsi="Arial"/>
          <w:rtl w:val="0"/>
        </w:rPr>
        <w:t xml:space="preserve"> from involvement in Youth Work. The short term benefits are mainly through skills development, increased emotional competence and active participation in society. The long term benefits are based on young people being active in social justice, social order, increasing opportunities for growth and empowerment and promoting peace through appreciation of cultural diversity and mutual understanding. The benefits for young people's involvement in youth work are linked to policies such as the national youth work strategy for Wales and theories such as the social cognitive theory of Albert Bandura and the structural functionalism theory.</w:t>
      </w:r>
    </w:p>
    <w:p w:rsidR="00000000" w:rsidDel="00000000" w:rsidP="00000000" w:rsidRDefault="00000000" w:rsidRPr="00000000" w14:paraId="00000004">
      <w:pPr>
        <w:spacing w:line="480" w:lineRule="auto"/>
        <w:ind w:left="0" w:firstLine="0"/>
        <w:jc w:val="both"/>
        <w:rPr>
          <w:rFonts w:ascii="Arial" w:cs="Arial" w:eastAsia="Arial" w:hAnsi="Arial"/>
        </w:rPr>
      </w:pPr>
      <w:r w:rsidDel="00000000" w:rsidR="00000000" w:rsidRPr="00000000">
        <w:rPr>
          <w:rFonts w:ascii="Arial" w:cs="Arial" w:eastAsia="Arial" w:hAnsi="Arial"/>
          <w:rtl w:val="0"/>
        </w:rPr>
        <w:t xml:space="preserve">Short term benefits the main short term benefits are those benefits realised at the individual level and those that youths are able to benefit from immediately after exposure to youth work programs. These include benefits realised from participation, and education efforts. For instance, through participation, young people are able to contribute positively towards the success of their immediate environment. According to </w:t>
      </w:r>
      <w:r w:rsidDel="00000000" w:rsidR="00000000" w:rsidRPr="00000000">
        <w:rPr>
          <w:rFonts w:ascii="Arial" w:cs="Arial" w:eastAsia="Arial" w:hAnsi="Arial"/>
          <w:highlight w:val="white"/>
          <w:rtl w:val="0"/>
        </w:rPr>
        <w:t xml:space="preserve">Smith (2007 p5), h</w:t>
      </w:r>
      <w:r w:rsidDel="00000000" w:rsidR="00000000" w:rsidRPr="00000000">
        <w:rPr>
          <w:rFonts w:ascii="Arial" w:cs="Arial" w:eastAsia="Arial" w:hAnsi="Arial"/>
          <w:rtl w:val="0"/>
        </w:rPr>
        <w:t xml:space="preserve">aving a chance to air their voice on matters affecting them leaves them inspired and empowered with greater hopes of being able to participate fully in society and political practices. </w:t>
      </w:r>
    </w:p>
    <w:p w:rsidR="00000000" w:rsidDel="00000000" w:rsidP="00000000" w:rsidRDefault="00000000" w:rsidRPr="00000000" w14:paraId="00000005">
      <w:pPr>
        <w:spacing w:line="480" w:lineRule="auto"/>
        <w:ind w:left="0" w:firstLine="0"/>
        <w:jc w:val="both"/>
        <w:rPr>
          <w:rFonts w:ascii="Arial" w:cs="Arial" w:eastAsia="Arial" w:hAnsi="Arial"/>
        </w:rPr>
      </w:pPr>
      <w:r w:rsidDel="00000000" w:rsidR="00000000" w:rsidRPr="00000000">
        <w:rPr>
          <w:rFonts w:ascii="Arial" w:cs="Arial" w:eastAsia="Arial" w:hAnsi="Arial"/>
          <w:rtl w:val="0"/>
        </w:rPr>
        <w:t xml:space="preserve">Youth work equips young people with formal and informal skills. The skills are learned in the process of carrying out Youth Work while some of the skills are also learnt socially through interaction. Most of the youths who engage in social work have remarkably increased their expertise in various areas such as technical abilities and cognitive skills such as problem solving, team building, communication, bonding and leadership through influence. Skills development helps young people in their education as well as jobs when they eventually land in gainful employment. While at school, these skills helps to increase hard work, creating a spirit of excellence both in academic and non-academic pursuits, increasing honesty and integrity as well as promoting peaceful co-existence through shared values and mutual respect</w:t>
      </w:r>
      <w:r w:rsidDel="00000000" w:rsidR="00000000" w:rsidRPr="00000000">
        <w:rPr>
          <w:rFonts w:ascii="Arial" w:cs="Arial" w:eastAsia="Arial" w:hAnsi="Arial"/>
          <w:highlight w:val="white"/>
          <w:rtl w:val="0"/>
        </w:rPr>
        <w:t xml:space="preserve"> (Welsh Government. 2018:4)</w:t>
      </w:r>
      <w:r w:rsidDel="00000000" w:rsidR="00000000" w:rsidRPr="00000000">
        <w:rPr>
          <w:rFonts w:ascii="Arial" w:cs="Arial" w:eastAsia="Arial" w:hAnsi="Arial"/>
          <w:rtl w:val="0"/>
        </w:rPr>
        <w:t xml:space="preserve">. </w:t>
      </w:r>
    </w:p>
    <w:p w:rsidR="00000000" w:rsidDel="00000000" w:rsidP="00000000" w:rsidRDefault="00000000" w:rsidRPr="00000000" w14:paraId="00000006">
      <w:pPr>
        <w:spacing w:line="480" w:lineRule="auto"/>
        <w:ind w:left="0" w:firstLine="0"/>
        <w:jc w:val="both"/>
        <w:rPr>
          <w:rFonts w:ascii="Arial" w:cs="Arial" w:eastAsia="Arial" w:hAnsi="Arial"/>
        </w:rPr>
      </w:pPr>
      <w:r w:rsidDel="00000000" w:rsidR="00000000" w:rsidRPr="00000000">
        <w:rPr>
          <w:rFonts w:ascii="Arial" w:cs="Arial" w:eastAsia="Arial" w:hAnsi="Arial"/>
          <w:rtl w:val="0"/>
        </w:rPr>
        <w:t xml:space="preserve">In work environments, youth work prepares young people for cultural diversity which prepares them for cultural competence which increases their quality of work. Youth work also promotes accountability, transparency and helps to prepare workers for efficient performance management due to the fact that they have higher accountability levels. Lastly, youths are able to learn to become better leaders which helps them to promote peaceful politics making it easy for the government to lead them. Skills development through social work also help the youth to improve their professional profiles that provide higher chances for qualifying for jobs within Wales and beyond. In addition, they are able to explore ideas through bonding and networking that helps them to develop ideas that may help them gain entry in several careers different from their areas of training. </w:t>
      </w:r>
    </w:p>
    <w:p w:rsidR="00000000" w:rsidDel="00000000" w:rsidP="00000000" w:rsidRDefault="00000000" w:rsidRPr="00000000" w14:paraId="00000007">
      <w:pPr>
        <w:spacing w:line="480" w:lineRule="auto"/>
        <w:ind w:left="0" w:firstLine="0"/>
        <w:jc w:val="both"/>
        <w:rPr>
          <w:rFonts w:ascii="Arial" w:cs="Arial" w:eastAsia="Arial" w:hAnsi="Arial"/>
        </w:rPr>
      </w:pPr>
      <w:r w:rsidDel="00000000" w:rsidR="00000000" w:rsidRPr="00000000">
        <w:rPr>
          <w:rFonts w:ascii="Arial" w:cs="Arial" w:eastAsia="Arial" w:hAnsi="Arial"/>
          <w:rtl w:val="0"/>
        </w:rPr>
        <w:t xml:space="preserve">Youth work also facilitates emotional development of young people through increasing emotional capabilities and attributes such as emotional intelligence, self-confidence, motivation, self-awareness and empathy. Increased emotional intelligence helps them to build and sustain meaningful relationships through mutual understanding and cooperation. In addition, emotional intelligence helps to build good behaviour which also increases the quality of life. Emotional intelligence also increases the ability to communicate freely and effectively. Emotional competence comes with several other benefits that young people are able to reap from the youth programs</w:t>
      </w:r>
      <w:r w:rsidDel="00000000" w:rsidR="00000000" w:rsidRPr="00000000">
        <w:rPr>
          <w:rFonts w:ascii="Arial" w:cs="Arial" w:eastAsia="Arial" w:hAnsi="Arial"/>
          <w:highlight w:val="white"/>
          <w:rtl w:val="0"/>
        </w:rPr>
        <w:t xml:space="preserve"> (Smith, 2007 p10)</w:t>
      </w:r>
      <w:r w:rsidDel="00000000" w:rsidR="00000000" w:rsidRPr="00000000">
        <w:rPr>
          <w:rFonts w:ascii="Arial" w:cs="Arial" w:eastAsia="Arial" w:hAnsi="Arial"/>
          <w:rtl w:val="0"/>
        </w:rPr>
        <w:t xml:space="preserve">. </w:t>
      </w:r>
    </w:p>
    <w:p w:rsidR="00000000" w:rsidDel="00000000" w:rsidP="00000000" w:rsidRDefault="00000000" w:rsidRPr="00000000" w14:paraId="00000008">
      <w:pPr>
        <w:spacing w:line="480" w:lineRule="auto"/>
        <w:ind w:left="0" w:firstLine="0"/>
        <w:jc w:val="both"/>
        <w:rPr>
          <w:rFonts w:ascii="Arial" w:cs="Arial" w:eastAsia="Arial" w:hAnsi="Arial"/>
        </w:rPr>
      </w:pPr>
      <w:r w:rsidDel="00000000" w:rsidR="00000000" w:rsidRPr="00000000">
        <w:rPr>
          <w:rFonts w:ascii="Arial" w:cs="Arial" w:eastAsia="Arial" w:hAnsi="Arial"/>
          <w:rtl w:val="0"/>
        </w:rPr>
        <w:t xml:space="preserve">Facilitating teamwork activities is one of the benefits of increased emotional intelligence. This is achieved as individuals are able to develop mutual trust and value each other as well when put in a team. The other benefit is accommodating change. Higher levels of emotional intelligence also help to increase adaptability to change and adverse conditions. Lastly, emotional intelligence fosters strong leadership qualities as they are able to handle different types of people as well as communicating effectively. These qualities help leaders to know when and how to seek help as well as being able to remain positive even in difficult situations</w:t>
      </w:r>
      <w:r w:rsidDel="00000000" w:rsidR="00000000" w:rsidRPr="00000000">
        <w:rPr>
          <w:rFonts w:ascii="Arial" w:cs="Arial" w:eastAsia="Arial" w:hAnsi="Arial"/>
          <w:highlight w:val="white"/>
          <w:rtl w:val="0"/>
        </w:rPr>
        <w:t xml:space="preserve"> (UK, 2012:8)</w:t>
      </w:r>
      <w:r w:rsidDel="00000000" w:rsidR="00000000" w:rsidRPr="00000000">
        <w:rPr>
          <w:rFonts w:ascii="Arial" w:cs="Arial" w:eastAsia="Arial" w:hAnsi="Arial"/>
          <w:rtl w:val="0"/>
        </w:rPr>
        <w:t xml:space="preserve">. </w:t>
      </w:r>
    </w:p>
    <w:p w:rsidR="00000000" w:rsidDel="00000000" w:rsidP="00000000" w:rsidRDefault="00000000" w:rsidRPr="00000000" w14:paraId="00000009">
      <w:pPr>
        <w:spacing w:line="480" w:lineRule="auto"/>
        <w:ind w:left="0" w:firstLine="0"/>
        <w:jc w:val="both"/>
        <w:rPr>
          <w:rFonts w:ascii="Arial" w:cs="Arial" w:eastAsia="Arial" w:hAnsi="Arial"/>
        </w:rPr>
      </w:pPr>
      <w:r w:rsidDel="00000000" w:rsidR="00000000" w:rsidRPr="00000000">
        <w:rPr>
          <w:rFonts w:ascii="Arial" w:cs="Arial" w:eastAsia="Arial" w:hAnsi="Arial"/>
          <w:rtl w:val="0"/>
        </w:rPr>
        <w:t xml:space="preserve">There are several long term benefits that youths are able to reap from the youth work program. Most of the benefits are based on the short term benefits that helps youth to advance in their career and to cultivate positive values that help them throughout their life. Based on the government's point of view, the youth programs are essential in promoting cultural competence in promoting cultural diversity and cultural responsiveness</w:t>
      </w:r>
      <w:r w:rsidDel="00000000" w:rsidR="00000000" w:rsidRPr="00000000">
        <w:rPr>
          <w:rFonts w:ascii="Arial" w:cs="Arial" w:eastAsia="Arial" w:hAnsi="Arial"/>
          <w:highlight w:val="white"/>
          <w:rtl w:val="0"/>
        </w:rPr>
        <w:t xml:space="preserve"> (Ritchie, Daisy and Ord 2017: 269)</w:t>
      </w:r>
      <w:r w:rsidDel="00000000" w:rsidR="00000000" w:rsidRPr="00000000">
        <w:rPr>
          <w:rFonts w:ascii="Arial" w:cs="Arial" w:eastAsia="Arial" w:hAnsi="Arial"/>
          <w:rtl w:val="0"/>
        </w:rPr>
        <w:t xml:space="preserve">. </w:t>
      </w:r>
    </w:p>
    <w:p w:rsidR="00000000" w:rsidDel="00000000" w:rsidP="00000000" w:rsidRDefault="00000000" w:rsidRPr="00000000" w14:paraId="0000000A">
      <w:pPr>
        <w:spacing w:line="480" w:lineRule="auto"/>
        <w:ind w:left="0" w:firstLine="0"/>
        <w:jc w:val="both"/>
        <w:rPr>
          <w:rFonts w:ascii="Arial" w:cs="Arial" w:eastAsia="Arial" w:hAnsi="Arial"/>
        </w:rPr>
      </w:pPr>
      <w:r w:rsidDel="00000000" w:rsidR="00000000" w:rsidRPr="00000000">
        <w:rPr>
          <w:rFonts w:ascii="Arial" w:cs="Arial" w:eastAsia="Arial" w:hAnsi="Arial"/>
          <w:rtl w:val="0"/>
        </w:rPr>
        <w:t xml:space="preserve">Youth work programs are essential in creating awareness among youths on the adverse effects of bad habits such as drug abuse that may also predispose young people to immoral behaviour. Youth work also helps in keeping youths busy which prevents them from falling victim of various vices in the society. In the long run, the youth work helps in building behaviour and preventing indulgence in harmful activities. Bonding and networking also helps in better management of leisure time. It helps the youth to also increase engagement in healthy activities such as games and sports that are also beneficial to their health. According to </w:t>
      </w:r>
      <w:r w:rsidDel="00000000" w:rsidR="00000000" w:rsidRPr="00000000">
        <w:rPr>
          <w:rFonts w:ascii="Arial" w:cs="Arial" w:eastAsia="Arial" w:hAnsi="Arial"/>
          <w:highlight w:val="white"/>
          <w:rtl w:val="0"/>
        </w:rPr>
        <w:t xml:space="preserve">Jeffs, Tony and Smith</w:t>
      </w:r>
      <w:r w:rsidDel="00000000" w:rsidR="00000000" w:rsidRPr="00000000">
        <w:rPr>
          <w:rFonts w:ascii="Arial" w:cs="Arial" w:eastAsia="Arial" w:hAnsi="Arial"/>
          <w:rtl w:val="0"/>
        </w:rPr>
        <w:t xml:space="preserve"> (2010: p7), social work increases integration of youths in the society which creates a sense of belonging towards the society and prevents the youths from being detached and engaging in defiant activities.</w:t>
      </w:r>
    </w:p>
    <w:p w:rsidR="00000000" w:rsidDel="00000000" w:rsidP="00000000" w:rsidRDefault="00000000" w:rsidRPr="00000000" w14:paraId="0000000B">
      <w:pPr>
        <w:spacing w:line="480" w:lineRule="auto"/>
        <w:ind w:left="0" w:firstLine="0"/>
        <w:jc w:val="both"/>
        <w:rPr>
          <w:rFonts w:ascii="Arial" w:cs="Arial" w:eastAsia="Arial" w:hAnsi="Arial"/>
        </w:rPr>
      </w:pPr>
      <w:r w:rsidDel="00000000" w:rsidR="00000000" w:rsidRPr="00000000">
        <w:rPr>
          <w:rFonts w:ascii="Arial" w:cs="Arial" w:eastAsia="Arial" w:hAnsi="Arial"/>
          <w:rtl w:val="0"/>
        </w:rPr>
        <w:t xml:space="preserve">Hard work in Youth Work programs helps to empower youths to become responsible adults in the future. Being consulted in national and societal matters helps the youth to become conscious of their place in society and it also helps them to work towards providing real solutions to challenges in the society. As part of being responsible, the youth work pillars of expression and empowerment helps them to realize their rights and opportunities in the society and to work hard towards achieving the opportunities and rights. Being able to defend their rights at a young age helps the youth to also defend not only their rights but also of others in the future which helps to nurture responsible citizens. Responsible citizens are able to promote good governance and good ideals as well as other social justice concerns such as environmental justice and corporate social responsibility</w:t>
      </w:r>
      <w:r w:rsidDel="00000000" w:rsidR="00000000" w:rsidRPr="00000000">
        <w:rPr>
          <w:rFonts w:ascii="Arial" w:cs="Arial" w:eastAsia="Arial" w:hAnsi="Arial"/>
          <w:highlight w:val="white"/>
          <w:rtl w:val="0"/>
        </w:rPr>
        <w:t xml:space="preserve"> (Youth Work in Wales Review Group, 2018 p7)</w:t>
      </w:r>
      <w:r w:rsidDel="00000000" w:rsidR="00000000" w:rsidRPr="00000000">
        <w:rPr>
          <w:rFonts w:ascii="Arial" w:cs="Arial" w:eastAsia="Arial" w:hAnsi="Arial"/>
          <w:rtl w:val="0"/>
        </w:rPr>
        <w:t xml:space="preserve">. </w:t>
      </w:r>
    </w:p>
    <w:p w:rsidR="00000000" w:rsidDel="00000000" w:rsidP="00000000" w:rsidRDefault="00000000" w:rsidRPr="00000000" w14:paraId="0000000C">
      <w:pPr>
        <w:spacing w:line="480" w:lineRule="auto"/>
        <w:ind w:left="0" w:firstLine="0"/>
        <w:jc w:val="both"/>
        <w:rPr>
          <w:rFonts w:ascii="Arial" w:cs="Arial" w:eastAsia="Arial" w:hAnsi="Arial"/>
        </w:rPr>
      </w:pPr>
      <w:r w:rsidDel="00000000" w:rsidR="00000000" w:rsidRPr="00000000">
        <w:rPr>
          <w:rFonts w:ascii="Arial" w:cs="Arial" w:eastAsia="Arial" w:hAnsi="Arial"/>
          <w:rtl w:val="0"/>
        </w:rPr>
        <w:t xml:space="preserve">Youth Work also helps to raise aspirations of young people in career and educational realms. This helps them to set higher goals as they struggle towards achieving higher life goals. In addition, it helps workers to develop resilience and a work life balance in their work and personal life. Building resilience also goes beyond achieving work life balance to increasing interaction with educational curriculum providers to improve the state of Youth Work for young people based on their exposure, due consultation and consideration</w:t>
      </w:r>
      <w:r w:rsidDel="00000000" w:rsidR="00000000" w:rsidRPr="00000000">
        <w:rPr>
          <w:rFonts w:ascii="Arial" w:cs="Arial" w:eastAsia="Arial" w:hAnsi="Arial"/>
          <w:highlight w:val="white"/>
          <w:rtl w:val="0"/>
        </w:rPr>
        <w:t xml:space="preserve"> (Welsh Government. 2019 p13)</w:t>
      </w:r>
      <w:r w:rsidDel="00000000" w:rsidR="00000000" w:rsidRPr="00000000">
        <w:rPr>
          <w:rFonts w:ascii="Arial" w:cs="Arial" w:eastAsia="Arial" w:hAnsi="Arial"/>
          <w:rtl w:val="0"/>
        </w:rPr>
        <w:t xml:space="preserve">. </w:t>
      </w:r>
    </w:p>
    <w:p w:rsidR="00000000" w:rsidDel="00000000" w:rsidP="00000000" w:rsidRDefault="00000000" w:rsidRPr="00000000" w14:paraId="0000000D">
      <w:pPr>
        <w:spacing w:line="480" w:lineRule="auto"/>
        <w:ind w:left="0" w:firstLine="0"/>
        <w:jc w:val="both"/>
        <w:rPr>
          <w:rFonts w:ascii="Arial" w:cs="Arial" w:eastAsia="Arial" w:hAnsi="Arial"/>
        </w:rPr>
      </w:pPr>
      <w:r w:rsidDel="00000000" w:rsidR="00000000" w:rsidRPr="00000000">
        <w:rPr>
          <w:rFonts w:ascii="Arial" w:cs="Arial" w:eastAsia="Arial" w:hAnsi="Arial"/>
          <w:rtl w:val="0"/>
        </w:rPr>
        <w:t xml:space="preserve">The benefits realized through Youth Work programs can be understood through various sociological models. One of the most relevant is the theory of social stratification which was advanced by Durkheim. The theory emphasizes on the importance of social structures within a society and their role in absorbing minorities in the society. In his famous study of suicide, Emile Durkheim concluded that individuals who are more integrated in the society are less likely to commit suicide as compared to individuals who are less integrated even if wealthier than the former. </w:t>
      </w:r>
    </w:p>
    <w:p w:rsidR="00000000" w:rsidDel="00000000" w:rsidP="00000000" w:rsidRDefault="00000000" w:rsidRPr="00000000" w14:paraId="0000000E">
      <w:pPr>
        <w:spacing w:line="480" w:lineRule="auto"/>
        <w:ind w:left="0" w:firstLine="0"/>
        <w:jc w:val="both"/>
        <w:rPr>
          <w:rFonts w:ascii="Arial" w:cs="Arial" w:eastAsia="Arial" w:hAnsi="Arial"/>
        </w:rPr>
      </w:pPr>
      <w:r w:rsidDel="00000000" w:rsidR="00000000" w:rsidRPr="00000000">
        <w:rPr>
          <w:rFonts w:ascii="Arial" w:cs="Arial" w:eastAsia="Arial" w:hAnsi="Arial"/>
          <w:rtl w:val="0"/>
        </w:rPr>
        <w:t xml:space="preserve">In the context of Youth Work, social integration applies on the basis that young people are at a stage of development that is characterized by the development of identity and role confusion</w:t>
      </w:r>
      <w:r w:rsidDel="00000000" w:rsidR="00000000" w:rsidRPr="00000000">
        <w:rPr>
          <w:rFonts w:ascii="Arial" w:cs="Arial" w:eastAsia="Arial" w:hAnsi="Arial"/>
          <w:highlight w:val="white"/>
          <w:rtl w:val="0"/>
        </w:rPr>
        <w:t xml:space="preserve">(Keskitalo, Carina and Preston 2019 p22)</w:t>
      </w:r>
      <w:r w:rsidDel="00000000" w:rsidR="00000000" w:rsidRPr="00000000">
        <w:rPr>
          <w:rFonts w:ascii="Arial" w:cs="Arial" w:eastAsia="Arial" w:hAnsi="Arial"/>
          <w:rtl w:val="0"/>
        </w:rPr>
        <w:t xml:space="preserve">. Failure to create a formal identity may lead young people to seek identity in areas that may encourage delinquency. Youth work therefore helps the young people to create a formal identity. In addition, Youth work camps also create a sense of belonging to youths as they are able to establish social groups and bonding networks that helps to increase their social integration levels. Through increased integration, youths are able to reap more benefits from the youth programs as they seek identity and belonging in the Youth Work programs. </w:t>
      </w:r>
    </w:p>
    <w:p w:rsidR="00000000" w:rsidDel="00000000" w:rsidP="00000000" w:rsidRDefault="00000000" w:rsidRPr="00000000" w14:paraId="0000000F">
      <w:pPr>
        <w:spacing w:line="480" w:lineRule="auto"/>
        <w:ind w:left="0" w:firstLine="0"/>
        <w:jc w:val="both"/>
        <w:rPr>
          <w:rFonts w:ascii="Arial" w:cs="Arial" w:eastAsia="Arial" w:hAnsi="Arial"/>
        </w:rPr>
      </w:pPr>
      <w:r w:rsidDel="00000000" w:rsidR="00000000" w:rsidRPr="00000000">
        <w:rPr>
          <w:rFonts w:ascii="Arial" w:cs="Arial" w:eastAsia="Arial" w:hAnsi="Arial"/>
          <w:rtl w:val="0"/>
        </w:rPr>
        <w:t xml:space="preserve">Besides social integration, structural functionalism can also be used to explain how youths are able to reap benefits from youth work programs. Structural functionalist theory refers to the view that society is a complex system that is divided into many parts that have to function effectively to realise social order. This view is developed from the body which consists of parts that have to function together to remain healthy. In the light of this theory, youth work is viewed as a way of ensuring that youths also participate in building social order in the harmony by working towards promoting good values and preventing the occurrence of deviant behaviour</w:t>
      </w:r>
      <w:r w:rsidDel="00000000" w:rsidR="00000000" w:rsidRPr="00000000">
        <w:rPr>
          <w:rFonts w:ascii="Arial" w:cs="Arial" w:eastAsia="Arial" w:hAnsi="Arial"/>
          <w:highlight w:val="white"/>
          <w:rtl w:val="0"/>
        </w:rPr>
        <w:t xml:space="preserve"> (Keskitalo, Carina and Preston 2019 p17)</w:t>
      </w:r>
      <w:r w:rsidDel="00000000" w:rsidR="00000000" w:rsidRPr="00000000">
        <w:rPr>
          <w:rFonts w:ascii="Arial" w:cs="Arial" w:eastAsia="Arial" w:hAnsi="Arial"/>
          <w:rtl w:val="0"/>
        </w:rPr>
        <w:t xml:space="preserve"> </w:t>
      </w:r>
    </w:p>
    <w:p w:rsidR="00000000" w:rsidDel="00000000" w:rsidP="00000000" w:rsidRDefault="00000000" w:rsidRPr="00000000" w14:paraId="00000010">
      <w:pPr>
        <w:spacing w:line="480" w:lineRule="auto"/>
        <w:ind w:left="0" w:firstLine="0"/>
        <w:jc w:val="both"/>
        <w:rPr>
          <w:rFonts w:ascii="Arial" w:cs="Arial" w:eastAsia="Arial" w:hAnsi="Arial"/>
        </w:rPr>
      </w:pPr>
      <w:r w:rsidDel="00000000" w:rsidR="00000000" w:rsidRPr="00000000">
        <w:rPr>
          <w:rFonts w:ascii="Arial" w:cs="Arial" w:eastAsia="Arial" w:hAnsi="Arial"/>
          <w:rtl w:val="0"/>
        </w:rPr>
        <w:t xml:space="preserve">Lastly, the social cognitive theory may be used to explain how youths are able to learn informally through the youth work programs. The theory explains that people learn through social interaction by observing the actions of others and imitating them. In addition, people also learn from the consequences of a certain behaviour whereby positive consequences leads to reinforcement of the behaviour while negative consequences lead to avoidance of the behaviour. Youths are therefore able to reap benefits such as acquisition of knowledge and skills, leadership and emotional intelligence through social learning that is made possible due to the informal nature of social work that builds o social interactions</w:t>
      </w:r>
      <w:r w:rsidDel="00000000" w:rsidR="00000000" w:rsidRPr="00000000">
        <w:rPr>
          <w:rFonts w:ascii="Arial" w:cs="Arial" w:eastAsia="Arial" w:hAnsi="Arial"/>
          <w:highlight w:val="white"/>
          <w:rtl w:val="0"/>
        </w:rPr>
        <w:t xml:space="preserve"> (Harris and White 2018 p10)</w:t>
      </w:r>
      <w:r w:rsidDel="00000000" w:rsidR="00000000" w:rsidRPr="00000000">
        <w:rPr>
          <w:rFonts w:ascii="Arial" w:cs="Arial" w:eastAsia="Arial" w:hAnsi="Arial"/>
          <w:rtl w:val="0"/>
        </w:rPr>
        <w:t xml:space="preserve">. </w:t>
      </w:r>
    </w:p>
    <w:p w:rsidR="00000000" w:rsidDel="00000000" w:rsidP="00000000" w:rsidRDefault="00000000" w:rsidRPr="00000000" w14:paraId="00000011">
      <w:pPr>
        <w:spacing w:line="48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2">
      <w:pPr>
        <w:spacing w:line="480" w:lineRule="auto"/>
        <w:ind w:left="0" w:firstLine="0"/>
        <w:jc w:val="both"/>
        <w:rPr>
          <w:rFonts w:ascii="Arial" w:cs="Arial" w:eastAsia="Arial" w:hAnsi="Arial"/>
        </w:rPr>
      </w:pPr>
      <w:r w:rsidDel="00000000" w:rsidR="00000000" w:rsidRPr="00000000">
        <w:rPr>
          <w:rFonts w:ascii="Arial" w:cs="Arial" w:eastAsia="Arial" w:hAnsi="Arial"/>
          <w:rtl w:val="0"/>
        </w:rPr>
        <w:t xml:space="preserve">Government policies in support of Youth work programs have also revealed the benefits realised from the programs based on the intended purpose of the programs, the principles and the supporting pillars. The benefits of youth work for young people are anchored in the 5 pillars that form the basis of the Youth Work programs. These pillars include participative, educative, empowering, inclusive and expressive. The educative pillar promotes learning and skill acquisition that helps the youths in their personal and professional lives. The expressive pillar focuses on creation of broad opportunities for expression which creates understanding. The participative pillar is to encourage partnership and shared responsibility among youths in their environments and beyond. The empowering pillar, increases the understanding of young people’s rights and opportunities which makes them more equipped and ready to engage in social and political processes in their environment. Lastly, inclusivity pillar focuses on bridging differences among youths that are created by racial or cultural differences. The program therefore creates diversity increasing cultural tolerance and mutual respect. </w:t>
      </w:r>
    </w:p>
    <w:p w:rsidR="00000000" w:rsidDel="00000000" w:rsidP="00000000" w:rsidRDefault="00000000" w:rsidRPr="00000000" w14:paraId="00000013">
      <w:pPr>
        <w:spacing w:line="480" w:lineRule="auto"/>
        <w:ind w:left="0" w:firstLine="0"/>
        <w:jc w:val="both"/>
        <w:rPr>
          <w:rFonts w:ascii="Arial" w:cs="Arial" w:eastAsia="Arial" w:hAnsi="Arial"/>
        </w:rPr>
      </w:pPr>
      <w:bookmarkStart w:colFirst="0" w:colLast="0" w:name="_gjdgxs" w:id="0"/>
      <w:bookmarkEnd w:id="0"/>
      <w:r w:rsidDel="00000000" w:rsidR="00000000" w:rsidRPr="00000000">
        <w:rPr>
          <w:rFonts w:ascii="Arial" w:cs="Arial" w:eastAsia="Arial" w:hAnsi="Arial"/>
          <w:rtl w:val="0"/>
        </w:rPr>
        <w:t xml:space="preserve">The policy on Young people, youth work and youth service outlines distinct features of the youth work programs that make it easy for the youth to achieve the intended purpose of education and empowerment. The features include having a universal approach, an informal education approach, encouraging involvement on a voluntary basis, having the Youth’s age bracket and promoting the interests of the youths in the program</w:t>
      </w:r>
      <w:r w:rsidDel="00000000" w:rsidR="00000000" w:rsidRPr="00000000">
        <w:rPr>
          <w:rFonts w:ascii="Arial" w:cs="Arial" w:eastAsia="Arial" w:hAnsi="Arial"/>
          <w:highlight w:val="white"/>
          <w:rtl w:val="0"/>
        </w:rPr>
        <w:t xml:space="preserve"> (Welsh Government. 2019:1)</w:t>
      </w:r>
      <w:r w:rsidDel="00000000" w:rsidR="00000000" w:rsidRPr="00000000">
        <w:rPr>
          <w:rFonts w:ascii="Arial" w:cs="Arial" w:eastAsia="Arial" w:hAnsi="Arial"/>
          <w:rtl w:val="0"/>
        </w:rPr>
        <w:t xml:space="preserve">. </w:t>
      </w:r>
    </w:p>
    <w:p w:rsidR="00000000" w:rsidDel="00000000" w:rsidP="00000000" w:rsidRDefault="00000000" w:rsidRPr="00000000" w14:paraId="00000014">
      <w:pPr>
        <w:spacing w:line="480" w:lineRule="auto"/>
        <w:ind w:left="0" w:firstLine="0"/>
        <w:jc w:val="both"/>
        <w:rPr>
          <w:rFonts w:ascii="Arial" w:cs="Arial" w:eastAsia="Arial" w:hAnsi="Arial"/>
        </w:rPr>
      </w:pPr>
      <w:r w:rsidDel="00000000" w:rsidR="00000000" w:rsidRPr="00000000">
        <w:rPr>
          <w:rFonts w:ascii="Arial" w:cs="Arial" w:eastAsia="Arial" w:hAnsi="Arial"/>
          <w:rtl w:val="0"/>
        </w:rPr>
        <w:t xml:space="preserve">Youth work programs in Wales have numerous benefits to the Young people who go through the program. There are both short term and long term benefits. The short term benefits include development of skills and increased emotional intelligence which increases mutual understanding and helps to cultivate leadership skills. The long term benefits include building healthy behaviour, nurturing responsible citizens and encouraging hard work and resilience. Theoretical support for the benefits of youth work can be explained using the theories of social integration, structural functionalism and the social learning theory. Support for the benefits in contemporary policy is based on the aims of the program, perceived advantages, the pillars underpinning the program and the distinct characteristics that make the benefits realistic. </w:t>
      </w:r>
    </w:p>
    <w:p w:rsidR="00000000" w:rsidDel="00000000" w:rsidP="00000000" w:rsidRDefault="00000000" w:rsidRPr="00000000" w14:paraId="00000015">
      <w:pPr>
        <w:spacing w:line="48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6">
      <w:pPr>
        <w:spacing w:line="480" w:lineRule="auto"/>
        <w:jc w:val="both"/>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17">
      <w:pPr>
        <w:spacing w:line="480" w:lineRule="auto"/>
        <w:jc w:val="both"/>
        <w:rPr>
          <w:rFonts w:ascii="Arial" w:cs="Arial" w:eastAsia="Arial" w:hAnsi="Arial"/>
        </w:rPr>
      </w:pPr>
      <w:r w:rsidDel="00000000" w:rsidR="00000000" w:rsidRPr="00000000">
        <w:rPr>
          <w:rFonts w:ascii="Arial" w:cs="Arial" w:eastAsia="Arial" w:hAnsi="Arial"/>
          <w:rtl w:val="0"/>
        </w:rPr>
        <w:t xml:space="preserve">References</w:t>
      </w:r>
    </w:p>
    <w:p w:rsidR="00000000" w:rsidDel="00000000" w:rsidP="00000000" w:rsidRDefault="00000000" w:rsidRPr="00000000" w14:paraId="00000018">
      <w:pPr>
        <w:spacing w:line="480" w:lineRule="auto"/>
        <w:ind w:left="720" w:hanging="720"/>
        <w:jc w:val="both"/>
        <w:rPr>
          <w:rFonts w:ascii="Arial" w:cs="Arial" w:eastAsia="Arial" w:hAnsi="Arial"/>
          <w:highlight w:val="white"/>
        </w:rPr>
      </w:pPr>
      <w:r w:rsidDel="00000000" w:rsidR="00000000" w:rsidRPr="00000000">
        <w:rPr>
          <w:rFonts w:ascii="Arial" w:cs="Arial" w:eastAsia="Arial" w:hAnsi="Arial"/>
          <w:highlight w:val="white"/>
          <w:rtl w:val="0"/>
        </w:rPr>
        <w:t xml:space="preserve">Harris, John, and Vicky White. </w:t>
      </w:r>
      <w:r w:rsidDel="00000000" w:rsidR="00000000" w:rsidRPr="00000000">
        <w:rPr>
          <w:rFonts w:ascii="Arial" w:cs="Arial" w:eastAsia="Arial" w:hAnsi="Arial"/>
          <w:i w:val="1"/>
          <w:highlight w:val="white"/>
          <w:rtl w:val="0"/>
        </w:rPr>
        <w:t xml:space="preserve">A dictionary of social work and social care</w:t>
      </w:r>
      <w:r w:rsidDel="00000000" w:rsidR="00000000" w:rsidRPr="00000000">
        <w:rPr>
          <w:rFonts w:ascii="Arial" w:cs="Arial" w:eastAsia="Arial" w:hAnsi="Arial"/>
          <w:highlight w:val="white"/>
          <w:rtl w:val="0"/>
        </w:rPr>
        <w:t xml:space="preserve">. Oxford University Press, 2018.</w:t>
      </w:r>
    </w:p>
    <w:p w:rsidR="00000000" w:rsidDel="00000000" w:rsidP="00000000" w:rsidRDefault="00000000" w:rsidRPr="00000000" w14:paraId="00000019">
      <w:pPr>
        <w:spacing w:line="480" w:lineRule="auto"/>
        <w:ind w:left="720" w:hanging="720"/>
        <w:jc w:val="both"/>
        <w:rPr>
          <w:rFonts w:ascii="Arial" w:cs="Arial" w:eastAsia="Arial" w:hAnsi="Arial"/>
          <w:highlight w:val="white"/>
        </w:rPr>
      </w:pPr>
      <w:r w:rsidDel="00000000" w:rsidR="00000000" w:rsidRPr="00000000">
        <w:rPr>
          <w:rFonts w:ascii="Arial" w:cs="Arial" w:eastAsia="Arial" w:hAnsi="Arial"/>
          <w:highlight w:val="white"/>
          <w:rtl w:val="0"/>
        </w:rPr>
        <w:t xml:space="preserve">Jeffs, Tony, and Mark K. Smith. "Introducing youth work." </w:t>
      </w:r>
      <w:r w:rsidDel="00000000" w:rsidR="00000000" w:rsidRPr="00000000">
        <w:rPr>
          <w:rFonts w:ascii="Arial" w:cs="Arial" w:eastAsia="Arial" w:hAnsi="Arial"/>
          <w:i w:val="1"/>
          <w:highlight w:val="white"/>
          <w:rtl w:val="0"/>
        </w:rPr>
        <w:t xml:space="preserve">Youth work practice</w:t>
      </w:r>
      <w:r w:rsidDel="00000000" w:rsidR="00000000" w:rsidRPr="00000000">
        <w:rPr>
          <w:rFonts w:ascii="Arial" w:cs="Arial" w:eastAsia="Arial" w:hAnsi="Arial"/>
          <w:highlight w:val="white"/>
          <w:rtl w:val="0"/>
        </w:rPr>
        <w:t xml:space="preserve"> (2010): 1-14.</w:t>
      </w:r>
    </w:p>
    <w:p w:rsidR="00000000" w:rsidDel="00000000" w:rsidP="00000000" w:rsidRDefault="00000000" w:rsidRPr="00000000" w14:paraId="0000001A">
      <w:pPr>
        <w:spacing w:line="480" w:lineRule="auto"/>
        <w:ind w:left="720" w:hanging="720"/>
        <w:jc w:val="both"/>
        <w:rPr>
          <w:rFonts w:ascii="Arial" w:cs="Arial" w:eastAsia="Arial" w:hAnsi="Arial"/>
          <w:highlight w:val="white"/>
        </w:rPr>
      </w:pPr>
      <w:r w:rsidDel="00000000" w:rsidR="00000000" w:rsidRPr="00000000">
        <w:rPr>
          <w:rFonts w:ascii="Arial" w:cs="Arial" w:eastAsia="Arial" w:hAnsi="Arial"/>
          <w:highlight w:val="white"/>
          <w:rtl w:val="0"/>
        </w:rPr>
        <w:t xml:space="preserve">Keskitalo, E. Carina H., and B. L. Preston. "Introduction: understanding adaptation in the context of social theory." </w:t>
      </w:r>
      <w:r w:rsidDel="00000000" w:rsidR="00000000" w:rsidRPr="00000000">
        <w:rPr>
          <w:rFonts w:ascii="Arial" w:cs="Arial" w:eastAsia="Arial" w:hAnsi="Arial"/>
          <w:i w:val="1"/>
          <w:highlight w:val="white"/>
          <w:rtl w:val="0"/>
        </w:rPr>
        <w:t xml:space="preserve">Research Handbook on Climate Change Adaptation Policy</w:t>
      </w:r>
      <w:r w:rsidDel="00000000" w:rsidR="00000000" w:rsidRPr="00000000">
        <w:rPr>
          <w:rFonts w:ascii="Arial" w:cs="Arial" w:eastAsia="Arial" w:hAnsi="Arial"/>
          <w:highlight w:val="white"/>
          <w:rtl w:val="0"/>
        </w:rPr>
        <w:t xml:space="preserve">. Edward Elgar Publishing, 2019.</w:t>
      </w:r>
    </w:p>
    <w:p w:rsidR="00000000" w:rsidDel="00000000" w:rsidP="00000000" w:rsidRDefault="00000000" w:rsidRPr="00000000" w14:paraId="0000001B">
      <w:pPr>
        <w:spacing w:line="480" w:lineRule="auto"/>
        <w:ind w:left="720" w:hanging="720"/>
        <w:jc w:val="both"/>
        <w:rPr>
          <w:rFonts w:ascii="Arial" w:cs="Arial" w:eastAsia="Arial" w:hAnsi="Arial"/>
          <w:highlight w:val="white"/>
        </w:rPr>
      </w:pPr>
      <w:r w:rsidDel="00000000" w:rsidR="00000000" w:rsidRPr="00000000">
        <w:rPr>
          <w:rFonts w:ascii="Arial" w:cs="Arial" w:eastAsia="Arial" w:hAnsi="Arial"/>
          <w:highlight w:val="white"/>
          <w:rtl w:val="0"/>
        </w:rPr>
        <w:t xml:space="preserve">Ritchie, Daisy, and Jon Ord. "The experience of open access youth work: the voice of young people." </w:t>
      </w:r>
      <w:r w:rsidDel="00000000" w:rsidR="00000000" w:rsidRPr="00000000">
        <w:rPr>
          <w:rFonts w:ascii="Arial" w:cs="Arial" w:eastAsia="Arial" w:hAnsi="Arial"/>
          <w:i w:val="1"/>
          <w:highlight w:val="white"/>
          <w:rtl w:val="0"/>
        </w:rPr>
        <w:t xml:space="preserve">Journal of Youth Studies</w:t>
      </w:r>
      <w:r w:rsidDel="00000000" w:rsidR="00000000" w:rsidRPr="00000000">
        <w:rPr>
          <w:rFonts w:ascii="Arial" w:cs="Arial" w:eastAsia="Arial" w:hAnsi="Arial"/>
          <w:highlight w:val="white"/>
          <w:rtl w:val="0"/>
        </w:rPr>
        <w:t xml:space="preserve"> 20.3 (2017): 269-282.</w:t>
      </w:r>
    </w:p>
    <w:p w:rsidR="00000000" w:rsidDel="00000000" w:rsidP="00000000" w:rsidRDefault="00000000" w:rsidRPr="00000000" w14:paraId="0000001C">
      <w:pPr>
        <w:spacing w:line="480" w:lineRule="auto"/>
        <w:ind w:left="720" w:hanging="720"/>
        <w:jc w:val="both"/>
        <w:rPr>
          <w:rFonts w:ascii="Arial" w:cs="Arial" w:eastAsia="Arial" w:hAnsi="Arial"/>
          <w:highlight w:val="white"/>
        </w:rPr>
      </w:pPr>
      <w:r w:rsidDel="00000000" w:rsidR="00000000" w:rsidRPr="00000000">
        <w:rPr>
          <w:rFonts w:ascii="Arial" w:cs="Arial" w:eastAsia="Arial" w:hAnsi="Arial"/>
          <w:highlight w:val="white"/>
          <w:rtl w:val="0"/>
        </w:rPr>
        <w:t xml:space="preserve">Smith, M. K. "Young people, youth work, youth service. The National Youth Service strategy for Wales." </w:t>
      </w:r>
      <w:r w:rsidDel="00000000" w:rsidR="00000000" w:rsidRPr="00000000">
        <w:rPr>
          <w:rFonts w:ascii="Arial" w:cs="Arial" w:eastAsia="Arial" w:hAnsi="Arial"/>
          <w:i w:val="1"/>
          <w:highlight w:val="white"/>
          <w:rtl w:val="0"/>
        </w:rPr>
        <w:t xml:space="preserve">The encyclopaedia of informal education</w:t>
      </w:r>
      <w:r w:rsidDel="00000000" w:rsidR="00000000" w:rsidRPr="00000000">
        <w:rPr>
          <w:rFonts w:ascii="Arial" w:cs="Arial" w:eastAsia="Arial" w:hAnsi="Arial"/>
          <w:highlight w:val="white"/>
          <w:rtl w:val="0"/>
        </w:rPr>
        <w:t xml:space="preserve"> (2007).</w:t>
      </w:r>
    </w:p>
    <w:p w:rsidR="00000000" w:rsidDel="00000000" w:rsidP="00000000" w:rsidRDefault="00000000" w:rsidRPr="00000000" w14:paraId="0000001D">
      <w:pPr>
        <w:spacing w:line="480" w:lineRule="auto"/>
        <w:ind w:left="720" w:hanging="720"/>
        <w:jc w:val="both"/>
        <w:rPr>
          <w:rFonts w:ascii="Arial" w:cs="Arial" w:eastAsia="Arial" w:hAnsi="Arial"/>
          <w:highlight w:val="white"/>
        </w:rPr>
      </w:pPr>
      <w:r w:rsidDel="00000000" w:rsidR="00000000" w:rsidRPr="00000000">
        <w:rPr>
          <w:rFonts w:ascii="Arial" w:cs="Arial" w:eastAsia="Arial" w:hAnsi="Arial"/>
          <w:highlight w:val="white"/>
          <w:rtl w:val="0"/>
        </w:rPr>
        <w:t xml:space="preserve">UK, LifeLong Learning. "National Occupational Standards for Youth Work." (2012).</w:t>
      </w:r>
    </w:p>
    <w:p w:rsidR="00000000" w:rsidDel="00000000" w:rsidP="00000000" w:rsidRDefault="00000000" w:rsidRPr="00000000" w14:paraId="0000001E">
      <w:pPr>
        <w:spacing w:line="480" w:lineRule="auto"/>
        <w:ind w:left="720" w:hanging="720"/>
        <w:jc w:val="both"/>
        <w:rPr>
          <w:rFonts w:ascii="Arial" w:cs="Arial" w:eastAsia="Arial" w:hAnsi="Arial"/>
          <w:highlight w:val="white"/>
        </w:rPr>
      </w:pPr>
      <w:r w:rsidDel="00000000" w:rsidR="00000000" w:rsidRPr="00000000">
        <w:rPr>
          <w:rFonts w:ascii="Arial" w:cs="Arial" w:eastAsia="Arial" w:hAnsi="Arial"/>
          <w:highlight w:val="white"/>
          <w:rtl w:val="0"/>
        </w:rPr>
        <w:t xml:space="preserve">Welsh Government. "The National Youth Work Strategy For Wales 2014–2018". </w:t>
      </w:r>
      <w:r w:rsidDel="00000000" w:rsidR="00000000" w:rsidRPr="00000000">
        <w:rPr>
          <w:rFonts w:ascii="Arial" w:cs="Arial" w:eastAsia="Arial" w:hAnsi="Arial"/>
          <w:i w:val="1"/>
          <w:highlight w:val="white"/>
          <w:rtl w:val="0"/>
        </w:rPr>
        <w:t xml:space="preserve">Dera.Ioe.Ac.Uk</w:t>
      </w:r>
      <w:r w:rsidDel="00000000" w:rsidR="00000000" w:rsidRPr="00000000">
        <w:rPr>
          <w:rFonts w:ascii="Arial" w:cs="Arial" w:eastAsia="Arial" w:hAnsi="Arial"/>
          <w:highlight w:val="white"/>
          <w:rtl w:val="0"/>
        </w:rPr>
        <w:t xml:space="preserve">, 2014, </w:t>
      </w:r>
      <w:hyperlink r:id="rId6">
        <w:r w:rsidDel="00000000" w:rsidR="00000000" w:rsidRPr="00000000">
          <w:rPr>
            <w:rFonts w:ascii="Arial" w:cs="Arial" w:eastAsia="Arial" w:hAnsi="Arial"/>
            <w:color w:val="000000"/>
            <w:highlight w:val="white"/>
            <w:u w:val="single"/>
            <w:rtl w:val="0"/>
          </w:rPr>
          <w:t xml:space="preserve">https://dera.ioe.ac.uk/19353/1/140221-national-youth-work-strategy-en.pdf</w:t>
        </w:r>
      </w:hyperlink>
      <w:r w:rsidDel="00000000" w:rsidR="00000000" w:rsidRPr="00000000">
        <w:rPr>
          <w:rFonts w:ascii="Arial" w:cs="Arial" w:eastAsia="Arial" w:hAnsi="Arial"/>
          <w:highlight w:val="white"/>
          <w:rtl w:val="0"/>
        </w:rPr>
        <w:t xml:space="preserve">.</w:t>
      </w:r>
    </w:p>
    <w:p w:rsidR="00000000" w:rsidDel="00000000" w:rsidP="00000000" w:rsidRDefault="00000000" w:rsidRPr="00000000" w14:paraId="0000001F">
      <w:pPr>
        <w:spacing w:line="480" w:lineRule="auto"/>
        <w:ind w:left="720" w:hanging="720"/>
        <w:jc w:val="both"/>
        <w:rPr>
          <w:rFonts w:ascii="Arial" w:cs="Arial" w:eastAsia="Arial" w:hAnsi="Arial"/>
          <w:highlight w:val="white"/>
        </w:rPr>
      </w:pPr>
      <w:r w:rsidDel="00000000" w:rsidR="00000000" w:rsidRPr="00000000">
        <w:rPr>
          <w:rFonts w:ascii="Arial" w:cs="Arial" w:eastAsia="Arial" w:hAnsi="Arial"/>
          <w:highlight w:val="white"/>
          <w:rtl w:val="0"/>
        </w:rPr>
        <w:t xml:space="preserve">Welsh Government. "Welsh Government Launches Youth Work Strategy For 2019, 24/06/2019 [W] - Children In Wales". </w:t>
      </w:r>
      <w:r w:rsidDel="00000000" w:rsidR="00000000" w:rsidRPr="00000000">
        <w:rPr>
          <w:rFonts w:ascii="Arial" w:cs="Arial" w:eastAsia="Arial" w:hAnsi="Arial"/>
          <w:i w:val="1"/>
          <w:highlight w:val="white"/>
          <w:rtl w:val="0"/>
        </w:rPr>
        <w:t xml:space="preserve">Children in Wales</w:t>
      </w:r>
      <w:r w:rsidDel="00000000" w:rsidR="00000000" w:rsidRPr="00000000">
        <w:rPr>
          <w:rFonts w:ascii="Arial" w:cs="Arial" w:eastAsia="Arial" w:hAnsi="Arial"/>
          <w:highlight w:val="white"/>
          <w:rtl w:val="0"/>
        </w:rPr>
        <w:t xml:space="preserve">, 2019, </w:t>
      </w:r>
      <w:hyperlink r:id="rId7">
        <w:r w:rsidDel="00000000" w:rsidR="00000000" w:rsidRPr="00000000">
          <w:rPr>
            <w:rFonts w:ascii="Arial" w:cs="Arial" w:eastAsia="Arial" w:hAnsi="Arial"/>
            <w:color w:val="000000"/>
            <w:highlight w:val="white"/>
            <w:u w:val="single"/>
            <w:rtl w:val="0"/>
          </w:rPr>
          <w:t xml:space="preserve">http://www.childreninwales.org.uk/policy-document/welsh-government-launches-youth-work-strategy-2019-24062019-w/</w:t>
        </w:r>
      </w:hyperlink>
      <w:r w:rsidDel="00000000" w:rsidR="00000000" w:rsidRPr="00000000">
        <w:rPr>
          <w:rFonts w:ascii="Arial" w:cs="Arial" w:eastAsia="Arial" w:hAnsi="Arial"/>
          <w:highlight w:val="white"/>
          <w:rtl w:val="0"/>
        </w:rPr>
        <w:t xml:space="preserve">.</w:t>
      </w:r>
    </w:p>
    <w:p w:rsidR="00000000" w:rsidDel="00000000" w:rsidP="00000000" w:rsidRDefault="00000000" w:rsidRPr="00000000" w14:paraId="00000020">
      <w:pPr>
        <w:spacing w:line="480" w:lineRule="auto"/>
        <w:ind w:left="720" w:hanging="720"/>
        <w:jc w:val="both"/>
        <w:rPr>
          <w:rFonts w:ascii="Arial" w:cs="Arial" w:eastAsia="Arial" w:hAnsi="Arial"/>
          <w:highlight w:val="white"/>
        </w:rPr>
      </w:pPr>
      <w:r w:rsidDel="00000000" w:rsidR="00000000" w:rsidRPr="00000000">
        <w:rPr>
          <w:rFonts w:ascii="Arial" w:cs="Arial" w:eastAsia="Arial" w:hAnsi="Arial"/>
          <w:highlight w:val="white"/>
          <w:rtl w:val="0"/>
        </w:rPr>
        <w:t xml:space="preserve">Youth Work in Wales Review Group. </w:t>
      </w:r>
      <w:r w:rsidDel="00000000" w:rsidR="00000000" w:rsidRPr="00000000">
        <w:rPr>
          <w:rFonts w:ascii="Arial" w:cs="Arial" w:eastAsia="Arial" w:hAnsi="Arial"/>
          <w:i w:val="1"/>
          <w:highlight w:val="white"/>
          <w:rtl w:val="0"/>
        </w:rPr>
        <w:t xml:space="preserve">Cwvys.Org.Uk</w:t>
      </w:r>
      <w:r w:rsidDel="00000000" w:rsidR="00000000" w:rsidRPr="00000000">
        <w:rPr>
          <w:rFonts w:ascii="Arial" w:cs="Arial" w:eastAsia="Arial" w:hAnsi="Arial"/>
          <w:highlight w:val="white"/>
          <w:rtl w:val="0"/>
        </w:rPr>
        <w:t xml:space="preserve">, 2018, </w:t>
      </w:r>
      <w:hyperlink r:id="rId8">
        <w:r w:rsidDel="00000000" w:rsidR="00000000" w:rsidRPr="00000000">
          <w:rPr>
            <w:rFonts w:ascii="Arial" w:cs="Arial" w:eastAsia="Arial" w:hAnsi="Arial"/>
            <w:color w:val="000000"/>
            <w:highlight w:val="white"/>
            <w:u w:val="single"/>
            <w:rtl w:val="0"/>
          </w:rPr>
          <w:t xml:space="preserve">http://www.cwvys.org.uk/wp-content/uploads/2018/11/YOUTH-WORK-IN-WALES-PRINCIPLES-AND-PURPOSES.pdf</w:t>
        </w:r>
      </w:hyperlink>
      <w:r w:rsidDel="00000000" w:rsidR="00000000" w:rsidRPr="00000000">
        <w:rPr>
          <w:rFonts w:ascii="Arial" w:cs="Arial" w:eastAsia="Arial" w:hAnsi="Arial"/>
          <w:highlight w:val="white"/>
          <w:rtl w:val="0"/>
        </w:rPr>
        <w:t xml:space="preserve">.</w:t>
      </w:r>
    </w:p>
    <w:sectPr>
      <w:headerReference r:id="rId9"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720"/>
      <w:jc w:val="left"/>
      <w:rPr/>
    </w:pPr>
    <w:r w:rsidDel="00000000" w:rsidR="00000000" w:rsidRPr="00000000">
      <w:rPr>
        <w:rtl w:val="0"/>
      </w:rPr>
      <w:t xml:space="preserve">1902981</w:t>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720"/>
      <w:jc w:val="left"/>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480" w:lineRule="auto"/>
        <w:ind w:firstLine="72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dera.ioe.ac.uk/19353/1/140221-national-youth-work-strategy-en.pdf" TargetMode="External"/><Relationship Id="rId7" Type="http://schemas.openxmlformats.org/officeDocument/2006/relationships/hyperlink" Target="http://www.childreninwales.org.uk/policy-document/welsh-government-launches-youth-work-strategy-2019-24062019-w/" TargetMode="External"/><Relationship Id="rId8" Type="http://schemas.openxmlformats.org/officeDocument/2006/relationships/hyperlink" Target="http://www.cwvys.org.uk/wp-content/uploads/2018/11/YOUTH-WORK-IN-WALES-PRINCIPLES-AND-PURPOS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