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eastAsiaTheme="minorHAnsi" w:hAnsiTheme="majorBidi" w:cstheme="majorBidi"/>
          <w:color w:val="5B9BD5" w:themeColor="accent1"/>
          <w:lang w:val="en-GB"/>
        </w:rPr>
        <w:id w:val="-1522475554"/>
        <w:docPartObj>
          <w:docPartGallery w:val="Cover Pages"/>
          <w:docPartUnique/>
        </w:docPartObj>
      </w:sdtPr>
      <w:sdtEndPr>
        <w:rPr>
          <w:color w:val="auto"/>
        </w:rPr>
      </w:sdtEndPr>
      <w:sdtContent>
        <w:p w14:paraId="5384490A" w14:textId="55B1B450" w:rsidR="007D1947" w:rsidRPr="00E40925" w:rsidRDefault="007D1947" w:rsidP="00105214">
          <w:pPr>
            <w:pStyle w:val="NoSpacing"/>
            <w:spacing w:before="1540" w:after="240" w:line="360" w:lineRule="auto"/>
            <w:jc w:val="center"/>
            <w:rPr>
              <w:rFonts w:asciiTheme="majorBidi" w:hAnsiTheme="majorBidi" w:cstheme="majorBidi"/>
              <w:color w:val="5B9BD5" w:themeColor="accent1"/>
            </w:rPr>
          </w:pPr>
          <w:r w:rsidRPr="00E40925">
            <w:rPr>
              <w:rFonts w:asciiTheme="majorBidi" w:hAnsiTheme="majorBidi" w:cstheme="majorBidi"/>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Bidi" w:eastAsiaTheme="majorEastAsia" w:hAnsiTheme="majorBidi" w:cstheme="majorBidi"/>
              <w:caps/>
              <w:color w:val="5B9BD5" w:themeColor="accent1"/>
              <w:sz w:val="48"/>
              <w:szCs w:val="48"/>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6B0F15DB" w:rsidR="007D1947" w:rsidRPr="00EF28B1" w:rsidRDefault="00E87F90" w:rsidP="00105214">
              <w:pPr>
                <w:pStyle w:val="NoSpacing"/>
                <w:pBdr>
                  <w:top w:val="single" w:sz="6" w:space="6" w:color="5B9BD5" w:themeColor="accent1"/>
                  <w:bottom w:val="single" w:sz="6" w:space="6" w:color="5B9BD5" w:themeColor="accent1"/>
                </w:pBdr>
                <w:spacing w:after="240" w:line="360" w:lineRule="auto"/>
                <w:jc w:val="center"/>
                <w:rPr>
                  <w:rFonts w:asciiTheme="majorBidi" w:eastAsiaTheme="majorEastAsia" w:hAnsiTheme="majorBidi" w:cstheme="majorBidi"/>
                  <w:caps/>
                  <w:color w:val="5B9BD5" w:themeColor="accent1"/>
                  <w:sz w:val="48"/>
                  <w:szCs w:val="48"/>
                </w:rPr>
              </w:pPr>
              <w:r w:rsidRPr="00EF28B1">
                <w:rPr>
                  <w:rFonts w:asciiTheme="majorBidi" w:eastAsiaTheme="majorEastAsia" w:hAnsiTheme="majorBidi" w:cstheme="majorBidi"/>
                  <w:caps/>
                  <w:color w:val="5B9BD5" w:themeColor="accent1"/>
                  <w:sz w:val="48"/>
                  <w:szCs w:val="48"/>
                </w:rPr>
                <w:t>FUTURE DEVELOPMENTS IN THE field of marketing – a case study of british airways</w:t>
              </w:r>
            </w:p>
          </w:sdtContent>
        </w:sdt>
        <w:p w14:paraId="0CE5819D" w14:textId="77777777" w:rsidR="00E87F90" w:rsidRPr="00EF28B1" w:rsidRDefault="00E2523C" w:rsidP="00105214">
          <w:pPr>
            <w:pStyle w:val="NoSpacing"/>
            <w:spacing w:before="480" w:line="360" w:lineRule="auto"/>
            <w:jc w:val="center"/>
            <w:rPr>
              <w:rFonts w:asciiTheme="majorBidi" w:hAnsiTheme="majorBidi" w:cstheme="majorBidi"/>
              <w:b/>
              <w:bCs/>
              <w:color w:val="5B9BD5" w:themeColor="accent1"/>
              <w:sz w:val="32"/>
              <w:szCs w:val="32"/>
              <w:lang w:eastAsia="zh-CN"/>
            </w:rPr>
          </w:pPr>
          <w:r w:rsidRPr="00EF28B1">
            <w:rPr>
              <w:rFonts w:asciiTheme="majorBidi" w:hAnsiTheme="majorBidi" w:cstheme="majorBidi"/>
              <w:b/>
              <w:bCs/>
              <w:color w:val="5B9BD5" w:themeColor="accent1"/>
              <w:sz w:val="32"/>
              <w:szCs w:val="32"/>
              <w:lang w:eastAsia="zh-CN"/>
            </w:rPr>
            <w:t>MANAGING MARKETING CHANGE – BMMB7026</w:t>
          </w:r>
        </w:p>
        <w:p w14:paraId="70E2FF5E" w14:textId="19452693" w:rsidR="00E2523C" w:rsidRPr="00E2523C" w:rsidRDefault="00E2523C" w:rsidP="00105214">
          <w:pPr>
            <w:pStyle w:val="NoSpacing"/>
            <w:spacing w:before="480" w:line="360" w:lineRule="auto"/>
            <w:jc w:val="center"/>
            <w:rPr>
              <w:rFonts w:asciiTheme="majorBidi" w:hAnsiTheme="majorBidi" w:cstheme="majorBidi"/>
              <w:b/>
              <w:bCs/>
              <w:color w:val="5B9BD5" w:themeColor="accent1"/>
              <w:sz w:val="28"/>
              <w:szCs w:val="28"/>
              <w:lang w:eastAsia="zh-CN"/>
            </w:rPr>
          </w:pPr>
          <w:r w:rsidRPr="00EF28B1">
            <w:rPr>
              <w:rFonts w:asciiTheme="majorBidi" w:hAnsiTheme="majorBidi" w:cstheme="majorBidi"/>
              <w:b/>
              <w:bCs/>
              <w:color w:val="5B9BD5" w:themeColor="accent1"/>
              <w:sz w:val="32"/>
              <w:szCs w:val="32"/>
              <w:lang w:eastAsia="zh-CN"/>
            </w:rPr>
            <w:t>KISHAN MAKVANA - 2422722</w:t>
          </w:r>
          <w:r w:rsidRPr="00EF28B1">
            <w:rPr>
              <w:rFonts w:asciiTheme="majorBidi" w:hAnsiTheme="majorBidi" w:cstheme="majorBidi"/>
              <w:noProof/>
              <w:color w:val="5B9BD5" w:themeColor="accent1"/>
              <w:sz w:val="24"/>
              <w:szCs w:val="24"/>
              <w:lang w:val="en-GB" w:eastAsia="en-GB"/>
            </w:rPr>
            <w:t xml:space="preserve"> </w:t>
          </w:r>
          <w:r w:rsidR="007D1947" w:rsidRPr="00E40925">
            <w:rPr>
              <w:rFonts w:asciiTheme="majorBidi" w:hAnsiTheme="majorBidi" w:cstheme="majorBidi"/>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06T00:00:00Z">
                                    <w:dateFormat w:val="MMMM d, yyyy"/>
                                    <w:lid w:val="en-US"/>
                                    <w:storeMappedDataAs w:val="dateTime"/>
                                    <w:calendar w:val="gregorian"/>
                                  </w:date>
                                </w:sdtPr>
                                <w:sdtContent>
                                  <w:p w14:paraId="52BAF8D9" w14:textId="0BD5B21D" w:rsidR="007D1947" w:rsidRDefault="00E87F90">
                                    <w:pPr>
                                      <w:pStyle w:val="NoSpacing"/>
                                      <w:spacing w:after="40"/>
                                      <w:jc w:val="center"/>
                                      <w:rPr>
                                        <w:caps/>
                                        <w:color w:val="5B9BD5" w:themeColor="accent1"/>
                                        <w:sz w:val="28"/>
                                        <w:szCs w:val="28"/>
                                      </w:rPr>
                                    </w:pPr>
                                    <w:r>
                                      <w:rPr>
                                        <w:caps/>
                                        <w:color w:val="5B9BD5" w:themeColor="accent1"/>
                                        <w:sz w:val="28"/>
                                        <w:szCs w:val="28"/>
                                      </w:rPr>
                                      <w:t>January 6,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06T00:00:00Z">
                              <w:dateFormat w:val="MMMM d, yyyy"/>
                              <w:lid w:val="en-US"/>
                              <w:storeMappedDataAs w:val="dateTime"/>
                              <w:calendar w:val="gregorian"/>
                            </w:date>
                          </w:sdtPr>
                          <w:sdtContent>
                            <w:p w14:paraId="52BAF8D9" w14:textId="0BD5B21D" w:rsidR="007D1947" w:rsidRDefault="00E87F90">
                              <w:pPr>
                                <w:pStyle w:val="NoSpacing"/>
                                <w:spacing w:after="40"/>
                                <w:jc w:val="center"/>
                                <w:rPr>
                                  <w:caps/>
                                  <w:color w:val="5B9BD5" w:themeColor="accent1"/>
                                  <w:sz w:val="28"/>
                                  <w:szCs w:val="28"/>
                                </w:rPr>
                              </w:pPr>
                              <w:r>
                                <w:rPr>
                                  <w:caps/>
                                  <w:color w:val="5B9BD5" w:themeColor="accent1"/>
                                  <w:sz w:val="28"/>
                                  <w:szCs w:val="28"/>
                                </w:rPr>
                                <w:t>January 6,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p>
        <w:p w14:paraId="1ADC1124" w14:textId="00D47040" w:rsidR="007D1947" w:rsidRPr="00E40925" w:rsidRDefault="007D1947" w:rsidP="00105214">
          <w:pPr>
            <w:pStyle w:val="NoSpacing"/>
            <w:spacing w:before="480" w:line="360" w:lineRule="auto"/>
            <w:jc w:val="center"/>
            <w:rPr>
              <w:rFonts w:asciiTheme="majorBidi" w:hAnsiTheme="majorBidi" w:cstheme="majorBidi"/>
              <w:color w:val="5B9BD5" w:themeColor="accent1"/>
            </w:rPr>
          </w:pPr>
          <w:r w:rsidRPr="00E40925">
            <w:rPr>
              <w:rFonts w:asciiTheme="majorBidi" w:hAnsiTheme="majorBidi" w:cstheme="majorBidi"/>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DE883CB" w14:textId="77777777" w:rsidR="0089446B" w:rsidRPr="00E40925" w:rsidRDefault="007D1947" w:rsidP="00105214">
          <w:pPr>
            <w:pStyle w:val="Heading1"/>
            <w:spacing w:line="360" w:lineRule="auto"/>
            <w:jc w:val="center"/>
            <w:sectPr w:rsidR="0089446B" w:rsidRPr="00E40925" w:rsidSect="00985D82">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r w:rsidRPr="00E40925">
            <w:br w:type="page"/>
          </w:r>
        </w:p>
        <w:p w14:paraId="078A531F" w14:textId="77777777" w:rsidR="007D1947" w:rsidRPr="00E40925" w:rsidRDefault="007D1947" w:rsidP="00105214">
          <w:pPr>
            <w:pStyle w:val="Heading1"/>
            <w:spacing w:line="360" w:lineRule="auto"/>
            <w:jc w:val="center"/>
            <w:rPr>
              <w:b w:val="0"/>
              <w:bCs/>
            </w:rPr>
          </w:pPr>
          <w:bookmarkStart w:id="0" w:name="_Toc216743694"/>
          <w:bookmarkStart w:id="1" w:name="_Toc216743948"/>
          <w:bookmarkStart w:id="2" w:name="_Toc216839815"/>
          <w:r w:rsidRPr="00E40925">
            <w:rPr>
              <w:b w:val="0"/>
              <w:bCs/>
            </w:rPr>
            <w:lastRenderedPageBreak/>
            <w:t>Executive Summary</w:t>
          </w:r>
          <w:bookmarkEnd w:id="0"/>
          <w:bookmarkEnd w:id="1"/>
          <w:bookmarkEnd w:id="2"/>
        </w:p>
        <w:p w14:paraId="4A24F40F" w14:textId="77777777" w:rsidR="00C31919" w:rsidRPr="00E40925" w:rsidRDefault="00C31919" w:rsidP="00105214">
          <w:pPr>
            <w:spacing w:line="360" w:lineRule="auto"/>
            <w:rPr>
              <w:rFonts w:asciiTheme="majorBidi" w:hAnsiTheme="majorBidi" w:cstheme="majorBidi"/>
            </w:rPr>
          </w:pPr>
        </w:p>
        <w:p w14:paraId="681D6190" w14:textId="717535BA" w:rsidR="00C63FDA" w:rsidRPr="005B4B73" w:rsidRDefault="00C63FDA" w:rsidP="00105214">
          <w:pPr>
            <w:spacing w:line="360" w:lineRule="auto"/>
            <w:jc w:val="both"/>
            <w:rPr>
              <w:rFonts w:ascii="Times New Roman" w:hAnsi="Times New Roman" w:cs="Times New Roman"/>
              <w:sz w:val="24"/>
              <w:szCs w:val="24"/>
            </w:rPr>
          </w:pPr>
          <w:r w:rsidRPr="005B4B73">
            <w:rPr>
              <w:rFonts w:ascii="Times New Roman" w:hAnsi="Times New Roman" w:cs="Times New Roman"/>
              <w:sz w:val="24"/>
              <w:szCs w:val="24"/>
            </w:rPr>
            <w:t xml:space="preserve">British Airways (BA) a division of International Airlines Group (IAG) is undertaking a multi-year transformation programme of an estimated PS7bn in fleet, lounges, </w:t>
          </w:r>
          <w:proofErr w:type="gramStart"/>
          <w:r w:rsidRPr="005B4B73">
            <w:rPr>
              <w:rFonts w:ascii="Times New Roman" w:hAnsi="Times New Roman" w:cs="Times New Roman"/>
              <w:sz w:val="24"/>
              <w:szCs w:val="24"/>
            </w:rPr>
            <w:t>operations</w:t>
          </w:r>
          <w:proofErr w:type="gramEnd"/>
          <w:r w:rsidRPr="005B4B73">
            <w:rPr>
              <w:rFonts w:ascii="Times New Roman" w:hAnsi="Times New Roman" w:cs="Times New Roman"/>
              <w:sz w:val="24"/>
              <w:szCs w:val="24"/>
            </w:rPr>
            <w:t xml:space="preserve"> and digital experience to reestablish its brand and customers reputation following the disruption and the reputation issues that had followed the COVID-19 pandemic and operational problems at Heathrow.</w:t>
          </w:r>
          <w:r w:rsidR="00445DB8">
            <w:rPr>
              <w:rFonts w:ascii="Times New Roman" w:hAnsi="Times New Roman" w:cs="Times New Roman"/>
              <w:sz w:val="24"/>
              <w:szCs w:val="24"/>
            </w:rPr>
            <w:t>(</w:t>
          </w:r>
          <w:r w:rsidRPr="005B4B73">
            <w:rPr>
              <w:rFonts w:ascii="Times New Roman" w:hAnsi="Times New Roman" w:cs="Times New Roman"/>
              <w:sz w:val="24"/>
              <w:szCs w:val="24"/>
            </w:rPr>
            <w:t xml:space="preserve"> British Airways</w:t>
          </w:r>
          <w:r w:rsidR="00445DB8">
            <w:rPr>
              <w:rFonts w:ascii="Times New Roman" w:hAnsi="Times New Roman" w:cs="Times New Roman"/>
              <w:sz w:val="24"/>
              <w:szCs w:val="24"/>
            </w:rPr>
            <w:t xml:space="preserve"> </w:t>
          </w:r>
          <w:r w:rsidRPr="005B4B73">
            <w:rPr>
              <w:rFonts w:ascii="Times New Roman" w:hAnsi="Times New Roman" w:cs="Times New Roman"/>
              <w:sz w:val="24"/>
              <w:szCs w:val="24"/>
            </w:rPr>
            <w:t>2023</w:t>
          </w:r>
          <w:r w:rsidR="00445DB8">
            <w:rPr>
              <w:rFonts w:ascii="Times New Roman" w:hAnsi="Times New Roman" w:cs="Times New Roman"/>
              <w:sz w:val="24"/>
              <w:szCs w:val="24"/>
            </w:rPr>
            <w:t>;</w:t>
          </w:r>
          <w:r w:rsidRPr="005B4B73">
            <w:rPr>
              <w:rFonts w:ascii="Times New Roman" w:hAnsi="Times New Roman" w:cs="Times New Roman"/>
              <w:sz w:val="24"/>
              <w:szCs w:val="24"/>
            </w:rPr>
            <w:t xml:space="preserve"> IAG 2023</w:t>
          </w:r>
          <w:r w:rsidR="00445DB8">
            <w:rPr>
              <w:rFonts w:ascii="Times New Roman" w:hAnsi="Times New Roman" w:cs="Times New Roman"/>
              <w:sz w:val="24"/>
              <w:szCs w:val="24"/>
            </w:rPr>
            <w:t xml:space="preserve">; </w:t>
          </w:r>
          <w:r w:rsidRPr="005B4B73">
            <w:rPr>
              <w:rFonts w:ascii="Times New Roman" w:hAnsi="Times New Roman" w:cs="Times New Roman"/>
              <w:sz w:val="24"/>
              <w:szCs w:val="24"/>
            </w:rPr>
            <w:t>IAG</w:t>
          </w:r>
          <w:r w:rsidR="00445DB8">
            <w:rPr>
              <w:rFonts w:ascii="Times New Roman" w:hAnsi="Times New Roman" w:cs="Times New Roman"/>
              <w:sz w:val="24"/>
              <w:szCs w:val="24"/>
            </w:rPr>
            <w:t xml:space="preserve"> </w:t>
          </w:r>
          <w:r w:rsidRPr="005B4B73">
            <w:rPr>
              <w:rFonts w:ascii="Times New Roman" w:hAnsi="Times New Roman" w:cs="Times New Roman"/>
              <w:sz w:val="24"/>
              <w:szCs w:val="24"/>
            </w:rPr>
            <w:t>2024</w:t>
          </w:r>
          <w:r w:rsidR="00445DB8">
            <w:rPr>
              <w:rFonts w:ascii="Times New Roman" w:hAnsi="Times New Roman" w:cs="Times New Roman"/>
              <w:sz w:val="24"/>
              <w:szCs w:val="24"/>
            </w:rPr>
            <w:t xml:space="preserve">; </w:t>
          </w:r>
          <w:r w:rsidRPr="005B4B73">
            <w:rPr>
              <w:rFonts w:ascii="Times New Roman" w:hAnsi="Times New Roman" w:cs="Times New Roman"/>
              <w:sz w:val="24"/>
              <w:szCs w:val="24"/>
            </w:rPr>
            <w:t>The Guardian 2025</w:t>
          </w:r>
          <w:r w:rsidR="00445DB8">
            <w:rPr>
              <w:rFonts w:ascii="Times New Roman" w:hAnsi="Times New Roman" w:cs="Times New Roman"/>
              <w:sz w:val="24"/>
              <w:szCs w:val="24"/>
            </w:rPr>
            <w:t>)</w:t>
          </w:r>
          <w:r w:rsidRPr="005B4B73">
            <w:rPr>
              <w:rFonts w:ascii="Times New Roman" w:hAnsi="Times New Roman" w:cs="Times New Roman"/>
              <w:sz w:val="24"/>
              <w:szCs w:val="24"/>
            </w:rPr>
            <w:t>.</w:t>
          </w:r>
        </w:p>
        <w:p w14:paraId="4A34AE60" w14:textId="2C06636D" w:rsidR="00C63FDA" w:rsidRPr="005B4B73" w:rsidRDefault="00C63FDA" w:rsidP="00105214">
          <w:pPr>
            <w:spacing w:line="360" w:lineRule="auto"/>
            <w:jc w:val="both"/>
            <w:rPr>
              <w:rFonts w:ascii="Times New Roman" w:hAnsi="Times New Roman" w:cs="Times New Roman"/>
              <w:sz w:val="24"/>
              <w:szCs w:val="24"/>
            </w:rPr>
          </w:pPr>
          <w:proofErr w:type="gramStart"/>
          <w:r w:rsidRPr="005B4B73">
            <w:rPr>
              <w:rFonts w:ascii="Times New Roman" w:hAnsi="Times New Roman" w:cs="Times New Roman"/>
              <w:sz w:val="24"/>
              <w:szCs w:val="24"/>
            </w:rPr>
            <w:t>In spite of</w:t>
          </w:r>
          <w:proofErr w:type="gramEnd"/>
          <w:r w:rsidRPr="005B4B73">
            <w:rPr>
              <w:rFonts w:ascii="Times New Roman" w:hAnsi="Times New Roman" w:cs="Times New Roman"/>
              <w:sz w:val="24"/>
              <w:szCs w:val="24"/>
            </w:rPr>
            <w:t xml:space="preserve"> record profitability in the Group level and strong demand in its major long-haul routes, BA customer experience is still strained due to congestion and constraints at Heathrow, stringent regulatory control under UK261, and aggressive competition by low-cost airlines like Ryanair and easy Jet on short-haul and premium airlines like Virgin Atlantic and Emirates on long-haul. An increase in the cost of the airline product has likewise been observed to cause a decline in the demand for airline services as well.</w:t>
          </w:r>
          <w:r w:rsidR="00EC22EA">
            <w:rPr>
              <w:rFonts w:ascii="Times New Roman" w:hAnsi="Times New Roman" w:cs="Times New Roman"/>
              <w:sz w:val="24"/>
              <w:szCs w:val="24"/>
            </w:rPr>
            <w:t xml:space="preserve"> </w:t>
          </w:r>
          <w:r w:rsidR="00EC22EA" w:rsidRPr="00EC22EA">
            <w:rPr>
              <w:rFonts w:ascii="Times New Roman" w:hAnsi="Times New Roman" w:cs="Times New Roman"/>
              <w:sz w:val="24"/>
              <w:szCs w:val="24"/>
            </w:rPr>
            <w:t xml:space="preserve">Demand for airline services is price-elastic so fare increases can reduce demand especially among price-sensitive leisure and short-haul customers. This is supported by standard microeconomics and airline economics texts e.g. Varian, </w:t>
          </w:r>
          <w:proofErr w:type="spellStart"/>
          <w:r w:rsidR="00EC22EA" w:rsidRPr="00EC22EA">
            <w:rPr>
              <w:rFonts w:ascii="Times New Roman" w:hAnsi="Times New Roman" w:cs="Times New Roman"/>
              <w:sz w:val="24"/>
              <w:szCs w:val="24"/>
            </w:rPr>
            <w:t>Doganis</w:t>
          </w:r>
          <w:proofErr w:type="spellEnd"/>
          <w:r w:rsidR="00EC22EA" w:rsidRPr="00EC22EA">
            <w:rPr>
              <w:rFonts w:ascii="Times New Roman" w:hAnsi="Times New Roman" w:cs="Times New Roman"/>
              <w:sz w:val="24"/>
              <w:szCs w:val="24"/>
            </w:rPr>
            <w:t>.</w:t>
          </w:r>
        </w:p>
        <w:p w14:paraId="62126347" w14:textId="6FB34B34" w:rsidR="00C63FDA" w:rsidRDefault="00C63FDA" w:rsidP="00105214">
          <w:pPr>
            <w:spacing w:line="360" w:lineRule="auto"/>
            <w:jc w:val="both"/>
            <w:rPr>
              <w:rFonts w:ascii="Times New Roman" w:hAnsi="Times New Roman" w:cs="Times New Roman"/>
              <w:sz w:val="24"/>
              <w:szCs w:val="24"/>
            </w:rPr>
          </w:pPr>
          <w:r w:rsidRPr="005B4B73">
            <w:rPr>
              <w:rFonts w:ascii="Times New Roman" w:hAnsi="Times New Roman" w:cs="Times New Roman"/>
              <w:sz w:val="24"/>
              <w:szCs w:val="24"/>
            </w:rPr>
            <w:t xml:space="preserve">Critical assessment in this report reveals that there has been a consistent discrepancy between the brand promise of premium, reliable service and actual service delivery provided by BA during the periods of disruption basing on service quality theory (SERVQUAL), customer journey </w:t>
          </w:r>
          <w:proofErr w:type="gramStart"/>
          <w:r w:rsidRPr="005B4B73">
            <w:rPr>
              <w:rFonts w:ascii="Times New Roman" w:hAnsi="Times New Roman" w:cs="Times New Roman"/>
              <w:sz w:val="24"/>
              <w:szCs w:val="24"/>
            </w:rPr>
            <w:t>research</w:t>
          </w:r>
          <w:proofErr w:type="gramEnd"/>
          <w:r w:rsidRPr="005B4B73">
            <w:rPr>
              <w:rFonts w:ascii="Times New Roman" w:hAnsi="Times New Roman" w:cs="Times New Roman"/>
              <w:sz w:val="24"/>
              <w:szCs w:val="24"/>
            </w:rPr>
            <w:t xml:space="preserve"> and customer relationship management (CRM) theories.</w:t>
          </w:r>
          <w:r w:rsidR="003F62E8">
            <w:rPr>
              <w:rFonts w:ascii="Times New Roman" w:hAnsi="Times New Roman" w:cs="Times New Roman"/>
              <w:sz w:val="24"/>
              <w:szCs w:val="24"/>
            </w:rPr>
            <w:t xml:space="preserve"> </w:t>
          </w:r>
          <w:r w:rsidR="003F62E8" w:rsidRPr="003F62E8">
            <w:rPr>
              <w:rFonts w:ascii="Times New Roman" w:hAnsi="Times New Roman" w:cs="Times New Roman"/>
              <w:sz w:val="24"/>
              <w:szCs w:val="24"/>
            </w:rPr>
            <w:t xml:space="preserve">These theories highlight tensions between the brand promise </w:t>
          </w:r>
          <w:proofErr w:type="gramStart"/>
          <w:r w:rsidR="003F62E8" w:rsidRPr="003F62E8">
            <w:rPr>
              <w:rFonts w:ascii="Times New Roman" w:hAnsi="Times New Roman" w:cs="Times New Roman"/>
              <w:sz w:val="24"/>
              <w:szCs w:val="24"/>
            </w:rPr>
            <w:t xml:space="preserve">and </w:t>
          </w:r>
          <w:r w:rsidR="003F62E8">
            <w:rPr>
              <w:rFonts w:ascii="Times New Roman" w:hAnsi="Times New Roman" w:cs="Times New Roman"/>
              <w:sz w:val="24"/>
              <w:szCs w:val="24"/>
            </w:rPr>
            <w:t>also</w:t>
          </w:r>
          <w:proofErr w:type="gramEnd"/>
          <w:r w:rsidR="003F62E8">
            <w:rPr>
              <w:rFonts w:ascii="Times New Roman" w:hAnsi="Times New Roman" w:cs="Times New Roman"/>
              <w:sz w:val="24"/>
              <w:szCs w:val="24"/>
            </w:rPr>
            <w:t xml:space="preserve"> </w:t>
          </w:r>
          <w:r w:rsidR="003F62E8" w:rsidRPr="003F62E8">
            <w:rPr>
              <w:rFonts w:ascii="Times New Roman" w:hAnsi="Times New Roman" w:cs="Times New Roman"/>
              <w:sz w:val="24"/>
              <w:szCs w:val="24"/>
            </w:rPr>
            <w:t>reality of service delivery when disruption occurs.</w:t>
          </w:r>
          <w:r w:rsidRPr="005B4B73">
            <w:rPr>
              <w:rFonts w:ascii="Times New Roman" w:hAnsi="Times New Roman" w:cs="Times New Roman"/>
              <w:sz w:val="24"/>
              <w:szCs w:val="24"/>
            </w:rPr>
            <w:t xml:space="preserve"> (Parasuraman, Zeithaml and Berry, 1988; Lemon and Verhoeff, 2016; Payne and Frow, 2005). The analysis identifies a lack of communication at key touchpoints, lack of consistency in the processes of managing delays and cancellations and lack of use of digital self-service opportunities to the best practice in digital marketing.</w:t>
          </w:r>
        </w:p>
        <w:p w14:paraId="2C5F5F7B" w14:textId="77777777" w:rsidR="002E063E" w:rsidRPr="005B4B73" w:rsidRDefault="002E063E" w:rsidP="00105214">
          <w:pPr>
            <w:spacing w:line="360" w:lineRule="auto"/>
            <w:jc w:val="both"/>
            <w:rPr>
              <w:rFonts w:ascii="Times New Roman" w:hAnsi="Times New Roman" w:cs="Times New Roman"/>
              <w:sz w:val="24"/>
              <w:szCs w:val="24"/>
            </w:rPr>
          </w:pPr>
          <w:proofErr w:type="gramStart"/>
          <w:r w:rsidRPr="005B4B73">
            <w:rPr>
              <w:rFonts w:ascii="Times New Roman" w:hAnsi="Times New Roman" w:cs="Times New Roman"/>
              <w:sz w:val="24"/>
              <w:szCs w:val="24"/>
            </w:rPr>
            <w:t>In order to</w:t>
          </w:r>
          <w:proofErr w:type="gramEnd"/>
          <w:r w:rsidRPr="005B4B73">
            <w:rPr>
              <w:rFonts w:ascii="Times New Roman" w:hAnsi="Times New Roman" w:cs="Times New Roman"/>
              <w:sz w:val="24"/>
              <w:szCs w:val="24"/>
            </w:rPr>
            <w:t xml:space="preserve"> resolve these problems and enhance the competitive stance of BA, the report suggests three strategic priorities:</w:t>
          </w:r>
        </w:p>
        <w:p w14:paraId="61DEAAED" w14:textId="0B5DD7D1" w:rsidR="002E063E" w:rsidRPr="002E063E" w:rsidRDefault="002E063E" w:rsidP="00105214">
          <w:pPr>
            <w:pStyle w:val="ListParagraph"/>
            <w:numPr>
              <w:ilvl w:val="0"/>
              <w:numId w:val="12"/>
            </w:numPr>
            <w:spacing w:line="360" w:lineRule="auto"/>
            <w:jc w:val="both"/>
            <w:rPr>
              <w:rFonts w:ascii="Times New Roman" w:hAnsi="Times New Roman" w:cs="Times New Roman"/>
              <w:sz w:val="24"/>
              <w:szCs w:val="24"/>
            </w:rPr>
          </w:pPr>
          <w:r w:rsidRPr="002E063E">
            <w:rPr>
              <w:rFonts w:ascii="Times New Roman" w:hAnsi="Times New Roman" w:cs="Times New Roman"/>
              <w:sz w:val="24"/>
              <w:szCs w:val="24"/>
            </w:rPr>
            <w:t xml:space="preserve">Secure the fundamentals of dependability and disturbance management, such as combined operational and purchaser information, and unambiguous and proactive rebooking and settlement journeys in applications, web, </w:t>
          </w:r>
          <w:proofErr w:type="gramStart"/>
          <w:r w:rsidRPr="002E063E">
            <w:rPr>
              <w:rFonts w:ascii="Times New Roman" w:hAnsi="Times New Roman" w:cs="Times New Roman"/>
              <w:sz w:val="24"/>
              <w:szCs w:val="24"/>
            </w:rPr>
            <w:t>SMS</w:t>
          </w:r>
          <w:proofErr w:type="gramEnd"/>
          <w:r w:rsidRPr="002E063E">
            <w:rPr>
              <w:rFonts w:ascii="Times New Roman" w:hAnsi="Times New Roman" w:cs="Times New Roman"/>
              <w:sz w:val="24"/>
              <w:szCs w:val="24"/>
            </w:rPr>
            <w:t xml:space="preserve"> and airport.</w:t>
          </w:r>
        </w:p>
        <w:p w14:paraId="36503D9C" w14:textId="3C264829" w:rsidR="002E063E" w:rsidRPr="002E063E" w:rsidRDefault="002E063E" w:rsidP="00105214">
          <w:pPr>
            <w:pStyle w:val="ListParagraph"/>
            <w:numPr>
              <w:ilvl w:val="0"/>
              <w:numId w:val="12"/>
            </w:numPr>
            <w:spacing w:line="360" w:lineRule="auto"/>
            <w:jc w:val="both"/>
            <w:rPr>
              <w:rFonts w:ascii="Times New Roman" w:hAnsi="Times New Roman" w:cs="Times New Roman"/>
              <w:sz w:val="24"/>
              <w:szCs w:val="24"/>
            </w:rPr>
          </w:pPr>
          <w:r w:rsidRPr="002E063E">
            <w:rPr>
              <w:rFonts w:ascii="Times New Roman" w:hAnsi="Times New Roman" w:cs="Times New Roman"/>
              <w:sz w:val="24"/>
              <w:szCs w:val="24"/>
            </w:rPr>
            <w:lastRenderedPageBreak/>
            <w:t xml:space="preserve">Make the experience digital and self-serviced and concentrate on the disruption management, real-time </w:t>
          </w:r>
          <w:proofErr w:type="gramStart"/>
          <w:r w:rsidRPr="002E063E">
            <w:rPr>
              <w:rFonts w:ascii="Times New Roman" w:hAnsi="Times New Roman" w:cs="Times New Roman"/>
              <w:sz w:val="24"/>
              <w:szCs w:val="24"/>
            </w:rPr>
            <w:t>information</w:t>
          </w:r>
          <w:proofErr w:type="gramEnd"/>
          <w:r w:rsidRPr="002E063E">
            <w:rPr>
              <w:rFonts w:ascii="Times New Roman" w:hAnsi="Times New Roman" w:cs="Times New Roman"/>
              <w:sz w:val="24"/>
              <w:szCs w:val="24"/>
            </w:rPr>
            <w:t xml:space="preserve"> and personalised offers through customer lifecycle with their intuitive mobile journeys.</w:t>
          </w:r>
        </w:p>
        <w:p w14:paraId="3F5858A6" w14:textId="0738A191" w:rsidR="002E063E" w:rsidRPr="002E063E" w:rsidRDefault="002E063E" w:rsidP="00105214">
          <w:pPr>
            <w:pStyle w:val="ListParagraph"/>
            <w:numPr>
              <w:ilvl w:val="0"/>
              <w:numId w:val="12"/>
            </w:numPr>
            <w:spacing w:line="360" w:lineRule="auto"/>
            <w:jc w:val="both"/>
            <w:rPr>
              <w:rFonts w:ascii="Times New Roman" w:hAnsi="Times New Roman" w:cs="Times New Roman"/>
              <w:sz w:val="24"/>
              <w:szCs w:val="24"/>
            </w:rPr>
          </w:pPr>
          <w:r w:rsidRPr="002E063E">
            <w:rPr>
              <w:rFonts w:ascii="Times New Roman" w:hAnsi="Times New Roman" w:cs="Times New Roman"/>
              <w:sz w:val="24"/>
              <w:szCs w:val="24"/>
            </w:rPr>
            <w:t>Enhance relationship and loyalty management, further value proposition of Executive Club members, high-value segment targeted retention programmes, and more customer data used to create relevance and lifetime value.</w:t>
          </w:r>
        </w:p>
        <w:p w14:paraId="79AE7374" w14:textId="77777777" w:rsidR="002E063E" w:rsidRPr="005B4B73" w:rsidRDefault="002E063E" w:rsidP="00105214">
          <w:pPr>
            <w:spacing w:line="360" w:lineRule="auto"/>
            <w:jc w:val="both"/>
            <w:rPr>
              <w:rFonts w:ascii="Times New Roman" w:hAnsi="Times New Roman" w:cs="Times New Roman"/>
              <w:sz w:val="24"/>
              <w:szCs w:val="24"/>
            </w:rPr>
          </w:pPr>
        </w:p>
        <w:p w14:paraId="62AB7F7D" w14:textId="77777777" w:rsidR="007D1947" w:rsidRPr="00E40925" w:rsidRDefault="007D1947" w:rsidP="00105214">
          <w:pPr>
            <w:spacing w:line="360" w:lineRule="auto"/>
            <w:rPr>
              <w:rFonts w:asciiTheme="majorBidi" w:hAnsiTheme="majorBidi" w:cstheme="majorBidi"/>
            </w:rPr>
          </w:pPr>
        </w:p>
        <w:p w14:paraId="6846CF66" w14:textId="77777777" w:rsidR="007D1947" w:rsidRPr="00E40925" w:rsidRDefault="007D1947" w:rsidP="00105214">
          <w:pPr>
            <w:spacing w:line="360" w:lineRule="auto"/>
            <w:rPr>
              <w:rFonts w:asciiTheme="majorBidi" w:hAnsiTheme="majorBidi" w:cstheme="majorBidi"/>
            </w:rPr>
          </w:pPr>
        </w:p>
        <w:p w14:paraId="7F8F78F5" w14:textId="77777777" w:rsidR="007D1947" w:rsidRPr="00E40925" w:rsidRDefault="007D1947" w:rsidP="00105214">
          <w:pPr>
            <w:spacing w:line="360" w:lineRule="auto"/>
            <w:rPr>
              <w:rFonts w:asciiTheme="majorBidi" w:hAnsiTheme="majorBidi" w:cstheme="majorBidi"/>
            </w:rPr>
          </w:pPr>
        </w:p>
        <w:p w14:paraId="3E204757" w14:textId="77777777" w:rsidR="007D1947" w:rsidRPr="00E40925" w:rsidRDefault="007D1947" w:rsidP="00105214">
          <w:pPr>
            <w:spacing w:line="360" w:lineRule="auto"/>
            <w:rPr>
              <w:rFonts w:asciiTheme="majorBidi" w:hAnsiTheme="majorBidi" w:cstheme="majorBidi"/>
            </w:rPr>
          </w:pPr>
        </w:p>
        <w:p w14:paraId="775DA3A7" w14:textId="77777777" w:rsidR="007D1947" w:rsidRPr="00E40925" w:rsidRDefault="007D1947" w:rsidP="00105214">
          <w:pPr>
            <w:spacing w:line="360" w:lineRule="auto"/>
            <w:rPr>
              <w:rFonts w:asciiTheme="majorBidi" w:hAnsiTheme="majorBidi" w:cstheme="majorBidi"/>
            </w:rPr>
          </w:pPr>
        </w:p>
        <w:p w14:paraId="5E5C2FB5" w14:textId="77777777" w:rsidR="007D1947" w:rsidRPr="00E40925" w:rsidRDefault="007D1947" w:rsidP="00105214">
          <w:pPr>
            <w:spacing w:line="360" w:lineRule="auto"/>
            <w:rPr>
              <w:rFonts w:asciiTheme="majorBidi" w:hAnsiTheme="majorBidi" w:cstheme="majorBidi"/>
            </w:rPr>
          </w:pPr>
        </w:p>
        <w:p w14:paraId="119F1E47" w14:textId="77777777" w:rsidR="007D1947" w:rsidRPr="00E40925" w:rsidRDefault="007D1947" w:rsidP="00105214">
          <w:pPr>
            <w:spacing w:line="360" w:lineRule="auto"/>
            <w:rPr>
              <w:rFonts w:asciiTheme="majorBidi" w:hAnsiTheme="majorBidi" w:cstheme="majorBidi"/>
            </w:rPr>
          </w:pPr>
        </w:p>
        <w:p w14:paraId="2059565F" w14:textId="77777777" w:rsidR="007D1947" w:rsidRPr="00E40925" w:rsidRDefault="007D1947" w:rsidP="00105214">
          <w:pPr>
            <w:spacing w:line="360" w:lineRule="auto"/>
            <w:rPr>
              <w:rFonts w:asciiTheme="majorBidi" w:hAnsiTheme="majorBidi" w:cstheme="majorBidi"/>
            </w:rPr>
          </w:pPr>
        </w:p>
        <w:p w14:paraId="7E06C3F1" w14:textId="77777777" w:rsidR="0089446B" w:rsidRPr="00E40925" w:rsidRDefault="0089446B" w:rsidP="00105214">
          <w:pPr>
            <w:spacing w:line="360" w:lineRule="auto"/>
            <w:rPr>
              <w:rFonts w:asciiTheme="majorBidi" w:hAnsiTheme="majorBidi" w:cstheme="majorBidi"/>
            </w:rPr>
            <w:sectPr w:rsidR="0089446B" w:rsidRPr="00E40925" w:rsidSect="00985D82">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p>
        <w:sdt>
          <w:sdtPr>
            <w:id w:val="108023517"/>
            <w:docPartObj>
              <w:docPartGallery w:val="Table of Contents"/>
              <w:docPartUnique/>
            </w:docPartObj>
          </w:sdtPr>
          <w:sdtEndPr>
            <w:rPr>
              <w:rFonts w:asciiTheme="minorHAnsi" w:eastAsiaTheme="minorHAnsi" w:hAnsiTheme="minorHAnsi" w:cstheme="minorBidi"/>
              <w:bCs/>
              <w:noProof/>
              <w:color w:val="auto"/>
              <w:sz w:val="22"/>
              <w:szCs w:val="22"/>
              <w:lang w:val="en-GB"/>
            </w:rPr>
          </w:sdtEndPr>
          <w:sdtContent>
            <w:p w14:paraId="45D36E36" w14:textId="018FC2FF" w:rsidR="00893E69" w:rsidRDefault="00893E69" w:rsidP="00116059">
              <w:pPr>
                <w:pStyle w:val="TOCHeading"/>
                <w:spacing w:line="360" w:lineRule="auto"/>
                <w:jc w:val="center"/>
              </w:pPr>
              <w:r>
                <w:t>Table of Contents</w:t>
              </w:r>
            </w:p>
            <w:p w14:paraId="2A60DB85" w14:textId="39E49522" w:rsidR="006F1C8F" w:rsidRDefault="00893E69">
              <w:pPr>
                <w:pStyle w:val="TOC1"/>
                <w:tabs>
                  <w:tab w:val="right" w:leader="dot" w:pos="9016"/>
                </w:tabs>
                <w:rPr>
                  <w:rFonts w:asciiTheme="minorHAnsi" w:eastAsiaTheme="minorEastAsia" w:hAnsiTheme="minorHAnsi" w:cstheme="minorBidi"/>
                  <w:noProof/>
                  <w:color w:val="auto"/>
                  <w:kern w:val="2"/>
                  <w:szCs w:val="24"/>
                  <w:lang w:val="en-IN" w:eastAsia="en-IN" w:bidi="gu-IN"/>
                  <w14:ligatures w14:val="standardContextual"/>
                </w:rPr>
              </w:pPr>
              <w:r>
                <w:fldChar w:fldCharType="begin"/>
              </w:r>
              <w:r>
                <w:instrText xml:space="preserve"> TOC \o "1-3" \h \z \u </w:instrText>
              </w:r>
              <w:r>
                <w:fldChar w:fldCharType="separate"/>
              </w:r>
              <w:hyperlink w:anchor="_Toc216839815" w:history="1">
                <w:r w:rsidR="006F1C8F" w:rsidRPr="00CC3EA4">
                  <w:rPr>
                    <w:rStyle w:val="Hyperlink"/>
                    <w:bCs/>
                    <w:noProof/>
                  </w:rPr>
                  <w:t>Executive Summary</w:t>
                </w:r>
                <w:r w:rsidR="006F1C8F">
                  <w:rPr>
                    <w:noProof/>
                    <w:webHidden/>
                  </w:rPr>
                  <w:tab/>
                </w:r>
                <w:r w:rsidR="006F1C8F">
                  <w:rPr>
                    <w:noProof/>
                    <w:webHidden/>
                  </w:rPr>
                  <w:fldChar w:fldCharType="begin"/>
                </w:r>
                <w:r w:rsidR="006F1C8F">
                  <w:rPr>
                    <w:noProof/>
                    <w:webHidden/>
                  </w:rPr>
                  <w:instrText xml:space="preserve"> PAGEREF _Toc216839815 \h </w:instrText>
                </w:r>
                <w:r w:rsidR="006F1C8F">
                  <w:rPr>
                    <w:noProof/>
                    <w:webHidden/>
                  </w:rPr>
                </w:r>
                <w:r w:rsidR="006F1C8F">
                  <w:rPr>
                    <w:noProof/>
                    <w:webHidden/>
                  </w:rPr>
                  <w:fldChar w:fldCharType="separate"/>
                </w:r>
                <w:r w:rsidR="006F1C8F">
                  <w:rPr>
                    <w:noProof/>
                    <w:webHidden/>
                  </w:rPr>
                  <w:t>0</w:t>
                </w:r>
                <w:r w:rsidR="006F1C8F">
                  <w:rPr>
                    <w:noProof/>
                    <w:webHidden/>
                  </w:rPr>
                  <w:fldChar w:fldCharType="end"/>
                </w:r>
              </w:hyperlink>
            </w:p>
            <w:p w14:paraId="60D23C41" w14:textId="7D803F24" w:rsidR="006F1C8F" w:rsidRDefault="006F1C8F">
              <w:pPr>
                <w:pStyle w:val="TOC1"/>
                <w:tabs>
                  <w:tab w:val="left" w:pos="480"/>
                  <w:tab w:val="right" w:leader="dot" w:pos="9016"/>
                </w:tabs>
                <w:rPr>
                  <w:rFonts w:asciiTheme="minorHAnsi" w:eastAsiaTheme="minorEastAsia" w:hAnsiTheme="minorHAnsi" w:cstheme="minorBidi"/>
                  <w:noProof/>
                  <w:color w:val="auto"/>
                  <w:kern w:val="2"/>
                  <w:szCs w:val="24"/>
                  <w:lang w:val="en-IN" w:eastAsia="en-IN" w:bidi="gu-IN"/>
                  <w14:ligatures w14:val="standardContextual"/>
                </w:rPr>
              </w:pPr>
              <w:hyperlink w:anchor="_Toc216839816" w:history="1">
                <w:r w:rsidRPr="00CC3EA4">
                  <w:rPr>
                    <w:rStyle w:val="Hyperlink"/>
                    <w:noProof/>
                  </w:rPr>
                  <w:t>1.</w:t>
                </w:r>
                <w:r>
                  <w:rPr>
                    <w:rFonts w:asciiTheme="minorHAnsi" w:eastAsiaTheme="minorEastAsia" w:hAnsiTheme="minorHAnsi" w:cstheme="minorBidi"/>
                    <w:noProof/>
                    <w:color w:val="auto"/>
                    <w:kern w:val="2"/>
                    <w:szCs w:val="24"/>
                    <w:lang w:val="en-IN" w:eastAsia="en-IN" w:bidi="gu-IN"/>
                    <w14:ligatures w14:val="standardContextual"/>
                  </w:rPr>
                  <w:tab/>
                </w:r>
                <w:r w:rsidRPr="00CC3EA4">
                  <w:rPr>
                    <w:rStyle w:val="Hyperlink"/>
                    <w:noProof/>
                  </w:rPr>
                  <w:t>Introduction</w:t>
                </w:r>
                <w:r>
                  <w:rPr>
                    <w:noProof/>
                    <w:webHidden/>
                  </w:rPr>
                  <w:tab/>
                </w:r>
                <w:r>
                  <w:rPr>
                    <w:noProof/>
                    <w:webHidden/>
                  </w:rPr>
                  <w:fldChar w:fldCharType="begin"/>
                </w:r>
                <w:r>
                  <w:rPr>
                    <w:noProof/>
                    <w:webHidden/>
                  </w:rPr>
                  <w:instrText xml:space="preserve"> PAGEREF _Toc216839816 \h </w:instrText>
                </w:r>
                <w:r>
                  <w:rPr>
                    <w:noProof/>
                    <w:webHidden/>
                  </w:rPr>
                </w:r>
                <w:r>
                  <w:rPr>
                    <w:noProof/>
                    <w:webHidden/>
                  </w:rPr>
                  <w:fldChar w:fldCharType="separate"/>
                </w:r>
                <w:r>
                  <w:rPr>
                    <w:noProof/>
                    <w:webHidden/>
                  </w:rPr>
                  <w:t>1</w:t>
                </w:r>
                <w:r>
                  <w:rPr>
                    <w:noProof/>
                    <w:webHidden/>
                  </w:rPr>
                  <w:fldChar w:fldCharType="end"/>
                </w:r>
              </w:hyperlink>
            </w:p>
            <w:p w14:paraId="7C5E79A1" w14:textId="62A2DECD" w:rsidR="006F1C8F" w:rsidRDefault="006F1C8F">
              <w:pPr>
                <w:pStyle w:val="TOC1"/>
                <w:tabs>
                  <w:tab w:val="left" w:pos="480"/>
                  <w:tab w:val="right" w:leader="dot" w:pos="9016"/>
                </w:tabs>
                <w:rPr>
                  <w:rFonts w:asciiTheme="minorHAnsi" w:eastAsiaTheme="minorEastAsia" w:hAnsiTheme="minorHAnsi" w:cstheme="minorBidi"/>
                  <w:noProof/>
                  <w:color w:val="auto"/>
                  <w:kern w:val="2"/>
                  <w:szCs w:val="24"/>
                  <w:lang w:val="en-IN" w:eastAsia="en-IN" w:bidi="gu-IN"/>
                  <w14:ligatures w14:val="standardContextual"/>
                </w:rPr>
              </w:pPr>
              <w:hyperlink w:anchor="_Toc216839817" w:history="1">
                <w:r w:rsidRPr="00CC3EA4">
                  <w:rPr>
                    <w:rStyle w:val="Hyperlink"/>
                    <w:noProof/>
                  </w:rPr>
                  <w:t>2.</w:t>
                </w:r>
                <w:r>
                  <w:rPr>
                    <w:rFonts w:asciiTheme="minorHAnsi" w:eastAsiaTheme="minorEastAsia" w:hAnsiTheme="minorHAnsi" w:cstheme="minorBidi"/>
                    <w:noProof/>
                    <w:color w:val="auto"/>
                    <w:kern w:val="2"/>
                    <w:szCs w:val="24"/>
                    <w:lang w:val="en-IN" w:eastAsia="en-IN" w:bidi="gu-IN"/>
                    <w14:ligatures w14:val="standardContextual"/>
                  </w:rPr>
                  <w:tab/>
                </w:r>
                <w:r w:rsidRPr="00CC3EA4">
                  <w:rPr>
                    <w:rStyle w:val="Hyperlink"/>
                    <w:noProof/>
                  </w:rPr>
                  <w:t>Critical Evaluation of Marketing Activity of British Airways:-</w:t>
                </w:r>
                <w:r>
                  <w:rPr>
                    <w:noProof/>
                    <w:webHidden/>
                  </w:rPr>
                  <w:tab/>
                </w:r>
                <w:r>
                  <w:rPr>
                    <w:noProof/>
                    <w:webHidden/>
                  </w:rPr>
                  <w:fldChar w:fldCharType="begin"/>
                </w:r>
                <w:r>
                  <w:rPr>
                    <w:noProof/>
                    <w:webHidden/>
                  </w:rPr>
                  <w:instrText xml:space="preserve"> PAGEREF _Toc216839817 \h </w:instrText>
                </w:r>
                <w:r>
                  <w:rPr>
                    <w:noProof/>
                    <w:webHidden/>
                  </w:rPr>
                </w:r>
                <w:r>
                  <w:rPr>
                    <w:noProof/>
                    <w:webHidden/>
                  </w:rPr>
                  <w:fldChar w:fldCharType="separate"/>
                </w:r>
                <w:r>
                  <w:rPr>
                    <w:noProof/>
                    <w:webHidden/>
                  </w:rPr>
                  <w:t>2</w:t>
                </w:r>
                <w:r>
                  <w:rPr>
                    <w:noProof/>
                    <w:webHidden/>
                  </w:rPr>
                  <w:fldChar w:fldCharType="end"/>
                </w:r>
              </w:hyperlink>
            </w:p>
            <w:p w14:paraId="4F6D0488" w14:textId="465324B9"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18" w:history="1">
                <w:r w:rsidRPr="00CC3EA4">
                  <w:rPr>
                    <w:rStyle w:val="Hyperlink"/>
                    <w:noProof/>
                  </w:rPr>
                  <w:t>2.1</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Brand Promise VS Service Reality(SERVQUAL / Gap Model): -</w:t>
                </w:r>
                <w:r>
                  <w:rPr>
                    <w:noProof/>
                    <w:webHidden/>
                  </w:rPr>
                  <w:tab/>
                </w:r>
                <w:r>
                  <w:rPr>
                    <w:noProof/>
                    <w:webHidden/>
                  </w:rPr>
                  <w:fldChar w:fldCharType="begin"/>
                </w:r>
                <w:r>
                  <w:rPr>
                    <w:noProof/>
                    <w:webHidden/>
                  </w:rPr>
                  <w:instrText xml:space="preserve"> PAGEREF _Toc216839818 \h </w:instrText>
                </w:r>
                <w:r>
                  <w:rPr>
                    <w:noProof/>
                    <w:webHidden/>
                  </w:rPr>
                </w:r>
                <w:r>
                  <w:rPr>
                    <w:noProof/>
                    <w:webHidden/>
                  </w:rPr>
                  <w:fldChar w:fldCharType="separate"/>
                </w:r>
                <w:r>
                  <w:rPr>
                    <w:noProof/>
                    <w:webHidden/>
                  </w:rPr>
                  <w:t>2</w:t>
                </w:r>
                <w:r>
                  <w:rPr>
                    <w:noProof/>
                    <w:webHidden/>
                  </w:rPr>
                  <w:fldChar w:fldCharType="end"/>
                </w:r>
              </w:hyperlink>
            </w:p>
            <w:p w14:paraId="2453B6BD" w14:textId="71F53A7D"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19" w:history="1">
                <w:r w:rsidRPr="00CC3EA4">
                  <w:rPr>
                    <w:rStyle w:val="Hyperlink"/>
                    <w:noProof/>
                  </w:rPr>
                  <w:t>2.2</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Competitive Position: Long Haul and Short Haul:-</w:t>
                </w:r>
                <w:r>
                  <w:rPr>
                    <w:noProof/>
                    <w:webHidden/>
                  </w:rPr>
                  <w:tab/>
                </w:r>
                <w:r>
                  <w:rPr>
                    <w:noProof/>
                    <w:webHidden/>
                  </w:rPr>
                  <w:fldChar w:fldCharType="begin"/>
                </w:r>
                <w:r>
                  <w:rPr>
                    <w:noProof/>
                    <w:webHidden/>
                  </w:rPr>
                  <w:instrText xml:space="preserve"> PAGEREF _Toc216839819 \h </w:instrText>
                </w:r>
                <w:r>
                  <w:rPr>
                    <w:noProof/>
                    <w:webHidden/>
                  </w:rPr>
                </w:r>
                <w:r>
                  <w:rPr>
                    <w:noProof/>
                    <w:webHidden/>
                  </w:rPr>
                  <w:fldChar w:fldCharType="separate"/>
                </w:r>
                <w:r>
                  <w:rPr>
                    <w:noProof/>
                    <w:webHidden/>
                  </w:rPr>
                  <w:t>2</w:t>
                </w:r>
                <w:r>
                  <w:rPr>
                    <w:noProof/>
                    <w:webHidden/>
                  </w:rPr>
                  <w:fldChar w:fldCharType="end"/>
                </w:r>
              </w:hyperlink>
            </w:p>
            <w:p w14:paraId="3A9648A0" w14:textId="73DE7367"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0" w:history="1">
                <w:r w:rsidRPr="00CC3EA4">
                  <w:rPr>
                    <w:rStyle w:val="Hyperlink"/>
                    <w:noProof/>
                  </w:rPr>
                  <w:t>2.3</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Customer Experience and Customer Journey: -</w:t>
                </w:r>
                <w:r>
                  <w:rPr>
                    <w:noProof/>
                    <w:webHidden/>
                  </w:rPr>
                  <w:tab/>
                </w:r>
                <w:r>
                  <w:rPr>
                    <w:noProof/>
                    <w:webHidden/>
                  </w:rPr>
                  <w:fldChar w:fldCharType="begin"/>
                </w:r>
                <w:r>
                  <w:rPr>
                    <w:noProof/>
                    <w:webHidden/>
                  </w:rPr>
                  <w:instrText xml:space="preserve"> PAGEREF _Toc216839820 \h </w:instrText>
                </w:r>
                <w:r>
                  <w:rPr>
                    <w:noProof/>
                    <w:webHidden/>
                  </w:rPr>
                </w:r>
                <w:r>
                  <w:rPr>
                    <w:noProof/>
                    <w:webHidden/>
                  </w:rPr>
                  <w:fldChar w:fldCharType="separate"/>
                </w:r>
                <w:r>
                  <w:rPr>
                    <w:noProof/>
                    <w:webHidden/>
                  </w:rPr>
                  <w:t>2</w:t>
                </w:r>
                <w:r>
                  <w:rPr>
                    <w:noProof/>
                    <w:webHidden/>
                  </w:rPr>
                  <w:fldChar w:fldCharType="end"/>
                </w:r>
              </w:hyperlink>
            </w:p>
            <w:p w14:paraId="326D0568" w14:textId="2F14DCFD"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1" w:history="1">
                <w:r w:rsidRPr="00CC3EA4">
                  <w:rPr>
                    <w:rStyle w:val="Hyperlink"/>
                    <w:noProof/>
                  </w:rPr>
                  <w:t>2.4</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Relationship marketing, Loyalty (CRM Perspective): -</w:t>
                </w:r>
                <w:r>
                  <w:rPr>
                    <w:noProof/>
                    <w:webHidden/>
                  </w:rPr>
                  <w:tab/>
                </w:r>
                <w:r>
                  <w:rPr>
                    <w:noProof/>
                    <w:webHidden/>
                  </w:rPr>
                  <w:fldChar w:fldCharType="begin"/>
                </w:r>
                <w:r>
                  <w:rPr>
                    <w:noProof/>
                    <w:webHidden/>
                  </w:rPr>
                  <w:instrText xml:space="preserve"> PAGEREF _Toc216839821 \h </w:instrText>
                </w:r>
                <w:r>
                  <w:rPr>
                    <w:noProof/>
                    <w:webHidden/>
                  </w:rPr>
                </w:r>
                <w:r>
                  <w:rPr>
                    <w:noProof/>
                    <w:webHidden/>
                  </w:rPr>
                  <w:fldChar w:fldCharType="separate"/>
                </w:r>
                <w:r>
                  <w:rPr>
                    <w:noProof/>
                    <w:webHidden/>
                  </w:rPr>
                  <w:t>3</w:t>
                </w:r>
                <w:r>
                  <w:rPr>
                    <w:noProof/>
                    <w:webHidden/>
                  </w:rPr>
                  <w:fldChar w:fldCharType="end"/>
                </w:r>
              </w:hyperlink>
            </w:p>
            <w:p w14:paraId="1B75341C" w14:textId="069E52D5"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2" w:history="1">
                <w:r w:rsidRPr="00CC3EA4">
                  <w:rPr>
                    <w:rStyle w:val="Hyperlink"/>
                    <w:noProof/>
                  </w:rPr>
                  <w:t>2.5</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Marketing Mix Effectiveness Services Lens(7Ps): -</w:t>
                </w:r>
                <w:r>
                  <w:rPr>
                    <w:noProof/>
                    <w:webHidden/>
                  </w:rPr>
                  <w:tab/>
                </w:r>
                <w:r>
                  <w:rPr>
                    <w:noProof/>
                    <w:webHidden/>
                  </w:rPr>
                  <w:fldChar w:fldCharType="begin"/>
                </w:r>
                <w:r>
                  <w:rPr>
                    <w:noProof/>
                    <w:webHidden/>
                  </w:rPr>
                  <w:instrText xml:space="preserve"> PAGEREF _Toc216839822 \h </w:instrText>
                </w:r>
                <w:r>
                  <w:rPr>
                    <w:noProof/>
                    <w:webHidden/>
                  </w:rPr>
                </w:r>
                <w:r>
                  <w:rPr>
                    <w:noProof/>
                    <w:webHidden/>
                  </w:rPr>
                  <w:fldChar w:fldCharType="separate"/>
                </w:r>
                <w:r>
                  <w:rPr>
                    <w:noProof/>
                    <w:webHidden/>
                  </w:rPr>
                  <w:t>3</w:t>
                </w:r>
                <w:r>
                  <w:rPr>
                    <w:noProof/>
                    <w:webHidden/>
                  </w:rPr>
                  <w:fldChar w:fldCharType="end"/>
                </w:r>
              </w:hyperlink>
            </w:p>
            <w:p w14:paraId="7A5CDB07" w14:textId="5C844D2B" w:rsidR="006F1C8F" w:rsidRDefault="006F1C8F">
              <w:pPr>
                <w:pStyle w:val="TOC1"/>
                <w:tabs>
                  <w:tab w:val="left" w:pos="480"/>
                  <w:tab w:val="right" w:leader="dot" w:pos="9016"/>
                </w:tabs>
                <w:rPr>
                  <w:rFonts w:asciiTheme="minorHAnsi" w:eastAsiaTheme="minorEastAsia" w:hAnsiTheme="minorHAnsi" w:cstheme="minorBidi"/>
                  <w:noProof/>
                  <w:color w:val="auto"/>
                  <w:kern w:val="2"/>
                  <w:szCs w:val="24"/>
                  <w:lang w:val="en-IN" w:eastAsia="en-IN" w:bidi="gu-IN"/>
                  <w14:ligatures w14:val="standardContextual"/>
                </w:rPr>
              </w:pPr>
              <w:hyperlink w:anchor="_Toc216839823" w:history="1">
                <w:r w:rsidRPr="00CC3EA4">
                  <w:rPr>
                    <w:rStyle w:val="Hyperlink"/>
                    <w:noProof/>
                  </w:rPr>
                  <w:t>3.</w:t>
                </w:r>
                <w:r>
                  <w:rPr>
                    <w:rFonts w:asciiTheme="minorHAnsi" w:eastAsiaTheme="minorEastAsia" w:hAnsiTheme="minorHAnsi" w:cstheme="minorBidi"/>
                    <w:noProof/>
                    <w:color w:val="auto"/>
                    <w:kern w:val="2"/>
                    <w:szCs w:val="24"/>
                    <w:lang w:val="en-IN" w:eastAsia="en-IN" w:bidi="gu-IN"/>
                    <w14:ligatures w14:val="standardContextual"/>
                  </w:rPr>
                  <w:tab/>
                </w:r>
                <w:r w:rsidRPr="00CC3EA4">
                  <w:rPr>
                    <w:rStyle w:val="Hyperlink"/>
                    <w:noProof/>
                  </w:rPr>
                  <w:t>Conclusion</w:t>
                </w:r>
                <w:r>
                  <w:rPr>
                    <w:noProof/>
                    <w:webHidden/>
                  </w:rPr>
                  <w:tab/>
                </w:r>
                <w:r>
                  <w:rPr>
                    <w:noProof/>
                    <w:webHidden/>
                  </w:rPr>
                  <w:fldChar w:fldCharType="begin"/>
                </w:r>
                <w:r>
                  <w:rPr>
                    <w:noProof/>
                    <w:webHidden/>
                  </w:rPr>
                  <w:instrText xml:space="preserve"> PAGEREF _Toc216839823 \h </w:instrText>
                </w:r>
                <w:r>
                  <w:rPr>
                    <w:noProof/>
                    <w:webHidden/>
                  </w:rPr>
                </w:r>
                <w:r>
                  <w:rPr>
                    <w:noProof/>
                    <w:webHidden/>
                  </w:rPr>
                  <w:fldChar w:fldCharType="separate"/>
                </w:r>
                <w:r>
                  <w:rPr>
                    <w:noProof/>
                    <w:webHidden/>
                  </w:rPr>
                  <w:t>5</w:t>
                </w:r>
                <w:r>
                  <w:rPr>
                    <w:noProof/>
                    <w:webHidden/>
                  </w:rPr>
                  <w:fldChar w:fldCharType="end"/>
                </w:r>
              </w:hyperlink>
            </w:p>
            <w:p w14:paraId="574B98F9" w14:textId="156EC3D8" w:rsidR="006F1C8F" w:rsidRDefault="006F1C8F">
              <w:pPr>
                <w:pStyle w:val="TOC1"/>
                <w:tabs>
                  <w:tab w:val="left" w:pos="480"/>
                  <w:tab w:val="right" w:leader="dot" w:pos="9016"/>
                </w:tabs>
                <w:rPr>
                  <w:rFonts w:asciiTheme="minorHAnsi" w:eastAsiaTheme="minorEastAsia" w:hAnsiTheme="minorHAnsi" w:cstheme="minorBidi"/>
                  <w:noProof/>
                  <w:color w:val="auto"/>
                  <w:kern w:val="2"/>
                  <w:szCs w:val="24"/>
                  <w:lang w:val="en-IN" w:eastAsia="en-IN" w:bidi="gu-IN"/>
                  <w14:ligatures w14:val="standardContextual"/>
                </w:rPr>
              </w:pPr>
              <w:hyperlink w:anchor="_Toc216839824" w:history="1">
                <w:r w:rsidRPr="00CC3EA4">
                  <w:rPr>
                    <w:rStyle w:val="Hyperlink"/>
                    <w:noProof/>
                  </w:rPr>
                  <w:t>4.</w:t>
                </w:r>
                <w:r>
                  <w:rPr>
                    <w:rFonts w:asciiTheme="minorHAnsi" w:eastAsiaTheme="minorEastAsia" w:hAnsiTheme="minorHAnsi" w:cstheme="minorBidi"/>
                    <w:noProof/>
                    <w:color w:val="auto"/>
                    <w:kern w:val="2"/>
                    <w:szCs w:val="24"/>
                    <w:lang w:val="en-IN" w:eastAsia="en-IN" w:bidi="gu-IN"/>
                    <w14:ligatures w14:val="standardContextual"/>
                  </w:rPr>
                  <w:tab/>
                </w:r>
                <w:r w:rsidRPr="00CC3EA4">
                  <w:rPr>
                    <w:rStyle w:val="Hyperlink"/>
                    <w:noProof/>
                  </w:rPr>
                  <w:t>Recommendation (Future marketing Plan With SOSTAC)</w:t>
                </w:r>
                <w:r>
                  <w:rPr>
                    <w:noProof/>
                    <w:webHidden/>
                  </w:rPr>
                  <w:tab/>
                </w:r>
                <w:r>
                  <w:rPr>
                    <w:noProof/>
                    <w:webHidden/>
                  </w:rPr>
                  <w:fldChar w:fldCharType="begin"/>
                </w:r>
                <w:r>
                  <w:rPr>
                    <w:noProof/>
                    <w:webHidden/>
                  </w:rPr>
                  <w:instrText xml:space="preserve"> PAGEREF _Toc216839824 \h </w:instrText>
                </w:r>
                <w:r>
                  <w:rPr>
                    <w:noProof/>
                    <w:webHidden/>
                  </w:rPr>
                </w:r>
                <w:r>
                  <w:rPr>
                    <w:noProof/>
                    <w:webHidden/>
                  </w:rPr>
                  <w:fldChar w:fldCharType="separate"/>
                </w:r>
                <w:r>
                  <w:rPr>
                    <w:noProof/>
                    <w:webHidden/>
                  </w:rPr>
                  <w:t>6</w:t>
                </w:r>
                <w:r>
                  <w:rPr>
                    <w:noProof/>
                    <w:webHidden/>
                  </w:rPr>
                  <w:fldChar w:fldCharType="end"/>
                </w:r>
              </w:hyperlink>
            </w:p>
            <w:p w14:paraId="0A3864FF" w14:textId="40B6EC97"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5" w:history="1">
                <w:r w:rsidRPr="00CC3EA4">
                  <w:rPr>
                    <w:rStyle w:val="Hyperlink"/>
                    <w:noProof/>
                  </w:rPr>
                  <w:t>4.1</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Situation: -</w:t>
                </w:r>
                <w:r>
                  <w:rPr>
                    <w:noProof/>
                    <w:webHidden/>
                  </w:rPr>
                  <w:tab/>
                </w:r>
                <w:r>
                  <w:rPr>
                    <w:noProof/>
                    <w:webHidden/>
                  </w:rPr>
                  <w:fldChar w:fldCharType="begin"/>
                </w:r>
                <w:r>
                  <w:rPr>
                    <w:noProof/>
                    <w:webHidden/>
                  </w:rPr>
                  <w:instrText xml:space="preserve"> PAGEREF _Toc216839825 \h </w:instrText>
                </w:r>
                <w:r>
                  <w:rPr>
                    <w:noProof/>
                    <w:webHidden/>
                  </w:rPr>
                </w:r>
                <w:r>
                  <w:rPr>
                    <w:noProof/>
                    <w:webHidden/>
                  </w:rPr>
                  <w:fldChar w:fldCharType="separate"/>
                </w:r>
                <w:r>
                  <w:rPr>
                    <w:noProof/>
                    <w:webHidden/>
                  </w:rPr>
                  <w:t>6</w:t>
                </w:r>
                <w:r>
                  <w:rPr>
                    <w:noProof/>
                    <w:webHidden/>
                  </w:rPr>
                  <w:fldChar w:fldCharType="end"/>
                </w:r>
              </w:hyperlink>
            </w:p>
            <w:p w14:paraId="30874AA0" w14:textId="27D780CF"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6" w:history="1">
                <w:r w:rsidRPr="00CC3EA4">
                  <w:rPr>
                    <w:rStyle w:val="Hyperlink"/>
                    <w:noProof/>
                  </w:rPr>
                  <w:t>4.2</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Objectives: -</w:t>
                </w:r>
                <w:r>
                  <w:rPr>
                    <w:noProof/>
                    <w:webHidden/>
                  </w:rPr>
                  <w:tab/>
                </w:r>
                <w:r>
                  <w:rPr>
                    <w:noProof/>
                    <w:webHidden/>
                  </w:rPr>
                  <w:fldChar w:fldCharType="begin"/>
                </w:r>
                <w:r>
                  <w:rPr>
                    <w:noProof/>
                    <w:webHidden/>
                  </w:rPr>
                  <w:instrText xml:space="preserve"> PAGEREF _Toc216839826 \h </w:instrText>
                </w:r>
                <w:r>
                  <w:rPr>
                    <w:noProof/>
                    <w:webHidden/>
                  </w:rPr>
                </w:r>
                <w:r>
                  <w:rPr>
                    <w:noProof/>
                    <w:webHidden/>
                  </w:rPr>
                  <w:fldChar w:fldCharType="separate"/>
                </w:r>
                <w:r>
                  <w:rPr>
                    <w:noProof/>
                    <w:webHidden/>
                  </w:rPr>
                  <w:t>7</w:t>
                </w:r>
                <w:r>
                  <w:rPr>
                    <w:noProof/>
                    <w:webHidden/>
                  </w:rPr>
                  <w:fldChar w:fldCharType="end"/>
                </w:r>
              </w:hyperlink>
            </w:p>
            <w:p w14:paraId="5146BA9C" w14:textId="5AAA03E5"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7" w:history="1">
                <w:r w:rsidRPr="00CC3EA4">
                  <w:rPr>
                    <w:rStyle w:val="Hyperlink"/>
                    <w:noProof/>
                  </w:rPr>
                  <w:t>4.3</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Strategy: -</w:t>
                </w:r>
                <w:r>
                  <w:rPr>
                    <w:noProof/>
                    <w:webHidden/>
                  </w:rPr>
                  <w:tab/>
                </w:r>
                <w:r>
                  <w:rPr>
                    <w:noProof/>
                    <w:webHidden/>
                  </w:rPr>
                  <w:fldChar w:fldCharType="begin"/>
                </w:r>
                <w:r>
                  <w:rPr>
                    <w:noProof/>
                    <w:webHidden/>
                  </w:rPr>
                  <w:instrText xml:space="preserve"> PAGEREF _Toc216839827 \h </w:instrText>
                </w:r>
                <w:r>
                  <w:rPr>
                    <w:noProof/>
                    <w:webHidden/>
                  </w:rPr>
                </w:r>
                <w:r>
                  <w:rPr>
                    <w:noProof/>
                    <w:webHidden/>
                  </w:rPr>
                  <w:fldChar w:fldCharType="separate"/>
                </w:r>
                <w:r>
                  <w:rPr>
                    <w:noProof/>
                    <w:webHidden/>
                  </w:rPr>
                  <w:t>7</w:t>
                </w:r>
                <w:r>
                  <w:rPr>
                    <w:noProof/>
                    <w:webHidden/>
                  </w:rPr>
                  <w:fldChar w:fldCharType="end"/>
                </w:r>
              </w:hyperlink>
            </w:p>
            <w:p w14:paraId="2171CE63" w14:textId="6F429C2D"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8" w:history="1">
                <w:r w:rsidRPr="00CC3EA4">
                  <w:rPr>
                    <w:rStyle w:val="Hyperlink"/>
                    <w:noProof/>
                  </w:rPr>
                  <w:t>4.4</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Tactics: -</w:t>
                </w:r>
                <w:r>
                  <w:rPr>
                    <w:noProof/>
                    <w:webHidden/>
                  </w:rPr>
                  <w:tab/>
                </w:r>
                <w:r>
                  <w:rPr>
                    <w:noProof/>
                    <w:webHidden/>
                  </w:rPr>
                  <w:fldChar w:fldCharType="begin"/>
                </w:r>
                <w:r>
                  <w:rPr>
                    <w:noProof/>
                    <w:webHidden/>
                  </w:rPr>
                  <w:instrText xml:space="preserve"> PAGEREF _Toc216839828 \h </w:instrText>
                </w:r>
                <w:r>
                  <w:rPr>
                    <w:noProof/>
                    <w:webHidden/>
                  </w:rPr>
                </w:r>
                <w:r>
                  <w:rPr>
                    <w:noProof/>
                    <w:webHidden/>
                  </w:rPr>
                  <w:fldChar w:fldCharType="separate"/>
                </w:r>
                <w:r>
                  <w:rPr>
                    <w:noProof/>
                    <w:webHidden/>
                  </w:rPr>
                  <w:t>8</w:t>
                </w:r>
                <w:r>
                  <w:rPr>
                    <w:noProof/>
                    <w:webHidden/>
                  </w:rPr>
                  <w:fldChar w:fldCharType="end"/>
                </w:r>
              </w:hyperlink>
            </w:p>
            <w:p w14:paraId="26076C08" w14:textId="489C1BC4"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29" w:history="1">
                <w:r w:rsidRPr="00CC3EA4">
                  <w:rPr>
                    <w:rStyle w:val="Hyperlink"/>
                    <w:noProof/>
                  </w:rPr>
                  <w:t>4.5</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Action: -</w:t>
                </w:r>
                <w:r>
                  <w:rPr>
                    <w:noProof/>
                    <w:webHidden/>
                  </w:rPr>
                  <w:tab/>
                </w:r>
                <w:r>
                  <w:rPr>
                    <w:noProof/>
                    <w:webHidden/>
                  </w:rPr>
                  <w:fldChar w:fldCharType="begin"/>
                </w:r>
                <w:r>
                  <w:rPr>
                    <w:noProof/>
                    <w:webHidden/>
                  </w:rPr>
                  <w:instrText xml:space="preserve"> PAGEREF _Toc216839829 \h </w:instrText>
                </w:r>
                <w:r>
                  <w:rPr>
                    <w:noProof/>
                    <w:webHidden/>
                  </w:rPr>
                </w:r>
                <w:r>
                  <w:rPr>
                    <w:noProof/>
                    <w:webHidden/>
                  </w:rPr>
                  <w:fldChar w:fldCharType="separate"/>
                </w:r>
                <w:r>
                  <w:rPr>
                    <w:noProof/>
                    <w:webHidden/>
                  </w:rPr>
                  <w:t>9</w:t>
                </w:r>
                <w:r>
                  <w:rPr>
                    <w:noProof/>
                    <w:webHidden/>
                  </w:rPr>
                  <w:fldChar w:fldCharType="end"/>
                </w:r>
              </w:hyperlink>
            </w:p>
            <w:p w14:paraId="05C82E00" w14:textId="27A2E56B" w:rsidR="006F1C8F" w:rsidRDefault="006F1C8F">
              <w:pPr>
                <w:pStyle w:val="TOC2"/>
                <w:tabs>
                  <w:tab w:val="left" w:pos="960"/>
                  <w:tab w:val="right" w:leader="dot" w:pos="9016"/>
                </w:tabs>
                <w:rPr>
                  <w:rFonts w:asciiTheme="minorHAnsi" w:hAnsiTheme="minorHAnsi"/>
                  <w:noProof/>
                  <w:color w:val="auto"/>
                  <w:spacing w:val="0"/>
                  <w:kern w:val="2"/>
                  <w:szCs w:val="24"/>
                  <w:lang w:val="en-IN" w:eastAsia="en-IN" w:bidi="gu-IN"/>
                  <w14:ligatures w14:val="standardContextual"/>
                </w:rPr>
              </w:pPr>
              <w:hyperlink w:anchor="_Toc216839830" w:history="1">
                <w:r w:rsidRPr="00CC3EA4">
                  <w:rPr>
                    <w:rStyle w:val="Hyperlink"/>
                    <w:noProof/>
                  </w:rPr>
                  <w:t>4.6</w:t>
                </w:r>
                <w:r>
                  <w:rPr>
                    <w:rFonts w:asciiTheme="minorHAnsi" w:hAnsiTheme="minorHAnsi"/>
                    <w:noProof/>
                    <w:color w:val="auto"/>
                    <w:spacing w:val="0"/>
                    <w:kern w:val="2"/>
                    <w:szCs w:val="24"/>
                    <w:lang w:val="en-IN" w:eastAsia="en-IN" w:bidi="gu-IN"/>
                    <w14:ligatures w14:val="standardContextual"/>
                  </w:rPr>
                  <w:tab/>
                </w:r>
                <w:r w:rsidRPr="00CC3EA4">
                  <w:rPr>
                    <w:rStyle w:val="Hyperlink"/>
                    <w:noProof/>
                  </w:rPr>
                  <w:t>Control: -</w:t>
                </w:r>
                <w:r>
                  <w:rPr>
                    <w:noProof/>
                    <w:webHidden/>
                  </w:rPr>
                  <w:tab/>
                </w:r>
                <w:r>
                  <w:rPr>
                    <w:noProof/>
                    <w:webHidden/>
                  </w:rPr>
                  <w:fldChar w:fldCharType="begin"/>
                </w:r>
                <w:r>
                  <w:rPr>
                    <w:noProof/>
                    <w:webHidden/>
                  </w:rPr>
                  <w:instrText xml:space="preserve"> PAGEREF _Toc216839830 \h </w:instrText>
                </w:r>
                <w:r>
                  <w:rPr>
                    <w:noProof/>
                    <w:webHidden/>
                  </w:rPr>
                </w:r>
                <w:r>
                  <w:rPr>
                    <w:noProof/>
                    <w:webHidden/>
                  </w:rPr>
                  <w:fldChar w:fldCharType="separate"/>
                </w:r>
                <w:r>
                  <w:rPr>
                    <w:noProof/>
                    <w:webHidden/>
                  </w:rPr>
                  <w:t>10</w:t>
                </w:r>
                <w:r>
                  <w:rPr>
                    <w:noProof/>
                    <w:webHidden/>
                  </w:rPr>
                  <w:fldChar w:fldCharType="end"/>
                </w:r>
              </w:hyperlink>
            </w:p>
            <w:p w14:paraId="6B99673A" w14:textId="767494F9" w:rsidR="006F1C8F" w:rsidRDefault="006F1C8F">
              <w:pPr>
                <w:pStyle w:val="TOC1"/>
                <w:tabs>
                  <w:tab w:val="right" w:leader="dot" w:pos="9016"/>
                </w:tabs>
                <w:rPr>
                  <w:rFonts w:asciiTheme="minorHAnsi" w:eastAsiaTheme="minorEastAsia" w:hAnsiTheme="minorHAnsi" w:cstheme="minorBidi"/>
                  <w:noProof/>
                  <w:color w:val="auto"/>
                  <w:kern w:val="2"/>
                  <w:szCs w:val="24"/>
                  <w:lang w:val="en-IN" w:eastAsia="en-IN" w:bidi="gu-IN"/>
                  <w14:ligatures w14:val="standardContextual"/>
                </w:rPr>
              </w:pPr>
              <w:hyperlink w:anchor="_Toc216839831" w:history="1">
                <w:r w:rsidRPr="00CC3EA4">
                  <w:rPr>
                    <w:rStyle w:val="Hyperlink"/>
                    <w:noProof/>
                  </w:rPr>
                  <w:t>References</w:t>
                </w:r>
                <w:r>
                  <w:rPr>
                    <w:noProof/>
                    <w:webHidden/>
                  </w:rPr>
                  <w:tab/>
                </w:r>
                <w:r>
                  <w:rPr>
                    <w:noProof/>
                    <w:webHidden/>
                  </w:rPr>
                  <w:fldChar w:fldCharType="begin"/>
                </w:r>
                <w:r>
                  <w:rPr>
                    <w:noProof/>
                    <w:webHidden/>
                  </w:rPr>
                  <w:instrText xml:space="preserve"> PAGEREF _Toc216839831 \h </w:instrText>
                </w:r>
                <w:r>
                  <w:rPr>
                    <w:noProof/>
                    <w:webHidden/>
                  </w:rPr>
                </w:r>
                <w:r>
                  <w:rPr>
                    <w:noProof/>
                    <w:webHidden/>
                  </w:rPr>
                  <w:fldChar w:fldCharType="separate"/>
                </w:r>
                <w:r>
                  <w:rPr>
                    <w:noProof/>
                    <w:webHidden/>
                  </w:rPr>
                  <w:t>11</w:t>
                </w:r>
                <w:r>
                  <w:rPr>
                    <w:noProof/>
                    <w:webHidden/>
                  </w:rPr>
                  <w:fldChar w:fldCharType="end"/>
                </w:r>
              </w:hyperlink>
            </w:p>
            <w:p w14:paraId="5B37F35E" w14:textId="771A02DE" w:rsidR="00893E69" w:rsidRDefault="00893E69" w:rsidP="00105214">
              <w:pPr>
                <w:spacing w:line="360" w:lineRule="auto"/>
              </w:pPr>
              <w:r>
                <w:rPr>
                  <w:b/>
                  <w:bCs/>
                  <w:noProof/>
                </w:rPr>
                <w:fldChar w:fldCharType="end"/>
              </w:r>
            </w:p>
          </w:sdtContent>
        </w:sdt>
        <w:p w14:paraId="0EAD00A7" w14:textId="77777777" w:rsidR="007D1947" w:rsidRPr="00E40925" w:rsidRDefault="007D1947" w:rsidP="00105214">
          <w:pPr>
            <w:spacing w:line="360" w:lineRule="auto"/>
            <w:rPr>
              <w:rFonts w:asciiTheme="majorBidi" w:hAnsiTheme="majorBidi" w:cstheme="majorBidi"/>
            </w:rPr>
          </w:pPr>
        </w:p>
        <w:p w14:paraId="35B6052B" w14:textId="77777777" w:rsidR="007D1947" w:rsidRPr="00E40925" w:rsidRDefault="007D1947" w:rsidP="00105214">
          <w:pPr>
            <w:spacing w:line="360" w:lineRule="auto"/>
            <w:rPr>
              <w:rFonts w:asciiTheme="majorBidi" w:hAnsiTheme="majorBidi" w:cstheme="majorBidi"/>
            </w:rPr>
          </w:pPr>
        </w:p>
        <w:p w14:paraId="22F11532" w14:textId="77777777" w:rsidR="007D1947" w:rsidRDefault="007D1947" w:rsidP="00105214">
          <w:pPr>
            <w:spacing w:line="360" w:lineRule="auto"/>
            <w:rPr>
              <w:rFonts w:asciiTheme="majorBidi" w:hAnsiTheme="majorBidi" w:cstheme="majorBidi"/>
            </w:rPr>
          </w:pPr>
        </w:p>
        <w:p w14:paraId="7B7FFE32" w14:textId="77777777" w:rsidR="00FC78CC" w:rsidRPr="00E40925" w:rsidRDefault="00FC78CC" w:rsidP="00105214">
          <w:pPr>
            <w:spacing w:line="360" w:lineRule="auto"/>
            <w:rPr>
              <w:rFonts w:asciiTheme="majorBidi" w:hAnsiTheme="majorBidi" w:cstheme="majorBidi"/>
            </w:rPr>
          </w:pPr>
        </w:p>
        <w:p w14:paraId="15C6D916" w14:textId="77777777" w:rsidR="007D1947" w:rsidRPr="00E40925" w:rsidRDefault="007D1947" w:rsidP="00105214">
          <w:pPr>
            <w:spacing w:line="360" w:lineRule="auto"/>
            <w:rPr>
              <w:rFonts w:asciiTheme="majorBidi" w:hAnsiTheme="majorBidi" w:cstheme="majorBidi"/>
            </w:rPr>
          </w:pPr>
        </w:p>
        <w:p w14:paraId="655F29CA" w14:textId="77777777" w:rsidR="007D1947" w:rsidRDefault="007D1947" w:rsidP="00105214">
          <w:pPr>
            <w:spacing w:line="360" w:lineRule="auto"/>
            <w:rPr>
              <w:rFonts w:asciiTheme="majorBidi" w:hAnsiTheme="majorBidi" w:cstheme="majorBidi"/>
            </w:rPr>
          </w:pPr>
        </w:p>
        <w:p w14:paraId="114B906F" w14:textId="77777777" w:rsidR="008B62AE" w:rsidRDefault="008B62AE" w:rsidP="00105214">
          <w:pPr>
            <w:spacing w:line="360" w:lineRule="auto"/>
            <w:rPr>
              <w:rFonts w:asciiTheme="majorBidi" w:hAnsiTheme="majorBidi" w:cstheme="majorBidi"/>
            </w:rPr>
          </w:pPr>
        </w:p>
        <w:p w14:paraId="279BC92C" w14:textId="77777777" w:rsidR="008B62AE" w:rsidRPr="00E40925" w:rsidRDefault="008B62AE" w:rsidP="00105214">
          <w:pPr>
            <w:spacing w:line="360" w:lineRule="auto"/>
            <w:rPr>
              <w:rFonts w:asciiTheme="majorBidi" w:hAnsiTheme="majorBidi" w:cstheme="majorBidi"/>
            </w:rPr>
          </w:pPr>
        </w:p>
        <w:p w14:paraId="2115F41E" w14:textId="0B657F7C" w:rsidR="0040556E" w:rsidRPr="00893E69" w:rsidRDefault="007D1947" w:rsidP="00105214">
          <w:pPr>
            <w:pStyle w:val="Heading1"/>
            <w:numPr>
              <w:ilvl w:val="0"/>
              <w:numId w:val="13"/>
            </w:numPr>
            <w:spacing w:line="360" w:lineRule="auto"/>
          </w:pPr>
          <w:bookmarkStart w:id="3" w:name="_Toc216839816"/>
          <w:r w:rsidRPr="00893E69">
            <w:lastRenderedPageBreak/>
            <w:t>Introduction</w:t>
          </w:r>
          <w:bookmarkEnd w:id="3"/>
          <w:r w:rsidR="00480872" w:rsidRPr="00893E69">
            <w:t xml:space="preserve"> </w:t>
          </w:r>
        </w:p>
        <w:p w14:paraId="06CCD1E6" w14:textId="77777777" w:rsidR="0040556E" w:rsidRPr="00E40925" w:rsidRDefault="0040556E"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 xml:space="preserve">British Airways is one of the most recognisable service brands in the UK and the largest airline in International Airlines Group (IAG). It operates a global network based out of hubs in London and competes on both short- and long-haul markets, both for business and leisure passengers. In recent years, BA has experienced intense competitive pressure from </w:t>
          </w:r>
          <w:proofErr w:type="gramStart"/>
          <w:r w:rsidRPr="00E40925">
            <w:rPr>
              <w:rFonts w:asciiTheme="majorBidi" w:hAnsiTheme="majorBidi" w:cstheme="majorBidi"/>
              <w:sz w:val="24"/>
              <w:szCs w:val="24"/>
            </w:rPr>
            <w:t>low cost</w:t>
          </w:r>
          <w:proofErr w:type="gramEnd"/>
          <w:r w:rsidRPr="00E40925">
            <w:rPr>
              <w:rFonts w:asciiTheme="majorBidi" w:hAnsiTheme="majorBidi" w:cstheme="majorBidi"/>
              <w:sz w:val="24"/>
              <w:szCs w:val="24"/>
            </w:rPr>
            <w:t xml:space="preserve"> carriers in Europe, premium network competitors in the long haul and Gulf and US airlines which also seek higher yield customers. At the same time, BA is attempting to recover from pandemic-era disruption, cost reduction and reputation damage associated with service reliability and IT failures.</w:t>
          </w:r>
        </w:p>
        <w:p w14:paraId="7A9D1089" w14:textId="77777777" w:rsidR="0040556E" w:rsidRPr="00E40925" w:rsidRDefault="0040556E"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 xml:space="preserve">The airline is now undergoing a major transformation. Management have announced around PS7bn of investment between 2024-2026 in fleet renewal, lounges and cabins, </w:t>
          </w:r>
          <w:proofErr w:type="gramStart"/>
          <w:r w:rsidRPr="00E40925">
            <w:rPr>
              <w:rFonts w:asciiTheme="majorBidi" w:hAnsiTheme="majorBidi" w:cstheme="majorBidi"/>
              <w:sz w:val="24"/>
              <w:szCs w:val="24"/>
            </w:rPr>
            <w:t>operations</w:t>
          </w:r>
          <w:proofErr w:type="gramEnd"/>
          <w:r w:rsidRPr="00E40925">
            <w:rPr>
              <w:rFonts w:asciiTheme="majorBidi" w:hAnsiTheme="majorBidi" w:cstheme="majorBidi"/>
              <w:sz w:val="24"/>
              <w:szCs w:val="24"/>
            </w:rPr>
            <w:t xml:space="preserve"> and a deep overhaul of the digital user experience. This includes a new app and website, more self-service tools for the handling of disruptions, free messaging for loyalty members in-flight and a huge upgrade of the IT and data systems. Marketing activity is strongly linked to this programme, with the "A British Original" campaign aimed at refreshing the brand and reconnecting emotionally with customers.</w:t>
          </w:r>
        </w:p>
        <w:p w14:paraId="76904982" w14:textId="278DB36A" w:rsidR="0040556E" w:rsidRPr="00E40925" w:rsidRDefault="0040556E"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 xml:space="preserve">Under this aspect, marketing is not a side function. It influences how BA defines its value proposition, who its customers are, who it </w:t>
          </w:r>
          <w:r w:rsidR="004977CE">
            <w:rPr>
              <w:rFonts w:asciiTheme="majorBidi" w:hAnsiTheme="majorBidi" w:cstheme="majorBidi"/>
              <w:sz w:val="24"/>
              <w:szCs w:val="24"/>
            </w:rPr>
            <w:t>prioritises</w:t>
          </w:r>
          <w:r w:rsidRPr="00E40925">
            <w:rPr>
              <w:rFonts w:asciiTheme="majorBidi" w:hAnsiTheme="majorBidi" w:cstheme="majorBidi"/>
              <w:sz w:val="24"/>
              <w:szCs w:val="24"/>
            </w:rPr>
            <w:t>, how they communicate, and how they use loyalty and digital touchpoints to influence behaviour. However, there has been a massive increase in customer expectations. Passengers are demanding increasingly not just a strong brand and attractive fares, but also seamless digital journeys, honest communication in disruption and service recovery that is fair and personal. If these expectations are not fulfilled, switching to an alternative carrier is easy and often instantaneous.</w:t>
          </w:r>
        </w:p>
        <w:p w14:paraId="39176AB2" w14:textId="36F4ACA3" w:rsidR="0040556E" w:rsidRDefault="0040556E"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 xml:space="preserve">This report therefore has three major aims. First, to critically evaluate the present marketing activity of BA's: its role, environment, targeting, marketing mix, media </w:t>
          </w:r>
          <w:proofErr w:type="gramStart"/>
          <w:r w:rsidRPr="00E40925">
            <w:rPr>
              <w:rFonts w:asciiTheme="majorBidi" w:hAnsiTheme="majorBidi" w:cstheme="majorBidi"/>
              <w:sz w:val="24"/>
              <w:szCs w:val="24"/>
            </w:rPr>
            <w:t>choices</w:t>
          </w:r>
          <w:proofErr w:type="gramEnd"/>
          <w:r w:rsidRPr="00E40925">
            <w:rPr>
              <w:rFonts w:asciiTheme="majorBidi" w:hAnsiTheme="majorBidi" w:cstheme="majorBidi"/>
              <w:sz w:val="24"/>
              <w:szCs w:val="24"/>
            </w:rPr>
            <w:t xml:space="preserve"> and performance control. Second, </w:t>
          </w:r>
          <w:proofErr w:type="gramStart"/>
          <w:r w:rsidRPr="00E40925">
            <w:rPr>
              <w:rFonts w:asciiTheme="majorBidi" w:hAnsiTheme="majorBidi" w:cstheme="majorBidi"/>
              <w:sz w:val="24"/>
              <w:szCs w:val="24"/>
            </w:rPr>
            <w:t>in order to</w:t>
          </w:r>
          <w:proofErr w:type="gramEnd"/>
          <w:r w:rsidRPr="00E40925">
            <w:rPr>
              <w:rFonts w:asciiTheme="majorBidi" w:hAnsiTheme="majorBidi" w:cstheme="majorBidi"/>
              <w:sz w:val="24"/>
              <w:szCs w:val="24"/>
            </w:rPr>
            <w:t xml:space="preserve"> make balanced conclusions about the strengths and shortcomings of its current strategy. Third, to recommend a future marketing plan for BA, which is realistic given a resource-constrained environment, based on a </w:t>
          </w:r>
          <w:proofErr w:type="gramStart"/>
          <w:r w:rsidRPr="00E40925">
            <w:rPr>
              <w:rFonts w:asciiTheme="majorBidi" w:hAnsiTheme="majorBidi" w:cstheme="majorBidi"/>
              <w:sz w:val="24"/>
              <w:szCs w:val="24"/>
            </w:rPr>
            <w:t>real world</w:t>
          </w:r>
          <w:proofErr w:type="gramEnd"/>
          <w:r w:rsidRPr="00E40925">
            <w:rPr>
              <w:rFonts w:asciiTheme="majorBidi" w:hAnsiTheme="majorBidi" w:cstheme="majorBidi"/>
              <w:sz w:val="24"/>
              <w:szCs w:val="24"/>
            </w:rPr>
            <w:t xml:space="preserve"> scenario of how airlines operate in the industry, and is aimed at making customer experience a source of sustainable advantage rather than just a means to branding.</w:t>
          </w:r>
        </w:p>
        <w:p w14:paraId="1A1E8595" w14:textId="77777777" w:rsidR="00105214" w:rsidRPr="00E40925" w:rsidRDefault="00105214" w:rsidP="00105214">
          <w:pPr>
            <w:spacing w:line="360" w:lineRule="auto"/>
            <w:jc w:val="both"/>
            <w:rPr>
              <w:rFonts w:asciiTheme="majorBidi" w:hAnsiTheme="majorBidi" w:cstheme="majorBidi"/>
              <w:sz w:val="24"/>
              <w:szCs w:val="24"/>
            </w:rPr>
          </w:pPr>
        </w:p>
        <w:p w14:paraId="25CA0B2B" w14:textId="0D9E81D2" w:rsidR="00105214" w:rsidRPr="00105214" w:rsidRDefault="0040556E" w:rsidP="00105214">
          <w:pPr>
            <w:pStyle w:val="Heading1"/>
            <w:numPr>
              <w:ilvl w:val="0"/>
              <w:numId w:val="13"/>
            </w:numPr>
            <w:spacing w:line="360" w:lineRule="auto"/>
          </w:pPr>
          <w:bookmarkStart w:id="4" w:name="_Toc216839817"/>
          <w:r w:rsidRPr="00893E69">
            <w:lastRenderedPageBreak/>
            <w:t xml:space="preserve">Critical </w:t>
          </w:r>
          <w:r w:rsidR="00893E69" w:rsidRPr="00893E69">
            <w:t>Evaluation</w:t>
          </w:r>
          <w:r w:rsidRPr="00893E69">
            <w:t xml:space="preserve"> of Marketing Activity of </w:t>
          </w:r>
          <w:r w:rsidR="00893E69" w:rsidRPr="00893E69">
            <w:t>British</w:t>
          </w:r>
          <w:r w:rsidRPr="00893E69">
            <w:t xml:space="preserve"> </w:t>
          </w:r>
          <w:proofErr w:type="gramStart"/>
          <w:r w:rsidRPr="00893E69">
            <w:t>Airways:-</w:t>
          </w:r>
          <w:bookmarkEnd w:id="4"/>
          <w:proofErr w:type="gramEnd"/>
        </w:p>
        <w:p w14:paraId="735632B4" w14:textId="2A2949B6" w:rsidR="00105214" w:rsidRPr="00105214" w:rsidRDefault="008B62AE" w:rsidP="008B62AE">
          <w:pPr>
            <w:pStyle w:val="Heading2"/>
            <w:numPr>
              <w:ilvl w:val="1"/>
              <w:numId w:val="21"/>
            </w:numPr>
          </w:pPr>
          <w:r>
            <w:t xml:space="preserve"> </w:t>
          </w:r>
          <w:bookmarkStart w:id="5" w:name="_Toc216839818"/>
          <w:r w:rsidR="00C93B15" w:rsidRPr="00893E69">
            <w:t xml:space="preserve">Brand Promise VS Service </w:t>
          </w:r>
          <w:proofErr w:type="gramStart"/>
          <w:r w:rsidR="00C93B15" w:rsidRPr="00893E69">
            <w:t>Reality(</w:t>
          </w:r>
          <w:proofErr w:type="gramEnd"/>
          <w:r w:rsidR="00C93B15" w:rsidRPr="00893E69">
            <w:t>SERVQUAL / Gap Model): -</w:t>
          </w:r>
          <w:bookmarkEnd w:id="5"/>
        </w:p>
        <w:p w14:paraId="6FC97A8B" w14:textId="453D0AFE" w:rsidR="00C93B15" w:rsidRPr="00893E69" w:rsidRDefault="00C93B15" w:rsidP="00105214">
          <w:pPr>
            <w:spacing w:line="360" w:lineRule="auto"/>
            <w:jc w:val="both"/>
            <w:rPr>
              <w:rFonts w:asciiTheme="majorBidi" w:hAnsiTheme="majorBidi" w:cstheme="majorBidi"/>
              <w:b/>
              <w:bCs/>
              <w:sz w:val="28"/>
              <w:szCs w:val="28"/>
            </w:rPr>
          </w:pPr>
          <w:r w:rsidRPr="00893E69">
            <w:rPr>
              <w:rFonts w:ascii="Times New Roman" w:hAnsi="Times New Roman" w:cs="Times New Roman"/>
              <w:sz w:val="24"/>
              <w:szCs w:val="24"/>
            </w:rPr>
            <w:t xml:space="preserve">British Airways sells itself as a </w:t>
          </w:r>
          <w:proofErr w:type="gramStart"/>
          <w:r w:rsidRPr="00893E69">
            <w:rPr>
              <w:rFonts w:ascii="Times New Roman" w:hAnsi="Times New Roman" w:cs="Times New Roman"/>
              <w:sz w:val="24"/>
              <w:szCs w:val="24"/>
            </w:rPr>
            <w:t>full service, high quality</w:t>
          </w:r>
          <w:proofErr w:type="gramEnd"/>
          <w:r w:rsidRPr="00893E69">
            <w:rPr>
              <w:rFonts w:ascii="Times New Roman" w:hAnsi="Times New Roman" w:cs="Times New Roman"/>
              <w:sz w:val="24"/>
              <w:szCs w:val="24"/>
            </w:rPr>
            <w:t xml:space="preserve"> airline that provides quality, customer focus travel through a global centre at Heathrow and its investments in lounges, fleet and digital services have been created to make it worth paying more than the low-cost airlines. (British Airways, 2023; IAG, 2023). Nonetheless, using the SERVQUAL and service-gap view, it is visible that there is disconnect between the expectations generated by BA brand and the perceived service in case of irregular operations (IROPs). According to Parasuraman, Zeithaml and Berry (1988), the dimensions of service quality which are important include reliability, responsiveness and empathy and the channels used to receive passenger feedback like the CAA complaints scheme and UK 261 claims indicate that BA is yet to maintain high degree of service quality in areas such as reliability, responsiveness and empathy during delays and cancellations. This failure to meet promise and delivery is a strategic concern in that in the case of a premium-positioned carrier, inability to address disruption swiftly destroys trust and raises the price premium an even tougher navigation challenge.</w:t>
          </w:r>
        </w:p>
        <w:p w14:paraId="1652E05B" w14:textId="074C339A" w:rsidR="00105214" w:rsidRPr="00105214" w:rsidRDefault="008B62AE" w:rsidP="008B62AE">
          <w:pPr>
            <w:pStyle w:val="Heading2"/>
            <w:numPr>
              <w:ilvl w:val="1"/>
              <w:numId w:val="21"/>
            </w:numPr>
          </w:pPr>
          <w:r>
            <w:t xml:space="preserve"> </w:t>
          </w:r>
          <w:bookmarkStart w:id="6" w:name="_Toc216839819"/>
          <w:r w:rsidR="00C93B15">
            <w:t xml:space="preserve">Competitive Position: Long Haul and Short </w:t>
          </w:r>
          <w:proofErr w:type="gramStart"/>
          <w:r w:rsidR="00C93B15">
            <w:t>Haul:-</w:t>
          </w:r>
          <w:bookmarkEnd w:id="6"/>
          <w:proofErr w:type="gramEnd"/>
        </w:p>
        <w:p w14:paraId="209D78C2" w14:textId="4C38F160" w:rsidR="00C93B15" w:rsidRPr="00C93B15" w:rsidRDefault="00C93B15" w:rsidP="00105214">
          <w:pPr>
            <w:spacing w:line="360" w:lineRule="auto"/>
            <w:jc w:val="both"/>
            <w:rPr>
              <w:rFonts w:asciiTheme="majorBidi" w:hAnsiTheme="majorBidi" w:cstheme="majorBidi"/>
              <w:b/>
              <w:bCs/>
              <w:sz w:val="28"/>
              <w:szCs w:val="28"/>
            </w:rPr>
          </w:pPr>
          <w:r w:rsidRPr="00C93B15">
            <w:rPr>
              <w:rFonts w:ascii="Times New Roman" w:hAnsi="Times New Roman" w:cs="Times New Roman"/>
              <w:sz w:val="24"/>
              <w:szCs w:val="24"/>
            </w:rPr>
            <w:t xml:space="preserve">In short-haul European flights, BA is in direct competition with low-cost airline companies like Ryanair and easy Jet that specifically target a low-fare, low-cost business model, utilisation of assets and increasing ancillary revenues. (Ryanair, 2023; 2024; easyJet, 2023). Although BA cannot and must not strive to match their cost base, the comparison points to a strategic weakness: in terms of a low-cost carrier </w:t>
          </w:r>
          <w:proofErr w:type="gramStart"/>
          <w:r w:rsidRPr="00C93B15">
            <w:rPr>
              <w:rFonts w:ascii="Times New Roman" w:hAnsi="Times New Roman" w:cs="Times New Roman"/>
              <w:sz w:val="24"/>
              <w:szCs w:val="24"/>
            </w:rPr>
            <w:t>whose</w:t>
          </w:r>
          <w:proofErr w:type="gramEnd"/>
          <w:r w:rsidRPr="00C93B15">
            <w:rPr>
              <w:rFonts w:ascii="Times New Roman" w:hAnsi="Times New Roman" w:cs="Times New Roman"/>
              <w:sz w:val="24"/>
              <w:szCs w:val="24"/>
            </w:rPr>
            <w:t xml:space="preserve"> on-time performance and disruption response is poor, customers are not as sensitive to paying a high fare in comparison to low-cost carriers who are thought of as </w:t>
          </w:r>
          <w:r w:rsidR="004977CE">
            <w:rPr>
              <w:rFonts w:ascii="Times New Roman" w:hAnsi="Times New Roman" w:cs="Times New Roman"/>
              <w:sz w:val="24"/>
              <w:szCs w:val="24"/>
            </w:rPr>
            <w:t>no frills but dependable</w:t>
          </w:r>
          <w:r w:rsidRPr="00C93B15">
            <w:rPr>
              <w:rFonts w:ascii="Times New Roman" w:hAnsi="Times New Roman" w:cs="Times New Roman"/>
              <w:sz w:val="24"/>
              <w:szCs w:val="24"/>
            </w:rPr>
            <w:t xml:space="preserve">. The benchmark that BA </w:t>
          </w:r>
          <w:proofErr w:type="gramStart"/>
          <w:r w:rsidRPr="00C93B15">
            <w:rPr>
              <w:rFonts w:ascii="Times New Roman" w:hAnsi="Times New Roman" w:cs="Times New Roman"/>
              <w:sz w:val="24"/>
              <w:szCs w:val="24"/>
            </w:rPr>
            <w:t>has to</w:t>
          </w:r>
          <w:proofErr w:type="gramEnd"/>
          <w:r w:rsidRPr="00C93B15">
            <w:rPr>
              <w:rFonts w:ascii="Times New Roman" w:hAnsi="Times New Roman" w:cs="Times New Roman"/>
              <w:sz w:val="24"/>
              <w:szCs w:val="24"/>
            </w:rPr>
            <w:t xml:space="preserve"> compete with on long-haul routes is different as compared to that of the other airlines like Virgin Atlantic and Emirates who have invested in premium cabins, inflight </w:t>
          </w:r>
          <w:proofErr w:type="gramStart"/>
          <w:r w:rsidRPr="00C93B15">
            <w:rPr>
              <w:rFonts w:ascii="Times New Roman" w:hAnsi="Times New Roman" w:cs="Times New Roman"/>
              <w:sz w:val="24"/>
              <w:szCs w:val="24"/>
            </w:rPr>
            <w:t>service</w:t>
          </w:r>
          <w:proofErr w:type="gramEnd"/>
          <w:r w:rsidRPr="00C93B15">
            <w:rPr>
              <w:rFonts w:ascii="Times New Roman" w:hAnsi="Times New Roman" w:cs="Times New Roman"/>
              <w:sz w:val="24"/>
              <w:szCs w:val="24"/>
            </w:rPr>
            <w:t xml:space="preserve"> and end to end experience, and have won various awards of premium economy, </w:t>
          </w:r>
          <w:proofErr w:type="gramStart"/>
          <w:r w:rsidRPr="00C93B15">
            <w:rPr>
              <w:rFonts w:ascii="Times New Roman" w:hAnsi="Times New Roman" w:cs="Times New Roman"/>
              <w:sz w:val="24"/>
              <w:szCs w:val="24"/>
            </w:rPr>
            <w:t>safety</w:t>
          </w:r>
          <w:proofErr w:type="gramEnd"/>
          <w:r w:rsidRPr="00C93B15">
            <w:rPr>
              <w:rFonts w:ascii="Times New Roman" w:hAnsi="Times New Roman" w:cs="Times New Roman"/>
              <w:sz w:val="24"/>
              <w:szCs w:val="24"/>
            </w:rPr>
            <w:t xml:space="preserve"> and customer experience. (Virgin Atlantic, 2022; 2024; Emirates, 2024a; 2024b). Here, BA may be in the middle: it is not as cheap as low-cost airlines but fails to provide the experience of a superior offerings with a unique </w:t>
          </w:r>
          <w:proofErr w:type="spellStart"/>
          <w:r w:rsidRPr="00C93B15">
            <w:rPr>
              <w:rFonts w:ascii="Times New Roman" w:hAnsi="Times New Roman" w:cs="Times New Roman"/>
              <w:sz w:val="24"/>
              <w:szCs w:val="24"/>
            </w:rPr>
            <w:t>flavor</w:t>
          </w:r>
          <w:proofErr w:type="spellEnd"/>
          <w:r w:rsidRPr="00C93B15">
            <w:rPr>
              <w:rFonts w:ascii="Times New Roman" w:hAnsi="Times New Roman" w:cs="Times New Roman"/>
              <w:sz w:val="24"/>
              <w:szCs w:val="24"/>
            </w:rPr>
            <w:t>, regularly offered by the strongest global premium airlines.</w:t>
          </w:r>
        </w:p>
        <w:p w14:paraId="64554457" w14:textId="599D79E6" w:rsidR="00C93B15" w:rsidRPr="00105214" w:rsidRDefault="008B62AE" w:rsidP="008B62AE">
          <w:pPr>
            <w:pStyle w:val="Heading2"/>
            <w:numPr>
              <w:ilvl w:val="1"/>
              <w:numId w:val="21"/>
            </w:numPr>
          </w:pPr>
          <w:r>
            <w:t xml:space="preserve"> </w:t>
          </w:r>
          <w:bookmarkStart w:id="7" w:name="_Toc216839820"/>
          <w:r w:rsidR="00C93B15" w:rsidRPr="00105214">
            <w:t>Customer Experience and Customer Journey: -</w:t>
          </w:r>
          <w:bookmarkEnd w:id="7"/>
        </w:p>
        <w:p w14:paraId="3BCBA096" w14:textId="56B10050" w:rsidR="00C93B15" w:rsidRPr="000B5820" w:rsidRDefault="00C93B15" w:rsidP="00105214">
          <w:pPr>
            <w:spacing w:line="360" w:lineRule="auto"/>
            <w:jc w:val="both"/>
            <w:rPr>
              <w:rFonts w:ascii="Times New Roman" w:hAnsi="Times New Roman" w:cs="Times New Roman"/>
              <w:sz w:val="24"/>
              <w:szCs w:val="24"/>
            </w:rPr>
          </w:pPr>
          <w:r w:rsidRPr="00C93B15">
            <w:rPr>
              <w:rFonts w:ascii="Times New Roman" w:hAnsi="Times New Roman" w:cs="Times New Roman"/>
              <w:sz w:val="24"/>
              <w:szCs w:val="24"/>
            </w:rPr>
            <w:t xml:space="preserve">According to Lemon and Verhoeff (2016), companies </w:t>
          </w:r>
          <w:proofErr w:type="gramStart"/>
          <w:r w:rsidRPr="00C93B15">
            <w:rPr>
              <w:rFonts w:ascii="Times New Roman" w:hAnsi="Times New Roman" w:cs="Times New Roman"/>
              <w:sz w:val="24"/>
              <w:szCs w:val="24"/>
            </w:rPr>
            <w:t>have to</w:t>
          </w:r>
          <w:proofErr w:type="gramEnd"/>
          <w:r w:rsidRPr="00C93B15">
            <w:rPr>
              <w:rFonts w:ascii="Times New Roman" w:hAnsi="Times New Roman" w:cs="Times New Roman"/>
              <w:sz w:val="24"/>
              <w:szCs w:val="24"/>
            </w:rPr>
            <w:t xml:space="preserve"> oversee the customer experience throughout the journey, including the pre-purchase experiences as well as purchasing and the </w:t>
          </w:r>
          <w:r w:rsidRPr="00C93B15">
            <w:rPr>
              <w:rFonts w:ascii="Times New Roman" w:hAnsi="Times New Roman" w:cs="Times New Roman"/>
              <w:sz w:val="24"/>
              <w:szCs w:val="24"/>
            </w:rPr>
            <w:lastRenderedPageBreak/>
            <w:t>after sales experiences, and claim that the experience is influenced by a combination of brand-owned, partner-</w:t>
          </w:r>
          <w:proofErr w:type="gramStart"/>
          <w:r w:rsidRPr="00C93B15">
            <w:rPr>
              <w:rFonts w:ascii="Times New Roman" w:hAnsi="Times New Roman" w:cs="Times New Roman"/>
              <w:sz w:val="24"/>
              <w:szCs w:val="24"/>
            </w:rPr>
            <w:t>owned</w:t>
          </w:r>
          <w:proofErr w:type="gramEnd"/>
          <w:r w:rsidRPr="00C93B15">
            <w:rPr>
              <w:rFonts w:ascii="Times New Roman" w:hAnsi="Times New Roman" w:cs="Times New Roman"/>
              <w:sz w:val="24"/>
              <w:szCs w:val="24"/>
            </w:rPr>
            <w:t xml:space="preserve"> and social touchpoints. In the case of BA, this translates to the fact that the booking experience, proactive disruption notification, rebooking and claiming compensation experience is as significant as onboard product. The capacity constraints and continuous difficulties in operations of Heathrow, as well as disruption-related information of BA (UK261 rights) indicate that the customers are likely to experience pain points when systems on operations and customer facing are not well integrated. (Heathrow Airport, 2024; BA, 2024b; CAA, 2024b). The best practice in digital marketing focuses on mobile-first, seamless self-services that are underpinned by personalisation and automation. (Chaffey and Ellis-Chadwick, 2022). This gap can be used by BA as a lever to not only enhance customer satisfaction but also cost-to-serve through transfer of customers to efficient digital channels.</w:t>
          </w:r>
        </w:p>
        <w:p w14:paraId="55E9F936" w14:textId="4FFC3598" w:rsidR="00C93B15" w:rsidRPr="00105214" w:rsidRDefault="008B62AE" w:rsidP="008B62AE">
          <w:pPr>
            <w:pStyle w:val="Heading2"/>
            <w:numPr>
              <w:ilvl w:val="1"/>
              <w:numId w:val="21"/>
            </w:numPr>
          </w:pPr>
          <w:r>
            <w:t xml:space="preserve"> </w:t>
          </w:r>
          <w:bookmarkStart w:id="8" w:name="_Toc216839821"/>
          <w:r w:rsidR="00C93B15" w:rsidRPr="00105214">
            <w:t>Relationship marketing, Loyalty (CRM Perspective): -</w:t>
          </w:r>
          <w:bookmarkEnd w:id="8"/>
        </w:p>
        <w:p w14:paraId="1110C27A" w14:textId="377B8BF5" w:rsidR="00C93B15" w:rsidRDefault="00C93B15" w:rsidP="00105214">
          <w:pPr>
            <w:spacing w:line="360" w:lineRule="auto"/>
            <w:jc w:val="both"/>
            <w:rPr>
              <w:rFonts w:ascii="Times New Roman" w:hAnsi="Times New Roman" w:cs="Times New Roman"/>
              <w:sz w:val="24"/>
              <w:szCs w:val="24"/>
            </w:rPr>
          </w:pPr>
          <w:r w:rsidRPr="00C93B15">
            <w:rPr>
              <w:rFonts w:ascii="Times New Roman" w:hAnsi="Times New Roman" w:cs="Times New Roman"/>
              <w:sz w:val="24"/>
              <w:szCs w:val="24"/>
            </w:rPr>
            <w:t xml:space="preserve">On CRM and relationship-marketing basis, the Executive Club of BA offers a forum where long-term, mutually beneficial relationships are developed with the frequent flyers and the </w:t>
          </w:r>
          <w:proofErr w:type="gramStart"/>
          <w:r w:rsidRPr="00C93B15">
            <w:rPr>
              <w:rFonts w:ascii="Times New Roman" w:hAnsi="Times New Roman" w:cs="Times New Roman"/>
              <w:sz w:val="24"/>
              <w:szCs w:val="24"/>
            </w:rPr>
            <w:t>high end</w:t>
          </w:r>
          <w:proofErr w:type="gramEnd"/>
          <w:r w:rsidRPr="00C93B15">
            <w:rPr>
              <w:rFonts w:ascii="Times New Roman" w:hAnsi="Times New Roman" w:cs="Times New Roman"/>
              <w:sz w:val="24"/>
              <w:szCs w:val="24"/>
            </w:rPr>
            <w:t xml:space="preserve"> leisure traveller. According to Payne and Frow (2005), effective CRM needs to be strategically aligned between business and customer strategy, with integrating customer data and </w:t>
          </w:r>
          <w:proofErr w:type="gramStart"/>
          <w:r w:rsidRPr="00C93B15">
            <w:rPr>
              <w:rFonts w:ascii="Times New Roman" w:hAnsi="Times New Roman" w:cs="Times New Roman"/>
              <w:sz w:val="24"/>
              <w:szCs w:val="24"/>
            </w:rPr>
            <w:t>well established</w:t>
          </w:r>
          <w:proofErr w:type="gramEnd"/>
          <w:r w:rsidRPr="00C93B15">
            <w:rPr>
              <w:rFonts w:ascii="Times New Roman" w:hAnsi="Times New Roman" w:cs="Times New Roman"/>
              <w:sz w:val="24"/>
              <w:szCs w:val="24"/>
            </w:rPr>
            <w:t xml:space="preserve"> processes. Currently, BA is facing the pressure of the intense competing schemes like Virgin Atlantic Flying Club and Emirates Skywards that focus on personalisation, </w:t>
          </w:r>
          <w:proofErr w:type="gramStart"/>
          <w:r w:rsidRPr="00C93B15">
            <w:rPr>
              <w:rFonts w:ascii="Times New Roman" w:hAnsi="Times New Roman" w:cs="Times New Roman"/>
              <w:sz w:val="24"/>
              <w:szCs w:val="24"/>
            </w:rPr>
            <w:t>recognition</w:t>
          </w:r>
          <w:proofErr w:type="gramEnd"/>
          <w:r w:rsidRPr="00C93B15">
            <w:rPr>
              <w:rFonts w:ascii="Times New Roman" w:hAnsi="Times New Roman" w:cs="Times New Roman"/>
              <w:sz w:val="24"/>
              <w:szCs w:val="24"/>
            </w:rPr>
            <w:t xml:space="preserve"> and perks. (Virgin Atlantic, 2024; Emirates, 2024b). To enhance loyalty, BA must work towards leveraging on customer data to target at-risk high-value customers, create proactive retention journeys when disrupted and after, and make service recovery enhancements directly relate to long-term relationship measures such as retention and customer lifetime value. Payne and Frow (2005) and Payne and Frow (2013) demonstrated in their studies that the concept of intimacy and emotional attachment is neither singular nor universal, and it cannot be described by any single theory</w:t>
          </w:r>
          <w:r w:rsidR="00C177C8">
            <w:rPr>
              <w:rFonts w:ascii="Times New Roman" w:hAnsi="Times New Roman" w:cs="Times New Roman"/>
              <w:sz w:val="24"/>
              <w:szCs w:val="24"/>
            </w:rPr>
            <w:t>.</w:t>
          </w:r>
          <w:r w:rsidR="00653647">
            <w:rPr>
              <w:rFonts w:ascii="Times New Roman" w:hAnsi="Times New Roman" w:cs="Times New Roman"/>
              <w:sz w:val="24"/>
              <w:szCs w:val="24"/>
            </w:rPr>
            <w:t xml:space="preserve"> </w:t>
          </w:r>
          <w:r w:rsidR="00653647" w:rsidRPr="00653647">
            <w:rPr>
              <w:rFonts w:ascii="Times New Roman" w:hAnsi="Times New Roman" w:cs="Times New Roman"/>
              <w:sz w:val="24"/>
              <w:szCs w:val="24"/>
            </w:rPr>
            <w:t>For BA this means CRM should not only reward transaction value but also build emotional attachment through recognition and fair treatment during disruption</w:t>
          </w:r>
          <w:r w:rsidR="00653647">
            <w:rPr>
              <w:rFonts w:ascii="Times New Roman" w:hAnsi="Times New Roman" w:cs="Times New Roman"/>
              <w:sz w:val="24"/>
              <w:szCs w:val="24"/>
            </w:rPr>
            <w:t xml:space="preserve"> </w:t>
          </w:r>
          <w:r w:rsidR="00653647" w:rsidRPr="00653647">
            <w:rPr>
              <w:rFonts w:ascii="Times New Roman" w:hAnsi="Times New Roman" w:cs="Times New Roman"/>
              <w:sz w:val="24"/>
              <w:szCs w:val="24"/>
            </w:rPr>
            <w:t>which in turn supports long-term loyalty and lifetime value</w:t>
          </w:r>
          <w:r w:rsidR="00653647">
            <w:rPr>
              <w:rFonts w:ascii="Times New Roman" w:hAnsi="Times New Roman" w:cs="Times New Roman"/>
              <w:sz w:val="24"/>
              <w:szCs w:val="24"/>
            </w:rPr>
            <w:t>.</w:t>
          </w:r>
        </w:p>
        <w:p w14:paraId="26645C29" w14:textId="77777777" w:rsidR="0017225A" w:rsidRDefault="0017225A" w:rsidP="008B62AE">
          <w:pPr>
            <w:pStyle w:val="Heading2"/>
          </w:pPr>
        </w:p>
        <w:p w14:paraId="4BAA5479" w14:textId="51ECBF61" w:rsidR="00366D5C" w:rsidRPr="00105214" w:rsidRDefault="0017225A" w:rsidP="0017225A">
          <w:pPr>
            <w:pStyle w:val="Heading2"/>
            <w:numPr>
              <w:ilvl w:val="1"/>
              <w:numId w:val="21"/>
            </w:numPr>
          </w:pPr>
          <w:r>
            <w:t xml:space="preserve"> </w:t>
          </w:r>
          <w:bookmarkStart w:id="9" w:name="_Toc216839822"/>
          <w:r w:rsidR="00366D5C" w:rsidRPr="00105214">
            <w:t xml:space="preserve">Marketing Mix </w:t>
          </w:r>
          <w:r w:rsidR="00366FAE" w:rsidRPr="00105214">
            <w:t>E</w:t>
          </w:r>
          <w:r w:rsidR="00366D5C" w:rsidRPr="00105214">
            <w:t>ffectiveness</w:t>
          </w:r>
          <w:r w:rsidR="00366FAE" w:rsidRPr="00105214">
            <w:t xml:space="preserve"> Services Lens(7Ps)</w:t>
          </w:r>
          <w:r w:rsidR="00366D5C" w:rsidRPr="00105214">
            <w:t>:</w:t>
          </w:r>
          <w:r w:rsidR="00366FAE" w:rsidRPr="00105214">
            <w:t xml:space="preserve"> </w:t>
          </w:r>
          <w:r w:rsidR="00366D5C" w:rsidRPr="00105214">
            <w:t>-</w:t>
          </w:r>
          <w:bookmarkEnd w:id="9"/>
        </w:p>
        <w:p w14:paraId="17A64F62" w14:textId="77777777" w:rsidR="00105214" w:rsidRDefault="00366D5C" w:rsidP="00105214">
          <w:pPr>
            <w:pStyle w:val="ListParagraph"/>
            <w:numPr>
              <w:ilvl w:val="0"/>
              <w:numId w:val="7"/>
            </w:num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Product (Service)</w:t>
          </w:r>
          <w:r w:rsidRPr="00E40925">
            <w:rPr>
              <w:rFonts w:asciiTheme="majorBidi" w:hAnsiTheme="majorBidi" w:cstheme="majorBidi"/>
              <w:b/>
              <w:bCs/>
              <w:sz w:val="24"/>
              <w:szCs w:val="24"/>
            </w:rPr>
            <w:t xml:space="preserve">: - </w:t>
          </w:r>
        </w:p>
        <w:p w14:paraId="4A96489D" w14:textId="4C638BE7" w:rsidR="00366D5C" w:rsidRPr="00105214" w:rsidRDefault="00366D5C" w:rsidP="00105214">
          <w:pPr>
            <w:spacing w:line="360" w:lineRule="auto"/>
            <w:ind w:left="360"/>
            <w:jc w:val="both"/>
            <w:rPr>
              <w:rFonts w:asciiTheme="majorBidi" w:hAnsiTheme="majorBidi" w:cstheme="majorBidi"/>
              <w:b/>
              <w:bCs/>
              <w:sz w:val="24"/>
              <w:szCs w:val="24"/>
            </w:rPr>
          </w:pPr>
          <w:r w:rsidRPr="00105214">
            <w:rPr>
              <w:rFonts w:asciiTheme="majorBidi" w:hAnsiTheme="majorBidi" w:cstheme="majorBidi"/>
              <w:sz w:val="24"/>
              <w:szCs w:val="24"/>
            </w:rPr>
            <w:t xml:space="preserve">BA's product is a bundle: network, schedule, cabins, lounges, loyalty, digital </w:t>
          </w:r>
          <w:proofErr w:type="gramStart"/>
          <w:r w:rsidRPr="00105214">
            <w:rPr>
              <w:rFonts w:asciiTheme="majorBidi" w:hAnsiTheme="majorBidi" w:cstheme="majorBidi"/>
              <w:sz w:val="24"/>
              <w:szCs w:val="24"/>
            </w:rPr>
            <w:t>tools</w:t>
          </w:r>
          <w:proofErr w:type="gramEnd"/>
          <w:r w:rsidRPr="00105214">
            <w:rPr>
              <w:rFonts w:asciiTheme="majorBidi" w:hAnsiTheme="majorBidi" w:cstheme="majorBidi"/>
              <w:sz w:val="24"/>
              <w:szCs w:val="24"/>
            </w:rPr>
            <w:t xml:space="preserve"> and service interactions. The PS7bn transformation incorporates new short-haul seating, </w:t>
          </w:r>
          <w:r w:rsidRPr="00105214">
            <w:rPr>
              <w:rFonts w:asciiTheme="majorBidi" w:hAnsiTheme="majorBidi" w:cstheme="majorBidi"/>
              <w:sz w:val="24"/>
              <w:szCs w:val="24"/>
            </w:rPr>
            <w:lastRenderedPageBreak/>
            <w:t xml:space="preserve">upgraded long-haul cabins, refurbished lounges, improved Wi-Fi connectivity including a major partnership to deliver high-quality connection in every cabin over time. From a marketing standpoint, these upgrades offer some great, visible features to help </w:t>
          </w:r>
          <w:proofErr w:type="spellStart"/>
          <w:r w:rsidRPr="00105214">
            <w:rPr>
              <w:rFonts w:asciiTheme="majorBidi" w:hAnsiTheme="majorBidi" w:cstheme="majorBidi"/>
              <w:sz w:val="24"/>
              <w:szCs w:val="24"/>
            </w:rPr>
            <w:t>fulfill</w:t>
          </w:r>
          <w:proofErr w:type="spellEnd"/>
          <w:r w:rsidRPr="00105214">
            <w:rPr>
              <w:rFonts w:asciiTheme="majorBidi" w:hAnsiTheme="majorBidi" w:cstheme="majorBidi"/>
              <w:sz w:val="24"/>
              <w:szCs w:val="24"/>
            </w:rPr>
            <w:t xml:space="preserve"> the premium promise. The problem is unevenness</w:t>
          </w:r>
          <w:r w:rsidR="00653647">
            <w:rPr>
              <w:rFonts w:asciiTheme="majorBidi" w:hAnsiTheme="majorBidi" w:cstheme="majorBidi"/>
              <w:sz w:val="24"/>
              <w:szCs w:val="24"/>
            </w:rPr>
            <w:t xml:space="preserve"> w</w:t>
          </w:r>
          <w:r w:rsidR="00653647" w:rsidRPr="00653647">
            <w:rPr>
              <w:rFonts w:asciiTheme="majorBidi" w:hAnsiTheme="majorBidi" w:cstheme="majorBidi"/>
              <w:sz w:val="24"/>
              <w:szCs w:val="24"/>
            </w:rPr>
            <w:t>hile others still operate with much older cabins</w:t>
          </w:r>
          <w:r w:rsidR="004977CE">
            <w:rPr>
              <w:rFonts w:asciiTheme="majorBidi" w:hAnsiTheme="majorBidi" w:cstheme="majorBidi"/>
              <w:sz w:val="24"/>
              <w:szCs w:val="24"/>
            </w:rPr>
            <w:t xml:space="preserve"> </w:t>
          </w:r>
          <w:r w:rsidR="00653647" w:rsidRPr="00653647">
            <w:rPr>
              <w:rFonts w:asciiTheme="majorBidi" w:hAnsiTheme="majorBidi" w:cstheme="majorBidi"/>
              <w:sz w:val="24"/>
              <w:szCs w:val="24"/>
            </w:rPr>
            <w:t xml:space="preserve">leading to a feeling of inconsistency and </w:t>
          </w:r>
          <w:r w:rsidR="004977CE">
            <w:rPr>
              <w:rFonts w:asciiTheme="majorBidi" w:hAnsiTheme="majorBidi" w:cstheme="majorBidi"/>
              <w:sz w:val="24"/>
              <w:szCs w:val="24"/>
            </w:rPr>
            <w:t>“</w:t>
          </w:r>
          <w:r w:rsidR="00653647" w:rsidRPr="00653647">
            <w:rPr>
              <w:rFonts w:asciiTheme="majorBidi" w:hAnsiTheme="majorBidi" w:cstheme="majorBidi"/>
              <w:sz w:val="24"/>
              <w:szCs w:val="24"/>
            </w:rPr>
            <w:t>luck of the draw</w:t>
          </w:r>
          <w:r w:rsidR="004977CE">
            <w:rPr>
              <w:rFonts w:asciiTheme="majorBidi" w:hAnsiTheme="majorBidi" w:cstheme="majorBidi"/>
              <w:sz w:val="24"/>
              <w:szCs w:val="24"/>
            </w:rPr>
            <w:t>”</w:t>
          </w:r>
          <w:r w:rsidR="00653647" w:rsidRPr="00653647">
            <w:rPr>
              <w:rFonts w:asciiTheme="majorBidi" w:hAnsiTheme="majorBidi" w:cstheme="majorBidi"/>
              <w:sz w:val="24"/>
              <w:szCs w:val="24"/>
            </w:rPr>
            <w:t xml:space="preserve"> for customers depending on route and aircraft.</w:t>
          </w:r>
        </w:p>
        <w:p w14:paraId="53AA4CFD" w14:textId="36F8C33A" w:rsidR="001F0367" w:rsidRPr="00E40925" w:rsidRDefault="00366D5C" w:rsidP="00105214">
          <w:pPr>
            <w:pStyle w:val="ListParagraph"/>
            <w:numPr>
              <w:ilvl w:val="0"/>
              <w:numId w:val="7"/>
            </w:num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Price</w:t>
          </w:r>
          <w:r w:rsidRPr="00E40925">
            <w:rPr>
              <w:rFonts w:asciiTheme="majorBidi" w:hAnsiTheme="majorBidi" w:cstheme="majorBidi"/>
              <w:b/>
              <w:bCs/>
              <w:sz w:val="24"/>
              <w:szCs w:val="24"/>
            </w:rPr>
            <w:t>: -</w:t>
          </w:r>
        </w:p>
        <w:p w14:paraId="59DA05AE" w14:textId="1FB6A7E3" w:rsidR="001F0367" w:rsidRPr="00E40925" w:rsidRDefault="001F0367" w:rsidP="00105214">
          <w:pPr>
            <w:spacing w:line="360" w:lineRule="auto"/>
            <w:ind w:left="360"/>
            <w:jc w:val="both"/>
            <w:rPr>
              <w:rFonts w:asciiTheme="majorBidi" w:hAnsiTheme="majorBidi" w:cstheme="majorBidi"/>
              <w:b/>
              <w:bCs/>
              <w:sz w:val="24"/>
              <w:szCs w:val="24"/>
            </w:rPr>
          </w:pPr>
          <w:r w:rsidRPr="00E40925">
            <w:rPr>
              <w:rFonts w:asciiTheme="majorBidi" w:hAnsiTheme="majorBidi" w:cstheme="majorBidi"/>
              <w:sz w:val="24"/>
              <w:szCs w:val="24"/>
            </w:rPr>
            <w:t xml:space="preserve">BA is using very sophisticated revenue management and branded fares, with experimentation of different bundles and ancillary charges. This is in support of yield management and enabling of tailored offers. However, complicated pricing, additional costs for choosing your seats and perceived "nickel and diming", can undercut the brand's image of premium, trustworthy pricing, especially in a </w:t>
          </w:r>
          <w:proofErr w:type="gramStart"/>
          <w:r w:rsidR="004977CE">
            <w:rPr>
              <w:rFonts w:asciiTheme="majorBidi" w:hAnsiTheme="majorBidi" w:cstheme="majorBidi"/>
              <w:sz w:val="24"/>
              <w:szCs w:val="24"/>
            </w:rPr>
            <w:t>cost of living</w:t>
          </w:r>
          <w:proofErr w:type="gramEnd"/>
          <w:r w:rsidR="004977CE">
            <w:rPr>
              <w:rFonts w:asciiTheme="majorBidi" w:hAnsiTheme="majorBidi" w:cstheme="majorBidi"/>
              <w:sz w:val="24"/>
              <w:szCs w:val="24"/>
            </w:rPr>
            <w:t xml:space="preserve"> crisis</w:t>
          </w:r>
          <w:r w:rsidRPr="00E40925">
            <w:rPr>
              <w:rFonts w:asciiTheme="majorBidi" w:hAnsiTheme="majorBidi" w:cstheme="majorBidi"/>
              <w:sz w:val="24"/>
              <w:szCs w:val="24"/>
            </w:rPr>
            <w:t>.</w:t>
          </w:r>
          <w:r w:rsidR="004977CE">
            <w:t xml:space="preserve"> </w:t>
          </w:r>
          <w:r w:rsidR="004977CE" w:rsidRPr="004977CE">
            <w:rPr>
              <w:rFonts w:asciiTheme="majorBidi" w:hAnsiTheme="majorBidi" w:cstheme="majorBidi"/>
              <w:sz w:val="24"/>
              <w:szCs w:val="24"/>
            </w:rPr>
            <w:t>Customers may feel that higher fares are not matched by a visibly higher level of service</w:t>
          </w:r>
          <w:r w:rsidR="004977CE">
            <w:rPr>
              <w:rFonts w:asciiTheme="majorBidi" w:hAnsiTheme="majorBidi" w:cstheme="majorBidi"/>
              <w:sz w:val="24"/>
              <w:szCs w:val="24"/>
            </w:rPr>
            <w:t xml:space="preserve"> w</w:t>
          </w:r>
          <w:r w:rsidR="004977CE" w:rsidRPr="004977CE">
            <w:rPr>
              <w:rFonts w:asciiTheme="majorBidi" w:hAnsiTheme="majorBidi" w:cstheme="majorBidi"/>
              <w:sz w:val="24"/>
              <w:szCs w:val="24"/>
            </w:rPr>
            <w:t>hich is a strategic risk for a premium brand</w:t>
          </w:r>
          <w:r w:rsidRPr="00E40925">
            <w:rPr>
              <w:rFonts w:asciiTheme="majorBidi" w:hAnsiTheme="majorBidi" w:cstheme="majorBidi"/>
              <w:sz w:val="24"/>
              <w:szCs w:val="24"/>
            </w:rPr>
            <w:t xml:space="preserve"> so that is a strategic risk for marketing.</w:t>
          </w:r>
        </w:p>
        <w:p w14:paraId="722040D1" w14:textId="628D5424" w:rsidR="001F0367" w:rsidRPr="00E40925" w:rsidRDefault="00366D5C" w:rsidP="00105214">
          <w:pPr>
            <w:pStyle w:val="ListParagraph"/>
            <w:numPr>
              <w:ilvl w:val="0"/>
              <w:numId w:val="7"/>
            </w:num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Place (Distribution)</w:t>
          </w:r>
          <w:r w:rsidR="001F0367" w:rsidRPr="00E40925">
            <w:rPr>
              <w:rFonts w:asciiTheme="majorBidi" w:hAnsiTheme="majorBidi" w:cstheme="majorBidi"/>
              <w:b/>
              <w:bCs/>
              <w:sz w:val="24"/>
              <w:szCs w:val="24"/>
            </w:rPr>
            <w:t>: -</w:t>
          </w:r>
        </w:p>
        <w:p w14:paraId="0E5AD0DE" w14:textId="586C1203" w:rsidR="001F0367" w:rsidRPr="00E40925" w:rsidRDefault="001F0367" w:rsidP="00105214">
          <w:pPr>
            <w:spacing w:line="360" w:lineRule="auto"/>
            <w:ind w:left="360"/>
            <w:jc w:val="both"/>
            <w:rPr>
              <w:rFonts w:asciiTheme="majorBidi" w:hAnsiTheme="majorBidi" w:cstheme="majorBidi"/>
              <w:b/>
              <w:bCs/>
              <w:sz w:val="24"/>
              <w:szCs w:val="24"/>
            </w:rPr>
          </w:pPr>
          <w:r w:rsidRPr="00E40925">
            <w:rPr>
              <w:rFonts w:asciiTheme="majorBidi" w:hAnsiTheme="majorBidi" w:cstheme="majorBidi"/>
              <w:sz w:val="24"/>
              <w:szCs w:val="24"/>
            </w:rPr>
            <w:t xml:space="preserve">The airline has active use of its website and app, along with the help of travel agents, corporate booking </w:t>
          </w:r>
          <w:proofErr w:type="gramStart"/>
          <w:r w:rsidRPr="00E40925">
            <w:rPr>
              <w:rFonts w:asciiTheme="majorBidi" w:hAnsiTheme="majorBidi" w:cstheme="majorBidi"/>
              <w:sz w:val="24"/>
              <w:szCs w:val="24"/>
            </w:rPr>
            <w:t>tools</w:t>
          </w:r>
          <w:proofErr w:type="gramEnd"/>
          <w:r w:rsidRPr="00E40925">
            <w:rPr>
              <w:rFonts w:asciiTheme="majorBidi" w:hAnsiTheme="majorBidi" w:cstheme="majorBidi"/>
              <w:sz w:val="24"/>
              <w:szCs w:val="24"/>
            </w:rPr>
            <w:t xml:space="preserve"> and online travel agencies. Direct digital channels are strategically important, in that they give BA the ability to own the relationship and gather data. The planned overhaul to ba.com and the mobile app is aimed at making it possible to make more </w:t>
          </w:r>
          <w:proofErr w:type="spellStart"/>
          <w:proofErr w:type="gramStart"/>
          <w:r w:rsidRPr="00E40925">
            <w:rPr>
              <w:rFonts w:asciiTheme="majorBidi" w:hAnsiTheme="majorBidi" w:cstheme="majorBidi"/>
              <w:sz w:val="24"/>
              <w:szCs w:val="24"/>
            </w:rPr>
            <w:t>self service</w:t>
          </w:r>
          <w:proofErr w:type="spellEnd"/>
          <w:proofErr w:type="gramEnd"/>
          <w:r w:rsidRPr="00E40925">
            <w:rPr>
              <w:rFonts w:asciiTheme="majorBidi" w:hAnsiTheme="majorBidi" w:cstheme="majorBidi"/>
              <w:sz w:val="24"/>
              <w:szCs w:val="24"/>
            </w:rPr>
            <w:t xml:space="preserve"> changes and disruption management without calling contact centres. This is a good development. However, digital journeys are also fragile when systems are under stress, and in many cases, customers complain about the inability to cope with irregular operations online.</w:t>
          </w:r>
        </w:p>
        <w:p w14:paraId="47C854A8" w14:textId="77777777" w:rsidR="001F0367" w:rsidRPr="00E40925" w:rsidRDefault="001F0367" w:rsidP="00105214">
          <w:pPr>
            <w:pStyle w:val="ListParagraph"/>
            <w:numPr>
              <w:ilvl w:val="0"/>
              <w:numId w:val="7"/>
            </w:num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Promotion</w:t>
          </w:r>
          <w:r w:rsidRPr="00E40925">
            <w:rPr>
              <w:rFonts w:asciiTheme="majorBidi" w:hAnsiTheme="majorBidi" w:cstheme="majorBidi"/>
              <w:b/>
              <w:bCs/>
              <w:sz w:val="24"/>
              <w:szCs w:val="24"/>
            </w:rPr>
            <w:t>: -</w:t>
          </w:r>
        </w:p>
        <w:p w14:paraId="3969ABB4" w14:textId="4A9B6D99" w:rsidR="001F0367" w:rsidRPr="00E40925" w:rsidRDefault="001F0367" w:rsidP="00105214">
          <w:pPr>
            <w:spacing w:line="360" w:lineRule="auto"/>
            <w:ind w:left="360"/>
            <w:jc w:val="both"/>
            <w:rPr>
              <w:rFonts w:asciiTheme="majorBidi" w:hAnsiTheme="majorBidi" w:cstheme="majorBidi"/>
              <w:sz w:val="24"/>
              <w:szCs w:val="24"/>
            </w:rPr>
          </w:pPr>
          <w:r w:rsidRPr="00E40925">
            <w:rPr>
              <w:rFonts w:asciiTheme="majorBidi" w:hAnsiTheme="majorBidi" w:cstheme="majorBidi"/>
              <w:sz w:val="24"/>
              <w:szCs w:val="24"/>
            </w:rPr>
            <w:t xml:space="preserve">Promotional activity is sophisticated and creative, taking many different routes. A British Original" has been much recognized for its storytelling capacity emotionally and </w:t>
          </w:r>
          <w:proofErr w:type="gramStart"/>
          <w:r w:rsidRPr="00E40925">
            <w:rPr>
              <w:rFonts w:asciiTheme="majorBidi" w:hAnsiTheme="majorBidi" w:cstheme="majorBidi"/>
              <w:sz w:val="24"/>
              <w:szCs w:val="24"/>
            </w:rPr>
            <w:t>large scale</w:t>
          </w:r>
          <w:proofErr w:type="gramEnd"/>
          <w:r w:rsidRPr="00E40925">
            <w:rPr>
              <w:rFonts w:asciiTheme="majorBidi" w:hAnsiTheme="majorBidi" w:cstheme="majorBidi"/>
              <w:sz w:val="24"/>
              <w:szCs w:val="24"/>
            </w:rPr>
            <w:t xml:space="preserve"> execution. Performance marketing, email, social </w:t>
          </w:r>
          <w:proofErr w:type="gramStart"/>
          <w:r w:rsidRPr="00E40925">
            <w:rPr>
              <w:rFonts w:asciiTheme="majorBidi" w:hAnsiTheme="majorBidi" w:cstheme="majorBidi"/>
              <w:sz w:val="24"/>
              <w:szCs w:val="24"/>
            </w:rPr>
            <w:t>media</w:t>
          </w:r>
          <w:proofErr w:type="gramEnd"/>
          <w:r w:rsidRPr="00E40925">
            <w:rPr>
              <w:rFonts w:asciiTheme="majorBidi" w:hAnsiTheme="majorBidi" w:cstheme="majorBidi"/>
              <w:sz w:val="24"/>
              <w:szCs w:val="24"/>
            </w:rPr>
            <w:t xml:space="preserve"> and loyalty communications are for more tactical objectives. The key weakness is again alignment: promotion can oversell some frictionless and personalised experience that operations cannot always support. Where lived reality does not match the marketing, there is a reduced level of trust.</w:t>
          </w:r>
        </w:p>
        <w:p w14:paraId="690D21F4" w14:textId="77777777" w:rsidR="001F0367" w:rsidRPr="00E40925" w:rsidRDefault="001F0367" w:rsidP="00105214">
          <w:pPr>
            <w:pStyle w:val="ListParagraph"/>
            <w:numPr>
              <w:ilvl w:val="0"/>
              <w:numId w:val="7"/>
            </w:num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People</w:t>
          </w:r>
          <w:r w:rsidRPr="00E40925">
            <w:rPr>
              <w:rFonts w:asciiTheme="majorBidi" w:hAnsiTheme="majorBidi" w:cstheme="majorBidi"/>
              <w:b/>
              <w:bCs/>
              <w:sz w:val="24"/>
              <w:szCs w:val="24"/>
            </w:rPr>
            <w:t xml:space="preserve">: - </w:t>
          </w:r>
        </w:p>
        <w:p w14:paraId="0F0EFC01" w14:textId="4043186F" w:rsidR="001F0367" w:rsidRPr="00E40925" w:rsidRDefault="001F0367" w:rsidP="00105214">
          <w:pPr>
            <w:spacing w:line="360" w:lineRule="auto"/>
            <w:ind w:left="360"/>
            <w:jc w:val="both"/>
            <w:rPr>
              <w:rFonts w:asciiTheme="majorBidi" w:hAnsiTheme="majorBidi" w:cstheme="majorBidi"/>
              <w:sz w:val="24"/>
              <w:szCs w:val="24"/>
            </w:rPr>
          </w:pPr>
          <w:r w:rsidRPr="00E40925">
            <w:rPr>
              <w:rFonts w:asciiTheme="majorBidi" w:hAnsiTheme="majorBidi" w:cstheme="majorBidi"/>
              <w:sz w:val="24"/>
              <w:szCs w:val="24"/>
            </w:rPr>
            <w:lastRenderedPageBreak/>
            <w:t>BA's staff - cabin crew, ground teams, call centre agents - play a central role in the brand. Recent investments in recruitment and training, along with the employment of extra customer facing staff are looking towards an improved service. But staff shortages, legacy industrial relations issues and pressure during peak disruption still result in erratic service delivery. For marketing purposes this is of critical importance: it only takes one bad human interaction to negate a lot of brand expenditure.</w:t>
          </w:r>
        </w:p>
        <w:p w14:paraId="23F092DF" w14:textId="77777777" w:rsidR="001F0367" w:rsidRPr="00E40925" w:rsidRDefault="001F0367" w:rsidP="00105214">
          <w:pPr>
            <w:pStyle w:val="ListParagraph"/>
            <w:numPr>
              <w:ilvl w:val="0"/>
              <w:numId w:val="7"/>
            </w:num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Process</w:t>
          </w:r>
          <w:r w:rsidRPr="00E40925">
            <w:rPr>
              <w:rFonts w:asciiTheme="majorBidi" w:hAnsiTheme="majorBidi" w:cstheme="majorBidi"/>
              <w:b/>
              <w:bCs/>
              <w:sz w:val="24"/>
              <w:szCs w:val="24"/>
            </w:rPr>
            <w:t>: -</w:t>
          </w:r>
        </w:p>
        <w:p w14:paraId="54572C07" w14:textId="036A66A6" w:rsidR="001F0367" w:rsidRPr="00E40925" w:rsidRDefault="001F0367" w:rsidP="00105214">
          <w:pPr>
            <w:spacing w:line="360" w:lineRule="auto"/>
            <w:ind w:left="360"/>
            <w:jc w:val="both"/>
            <w:rPr>
              <w:rFonts w:asciiTheme="majorBidi" w:hAnsiTheme="majorBidi" w:cstheme="majorBidi"/>
              <w:sz w:val="24"/>
              <w:szCs w:val="24"/>
            </w:rPr>
          </w:pPr>
          <w:r w:rsidRPr="00E40925">
            <w:rPr>
              <w:rFonts w:asciiTheme="majorBidi" w:hAnsiTheme="majorBidi" w:cstheme="majorBidi"/>
              <w:sz w:val="24"/>
              <w:szCs w:val="24"/>
            </w:rPr>
            <w:t>Processes such as booking, check-in, disruption handling and complaint resolution is the "invisible" side of the product. BA is investing in digital tools and artificial intelligence-enabled decision support to improve performance in terms of on-time and disruption management. However, customers continue to often be faced with slow or confusing processes when flights are delayed or cancelled. The airline seems to be somewhere mid-way: from being manual and reactive in managing the processing to more automated and predictive, but not there yet.</w:t>
          </w:r>
        </w:p>
        <w:p w14:paraId="482A33A2" w14:textId="77777777" w:rsidR="001F0367" w:rsidRPr="00E40925" w:rsidRDefault="001F0367" w:rsidP="00105214">
          <w:pPr>
            <w:pStyle w:val="ListParagraph"/>
            <w:numPr>
              <w:ilvl w:val="0"/>
              <w:numId w:val="7"/>
            </w:num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Physical Evidence</w:t>
          </w:r>
          <w:r w:rsidRPr="00E40925">
            <w:rPr>
              <w:rFonts w:asciiTheme="majorBidi" w:hAnsiTheme="majorBidi" w:cstheme="majorBidi"/>
              <w:b/>
              <w:bCs/>
              <w:sz w:val="24"/>
              <w:szCs w:val="24"/>
            </w:rPr>
            <w:t>: -</w:t>
          </w:r>
        </w:p>
        <w:p w14:paraId="3DC24D32" w14:textId="5C0BB4F6" w:rsidR="001F0367" w:rsidRPr="00E40925" w:rsidRDefault="001F0367" w:rsidP="00105214">
          <w:pPr>
            <w:spacing w:line="360" w:lineRule="auto"/>
            <w:ind w:left="360"/>
            <w:jc w:val="both"/>
            <w:rPr>
              <w:rFonts w:asciiTheme="majorBidi" w:hAnsiTheme="majorBidi" w:cstheme="majorBidi"/>
              <w:sz w:val="24"/>
              <w:szCs w:val="24"/>
            </w:rPr>
          </w:pPr>
          <w:r w:rsidRPr="00E40925">
            <w:rPr>
              <w:rFonts w:asciiTheme="majorBidi" w:hAnsiTheme="majorBidi" w:cstheme="majorBidi"/>
              <w:sz w:val="24"/>
              <w:szCs w:val="24"/>
            </w:rPr>
            <w:t xml:space="preserve">New lounges, revived cabins, updated </w:t>
          </w:r>
          <w:proofErr w:type="gramStart"/>
          <w:r w:rsidRPr="00E40925">
            <w:rPr>
              <w:rFonts w:asciiTheme="majorBidi" w:hAnsiTheme="majorBidi" w:cstheme="majorBidi"/>
              <w:sz w:val="24"/>
              <w:szCs w:val="24"/>
            </w:rPr>
            <w:t>aircraft</w:t>
          </w:r>
          <w:proofErr w:type="gramEnd"/>
          <w:r w:rsidRPr="00E40925">
            <w:rPr>
              <w:rFonts w:asciiTheme="majorBidi" w:hAnsiTheme="majorBidi" w:cstheme="majorBidi"/>
              <w:sz w:val="24"/>
              <w:szCs w:val="24"/>
            </w:rPr>
            <w:t xml:space="preserve"> and a spruced up digital interface help to reinforce the premium positioning. At the same time, older cabins, tattered </w:t>
          </w:r>
          <w:proofErr w:type="gramStart"/>
          <w:r w:rsidRPr="00E40925">
            <w:rPr>
              <w:rFonts w:asciiTheme="majorBidi" w:hAnsiTheme="majorBidi" w:cstheme="majorBidi"/>
              <w:sz w:val="24"/>
              <w:szCs w:val="24"/>
            </w:rPr>
            <w:t>interiors</w:t>
          </w:r>
          <w:proofErr w:type="gramEnd"/>
          <w:r w:rsidRPr="00E40925">
            <w:rPr>
              <w:rFonts w:asciiTheme="majorBidi" w:hAnsiTheme="majorBidi" w:cstheme="majorBidi"/>
              <w:sz w:val="24"/>
              <w:szCs w:val="24"/>
            </w:rPr>
            <w:t xml:space="preserve"> and congested terminal areas undermine that evidence. From a marketing perspective, physical cues are getting better and are still inconsistent across the network.</w:t>
          </w:r>
        </w:p>
        <w:p w14:paraId="2979217B" w14:textId="702700BE" w:rsidR="000B5820" w:rsidRDefault="00366D5C"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Overall, the marketing mix exhibits obvious weaknesses in investment, creativity and ambition but is weak and inconsistent across fleets and routes and situations. For a services brand, that inconsistency is a very serious strategic weakness.</w:t>
          </w:r>
        </w:p>
        <w:p w14:paraId="5C67928C" w14:textId="19711C52" w:rsidR="00AA2A91" w:rsidRPr="00E40925" w:rsidRDefault="00AA2A91" w:rsidP="008B62AE">
          <w:pPr>
            <w:pStyle w:val="Heading1"/>
            <w:numPr>
              <w:ilvl w:val="0"/>
              <w:numId w:val="13"/>
            </w:numPr>
            <w:spacing w:line="360" w:lineRule="auto"/>
          </w:pPr>
          <w:bookmarkStart w:id="10" w:name="_Toc216839823"/>
          <w:r w:rsidRPr="00E40925">
            <w:t>Conclusion</w:t>
          </w:r>
          <w:bookmarkEnd w:id="10"/>
        </w:p>
        <w:p w14:paraId="2A24781E" w14:textId="1A504FA0" w:rsidR="00AD3366" w:rsidRPr="00E40925" w:rsidRDefault="00AD3366" w:rsidP="00105214">
          <w:pPr>
            <w:spacing w:line="360" w:lineRule="auto"/>
            <w:jc w:val="both"/>
            <w:rPr>
              <w:rFonts w:asciiTheme="majorBidi" w:hAnsiTheme="majorBidi" w:cstheme="majorBidi"/>
              <w:sz w:val="24"/>
              <w:szCs w:val="24"/>
            </w:rPr>
          </w:pPr>
          <w:r w:rsidRPr="00E95D9D">
            <w:rPr>
              <w:rFonts w:asciiTheme="majorBidi" w:hAnsiTheme="majorBidi" w:cstheme="majorBidi"/>
              <w:sz w:val="24"/>
              <w:szCs w:val="24"/>
            </w:rPr>
            <w:t xml:space="preserve">The evaluation shows that the marketing activity of British Airways is the major strategic asset that is also the source of vulnerability. On the positive side, BA benefits from strong brand recognition, a refreshed positioning through "A British Original", as well as a significant transformation programme in terms of investment in digital tools, cabins, </w:t>
          </w:r>
          <w:proofErr w:type="gramStart"/>
          <w:r w:rsidRPr="00E95D9D">
            <w:rPr>
              <w:rFonts w:asciiTheme="majorBidi" w:hAnsiTheme="majorBidi" w:cstheme="majorBidi"/>
              <w:sz w:val="24"/>
              <w:szCs w:val="24"/>
            </w:rPr>
            <w:t>lounges</w:t>
          </w:r>
          <w:proofErr w:type="gramEnd"/>
          <w:r w:rsidRPr="00E95D9D">
            <w:rPr>
              <w:rFonts w:asciiTheme="majorBidi" w:hAnsiTheme="majorBidi" w:cstheme="majorBidi"/>
              <w:sz w:val="24"/>
              <w:szCs w:val="24"/>
            </w:rPr>
            <w:t xml:space="preserve"> and operational resilience. The airline has a powerful loyalty scheme based on Avios and extended through Nectar and other partners - while also offering rich data and opportunities for ongoing engagement. Its communication capabilities are sophisticated, which combine emotional brand </w:t>
          </w:r>
          <w:r w:rsidRPr="00E95D9D">
            <w:rPr>
              <w:rFonts w:asciiTheme="majorBidi" w:hAnsiTheme="majorBidi" w:cstheme="majorBidi"/>
              <w:sz w:val="24"/>
              <w:szCs w:val="24"/>
            </w:rPr>
            <w:lastRenderedPageBreak/>
            <w:t>work with digital and partnership marketing. Marketing obviously plays a key role in BA's strategic</w:t>
          </w:r>
          <w:r w:rsidRPr="00E40925">
            <w:rPr>
              <w:rFonts w:asciiTheme="majorBidi" w:hAnsiTheme="majorBidi" w:cstheme="majorBidi"/>
              <w:sz w:val="24"/>
              <w:szCs w:val="24"/>
            </w:rPr>
            <w:t xml:space="preserve"> </w:t>
          </w:r>
          <w:r w:rsidRPr="00E95D9D">
            <w:rPr>
              <w:rFonts w:asciiTheme="majorBidi" w:hAnsiTheme="majorBidi" w:cstheme="majorBidi"/>
              <w:sz w:val="24"/>
              <w:szCs w:val="24"/>
            </w:rPr>
            <w:t>direction.</w:t>
          </w:r>
          <w:r w:rsidRPr="00E40925">
            <w:rPr>
              <w:rFonts w:asciiTheme="majorBidi" w:hAnsiTheme="majorBidi" w:cstheme="majorBidi"/>
              <w:sz w:val="24"/>
              <w:szCs w:val="24"/>
            </w:rPr>
            <w:t xml:space="preserve"> </w:t>
          </w:r>
        </w:p>
        <w:p w14:paraId="5420D517" w14:textId="77777777" w:rsidR="00AD3366" w:rsidRPr="00E40925" w:rsidRDefault="00AD3366" w:rsidP="00105214">
          <w:pPr>
            <w:spacing w:line="360" w:lineRule="auto"/>
            <w:jc w:val="both"/>
            <w:rPr>
              <w:rFonts w:asciiTheme="majorBidi" w:hAnsiTheme="majorBidi" w:cstheme="majorBidi"/>
              <w:sz w:val="24"/>
              <w:szCs w:val="24"/>
            </w:rPr>
          </w:pPr>
          <w:r w:rsidRPr="00E95D9D">
            <w:rPr>
              <w:rFonts w:asciiTheme="majorBidi" w:hAnsiTheme="majorBidi" w:cstheme="majorBidi"/>
              <w:sz w:val="24"/>
              <w:szCs w:val="24"/>
            </w:rPr>
            <w:t xml:space="preserve">However, there are </w:t>
          </w:r>
          <w:proofErr w:type="gramStart"/>
          <w:r w:rsidRPr="00E95D9D">
            <w:rPr>
              <w:rFonts w:asciiTheme="majorBidi" w:hAnsiTheme="majorBidi" w:cstheme="majorBidi"/>
              <w:sz w:val="24"/>
              <w:szCs w:val="24"/>
            </w:rPr>
            <w:t>a number of</w:t>
          </w:r>
          <w:proofErr w:type="gramEnd"/>
          <w:r w:rsidRPr="00E95D9D">
            <w:rPr>
              <w:rFonts w:asciiTheme="majorBidi" w:hAnsiTheme="majorBidi" w:cstheme="majorBidi"/>
              <w:sz w:val="24"/>
              <w:szCs w:val="24"/>
            </w:rPr>
            <w:t xml:space="preserve"> shortcomings which are apparent. The most basic is the gap between marketing promise and the reality in operations. </w:t>
          </w:r>
          <w:proofErr w:type="gramStart"/>
          <w:r w:rsidRPr="00E95D9D">
            <w:rPr>
              <w:rFonts w:asciiTheme="majorBidi" w:hAnsiTheme="majorBidi" w:cstheme="majorBidi"/>
              <w:sz w:val="24"/>
              <w:szCs w:val="24"/>
            </w:rPr>
            <w:t>In spite of</w:t>
          </w:r>
          <w:proofErr w:type="gramEnd"/>
          <w:r w:rsidRPr="00E95D9D">
            <w:rPr>
              <w:rFonts w:asciiTheme="majorBidi" w:hAnsiTheme="majorBidi" w:cstheme="majorBidi"/>
              <w:sz w:val="24"/>
              <w:szCs w:val="24"/>
            </w:rPr>
            <w:t xml:space="preserve"> improving metrics, NPS gains </w:t>
          </w:r>
          <w:proofErr w:type="gramStart"/>
          <w:r w:rsidRPr="00E95D9D">
            <w:rPr>
              <w:rFonts w:asciiTheme="majorBidi" w:hAnsiTheme="majorBidi" w:cstheme="majorBidi"/>
              <w:sz w:val="24"/>
              <w:szCs w:val="24"/>
            </w:rPr>
            <w:t>still remain</w:t>
          </w:r>
          <w:proofErr w:type="gramEnd"/>
          <w:r w:rsidRPr="00E95D9D">
            <w:rPr>
              <w:rFonts w:asciiTheme="majorBidi" w:hAnsiTheme="majorBidi" w:cstheme="majorBidi"/>
              <w:sz w:val="24"/>
              <w:szCs w:val="24"/>
            </w:rPr>
            <w:t xml:space="preserve"> modest and are still held back by disruption, inconsistent </w:t>
          </w:r>
          <w:proofErr w:type="gramStart"/>
          <w:r w:rsidRPr="00E95D9D">
            <w:rPr>
              <w:rFonts w:asciiTheme="majorBidi" w:hAnsiTheme="majorBidi" w:cstheme="majorBidi"/>
              <w:sz w:val="24"/>
              <w:szCs w:val="24"/>
            </w:rPr>
            <w:t>service</w:t>
          </w:r>
          <w:proofErr w:type="gramEnd"/>
          <w:r w:rsidRPr="00E95D9D">
            <w:rPr>
              <w:rFonts w:asciiTheme="majorBidi" w:hAnsiTheme="majorBidi" w:cstheme="majorBidi"/>
              <w:sz w:val="24"/>
              <w:szCs w:val="24"/>
            </w:rPr>
            <w:t xml:space="preserve"> and legacy systems. For many customers, BA does not always provide the reliably premium experience as its advertising suggests. This makes differentiation less intense and makes it difficult to defend higher fares from agile low-cost and premium competitors.</w:t>
          </w:r>
        </w:p>
        <w:p w14:paraId="0A9BA40F" w14:textId="77777777" w:rsidR="00AD3366" w:rsidRPr="00E40925" w:rsidRDefault="00AD3366" w:rsidP="00105214">
          <w:pPr>
            <w:spacing w:line="360" w:lineRule="auto"/>
            <w:jc w:val="both"/>
            <w:rPr>
              <w:rFonts w:asciiTheme="majorBidi" w:hAnsiTheme="majorBidi" w:cstheme="majorBidi"/>
              <w:sz w:val="24"/>
              <w:szCs w:val="24"/>
            </w:rPr>
          </w:pPr>
          <w:r w:rsidRPr="00E95D9D">
            <w:rPr>
              <w:rFonts w:asciiTheme="majorBidi" w:hAnsiTheme="majorBidi" w:cstheme="majorBidi"/>
              <w:sz w:val="24"/>
              <w:szCs w:val="24"/>
            </w:rPr>
            <w:t xml:space="preserve">Segmentation and targeting are logically structured based on cabins and travel purpose but the mid-market proposition can feel squeezed and short haul customers </w:t>
          </w:r>
          <w:proofErr w:type="gramStart"/>
          <w:r w:rsidRPr="00E95D9D">
            <w:rPr>
              <w:rFonts w:asciiTheme="majorBidi" w:hAnsiTheme="majorBidi" w:cstheme="majorBidi"/>
              <w:sz w:val="24"/>
              <w:szCs w:val="24"/>
            </w:rPr>
            <w:t>in particular may</w:t>
          </w:r>
          <w:proofErr w:type="gramEnd"/>
          <w:r w:rsidRPr="00E95D9D">
            <w:rPr>
              <w:rFonts w:asciiTheme="majorBidi" w:hAnsiTheme="majorBidi" w:cstheme="majorBidi"/>
              <w:sz w:val="24"/>
              <w:szCs w:val="24"/>
            </w:rPr>
            <w:t xml:space="preserve"> not feel like they are offered anything of distinction or value. The marketing mix demonstrates greater commitment to investment and creativity and a lack of consistency across fleets, </w:t>
          </w:r>
          <w:proofErr w:type="gramStart"/>
          <w:r w:rsidRPr="00E95D9D">
            <w:rPr>
              <w:rFonts w:asciiTheme="majorBidi" w:hAnsiTheme="majorBidi" w:cstheme="majorBidi"/>
              <w:sz w:val="24"/>
              <w:szCs w:val="24"/>
            </w:rPr>
            <w:t>routes</w:t>
          </w:r>
          <w:proofErr w:type="gramEnd"/>
          <w:r w:rsidRPr="00E95D9D">
            <w:rPr>
              <w:rFonts w:asciiTheme="majorBidi" w:hAnsiTheme="majorBidi" w:cstheme="majorBidi"/>
              <w:sz w:val="24"/>
              <w:szCs w:val="24"/>
            </w:rPr>
            <w:t xml:space="preserve"> and touchpoints. Digital journeys, particularly in disruption, remain a source of frustration and communication in those times is still not as sophisticated as the brand campaigns.</w:t>
          </w:r>
          <w:r w:rsidRPr="00E40925">
            <w:rPr>
              <w:rFonts w:asciiTheme="majorBidi" w:hAnsiTheme="majorBidi" w:cstheme="majorBidi"/>
              <w:sz w:val="24"/>
              <w:szCs w:val="24"/>
            </w:rPr>
            <w:t xml:space="preserve"> </w:t>
          </w:r>
          <w:r w:rsidRPr="00E95D9D">
            <w:rPr>
              <w:rFonts w:asciiTheme="majorBidi" w:hAnsiTheme="majorBidi" w:cstheme="majorBidi"/>
              <w:sz w:val="24"/>
              <w:szCs w:val="24"/>
            </w:rPr>
            <w:t xml:space="preserve">Measurement systems are in place but still limited is the use of data to drive real time optimisation of communication, service </w:t>
          </w:r>
          <w:proofErr w:type="gramStart"/>
          <w:r w:rsidRPr="00E95D9D">
            <w:rPr>
              <w:rFonts w:asciiTheme="majorBidi" w:hAnsiTheme="majorBidi" w:cstheme="majorBidi"/>
              <w:sz w:val="24"/>
              <w:szCs w:val="24"/>
            </w:rPr>
            <w:t>recovery</w:t>
          </w:r>
          <w:proofErr w:type="gramEnd"/>
          <w:r w:rsidRPr="00E95D9D">
            <w:rPr>
              <w:rFonts w:asciiTheme="majorBidi" w:hAnsiTheme="majorBidi" w:cstheme="majorBidi"/>
              <w:sz w:val="24"/>
              <w:szCs w:val="24"/>
            </w:rPr>
            <w:t xml:space="preserve"> and loyalty journeys. BA is moving in the right direction - towards more digital, more personalised and more experience driven marketing - but progress is patchy and sometimes too slow compared with the expectations of the modern traveller.</w:t>
          </w:r>
        </w:p>
        <w:p w14:paraId="0FF1789E" w14:textId="77777777" w:rsidR="00AD3366" w:rsidRPr="00E95D9D" w:rsidRDefault="00AD3366" w:rsidP="00105214">
          <w:pPr>
            <w:spacing w:line="360" w:lineRule="auto"/>
            <w:jc w:val="both"/>
            <w:rPr>
              <w:rFonts w:asciiTheme="majorBidi" w:hAnsiTheme="majorBidi" w:cstheme="majorBidi"/>
              <w:sz w:val="24"/>
              <w:szCs w:val="24"/>
            </w:rPr>
          </w:pPr>
          <w:r w:rsidRPr="00E95D9D">
            <w:rPr>
              <w:rFonts w:asciiTheme="majorBidi" w:hAnsiTheme="majorBidi" w:cstheme="majorBidi"/>
              <w:sz w:val="24"/>
              <w:szCs w:val="24"/>
            </w:rPr>
            <w:t>Overall, BA's marketing strategy is on the right direction, but it is not fully credible yet. The airline does have the assets to position itself as a truly premium, customer-centred carrier but the discrepancy between what is designed and experienced belittles the ability to create long-term trust and loyalty. It should be this gap that is closed in the future marketing plan.</w:t>
          </w:r>
        </w:p>
        <w:p w14:paraId="7289EAFF" w14:textId="5FE0C0DE" w:rsidR="00AD3366" w:rsidRPr="00E40925" w:rsidRDefault="00AD3366" w:rsidP="008B62AE">
          <w:pPr>
            <w:pStyle w:val="Heading1"/>
            <w:numPr>
              <w:ilvl w:val="0"/>
              <w:numId w:val="13"/>
            </w:numPr>
          </w:pPr>
          <w:bookmarkStart w:id="11" w:name="_Toc216839824"/>
          <w:r w:rsidRPr="00E40925">
            <w:t>Recommendation</w:t>
          </w:r>
          <w:r w:rsidR="008B62AE">
            <w:t xml:space="preserve"> </w:t>
          </w:r>
          <w:r w:rsidRPr="00E40925">
            <w:t>(Future marketing Plan With SOSTAC)</w:t>
          </w:r>
          <w:bookmarkEnd w:id="11"/>
        </w:p>
        <w:p w14:paraId="32009A1B" w14:textId="704F14F8" w:rsidR="00AD3366" w:rsidRPr="008B62AE" w:rsidRDefault="008B62AE" w:rsidP="008B62AE">
          <w:pPr>
            <w:pStyle w:val="Heading2"/>
            <w:numPr>
              <w:ilvl w:val="1"/>
              <w:numId w:val="20"/>
            </w:numPr>
          </w:pPr>
          <w:r>
            <w:t xml:space="preserve"> </w:t>
          </w:r>
          <w:bookmarkStart w:id="12" w:name="_Toc216839825"/>
          <w:r w:rsidR="00AD3366" w:rsidRPr="008B62AE">
            <w:t>Situation</w:t>
          </w:r>
          <w:r w:rsidR="00AD3366" w:rsidRPr="008B62AE">
            <w:t>: -</w:t>
          </w:r>
          <w:bookmarkEnd w:id="12"/>
        </w:p>
        <w:p w14:paraId="28DB0198" w14:textId="77777777" w:rsidR="00AD3366" w:rsidRPr="00E40925" w:rsidRDefault="00AD3366" w:rsidP="00105214">
          <w:pPr>
            <w:spacing w:line="360" w:lineRule="auto"/>
            <w:jc w:val="both"/>
            <w:rPr>
              <w:rFonts w:asciiTheme="majorBidi" w:hAnsiTheme="majorBidi" w:cstheme="majorBidi"/>
              <w:sz w:val="24"/>
              <w:szCs w:val="24"/>
            </w:rPr>
          </w:pPr>
          <w:r w:rsidRPr="00E95D9D">
            <w:rPr>
              <w:rFonts w:asciiTheme="majorBidi" w:hAnsiTheme="majorBidi" w:cstheme="majorBidi"/>
              <w:sz w:val="24"/>
              <w:szCs w:val="24"/>
            </w:rPr>
            <w:t xml:space="preserve">BA is financially better equipped, committing significant resources to change and rejuvenation of the brand, and slowly becoming better at on-time performances and customer performance. However, the premium marketing promise made by the airline is still maintained by the discrepancy between the service provision and fragmented online experiences and proactive disruption management. Competitors provide easier, less </w:t>
          </w:r>
          <w:proofErr w:type="gramStart"/>
          <w:r w:rsidRPr="00E95D9D">
            <w:rPr>
              <w:rFonts w:asciiTheme="majorBidi" w:hAnsiTheme="majorBidi" w:cstheme="majorBidi"/>
              <w:sz w:val="24"/>
              <w:szCs w:val="24"/>
            </w:rPr>
            <w:t>expensive</w:t>
          </w:r>
          <w:proofErr w:type="gramEnd"/>
          <w:r w:rsidRPr="00E95D9D">
            <w:rPr>
              <w:rFonts w:asciiTheme="majorBidi" w:hAnsiTheme="majorBidi" w:cstheme="majorBidi"/>
              <w:sz w:val="24"/>
              <w:szCs w:val="24"/>
            </w:rPr>
            <w:t xml:space="preserve"> or even smoother experiences.</w:t>
          </w:r>
          <w:r w:rsidRPr="00E40925">
            <w:rPr>
              <w:rFonts w:asciiTheme="majorBidi" w:hAnsiTheme="majorBidi" w:cstheme="majorBidi"/>
              <w:sz w:val="24"/>
              <w:szCs w:val="24"/>
            </w:rPr>
            <w:t xml:space="preserve"> </w:t>
          </w:r>
          <w:r w:rsidRPr="00E95D9D">
            <w:rPr>
              <w:rFonts w:asciiTheme="majorBidi" w:hAnsiTheme="majorBidi" w:cstheme="majorBidi"/>
              <w:sz w:val="24"/>
              <w:szCs w:val="24"/>
            </w:rPr>
            <w:t>Customers can switch easily.</w:t>
          </w:r>
          <w:r w:rsidRPr="00E40925">
            <w:rPr>
              <w:rFonts w:asciiTheme="majorBidi" w:hAnsiTheme="majorBidi" w:cstheme="majorBidi"/>
              <w:sz w:val="24"/>
              <w:szCs w:val="24"/>
            </w:rPr>
            <w:t xml:space="preserve"> </w:t>
          </w:r>
          <w:r w:rsidRPr="00E95D9D">
            <w:rPr>
              <w:rFonts w:asciiTheme="majorBidi" w:hAnsiTheme="majorBidi" w:cstheme="majorBidi"/>
              <w:sz w:val="24"/>
              <w:szCs w:val="24"/>
            </w:rPr>
            <w:t>The basic situation for marketing therefore is: high ambition and resources of the brand, but not yet provided with a consistently reliable, joined-up and trustworthy experience during the entire journey.</w:t>
          </w:r>
        </w:p>
        <w:p w14:paraId="0A9C77E7" w14:textId="694BF695" w:rsidR="00AD3366" w:rsidRPr="008B62AE" w:rsidRDefault="008B62AE" w:rsidP="008B62AE">
          <w:pPr>
            <w:pStyle w:val="Heading2"/>
            <w:numPr>
              <w:ilvl w:val="1"/>
              <w:numId w:val="20"/>
            </w:numPr>
          </w:pPr>
          <w:r>
            <w:lastRenderedPageBreak/>
            <w:t xml:space="preserve"> </w:t>
          </w:r>
          <w:bookmarkStart w:id="13" w:name="_Toc216839826"/>
          <w:r w:rsidR="00AD3366" w:rsidRPr="008B62AE">
            <w:t>Objectives</w:t>
          </w:r>
          <w:r w:rsidR="00AD3366" w:rsidRPr="008B62AE">
            <w:t>: -</w:t>
          </w:r>
          <w:bookmarkEnd w:id="13"/>
        </w:p>
        <w:p w14:paraId="410234DE" w14:textId="77777777" w:rsidR="00AD3366" w:rsidRPr="00E40925" w:rsidRDefault="00AD3366" w:rsidP="00105214">
          <w:pPr>
            <w:spacing w:line="360" w:lineRule="auto"/>
            <w:jc w:val="both"/>
            <w:rPr>
              <w:rFonts w:asciiTheme="majorBidi" w:hAnsiTheme="majorBidi" w:cstheme="majorBidi"/>
              <w:sz w:val="24"/>
              <w:szCs w:val="24"/>
            </w:rPr>
          </w:pPr>
          <w:r w:rsidRPr="00E95D9D">
            <w:rPr>
              <w:rFonts w:asciiTheme="majorBidi" w:hAnsiTheme="majorBidi" w:cstheme="majorBidi"/>
              <w:sz w:val="24"/>
              <w:szCs w:val="24"/>
            </w:rPr>
            <w:t>Over the next three years, BA's marketing plan should attempt to:</w:t>
          </w:r>
        </w:p>
        <w:p w14:paraId="0CB2F6CD" w14:textId="77777777" w:rsidR="00AD3366" w:rsidRPr="00E40925" w:rsidRDefault="00AD3366" w:rsidP="00105214">
          <w:pPr>
            <w:pStyle w:val="ListParagraph"/>
            <w:numPr>
              <w:ilvl w:val="0"/>
              <w:numId w:val="8"/>
            </w:numPr>
            <w:spacing w:line="360" w:lineRule="auto"/>
            <w:jc w:val="both"/>
            <w:rPr>
              <w:rFonts w:asciiTheme="majorBidi" w:hAnsiTheme="majorBidi" w:cstheme="majorBidi"/>
              <w:sz w:val="24"/>
              <w:szCs w:val="24"/>
            </w:rPr>
          </w:pPr>
          <w:r w:rsidRPr="00E40925">
            <w:rPr>
              <w:rFonts w:asciiTheme="majorBidi" w:hAnsiTheme="majorBidi" w:cstheme="majorBidi"/>
              <w:b/>
              <w:bCs/>
              <w:sz w:val="24"/>
              <w:szCs w:val="24"/>
            </w:rPr>
            <w:t>Improve perceived reliability and trust</w:t>
          </w:r>
          <w:r w:rsidRPr="00E40925">
            <w:rPr>
              <w:rFonts w:asciiTheme="majorBidi" w:hAnsiTheme="majorBidi" w:cstheme="majorBidi"/>
              <w:sz w:val="24"/>
              <w:szCs w:val="24"/>
            </w:rPr>
            <w:t xml:space="preserve"> - measurable by a substantial improvement in NPS and decrease in complaints associated with disruption and digital processes.</w:t>
          </w:r>
        </w:p>
        <w:p w14:paraId="48B2DB42" w14:textId="77777777" w:rsidR="00AD3366" w:rsidRPr="00E40925" w:rsidRDefault="00AD3366" w:rsidP="00105214">
          <w:pPr>
            <w:pStyle w:val="ListParagraph"/>
            <w:numPr>
              <w:ilvl w:val="0"/>
              <w:numId w:val="8"/>
            </w:numPr>
            <w:spacing w:line="360" w:lineRule="auto"/>
            <w:jc w:val="both"/>
            <w:rPr>
              <w:rFonts w:asciiTheme="majorBidi" w:hAnsiTheme="majorBidi" w:cstheme="majorBidi"/>
              <w:sz w:val="24"/>
              <w:szCs w:val="24"/>
            </w:rPr>
          </w:pPr>
          <w:r w:rsidRPr="00E40925">
            <w:rPr>
              <w:rFonts w:asciiTheme="majorBidi" w:hAnsiTheme="majorBidi" w:cstheme="majorBidi"/>
              <w:b/>
              <w:bCs/>
              <w:sz w:val="24"/>
              <w:szCs w:val="24"/>
            </w:rPr>
            <w:t>Increase digital self-service adoption</w:t>
          </w:r>
          <w:r w:rsidRPr="00E40925">
            <w:rPr>
              <w:rFonts w:asciiTheme="majorBidi" w:hAnsiTheme="majorBidi" w:cstheme="majorBidi"/>
              <w:sz w:val="24"/>
              <w:szCs w:val="24"/>
            </w:rPr>
            <w:t xml:space="preserve"> - increased proportion of bookings, changes and handling of disruption done through app/website, as opposed to call centres.</w:t>
          </w:r>
        </w:p>
        <w:p w14:paraId="10924314" w14:textId="77777777" w:rsidR="00AD3366" w:rsidRPr="00E40925" w:rsidRDefault="00AD3366" w:rsidP="00105214">
          <w:pPr>
            <w:pStyle w:val="ListParagraph"/>
            <w:numPr>
              <w:ilvl w:val="0"/>
              <w:numId w:val="8"/>
            </w:numPr>
            <w:spacing w:line="360" w:lineRule="auto"/>
            <w:jc w:val="both"/>
            <w:rPr>
              <w:rFonts w:asciiTheme="majorBidi" w:hAnsiTheme="majorBidi" w:cstheme="majorBidi"/>
              <w:sz w:val="24"/>
              <w:szCs w:val="24"/>
            </w:rPr>
          </w:pPr>
          <w:r w:rsidRPr="00E40925">
            <w:rPr>
              <w:rFonts w:asciiTheme="majorBidi" w:hAnsiTheme="majorBidi" w:cstheme="majorBidi"/>
              <w:b/>
              <w:bCs/>
              <w:sz w:val="24"/>
              <w:szCs w:val="24"/>
            </w:rPr>
            <w:t>Improve loyalty quality, not just volume</w:t>
          </w:r>
          <w:r w:rsidRPr="00E40925">
            <w:rPr>
              <w:rFonts w:asciiTheme="majorBidi" w:hAnsiTheme="majorBidi" w:cstheme="majorBidi"/>
              <w:sz w:val="24"/>
              <w:szCs w:val="24"/>
            </w:rPr>
            <w:t xml:space="preserve"> - increase retention, share of wallet, for key segments, e.g. frequent flyers, premium leisure (evidenced by Avios activity &amp; repeat bookings).</w:t>
          </w:r>
        </w:p>
        <w:p w14:paraId="56241069" w14:textId="77777777" w:rsidR="00AD3366" w:rsidRPr="00E40925" w:rsidRDefault="00AD3366" w:rsidP="00105214">
          <w:pPr>
            <w:pStyle w:val="ListParagraph"/>
            <w:numPr>
              <w:ilvl w:val="0"/>
              <w:numId w:val="8"/>
            </w:numPr>
            <w:spacing w:line="360" w:lineRule="auto"/>
            <w:jc w:val="both"/>
            <w:rPr>
              <w:rFonts w:asciiTheme="majorBidi" w:hAnsiTheme="majorBidi" w:cstheme="majorBidi"/>
              <w:sz w:val="24"/>
              <w:szCs w:val="24"/>
            </w:rPr>
          </w:pPr>
          <w:r w:rsidRPr="00E40925">
            <w:rPr>
              <w:rFonts w:asciiTheme="majorBidi" w:hAnsiTheme="majorBidi" w:cstheme="majorBidi"/>
              <w:b/>
              <w:bCs/>
              <w:sz w:val="24"/>
              <w:szCs w:val="24"/>
            </w:rPr>
            <w:t>Align brand promise with experience</w:t>
          </w:r>
          <w:r w:rsidRPr="00E40925">
            <w:rPr>
              <w:rFonts w:asciiTheme="majorBidi" w:hAnsiTheme="majorBidi" w:cstheme="majorBidi"/>
              <w:sz w:val="24"/>
              <w:szCs w:val="24"/>
            </w:rPr>
            <w:t xml:space="preserve"> - make sure that big campaigns only promote features that are consistently delivered, reducing the difference between the communication and the reality.</w:t>
          </w:r>
        </w:p>
        <w:p w14:paraId="40966430" w14:textId="77777777" w:rsidR="00AD3366" w:rsidRPr="00E40925" w:rsidRDefault="00AD3366" w:rsidP="00105214">
          <w:pPr>
            <w:spacing w:line="360" w:lineRule="auto"/>
            <w:ind w:left="360"/>
            <w:jc w:val="both"/>
            <w:rPr>
              <w:rFonts w:asciiTheme="majorBidi" w:hAnsiTheme="majorBidi" w:cstheme="majorBidi"/>
              <w:sz w:val="24"/>
              <w:szCs w:val="24"/>
            </w:rPr>
          </w:pPr>
          <w:r w:rsidRPr="00E40925">
            <w:rPr>
              <w:rFonts w:asciiTheme="majorBidi" w:hAnsiTheme="majorBidi" w:cstheme="majorBidi"/>
              <w:sz w:val="24"/>
              <w:szCs w:val="24"/>
            </w:rPr>
            <w:t>These are specific and measurable objectives and yet are not outrageous considering BA's continuing programme of investment.</w:t>
          </w:r>
        </w:p>
        <w:p w14:paraId="72ADD642" w14:textId="76AB6498" w:rsidR="00AD3366" w:rsidRPr="008B62AE" w:rsidRDefault="008B62AE" w:rsidP="008B62AE">
          <w:pPr>
            <w:pStyle w:val="Heading2"/>
            <w:numPr>
              <w:ilvl w:val="1"/>
              <w:numId w:val="20"/>
            </w:numPr>
          </w:pPr>
          <w:r>
            <w:t xml:space="preserve"> </w:t>
          </w:r>
          <w:bookmarkStart w:id="14" w:name="_Toc216839827"/>
          <w:r w:rsidR="00AD3366" w:rsidRPr="008B62AE">
            <w:t>Strategy</w:t>
          </w:r>
          <w:r w:rsidR="00AD3366" w:rsidRPr="008B62AE">
            <w:t>: -</w:t>
          </w:r>
          <w:bookmarkEnd w:id="14"/>
        </w:p>
        <w:p w14:paraId="1F2F298D" w14:textId="0BCDB82D" w:rsidR="00AD3366" w:rsidRPr="00E40925" w:rsidRDefault="00AD3366"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BA as the airline that looks after you properly - specifically when things go wrong.</w:t>
          </w:r>
          <w:r w:rsidRPr="00E40925">
            <w:rPr>
              <w:rFonts w:asciiTheme="majorBidi" w:hAnsiTheme="majorBidi" w:cstheme="majorBidi"/>
              <w:sz w:val="24"/>
              <w:szCs w:val="24"/>
            </w:rPr>
            <w:t xml:space="preserve"> </w:t>
          </w:r>
          <w:r w:rsidRPr="00E40925">
            <w:rPr>
              <w:rFonts w:asciiTheme="majorBidi" w:hAnsiTheme="majorBidi" w:cstheme="majorBidi"/>
              <w:sz w:val="24"/>
              <w:szCs w:val="24"/>
            </w:rPr>
            <w:t>This changes the definition of premium from "glossy" to "reliable, honest and human".</w:t>
          </w:r>
          <w:r w:rsidRPr="00E40925">
            <w:rPr>
              <w:rFonts w:asciiTheme="majorBidi" w:hAnsiTheme="majorBidi" w:cstheme="majorBidi"/>
              <w:sz w:val="24"/>
              <w:szCs w:val="24"/>
            </w:rPr>
            <w:t xml:space="preserve"> </w:t>
          </w:r>
          <w:r w:rsidRPr="00E40925">
            <w:rPr>
              <w:rFonts w:asciiTheme="majorBidi" w:hAnsiTheme="majorBidi" w:cstheme="majorBidi"/>
              <w:sz w:val="24"/>
              <w:szCs w:val="24"/>
            </w:rPr>
            <w:t>Three pillars are integrated in the strategy</w:t>
          </w:r>
          <w:r w:rsidRPr="00E40925">
            <w:rPr>
              <w:rFonts w:asciiTheme="majorBidi" w:hAnsiTheme="majorBidi" w:cstheme="majorBidi"/>
              <w:sz w:val="24"/>
              <w:szCs w:val="24"/>
            </w:rPr>
            <w:t>.</w:t>
          </w:r>
        </w:p>
        <w:p w14:paraId="6F59BA25" w14:textId="77777777" w:rsidR="00AD3366" w:rsidRPr="00E40925" w:rsidRDefault="00AD3366" w:rsidP="00105214">
          <w:pPr>
            <w:pStyle w:val="ListParagraph"/>
            <w:numPr>
              <w:ilvl w:val="0"/>
              <w:numId w:val="9"/>
            </w:numPr>
            <w:spacing w:line="360" w:lineRule="auto"/>
            <w:jc w:val="both"/>
            <w:rPr>
              <w:rFonts w:asciiTheme="majorBidi" w:hAnsiTheme="majorBidi" w:cstheme="majorBidi"/>
              <w:sz w:val="24"/>
              <w:szCs w:val="24"/>
            </w:rPr>
          </w:pPr>
          <w:r w:rsidRPr="00E40925">
            <w:rPr>
              <w:rFonts w:asciiTheme="majorBidi" w:hAnsiTheme="majorBidi" w:cstheme="majorBidi"/>
              <w:b/>
              <w:bCs/>
              <w:sz w:val="24"/>
              <w:szCs w:val="24"/>
            </w:rPr>
            <w:t>Reliability as a marketed asset</w:t>
          </w:r>
          <w:r w:rsidRPr="00E40925">
            <w:rPr>
              <w:rFonts w:asciiTheme="majorBidi" w:hAnsiTheme="majorBidi" w:cstheme="majorBidi"/>
              <w:sz w:val="24"/>
              <w:szCs w:val="24"/>
            </w:rPr>
            <w:t xml:space="preserve"> - make operational resilience and fair recovery as part of the basic value proposition that is backed by clear data on improving on-time performance and disruption handling.</w:t>
          </w:r>
        </w:p>
        <w:p w14:paraId="604718EC" w14:textId="77777777" w:rsidR="00AD3366" w:rsidRPr="00E40925" w:rsidRDefault="00AD3366" w:rsidP="00105214">
          <w:pPr>
            <w:pStyle w:val="ListParagraph"/>
            <w:numPr>
              <w:ilvl w:val="0"/>
              <w:numId w:val="9"/>
            </w:numPr>
            <w:spacing w:line="360" w:lineRule="auto"/>
            <w:jc w:val="both"/>
            <w:rPr>
              <w:rFonts w:asciiTheme="majorBidi" w:hAnsiTheme="majorBidi" w:cstheme="majorBidi"/>
              <w:sz w:val="24"/>
              <w:szCs w:val="24"/>
            </w:rPr>
          </w:pPr>
          <w:r w:rsidRPr="00E40925">
            <w:rPr>
              <w:rFonts w:asciiTheme="majorBidi" w:hAnsiTheme="majorBidi" w:cstheme="majorBidi"/>
              <w:b/>
              <w:bCs/>
              <w:sz w:val="24"/>
              <w:szCs w:val="24"/>
            </w:rPr>
            <w:t>Seamless digital journey</w:t>
          </w:r>
          <w:r w:rsidRPr="00E40925">
            <w:rPr>
              <w:rFonts w:asciiTheme="majorBidi" w:hAnsiTheme="majorBidi" w:cstheme="majorBidi"/>
              <w:sz w:val="24"/>
              <w:szCs w:val="24"/>
            </w:rPr>
            <w:t xml:space="preserve"> - make the app and website the primary experience platform to allow customers to plan, modify and recover journeys with the least amount of friction possible.</w:t>
          </w:r>
        </w:p>
        <w:p w14:paraId="2293FCC3" w14:textId="77777777" w:rsidR="00AD3366" w:rsidRPr="00E40925" w:rsidRDefault="00AD3366" w:rsidP="00105214">
          <w:pPr>
            <w:pStyle w:val="ListParagraph"/>
            <w:numPr>
              <w:ilvl w:val="0"/>
              <w:numId w:val="9"/>
            </w:numPr>
            <w:spacing w:line="360" w:lineRule="auto"/>
            <w:jc w:val="both"/>
            <w:rPr>
              <w:rFonts w:asciiTheme="majorBidi" w:hAnsiTheme="majorBidi" w:cstheme="majorBidi"/>
              <w:sz w:val="24"/>
              <w:szCs w:val="24"/>
            </w:rPr>
          </w:pPr>
          <w:r w:rsidRPr="00E40925">
            <w:rPr>
              <w:rFonts w:asciiTheme="majorBidi" w:hAnsiTheme="majorBidi" w:cstheme="majorBidi"/>
              <w:b/>
              <w:bCs/>
              <w:sz w:val="24"/>
              <w:szCs w:val="24"/>
            </w:rPr>
            <w:t>Relationship based marketing through loyalty</w:t>
          </w:r>
          <w:r w:rsidRPr="00E40925">
            <w:rPr>
              <w:rFonts w:asciiTheme="majorBidi" w:hAnsiTheme="majorBidi" w:cstheme="majorBidi"/>
              <w:sz w:val="24"/>
              <w:szCs w:val="24"/>
            </w:rPr>
            <w:t xml:space="preserve"> - use Executive Club, Avios and Nectar partnerships to strengthen long-term relationship, long-term focus on lifetime value and tailor service recovery rather than one-off sales.</w:t>
          </w:r>
        </w:p>
        <w:p w14:paraId="3C62AA69" w14:textId="70D29686" w:rsidR="00AD3366" w:rsidRPr="00E40925" w:rsidRDefault="00AD3366" w:rsidP="00105214">
          <w:pPr>
            <w:spacing w:line="360" w:lineRule="auto"/>
            <w:ind w:left="360"/>
            <w:jc w:val="both"/>
            <w:rPr>
              <w:rFonts w:asciiTheme="majorBidi" w:hAnsiTheme="majorBidi" w:cstheme="majorBidi"/>
              <w:sz w:val="24"/>
              <w:szCs w:val="24"/>
            </w:rPr>
          </w:pPr>
          <w:r w:rsidRPr="00E40925">
            <w:rPr>
              <w:rFonts w:asciiTheme="majorBidi" w:hAnsiTheme="majorBidi" w:cstheme="majorBidi"/>
              <w:sz w:val="24"/>
              <w:szCs w:val="24"/>
            </w:rPr>
            <w:t>This strategy remains in BA's existing brand space but it is anchored in more genuine, day to day experience.</w:t>
          </w:r>
        </w:p>
        <w:p w14:paraId="0286D969" w14:textId="08ED3BB5" w:rsidR="00AD3366" w:rsidRPr="008B62AE" w:rsidRDefault="00AD3366" w:rsidP="008B62AE">
          <w:pPr>
            <w:pStyle w:val="Heading2"/>
            <w:numPr>
              <w:ilvl w:val="1"/>
              <w:numId w:val="20"/>
            </w:numPr>
            <w:rPr>
              <w:sz w:val="24"/>
              <w:szCs w:val="24"/>
            </w:rPr>
          </w:pPr>
          <w:bookmarkStart w:id="15" w:name="_Toc216839828"/>
          <w:r w:rsidRPr="008B62AE">
            <w:lastRenderedPageBreak/>
            <w:t>Tactics</w:t>
          </w:r>
          <w:r w:rsidRPr="008B62AE">
            <w:t>: -</w:t>
          </w:r>
          <w:bookmarkEnd w:id="15"/>
        </w:p>
        <w:p w14:paraId="0B572D50" w14:textId="77777777" w:rsidR="008B62AE" w:rsidRDefault="00AD3366" w:rsidP="00105214">
          <w:p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Reliability and Recovery Strategy:</w:t>
          </w:r>
          <w:r w:rsidRPr="00E40925">
            <w:rPr>
              <w:rFonts w:asciiTheme="majorBidi" w:hAnsiTheme="majorBidi" w:cstheme="majorBidi"/>
              <w:b/>
              <w:bCs/>
              <w:sz w:val="24"/>
              <w:szCs w:val="24"/>
            </w:rPr>
            <w:t xml:space="preserve"> </w:t>
          </w:r>
          <w:r w:rsidRPr="00E40925">
            <w:rPr>
              <w:rFonts w:asciiTheme="majorBidi" w:hAnsiTheme="majorBidi" w:cstheme="majorBidi"/>
              <w:b/>
              <w:bCs/>
              <w:sz w:val="24"/>
              <w:szCs w:val="24"/>
            </w:rPr>
            <w:t xml:space="preserve">- </w:t>
          </w:r>
        </w:p>
        <w:p w14:paraId="72F31BA6" w14:textId="113A7996" w:rsidR="00AD3366" w:rsidRPr="00E40925" w:rsidRDefault="00AD3366" w:rsidP="00105214">
          <w:pPr>
            <w:spacing w:line="360" w:lineRule="auto"/>
            <w:jc w:val="both"/>
            <w:rPr>
              <w:rFonts w:asciiTheme="majorBidi" w:hAnsiTheme="majorBidi" w:cstheme="majorBidi"/>
              <w:b/>
              <w:bCs/>
              <w:sz w:val="24"/>
              <w:szCs w:val="24"/>
            </w:rPr>
          </w:pPr>
          <w:r w:rsidRPr="00E40925">
            <w:rPr>
              <w:rFonts w:asciiTheme="majorBidi" w:hAnsiTheme="majorBidi" w:cstheme="majorBidi"/>
              <w:sz w:val="24"/>
              <w:szCs w:val="24"/>
            </w:rPr>
            <w:t xml:space="preserve">Publish more route-specific punctuality and reliability indicators in marketing materials and digital channels, so that customers </w:t>
          </w:r>
          <w:proofErr w:type="gramStart"/>
          <w:r w:rsidRPr="00E40925">
            <w:rPr>
              <w:rFonts w:asciiTheme="majorBidi" w:hAnsiTheme="majorBidi" w:cstheme="majorBidi"/>
              <w:sz w:val="24"/>
              <w:szCs w:val="24"/>
            </w:rPr>
            <w:t>are able to</w:t>
          </w:r>
          <w:proofErr w:type="gramEnd"/>
          <w:r w:rsidRPr="00E40925">
            <w:rPr>
              <w:rFonts w:asciiTheme="majorBidi" w:hAnsiTheme="majorBidi" w:cstheme="majorBidi"/>
              <w:sz w:val="24"/>
              <w:szCs w:val="24"/>
            </w:rPr>
            <w:t xml:space="preserve"> see the real and not the generic evidence.</w:t>
          </w:r>
          <w:r w:rsidRPr="00E40925">
            <w:rPr>
              <w:rFonts w:asciiTheme="majorBidi" w:hAnsiTheme="majorBidi" w:cstheme="majorBidi"/>
              <w:sz w:val="24"/>
              <w:szCs w:val="24"/>
            </w:rPr>
            <w:br/>
            <w:t>Introduce clear, tiered service recovery rules for visible on website and app (e.g. standard compensation and rebooking commitments for different types of disruptions), and advocates these as part of BA's "we stay with you" promise</w:t>
          </w:r>
        </w:p>
        <w:p w14:paraId="7378B3A0" w14:textId="5229D25E" w:rsidR="00AD3366" w:rsidRPr="00E40925" w:rsidRDefault="00AD3366" w:rsidP="00105214">
          <w:pPr>
            <w:spacing w:line="360" w:lineRule="auto"/>
            <w:jc w:val="both"/>
            <w:rPr>
              <w:rFonts w:asciiTheme="majorBidi" w:hAnsiTheme="majorBidi" w:cstheme="majorBidi"/>
              <w:b/>
              <w:bCs/>
              <w:sz w:val="24"/>
              <w:szCs w:val="24"/>
            </w:rPr>
          </w:pPr>
          <w:r w:rsidRPr="00E40925">
            <w:rPr>
              <w:rFonts w:asciiTheme="majorBidi" w:hAnsiTheme="majorBidi" w:cstheme="majorBidi"/>
              <w:b/>
              <w:bCs/>
              <w:sz w:val="24"/>
              <w:szCs w:val="24"/>
            </w:rPr>
            <w:t>Digital Journey Tactics:</w:t>
          </w:r>
          <w:r w:rsidRPr="00E40925">
            <w:rPr>
              <w:rFonts w:asciiTheme="majorBidi" w:hAnsiTheme="majorBidi" w:cstheme="majorBidi"/>
              <w:b/>
              <w:bCs/>
              <w:sz w:val="24"/>
              <w:szCs w:val="24"/>
            </w:rPr>
            <w:t xml:space="preserve"> </w:t>
          </w:r>
          <w:r w:rsidRPr="00E40925">
            <w:rPr>
              <w:rFonts w:asciiTheme="majorBidi" w:hAnsiTheme="majorBidi" w:cstheme="majorBidi"/>
              <w:b/>
              <w:bCs/>
              <w:sz w:val="24"/>
              <w:szCs w:val="24"/>
            </w:rPr>
            <w:t>-</w:t>
          </w:r>
        </w:p>
        <w:p w14:paraId="7E81BC82" w14:textId="77777777" w:rsidR="00AD3366" w:rsidRPr="00E40925" w:rsidRDefault="00AD3366"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Prioritise completion of the new app and website with a specific focus on disruption flows: rebooking, refunds, hotel/meal vouchers and status updates need to be possible in few taps.</w:t>
          </w:r>
          <w:r w:rsidRPr="00E40925">
            <w:rPr>
              <w:rFonts w:asciiTheme="majorBidi" w:hAnsiTheme="majorBidi" w:cstheme="majorBidi"/>
              <w:sz w:val="24"/>
              <w:szCs w:val="24"/>
            </w:rPr>
            <w:br/>
            <w:t>Use simple and honest UX copy for disruption communication, which is in line with the brand voice but is not excessively polished in language when customers are stressed.</w:t>
          </w:r>
          <w:r w:rsidRPr="00E40925">
            <w:rPr>
              <w:rFonts w:asciiTheme="majorBidi" w:hAnsiTheme="majorBidi" w:cstheme="majorBidi"/>
              <w:sz w:val="24"/>
              <w:szCs w:val="24"/>
            </w:rPr>
            <w:br/>
            <w:t>Introduce ongoing A/B testing of the major flows (booking, seat selection, disruption options) and map the results directly to such marketing KPIs as conversion, NPS and complaint volumes.</w:t>
          </w:r>
        </w:p>
        <w:p w14:paraId="464DD3BF" w14:textId="297845D4" w:rsidR="00AD3366" w:rsidRPr="00E40925" w:rsidRDefault="00AD3366" w:rsidP="00105214">
          <w:pPr>
            <w:spacing w:line="360" w:lineRule="auto"/>
            <w:jc w:val="both"/>
            <w:rPr>
              <w:rFonts w:asciiTheme="majorBidi" w:hAnsiTheme="majorBidi" w:cstheme="majorBidi"/>
              <w:b/>
              <w:bCs/>
              <w:sz w:val="24"/>
              <w:szCs w:val="24"/>
            </w:rPr>
          </w:pPr>
          <w:r w:rsidRPr="00E40925">
            <w:rPr>
              <w:rFonts w:asciiTheme="majorBidi" w:hAnsiTheme="majorBidi" w:cstheme="majorBidi"/>
              <w:sz w:val="24"/>
              <w:szCs w:val="24"/>
            </w:rPr>
            <w:t xml:space="preserve"> </w:t>
          </w:r>
          <w:r w:rsidRPr="00E40925">
            <w:rPr>
              <w:rFonts w:asciiTheme="majorBidi" w:hAnsiTheme="majorBidi" w:cstheme="majorBidi"/>
              <w:b/>
              <w:bCs/>
              <w:sz w:val="24"/>
              <w:szCs w:val="24"/>
            </w:rPr>
            <w:t>Relationship and Tactics of Loyalty:</w:t>
          </w:r>
          <w:r w:rsidRPr="00E40925">
            <w:rPr>
              <w:rFonts w:asciiTheme="majorBidi" w:hAnsiTheme="majorBidi" w:cstheme="majorBidi"/>
              <w:b/>
              <w:bCs/>
              <w:sz w:val="24"/>
              <w:szCs w:val="24"/>
            </w:rPr>
            <w:t xml:space="preserve"> </w:t>
          </w:r>
          <w:r w:rsidRPr="00E40925">
            <w:rPr>
              <w:rFonts w:asciiTheme="majorBidi" w:hAnsiTheme="majorBidi" w:cstheme="majorBidi"/>
              <w:b/>
              <w:bCs/>
              <w:sz w:val="24"/>
              <w:szCs w:val="24"/>
            </w:rPr>
            <w:t xml:space="preserve">- </w:t>
          </w:r>
        </w:p>
        <w:p w14:paraId="32C12805" w14:textId="77777777" w:rsidR="00AD3366" w:rsidRPr="008B62AE" w:rsidRDefault="00AD3366" w:rsidP="00105214">
          <w:pPr>
            <w:spacing w:line="360" w:lineRule="auto"/>
            <w:jc w:val="both"/>
            <w:rPr>
              <w:rFonts w:asciiTheme="majorBidi" w:hAnsiTheme="majorBidi" w:cstheme="majorBidi"/>
              <w:b/>
              <w:bCs/>
              <w:sz w:val="24"/>
              <w:szCs w:val="24"/>
            </w:rPr>
          </w:pPr>
          <w:r w:rsidRPr="00E40925">
            <w:rPr>
              <w:rFonts w:asciiTheme="majorBidi" w:hAnsiTheme="majorBidi" w:cstheme="majorBidi"/>
              <w:sz w:val="24"/>
              <w:szCs w:val="24"/>
            </w:rPr>
            <w:t xml:space="preserve">Deepen segmentation within Executive Club to identify high potential and </w:t>
          </w:r>
          <w:proofErr w:type="gramStart"/>
          <w:r w:rsidRPr="00E40925">
            <w:rPr>
              <w:rFonts w:asciiTheme="majorBidi" w:hAnsiTheme="majorBidi" w:cstheme="majorBidi"/>
              <w:sz w:val="24"/>
              <w:szCs w:val="24"/>
            </w:rPr>
            <w:t>at risk</w:t>
          </w:r>
          <w:proofErr w:type="gramEnd"/>
          <w:r w:rsidRPr="00E40925">
            <w:rPr>
              <w:rFonts w:asciiTheme="majorBidi" w:hAnsiTheme="majorBidi" w:cstheme="majorBidi"/>
              <w:sz w:val="24"/>
              <w:szCs w:val="24"/>
            </w:rPr>
            <w:t xml:space="preserve"> customers then design differentiated contact strategies and recovery offers for each segment.</w:t>
          </w:r>
          <w:r w:rsidRPr="00E40925">
            <w:rPr>
              <w:rFonts w:asciiTheme="majorBidi" w:hAnsiTheme="majorBidi" w:cstheme="majorBidi"/>
              <w:sz w:val="24"/>
              <w:szCs w:val="24"/>
            </w:rPr>
            <w:br/>
            <w:t>Promote Avios and Nectar integration more as part of everyday life, not only as flight rewards, in storytelling and good examples in campaigns Create "trust-builder" initiatives for loyal customers such as priority access to disruption hotlines, early rebooking windows and targeted gestures after serious issues.</w:t>
          </w:r>
        </w:p>
        <w:p w14:paraId="3729154B" w14:textId="061B9C27" w:rsidR="00AD3366" w:rsidRPr="008B62AE" w:rsidRDefault="00AD3366" w:rsidP="00105214">
          <w:pPr>
            <w:spacing w:line="360" w:lineRule="auto"/>
            <w:jc w:val="both"/>
            <w:rPr>
              <w:rFonts w:asciiTheme="majorBidi" w:hAnsiTheme="majorBidi" w:cstheme="majorBidi"/>
              <w:b/>
              <w:bCs/>
              <w:sz w:val="24"/>
              <w:szCs w:val="24"/>
            </w:rPr>
          </w:pPr>
          <w:r w:rsidRPr="008B62AE">
            <w:rPr>
              <w:rFonts w:asciiTheme="majorBidi" w:hAnsiTheme="majorBidi" w:cstheme="majorBidi"/>
              <w:b/>
              <w:bCs/>
              <w:sz w:val="24"/>
              <w:szCs w:val="24"/>
            </w:rPr>
            <w:t>Brand and Content Tactics:</w:t>
          </w:r>
          <w:r w:rsidRPr="008B62AE">
            <w:rPr>
              <w:rFonts w:asciiTheme="majorBidi" w:hAnsiTheme="majorBidi" w:cstheme="majorBidi"/>
              <w:b/>
              <w:bCs/>
              <w:sz w:val="24"/>
              <w:szCs w:val="24"/>
            </w:rPr>
            <w:t xml:space="preserve"> </w:t>
          </w:r>
          <w:r w:rsidRPr="008B62AE">
            <w:rPr>
              <w:rFonts w:asciiTheme="majorBidi" w:hAnsiTheme="majorBidi" w:cstheme="majorBidi"/>
              <w:b/>
              <w:bCs/>
              <w:sz w:val="24"/>
              <w:szCs w:val="24"/>
            </w:rPr>
            <w:t>-</w:t>
          </w:r>
        </w:p>
        <w:p w14:paraId="2125A526" w14:textId="59E58F22" w:rsidR="00AD3366" w:rsidRPr="00E40925" w:rsidRDefault="00AD3366"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Evolve "A British Original" to bring to the fore real improvements - new cabins, lounges, digital features, operational successes - real customers or staff stories, not just idealised imagery. Broadening sustainability and BA's net-zero pathway in a more meaningful way into marketing content with connections to initiatives such as more efficient aircraft, sustainable aviation fuel projects etc. that are relevant and practical to customers.</w:t>
          </w:r>
        </w:p>
        <w:p w14:paraId="5D59530D" w14:textId="30B6A5E0" w:rsidR="00AD3366" w:rsidRDefault="008B62AE" w:rsidP="008B62AE">
          <w:pPr>
            <w:pStyle w:val="Heading2"/>
            <w:numPr>
              <w:ilvl w:val="1"/>
              <w:numId w:val="20"/>
            </w:numPr>
          </w:pPr>
          <w:r>
            <w:lastRenderedPageBreak/>
            <w:t xml:space="preserve"> </w:t>
          </w:r>
          <w:bookmarkStart w:id="16" w:name="_Toc216839829"/>
          <w:r w:rsidR="00AD3366" w:rsidRPr="008B62AE">
            <w:t>Action</w:t>
          </w:r>
          <w:r w:rsidR="00AD3366" w:rsidRPr="008B62AE">
            <w:t>: -</w:t>
          </w:r>
          <w:bookmarkEnd w:id="16"/>
        </w:p>
        <w:p w14:paraId="7A632D7E" w14:textId="7A8DA452" w:rsidR="00C93B15" w:rsidRPr="009A7456" w:rsidRDefault="009A7456" w:rsidP="009A7456">
          <w:r>
            <w:rPr>
              <w:rFonts w:asciiTheme="majorBidi" w:hAnsiTheme="majorBidi" w:cstheme="majorBidi"/>
              <w:sz w:val="24"/>
              <w:szCs w:val="24"/>
            </w:rPr>
            <w:t xml:space="preserve">Implementation is phased over three years to align with operational constraints, fleet </w:t>
          </w:r>
          <w:proofErr w:type="gramStart"/>
          <w:r>
            <w:rPr>
              <w:rFonts w:asciiTheme="majorBidi" w:hAnsiTheme="majorBidi" w:cstheme="majorBidi"/>
              <w:sz w:val="24"/>
              <w:szCs w:val="24"/>
            </w:rPr>
            <w:t>plans</w:t>
          </w:r>
          <w:proofErr w:type="gramEnd"/>
          <w:r>
            <w:rPr>
              <w:rFonts w:asciiTheme="majorBidi" w:hAnsiTheme="majorBidi" w:cstheme="majorBidi"/>
              <w:sz w:val="24"/>
              <w:szCs w:val="24"/>
            </w:rPr>
            <w:t xml:space="preserve"> and digital project lead times. The roadmap below sets out the main workstreams, owners and milestones for 2026-2028.</w:t>
          </w:r>
        </w:p>
        <w:tbl>
          <w:tblPr>
            <w:tblStyle w:val="TableGrid"/>
            <w:tblW w:w="0" w:type="auto"/>
            <w:tblLook w:val="04A0" w:firstRow="1" w:lastRow="0" w:firstColumn="1" w:lastColumn="0" w:noHBand="0" w:noVBand="1"/>
          </w:tblPr>
          <w:tblGrid>
            <w:gridCol w:w="930"/>
            <w:gridCol w:w="6116"/>
            <w:gridCol w:w="1970"/>
          </w:tblGrid>
          <w:tr w:rsidR="00511CCC" w14:paraId="5CF9CFD2" w14:textId="77777777" w:rsidTr="004F2477">
            <w:tc>
              <w:tcPr>
                <w:tcW w:w="0" w:type="auto"/>
              </w:tcPr>
              <w:p w14:paraId="160A4498" w14:textId="77777777" w:rsidR="00511CCC" w:rsidRDefault="00511CCC" w:rsidP="00105214">
                <w:pPr>
                  <w:spacing w:line="360" w:lineRule="auto"/>
                  <w:jc w:val="center"/>
                  <w:rPr>
                    <w:rFonts w:ascii="Times New Roman" w:hAnsi="Times New Roman" w:cs="Times New Roman"/>
                    <w:sz w:val="24"/>
                    <w:szCs w:val="24"/>
                  </w:rPr>
                </w:pPr>
                <w:r>
                  <w:rPr>
                    <w:rFonts w:ascii="Times New Roman" w:hAnsi="Times New Roman" w:cs="Times New Roman"/>
                    <w:sz w:val="24"/>
                    <w:szCs w:val="24"/>
                  </w:rPr>
                  <w:t>Time Period</w:t>
                </w:r>
              </w:p>
            </w:tc>
            <w:tc>
              <w:tcPr>
                <w:tcW w:w="0" w:type="auto"/>
              </w:tcPr>
              <w:p w14:paraId="5A028D7B" w14:textId="77777777" w:rsidR="00511CCC" w:rsidRDefault="00511CCC" w:rsidP="00105214">
                <w:pPr>
                  <w:spacing w:line="360" w:lineRule="auto"/>
                  <w:jc w:val="center"/>
                  <w:rPr>
                    <w:rFonts w:ascii="Times New Roman" w:hAnsi="Times New Roman" w:cs="Times New Roman"/>
                    <w:sz w:val="24"/>
                    <w:szCs w:val="24"/>
                  </w:rPr>
                </w:pPr>
                <w:r>
                  <w:rPr>
                    <w:rFonts w:ascii="Times New Roman" w:hAnsi="Times New Roman" w:cs="Times New Roman"/>
                    <w:sz w:val="24"/>
                    <w:szCs w:val="24"/>
                  </w:rPr>
                  <w:t>Key action</w:t>
                </w:r>
              </w:p>
            </w:tc>
            <w:tc>
              <w:tcPr>
                <w:tcW w:w="0" w:type="auto"/>
              </w:tcPr>
              <w:p w14:paraId="2EFA8CD7" w14:textId="77777777" w:rsidR="00511CCC" w:rsidRDefault="00511CCC" w:rsidP="000C3FB0">
                <w:pPr>
                  <w:spacing w:line="360" w:lineRule="auto"/>
                  <w:jc w:val="center"/>
                  <w:rPr>
                    <w:rFonts w:ascii="Times New Roman" w:hAnsi="Times New Roman" w:cs="Times New Roman"/>
                    <w:sz w:val="24"/>
                    <w:szCs w:val="24"/>
                  </w:rPr>
                </w:pPr>
                <w:r>
                  <w:rPr>
                    <w:rFonts w:ascii="Times New Roman" w:hAnsi="Times New Roman" w:cs="Times New Roman"/>
                    <w:sz w:val="24"/>
                    <w:szCs w:val="24"/>
                  </w:rPr>
                  <w:t>Primary owners</w:t>
                </w:r>
              </w:p>
            </w:tc>
          </w:tr>
          <w:tr w:rsidR="00511CCC" w14:paraId="012DFCBF" w14:textId="77777777" w:rsidTr="004F2477">
            <w:tc>
              <w:tcPr>
                <w:tcW w:w="0" w:type="auto"/>
              </w:tcPr>
              <w:p w14:paraId="76A6A292" w14:textId="31283F15" w:rsidR="00511CCC" w:rsidRDefault="00511CCC" w:rsidP="00105214">
                <w:pPr>
                  <w:spacing w:line="360" w:lineRule="auto"/>
                  <w:jc w:val="center"/>
                  <w:rPr>
                    <w:rFonts w:ascii="Times New Roman" w:hAnsi="Times New Roman" w:cs="Times New Roman"/>
                    <w:sz w:val="24"/>
                    <w:szCs w:val="24"/>
                  </w:rPr>
                </w:pPr>
                <w:r>
                  <w:rPr>
                    <w:rFonts w:ascii="Times New Roman" w:hAnsi="Times New Roman" w:cs="Times New Roman"/>
                    <w:sz w:val="24"/>
                    <w:szCs w:val="24"/>
                  </w:rPr>
                  <w:t>Q1-Q2 202</w:t>
                </w:r>
                <w:r>
                  <w:rPr>
                    <w:rFonts w:ascii="Times New Roman" w:hAnsi="Times New Roman" w:cs="Times New Roman"/>
                    <w:sz w:val="24"/>
                    <w:szCs w:val="24"/>
                  </w:rPr>
                  <w:t>6</w:t>
                </w:r>
              </w:p>
            </w:tc>
            <w:tc>
              <w:tcPr>
                <w:tcW w:w="0" w:type="auto"/>
              </w:tcPr>
              <w:p w14:paraId="65AB2F6A" w14:textId="461EDB5B" w:rsidR="00511CCC" w:rsidRDefault="00511CCC" w:rsidP="00511CCC">
                <w:pPr>
                  <w:spacing w:line="360" w:lineRule="auto"/>
                  <w:jc w:val="both"/>
                  <w:rPr>
                    <w:rFonts w:ascii="Times New Roman" w:hAnsi="Times New Roman" w:cs="Times New Roman"/>
                    <w:sz w:val="24"/>
                    <w:szCs w:val="24"/>
                  </w:rPr>
                </w:pPr>
                <w:r w:rsidRPr="00093DB9">
                  <w:rPr>
                    <w:rFonts w:ascii="Times New Roman" w:hAnsi="Times New Roman" w:cs="Times New Roman"/>
                  </w:rPr>
                  <w:t>In 2026, the first and second quarter, the Board will refreeze a comprehensive customer-experience (CX) enhancement plan in London hubs and the top ten routes; introduce rapid, evidence-based remedies to check-in procedures, boarding processes, and communication during disruptions; and institutionalise cross-functional governance to coordinate marketing and operations to work well together.</w:t>
                </w:r>
              </w:p>
            </w:tc>
            <w:tc>
              <w:tcPr>
                <w:tcW w:w="0" w:type="auto"/>
              </w:tcPr>
              <w:p w14:paraId="7346E0E1" w14:textId="3CD2303B" w:rsidR="00511CCC" w:rsidRDefault="000C3FB0" w:rsidP="000C3FB0">
                <w:pPr>
                  <w:spacing w:line="360" w:lineRule="auto"/>
                  <w:jc w:val="both"/>
                  <w:rPr>
                    <w:rFonts w:ascii="Times New Roman" w:hAnsi="Times New Roman" w:cs="Times New Roman"/>
                    <w:sz w:val="24"/>
                    <w:szCs w:val="24"/>
                  </w:rPr>
                </w:pPr>
                <w:r w:rsidRPr="000C3FB0">
                  <w:rPr>
                    <w:rFonts w:ascii="Times New Roman" w:hAnsi="Times New Roman" w:cs="Times New Roman"/>
                    <w:sz w:val="24"/>
                    <w:szCs w:val="24"/>
                    <w:lang w:val="en-GB"/>
                  </w:rPr>
                  <w:t>CMO, COO, Head of Customer Experience</w:t>
                </w:r>
              </w:p>
            </w:tc>
          </w:tr>
          <w:tr w:rsidR="00511CCC" w14:paraId="4B1AA7F3" w14:textId="77777777" w:rsidTr="004F2477">
            <w:tc>
              <w:tcPr>
                <w:tcW w:w="0" w:type="auto"/>
              </w:tcPr>
              <w:p w14:paraId="5C45D92B" w14:textId="452F2947" w:rsidR="00511CCC" w:rsidRDefault="000C3FB0" w:rsidP="0010521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Q3-Q4 2026 </w:t>
                </w:r>
              </w:p>
            </w:tc>
            <w:tc>
              <w:tcPr>
                <w:tcW w:w="0" w:type="auto"/>
              </w:tcPr>
              <w:p w14:paraId="04854519" w14:textId="6D2DCCEB" w:rsidR="00511CCC" w:rsidRDefault="000C3FB0" w:rsidP="000C3FB0">
                <w:pPr>
                  <w:spacing w:line="360" w:lineRule="auto"/>
                  <w:jc w:val="both"/>
                  <w:rPr>
                    <w:rFonts w:ascii="Times New Roman" w:hAnsi="Times New Roman" w:cs="Times New Roman"/>
                    <w:sz w:val="24"/>
                    <w:szCs w:val="24"/>
                  </w:rPr>
                </w:pPr>
                <w:r w:rsidRPr="00093DB9">
                  <w:rPr>
                    <w:rFonts w:ascii="Times New Roman" w:hAnsi="Times New Roman" w:cs="Times New Roman"/>
                  </w:rPr>
                  <w:t xml:space="preserve">In the third and fourth quarters of 2026, a company-wide adoption of standardised service procedures and training shall be implemented </w:t>
                </w:r>
                <w:proofErr w:type="gramStart"/>
                <w:r w:rsidRPr="00093DB9">
                  <w:rPr>
                    <w:rFonts w:ascii="Times New Roman" w:hAnsi="Times New Roman" w:cs="Times New Roman"/>
                  </w:rPr>
                  <w:t>in the area of</w:t>
                </w:r>
                <w:proofErr w:type="gramEnd"/>
                <w:r w:rsidRPr="00093DB9">
                  <w:rPr>
                    <w:rFonts w:ascii="Times New Roman" w:hAnsi="Times New Roman" w:cs="Times New Roman"/>
                  </w:rPr>
                  <w:t xml:space="preserve"> European short-haul; a new service-recovery and compensation communication system shall be introduced; and a pilot of added mobile-app functionality to manage disruption shall be initiated, with cyclical testing.   </w:t>
                </w:r>
              </w:p>
            </w:tc>
            <w:tc>
              <w:tcPr>
                <w:tcW w:w="0" w:type="auto"/>
              </w:tcPr>
              <w:p w14:paraId="07B87985" w14:textId="5B414411" w:rsidR="00511CCC" w:rsidRDefault="000C3FB0" w:rsidP="000C3FB0">
                <w:pPr>
                  <w:spacing w:line="360" w:lineRule="auto"/>
                  <w:jc w:val="both"/>
                  <w:rPr>
                    <w:rFonts w:ascii="Times New Roman" w:hAnsi="Times New Roman" w:cs="Times New Roman"/>
                    <w:sz w:val="24"/>
                    <w:szCs w:val="24"/>
                  </w:rPr>
                </w:pPr>
                <w:r w:rsidRPr="000C3FB0">
                  <w:rPr>
                    <w:rFonts w:ascii="Times New Roman" w:hAnsi="Times New Roman" w:cs="Times New Roman"/>
                    <w:sz w:val="24"/>
                    <w:szCs w:val="24"/>
                    <w:lang w:val="en-GB"/>
                  </w:rPr>
                  <w:t>Customer Experience, HR, Digital Product</w:t>
                </w:r>
              </w:p>
            </w:tc>
          </w:tr>
          <w:tr w:rsidR="00511CCC" w14:paraId="452CE073" w14:textId="77777777" w:rsidTr="004F2477">
            <w:tc>
              <w:tcPr>
                <w:tcW w:w="0" w:type="auto"/>
              </w:tcPr>
              <w:p w14:paraId="58A9FDCD" w14:textId="56E3772E" w:rsidR="00511CCC" w:rsidRDefault="000C3FB0" w:rsidP="00105214">
                <w:pPr>
                  <w:spacing w:line="360" w:lineRule="auto"/>
                  <w:jc w:val="center"/>
                  <w:rPr>
                    <w:rFonts w:ascii="Times New Roman" w:hAnsi="Times New Roman" w:cs="Times New Roman"/>
                    <w:sz w:val="24"/>
                    <w:szCs w:val="24"/>
                  </w:rPr>
                </w:pPr>
                <w:r>
                  <w:rPr>
                    <w:rFonts w:ascii="Times New Roman" w:hAnsi="Times New Roman" w:cs="Times New Roman"/>
                    <w:sz w:val="24"/>
                    <w:szCs w:val="24"/>
                  </w:rPr>
                  <w:t>Q1-Q2 202</w:t>
                </w:r>
                <w:r>
                  <w:rPr>
                    <w:rFonts w:ascii="Times New Roman" w:hAnsi="Times New Roman" w:cs="Times New Roman"/>
                    <w:sz w:val="24"/>
                    <w:szCs w:val="24"/>
                  </w:rPr>
                  <w:t>7</w:t>
                </w:r>
              </w:p>
            </w:tc>
            <w:tc>
              <w:tcPr>
                <w:tcW w:w="0" w:type="auto"/>
              </w:tcPr>
              <w:p w14:paraId="382A7C84" w14:textId="574339AB" w:rsidR="00511CCC" w:rsidRDefault="000C3FB0" w:rsidP="00105214">
                <w:pPr>
                  <w:spacing w:line="360" w:lineRule="auto"/>
                  <w:jc w:val="both"/>
                  <w:rPr>
                    <w:rFonts w:ascii="Times New Roman" w:hAnsi="Times New Roman" w:cs="Times New Roman"/>
                    <w:sz w:val="24"/>
                    <w:szCs w:val="24"/>
                  </w:rPr>
                </w:pPr>
                <w:r w:rsidRPr="00093DB9">
                  <w:rPr>
                    <w:rFonts w:ascii="Times New Roman" w:hAnsi="Times New Roman" w:cs="Times New Roman"/>
                  </w:rPr>
                  <w:t>The deployment of an upgraded Customer-Relationship-Management (CRM) platform will occur in the first and second quarter of 2027, providing a single view of the customer; the design and empirical testing of segmentation-based offers focusing on premium leisure and SME groups will be done; the addition of Net-Promoter-Score (NPS) and complaint data into monthly performance dashboards will be implemented.</w:t>
                </w:r>
              </w:p>
            </w:tc>
            <w:tc>
              <w:tcPr>
                <w:tcW w:w="0" w:type="auto"/>
              </w:tcPr>
              <w:p w14:paraId="50F79571" w14:textId="40E57A3D" w:rsidR="00511CCC" w:rsidRDefault="000C3FB0" w:rsidP="000C3FB0">
                <w:pPr>
                  <w:spacing w:line="360" w:lineRule="auto"/>
                  <w:jc w:val="both"/>
                  <w:rPr>
                    <w:rFonts w:ascii="Times New Roman" w:hAnsi="Times New Roman" w:cs="Times New Roman"/>
                    <w:sz w:val="24"/>
                    <w:szCs w:val="24"/>
                  </w:rPr>
                </w:pPr>
                <w:r w:rsidRPr="000C3FB0">
                  <w:rPr>
                    <w:rFonts w:ascii="Times New Roman" w:hAnsi="Times New Roman" w:cs="Times New Roman"/>
                    <w:sz w:val="24"/>
                    <w:szCs w:val="24"/>
                    <w:lang w:val="en-GB"/>
                  </w:rPr>
                  <w:t>Marketing, Data &amp; Analytics, IT</w:t>
                </w:r>
              </w:p>
            </w:tc>
          </w:tr>
          <w:tr w:rsidR="00511CCC" w14:paraId="2CFBA4CF" w14:textId="77777777" w:rsidTr="004F2477">
            <w:tc>
              <w:tcPr>
                <w:tcW w:w="0" w:type="auto"/>
              </w:tcPr>
              <w:p w14:paraId="65AB71CB" w14:textId="4D3F5552" w:rsidR="00511CCC" w:rsidRPr="00A845A6" w:rsidRDefault="00511CCC" w:rsidP="00105214">
                <w:pPr>
                  <w:spacing w:line="360" w:lineRule="auto"/>
                  <w:jc w:val="center"/>
                  <w:rPr>
                    <w:rFonts w:ascii="Times New Roman" w:hAnsi="Times New Roman" w:cs="Times New Roman"/>
                    <w:sz w:val="24"/>
                    <w:szCs w:val="24"/>
                  </w:rPr>
                </w:pPr>
                <w:r w:rsidRPr="00A845A6">
                  <w:rPr>
                    <w:rFonts w:ascii="Times New Roman" w:hAnsi="Times New Roman" w:cs="Times New Roman"/>
                    <w:sz w:val="24"/>
                    <w:szCs w:val="24"/>
                  </w:rPr>
                  <w:t>Q3-Q4 202</w:t>
                </w:r>
                <w:r w:rsidR="000C3FB0">
                  <w:rPr>
                    <w:rFonts w:ascii="Times New Roman" w:hAnsi="Times New Roman" w:cs="Times New Roman"/>
                    <w:sz w:val="24"/>
                    <w:szCs w:val="24"/>
                  </w:rPr>
                  <w:t>7</w:t>
                </w:r>
              </w:p>
              <w:p w14:paraId="7D3966AA" w14:textId="77777777" w:rsidR="00511CCC" w:rsidRDefault="00511CCC" w:rsidP="00105214">
                <w:pPr>
                  <w:spacing w:line="360" w:lineRule="auto"/>
                  <w:jc w:val="center"/>
                  <w:rPr>
                    <w:rFonts w:ascii="Times New Roman" w:hAnsi="Times New Roman" w:cs="Times New Roman"/>
                    <w:sz w:val="24"/>
                    <w:szCs w:val="24"/>
                  </w:rPr>
                </w:pPr>
              </w:p>
            </w:tc>
            <w:tc>
              <w:tcPr>
                <w:tcW w:w="0" w:type="auto"/>
              </w:tcPr>
              <w:p w14:paraId="67095FFB" w14:textId="24E9F46C" w:rsidR="00511CCC" w:rsidRDefault="000C3FB0" w:rsidP="000C3FB0">
                <w:pPr>
                  <w:spacing w:line="360" w:lineRule="auto"/>
                  <w:jc w:val="both"/>
                  <w:rPr>
                    <w:rFonts w:ascii="Times New Roman" w:hAnsi="Times New Roman" w:cs="Times New Roman"/>
                    <w:sz w:val="24"/>
                    <w:szCs w:val="24"/>
                  </w:rPr>
                </w:pPr>
                <w:r w:rsidRPr="00093DB9">
                  <w:rPr>
                    <w:rFonts w:ascii="Times New Roman" w:hAnsi="Times New Roman" w:cs="Times New Roman"/>
                  </w:rPr>
                  <w:t>During the third and fourth quarters of 2027, CX and product improvements of the long-haul priority markets should be extended; loyalty propositions and partnerships with strategic partners should be optimized to gain more share-of-wallet; and personalised digital campaigns, based on the behavioural data, should be scaled, depending on the maturity of the personalization infrastructure.</w:t>
                </w:r>
              </w:p>
            </w:tc>
            <w:tc>
              <w:tcPr>
                <w:tcW w:w="0" w:type="auto"/>
              </w:tcPr>
              <w:p w14:paraId="6DB3FCF1" w14:textId="642DC530" w:rsidR="00511CCC" w:rsidRDefault="000C3FB0" w:rsidP="000C3FB0">
                <w:pPr>
                  <w:spacing w:line="360" w:lineRule="auto"/>
                  <w:jc w:val="both"/>
                  <w:rPr>
                    <w:rFonts w:ascii="Times New Roman" w:hAnsi="Times New Roman" w:cs="Times New Roman"/>
                    <w:sz w:val="24"/>
                    <w:szCs w:val="24"/>
                  </w:rPr>
                </w:pPr>
                <w:r w:rsidRPr="000C3FB0">
                  <w:rPr>
                    <w:rFonts w:ascii="Times New Roman" w:hAnsi="Times New Roman" w:cs="Times New Roman"/>
                    <w:sz w:val="24"/>
                    <w:szCs w:val="24"/>
                    <w:lang w:val="en-GB"/>
                  </w:rPr>
                  <w:t>Marketing, Partnerships, Revenue Management</w:t>
                </w:r>
              </w:p>
            </w:tc>
          </w:tr>
          <w:tr w:rsidR="000C3FB0" w14:paraId="02EB8EB3" w14:textId="77777777" w:rsidTr="004F2477">
            <w:tc>
              <w:tcPr>
                <w:tcW w:w="0" w:type="auto"/>
              </w:tcPr>
              <w:p w14:paraId="4CEE6B65" w14:textId="15C67704" w:rsidR="000C3FB0" w:rsidRDefault="000C3FB0" w:rsidP="000C3FB0">
                <w:pPr>
                  <w:spacing w:line="360" w:lineRule="auto"/>
                  <w:jc w:val="center"/>
                  <w:rPr>
                    <w:rFonts w:ascii="Times New Roman" w:hAnsi="Times New Roman" w:cs="Times New Roman"/>
                    <w:sz w:val="24"/>
                    <w:szCs w:val="24"/>
                  </w:rPr>
                </w:pPr>
                <w:r>
                  <w:rPr>
                    <w:rFonts w:ascii="Times New Roman" w:hAnsi="Times New Roman" w:cs="Times New Roman"/>
                    <w:sz w:val="24"/>
                    <w:szCs w:val="24"/>
                  </w:rPr>
                  <w:t>Q1-Q2 202</w:t>
                </w:r>
                <w:r>
                  <w:rPr>
                    <w:rFonts w:ascii="Times New Roman" w:hAnsi="Times New Roman" w:cs="Times New Roman"/>
                    <w:sz w:val="24"/>
                    <w:szCs w:val="24"/>
                  </w:rPr>
                  <w:t>8</w:t>
                </w:r>
              </w:p>
            </w:tc>
            <w:tc>
              <w:tcPr>
                <w:tcW w:w="0" w:type="auto"/>
              </w:tcPr>
              <w:p w14:paraId="198B5631" w14:textId="75A9DC2A" w:rsidR="000C3FB0" w:rsidRDefault="000C3FB0" w:rsidP="000C3FB0">
                <w:pPr>
                  <w:spacing w:line="360" w:lineRule="auto"/>
                  <w:jc w:val="both"/>
                  <w:rPr>
                    <w:rFonts w:ascii="Times New Roman" w:hAnsi="Times New Roman" w:cs="Times New Roman"/>
                    <w:sz w:val="24"/>
                    <w:szCs w:val="24"/>
                  </w:rPr>
                </w:pPr>
                <w:r w:rsidRPr="00093DB9">
                  <w:rPr>
                    <w:rFonts w:ascii="Times New Roman" w:hAnsi="Times New Roman" w:cs="Times New Roman"/>
                  </w:rPr>
                  <w:t xml:space="preserve">The period of 2028 should be spent on a strict review of the performance against the three-year goals; the marketing mix will be rebalanced in the three areas of brand, performance and loyalty activities and continuous-improvement routines based on service </w:t>
                </w:r>
                <w:r w:rsidRPr="00093DB9">
                  <w:rPr>
                    <w:rFonts w:ascii="Times New Roman" w:hAnsi="Times New Roman" w:cs="Times New Roman"/>
                  </w:rPr>
                  <w:lastRenderedPageBreak/>
                  <w:t xml:space="preserve">quality measures and customer feedback should be ingrained throughout the organisation.                   </w:t>
                </w:r>
              </w:p>
            </w:tc>
            <w:tc>
              <w:tcPr>
                <w:tcW w:w="0" w:type="auto"/>
              </w:tcPr>
              <w:p w14:paraId="11765019" w14:textId="0E392158" w:rsidR="000C3FB0" w:rsidRDefault="000C3FB0" w:rsidP="000C3FB0">
                <w:pPr>
                  <w:spacing w:line="360" w:lineRule="auto"/>
                  <w:jc w:val="both"/>
                  <w:rPr>
                    <w:rFonts w:ascii="Times New Roman" w:hAnsi="Times New Roman" w:cs="Times New Roman"/>
                    <w:sz w:val="24"/>
                    <w:szCs w:val="24"/>
                  </w:rPr>
                </w:pPr>
                <w:r w:rsidRPr="000C3FB0">
                  <w:rPr>
                    <w:rFonts w:ascii="Times New Roman" w:hAnsi="Times New Roman" w:cs="Times New Roman"/>
                    <w:sz w:val="24"/>
                    <w:szCs w:val="24"/>
                    <w:lang w:val="en-GB"/>
                  </w:rPr>
                  <w:lastRenderedPageBreak/>
                  <w:t>Executive Committee, Strategy, Finance</w:t>
                </w:r>
              </w:p>
            </w:tc>
          </w:tr>
          <w:tr w:rsidR="000C3FB0" w14:paraId="73140740" w14:textId="77777777" w:rsidTr="004F2477">
            <w:tc>
              <w:tcPr>
                <w:tcW w:w="0" w:type="auto"/>
              </w:tcPr>
              <w:p w14:paraId="57C9283D" w14:textId="73164043" w:rsidR="000C3FB0" w:rsidRPr="00A845A6" w:rsidRDefault="000C3FB0" w:rsidP="000C3FB0">
                <w:pPr>
                  <w:spacing w:line="360" w:lineRule="auto"/>
                  <w:jc w:val="center"/>
                  <w:rPr>
                    <w:rFonts w:ascii="Times New Roman" w:hAnsi="Times New Roman" w:cs="Times New Roman"/>
                    <w:sz w:val="24"/>
                    <w:szCs w:val="24"/>
                  </w:rPr>
                </w:pPr>
                <w:r w:rsidRPr="00A845A6">
                  <w:rPr>
                    <w:rFonts w:ascii="Times New Roman" w:hAnsi="Times New Roman" w:cs="Times New Roman"/>
                    <w:sz w:val="24"/>
                    <w:szCs w:val="24"/>
                  </w:rPr>
                  <w:t>Q3-Q4 202</w:t>
                </w:r>
                <w:r>
                  <w:rPr>
                    <w:rFonts w:ascii="Times New Roman" w:hAnsi="Times New Roman" w:cs="Times New Roman"/>
                    <w:sz w:val="24"/>
                    <w:szCs w:val="24"/>
                  </w:rPr>
                  <w:t>8</w:t>
                </w:r>
              </w:p>
              <w:p w14:paraId="21CE24AC" w14:textId="77777777" w:rsidR="000C3FB0" w:rsidRDefault="000C3FB0" w:rsidP="000C3FB0">
                <w:pPr>
                  <w:spacing w:line="360" w:lineRule="auto"/>
                  <w:jc w:val="center"/>
                  <w:rPr>
                    <w:rFonts w:ascii="Times New Roman" w:hAnsi="Times New Roman" w:cs="Times New Roman"/>
                    <w:sz w:val="24"/>
                    <w:szCs w:val="24"/>
                  </w:rPr>
                </w:pPr>
              </w:p>
            </w:tc>
            <w:tc>
              <w:tcPr>
                <w:tcW w:w="0" w:type="auto"/>
              </w:tcPr>
              <w:p w14:paraId="20A10A8B" w14:textId="5004D0F5" w:rsidR="000C3FB0" w:rsidRDefault="000C3FB0" w:rsidP="000C3FB0">
                <w:pPr>
                  <w:spacing w:line="360" w:lineRule="auto"/>
                  <w:jc w:val="both"/>
                  <w:rPr>
                    <w:rFonts w:ascii="Times New Roman" w:hAnsi="Times New Roman" w:cs="Times New Roman"/>
                    <w:sz w:val="24"/>
                    <w:szCs w:val="24"/>
                  </w:rPr>
                </w:pPr>
                <w:r w:rsidRPr="00093DB9">
                  <w:rPr>
                    <w:rFonts w:ascii="Times New Roman" w:hAnsi="Times New Roman" w:cs="Times New Roman"/>
                  </w:rPr>
                  <w:t xml:space="preserve">There will be a consolidation of successful efforts in the third and fourth quarters of 2028; legacy products and service components that lack consistency will be phased out; and a formalised long-term roadmap of future digital and CX investment will be developed to protect the competitive edge of the firm.                              </w:t>
                </w:r>
              </w:p>
            </w:tc>
            <w:tc>
              <w:tcPr>
                <w:tcW w:w="0" w:type="auto"/>
              </w:tcPr>
              <w:p w14:paraId="69260829" w14:textId="1553ED39" w:rsidR="000C3FB0" w:rsidRDefault="000C3FB0" w:rsidP="000C3FB0">
                <w:pPr>
                  <w:spacing w:line="360" w:lineRule="auto"/>
                  <w:jc w:val="both"/>
                  <w:rPr>
                    <w:rFonts w:ascii="Times New Roman" w:hAnsi="Times New Roman" w:cs="Times New Roman"/>
                    <w:sz w:val="24"/>
                    <w:szCs w:val="24"/>
                  </w:rPr>
                </w:pPr>
                <w:r w:rsidRPr="000C3FB0">
                  <w:rPr>
                    <w:rFonts w:ascii="Times New Roman" w:hAnsi="Times New Roman" w:cs="Times New Roman"/>
                    <w:sz w:val="24"/>
                    <w:szCs w:val="24"/>
                    <w:lang w:val="en-GB"/>
                  </w:rPr>
                  <w:t>Board, C-suite leadership</w:t>
                </w:r>
              </w:p>
            </w:tc>
          </w:tr>
        </w:tbl>
        <w:p w14:paraId="37B6E79F" w14:textId="45BC47DB" w:rsidR="009A7456" w:rsidRPr="009A7456" w:rsidRDefault="009A7456" w:rsidP="009A7456">
          <w:pPr>
            <w:spacing w:line="240" w:lineRule="auto"/>
            <w:jc w:val="center"/>
            <w:rPr>
              <w:rFonts w:asciiTheme="majorBidi" w:hAnsiTheme="majorBidi" w:cstheme="majorBidi"/>
            </w:rPr>
          </w:pPr>
          <w:r w:rsidRPr="009A7456">
            <w:rPr>
              <w:rFonts w:asciiTheme="majorBidi" w:hAnsiTheme="majorBidi" w:cstheme="majorBidi"/>
            </w:rPr>
            <w:t xml:space="preserve">Table </w:t>
          </w:r>
          <w:proofErr w:type="gramStart"/>
          <w:r w:rsidRPr="009A7456">
            <w:rPr>
              <w:rFonts w:asciiTheme="majorBidi" w:hAnsiTheme="majorBidi" w:cstheme="majorBidi"/>
            </w:rPr>
            <w:t>1 :</w:t>
          </w:r>
          <w:proofErr w:type="gramEnd"/>
          <w:r w:rsidRPr="009A7456">
            <w:rPr>
              <w:rFonts w:asciiTheme="majorBidi" w:hAnsiTheme="majorBidi" w:cstheme="majorBidi"/>
            </w:rPr>
            <w:t xml:space="preserve"> Implementation roadmap (2026-2028)</w:t>
          </w:r>
        </w:p>
        <w:p w14:paraId="513962DF" w14:textId="4DC5FBA6" w:rsidR="009A7456" w:rsidRPr="005675FD" w:rsidRDefault="009A7456" w:rsidP="005675FD">
          <w:pPr>
            <w:jc w:val="center"/>
            <w:rPr>
              <w:rFonts w:asciiTheme="majorBidi" w:hAnsiTheme="majorBidi" w:cstheme="majorBidi"/>
            </w:rPr>
          </w:pPr>
          <w:r w:rsidRPr="009A7456">
            <w:rPr>
              <w:rFonts w:asciiTheme="majorBidi" w:hAnsiTheme="majorBidi" w:cstheme="majorBidi"/>
            </w:rPr>
            <w:t>(Source: Self-Created)</w:t>
          </w:r>
        </w:p>
        <w:p w14:paraId="70F4D42C" w14:textId="500AD95C" w:rsidR="00E40925" w:rsidRPr="008B62AE" w:rsidRDefault="000C3FB0" w:rsidP="008B62AE">
          <w:pPr>
            <w:pStyle w:val="Heading2"/>
            <w:numPr>
              <w:ilvl w:val="1"/>
              <w:numId w:val="20"/>
            </w:numPr>
            <w:rPr>
              <w:sz w:val="24"/>
              <w:szCs w:val="24"/>
            </w:rPr>
          </w:pPr>
          <w:r>
            <w:t xml:space="preserve"> </w:t>
          </w:r>
          <w:bookmarkStart w:id="17" w:name="_Toc216839830"/>
          <w:r w:rsidR="00AD3366" w:rsidRPr="008B62AE">
            <w:t>Control</w:t>
          </w:r>
          <w:r w:rsidR="00E40925" w:rsidRPr="008B62AE">
            <w:t>: -</w:t>
          </w:r>
          <w:bookmarkEnd w:id="17"/>
        </w:p>
        <w:p w14:paraId="72E68874" w14:textId="3EB99779" w:rsidR="00AD3366" w:rsidRPr="00E40925" w:rsidRDefault="00AD3366" w:rsidP="00105214">
          <w:pPr>
            <w:spacing w:line="360" w:lineRule="auto"/>
            <w:jc w:val="both"/>
            <w:rPr>
              <w:rFonts w:asciiTheme="majorBidi" w:hAnsiTheme="majorBidi" w:cstheme="majorBidi"/>
              <w:b/>
              <w:bCs/>
              <w:sz w:val="24"/>
              <w:szCs w:val="24"/>
            </w:rPr>
          </w:pPr>
          <w:r w:rsidRPr="00E40925">
            <w:rPr>
              <w:rFonts w:asciiTheme="majorBidi" w:hAnsiTheme="majorBidi" w:cstheme="majorBidi"/>
              <w:sz w:val="24"/>
              <w:szCs w:val="24"/>
            </w:rPr>
            <w:t>Last but not the least, the plan needs better control and optimisation loops:</w:t>
          </w:r>
        </w:p>
        <w:p w14:paraId="61E82CE4" w14:textId="77777777" w:rsidR="00E40925" w:rsidRPr="00E40925" w:rsidRDefault="00AD3366" w:rsidP="00105214">
          <w:pPr>
            <w:pStyle w:val="ListParagraph"/>
            <w:numPr>
              <w:ilvl w:val="0"/>
              <w:numId w:val="11"/>
            </w:numPr>
            <w:spacing w:line="360" w:lineRule="auto"/>
            <w:jc w:val="both"/>
            <w:rPr>
              <w:rFonts w:asciiTheme="majorBidi" w:hAnsiTheme="majorBidi" w:cstheme="majorBidi"/>
              <w:sz w:val="24"/>
              <w:szCs w:val="24"/>
            </w:rPr>
          </w:pPr>
          <w:r w:rsidRPr="00E40925">
            <w:rPr>
              <w:rFonts w:asciiTheme="majorBidi" w:hAnsiTheme="majorBidi" w:cstheme="majorBidi"/>
              <w:sz w:val="24"/>
              <w:szCs w:val="24"/>
            </w:rPr>
            <w:t xml:space="preserve">Increase dashboards with journey-level NPS, digital task-completion rates, disruption-communication </w:t>
          </w:r>
          <w:proofErr w:type="gramStart"/>
          <w:r w:rsidRPr="00E40925">
            <w:rPr>
              <w:rFonts w:asciiTheme="majorBidi" w:hAnsiTheme="majorBidi" w:cstheme="majorBidi"/>
              <w:sz w:val="24"/>
              <w:szCs w:val="24"/>
            </w:rPr>
            <w:t>satisfaction</w:t>
          </w:r>
          <w:proofErr w:type="gramEnd"/>
          <w:r w:rsidRPr="00E40925">
            <w:rPr>
              <w:rFonts w:asciiTheme="majorBidi" w:hAnsiTheme="majorBidi" w:cstheme="majorBidi"/>
              <w:sz w:val="24"/>
              <w:szCs w:val="24"/>
            </w:rPr>
            <w:t xml:space="preserve"> and recovery cost per retained customer, rather than aggregate levels of satisfaction.</w:t>
          </w:r>
        </w:p>
        <w:p w14:paraId="31A7CE94" w14:textId="77777777" w:rsidR="00E40925" w:rsidRPr="00E40925" w:rsidRDefault="00AD3366" w:rsidP="00105214">
          <w:pPr>
            <w:pStyle w:val="ListParagraph"/>
            <w:numPr>
              <w:ilvl w:val="0"/>
              <w:numId w:val="11"/>
            </w:numPr>
            <w:spacing w:line="360" w:lineRule="auto"/>
            <w:jc w:val="both"/>
            <w:rPr>
              <w:rFonts w:asciiTheme="majorBidi" w:hAnsiTheme="majorBidi" w:cstheme="majorBidi"/>
              <w:sz w:val="24"/>
              <w:szCs w:val="24"/>
            </w:rPr>
          </w:pPr>
          <w:r w:rsidRPr="00E40925">
            <w:rPr>
              <w:rFonts w:asciiTheme="majorBidi" w:hAnsiTheme="majorBidi" w:cstheme="majorBidi"/>
              <w:sz w:val="24"/>
              <w:szCs w:val="24"/>
            </w:rPr>
            <w:t>Establish goals on the app adoption, self-service, and repeat booking, and loyalty coverage, which are reviewed quarterly, and hold them accountable.</w:t>
          </w:r>
        </w:p>
        <w:p w14:paraId="29B271D4" w14:textId="77777777" w:rsidR="00E40925" w:rsidRPr="00E40925" w:rsidRDefault="00AD3366" w:rsidP="00105214">
          <w:pPr>
            <w:pStyle w:val="ListParagraph"/>
            <w:numPr>
              <w:ilvl w:val="0"/>
              <w:numId w:val="11"/>
            </w:numPr>
            <w:spacing w:line="360" w:lineRule="auto"/>
            <w:jc w:val="both"/>
            <w:rPr>
              <w:rFonts w:asciiTheme="majorBidi" w:hAnsiTheme="majorBidi" w:cstheme="majorBidi"/>
              <w:sz w:val="24"/>
              <w:szCs w:val="24"/>
            </w:rPr>
          </w:pPr>
          <w:r w:rsidRPr="00E40925">
            <w:rPr>
              <w:rFonts w:asciiTheme="majorBidi" w:hAnsiTheme="majorBidi" w:cstheme="majorBidi"/>
              <w:sz w:val="24"/>
              <w:szCs w:val="24"/>
            </w:rPr>
            <w:t xml:space="preserve">Learn what </w:t>
          </w:r>
          <w:proofErr w:type="gramStart"/>
          <w:r w:rsidRPr="00E40925">
            <w:rPr>
              <w:rFonts w:asciiTheme="majorBidi" w:hAnsiTheme="majorBidi" w:cstheme="majorBidi"/>
              <w:sz w:val="24"/>
              <w:szCs w:val="24"/>
            </w:rPr>
            <w:t>actually increases</w:t>
          </w:r>
          <w:proofErr w:type="gramEnd"/>
          <w:r w:rsidRPr="00E40925">
            <w:rPr>
              <w:rFonts w:asciiTheme="majorBidi" w:hAnsiTheme="majorBidi" w:cstheme="majorBidi"/>
              <w:sz w:val="24"/>
              <w:szCs w:val="24"/>
            </w:rPr>
            <w:t xml:space="preserve"> both satisfaction and profitability by using controlled experiments (e.g. various compensation structures or communication styles during comparable disruption events).</w:t>
          </w:r>
        </w:p>
        <w:p w14:paraId="429409C3" w14:textId="5F8919DF" w:rsidR="00AD3366" w:rsidRPr="00E40925" w:rsidRDefault="00AD3366" w:rsidP="00105214">
          <w:pPr>
            <w:pStyle w:val="ListParagraph"/>
            <w:numPr>
              <w:ilvl w:val="0"/>
              <w:numId w:val="11"/>
            </w:numPr>
            <w:spacing w:line="360" w:lineRule="auto"/>
            <w:jc w:val="both"/>
            <w:rPr>
              <w:rFonts w:asciiTheme="majorBidi" w:hAnsiTheme="majorBidi" w:cstheme="majorBidi"/>
              <w:sz w:val="24"/>
              <w:szCs w:val="24"/>
            </w:rPr>
          </w:pPr>
          <w:r w:rsidRPr="00E40925">
            <w:rPr>
              <w:rFonts w:asciiTheme="majorBidi" w:hAnsiTheme="majorBidi" w:cstheme="majorBidi"/>
              <w:sz w:val="24"/>
              <w:szCs w:val="24"/>
            </w:rPr>
            <w:t xml:space="preserve">On a regular basis incorporate qualitative feedback - complaints, social media, </w:t>
          </w:r>
          <w:proofErr w:type="gramStart"/>
          <w:r w:rsidRPr="00E40925">
            <w:rPr>
              <w:rFonts w:asciiTheme="majorBidi" w:hAnsiTheme="majorBidi" w:cstheme="majorBidi"/>
              <w:sz w:val="24"/>
              <w:szCs w:val="24"/>
            </w:rPr>
            <w:t>surveys</w:t>
          </w:r>
          <w:proofErr w:type="gramEnd"/>
          <w:r w:rsidRPr="00E40925">
            <w:rPr>
              <w:rFonts w:asciiTheme="majorBidi" w:hAnsiTheme="majorBidi" w:cstheme="majorBidi"/>
              <w:sz w:val="24"/>
              <w:szCs w:val="24"/>
            </w:rPr>
            <w:t xml:space="preserve"> and interviews - into marketing planning, so that customer voice is not obscured behind aggregate indicators.</w:t>
          </w:r>
        </w:p>
        <w:p w14:paraId="55CC42AA" w14:textId="342265E5" w:rsidR="008B62AE" w:rsidRDefault="00AD3366" w:rsidP="00105214">
          <w:pPr>
            <w:spacing w:line="360" w:lineRule="auto"/>
            <w:jc w:val="both"/>
            <w:rPr>
              <w:rFonts w:asciiTheme="majorBidi" w:hAnsiTheme="majorBidi" w:cstheme="majorBidi"/>
              <w:sz w:val="24"/>
              <w:szCs w:val="24"/>
            </w:rPr>
          </w:pPr>
          <w:r w:rsidRPr="00E40925">
            <w:rPr>
              <w:rFonts w:asciiTheme="majorBidi" w:hAnsiTheme="majorBidi" w:cstheme="majorBidi"/>
              <w:sz w:val="24"/>
              <w:szCs w:val="24"/>
            </w:rPr>
            <w:t>When British Airways carries out this SOSTAC-based plan with discipline, the marketing function will be able to shift the predominant focus of telling a high-end story to the consistent production of one</w:t>
          </w:r>
          <w:r w:rsidR="007B3DBD">
            <w:rPr>
              <w:rFonts w:asciiTheme="majorBidi" w:hAnsiTheme="majorBidi" w:cstheme="majorBidi"/>
              <w:sz w:val="24"/>
              <w:szCs w:val="24"/>
            </w:rPr>
            <w:t xml:space="preserve"> </w:t>
          </w:r>
          <w:r w:rsidRPr="00E40925">
            <w:rPr>
              <w:rFonts w:asciiTheme="majorBidi" w:hAnsiTheme="majorBidi" w:cstheme="majorBidi"/>
              <w:sz w:val="24"/>
              <w:szCs w:val="24"/>
            </w:rPr>
            <w:t>relying upon reliability</w:t>
          </w:r>
          <w:r w:rsidR="007B3DBD">
            <w:rPr>
              <w:rFonts w:asciiTheme="majorBidi" w:hAnsiTheme="majorBidi" w:cstheme="majorBidi"/>
              <w:sz w:val="24"/>
              <w:szCs w:val="24"/>
            </w:rPr>
            <w:t xml:space="preserve"> </w:t>
          </w:r>
          <w:r w:rsidRPr="00E40925">
            <w:rPr>
              <w:rFonts w:asciiTheme="majorBidi" w:hAnsiTheme="majorBidi" w:cstheme="majorBidi"/>
              <w:sz w:val="24"/>
              <w:szCs w:val="24"/>
            </w:rPr>
            <w:t>online convenience and long-term relationships to become tangible and defensible competitive advantage.</w:t>
          </w:r>
        </w:p>
        <w:p w14:paraId="2F7B064C" w14:textId="77777777" w:rsidR="00445DB8" w:rsidRDefault="00445DB8" w:rsidP="00105214">
          <w:pPr>
            <w:spacing w:line="360" w:lineRule="auto"/>
            <w:jc w:val="both"/>
            <w:rPr>
              <w:rFonts w:asciiTheme="majorBidi" w:hAnsiTheme="majorBidi" w:cstheme="majorBidi"/>
              <w:sz w:val="24"/>
              <w:szCs w:val="24"/>
            </w:rPr>
          </w:pPr>
        </w:p>
        <w:p w14:paraId="62928B28" w14:textId="77777777" w:rsidR="00445DB8" w:rsidRDefault="00445DB8" w:rsidP="00105214">
          <w:pPr>
            <w:spacing w:line="360" w:lineRule="auto"/>
            <w:jc w:val="both"/>
            <w:rPr>
              <w:rFonts w:asciiTheme="majorBidi" w:hAnsiTheme="majorBidi" w:cstheme="majorBidi"/>
              <w:sz w:val="24"/>
              <w:szCs w:val="24"/>
            </w:rPr>
          </w:pPr>
        </w:p>
        <w:p w14:paraId="39597152" w14:textId="77777777" w:rsidR="00445DB8" w:rsidRDefault="00445DB8" w:rsidP="00105214">
          <w:pPr>
            <w:spacing w:line="360" w:lineRule="auto"/>
            <w:jc w:val="both"/>
            <w:rPr>
              <w:rFonts w:asciiTheme="majorBidi" w:hAnsiTheme="majorBidi" w:cstheme="majorBidi"/>
              <w:sz w:val="24"/>
              <w:szCs w:val="24"/>
            </w:rPr>
          </w:pPr>
        </w:p>
        <w:p w14:paraId="2C18A81D" w14:textId="77777777" w:rsidR="00445DB8" w:rsidRDefault="00445DB8" w:rsidP="00105214">
          <w:pPr>
            <w:spacing w:line="360" w:lineRule="auto"/>
            <w:jc w:val="both"/>
            <w:rPr>
              <w:rFonts w:asciiTheme="majorBidi" w:hAnsiTheme="majorBidi" w:cstheme="majorBidi"/>
              <w:sz w:val="24"/>
              <w:szCs w:val="24"/>
            </w:rPr>
          </w:pPr>
        </w:p>
        <w:bookmarkStart w:id="18" w:name="_Toc216839831" w:displacedByCustomXml="next"/>
        <w:sdt>
          <w:sdtPr>
            <w:id w:val="-415476113"/>
            <w:docPartObj>
              <w:docPartGallery w:val="Bibliographies"/>
              <w:docPartUnique/>
            </w:docPartObj>
          </w:sdtPr>
          <w:sdtEndPr>
            <w:rPr>
              <w:rFonts w:eastAsiaTheme="minorHAnsi"/>
              <w:b w:val="0"/>
              <w:color w:val="auto"/>
              <w:sz w:val="24"/>
              <w:szCs w:val="24"/>
            </w:rPr>
          </w:sdtEndPr>
          <w:sdtContent>
            <w:p w14:paraId="2BD560E2" w14:textId="4385807B" w:rsidR="000665FC" w:rsidRPr="000665FC" w:rsidRDefault="000665FC" w:rsidP="008B62AE">
              <w:pPr>
                <w:pStyle w:val="Heading1"/>
              </w:pPr>
              <w:r w:rsidRPr="000665FC">
                <w:t>References</w:t>
              </w:r>
              <w:bookmarkEnd w:id="18"/>
            </w:p>
            <w:sdt>
              <w:sdtPr>
                <w:rPr>
                  <w:rFonts w:asciiTheme="majorBidi" w:hAnsiTheme="majorBidi" w:cstheme="majorBidi"/>
                </w:rPr>
                <w:id w:val="-573587230"/>
                <w:bibliography/>
              </w:sdtPr>
              <w:sdtEndPr>
                <w:rPr>
                  <w:sz w:val="24"/>
                  <w:szCs w:val="24"/>
                </w:rPr>
              </w:sdtEndPr>
              <w:sdtContent>
                <w:p w14:paraId="24FEECFE" w14:textId="77777777" w:rsidR="006F1C8F" w:rsidRDefault="000665FC" w:rsidP="006F1C8F">
                  <w:pPr>
                    <w:pStyle w:val="Bibliography"/>
                    <w:rPr>
                      <w:noProof/>
                      <w:sz w:val="24"/>
                      <w:szCs w:val="24"/>
                    </w:rPr>
                  </w:pPr>
                  <w:r w:rsidRPr="000665FC">
                    <w:rPr>
                      <w:rFonts w:asciiTheme="majorBidi" w:hAnsiTheme="majorBidi" w:cstheme="majorBidi"/>
                      <w:sz w:val="24"/>
                      <w:szCs w:val="24"/>
                    </w:rPr>
                    <w:fldChar w:fldCharType="begin"/>
                  </w:r>
                  <w:r w:rsidRPr="000665FC">
                    <w:rPr>
                      <w:rFonts w:asciiTheme="majorBidi" w:hAnsiTheme="majorBidi" w:cstheme="majorBidi"/>
                      <w:sz w:val="24"/>
                      <w:szCs w:val="24"/>
                    </w:rPr>
                    <w:instrText xml:space="preserve"> BIBLIOGRAPHY </w:instrText>
                  </w:r>
                  <w:r w:rsidRPr="000665FC">
                    <w:rPr>
                      <w:rFonts w:asciiTheme="majorBidi" w:hAnsiTheme="majorBidi" w:cstheme="majorBidi"/>
                      <w:sz w:val="24"/>
                      <w:szCs w:val="24"/>
                    </w:rPr>
                    <w:fldChar w:fldCharType="separate"/>
                  </w:r>
                  <w:r w:rsidR="006F1C8F">
                    <w:rPr>
                      <w:noProof/>
                    </w:rPr>
                    <w:t xml:space="preserve">Google Play, n.d. </w:t>
                  </w:r>
                  <w:r w:rsidR="006F1C8F">
                    <w:rPr>
                      <w:i/>
                      <w:iCs/>
                      <w:noProof/>
                    </w:rPr>
                    <w:t xml:space="preserve">British Airways – Apps on Google Play. </w:t>
                  </w:r>
                  <w:r w:rsidR="006F1C8F">
                    <w:rPr>
                      <w:noProof/>
                    </w:rPr>
                    <w:t xml:space="preserve">[Online] </w:t>
                  </w:r>
                  <w:r w:rsidR="006F1C8F">
                    <w:rPr>
                      <w:noProof/>
                    </w:rPr>
                    <w:br/>
                    <w:t xml:space="preserve">Available at: </w:t>
                  </w:r>
                  <w:r w:rsidR="006F1C8F">
                    <w:rPr>
                      <w:noProof/>
                      <w:u w:val="single"/>
                    </w:rPr>
                    <w:t>https://play.google.com/store/apps/details?id=com.ba.mobile</w:t>
                  </w:r>
                  <w:r w:rsidR="006F1C8F">
                    <w:rPr>
                      <w:noProof/>
                    </w:rPr>
                    <w:br/>
                    <w:t>[Accessed 30 December 2025].</w:t>
                  </w:r>
                </w:p>
                <w:p w14:paraId="62D686A4" w14:textId="77777777" w:rsidR="006F1C8F" w:rsidRDefault="006F1C8F" w:rsidP="006F1C8F">
                  <w:pPr>
                    <w:pStyle w:val="Bibliography"/>
                    <w:rPr>
                      <w:noProof/>
                    </w:rPr>
                  </w:pPr>
                  <w:r>
                    <w:rPr>
                      <w:noProof/>
                    </w:rPr>
                    <w:t xml:space="preserve">International Airlines Group(IAG), 2023. </w:t>
                  </w:r>
                  <w:r>
                    <w:rPr>
                      <w:i/>
                      <w:iCs/>
                      <w:noProof/>
                    </w:rPr>
                    <w:t xml:space="preserve">Annual Report and Accounts. </w:t>
                  </w:r>
                  <w:r>
                    <w:rPr>
                      <w:noProof/>
                    </w:rPr>
                    <w:t xml:space="preserve">[Online] </w:t>
                  </w:r>
                  <w:r>
                    <w:rPr>
                      <w:noProof/>
                    </w:rPr>
                    <w:br/>
                    <w:t xml:space="preserve">Available at: </w:t>
                  </w:r>
                  <w:r>
                    <w:rPr>
                      <w:noProof/>
                      <w:u w:val="single"/>
                    </w:rPr>
                    <w:t>https://www.iairgroup.com/media/ssuhidf1/iag-annual-report-and-accounts-2023.pdf</w:t>
                  </w:r>
                  <w:r>
                    <w:rPr>
                      <w:noProof/>
                    </w:rPr>
                    <w:br/>
                    <w:t>[Accessed 27 December 2025].</w:t>
                  </w:r>
                </w:p>
                <w:p w14:paraId="5AF82E86" w14:textId="77777777" w:rsidR="006F1C8F" w:rsidRDefault="006F1C8F" w:rsidP="006F1C8F">
                  <w:pPr>
                    <w:pStyle w:val="Bibliography"/>
                    <w:rPr>
                      <w:noProof/>
                    </w:rPr>
                  </w:pPr>
                  <w:r>
                    <w:rPr>
                      <w:noProof/>
                    </w:rPr>
                    <w:t xml:space="preserve">Anon., 14 May 2025. [Online] </w:t>
                  </w:r>
                  <w:r>
                    <w:rPr>
                      <w:noProof/>
                    </w:rPr>
                    <w:br/>
                    <w:t xml:space="preserve">Available at: </w:t>
                  </w:r>
                  <w:r>
                    <w:rPr>
                      <w:noProof/>
                      <w:u w:val="single"/>
                    </w:rPr>
                    <w:t>https://mediacentre.britishairways.com/news/14052025/british-airways-improves-on-time-performance-as-world-leading-technology-boosts-flight-punctuality</w:t>
                  </w:r>
                </w:p>
                <w:p w14:paraId="7E1DA890" w14:textId="77777777" w:rsidR="006F1C8F" w:rsidRDefault="006F1C8F" w:rsidP="006F1C8F">
                  <w:pPr>
                    <w:pStyle w:val="Bibliography"/>
                    <w:rPr>
                      <w:noProof/>
                    </w:rPr>
                  </w:pPr>
                  <w:r>
                    <w:rPr>
                      <w:noProof/>
                    </w:rPr>
                    <w:t xml:space="preserve">British Airways, 14 May 2025. </w:t>
                  </w:r>
                  <w:r>
                    <w:rPr>
                      <w:i/>
                      <w:iCs/>
                      <w:noProof/>
                    </w:rPr>
                    <w:t xml:space="preserve">British Airways improves on-time performance as world-leading technology boosts flight punctuality. </w:t>
                  </w:r>
                  <w:r>
                    <w:rPr>
                      <w:noProof/>
                    </w:rPr>
                    <w:t xml:space="preserve">[Online] </w:t>
                  </w:r>
                  <w:r>
                    <w:rPr>
                      <w:noProof/>
                    </w:rPr>
                    <w:br/>
                    <w:t xml:space="preserve">Available at: </w:t>
                  </w:r>
                  <w:r>
                    <w:rPr>
                      <w:noProof/>
                      <w:u w:val="single"/>
                    </w:rPr>
                    <w:t>https://mediacentre.britishairways.com/news/14052025/british-airways-improves-on-time-performance-as-world-leading-technology-boosts-flight-punctuality</w:t>
                  </w:r>
                  <w:r>
                    <w:rPr>
                      <w:noProof/>
                    </w:rPr>
                    <w:br/>
                    <w:t>[Accessed 28 December 2025].</w:t>
                  </w:r>
                </w:p>
                <w:p w14:paraId="52D88D01" w14:textId="77777777" w:rsidR="006F1C8F" w:rsidRDefault="006F1C8F" w:rsidP="006F1C8F">
                  <w:pPr>
                    <w:pStyle w:val="Bibliography"/>
                    <w:rPr>
                      <w:noProof/>
                    </w:rPr>
                  </w:pPr>
                  <w:r>
                    <w:rPr>
                      <w:noProof/>
                    </w:rPr>
                    <w:t xml:space="preserve">British Airways, 2025. </w:t>
                  </w:r>
                  <w:r>
                    <w:rPr>
                      <w:i/>
                      <w:iCs/>
                      <w:noProof/>
                    </w:rPr>
                    <w:t xml:space="preserve">British Airways | Book Flights, Holidays, City Breaks &amp; Check In Online. </w:t>
                  </w:r>
                  <w:r>
                    <w:rPr>
                      <w:noProof/>
                    </w:rPr>
                    <w:t xml:space="preserve">[Online] </w:t>
                  </w:r>
                  <w:r>
                    <w:rPr>
                      <w:noProof/>
                    </w:rPr>
                    <w:br/>
                    <w:t xml:space="preserve">Available at: </w:t>
                  </w:r>
                  <w:r>
                    <w:rPr>
                      <w:noProof/>
                      <w:u w:val="single"/>
                    </w:rPr>
                    <w:t>https://www.britishairways.com/travel/home/public/en_gb/</w:t>
                  </w:r>
                  <w:r>
                    <w:rPr>
                      <w:noProof/>
                    </w:rPr>
                    <w:br/>
                    <w:t>[Accessed 27 December 2025].</w:t>
                  </w:r>
                </w:p>
                <w:p w14:paraId="58A64065" w14:textId="77777777" w:rsidR="006F1C8F" w:rsidRDefault="006F1C8F" w:rsidP="006F1C8F">
                  <w:pPr>
                    <w:pStyle w:val="Bibliography"/>
                    <w:rPr>
                      <w:noProof/>
                    </w:rPr>
                  </w:pPr>
                  <w:r>
                    <w:rPr>
                      <w:noProof/>
                    </w:rPr>
                    <w:t xml:space="preserve">British Airways, 2025. </w:t>
                  </w:r>
                  <w:r>
                    <w:rPr>
                      <w:i/>
                      <w:iCs/>
                      <w:noProof/>
                    </w:rPr>
                    <w:t xml:space="preserve">Flight cancellation compensation. </w:t>
                  </w:r>
                  <w:r>
                    <w:rPr>
                      <w:noProof/>
                    </w:rPr>
                    <w:t xml:space="preserve">[Online] </w:t>
                  </w:r>
                  <w:r>
                    <w:rPr>
                      <w:noProof/>
                    </w:rPr>
                    <w:br/>
                    <w:t xml:space="preserve">Available at: </w:t>
                  </w:r>
                  <w:r>
                    <w:rPr>
                      <w:noProof/>
                      <w:u w:val="single"/>
                    </w:rPr>
                    <w:t>https://www.britishairways.com/content/information/legal/flight-cancellation-compensation</w:t>
                  </w:r>
                  <w:r>
                    <w:rPr>
                      <w:noProof/>
                    </w:rPr>
                    <w:br/>
                    <w:t>[Accessed 27 December 2025].</w:t>
                  </w:r>
                </w:p>
                <w:p w14:paraId="7D014525" w14:textId="77777777" w:rsidR="006F1C8F" w:rsidRDefault="006F1C8F" w:rsidP="006F1C8F">
                  <w:pPr>
                    <w:pStyle w:val="Bibliography"/>
                    <w:rPr>
                      <w:noProof/>
                    </w:rPr>
                  </w:pPr>
                  <w:r>
                    <w:rPr>
                      <w:noProof/>
                    </w:rPr>
                    <w:t xml:space="preserve">British Airways, 5 March 2024. </w:t>
                  </w:r>
                  <w:r>
                    <w:rPr>
                      <w:i/>
                      <w:iCs/>
                      <w:noProof/>
                    </w:rPr>
                    <w:t xml:space="preserve">British Airways unveils new website and app as part of its transformation programme. </w:t>
                  </w:r>
                  <w:r>
                    <w:rPr>
                      <w:noProof/>
                    </w:rPr>
                    <w:t xml:space="preserve">[Online] </w:t>
                  </w:r>
                  <w:r>
                    <w:rPr>
                      <w:noProof/>
                    </w:rPr>
                    <w:br/>
                    <w:t xml:space="preserve">Available at: </w:t>
                  </w:r>
                  <w:r>
                    <w:rPr>
                      <w:noProof/>
                      <w:u w:val="single"/>
                    </w:rPr>
                    <w:t>https://mediacentre.britishairways.com/pressrelease/details/19166</w:t>
                  </w:r>
                  <w:r>
                    <w:rPr>
                      <w:noProof/>
                    </w:rPr>
                    <w:br/>
                    <w:t>[Accessed 28 December 2025].</w:t>
                  </w:r>
                </w:p>
                <w:p w14:paraId="34C69035" w14:textId="77777777" w:rsidR="006F1C8F" w:rsidRDefault="006F1C8F" w:rsidP="006F1C8F">
                  <w:pPr>
                    <w:pStyle w:val="Bibliography"/>
                    <w:rPr>
                      <w:noProof/>
                    </w:rPr>
                  </w:pPr>
                  <w:r>
                    <w:rPr>
                      <w:noProof/>
                    </w:rPr>
                    <w:t xml:space="preserve">British Airways, n.d. </w:t>
                  </w:r>
                  <w:r>
                    <w:rPr>
                      <w:i/>
                      <w:iCs/>
                      <w:noProof/>
                    </w:rPr>
                    <w:t xml:space="preserve">BA on your mobile. </w:t>
                  </w:r>
                  <w:r>
                    <w:rPr>
                      <w:noProof/>
                    </w:rPr>
                    <w:t xml:space="preserve">[Online] </w:t>
                  </w:r>
                  <w:r>
                    <w:rPr>
                      <w:noProof/>
                    </w:rPr>
                    <w:br/>
                    <w:t xml:space="preserve">Available at: </w:t>
                  </w:r>
                  <w:r>
                    <w:rPr>
                      <w:noProof/>
                      <w:u w:val="single"/>
                    </w:rPr>
                    <w:t>https://www.britishairways.com/content/information/checking-in-and-boarding/ba-on-your-mobile</w:t>
                  </w:r>
                  <w:r>
                    <w:rPr>
                      <w:noProof/>
                    </w:rPr>
                    <w:br/>
                    <w:t>[Accessed 28 December 2025].</w:t>
                  </w:r>
                </w:p>
                <w:p w14:paraId="40970D28" w14:textId="77777777" w:rsidR="006F1C8F" w:rsidRDefault="006F1C8F" w:rsidP="006F1C8F">
                  <w:pPr>
                    <w:pStyle w:val="Bibliography"/>
                    <w:rPr>
                      <w:noProof/>
                    </w:rPr>
                  </w:pPr>
                  <w:r>
                    <w:rPr>
                      <w:noProof/>
                    </w:rPr>
                    <w:t xml:space="preserve">Chaffey, D. and Ellis-Chadwick, F., 2022. </w:t>
                  </w:r>
                  <w:r>
                    <w:rPr>
                      <w:i/>
                      <w:iCs/>
                      <w:noProof/>
                    </w:rPr>
                    <w:t xml:space="preserve">Digital Marketing: Strategy, Implementation and Practice. 8th edn. Harlow: Pearson. </w:t>
                  </w:r>
                  <w:r>
                    <w:rPr>
                      <w:noProof/>
                    </w:rPr>
                    <w:t xml:space="preserve">[Online] </w:t>
                  </w:r>
                  <w:r>
                    <w:rPr>
                      <w:noProof/>
                    </w:rPr>
                    <w:br/>
                    <w:t xml:space="preserve">Available at: </w:t>
                  </w:r>
                  <w:r>
                    <w:rPr>
                      <w:noProof/>
                      <w:u w:val="single"/>
                    </w:rPr>
                    <w:t>https://sinhvien.dinhtienminh.net/wp-content/uploads/2025/01/Dave-Chaffey-Fiona-Ellis-Chadwick-Digital-Marketing-2022-Pearson.pdf</w:t>
                  </w:r>
                  <w:r>
                    <w:rPr>
                      <w:noProof/>
                    </w:rPr>
                    <w:br/>
                    <w:t>[Accessed 2 January 2026].</w:t>
                  </w:r>
                </w:p>
                <w:p w14:paraId="7DE09171" w14:textId="77777777" w:rsidR="006F1C8F" w:rsidRDefault="006F1C8F" w:rsidP="006F1C8F">
                  <w:pPr>
                    <w:pStyle w:val="Bibliography"/>
                    <w:rPr>
                      <w:noProof/>
                    </w:rPr>
                  </w:pPr>
                  <w:r>
                    <w:rPr>
                      <w:noProof/>
                    </w:rPr>
                    <w:t xml:space="preserve">Emirates, 25 June 2024. </w:t>
                  </w:r>
                  <w:r>
                    <w:rPr>
                      <w:i/>
                      <w:iCs/>
                      <w:noProof/>
                    </w:rPr>
                    <w:t xml:space="preserve">Emirates triumphs with 7 award wins at the Skytrax World Airline Awards 2024. </w:t>
                  </w:r>
                  <w:r>
                    <w:rPr>
                      <w:noProof/>
                    </w:rPr>
                    <w:t xml:space="preserve">[Online] </w:t>
                  </w:r>
                  <w:r>
                    <w:rPr>
                      <w:noProof/>
                    </w:rPr>
                    <w:br/>
                    <w:t xml:space="preserve">Available at: </w:t>
                  </w:r>
                  <w:r>
                    <w:rPr>
                      <w:noProof/>
                      <w:u w:val="single"/>
                    </w:rPr>
                    <w:t>https://www.emirates.com/media-centre/emirates-triumphs-with-7-award-wins-at-the-skytrax-world-airline-awards-2024</w:t>
                  </w:r>
                  <w:r>
                    <w:rPr>
                      <w:noProof/>
                    </w:rPr>
                    <w:br/>
                    <w:t>[Accessed 30 December 2025].</w:t>
                  </w:r>
                </w:p>
                <w:p w14:paraId="2B389B0E" w14:textId="77777777" w:rsidR="006F1C8F" w:rsidRDefault="006F1C8F" w:rsidP="006F1C8F">
                  <w:pPr>
                    <w:pStyle w:val="Bibliography"/>
                    <w:rPr>
                      <w:noProof/>
                    </w:rPr>
                  </w:pPr>
                  <w:r>
                    <w:rPr>
                      <w:noProof/>
                    </w:rPr>
                    <w:t xml:space="preserve">Europe, ACI, 1 February 2024. </w:t>
                  </w:r>
                  <w:r>
                    <w:rPr>
                      <w:i/>
                      <w:iCs/>
                      <w:noProof/>
                    </w:rPr>
                    <w:t xml:space="preserve">Passenger traffic reaches nearly 95% of pre-pandemic levels in 2023. </w:t>
                  </w:r>
                  <w:r>
                    <w:rPr>
                      <w:noProof/>
                    </w:rPr>
                    <w:t xml:space="preserve">[Online] </w:t>
                  </w:r>
                  <w:r>
                    <w:rPr>
                      <w:noProof/>
                    </w:rPr>
                    <w:br/>
                  </w:r>
                  <w:r>
                    <w:rPr>
                      <w:noProof/>
                    </w:rPr>
                    <w:lastRenderedPageBreak/>
                    <w:t xml:space="preserve">Available at: </w:t>
                  </w:r>
                  <w:r>
                    <w:rPr>
                      <w:noProof/>
                      <w:u w:val="single"/>
                    </w:rPr>
                    <w:t>https://www.aci-europe.org/press-release/477-passenger-traffic-reaches-nearly-95-of-pre-pandemic-levels-in-2023.html</w:t>
                  </w:r>
                  <w:r>
                    <w:rPr>
                      <w:noProof/>
                    </w:rPr>
                    <w:br/>
                    <w:t>[Accessed 29 December 2025].</w:t>
                  </w:r>
                </w:p>
                <w:p w14:paraId="35A13D6E" w14:textId="77777777" w:rsidR="006F1C8F" w:rsidRDefault="006F1C8F" w:rsidP="006F1C8F">
                  <w:pPr>
                    <w:pStyle w:val="Bibliography"/>
                    <w:rPr>
                      <w:noProof/>
                    </w:rPr>
                  </w:pPr>
                  <w:r>
                    <w:rPr>
                      <w:noProof/>
                    </w:rPr>
                    <w:t xml:space="preserve">Heathrow Airport Limited , 2024. </w:t>
                  </w:r>
                  <w:r>
                    <w:rPr>
                      <w:i/>
                      <w:iCs/>
                      <w:noProof/>
                    </w:rPr>
                    <w:t xml:space="preserve">Annual Report and Financial Statements 2023. </w:t>
                  </w:r>
                  <w:r>
                    <w:rPr>
                      <w:noProof/>
                    </w:rPr>
                    <w:t xml:space="preserve">[Online] </w:t>
                  </w:r>
                  <w:r>
                    <w:rPr>
                      <w:noProof/>
                    </w:rPr>
                    <w:br/>
                    <w:t xml:space="preserve">Available at: </w:t>
                  </w:r>
                  <w:r>
                    <w:rPr>
                      <w:noProof/>
                      <w:u w:val="single"/>
                    </w:rPr>
                    <w:t>https://www.heathrow.com/content/dam/heathrow/web/common/documents/company/investor/reports-and-presentations/annual-accounts/airport-ltd/Heathrow_Airport_Limited_2023.pdf</w:t>
                  </w:r>
                  <w:r>
                    <w:rPr>
                      <w:noProof/>
                    </w:rPr>
                    <w:br/>
                    <w:t>[Accessed 28 December 2025].</w:t>
                  </w:r>
                </w:p>
                <w:p w14:paraId="05BE7A88" w14:textId="77777777" w:rsidR="006F1C8F" w:rsidRDefault="006F1C8F" w:rsidP="006F1C8F">
                  <w:pPr>
                    <w:pStyle w:val="Bibliography"/>
                    <w:rPr>
                      <w:noProof/>
                    </w:rPr>
                  </w:pPr>
                  <w:r>
                    <w:rPr>
                      <w:noProof/>
                    </w:rPr>
                    <w:t xml:space="preserve">Heathrow Airport Limited, 21 February 2024. </w:t>
                  </w:r>
                  <w:r>
                    <w:rPr>
                      <w:i/>
                      <w:iCs/>
                      <w:noProof/>
                    </w:rPr>
                    <w:t xml:space="preserve">UK’s hub flies high in 2023 with much improved service and strong growth. </w:t>
                  </w:r>
                  <w:r>
                    <w:rPr>
                      <w:noProof/>
                    </w:rPr>
                    <w:t xml:space="preserve">[Online] </w:t>
                  </w:r>
                  <w:r>
                    <w:rPr>
                      <w:noProof/>
                    </w:rPr>
                    <w:br/>
                    <w:t xml:space="preserve">Available at: </w:t>
                  </w:r>
                  <w:r>
                    <w:rPr>
                      <w:noProof/>
                      <w:u w:val="single"/>
                    </w:rPr>
                    <w:t>https://mediacentre.heathrow.com/pressrelease/detail/18977</w:t>
                  </w:r>
                  <w:r>
                    <w:rPr>
                      <w:noProof/>
                    </w:rPr>
                    <w:br/>
                    <w:t>[Accessed 29 December 2025].</w:t>
                  </w:r>
                </w:p>
                <w:p w14:paraId="776F7783" w14:textId="77777777" w:rsidR="006F1C8F" w:rsidRDefault="006F1C8F" w:rsidP="006F1C8F">
                  <w:pPr>
                    <w:pStyle w:val="Bibliography"/>
                    <w:rPr>
                      <w:noProof/>
                    </w:rPr>
                  </w:pPr>
                  <w:r>
                    <w:rPr>
                      <w:noProof/>
                    </w:rPr>
                    <w:t xml:space="preserve">Insider, Business, 10 June 2024. </w:t>
                  </w:r>
                  <w:r>
                    <w:rPr>
                      <w:i/>
                      <w:iCs/>
                      <w:noProof/>
                    </w:rPr>
                    <w:t xml:space="preserve">There were 71,000 noise complaints about Europe’s busiest airport in 2023. Over 60,000 came from the same 10 people. </w:t>
                  </w:r>
                  <w:r>
                    <w:rPr>
                      <w:noProof/>
                    </w:rPr>
                    <w:t xml:space="preserve">[Online] </w:t>
                  </w:r>
                  <w:r>
                    <w:rPr>
                      <w:noProof/>
                    </w:rPr>
                    <w:br/>
                    <w:t xml:space="preserve">Available at: </w:t>
                  </w:r>
                  <w:r>
                    <w:rPr>
                      <w:noProof/>
                      <w:u w:val="single"/>
                    </w:rPr>
                    <w:t>https://www.businessinsider.com/10-people-made-60-000-noise-complaints-europes-busiest-airport-2024-6</w:t>
                  </w:r>
                  <w:r>
                    <w:rPr>
                      <w:noProof/>
                    </w:rPr>
                    <w:br/>
                    <w:t>[Accessed 30 December 2025].</w:t>
                  </w:r>
                </w:p>
                <w:p w14:paraId="0A48E111" w14:textId="77777777" w:rsidR="006F1C8F" w:rsidRDefault="006F1C8F" w:rsidP="006F1C8F">
                  <w:pPr>
                    <w:pStyle w:val="Bibliography"/>
                    <w:rPr>
                      <w:noProof/>
                    </w:rPr>
                  </w:pPr>
                  <w:r>
                    <w:rPr>
                      <w:noProof/>
                    </w:rPr>
                    <w:t xml:space="preserve">International Airlines Group , 2024. </w:t>
                  </w:r>
                  <w:r>
                    <w:rPr>
                      <w:i/>
                      <w:iCs/>
                      <w:noProof/>
                    </w:rPr>
                    <w:t xml:space="preserve">Full year results release for the year to 31 December 2023. </w:t>
                  </w:r>
                  <w:r>
                    <w:rPr>
                      <w:noProof/>
                    </w:rPr>
                    <w:t xml:space="preserve">[Online] </w:t>
                  </w:r>
                  <w:r>
                    <w:rPr>
                      <w:noProof/>
                    </w:rPr>
                    <w:br/>
                    <w:t xml:space="preserve">Available at: </w:t>
                  </w:r>
                  <w:r>
                    <w:rPr>
                      <w:noProof/>
                      <w:u w:val="single"/>
                    </w:rPr>
                    <w:t>https://www.iairgroup.com/media/4dujaawh/full-year-results-release-for-the-year-to-31-december-2023.pdf</w:t>
                  </w:r>
                  <w:r>
                    <w:rPr>
                      <w:noProof/>
                    </w:rPr>
                    <w:br/>
                    <w:t>[Accessed 27 December 2025].</w:t>
                  </w:r>
                </w:p>
                <w:p w14:paraId="28EF020C" w14:textId="77777777" w:rsidR="006F1C8F" w:rsidRDefault="006F1C8F" w:rsidP="006F1C8F">
                  <w:pPr>
                    <w:pStyle w:val="Bibliography"/>
                    <w:rPr>
                      <w:noProof/>
                    </w:rPr>
                  </w:pPr>
                  <w:r>
                    <w:rPr>
                      <w:noProof/>
                    </w:rPr>
                    <w:t xml:space="preserve">Lemon, K. N. and Verhoef, P. C., 1 Nov 2016. </w:t>
                  </w:r>
                  <w:r>
                    <w:rPr>
                      <w:i/>
                      <w:iCs/>
                      <w:noProof/>
                    </w:rPr>
                    <w:t xml:space="preserve">Understanding customer experience throughout the customer journey’, Journal of Marketing, 80(6), pp. 69–96. </w:t>
                  </w:r>
                  <w:r>
                    <w:rPr>
                      <w:noProof/>
                    </w:rPr>
                    <w:t xml:space="preserve">[Online] </w:t>
                  </w:r>
                  <w:r>
                    <w:rPr>
                      <w:noProof/>
                    </w:rPr>
                    <w:br/>
                    <w:t xml:space="preserve">Available at: </w:t>
                  </w:r>
                  <w:r>
                    <w:rPr>
                      <w:noProof/>
                      <w:u w:val="single"/>
                    </w:rPr>
                    <w:t>https://journals.sagepub.com/doi/10.1509/jm.15.0420</w:t>
                  </w:r>
                  <w:r>
                    <w:rPr>
                      <w:noProof/>
                    </w:rPr>
                    <w:br/>
                    <w:t>[Accessed 1 January 2026].</w:t>
                  </w:r>
                </w:p>
                <w:p w14:paraId="742E5B07" w14:textId="77777777" w:rsidR="006F1C8F" w:rsidRDefault="006F1C8F" w:rsidP="006F1C8F">
                  <w:pPr>
                    <w:pStyle w:val="Bibliography"/>
                    <w:rPr>
                      <w:noProof/>
                    </w:rPr>
                  </w:pPr>
                  <w:r>
                    <w:rPr>
                      <w:noProof/>
                    </w:rPr>
                    <w:t xml:space="preserve">Medallia, Virgin Atlantic , 22 May 2024. </w:t>
                  </w:r>
                  <w:r>
                    <w:rPr>
                      <w:i/>
                      <w:iCs/>
                      <w:noProof/>
                    </w:rPr>
                    <w:t xml:space="preserve">Virgin Atlantic recognized for customer experience excellence with Medallia and Kantar program. </w:t>
                  </w:r>
                  <w:r>
                    <w:rPr>
                      <w:noProof/>
                    </w:rPr>
                    <w:t xml:space="preserve">[Online] </w:t>
                  </w:r>
                  <w:r>
                    <w:rPr>
                      <w:noProof/>
                    </w:rPr>
                    <w:br/>
                    <w:t xml:space="preserve">Available at: </w:t>
                  </w:r>
                  <w:r>
                    <w:rPr>
                      <w:noProof/>
                      <w:u w:val="single"/>
                    </w:rPr>
                    <w:t>https://www.medallia.com/press-release/virgin-atlantic-recognized-for-customer-experience-excellence-with-medallia-and-kantar-program</w:t>
                  </w:r>
                  <w:r>
                    <w:rPr>
                      <w:noProof/>
                    </w:rPr>
                    <w:br/>
                    <w:t>[Accessed 30 December 2025].</w:t>
                  </w:r>
                </w:p>
                <w:p w14:paraId="3166FF20" w14:textId="77777777" w:rsidR="006F1C8F" w:rsidRDefault="006F1C8F" w:rsidP="006F1C8F">
                  <w:pPr>
                    <w:pStyle w:val="Bibliography"/>
                    <w:rPr>
                      <w:noProof/>
                    </w:rPr>
                  </w:pPr>
                  <w:r>
                    <w:rPr>
                      <w:noProof/>
                    </w:rPr>
                    <w:t xml:space="preserve">Parasuraman, A., Zeithaml, V. A. and Berry, 1988. </w:t>
                  </w:r>
                  <w:r>
                    <w:rPr>
                      <w:i/>
                      <w:iCs/>
                      <w:noProof/>
                    </w:rPr>
                    <w:t xml:space="preserve">SERVQUAL: A multiple-item scale for measuring consumer perceptions of service quality’, Journal of Retailing, 64(1), pp. 12–40. </w:t>
                  </w:r>
                  <w:r>
                    <w:rPr>
                      <w:noProof/>
                    </w:rPr>
                    <w:t xml:space="preserve">[Online] </w:t>
                  </w:r>
                  <w:r>
                    <w:rPr>
                      <w:noProof/>
                    </w:rPr>
                    <w:br/>
                    <w:t xml:space="preserve">Available at: </w:t>
                  </w:r>
                  <w:r>
                    <w:rPr>
                      <w:noProof/>
                      <w:u w:val="single"/>
                    </w:rPr>
                    <w:t>https://www.marketeurexpert.fr/wp-content/uploads/2023/12/servqual.pdf</w:t>
                  </w:r>
                  <w:r>
                    <w:rPr>
                      <w:noProof/>
                    </w:rPr>
                    <w:br/>
                    <w:t>[Accessed 1 January 2026].</w:t>
                  </w:r>
                </w:p>
                <w:p w14:paraId="57563189" w14:textId="77777777" w:rsidR="006F1C8F" w:rsidRDefault="006F1C8F" w:rsidP="006F1C8F">
                  <w:pPr>
                    <w:pStyle w:val="Bibliography"/>
                    <w:rPr>
                      <w:noProof/>
                    </w:rPr>
                  </w:pPr>
                  <w:r>
                    <w:rPr>
                      <w:noProof/>
                    </w:rPr>
                    <w:t xml:space="preserve">Payne, A. and Frow, P., 2005. </w:t>
                  </w:r>
                  <w:r>
                    <w:rPr>
                      <w:i/>
                      <w:iCs/>
                      <w:noProof/>
                    </w:rPr>
                    <w:t xml:space="preserve">A strategic framework for customer relationship management’, Journal of Marketing, 69(4), pp. 167–176.. </w:t>
                  </w:r>
                  <w:r>
                    <w:rPr>
                      <w:noProof/>
                    </w:rPr>
                    <w:t xml:space="preserve">[Online] </w:t>
                  </w:r>
                  <w:r>
                    <w:rPr>
                      <w:noProof/>
                    </w:rPr>
                    <w:br/>
                    <w:t xml:space="preserve">Available at: </w:t>
                  </w:r>
                  <w:r>
                    <w:rPr>
                      <w:noProof/>
                      <w:u w:val="single"/>
                    </w:rPr>
                    <w:t>https://journals.sagepub.com/doi/10.1177/002224290506900113</w:t>
                  </w:r>
                  <w:r>
                    <w:rPr>
                      <w:noProof/>
                    </w:rPr>
                    <w:br/>
                    <w:t>[Accessed 2 January 2026].</w:t>
                  </w:r>
                </w:p>
                <w:p w14:paraId="20B7367A" w14:textId="77777777" w:rsidR="006F1C8F" w:rsidRDefault="006F1C8F" w:rsidP="006F1C8F">
                  <w:pPr>
                    <w:pStyle w:val="Bibliography"/>
                    <w:rPr>
                      <w:noProof/>
                    </w:rPr>
                  </w:pPr>
                  <w:r>
                    <w:rPr>
                      <w:noProof/>
                    </w:rPr>
                    <w:t xml:space="preserve">Reichheld, F. F., 2003. </w:t>
                  </w:r>
                  <w:r>
                    <w:rPr>
                      <w:i/>
                      <w:iCs/>
                      <w:noProof/>
                    </w:rPr>
                    <w:t xml:space="preserve">‘The one number you need to grow’, Harvard Business Review, 81(12), pp. 46–54. </w:t>
                  </w:r>
                  <w:r>
                    <w:rPr>
                      <w:noProof/>
                    </w:rPr>
                    <w:t xml:space="preserve">[Online] </w:t>
                  </w:r>
                  <w:r>
                    <w:rPr>
                      <w:noProof/>
                    </w:rPr>
                    <w:br/>
                    <w:t xml:space="preserve">Available at: </w:t>
                  </w:r>
                  <w:r>
                    <w:rPr>
                      <w:noProof/>
                      <w:u w:val="single"/>
                    </w:rPr>
                    <w:t>https://hbr.org/2003/12/the-one-number-you-need-to-grow</w:t>
                  </w:r>
                  <w:r>
                    <w:rPr>
                      <w:noProof/>
                    </w:rPr>
                    <w:br/>
                    <w:t>[Accessed 1 January 2025].</w:t>
                  </w:r>
                </w:p>
                <w:p w14:paraId="2FB1BAC4" w14:textId="77777777" w:rsidR="006F1C8F" w:rsidRDefault="006F1C8F" w:rsidP="006F1C8F">
                  <w:pPr>
                    <w:pStyle w:val="Bibliography"/>
                    <w:rPr>
                      <w:noProof/>
                    </w:rPr>
                  </w:pPr>
                  <w:r>
                    <w:rPr>
                      <w:noProof/>
                    </w:rPr>
                    <w:lastRenderedPageBreak/>
                    <w:t xml:space="preserve">Ryanair Holdings Plc, n.d. </w:t>
                  </w:r>
                  <w:r>
                    <w:rPr>
                      <w:i/>
                      <w:iCs/>
                      <w:noProof/>
                    </w:rPr>
                    <w:t xml:space="preserve">Annual Report 2023. </w:t>
                  </w:r>
                  <w:r>
                    <w:rPr>
                      <w:noProof/>
                    </w:rPr>
                    <w:t xml:space="preserve">[Online] </w:t>
                  </w:r>
                  <w:r>
                    <w:rPr>
                      <w:noProof/>
                    </w:rPr>
                    <w:br/>
                    <w:t xml:space="preserve">Available at: </w:t>
                  </w:r>
                  <w:r>
                    <w:rPr>
                      <w:noProof/>
                      <w:u w:val="single"/>
                    </w:rPr>
                    <w:t>https://investor.ryanair.com/wp-content/uploads/2023/07/Ryanair-2023-Annual-Report.pdf</w:t>
                  </w:r>
                  <w:r>
                    <w:rPr>
                      <w:noProof/>
                    </w:rPr>
                    <w:br/>
                    <w:t>[Accessed 30 December 2025].</w:t>
                  </w:r>
                </w:p>
                <w:p w14:paraId="5056BFE1" w14:textId="77777777" w:rsidR="006F1C8F" w:rsidRDefault="006F1C8F" w:rsidP="006F1C8F">
                  <w:pPr>
                    <w:pStyle w:val="Bibliography"/>
                    <w:rPr>
                      <w:noProof/>
                    </w:rPr>
                  </w:pPr>
                  <w:r>
                    <w:rPr>
                      <w:noProof/>
                    </w:rPr>
                    <w:t xml:space="preserve">The Guardian, 21 April 2025. </w:t>
                  </w:r>
                  <w:r>
                    <w:rPr>
                      <w:i/>
                      <w:iCs/>
                      <w:noProof/>
                    </w:rPr>
                    <w:t xml:space="preserve">London Gatwick is UK’s worst airport for flight delays, figures show. </w:t>
                  </w:r>
                  <w:r>
                    <w:rPr>
                      <w:noProof/>
                    </w:rPr>
                    <w:t xml:space="preserve">[Online] </w:t>
                  </w:r>
                  <w:r>
                    <w:rPr>
                      <w:noProof/>
                    </w:rPr>
                    <w:br/>
                    <w:t xml:space="preserve">Available at: </w:t>
                  </w:r>
                  <w:r>
                    <w:rPr>
                      <w:noProof/>
                      <w:u w:val="single"/>
                    </w:rPr>
                    <w:t>https://www.theguardian.com/uk-news/2025/apr/21/london-gatwick-is-uk-worst-airport-for-flight-delays-figures-show</w:t>
                  </w:r>
                  <w:r>
                    <w:rPr>
                      <w:noProof/>
                    </w:rPr>
                    <w:br/>
                    <w:t>[Accessed 29 December 2025].</w:t>
                  </w:r>
                </w:p>
                <w:p w14:paraId="2B0BE9F0" w14:textId="77777777" w:rsidR="006F1C8F" w:rsidRDefault="006F1C8F" w:rsidP="006F1C8F">
                  <w:pPr>
                    <w:pStyle w:val="Bibliography"/>
                    <w:rPr>
                      <w:noProof/>
                    </w:rPr>
                  </w:pPr>
                  <w:r>
                    <w:rPr>
                      <w:noProof/>
                    </w:rPr>
                    <w:t xml:space="preserve">UK Civil Aviation Authority, 2024. </w:t>
                  </w:r>
                  <w:r>
                    <w:rPr>
                      <w:i/>
                      <w:iCs/>
                      <w:noProof/>
                    </w:rPr>
                    <w:t xml:space="preserve">Punctuality statistics 2023. </w:t>
                  </w:r>
                  <w:r>
                    <w:rPr>
                      <w:noProof/>
                    </w:rPr>
                    <w:t xml:space="preserve">[Online] </w:t>
                  </w:r>
                  <w:r>
                    <w:rPr>
                      <w:noProof/>
                    </w:rPr>
                    <w:br/>
                    <w:t xml:space="preserve">Available at: </w:t>
                  </w:r>
                  <w:r>
                    <w:rPr>
                      <w:noProof/>
                      <w:u w:val="single"/>
                    </w:rPr>
                    <w:t>https://www.caa.co.uk/data-and-analysis/uk-aviation-market/flight-punctuality/uk-flight-punctuality-statistics/2023/</w:t>
                  </w:r>
                  <w:r>
                    <w:rPr>
                      <w:noProof/>
                    </w:rPr>
                    <w:br/>
                    <w:t>[Accessed 29 December 2025].</w:t>
                  </w:r>
                </w:p>
                <w:p w14:paraId="031A75CE" w14:textId="77777777" w:rsidR="006F1C8F" w:rsidRDefault="006F1C8F" w:rsidP="006F1C8F">
                  <w:pPr>
                    <w:pStyle w:val="Bibliography"/>
                    <w:rPr>
                      <w:noProof/>
                    </w:rPr>
                  </w:pPr>
                  <w:r>
                    <w:rPr>
                      <w:noProof/>
                    </w:rPr>
                    <w:t xml:space="preserve">UK Civil Aviation Authority, n.d. </w:t>
                  </w:r>
                  <w:r>
                    <w:rPr>
                      <w:i/>
                      <w:iCs/>
                      <w:noProof/>
                    </w:rPr>
                    <w:t xml:space="preserve">Delays and cancellations. </w:t>
                  </w:r>
                  <w:r>
                    <w:rPr>
                      <w:noProof/>
                    </w:rPr>
                    <w:t xml:space="preserve">[Online] </w:t>
                  </w:r>
                  <w:r>
                    <w:rPr>
                      <w:noProof/>
                    </w:rPr>
                    <w:br/>
                    <w:t xml:space="preserve">Available at: </w:t>
                  </w:r>
                  <w:r>
                    <w:rPr>
                      <w:noProof/>
                      <w:u w:val="single"/>
                    </w:rPr>
                    <w:t>https://www.caa.co.uk/passengers-and-public/resolving-travel-problems/delays-and-cancellations</w:t>
                  </w:r>
                  <w:r>
                    <w:rPr>
                      <w:noProof/>
                    </w:rPr>
                    <w:br/>
                    <w:t>[Accessed 29 December 2025].</w:t>
                  </w:r>
                </w:p>
                <w:p w14:paraId="29261C9B" w14:textId="77777777" w:rsidR="006F1C8F" w:rsidRDefault="006F1C8F" w:rsidP="006F1C8F">
                  <w:pPr>
                    <w:pStyle w:val="Bibliography"/>
                    <w:rPr>
                      <w:noProof/>
                    </w:rPr>
                  </w:pPr>
                  <w:r>
                    <w:rPr>
                      <w:noProof/>
                    </w:rPr>
                    <w:t xml:space="preserve">UK Government, n.d. </w:t>
                  </w:r>
                  <w:r>
                    <w:rPr>
                      <w:i/>
                      <w:iCs/>
                      <w:noProof/>
                    </w:rPr>
                    <w:t xml:space="preserve">Air passenger travel guide: summary of passenger rights. </w:t>
                  </w:r>
                  <w:r>
                    <w:rPr>
                      <w:noProof/>
                    </w:rPr>
                    <w:t xml:space="preserve">[Online] </w:t>
                  </w:r>
                  <w:r>
                    <w:rPr>
                      <w:noProof/>
                    </w:rPr>
                    <w:br/>
                    <w:t xml:space="preserve">Available at: </w:t>
                  </w:r>
                  <w:r>
                    <w:rPr>
                      <w:noProof/>
                      <w:u w:val="single"/>
                    </w:rPr>
                    <w:t>https://www.gov.uk/government/publications/air-passenger-travel-guide/air-passenger-travel-guide-summary-of-passenger-rights</w:t>
                  </w:r>
                  <w:r>
                    <w:rPr>
                      <w:noProof/>
                    </w:rPr>
                    <w:br/>
                    <w:t>[Accessed 29 December 2025].</w:t>
                  </w:r>
                </w:p>
                <w:p w14:paraId="362425B4" w14:textId="77777777" w:rsidR="006F1C8F" w:rsidRDefault="006F1C8F" w:rsidP="006F1C8F">
                  <w:pPr>
                    <w:pStyle w:val="Bibliography"/>
                    <w:rPr>
                      <w:noProof/>
                    </w:rPr>
                  </w:pPr>
                  <w:r>
                    <w:rPr>
                      <w:noProof/>
                    </w:rPr>
                    <w:t xml:space="preserve">Virgin Atlantic, 1 April 2022. </w:t>
                  </w:r>
                  <w:r>
                    <w:rPr>
                      <w:i/>
                      <w:iCs/>
                      <w:noProof/>
                    </w:rPr>
                    <w:t xml:space="preserve">Virgin Atlantic elevates its customer experience. </w:t>
                  </w:r>
                  <w:r>
                    <w:rPr>
                      <w:noProof/>
                    </w:rPr>
                    <w:t xml:space="preserve">[Online] </w:t>
                  </w:r>
                  <w:r>
                    <w:rPr>
                      <w:noProof/>
                    </w:rPr>
                    <w:br/>
                    <w:t xml:space="preserve">Available at: </w:t>
                  </w:r>
                  <w:r>
                    <w:rPr>
                      <w:noProof/>
                      <w:u w:val="single"/>
                    </w:rPr>
                    <w:t>https://corporate.virginatlantic.com/gb/en/media/press-releases/virgin-atlantic-elevates-its-customer-experience.html</w:t>
                  </w:r>
                  <w:r>
                    <w:rPr>
                      <w:noProof/>
                    </w:rPr>
                    <w:br/>
                    <w:t>[Accessed 30 December 2025].</w:t>
                  </w:r>
                </w:p>
                <w:p w14:paraId="33F28941" w14:textId="1C109735" w:rsidR="000665FC" w:rsidRPr="000665FC" w:rsidRDefault="000665FC" w:rsidP="006F1C8F">
                  <w:pPr>
                    <w:spacing w:line="360" w:lineRule="auto"/>
                    <w:rPr>
                      <w:sz w:val="24"/>
                      <w:szCs w:val="24"/>
                    </w:rPr>
                  </w:pPr>
                  <w:r w:rsidRPr="000665FC">
                    <w:rPr>
                      <w:rFonts w:asciiTheme="majorBidi" w:hAnsiTheme="majorBidi" w:cstheme="majorBidi"/>
                      <w:b/>
                      <w:bCs/>
                      <w:noProof/>
                      <w:sz w:val="24"/>
                      <w:szCs w:val="24"/>
                    </w:rPr>
                    <w:fldChar w:fldCharType="end"/>
                  </w:r>
                </w:p>
              </w:sdtContent>
            </w:sdt>
          </w:sdtContent>
        </w:sdt>
        <w:p w14:paraId="48876C5E" w14:textId="77777777" w:rsidR="000665FC" w:rsidRPr="00E40925" w:rsidRDefault="000665FC" w:rsidP="00105214">
          <w:pPr>
            <w:spacing w:line="360" w:lineRule="auto"/>
            <w:jc w:val="both"/>
            <w:rPr>
              <w:rFonts w:asciiTheme="majorBidi" w:hAnsiTheme="majorBidi" w:cstheme="majorBidi"/>
              <w:sz w:val="24"/>
              <w:szCs w:val="24"/>
            </w:rPr>
          </w:pPr>
        </w:p>
        <w:p w14:paraId="77D69E6F" w14:textId="77777777" w:rsidR="004A11F6" w:rsidRDefault="004A11F6" w:rsidP="00105214">
          <w:pPr>
            <w:spacing w:line="360" w:lineRule="auto"/>
            <w:rPr>
              <w:rFonts w:asciiTheme="majorBidi" w:hAnsiTheme="majorBidi" w:cstheme="majorBidi"/>
            </w:rPr>
          </w:pPr>
        </w:p>
        <w:p w14:paraId="42F4E449" w14:textId="77777777" w:rsidR="000665FC" w:rsidRPr="00E40925" w:rsidRDefault="000665FC" w:rsidP="00105214">
          <w:pPr>
            <w:spacing w:line="360" w:lineRule="auto"/>
            <w:rPr>
              <w:rFonts w:asciiTheme="majorBidi" w:hAnsiTheme="majorBidi" w:cstheme="majorBidi"/>
            </w:rPr>
          </w:pPr>
        </w:p>
        <w:p w14:paraId="7F890C1F" w14:textId="77777777" w:rsidR="00CA09F3" w:rsidRPr="00E40925" w:rsidRDefault="00000000" w:rsidP="00105214">
          <w:pPr>
            <w:spacing w:line="360" w:lineRule="auto"/>
            <w:rPr>
              <w:rFonts w:asciiTheme="majorBidi" w:hAnsiTheme="majorBidi" w:cstheme="majorBidi"/>
            </w:rPr>
          </w:pPr>
        </w:p>
      </w:sdtContent>
    </w:sdt>
    <w:sectPr w:rsidR="00CA09F3" w:rsidRPr="00E40925" w:rsidSect="00985D82">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B677C" w14:textId="77777777" w:rsidR="00C422B5" w:rsidRDefault="00C422B5" w:rsidP="00F33B24">
      <w:pPr>
        <w:spacing w:after="0" w:line="240" w:lineRule="auto"/>
      </w:pPr>
      <w:r>
        <w:separator/>
      </w:r>
    </w:p>
  </w:endnote>
  <w:endnote w:type="continuationSeparator" w:id="0">
    <w:p w14:paraId="1A43A5DA" w14:textId="77777777" w:rsidR="00C422B5" w:rsidRDefault="00C422B5"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C7DD4" w14:textId="77777777" w:rsidR="0089446B" w:rsidRDefault="0089446B" w:rsidP="0089446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742F5" w14:textId="77777777" w:rsidR="0089446B" w:rsidRDefault="0089446B" w:rsidP="0089446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949050"/>
      <w:docPartObj>
        <w:docPartGallery w:val="Page Numbers (Bottom of Page)"/>
        <w:docPartUnique/>
      </w:docPartObj>
    </w:sdtPr>
    <w:sdtEndPr>
      <w:rPr>
        <w:noProof/>
      </w:rPr>
    </w:sdtEndPr>
    <w:sdtContent>
      <w:p w14:paraId="2AB0511A" w14:textId="06827AB8" w:rsidR="0089446B" w:rsidRDefault="00894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781AFE" w14:textId="77777777" w:rsidR="0089446B" w:rsidRDefault="0089446B" w:rsidP="0089446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61951" w14:textId="77777777" w:rsidR="00C422B5" w:rsidRDefault="00C422B5" w:rsidP="00F33B24">
      <w:pPr>
        <w:spacing w:after="0" w:line="240" w:lineRule="auto"/>
      </w:pPr>
      <w:r>
        <w:separator/>
      </w:r>
    </w:p>
  </w:footnote>
  <w:footnote w:type="continuationSeparator" w:id="0">
    <w:p w14:paraId="1876EAA4" w14:textId="77777777" w:rsidR="00C422B5" w:rsidRDefault="00C422B5"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F539E"/>
    <w:multiLevelType w:val="multilevel"/>
    <w:tmpl w:val="1BF87B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763717E"/>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A93FDD"/>
    <w:multiLevelType w:val="multilevel"/>
    <w:tmpl w:val="C23ADA38"/>
    <w:lvl w:ilvl="0">
      <w:start w:val="1"/>
      <w:numFmt w:val="decimal"/>
      <w:lvlText w:val="%1."/>
      <w:lvlJc w:val="left"/>
      <w:pPr>
        <w:ind w:left="360" w:hanging="360"/>
      </w:pPr>
      <w:rPr>
        <w:rFonts w:hint="default"/>
      </w:rPr>
    </w:lvl>
    <w:lvl w:ilvl="1">
      <w:start w:val="1"/>
      <w:numFmt w:val="decimal"/>
      <w:isLgl/>
      <w:lvlText w:val="%1.%2."/>
      <w:lvlJc w:val="left"/>
      <w:pPr>
        <w:ind w:left="790" w:hanging="720"/>
      </w:pPr>
      <w:rPr>
        <w:rFonts w:hint="default"/>
      </w:rPr>
    </w:lvl>
    <w:lvl w:ilvl="2">
      <w:start w:val="1"/>
      <w:numFmt w:val="decimal"/>
      <w:isLgl/>
      <w:lvlText w:val="%1.%2.%3."/>
      <w:lvlJc w:val="left"/>
      <w:pPr>
        <w:ind w:left="860" w:hanging="720"/>
      </w:pPr>
      <w:rPr>
        <w:rFonts w:hint="default"/>
      </w:rPr>
    </w:lvl>
    <w:lvl w:ilvl="3">
      <w:start w:val="1"/>
      <w:numFmt w:val="decimal"/>
      <w:isLgl/>
      <w:lvlText w:val="%1.%2.%3.%4."/>
      <w:lvlJc w:val="left"/>
      <w:pPr>
        <w:ind w:left="1290" w:hanging="1080"/>
      </w:pPr>
      <w:rPr>
        <w:rFonts w:hint="default"/>
      </w:rPr>
    </w:lvl>
    <w:lvl w:ilvl="4">
      <w:start w:val="1"/>
      <w:numFmt w:val="decimal"/>
      <w:isLgl/>
      <w:lvlText w:val="%1.%2.%3.%4.%5."/>
      <w:lvlJc w:val="left"/>
      <w:pPr>
        <w:ind w:left="1360" w:hanging="1080"/>
      </w:pPr>
      <w:rPr>
        <w:rFonts w:hint="default"/>
      </w:rPr>
    </w:lvl>
    <w:lvl w:ilvl="5">
      <w:start w:val="1"/>
      <w:numFmt w:val="decimal"/>
      <w:isLgl/>
      <w:lvlText w:val="%1.%2.%3.%4.%5.%6."/>
      <w:lvlJc w:val="left"/>
      <w:pPr>
        <w:ind w:left="1790" w:hanging="1440"/>
      </w:pPr>
      <w:rPr>
        <w:rFonts w:hint="default"/>
      </w:rPr>
    </w:lvl>
    <w:lvl w:ilvl="6">
      <w:start w:val="1"/>
      <w:numFmt w:val="decimal"/>
      <w:isLgl/>
      <w:lvlText w:val="%1.%2.%3.%4.%5.%6.%7."/>
      <w:lvlJc w:val="left"/>
      <w:pPr>
        <w:ind w:left="2220" w:hanging="1800"/>
      </w:pPr>
      <w:rPr>
        <w:rFonts w:hint="default"/>
      </w:rPr>
    </w:lvl>
    <w:lvl w:ilvl="7">
      <w:start w:val="1"/>
      <w:numFmt w:val="decimal"/>
      <w:isLgl/>
      <w:lvlText w:val="%1.%2.%3.%4.%5.%6.%7.%8."/>
      <w:lvlJc w:val="left"/>
      <w:pPr>
        <w:ind w:left="2290" w:hanging="1800"/>
      </w:pPr>
      <w:rPr>
        <w:rFonts w:hint="default"/>
      </w:rPr>
    </w:lvl>
    <w:lvl w:ilvl="8">
      <w:start w:val="1"/>
      <w:numFmt w:val="decimal"/>
      <w:isLgl/>
      <w:lvlText w:val="%1.%2.%3.%4.%5.%6.%7.%8.%9."/>
      <w:lvlJc w:val="left"/>
      <w:pPr>
        <w:ind w:left="2720" w:hanging="2160"/>
      </w:pPr>
      <w:rPr>
        <w:rFonts w:hint="default"/>
      </w:rPr>
    </w:lvl>
  </w:abstractNum>
  <w:abstractNum w:abstractNumId="3" w15:restartNumberingAfterBreak="0">
    <w:nsid w:val="33336461"/>
    <w:multiLevelType w:val="hybridMultilevel"/>
    <w:tmpl w:val="44AAA54A"/>
    <w:lvl w:ilvl="0" w:tplc="947AB470">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7172386"/>
    <w:multiLevelType w:val="hybridMultilevel"/>
    <w:tmpl w:val="B05A21E8"/>
    <w:lvl w:ilvl="0" w:tplc="C82AAE4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BFD1624"/>
    <w:multiLevelType w:val="multilevel"/>
    <w:tmpl w:val="D8EA49F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val="0"/>
        <w:sz w:val="28"/>
        <w:szCs w:val="44"/>
      </w:rPr>
    </w:lvl>
    <w:lvl w:ilvl="2">
      <w:start w:val="1"/>
      <w:numFmt w:val="decimal"/>
      <w:isLgl/>
      <w:lvlText w:val="%1.%2.%3"/>
      <w:lvlJc w:val="left"/>
      <w:pPr>
        <w:ind w:left="720" w:hanging="720"/>
      </w:pPr>
      <w:rPr>
        <w:rFonts w:hint="default"/>
        <w:b w:val="0"/>
        <w:sz w:val="22"/>
      </w:rPr>
    </w:lvl>
    <w:lvl w:ilvl="3">
      <w:start w:val="1"/>
      <w:numFmt w:val="decimal"/>
      <w:isLgl/>
      <w:lvlText w:val="%1.%2.%3.%4"/>
      <w:lvlJc w:val="left"/>
      <w:pPr>
        <w:ind w:left="1080" w:hanging="1080"/>
      </w:pPr>
      <w:rPr>
        <w:rFonts w:hint="default"/>
        <w:b w:val="0"/>
        <w:sz w:val="22"/>
      </w:rPr>
    </w:lvl>
    <w:lvl w:ilvl="4">
      <w:start w:val="1"/>
      <w:numFmt w:val="decimal"/>
      <w:isLgl/>
      <w:lvlText w:val="%1.%2.%3.%4.%5"/>
      <w:lvlJc w:val="left"/>
      <w:pPr>
        <w:ind w:left="1080" w:hanging="1080"/>
      </w:pPr>
      <w:rPr>
        <w:rFonts w:hint="default"/>
        <w:b w:val="0"/>
        <w:sz w:val="22"/>
      </w:rPr>
    </w:lvl>
    <w:lvl w:ilvl="5">
      <w:start w:val="1"/>
      <w:numFmt w:val="decimal"/>
      <w:isLgl/>
      <w:lvlText w:val="%1.%2.%3.%4.%5.%6"/>
      <w:lvlJc w:val="left"/>
      <w:pPr>
        <w:ind w:left="1440" w:hanging="1440"/>
      </w:pPr>
      <w:rPr>
        <w:rFonts w:hint="default"/>
        <w:b w:val="0"/>
        <w:sz w:val="22"/>
      </w:rPr>
    </w:lvl>
    <w:lvl w:ilvl="6">
      <w:start w:val="1"/>
      <w:numFmt w:val="decimal"/>
      <w:isLgl/>
      <w:lvlText w:val="%1.%2.%3.%4.%5.%6.%7"/>
      <w:lvlJc w:val="left"/>
      <w:pPr>
        <w:ind w:left="1440" w:hanging="1440"/>
      </w:pPr>
      <w:rPr>
        <w:rFonts w:hint="default"/>
        <w:b w:val="0"/>
        <w:sz w:val="22"/>
      </w:rPr>
    </w:lvl>
    <w:lvl w:ilvl="7">
      <w:start w:val="1"/>
      <w:numFmt w:val="decimal"/>
      <w:isLgl/>
      <w:lvlText w:val="%1.%2.%3.%4.%5.%6.%7.%8"/>
      <w:lvlJc w:val="left"/>
      <w:pPr>
        <w:ind w:left="1800" w:hanging="1800"/>
      </w:pPr>
      <w:rPr>
        <w:rFonts w:hint="default"/>
        <w:b w:val="0"/>
        <w:sz w:val="22"/>
      </w:rPr>
    </w:lvl>
    <w:lvl w:ilvl="8">
      <w:start w:val="1"/>
      <w:numFmt w:val="decimal"/>
      <w:isLgl/>
      <w:lvlText w:val="%1.%2.%3.%4.%5.%6.%7.%8.%9"/>
      <w:lvlJc w:val="left"/>
      <w:pPr>
        <w:ind w:left="2160" w:hanging="2160"/>
      </w:pPr>
      <w:rPr>
        <w:rFonts w:hint="default"/>
        <w:b w:val="0"/>
        <w:sz w:val="22"/>
      </w:rPr>
    </w:lvl>
  </w:abstractNum>
  <w:abstractNum w:abstractNumId="6" w15:restartNumberingAfterBreak="0">
    <w:nsid w:val="4CC44165"/>
    <w:multiLevelType w:val="hybridMultilevel"/>
    <w:tmpl w:val="F6BE8064"/>
    <w:lvl w:ilvl="0" w:tplc="947AB47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4871704"/>
    <w:multiLevelType w:val="multilevel"/>
    <w:tmpl w:val="607AAC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D8C142D"/>
    <w:multiLevelType w:val="hybridMultilevel"/>
    <w:tmpl w:val="58A8BF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0DF18E5"/>
    <w:multiLevelType w:val="multilevel"/>
    <w:tmpl w:val="59209E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1C1675A"/>
    <w:multiLevelType w:val="hybridMultilevel"/>
    <w:tmpl w:val="5880BA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200741B"/>
    <w:multiLevelType w:val="hybridMultilevel"/>
    <w:tmpl w:val="114E5C70"/>
    <w:lvl w:ilvl="0" w:tplc="8D1E457A">
      <w:start w:val="1"/>
      <w:numFmt w:val="decimal"/>
      <w:lvlText w:val="2.2%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57F0C74"/>
    <w:multiLevelType w:val="hybridMultilevel"/>
    <w:tmpl w:val="39FE44D2"/>
    <w:lvl w:ilvl="0" w:tplc="AA062C12">
      <w:start w:val="1"/>
      <w:numFmt w:val="decimal"/>
      <w:lvlText w:val="%1."/>
      <w:lvlJc w:val="left"/>
      <w:pPr>
        <w:ind w:left="720" w:hanging="360"/>
      </w:pPr>
      <w:rPr>
        <w:rFonts w:hint="default"/>
        <w:b w:val="0"/>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91815B7"/>
    <w:multiLevelType w:val="hybridMultilevel"/>
    <w:tmpl w:val="80C2F3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0D9148A"/>
    <w:multiLevelType w:val="hybridMultilevel"/>
    <w:tmpl w:val="A18AB870"/>
    <w:lvl w:ilvl="0" w:tplc="CBB2EA8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4041BF9"/>
    <w:multiLevelType w:val="hybridMultilevel"/>
    <w:tmpl w:val="C72A2C28"/>
    <w:lvl w:ilvl="0" w:tplc="99249442">
      <w:start w:val="1"/>
      <w:numFmt w:val="decimal"/>
      <w:lvlText w:val="2.1%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7D0912F8"/>
    <w:multiLevelType w:val="multilevel"/>
    <w:tmpl w:val="AD843CC0"/>
    <w:lvl w:ilvl="0">
      <w:start w:val="2"/>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1080" w:hanging="108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440" w:hanging="144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800" w:hanging="1800"/>
      </w:pPr>
      <w:rPr>
        <w:rFonts w:hint="default"/>
        <w:b w:val="0"/>
        <w:sz w:val="22"/>
      </w:rPr>
    </w:lvl>
    <w:lvl w:ilvl="8">
      <w:start w:val="1"/>
      <w:numFmt w:val="decimal"/>
      <w:lvlText w:val="%1.%2.%3.%4.%5.%6.%7.%8.%9"/>
      <w:lvlJc w:val="left"/>
      <w:pPr>
        <w:ind w:left="2160" w:hanging="2160"/>
      </w:pPr>
      <w:rPr>
        <w:rFonts w:hint="default"/>
        <w:b w:val="0"/>
        <w:sz w:val="22"/>
      </w:rPr>
    </w:lvl>
  </w:abstractNum>
  <w:abstractNum w:abstractNumId="17" w15:restartNumberingAfterBreak="0">
    <w:nsid w:val="7D852595"/>
    <w:multiLevelType w:val="multilevel"/>
    <w:tmpl w:val="B5E482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DD07032"/>
    <w:multiLevelType w:val="hybridMultilevel"/>
    <w:tmpl w:val="096E0E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57861933">
    <w:abstractNumId w:val="5"/>
  </w:num>
  <w:num w:numId="2" w16cid:durableId="353918808">
    <w:abstractNumId w:val="15"/>
  </w:num>
  <w:num w:numId="3" w16cid:durableId="1979605859">
    <w:abstractNumId w:val="1"/>
  </w:num>
  <w:num w:numId="4" w16cid:durableId="674842731">
    <w:abstractNumId w:val="4"/>
  </w:num>
  <w:num w:numId="5" w16cid:durableId="1410694044">
    <w:abstractNumId w:val="12"/>
  </w:num>
  <w:num w:numId="6" w16cid:durableId="1693532435">
    <w:abstractNumId w:val="3"/>
  </w:num>
  <w:num w:numId="7" w16cid:durableId="12271748">
    <w:abstractNumId w:val="6"/>
  </w:num>
  <w:num w:numId="8" w16cid:durableId="1014267024">
    <w:abstractNumId w:val="18"/>
  </w:num>
  <w:num w:numId="9" w16cid:durableId="650796637">
    <w:abstractNumId w:val="8"/>
  </w:num>
  <w:num w:numId="10" w16cid:durableId="463425820">
    <w:abstractNumId w:val="10"/>
  </w:num>
  <w:num w:numId="11" w16cid:durableId="1693264310">
    <w:abstractNumId w:val="13"/>
  </w:num>
  <w:num w:numId="12" w16cid:durableId="1944918977">
    <w:abstractNumId w:val="14"/>
  </w:num>
  <w:num w:numId="13" w16cid:durableId="1690912509">
    <w:abstractNumId w:val="2"/>
  </w:num>
  <w:num w:numId="14" w16cid:durableId="1908298825">
    <w:abstractNumId w:val="16"/>
  </w:num>
  <w:num w:numId="15" w16cid:durableId="1714308160">
    <w:abstractNumId w:val="0"/>
  </w:num>
  <w:num w:numId="16" w16cid:durableId="1125461123">
    <w:abstractNumId w:val="11"/>
  </w:num>
  <w:num w:numId="17" w16cid:durableId="896665662">
    <w:abstractNumId w:val="17"/>
  </w:num>
  <w:num w:numId="18" w16cid:durableId="487745254">
    <w:abstractNumId w:val="17"/>
    <w:lvlOverride w:ilvl="0">
      <w:startOverride w:val="4"/>
    </w:lvlOverride>
    <w:lvlOverride w:ilvl="1">
      <w:startOverride w:val="1"/>
    </w:lvlOverride>
  </w:num>
  <w:num w:numId="19" w16cid:durableId="508449826">
    <w:abstractNumId w:val="17"/>
    <w:lvlOverride w:ilvl="0">
      <w:startOverride w:val="4"/>
    </w:lvlOverride>
    <w:lvlOverride w:ilvl="1">
      <w:startOverride w:val="1"/>
    </w:lvlOverride>
  </w:num>
  <w:num w:numId="20" w16cid:durableId="290481247">
    <w:abstractNumId w:val="9"/>
  </w:num>
  <w:num w:numId="21" w16cid:durableId="2610325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65FC"/>
    <w:rsid w:val="00084E65"/>
    <w:rsid w:val="000B5820"/>
    <w:rsid w:val="000C3FB0"/>
    <w:rsid w:val="00105214"/>
    <w:rsid w:val="00107936"/>
    <w:rsid w:val="00115B96"/>
    <w:rsid w:val="00116059"/>
    <w:rsid w:val="0017225A"/>
    <w:rsid w:val="001F0367"/>
    <w:rsid w:val="001F0F96"/>
    <w:rsid w:val="00204B58"/>
    <w:rsid w:val="002E063E"/>
    <w:rsid w:val="00324CCD"/>
    <w:rsid w:val="00366D5C"/>
    <w:rsid w:val="00366FAE"/>
    <w:rsid w:val="00384913"/>
    <w:rsid w:val="003C11E7"/>
    <w:rsid w:val="003F62E8"/>
    <w:rsid w:val="0040556E"/>
    <w:rsid w:val="00445DB8"/>
    <w:rsid w:val="00480872"/>
    <w:rsid w:val="004977CE"/>
    <w:rsid w:val="004A11F6"/>
    <w:rsid w:val="004D519C"/>
    <w:rsid w:val="00511CCC"/>
    <w:rsid w:val="00527F40"/>
    <w:rsid w:val="005675FD"/>
    <w:rsid w:val="00570D90"/>
    <w:rsid w:val="00653647"/>
    <w:rsid w:val="006E70BB"/>
    <w:rsid w:val="006F1C8F"/>
    <w:rsid w:val="007B3DBD"/>
    <w:rsid w:val="007D1947"/>
    <w:rsid w:val="00811372"/>
    <w:rsid w:val="00893E69"/>
    <w:rsid w:val="0089446B"/>
    <w:rsid w:val="008B62AE"/>
    <w:rsid w:val="00931CAA"/>
    <w:rsid w:val="00985D82"/>
    <w:rsid w:val="009A7456"/>
    <w:rsid w:val="00A11633"/>
    <w:rsid w:val="00A12B58"/>
    <w:rsid w:val="00AA2A91"/>
    <w:rsid w:val="00AD3366"/>
    <w:rsid w:val="00B41358"/>
    <w:rsid w:val="00BE2B52"/>
    <w:rsid w:val="00C06376"/>
    <w:rsid w:val="00C177C8"/>
    <w:rsid w:val="00C31919"/>
    <w:rsid w:val="00C422B5"/>
    <w:rsid w:val="00C63FDA"/>
    <w:rsid w:val="00C93B15"/>
    <w:rsid w:val="00CA09F3"/>
    <w:rsid w:val="00CF0E48"/>
    <w:rsid w:val="00D5018E"/>
    <w:rsid w:val="00D74B34"/>
    <w:rsid w:val="00D854A5"/>
    <w:rsid w:val="00DD72B2"/>
    <w:rsid w:val="00E2523C"/>
    <w:rsid w:val="00E40925"/>
    <w:rsid w:val="00E87F90"/>
    <w:rsid w:val="00E96F26"/>
    <w:rsid w:val="00EC22EA"/>
    <w:rsid w:val="00EF28B1"/>
    <w:rsid w:val="00F33B24"/>
    <w:rsid w:val="00FC78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FB0"/>
  </w:style>
  <w:style w:type="paragraph" w:styleId="Heading1">
    <w:name w:val="heading 1"/>
    <w:basedOn w:val="Normal"/>
    <w:next w:val="Normal"/>
    <w:link w:val="Heading1Char"/>
    <w:uiPriority w:val="9"/>
    <w:qFormat/>
    <w:rsid w:val="00893E69"/>
    <w:pPr>
      <w:keepNext/>
      <w:keepLines/>
      <w:spacing w:before="240" w:after="0"/>
      <w:jc w:val="both"/>
      <w:outlineLvl w:val="0"/>
    </w:pPr>
    <w:rPr>
      <w:rFonts w:asciiTheme="majorBidi" w:eastAsiaTheme="majorEastAsia" w:hAnsiTheme="majorBidi"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5675FD"/>
    <w:pPr>
      <w:keepNext/>
      <w:keepLines/>
      <w:spacing w:before="40" w:after="0" w:line="360" w:lineRule="auto"/>
      <w:jc w:val="both"/>
      <w:outlineLvl w:val="1"/>
    </w:pPr>
    <w:rPr>
      <w:rFonts w:asciiTheme="majorBidi" w:eastAsiaTheme="majorEastAsia" w:hAnsiTheme="majorBidi" w:cstheme="majorBidi"/>
      <w:b/>
      <w:color w:val="171717" w:themeColor="background2" w:themeShade="1A"/>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893E69"/>
    <w:rPr>
      <w:rFonts w:asciiTheme="majorBidi" w:eastAsiaTheme="majorEastAsia" w:hAnsiTheme="majorBidi" w:cstheme="majorBidi"/>
      <w:b/>
      <w:color w:val="000000" w:themeColor="text1"/>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Heading1"/>
    <w:next w:val="Normal"/>
    <w:autoRedefine/>
    <w:uiPriority w:val="39"/>
    <w:unhideWhenUsed/>
    <w:rsid w:val="00811372"/>
    <w:pPr>
      <w:spacing w:after="100"/>
    </w:pPr>
    <w:rPr>
      <w:b w:val="0"/>
      <w:sz w:val="24"/>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5675FD"/>
    <w:rPr>
      <w:rFonts w:asciiTheme="majorBidi" w:eastAsiaTheme="majorEastAsia" w:hAnsiTheme="majorBidi" w:cstheme="majorBidi"/>
      <w:b/>
      <w:color w:val="171717" w:themeColor="background2" w:themeShade="1A"/>
      <w:sz w:val="28"/>
      <w:szCs w:val="26"/>
    </w:rPr>
  </w:style>
  <w:style w:type="paragraph" w:styleId="TOC2">
    <w:name w:val="toc 2"/>
    <w:basedOn w:val="Subtitle"/>
    <w:next w:val="Normal"/>
    <w:autoRedefine/>
    <w:uiPriority w:val="39"/>
    <w:unhideWhenUsed/>
    <w:rsid w:val="00811372"/>
    <w:pPr>
      <w:spacing w:after="100"/>
      <w:ind w:left="220"/>
      <w:jc w:val="both"/>
    </w:pPr>
    <w:rPr>
      <w:rFonts w:asciiTheme="majorBidi" w:hAnsiTheme="majorBidi"/>
      <w:sz w:val="24"/>
    </w:r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paragraph" w:styleId="ListParagraph">
    <w:name w:val="List Paragraph"/>
    <w:basedOn w:val="Normal"/>
    <w:uiPriority w:val="34"/>
    <w:qFormat/>
    <w:rsid w:val="0040556E"/>
    <w:pPr>
      <w:ind w:left="720"/>
      <w:contextualSpacing/>
    </w:pPr>
  </w:style>
  <w:style w:type="table" w:styleId="TableGrid">
    <w:name w:val="Table Grid"/>
    <w:basedOn w:val="TableNormal"/>
    <w:uiPriority w:val="39"/>
    <w:rsid w:val="00C93B15"/>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665FC"/>
  </w:style>
  <w:style w:type="paragraph" w:styleId="Subtitle">
    <w:name w:val="Subtitle"/>
    <w:basedOn w:val="Normal"/>
    <w:next w:val="Normal"/>
    <w:link w:val="SubtitleChar"/>
    <w:uiPriority w:val="11"/>
    <w:qFormat/>
    <w:rsid w:val="008113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1137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141088">
      <w:bodyDiv w:val="1"/>
      <w:marLeft w:val="0"/>
      <w:marRight w:val="0"/>
      <w:marTop w:val="0"/>
      <w:marBottom w:val="0"/>
      <w:divBdr>
        <w:top w:val="none" w:sz="0" w:space="0" w:color="auto"/>
        <w:left w:val="none" w:sz="0" w:space="0" w:color="auto"/>
        <w:bottom w:val="none" w:sz="0" w:space="0" w:color="auto"/>
        <w:right w:val="none" w:sz="0" w:space="0" w:color="auto"/>
      </w:divBdr>
    </w:div>
    <w:div w:id="551189300">
      <w:bodyDiv w:val="1"/>
      <w:marLeft w:val="0"/>
      <w:marRight w:val="0"/>
      <w:marTop w:val="0"/>
      <w:marBottom w:val="0"/>
      <w:divBdr>
        <w:top w:val="none" w:sz="0" w:space="0" w:color="auto"/>
        <w:left w:val="none" w:sz="0" w:space="0" w:color="auto"/>
        <w:bottom w:val="none" w:sz="0" w:space="0" w:color="auto"/>
        <w:right w:val="none" w:sz="0" w:space="0" w:color="auto"/>
      </w:divBdr>
    </w:div>
    <w:div w:id="1041900814">
      <w:bodyDiv w:val="1"/>
      <w:marLeft w:val="0"/>
      <w:marRight w:val="0"/>
      <w:marTop w:val="0"/>
      <w:marBottom w:val="0"/>
      <w:divBdr>
        <w:top w:val="none" w:sz="0" w:space="0" w:color="auto"/>
        <w:left w:val="none" w:sz="0" w:space="0" w:color="auto"/>
        <w:bottom w:val="none" w:sz="0" w:space="0" w:color="auto"/>
        <w:right w:val="none" w:sz="0" w:space="0" w:color="auto"/>
      </w:divBdr>
    </w:div>
    <w:div w:id="1383678488">
      <w:bodyDiv w:val="1"/>
      <w:marLeft w:val="0"/>
      <w:marRight w:val="0"/>
      <w:marTop w:val="0"/>
      <w:marBottom w:val="0"/>
      <w:divBdr>
        <w:top w:val="none" w:sz="0" w:space="0" w:color="auto"/>
        <w:left w:val="none" w:sz="0" w:space="0" w:color="auto"/>
        <w:bottom w:val="none" w:sz="0" w:space="0" w:color="auto"/>
        <w:right w:val="none" w:sz="0" w:space="0" w:color="auto"/>
      </w:divBdr>
    </w:div>
    <w:div w:id="1521509204">
      <w:bodyDiv w:val="1"/>
      <w:marLeft w:val="0"/>
      <w:marRight w:val="0"/>
      <w:marTop w:val="0"/>
      <w:marBottom w:val="0"/>
      <w:divBdr>
        <w:top w:val="none" w:sz="0" w:space="0" w:color="auto"/>
        <w:left w:val="none" w:sz="0" w:space="0" w:color="auto"/>
        <w:bottom w:val="none" w:sz="0" w:space="0" w:color="auto"/>
        <w:right w:val="none" w:sz="0" w:space="0" w:color="auto"/>
      </w:divBdr>
    </w:div>
    <w:div w:id="2076589205">
      <w:bodyDiv w:val="1"/>
      <w:marLeft w:val="0"/>
      <w:marRight w:val="0"/>
      <w:marTop w:val="0"/>
      <w:marBottom w:val="0"/>
      <w:divBdr>
        <w:top w:val="none" w:sz="0" w:space="0" w:color="auto"/>
        <w:left w:val="none" w:sz="0" w:space="0" w:color="auto"/>
        <w:bottom w:val="none" w:sz="0" w:space="0" w:color="auto"/>
        <w:right w:val="none" w:sz="0" w:space="0" w:color="auto"/>
      </w:divBdr>
    </w:div>
    <w:div w:id="208398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C11E7"/>
    <w:rsid w:val="004D25D2"/>
    <w:rsid w:val="006E70BB"/>
    <w:rsid w:val="00875772"/>
    <w:rsid w:val="00A11633"/>
    <w:rsid w:val="00A34C42"/>
    <w:rsid w:val="00B910DE"/>
    <w:rsid w:val="00BC1251"/>
    <w:rsid w:val="00C67429"/>
    <w:rsid w:val="00E00C6B"/>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25ht</b:Tag>
    <b:SourceType>InternetSite</b:SourceType>
    <b:Guid>{FDCC6017-64D0-4726-91B4-485ABC514CF0}</b:Guid>
    <b:Year>14 May 2025</b:Year>
    <b:URL>https://mediacentre.britishairways.com/news/14052025/british-airways-improves-on-time-performance-as-world-leading-technology-boosts-flight-punctuality</b:URL>
    <b:RefOrder>1</b:RefOrder>
  </b:Source>
  <b:Source>
    <b:Tag>Lem16</b:Tag>
    <b:SourceType>InternetSite</b:SourceType>
    <b:Guid>{4CDC9BAE-A81E-4BB5-B6A0-F8810AB5351F}</b:Guid>
    <b:Author>
      <b:Author>
        <b:Corporate>Lemon, K. N. and Verhoef, P. C.</b:Corporate>
      </b:Author>
    </b:Author>
    <b:Title>Understanding customer experience throughout the customer journey’, Journal of Marketing, 80(6), pp. 69–96</b:Title>
    <b:Year>1 Nov 2016</b:Year>
    <b:YearAccessed>2026</b:YearAccessed>
    <b:MonthAccessed>January </b:MonthAccessed>
    <b:DayAccessed>1</b:DayAccessed>
    <b:URL>https://journals.sagepub.com/doi/10.1509/jm.15.0420</b:URL>
    <b:RefOrder>2</b:RefOrder>
  </b:Source>
  <b:Source>
    <b:Tag>Cha22</b:Tag>
    <b:SourceType>InternetSite</b:SourceType>
    <b:Guid>{5BBBB54E-B277-4ADA-AD48-6337E280F53B}</b:Guid>
    <b:Author>
      <b:Author>
        <b:Corporate>Chaffey, D. and Ellis-Chadwick, F.</b:Corporate>
      </b:Author>
    </b:Author>
    <b:Title>Digital Marketing: Strategy, Implementation and Practice. 8th edn. Harlow: Pearson</b:Title>
    <b:Year>2022</b:Year>
    <b:YearAccessed>2026</b:YearAccessed>
    <b:MonthAccessed>January </b:MonthAccessed>
    <b:DayAccessed>2</b:DayAccessed>
    <b:URL>https://sinhvien.dinhtienminh.net/wp-content/uploads/2025/01/Dave-Chaffey-Fiona-Ellis-Chadwick-Digital-Marketing-2022-Pearson.pdf</b:URL>
    <b:RefOrder>3</b:RefOrder>
  </b:Source>
  <b:Source>
    <b:Tag>Pay05</b:Tag>
    <b:SourceType>InternetSite</b:SourceType>
    <b:Guid>{4BAE99F2-7836-4E6C-8EE2-47D3E2B95849}</b:Guid>
    <b:Author>
      <b:Author>
        <b:Corporate>Payne, A. and Frow, P.</b:Corporate>
      </b:Author>
    </b:Author>
    <b:Title>A strategic framework for customer relationship management’, Journal of Marketing, 69(4), pp. 167–176.</b:Title>
    <b:Year>2005</b:Year>
    <b:YearAccessed>2026</b:YearAccessed>
    <b:MonthAccessed>January </b:MonthAccessed>
    <b:DayAccessed>2 </b:DayAccessed>
    <b:URL>https://journals.sagepub.com/doi/10.1177/002224290506900113</b:URL>
    <b:RefOrder>4</b:RefOrder>
  </b:Source>
  <b:Source>
    <b:Tag>Hea241</b:Tag>
    <b:SourceType>InternetSite</b:SourceType>
    <b:Guid>{B8425AD4-1C72-4C74-A7A6-3ACFEA3D2238}</b:Guid>
    <b:Author>
      <b:Author>
        <b:Corporate>Heathrow Airport Limited</b:Corporate>
      </b:Author>
    </b:Author>
    <b:Title>UK’s hub flies high in 2023 with much improved service and strong growth</b:Title>
    <b:Year>21 February 2024</b:Year>
    <b:YearAccessed>2025</b:YearAccessed>
    <b:MonthAccessed>December</b:MonthAccessed>
    <b:DayAccessed>29</b:DayAccessed>
    <b:URL>https://mediacentre.heathrow.com/pressrelease/detail/18977</b:URL>
    <b:RefOrder>5</b:RefOrder>
  </b:Source>
  <b:Source>
    <b:Tag>Bri253</b:Tag>
    <b:SourceType>InternetSite</b:SourceType>
    <b:Guid>{095225F4-2EEA-4BF0-8B76-AB74DE2D7F79}</b:Guid>
    <b:Author>
      <b:Author>
        <b:Corporate>British Airways</b:Corporate>
      </b:Author>
    </b:Author>
    <b:Title>British Airways improves on-time performance as world-leading technology boosts flight punctuality</b:Title>
    <b:Year>14 May 2025</b:Year>
    <b:YearAccessed>2025</b:YearAccessed>
    <b:MonthAccessed>December</b:MonthAccessed>
    <b:DayAccessed>28</b:DayAccessed>
    <b:URL>https://mediacentre.britishairways.com/news/14052025/british-airways-improves-on-time-performance-as-world-leading-technology-boosts-flight-punctuality</b:URL>
    <b:RefOrder>6</b:RefOrder>
  </b:Source>
  <b:Source>
    <b:Tag>Int25</b:Tag>
    <b:SourceType>InternetSite</b:SourceType>
    <b:Guid>{5CF32434-D397-46C1-B1F1-DD17343B0FBD}</b:Guid>
    <b:Author>
      <b:Author>
        <b:Corporate>International Airlines Group </b:Corporate>
      </b:Author>
    </b:Author>
    <b:Title>Full year results release for the year to 31 December 2023</b:Title>
    <b:YearAccessed>2025</b:YearAccessed>
    <b:MonthAccessed>December</b:MonthAccessed>
    <b:DayAccessed>27</b:DayAccessed>
    <b:URL>https://www.iairgroup.com/media/4dujaawh/full-year-results-release-for-the-year-to-31-december-2023.pdf</b:URL>
    <b:Year>2024</b:Year>
    <b:RefOrder>7</b:RefOrder>
  </b:Source>
  <b:Source>
    <b:Tag>Par88</b:Tag>
    <b:SourceType>InternetSite</b:SourceType>
    <b:Guid>{21EC8356-9129-4F8E-BE8E-4EB420140942}</b:Guid>
    <b:Author>
      <b:Author>
        <b:Corporate>Parasuraman, A., Zeithaml, V. A. and Berry</b:Corporate>
      </b:Author>
    </b:Author>
    <b:Title>SERVQUAL: A multiple-item scale for measuring consumer perceptions of service quality’, Journal of Retailing, 64(1), pp. 12–40</b:Title>
    <b:Year>1988</b:Year>
    <b:YearAccessed>2026</b:YearAccessed>
    <b:MonthAccessed>January</b:MonthAccessed>
    <b:DayAccessed>1</b:DayAccessed>
    <b:URL>https://www.marketeurexpert.fr/wp-content/uploads/2023/12/servqual.pdf</b:URL>
    <b:RefOrder>8</b:RefOrder>
  </b:Source>
  <b:Source>
    <b:Tag>Bri251</b:Tag>
    <b:SourceType>InternetSite</b:SourceType>
    <b:Guid>{9492C0A6-4AC1-49BA-B751-56762C0DC0D5}</b:Guid>
    <b:Author>
      <b:Author>
        <b:Corporate>British Airways</b:Corporate>
      </b:Author>
    </b:Author>
    <b:Title>Flight cancellation compensation</b:Title>
    <b:Year>2025</b:Year>
    <b:YearAccessed>2025</b:YearAccessed>
    <b:MonthAccessed>December</b:MonthAccessed>
    <b:DayAccessed>27</b:DayAccessed>
    <b:URL>https://www.britishairways.com/content/information/legal/flight-cancellation-compensation</b:URL>
    <b:RefOrder>9</b:RefOrder>
  </b:Source>
  <b:Source>
    <b:Tag>Bri252</b:Tag>
    <b:SourceType>InternetSite</b:SourceType>
    <b:Guid>{C4287B51-E4AB-4572-BE42-3B7CBD1B14C1}</b:Guid>
    <b:Author>
      <b:Author>
        <b:Corporate>British Airways</b:Corporate>
      </b:Author>
    </b:Author>
    <b:Title>BA on your mobile</b:Title>
    <b:YearAccessed>2025</b:YearAccessed>
    <b:MonthAccessed>December</b:MonthAccessed>
    <b:DayAccessed>28</b:DayAccessed>
    <b:URL>https://www.britishairways.com/content/information/checking-in-and-boarding/ba-on-your-mobile</b:URL>
    <b:RefOrder>10</b:RefOrder>
  </b:Source>
  <b:Source>
    <b:Tag>UKC25</b:Tag>
    <b:SourceType>InternetSite</b:SourceType>
    <b:Guid>{694B4F4F-5996-47A4-AA36-F60C8E3BEFF4}</b:Guid>
    <b:Author>
      <b:Author>
        <b:Corporate>UK Civil Aviation Authority</b:Corporate>
      </b:Author>
    </b:Author>
    <b:Title>Delays and cancellations</b:Title>
    <b:YearAccessed>2025</b:YearAccessed>
    <b:MonthAccessed>December</b:MonthAccessed>
    <b:DayAccessed>29</b:DayAccessed>
    <b:URL>https://www.caa.co.uk/passengers-and-public/resolving-travel-problems/delays-and-cancellations</b:URL>
    <b:RefOrder>11</b:RefOrder>
  </b:Source>
  <b:Source>
    <b:Tag>UKC24</b:Tag>
    <b:SourceType>InternetSite</b:SourceType>
    <b:Guid>{2FA2EF10-F534-424B-82D0-479D4738C98F}</b:Guid>
    <b:Author>
      <b:Author>
        <b:Corporate>UK Civil Aviation Authority</b:Corporate>
      </b:Author>
    </b:Author>
    <b:Title>Punctuality statistics 2023</b:Title>
    <b:Year>2024</b:Year>
    <b:YearAccessed>2025</b:YearAccessed>
    <b:MonthAccessed>December</b:MonthAccessed>
    <b:DayAccessed>29</b:DayAccessed>
    <b:URL>https://www.caa.co.uk/data-and-analysis/uk-aviation-market/flight-punctuality/uk-flight-punctuality-statistics/2023/</b:URL>
    <b:RefOrder>12</b:RefOrder>
  </b:Source>
  <b:Source>
    <b:Tag>Int23</b:Tag>
    <b:SourceType>InternetSite</b:SourceType>
    <b:Guid>{36203BBA-D7D4-443C-BDBC-C96008DA9EDE}</b:Guid>
    <b:Author>
      <b:Author>
        <b:Corporate> International Airlines Group(IAG)</b:Corporate>
      </b:Author>
    </b:Author>
    <b:Title>Annual Report and Accounts</b:Title>
    <b:Year>2023</b:Year>
    <b:YearAccessed>2025</b:YearAccessed>
    <b:MonthAccessed>December</b:MonthAccessed>
    <b:DayAccessed>27</b:DayAccessed>
    <b:URL>https://www.iairgroup.com/media/ssuhidf1/iag-annual-report-and-accounts-2023.pdf</b:URL>
    <b:RefOrder>13</b:RefOrder>
  </b:Source>
  <b:Source>
    <b:Tag>Bri25</b:Tag>
    <b:SourceType>InternetSite</b:SourceType>
    <b:Guid>{EC8AE26C-3AAB-4FDF-8F3B-EEC31EA7B63C}</b:Guid>
    <b:Author>
      <b:Author>
        <b:Corporate>British Airways</b:Corporate>
      </b:Author>
    </b:Author>
    <b:Title>British Airways | Book Flights, Holidays, City Breaks &amp; Check In Online</b:Title>
    <b:Year>2025</b:Year>
    <b:YearAccessed>2025</b:YearAccessed>
    <b:MonthAccessed>December</b:MonthAccessed>
    <b:DayAccessed>27</b:DayAccessed>
    <b:URL>https://www.britishairways.com/travel/home/public/en_gb/</b:URL>
    <b:RefOrder>14</b:RefOrder>
  </b:Source>
  <b:Source>
    <b:Tag>Bri24</b:Tag>
    <b:SourceType>InternetSite</b:SourceType>
    <b:Guid>{E029FAC4-584C-44B7-A13B-172CBF18AC0A}</b:Guid>
    <b:Author>
      <b:Author>
        <b:Corporate>British Airways</b:Corporate>
      </b:Author>
    </b:Author>
    <b:Title>British Airways unveils new website and app as part of its transformation programme</b:Title>
    <b:Year>5 March 2024</b:Year>
    <b:YearAccessed>2025</b:YearAccessed>
    <b:MonthAccessed>December</b:MonthAccessed>
    <b:DayAccessed>28</b:DayAccessed>
    <b:URL>https://mediacentre.britishairways.com/pressrelease/details/19166</b:URL>
    <b:RefOrder>15</b:RefOrder>
  </b:Source>
  <b:Source>
    <b:Tag>Emi24</b:Tag>
    <b:SourceType>InternetSite</b:SourceType>
    <b:Guid>{966B34F3-6D66-4001-BD9C-770D2B409E1F}</b:Guid>
    <b:Author>
      <b:Author>
        <b:Corporate>Emirates</b:Corporate>
      </b:Author>
    </b:Author>
    <b:Title>Emirates triumphs with 7 award wins at the Skytrax World Airline Awards 2024</b:Title>
    <b:Year>25 June 2024</b:Year>
    <b:YearAccessed>2025</b:YearAccessed>
    <b:MonthAccessed>December</b:MonthAccessed>
    <b:DayAccessed>30</b:DayAccessed>
    <b:URL>https://www.emirates.com/media-centre/emirates-triumphs-with-7-award-wins-at-the-skytrax-world-airline-awards-2024</b:URL>
    <b:RefOrder>16</b:RefOrder>
  </b:Source>
  <b:Source>
    <b:Tag>Bus24</b:Tag>
    <b:SourceType>InternetSite</b:SourceType>
    <b:Guid>{AB16966E-D571-40B3-9BCB-246ED89D95F0}</b:Guid>
    <b:Author>
      <b:Author>
        <b:Corporate>Insider, Business</b:Corporate>
      </b:Author>
    </b:Author>
    <b:Title>There were 71,000 noise complaints about Europe’s busiest airport in 2023. Over 60,000 came from the same 10 people</b:Title>
    <b:Year>10 June 2024</b:Year>
    <b:YearAccessed>2025</b:YearAccessed>
    <b:MonthAccessed>December</b:MonthAccessed>
    <b:DayAccessed>30</b:DayAccessed>
    <b:URL>https://www.businessinsider.com/10-people-made-60-000-noise-complaints-europes-busiest-airport-2024-6</b:URL>
    <b:RefOrder>17</b:RefOrder>
  </b:Source>
  <b:Source>
    <b:Tag>ACI24</b:Tag>
    <b:SourceType>InternetSite</b:SourceType>
    <b:Guid>{42713099-16D1-4AAF-BE24-0715F745F446}</b:Guid>
    <b:Author>
      <b:Author>
        <b:Corporate>Europe, ACI</b:Corporate>
      </b:Author>
    </b:Author>
    <b:Title>Passenger traffic reaches nearly 95% of pre-pandemic levels in 2023</b:Title>
    <b:Year>1 February 2024</b:Year>
    <b:YearAccessed>2025</b:YearAccessed>
    <b:MonthAccessed>December</b:MonthAccessed>
    <b:DayAccessed>29</b:DayAccessed>
    <b:URL>https://www.aci-europe.org/press-release/477-passenger-traffic-reaches-nearly-95-of-pre-pandemic-levels-in-2023.html</b:URL>
    <b:RefOrder>18</b:RefOrder>
  </b:Source>
  <b:Source>
    <b:Tag>The25</b:Tag>
    <b:SourceType>InternetSite</b:SourceType>
    <b:Guid>{BBC7A64A-9C51-43D3-8300-C6755A3DA33F}</b:Guid>
    <b:Author>
      <b:Author>
        <b:Corporate>The Guardian</b:Corporate>
      </b:Author>
    </b:Author>
    <b:Title>London Gatwick is UK’s worst airport for flight delays, figures show</b:Title>
    <b:Year>21 April 2025</b:Year>
    <b:YearAccessed>2025</b:YearAccessed>
    <b:MonthAccessed>December</b:MonthAccessed>
    <b:DayAccessed>29</b:DayAccessed>
    <b:URL>https://www.theguardian.com/uk-news/2025/apr/21/london-gatwick-is-uk-worst-airport-for-flight-delays-figures-show</b:URL>
    <b:RefOrder>19</b:RefOrder>
  </b:Source>
  <b:Source>
    <b:Tag>Hea24</b:Tag>
    <b:SourceType>InternetSite</b:SourceType>
    <b:Guid>{C03DCB96-8CED-4CBC-B31F-07713FC1946B}</b:Guid>
    <b:Author>
      <b:Author>
        <b:Corporate>Heathrow Airport Limited </b:Corporate>
      </b:Author>
    </b:Author>
    <b:Title>Annual Report and Financial Statements 2023</b:Title>
    <b:Year>2024</b:Year>
    <b:YearAccessed>2025</b:YearAccessed>
    <b:MonthAccessed>December</b:MonthAccessed>
    <b:DayAccessed>28</b:DayAccessed>
    <b:URL>https://www.heathrow.com/content/dam/heathrow/web/common/documents/company/investor/reports-and-presentations/annual-accounts/airport-ltd/Heathrow_Airport_Limited_2023.pdf</b:URL>
    <b:RefOrder>20</b:RefOrder>
  </b:Source>
  <b:Source>
    <b:Tag>Vir24</b:Tag>
    <b:SourceType>InternetSite</b:SourceType>
    <b:Guid>{E4CBC437-4938-4EDE-8B79-281B0193C29E}</b:Guid>
    <b:Author>
      <b:Author>
        <b:Corporate>Medallia, Virgin Atlantic </b:Corporate>
      </b:Author>
    </b:Author>
    <b:Title>Virgin Atlantic recognized for customer experience excellence with Medallia and Kantar program</b:Title>
    <b:Year>22 May 2024</b:Year>
    <b:YearAccessed>2025</b:YearAccessed>
    <b:MonthAccessed>December</b:MonthAccessed>
    <b:DayAccessed>30</b:DayAccessed>
    <b:URL>https://www.medallia.com/press-release/virgin-atlantic-recognized-for-customer-experience-excellence-with-medallia-and-kantar-program</b:URL>
    <b:RefOrder>21</b:RefOrder>
  </b:Source>
  <b:Source>
    <b:Tag>Goo25</b:Tag>
    <b:SourceType>InternetSite</b:SourceType>
    <b:Guid>{AE606FD2-CD37-462A-B505-8795C9DB74CB}</b:Guid>
    <b:Author>
      <b:Author>
        <b:Corporate> Google Play</b:Corporate>
      </b:Author>
    </b:Author>
    <b:Title>British Airways – Apps on Google Play</b:Title>
    <b:YearAccessed>2025</b:YearAccessed>
    <b:MonthAccessed>December</b:MonthAccessed>
    <b:DayAccessed>30</b:DayAccessed>
    <b:URL>https://play.google.com/store/apps/details?id=com.ba.mobile</b:URL>
    <b:RefOrder>22</b:RefOrder>
  </b:Source>
  <b:Source>
    <b:Tag>Rya25</b:Tag>
    <b:SourceType>InternetSite</b:SourceType>
    <b:Guid>{D9590EA1-51C9-4ED8-B4C0-D5968B002C7A}</b:Guid>
    <b:Author>
      <b:Author>
        <b:Corporate>Ryanair Holdings Plc</b:Corporate>
      </b:Author>
    </b:Author>
    <b:Title>Annual Report 2023</b:Title>
    <b:YearAccessed>2025</b:YearAccessed>
    <b:MonthAccessed>December</b:MonthAccessed>
    <b:DayAccessed>30</b:DayAccessed>
    <b:URL>https://investor.ryanair.com/wp-content/uploads/2023/07/Ryanair-2023-Annual-Report.pdf</b:URL>
    <b:RefOrder>23</b:RefOrder>
  </b:Source>
  <b:Source>
    <b:Tag>Rei03</b:Tag>
    <b:SourceType>InternetSite</b:SourceType>
    <b:Guid>{32446057-C678-467A-BEED-D559508834FC}</b:Guid>
    <b:Author>
      <b:Author>
        <b:Corporate>Reichheld, F. F.</b:Corporate>
      </b:Author>
    </b:Author>
    <b:Title>‘The one number you need to grow’, Harvard Business Review, 81(12), pp. 46–54</b:Title>
    <b:Year>2003</b:Year>
    <b:YearAccessed>2025</b:YearAccessed>
    <b:MonthAccessed>January</b:MonthAccessed>
    <b:DayAccessed>1</b:DayAccessed>
    <b:URL>https://hbr.org/2003/12/the-one-number-you-need-to-grow</b:URL>
    <b:RefOrder>24</b:RefOrder>
  </b:Source>
  <b:Source>
    <b:Tag>Vir22</b:Tag>
    <b:SourceType>InternetSite</b:SourceType>
    <b:Guid>{4310AB57-72C0-45DB-9825-A8F2B3F753ED}</b:Guid>
    <b:Author>
      <b:Author>
        <b:Corporate>Virgin Atlantic</b:Corporate>
      </b:Author>
    </b:Author>
    <b:Title>Virgin Atlantic elevates its customer experience</b:Title>
    <b:Year>1 April 2022</b:Year>
    <b:YearAccessed>2025</b:YearAccessed>
    <b:MonthAccessed>December</b:MonthAccessed>
    <b:DayAccessed>30</b:DayAccessed>
    <b:URL>https://corporate.virginatlantic.com/gb/en/media/press-releases/virgin-atlantic-elevates-its-customer-experience.html</b:URL>
    <b:RefOrder>25</b:RefOrder>
  </b:Source>
  <b:Source>
    <b:Tag>UKG25</b:Tag>
    <b:SourceType>InternetSite</b:SourceType>
    <b:Guid>{BC56E08B-9F8C-4D55-A3E8-99003A735BB5}</b:Guid>
    <b:Author>
      <b:Author>
        <b:Corporate>UK Government</b:Corporate>
      </b:Author>
    </b:Author>
    <b:Title>Air passenger travel guide: summary of passenger rights</b:Title>
    <b:YearAccessed>2025</b:YearAccessed>
    <b:MonthAccessed>December</b:MonthAccessed>
    <b:DayAccessed>29</b:DayAccessed>
    <b:URL>https://www.gov.uk/government/publications/air-passenger-travel-guide/air-passenger-travel-guide-summary-of-passenger-rights</b:URL>
    <b:RefOrder>26</b:RefOrder>
  </b:Source>
</b:Sources>
</file>

<file path=customXml/itemProps1.xml><?xml version="1.0" encoding="utf-8"?>
<ds:datastoreItem xmlns:ds="http://schemas.openxmlformats.org/officeDocument/2006/customXml" ds:itemID="{9D701DA6-EA17-4DF3-9197-6CD7D0C5E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17</Pages>
  <Words>5127</Words>
  <Characters>29224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DEVELOPMENTS IN THE field of marketing – a case study of british airways</dc:title>
  <dc:subject/>
  <dc:creator>Marie Pitson</dc:creator>
  <cp:keywords/>
  <dc:description/>
  <cp:lastModifiedBy>kishan makvana</cp:lastModifiedBy>
  <cp:revision>119</cp:revision>
  <dcterms:created xsi:type="dcterms:W3CDTF">2024-10-21T13:17:00Z</dcterms:created>
  <dcterms:modified xsi:type="dcterms:W3CDTF">2025-12-17T04:56:00Z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ec7ce097-22dd-4daf-a9db-36ac4496018b</vt:lpwstr>
  </property>
</Properties>
</file>