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1CEEE" w14:textId="77777777" w:rsidR="00CC0885" w:rsidRDefault="00CC0885" w:rsidP="00D33FC0">
      <w:pPr>
        <w:spacing w:after="0" w:line="360" w:lineRule="auto"/>
        <w:rPr>
          <w:rFonts w:ascii="Times New Roman" w:hAnsi="Times New Roman" w:cs="Times New Roman"/>
          <w:b/>
          <w:sz w:val="24"/>
          <w:szCs w:val="24"/>
        </w:rPr>
      </w:pPr>
      <w:bookmarkStart w:id="0" w:name="_Toc74770568"/>
    </w:p>
    <w:p w14:paraId="2475162D" w14:textId="77777777" w:rsidR="0036345E" w:rsidRPr="0036345E" w:rsidRDefault="0036345E" w:rsidP="0036345E">
      <w:pPr>
        <w:spacing w:after="0" w:line="360" w:lineRule="auto"/>
        <w:contextualSpacing/>
        <w:jc w:val="center"/>
        <w:rPr>
          <w:rFonts w:ascii="Arial" w:eastAsiaTheme="majorEastAsia" w:hAnsi="Arial" w:cs="Arial"/>
          <w:bCs/>
          <w:color w:val="000000" w:themeColor="text1"/>
          <w:spacing w:val="-7"/>
          <w:sz w:val="28"/>
          <w:szCs w:val="28"/>
        </w:rPr>
      </w:pPr>
      <w:r w:rsidRPr="0036345E">
        <w:rPr>
          <w:rFonts w:ascii="Arial" w:eastAsiaTheme="majorEastAsia" w:hAnsi="Arial" w:cs="Arial"/>
          <w:bCs/>
          <w:color w:val="000000" w:themeColor="text1"/>
          <w:spacing w:val="-7"/>
          <w:sz w:val="28"/>
          <w:szCs w:val="28"/>
        </w:rPr>
        <w:t xml:space="preserve">              Student name: Mihaela-Daniela Simcea</w:t>
      </w:r>
    </w:p>
    <w:p w14:paraId="3AE08F5E" w14:textId="00CDBBDB" w:rsidR="0036345E" w:rsidRPr="0036345E" w:rsidRDefault="0036345E" w:rsidP="0036345E">
      <w:pPr>
        <w:spacing w:after="0" w:line="360" w:lineRule="auto"/>
        <w:contextualSpacing/>
        <w:rPr>
          <w:rFonts w:ascii="Arial" w:eastAsiaTheme="majorEastAsia" w:hAnsi="Arial" w:cs="Arial"/>
          <w:bCs/>
          <w:color w:val="000000" w:themeColor="text1"/>
          <w:spacing w:val="-7"/>
          <w:sz w:val="28"/>
          <w:szCs w:val="28"/>
        </w:rPr>
      </w:pPr>
      <w:r w:rsidRPr="0036345E">
        <w:rPr>
          <w:rFonts w:ascii="Arial" w:eastAsiaTheme="majorEastAsia" w:hAnsi="Arial" w:cs="Arial"/>
          <w:bCs/>
          <w:color w:val="000000" w:themeColor="text1"/>
          <w:spacing w:val="-7"/>
          <w:sz w:val="28"/>
          <w:szCs w:val="28"/>
        </w:rPr>
        <w:t xml:space="preserve">             </w:t>
      </w:r>
      <w:r>
        <w:rPr>
          <w:rFonts w:ascii="Arial" w:eastAsiaTheme="majorEastAsia" w:hAnsi="Arial" w:cs="Arial"/>
          <w:bCs/>
          <w:color w:val="000000" w:themeColor="text1"/>
          <w:spacing w:val="-7"/>
          <w:sz w:val="28"/>
          <w:szCs w:val="28"/>
        </w:rPr>
        <w:t xml:space="preserve">                            </w:t>
      </w:r>
      <w:r w:rsidRPr="0036345E">
        <w:rPr>
          <w:rFonts w:ascii="Arial" w:eastAsiaTheme="majorEastAsia" w:hAnsi="Arial" w:cs="Arial"/>
          <w:bCs/>
          <w:color w:val="000000" w:themeColor="text1"/>
          <w:spacing w:val="-7"/>
          <w:sz w:val="28"/>
          <w:szCs w:val="28"/>
        </w:rPr>
        <w:t>Student ID number:2028830)</w:t>
      </w:r>
    </w:p>
    <w:p w14:paraId="53E8ECE1" w14:textId="77777777" w:rsidR="0036345E" w:rsidRPr="0036345E" w:rsidRDefault="0036345E" w:rsidP="0036345E">
      <w:pPr>
        <w:spacing w:after="0" w:line="360" w:lineRule="auto"/>
        <w:contextualSpacing/>
        <w:jc w:val="center"/>
        <w:rPr>
          <w:rFonts w:ascii="Arial" w:eastAsiaTheme="majorEastAsia" w:hAnsi="Arial" w:cs="Arial"/>
          <w:bCs/>
          <w:color w:val="000000" w:themeColor="text1"/>
          <w:spacing w:val="-7"/>
          <w:sz w:val="28"/>
          <w:szCs w:val="28"/>
        </w:rPr>
      </w:pPr>
    </w:p>
    <w:p w14:paraId="29D44483" w14:textId="058A30D5" w:rsidR="0036345E" w:rsidRPr="0036345E" w:rsidRDefault="0036345E" w:rsidP="0036345E">
      <w:pPr>
        <w:spacing w:after="0" w:line="360" w:lineRule="auto"/>
        <w:contextualSpacing/>
        <w:jc w:val="center"/>
        <w:rPr>
          <w:rFonts w:ascii="Arial" w:eastAsiaTheme="majorEastAsia" w:hAnsi="Arial" w:cs="Arial"/>
          <w:bCs/>
          <w:color w:val="000000" w:themeColor="text1"/>
          <w:spacing w:val="-7"/>
          <w:sz w:val="28"/>
          <w:szCs w:val="28"/>
        </w:rPr>
      </w:pPr>
      <w:r w:rsidRPr="0036345E">
        <w:rPr>
          <w:rFonts w:ascii="Arial" w:eastAsiaTheme="majorEastAsia" w:hAnsi="Arial" w:cs="Arial"/>
          <w:bCs/>
          <w:color w:val="000000" w:themeColor="text1"/>
          <w:spacing w:val="-7"/>
          <w:sz w:val="28"/>
          <w:szCs w:val="28"/>
        </w:rPr>
        <w:t xml:space="preserve">             Module Name: </w:t>
      </w:r>
      <w:r w:rsidRPr="0036345E">
        <w:rPr>
          <w:rFonts w:ascii="Arial" w:hAnsi="Arial" w:cs="Arial"/>
          <w:b/>
          <w:bCs/>
          <w:sz w:val="32"/>
          <w:szCs w:val="32"/>
        </w:rPr>
        <w:t>Accounting fundamentals</w:t>
      </w:r>
    </w:p>
    <w:p w14:paraId="4F552816" w14:textId="093A64DB" w:rsidR="0036345E" w:rsidRPr="0036345E" w:rsidRDefault="0036345E" w:rsidP="0036345E">
      <w:pPr>
        <w:spacing w:after="0" w:line="360" w:lineRule="auto"/>
        <w:contextualSpacing/>
        <w:jc w:val="center"/>
        <w:rPr>
          <w:rFonts w:ascii="Arial" w:eastAsiaTheme="majorEastAsia" w:hAnsi="Arial" w:cs="Arial"/>
          <w:bCs/>
          <w:color w:val="000000" w:themeColor="text1"/>
          <w:spacing w:val="-7"/>
          <w:sz w:val="28"/>
          <w:szCs w:val="28"/>
        </w:rPr>
      </w:pPr>
      <w:r w:rsidRPr="0036345E">
        <w:rPr>
          <w:rFonts w:ascii="Arial" w:eastAsiaTheme="majorEastAsia" w:hAnsi="Arial" w:cs="Arial"/>
          <w:bCs/>
          <w:color w:val="000000" w:themeColor="text1"/>
          <w:spacing w:val="-7"/>
          <w:sz w:val="28"/>
          <w:szCs w:val="28"/>
        </w:rPr>
        <w:t xml:space="preserve">             Module code</w:t>
      </w:r>
      <w:r>
        <w:rPr>
          <w:rFonts w:ascii="Arial" w:eastAsiaTheme="majorEastAsia" w:hAnsi="Arial" w:cs="Arial"/>
          <w:bCs/>
          <w:color w:val="000000" w:themeColor="text1"/>
          <w:spacing w:val="-7"/>
          <w:sz w:val="28"/>
          <w:szCs w:val="28"/>
        </w:rPr>
        <w:t>:</w:t>
      </w:r>
      <w:r w:rsidRPr="0036345E">
        <w:t xml:space="preserve"> </w:t>
      </w:r>
      <w:r w:rsidRPr="0036345E">
        <w:rPr>
          <w:rFonts w:ascii="Arial" w:hAnsi="Arial" w:cs="Arial"/>
          <w:sz w:val="24"/>
          <w:szCs w:val="24"/>
        </w:rPr>
        <w:t>LCBB 4001</w:t>
      </w:r>
    </w:p>
    <w:p w14:paraId="10EFAD4F" w14:textId="77777777" w:rsidR="0036345E" w:rsidRPr="0036345E" w:rsidRDefault="0036345E" w:rsidP="0036345E">
      <w:pPr>
        <w:spacing w:after="160" w:line="360" w:lineRule="auto"/>
        <w:jc w:val="both"/>
        <w:rPr>
          <w:rFonts w:eastAsiaTheme="minorEastAsia"/>
          <w:sz w:val="28"/>
          <w:szCs w:val="28"/>
        </w:rPr>
      </w:pPr>
    </w:p>
    <w:p w14:paraId="55D876F4" w14:textId="6B2DBBF2" w:rsidR="0036345E" w:rsidRPr="0036345E" w:rsidRDefault="0036345E" w:rsidP="0036345E">
      <w:pPr>
        <w:spacing w:after="0" w:line="360" w:lineRule="auto"/>
        <w:contextualSpacing/>
        <w:rPr>
          <w:rFonts w:ascii="Arial" w:eastAsiaTheme="majorEastAsia" w:hAnsi="Arial" w:cs="Arial"/>
          <w:bCs/>
          <w:color w:val="000000" w:themeColor="text1"/>
          <w:spacing w:val="-7"/>
          <w:sz w:val="28"/>
          <w:szCs w:val="28"/>
        </w:rPr>
      </w:pPr>
      <w:r w:rsidRPr="0036345E">
        <w:rPr>
          <w:rFonts w:ascii="Arial" w:eastAsiaTheme="majorEastAsia" w:hAnsi="Arial" w:cs="Arial"/>
          <w:bCs/>
          <w:color w:val="000000" w:themeColor="text1"/>
          <w:spacing w:val="-7"/>
          <w:sz w:val="28"/>
          <w:szCs w:val="28"/>
        </w:rPr>
        <w:t xml:space="preserve">             Lecturer name: </w:t>
      </w:r>
      <w:r w:rsidRPr="0036345E">
        <w:rPr>
          <w:rFonts w:ascii="Arial" w:hAnsi="Arial" w:cs="Arial"/>
          <w:sz w:val="24"/>
          <w:szCs w:val="24"/>
        </w:rPr>
        <w:t>Ernest Ovia</w:t>
      </w:r>
      <w:r w:rsidRPr="0036345E">
        <w:rPr>
          <w:rFonts w:ascii="Arial" w:eastAsiaTheme="majorEastAsia" w:hAnsi="Arial" w:cs="Arial"/>
          <w:b/>
          <w:bCs/>
          <w:color w:val="000000" w:themeColor="text1"/>
          <w:spacing w:val="-7"/>
          <w:sz w:val="28"/>
          <w:szCs w:val="28"/>
        </w:rPr>
        <w:br w:type="page"/>
      </w:r>
    </w:p>
    <w:p w14:paraId="2639D4AF" w14:textId="71E8005C" w:rsidR="00324156" w:rsidRDefault="00324156">
      <w:pPr>
        <w:rPr>
          <w:rFonts w:ascii="Times New Roman" w:eastAsiaTheme="majorEastAsia" w:hAnsi="Times New Roman" w:cstheme="majorBidi"/>
          <w:b/>
          <w:bCs/>
          <w:sz w:val="24"/>
          <w:szCs w:val="28"/>
        </w:rPr>
      </w:pPr>
    </w:p>
    <w:sdt>
      <w:sdtPr>
        <w:rPr>
          <w:rFonts w:asciiTheme="minorHAnsi" w:eastAsiaTheme="minorHAnsi" w:hAnsiTheme="minorHAnsi" w:cstheme="minorBidi"/>
          <w:b w:val="0"/>
          <w:bCs w:val="0"/>
          <w:sz w:val="22"/>
          <w:szCs w:val="22"/>
        </w:rPr>
        <w:id w:val="3582501"/>
        <w:docPartObj>
          <w:docPartGallery w:val="Table of Contents"/>
          <w:docPartUnique/>
        </w:docPartObj>
      </w:sdtPr>
      <w:sdtEndPr/>
      <w:sdtContent>
        <w:p w14:paraId="4F7BB881" w14:textId="511FAA43" w:rsidR="00FD596A" w:rsidRPr="00FD596A" w:rsidRDefault="001608E7" w:rsidP="00FD596A">
          <w:pPr>
            <w:pStyle w:val="TOCHeading"/>
            <w:jc w:val="center"/>
          </w:pPr>
          <w:r>
            <w:t>Table of Conten</w:t>
          </w:r>
          <w:r w:rsidR="00FD596A">
            <w:t>t</w:t>
          </w:r>
          <w:r w:rsidR="00796493">
            <w:fldChar w:fldCharType="begin"/>
          </w:r>
          <w:r>
            <w:instrText xml:space="preserve"> TOC \o "1-3" \h \z \u </w:instrText>
          </w:r>
          <w:r w:rsidR="00796493">
            <w:fldChar w:fldCharType="separate"/>
          </w:r>
          <w:hyperlink w:anchor="_Toc74776396" w:history="1"/>
        </w:p>
        <w:p w14:paraId="42ADE450" w14:textId="23F6CEE8" w:rsidR="005E25AF" w:rsidRPr="005E25AF" w:rsidRDefault="005E25AF">
          <w:pPr>
            <w:pStyle w:val="TOC1"/>
            <w:tabs>
              <w:tab w:val="right" w:leader="dot" w:pos="9350"/>
            </w:tabs>
            <w:rPr>
              <w:rFonts w:ascii="Times New Roman" w:eastAsiaTheme="minorEastAsia" w:hAnsi="Times New Roman" w:cs="Times New Roman"/>
              <w:noProof/>
              <w:sz w:val="24"/>
              <w:szCs w:val="24"/>
              <w:lang w:val="en-IN" w:eastAsia="en-IN"/>
            </w:rPr>
          </w:pPr>
        </w:p>
        <w:p w14:paraId="241CB7B7" w14:textId="0B5F2633" w:rsidR="005E25AF" w:rsidRPr="005E25AF" w:rsidRDefault="00834AF7">
          <w:pPr>
            <w:pStyle w:val="TOC1"/>
            <w:tabs>
              <w:tab w:val="right" w:leader="dot" w:pos="9350"/>
            </w:tabs>
            <w:rPr>
              <w:rFonts w:ascii="Times New Roman" w:eastAsiaTheme="minorEastAsia" w:hAnsi="Times New Roman" w:cs="Times New Roman"/>
              <w:noProof/>
              <w:sz w:val="24"/>
              <w:szCs w:val="24"/>
              <w:lang w:val="en-IN" w:eastAsia="en-IN"/>
            </w:rPr>
          </w:pPr>
          <w:hyperlink w:anchor="_Toc74776402" w:history="1">
            <w:r w:rsidR="005E25AF" w:rsidRPr="005E25AF">
              <w:rPr>
                <w:rStyle w:val="Hyperlink"/>
                <w:rFonts w:ascii="Times New Roman" w:hAnsi="Times New Roman" w:cs="Times New Roman"/>
                <w:noProof/>
                <w:sz w:val="24"/>
                <w:szCs w:val="24"/>
              </w:rPr>
              <w:t>Task 2</w:t>
            </w:r>
            <w:r w:rsidR="005E25AF" w:rsidRPr="005E25AF">
              <w:rPr>
                <w:rFonts w:ascii="Times New Roman" w:hAnsi="Times New Roman" w:cs="Times New Roman"/>
                <w:noProof/>
                <w:webHidden/>
                <w:sz w:val="24"/>
                <w:szCs w:val="24"/>
              </w:rPr>
              <w:tab/>
            </w:r>
            <w:r w:rsidR="0036345E">
              <w:rPr>
                <w:rFonts w:ascii="Times New Roman" w:hAnsi="Times New Roman" w:cs="Times New Roman"/>
                <w:noProof/>
                <w:webHidden/>
                <w:sz w:val="24"/>
                <w:szCs w:val="24"/>
              </w:rPr>
              <w:t>3</w:t>
            </w:r>
          </w:hyperlink>
        </w:p>
        <w:p w14:paraId="7CC0BB79" w14:textId="7F4EEE7F" w:rsidR="005E25AF" w:rsidRPr="005E25AF" w:rsidRDefault="00834AF7">
          <w:pPr>
            <w:pStyle w:val="TOC1"/>
            <w:tabs>
              <w:tab w:val="right" w:leader="dot" w:pos="9350"/>
            </w:tabs>
            <w:rPr>
              <w:rFonts w:ascii="Times New Roman" w:eastAsiaTheme="minorEastAsia" w:hAnsi="Times New Roman" w:cs="Times New Roman"/>
              <w:noProof/>
              <w:sz w:val="24"/>
              <w:szCs w:val="24"/>
              <w:lang w:val="en-IN" w:eastAsia="en-IN"/>
            </w:rPr>
          </w:pPr>
          <w:hyperlink w:anchor="_Toc74776403" w:history="1">
            <w:r w:rsidR="005E25AF" w:rsidRPr="005E25AF">
              <w:rPr>
                <w:rStyle w:val="Hyperlink"/>
                <w:rFonts w:ascii="Times New Roman" w:hAnsi="Times New Roman" w:cs="Times New Roman"/>
                <w:noProof/>
                <w:sz w:val="24"/>
                <w:szCs w:val="24"/>
              </w:rPr>
              <w:t>1a) Journal entries for reflecting on the additional information</w:t>
            </w:r>
            <w:r w:rsidR="005E25AF" w:rsidRPr="005E25AF">
              <w:rPr>
                <w:rFonts w:ascii="Times New Roman" w:hAnsi="Times New Roman" w:cs="Times New Roman"/>
                <w:noProof/>
                <w:webHidden/>
                <w:sz w:val="24"/>
                <w:szCs w:val="24"/>
              </w:rPr>
              <w:tab/>
            </w:r>
            <w:r w:rsidR="0036345E">
              <w:rPr>
                <w:rFonts w:ascii="Times New Roman" w:hAnsi="Times New Roman" w:cs="Times New Roman"/>
                <w:noProof/>
                <w:webHidden/>
                <w:sz w:val="24"/>
                <w:szCs w:val="24"/>
              </w:rPr>
              <w:t>3</w:t>
            </w:r>
          </w:hyperlink>
        </w:p>
        <w:p w14:paraId="08E5028D" w14:textId="005FC69A" w:rsidR="005E25AF" w:rsidRPr="005E25AF" w:rsidRDefault="00834AF7">
          <w:pPr>
            <w:pStyle w:val="TOC1"/>
            <w:tabs>
              <w:tab w:val="right" w:leader="dot" w:pos="9350"/>
            </w:tabs>
            <w:rPr>
              <w:rFonts w:ascii="Times New Roman" w:eastAsiaTheme="minorEastAsia" w:hAnsi="Times New Roman" w:cs="Times New Roman"/>
              <w:noProof/>
              <w:sz w:val="24"/>
              <w:szCs w:val="24"/>
              <w:lang w:val="en-IN" w:eastAsia="en-IN"/>
            </w:rPr>
          </w:pPr>
          <w:hyperlink w:anchor="_Toc74776404" w:history="1">
            <w:r w:rsidR="005E25AF" w:rsidRPr="005E25AF">
              <w:rPr>
                <w:rStyle w:val="Hyperlink"/>
                <w:rFonts w:ascii="Times New Roman" w:hAnsi="Times New Roman" w:cs="Times New Roman"/>
                <w:noProof/>
                <w:sz w:val="24"/>
                <w:szCs w:val="24"/>
              </w:rPr>
              <w:t>1b) Updated Trial Balance</w:t>
            </w:r>
            <w:r w:rsidR="005E25AF" w:rsidRPr="005E25AF">
              <w:rPr>
                <w:rFonts w:ascii="Times New Roman" w:hAnsi="Times New Roman" w:cs="Times New Roman"/>
                <w:noProof/>
                <w:webHidden/>
                <w:sz w:val="24"/>
                <w:szCs w:val="24"/>
              </w:rPr>
              <w:tab/>
            </w:r>
            <w:r w:rsidR="0036345E">
              <w:rPr>
                <w:rFonts w:ascii="Times New Roman" w:hAnsi="Times New Roman" w:cs="Times New Roman"/>
                <w:noProof/>
                <w:webHidden/>
                <w:sz w:val="24"/>
                <w:szCs w:val="24"/>
              </w:rPr>
              <w:t>3</w:t>
            </w:r>
          </w:hyperlink>
        </w:p>
        <w:p w14:paraId="549F9CC9" w14:textId="01A4DACD" w:rsidR="005E25AF" w:rsidRPr="005E25AF" w:rsidRDefault="00834AF7">
          <w:pPr>
            <w:pStyle w:val="TOC1"/>
            <w:tabs>
              <w:tab w:val="right" w:leader="dot" w:pos="9350"/>
            </w:tabs>
            <w:rPr>
              <w:rFonts w:ascii="Times New Roman" w:eastAsiaTheme="minorEastAsia" w:hAnsi="Times New Roman" w:cs="Times New Roman"/>
              <w:noProof/>
              <w:sz w:val="24"/>
              <w:szCs w:val="24"/>
              <w:lang w:val="en-IN" w:eastAsia="en-IN"/>
            </w:rPr>
          </w:pPr>
          <w:hyperlink w:anchor="_Toc74776405" w:history="1">
            <w:r w:rsidR="005E25AF" w:rsidRPr="005E25AF">
              <w:rPr>
                <w:rStyle w:val="Hyperlink"/>
                <w:rFonts w:ascii="Times New Roman" w:hAnsi="Times New Roman" w:cs="Times New Roman"/>
                <w:noProof/>
                <w:sz w:val="24"/>
                <w:szCs w:val="24"/>
              </w:rPr>
              <w:t>1c) Statement of Profit or Loss</w:t>
            </w:r>
            <w:r w:rsidR="005E25AF" w:rsidRPr="005E25AF">
              <w:rPr>
                <w:rFonts w:ascii="Times New Roman" w:hAnsi="Times New Roman" w:cs="Times New Roman"/>
                <w:noProof/>
                <w:webHidden/>
                <w:sz w:val="24"/>
                <w:szCs w:val="24"/>
              </w:rPr>
              <w:tab/>
            </w:r>
            <w:r w:rsidR="0036345E">
              <w:rPr>
                <w:rFonts w:ascii="Times New Roman" w:hAnsi="Times New Roman" w:cs="Times New Roman"/>
                <w:noProof/>
                <w:webHidden/>
                <w:sz w:val="24"/>
                <w:szCs w:val="24"/>
              </w:rPr>
              <w:t>4</w:t>
            </w:r>
          </w:hyperlink>
        </w:p>
        <w:p w14:paraId="0A4EA264" w14:textId="2EF5F77D" w:rsidR="005E25AF" w:rsidRPr="005E25AF" w:rsidRDefault="00834AF7">
          <w:pPr>
            <w:pStyle w:val="TOC1"/>
            <w:tabs>
              <w:tab w:val="right" w:leader="dot" w:pos="9350"/>
            </w:tabs>
            <w:rPr>
              <w:rFonts w:ascii="Times New Roman" w:eastAsiaTheme="minorEastAsia" w:hAnsi="Times New Roman" w:cs="Times New Roman"/>
              <w:noProof/>
              <w:sz w:val="24"/>
              <w:szCs w:val="24"/>
              <w:lang w:val="en-IN" w:eastAsia="en-IN"/>
            </w:rPr>
          </w:pPr>
          <w:hyperlink w:anchor="_Toc74776406" w:history="1">
            <w:r w:rsidR="005E25AF" w:rsidRPr="005E25AF">
              <w:rPr>
                <w:rStyle w:val="Hyperlink"/>
                <w:rFonts w:ascii="Times New Roman" w:hAnsi="Times New Roman" w:cs="Times New Roman"/>
                <w:noProof/>
                <w:sz w:val="24"/>
                <w:szCs w:val="24"/>
              </w:rPr>
              <w:t>Statement of financial position for Michael</w:t>
            </w:r>
            <w:r w:rsidR="005E25AF" w:rsidRPr="005E25AF">
              <w:rPr>
                <w:rFonts w:ascii="Times New Roman" w:hAnsi="Times New Roman" w:cs="Times New Roman"/>
                <w:noProof/>
                <w:webHidden/>
                <w:sz w:val="24"/>
                <w:szCs w:val="24"/>
              </w:rPr>
              <w:tab/>
            </w:r>
            <w:r w:rsidR="0036345E">
              <w:rPr>
                <w:rFonts w:ascii="Times New Roman" w:hAnsi="Times New Roman" w:cs="Times New Roman"/>
                <w:noProof/>
                <w:webHidden/>
                <w:sz w:val="24"/>
                <w:szCs w:val="24"/>
              </w:rPr>
              <w:t>6</w:t>
            </w:r>
          </w:hyperlink>
        </w:p>
        <w:p w14:paraId="05B881DE" w14:textId="008C9B1E" w:rsidR="005E25AF" w:rsidRPr="005E25AF" w:rsidRDefault="00834AF7">
          <w:pPr>
            <w:pStyle w:val="TOC1"/>
            <w:tabs>
              <w:tab w:val="right" w:leader="dot" w:pos="9350"/>
            </w:tabs>
            <w:rPr>
              <w:rFonts w:ascii="Times New Roman" w:eastAsiaTheme="minorEastAsia" w:hAnsi="Times New Roman" w:cs="Times New Roman"/>
              <w:noProof/>
              <w:sz w:val="24"/>
              <w:szCs w:val="24"/>
              <w:lang w:val="en-IN" w:eastAsia="en-IN"/>
            </w:rPr>
          </w:pPr>
          <w:hyperlink w:anchor="_Toc74776407" w:history="1">
            <w:r w:rsidR="005E25AF" w:rsidRPr="005E25AF">
              <w:rPr>
                <w:rStyle w:val="Hyperlink"/>
                <w:rFonts w:ascii="Times New Roman" w:hAnsi="Times New Roman" w:cs="Times New Roman"/>
                <w:noProof/>
                <w:sz w:val="24"/>
                <w:szCs w:val="24"/>
              </w:rPr>
              <w:t>Present a critical assessment of the relevance of financial statements to its users</w:t>
            </w:r>
            <w:r w:rsidR="005E25AF" w:rsidRPr="005E25AF">
              <w:rPr>
                <w:rFonts w:ascii="Times New Roman" w:hAnsi="Times New Roman" w:cs="Times New Roman"/>
                <w:noProof/>
                <w:webHidden/>
                <w:sz w:val="24"/>
                <w:szCs w:val="24"/>
              </w:rPr>
              <w:tab/>
            </w:r>
            <w:r w:rsidR="0036345E">
              <w:rPr>
                <w:rFonts w:ascii="Times New Roman" w:hAnsi="Times New Roman" w:cs="Times New Roman"/>
                <w:noProof/>
                <w:webHidden/>
                <w:sz w:val="24"/>
                <w:szCs w:val="24"/>
              </w:rPr>
              <w:t>7</w:t>
            </w:r>
          </w:hyperlink>
        </w:p>
        <w:p w14:paraId="125AC338" w14:textId="5E114344" w:rsidR="005E25AF" w:rsidRPr="005E25AF" w:rsidRDefault="00834AF7">
          <w:pPr>
            <w:pStyle w:val="TOC1"/>
            <w:tabs>
              <w:tab w:val="right" w:leader="dot" w:pos="9350"/>
            </w:tabs>
            <w:rPr>
              <w:rFonts w:ascii="Times New Roman" w:eastAsiaTheme="minorEastAsia" w:hAnsi="Times New Roman" w:cs="Times New Roman"/>
              <w:noProof/>
              <w:sz w:val="24"/>
              <w:szCs w:val="24"/>
              <w:lang w:val="en-IN" w:eastAsia="en-IN"/>
            </w:rPr>
          </w:pPr>
          <w:hyperlink w:anchor="_Toc74776408" w:history="1">
            <w:r w:rsidR="005E25AF" w:rsidRPr="005E25AF">
              <w:rPr>
                <w:rStyle w:val="Hyperlink"/>
                <w:rFonts w:ascii="Times New Roman" w:hAnsi="Times New Roman" w:cs="Times New Roman"/>
                <w:noProof/>
                <w:sz w:val="24"/>
                <w:szCs w:val="24"/>
              </w:rPr>
              <w:t>Conclusion</w:t>
            </w:r>
            <w:r w:rsidR="005E25AF" w:rsidRPr="005E25AF">
              <w:rPr>
                <w:rFonts w:ascii="Times New Roman" w:hAnsi="Times New Roman" w:cs="Times New Roman"/>
                <w:noProof/>
                <w:webHidden/>
                <w:sz w:val="24"/>
                <w:szCs w:val="24"/>
              </w:rPr>
              <w:tab/>
            </w:r>
            <w:r w:rsidR="0036345E">
              <w:rPr>
                <w:rFonts w:ascii="Times New Roman" w:hAnsi="Times New Roman" w:cs="Times New Roman"/>
                <w:noProof/>
                <w:webHidden/>
                <w:sz w:val="24"/>
                <w:szCs w:val="24"/>
              </w:rPr>
              <w:t>9</w:t>
            </w:r>
          </w:hyperlink>
        </w:p>
        <w:p w14:paraId="3EFFFD35" w14:textId="41964EF4" w:rsidR="005E25AF" w:rsidRDefault="00834AF7">
          <w:pPr>
            <w:pStyle w:val="TOC1"/>
            <w:tabs>
              <w:tab w:val="right" w:leader="dot" w:pos="9350"/>
            </w:tabs>
            <w:rPr>
              <w:rFonts w:ascii="Times New Roman" w:hAnsi="Times New Roman" w:cs="Times New Roman"/>
              <w:noProof/>
              <w:sz w:val="24"/>
              <w:szCs w:val="24"/>
            </w:rPr>
          </w:pPr>
          <w:hyperlink w:anchor="_Toc74776409" w:history="1">
            <w:r w:rsidR="005E25AF" w:rsidRPr="005E25AF">
              <w:rPr>
                <w:rStyle w:val="Hyperlink"/>
                <w:rFonts w:ascii="Times New Roman" w:hAnsi="Times New Roman" w:cs="Times New Roman"/>
                <w:noProof/>
                <w:sz w:val="24"/>
                <w:szCs w:val="24"/>
              </w:rPr>
              <w:t>References</w:t>
            </w:r>
            <w:r w:rsidR="005E25AF" w:rsidRPr="005E25AF">
              <w:rPr>
                <w:rFonts w:ascii="Times New Roman" w:hAnsi="Times New Roman" w:cs="Times New Roman"/>
                <w:noProof/>
                <w:webHidden/>
                <w:sz w:val="24"/>
                <w:szCs w:val="24"/>
              </w:rPr>
              <w:tab/>
            </w:r>
            <w:r w:rsidR="0036345E">
              <w:rPr>
                <w:rFonts w:ascii="Times New Roman" w:hAnsi="Times New Roman" w:cs="Times New Roman"/>
                <w:noProof/>
                <w:webHidden/>
                <w:sz w:val="24"/>
                <w:szCs w:val="24"/>
              </w:rPr>
              <w:t>10</w:t>
            </w:r>
          </w:hyperlink>
        </w:p>
        <w:p w14:paraId="3E5FB05F" w14:textId="77777777" w:rsidR="0036345E" w:rsidRPr="0036345E" w:rsidRDefault="0036345E" w:rsidP="0036345E"/>
        <w:p w14:paraId="7DA1A720" w14:textId="6F9BE7F9" w:rsidR="001608E7" w:rsidRDefault="00796493">
          <w:r>
            <w:fldChar w:fldCharType="end"/>
          </w:r>
        </w:p>
      </w:sdtContent>
    </w:sdt>
    <w:p w14:paraId="3D9584C4" w14:textId="77777777" w:rsidR="001608E7" w:rsidRDefault="001608E7" w:rsidP="008D5889">
      <w:pPr>
        <w:pStyle w:val="Heading1"/>
        <w:spacing w:before="0" w:line="360" w:lineRule="auto"/>
        <w:jc w:val="both"/>
        <w:rPr>
          <w:rFonts w:cs="Times New Roman"/>
          <w:szCs w:val="24"/>
        </w:rPr>
      </w:pPr>
    </w:p>
    <w:p w14:paraId="2C131CB6" w14:textId="77777777" w:rsidR="001608E7" w:rsidRDefault="001608E7" w:rsidP="001608E7">
      <w:pPr>
        <w:rPr>
          <w:rFonts w:ascii="Times New Roman" w:eastAsiaTheme="majorEastAsia" w:hAnsi="Times New Roman"/>
          <w:sz w:val="24"/>
        </w:rPr>
      </w:pPr>
      <w:r>
        <w:br w:type="page"/>
      </w:r>
    </w:p>
    <w:p w14:paraId="73E3DBB9" w14:textId="77777777" w:rsidR="00A433F7" w:rsidRPr="00695B37" w:rsidRDefault="005D30D3" w:rsidP="00695B37">
      <w:pPr>
        <w:pStyle w:val="Heading1"/>
        <w:spacing w:before="0" w:line="360" w:lineRule="auto"/>
        <w:jc w:val="both"/>
        <w:rPr>
          <w:rFonts w:cs="Times New Roman"/>
          <w:szCs w:val="24"/>
        </w:rPr>
      </w:pPr>
      <w:bookmarkStart w:id="1" w:name="_Toc74769610"/>
      <w:bookmarkStart w:id="2" w:name="_Toc74770574"/>
      <w:bookmarkStart w:id="3" w:name="_Toc74776402"/>
      <w:bookmarkEnd w:id="0"/>
      <w:r w:rsidRPr="00695B37">
        <w:rPr>
          <w:rFonts w:cs="Times New Roman"/>
          <w:szCs w:val="24"/>
        </w:rPr>
        <w:lastRenderedPageBreak/>
        <w:t>Task 2</w:t>
      </w:r>
      <w:bookmarkEnd w:id="1"/>
      <w:bookmarkEnd w:id="2"/>
      <w:bookmarkEnd w:id="3"/>
    </w:p>
    <w:p w14:paraId="07714857" w14:textId="77777777" w:rsidR="00EE7167" w:rsidRPr="00695B37" w:rsidRDefault="00EE7167" w:rsidP="00695B37">
      <w:pPr>
        <w:pStyle w:val="Heading1"/>
        <w:spacing w:before="0" w:line="360" w:lineRule="auto"/>
        <w:jc w:val="both"/>
        <w:rPr>
          <w:rFonts w:cs="Times New Roman"/>
          <w:szCs w:val="24"/>
        </w:rPr>
      </w:pPr>
      <w:bookmarkStart w:id="4" w:name="_Toc74770575"/>
      <w:bookmarkStart w:id="5" w:name="_Toc74776403"/>
      <w:r w:rsidRPr="00695B37">
        <w:rPr>
          <w:rFonts w:cs="Times New Roman"/>
          <w:szCs w:val="24"/>
        </w:rPr>
        <w:t>1a)</w:t>
      </w:r>
      <w:r w:rsidR="00155880" w:rsidRPr="00695B37">
        <w:rPr>
          <w:rFonts w:cs="Times New Roman"/>
          <w:szCs w:val="24"/>
        </w:rPr>
        <w:t xml:space="preserve"> Journal entries for reflecting on the additional information</w:t>
      </w:r>
      <w:bookmarkEnd w:id="4"/>
      <w:bookmarkEnd w:id="5"/>
    </w:p>
    <w:p w14:paraId="537513FC" w14:textId="77777777" w:rsidR="00602D04" w:rsidRPr="00695B37" w:rsidRDefault="00602D04" w:rsidP="00695B37">
      <w:pPr>
        <w:spacing w:after="0" w:line="360" w:lineRule="auto"/>
        <w:jc w:val="both"/>
        <w:rPr>
          <w:rFonts w:ascii="Times New Roman" w:hAnsi="Times New Roman" w:cs="Times New Roman"/>
          <w:sz w:val="24"/>
          <w:szCs w:val="24"/>
        </w:rPr>
      </w:pPr>
    </w:p>
    <w:tbl>
      <w:tblPr>
        <w:tblStyle w:val="TableGrid"/>
        <w:tblW w:w="0" w:type="auto"/>
        <w:tblLayout w:type="fixed"/>
        <w:tblLook w:val="04A0" w:firstRow="1" w:lastRow="0" w:firstColumn="1" w:lastColumn="0" w:noHBand="0" w:noVBand="1"/>
      </w:tblPr>
      <w:tblGrid>
        <w:gridCol w:w="250"/>
        <w:gridCol w:w="6401"/>
        <w:gridCol w:w="828"/>
        <w:gridCol w:w="851"/>
      </w:tblGrid>
      <w:tr w:rsidR="00DB43BA" w:rsidRPr="003C0D9A" w14:paraId="4993D01A" w14:textId="77777777" w:rsidTr="000F69FA">
        <w:tc>
          <w:tcPr>
            <w:tcW w:w="250" w:type="dxa"/>
          </w:tcPr>
          <w:p w14:paraId="2258204B" w14:textId="4384D393" w:rsidR="00DB43BA" w:rsidRPr="003C0D9A" w:rsidRDefault="00DB43BA" w:rsidP="00695B37">
            <w:pPr>
              <w:spacing w:line="360" w:lineRule="auto"/>
              <w:jc w:val="both"/>
              <w:rPr>
                <w:rFonts w:ascii="Arial" w:hAnsi="Arial" w:cs="Arial"/>
              </w:rPr>
            </w:pPr>
          </w:p>
        </w:tc>
        <w:tc>
          <w:tcPr>
            <w:tcW w:w="6401" w:type="dxa"/>
          </w:tcPr>
          <w:p w14:paraId="29DBB18B" w14:textId="3487605A" w:rsidR="00DB43BA" w:rsidRPr="003C0D9A" w:rsidRDefault="00DB43BA" w:rsidP="00695B37">
            <w:pPr>
              <w:spacing w:line="360" w:lineRule="auto"/>
              <w:jc w:val="both"/>
              <w:rPr>
                <w:rFonts w:ascii="Arial" w:hAnsi="Arial" w:cs="Arial"/>
              </w:rPr>
            </w:pPr>
          </w:p>
        </w:tc>
        <w:tc>
          <w:tcPr>
            <w:tcW w:w="828" w:type="dxa"/>
          </w:tcPr>
          <w:p w14:paraId="6C36E23B" w14:textId="77777777" w:rsidR="00DB43BA" w:rsidRPr="003C0D9A" w:rsidRDefault="00DB43BA" w:rsidP="00695B37">
            <w:pPr>
              <w:spacing w:line="360" w:lineRule="auto"/>
              <w:jc w:val="both"/>
              <w:rPr>
                <w:rFonts w:ascii="Arial" w:hAnsi="Arial" w:cs="Arial"/>
              </w:rPr>
            </w:pPr>
            <w:r w:rsidRPr="003C0D9A">
              <w:rPr>
                <w:rFonts w:ascii="Arial" w:hAnsi="Arial" w:cs="Arial"/>
              </w:rPr>
              <w:t>Dr</w:t>
            </w:r>
          </w:p>
        </w:tc>
        <w:tc>
          <w:tcPr>
            <w:tcW w:w="851" w:type="dxa"/>
          </w:tcPr>
          <w:p w14:paraId="1091EF3E" w14:textId="77777777" w:rsidR="00DB43BA" w:rsidRPr="003C0D9A" w:rsidRDefault="00DB43BA" w:rsidP="00695B37">
            <w:pPr>
              <w:spacing w:line="360" w:lineRule="auto"/>
              <w:jc w:val="both"/>
              <w:rPr>
                <w:rFonts w:ascii="Arial" w:hAnsi="Arial" w:cs="Arial"/>
              </w:rPr>
            </w:pPr>
            <w:r w:rsidRPr="003C0D9A">
              <w:rPr>
                <w:rFonts w:ascii="Arial" w:hAnsi="Arial" w:cs="Arial"/>
              </w:rPr>
              <w:t>Cr</w:t>
            </w:r>
          </w:p>
        </w:tc>
      </w:tr>
      <w:tr w:rsidR="00DB43BA" w:rsidRPr="003C0D9A" w14:paraId="45196F8B" w14:textId="77777777" w:rsidTr="000F69FA">
        <w:tc>
          <w:tcPr>
            <w:tcW w:w="250" w:type="dxa"/>
          </w:tcPr>
          <w:p w14:paraId="7FE3AF2F" w14:textId="55875951" w:rsidR="00DB43BA" w:rsidRPr="003C0D9A" w:rsidRDefault="00DB43BA" w:rsidP="00695B37">
            <w:pPr>
              <w:spacing w:line="360" w:lineRule="auto"/>
              <w:jc w:val="both"/>
              <w:rPr>
                <w:rFonts w:ascii="Arial" w:hAnsi="Arial" w:cs="Arial"/>
              </w:rPr>
            </w:pPr>
          </w:p>
        </w:tc>
        <w:tc>
          <w:tcPr>
            <w:tcW w:w="6401" w:type="dxa"/>
          </w:tcPr>
          <w:p w14:paraId="5CC48E2A" w14:textId="48D35598" w:rsidR="00DB43BA" w:rsidRPr="003C0D9A" w:rsidRDefault="00DB43BA" w:rsidP="00695B37">
            <w:pPr>
              <w:spacing w:line="360" w:lineRule="auto"/>
              <w:jc w:val="both"/>
              <w:rPr>
                <w:rFonts w:ascii="Arial" w:hAnsi="Arial" w:cs="Arial"/>
              </w:rPr>
            </w:pPr>
            <w:r w:rsidRPr="003C0D9A">
              <w:rPr>
                <w:rFonts w:ascii="Arial" w:hAnsi="Arial" w:cs="Arial"/>
              </w:rPr>
              <w:t>Prepayments a/c</w:t>
            </w:r>
          </w:p>
        </w:tc>
        <w:tc>
          <w:tcPr>
            <w:tcW w:w="828" w:type="dxa"/>
          </w:tcPr>
          <w:p w14:paraId="7B8ED744" w14:textId="41CE71D2" w:rsidR="00DB43BA" w:rsidRPr="003C0D9A" w:rsidRDefault="00DB43BA" w:rsidP="00695B37">
            <w:pPr>
              <w:spacing w:line="360" w:lineRule="auto"/>
              <w:jc w:val="both"/>
              <w:rPr>
                <w:rFonts w:ascii="Arial" w:hAnsi="Arial" w:cs="Arial"/>
              </w:rPr>
            </w:pPr>
            <w:r w:rsidRPr="003C0D9A">
              <w:rPr>
                <w:rFonts w:ascii="Arial" w:hAnsi="Arial" w:cs="Arial"/>
              </w:rPr>
              <w:t>650</w:t>
            </w:r>
          </w:p>
        </w:tc>
        <w:tc>
          <w:tcPr>
            <w:tcW w:w="851" w:type="dxa"/>
          </w:tcPr>
          <w:p w14:paraId="31E54F21" w14:textId="77777777" w:rsidR="00DB43BA" w:rsidRPr="003C0D9A" w:rsidRDefault="00DB43BA" w:rsidP="00695B37">
            <w:pPr>
              <w:spacing w:line="360" w:lineRule="auto"/>
              <w:jc w:val="both"/>
              <w:rPr>
                <w:rFonts w:ascii="Arial" w:hAnsi="Arial" w:cs="Arial"/>
              </w:rPr>
            </w:pPr>
          </w:p>
        </w:tc>
      </w:tr>
      <w:tr w:rsidR="00DB43BA" w:rsidRPr="003C0D9A" w14:paraId="6543DBA4" w14:textId="77777777" w:rsidTr="000F69FA">
        <w:tc>
          <w:tcPr>
            <w:tcW w:w="250" w:type="dxa"/>
          </w:tcPr>
          <w:p w14:paraId="4D8B43A2" w14:textId="51192C8D" w:rsidR="00DB43BA" w:rsidRPr="003C0D9A" w:rsidRDefault="00DB43BA" w:rsidP="00695B37">
            <w:pPr>
              <w:spacing w:line="360" w:lineRule="auto"/>
              <w:jc w:val="both"/>
              <w:rPr>
                <w:rFonts w:ascii="Arial" w:hAnsi="Arial" w:cs="Arial"/>
              </w:rPr>
            </w:pPr>
          </w:p>
        </w:tc>
        <w:tc>
          <w:tcPr>
            <w:tcW w:w="6401" w:type="dxa"/>
          </w:tcPr>
          <w:p w14:paraId="72AE6C73" w14:textId="220894E7" w:rsidR="00DB43BA" w:rsidRPr="003C0D9A" w:rsidRDefault="00DB43BA" w:rsidP="00695B37">
            <w:pPr>
              <w:spacing w:line="360" w:lineRule="auto"/>
              <w:jc w:val="both"/>
              <w:rPr>
                <w:rFonts w:ascii="Arial" w:hAnsi="Arial" w:cs="Arial"/>
              </w:rPr>
            </w:pPr>
            <w:r w:rsidRPr="003C0D9A">
              <w:rPr>
                <w:rFonts w:ascii="Arial" w:hAnsi="Arial" w:cs="Arial"/>
              </w:rPr>
              <w:t>Rates a/c</w:t>
            </w:r>
          </w:p>
        </w:tc>
        <w:tc>
          <w:tcPr>
            <w:tcW w:w="828" w:type="dxa"/>
          </w:tcPr>
          <w:p w14:paraId="28836660" w14:textId="77777777" w:rsidR="00DB43BA" w:rsidRPr="003C0D9A" w:rsidRDefault="00DB43BA" w:rsidP="00695B37">
            <w:pPr>
              <w:spacing w:line="360" w:lineRule="auto"/>
              <w:jc w:val="both"/>
              <w:rPr>
                <w:rFonts w:ascii="Arial" w:hAnsi="Arial" w:cs="Arial"/>
              </w:rPr>
            </w:pPr>
          </w:p>
        </w:tc>
        <w:tc>
          <w:tcPr>
            <w:tcW w:w="851" w:type="dxa"/>
          </w:tcPr>
          <w:p w14:paraId="53FB283F" w14:textId="76089296" w:rsidR="00DB43BA" w:rsidRPr="003C0D9A" w:rsidRDefault="00DB43BA" w:rsidP="00695B37">
            <w:pPr>
              <w:spacing w:line="360" w:lineRule="auto"/>
              <w:jc w:val="both"/>
              <w:rPr>
                <w:rFonts w:ascii="Arial" w:hAnsi="Arial" w:cs="Arial"/>
              </w:rPr>
            </w:pPr>
            <w:r w:rsidRPr="003C0D9A">
              <w:rPr>
                <w:rFonts w:ascii="Arial" w:hAnsi="Arial" w:cs="Arial"/>
              </w:rPr>
              <w:t>650</w:t>
            </w:r>
          </w:p>
        </w:tc>
      </w:tr>
      <w:tr w:rsidR="00DB43BA" w:rsidRPr="003C0D9A" w14:paraId="13F10ECB" w14:textId="77777777" w:rsidTr="000F69FA">
        <w:tc>
          <w:tcPr>
            <w:tcW w:w="250" w:type="dxa"/>
          </w:tcPr>
          <w:p w14:paraId="08298BE8" w14:textId="15DC0953" w:rsidR="00DB43BA" w:rsidRPr="003C0D9A" w:rsidRDefault="00DB43BA" w:rsidP="00695B37">
            <w:pPr>
              <w:spacing w:line="360" w:lineRule="auto"/>
              <w:jc w:val="both"/>
              <w:rPr>
                <w:rFonts w:ascii="Arial" w:hAnsi="Arial" w:cs="Arial"/>
              </w:rPr>
            </w:pPr>
          </w:p>
        </w:tc>
        <w:tc>
          <w:tcPr>
            <w:tcW w:w="6401" w:type="dxa"/>
          </w:tcPr>
          <w:p w14:paraId="3CE8F15D" w14:textId="66CD7AD8" w:rsidR="00DB43BA" w:rsidRPr="003C0D9A" w:rsidRDefault="00DB43BA" w:rsidP="00695B37">
            <w:pPr>
              <w:spacing w:line="360" w:lineRule="auto"/>
              <w:jc w:val="both"/>
              <w:rPr>
                <w:rFonts w:ascii="Arial" w:hAnsi="Arial" w:cs="Arial"/>
              </w:rPr>
            </w:pPr>
            <w:r w:rsidRPr="003C0D9A">
              <w:rPr>
                <w:rFonts w:ascii="Arial" w:hAnsi="Arial" w:cs="Arial"/>
              </w:rPr>
              <w:t>Irrecoverable debit a/c</w:t>
            </w:r>
          </w:p>
        </w:tc>
        <w:tc>
          <w:tcPr>
            <w:tcW w:w="828" w:type="dxa"/>
          </w:tcPr>
          <w:p w14:paraId="4F804B76" w14:textId="31604308" w:rsidR="00DB43BA" w:rsidRPr="003C0D9A" w:rsidRDefault="000F69FA" w:rsidP="00695B37">
            <w:pPr>
              <w:spacing w:line="360" w:lineRule="auto"/>
              <w:jc w:val="both"/>
              <w:rPr>
                <w:rFonts w:ascii="Arial" w:hAnsi="Arial" w:cs="Arial"/>
              </w:rPr>
            </w:pPr>
            <w:r w:rsidRPr="003C0D9A">
              <w:rPr>
                <w:rFonts w:ascii="Arial" w:hAnsi="Arial" w:cs="Arial"/>
              </w:rPr>
              <w:t>825</w:t>
            </w:r>
          </w:p>
        </w:tc>
        <w:tc>
          <w:tcPr>
            <w:tcW w:w="851" w:type="dxa"/>
          </w:tcPr>
          <w:p w14:paraId="07DBBD12" w14:textId="77777777" w:rsidR="00DB43BA" w:rsidRPr="003C0D9A" w:rsidRDefault="00DB43BA" w:rsidP="00695B37">
            <w:pPr>
              <w:spacing w:line="360" w:lineRule="auto"/>
              <w:jc w:val="both"/>
              <w:rPr>
                <w:rFonts w:ascii="Arial" w:hAnsi="Arial" w:cs="Arial"/>
              </w:rPr>
            </w:pPr>
          </w:p>
        </w:tc>
      </w:tr>
      <w:tr w:rsidR="00DB43BA" w:rsidRPr="003C0D9A" w14:paraId="1CC58DD8" w14:textId="77777777" w:rsidTr="000F69FA">
        <w:tc>
          <w:tcPr>
            <w:tcW w:w="250" w:type="dxa"/>
          </w:tcPr>
          <w:p w14:paraId="54F539FF" w14:textId="77777777" w:rsidR="00DB43BA" w:rsidRPr="003C0D9A" w:rsidRDefault="00DB43BA" w:rsidP="00695B37">
            <w:pPr>
              <w:spacing w:line="360" w:lineRule="auto"/>
              <w:jc w:val="both"/>
              <w:rPr>
                <w:rFonts w:ascii="Arial" w:hAnsi="Arial" w:cs="Arial"/>
              </w:rPr>
            </w:pPr>
          </w:p>
        </w:tc>
        <w:tc>
          <w:tcPr>
            <w:tcW w:w="6401" w:type="dxa"/>
          </w:tcPr>
          <w:p w14:paraId="5EBEBC2F" w14:textId="7D329A24" w:rsidR="00DB43BA" w:rsidRPr="003C0D9A" w:rsidRDefault="00DB43BA" w:rsidP="00695B37">
            <w:pPr>
              <w:spacing w:line="360" w:lineRule="auto"/>
              <w:jc w:val="both"/>
              <w:rPr>
                <w:rFonts w:ascii="Arial" w:hAnsi="Arial" w:cs="Arial"/>
              </w:rPr>
            </w:pPr>
            <w:r w:rsidRPr="003C0D9A">
              <w:rPr>
                <w:rFonts w:ascii="Arial" w:hAnsi="Arial" w:cs="Arial"/>
              </w:rPr>
              <w:t>Trade receivable a/c</w:t>
            </w:r>
          </w:p>
        </w:tc>
        <w:tc>
          <w:tcPr>
            <w:tcW w:w="828" w:type="dxa"/>
          </w:tcPr>
          <w:p w14:paraId="56463B07" w14:textId="77777777" w:rsidR="00DB43BA" w:rsidRPr="003C0D9A" w:rsidRDefault="00DB43BA" w:rsidP="00695B37">
            <w:pPr>
              <w:spacing w:line="360" w:lineRule="auto"/>
              <w:jc w:val="both"/>
              <w:rPr>
                <w:rFonts w:ascii="Arial" w:hAnsi="Arial" w:cs="Arial"/>
              </w:rPr>
            </w:pPr>
          </w:p>
        </w:tc>
        <w:tc>
          <w:tcPr>
            <w:tcW w:w="851" w:type="dxa"/>
          </w:tcPr>
          <w:p w14:paraId="5F536138" w14:textId="70487C97" w:rsidR="00DB43BA" w:rsidRPr="003C0D9A" w:rsidRDefault="000F69FA" w:rsidP="00695B37">
            <w:pPr>
              <w:spacing w:line="360" w:lineRule="auto"/>
              <w:jc w:val="both"/>
              <w:rPr>
                <w:rFonts w:ascii="Arial" w:hAnsi="Arial" w:cs="Arial"/>
              </w:rPr>
            </w:pPr>
            <w:r w:rsidRPr="003C0D9A">
              <w:rPr>
                <w:rFonts w:ascii="Arial" w:hAnsi="Arial" w:cs="Arial"/>
              </w:rPr>
              <w:t>825</w:t>
            </w:r>
          </w:p>
        </w:tc>
      </w:tr>
      <w:tr w:rsidR="00DB43BA" w:rsidRPr="003C0D9A" w14:paraId="19CC264C" w14:textId="77777777" w:rsidTr="000F69FA">
        <w:tc>
          <w:tcPr>
            <w:tcW w:w="250" w:type="dxa"/>
          </w:tcPr>
          <w:p w14:paraId="4E61F68D" w14:textId="77777777" w:rsidR="00DB43BA" w:rsidRPr="003C0D9A" w:rsidRDefault="00DB43BA" w:rsidP="00695B37">
            <w:pPr>
              <w:spacing w:line="360" w:lineRule="auto"/>
              <w:jc w:val="both"/>
              <w:rPr>
                <w:rFonts w:ascii="Arial" w:hAnsi="Arial" w:cs="Arial"/>
              </w:rPr>
            </w:pPr>
          </w:p>
        </w:tc>
        <w:tc>
          <w:tcPr>
            <w:tcW w:w="6401" w:type="dxa"/>
          </w:tcPr>
          <w:p w14:paraId="1F3C5E02" w14:textId="360C5729" w:rsidR="00DB43BA" w:rsidRPr="003C0D9A" w:rsidRDefault="00DB43BA" w:rsidP="00695B37">
            <w:pPr>
              <w:spacing w:line="360" w:lineRule="auto"/>
              <w:jc w:val="both"/>
              <w:rPr>
                <w:rFonts w:ascii="Arial" w:hAnsi="Arial" w:cs="Arial"/>
              </w:rPr>
            </w:pPr>
            <w:r w:rsidRPr="003C0D9A">
              <w:rPr>
                <w:rFonts w:ascii="Arial" w:hAnsi="Arial" w:cs="Arial"/>
              </w:rPr>
              <w:t>Allowance</w:t>
            </w:r>
          </w:p>
        </w:tc>
        <w:tc>
          <w:tcPr>
            <w:tcW w:w="828" w:type="dxa"/>
          </w:tcPr>
          <w:p w14:paraId="69EF43F2" w14:textId="1823D40C" w:rsidR="00DB43BA" w:rsidRPr="003C0D9A" w:rsidRDefault="000F69FA" w:rsidP="00695B37">
            <w:pPr>
              <w:spacing w:line="360" w:lineRule="auto"/>
              <w:jc w:val="both"/>
              <w:rPr>
                <w:rFonts w:ascii="Arial" w:hAnsi="Arial" w:cs="Arial"/>
              </w:rPr>
            </w:pPr>
            <w:r w:rsidRPr="003C0D9A">
              <w:rPr>
                <w:rFonts w:ascii="Arial" w:hAnsi="Arial" w:cs="Arial"/>
              </w:rPr>
              <w:t>925</w:t>
            </w:r>
          </w:p>
        </w:tc>
        <w:tc>
          <w:tcPr>
            <w:tcW w:w="851" w:type="dxa"/>
          </w:tcPr>
          <w:p w14:paraId="1B0E9739" w14:textId="77777777" w:rsidR="00DB43BA" w:rsidRPr="003C0D9A" w:rsidRDefault="00DB43BA" w:rsidP="00695B37">
            <w:pPr>
              <w:spacing w:line="360" w:lineRule="auto"/>
              <w:jc w:val="both"/>
              <w:rPr>
                <w:rFonts w:ascii="Arial" w:hAnsi="Arial" w:cs="Arial"/>
              </w:rPr>
            </w:pPr>
          </w:p>
        </w:tc>
      </w:tr>
      <w:tr w:rsidR="00DB43BA" w:rsidRPr="003C0D9A" w14:paraId="31D21FDF" w14:textId="77777777" w:rsidTr="000F69FA">
        <w:tc>
          <w:tcPr>
            <w:tcW w:w="250" w:type="dxa"/>
          </w:tcPr>
          <w:p w14:paraId="5CDF68A4" w14:textId="77777777" w:rsidR="00DB43BA" w:rsidRPr="003C0D9A" w:rsidRDefault="00DB43BA" w:rsidP="00695B37">
            <w:pPr>
              <w:spacing w:line="360" w:lineRule="auto"/>
              <w:jc w:val="both"/>
              <w:rPr>
                <w:rFonts w:ascii="Arial" w:hAnsi="Arial" w:cs="Arial"/>
              </w:rPr>
            </w:pPr>
          </w:p>
        </w:tc>
        <w:tc>
          <w:tcPr>
            <w:tcW w:w="6401" w:type="dxa"/>
          </w:tcPr>
          <w:p w14:paraId="01BE4502" w14:textId="1A3701F6" w:rsidR="00DB43BA" w:rsidRPr="003C0D9A" w:rsidRDefault="00DB43BA" w:rsidP="00695B37">
            <w:pPr>
              <w:spacing w:line="360" w:lineRule="auto"/>
              <w:jc w:val="both"/>
              <w:rPr>
                <w:rFonts w:ascii="Arial" w:hAnsi="Arial" w:cs="Arial"/>
              </w:rPr>
            </w:pPr>
            <w:r w:rsidRPr="003C0D9A">
              <w:rPr>
                <w:rFonts w:ascii="Arial" w:hAnsi="Arial" w:cs="Arial"/>
              </w:rPr>
              <w:t>Trade receivable</w:t>
            </w:r>
          </w:p>
        </w:tc>
        <w:tc>
          <w:tcPr>
            <w:tcW w:w="828" w:type="dxa"/>
          </w:tcPr>
          <w:p w14:paraId="7B6A00A4" w14:textId="77777777" w:rsidR="00DB43BA" w:rsidRPr="003C0D9A" w:rsidRDefault="00DB43BA" w:rsidP="00695B37">
            <w:pPr>
              <w:spacing w:line="360" w:lineRule="auto"/>
              <w:jc w:val="both"/>
              <w:rPr>
                <w:rFonts w:ascii="Arial" w:hAnsi="Arial" w:cs="Arial"/>
              </w:rPr>
            </w:pPr>
          </w:p>
        </w:tc>
        <w:tc>
          <w:tcPr>
            <w:tcW w:w="851" w:type="dxa"/>
          </w:tcPr>
          <w:p w14:paraId="2CA78626" w14:textId="1967BFF2" w:rsidR="00DB43BA" w:rsidRPr="003C0D9A" w:rsidRDefault="000F69FA" w:rsidP="00695B37">
            <w:pPr>
              <w:spacing w:line="360" w:lineRule="auto"/>
              <w:jc w:val="both"/>
              <w:rPr>
                <w:rFonts w:ascii="Arial" w:hAnsi="Arial" w:cs="Arial"/>
              </w:rPr>
            </w:pPr>
            <w:r w:rsidRPr="003C0D9A">
              <w:rPr>
                <w:rFonts w:ascii="Arial" w:hAnsi="Arial" w:cs="Arial"/>
              </w:rPr>
              <w:t>925</w:t>
            </w:r>
          </w:p>
        </w:tc>
      </w:tr>
      <w:tr w:rsidR="00DB43BA" w:rsidRPr="003C0D9A" w14:paraId="63078460" w14:textId="77777777" w:rsidTr="000F69FA">
        <w:trPr>
          <w:trHeight w:val="460"/>
        </w:trPr>
        <w:tc>
          <w:tcPr>
            <w:tcW w:w="250" w:type="dxa"/>
          </w:tcPr>
          <w:p w14:paraId="34EF560A" w14:textId="77777777" w:rsidR="00DB43BA" w:rsidRPr="003C0D9A" w:rsidRDefault="00DB43BA" w:rsidP="00695B37">
            <w:pPr>
              <w:spacing w:line="360" w:lineRule="auto"/>
              <w:jc w:val="both"/>
              <w:rPr>
                <w:rFonts w:ascii="Arial" w:hAnsi="Arial" w:cs="Arial"/>
              </w:rPr>
            </w:pPr>
          </w:p>
        </w:tc>
        <w:tc>
          <w:tcPr>
            <w:tcW w:w="6401" w:type="dxa"/>
          </w:tcPr>
          <w:p w14:paraId="5CC47E12" w14:textId="6A8C30DC" w:rsidR="00DB43BA" w:rsidRPr="003C0D9A" w:rsidRDefault="00DB43BA" w:rsidP="00695B37">
            <w:pPr>
              <w:spacing w:line="360" w:lineRule="auto"/>
              <w:jc w:val="both"/>
              <w:rPr>
                <w:rFonts w:ascii="Arial" w:hAnsi="Arial" w:cs="Arial"/>
              </w:rPr>
            </w:pPr>
            <w:r w:rsidRPr="003C0D9A">
              <w:rPr>
                <w:rFonts w:ascii="Arial" w:hAnsi="Arial" w:cs="Arial"/>
              </w:rPr>
              <w:t>Depreciation a/c -Computers</w:t>
            </w:r>
          </w:p>
        </w:tc>
        <w:tc>
          <w:tcPr>
            <w:tcW w:w="828" w:type="dxa"/>
          </w:tcPr>
          <w:p w14:paraId="79255A78" w14:textId="49A6026E" w:rsidR="00DB43BA" w:rsidRPr="003C0D9A" w:rsidRDefault="000F69FA" w:rsidP="00695B37">
            <w:pPr>
              <w:spacing w:line="360" w:lineRule="auto"/>
              <w:jc w:val="both"/>
              <w:rPr>
                <w:rFonts w:ascii="Arial" w:hAnsi="Arial" w:cs="Arial"/>
              </w:rPr>
            </w:pPr>
            <w:r w:rsidRPr="003C0D9A">
              <w:rPr>
                <w:rFonts w:ascii="Arial" w:hAnsi="Arial" w:cs="Arial"/>
              </w:rPr>
              <w:t>1152</w:t>
            </w:r>
          </w:p>
        </w:tc>
        <w:tc>
          <w:tcPr>
            <w:tcW w:w="851" w:type="dxa"/>
          </w:tcPr>
          <w:p w14:paraId="290C96F2" w14:textId="77777777" w:rsidR="00DB43BA" w:rsidRPr="003C0D9A" w:rsidRDefault="00DB43BA" w:rsidP="00695B37">
            <w:pPr>
              <w:spacing w:line="360" w:lineRule="auto"/>
              <w:jc w:val="both"/>
              <w:rPr>
                <w:rFonts w:ascii="Arial" w:hAnsi="Arial" w:cs="Arial"/>
              </w:rPr>
            </w:pPr>
          </w:p>
        </w:tc>
      </w:tr>
      <w:tr w:rsidR="00DB43BA" w:rsidRPr="003C0D9A" w14:paraId="460F2167" w14:textId="77777777" w:rsidTr="000F69FA">
        <w:trPr>
          <w:trHeight w:val="460"/>
        </w:trPr>
        <w:tc>
          <w:tcPr>
            <w:tcW w:w="250" w:type="dxa"/>
          </w:tcPr>
          <w:p w14:paraId="4F53BC43" w14:textId="77777777" w:rsidR="00DB43BA" w:rsidRPr="003C0D9A" w:rsidRDefault="00DB43BA" w:rsidP="00695B37">
            <w:pPr>
              <w:spacing w:line="360" w:lineRule="auto"/>
              <w:jc w:val="both"/>
              <w:rPr>
                <w:rFonts w:ascii="Arial" w:hAnsi="Arial" w:cs="Arial"/>
              </w:rPr>
            </w:pPr>
          </w:p>
        </w:tc>
        <w:tc>
          <w:tcPr>
            <w:tcW w:w="6401" w:type="dxa"/>
          </w:tcPr>
          <w:p w14:paraId="5A6A3DD1" w14:textId="0838E2DB" w:rsidR="00DB43BA" w:rsidRPr="003C0D9A" w:rsidRDefault="00DB43BA" w:rsidP="00695B37">
            <w:pPr>
              <w:spacing w:line="360" w:lineRule="auto"/>
              <w:jc w:val="both"/>
              <w:rPr>
                <w:rFonts w:ascii="Arial" w:hAnsi="Arial" w:cs="Arial"/>
              </w:rPr>
            </w:pPr>
            <w:r w:rsidRPr="003C0D9A">
              <w:rPr>
                <w:rFonts w:ascii="Arial" w:hAnsi="Arial" w:cs="Arial"/>
              </w:rPr>
              <w:t>Accumulated depreciation a/c-Computers</w:t>
            </w:r>
          </w:p>
        </w:tc>
        <w:tc>
          <w:tcPr>
            <w:tcW w:w="828" w:type="dxa"/>
          </w:tcPr>
          <w:p w14:paraId="38D24ED9" w14:textId="77777777" w:rsidR="00DB43BA" w:rsidRPr="003C0D9A" w:rsidRDefault="00DB43BA" w:rsidP="00695B37">
            <w:pPr>
              <w:spacing w:line="360" w:lineRule="auto"/>
              <w:jc w:val="both"/>
              <w:rPr>
                <w:rFonts w:ascii="Arial" w:hAnsi="Arial" w:cs="Arial"/>
              </w:rPr>
            </w:pPr>
          </w:p>
        </w:tc>
        <w:tc>
          <w:tcPr>
            <w:tcW w:w="851" w:type="dxa"/>
          </w:tcPr>
          <w:p w14:paraId="77279F17" w14:textId="7CF6B787" w:rsidR="00DB43BA" w:rsidRPr="003C0D9A" w:rsidRDefault="000F69FA" w:rsidP="00695B37">
            <w:pPr>
              <w:spacing w:line="360" w:lineRule="auto"/>
              <w:jc w:val="both"/>
              <w:rPr>
                <w:rFonts w:ascii="Arial" w:hAnsi="Arial" w:cs="Arial"/>
              </w:rPr>
            </w:pPr>
            <w:r w:rsidRPr="003C0D9A">
              <w:rPr>
                <w:rFonts w:ascii="Arial" w:hAnsi="Arial" w:cs="Arial"/>
              </w:rPr>
              <w:t>1152</w:t>
            </w:r>
          </w:p>
        </w:tc>
      </w:tr>
      <w:tr w:rsidR="00DB43BA" w:rsidRPr="003C0D9A" w14:paraId="14C7CF2C" w14:textId="77777777" w:rsidTr="000F69FA">
        <w:trPr>
          <w:trHeight w:val="460"/>
        </w:trPr>
        <w:tc>
          <w:tcPr>
            <w:tcW w:w="250" w:type="dxa"/>
          </w:tcPr>
          <w:p w14:paraId="4D81438F" w14:textId="77777777" w:rsidR="00DB43BA" w:rsidRPr="003C0D9A" w:rsidRDefault="00DB43BA" w:rsidP="00695B37">
            <w:pPr>
              <w:spacing w:line="360" w:lineRule="auto"/>
              <w:jc w:val="both"/>
              <w:rPr>
                <w:rFonts w:ascii="Arial" w:hAnsi="Arial" w:cs="Arial"/>
              </w:rPr>
            </w:pPr>
          </w:p>
        </w:tc>
        <w:tc>
          <w:tcPr>
            <w:tcW w:w="6401" w:type="dxa"/>
          </w:tcPr>
          <w:p w14:paraId="7309A84D" w14:textId="22D1F874" w:rsidR="00DB43BA" w:rsidRPr="003C0D9A" w:rsidRDefault="00DB43BA" w:rsidP="00695B37">
            <w:pPr>
              <w:spacing w:line="360" w:lineRule="auto"/>
              <w:jc w:val="both"/>
              <w:rPr>
                <w:rFonts w:ascii="Arial" w:hAnsi="Arial" w:cs="Arial"/>
              </w:rPr>
            </w:pPr>
            <w:r w:rsidRPr="003C0D9A">
              <w:rPr>
                <w:rFonts w:ascii="Arial" w:hAnsi="Arial" w:cs="Arial"/>
              </w:rPr>
              <w:t>Depreciation a/</w:t>
            </w:r>
            <w:proofErr w:type="spellStart"/>
            <w:r w:rsidRPr="003C0D9A">
              <w:rPr>
                <w:rFonts w:ascii="Arial" w:hAnsi="Arial" w:cs="Arial"/>
              </w:rPr>
              <w:t>c-Plant&amp;Machinery</w:t>
            </w:r>
            <w:proofErr w:type="spellEnd"/>
          </w:p>
        </w:tc>
        <w:tc>
          <w:tcPr>
            <w:tcW w:w="828" w:type="dxa"/>
          </w:tcPr>
          <w:p w14:paraId="548A8CA1" w14:textId="07C6EB07" w:rsidR="00DB43BA" w:rsidRPr="003C0D9A" w:rsidRDefault="000F69FA" w:rsidP="00695B37">
            <w:pPr>
              <w:spacing w:line="360" w:lineRule="auto"/>
              <w:jc w:val="both"/>
              <w:rPr>
                <w:rFonts w:ascii="Arial" w:hAnsi="Arial" w:cs="Arial"/>
              </w:rPr>
            </w:pPr>
            <w:r w:rsidRPr="003C0D9A">
              <w:rPr>
                <w:rFonts w:ascii="Arial" w:hAnsi="Arial" w:cs="Arial"/>
              </w:rPr>
              <w:t>3000</w:t>
            </w:r>
          </w:p>
        </w:tc>
        <w:tc>
          <w:tcPr>
            <w:tcW w:w="851" w:type="dxa"/>
          </w:tcPr>
          <w:p w14:paraId="6241E3AA" w14:textId="77777777" w:rsidR="00DB43BA" w:rsidRPr="003C0D9A" w:rsidRDefault="00DB43BA" w:rsidP="00695B37">
            <w:pPr>
              <w:spacing w:line="360" w:lineRule="auto"/>
              <w:jc w:val="both"/>
              <w:rPr>
                <w:rFonts w:ascii="Arial" w:hAnsi="Arial" w:cs="Arial"/>
              </w:rPr>
            </w:pPr>
          </w:p>
        </w:tc>
      </w:tr>
      <w:tr w:rsidR="00DB43BA" w:rsidRPr="003C0D9A" w14:paraId="2076D1F2" w14:textId="77777777" w:rsidTr="000F69FA">
        <w:trPr>
          <w:trHeight w:val="460"/>
        </w:trPr>
        <w:tc>
          <w:tcPr>
            <w:tcW w:w="250" w:type="dxa"/>
          </w:tcPr>
          <w:p w14:paraId="5063795D" w14:textId="77777777" w:rsidR="00DB43BA" w:rsidRPr="003C0D9A" w:rsidRDefault="00DB43BA" w:rsidP="00695B37">
            <w:pPr>
              <w:spacing w:line="360" w:lineRule="auto"/>
              <w:jc w:val="both"/>
              <w:rPr>
                <w:rFonts w:ascii="Arial" w:hAnsi="Arial" w:cs="Arial"/>
              </w:rPr>
            </w:pPr>
          </w:p>
        </w:tc>
        <w:tc>
          <w:tcPr>
            <w:tcW w:w="6401" w:type="dxa"/>
          </w:tcPr>
          <w:p w14:paraId="1333CF56" w14:textId="0A51B846" w:rsidR="00DB43BA" w:rsidRPr="003C0D9A" w:rsidRDefault="00DB43BA" w:rsidP="00695B37">
            <w:pPr>
              <w:spacing w:line="360" w:lineRule="auto"/>
              <w:jc w:val="both"/>
              <w:rPr>
                <w:rFonts w:ascii="Arial" w:hAnsi="Arial" w:cs="Arial"/>
              </w:rPr>
            </w:pPr>
            <w:r w:rsidRPr="003C0D9A">
              <w:rPr>
                <w:rFonts w:ascii="Arial" w:hAnsi="Arial" w:cs="Arial"/>
              </w:rPr>
              <w:t xml:space="preserve">Accumulated depreciation a/c- </w:t>
            </w:r>
            <w:proofErr w:type="spellStart"/>
            <w:r w:rsidRPr="003C0D9A">
              <w:rPr>
                <w:rFonts w:ascii="Arial" w:hAnsi="Arial" w:cs="Arial"/>
              </w:rPr>
              <w:t>Plant&amp;machinery</w:t>
            </w:r>
            <w:proofErr w:type="spellEnd"/>
          </w:p>
        </w:tc>
        <w:tc>
          <w:tcPr>
            <w:tcW w:w="828" w:type="dxa"/>
          </w:tcPr>
          <w:p w14:paraId="45A5D4F5" w14:textId="77777777" w:rsidR="00DB43BA" w:rsidRPr="003C0D9A" w:rsidRDefault="00DB43BA" w:rsidP="00695B37">
            <w:pPr>
              <w:spacing w:line="360" w:lineRule="auto"/>
              <w:jc w:val="both"/>
              <w:rPr>
                <w:rFonts w:ascii="Arial" w:hAnsi="Arial" w:cs="Arial"/>
              </w:rPr>
            </w:pPr>
          </w:p>
        </w:tc>
        <w:tc>
          <w:tcPr>
            <w:tcW w:w="851" w:type="dxa"/>
          </w:tcPr>
          <w:p w14:paraId="05E7961F" w14:textId="67445683" w:rsidR="00DB43BA" w:rsidRPr="003C0D9A" w:rsidRDefault="000F69FA" w:rsidP="00695B37">
            <w:pPr>
              <w:spacing w:line="360" w:lineRule="auto"/>
              <w:jc w:val="both"/>
              <w:rPr>
                <w:rFonts w:ascii="Arial" w:hAnsi="Arial" w:cs="Arial"/>
              </w:rPr>
            </w:pPr>
            <w:r w:rsidRPr="003C0D9A">
              <w:rPr>
                <w:rFonts w:ascii="Arial" w:hAnsi="Arial" w:cs="Arial"/>
              </w:rPr>
              <w:t>3000</w:t>
            </w:r>
          </w:p>
        </w:tc>
      </w:tr>
      <w:tr w:rsidR="00DB43BA" w:rsidRPr="003C0D9A" w14:paraId="08F8D3F8" w14:textId="77777777" w:rsidTr="000F69FA">
        <w:trPr>
          <w:trHeight w:val="460"/>
        </w:trPr>
        <w:tc>
          <w:tcPr>
            <w:tcW w:w="250" w:type="dxa"/>
          </w:tcPr>
          <w:p w14:paraId="0960EA9D" w14:textId="77777777" w:rsidR="00DB43BA" w:rsidRPr="003C0D9A" w:rsidRDefault="00DB43BA" w:rsidP="00695B37">
            <w:pPr>
              <w:spacing w:line="360" w:lineRule="auto"/>
              <w:jc w:val="both"/>
              <w:rPr>
                <w:rFonts w:ascii="Arial" w:hAnsi="Arial" w:cs="Arial"/>
              </w:rPr>
            </w:pPr>
          </w:p>
        </w:tc>
        <w:tc>
          <w:tcPr>
            <w:tcW w:w="6401" w:type="dxa"/>
          </w:tcPr>
          <w:p w14:paraId="66153744" w14:textId="5916C2C5" w:rsidR="00DB43BA" w:rsidRPr="003C0D9A" w:rsidRDefault="00DB43BA" w:rsidP="00695B37">
            <w:pPr>
              <w:spacing w:line="360" w:lineRule="auto"/>
              <w:jc w:val="both"/>
              <w:rPr>
                <w:rFonts w:ascii="Arial" w:hAnsi="Arial" w:cs="Arial"/>
              </w:rPr>
            </w:pPr>
            <w:r w:rsidRPr="003C0D9A">
              <w:rPr>
                <w:rFonts w:ascii="Arial" w:hAnsi="Arial" w:cs="Arial"/>
              </w:rPr>
              <w:t>Drawing</w:t>
            </w:r>
          </w:p>
        </w:tc>
        <w:tc>
          <w:tcPr>
            <w:tcW w:w="828" w:type="dxa"/>
          </w:tcPr>
          <w:p w14:paraId="56F60850" w14:textId="7E36D587" w:rsidR="00DB43BA" w:rsidRPr="003C0D9A" w:rsidRDefault="000F69FA" w:rsidP="00695B37">
            <w:pPr>
              <w:spacing w:line="360" w:lineRule="auto"/>
              <w:jc w:val="both"/>
              <w:rPr>
                <w:rFonts w:ascii="Arial" w:hAnsi="Arial" w:cs="Arial"/>
              </w:rPr>
            </w:pPr>
            <w:r w:rsidRPr="003C0D9A">
              <w:rPr>
                <w:rFonts w:ascii="Arial" w:hAnsi="Arial" w:cs="Arial"/>
              </w:rPr>
              <w:t>750</w:t>
            </w:r>
          </w:p>
        </w:tc>
        <w:tc>
          <w:tcPr>
            <w:tcW w:w="851" w:type="dxa"/>
          </w:tcPr>
          <w:p w14:paraId="37A9D262" w14:textId="77777777" w:rsidR="00DB43BA" w:rsidRPr="003C0D9A" w:rsidRDefault="00DB43BA" w:rsidP="00695B37">
            <w:pPr>
              <w:spacing w:line="360" w:lineRule="auto"/>
              <w:jc w:val="both"/>
              <w:rPr>
                <w:rFonts w:ascii="Arial" w:hAnsi="Arial" w:cs="Arial"/>
              </w:rPr>
            </w:pPr>
          </w:p>
        </w:tc>
      </w:tr>
      <w:tr w:rsidR="00DB43BA" w:rsidRPr="003C0D9A" w14:paraId="499884F6" w14:textId="77777777" w:rsidTr="000F69FA">
        <w:trPr>
          <w:trHeight w:val="460"/>
        </w:trPr>
        <w:tc>
          <w:tcPr>
            <w:tcW w:w="250" w:type="dxa"/>
          </w:tcPr>
          <w:p w14:paraId="4CE886D1" w14:textId="77777777" w:rsidR="00DB43BA" w:rsidRPr="003C0D9A" w:rsidRDefault="00DB43BA" w:rsidP="00695B37">
            <w:pPr>
              <w:spacing w:line="360" w:lineRule="auto"/>
              <w:jc w:val="both"/>
              <w:rPr>
                <w:rFonts w:ascii="Arial" w:hAnsi="Arial" w:cs="Arial"/>
              </w:rPr>
            </w:pPr>
          </w:p>
        </w:tc>
        <w:tc>
          <w:tcPr>
            <w:tcW w:w="6401" w:type="dxa"/>
          </w:tcPr>
          <w:p w14:paraId="0F88E2D6" w14:textId="0565DDF7" w:rsidR="00DB43BA" w:rsidRPr="003C0D9A" w:rsidRDefault="00DB43BA" w:rsidP="00695B37">
            <w:pPr>
              <w:spacing w:line="360" w:lineRule="auto"/>
              <w:jc w:val="both"/>
              <w:rPr>
                <w:rFonts w:ascii="Arial" w:hAnsi="Arial" w:cs="Arial"/>
              </w:rPr>
            </w:pPr>
            <w:r w:rsidRPr="003C0D9A">
              <w:rPr>
                <w:rFonts w:ascii="Arial" w:hAnsi="Arial" w:cs="Arial"/>
              </w:rPr>
              <w:t>Bank a/c</w:t>
            </w:r>
          </w:p>
        </w:tc>
        <w:tc>
          <w:tcPr>
            <w:tcW w:w="828" w:type="dxa"/>
          </w:tcPr>
          <w:p w14:paraId="1172D63B" w14:textId="77777777" w:rsidR="00DB43BA" w:rsidRPr="003C0D9A" w:rsidRDefault="00DB43BA" w:rsidP="00695B37">
            <w:pPr>
              <w:spacing w:line="360" w:lineRule="auto"/>
              <w:jc w:val="both"/>
              <w:rPr>
                <w:rFonts w:ascii="Arial" w:hAnsi="Arial" w:cs="Arial"/>
              </w:rPr>
            </w:pPr>
          </w:p>
        </w:tc>
        <w:tc>
          <w:tcPr>
            <w:tcW w:w="851" w:type="dxa"/>
          </w:tcPr>
          <w:p w14:paraId="7D914888" w14:textId="49F3C275" w:rsidR="00DB43BA" w:rsidRPr="003C0D9A" w:rsidRDefault="000F69FA" w:rsidP="00695B37">
            <w:pPr>
              <w:spacing w:line="360" w:lineRule="auto"/>
              <w:jc w:val="both"/>
              <w:rPr>
                <w:rFonts w:ascii="Arial" w:hAnsi="Arial" w:cs="Arial"/>
              </w:rPr>
            </w:pPr>
            <w:r w:rsidRPr="003C0D9A">
              <w:rPr>
                <w:rFonts w:ascii="Arial" w:hAnsi="Arial" w:cs="Arial"/>
              </w:rPr>
              <w:t>750</w:t>
            </w:r>
          </w:p>
        </w:tc>
      </w:tr>
      <w:tr w:rsidR="00DB43BA" w:rsidRPr="003C0D9A" w14:paraId="26868D99" w14:textId="77777777" w:rsidTr="000F69FA">
        <w:trPr>
          <w:trHeight w:val="460"/>
        </w:trPr>
        <w:tc>
          <w:tcPr>
            <w:tcW w:w="250" w:type="dxa"/>
          </w:tcPr>
          <w:p w14:paraId="7B31BF6F" w14:textId="77777777" w:rsidR="00DB43BA" w:rsidRPr="003C0D9A" w:rsidRDefault="00DB43BA" w:rsidP="00695B37">
            <w:pPr>
              <w:spacing w:line="360" w:lineRule="auto"/>
              <w:jc w:val="both"/>
              <w:rPr>
                <w:rFonts w:ascii="Arial" w:hAnsi="Arial" w:cs="Arial"/>
              </w:rPr>
            </w:pPr>
          </w:p>
        </w:tc>
        <w:tc>
          <w:tcPr>
            <w:tcW w:w="6401" w:type="dxa"/>
          </w:tcPr>
          <w:p w14:paraId="3E89FF02" w14:textId="4F598380" w:rsidR="00DB43BA" w:rsidRPr="003C0D9A" w:rsidRDefault="00DB43BA" w:rsidP="00695B37">
            <w:pPr>
              <w:spacing w:line="360" w:lineRule="auto"/>
              <w:jc w:val="both"/>
              <w:rPr>
                <w:rFonts w:ascii="Arial" w:hAnsi="Arial" w:cs="Arial"/>
              </w:rPr>
            </w:pPr>
            <w:r w:rsidRPr="003C0D9A">
              <w:rPr>
                <w:rFonts w:ascii="Arial" w:hAnsi="Arial" w:cs="Arial"/>
              </w:rPr>
              <w:t>Closing inventory</w:t>
            </w:r>
          </w:p>
        </w:tc>
        <w:tc>
          <w:tcPr>
            <w:tcW w:w="828" w:type="dxa"/>
          </w:tcPr>
          <w:p w14:paraId="4F08C8F7" w14:textId="355E646F" w:rsidR="00DB43BA" w:rsidRPr="003C0D9A" w:rsidRDefault="000F69FA" w:rsidP="00695B37">
            <w:pPr>
              <w:spacing w:line="360" w:lineRule="auto"/>
              <w:jc w:val="both"/>
              <w:rPr>
                <w:rFonts w:ascii="Arial" w:hAnsi="Arial" w:cs="Arial"/>
              </w:rPr>
            </w:pPr>
            <w:r w:rsidRPr="003C0D9A">
              <w:rPr>
                <w:rFonts w:ascii="Arial" w:hAnsi="Arial" w:cs="Arial"/>
              </w:rPr>
              <w:t>30000</w:t>
            </w:r>
          </w:p>
        </w:tc>
        <w:tc>
          <w:tcPr>
            <w:tcW w:w="851" w:type="dxa"/>
          </w:tcPr>
          <w:p w14:paraId="1F129262" w14:textId="77777777" w:rsidR="00DB43BA" w:rsidRPr="003C0D9A" w:rsidRDefault="00DB43BA" w:rsidP="00695B37">
            <w:pPr>
              <w:spacing w:line="360" w:lineRule="auto"/>
              <w:jc w:val="both"/>
              <w:rPr>
                <w:rFonts w:ascii="Arial" w:hAnsi="Arial" w:cs="Arial"/>
              </w:rPr>
            </w:pPr>
          </w:p>
        </w:tc>
      </w:tr>
      <w:tr w:rsidR="00DB43BA" w:rsidRPr="003C0D9A" w14:paraId="34DF0DEB" w14:textId="77777777" w:rsidTr="000F69FA">
        <w:trPr>
          <w:trHeight w:val="460"/>
        </w:trPr>
        <w:tc>
          <w:tcPr>
            <w:tcW w:w="250" w:type="dxa"/>
          </w:tcPr>
          <w:p w14:paraId="12F2F1D0" w14:textId="77777777" w:rsidR="00DB43BA" w:rsidRPr="003C0D9A" w:rsidRDefault="00DB43BA" w:rsidP="00695B37">
            <w:pPr>
              <w:spacing w:line="360" w:lineRule="auto"/>
              <w:jc w:val="both"/>
              <w:rPr>
                <w:rFonts w:ascii="Arial" w:hAnsi="Arial" w:cs="Arial"/>
              </w:rPr>
            </w:pPr>
          </w:p>
        </w:tc>
        <w:tc>
          <w:tcPr>
            <w:tcW w:w="6401" w:type="dxa"/>
          </w:tcPr>
          <w:p w14:paraId="0D337A21" w14:textId="588784A2" w:rsidR="00DB43BA" w:rsidRPr="003C0D9A" w:rsidRDefault="00DB43BA" w:rsidP="00695B37">
            <w:pPr>
              <w:spacing w:line="360" w:lineRule="auto"/>
              <w:jc w:val="both"/>
              <w:rPr>
                <w:rFonts w:ascii="Arial" w:hAnsi="Arial" w:cs="Arial"/>
              </w:rPr>
            </w:pPr>
            <w:r w:rsidRPr="003C0D9A">
              <w:rPr>
                <w:rFonts w:ascii="Arial" w:hAnsi="Arial" w:cs="Arial"/>
              </w:rPr>
              <w:t>Trade receivable</w:t>
            </w:r>
          </w:p>
        </w:tc>
        <w:tc>
          <w:tcPr>
            <w:tcW w:w="828" w:type="dxa"/>
          </w:tcPr>
          <w:p w14:paraId="0AE0F4FF" w14:textId="77777777" w:rsidR="00DB43BA" w:rsidRPr="003C0D9A" w:rsidRDefault="00DB43BA" w:rsidP="00695B37">
            <w:pPr>
              <w:spacing w:line="360" w:lineRule="auto"/>
              <w:jc w:val="both"/>
              <w:rPr>
                <w:rFonts w:ascii="Arial" w:hAnsi="Arial" w:cs="Arial"/>
              </w:rPr>
            </w:pPr>
          </w:p>
        </w:tc>
        <w:tc>
          <w:tcPr>
            <w:tcW w:w="851" w:type="dxa"/>
          </w:tcPr>
          <w:p w14:paraId="7323862B" w14:textId="44617970" w:rsidR="00DB43BA" w:rsidRPr="003C0D9A" w:rsidRDefault="000F69FA" w:rsidP="00695B37">
            <w:pPr>
              <w:spacing w:line="360" w:lineRule="auto"/>
              <w:jc w:val="both"/>
              <w:rPr>
                <w:rFonts w:ascii="Arial" w:hAnsi="Arial" w:cs="Arial"/>
              </w:rPr>
            </w:pPr>
            <w:r w:rsidRPr="003C0D9A">
              <w:rPr>
                <w:rFonts w:ascii="Arial" w:hAnsi="Arial" w:cs="Arial"/>
              </w:rPr>
              <w:t>30000</w:t>
            </w:r>
          </w:p>
        </w:tc>
      </w:tr>
      <w:tr w:rsidR="000F69FA" w:rsidRPr="003C0D9A" w14:paraId="5A723CAC" w14:textId="77777777" w:rsidTr="000F69FA">
        <w:trPr>
          <w:trHeight w:val="460"/>
        </w:trPr>
        <w:tc>
          <w:tcPr>
            <w:tcW w:w="250" w:type="dxa"/>
          </w:tcPr>
          <w:p w14:paraId="70732FB6" w14:textId="77777777" w:rsidR="000F69FA" w:rsidRPr="003C0D9A" w:rsidRDefault="000F69FA" w:rsidP="00695B37">
            <w:pPr>
              <w:spacing w:line="360" w:lineRule="auto"/>
              <w:jc w:val="both"/>
              <w:rPr>
                <w:rFonts w:ascii="Arial" w:hAnsi="Arial" w:cs="Arial"/>
              </w:rPr>
            </w:pPr>
          </w:p>
        </w:tc>
        <w:tc>
          <w:tcPr>
            <w:tcW w:w="6401" w:type="dxa"/>
          </w:tcPr>
          <w:p w14:paraId="0DFA3B47" w14:textId="77777777" w:rsidR="000F69FA" w:rsidRPr="003C0D9A" w:rsidRDefault="000F69FA" w:rsidP="00695B37">
            <w:pPr>
              <w:spacing w:line="360" w:lineRule="auto"/>
              <w:jc w:val="both"/>
              <w:rPr>
                <w:rFonts w:ascii="Arial" w:hAnsi="Arial" w:cs="Arial"/>
              </w:rPr>
            </w:pPr>
          </w:p>
        </w:tc>
        <w:tc>
          <w:tcPr>
            <w:tcW w:w="828" w:type="dxa"/>
          </w:tcPr>
          <w:p w14:paraId="53C0C478" w14:textId="77777777" w:rsidR="000F69FA" w:rsidRPr="003C0D9A" w:rsidRDefault="000F69FA" w:rsidP="00695B37">
            <w:pPr>
              <w:spacing w:line="360" w:lineRule="auto"/>
              <w:jc w:val="both"/>
              <w:rPr>
                <w:rFonts w:ascii="Arial" w:hAnsi="Arial" w:cs="Arial"/>
              </w:rPr>
            </w:pPr>
          </w:p>
        </w:tc>
        <w:tc>
          <w:tcPr>
            <w:tcW w:w="851" w:type="dxa"/>
          </w:tcPr>
          <w:p w14:paraId="253E19D8" w14:textId="77777777" w:rsidR="000F69FA" w:rsidRPr="003C0D9A" w:rsidRDefault="000F69FA" w:rsidP="00695B37">
            <w:pPr>
              <w:spacing w:line="360" w:lineRule="auto"/>
              <w:jc w:val="both"/>
              <w:rPr>
                <w:rFonts w:ascii="Arial" w:hAnsi="Arial" w:cs="Arial"/>
              </w:rPr>
            </w:pPr>
          </w:p>
        </w:tc>
      </w:tr>
      <w:tr w:rsidR="000F69FA" w:rsidRPr="003C0D9A" w14:paraId="4A3DEFF4" w14:textId="77777777" w:rsidTr="000F69FA">
        <w:trPr>
          <w:trHeight w:val="460"/>
        </w:trPr>
        <w:tc>
          <w:tcPr>
            <w:tcW w:w="250" w:type="dxa"/>
          </w:tcPr>
          <w:p w14:paraId="6B8E7E14" w14:textId="77777777" w:rsidR="000F69FA" w:rsidRPr="003C0D9A" w:rsidRDefault="000F69FA" w:rsidP="00695B37">
            <w:pPr>
              <w:spacing w:line="360" w:lineRule="auto"/>
              <w:jc w:val="both"/>
              <w:rPr>
                <w:rFonts w:ascii="Arial" w:hAnsi="Arial" w:cs="Arial"/>
              </w:rPr>
            </w:pPr>
          </w:p>
        </w:tc>
        <w:tc>
          <w:tcPr>
            <w:tcW w:w="6401" w:type="dxa"/>
          </w:tcPr>
          <w:p w14:paraId="5487BF2C" w14:textId="77777777" w:rsidR="000F69FA" w:rsidRPr="003C0D9A" w:rsidRDefault="000F69FA" w:rsidP="00695B37">
            <w:pPr>
              <w:spacing w:line="360" w:lineRule="auto"/>
              <w:jc w:val="both"/>
              <w:rPr>
                <w:rFonts w:ascii="Arial" w:hAnsi="Arial" w:cs="Arial"/>
              </w:rPr>
            </w:pPr>
          </w:p>
        </w:tc>
        <w:tc>
          <w:tcPr>
            <w:tcW w:w="828" w:type="dxa"/>
          </w:tcPr>
          <w:p w14:paraId="76BDE933" w14:textId="77777777" w:rsidR="000F69FA" w:rsidRPr="003C0D9A" w:rsidRDefault="000F69FA" w:rsidP="00695B37">
            <w:pPr>
              <w:spacing w:line="360" w:lineRule="auto"/>
              <w:jc w:val="both"/>
              <w:rPr>
                <w:rFonts w:ascii="Arial" w:hAnsi="Arial" w:cs="Arial"/>
              </w:rPr>
            </w:pPr>
          </w:p>
        </w:tc>
        <w:tc>
          <w:tcPr>
            <w:tcW w:w="851" w:type="dxa"/>
          </w:tcPr>
          <w:p w14:paraId="6EA85125" w14:textId="77777777" w:rsidR="000F69FA" w:rsidRPr="003C0D9A" w:rsidRDefault="000F69FA" w:rsidP="00695B37">
            <w:pPr>
              <w:spacing w:line="360" w:lineRule="auto"/>
              <w:jc w:val="both"/>
              <w:rPr>
                <w:rFonts w:ascii="Arial" w:hAnsi="Arial" w:cs="Arial"/>
              </w:rPr>
            </w:pPr>
          </w:p>
        </w:tc>
      </w:tr>
    </w:tbl>
    <w:p w14:paraId="2DF5A5EC" w14:textId="77777777" w:rsidR="004D62D5" w:rsidRPr="00695B37" w:rsidRDefault="004D62D5" w:rsidP="00695B37">
      <w:pPr>
        <w:spacing w:after="0" w:line="360" w:lineRule="auto"/>
        <w:jc w:val="both"/>
        <w:rPr>
          <w:rFonts w:ascii="Times New Roman" w:hAnsi="Times New Roman" w:cs="Times New Roman"/>
          <w:sz w:val="24"/>
          <w:szCs w:val="24"/>
        </w:rPr>
      </w:pPr>
    </w:p>
    <w:p w14:paraId="3DC5D66E" w14:textId="77777777" w:rsidR="00112291" w:rsidRPr="00695B37" w:rsidRDefault="00112291" w:rsidP="00695B37">
      <w:pPr>
        <w:spacing w:after="0" w:line="360" w:lineRule="auto"/>
        <w:jc w:val="both"/>
        <w:rPr>
          <w:rFonts w:ascii="Times New Roman" w:hAnsi="Times New Roman" w:cs="Times New Roman"/>
          <w:sz w:val="24"/>
          <w:szCs w:val="24"/>
        </w:rPr>
      </w:pPr>
    </w:p>
    <w:p w14:paraId="14A3A474" w14:textId="77777777" w:rsidR="00BF67A0" w:rsidRPr="002549CE" w:rsidRDefault="00324F75" w:rsidP="00D33FC0">
      <w:pPr>
        <w:pStyle w:val="Heading1"/>
        <w:spacing w:before="0" w:line="360" w:lineRule="auto"/>
      </w:pPr>
      <w:bookmarkStart w:id="6" w:name="_Toc74770576"/>
      <w:bookmarkStart w:id="7" w:name="_Toc74776404"/>
      <w:r w:rsidRPr="002549CE">
        <w:t>1</w:t>
      </w:r>
      <w:r w:rsidR="00BF67A0" w:rsidRPr="002549CE">
        <w:t>b</w:t>
      </w:r>
      <w:r w:rsidRPr="002549CE">
        <w:t>) Updated Trial Balance</w:t>
      </w:r>
      <w:bookmarkEnd w:id="6"/>
      <w:bookmarkEnd w:id="7"/>
    </w:p>
    <w:p w14:paraId="64E8B3F4" w14:textId="77777777" w:rsidR="00FE7B97" w:rsidRPr="002549CE" w:rsidRDefault="007F3C70" w:rsidP="00D33FC0">
      <w:pPr>
        <w:spacing w:after="0" w:line="360" w:lineRule="auto"/>
        <w:jc w:val="center"/>
        <w:rPr>
          <w:rFonts w:ascii="Times New Roman" w:hAnsi="Times New Roman" w:cs="Times New Roman"/>
          <w:sz w:val="24"/>
          <w:szCs w:val="24"/>
        </w:rPr>
      </w:pPr>
      <w:r w:rsidRPr="002549CE">
        <w:rPr>
          <w:rFonts w:ascii="Times New Roman" w:hAnsi="Times New Roman" w:cs="Times New Roman"/>
          <w:sz w:val="24"/>
          <w:szCs w:val="24"/>
        </w:rPr>
        <w:t>Trial Balance as on 31 December 2019</w:t>
      </w:r>
    </w:p>
    <w:tbl>
      <w:tblPr>
        <w:tblStyle w:val="TableGrid"/>
        <w:tblW w:w="0" w:type="auto"/>
        <w:tblLook w:val="04A0" w:firstRow="1" w:lastRow="0" w:firstColumn="1" w:lastColumn="0" w:noHBand="0" w:noVBand="1"/>
      </w:tblPr>
      <w:tblGrid>
        <w:gridCol w:w="5700"/>
        <w:gridCol w:w="1012"/>
        <w:gridCol w:w="1012"/>
      </w:tblGrid>
      <w:tr w:rsidR="000F69FA" w:rsidRPr="003C0D9A" w14:paraId="2DCE40B2" w14:textId="77777777" w:rsidTr="000F69FA">
        <w:trPr>
          <w:trHeight w:val="250"/>
        </w:trPr>
        <w:tc>
          <w:tcPr>
            <w:tcW w:w="5700" w:type="dxa"/>
            <w:hideMark/>
          </w:tcPr>
          <w:p w14:paraId="74BDCF03" w14:textId="77777777" w:rsidR="000F69FA" w:rsidRPr="003C0D9A" w:rsidRDefault="000F69FA" w:rsidP="000F69FA">
            <w:pPr>
              <w:spacing w:line="360" w:lineRule="auto"/>
              <w:jc w:val="center"/>
              <w:rPr>
                <w:rFonts w:ascii="Arial" w:hAnsi="Arial" w:cs="Arial"/>
              </w:rPr>
            </w:pPr>
            <w:r w:rsidRPr="003C0D9A">
              <w:rPr>
                <w:rFonts w:ascii="Arial" w:hAnsi="Arial" w:cs="Arial"/>
              </w:rPr>
              <w:t>Retained earnings as at 01/01/2019</w:t>
            </w:r>
          </w:p>
        </w:tc>
        <w:tc>
          <w:tcPr>
            <w:tcW w:w="960" w:type="dxa"/>
            <w:hideMark/>
          </w:tcPr>
          <w:p w14:paraId="30BBA8FE" w14:textId="7722982A" w:rsidR="000F69FA" w:rsidRPr="003C0D9A" w:rsidRDefault="000F69FA" w:rsidP="000F69FA">
            <w:pPr>
              <w:spacing w:line="360" w:lineRule="auto"/>
              <w:jc w:val="center"/>
              <w:rPr>
                <w:rFonts w:ascii="Arial" w:hAnsi="Arial" w:cs="Arial"/>
              </w:rPr>
            </w:pPr>
          </w:p>
        </w:tc>
        <w:tc>
          <w:tcPr>
            <w:tcW w:w="960" w:type="dxa"/>
            <w:hideMark/>
          </w:tcPr>
          <w:p w14:paraId="2A4ED857" w14:textId="77777777" w:rsidR="000F69FA" w:rsidRPr="003C0D9A" w:rsidRDefault="000F69FA" w:rsidP="000F69FA">
            <w:pPr>
              <w:spacing w:line="360" w:lineRule="auto"/>
              <w:jc w:val="center"/>
              <w:rPr>
                <w:rFonts w:ascii="Arial" w:hAnsi="Arial" w:cs="Arial"/>
              </w:rPr>
            </w:pPr>
            <w:r w:rsidRPr="003C0D9A">
              <w:rPr>
                <w:rFonts w:ascii="Arial" w:hAnsi="Arial" w:cs="Arial"/>
              </w:rPr>
              <w:t>10100</w:t>
            </w:r>
          </w:p>
        </w:tc>
      </w:tr>
      <w:tr w:rsidR="000F69FA" w:rsidRPr="003C0D9A" w14:paraId="258B7E0A" w14:textId="77777777" w:rsidTr="000F69FA">
        <w:trPr>
          <w:trHeight w:val="250"/>
        </w:trPr>
        <w:tc>
          <w:tcPr>
            <w:tcW w:w="5700" w:type="dxa"/>
            <w:hideMark/>
          </w:tcPr>
          <w:p w14:paraId="5C94C441" w14:textId="77777777" w:rsidR="000F69FA" w:rsidRPr="003C0D9A" w:rsidRDefault="000F69FA" w:rsidP="000F69FA">
            <w:pPr>
              <w:spacing w:line="360" w:lineRule="auto"/>
              <w:jc w:val="center"/>
              <w:rPr>
                <w:rFonts w:ascii="Arial" w:hAnsi="Arial" w:cs="Arial"/>
              </w:rPr>
            </w:pPr>
            <w:r w:rsidRPr="003C0D9A">
              <w:rPr>
                <w:rFonts w:ascii="Arial" w:hAnsi="Arial" w:cs="Arial"/>
              </w:rPr>
              <w:t>Computers</w:t>
            </w:r>
          </w:p>
        </w:tc>
        <w:tc>
          <w:tcPr>
            <w:tcW w:w="960" w:type="dxa"/>
            <w:hideMark/>
          </w:tcPr>
          <w:p w14:paraId="5239D86A" w14:textId="77777777" w:rsidR="000F69FA" w:rsidRPr="003C0D9A" w:rsidRDefault="000F69FA" w:rsidP="000F69FA">
            <w:pPr>
              <w:spacing w:line="360" w:lineRule="auto"/>
              <w:jc w:val="center"/>
              <w:rPr>
                <w:rFonts w:ascii="Arial" w:hAnsi="Arial" w:cs="Arial"/>
              </w:rPr>
            </w:pPr>
            <w:r w:rsidRPr="003C0D9A">
              <w:rPr>
                <w:rFonts w:ascii="Arial" w:hAnsi="Arial" w:cs="Arial"/>
              </w:rPr>
              <w:t>14600</w:t>
            </w:r>
          </w:p>
        </w:tc>
        <w:tc>
          <w:tcPr>
            <w:tcW w:w="960" w:type="dxa"/>
            <w:hideMark/>
          </w:tcPr>
          <w:p w14:paraId="10303C71" w14:textId="77777777" w:rsidR="000F69FA" w:rsidRPr="003C0D9A" w:rsidRDefault="000F69FA" w:rsidP="000F69FA">
            <w:pPr>
              <w:spacing w:line="360" w:lineRule="auto"/>
              <w:jc w:val="center"/>
              <w:rPr>
                <w:rFonts w:ascii="Arial" w:hAnsi="Arial" w:cs="Arial"/>
              </w:rPr>
            </w:pPr>
          </w:p>
        </w:tc>
      </w:tr>
      <w:tr w:rsidR="000F69FA" w:rsidRPr="003C0D9A" w14:paraId="7910014B" w14:textId="77777777" w:rsidTr="000F69FA">
        <w:trPr>
          <w:trHeight w:val="250"/>
        </w:trPr>
        <w:tc>
          <w:tcPr>
            <w:tcW w:w="5700" w:type="dxa"/>
            <w:hideMark/>
          </w:tcPr>
          <w:p w14:paraId="736F07F1" w14:textId="77777777" w:rsidR="000F69FA" w:rsidRPr="003C0D9A" w:rsidRDefault="000F69FA" w:rsidP="000F69FA">
            <w:pPr>
              <w:spacing w:line="360" w:lineRule="auto"/>
              <w:jc w:val="center"/>
              <w:rPr>
                <w:rFonts w:ascii="Arial" w:hAnsi="Arial" w:cs="Arial"/>
              </w:rPr>
            </w:pPr>
            <w:r w:rsidRPr="003C0D9A">
              <w:rPr>
                <w:rFonts w:ascii="Arial" w:hAnsi="Arial" w:cs="Arial"/>
              </w:rPr>
              <w:t>Accumulated depreciation - Computers at 01/01/2019</w:t>
            </w:r>
          </w:p>
        </w:tc>
        <w:tc>
          <w:tcPr>
            <w:tcW w:w="960" w:type="dxa"/>
            <w:hideMark/>
          </w:tcPr>
          <w:p w14:paraId="05909F3E" w14:textId="77777777" w:rsidR="000F69FA" w:rsidRPr="003C0D9A" w:rsidRDefault="000F69FA" w:rsidP="000F69FA">
            <w:pPr>
              <w:spacing w:line="360" w:lineRule="auto"/>
              <w:jc w:val="center"/>
              <w:rPr>
                <w:rFonts w:ascii="Arial" w:hAnsi="Arial" w:cs="Arial"/>
              </w:rPr>
            </w:pPr>
          </w:p>
        </w:tc>
        <w:tc>
          <w:tcPr>
            <w:tcW w:w="960" w:type="dxa"/>
            <w:hideMark/>
          </w:tcPr>
          <w:p w14:paraId="1839B636" w14:textId="77777777" w:rsidR="000F69FA" w:rsidRPr="003C0D9A" w:rsidRDefault="000F69FA" w:rsidP="000F69FA">
            <w:pPr>
              <w:spacing w:line="360" w:lineRule="auto"/>
              <w:jc w:val="center"/>
              <w:rPr>
                <w:rFonts w:ascii="Arial" w:hAnsi="Arial" w:cs="Arial"/>
              </w:rPr>
            </w:pPr>
            <w:r w:rsidRPr="003C0D9A">
              <w:rPr>
                <w:rFonts w:ascii="Arial" w:hAnsi="Arial" w:cs="Arial"/>
              </w:rPr>
              <w:t>6152</w:t>
            </w:r>
          </w:p>
        </w:tc>
      </w:tr>
      <w:tr w:rsidR="000F69FA" w:rsidRPr="003C0D9A" w14:paraId="1753493E" w14:textId="77777777" w:rsidTr="000F69FA">
        <w:trPr>
          <w:trHeight w:val="250"/>
        </w:trPr>
        <w:tc>
          <w:tcPr>
            <w:tcW w:w="5700" w:type="dxa"/>
            <w:hideMark/>
          </w:tcPr>
          <w:p w14:paraId="760E859E" w14:textId="77777777" w:rsidR="000F69FA" w:rsidRPr="003C0D9A" w:rsidRDefault="000F69FA" w:rsidP="000F69FA">
            <w:pPr>
              <w:spacing w:line="360" w:lineRule="auto"/>
              <w:jc w:val="center"/>
              <w:rPr>
                <w:rFonts w:ascii="Arial" w:hAnsi="Arial" w:cs="Arial"/>
              </w:rPr>
            </w:pPr>
            <w:r w:rsidRPr="003C0D9A">
              <w:rPr>
                <w:rFonts w:ascii="Arial" w:hAnsi="Arial" w:cs="Arial"/>
              </w:rPr>
              <w:t>Plant &amp; Machinery</w:t>
            </w:r>
          </w:p>
        </w:tc>
        <w:tc>
          <w:tcPr>
            <w:tcW w:w="960" w:type="dxa"/>
            <w:hideMark/>
          </w:tcPr>
          <w:p w14:paraId="2628E37B" w14:textId="77777777" w:rsidR="000F69FA" w:rsidRPr="003C0D9A" w:rsidRDefault="000F69FA" w:rsidP="000F69FA">
            <w:pPr>
              <w:spacing w:line="360" w:lineRule="auto"/>
              <w:jc w:val="center"/>
              <w:rPr>
                <w:rFonts w:ascii="Arial" w:hAnsi="Arial" w:cs="Arial"/>
              </w:rPr>
            </w:pPr>
            <w:r w:rsidRPr="003C0D9A">
              <w:rPr>
                <w:rFonts w:ascii="Arial" w:hAnsi="Arial" w:cs="Arial"/>
              </w:rPr>
              <w:t>60000</w:t>
            </w:r>
          </w:p>
        </w:tc>
        <w:tc>
          <w:tcPr>
            <w:tcW w:w="960" w:type="dxa"/>
            <w:hideMark/>
          </w:tcPr>
          <w:p w14:paraId="09AB9A83" w14:textId="77777777" w:rsidR="000F69FA" w:rsidRPr="003C0D9A" w:rsidRDefault="000F69FA" w:rsidP="000F69FA">
            <w:pPr>
              <w:spacing w:line="360" w:lineRule="auto"/>
              <w:jc w:val="center"/>
              <w:rPr>
                <w:rFonts w:ascii="Arial" w:hAnsi="Arial" w:cs="Arial"/>
              </w:rPr>
            </w:pPr>
          </w:p>
        </w:tc>
      </w:tr>
      <w:tr w:rsidR="000F69FA" w:rsidRPr="003C0D9A" w14:paraId="6FC75017" w14:textId="77777777" w:rsidTr="000F69FA">
        <w:trPr>
          <w:trHeight w:val="250"/>
        </w:trPr>
        <w:tc>
          <w:tcPr>
            <w:tcW w:w="5700" w:type="dxa"/>
            <w:hideMark/>
          </w:tcPr>
          <w:p w14:paraId="712D8518" w14:textId="77777777" w:rsidR="000F69FA" w:rsidRPr="003C0D9A" w:rsidRDefault="000F69FA" w:rsidP="000F69FA">
            <w:pPr>
              <w:spacing w:line="360" w:lineRule="auto"/>
              <w:jc w:val="center"/>
              <w:rPr>
                <w:rFonts w:ascii="Arial" w:hAnsi="Arial" w:cs="Arial"/>
              </w:rPr>
            </w:pPr>
            <w:r w:rsidRPr="003C0D9A">
              <w:rPr>
                <w:rFonts w:ascii="Arial" w:hAnsi="Arial" w:cs="Arial"/>
              </w:rPr>
              <w:t>Accumulated depreciation – Plant &amp; Machinery at 01/01/2019</w:t>
            </w:r>
          </w:p>
        </w:tc>
        <w:tc>
          <w:tcPr>
            <w:tcW w:w="960" w:type="dxa"/>
            <w:hideMark/>
          </w:tcPr>
          <w:p w14:paraId="7A57E50C" w14:textId="77777777" w:rsidR="000F69FA" w:rsidRPr="003C0D9A" w:rsidRDefault="000F69FA" w:rsidP="000F69FA">
            <w:pPr>
              <w:spacing w:line="360" w:lineRule="auto"/>
              <w:jc w:val="center"/>
              <w:rPr>
                <w:rFonts w:ascii="Arial" w:hAnsi="Arial" w:cs="Arial"/>
              </w:rPr>
            </w:pPr>
          </w:p>
        </w:tc>
        <w:tc>
          <w:tcPr>
            <w:tcW w:w="960" w:type="dxa"/>
            <w:hideMark/>
          </w:tcPr>
          <w:p w14:paraId="18FAFCF7" w14:textId="77777777" w:rsidR="000F69FA" w:rsidRPr="003C0D9A" w:rsidRDefault="000F69FA" w:rsidP="000F69FA">
            <w:pPr>
              <w:spacing w:line="360" w:lineRule="auto"/>
              <w:jc w:val="center"/>
              <w:rPr>
                <w:rFonts w:ascii="Arial" w:hAnsi="Arial" w:cs="Arial"/>
              </w:rPr>
            </w:pPr>
            <w:r w:rsidRPr="003C0D9A">
              <w:rPr>
                <w:rFonts w:ascii="Arial" w:hAnsi="Arial" w:cs="Arial"/>
              </w:rPr>
              <w:t>15000</w:t>
            </w:r>
          </w:p>
        </w:tc>
      </w:tr>
      <w:tr w:rsidR="000F69FA" w:rsidRPr="003C0D9A" w14:paraId="57CA075D" w14:textId="77777777" w:rsidTr="000F69FA">
        <w:trPr>
          <w:trHeight w:val="250"/>
        </w:trPr>
        <w:tc>
          <w:tcPr>
            <w:tcW w:w="5700" w:type="dxa"/>
            <w:hideMark/>
          </w:tcPr>
          <w:p w14:paraId="4C5883AE" w14:textId="77777777" w:rsidR="000F69FA" w:rsidRPr="003C0D9A" w:rsidRDefault="000F69FA" w:rsidP="000F69FA">
            <w:pPr>
              <w:spacing w:line="360" w:lineRule="auto"/>
              <w:jc w:val="center"/>
              <w:rPr>
                <w:rFonts w:ascii="Arial" w:hAnsi="Arial" w:cs="Arial"/>
              </w:rPr>
            </w:pPr>
            <w:r w:rsidRPr="003C0D9A">
              <w:rPr>
                <w:rFonts w:ascii="Arial" w:hAnsi="Arial" w:cs="Arial"/>
              </w:rPr>
              <w:lastRenderedPageBreak/>
              <w:t>Inventory at 01/01/2017</w:t>
            </w:r>
          </w:p>
        </w:tc>
        <w:tc>
          <w:tcPr>
            <w:tcW w:w="960" w:type="dxa"/>
            <w:hideMark/>
          </w:tcPr>
          <w:p w14:paraId="7AC097D4" w14:textId="77777777" w:rsidR="000F69FA" w:rsidRPr="003C0D9A" w:rsidRDefault="000F69FA" w:rsidP="000F69FA">
            <w:pPr>
              <w:spacing w:line="360" w:lineRule="auto"/>
              <w:jc w:val="center"/>
              <w:rPr>
                <w:rFonts w:ascii="Arial" w:hAnsi="Arial" w:cs="Arial"/>
              </w:rPr>
            </w:pPr>
            <w:r w:rsidRPr="003C0D9A">
              <w:rPr>
                <w:rFonts w:ascii="Arial" w:hAnsi="Arial" w:cs="Arial"/>
              </w:rPr>
              <w:t>30000</w:t>
            </w:r>
          </w:p>
        </w:tc>
        <w:tc>
          <w:tcPr>
            <w:tcW w:w="960" w:type="dxa"/>
            <w:hideMark/>
          </w:tcPr>
          <w:p w14:paraId="498D9641" w14:textId="77777777" w:rsidR="000F69FA" w:rsidRPr="003C0D9A" w:rsidRDefault="000F69FA" w:rsidP="000F69FA">
            <w:pPr>
              <w:spacing w:line="360" w:lineRule="auto"/>
              <w:jc w:val="center"/>
              <w:rPr>
                <w:rFonts w:ascii="Arial" w:hAnsi="Arial" w:cs="Arial"/>
              </w:rPr>
            </w:pPr>
          </w:p>
        </w:tc>
      </w:tr>
      <w:tr w:rsidR="000F69FA" w:rsidRPr="003C0D9A" w14:paraId="055634E8" w14:textId="77777777" w:rsidTr="000F69FA">
        <w:trPr>
          <w:trHeight w:val="250"/>
        </w:trPr>
        <w:tc>
          <w:tcPr>
            <w:tcW w:w="5700" w:type="dxa"/>
            <w:hideMark/>
          </w:tcPr>
          <w:p w14:paraId="7C896D1F" w14:textId="77777777" w:rsidR="000F69FA" w:rsidRPr="003C0D9A" w:rsidRDefault="000F69FA" w:rsidP="000F69FA">
            <w:pPr>
              <w:spacing w:line="360" w:lineRule="auto"/>
              <w:jc w:val="center"/>
              <w:rPr>
                <w:rFonts w:ascii="Arial" w:hAnsi="Arial" w:cs="Arial"/>
              </w:rPr>
            </w:pPr>
            <w:r w:rsidRPr="003C0D9A">
              <w:rPr>
                <w:rFonts w:ascii="Arial" w:hAnsi="Arial" w:cs="Arial"/>
              </w:rPr>
              <w:t>Trade receivables</w:t>
            </w:r>
          </w:p>
        </w:tc>
        <w:tc>
          <w:tcPr>
            <w:tcW w:w="960" w:type="dxa"/>
            <w:hideMark/>
          </w:tcPr>
          <w:p w14:paraId="3F2C4582" w14:textId="77777777" w:rsidR="000F69FA" w:rsidRPr="003C0D9A" w:rsidRDefault="000F69FA" w:rsidP="000F69FA">
            <w:pPr>
              <w:spacing w:line="360" w:lineRule="auto"/>
              <w:jc w:val="center"/>
              <w:rPr>
                <w:rFonts w:ascii="Arial" w:hAnsi="Arial" w:cs="Arial"/>
              </w:rPr>
            </w:pPr>
            <w:r w:rsidRPr="003C0D9A">
              <w:rPr>
                <w:rFonts w:ascii="Arial" w:hAnsi="Arial" w:cs="Arial"/>
              </w:rPr>
              <w:t>18500</w:t>
            </w:r>
          </w:p>
        </w:tc>
        <w:tc>
          <w:tcPr>
            <w:tcW w:w="960" w:type="dxa"/>
            <w:hideMark/>
          </w:tcPr>
          <w:p w14:paraId="207360D3" w14:textId="77777777" w:rsidR="000F69FA" w:rsidRPr="003C0D9A" w:rsidRDefault="000F69FA" w:rsidP="000F69FA">
            <w:pPr>
              <w:spacing w:line="360" w:lineRule="auto"/>
              <w:jc w:val="center"/>
              <w:rPr>
                <w:rFonts w:ascii="Arial" w:hAnsi="Arial" w:cs="Arial"/>
              </w:rPr>
            </w:pPr>
          </w:p>
        </w:tc>
      </w:tr>
      <w:tr w:rsidR="000F69FA" w:rsidRPr="003C0D9A" w14:paraId="0BBDA34C" w14:textId="77777777" w:rsidTr="000F69FA">
        <w:trPr>
          <w:trHeight w:val="250"/>
        </w:trPr>
        <w:tc>
          <w:tcPr>
            <w:tcW w:w="5700" w:type="dxa"/>
            <w:hideMark/>
          </w:tcPr>
          <w:p w14:paraId="573848E0" w14:textId="77777777" w:rsidR="000F69FA" w:rsidRPr="003C0D9A" w:rsidRDefault="000F69FA" w:rsidP="000F69FA">
            <w:pPr>
              <w:spacing w:line="360" w:lineRule="auto"/>
              <w:jc w:val="center"/>
              <w:rPr>
                <w:rFonts w:ascii="Arial" w:hAnsi="Arial" w:cs="Arial"/>
              </w:rPr>
            </w:pPr>
            <w:r w:rsidRPr="003C0D9A">
              <w:rPr>
                <w:rFonts w:ascii="Arial" w:hAnsi="Arial" w:cs="Arial"/>
              </w:rPr>
              <w:t>Allowance for doubtful debts 01/01/2019</w:t>
            </w:r>
          </w:p>
        </w:tc>
        <w:tc>
          <w:tcPr>
            <w:tcW w:w="960" w:type="dxa"/>
            <w:hideMark/>
          </w:tcPr>
          <w:p w14:paraId="255093BE" w14:textId="77777777" w:rsidR="000F69FA" w:rsidRPr="003C0D9A" w:rsidRDefault="000F69FA" w:rsidP="000F69FA">
            <w:pPr>
              <w:spacing w:line="360" w:lineRule="auto"/>
              <w:jc w:val="center"/>
              <w:rPr>
                <w:rFonts w:ascii="Arial" w:hAnsi="Arial" w:cs="Arial"/>
              </w:rPr>
            </w:pPr>
          </w:p>
        </w:tc>
        <w:tc>
          <w:tcPr>
            <w:tcW w:w="960" w:type="dxa"/>
            <w:hideMark/>
          </w:tcPr>
          <w:p w14:paraId="1F4095C0" w14:textId="77777777" w:rsidR="000F69FA" w:rsidRPr="003C0D9A" w:rsidRDefault="000F69FA" w:rsidP="000F69FA">
            <w:pPr>
              <w:spacing w:line="360" w:lineRule="auto"/>
              <w:jc w:val="center"/>
              <w:rPr>
                <w:rFonts w:ascii="Arial" w:hAnsi="Arial" w:cs="Arial"/>
              </w:rPr>
            </w:pPr>
            <w:r w:rsidRPr="003C0D9A">
              <w:rPr>
                <w:rFonts w:ascii="Arial" w:hAnsi="Arial" w:cs="Arial"/>
              </w:rPr>
              <w:t>925</w:t>
            </w:r>
          </w:p>
        </w:tc>
      </w:tr>
      <w:tr w:rsidR="000F69FA" w:rsidRPr="003C0D9A" w14:paraId="757259B2" w14:textId="77777777" w:rsidTr="000F69FA">
        <w:trPr>
          <w:trHeight w:val="250"/>
        </w:trPr>
        <w:tc>
          <w:tcPr>
            <w:tcW w:w="5700" w:type="dxa"/>
            <w:hideMark/>
          </w:tcPr>
          <w:p w14:paraId="052E4519" w14:textId="77777777" w:rsidR="000F69FA" w:rsidRPr="003C0D9A" w:rsidRDefault="000F69FA" w:rsidP="000F69FA">
            <w:pPr>
              <w:spacing w:line="360" w:lineRule="auto"/>
              <w:jc w:val="center"/>
              <w:rPr>
                <w:rFonts w:ascii="Arial" w:hAnsi="Arial" w:cs="Arial"/>
              </w:rPr>
            </w:pPr>
            <w:r w:rsidRPr="003C0D9A">
              <w:rPr>
                <w:rFonts w:ascii="Arial" w:hAnsi="Arial" w:cs="Arial"/>
              </w:rPr>
              <w:t>Cash in hand</w:t>
            </w:r>
          </w:p>
        </w:tc>
        <w:tc>
          <w:tcPr>
            <w:tcW w:w="960" w:type="dxa"/>
            <w:hideMark/>
          </w:tcPr>
          <w:p w14:paraId="5B1D832F" w14:textId="77777777" w:rsidR="000F69FA" w:rsidRPr="003C0D9A" w:rsidRDefault="000F69FA" w:rsidP="000F69FA">
            <w:pPr>
              <w:spacing w:line="360" w:lineRule="auto"/>
              <w:jc w:val="center"/>
              <w:rPr>
                <w:rFonts w:ascii="Arial" w:hAnsi="Arial" w:cs="Arial"/>
              </w:rPr>
            </w:pPr>
            <w:r w:rsidRPr="003C0D9A">
              <w:rPr>
                <w:rFonts w:ascii="Arial" w:hAnsi="Arial" w:cs="Arial"/>
              </w:rPr>
              <w:t>100</w:t>
            </w:r>
          </w:p>
        </w:tc>
        <w:tc>
          <w:tcPr>
            <w:tcW w:w="960" w:type="dxa"/>
            <w:hideMark/>
          </w:tcPr>
          <w:p w14:paraId="163E7745" w14:textId="77777777" w:rsidR="000F69FA" w:rsidRPr="003C0D9A" w:rsidRDefault="000F69FA" w:rsidP="000F69FA">
            <w:pPr>
              <w:spacing w:line="360" w:lineRule="auto"/>
              <w:jc w:val="center"/>
              <w:rPr>
                <w:rFonts w:ascii="Arial" w:hAnsi="Arial" w:cs="Arial"/>
              </w:rPr>
            </w:pPr>
          </w:p>
        </w:tc>
      </w:tr>
      <w:tr w:rsidR="000F69FA" w:rsidRPr="003C0D9A" w14:paraId="60C2BA54" w14:textId="77777777" w:rsidTr="000F69FA">
        <w:trPr>
          <w:trHeight w:val="250"/>
        </w:trPr>
        <w:tc>
          <w:tcPr>
            <w:tcW w:w="5700" w:type="dxa"/>
            <w:hideMark/>
          </w:tcPr>
          <w:p w14:paraId="3EE7F461" w14:textId="77777777" w:rsidR="000F69FA" w:rsidRPr="003C0D9A" w:rsidRDefault="000F69FA" w:rsidP="000F69FA">
            <w:pPr>
              <w:spacing w:line="360" w:lineRule="auto"/>
              <w:jc w:val="center"/>
              <w:rPr>
                <w:rFonts w:ascii="Arial" w:hAnsi="Arial" w:cs="Arial"/>
              </w:rPr>
            </w:pPr>
            <w:r w:rsidRPr="003C0D9A">
              <w:rPr>
                <w:rFonts w:ascii="Arial" w:hAnsi="Arial" w:cs="Arial"/>
              </w:rPr>
              <w:t>Cash at bank</w:t>
            </w:r>
          </w:p>
        </w:tc>
        <w:tc>
          <w:tcPr>
            <w:tcW w:w="960" w:type="dxa"/>
            <w:hideMark/>
          </w:tcPr>
          <w:p w14:paraId="63970AAC" w14:textId="77777777" w:rsidR="000F69FA" w:rsidRPr="003C0D9A" w:rsidRDefault="000F69FA" w:rsidP="000F69FA">
            <w:pPr>
              <w:spacing w:line="360" w:lineRule="auto"/>
              <w:jc w:val="center"/>
              <w:rPr>
                <w:rFonts w:ascii="Arial" w:hAnsi="Arial" w:cs="Arial"/>
              </w:rPr>
            </w:pPr>
            <w:r w:rsidRPr="003C0D9A">
              <w:rPr>
                <w:rFonts w:ascii="Arial" w:hAnsi="Arial" w:cs="Arial"/>
              </w:rPr>
              <w:t>1750</w:t>
            </w:r>
          </w:p>
        </w:tc>
        <w:tc>
          <w:tcPr>
            <w:tcW w:w="960" w:type="dxa"/>
            <w:hideMark/>
          </w:tcPr>
          <w:p w14:paraId="348155BB" w14:textId="77777777" w:rsidR="000F69FA" w:rsidRPr="003C0D9A" w:rsidRDefault="000F69FA" w:rsidP="000F69FA">
            <w:pPr>
              <w:spacing w:line="360" w:lineRule="auto"/>
              <w:jc w:val="center"/>
              <w:rPr>
                <w:rFonts w:ascii="Arial" w:hAnsi="Arial" w:cs="Arial"/>
              </w:rPr>
            </w:pPr>
          </w:p>
        </w:tc>
      </w:tr>
      <w:tr w:rsidR="000F69FA" w:rsidRPr="003C0D9A" w14:paraId="4C9B009D" w14:textId="77777777" w:rsidTr="000F69FA">
        <w:trPr>
          <w:trHeight w:val="250"/>
        </w:trPr>
        <w:tc>
          <w:tcPr>
            <w:tcW w:w="5700" w:type="dxa"/>
            <w:hideMark/>
          </w:tcPr>
          <w:p w14:paraId="297308BA" w14:textId="77777777" w:rsidR="000F69FA" w:rsidRPr="003C0D9A" w:rsidRDefault="000F69FA" w:rsidP="000F69FA">
            <w:pPr>
              <w:spacing w:line="360" w:lineRule="auto"/>
              <w:jc w:val="center"/>
              <w:rPr>
                <w:rFonts w:ascii="Arial" w:hAnsi="Arial" w:cs="Arial"/>
              </w:rPr>
            </w:pPr>
            <w:r w:rsidRPr="003C0D9A">
              <w:rPr>
                <w:rFonts w:ascii="Arial" w:hAnsi="Arial" w:cs="Arial"/>
              </w:rPr>
              <w:t>Trade payables</w:t>
            </w:r>
          </w:p>
        </w:tc>
        <w:tc>
          <w:tcPr>
            <w:tcW w:w="960" w:type="dxa"/>
            <w:hideMark/>
          </w:tcPr>
          <w:p w14:paraId="3D2283BD" w14:textId="77777777" w:rsidR="000F69FA" w:rsidRPr="003C0D9A" w:rsidRDefault="000F69FA" w:rsidP="000F69FA">
            <w:pPr>
              <w:spacing w:line="360" w:lineRule="auto"/>
              <w:jc w:val="center"/>
              <w:rPr>
                <w:rFonts w:ascii="Arial" w:hAnsi="Arial" w:cs="Arial"/>
              </w:rPr>
            </w:pPr>
          </w:p>
        </w:tc>
        <w:tc>
          <w:tcPr>
            <w:tcW w:w="960" w:type="dxa"/>
            <w:hideMark/>
          </w:tcPr>
          <w:p w14:paraId="7024BE07" w14:textId="77777777" w:rsidR="000F69FA" w:rsidRPr="003C0D9A" w:rsidRDefault="000F69FA" w:rsidP="000F69FA">
            <w:pPr>
              <w:spacing w:line="360" w:lineRule="auto"/>
              <w:jc w:val="center"/>
              <w:rPr>
                <w:rFonts w:ascii="Arial" w:hAnsi="Arial" w:cs="Arial"/>
              </w:rPr>
            </w:pPr>
            <w:r w:rsidRPr="003C0D9A">
              <w:rPr>
                <w:rFonts w:ascii="Arial" w:hAnsi="Arial" w:cs="Arial"/>
              </w:rPr>
              <w:t>36000</w:t>
            </w:r>
          </w:p>
        </w:tc>
      </w:tr>
      <w:tr w:rsidR="000F69FA" w:rsidRPr="003C0D9A" w14:paraId="6E1A2E9C" w14:textId="77777777" w:rsidTr="000F69FA">
        <w:trPr>
          <w:trHeight w:val="250"/>
        </w:trPr>
        <w:tc>
          <w:tcPr>
            <w:tcW w:w="5700" w:type="dxa"/>
            <w:hideMark/>
          </w:tcPr>
          <w:p w14:paraId="71735A6D" w14:textId="77777777" w:rsidR="000F69FA" w:rsidRPr="003C0D9A" w:rsidRDefault="000F69FA" w:rsidP="000F69FA">
            <w:pPr>
              <w:spacing w:line="360" w:lineRule="auto"/>
              <w:jc w:val="center"/>
              <w:rPr>
                <w:rFonts w:ascii="Arial" w:hAnsi="Arial" w:cs="Arial"/>
              </w:rPr>
            </w:pPr>
            <w:r w:rsidRPr="003C0D9A">
              <w:rPr>
                <w:rFonts w:ascii="Arial" w:hAnsi="Arial" w:cs="Arial"/>
              </w:rPr>
              <w:t>Capital</w:t>
            </w:r>
          </w:p>
        </w:tc>
        <w:tc>
          <w:tcPr>
            <w:tcW w:w="960" w:type="dxa"/>
            <w:hideMark/>
          </w:tcPr>
          <w:p w14:paraId="71610E2B" w14:textId="77777777" w:rsidR="000F69FA" w:rsidRPr="003C0D9A" w:rsidRDefault="000F69FA" w:rsidP="000F69FA">
            <w:pPr>
              <w:spacing w:line="360" w:lineRule="auto"/>
              <w:jc w:val="center"/>
              <w:rPr>
                <w:rFonts w:ascii="Arial" w:hAnsi="Arial" w:cs="Arial"/>
              </w:rPr>
            </w:pPr>
          </w:p>
        </w:tc>
        <w:tc>
          <w:tcPr>
            <w:tcW w:w="960" w:type="dxa"/>
            <w:hideMark/>
          </w:tcPr>
          <w:p w14:paraId="33696A27" w14:textId="77777777" w:rsidR="000F69FA" w:rsidRPr="003C0D9A" w:rsidRDefault="000F69FA" w:rsidP="000F69FA">
            <w:pPr>
              <w:spacing w:line="360" w:lineRule="auto"/>
              <w:jc w:val="center"/>
              <w:rPr>
                <w:rFonts w:ascii="Arial" w:hAnsi="Arial" w:cs="Arial"/>
              </w:rPr>
            </w:pPr>
            <w:r w:rsidRPr="003C0D9A">
              <w:rPr>
                <w:rFonts w:ascii="Arial" w:hAnsi="Arial" w:cs="Arial"/>
              </w:rPr>
              <w:t>28000</w:t>
            </w:r>
          </w:p>
        </w:tc>
      </w:tr>
      <w:tr w:rsidR="000F69FA" w:rsidRPr="003C0D9A" w14:paraId="3F38B37E" w14:textId="77777777" w:rsidTr="000F69FA">
        <w:trPr>
          <w:trHeight w:val="250"/>
        </w:trPr>
        <w:tc>
          <w:tcPr>
            <w:tcW w:w="5700" w:type="dxa"/>
            <w:hideMark/>
          </w:tcPr>
          <w:p w14:paraId="7D7B0BB5" w14:textId="77777777" w:rsidR="000F69FA" w:rsidRPr="003C0D9A" w:rsidRDefault="000F69FA" w:rsidP="000F69FA">
            <w:pPr>
              <w:spacing w:line="360" w:lineRule="auto"/>
              <w:jc w:val="center"/>
              <w:rPr>
                <w:rFonts w:ascii="Arial" w:hAnsi="Arial" w:cs="Arial"/>
              </w:rPr>
            </w:pPr>
            <w:r w:rsidRPr="003C0D9A">
              <w:rPr>
                <w:rFonts w:ascii="Arial" w:hAnsi="Arial" w:cs="Arial"/>
              </w:rPr>
              <w:t>Drawings</w:t>
            </w:r>
          </w:p>
        </w:tc>
        <w:tc>
          <w:tcPr>
            <w:tcW w:w="960" w:type="dxa"/>
            <w:hideMark/>
          </w:tcPr>
          <w:p w14:paraId="747D1477" w14:textId="77777777" w:rsidR="000F69FA" w:rsidRPr="003C0D9A" w:rsidRDefault="000F69FA" w:rsidP="000F69FA">
            <w:pPr>
              <w:spacing w:line="360" w:lineRule="auto"/>
              <w:jc w:val="center"/>
              <w:rPr>
                <w:rFonts w:ascii="Arial" w:hAnsi="Arial" w:cs="Arial"/>
              </w:rPr>
            </w:pPr>
            <w:r w:rsidRPr="003C0D9A">
              <w:rPr>
                <w:rFonts w:ascii="Arial" w:hAnsi="Arial" w:cs="Arial"/>
              </w:rPr>
              <w:t>10250</w:t>
            </w:r>
          </w:p>
        </w:tc>
        <w:tc>
          <w:tcPr>
            <w:tcW w:w="960" w:type="dxa"/>
            <w:hideMark/>
          </w:tcPr>
          <w:p w14:paraId="7D8700DA" w14:textId="77777777" w:rsidR="000F69FA" w:rsidRPr="003C0D9A" w:rsidRDefault="000F69FA" w:rsidP="000F69FA">
            <w:pPr>
              <w:spacing w:line="360" w:lineRule="auto"/>
              <w:jc w:val="center"/>
              <w:rPr>
                <w:rFonts w:ascii="Arial" w:hAnsi="Arial" w:cs="Arial"/>
              </w:rPr>
            </w:pPr>
          </w:p>
        </w:tc>
      </w:tr>
      <w:tr w:rsidR="000F69FA" w:rsidRPr="003C0D9A" w14:paraId="097B32C5" w14:textId="77777777" w:rsidTr="000F69FA">
        <w:trPr>
          <w:trHeight w:val="250"/>
        </w:trPr>
        <w:tc>
          <w:tcPr>
            <w:tcW w:w="5700" w:type="dxa"/>
            <w:hideMark/>
          </w:tcPr>
          <w:p w14:paraId="7D4AABD5" w14:textId="77777777" w:rsidR="000F69FA" w:rsidRPr="003C0D9A" w:rsidRDefault="000F69FA" w:rsidP="000F69FA">
            <w:pPr>
              <w:spacing w:line="360" w:lineRule="auto"/>
              <w:jc w:val="center"/>
              <w:rPr>
                <w:rFonts w:ascii="Arial" w:hAnsi="Arial" w:cs="Arial"/>
              </w:rPr>
            </w:pPr>
            <w:r w:rsidRPr="003C0D9A">
              <w:rPr>
                <w:rFonts w:ascii="Arial" w:hAnsi="Arial" w:cs="Arial"/>
              </w:rPr>
              <w:t>Purchases</w:t>
            </w:r>
          </w:p>
        </w:tc>
        <w:tc>
          <w:tcPr>
            <w:tcW w:w="960" w:type="dxa"/>
            <w:hideMark/>
          </w:tcPr>
          <w:p w14:paraId="34AEFA06" w14:textId="77777777" w:rsidR="000F69FA" w:rsidRPr="003C0D9A" w:rsidRDefault="000F69FA" w:rsidP="000F69FA">
            <w:pPr>
              <w:spacing w:line="360" w:lineRule="auto"/>
              <w:jc w:val="center"/>
              <w:rPr>
                <w:rFonts w:ascii="Arial" w:hAnsi="Arial" w:cs="Arial"/>
              </w:rPr>
            </w:pPr>
            <w:r w:rsidRPr="003C0D9A">
              <w:rPr>
                <w:rFonts w:ascii="Arial" w:hAnsi="Arial" w:cs="Arial"/>
              </w:rPr>
              <w:t>160000</w:t>
            </w:r>
          </w:p>
        </w:tc>
        <w:tc>
          <w:tcPr>
            <w:tcW w:w="960" w:type="dxa"/>
            <w:hideMark/>
          </w:tcPr>
          <w:p w14:paraId="37BA8488" w14:textId="77777777" w:rsidR="000F69FA" w:rsidRPr="003C0D9A" w:rsidRDefault="000F69FA" w:rsidP="000F69FA">
            <w:pPr>
              <w:spacing w:line="360" w:lineRule="auto"/>
              <w:jc w:val="center"/>
              <w:rPr>
                <w:rFonts w:ascii="Arial" w:hAnsi="Arial" w:cs="Arial"/>
              </w:rPr>
            </w:pPr>
          </w:p>
        </w:tc>
      </w:tr>
      <w:tr w:rsidR="000F69FA" w:rsidRPr="003C0D9A" w14:paraId="14CFC48D" w14:textId="77777777" w:rsidTr="000F69FA">
        <w:trPr>
          <w:trHeight w:val="250"/>
        </w:trPr>
        <w:tc>
          <w:tcPr>
            <w:tcW w:w="5700" w:type="dxa"/>
            <w:hideMark/>
          </w:tcPr>
          <w:p w14:paraId="56576F7B" w14:textId="77777777" w:rsidR="000F69FA" w:rsidRPr="003C0D9A" w:rsidRDefault="000F69FA" w:rsidP="000F69FA">
            <w:pPr>
              <w:spacing w:line="360" w:lineRule="auto"/>
              <w:jc w:val="center"/>
              <w:rPr>
                <w:rFonts w:ascii="Arial" w:hAnsi="Arial" w:cs="Arial"/>
              </w:rPr>
            </w:pPr>
            <w:r w:rsidRPr="003C0D9A">
              <w:rPr>
                <w:rFonts w:ascii="Arial" w:hAnsi="Arial" w:cs="Arial"/>
              </w:rPr>
              <w:t>Revenue</w:t>
            </w:r>
          </w:p>
        </w:tc>
        <w:tc>
          <w:tcPr>
            <w:tcW w:w="960" w:type="dxa"/>
            <w:hideMark/>
          </w:tcPr>
          <w:p w14:paraId="735C9932" w14:textId="77777777" w:rsidR="000F69FA" w:rsidRPr="003C0D9A" w:rsidRDefault="000F69FA" w:rsidP="000F69FA">
            <w:pPr>
              <w:spacing w:line="360" w:lineRule="auto"/>
              <w:jc w:val="center"/>
              <w:rPr>
                <w:rFonts w:ascii="Arial" w:hAnsi="Arial" w:cs="Arial"/>
              </w:rPr>
            </w:pPr>
          </w:p>
        </w:tc>
        <w:tc>
          <w:tcPr>
            <w:tcW w:w="960" w:type="dxa"/>
            <w:hideMark/>
          </w:tcPr>
          <w:p w14:paraId="426E195C" w14:textId="77777777" w:rsidR="000F69FA" w:rsidRPr="003C0D9A" w:rsidRDefault="000F69FA" w:rsidP="000F69FA">
            <w:pPr>
              <w:spacing w:line="360" w:lineRule="auto"/>
              <w:jc w:val="center"/>
              <w:rPr>
                <w:rFonts w:ascii="Arial" w:hAnsi="Arial" w:cs="Arial"/>
              </w:rPr>
            </w:pPr>
            <w:r w:rsidRPr="003C0D9A">
              <w:rPr>
                <w:rFonts w:ascii="Arial" w:hAnsi="Arial" w:cs="Arial"/>
              </w:rPr>
              <w:t>240000</w:t>
            </w:r>
          </w:p>
        </w:tc>
      </w:tr>
      <w:tr w:rsidR="000F69FA" w:rsidRPr="003C0D9A" w14:paraId="61F6C1FD" w14:textId="77777777" w:rsidTr="000F69FA">
        <w:trPr>
          <w:trHeight w:val="250"/>
        </w:trPr>
        <w:tc>
          <w:tcPr>
            <w:tcW w:w="5700" w:type="dxa"/>
            <w:hideMark/>
          </w:tcPr>
          <w:p w14:paraId="01B41ECE" w14:textId="77777777" w:rsidR="000F69FA" w:rsidRPr="003C0D9A" w:rsidRDefault="000F69FA" w:rsidP="000F69FA">
            <w:pPr>
              <w:spacing w:line="360" w:lineRule="auto"/>
              <w:jc w:val="center"/>
              <w:rPr>
                <w:rFonts w:ascii="Arial" w:hAnsi="Arial" w:cs="Arial"/>
              </w:rPr>
            </w:pPr>
            <w:r w:rsidRPr="003C0D9A">
              <w:rPr>
                <w:rFonts w:ascii="Arial" w:hAnsi="Arial" w:cs="Arial"/>
              </w:rPr>
              <w:t>Wages</w:t>
            </w:r>
          </w:p>
        </w:tc>
        <w:tc>
          <w:tcPr>
            <w:tcW w:w="960" w:type="dxa"/>
            <w:hideMark/>
          </w:tcPr>
          <w:p w14:paraId="760E868C" w14:textId="77777777" w:rsidR="000F69FA" w:rsidRPr="003C0D9A" w:rsidRDefault="000F69FA" w:rsidP="000F69FA">
            <w:pPr>
              <w:spacing w:line="360" w:lineRule="auto"/>
              <w:jc w:val="center"/>
              <w:rPr>
                <w:rFonts w:ascii="Arial" w:hAnsi="Arial" w:cs="Arial"/>
              </w:rPr>
            </w:pPr>
            <w:r w:rsidRPr="003C0D9A">
              <w:rPr>
                <w:rFonts w:ascii="Arial" w:hAnsi="Arial" w:cs="Arial"/>
              </w:rPr>
              <w:t>24000</w:t>
            </w:r>
          </w:p>
        </w:tc>
        <w:tc>
          <w:tcPr>
            <w:tcW w:w="960" w:type="dxa"/>
            <w:hideMark/>
          </w:tcPr>
          <w:p w14:paraId="264C8E2B" w14:textId="77777777" w:rsidR="000F69FA" w:rsidRPr="003C0D9A" w:rsidRDefault="000F69FA" w:rsidP="000F69FA">
            <w:pPr>
              <w:spacing w:line="360" w:lineRule="auto"/>
              <w:jc w:val="center"/>
              <w:rPr>
                <w:rFonts w:ascii="Arial" w:hAnsi="Arial" w:cs="Arial"/>
              </w:rPr>
            </w:pPr>
          </w:p>
        </w:tc>
      </w:tr>
      <w:tr w:rsidR="000F69FA" w:rsidRPr="003C0D9A" w14:paraId="0977830F" w14:textId="77777777" w:rsidTr="000F69FA">
        <w:trPr>
          <w:trHeight w:val="250"/>
        </w:trPr>
        <w:tc>
          <w:tcPr>
            <w:tcW w:w="5700" w:type="dxa"/>
            <w:hideMark/>
          </w:tcPr>
          <w:p w14:paraId="527CF3DB" w14:textId="77777777" w:rsidR="000F69FA" w:rsidRPr="003C0D9A" w:rsidRDefault="000F69FA" w:rsidP="000F69FA">
            <w:pPr>
              <w:spacing w:line="360" w:lineRule="auto"/>
              <w:jc w:val="center"/>
              <w:rPr>
                <w:rFonts w:ascii="Arial" w:hAnsi="Arial" w:cs="Arial"/>
              </w:rPr>
            </w:pPr>
            <w:r w:rsidRPr="003C0D9A">
              <w:rPr>
                <w:rFonts w:ascii="Arial" w:hAnsi="Arial" w:cs="Arial"/>
              </w:rPr>
              <w:t>Advertising</w:t>
            </w:r>
          </w:p>
        </w:tc>
        <w:tc>
          <w:tcPr>
            <w:tcW w:w="960" w:type="dxa"/>
            <w:hideMark/>
          </w:tcPr>
          <w:p w14:paraId="1EA3F672" w14:textId="77777777" w:rsidR="000F69FA" w:rsidRPr="003C0D9A" w:rsidRDefault="000F69FA" w:rsidP="000F69FA">
            <w:pPr>
              <w:spacing w:line="360" w:lineRule="auto"/>
              <w:jc w:val="center"/>
              <w:rPr>
                <w:rFonts w:ascii="Arial" w:hAnsi="Arial" w:cs="Arial"/>
              </w:rPr>
            </w:pPr>
            <w:r w:rsidRPr="003C0D9A">
              <w:rPr>
                <w:rFonts w:ascii="Arial" w:hAnsi="Arial" w:cs="Arial"/>
              </w:rPr>
              <w:t>8000</w:t>
            </w:r>
          </w:p>
        </w:tc>
        <w:tc>
          <w:tcPr>
            <w:tcW w:w="960" w:type="dxa"/>
            <w:hideMark/>
          </w:tcPr>
          <w:p w14:paraId="13323DBF" w14:textId="77777777" w:rsidR="000F69FA" w:rsidRPr="003C0D9A" w:rsidRDefault="000F69FA" w:rsidP="000F69FA">
            <w:pPr>
              <w:spacing w:line="360" w:lineRule="auto"/>
              <w:jc w:val="center"/>
              <w:rPr>
                <w:rFonts w:ascii="Arial" w:hAnsi="Arial" w:cs="Arial"/>
              </w:rPr>
            </w:pPr>
          </w:p>
        </w:tc>
      </w:tr>
      <w:tr w:rsidR="000F69FA" w:rsidRPr="003C0D9A" w14:paraId="0C271C8D" w14:textId="77777777" w:rsidTr="000F69FA">
        <w:trPr>
          <w:trHeight w:val="250"/>
        </w:trPr>
        <w:tc>
          <w:tcPr>
            <w:tcW w:w="5700" w:type="dxa"/>
            <w:hideMark/>
          </w:tcPr>
          <w:p w14:paraId="48EB928B" w14:textId="77777777" w:rsidR="000F69FA" w:rsidRPr="003C0D9A" w:rsidRDefault="000F69FA" w:rsidP="000F69FA">
            <w:pPr>
              <w:spacing w:line="360" w:lineRule="auto"/>
              <w:jc w:val="center"/>
              <w:rPr>
                <w:rFonts w:ascii="Arial" w:hAnsi="Arial" w:cs="Arial"/>
              </w:rPr>
            </w:pPr>
            <w:r w:rsidRPr="003C0D9A">
              <w:rPr>
                <w:rFonts w:ascii="Arial" w:hAnsi="Arial" w:cs="Arial"/>
              </w:rPr>
              <w:t>Rates</w:t>
            </w:r>
          </w:p>
        </w:tc>
        <w:tc>
          <w:tcPr>
            <w:tcW w:w="960" w:type="dxa"/>
            <w:hideMark/>
          </w:tcPr>
          <w:p w14:paraId="1061ABE6" w14:textId="77777777" w:rsidR="000F69FA" w:rsidRPr="003C0D9A" w:rsidRDefault="000F69FA" w:rsidP="000F69FA">
            <w:pPr>
              <w:spacing w:line="360" w:lineRule="auto"/>
              <w:jc w:val="center"/>
              <w:rPr>
                <w:rFonts w:ascii="Arial" w:hAnsi="Arial" w:cs="Arial"/>
              </w:rPr>
            </w:pPr>
            <w:r w:rsidRPr="003C0D9A">
              <w:rPr>
                <w:rFonts w:ascii="Arial" w:hAnsi="Arial" w:cs="Arial"/>
              </w:rPr>
              <w:t>2950</w:t>
            </w:r>
          </w:p>
        </w:tc>
        <w:tc>
          <w:tcPr>
            <w:tcW w:w="960" w:type="dxa"/>
            <w:hideMark/>
          </w:tcPr>
          <w:p w14:paraId="0E0C6263" w14:textId="77777777" w:rsidR="000F69FA" w:rsidRPr="003C0D9A" w:rsidRDefault="000F69FA" w:rsidP="000F69FA">
            <w:pPr>
              <w:spacing w:line="360" w:lineRule="auto"/>
              <w:jc w:val="center"/>
              <w:rPr>
                <w:rFonts w:ascii="Arial" w:hAnsi="Arial" w:cs="Arial"/>
              </w:rPr>
            </w:pPr>
          </w:p>
        </w:tc>
      </w:tr>
      <w:tr w:rsidR="000F69FA" w:rsidRPr="003C0D9A" w14:paraId="285D4F02" w14:textId="77777777" w:rsidTr="000F69FA">
        <w:trPr>
          <w:trHeight w:val="250"/>
        </w:trPr>
        <w:tc>
          <w:tcPr>
            <w:tcW w:w="5700" w:type="dxa"/>
            <w:hideMark/>
          </w:tcPr>
          <w:p w14:paraId="537F039F" w14:textId="77777777" w:rsidR="000F69FA" w:rsidRPr="003C0D9A" w:rsidRDefault="000F69FA" w:rsidP="000F69FA">
            <w:pPr>
              <w:spacing w:line="360" w:lineRule="auto"/>
              <w:jc w:val="center"/>
              <w:rPr>
                <w:rFonts w:ascii="Arial" w:hAnsi="Arial" w:cs="Arial"/>
              </w:rPr>
            </w:pPr>
            <w:r w:rsidRPr="003C0D9A">
              <w:rPr>
                <w:rFonts w:ascii="Arial" w:hAnsi="Arial" w:cs="Arial"/>
              </w:rPr>
              <w:t>Bank charges</w:t>
            </w:r>
          </w:p>
        </w:tc>
        <w:tc>
          <w:tcPr>
            <w:tcW w:w="960" w:type="dxa"/>
            <w:hideMark/>
          </w:tcPr>
          <w:p w14:paraId="4ABABFA8" w14:textId="77777777" w:rsidR="000F69FA" w:rsidRPr="003C0D9A" w:rsidRDefault="000F69FA" w:rsidP="000F69FA">
            <w:pPr>
              <w:spacing w:line="360" w:lineRule="auto"/>
              <w:jc w:val="center"/>
              <w:rPr>
                <w:rFonts w:ascii="Arial" w:hAnsi="Arial" w:cs="Arial"/>
              </w:rPr>
            </w:pPr>
            <w:r w:rsidRPr="003C0D9A">
              <w:rPr>
                <w:rFonts w:ascii="Arial" w:hAnsi="Arial" w:cs="Arial"/>
              </w:rPr>
              <w:t>400</w:t>
            </w:r>
          </w:p>
        </w:tc>
        <w:tc>
          <w:tcPr>
            <w:tcW w:w="960" w:type="dxa"/>
            <w:hideMark/>
          </w:tcPr>
          <w:p w14:paraId="79576226" w14:textId="77777777" w:rsidR="000F69FA" w:rsidRPr="003C0D9A" w:rsidRDefault="000F69FA" w:rsidP="000F69FA">
            <w:pPr>
              <w:spacing w:line="360" w:lineRule="auto"/>
              <w:jc w:val="center"/>
              <w:rPr>
                <w:rFonts w:ascii="Arial" w:hAnsi="Arial" w:cs="Arial"/>
              </w:rPr>
            </w:pPr>
          </w:p>
        </w:tc>
      </w:tr>
      <w:tr w:rsidR="000F69FA" w:rsidRPr="003C0D9A" w14:paraId="5BC2214B" w14:textId="77777777" w:rsidTr="000F69FA">
        <w:trPr>
          <w:trHeight w:val="250"/>
        </w:trPr>
        <w:tc>
          <w:tcPr>
            <w:tcW w:w="5700" w:type="dxa"/>
            <w:hideMark/>
          </w:tcPr>
          <w:p w14:paraId="1EACB54D" w14:textId="77777777" w:rsidR="000F69FA" w:rsidRPr="003C0D9A" w:rsidRDefault="000F69FA" w:rsidP="000F69FA">
            <w:pPr>
              <w:spacing w:line="360" w:lineRule="auto"/>
              <w:jc w:val="center"/>
              <w:rPr>
                <w:rFonts w:ascii="Arial" w:hAnsi="Arial" w:cs="Arial"/>
              </w:rPr>
            </w:pPr>
            <w:r w:rsidRPr="003C0D9A">
              <w:rPr>
                <w:rFonts w:ascii="Arial" w:hAnsi="Arial" w:cs="Arial"/>
              </w:rPr>
              <w:t>Depreciation expense Computers</w:t>
            </w:r>
          </w:p>
        </w:tc>
        <w:tc>
          <w:tcPr>
            <w:tcW w:w="960" w:type="dxa"/>
            <w:hideMark/>
          </w:tcPr>
          <w:p w14:paraId="62B41FF1" w14:textId="77777777" w:rsidR="000F69FA" w:rsidRPr="003C0D9A" w:rsidRDefault="000F69FA" w:rsidP="000F69FA">
            <w:pPr>
              <w:spacing w:line="360" w:lineRule="auto"/>
              <w:jc w:val="center"/>
              <w:rPr>
                <w:rFonts w:ascii="Arial" w:hAnsi="Arial" w:cs="Arial"/>
              </w:rPr>
            </w:pPr>
            <w:r w:rsidRPr="003C0D9A">
              <w:rPr>
                <w:rFonts w:ascii="Arial" w:hAnsi="Arial" w:cs="Arial"/>
              </w:rPr>
              <w:t>1152</w:t>
            </w:r>
          </w:p>
        </w:tc>
        <w:tc>
          <w:tcPr>
            <w:tcW w:w="960" w:type="dxa"/>
            <w:hideMark/>
          </w:tcPr>
          <w:p w14:paraId="333A39A4" w14:textId="77777777" w:rsidR="000F69FA" w:rsidRPr="003C0D9A" w:rsidRDefault="000F69FA" w:rsidP="000F69FA">
            <w:pPr>
              <w:spacing w:line="360" w:lineRule="auto"/>
              <w:jc w:val="center"/>
              <w:rPr>
                <w:rFonts w:ascii="Arial" w:hAnsi="Arial" w:cs="Arial"/>
              </w:rPr>
            </w:pPr>
          </w:p>
        </w:tc>
      </w:tr>
      <w:tr w:rsidR="000F69FA" w:rsidRPr="003C0D9A" w14:paraId="4D1ED685" w14:textId="77777777" w:rsidTr="000F69FA">
        <w:trPr>
          <w:trHeight w:val="250"/>
        </w:trPr>
        <w:tc>
          <w:tcPr>
            <w:tcW w:w="5700" w:type="dxa"/>
            <w:hideMark/>
          </w:tcPr>
          <w:p w14:paraId="4184167C" w14:textId="77777777" w:rsidR="000F69FA" w:rsidRPr="003C0D9A" w:rsidRDefault="000F69FA" w:rsidP="000F69FA">
            <w:pPr>
              <w:spacing w:line="360" w:lineRule="auto"/>
              <w:jc w:val="center"/>
              <w:rPr>
                <w:rFonts w:ascii="Arial" w:hAnsi="Arial" w:cs="Arial"/>
              </w:rPr>
            </w:pPr>
            <w:r w:rsidRPr="003C0D9A">
              <w:rPr>
                <w:rFonts w:ascii="Arial" w:hAnsi="Arial" w:cs="Arial"/>
              </w:rPr>
              <w:t xml:space="preserve">Depreciation expense </w:t>
            </w:r>
            <w:proofErr w:type="spellStart"/>
            <w:r w:rsidRPr="003C0D9A">
              <w:rPr>
                <w:rFonts w:ascii="Arial" w:hAnsi="Arial" w:cs="Arial"/>
              </w:rPr>
              <w:t>plant&amp;machinery</w:t>
            </w:r>
            <w:proofErr w:type="spellEnd"/>
          </w:p>
        </w:tc>
        <w:tc>
          <w:tcPr>
            <w:tcW w:w="960" w:type="dxa"/>
            <w:hideMark/>
          </w:tcPr>
          <w:p w14:paraId="035F5D88" w14:textId="77777777" w:rsidR="000F69FA" w:rsidRPr="003C0D9A" w:rsidRDefault="000F69FA" w:rsidP="000F69FA">
            <w:pPr>
              <w:spacing w:line="360" w:lineRule="auto"/>
              <w:jc w:val="center"/>
              <w:rPr>
                <w:rFonts w:ascii="Arial" w:hAnsi="Arial" w:cs="Arial"/>
              </w:rPr>
            </w:pPr>
            <w:r w:rsidRPr="003C0D9A">
              <w:rPr>
                <w:rFonts w:ascii="Arial" w:hAnsi="Arial" w:cs="Arial"/>
              </w:rPr>
              <w:t>3000</w:t>
            </w:r>
          </w:p>
        </w:tc>
        <w:tc>
          <w:tcPr>
            <w:tcW w:w="960" w:type="dxa"/>
            <w:hideMark/>
          </w:tcPr>
          <w:p w14:paraId="7C93CCA5" w14:textId="77777777" w:rsidR="000F69FA" w:rsidRPr="003C0D9A" w:rsidRDefault="000F69FA" w:rsidP="000F69FA">
            <w:pPr>
              <w:spacing w:line="360" w:lineRule="auto"/>
              <w:jc w:val="center"/>
              <w:rPr>
                <w:rFonts w:ascii="Arial" w:hAnsi="Arial" w:cs="Arial"/>
              </w:rPr>
            </w:pPr>
          </w:p>
        </w:tc>
      </w:tr>
      <w:tr w:rsidR="000F69FA" w:rsidRPr="003C0D9A" w14:paraId="6EEE3ABF" w14:textId="77777777" w:rsidTr="000F69FA">
        <w:trPr>
          <w:trHeight w:val="250"/>
        </w:trPr>
        <w:tc>
          <w:tcPr>
            <w:tcW w:w="5700" w:type="dxa"/>
            <w:hideMark/>
          </w:tcPr>
          <w:p w14:paraId="33187A78" w14:textId="77777777" w:rsidR="000F69FA" w:rsidRPr="003C0D9A" w:rsidRDefault="000F69FA" w:rsidP="000F69FA">
            <w:pPr>
              <w:spacing w:line="360" w:lineRule="auto"/>
              <w:jc w:val="center"/>
              <w:rPr>
                <w:rFonts w:ascii="Arial" w:hAnsi="Arial" w:cs="Arial"/>
              </w:rPr>
            </w:pPr>
            <w:r w:rsidRPr="003C0D9A">
              <w:rPr>
                <w:rFonts w:ascii="Arial" w:hAnsi="Arial" w:cs="Arial"/>
              </w:rPr>
              <w:t>Prepayments a/c</w:t>
            </w:r>
          </w:p>
        </w:tc>
        <w:tc>
          <w:tcPr>
            <w:tcW w:w="960" w:type="dxa"/>
            <w:hideMark/>
          </w:tcPr>
          <w:p w14:paraId="4D1F1261" w14:textId="77777777" w:rsidR="000F69FA" w:rsidRPr="003C0D9A" w:rsidRDefault="000F69FA" w:rsidP="000F69FA">
            <w:pPr>
              <w:spacing w:line="360" w:lineRule="auto"/>
              <w:jc w:val="center"/>
              <w:rPr>
                <w:rFonts w:ascii="Arial" w:hAnsi="Arial" w:cs="Arial"/>
              </w:rPr>
            </w:pPr>
            <w:r w:rsidRPr="003C0D9A">
              <w:rPr>
                <w:rFonts w:ascii="Arial" w:hAnsi="Arial" w:cs="Arial"/>
              </w:rPr>
              <w:t>650</w:t>
            </w:r>
          </w:p>
        </w:tc>
        <w:tc>
          <w:tcPr>
            <w:tcW w:w="960" w:type="dxa"/>
            <w:hideMark/>
          </w:tcPr>
          <w:p w14:paraId="3C10E356" w14:textId="77777777" w:rsidR="000F69FA" w:rsidRPr="003C0D9A" w:rsidRDefault="000F69FA" w:rsidP="000F69FA">
            <w:pPr>
              <w:spacing w:line="360" w:lineRule="auto"/>
              <w:jc w:val="center"/>
              <w:rPr>
                <w:rFonts w:ascii="Arial" w:hAnsi="Arial" w:cs="Arial"/>
              </w:rPr>
            </w:pPr>
          </w:p>
        </w:tc>
      </w:tr>
      <w:tr w:rsidR="000F69FA" w:rsidRPr="003C0D9A" w14:paraId="49129093" w14:textId="77777777" w:rsidTr="000F69FA">
        <w:trPr>
          <w:trHeight w:val="250"/>
        </w:trPr>
        <w:tc>
          <w:tcPr>
            <w:tcW w:w="5700" w:type="dxa"/>
            <w:hideMark/>
          </w:tcPr>
          <w:p w14:paraId="4450AFCA" w14:textId="77777777" w:rsidR="000F69FA" w:rsidRPr="003C0D9A" w:rsidRDefault="000F69FA" w:rsidP="000F69FA">
            <w:pPr>
              <w:spacing w:line="360" w:lineRule="auto"/>
              <w:jc w:val="center"/>
              <w:rPr>
                <w:rFonts w:ascii="Arial" w:hAnsi="Arial" w:cs="Arial"/>
              </w:rPr>
            </w:pPr>
            <w:r w:rsidRPr="003C0D9A">
              <w:rPr>
                <w:rFonts w:ascii="Arial" w:hAnsi="Arial" w:cs="Arial"/>
              </w:rPr>
              <w:t>Irrecoverable debit</w:t>
            </w:r>
          </w:p>
        </w:tc>
        <w:tc>
          <w:tcPr>
            <w:tcW w:w="960" w:type="dxa"/>
            <w:hideMark/>
          </w:tcPr>
          <w:p w14:paraId="6674C2B4" w14:textId="77777777" w:rsidR="000F69FA" w:rsidRPr="003C0D9A" w:rsidRDefault="000F69FA" w:rsidP="000F69FA">
            <w:pPr>
              <w:spacing w:line="360" w:lineRule="auto"/>
              <w:jc w:val="center"/>
              <w:rPr>
                <w:rFonts w:ascii="Arial" w:hAnsi="Arial" w:cs="Arial"/>
              </w:rPr>
            </w:pPr>
            <w:r w:rsidRPr="003C0D9A">
              <w:rPr>
                <w:rFonts w:ascii="Arial" w:hAnsi="Arial" w:cs="Arial"/>
              </w:rPr>
              <w:t>825</w:t>
            </w:r>
          </w:p>
        </w:tc>
        <w:tc>
          <w:tcPr>
            <w:tcW w:w="960" w:type="dxa"/>
            <w:hideMark/>
          </w:tcPr>
          <w:p w14:paraId="285E69EE" w14:textId="77777777" w:rsidR="000F69FA" w:rsidRPr="003C0D9A" w:rsidRDefault="000F69FA" w:rsidP="000F69FA">
            <w:pPr>
              <w:spacing w:line="360" w:lineRule="auto"/>
              <w:jc w:val="center"/>
              <w:rPr>
                <w:rFonts w:ascii="Arial" w:hAnsi="Arial" w:cs="Arial"/>
              </w:rPr>
            </w:pPr>
          </w:p>
        </w:tc>
      </w:tr>
      <w:tr w:rsidR="000F69FA" w:rsidRPr="003C0D9A" w14:paraId="4778E1CB" w14:textId="77777777" w:rsidTr="000F69FA">
        <w:trPr>
          <w:trHeight w:val="250"/>
        </w:trPr>
        <w:tc>
          <w:tcPr>
            <w:tcW w:w="5700" w:type="dxa"/>
            <w:hideMark/>
          </w:tcPr>
          <w:p w14:paraId="68412B52" w14:textId="77777777" w:rsidR="000F69FA" w:rsidRPr="003C0D9A" w:rsidRDefault="000F69FA" w:rsidP="000F69FA">
            <w:pPr>
              <w:spacing w:line="360" w:lineRule="auto"/>
              <w:jc w:val="center"/>
              <w:rPr>
                <w:rFonts w:ascii="Arial" w:hAnsi="Arial" w:cs="Arial"/>
              </w:rPr>
            </w:pPr>
          </w:p>
        </w:tc>
        <w:tc>
          <w:tcPr>
            <w:tcW w:w="960" w:type="dxa"/>
            <w:hideMark/>
          </w:tcPr>
          <w:p w14:paraId="2727D36A" w14:textId="77777777" w:rsidR="000F69FA" w:rsidRPr="003C0D9A" w:rsidRDefault="000F69FA" w:rsidP="000F69FA">
            <w:pPr>
              <w:spacing w:line="360" w:lineRule="auto"/>
              <w:jc w:val="center"/>
              <w:rPr>
                <w:rFonts w:ascii="Arial" w:hAnsi="Arial" w:cs="Arial"/>
              </w:rPr>
            </w:pPr>
          </w:p>
        </w:tc>
        <w:tc>
          <w:tcPr>
            <w:tcW w:w="960" w:type="dxa"/>
            <w:hideMark/>
          </w:tcPr>
          <w:p w14:paraId="3DE64F31" w14:textId="77777777" w:rsidR="000F69FA" w:rsidRPr="003C0D9A" w:rsidRDefault="000F69FA" w:rsidP="000F69FA">
            <w:pPr>
              <w:spacing w:line="360" w:lineRule="auto"/>
              <w:jc w:val="center"/>
              <w:rPr>
                <w:rFonts w:ascii="Arial" w:hAnsi="Arial" w:cs="Arial"/>
              </w:rPr>
            </w:pPr>
          </w:p>
        </w:tc>
      </w:tr>
      <w:tr w:rsidR="000F69FA" w:rsidRPr="003C0D9A" w14:paraId="68A4FC90" w14:textId="77777777" w:rsidTr="000F69FA">
        <w:trPr>
          <w:trHeight w:val="250"/>
        </w:trPr>
        <w:tc>
          <w:tcPr>
            <w:tcW w:w="5700" w:type="dxa"/>
            <w:hideMark/>
          </w:tcPr>
          <w:p w14:paraId="037AFE2B" w14:textId="77777777" w:rsidR="000F69FA" w:rsidRPr="003C0D9A" w:rsidRDefault="000F69FA" w:rsidP="000F69FA">
            <w:pPr>
              <w:spacing w:line="360" w:lineRule="auto"/>
              <w:jc w:val="center"/>
              <w:rPr>
                <w:rFonts w:ascii="Arial" w:hAnsi="Arial" w:cs="Arial"/>
              </w:rPr>
            </w:pPr>
            <w:r w:rsidRPr="003C0D9A">
              <w:rPr>
                <w:rFonts w:ascii="Arial" w:hAnsi="Arial" w:cs="Arial"/>
              </w:rPr>
              <w:t>TOTAL</w:t>
            </w:r>
          </w:p>
        </w:tc>
        <w:tc>
          <w:tcPr>
            <w:tcW w:w="960" w:type="dxa"/>
            <w:hideMark/>
          </w:tcPr>
          <w:p w14:paraId="20756DCC" w14:textId="77777777" w:rsidR="000F69FA" w:rsidRPr="003C0D9A" w:rsidRDefault="000F69FA" w:rsidP="000F69FA">
            <w:pPr>
              <w:spacing w:line="360" w:lineRule="auto"/>
              <w:jc w:val="center"/>
              <w:rPr>
                <w:rFonts w:ascii="Arial" w:hAnsi="Arial" w:cs="Arial"/>
              </w:rPr>
            </w:pPr>
            <w:r w:rsidRPr="003C0D9A">
              <w:rPr>
                <w:rFonts w:ascii="Arial" w:hAnsi="Arial" w:cs="Arial"/>
              </w:rPr>
              <w:t>336,177</w:t>
            </w:r>
          </w:p>
        </w:tc>
        <w:tc>
          <w:tcPr>
            <w:tcW w:w="960" w:type="dxa"/>
            <w:hideMark/>
          </w:tcPr>
          <w:p w14:paraId="5401EB19" w14:textId="77777777" w:rsidR="000F69FA" w:rsidRPr="003C0D9A" w:rsidRDefault="000F69FA" w:rsidP="000F69FA">
            <w:pPr>
              <w:spacing w:line="360" w:lineRule="auto"/>
              <w:jc w:val="center"/>
              <w:rPr>
                <w:rFonts w:ascii="Arial" w:hAnsi="Arial" w:cs="Arial"/>
              </w:rPr>
            </w:pPr>
            <w:r w:rsidRPr="003C0D9A">
              <w:rPr>
                <w:rFonts w:ascii="Arial" w:hAnsi="Arial" w:cs="Arial"/>
              </w:rPr>
              <w:t>336,177</w:t>
            </w:r>
          </w:p>
        </w:tc>
      </w:tr>
    </w:tbl>
    <w:p w14:paraId="4E4C9239" w14:textId="2565E300" w:rsidR="00FC33A0" w:rsidRPr="002549CE" w:rsidRDefault="00FC33A0" w:rsidP="003C0D9A">
      <w:pPr>
        <w:spacing w:after="0" w:line="360" w:lineRule="auto"/>
        <w:rPr>
          <w:rFonts w:ascii="Times New Roman" w:hAnsi="Times New Roman" w:cs="Times New Roman"/>
          <w:sz w:val="24"/>
          <w:szCs w:val="24"/>
        </w:rPr>
      </w:pPr>
    </w:p>
    <w:p w14:paraId="2ABE129A" w14:textId="77777777" w:rsidR="005E25AF" w:rsidRDefault="005E25AF" w:rsidP="00D33FC0">
      <w:pPr>
        <w:pStyle w:val="Heading1"/>
        <w:spacing w:before="0" w:line="360" w:lineRule="auto"/>
      </w:pPr>
      <w:bookmarkStart w:id="8" w:name="_Toc74770577"/>
    </w:p>
    <w:p w14:paraId="50403FF9" w14:textId="77777777" w:rsidR="003C0D9A" w:rsidRDefault="003C0D9A" w:rsidP="00D33FC0">
      <w:pPr>
        <w:pStyle w:val="Heading1"/>
        <w:spacing w:before="0" w:line="360" w:lineRule="auto"/>
      </w:pPr>
      <w:bookmarkStart w:id="9" w:name="_Toc74776405"/>
    </w:p>
    <w:p w14:paraId="619301FE" w14:textId="77777777" w:rsidR="003C0D9A" w:rsidRDefault="003C0D9A" w:rsidP="00D33FC0">
      <w:pPr>
        <w:pStyle w:val="Heading1"/>
        <w:spacing w:before="0" w:line="360" w:lineRule="auto"/>
      </w:pPr>
    </w:p>
    <w:p w14:paraId="72F5A158" w14:textId="77777777" w:rsidR="003C0D9A" w:rsidRDefault="003C0D9A" w:rsidP="00D33FC0">
      <w:pPr>
        <w:pStyle w:val="Heading1"/>
        <w:spacing w:before="0" w:line="360" w:lineRule="auto"/>
      </w:pPr>
    </w:p>
    <w:p w14:paraId="0FEDE8A1" w14:textId="77777777" w:rsidR="003C0D9A" w:rsidRDefault="003C0D9A" w:rsidP="00D33FC0">
      <w:pPr>
        <w:pStyle w:val="Heading1"/>
        <w:spacing w:before="0" w:line="360" w:lineRule="auto"/>
      </w:pPr>
    </w:p>
    <w:p w14:paraId="2E08B81E" w14:textId="77777777" w:rsidR="003C0D9A" w:rsidRDefault="003C0D9A" w:rsidP="00D33FC0">
      <w:pPr>
        <w:pStyle w:val="Heading1"/>
        <w:spacing w:before="0" w:line="360" w:lineRule="auto"/>
      </w:pPr>
    </w:p>
    <w:p w14:paraId="5EF782B0" w14:textId="77777777" w:rsidR="003C0D9A" w:rsidRDefault="003C0D9A" w:rsidP="00D33FC0">
      <w:pPr>
        <w:pStyle w:val="Heading1"/>
        <w:spacing w:before="0" w:line="360" w:lineRule="auto"/>
      </w:pPr>
    </w:p>
    <w:p w14:paraId="58DC747C" w14:textId="585D7067" w:rsidR="00D22B0C" w:rsidRPr="002549CE" w:rsidRDefault="006F3C17" w:rsidP="00D33FC0">
      <w:pPr>
        <w:pStyle w:val="Heading1"/>
        <w:spacing w:before="0" w:line="360" w:lineRule="auto"/>
      </w:pPr>
      <w:r w:rsidRPr="002549CE">
        <w:t>1c) Statement of Profit or Loss</w:t>
      </w:r>
      <w:bookmarkEnd w:id="8"/>
      <w:bookmarkEnd w:id="9"/>
    </w:p>
    <w:p w14:paraId="373ACB80" w14:textId="7CC03503" w:rsidR="002A58FA" w:rsidRPr="00FC5A1B" w:rsidRDefault="00633DD2" w:rsidP="00D33FC0">
      <w:pPr>
        <w:tabs>
          <w:tab w:val="left" w:pos="590"/>
          <w:tab w:val="left" w:pos="660"/>
          <w:tab w:val="center" w:pos="4680"/>
        </w:tabs>
        <w:spacing w:after="0" w:line="360" w:lineRule="auto"/>
        <w:jc w:val="center"/>
        <w:rPr>
          <w:rFonts w:ascii="Times New Roman" w:hAnsi="Times New Roman" w:cs="Times New Roman"/>
          <w:sz w:val="24"/>
          <w:szCs w:val="24"/>
        </w:rPr>
      </w:pPr>
      <w:r w:rsidRPr="00FC5A1B">
        <w:rPr>
          <w:rFonts w:ascii="Times New Roman" w:hAnsi="Times New Roman" w:cs="Times New Roman"/>
          <w:sz w:val="24"/>
          <w:szCs w:val="24"/>
        </w:rPr>
        <w:tab/>
      </w:r>
      <w:r w:rsidR="002A58FA" w:rsidRPr="00FC5A1B">
        <w:rPr>
          <w:rFonts w:ascii="Times New Roman" w:hAnsi="Times New Roman" w:cs="Times New Roman"/>
          <w:sz w:val="24"/>
          <w:szCs w:val="24"/>
        </w:rPr>
        <w:t>Profit and Loss account for the year ending 31.12.</w:t>
      </w:r>
      <w:r w:rsidR="000F69FA">
        <w:rPr>
          <w:rFonts w:ascii="Times New Roman" w:hAnsi="Times New Roman" w:cs="Times New Roman"/>
          <w:sz w:val="24"/>
          <w:szCs w:val="24"/>
        </w:rPr>
        <w:t>2019</w:t>
      </w:r>
    </w:p>
    <w:tbl>
      <w:tblPr>
        <w:tblStyle w:val="TableGrid"/>
        <w:tblW w:w="0" w:type="auto"/>
        <w:tblLook w:val="04A0" w:firstRow="1" w:lastRow="0" w:firstColumn="1" w:lastColumn="0" w:noHBand="0" w:noVBand="1"/>
      </w:tblPr>
      <w:tblGrid>
        <w:gridCol w:w="5620"/>
        <w:gridCol w:w="1780"/>
        <w:gridCol w:w="1497"/>
      </w:tblGrid>
      <w:tr w:rsidR="000F69FA" w:rsidRPr="000F69FA" w14:paraId="3CB1ADB3" w14:textId="77777777" w:rsidTr="003C0D9A">
        <w:trPr>
          <w:trHeight w:val="855"/>
        </w:trPr>
        <w:tc>
          <w:tcPr>
            <w:tcW w:w="8897" w:type="dxa"/>
            <w:gridSpan w:val="3"/>
            <w:noWrap/>
            <w:hideMark/>
          </w:tcPr>
          <w:p w14:paraId="49B4EB3F" w14:textId="1DCEFE79" w:rsidR="000F69FA" w:rsidRPr="003C0D9A" w:rsidRDefault="000F69FA" w:rsidP="003C0D9A">
            <w:pPr>
              <w:spacing w:line="360" w:lineRule="auto"/>
              <w:ind w:left="2880"/>
              <w:jc w:val="center"/>
              <w:rPr>
                <w:rFonts w:ascii="Arial" w:hAnsi="Arial" w:cs="Arial"/>
                <w:b/>
                <w:bCs/>
              </w:rPr>
            </w:pPr>
            <w:bookmarkStart w:id="10" w:name="_Toc74770578"/>
            <w:r w:rsidRPr="003C0D9A">
              <w:rPr>
                <w:rFonts w:ascii="Arial" w:hAnsi="Arial" w:cs="Arial"/>
                <w:b/>
                <w:bCs/>
              </w:rPr>
              <w:t>Michael</w:t>
            </w:r>
          </w:p>
        </w:tc>
      </w:tr>
      <w:tr w:rsidR="000F69FA" w:rsidRPr="000F69FA" w14:paraId="436D866A" w14:textId="77777777" w:rsidTr="003C0D9A">
        <w:trPr>
          <w:trHeight w:val="450"/>
        </w:trPr>
        <w:tc>
          <w:tcPr>
            <w:tcW w:w="8897" w:type="dxa"/>
            <w:gridSpan w:val="3"/>
            <w:noWrap/>
            <w:hideMark/>
          </w:tcPr>
          <w:p w14:paraId="07618665" w14:textId="62D05C05" w:rsidR="000F69FA" w:rsidRPr="003C0D9A" w:rsidRDefault="000F69FA" w:rsidP="003C0D9A">
            <w:pPr>
              <w:jc w:val="center"/>
              <w:rPr>
                <w:rFonts w:ascii="Arial" w:hAnsi="Arial" w:cs="Arial"/>
                <w:b/>
                <w:bCs/>
              </w:rPr>
            </w:pPr>
            <w:r w:rsidRPr="003C0D9A">
              <w:rPr>
                <w:rFonts w:ascii="Arial" w:hAnsi="Arial" w:cs="Arial"/>
                <w:b/>
                <w:bCs/>
              </w:rPr>
              <w:lastRenderedPageBreak/>
              <w:t>Statement of profit or loss</w:t>
            </w:r>
          </w:p>
        </w:tc>
      </w:tr>
      <w:tr w:rsidR="000F69FA" w:rsidRPr="000F69FA" w14:paraId="00BA7A5C" w14:textId="77777777" w:rsidTr="003C0D9A">
        <w:trPr>
          <w:trHeight w:val="240"/>
        </w:trPr>
        <w:tc>
          <w:tcPr>
            <w:tcW w:w="8897" w:type="dxa"/>
            <w:gridSpan w:val="3"/>
            <w:noWrap/>
            <w:hideMark/>
          </w:tcPr>
          <w:p w14:paraId="5BCA7369" w14:textId="77777777" w:rsidR="000F69FA" w:rsidRPr="003C0D9A" w:rsidRDefault="000F69FA" w:rsidP="003C0D9A">
            <w:pPr>
              <w:jc w:val="center"/>
              <w:rPr>
                <w:rFonts w:ascii="Arial" w:hAnsi="Arial" w:cs="Arial"/>
                <w:b/>
                <w:bCs/>
              </w:rPr>
            </w:pPr>
            <w:r w:rsidRPr="003C0D9A">
              <w:rPr>
                <w:rFonts w:ascii="Arial" w:hAnsi="Arial" w:cs="Arial"/>
                <w:b/>
                <w:bCs/>
              </w:rPr>
              <w:t>for the period 1 January 2019 to 31 December 2019</w:t>
            </w:r>
          </w:p>
        </w:tc>
      </w:tr>
      <w:tr w:rsidR="000F69FA" w:rsidRPr="000F69FA" w14:paraId="1966A13B" w14:textId="77777777" w:rsidTr="003C0D9A">
        <w:trPr>
          <w:trHeight w:val="360"/>
        </w:trPr>
        <w:tc>
          <w:tcPr>
            <w:tcW w:w="5620" w:type="dxa"/>
            <w:hideMark/>
          </w:tcPr>
          <w:p w14:paraId="0CF4CE87" w14:textId="77777777" w:rsidR="000F69FA" w:rsidRPr="003C0D9A" w:rsidRDefault="000F69FA" w:rsidP="003C0D9A">
            <w:pPr>
              <w:jc w:val="center"/>
              <w:rPr>
                <w:rFonts w:ascii="Arial" w:hAnsi="Arial" w:cs="Arial"/>
                <w:b/>
                <w:bCs/>
              </w:rPr>
            </w:pPr>
          </w:p>
        </w:tc>
        <w:tc>
          <w:tcPr>
            <w:tcW w:w="1780" w:type="dxa"/>
            <w:hideMark/>
          </w:tcPr>
          <w:p w14:paraId="26A3BFE0" w14:textId="77777777" w:rsidR="000F69FA" w:rsidRPr="003C0D9A" w:rsidRDefault="000F69FA" w:rsidP="003C0D9A">
            <w:pPr>
              <w:jc w:val="center"/>
              <w:rPr>
                <w:rFonts w:ascii="Arial" w:hAnsi="Arial" w:cs="Arial"/>
              </w:rPr>
            </w:pPr>
          </w:p>
        </w:tc>
        <w:tc>
          <w:tcPr>
            <w:tcW w:w="1497" w:type="dxa"/>
            <w:hideMark/>
          </w:tcPr>
          <w:p w14:paraId="7304C781" w14:textId="77777777" w:rsidR="000F69FA" w:rsidRPr="003C0D9A" w:rsidRDefault="000F69FA" w:rsidP="003C0D9A">
            <w:pPr>
              <w:jc w:val="center"/>
              <w:rPr>
                <w:rFonts w:ascii="Arial" w:hAnsi="Arial" w:cs="Arial"/>
              </w:rPr>
            </w:pPr>
          </w:p>
        </w:tc>
      </w:tr>
      <w:tr w:rsidR="000F69FA" w:rsidRPr="000F69FA" w14:paraId="75D3562C" w14:textId="77777777" w:rsidTr="003C0D9A">
        <w:trPr>
          <w:trHeight w:val="375"/>
        </w:trPr>
        <w:tc>
          <w:tcPr>
            <w:tcW w:w="5620" w:type="dxa"/>
            <w:hideMark/>
          </w:tcPr>
          <w:p w14:paraId="11440BF5" w14:textId="77777777" w:rsidR="000F69FA" w:rsidRPr="003C0D9A" w:rsidRDefault="000F69FA" w:rsidP="003C0D9A">
            <w:pPr>
              <w:jc w:val="center"/>
              <w:rPr>
                <w:rFonts w:ascii="Arial" w:hAnsi="Arial" w:cs="Arial"/>
              </w:rPr>
            </w:pPr>
            <w:r w:rsidRPr="003C0D9A">
              <w:rPr>
                <w:rFonts w:ascii="Arial" w:hAnsi="Arial" w:cs="Arial"/>
              </w:rPr>
              <w:t>Revenue</w:t>
            </w:r>
          </w:p>
        </w:tc>
        <w:tc>
          <w:tcPr>
            <w:tcW w:w="1780" w:type="dxa"/>
            <w:hideMark/>
          </w:tcPr>
          <w:p w14:paraId="7A8B8054" w14:textId="77777777" w:rsidR="000F69FA" w:rsidRPr="003C0D9A" w:rsidRDefault="000F69FA" w:rsidP="003C0D9A">
            <w:pPr>
              <w:jc w:val="center"/>
              <w:rPr>
                <w:rFonts w:ascii="Arial" w:hAnsi="Arial" w:cs="Arial"/>
              </w:rPr>
            </w:pPr>
          </w:p>
        </w:tc>
        <w:tc>
          <w:tcPr>
            <w:tcW w:w="1497" w:type="dxa"/>
            <w:hideMark/>
          </w:tcPr>
          <w:p w14:paraId="54C71DE9" w14:textId="77777777" w:rsidR="000F69FA" w:rsidRPr="003C0D9A" w:rsidRDefault="000F69FA" w:rsidP="003C0D9A">
            <w:pPr>
              <w:jc w:val="center"/>
              <w:rPr>
                <w:rFonts w:ascii="Arial" w:hAnsi="Arial" w:cs="Arial"/>
              </w:rPr>
            </w:pPr>
            <w:r w:rsidRPr="003C0D9A">
              <w:rPr>
                <w:rFonts w:ascii="Arial" w:hAnsi="Arial" w:cs="Arial"/>
              </w:rPr>
              <w:t>£240,000.00</w:t>
            </w:r>
          </w:p>
        </w:tc>
      </w:tr>
      <w:tr w:rsidR="000F69FA" w:rsidRPr="000F69FA" w14:paraId="40F1DF84" w14:textId="77777777" w:rsidTr="003C0D9A">
        <w:trPr>
          <w:trHeight w:val="240"/>
        </w:trPr>
        <w:tc>
          <w:tcPr>
            <w:tcW w:w="5620" w:type="dxa"/>
            <w:hideMark/>
          </w:tcPr>
          <w:p w14:paraId="479DD0B7" w14:textId="77777777" w:rsidR="000F69FA" w:rsidRPr="003C0D9A" w:rsidRDefault="000F69FA" w:rsidP="003C0D9A">
            <w:pPr>
              <w:jc w:val="center"/>
              <w:rPr>
                <w:rFonts w:ascii="Arial" w:hAnsi="Arial" w:cs="Arial"/>
              </w:rPr>
            </w:pPr>
            <w:r w:rsidRPr="003C0D9A">
              <w:rPr>
                <w:rFonts w:ascii="Arial" w:hAnsi="Arial" w:cs="Arial"/>
              </w:rPr>
              <w:t>Less cost of Sales:</w:t>
            </w:r>
          </w:p>
        </w:tc>
        <w:tc>
          <w:tcPr>
            <w:tcW w:w="1780" w:type="dxa"/>
            <w:hideMark/>
          </w:tcPr>
          <w:p w14:paraId="0C5CEAB4" w14:textId="77777777" w:rsidR="000F69FA" w:rsidRPr="003C0D9A" w:rsidRDefault="000F69FA" w:rsidP="003C0D9A">
            <w:pPr>
              <w:jc w:val="center"/>
              <w:rPr>
                <w:rFonts w:ascii="Arial" w:hAnsi="Arial" w:cs="Arial"/>
              </w:rPr>
            </w:pPr>
          </w:p>
        </w:tc>
        <w:tc>
          <w:tcPr>
            <w:tcW w:w="1497" w:type="dxa"/>
            <w:hideMark/>
          </w:tcPr>
          <w:p w14:paraId="63A4B648" w14:textId="77777777" w:rsidR="000F69FA" w:rsidRPr="003C0D9A" w:rsidRDefault="000F69FA" w:rsidP="003C0D9A">
            <w:pPr>
              <w:jc w:val="center"/>
              <w:rPr>
                <w:rFonts w:ascii="Arial" w:hAnsi="Arial" w:cs="Arial"/>
              </w:rPr>
            </w:pPr>
          </w:p>
        </w:tc>
      </w:tr>
      <w:tr w:rsidR="000F69FA" w:rsidRPr="000F69FA" w14:paraId="45ACC044" w14:textId="77777777" w:rsidTr="003C0D9A">
        <w:trPr>
          <w:trHeight w:val="240"/>
        </w:trPr>
        <w:tc>
          <w:tcPr>
            <w:tcW w:w="5620" w:type="dxa"/>
            <w:hideMark/>
          </w:tcPr>
          <w:p w14:paraId="1A18B25B" w14:textId="06A07289" w:rsidR="000F69FA" w:rsidRPr="003C0D9A" w:rsidRDefault="000F69FA" w:rsidP="003C0D9A">
            <w:pPr>
              <w:jc w:val="center"/>
              <w:rPr>
                <w:rFonts w:ascii="Arial" w:hAnsi="Arial" w:cs="Arial"/>
              </w:rPr>
            </w:pPr>
            <w:r w:rsidRPr="003C0D9A">
              <w:rPr>
                <w:rFonts w:ascii="Arial" w:hAnsi="Arial" w:cs="Arial"/>
              </w:rPr>
              <w:t>Opening inventory</w:t>
            </w:r>
          </w:p>
        </w:tc>
        <w:tc>
          <w:tcPr>
            <w:tcW w:w="1780" w:type="dxa"/>
            <w:hideMark/>
          </w:tcPr>
          <w:p w14:paraId="407F1A03" w14:textId="77777777" w:rsidR="000F69FA" w:rsidRPr="003C0D9A" w:rsidRDefault="000F69FA" w:rsidP="003C0D9A">
            <w:pPr>
              <w:jc w:val="center"/>
              <w:rPr>
                <w:rFonts w:ascii="Arial" w:hAnsi="Arial" w:cs="Arial"/>
              </w:rPr>
            </w:pPr>
            <w:r w:rsidRPr="003C0D9A">
              <w:rPr>
                <w:rFonts w:ascii="Arial" w:hAnsi="Arial" w:cs="Arial"/>
              </w:rPr>
              <w:t>£30,000.00</w:t>
            </w:r>
          </w:p>
        </w:tc>
        <w:tc>
          <w:tcPr>
            <w:tcW w:w="1497" w:type="dxa"/>
            <w:hideMark/>
          </w:tcPr>
          <w:p w14:paraId="6715AD78" w14:textId="77777777" w:rsidR="000F69FA" w:rsidRPr="003C0D9A" w:rsidRDefault="000F69FA" w:rsidP="003C0D9A">
            <w:pPr>
              <w:jc w:val="center"/>
              <w:rPr>
                <w:rFonts w:ascii="Arial" w:hAnsi="Arial" w:cs="Arial"/>
              </w:rPr>
            </w:pPr>
          </w:p>
        </w:tc>
      </w:tr>
      <w:tr w:rsidR="000F69FA" w:rsidRPr="000F69FA" w14:paraId="13659A25" w14:textId="77777777" w:rsidTr="003C0D9A">
        <w:trPr>
          <w:trHeight w:val="240"/>
        </w:trPr>
        <w:tc>
          <w:tcPr>
            <w:tcW w:w="5620" w:type="dxa"/>
            <w:hideMark/>
          </w:tcPr>
          <w:p w14:paraId="0F58CB38" w14:textId="5456AC23" w:rsidR="000F69FA" w:rsidRPr="003C0D9A" w:rsidRDefault="000F69FA" w:rsidP="003C0D9A">
            <w:pPr>
              <w:jc w:val="center"/>
              <w:rPr>
                <w:rFonts w:ascii="Arial" w:hAnsi="Arial" w:cs="Arial"/>
              </w:rPr>
            </w:pPr>
            <w:r w:rsidRPr="003C0D9A">
              <w:rPr>
                <w:rFonts w:ascii="Arial" w:hAnsi="Arial" w:cs="Arial"/>
                <w:b/>
                <w:bCs/>
              </w:rPr>
              <w:t xml:space="preserve">+ </w:t>
            </w:r>
            <w:r w:rsidRPr="003C0D9A">
              <w:rPr>
                <w:rFonts w:ascii="Arial" w:hAnsi="Arial" w:cs="Arial"/>
              </w:rPr>
              <w:t xml:space="preserve">  Purchases (+ carriage inwards - returns outward)</w:t>
            </w:r>
          </w:p>
        </w:tc>
        <w:tc>
          <w:tcPr>
            <w:tcW w:w="1780" w:type="dxa"/>
            <w:hideMark/>
          </w:tcPr>
          <w:p w14:paraId="5C78E701" w14:textId="77777777" w:rsidR="000F69FA" w:rsidRPr="003C0D9A" w:rsidRDefault="000F69FA" w:rsidP="003C0D9A">
            <w:pPr>
              <w:jc w:val="center"/>
              <w:rPr>
                <w:rFonts w:ascii="Arial" w:hAnsi="Arial" w:cs="Arial"/>
              </w:rPr>
            </w:pPr>
            <w:r w:rsidRPr="003C0D9A">
              <w:rPr>
                <w:rFonts w:ascii="Arial" w:hAnsi="Arial" w:cs="Arial"/>
              </w:rPr>
              <w:t>£160,000.00</w:t>
            </w:r>
          </w:p>
        </w:tc>
        <w:tc>
          <w:tcPr>
            <w:tcW w:w="1497" w:type="dxa"/>
            <w:hideMark/>
          </w:tcPr>
          <w:p w14:paraId="2542EC07" w14:textId="77777777" w:rsidR="000F69FA" w:rsidRPr="003C0D9A" w:rsidRDefault="000F69FA" w:rsidP="003C0D9A">
            <w:pPr>
              <w:jc w:val="center"/>
              <w:rPr>
                <w:rFonts w:ascii="Arial" w:hAnsi="Arial" w:cs="Arial"/>
              </w:rPr>
            </w:pPr>
          </w:p>
        </w:tc>
      </w:tr>
      <w:tr w:rsidR="000F69FA" w:rsidRPr="000F69FA" w14:paraId="2EC6C41E" w14:textId="77777777" w:rsidTr="003C0D9A">
        <w:trPr>
          <w:trHeight w:val="240"/>
        </w:trPr>
        <w:tc>
          <w:tcPr>
            <w:tcW w:w="5620" w:type="dxa"/>
            <w:hideMark/>
          </w:tcPr>
          <w:p w14:paraId="3BD72980" w14:textId="1C16A7AA" w:rsidR="000F69FA" w:rsidRPr="003C0D9A" w:rsidRDefault="000F69FA" w:rsidP="003C0D9A">
            <w:pPr>
              <w:jc w:val="center"/>
              <w:rPr>
                <w:rFonts w:ascii="Arial" w:hAnsi="Arial" w:cs="Arial"/>
              </w:rPr>
            </w:pPr>
            <w:r w:rsidRPr="003C0D9A">
              <w:rPr>
                <w:rFonts w:ascii="Arial" w:hAnsi="Arial" w:cs="Arial"/>
                <w:b/>
                <w:bCs/>
              </w:rPr>
              <w:t>-</w:t>
            </w:r>
            <w:r w:rsidRPr="003C0D9A">
              <w:rPr>
                <w:rFonts w:ascii="Arial" w:hAnsi="Arial" w:cs="Arial"/>
              </w:rPr>
              <w:t xml:space="preserve">    Closing inventory</w:t>
            </w:r>
          </w:p>
        </w:tc>
        <w:tc>
          <w:tcPr>
            <w:tcW w:w="1780" w:type="dxa"/>
            <w:hideMark/>
          </w:tcPr>
          <w:p w14:paraId="485FE5D9" w14:textId="77777777" w:rsidR="000F69FA" w:rsidRPr="003C0D9A" w:rsidRDefault="000F69FA" w:rsidP="003C0D9A">
            <w:pPr>
              <w:jc w:val="center"/>
              <w:rPr>
                <w:rFonts w:ascii="Arial" w:hAnsi="Arial" w:cs="Arial"/>
              </w:rPr>
            </w:pPr>
            <w:r w:rsidRPr="003C0D9A">
              <w:rPr>
                <w:rFonts w:ascii="Arial" w:hAnsi="Arial" w:cs="Arial"/>
              </w:rPr>
              <w:t>£30,000.00</w:t>
            </w:r>
          </w:p>
        </w:tc>
        <w:tc>
          <w:tcPr>
            <w:tcW w:w="1497" w:type="dxa"/>
            <w:hideMark/>
          </w:tcPr>
          <w:p w14:paraId="22018136" w14:textId="77777777" w:rsidR="000F69FA" w:rsidRPr="003C0D9A" w:rsidRDefault="000F69FA" w:rsidP="003C0D9A">
            <w:pPr>
              <w:jc w:val="center"/>
              <w:rPr>
                <w:rFonts w:ascii="Arial" w:hAnsi="Arial" w:cs="Arial"/>
              </w:rPr>
            </w:pPr>
          </w:p>
        </w:tc>
      </w:tr>
      <w:tr w:rsidR="000F69FA" w:rsidRPr="000F69FA" w14:paraId="3C1FD64C" w14:textId="77777777" w:rsidTr="003C0D9A">
        <w:trPr>
          <w:trHeight w:val="240"/>
        </w:trPr>
        <w:tc>
          <w:tcPr>
            <w:tcW w:w="5620" w:type="dxa"/>
            <w:hideMark/>
          </w:tcPr>
          <w:p w14:paraId="1A5E8206" w14:textId="77777777" w:rsidR="000F69FA" w:rsidRPr="003C0D9A" w:rsidRDefault="000F69FA" w:rsidP="003C0D9A">
            <w:pPr>
              <w:jc w:val="center"/>
              <w:rPr>
                <w:rFonts w:ascii="Arial" w:hAnsi="Arial" w:cs="Arial"/>
              </w:rPr>
            </w:pPr>
          </w:p>
        </w:tc>
        <w:tc>
          <w:tcPr>
            <w:tcW w:w="1780" w:type="dxa"/>
            <w:hideMark/>
          </w:tcPr>
          <w:p w14:paraId="36AEF2D4" w14:textId="77777777" w:rsidR="000F69FA" w:rsidRPr="003C0D9A" w:rsidRDefault="000F69FA" w:rsidP="003C0D9A">
            <w:pPr>
              <w:jc w:val="center"/>
              <w:rPr>
                <w:rFonts w:ascii="Arial" w:hAnsi="Arial" w:cs="Arial"/>
              </w:rPr>
            </w:pPr>
          </w:p>
        </w:tc>
        <w:tc>
          <w:tcPr>
            <w:tcW w:w="1497" w:type="dxa"/>
            <w:hideMark/>
          </w:tcPr>
          <w:p w14:paraId="70A66FE7" w14:textId="77777777" w:rsidR="000F69FA" w:rsidRPr="003C0D9A" w:rsidRDefault="000F69FA" w:rsidP="003C0D9A">
            <w:pPr>
              <w:jc w:val="center"/>
              <w:rPr>
                <w:rFonts w:ascii="Arial" w:hAnsi="Arial" w:cs="Arial"/>
              </w:rPr>
            </w:pPr>
            <w:r w:rsidRPr="003C0D9A">
              <w:rPr>
                <w:rFonts w:ascii="Arial" w:hAnsi="Arial" w:cs="Arial"/>
              </w:rPr>
              <w:t>£160,000.00</w:t>
            </w:r>
          </w:p>
        </w:tc>
      </w:tr>
      <w:tr w:rsidR="000F69FA" w:rsidRPr="000F69FA" w14:paraId="6A2AC41B" w14:textId="77777777" w:rsidTr="003C0D9A">
        <w:trPr>
          <w:trHeight w:val="240"/>
        </w:trPr>
        <w:tc>
          <w:tcPr>
            <w:tcW w:w="5620" w:type="dxa"/>
            <w:hideMark/>
          </w:tcPr>
          <w:p w14:paraId="2C6CF24F" w14:textId="77777777" w:rsidR="000F69FA" w:rsidRPr="003C0D9A" w:rsidRDefault="000F69FA" w:rsidP="003C0D9A">
            <w:pPr>
              <w:jc w:val="center"/>
              <w:rPr>
                <w:rFonts w:ascii="Arial" w:hAnsi="Arial" w:cs="Arial"/>
              </w:rPr>
            </w:pPr>
          </w:p>
        </w:tc>
        <w:tc>
          <w:tcPr>
            <w:tcW w:w="1780" w:type="dxa"/>
            <w:hideMark/>
          </w:tcPr>
          <w:p w14:paraId="6A988C3A" w14:textId="77777777" w:rsidR="000F69FA" w:rsidRPr="003C0D9A" w:rsidRDefault="000F69FA" w:rsidP="003C0D9A">
            <w:pPr>
              <w:jc w:val="center"/>
              <w:rPr>
                <w:rFonts w:ascii="Arial" w:hAnsi="Arial" w:cs="Arial"/>
              </w:rPr>
            </w:pPr>
          </w:p>
        </w:tc>
        <w:tc>
          <w:tcPr>
            <w:tcW w:w="1497" w:type="dxa"/>
            <w:hideMark/>
          </w:tcPr>
          <w:p w14:paraId="79486A81" w14:textId="77777777" w:rsidR="000F69FA" w:rsidRPr="003C0D9A" w:rsidRDefault="000F69FA" w:rsidP="003C0D9A">
            <w:pPr>
              <w:jc w:val="center"/>
              <w:rPr>
                <w:rFonts w:ascii="Arial" w:hAnsi="Arial" w:cs="Arial"/>
              </w:rPr>
            </w:pPr>
          </w:p>
        </w:tc>
      </w:tr>
      <w:tr w:rsidR="000F69FA" w:rsidRPr="000F69FA" w14:paraId="061982A1" w14:textId="77777777" w:rsidTr="003C0D9A">
        <w:trPr>
          <w:trHeight w:val="240"/>
        </w:trPr>
        <w:tc>
          <w:tcPr>
            <w:tcW w:w="5620" w:type="dxa"/>
            <w:hideMark/>
          </w:tcPr>
          <w:p w14:paraId="05B239B9" w14:textId="77777777" w:rsidR="000F69FA" w:rsidRPr="003C0D9A" w:rsidRDefault="000F69FA" w:rsidP="003C0D9A">
            <w:pPr>
              <w:jc w:val="center"/>
              <w:rPr>
                <w:rFonts w:ascii="Arial" w:hAnsi="Arial" w:cs="Arial"/>
                <w:b/>
                <w:bCs/>
              </w:rPr>
            </w:pPr>
            <w:r w:rsidRPr="003C0D9A">
              <w:rPr>
                <w:rFonts w:ascii="Arial" w:hAnsi="Arial" w:cs="Arial"/>
                <w:b/>
                <w:bCs/>
              </w:rPr>
              <w:t>Gross Profit</w:t>
            </w:r>
          </w:p>
        </w:tc>
        <w:tc>
          <w:tcPr>
            <w:tcW w:w="1780" w:type="dxa"/>
            <w:hideMark/>
          </w:tcPr>
          <w:p w14:paraId="215D0FA1" w14:textId="77777777" w:rsidR="000F69FA" w:rsidRPr="003C0D9A" w:rsidRDefault="000F69FA" w:rsidP="003C0D9A">
            <w:pPr>
              <w:jc w:val="center"/>
              <w:rPr>
                <w:rFonts w:ascii="Arial" w:hAnsi="Arial" w:cs="Arial"/>
                <w:b/>
                <w:bCs/>
              </w:rPr>
            </w:pPr>
          </w:p>
        </w:tc>
        <w:tc>
          <w:tcPr>
            <w:tcW w:w="1497" w:type="dxa"/>
            <w:hideMark/>
          </w:tcPr>
          <w:p w14:paraId="0A2D476B" w14:textId="77777777" w:rsidR="000F69FA" w:rsidRPr="003C0D9A" w:rsidRDefault="000F69FA" w:rsidP="003C0D9A">
            <w:pPr>
              <w:jc w:val="center"/>
              <w:rPr>
                <w:rFonts w:ascii="Arial" w:hAnsi="Arial" w:cs="Arial"/>
              </w:rPr>
            </w:pPr>
            <w:r w:rsidRPr="003C0D9A">
              <w:rPr>
                <w:rFonts w:ascii="Arial" w:hAnsi="Arial" w:cs="Arial"/>
              </w:rPr>
              <w:t>£80,000.00</w:t>
            </w:r>
          </w:p>
        </w:tc>
      </w:tr>
      <w:tr w:rsidR="000F69FA" w:rsidRPr="000F69FA" w14:paraId="2EAB9D1D" w14:textId="77777777" w:rsidTr="003C0D9A">
        <w:trPr>
          <w:trHeight w:val="240"/>
        </w:trPr>
        <w:tc>
          <w:tcPr>
            <w:tcW w:w="5620" w:type="dxa"/>
            <w:hideMark/>
          </w:tcPr>
          <w:p w14:paraId="1BB51B27" w14:textId="77777777" w:rsidR="000F69FA" w:rsidRPr="003C0D9A" w:rsidRDefault="000F69FA" w:rsidP="003C0D9A">
            <w:pPr>
              <w:jc w:val="center"/>
              <w:rPr>
                <w:rFonts w:ascii="Arial" w:hAnsi="Arial" w:cs="Arial"/>
              </w:rPr>
            </w:pPr>
          </w:p>
        </w:tc>
        <w:tc>
          <w:tcPr>
            <w:tcW w:w="1780" w:type="dxa"/>
            <w:hideMark/>
          </w:tcPr>
          <w:p w14:paraId="0DDF77A5" w14:textId="77777777" w:rsidR="000F69FA" w:rsidRPr="003C0D9A" w:rsidRDefault="000F69FA" w:rsidP="003C0D9A">
            <w:pPr>
              <w:jc w:val="center"/>
              <w:rPr>
                <w:rFonts w:ascii="Arial" w:hAnsi="Arial" w:cs="Arial"/>
              </w:rPr>
            </w:pPr>
          </w:p>
        </w:tc>
        <w:tc>
          <w:tcPr>
            <w:tcW w:w="1497" w:type="dxa"/>
            <w:hideMark/>
          </w:tcPr>
          <w:p w14:paraId="50FDAB90" w14:textId="77777777" w:rsidR="000F69FA" w:rsidRPr="003C0D9A" w:rsidRDefault="000F69FA" w:rsidP="003C0D9A">
            <w:pPr>
              <w:jc w:val="center"/>
              <w:rPr>
                <w:rFonts w:ascii="Arial" w:hAnsi="Arial" w:cs="Arial"/>
              </w:rPr>
            </w:pPr>
          </w:p>
        </w:tc>
      </w:tr>
      <w:tr w:rsidR="000F69FA" w:rsidRPr="000F69FA" w14:paraId="24606E36" w14:textId="77777777" w:rsidTr="003C0D9A">
        <w:trPr>
          <w:trHeight w:val="240"/>
        </w:trPr>
        <w:tc>
          <w:tcPr>
            <w:tcW w:w="5620" w:type="dxa"/>
            <w:hideMark/>
          </w:tcPr>
          <w:p w14:paraId="08B7274C" w14:textId="77777777" w:rsidR="000F69FA" w:rsidRPr="003C0D9A" w:rsidRDefault="000F69FA" w:rsidP="003C0D9A">
            <w:pPr>
              <w:jc w:val="center"/>
              <w:rPr>
                <w:rFonts w:ascii="Arial" w:hAnsi="Arial" w:cs="Arial"/>
              </w:rPr>
            </w:pPr>
            <w:r w:rsidRPr="003C0D9A">
              <w:rPr>
                <w:rFonts w:ascii="Arial" w:hAnsi="Arial" w:cs="Arial"/>
              </w:rPr>
              <w:t>Add other Income</w:t>
            </w:r>
          </w:p>
        </w:tc>
        <w:tc>
          <w:tcPr>
            <w:tcW w:w="1780" w:type="dxa"/>
            <w:hideMark/>
          </w:tcPr>
          <w:p w14:paraId="756B4634" w14:textId="77777777" w:rsidR="000F69FA" w:rsidRPr="003C0D9A" w:rsidRDefault="000F69FA" w:rsidP="003C0D9A">
            <w:pPr>
              <w:jc w:val="center"/>
              <w:rPr>
                <w:rFonts w:ascii="Arial" w:hAnsi="Arial" w:cs="Arial"/>
              </w:rPr>
            </w:pPr>
          </w:p>
        </w:tc>
        <w:tc>
          <w:tcPr>
            <w:tcW w:w="1497" w:type="dxa"/>
            <w:hideMark/>
          </w:tcPr>
          <w:p w14:paraId="2F71308D" w14:textId="77777777" w:rsidR="000F69FA" w:rsidRPr="003C0D9A" w:rsidRDefault="000F69FA" w:rsidP="003C0D9A">
            <w:pPr>
              <w:jc w:val="center"/>
              <w:rPr>
                <w:rFonts w:ascii="Arial" w:hAnsi="Arial" w:cs="Arial"/>
              </w:rPr>
            </w:pPr>
            <w:r w:rsidRPr="003C0D9A">
              <w:rPr>
                <w:rFonts w:ascii="Arial" w:hAnsi="Arial" w:cs="Arial"/>
              </w:rPr>
              <w:t>£0.00</w:t>
            </w:r>
          </w:p>
        </w:tc>
      </w:tr>
      <w:tr w:rsidR="000F69FA" w:rsidRPr="000F69FA" w14:paraId="1E827C43" w14:textId="77777777" w:rsidTr="003C0D9A">
        <w:trPr>
          <w:trHeight w:val="375"/>
        </w:trPr>
        <w:tc>
          <w:tcPr>
            <w:tcW w:w="5620" w:type="dxa"/>
            <w:hideMark/>
          </w:tcPr>
          <w:p w14:paraId="2270D10E" w14:textId="77777777" w:rsidR="000F69FA" w:rsidRPr="003C0D9A" w:rsidRDefault="000F69FA" w:rsidP="003C0D9A">
            <w:pPr>
              <w:jc w:val="center"/>
              <w:rPr>
                <w:rFonts w:ascii="Arial" w:hAnsi="Arial" w:cs="Arial"/>
                <w:b/>
                <w:bCs/>
              </w:rPr>
            </w:pPr>
            <w:r w:rsidRPr="003C0D9A">
              <w:rPr>
                <w:rFonts w:ascii="Arial" w:hAnsi="Arial" w:cs="Arial"/>
                <w:b/>
                <w:bCs/>
              </w:rPr>
              <w:t>Total Income</w:t>
            </w:r>
          </w:p>
        </w:tc>
        <w:tc>
          <w:tcPr>
            <w:tcW w:w="1780" w:type="dxa"/>
            <w:hideMark/>
          </w:tcPr>
          <w:p w14:paraId="5D10CBD8" w14:textId="77777777" w:rsidR="000F69FA" w:rsidRPr="003C0D9A" w:rsidRDefault="000F69FA" w:rsidP="003C0D9A">
            <w:pPr>
              <w:jc w:val="center"/>
              <w:rPr>
                <w:rFonts w:ascii="Arial" w:hAnsi="Arial" w:cs="Arial"/>
                <w:b/>
                <w:bCs/>
              </w:rPr>
            </w:pPr>
          </w:p>
        </w:tc>
        <w:tc>
          <w:tcPr>
            <w:tcW w:w="1497" w:type="dxa"/>
            <w:hideMark/>
          </w:tcPr>
          <w:p w14:paraId="6868FB6D" w14:textId="77777777" w:rsidR="000F69FA" w:rsidRPr="003C0D9A" w:rsidRDefault="000F69FA" w:rsidP="003C0D9A">
            <w:pPr>
              <w:jc w:val="center"/>
              <w:rPr>
                <w:rFonts w:ascii="Arial" w:hAnsi="Arial" w:cs="Arial"/>
              </w:rPr>
            </w:pPr>
            <w:r w:rsidRPr="003C0D9A">
              <w:rPr>
                <w:rFonts w:ascii="Arial" w:hAnsi="Arial" w:cs="Arial"/>
              </w:rPr>
              <w:t>£80,000.00</w:t>
            </w:r>
          </w:p>
        </w:tc>
      </w:tr>
      <w:tr w:rsidR="000F69FA" w:rsidRPr="000F69FA" w14:paraId="50D14CFF" w14:textId="77777777" w:rsidTr="003C0D9A">
        <w:trPr>
          <w:trHeight w:val="375"/>
        </w:trPr>
        <w:tc>
          <w:tcPr>
            <w:tcW w:w="5620" w:type="dxa"/>
            <w:hideMark/>
          </w:tcPr>
          <w:p w14:paraId="0EE5CCE4" w14:textId="77777777" w:rsidR="000F69FA" w:rsidRPr="003C0D9A" w:rsidRDefault="000F69FA" w:rsidP="003C0D9A">
            <w:pPr>
              <w:jc w:val="center"/>
              <w:rPr>
                <w:rFonts w:ascii="Arial" w:hAnsi="Arial" w:cs="Arial"/>
              </w:rPr>
            </w:pPr>
          </w:p>
        </w:tc>
        <w:tc>
          <w:tcPr>
            <w:tcW w:w="1780" w:type="dxa"/>
            <w:hideMark/>
          </w:tcPr>
          <w:p w14:paraId="20F2034C" w14:textId="77777777" w:rsidR="000F69FA" w:rsidRPr="003C0D9A" w:rsidRDefault="000F69FA" w:rsidP="003C0D9A">
            <w:pPr>
              <w:jc w:val="center"/>
              <w:rPr>
                <w:rFonts w:ascii="Arial" w:hAnsi="Arial" w:cs="Arial"/>
              </w:rPr>
            </w:pPr>
          </w:p>
        </w:tc>
        <w:tc>
          <w:tcPr>
            <w:tcW w:w="1497" w:type="dxa"/>
            <w:hideMark/>
          </w:tcPr>
          <w:p w14:paraId="7F75447C" w14:textId="77777777" w:rsidR="000F69FA" w:rsidRPr="003C0D9A" w:rsidRDefault="000F69FA" w:rsidP="003C0D9A">
            <w:pPr>
              <w:jc w:val="center"/>
              <w:rPr>
                <w:rFonts w:ascii="Arial" w:hAnsi="Arial" w:cs="Arial"/>
              </w:rPr>
            </w:pPr>
          </w:p>
        </w:tc>
      </w:tr>
      <w:tr w:rsidR="000F69FA" w:rsidRPr="000F69FA" w14:paraId="66603C99" w14:textId="77777777" w:rsidTr="003C0D9A">
        <w:trPr>
          <w:trHeight w:val="360"/>
        </w:trPr>
        <w:tc>
          <w:tcPr>
            <w:tcW w:w="5620" w:type="dxa"/>
            <w:hideMark/>
          </w:tcPr>
          <w:p w14:paraId="0883A789" w14:textId="77777777" w:rsidR="000F69FA" w:rsidRPr="003C0D9A" w:rsidRDefault="000F69FA" w:rsidP="003C0D9A">
            <w:pPr>
              <w:jc w:val="center"/>
              <w:rPr>
                <w:rFonts w:ascii="Arial" w:hAnsi="Arial" w:cs="Arial"/>
                <w:b/>
                <w:bCs/>
                <w:u w:val="single"/>
              </w:rPr>
            </w:pPr>
            <w:r w:rsidRPr="003C0D9A">
              <w:rPr>
                <w:rFonts w:ascii="Arial" w:hAnsi="Arial" w:cs="Arial"/>
                <w:b/>
                <w:bCs/>
                <w:u w:val="single"/>
              </w:rPr>
              <w:t>Expenses</w:t>
            </w:r>
          </w:p>
        </w:tc>
        <w:tc>
          <w:tcPr>
            <w:tcW w:w="1780" w:type="dxa"/>
            <w:hideMark/>
          </w:tcPr>
          <w:p w14:paraId="3DBEDE87" w14:textId="77777777" w:rsidR="000F69FA" w:rsidRPr="003C0D9A" w:rsidRDefault="000F69FA" w:rsidP="003C0D9A">
            <w:pPr>
              <w:jc w:val="center"/>
              <w:rPr>
                <w:rFonts w:ascii="Arial" w:hAnsi="Arial" w:cs="Arial"/>
                <w:b/>
                <w:bCs/>
                <w:u w:val="single"/>
              </w:rPr>
            </w:pPr>
          </w:p>
        </w:tc>
        <w:tc>
          <w:tcPr>
            <w:tcW w:w="1497" w:type="dxa"/>
            <w:hideMark/>
          </w:tcPr>
          <w:p w14:paraId="5E6BBDE1" w14:textId="77777777" w:rsidR="000F69FA" w:rsidRPr="003C0D9A" w:rsidRDefault="000F69FA" w:rsidP="003C0D9A">
            <w:pPr>
              <w:jc w:val="center"/>
              <w:rPr>
                <w:rFonts w:ascii="Arial" w:hAnsi="Arial" w:cs="Arial"/>
              </w:rPr>
            </w:pPr>
          </w:p>
        </w:tc>
      </w:tr>
      <w:tr w:rsidR="000F69FA" w:rsidRPr="000F69FA" w14:paraId="1BEC6491" w14:textId="77777777" w:rsidTr="003C0D9A">
        <w:trPr>
          <w:trHeight w:val="375"/>
        </w:trPr>
        <w:tc>
          <w:tcPr>
            <w:tcW w:w="5620" w:type="dxa"/>
            <w:hideMark/>
          </w:tcPr>
          <w:p w14:paraId="1501ADF3" w14:textId="77777777" w:rsidR="000F69FA" w:rsidRPr="003C0D9A" w:rsidRDefault="000F69FA" w:rsidP="003C0D9A">
            <w:pPr>
              <w:jc w:val="center"/>
              <w:rPr>
                <w:rFonts w:ascii="Arial" w:hAnsi="Arial" w:cs="Arial"/>
              </w:rPr>
            </w:pPr>
          </w:p>
        </w:tc>
        <w:tc>
          <w:tcPr>
            <w:tcW w:w="1780" w:type="dxa"/>
            <w:hideMark/>
          </w:tcPr>
          <w:p w14:paraId="7C7AFA1F" w14:textId="77777777" w:rsidR="000F69FA" w:rsidRPr="003C0D9A" w:rsidRDefault="000F69FA" w:rsidP="003C0D9A">
            <w:pPr>
              <w:jc w:val="center"/>
              <w:rPr>
                <w:rFonts w:ascii="Arial" w:hAnsi="Arial" w:cs="Arial"/>
              </w:rPr>
            </w:pPr>
          </w:p>
        </w:tc>
        <w:tc>
          <w:tcPr>
            <w:tcW w:w="1497" w:type="dxa"/>
            <w:noWrap/>
            <w:hideMark/>
          </w:tcPr>
          <w:p w14:paraId="14DA75F8" w14:textId="77777777" w:rsidR="000F69FA" w:rsidRPr="003C0D9A" w:rsidRDefault="000F69FA" w:rsidP="003C0D9A">
            <w:pPr>
              <w:jc w:val="center"/>
              <w:rPr>
                <w:rFonts w:ascii="Arial" w:hAnsi="Arial" w:cs="Arial"/>
              </w:rPr>
            </w:pPr>
          </w:p>
        </w:tc>
      </w:tr>
      <w:tr w:rsidR="000F69FA" w:rsidRPr="000F69FA" w14:paraId="63DD8F69" w14:textId="77777777" w:rsidTr="003C0D9A">
        <w:trPr>
          <w:trHeight w:val="240"/>
        </w:trPr>
        <w:tc>
          <w:tcPr>
            <w:tcW w:w="5620" w:type="dxa"/>
            <w:hideMark/>
          </w:tcPr>
          <w:p w14:paraId="56DACE5D" w14:textId="77777777" w:rsidR="000F69FA" w:rsidRPr="003C0D9A" w:rsidRDefault="000F69FA" w:rsidP="003C0D9A">
            <w:pPr>
              <w:jc w:val="center"/>
              <w:rPr>
                <w:rFonts w:ascii="Arial" w:hAnsi="Arial" w:cs="Arial"/>
              </w:rPr>
            </w:pPr>
            <w:r w:rsidRPr="003C0D9A">
              <w:rPr>
                <w:rFonts w:ascii="Arial" w:hAnsi="Arial" w:cs="Arial"/>
              </w:rPr>
              <w:t>Advertising</w:t>
            </w:r>
          </w:p>
        </w:tc>
        <w:tc>
          <w:tcPr>
            <w:tcW w:w="1780" w:type="dxa"/>
            <w:hideMark/>
          </w:tcPr>
          <w:p w14:paraId="232BAEC3" w14:textId="77777777" w:rsidR="000F69FA" w:rsidRPr="003C0D9A" w:rsidRDefault="000F69FA" w:rsidP="003C0D9A">
            <w:pPr>
              <w:jc w:val="center"/>
              <w:rPr>
                <w:rFonts w:ascii="Arial" w:hAnsi="Arial" w:cs="Arial"/>
              </w:rPr>
            </w:pPr>
            <w:r w:rsidRPr="003C0D9A">
              <w:rPr>
                <w:rFonts w:ascii="Arial" w:hAnsi="Arial" w:cs="Arial"/>
              </w:rPr>
              <w:t>£8,000.00</w:t>
            </w:r>
          </w:p>
        </w:tc>
        <w:tc>
          <w:tcPr>
            <w:tcW w:w="1497" w:type="dxa"/>
            <w:hideMark/>
          </w:tcPr>
          <w:p w14:paraId="5DDC34AC" w14:textId="77777777" w:rsidR="000F69FA" w:rsidRPr="003C0D9A" w:rsidRDefault="000F69FA" w:rsidP="003C0D9A">
            <w:pPr>
              <w:jc w:val="center"/>
              <w:rPr>
                <w:rFonts w:ascii="Arial" w:hAnsi="Arial" w:cs="Arial"/>
              </w:rPr>
            </w:pPr>
          </w:p>
        </w:tc>
      </w:tr>
      <w:tr w:rsidR="000F69FA" w:rsidRPr="000F69FA" w14:paraId="19473E13" w14:textId="77777777" w:rsidTr="003C0D9A">
        <w:trPr>
          <w:trHeight w:val="240"/>
        </w:trPr>
        <w:tc>
          <w:tcPr>
            <w:tcW w:w="5620" w:type="dxa"/>
            <w:hideMark/>
          </w:tcPr>
          <w:p w14:paraId="45D3A2AF" w14:textId="77777777" w:rsidR="000F69FA" w:rsidRPr="003C0D9A" w:rsidRDefault="000F69FA" w:rsidP="003C0D9A">
            <w:pPr>
              <w:jc w:val="center"/>
              <w:rPr>
                <w:rFonts w:ascii="Arial" w:hAnsi="Arial" w:cs="Arial"/>
              </w:rPr>
            </w:pPr>
            <w:r w:rsidRPr="003C0D9A">
              <w:rPr>
                <w:rFonts w:ascii="Arial" w:hAnsi="Arial" w:cs="Arial"/>
              </w:rPr>
              <w:t>Bank Charges</w:t>
            </w:r>
          </w:p>
        </w:tc>
        <w:tc>
          <w:tcPr>
            <w:tcW w:w="1780" w:type="dxa"/>
            <w:hideMark/>
          </w:tcPr>
          <w:p w14:paraId="6314F0DC" w14:textId="77777777" w:rsidR="000F69FA" w:rsidRPr="003C0D9A" w:rsidRDefault="000F69FA" w:rsidP="003C0D9A">
            <w:pPr>
              <w:jc w:val="center"/>
              <w:rPr>
                <w:rFonts w:ascii="Arial" w:hAnsi="Arial" w:cs="Arial"/>
              </w:rPr>
            </w:pPr>
            <w:r w:rsidRPr="003C0D9A">
              <w:rPr>
                <w:rFonts w:ascii="Arial" w:hAnsi="Arial" w:cs="Arial"/>
              </w:rPr>
              <w:t>£400.00</w:t>
            </w:r>
          </w:p>
        </w:tc>
        <w:tc>
          <w:tcPr>
            <w:tcW w:w="1497" w:type="dxa"/>
            <w:hideMark/>
          </w:tcPr>
          <w:p w14:paraId="3569073B" w14:textId="77777777" w:rsidR="000F69FA" w:rsidRPr="003C0D9A" w:rsidRDefault="000F69FA" w:rsidP="003C0D9A">
            <w:pPr>
              <w:jc w:val="center"/>
              <w:rPr>
                <w:rFonts w:ascii="Arial" w:hAnsi="Arial" w:cs="Arial"/>
              </w:rPr>
            </w:pPr>
          </w:p>
        </w:tc>
      </w:tr>
      <w:tr w:rsidR="000F69FA" w:rsidRPr="000F69FA" w14:paraId="4790DEB4" w14:textId="77777777" w:rsidTr="003C0D9A">
        <w:trPr>
          <w:trHeight w:val="240"/>
        </w:trPr>
        <w:tc>
          <w:tcPr>
            <w:tcW w:w="5620" w:type="dxa"/>
            <w:hideMark/>
          </w:tcPr>
          <w:p w14:paraId="5D2517FF" w14:textId="77777777" w:rsidR="000F69FA" w:rsidRPr="003C0D9A" w:rsidRDefault="000F69FA" w:rsidP="003C0D9A">
            <w:pPr>
              <w:jc w:val="center"/>
              <w:rPr>
                <w:rFonts w:ascii="Arial" w:hAnsi="Arial" w:cs="Arial"/>
              </w:rPr>
            </w:pPr>
            <w:r w:rsidRPr="003C0D9A">
              <w:rPr>
                <w:rFonts w:ascii="Arial" w:hAnsi="Arial" w:cs="Arial"/>
              </w:rPr>
              <w:t>Depreciation expense-Computers</w:t>
            </w:r>
          </w:p>
        </w:tc>
        <w:tc>
          <w:tcPr>
            <w:tcW w:w="1780" w:type="dxa"/>
            <w:hideMark/>
          </w:tcPr>
          <w:p w14:paraId="73167B35" w14:textId="77777777" w:rsidR="000F69FA" w:rsidRPr="003C0D9A" w:rsidRDefault="000F69FA" w:rsidP="003C0D9A">
            <w:pPr>
              <w:jc w:val="center"/>
              <w:rPr>
                <w:rFonts w:ascii="Arial" w:hAnsi="Arial" w:cs="Arial"/>
              </w:rPr>
            </w:pPr>
            <w:r w:rsidRPr="003C0D9A">
              <w:rPr>
                <w:rFonts w:ascii="Arial" w:hAnsi="Arial" w:cs="Arial"/>
              </w:rPr>
              <w:t>£1,152.00</w:t>
            </w:r>
          </w:p>
        </w:tc>
        <w:tc>
          <w:tcPr>
            <w:tcW w:w="1497" w:type="dxa"/>
            <w:hideMark/>
          </w:tcPr>
          <w:p w14:paraId="40819DD6" w14:textId="77777777" w:rsidR="000F69FA" w:rsidRPr="003C0D9A" w:rsidRDefault="000F69FA" w:rsidP="003C0D9A">
            <w:pPr>
              <w:jc w:val="center"/>
              <w:rPr>
                <w:rFonts w:ascii="Arial" w:hAnsi="Arial" w:cs="Arial"/>
              </w:rPr>
            </w:pPr>
          </w:p>
        </w:tc>
      </w:tr>
      <w:tr w:rsidR="000F69FA" w:rsidRPr="000F69FA" w14:paraId="25BE4799" w14:textId="77777777" w:rsidTr="003C0D9A">
        <w:trPr>
          <w:trHeight w:val="240"/>
        </w:trPr>
        <w:tc>
          <w:tcPr>
            <w:tcW w:w="5620" w:type="dxa"/>
            <w:hideMark/>
          </w:tcPr>
          <w:p w14:paraId="1BBC6F91" w14:textId="77777777" w:rsidR="000F69FA" w:rsidRPr="003C0D9A" w:rsidRDefault="000F69FA" w:rsidP="003C0D9A">
            <w:pPr>
              <w:jc w:val="center"/>
              <w:rPr>
                <w:rFonts w:ascii="Arial" w:hAnsi="Arial" w:cs="Arial"/>
              </w:rPr>
            </w:pPr>
            <w:r w:rsidRPr="003C0D9A">
              <w:rPr>
                <w:rFonts w:ascii="Arial" w:hAnsi="Arial" w:cs="Arial"/>
              </w:rPr>
              <w:t>Wages</w:t>
            </w:r>
          </w:p>
        </w:tc>
        <w:tc>
          <w:tcPr>
            <w:tcW w:w="1780" w:type="dxa"/>
            <w:hideMark/>
          </w:tcPr>
          <w:p w14:paraId="2710CECA" w14:textId="77777777" w:rsidR="000F69FA" w:rsidRPr="003C0D9A" w:rsidRDefault="000F69FA" w:rsidP="003C0D9A">
            <w:pPr>
              <w:jc w:val="center"/>
              <w:rPr>
                <w:rFonts w:ascii="Arial" w:hAnsi="Arial" w:cs="Arial"/>
              </w:rPr>
            </w:pPr>
            <w:r w:rsidRPr="003C0D9A">
              <w:rPr>
                <w:rFonts w:ascii="Arial" w:hAnsi="Arial" w:cs="Arial"/>
              </w:rPr>
              <w:t>£24,000.00</w:t>
            </w:r>
          </w:p>
        </w:tc>
        <w:tc>
          <w:tcPr>
            <w:tcW w:w="1497" w:type="dxa"/>
            <w:hideMark/>
          </w:tcPr>
          <w:p w14:paraId="4AD9EF4D" w14:textId="77777777" w:rsidR="000F69FA" w:rsidRPr="003C0D9A" w:rsidRDefault="000F69FA" w:rsidP="003C0D9A">
            <w:pPr>
              <w:jc w:val="center"/>
              <w:rPr>
                <w:rFonts w:ascii="Arial" w:hAnsi="Arial" w:cs="Arial"/>
              </w:rPr>
            </w:pPr>
          </w:p>
        </w:tc>
      </w:tr>
      <w:tr w:rsidR="000F69FA" w:rsidRPr="000F69FA" w14:paraId="0769312B" w14:textId="77777777" w:rsidTr="003C0D9A">
        <w:trPr>
          <w:trHeight w:val="240"/>
        </w:trPr>
        <w:tc>
          <w:tcPr>
            <w:tcW w:w="5620" w:type="dxa"/>
            <w:hideMark/>
          </w:tcPr>
          <w:p w14:paraId="0FCD7E45" w14:textId="77777777" w:rsidR="000F69FA" w:rsidRPr="003C0D9A" w:rsidRDefault="000F69FA" w:rsidP="003C0D9A">
            <w:pPr>
              <w:jc w:val="center"/>
              <w:rPr>
                <w:rFonts w:ascii="Arial" w:hAnsi="Arial" w:cs="Arial"/>
              </w:rPr>
            </w:pPr>
            <w:r w:rsidRPr="003C0D9A">
              <w:rPr>
                <w:rFonts w:ascii="Arial" w:hAnsi="Arial" w:cs="Arial"/>
              </w:rPr>
              <w:t xml:space="preserve">Depreciation expense </w:t>
            </w:r>
            <w:proofErr w:type="spellStart"/>
            <w:r w:rsidRPr="003C0D9A">
              <w:rPr>
                <w:rFonts w:ascii="Arial" w:hAnsi="Arial" w:cs="Arial"/>
              </w:rPr>
              <w:t>plant&amp;machinery</w:t>
            </w:r>
            <w:proofErr w:type="spellEnd"/>
          </w:p>
        </w:tc>
        <w:tc>
          <w:tcPr>
            <w:tcW w:w="1780" w:type="dxa"/>
            <w:hideMark/>
          </w:tcPr>
          <w:p w14:paraId="5971CDB2" w14:textId="77777777" w:rsidR="000F69FA" w:rsidRPr="003C0D9A" w:rsidRDefault="000F69FA" w:rsidP="003C0D9A">
            <w:pPr>
              <w:jc w:val="center"/>
              <w:rPr>
                <w:rFonts w:ascii="Arial" w:hAnsi="Arial" w:cs="Arial"/>
              </w:rPr>
            </w:pPr>
            <w:r w:rsidRPr="003C0D9A">
              <w:rPr>
                <w:rFonts w:ascii="Arial" w:hAnsi="Arial" w:cs="Arial"/>
              </w:rPr>
              <w:t>£3,000.00</w:t>
            </w:r>
          </w:p>
        </w:tc>
        <w:tc>
          <w:tcPr>
            <w:tcW w:w="1497" w:type="dxa"/>
            <w:hideMark/>
          </w:tcPr>
          <w:p w14:paraId="7DECFB14" w14:textId="77777777" w:rsidR="000F69FA" w:rsidRPr="003C0D9A" w:rsidRDefault="000F69FA" w:rsidP="003C0D9A">
            <w:pPr>
              <w:jc w:val="center"/>
              <w:rPr>
                <w:rFonts w:ascii="Arial" w:hAnsi="Arial" w:cs="Arial"/>
              </w:rPr>
            </w:pPr>
          </w:p>
        </w:tc>
      </w:tr>
      <w:tr w:rsidR="000F69FA" w:rsidRPr="000F69FA" w14:paraId="3BD02027" w14:textId="77777777" w:rsidTr="003C0D9A">
        <w:trPr>
          <w:trHeight w:val="240"/>
        </w:trPr>
        <w:tc>
          <w:tcPr>
            <w:tcW w:w="5620" w:type="dxa"/>
            <w:hideMark/>
          </w:tcPr>
          <w:p w14:paraId="698FFEAF" w14:textId="77777777" w:rsidR="000F69FA" w:rsidRPr="003C0D9A" w:rsidRDefault="000F69FA" w:rsidP="003C0D9A">
            <w:pPr>
              <w:jc w:val="center"/>
              <w:rPr>
                <w:rFonts w:ascii="Arial" w:hAnsi="Arial" w:cs="Arial"/>
              </w:rPr>
            </w:pPr>
            <w:r w:rsidRPr="003C0D9A">
              <w:rPr>
                <w:rFonts w:ascii="Arial" w:hAnsi="Arial" w:cs="Arial"/>
              </w:rPr>
              <w:t>Bad debit</w:t>
            </w:r>
          </w:p>
        </w:tc>
        <w:tc>
          <w:tcPr>
            <w:tcW w:w="1780" w:type="dxa"/>
            <w:hideMark/>
          </w:tcPr>
          <w:p w14:paraId="542A6507" w14:textId="77777777" w:rsidR="000F69FA" w:rsidRPr="003C0D9A" w:rsidRDefault="000F69FA" w:rsidP="003C0D9A">
            <w:pPr>
              <w:jc w:val="center"/>
              <w:rPr>
                <w:rFonts w:ascii="Arial" w:hAnsi="Arial" w:cs="Arial"/>
              </w:rPr>
            </w:pPr>
            <w:r w:rsidRPr="003C0D9A">
              <w:rPr>
                <w:rFonts w:ascii="Arial" w:hAnsi="Arial" w:cs="Arial"/>
              </w:rPr>
              <w:t>£825.00</w:t>
            </w:r>
          </w:p>
        </w:tc>
        <w:tc>
          <w:tcPr>
            <w:tcW w:w="1497" w:type="dxa"/>
            <w:hideMark/>
          </w:tcPr>
          <w:p w14:paraId="79729522" w14:textId="77777777" w:rsidR="000F69FA" w:rsidRPr="003C0D9A" w:rsidRDefault="000F69FA" w:rsidP="003C0D9A">
            <w:pPr>
              <w:jc w:val="center"/>
              <w:rPr>
                <w:rFonts w:ascii="Arial" w:hAnsi="Arial" w:cs="Arial"/>
              </w:rPr>
            </w:pPr>
          </w:p>
        </w:tc>
      </w:tr>
      <w:tr w:rsidR="000F69FA" w:rsidRPr="000F69FA" w14:paraId="3E3E3B8A" w14:textId="77777777" w:rsidTr="003C0D9A">
        <w:trPr>
          <w:trHeight w:val="240"/>
        </w:trPr>
        <w:tc>
          <w:tcPr>
            <w:tcW w:w="5620" w:type="dxa"/>
            <w:hideMark/>
          </w:tcPr>
          <w:p w14:paraId="3A6E5A1A" w14:textId="77777777" w:rsidR="000F69FA" w:rsidRPr="003C0D9A" w:rsidRDefault="000F69FA" w:rsidP="003C0D9A">
            <w:pPr>
              <w:jc w:val="center"/>
              <w:rPr>
                <w:rFonts w:ascii="Arial" w:hAnsi="Arial" w:cs="Arial"/>
              </w:rPr>
            </w:pPr>
            <w:r w:rsidRPr="003C0D9A">
              <w:rPr>
                <w:rFonts w:ascii="Arial" w:hAnsi="Arial" w:cs="Arial"/>
              </w:rPr>
              <w:t>Rates</w:t>
            </w:r>
          </w:p>
        </w:tc>
        <w:tc>
          <w:tcPr>
            <w:tcW w:w="1780" w:type="dxa"/>
            <w:hideMark/>
          </w:tcPr>
          <w:p w14:paraId="36835A6F" w14:textId="77777777" w:rsidR="000F69FA" w:rsidRPr="003C0D9A" w:rsidRDefault="000F69FA" w:rsidP="003C0D9A">
            <w:pPr>
              <w:jc w:val="center"/>
              <w:rPr>
                <w:rFonts w:ascii="Arial" w:hAnsi="Arial" w:cs="Arial"/>
              </w:rPr>
            </w:pPr>
            <w:r w:rsidRPr="003C0D9A">
              <w:rPr>
                <w:rFonts w:ascii="Arial" w:hAnsi="Arial" w:cs="Arial"/>
              </w:rPr>
              <w:t>£2,950.00</w:t>
            </w:r>
          </w:p>
        </w:tc>
        <w:tc>
          <w:tcPr>
            <w:tcW w:w="1497" w:type="dxa"/>
            <w:hideMark/>
          </w:tcPr>
          <w:p w14:paraId="683116A2" w14:textId="77777777" w:rsidR="000F69FA" w:rsidRPr="003C0D9A" w:rsidRDefault="000F69FA" w:rsidP="003C0D9A">
            <w:pPr>
              <w:jc w:val="center"/>
              <w:rPr>
                <w:rFonts w:ascii="Arial" w:hAnsi="Arial" w:cs="Arial"/>
              </w:rPr>
            </w:pPr>
          </w:p>
        </w:tc>
      </w:tr>
      <w:tr w:rsidR="000F69FA" w:rsidRPr="000F69FA" w14:paraId="2DEE3902" w14:textId="77777777" w:rsidTr="003C0D9A">
        <w:trPr>
          <w:trHeight w:val="240"/>
        </w:trPr>
        <w:tc>
          <w:tcPr>
            <w:tcW w:w="5620" w:type="dxa"/>
            <w:hideMark/>
          </w:tcPr>
          <w:p w14:paraId="747EEC2E" w14:textId="77777777" w:rsidR="000F69FA" w:rsidRPr="003C0D9A" w:rsidRDefault="000F69FA" w:rsidP="003C0D9A">
            <w:pPr>
              <w:jc w:val="center"/>
              <w:rPr>
                <w:rFonts w:ascii="Arial" w:hAnsi="Arial" w:cs="Arial"/>
              </w:rPr>
            </w:pPr>
          </w:p>
        </w:tc>
        <w:tc>
          <w:tcPr>
            <w:tcW w:w="1780" w:type="dxa"/>
            <w:hideMark/>
          </w:tcPr>
          <w:p w14:paraId="443792C0" w14:textId="77777777" w:rsidR="000F69FA" w:rsidRPr="003C0D9A" w:rsidRDefault="000F69FA" w:rsidP="003C0D9A">
            <w:pPr>
              <w:jc w:val="center"/>
              <w:rPr>
                <w:rFonts w:ascii="Arial" w:hAnsi="Arial" w:cs="Arial"/>
              </w:rPr>
            </w:pPr>
          </w:p>
        </w:tc>
        <w:tc>
          <w:tcPr>
            <w:tcW w:w="1497" w:type="dxa"/>
            <w:hideMark/>
          </w:tcPr>
          <w:p w14:paraId="2305BB46" w14:textId="77777777" w:rsidR="000F69FA" w:rsidRPr="003C0D9A" w:rsidRDefault="000F69FA" w:rsidP="003C0D9A">
            <w:pPr>
              <w:jc w:val="center"/>
              <w:rPr>
                <w:rFonts w:ascii="Arial" w:hAnsi="Arial" w:cs="Arial"/>
              </w:rPr>
            </w:pPr>
          </w:p>
        </w:tc>
      </w:tr>
      <w:tr w:rsidR="000F69FA" w:rsidRPr="000F69FA" w14:paraId="4C0C87B8" w14:textId="77777777" w:rsidTr="003C0D9A">
        <w:trPr>
          <w:trHeight w:val="240"/>
        </w:trPr>
        <w:tc>
          <w:tcPr>
            <w:tcW w:w="5620" w:type="dxa"/>
            <w:hideMark/>
          </w:tcPr>
          <w:p w14:paraId="270DCDA1" w14:textId="77777777" w:rsidR="000F69FA" w:rsidRPr="003C0D9A" w:rsidRDefault="000F69FA" w:rsidP="003C0D9A">
            <w:pPr>
              <w:jc w:val="center"/>
              <w:rPr>
                <w:rFonts w:ascii="Arial" w:hAnsi="Arial" w:cs="Arial"/>
                <w:b/>
                <w:bCs/>
              </w:rPr>
            </w:pPr>
            <w:r w:rsidRPr="003C0D9A">
              <w:rPr>
                <w:rFonts w:ascii="Arial" w:hAnsi="Arial" w:cs="Arial"/>
                <w:b/>
                <w:bCs/>
              </w:rPr>
              <w:t>Total Expenses</w:t>
            </w:r>
          </w:p>
        </w:tc>
        <w:tc>
          <w:tcPr>
            <w:tcW w:w="1780" w:type="dxa"/>
            <w:hideMark/>
          </w:tcPr>
          <w:p w14:paraId="57967367" w14:textId="77777777" w:rsidR="000F69FA" w:rsidRPr="003C0D9A" w:rsidRDefault="000F69FA" w:rsidP="003C0D9A">
            <w:pPr>
              <w:jc w:val="center"/>
              <w:rPr>
                <w:rFonts w:ascii="Arial" w:hAnsi="Arial" w:cs="Arial"/>
                <w:b/>
                <w:bCs/>
              </w:rPr>
            </w:pPr>
          </w:p>
        </w:tc>
        <w:tc>
          <w:tcPr>
            <w:tcW w:w="1497" w:type="dxa"/>
            <w:hideMark/>
          </w:tcPr>
          <w:p w14:paraId="41D60F0F" w14:textId="77777777" w:rsidR="000F69FA" w:rsidRPr="003C0D9A" w:rsidRDefault="000F69FA" w:rsidP="003C0D9A">
            <w:pPr>
              <w:jc w:val="center"/>
              <w:rPr>
                <w:rFonts w:ascii="Arial" w:hAnsi="Arial" w:cs="Arial"/>
              </w:rPr>
            </w:pPr>
            <w:r w:rsidRPr="003C0D9A">
              <w:rPr>
                <w:rFonts w:ascii="Arial" w:hAnsi="Arial" w:cs="Arial"/>
              </w:rPr>
              <w:t>£40,327.00</w:t>
            </w:r>
          </w:p>
        </w:tc>
      </w:tr>
      <w:tr w:rsidR="000F69FA" w:rsidRPr="000F69FA" w14:paraId="4CF14B9A" w14:textId="77777777" w:rsidTr="003C0D9A">
        <w:trPr>
          <w:trHeight w:val="240"/>
        </w:trPr>
        <w:tc>
          <w:tcPr>
            <w:tcW w:w="5620" w:type="dxa"/>
            <w:hideMark/>
          </w:tcPr>
          <w:p w14:paraId="17BF6C72" w14:textId="77777777" w:rsidR="000F69FA" w:rsidRPr="003C0D9A" w:rsidRDefault="000F69FA" w:rsidP="003C0D9A">
            <w:pPr>
              <w:jc w:val="center"/>
              <w:rPr>
                <w:rFonts w:ascii="Arial" w:hAnsi="Arial" w:cs="Arial"/>
              </w:rPr>
            </w:pPr>
          </w:p>
        </w:tc>
        <w:tc>
          <w:tcPr>
            <w:tcW w:w="1780" w:type="dxa"/>
            <w:hideMark/>
          </w:tcPr>
          <w:p w14:paraId="25B019A6" w14:textId="77777777" w:rsidR="000F69FA" w:rsidRPr="003C0D9A" w:rsidRDefault="000F69FA" w:rsidP="003C0D9A">
            <w:pPr>
              <w:jc w:val="center"/>
              <w:rPr>
                <w:rFonts w:ascii="Arial" w:hAnsi="Arial" w:cs="Arial"/>
              </w:rPr>
            </w:pPr>
          </w:p>
        </w:tc>
        <w:tc>
          <w:tcPr>
            <w:tcW w:w="1497" w:type="dxa"/>
            <w:hideMark/>
          </w:tcPr>
          <w:p w14:paraId="6FD4ACAD" w14:textId="77777777" w:rsidR="000F69FA" w:rsidRPr="003C0D9A" w:rsidRDefault="000F69FA" w:rsidP="003C0D9A">
            <w:pPr>
              <w:jc w:val="center"/>
              <w:rPr>
                <w:rFonts w:ascii="Arial" w:hAnsi="Arial" w:cs="Arial"/>
              </w:rPr>
            </w:pPr>
          </w:p>
        </w:tc>
      </w:tr>
      <w:tr w:rsidR="000F69FA" w:rsidRPr="000F69FA" w14:paraId="4C7D4DB3" w14:textId="77777777" w:rsidTr="003C0D9A">
        <w:trPr>
          <w:trHeight w:val="240"/>
        </w:trPr>
        <w:tc>
          <w:tcPr>
            <w:tcW w:w="5620" w:type="dxa"/>
            <w:hideMark/>
          </w:tcPr>
          <w:p w14:paraId="5FEE3C5E" w14:textId="77777777" w:rsidR="000F69FA" w:rsidRPr="003C0D9A" w:rsidRDefault="000F69FA" w:rsidP="003C0D9A">
            <w:pPr>
              <w:jc w:val="center"/>
              <w:rPr>
                <w:rFonts w:ascii="Arial" w:hAnsi="Arial" w:cs="Arial"/>
                <w:b/>
                <w:bCs/>
              </w:rPr>
            </w:pPr>
            <w:r w:rsidRPr="003C0D9A">
              <w:rPr>
                <w:rFonts w:ascii="Arial" w:hAnsi="Arial" w:cs="Arial"/>
                <w:b/>
                <w:bCs/>
              </w:rPr>
              <w:t>Net Profit / (Loss)</w:t>
            </w:r>
          </w:p>
        </w:tc>
        <w:tc>
          <w:tcPr>
            <w:tcW w:w="1780" w:type="dxa"/>
            <w:hideMark/>
          </w:tcPr>
          <w:p w14:paraId="518ED1CA" w14:textId="77777777" w:rsidR="000F69FA" w:rsidRPr="003C0D9A" w:rsidRDefault="000F69FA" w:rsidP="003C0D9A">
            <w:pPr>
              <w:jc w:val="center"/>
              <w:rPr>
                <w:rFonts w:ascii="Arial" w:hAnsi="Arial" w:cs="Arial"/>
                <w:b/>
                <w:bCs/>
              </w:rPr>
            </w:pPr>
          </w:p>
        </w:tc>
        <w:tc>
          <w:tcPr>
            <w:tcW w:w="1497" w:type="dxa"/>
            <w:hideMark/>
          </w:tcPr>
          <w:p w14:paraId="6F1324F2" w14:textId="77777777" w:rsidR="000F69FA" w:rsidRPr="003C0D9A" w:rsidRDefault="000F69FA" w:rsidP="003C0D9A">
            <w:pPr>
              <w:jc w:val="center"/>
              <w:rPr>
                <w:rFonts w:ascii="Arial" w:hAnsi="Arial" w:cs="Arial"/>
              </w:rPr>
            </w:pPr>
            <w:r w:rsidRPr="003C0D9A">
              <w:rPr>
                <w:rFonts w:ascii="Arial" w:hAnsi="Arial" w:cs="Arial"/>
              </w:rPr>
              <w:t>£39,673.00</w:t>
            </w:r>
          </w:p>
        </w:tc>
      </w:tr>
    </w:tbl>
    <w:p w14:paraId="1993FD61" w14:textId="64069D5A" w:rsidR="000F69FA" w:rsidRDefault="000F69FA" w:rsidP="000F69FA"/>
    <w:p w14:paraId="6CCF7F4D" w14:textId="1932B711" w:rsidR="003C0D9A" w:rsidRDefault="003C0D9A" w:rsidP="000F69FA"/>
    <w:p w14:paraId="49A5D4BA" w14:textId="679E5F7F" w:rsidR="003C0D9A" w:rsidRDefault="003C0D9A" w:rsidP="000F69FA"/>
    <w:p w14:paraId="41C28665" w14:textId="2EDE3EEB" w:rsidR="003C0D9A" w:rsidRDefault="003C0D9A" w:rsidP="000F69FA"/>
    <w:p w14:paraId="1F208B60" w14:textId="085ADF9F" w:rsidR="003C0D9A" w:rsidRDefault="003C0D9A" w:rsidP="000F69FA"/>
    <w:p w14:paraId="21418F7C" w14:textId="6399850F" w:rsidR="003C0D9A" w:rsidRDefault="003C0D9A" w:rsidP="000F69FA"/>
    <w:p w14:paraId="13927934" w14:textId="3E637765" w:rsidR="003C0D9A" w:rsidRDefault="003C0D9A" w:rsidP="000F69FA"/>
    <w:p w14:paraId="08E8458C" w14:textId="7BEF272C" w:rsidR="003C0D9A" w:rsidRDefault="003C0D9A" w:rsidP="000F69FA"/>
    <w:p w14:paraId="20BEAEBC" w14:textId="77777777" w:rsidR="003C0D9A" w:rsidRPr="000F69FA" w:rsidRDefault="003C0D9A" w:rsidP="000F69FA"/>
    <w:p w14:paraId="3918BD87" w14:textId="614AA694" w:rsidR="00BA0736" w:rsidRPr="00FC5A1B" w:rsidRDefault="00BA5A9A" w:rsidP="000F69FA">
      <w:pPr>
        <w:pStyle w:val="Heading1"/>
        <w:spacing w:before="0" w:line="360" w:lineRule="auto"/>
        <w:rPr>
          <w:rFonts w:cs="Times New Roman"/>
          <w:szCs w:val="24"/>
        </w:rPr>
      </w:pPr>
      <w:bookmarkStart w:id="11" w:name="_Toc74776406"/>
      <w:r w:rsidRPr="00FC5A1B">
        <w:rPr>
          <w:rFonts w:cs="Times New Roman"/>
          <w:szCs w:val="24"/>
        </w:rPr>
        <w:lastRenderedPageBreak/>
        <w:t xml:space="preserve">Statement of financial position for </w:t>
      </w:r>
      <w:r w:rsidR="003B075C" w:rsidRPr="00FC5A1B">
        <w:rPr>
          <w:rFonts w:cs="Times New Roman"/>
          <w:szCs w:val="24"/>
        </w:rPr>
        <w:t>Michael</w:t>
      </w:r>
      <w:bookmarkEnd w:id="10"/>
      <w:bookmarkEnd w:id="11"/>
    </w:p>
    <w:p w14:paraId="7AA09689" w14:textId="39E1B98E" w:rsidR="003C0D9A" w:rsidRDefault="003C0D9A" w:rsidP="003C0D9A">
      <w:pPr>
        <w:pStyle w:val="Heading1"/>
        <w:tabs>
          <w:tab w:val="left" w:pos="1080"/>
        </w:tabs>
        <w:spacing w:before="0" w:line="360" w:lineRule="auto"/>
        <w:jc w:val="both"/>
      </w:pPr>
      <w:bookmarkStart w:id="12" w:name="_Toc74770579"/>
      <w:r w:rsidRPr="003C0D9A">
        <w:drawing>
          <wp:inline distT="0" distB="0" distL="0" distR="0" wp14:anchorId="32C8A68B" wp14:editId="6E39C905">
            <wp:extent cx="4616450" cy="4749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16450" cy="4749800"/>
                    </a:xfrm>
                    <a:prstGeom prst="rect">
                      <a:avLst/>
                    </a:prstGeom>
                    <a:noFill/>
                    <a:ln>
                      <a:noFill/>
                    </a:ln>
                  </pic:spPr>
                </pic:pic>
              </a:graphicData>
            </a:graphic>
          </wp:inline>
        </w:drawing>
      </w:r>
    </w:p>
    <w:p w14:paraId="2042B5B5" w14:textId="6CFEECD7" w:rsidR="00E04926" w:rsidRDefault="003C0D9A" w:rsidP="003C0D9A">
      <w:pPr>
        <w:pStyle w:val="Heading1"/>
        <w:tabs>
          <w:tab w:val="left" w:pos="1080"/>
        </w:tabs>
        <w:spacing w:before="0" w:line="360" w:lineRule="auto"/>
        <w:jc w:val="both"/>
      </w:pPr>
      <w:r>
        <w:tab/>
      </w:r>
    </w:p>
    <w:p w14:paraId="0AD0EFD1" w14:textId="0C8CD436" w:rsidR="003C0D9A" w:rsidRDefault="003C0D9A" w:rsidP="003C0D9A"/>
    <w:p w14:paraId="11B5C056" w14:textId="7F934F1F" w:rsidR="003C0D9A" w:rsidRDefault="003C0D9A" w:rsidP="003C0D9A"/>
    <w:p w14:paraId="514F4D99" w14:textId="1B25E5D8" w:rsidR="003C0D9A" w:rsidRDefault="003C0D9A" w:rsidP="003C0D9A">
      <w:r>
        <w:br/>
      </w:r>
    </w:p>
    <w:p w14:paraId="17EF4D96" w14:textId="77777777" w:rsidR="003C0D9A" w:rsidRDefault="003C0D9A" w:rsidP="003C0D9A"/>
    <w:p w14:paraId="26920CC1" w14:textId="3E87B6A0" w:rsidR="003C0D9A" w:rsidRDefault="003C0D9A" w:rsidP="003C0D9A"/>
    <w:p w14:paraId="7776006C" w14:textId="4FA4446E" w:rsidR="003C0D9A" w:rsidRDefault="003C0D9A" w:rsidP="003C0D9A"/>
    <w:p w14:paraId="6BE20274" w14:textId="2D243D25" w:rsidR="003C0D9A" w:rsidRDefault="003C0D9A" w:rsidP="003C0D9A"/>
    <w:p w14:paraId="624A79E6" w14:textId="77777777" w:rsidR="0036345E" w:rsidRDefault="0036345E" w:rsidP="003C0D9A"/>
    <w:p w14:paraId="3A41961B" w14:textId="2398566D" w:rsidR="00896C19" w:rsidRPr="003C0D9A" w:rsidRDefault="00896C19" w:rsidP="003C0D9A">
      <w:pPr>
        <w:pStyle w:val="Heading1"/>
        <w:spacing w:before="0" w:line="360" w:lineRule="auto"/>
        <w:jc w:val="both"/>
        <w:rPr>
          <w:rFonts w:ascii="Arial" w:hAnsi="Arial" w:cs="Arial"/>
          <w:sz w:val="22"/>
          <w:szCs w:val="22"/>
        </w:rPr>
      </w:pPr>
      <w:bookmarkStart w:id="13" w:name="_Toc74776407"/>
      <w:r w:rsidRPr="003C0D9A">
        <w:rPr>
          <w:rFonts w:ascii="Arial" w:hAnsi="Arial" w:cs="Arial"/>
          <w:sz w:val="22"/>
          <w:szCs w:val="22"/>
        </w:rPr>
        <w:lastRenderedPageBreak/>
        <w:t>Present a critical assessment of the relevance of financial statements to its users</w:t>
      </w:r>
      <w:bookmarkEnd w:id="12"/>
      <w:bookmarkEnd w:id="13"/>
    </w:p>
    <w:p w14:paraId="26386545" w14:textId="739AE758" w:rsidR="003C0D9A" w:rsidRPr="003C0D9A" w:rsidRDefault="003C0D9A" w:rsidP="003C0D9A">
      <w:pPr>
        <w:spacing w:line="360" w:lineRule="auto"/>
        <w:rPr>
          <w:rFonts w:ascii="Arial" w:hAnsi="Arial" w:cs="Arial"/>
        </w:rPr>
      </w:pPr>
    </w:p>
    <w:p w14:paraId="012849E0" w14:textId="77777777" w:rsidR="00896C19" w:rsidRPr="003C0D9A" w:rsidRDefault="00DF73C3" w:rsidP="003C0D9A">
      <w:pPr>
        <w:spacing w:after="0" w:line="360" w:lineRule="auto"/>
        <w:jc w:val="both"/>
        <w:rPr>
          <w:rFonts w:ascii="Arial" w:hAnsi="Arial" w:cs="Arial"/>
        </w:rPr>
      </w:pPr>
      <w:r w:rsidRPr="003C0D9A">
        <w:rPr>
          <w:rFonts w:ascii="Arial" w:hAnsi="Arial" w:cs="Arial"/>
        </w:rPr>
        <w:t xml:space="preserve">Financial statement correctly portrays the firm’s business along with its financial status. Financial statements </w:t>
      </w:r>
      <w:r w:rsidR="00DF3734" w:rsidRPr="003C0D9A">
        <w:rPr>
          <w:rFonts w:ascii="Arial" w:hAnsi="Arial" w:cs="Arial"/>
        </w:rPr>
        <w:t>are very much important for any business organization. Furthermore, all stakeholders, as well as administration, shareholders, financial experts etc., are encouraged to review, and make appropriate economic choices by analyzing previous and present performance</w:t>
      </w:r>
      <w:r w:rsidR="00D25FCF" w:rsidRPr="003C0D9A">
        <w:rPr>
          <w:rFonts w:ascii="Arial" w:hAnsi="Arial" w:cs="Arial"/>
        </w:rPr>
        <w:t xml:space="preserve"> (Minnis and Sutherland, 2017)</w:t>
      </w:r>
      <w:r w:rsidR="00DF3734" w:rsidRPr="003C0D9A">
        <w:rPr>
          <w:rFonts w:ascii="Arial" w:hAnsi="Arial" w:cs="Arial"/>
        </w:rPr>
        <w:t>.</w:t>
      </w:r>
      <w:r w:rsidR="000E3539" w:rsidRPr="003C0D9A">
        <w:rPr>
          <w:rFonts w:ascii="Arial" w:hAnsi="Arial" w:cs="Arial"/>
        </w:rPr>
        <w:t xml:space="preserve"> As mentioned above financial statements are categorized in several </w:t>
      </w:r>
      <w:r w:rsidR="004D7D01" w:rsidRPr="003C0D9A">
        <w:rPr>
          <w:rFonts w:ascii="Arial" w:hAnsi="Arial" w:cs="Arial"/>
        </w:rPr>
        <w:t xml:space="preserve">primary statement and they have their own importance in a financial </w:t>
      </w:r>
      <w:proofErr w:type="spellStart"/>
      <w:r w:rsidR="004D7D01" w:rsidRPr="003C0D9A">
        <w:rPr>
          <w:rFonts w:ascii="Arial" w:hAnsi="Arial" w:cs="Arial"/>
        </w:rPr>
        <w:t>accounting.</w:t>
      </w:r>
      <w:r w:rsidR="008C6B2D" w:rsidRPr="003C0D9A">
        <w:rPr>
          <w:rFonts w:ascii="Arial" w:hAnsi="Arial" w:cs="Arial"/>
          <w:b/>
        </w:rPr>
        <w:t>Balance</w:t>
      </w:r>
      <w:proofErr w:type="spellEnd"/>
      <w:r w:rsidR="008C6B2D" w:rsidRPr="003C0D9A">
        <w:rPr>
          <w:rFonts w:ascii="Arial" w:hAnsi="Arial" w:cs="Arial"/>
          <w:b/>
        </w:rPr>
        <w:t xml:space="preserve"> </w:t>
      </w:r>
      <w:r w:rsidR="005D2968" w:rsidRPr="003C0D9A">
        <w:rPr>
          <w:rFonts w:ascii="Arial" w:hAnsi="Arial" w:cs="Arial"/>
          <w:b/>
        </w:rPr>
        <w:t>sheet</w:t>
      </w:r>
      <w:r w:rsidR="005D2968" w:rsidRPr="003C0D9A">
        <w:rPr>
          <w:rFonts w:ascii="Arial" w:hAnsi="Arial" w:cs="Arial"/>
        </w:rPr>
        <w:t xml:space="preserve"> illustrates the financial </w:t>
      </w:r>
      <w:r w:rsidR="004606DA" w:rsidRPr="003C0D9A">
        <w:rPr>
          <w:rFonts w:ascii="Arial" w:hAnsi="Arial" w:cs="Arial"/>
        </w:rPr>
        <w:t>stat</w:t>
      </w:r>
      <w:r w:rsidR="005D2968" w:rsidRPr="003C0D9A">
        <w:rPr>
          <w:rFonts w:ascii="Arial" w:hAnsi="Arial" w:cs="Arial"/>
        </w:rPr>
        <w:t>us of the organization with detailed expenditure in the assets of enterprises. It also includes the capital structure levels of firms. This mix of capital allows investors to assess the situation and performance of firms</w:t>
      </w:r>
      <w:r w:rsidR="009D3A87" w:rsidRPr="003C0D9A">
        <w:rPr>
          <w:rFonts w:ascii="Arial" w:hAnsi="Arial" w:cs="Arial"/>
        </w:rPr>
        <w:t xml:space="preserve">. </w:t>
      </w:r>
      <w:r w:rsidR="009D3A87" w:rsidRPr="003C0D9A">
        <w:rPr>
          <w:rFonts w:ascii="Arial" w:hAnsi="Arial" w:cs="Arial"/>
          <w:b/>
        </w:rPr>
        <w:t xml:space="preserve">Cash </w:t>
      </w:r>
      <w:proofErr w:type="spellStart"/>
      <w:r w:rsidR="009D3A87" w:rsidRPr="003C0D9A">
        <w:rPr>
          <w:rFonts w:ascii="Arial" w:hAnsi="Arial" w:cs="Arial"/>
          <w:b/>
        </w:rPr>
        <w:t>flow</w:t>
      </w:r>
      <w:r w:rsidR="003D3482" w:rsidRPr="003C0D9A">
        <w:rPr>
          <w:rFonts w:ascii="Arial" w:hAnsi="Arial" w:cs="Arial"/>
        </w:rPr>
        <w:t>indicated</w:t>
      </w:r>
      <w:proofErr w:type="spellEnd"/>
      <w:r w:rsidR="003D3482" w:rsidRPr="003C0D9A">
        <w:rPr>
          <w:rFonts w:ascii="Arial" w:hAnsi="Arial" w:cs="Arial"/>
        </w:rPr>
        <w:t xml:space="preserve"> </w:t>
      </w:r>
      <w:r w:rsidR="004606DA" w:rsidRPr="003C0D9A">
        <w:rPr>
          <w:rFonts w:ascii="Arial" w:hAnsi="Arial" w:cs="Arial"/>
        </w:rPr>
        <w:t>inflow and outflow of the cash flow in the business in financial period. This offers investors an indication if it can finance its expenditure and acquisitions with sufficient money.</w:t>
      </w:r>
      <w:r w:rsidR="00DE4130" w:rsidRPr="003C0D9A">
        <w:rPr>
          <w:rFonts w:ascii="Arial" w:hAnsi="Arial" w:cs="Arial"/>
        </w:rPr>
        <w:t xml:space="preserve"> There are three k</w:t>
      </w:r>
      <w:r w:rsidR="00CA5369" w:rsidRPr="003C0D9A">
        <w:rPr>
          <w:rFonts w:ascii="Arial" w:hAnsi="Arial" w:cs="Arial"/>
        </w:rPr>
        <w:t>ey sections in this statement-</w:t>
      </w:r>
      <w:r w:rsidR="00DE4130" w:rsidRPr="003C0D9A">
        <w:rPr>
          <w:rFonts w:ascii="Arial" w:hAnsi="Arial" w:cs="Arial"/>
        </w:rPr>
        <w:t>operation, investment, and finance. This offers the company a glimpse of the whole company</w:t>
      </w:r>
      <w:r w:rsidR="00E666FF" w:rsidRPr="003C0D9A">
        <w:rPr>
          <w:rFonts w:ascii="Arial" w:hAnsi="Arial" w:cs="Arial"/>
        </w:rPr>
        <w:t xml:space="preserve">. For the </w:t>
      </w:r>
      <w:r w:rsidR="00E666FF" w:rsidRPr="003C0D9A">
        <w:rPr>
          <w:rFonts w:ascii="Arial" w:hAnsi="Arial" w:cs="Arial"/>
          <w:b/>
        </w:rPr>
        <w:t>equity</w:t>
      </w:r>
      <w:r w:rsidR="00E666FF" w:rsidRPr="003C0D9A">
        <w:rPr>
          <w:rFonts w:ascii="Arial" w:hAnsi="Arial" w:cs="Arial"/>
        </w:rPr>
        <w:t xml:space="preserve"> owners, this is largely essential since it reveals variations in elements like the profit held during the time. There is a difference in net value between stock and debt. In contrast to growing the shareholder base, a firm with steadily increased income is sustained</w:t>
      </w:r>
      <w:r w:rsidR="00D25FCF" w:rsidRPr="003C0D9A">
        <w:rPr>
          <w:rFonts w:ascii="Arial" w:hAnsi="Arial" w:cs="Arial"/>
        </w:rPr>
        <w:t xml:space="preserve"> (Berger </w:t>
      </w:r>
      <w:r w:rsidR="00D25FCF" w:rsidRPr="003C0D9A">
        <w:rPr>
          <w:rFonts w:ascii="Arial" w:hAnsi="Arial" w:cs="Arial"/>
          <w:i/>
        </w:rPr>
        <w:t>et al.,</w:t>
      </w:r>
      <w:r w:rsidR="00D25FCF" w:rsidRPr="003C0D9A">
        <w:rPr>
          <w:rFonts w:ascii="Arial" w:hAnsi="Arial" w:cs="Arial"/>
        </w:rPr>
        <w:t xml:space="preserve"> 2017)</w:t>
      </w:r>
      <w:r w:rsidR="00E666FF" w:rsidRPr="003C0D9A">
        <w:rPr>
          <w:rFonts w:ascii="Arial" w:hAnsi="Arial" w:cs="Arial"/>
        </w:rPr>
        <w:t>. </w:t>
      </w:r>
    </w:p>
    <w:p w14:paraId="01A6D578" w14:textId="77777777" w:rsidR="00F14A24" w:rsidRPr="003C0D9A" w:rsidRDefault="00F14A24" w:rsidP="003C0D9A">
      <w:pPr>
        <w:spacing w:after="0" w:line="360" w:lineRule="auto"/>
        <w:jc w:val="both"/>
        <w:rPr>
          <w:rFonts w:ascii="Arial" w:hAnsi="Arial" w:cs="Arial"/>
        </w:rPr>
      </w:pPr>
      <w:r w:rsidRPr="003C0D9A">
        <w:rPr>
          <w:rFonts w:ascii="Arial" w:hAnsi="Arial" w:cs="Arial"/>
        </w:rPr>
        <w:t xml:space="preserve">In contrast with other companies and the industry, the financial situation assists management to analyze the value of a firm. The provision of credible data to management allows them to establish suitable measure and to take suitable choices for organizations. Management performance is evaluated by such statements; the execution of such statements helps management to demonstrate its activities for all </w:t>
      </w:r>
      <w:proofErr w:type="spellStart"/>
      <w:r w:rsidRPr="003C0D9A">
        <w:rPr>
          <w:rFonts w:ascii="Arial" w:hAnsi="Arial" w:cs="Arial"/>
        </w:rPr>
        <w:t>stakeholders.</w:t>
      </w:r>
      <w:r w:rsidR="00B23493" w:rsidRPr="003C0D9A">
        <w:rPr>
          <w:rFonts w:ascii="Arial" w:hAnsi="Arial" w:cs="Arial"/>
        </w:rPr>
        <w:t>The</w:t>
      </w:r>
      <w:proofErr w:type="spellEnd"/>
      <w:r w:rsidR="00B23493" w:rsidRPr="003C0D9A">
        <w:rPr>
          <w:rFonts w:ascii="Arial" w:hAnsi="Arial" w:cs="Arial"/>
        </w:rPr>
        <w:t xml:space="preserve"> investors are the proprietors of the company, but they are not involved in decision-making and daily activity. These findings are nonetheless disclosed yearly with them in the AGM. However, financial statements assist investors to evaluate the performance of the firm. It also enables them to assess the current and prospective results. </w:t>
      </w:r>
      <w:r w:rsidR="00811261" w:rsidRPr="003C0D9A">
        <w:rPr>
          <w:rFonts w:ascii="Arial" w:hAnsi="Arial" w:cs="Arial"/>
        </w:rPr>
        <w:t>The debt status of firms is most worrying to the creditors. If the degree of debt is greater than that of other similar firms, this is an overload of the firm</w:t>
      </w:r>
      <w:r w:rsidR="007F3C11" w:rsidRPr="003C0D9A">
        <w:rPr>
          <w:rFonts w:ascii="Arial" w:hAnsi="Arial" w:cs="Arial"/>
        </w:rPr>
        <w:t xml:space="preserve"> (Prasad and Chand, 2017)</w:t>
      </w:r>
      <w:r w:rsidR="00811261" w:rsidRPr="003C0D9A">
        <w:rPr>
          <w:rFonts w:ascii="Arial" w:hAnsi="Arial" w:cs="Arial"/>
        </w:rPr>
        <w:t xml:space="preserve">. Analysis of financial statement will allow them to choose whether they'd like to go on or choose what to do in upcoming days. On the other </w:t>
      </w:r>
      <w:proofErr w:type="spellStart"/>
      <w:r w:rsidR="00811261" w:rsidRPr="003C0D9A">
        <w:rPr>
          <w:rFonts w:ascii="Arial" w:hAnsi="Arial" w:cs="Arial"/>
        </w:rPr>
        <w:t>hand</w:t>
      </w:r>
      <w:r w:rsidR="002D4975" w:rsidRPr="003C0D9A">
        <w:rPr>
          <w:rFonts w:ascii="Arial" w:hAnsi="Arial" w:cs="Arial"/>
        </w:rPr>
        <w:t>,</w:t>
      </w:r>
      <w:r w:rsidR="00991F9F" w:rsidRPr="003C0D9A">
        <w:rPr>
          <w:rFonts w:ascii="Arial" w:hAnsi="Arial" w:cs="Arial"/>
        </w:rPr>
        <w:t>financial</w:t>
      </w:r>
      <w:proofErr w:type="spellEnd"/>
      <w:r w:rsidR="00991F9F" w:rsidRPr="003C0D9A">
        <w:rPr>
          <w:rFonts w:ascii="Arial" w:hAnsi="Arial" w:cs="Arial"/>
        </w:rPr>
        <w:t xml:space="preserve"> statements provide</w:t>
      </w:r>
      <w:r w:rsidR="00811261" w:rsidRPr="003C0D9A">
        <w:rPr>
          <w:rFonts w:ascii="Arial" w:hAnsi="Arial" w:cs="Arial"/>
        </w:rPr>
        <w:t xml:space="preserve"> employees </w:t>
      </w:r>
      <w:proofErr w:type="spellStart"/>
      <w:r w:rsidR="00991F9F" w:rsidRPr="003C0D9A">
        <w:rPr>
          <w:rFonts w:ascii="Arial" w:hAnsi="Arial" w:cs="Arial"/>
        </w:rPr>
        <w:t>informationabout</w:t>
      </w:r>
      <w:proofErr w:type="spellEnd"/>
      <w:r w:rsidR="00991F9F" w:rsidRPr="003C0D9A">
        <w:rPr>
          <w:rFonts w:ascii="Arial" w:hAnsi="Arial" w:cs="Arial"/>
        </w:rPr>
        <w:t xml:space="preserve"> the current status</w:t>
      </w:r>
      <w:r w:rsidR="002D4975" w:rsidRPr="003C0D9A">
        <w:rPr>
          <w:rFonts w:ascii="Arial" w:hAnsi="Arial" w:cs="Arial"/>
        </w:rPr>
        <w:t xml:space="preserve"> of the company that helps them to determine their future in the company. </w:t>
      </w:r>
      <w:r w:rsidR="00E2678F" w:rsidRPr="003C0D9A">
        <w:rPr>
          <w:rFonts w:ascii="Arial" w:hAnsi="Arial" w:cs="Arial"/>
        </w:rPr>
        <w:t xml:space="preserve">For taxes purposes, government utilizes financial statements. The </w:t>
      </w:r>
      <w:r w:rsidR="00E2678F" w:rsidRPr="003C0D9A">
        <w:rPr>
          <w:rFonts w:ascii="Arial" w:hAnsi="Arial" w:cs="Arial"/>
        </w:rPr>
        <w:lastRenderedPageBreak/>
        <w:t xml:space="preserve">government considers these firms' business success in several sectors to estimate economic growth. </w:t>
      </w:r>
    </w:p>
    <w:p w14:paraId="78580DD2" w14:textId="77777777" w:rsidR="000D092D" w:rsidRPr="003C0D9A" w:rsidRDefault="000D092D" w:rsidP="003C0D9A">
      <w:pPr>
        <w:spacing w:line="360" w:lineRule="auto"/>
        <w:rPr>
          <w:rFonts w:ascii="Arial" w:hAnsi="Arial" w:cs="Arial"/>
        </w:rPr>
      </w:pPr>
      <w:r w:rsidRPr="003C0D9A">
        <w:rPr>
          <w:rFonts w:ascii="Arial" w:hAnsi="Arial" w:cs="Arial"/>
        </w:rPr>
        <w:br w:type="page"/>
      </w:r>
    </w:p>
    <w:p w14:paraId="65172397" w14:textId="77777777" w:rsidR="000D092D" w:rsidRPr="003C0D9A" w:rsidRDefault="000D092D" w:rsidP="003C0D9A">
      <w:pPr>
        <w:pStyle w:val="Heading1"/>
        <w:spacing w:before="0" w:line="360" w:lineRule="auto"/>
        <w:jc w:val="both"/>
        <w:rPr>
          <w:rFonts w:ascii="Arial" w:hAnsi="Arial" w:cs="Arial"/>
          <w:sz w:val="22"/>
          <w:szCs w:val="22"/>
        </w:rPr>
      </w:pPr>
      <w:bookmarkStart w:id="14" w:name="_Toc74776408"/>
      <w:r w:rsidRPr="003C0D9A">
        <w:rPr>
          <w:rFonts w:ascii="Arial" w:hAnsi="Arial" w:cs="Arial"/>
          <w:sz w:val="22"/>
          <w:szCs w:val="22"/>
        </w:rPr>
        <w:lastRenderedPageBreak/>
        <w:t>Conclusion</w:t>
      </w:r>
      <w:bookmarkEnd w:id="14"/>
    </w:p>
    <w:p w14:paraId="43BD318B" w14:textId="77777777" w:rsidR="001A1FCD" w:rsidRPr="003C0D9A" w:rsidRDefault="005B045B" w:rsidP="003C0D9A">
      <w:pPr>
        <w:spacing w:after="0" w:line="360" w:lineRule="auto"/>
        <w:jc w:val="both"/>
        <w:rPr>
          <w:rFonts w:ascii="Arial" w:hAnsi="Arial" w:cs="Arial"/>
          <w:color w:val="000000"/>
        </w:rPr>
      </w:pPr>
      <w:r w:rsidRPr="003C0D9A">
        <w:rPr>
          <w:rFonts w:ascii="Arial" w:hAnsi="Arial" w:cs="Arial"/>
        </w:rPr>
        <w:t xml:space="preserve">This essay has concluded with the introduction of financial accounting </w:t>
      </w:r>
      <w:r w:rsidR="00926761" w:rsidRPr="003C0D9A">
        <w:rPr>
          <w:rFonts w:ascii="Arial" w:hAnsi="Arial" w:cs="Arial"/>
        </w:rPr>
        <w:t xml:space="preserve">along with the discussion of income and expenditure. As for the example a table has been produced to show the </w:t>
      </w:r>
      <w:r w:rsidR="00C36D42" w:rsidRPr="003C0D9A">
        <w:rPr>
          <w:rFonts w:ascii="Arial" w:hAnsi="Arial" w:cs="Arial"/>
        </w:rPr>
        <w:t xml:space="preserve">income and expenditure account. </w:t>
      </w:r>
      <w:r w:rsidR="0095442F" w:rsidRPr="003C0D9A">
        <w:rPr>
          <w:rFonts w:ascii="Arial" w:hAnsi="Arial" w:cs="Arial"/>
        </w:rPr>
        <w:t xml:space="preserve">Different factors of accounting such as assets, liability, </w:t>
      </w:r>
      <w:r w:rsidR="000D092D" w:rsidRPr="003C0D9A">
        <w:rPr>
          <w:rFonts w:ascii="Arial" w:hAnsi="Arial" w:cs="Arial"/>
          <w:color w:val="000000"/>
        </w:rPr>
        <w:t>capital, trial balance, and balancing of accounts have been discussed with the example which is shown in a table. </w:t>
      </w:r>
      <w:r w:rsidR="00A7575A" w:rsidRPr="003C0D9A">
        <w:rPr>
          <w:rFonts w:ascii="Arial" w:hAnsi="Arial" w:cs="Arial"/>
          <w:color w:val="000000"/>
        </w:rPr>
        <w:t xml:space="preserve">With the help of provided data </w:t>
      </w:r>
      <w:r w:rsidR="000D092D" w:rsidRPr="003C0D9A">
        <w:rPr>
          <w:rFonts w:ascii="Arial" w:hAnsi="Arial" w:cs="Arial"/>
          <w:color w:val="000000"/>
        </w:rPr>
        <w:t>a financial state has been produced with the help of MS Excel t</w:t>
      </w:r>
      <w:r w:rsidR="00E27123" w:rsidRPr="003C0D9A">
        <w:rPr>
          <w:rFonts w:ascii="Arial" w:hAnsi="Arial" w:cs="Arial"/>
          <w:color w:val="000000"/>
        </w:rPr>
        <w:t xml:space="preserve">emplate provided in the module. In the above essay </w:t>
      </w:r>
      <w:r w:rsidR="000D092D" w:rsidRPr="003C0D9A">
        <w:rPr>
          <w:rFonts w:ascii="Arial" w:hAnsi="Arial" w:cs="Arial"/>
          <w:color w:val="000000"/>
        </w:rPr>
        <w:t>a critical assessment of the relevance of financial statements to its users has been</w:t>
      </w:r>
      <w:r w:rsidR="00E27123" w:rsidRPr="003C0D9A">
        <w:rPr>
          <w:rFonts w:ascii="Arial" w:hAnsi="Arial" w:cs="Arial"/>
          <w:color w:val="000000"/>
        </w:rPr>
        <w:t xml:space="preserve"> discussed. </w:t>
      </w:r>
    </w:p>
    <w:p w14:paraId="4C228B98" w14:textId="77777777" w:rsidR="008E7605" w:rsidRPr="003C0D9A" w:rsidRDefault="008E7605" w:rsidP="003C0D9A">
      <w:pPr>
        <w:spacing w:line="360" w:lineRule="auto"/>
        <w:rPr>
          <w:rFonts w:ascii="Arial" w:hAnsi="Arial" w:cs="Arial"/>
          <w:color w:val="000000"/>
        </w:rPr>
      </w:pPr>
      <w:r w:rsidRPr="003C0D9A">
        <w:rPr>
          <w:rFonts w:ascii="Arial" w:hAnsi="Arial" w:cs="Arial"/>
          <w:color w:val="000000"/>
        </w:rPr>
        <w:br w:type="page"/>
      </w:r>
    </w:p>
    <w:p w14:paraId="645227D9" w14:textId="4E3FAA9E" w:rsidR="008E7605" w:rsidRPr="003C0D9A" w:rsidRDefault="008E7605" w:rsidP="003C0D9A">
      <w:pPr>
        <w:pStyle w:val="Heading1"/>
        <w:spacing w:before="0" w:line="360" w:lineRule="auto"/>
        <w:jc w:val="both"/>
        <w:rPr>
          <w:rFonts w:ascii="Arial" w:hAnsi="Arial" w:cs="Arial"/>
          <w:sz w:val="22"/>
          <w:szCs w:val="22"/>
        </w:rPr>
      </w:pPr>
      <w:bookmarkStart w:id="15" w:name="_Toc74776409"/>
      <w:r w:rsidRPr="003C0D9A">
        <w:rPr>
          <w:rFonts w:ascii="Arial" w:hAnsi="Arial" w:cs="Arial"/>
          <w:sz w:val="22"/>
          <w:szCs w:val="22"/>
        </w:rPr>
        <w:lastRenderedPageBreak/>
        <w:t>References</w:t>
      </w:r>
      <w:bookmarkEnd w:id="15"/>
    </w:p>
    <w:p w14:paraId="7B8145CA" w14:textId="77777777" w:rsidR="00DB43BA" w:rsidRPr="003C0D9A" w:rsidRDefault="00DB43BA" w:rsidP="003C0D9A">
      <w:pPr>
        <w:spacing w:line="360" w:lineRule="auto"/>
        <w:rPr>
          <w:rFonts w:ascii="Arial" w:hAnsi="Arial" w:cs="Arial"/>
        </w:rPr>
      </w:pPr>
    </w:p>
    <w:p w14:paraId="0FABD53D" w14:textId="77777777" w:rsidR="00E04926" w:rsidRPr="003C0D9A" w:rsidRDefault="00E04926" w:rsidP="003C0D9A">
      <w:pPr>
        <w:spacing w:after="0" w:line="360" w:lineRule="auto"/>
        <w:jc w:val="both"/>
        <w:rPr>
          <w:rFonts w:ascii="Arial" w:hAnsi="Arial" w:cs="Arial"/>
          <w:color w:val="000000" w:themeColor="text1"/>
          <w:shd w:val="clear" w:color="auto" w:fill="FFFFFF"/>
        </w:rPr>
      </w:pPr>
      <w:r w:rsidRPr="003C0D9A">
        <w:rPr>
          <w:rFonts w:ascii="Arial" w:hAnsi="Arial" w:cs="Arial"/>
          <w:color w:val="222222"/>
          <w:shd w:val="clear" w:color="auto" w:fill="FFFFFF"/>
        </w:rPr>
        <w:t>Minnis, M. and Sutherland, A., 2017. Financial statements as monitoring mechanisms: Evidence from small commercial loans. </w:t>
      </w:r>
      <w:r w:rsidRPr="003C0D9A">
        <w:rPr>
          <w:rFonts w:ascii="Arial" w:hAnsi="Arial" w:cs="Arial"/>
          <w:i/>
          <w:iCs/>
          <w:color w:val="222222"/>
          <w:shd w:val="clear" w:color="auto" w:fill="FFFFFF"/>
        </w:rPr>
        <w:t>Journal of Accounting Research</w:t>
      </w:r>
      <w:r w:rsidRPr="003C0D9A">
        <w:rPr>
          <w:rFonts w:ascii="Arial" w:hAnsi="Arial" w:cs="Arial"/>
          <w:color w:val="222222"/>
          <w:shd w:val="clear" w:color="auto" w:fill="FFFFFF"/>
        </w:rPr>
        <w:t>, </w:t>
      </w:r>
      <w:r w:rsidRPr="003C0D9A">
        <w:rPr>
          <w:rFonts w:ascii="Arial" w:hAnsi="Arial" w:cs="Arial"/>
          <w:i/>
          <w:iCs/>
          <w:color w:val="222222"/>
          <w:shd w:val="clear" w:color="auto" w:fill="FFFFFF"/>
        </w:rPr>
        <w:t>55</w:t>
      </w:r>
      <w:r w:rsidRPr="003C0D9A">
        <w:rPr>
          <w:rFonts w:ascii="Arial" w:hAnsi="Arial" w:cs="Arial"/>
          <w:color w:val="222222"/>
          <w:shd w:val="clear" w:color="auto" w:fill="FFFFFF"/>
        </w:rPr>
        <w:t>(1), pp.197-233.</w:t>
      </w:r>
    </w:p>
    <w:p w14:paraId="4E2049A5" w14:textId="77777777" w:rsidR="00E04926" w:rsidRPr="003C0D9A" w:rsidRDefault="00E04926" w:rsidP="003C0D9A">
      <w:pPr>
        <w:spacing w:after="0" w:line="360" w:lineRule="auto"/>
        <w:jc w:val="both"/>
        <w:rPr>
          <w:rFonts w:ascii="Arial" w:hAnsi="Arial" w:cs="Arial"/>
          <w:color w:val="000000" w:themeColor="text1"/>
          <w:shd w:val="clear" w:color="auto" w:fill="FFFFFF"/>
        </w:rPr>
      </w:pPr>
      <w:r w:rsidRPr="003C0D9A">
        <w:rPr>
          <w:rFonts w:ascii="Arial" w:hAnsi="Arial" w:cs="Arial"/>
          <w:color w:val="222222"/>
          <w:shd w:val="clear" w:color="auto" w:fill="FFFFFF"/>
        </w:rPr>
        <w:t>Molla, A.A., Chi, C. and Mondaca, A.L.N., 2017. Predictors of high out-of-pocket healthcare expenditure: an analysis using Bangladesh household income and expenditure survey, 2010. </w:t>
      </w:r>
      <w:r w:rsidRPr="003C0D9A">
        <w:rPr>
          <w:rFonts w:ascii="Arial" w:hAnsi="Arial" w:cs="Arial"/>
          <w:i/>
          <w:iCs/>
          <w:color w:val="222222"/>
          <w:shd w:val="clear" w:color="auto" w:fill="FFFFFF"/>
        </w:rPr>
        <w:t>BMC health services research</w:t>
      </w:r>
      <w:r w:rsidRPr="003C0D9A">
        <w:rPr>
          <w:rFonts w:ascii="Arial" w:hAnsi="Arial" w:cs="Arial"/>
          <w:color w:val="222222"/>
          <w:shd w:val="clear" w:color="auto" w:fill="FFFFFF"/>
        </w:rPr>
        <w:t>, </w:t>
      </w:r>
      <w:r w:rsidRPr="003C0D9A">
        <w:rPr>
          <w:rFonts w:ascii="Arial" w:hAnsi="Arial" w:cs="Arial"/>
          <w:i/>
          <w:iCs/>
          <w:color w:val="222222"/>
          <w:shd w:val="clear" w:color="auto" w:fill="FFFFFF"/>
        </w:rPr>
        <w:t>17</w:t>
      </w:r>
      <w:r w:rsidRPr="003C0D9A">
        <w:rPr>
          <w:rFonts w:ascii="Arial" w:hAnsi="Arial" w:cs="Arial"/>
          <w:color w:val="222222"/>
          <w:shd w:val="clear" w:color="auto" w:fill="FFFFFF"/>
        </w:rPr>
        <w:t>(1), pp.1-8.</w:t>
      </w:r>
    </w:p>
    <w:p w14:paraId="47B61988" w14:textId="77777777" w:rsidR="00E04926" w:rsidRPr="003C0D9A" w:rsidRDefault="00E04926" w:rsidP="003C0D9A">
      <w:pPr>
        <w:spacing w:after="0" w:line="360" w:lineRule="auto"/>
        <w:jc w:val="both"/>
        <w:rPr>
          <w:rFonts w:ascii="Arial" w:hAnsi="Arial" w:cs="Arial"/>
          <w:color w:val="000000" w:themeColor="text1"/>
          <w:shd w:val="clear" w:color="auto" w:fill="FFFFFF"/>
        </w:rPr>
      </w:pPr>
      <w:r w:rsidRPr="003C0D9A">
        <w:rPr>
          <w:rFonts w:ascii="Arial" w:hAnsi="Arial" w:cs="Arial"/>
          <w:color w:val="222222"/>
          <w:shd w:val="clear" w:color="auto" w:fill="FFFFFF"/>
        </w:rPr>
        <w:t>Narayanaswamy, R., 2017. </w:t>
      </w:r>
      <w:r w:rsidRPr="003C0D9A">
        <w:rPr>
          <w:rFonts w:ascii="Arial" w:hAnsi="Arial" w:cs="Arial"/>
          <w:iCs/>
          <w:color w:val="222222"/>
          <w:shd w:val="clear" w:color="auto" w:fill="FFFFFF"/>
        </w:rPr>
        <w:t>Financial accounting: a managerial perspective</w:t>
      </w:r>
      <w:r w:rsidRPr="003C0D9A">
        <w:rPr>
          <w:rFonts w:ascii="Arial" w:hAnsi="Arial" w:cs="Arial"/>
          <w:color w:val="222222"/>
          <w:shd w:val="clear" w:color="auto" w:fill="FFFFFF"/>
        </w:rPr>
        <w:t>. PHI Learning Pvt. Ltd..</w:t>
      </w:r>
    </w:p>
    <w:p w14:paraId="2FFE4109" w14:textId="77777777" w:rsidR="00E04926" w:rsidRPr="003C0D9A" w:rsidRDefault="00E04926" w:rsidP="003C0D9A">
      <w:pPr>
        <w:spacing w:after="0" w:line="360" w:lineRule="auto"/>
        <w:jc w:val="both"/>
        <w:rPr>
          <w:rFonts w:ascii="Arial" w:hAnsi="Arial" w:cs="Arial"/>
          <w:color w:val="000000" w:themeColor="text1"/>
          <w:shd w:val="clear" w:color="auto" w:fill="FFFFFF"/>
        </w:rPr>
      </w:pPr>
      <w:r w:rsidRPr="003C0D9A">
        <w:rPr>
          <w:rFonts w:ascii="Arial" w:hAnsi="Arial" w:cs="Arial"/>
          <w:color w:val="222222"/>
          <w:shd w:val="clear" w:color="auto" w:fill="FFFFFF"/>
        </w:rPr>
        <w:t>Prasad, P. and Chand, P., 2017. The Changing Face of the Auditor's Report: Implications for Suppliers and Users of Financial Statements. </w:t>
      </w:r>
      <w:r w:rsidRPr="003C0D9A">
        <w:rPr>
          <w:rFonts w:ascii="Arial" w:hAnsi="Arial" w:cs="Arial"/>
          <w:i/>
          <w:iCs/>
          <w:color w:val="222222"/>
          <w:shd w:val="clear" w:color="auto" w:fill="FFFFFF"/>
        </w:rPr>
        <w:t>Australian Accounting Review</w:t>
      </w:r>
      <w:r w:rsidRPr="003C0D9A">
        <w:rPr>
          <w:rFonts w:ascii="Arial" w:hAnsi="Arial" w:cs="Arial"/>
          <w:color w:val="222222"/>
          <w:shd w:val="clear" w:color="auto" w:fill="FFFFFF"/>
        </w:rPr>
        <w:t>, </w:t>
      </w:r>
      <w:r w:rsidRPr="003C0D9A">
        <w:rPr>
          <w:rFonts w:ascii="Arial" w:hAnsi="Arial" w:cs="Arial"/>
          <w:i/>
          <w:iCs/>
          <w:color w:val="222222"/>
          <w:shd w:val="clear" w:color="auto" w:fill="FFFFFF"/>
        </w:rPr>
        <w:t>27</w:t>
      </w:r>
      <w:r w:rsidRPr="003C0D9A">
        <w:rPr>
          <w:rFonts w:ascii="Arial" w:hAnsi="Arial" w:cs="Arial"/>
          <w:color w:val="222222"/>
          <w:shd w:val="clear" w:color="auto" w:fill="FFFFFF"/>
        </w:rPr>
        <w:t>(4), pp.348-367.</w:t>
      </w:r>
    </w:p>
    <w:p w14:paraId="4811CCD0" w14:textId="77777777" w:rsidR="00E04926" w:rsidRPr="003C0D9A" w:rsidRDefault="00E04926" w:rsidP="003C0D9A">
      <w:pPr>
        <w:spacing w:after="0" w:line="360" w:lineRule="auto"/>
        <w:jc w:val="both"/>
        <w:rPr>
          <w:rFonts w:ascii="Arial" w:hAnsi="Arial" w:cs="Arial"/>
          <w:color w:val="000000" w:themeColor="text1"/>
          <w:shd w:val="clear" w:color="auto" w:fill="FFFFFF"/>
        </w:rPr>
      </w:pPr>
      <w:r w:rsidRPr="003C0D9A">
        <w:rPr>
          <w:rFonts w:ascii="Arial" w:hAnsi="Arial" w:cs="Arial"/>
          <w:color w:val="222222"/>
          <w:shd w:val="clear" w:color="auto" w:fill="FFFFFF"/>
        </w:rPr>
        <w:t>Schulte, I. and Heindl, P., 2017. Price and income elasticities of residential energy demand in Germany. </w:t>
      </w:r>
      <w:r w:rsidRPr="003C0D9A">
        <w:rPr>
          <w:rFonts w:ascii="Arial" w:hAnsi="Arial" w:cs="Arial"/>
          <w:i/>
          <w:iCs/>
          <w:color w:val="222222"/>
          <w:shd w:val="clear" w:color="auto" w:fill="FFFFFF"/>
        </w:rPr>
        <w:t>Energy Policy</w:t>
      </w:r>
      <w:r w:rsidRPr="003C0D9A">
        <w:rPr>
          <w:rFonts w:ascii="Arial" w:hAnsi="Arial" w:cs="Arial"/>
          <w:color w:val="222222"/>
          <w:shd w:val="clear" w:color="auto" w:fill="FFFFFF"/>
        </w:rPr>
        <w:t>, </w:t>
      </w:r>
      <w:r w:rsidRPr="003C0D9A">
        <w:rPr>
          <w:rFonts w:ascii="Arial" w:hAnsi="Arial" w:cs="Arial"/>
          <w:i/>
          <w:iCs/>
          <w:color w:val="222222"/>
          <w:shd w:val="clear" w:color="auto" w:fill="FFFFFF"/>
        </w:rPr>
        <w:t>102</w:t>
      </w:r>
      <w:r w:rsidRPr="003C0D9A">
        <w:rPr>
          <w:rFonts w:ascii="Arial" w:hAnsi="Arial" w:cs="Arial"/>
          <w:color w:val="222222"/>
          <w:shd w:val="clear" w:color="auto" w:fill="FFFFFF"/>
        </w:rPr>
        <w:t>, pp.512-528.</w:t>
      </w:r>
    </w:p>
    <w:p w14:paraId="6DEB1988" w14:textId="77777777" w:rsidR="00E04926" w:rsidRPr="003C0D9A" w:rsidRDefault="00E04926" w:rsidP="003C0D9A">
      <w:pPr>
        <w:spacing w:after="0" w:line="360" w:lineRule="auto"/>
        <w:jc w:val="both"/>
        <w:rPr>
          <w:rFonts w:ascii="Arial" w:hAnsi="Arial" w:cs="Arial"/>
          <w:color w:val="000000" w:themeColor="text1"/>
          <w:shd w:val="clear" w:color="auto" w:fill="FFFFFF"/>
        </w:rPr>
      </w:pPr>
      <w:r w:rsidRPr="003C0D9A">
        <w:rPr>
          <w:rFonts w:ascii="Arial" w:hAnsi="Arial" w:cs="Arial"/>
          <w:color w:val="222222"/>
          <w:shd w:val="clear" w:color="auto" w:fill="FFFFFF"/>
        </w:rPr>
        <w:t>Yu, D., 2017. The comparability of Income and Expenditure Surveys 1995, 2000 and 2005/2006.</w:t>
      </w:r>
    </w:p>
    <w:sectPr w:rsidR="00E04926" w:rsidRPr="003C0D9A" w:rsidSect="003C326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567CB" w14:textId="77777777" w:rsidR="00834AF7" w:rsidRDefault="00834AF7" w:rsidP="00037011">
      <w:pPr>
        <w:spacing w:after="0" w:line="240" w:lineRule="auto"/>
      </w:pPr>
      <w:r>
        <w:separator/>
      </w:r>
    </w:p>
  </w:endnote>
  <w:endnote w:type="continuationSeparator" w:id="0">
    <w:p w14:paraId="4C2CB87C" w14:textId="77777777" w:rsidR="00834AF7" w:rsidRDefault="00834AF7" w:rsidP="00037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2502"/>
      <w:docPartObj>
        <w:docPartGallery w:val="Page Numbers (Bottom of Page)"/>
        <w:docPartUnique/>
      </w:docPartObj>
    </w:sdtPr>
    <w:sdtEndPr/>
    <w:sdtContent>
      <w:p w14:paraId="3AD39E09" w14:textId="77777777" w:rsidR="00296DAE" w:rsidRDefault="00796493">
        <w:pPr>
          <w:pStyle w:val="Footer"/>
          <w:jc w:val="right"/>
        </w:pPr>
        <w:r>
          <w:fldChar w:fldCharType="begin"/>
        </w:r>
        <w:r w:rsidR="001867C1">
          <w:instrText xml:space="preserve"> PAGE   \* MERGEFORMAT </w:instrText>
        </w:r>
        <w:r>
          <w:fldChar w:fldCharType="separate"/>
        </w:r>
        <w:r w:rsidR="00487180">
          <w:rPr>
            <w:noProof/>
          </w:rPr>
          <w:t>11</w:t>
        </w:r>
        <w:r>
          <w:rPr>
            <w:noProof/>
          </w:rPr>
          <w:fldChar w:fldCharType="end"/>
        </w:r>
      </w:p>
    </w:sdtContent>
  </w:sdt>
  <w:p w14:paraId="63629450" w14:textId="77777777" w:rsidR="00296DAE" w:rsidRDefault="00296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4D2D34" w14:textId="77777777" w:rsidR="00834AF7" w:rsidRDefault="00834AF7" w:rsidP="00037011">
      <w:pPr>
        <w:spacing w:after="0" w:line="240" w:lineRule="auto"/>
      </w:pPr>
      <w:r>
        <w:separator/>
      </w:r>
    </w:p>
  </w:footnote>
  <w:footnote w:type="continuationSeparator" w:id="0">
    <w:p w14:paraId="4522BF84" w14:textId="77777777" w:rsidR="00834AF7" w:rsidRDefault="00834AF7" w:rsidP="00037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E273D"/>
    <w:multiLevelType w:val="hybridMultilevel"/>
    <w:tmpl w:val="1758F32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2533DE"/>
    <w:multiLevelType w:val="hybridMultilevel"/>
    <w:tmpl w:val="435476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916949"/>
    <w:multiLevelType w:val="hybridMultilevel"/>
    <w:tmpl w:val="83B2B6E8"/>
    <w:lvl w:ilvl="0" w:tplc="27069C5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323269B9"/>
    <w:multiLevelType w:val="hybridMultilevel"/>
    <w:tmpl w:val="6A363418"/>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4" w15:restartNumberingAfterBreak="0">
    <w:nsid w:val="3AB448B9"/>
    <w:multiLevelType w:val="hybridMultilevel"/>
    <w:tmpl w:val="2EFE2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7E30CC"/>
    <w:multiLevelType w:val="hybridMultilevel"/>
    <w:tmpl w:val="AC6E70DA"/>
    <w:lvl w:ilvl="0" w:tplc="FF12DA48">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A022118"/>
    <w:multiLevelType w:val="hybridMultilevel"/>
    <w:tmpl w:val="95E2779C"/>
    <w:lvl w:ilvl="0" w:tplc="04090001">
      <w:start w:val="1"/>
      <w:numFmt w:val="bullet"/>
      <w:lvlText w:val=""/>
      <w:lvlJc w:val="left"/>
      <w:pPr>
        <w:ind w:left="1125" w:hanging="360"/>
      </w:pPr>
      <w:rPr>
        <w:rFonts w:ascii="Symbol" w:hAnsi="Symbol"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7" w15:restartNumberingAfterBreak="0">
    <w:nsid w:val="6BA57324"/>
    <w:multiLevelType w:val="hybridMultilevel"/>
    <w:tmpl w:val="015C6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971059"/>
    <w:multiLevelType w:val="hybridMultilevel"/>
    <w:tmpl w:val="78027DF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38D4961"/>
    <w:multiLevelType w:val="hybridMultilevel"/>
    <w:tmpl w:val="B08A181A"/>
    <w:lvl w:ilvl="0" w:tplc="028887F0">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8"/>
  </w:num>
  <w:num w:numId="3">
    <w:abstractNumId w:val="2"/>
  </w:num>
  <w:num w:numId="4">
    <w:abstractNumId w:val="3"/>
  </w:num>
  <w:num w:numId="5">
    <w:abstractNumId w:val="6"/>
  </w:num>
  <w:num w:numId="6">
    <w:abstractNumId w:val="7"/>
  </w:num>
  <w:num w:numId="7">
    <w:abstractNumId w:val="4"/>
  </w:num>
  <w:num w:numId="8">
    <w:abstractNumId w:val="0"/>
  </w:num>
  <w:num w:numId="9">
    <w:abstractNumId w:val="9"/>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F58"/>
    <w:rsid w:val="000004C2"/>
    <w:rsid w:val="00000890"/>
    <w:rsid w:val="00004DAC"/>
    <w:rsid w:val="00012A26"/>
    <w:rsid w:val="00012A6E"/>
    <w:rsid w:val="00025C39"/>
    <w:rsid w:val="000321D5"/>
    <w:rsid w:val="00037011"/>
    <w:rsid w:val="0004023B"/>
    <w:rsid w:val="00044B09"/>
    <w:rsid w:val="00046981"/>
    <w:rsid w:val="00047AE6"/>
    <w:rsid w:val="00054351"/>
    <w:rsid w:val="00056974"/>
    <w:rsid w:val="000621AD"/>
    <w:rsid w:val="00065FF3"/>
    <w:rsid w:val="0007266E"/>
    <w:rsid w:val="000739F3"/>
    <w:rsid w:val="00080D82"/>
    <w:rsid w:val="00087B02"/>
    <w:rsid w:val="00090279"/>
    <w:rsid w:val="00095B6E"/>
    <w:rsid w:val="00097F19"/>
    <w:rsid w:val="000C2170"/>
    <w:rsid w:val="000C6B92"/>
    <w:rsid w:val="000D092D"/>
    <w:rsid w:val="000D0E56"/>
    <w:rsid w:val="000D5989"/>
    <w:rsid w:val="000D647F"/>
    <w:rsid w:val="000D7788"/>
    <w:rsid w:val="000E3539"/>
    <w:rsid w:val="000F2D08"/>
    <w:rsid w:val="000F69FA"/>
    <w:rsid w:val="0010220A"/>
    <w:rsid w:val="00104633"/>
    <w:rsid w:val="00112291"/>
    <w:rsid w:val="00114E36"/>
    <w:rsid w:val="00116B58"/>
    <w:rsid w:val="00120D3B"/>
    <w:rsid w:val="0012478D"/>
    <w:rsid w:val="0012690D"/>
    <w:rsid w:val="00127AF4"/>
    <w:rsid w:val="00130C55"/>
    <w:rsid w:val="00135B83"/>
    <w:rsid w:val="00143DA8"/>
    <w:rsid w:val="00155880"/>
    <w:rsid w:val="0015645F"/>
    <w:rsid w:val="001608E7"/>
    <w:rsid w:val="001661BB"/>
    <w:rsid w:val="00174D0B"/>
    <w:rsid w:val="00177CD8"/>
    <w:rsid w:val="00182143"/>
    <w:rsid w:val="00185FE1"/>
    <w:rsid w:val="001867C1"/>
    <w:rsid w:val="0018780C"/>
    <w:rsid w:val="00194A6E"/>
    <w:rsid w:val="001969CC"/>
    <w:rsid w:val="00197693"/>
    <w:rsid w:val="001A1FCD"/>
    <w:rsid w:val="001B0468"/>
    <w:rsid w:val="001B2EF3"/>
    <w:rsid w:val="001B762B"/>
    <w:rsid w:val="001D278F"/>
    <w:rsid w:val="001D4717"/>
    <w:rsid w:val="001F138F"/>
    <w:rsid w:val="001F3A6E"/>
    <w:rsid w:val="001F65DB"/>
    <w:rsid w:val="0020160B"/>
    <w:rsid w:val="00203BC2"/>
    <w:rsid w:val="00210F34"/>
    <w:rsid w:val="00217680"/>
    <w:rsid w:val="00220C3D"/>
    <w:rsid w:val="00222469"/>
    <w:rsid w:val="00230611"/>
    <w:rsid w:val="00232EE3"/>
    <w:rsid w:val="0024527F"/>
    <w:rsid w:val="00252743"/>
    <w:rsid w:val="002549CE"/>
    <w:rsid w:val="00261C00"/>
    <w:rsid w:val="0026505B"/>
    <w:rsid w:val="002651BF"/>
    <w:rsid w:val="002657EB"/>
    <w:rsid w:val="002800CB"/>
    <w:rsid w:val="0029037B"/>
    <w:rsid w:val="00296DAE"/>
    <w:rsid w:val="002A129B"/>
    <w:rsid w:val="002A3D44"/>
    <w:rsid w:val="002A54F0"/>
    <w:rsid w:val="002A58FA"/>
    <w:rsid w:val="002B7550"/>
    <w:rsid w:val="002C561B"/>
    <w:rsid w:val="002D1626"/>
    <w:rsid w:val="002D4975"/>
    <w:rsid w:val="002D7606"/>
    <w:rsid w:val="002E0025"/>
    <w:rsid w:val="002F1011"/>
    <w:rsid w:val="002F1DB1"/>
    <w:rsid w:val="0030352F"/>
    <w:rsid w:val="00303B17"/>
    <w:rsid w:val="00304080"/>
    <w:rsid w:val="00305682"/>
    <w:rsid w:val="00307E79"/>
    <w:rsid w:val="00313DC2"/>
    <w:rsid w:val="003147DA"/>
    <w:rsid w:val="00320F2E"/>
    <w:rsid w:val="00322DF8"/>
    <w:rsid w:val="00324156"/>
    <w:rsid w:val="00324F75"/>
    <w:rsid w:val="00325392"/>
    <w:rsid w:val="0032641E"/>
    <w:rsid w:val="00332C37"/>
    <w:rsid w:val="0033376C"/>
    <w:rsid w:val="003412E2"/>
    <w:rsid w:val="00341A01"/>
    <w:rsid w:val="00344AC7"/>
    <w:rsid w:val="0034665B"/>
    <w:rsid w:val="0036345E"/>
    <w:rsid w:val="00364AFF"/>
    <w:rsid w:val="00371E80"/>
    <w:rsid w:val="00391962"/>
    <w:rsid w:val="003A08D4"/>
    <w:rsid w:val="003A2738"/>
    <w:rsid w:val="003A296F"/>
    <w:rsid w:val="003A3B66"/>
    <w:rsid w:val="003A7AB2"/>
    <w:rsid w:val="003B075C"/>
    <w:rsid w:val="003B5A90"/>
    <w:rsid w:val="003B6802"/>
    <w:rsid w:val="003C0BB0"/>
    <w:rsid w:val="003C0D9A"/>
    <w:rsid w:val="003C3266"/>
    <w:rsid w:val="003C5CE0"/>
    <w:rsid w:val="003C6E41"/>
    <w:rsid w:val="003C7AD0"/>
    <w:rsid w:val="003D3482"/>
    <w:rsid w:val="003E17A1"/>
    <w:rsid w:val="003E2D3A"/>
    <w:rsid w:val="003F7A28"/>
    <w:rsid w:val="00406D6D"/>
    <w:rsid w:val="004100B9"/>
    <w:rsid w:val="004179D3"/>
    <w:rsid w:val="00420652"/>
    <w:rsid w:val="00420A0C"/>
    <w:rsid w:val="0043315E"/>
    <w:rsid w:val="00433994"/>
    <w:rsid w:val="00436D48"/>
    <w:rsid w:val="00440165"/>
    <w:rsid w:val="00442BCA"/>
    <w:rsid w:val="004606DA"/>
    <w:rsid w:val="00462D7C"/>
    <w:rsid w:val="00465FFF"/>
    <w:rsid w:val="00467044"/>
    <w:rsid w:val="004729AE"/>
    <w:rsid w:val="00474FE4"/>
    <w:rsid w:val="004773E5"/>
    <w:rsid w:val="00477F13"/>
    <w:rsid w:val="00487180"/>
    <w:rsid w:val="004A6902"/>
    <w:rsid w:val="004A6A1A"/>
    <w:rsid w:val="004B6E22"/>
    <w:rsid w:val="004C37F8"/>
    <w:rsid w:val="004D4A3C"/>
    <w:rsid w:val="004D62D5"/>
    <w:rsid w:val="004D66D3"/>
    <w:rsid w:val="004D7D01"/>
    <w:rsid w:val="004E1643"/>
    <w:rsid w:val="004E6CE6"/>
    <w:rsid w:val="0050037E"/>
    <w:rsid w:val="00502187"/>
    <w:rsid w:val="00502EC1"/>
    <w:rsid w:val="0051059C"/>
    <w:rsid w:val="00512C10"/>
    <w:rsid w:val="005138EF"/>
    <w:rsid w:val="00513CA2"/>
    <w:rsid w:val="00532EB2"/>
    <w:rsid w:val="0053443A"/>
    <w:rsid w:val="00537A55"/>
    <w:rsid w:val="00544495"/>
    <w:rsid w:val="005457F3"/>
    <w:rsid w:val="00551E78"/>
    <w:rsid w:val="00565E2B"/>
    <w:rsid w:val="00566FF6"/>
    <w:rsid w:val="00573DA5"/>
    <w:rsid w:val="00575ECE"/>
    <w:rsid w:val="00595BD4"/>
    <w:rsid w:val="00596305"/>
    <w:rsid w:val="005A2682"/>
    <w:rsid w:val="005A2F3D"/>
    <w:rsid w:val="005A7A04"/>
    <w:rsid w:val="005A7BC1"/>
    <w:rsid w:val="005B045B"/>
    <w:rsid w:val="005B087B"/>
    <w:rsid w:val="005B2C15"/>
    <w:rsid w:val="005C0F75"/>
    <w:rsid w:val="005C2861"/>
    <w:rsid w:val="005C5F36"/>
    <w:rsid w:val="005D0C35"/>
    <w:rsid w:val="005D2968"/>
    <w:rsid w:val="005D30D3"/>
    <w:rsid w:val="005D4D3E"/>
    <w:rsid w:val="005E25AF"/>
    <w:rsid w:val="005E2AFA"/>
    <w:rsid w:val="005F1C91"/>
    <w:rsid w:val="005F3DC0"/>
    <w:rsid w:val="005F771B"/>
    <w:rsid w:val="00600836"/>
    <w:rsid w:val="00602D04"/>
    <w:rsid w:val="00605BB6"/>
    <w:rsid w:val="0060665E"/>
    <w:rsid w:val="00607293"/>
    <w:rsid w:val="0061073B"/>
    <w:rsid w:val="0062056E"/>
    <w:rsid w:val="00633DD2"/>
    <w:rsid w:val="0064581A"/>
    <w:rsid w:val="00665B77"/>
    <w:rsid w:val="00671CAA"/>
    <w:rsid w:val="006759AF"/>
    <w:rsid w:val="0067744E"/>
    <w:rsid w:val="00680A00"/>
    <w:rsid w:val="00695B37"/>
    <w:rsid w:val="0069645D"/>
    <w:rsid w:val="00696808"/>
    <w:rsid w:val="00696A11"/>
    <w:rsid w:val="00697AE6"/>
    <w:rsid w:val="006C4169"/>
    <w:rsid w:val="006D6C2C"/>
    <w:rsid w:val="006E0976"/>
    <w:rsid w:val="006E2E17"/>
    <w:rsid w:val="006F1B54"/>
    <w:rsid w:val="006F1E99"/>
    <w:rsid w:val="006F3C17"/>
    <w:rsid w:val="006F509B"/>
    <w:rsid w:val="006F66DC"/>
    <w:rsid w:val="00705F39"/>
    <w:rsid w:val="00707572"/>
    <w:rsid w:val="007241DE"/>
    <w:rsid w:val="007312F6"/>
    <w:rsid w:val="00733CA7"/>
    <w:rsid w:val="007373F6"/>
    <w:rsid w:val="00737CA7"/>
    <w:rsid w:val="0076026D"/>
    <w:rsid w:val="0076099F"/>
    <w:rsid w:val="00761E22"/>
    <w:rsid w:val="00763E12"/>
    <w:rsid w:val="007757CE"/>
    <w:rsid w:val="00782383"/>
    <w:rsid w:val="00783F62"/>
    <w:rsid w:val="0078779C"/>
    <w:rsid w:val="0079534C"/>
    <w:rsid w:val="00796493"/>
    <w:rsid w:val="007968EF"/>
    <w:rsid w:val="007A0D22"/>
    <w:rsid w:val="007A4485"/>
    <w:rsid w:val="007B00C7"/>
    <w:rsid w:val="007B15DE"/>
    <w:rsid w:val="007C7BBD"/>
    <w:rsid w:val="007D1997"/>
    <w:rsid w:val="007D463C"/>
    <w:rsid w:val="007E0382"/>
    <w:rsid w:val="007E1488"/>
    <w:rsid w:val="007F3C11"/>
    <w:rsid w:val="007F3C70"/>
    <w:rsid w:val="007F705E"/>
    <w:rsid w:val="0080051A"/>
    <w:rsid w:val="00811261"/>
    <w:rsid w:val="00813F5A"/>
    <w:rsid w:val="008225E8"/>
    <w:rsid w:val="00833E27"/>
    <w:rsid w:val="008349C3"/>
    <w:rsid w:val="00834AF7"/>
    <w:rsid w:val="00835C56"/>
    <w:rsid w:val="00844631"/>
    <w:rsid w:val="00856040"/>
    <w:rsid w:val="0086087B"/>
    <w:rsid w:val="00862935"/>
    <w:rsid w:val="008712E7"/>
    <w:rsid w:val="00872326"/>
    <w:rsid w:val="0087742B"/>
    <w:rsid w:val="0088037E"/>
    <w:rsid w:val="0088791B"/>
    <w:rsid w:val="00887E5F"/>
    <w:rsid w:val="00893129"/>
    <w:rsid w:val="00896C19"/>
    <w:rsid w:val="008A60AD"/>
    <w:rsid w:val="008A6AA8"/>
    <w:rsid w:val="008A6FF0"/>
    <w:rsid w:val="008A74CF"/>
    <w:rsid w:val="008C3561"/>
    <w:rsid w:val="008C40AF"/>
    <w:rsid w:val="008C6B2D"/>
    <w:rsid w:val="008D1C32"/>
    <w:rsid w:val="008D5889"/>
    <w:rsid w:val="008D7072"/>
    <w:rsid w:val="008E7605"/>
    <w:rsid w:val="008F00DA"/>
    <w:rsid w:val="008F065A"/>
    <w:rsid w:val="008F1033"/>
    <w:rsid w:val="008F3BA1"/>
    <w:rsid w:val="008F451E"/>
    <w:rsid w:val="008F5292"/>
    <w:rsid w:val="008F5CBB"/>
    <w:rsid w:val="008F7768"/>
    <w:rsid w:val="0090686F"/>
    <w:rsid w:val="0091493B"/>
    <w:rsid w:val="00924952"/>
    <w:rsid w:val="00926761"/>
    <w:rsid w:val="00927EC0"/>
    <w:rsid w:val="00934E2C"/>
    <w:rsid w:val="00935D94"/>
    <w:rsid w:val="0094724F"/>
    <w:rsid w:val="009514A3"/>
    <w:rsid w:val="009519D7"/>
    <w:rsid w:val="0095442F"/>
    <w:rsid w:val="00954F2F"/>
    <w:rsid w:val="00960ADA"/>
    <w:rsid w:val="0096625E"/>
    <w:rsid w:val="009758C6"/>
    <w:rsid w:val="00977B83"/>
    <w:rsid w:val="00980975"/>
    <w:rsid w:val="00981521"/>
    <w:rsid w:val="00986209"/>
    <w:rsid w:val="00991F9F"/>
    <w:rsid w:val="00992290"/>
    <w:rsid w:val="009A2052"/>
    <w:rsid w:val="009A62F9"/>
    <w:rsid w:val="009C299D"/>
    <w:rsid w:val="009C32D9"/>
    <w:rsid w:val="009C36A1"/>
    <w:rsid w:val="009D1951"/>
    <w:rsid w:val="009D28F7"/>
    <w:rsid w:val="009D3A87"/>
    <w:rsid w:val="009E4A58"/>
    <w:rsid w:val="009E563E"/>
    <w:rsid w:val="009F0D0B"/>
    <w:rsid w:val="009F2D3C"/>
    <w:rsid w:val="009F3397"/>
    <w:rsid w:val="009F5C81"/>
    <w:rsid w:val="009F5D07"/>
    <w:rsid w:val="00A067DE"/>
    <w:rsid w:val="00A076F6"/>
    <w:rsid w:val="00A07ED5"/>
    <w:rsid w:val="00A137BD"/>
    <w:rsid w:val="00A17A1A"/>
    <w:rsid w:val="00A379EC"/>
    <w:rsid w:val="00A433F7"/>
    <w:rsid w:val="00A45492"/>
    <w:rsid w:val="00A50018"/>
    <w:rsid w:val="00A62226"/>
    <w:rsid w:val="00A639B1"/>
    <w:rsid w:val="00A71535"/>
    <w:rsid w:val="00A745B0"/>
    <w:rsid w:val="00A7575A"/>
    <w:rsid w:val="00A773E8"/>
    <w:rsid w:val="00A77D40"/>
    <w:rsid w:val="00A85D11"/>
    <w:rsid w:val="00A86DDB"/>
    <w:rsid w:val="00A93FA7"/>
    <w:rsid w:val="00AA0D63"/>
    <w:rsid w:val="00AA1AD0"/>
    <w:rsid w:val="00AA3582"/>
    <w:rsid w:val="00AC4858"/>
    <w:rsid w:val="00AD23B1"/>
    <w:rsid w:val="00AE4414"/>
    <w:rsid w:val="00AF2C15"/>
    <w:rsid w:val="00B00C4E"/>
    <w:rsid w:val="00B20654"/>
    <w:rsid w:val="00B23493"/>
    <w:rsid w:val="00B23C74"/>
    <w:rsid w:val="00B24B9A"/>
    <w:rsid w:val="00B252D4"/>
    <w:rsid w:val="00B334D1"/>
    <w:rsid w:val="00B36CDA"/>
    <w:rsid w:val="00B41A78"/>
    <w:rsid w:val="00B57DF3"/>
    <w:rsid w:val="00B65F8E"/>
    <w:rsid w:val="00B65FB8"/>
    <w:rsid w:val="00B70F57"/>
    <w:rsid w:val="00BA0736"/>
    <w:rsid w:val="00BA1699"/>
    <w:rsid w:val="00BA3D80"/>
    <w:rsid w:val="00BA46F8"/>
    <w:rsid w:val="00BA5A9A"/>
    <w:rsid w:val="00BB143A"/>
    <w:rsid w:val="00BD4FB7"/>
    <w:rsid w:val="00BF2F40"/>
    <w:rsid w:val="00BF633A"/>
    <w:rsid w:val="00BF67A0"/>
    <w:rsid w:val="00BF7C3F"/>
    <w:rsid w:val="00C0045C"/>
    <w:rsid w:val="00C00BB5"/>
    <w:rsid w:val="00C0282B"/>
    <w:rsid w:val="00C10A35"/>
    <w:rsid w:val="00C2511F"/>
    <w:rsid w:val="00C272CC"/>
    <w:rsid w:val="00C30D0D"/>
    <w:rsid w:val="00C36D42"/>
    <w:rsid w:val="00C370E5"/>
    <w:rsid w:val="00C445CE"/>
    <w:rsid w:val="00C56FB5"/>
    <w:rsid w:val="00C73F20"/>
    <w:rsid w:val="00C74240"/>
    <w:rsid w:val="00C758F1"/>
    <w:rsid w:val="00C8261B"/>
    <w:rsid w:val="00C82905"/>
    <w:rsid w:val="00C87679"/>
    <w:rsid w:val="00C87A87"/>
    <w:rsid w:val="00C909B8"/>
    <w:rsid w:val="00C93557"/>
    <w:rsid w:val="00C97B83"/>
    <w:rsid w:val="00CA0D50"/>
    <w:rsid w:val="00CA5369"/>
    <w:rsid w:val="00CA5C70"/>
    <w:rsid w:val="00CA706F"/>
    <w:rsid w:val="00CB1F4F"/>
    <w:rsid w:val="00CB22ED"/>
    <w:rsid w:val="00CB50BD"/>
    <w:rsid w:val="00CC0885"/>
    <w:rsid w:val="00CC197E"/>
    <w:rsid w:val="00CC6EA4"/>
    <w:rsid w:val="00CD1EEB"/>
    <w:rsid w:val="00CD5E29"/>
    <w:rsid w:val="00CD7E05"/>
    <w:rsid w:val="00CE211B"/>
    <w:rsid w:val="00CE50EA"/>
    <w:rsid w:val="00D006CD"/>
    <w:rsid w:val="00D00B8E"/>
    <w:rsid w:val="00D13506"/>
    <w:rsid w:val="00D17A75"/>
    <w:rsid w:val="00D22B0C"/>
    <w:rsid w:val="00D236F1"/>
    <w:rsid w:val="00D24D66"/>
    <w:rsid w:val="00D25FCF"/>
    <w:rsid w:val="00D27993"/>
    <w:rsid w:val="00D32C7F"/>
    <w:rsid w:val="00D33FC0"/>
    <w:rsid w:val="00D4085F"/>
    <w:rsid w:val="00D43BB3"/>
    <w:rsid w:val="00D55710"/>
    <w:rsid w:val="00D57F3E"/>
    <w:rsid w:val="00D63DE9"/>
    <w:rsid w:val="00D650B1"/>
    <w:rsid w:val="00D763B1"/>
    <w:rsid w:val="00D77082"/>
    <w:rsid w:val="00D830A6"/>
    <w:rsid w:val="00D85753"/>
    <w:rsid w:val="00DA41A3"/>
    <w:rsid w:val="00DB0F58"/>
    <w:rsid w:val="00DB43BA"/>
    <w:rsid w:val="00DB7DE3"/>
    <w:rsid w:val="00DC38A7"/>
    <w:rsid w:val="00DD59CB"/>
    <w:rsid w:val="00DD7DD2"/>
    <w:rsid w:val="00DE0D8F"/>
    <w:rsid w:val="00DE4130"/>
    <w:rsid w:val="00DE57D1"/>
    <w:rsid w:val="00DE7B36"/>
    <w:rsid w:val="00DF0A6D"/>
    <w:rsid w:val="00DF3734"/>
    <w:rsid w:val="00DF59FF"/>
    <w:rsid w:val="00DF5ED0"/>
    <w:rsid w:val="00DF73C3"/>
    <w:rsid w:val="00E00E3D"/>
    <w:rsid w:val="00E04926"/>
    <w:rsid w:val="00E119E0"/>
    <w:rsid w:val="00E12B6F"/>
    <w:rsid w:val="00E17664"/>
    <w:rsid w:val="00E210CE"/>
    <w:rsid w:val="00E25A0E"/>
    <w:rsid w:val="00E2611C"/>
    <w:rsid w:val="00E2678F"/>
    <w:rsid w:val="00E27123"/>
    <w:rsid w:val="00E31964"/>
    <w:rsid w:val="00E32FE5"/>
    <w:rsid w:val="00E34DE4"/>
    <w:rsid w:val="00E36948"/>
    <w:rsid w:val="00E371B6"/>
    <w:rsid w:val="00E428F1"/>
    <w:rsid w:val="00E4415D"/>
    <w:rsid w:val="00E47C08"/>
    <w:rsid w:val="00E51214"/>
    <w:rsid w:val="00E55998"/>
    <w:rsid w:val="00E60227"/>
    <w:rsid w:val="00E628C5"/>
    <w:rsid w:val="00E6456B"/>
    <w:rsid w:val="00E666FF"/>
    <w:rsid w:val="00E71B53"/>
    <w:rsid w:val="00E73B3E"/>
    <w:rsid w:val="00E8485C"/>
    <w:rsid w:val="00E84FF3"/>
    <w:rsid w:val="00E87C0B"/>
    <w:rsid w:val="00EA5977"/>
    <w:rsid w:val="00EB6F5A"/>
    <w:rsid w:val="00EB705B"/>
    <w:rsid w:val="00EC0BDA"/>
    <w:rsid w:val="00EC4A16"/>
    <w:rsid w:val="00ED1091"/>
    <w:rsid w:val="00EE4334"/>
    <w:rsid w:val="00EE46FA"/>
    <w:rsid w:val="00EE7167"/>
    <w:rsid w:val="00EF5914"/>
    <w:rsid w:val="00EF6EAC"/>
    <w:rsid w:val="00F04EE3"/>
    <w:rsid w:val="00F130A0"/>
    <w:rsid w:val="00F14A24"/>
    <w:rsid w:val="00F14C0E"/>
    <w:rsid w:val="00F252AB"/>
    <w:rsid w:val="00F32D94"/>
    <w:rsid w:val="00F42903"/>
    <w:rsid w:val="00F431D5"/>
    <w:rsid w:val="00F45E99"/>
    <w:rsid w:val="00F53CB3"/>
    <w:rsid w:val="00F63BA0"/>
    <w:rsid w:val="00F64FCC"/>
    <w:rsid w:val="00F66D7A"/>
    <w:rsid w:val="00F7113D"/>
    <w:rsid w:val="00F73B57"/>
    <w:rsid w:val="00F768B5"/>
    <w:rsid w:val="00F90949"/>
    <w:rsid w:val="00F97B7D"/>
    <w:rsid w:val="00FB0E2C"/>
    <w:rsid w:val="00FB35AA"/>
    <w:rsid w:val="00FB67A5"/>
    <w:rsid w:val="00FB7A44"/>
    <w:rsid w:val="00FC031E"/>
    <w:rsid w:val="00FC28FF"/>
    <w:rsid w:val="00FC2CF4"/>
    <w:rsid w:val="00FC33A0"/>
    <w:rsid w:val="00FC5A1B"/>
    <w:rsid w:val="00FD49A7"/>
    <w:rsid w:val="00FD4F59"/>
    <w:rsid w:val="00FD517C"/>
    <w:rsid w:val="00FD596A"/>
    <w:rsid w:val="00FE32C7"/>
    <w:rsid w:val="00FE3D0F"/>
    <w:rsid w:val="00FE7B97"/>
    <w:rsid w:val="00FF173D"/>
    <w:rsid w:val="00FF3342"/>
    <w:rsid w:val="00FF4E30"/>
    <w:rsid w:val="00FF7DE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B7B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266"/>
  </w:style>
  <w:style w:type="paragraph" w:styleId="Heading1">
    <w:name w:val="heading 1"/>
    <w:basedOn w:val="Normal"/>
    <w:next w:val="Normal"/>
    <w:link w:val="Heading1Char"/>
    <w:uiPriority w:val="9"/>
    <w:qFormat/>
    <w:rsid w:val="00A77D40"/>
    <w:pPr>
      <w:keepNext/>
      <w:keepLines/>
      <w:spacing w:before="480" w:after="0"/>
      <w:outlineLvl w:val="0"/>
    </w:pPr>
    <w:rPr>
      <w:rFonts w:ascii="Times New Roman" w:eastAsiaTheme="majorEastAsia" w:hAnsi="Times New Roman" w:cstheme="majorBidi"/>
      <w:b/>
      <w:bCs/>
      <w:sz w:val="24"/>
      <w:szCs w:val="28"/>
    </w:rPr>
  </w:style>
  <w:style w:type="paragraph" w:styleId="Heading3">
    <w:name w:val="heading 3"/>
    <w:basedOn w:val="Normal"/>
    <w:link w:val="Heading3Char"/>
    <w:uiPriority w:val="9"/>
    <w:qFormat/>
    <w:rsid w:val="00E25A0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67DE"/>
    <w:rPr>
      <w:color w:val="0000FF"/>
      <w:u w:val="single"/>
    </w:rPr>
  </w:style>
  <w:style w:type="paragraph" w:styleId="ListParagraph">
    <w:name w:val="List Paragraph"/>
    <w:basedOn w:val="Normal"/>
    <w:uiPriority w:val="34"/>
    <w:qFormat/>
    <w:rsid w:val="00C0045C"/>
    <w:pPr>
      <w:ind w:left="720"/>
      <w:contextualSpacing/>
    </w:pPr>
  </w:style>
  <w:style w:type="paragraph" w:customStyle="1" w:styleId="hc">
    <w:name w:val="hc"/>
    <w:basedOn w:val="Normal"/>
    <w:rsid w:val="00F63BA0"/>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095B6E"/>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A3D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3D44"/>
    <w:rPr>
      <w:rFonts w:ascii="Tahoma" w:hAnsi="Tahoma" w:cs="Tahoma"/>
      <w:sz w:val="16"/>
      <w:szCs w:val="16"/>
    </w:rPr>
  </w:style>
  <w:style w:type="table" w:styleId="TableGrid">
    <w:name w:val="Table Grid"/>
    <w:basedOn w:val="TableNormal"/>
    <w:uiPriority w:val="59"/>
    <w:rsid w:val="000D778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E25A0E"/>
    <w:rPr>
      <w:rFonts w:ascii="Times New Roman" w:eastAsia="Times New Roman" w:hAnsi="Times New Roman" w:cs="Times New Roman"/>
      <w:b/>
      <w:bCs/>
      <w:sz w:val="27"/>
      <w:szCs w:val="27"/>
    </w:rPr>
  </w:style>
  <w:style w:type="character" w:customStyle="1" w:styleId="mntl-sc-block-subheadingtext">
    <w:name w:val="mntl-sc-block-subheading__text"/>
    <w:basedOn w:val="DefaultParagraphFont"/>
    <w:rsid w:val="00E25A0E"/>
  </w:style>
  <w:style w:type="character" w:customStyle="1" w:styleId="Heading1Char">
    <w:name w:val="Heading 1 Char"/>
    <w:basedOn w:val="DefaultParagraphFont"/>
    <w:link w:val="Heading1"/>
    <w:uiPriority w:val="9"/>
    <w:rsid w:val="00A77D40"/>
    <w:rPr>
      <w:rFonts w:ascii="Times New Roman" w:eastAsiaTheme="majorEastAsia" w:hAnsi="Times New Roman" w:cstheme="majorBidi"/>
      <w:b/>
      <w:bCs/>
      <w:sz w:val="24"/>
      <w:szCs w:val="28"/>
    </w:rPr>
  </w:style>
  <w:style w:type="paragraph" w:styleId="Header">
    <w:name w:val="header"/>
    <w:basedOn w:val="Normal"/>
    <w:link w:val="HeaderChar"/>
    <w:uiPriority w:val="99"/>
    <w:unhideWhenUsed/>
    <w:rsid w:val="000370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011"/>
  </w:style>
  <w:style w:type="paragraph" w:styleId="Footer">
    <w:name w:val="footer"/>
    <w:basedOn w:val="Normal"/>
    <w:link w:val="FooterChar"/>
    <w:uiPriority w:val="99"/>
    <w:unhideWhenUsed/>
    <w:rsid w:val="00037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011"/>
  </w:style>
  <w:style w:type="character" w:customStyle="1" w:styleId="normaltextrun">
    <w:name w:val="normaltextrun"/>
    <w:basedOn w:val="DefaultParagraphFont"/>
    <w:rsid w:val="00037011"/>
  </w:style>
  <w:style w:type="paragraph" w:styleId="Title">
    <w:name w:val="Title"/>
    <w:basedOn w:val="Normal"/>
    <w:next w:val="Normal"/>
    <w:link w:val="TitleChar"/>
    <w:uiPriority w:val="10"/>
    <w:qFormat/>
    <w:rsid w:val="00FC031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031E"/>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2549CE"/>
    <w:pPr>
      <w:outlineLvl w:val="9"/>
    </w:pPr>
  </w:style>
  <w:style w:type="paragraph" w:styleId="TOC3">
    <w:name w:val="toc 3"/>
    <w:basedOn w:val="Normal"/>
    <w:next w:val="Normal"/>
    <w:autoRedefine/>
    <w:uiPriority w:val="39"/>
    <w:unhideWhenUsed/>
    <w:rsid w:val="002549CE"/>
    <w:pPr>
      <w:spacing w:after="100"/>
      <w:ind w:left="440"/>
    </w:pPr>
  </w:style>
  <w:style w:type="paragraph" w:styleId="TOC1">
    <w:name w:val="toc 1"/>
    <w:basedOn w:val="Normal"/>
    <w:next w:val="Normal"/>
    <w:autoRedefine/>
    <w:uiPriority w:val="39"/>
    <w:unhideWhenUsed/>
    <w:rsid w:val="002549C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29264">
      <w:bodyDiv w:val="1"/>
      <w:marLeft w:val="0"/>
      <w:marRight w:val="0"/>
      <w:marTop w:val="0"/>
      <w:marBottom w:val="0"/>
      <w:divBdr>
        <w:top w:val="none" w:sz="0" w:space="0" w:color="auto"/>
        <w:left w:val="none" w:sz="0" w:space="0" w:color="auto"/>
        <w:bottom w:val="none" w:sz="0" w:space="0" w:color="auto"/>
        <w:right w:val="none" w:sz="0" w:space="0" w:color="auto"/>
      </w:divBdr>
    </w:div>
    <w:div w:id="148912045">
      <w:bodyDiv w:val="1"/>
      <w:marLeft w:val="0"/>
      <w:marRight w:val="0"/>
      <w:marTop w:val="0"/>
      <w:marBottom w:val="0"/>
      <w:divBdr>
        <w:top w:val="none" w:sz="0" w:space="0" w:color="auto"/>
        <w:left w:val="none" w:sz="0" w:space="0" w:color="auto"/>
        <w:bottom w:val="none" w:sz="0" w:space="0" w:color="auto"/>
        <w:right w:val="none" w:sz="0" w:space="0" w:color="auto"/>
      </w:divBdr>
    </w:div>
    <w:div w:id="172762375">
      <w:bodyDiv w:val="1"/>
      <w:marLeft w:val="0"/>
      <w:marRight w:val="0"/>
      <w:marTop w:val="0"/>
      <w:marBottom w:val="0"/>
      <w:divBdr>
        <w:top w:val="none" w:sz="0" w:space="0" w:color="auto"/>
        <w:left w:val="none" w:sz="0" w:space="0" w:color="auto"/>
        <w:bottom w:val="none" w:sz="0" w:space="0" w:color="auto"/>
        <w:right w:val="none" w:sz="0" w:space="0" w:color="auto"/>
      </w:divBdr>
    </w:div>
    <w:div w:id="344871608">
      <w:bodyDiv w:val="1"/>
      <w:marLeft w:val="0"/>
      <w:marRight w:val="0"/>
      <w:marTop w:val="0"/>
      <w:marBottom w:val="0"/>
      <w:divBdr>
        <w:top w:val="none" w:sz="0" w:space="0" w:color="auto"/>
        <w:left w:val="none" w:sz="0" w:space="0" w:color="auto"/>
        <w:bottom w:val="none" w:sz="0" w:space="0" w:color="auto"/>
        <w:right w:val="none" w:sz="0" w:space="0" w:color="auto"/>
      </w:divBdr>
    </w:div>
    <w:div w:id="419525019">
      <w:bodyDiv w:val="1"/>
      <w:marLeft w:val="0"/>
      <w:marRight w:val="0"/>
      <w:marTop w:val="0"/>
      <w:marBottom w:val="0"/>
      <w:divBdr>
        <w:top w:val="none" w:sz="0" w:space="0" w:color="auto"/>
        <w:left w:val="none" w:sz="0" w:space="0" w:color="auto"/>
        <w:bottom w:val="none" w:sz="0" w:space="0" w:color="auto"/>
        <w:right w:val="none" w:sz="0" w:space="0" w:color="auto"/>
      </w:divBdr>
    </w:div>
    <w:div w:id="459689641">
      <w:bodyDiv w:val="1"/>
      <w:marLeft w:val="0"/>
      <w:marRight w:val="0"/>
      <w:marTop w:val="0"/>
      <w:marBottom w:val="0"/>
      <w:divBdr>
        <w:top w:val="none" w:sz="0" w:space="0" w:color="auto"/>
        <w:left w:val="none" w:sz="0" w:space="0" w:color="auto"/>
        <w:bottom w:val="none" w:sz="0" w:space="0" w:color="auto"/>
        <w:right w:val="none" w:sz="0" w:space="0" w:color="auto"/>
      </w:divBdr>
    </w:div>
    <w:div w:id="803696827">
      <w:bodyDiv w:val="1"/>
      <w:marLeft w:val="0"/>
      <w:marRight w:val="0"/>
      <w:marTop w:val="0"/>
      <w:marBottom w:val="0"/>
      <w:divBdr>
        <w:top w:val="none" w:sz="0" w:space="0" w:color="auto"/>
        <w:left w:val="none" w:sz="0" w:space="0" w:color="auto"/>
        <w:bottom w:val="none" w:sz="0" w:space="0" w:color="auto"/>
        <w:right w:val="none" w:sz="0" w:space="0" w:color="auto"/>
      </w:divBdr>
    </w:div>
    <w:div w:id="1083992396">
      <w:bodyDiv w:val="1"/>
      <w:marLeft w:val="0"/>
      <w:marRight w:val="0"/>
      <w:marTop w:val="0"/>
      <w:marBottom w:val="0"/>
      <w:divBdr>
        <w:top w:val="none" w:sz="0" w:space="0" w:color="auto"/>
        <w:left w:val="none" w:sz="0" w:space="0" w:color="auto"/>
        <w:bottom w:val="none" w:sz="0" w:space="0" w:color="auto"/>
        <w:right w:val="none" w:sz="0" w:space="0" w:color="auto"/>
      </w:divBdr>
    </w:div>
    <w:div w:id="1254315275">
      <w:bodyDiv w:val="1"/>
      <w:marLeft w:val="0"/>
      <w:marRight w:val="0"/>
      <w:marTop w:val="0"/>
      <w:marBottom w:val="0"/>
      <w:divBdr>
        <w:top w:val="none" w:sz="0" w:space="0" w:color="auto"/>
        <w:left w:val="none" w:sz="0" w:space="0" w:color="auto"/>
        <w:bottom w:val="none" w:sz="0" w:space="0" w:color="auto"/>
        <w:right w:val="none" w:sz="0" w:space="0" w:color="auto"/>
      </w:divBdr>
    </w:div>
    <w:div w:id="1479108253">
      <w:bodyDiv w:val="1"/>
      <w:marLeft w:val="0"/>
      <w:marRight w:val="0"/>
      <w:marTop w:val="0"/>
      <w:marBottom w:val="0"/>
      <w:divBdr>
        <w:top w:val="none" w:sz="0" w:space="0" w:color="auto"/>
        <w:left w:val="none" w:sz="0" w:space="0" w:color="auto"/>
        <w:bottom w:val="none" w:sz="0" w:space="0" w:color="auto"/>
        <w:right w:val="none" w:sz="0" w:space="0" w:color="auto"/>
      </w:divBdr>
    </w:div>
    <w:div w:id="1803497961">
      <w:bodyDiv w:val="1"/>
      <w:marLeft w:val="0"/>
      <w:marRight w:val="0"/>
      <w:marTop w:val="0"/>
      <w:marBottom w:val="0"/>
      <w:divBdr>
        <w:top w:val="none" w:sz="0" w:space="0" w:color="auto"/>
        <w:left w:val="none" w:sz="0" w:space="0" w:color="auto"/>
        <w:bottom w:val="none" w:sz="0" w:space="0" w:color="auto"/>
        <w:right w:val="none" w:sz="0" w:space="0" w:color="auto"/>
      </w:divBdr>
    </w:div>
    <w:div w:id="1808084174">
      <w:bodyDiv w:val="1"/>
      <w:marLeft w:val="0"/>
      <w:marRight w:val="0"/>
      <w:marTop w:val="0"/>
      <w:marBottom w:val="0"/>
      <w:divBdr>
        <w:top w:val="none" w:sz="0" w:space="0" w:color="auto"/>
        <w:left w:val="none" w:sz="0" w:space="0" w:color="auto"/>
        <w:bottom w:val="none" w:sz="0" w:space="0" w:color="auto"/>
        <w:right w:val="none" w:sz="0" w:space="0" w:color="auto"/>
      </w:divBdr>
    </w:div>
    <w:div w:id="1925920497">
      <w:bodyDiv w:val="1"/>
      <w:marLeft w:val="0"/>
      <w:marRight w:val="0"/>
      <w:marTop w:val="0"/>
      <w:marBottom w:val="0"/>
      <w:divBdr>
        <w:top w:val="none" w:sz="0" w:space="0" w:color="auto"/>
        <w:left w:val="none" w:sz="0" w:space="0" w:color="auto"/>
        <w:bottom w:val="none" w:sz="0" w:space="0" w:color="auto"/>
        <w:right w:val="none" w:sz="0" w:space="0" w:color="auto"/>
      </w:divBdr>
    </w:div>
    <w:div w:id="1935279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B2FA42-5DBD-4E1C-8BB0-695E470D6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1111</Words>
  <Characters>6339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2021-06-30T12:52:00Z</dcterms:created>
  <dcterms:modified xsi:type="dcterms:W3CDTF">2021-06-30T12:52:00Z</dcterms:modified>
</cp:coreProperties>
</file>