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7B288" w14:textId="4CC6CF60" w:rsidR="00FD3527" w:rsidRPr="009312C6" w:rsidRDefault="003F15E2" w:rsidP="003F15E2">
      <w:pPr>
        <w:jc w:val="center"/>
        <w:rPr>
          <w:rFonts w:ascii="Times New Roman" w:hAnsi="Times New Roman" w:cs="Times New Roman"/>
          <w:color w:val="373A3C"/>
          <w:sz w:val="24"/>
          <w:szCs w:val="24"/>
          <w:shd w:val="clear" w:color="auto" w:fill="FFFFFF"/>
        </w:rPr>
      </w:pPr>
      <w:r w:rsidRPr="003F15E2">
        <w:rPr>
          <w:rFonts w:ascii="Times New Roman" w:hAnsi="Times New Roman" w:cs="Times New Roman"/>
          <w:color w:val="373A3C"/>
          <w:sz w:val="24"/>
          <w:szCs w:val="24"/>
          <w:shd w:val="clear" w:color="auto" w:fill="FFFFFF"/>
        </w:rPr>
        <w:t>The E</w:t>
      </w:r>
      <w:r w:rsidRPr="009312C6">
        <w:rPr>
          <w:rFonts w:ascii="Times New Roman" w:hAnsi="Times New Roman" w:cs="Times New Roman"/>
          <w:color w:val="373A3C"/>
          <w:sz w:val="24"/>
          <w:szCs w:val="24"/>
          <w:shd w:val="clear" w:color="auto" w:fill="FFFFFF"/>
        </w:rPr>
        <w:t>pic of Gilgamesh and the Bible</w:t>
      </w:r>
    </w:p>
    <w:p w14:paraId="22E9832F" w14:textId="78518FE1" w:rsidR="003D16F0" w:rsidRPr="009312C6" w:rsidRDefault="003D16F0" w:rsidP="003D16F0">
      <w:pPr>
        <w:rPr>
          <w:rFonts w:ascii="Times New Roman" w:hAnsi="Times New Roman" w:cs="Times New Roman"/>
          <w:sz w:val="24"/>
          <w:szCs w:val="24"/>
        </w:rPr>
      </w:pPr>
    </w:p>
    <w:p w14:paraId="6C09B487" w14:textId="1EFBEA41" w:rsidR="003D16F0" w:rsidRPr="009312C6" w:rsidRDefault="003D16F0" w:rsidP="003D16F0">
      <w:pPr>
        <w:spacing w:line="360" w:lineRule="auto"/>
        <w:rPr>
          <w:rFonts w:ascii="Times New Roman" w:hAnsi="Times New Roman" w:cs="Times New Roman"/>
          <w:color w:val="000000" w:themeColor="text1"/>
          <w:sz w:val="24"/>
          <w:szCs w:val="24"/>
        </w:rPr>
      </w:pPr>
      <w:r w:rsidRPr="009312C6">
        <w:rPr>
          <w:rFonts w:ascii="Times New Roman" w:hAnsi="Times New Roman" w:cs="Times New Roman"/>
          <w:color w:val="000000" w:themeColor="text1"/>
          <w:sz w:val="24"/>
          <w:szCs w:val="24"/>
        </w:rPr>
        <w:t>The Sumerian cuneiform is considered the most ancient writing system</w:t>
      </w:r>
      <w:r w:rsidR="00052C67" w:rsidRPr="009312C6">
        <w:rPr>
          <w:rFonts w:ascii="Times New Roman" w:hAnsi="Times New Roman" w:cs="Times New Roman"/>
          <w:color w:val="000000" w:themeColor="text1"/>
          <w:sz w:val="24"/>
          <w:szCs w:val="24"/>
        </w:rPr>
        <w:t xml:space="preserve"> dating back to 3500 BC</w:t>
      </w:r>
      <w:r w:rsidRPr="009312C6">
        <w:rPr>
          <w:rFonts w:ascii="Times New Roman" w:hAnsi="Times New Roman" w:cs="Times New Roman"/>
          <w:color w:val="000000" w:themeColor="text1"/>
          <w:sz w:val="24"/>
          <w:szCs w:val="24"/>
        </w:rPr>
        <w:t>. It was used by the Sumerian civilization</w:t>
      </w:r>
      <w:r w:rsidR="00052C67" w:rsidRPr="009312C6">
        <w:rPr>
          <w:rFonts w:ascii="Times New Roman" w:hAnsi="Times New Roman" w:cs="Times New Roman"/>
          <w:color w:val="000000" w:themeColor="text1"/>
          <w:sz w:val="24"/>
          <w:szCs w:val="24"/>
        </w:rPr>
        <w:t xml:space="preserve"> inhabiting</w:t>
      </w:r>
      <w:r w:rsidR="000B0D26" w:rsidRPr="009312C6">
        <w:rPr>
          <w:rFonts w:ascii="Times New Roman" w:hAnsi="Times New Roman" w:cs="Times New Roman"/>
          <w:color w:val="000000" w:themeColor="text1"/>
          <w:sz w:val="24"/>
          <w:szCs w:val="24"/>
        </w:rPr>
        <w:t xml:space="preserve"> </w:t>
      </w:r>
      <w:r w:rsidRPr="009312C6">
        <w:rPr>
          <w:rFonts w:ascii="Times New Roman" w:hAnsi="Times New Roman" w:cs="Times New Roman"/>
          <w:color w:val="000000" w:themeColor="text1"/>
          <w:sz w:val="24"/>
          <w:szCs w:val="24"/>
        </w:rPr>
        <w:t>southern Mesopotamia</w:t>
      </w:r>
      <w:r w:rsidR="00052C67" w:rsidRPr="009312C6">
        <w:rPr>
          <w:rFonts w:ascii="Times New Roman" w:hAnsi="Times New Roman" w:cs="Times New Roman"/>
          <w:color w:val="000000" w:themeColor="text1"/>
          <w:sz w:val="24"/>
          <w:szCs w:val="24"/>
        </w:rPr>
        <w:t xml:space="preserve">, mainly centred in the city of </w:t>
      </w:r>
      <w:proofErr w:type="spellStart"/>
      <w:r w:rsidR="00052C67" w:rsidRPr="009312C6">
        <w:rPr>
          <w:rFonts w:ascii="Times New Roman" w:hAnsi="Times New Roman" w:cs="Times New Roman"/>
          <w:color w:val="000000" w:themeColor="text1"/>
          <w:sz w:val="24"/>
          <w:szCs w:val="24"/>
        </w:rPr>
        <w:t>Uruk</w:t>
      </w:r>
      <w:proofErr w:type="spellEnd"/>
      <w:r w:rsidRPr="009312C6">
        <w:rPr>
          <w:rFonts w:ascii="Times New Roman" w:hAnsi="Times New Roman" w:cs="Times New Roman"/>
          <w:color w:val="000000" w:themeColor="text1"/>
          <w:sz w:val="24"/>
          <w:szCs w:val="24"/>
        </w:rPr>
        <w:t xml:space="preserve">. </w:t>
      </w:r>
      <w:r w:rsidR="00351F3B" w:rsidRPr="009312C6">
        <w:rPr>
          <w:rFonts w:ascii="Times New Roman" w:hAnsi="Times New Roman" w:cs="Times New Roman"/>
          <w:color w:val="000000" w:themeColor="text1"/>
          <w:sz w:val="24"/>
          <w:szCs w:val="24"/>
        </w:rPr>
        <w:t>Pictographs</w:t>
      </w:r>
      <w:r w:rsidR="00833DE1" w:rsidRPr="009312C6">
        <w:rPr>
          <w:rFonts w:ascii="Times New Roman" w:hAnsi="Times New Roman" w:cs="Times New Roman"/>
          <w:color w:val="000000" w:themeColor="text1"/>
          <w:sz w:val="24"/>
          <w:szCs w:val="24"/>
        </w:rPr>
        <w:t xml:space="preserve"> on clay and wood may have</w:t>
      </w:r>
      <w:r w:rsidR="00726111" w:rsidRPr="009312C6">
        <w:rPr>
          <w:rFonts w:ascii="Times New Roman" w:hAnsi="Times New Roman" w:cs="Times New Roman"/>
          <w:color w:val="000000" w:themeColor="text1"/>
          <w:sz w:val="24"/>
          <w:szCs w:val="24"/>
        </w:rPr>
        <w:t xml:space="preserve"> also</w:t>
      </w:r>
      <w:r w:rsidR="00833DE1" w:rsidRPr="009312C6">
        <w:rPr>
          <w:rFonts w:ascii="Times New Roman" w:hAnsi="Times New Roman" w:cs="Times New Roman"/>
          <w:color w:val="000000" w:themeColor="text1"/>
          <w:sz w:val="24"/>
          <w:szCs w:val="24"/>
        </w:rPr>
        <w:t xml:space="preserve"> </w:t>
      </w:r>
      <w:r w:rsidR="00726111" w:rsidRPr="009312C6">
        <w:rPr>
          <w:rFonts w:ascii="Times New Roman" w:hAnsi="Times New Roman" w:cs="Times New Roman"/>
          <w:color w:val="000000" w:themeColor="text1"/>
          <w:sz w:val="24"/>
          <w:szCs w:val="24"/>
        </w:rPr>
        <w:t>been used</w:t>
      </w:r>
      <w:r w:rsidR="00833DE1" w:rsidRPr="009312C6">
        <w:rPr>
          <w:rFonts w:ascii="Times New Roman" w:hAnsi="Times New Roman" w:cs="Times New Roman"/>
          <w:color w:val="000000" w:themeColor="text1"/>
          <w:sz w:val="24"/>
          <w:szCs w:val="24"/>
        </w:rPr>
        <w:t xml:space="preserve"> in Syria and Turkey as early as the mid-fourth millennium BC</w:t>
      </w:r>
      <w:r w:rsidR="00726111" w:rsidRPr="009312C6">
        <w:rPr>
          <w:rFonts w:ascii="Times New Roman" w:hAnsi="Times New Roman" w:cs="Times New Roman"/>
          <w:color w:val="000000" w:themeColor="text1"/>
          <w:sz w:val="24"/>
          <w:szCs w:val="24"/>
        </w:rPr>
        <w:t>,</w:t>
      </w:r>
      <w:r w:rsidR="00833DE1" w:rsidRPr="009312C6">
        <w:rPr>
          <w:rFonts w:ascii="Times New Roman" w:hAnsi="Times New Roman" w:cs="Times New Roman"/>
          <w:color w:val="000000" w:themeColor="text1"/>
          <w:sz w:val="24"/>
          <w:szCs w:val="24"/>
        </w:rPr>
        <w:t xml:space="preserve"> however </w:t>
      </w:r>
      <w:r w:rsidR="006C3841" w:rsidRPr="009312C6">
        <w:rPr>
          <w:rFonts w:ascii="Times New Roman" w:hAnsi="Times New Roman" w:cs="Times New Roman"/>
          <w:color w:val="000000" w:themeColor="text1"/>
          <w:sz w:val="24"/>
          <w:szCs w:val="24"/>
        </w:rPr>
        <w:t>Sumerians d</w:t>
      </w:r>
      <w:r w:rsidR="00833DE1" w:rsidRPr="009312C6">
        <w:rPr>
          <w:rFonts w:ascii="Times New Roman" w:hAnsi="Times New Roman" w:cs="Times New Roman"/>
          <w:color w:val="000000" w:themeColor="text1"/>
          <w:sz w:val="24"/>
          <w:szCs w:val="24"/>
        </w:rPr>
        <w:t>eveloped</w:t>
      </w:r>
      <w:r w:rsidR="006C3841" w:rsidRPr="009312C6">
        <w:rPr>
          <w:rFonts w:ascii="Times New Roman" w:hAnsi="Times New Roman" w:cs="Times New Roman"/>
          <w:color w:val="000000" w:themeColor="text1"/>
          <w:sz w:val="24"/>
          <w:szCs w:val="24"/>
        </w:rPr>
        <w:t xml:space="preserve"> the </w:t>
      </w:r>
      <w:r w:rsidR="005F5AEA" w:rsidRPr="009312C6">
        <w:rPr>
          <w:rFonts w:ascii="Times New Roman" w:hAnsi="Times New Roman" w:cs="Times New Roman"/>
          <w:color w:val="000000" w:themeColor="text1"/>
          <w:sz w:val="24"/>
          <w:szCs w:val="24"/>
        </w:rPr>
        <w:t>cuneiform</w:t>
      </w:r>
      <w:r w:rsidR="00833DE1" w:rsidRPr="009312C6">
        <w:rPr>
          <w:rFonts w:ascii="Times New Roman" w:hAnsi="Times New Roman" w:cs="Times New Roman"/>
          <w:color w:val="000000" w:themeColor="text1"/>
          <w:sz w:val="24"/>
          <w:szCs w:val="24"/>
        </w:rPr>
        <w:t xml:space="preserve"> from </w:t>
      </w:r>
      <w:r w:rsidR="000663E5" w:rsidRPr="009312C6">
        <w:rPr>
          <w:rFonts w:ascii="Times New Roman" w:hAnsi="Times New Roman" w:cs="Times New Roman"/>
          <w:color w:val="000000" w:themeColor="text1"/>
          <w:sz w:val="24"/>
          <w:szCs w:val="24"/>
        </w:rPr>
        <w:t>simple drawings and markings</w:t>
      </w:r>
      <w:r w:rsidR="00833DE1" w:rsidRPr="009312C6">
        <w:rPr>
          <w:rFonts w:ascii="Times New Roman" w:hAnsi="Times New Roman" w:cs="Times New Roman"/>
          <w:color w:val="000000" w:themeColor="text1"/>
          <w:sz w:val="24"/>
          <w:szCs w:val="24"/>
        </w:rPr>
        <w:t xml:space="preserve"> to complex writing</w:t>
      </w:r>
      <w:r w:rsidR="00BD5754" w:rsidRPr="009312C6">
        <w:rPr>
          <w:rFonts w:ascii="Times New Roman" w:hAnsi="Times New Roman" w:cs="Times New Roman"/>
          <w:color w:val="000000" w:themeColor="text1"/>
          <w:sz w:val="24"/>
          <w:szCs w:val="24"/>
        </w:rPr>
        <w:t xml:space="preserve">. As stated by the scholar Ira Spar, </w:t>
      </w:r>
      <w:r w:rsidR="00072FD8" w:rsidRPr="009312C6">
        <w:rPr>
          <w:rFonts w:ascii="Times New Roman" w:hAnsi="Times New Roman" w:cs="Times New Roman"/>
          <w:color w:val="000000" w:themeColor="text1"/>
          <w:sz w:val="24"/>
          <w:szCs w:val="24"/>
          <w:lang w:val="en-US"/>
        </w:rPr>
        <w:t>‘B</w:t>
      </w:r>
      <w:proofErr w:type="spellStart"/>
      <w:r w:rsidR="00BD5754" w:rsidRPr="009312C6">
        <w:rPr>
          <w:rFonts w:ascii="Times New Roman" w:hAnsi="Times New Roman" w:cs="Times New Roman"/>
          <w:color w:val="000000" w:themeColor="text1"/>
          <w:sz w:val="24"/>
          <w:szCs w:val="24"/>
        </w:rPr>
        <w:t>y</w:t>
      </w:r>
      <w:proofErr w:type="spellEnd"/>
      <w:r w:rsidR="00BD5754" w:rsidRPr="009312C6">
        <w:rPr>
          <w:rFonts w:ascii="Times New Roman" w:hAnsi="Times New Roman" w:cs="Times New Roman"/>
          <w:color w:val="000000" w:themeColor="text1"/>
          <w:sz w:val="24"/>
          <w:szCs w:val="24"/>
        </w:rPr>
        <w:t xml:space="preserve"> the middle of the Third Millennium B.C., cuneiform primarily written on clay tablets was used for a vast array of economic, religious, political, literary, and scholarly </w:t>
      </w:r>
      <w:proofErr w:type="gramStart"/>
      <w:r w:rsidR="00BD5754" w:rsidRPr="009312C6">
        <w:rPr>
          <w:rFonts w:ascii="Times New Roman" w:hAnsi="Times New Roman" w:cs="Times New Roman"/>
          <w:color w:val="000000" w:themeColor="text1"/>
          <w:sz w:val="24"/>
          <w:szCs w:val="24"/>
        </w:rPr>
        <w:t>documents</w:t>
      </w:r>
      <w:r w:rsidR="005E51F3" w:rsidRPr="009312C6">
        <w:rPr>
          <w:rFonts w:ascii="Times New Roman" w:hAnsi="Times New Roman" w:cs="Times New Roman"/>
          <w:color w:val="000000" w:themeColor="text1"/>
          <w:sz w:val="24"/>
          <w:szCs w:val="24"/>
        </w:rPr>
        <w:t>’</w:t>
      </w:r>
      <w:proofErr w:type="gramEnd"/>
      <w:r w:rsidR="007C72FC">
        <w:rPr>
          <w:rFonts w:ascii="Times New Roman" w:hAnsi="Times New Roman" w:cs="Times New Roman"/>
          <w:color w:val="000000" w:themeColor="text1"/>
          <w:sz w:val="24"/>
          <w:szCs w:val="24"/>
        </w:rPr>
        <w:t>.</w:t>
      </w:r>
      <w:r w:rsidR="00335980" w:rsidRPr="009312C6">
        <w:rPr>
          <w:rStyle w:val="FootnoteReference"/>
          <w:rFonts w:ascii="Times New Roman" w:hAnsi="Times New Roman" w:cs="Times New Roman"/>
          <w:color w:val="000000" w:themeColor="text1"/>
          <w:sz w:val="24"/>
          <w:szCs w:val="24"/>
        </w:rPr>
        <w:footnoteReference w:id="1"/>
      </w:r>
    </w:p>
    <w:p w14:paraId="2DB705F8" w14:textId="6CEBB8BD" w:rsidR="00963E14" w:rsidRPr="009312C6" w:rsidRDefault="000B0D26" w:rsidP="003D16F0">
      <w:pPr>
        <w:spacing w:line="360" w:lineRule="auto"/>
        <w:rPr>
          <w:rFonts w:ascii="Times New Roman" w:hAnsi="Times New Roman" w:cs="Times New Roman"/>
          <w:color w:val="000000" w:themeColor="text1"/>
          <w:sz w:val="24"/>
          <w:szCs w:val="24"/>
          <w:shd w:val="clear" w:color="auto" w:fill="FFFFFF"/>
        </w:rPr>
      </w:pPr>
      <w:r w:rsidRPr="009312C6">
        <w:rPr>
          <w:rFonts w:ascii="Times New Roman" w:hAnsi="Times New Roman" w:cs="Times New Roman"/>
          <w:color w:val="000000" w:themeColor="text1"/>
          <w:sz w:val="24"/>
          <w:szCs w:val="24"/>
        </w:rPr>
        <w:t>Thousands of</w:t>
      </w:r>
      <w:r w:rsidR="005F5AEA" w:rsidRPr="009312C6">
        <w:rPr>
          <w:rFonts w:ascii="Times New Roman" w:hAnsi="Times New Roman" w:cs="Times New Roman"/>
          <w:color w:val="000000" w:themeColor="text1"/>
          <w:sz w:val="24"/>
          <w:szCs w:val="24"/>
        </w:rPr>
        <w:t xml:space="preserve"> tablets written in cuneiform were found in the ruins of the Royal Library of Ashurbanipal</w:t>
      </w:r>
      <w:r w:rsidRPr="009312C6">
        <w:rPr>
          <w:rFonts w:ascii="Times New Roman" w:hAnsi="Times New Roman" w:cs="Times New Roman"/>
          <w:color w:val="000000" w:themeColor="text1"/>
          <w:sz w:val="24"/>
          <w:szCs w:val="24"/>
        </w:rPr>
        <w:t>.</w:t>
      </w:r>
      <w:r w:rsidR="005F5AEA" w:rsidRPr="009312C6">
        <w:rPr>
          <w:rFonts w:ascii="Times New Roman" w:hAnsi="Times New Roman" w:cs="Times New Roman"/>
          <w:color w:val="000000" w:themeColor="text1"/>
          <w:sz w:val="24"/>
          <w:szCs w:val="24"/>
        </w:rPr>
        <w:t xml:space="preserve"> </w:t>
      </w:r>
      <w:r w:rsidR="00FE3C6C" w:rsidRPr="009312C6">
        <w:rPr>
          <w:rFonts w:ascii="Times New Roman" w:hAnsi="Times New Roman" w:cs="Times New Roman"/>
          <w:color w:val="000000" w:themeColor="text1"/>
          <w:sz w:val="24"/>
          <w:szCs w:val="24"/>
        </w:rPr>
        <w:t>Among them was</w:t>
      </w:r>
      <w:r w:rsidR="003A5F9B" w:rsidRPr="009312C6">
        <w:rPr>
          <w:rFonts w:ascii="Times New Roman" w:hAnsi="Times New Roman" w:cs="Times New Roman"/>
          <w:color w:val="000000" w:themeColor="text1"/>
          <w:sz w:val="24"/>
          <w:szCs w:val="24"/>
        </w:rPr>
        <w:t xml:space="preserve"> o</w:t>
      </w:r>
      <w:r w:rsidRPr="009312C6">
        <w:rPr>
          <w:rFonts w:ascii="Times New Roman" w:hAnsi="Times New Roman" w:cs="Times New Roman"/>
          <w:color w:val="000000" w:themeColor="text1"/>
          <w:sz w:val="24"/>
          <w:szCs w:val="24"/>
        </w:rPr>
        <w:t>ne of the</w:t>
      </w:r>
      <w:r w:rsidR="003A5F9B" w:rsidRPr="009312C6">
        <w:rPr>
          <w:rFonts w:ascii="Times New Roman" w:hAnsi="Times New Roman" w:cs="Times New Roman"/>
          <w:color w:val="000000" w:themeColor="text1"/>
          <w:sz w:val="24"/>
          <w:szCs w:val="24"/>
        </w:rPr>
        <w:t xml:space="preserve"> most significant </w:t>
      </w:r>
      <w:r w:rsidR="00351F3B" w:rsidRPr="009312C6">
        <w:rPr>
          <w:rFonts w:ascii="Times New Roman" w:hAnsi="Times New Roman" w:cs="Times New Roman"/>
          <w:color w:val="000000" w:themeColor="text1"/>
          <w:sz w:val="24"/>
          <w:szCs w:val="24"/>
        </w:rPr>
        <w:t xml:space="preserve">ancient </w:t>
      </w:r>
      <w:r w:rsidR="003A5F9B" w:rsidRPr="009312C6">
        <w:rPr>
          <w:rFonts w:ascii="Times New Roman" w:hAnsi="Times New Roman" w:cs="Times New Roman"/>
          <w:color w:val="000000" w:themeColor="text1"/>
          <w:sz w:val="24"/>
          <w:szCs w:val="24"/>
        </w:rPr>
        <w:t>literature piece</w:t>
      </w:r>
      <w:r w:rsidR="00351F3B" w:rsidRPr="009312C6">
        <w:rPr>
          <w:rFonts w:ascii="Times New Roman" w:hAnsi="Times New Roman" w:cs="Times New Roman"/>
          <w:color w:val="000000" w:themeColor="text1"/>
          <w:sz w:val="24"/>
          <w:szCs w:val="24"/>
        </w:rPr>
        <w:t>s</w:t>
      </w:r>
      <w:r w:rsidR="003A5F9B" w:rsidRPr="009312C6">
        <w:rPr>
          <w:rFonts w:ascii="Times New Roman" w:hAnsi="Times New Roman" w:cs="Times New Roman"/>
          <w:color w:val="000000" w:themeColor="text1"/>
          <w:sz w:val="24"/>
          <w:szCs w:val="24"/>
        </w:rPr>
        <w:t xml:space="preserve"> </w:t>
      </w:r>
      <w:r w:rsidR="00A979C1" w:rsidRPr="009312C6">
        <w:rPr>
          <w:rFonts w:ascii="Times New Roman" w:hAnsi="Times New Roman" w:cs="Times New Roman"/>
          <w:color w:val="000000" w:themeColor="text1"/>
          <w:sz w:val="24"/>
          <w:szCs w:val="24"/>
        </w:rPr>
        <w:t>–</w:t>
      </w:r>
      <w:r w:rsidR="003A5F9B" w:rsidRPr="009312C6">
        <w:rPr>
          <w:rFonts w:ascii="Times New Roman" w:hAnsi="Times New Roman" w:cs="Times New Roman"/>
          <w:color w:val="000000" w:themeColor="text1"/>
          <w:sz w:val="24"/>
          <w:szCs w:val="24"/>
        </w:rPr>
        <w:t xml:space="preserve"> </w:t>
      </w:r>
      <w:r w:rsidR="00A979C1" w:rsidRPr="009312C6">
        <w:rPr>
          <w:rFonts w:ascii="Times New Roman" w:hAnsi="Times New Roman" w:cs="Times New Roman"/>
          <w:color w:val="000000" w:themeColor="text1"/>
          <w:sz w:val="24"/>
          <w:szCs w:val="24"/>
        </w:rPr>
        <w:t>‘T</w:t>
      </w:r>
      <w:r w:rsidRPr="009312C6">
        <w:rPr>
          <w:rFonts w:ascii="Times New Roman" w:hAnsi="Times New Roman" w:cs="Times New Roman"/>
          <w:color w:val="000000" w:themeColor="text1"/>
          <w:sz w:val="24"/>
          <w:szCs w:val="24"/>
        </w:rPr>
        <w:t>he Epic of Gilgamesh</w:t>
      </w:r>
      <w:r w:rsidR="00A979C1" w:rsidRPr="009312C6">
        <w:rPr>
          <w:rFonts w:ascii="Times New Roman" w:hAnsi="Times New Roman" w:cs="Times New Roman"/>
          <w:color w:val="000000" w:themeColor="text1"/>
          <w:sz w:val="24"/>
          <w:szCs w:val="24"/>
        </w:rPr>
        <w:t>’</w:t>
      </w:r>
      <w:r w:rsidRPr="009312C6">
        <w:rPr>
          <w:rFonts w:ascii="Times New Roman" w:hAnsi="Times New Roman" w:cs="Times New Roman"/>
          <w:color w:val="000000" w:themeColor="text1"/>
          <w:sz w:val="24"/>
          <w:szCs w:val="24"/>
        </w:rPr>
        <w:t>. The</w:t>
      </w:r>
      <w:r w:rsidR="00FE3C6C" w:rsidRPr="009312C6">
        <w:rPr>
          <w:rFonts w:ascii="Times New Roman" w:hAnsi="Times New Roman" w:cs="Times New Roman"/>
          <w:color w:val="000000" w:themeColor="text1"/>
          <w:sz w:val="24"/>
          <w:szCs w:val="24"/>
        </w:rPr>
        <w:t xml:space="preserve"> earliest tablets with the stories of Gilgamesh </w:t>
      </w:r>
      <w:r w:rsidR="00052C67" w:rsidRPr="009312C6">
        <w:rPr>
          <w:rFonts w:ascii="Times New Roman" w:hAnsi="Times New Roman" w:cs="Times New Roman"/>
          <w:color w:val="000000" w:themeColor="text1"/>
          <w:sz w:val="24"/>
          <w:szCs w:val="24"/>
        </w:rPr>
        <w:t xml:space="preserve">are </w:t>
      </w:r>
      <w:r w:rsidR="00FE3C6C" w:rsidRPr="009312C6">
        <w:rPr>
          <w:rFonts w:ascii="Times New Roman" w:hAnsi="Times New Roman" w:cs="Times New Roman"/>
          <w:color w:val="000000" w:themeColor="text1"/>
          <w:sz w:val="24"/>
          <w:szCs w:val="24"/>
        </w:rPr>
        <w:t>date</w:t>
      </w:r>
      <w:r w:rsidR="00052C67" w:rsidRPr="009312C6">
        <w:rPr>
          <w:rFonts w:ascii="Times New Roman" w:hAnsi="Times New Roman" w:cs="Times New Roman"/>
          <w:color w:val="000000" w:themeColor="text1"/>
          <w:sz w:val="24"/>
          <w:szCs w:val="24"/>
        </w:rPr>
        <w:t>d</w:t>
      </w:r>
      <w:r w:rsidR="00FE3C6C" w:rsidRPr="009312C6">
        <w:rPr>
          <w:rFonts w:ascii="Times New Roman" w:hAnsi="Times New Roman" w:cs="Times New Roman"/>
          <w:color w:val="000000" w:themeColor="text1"/>
          <w:sz w:val="24"/>
          <w:szCs w:val="24"/>
        </w:rPr>
        <w:t xml:space="preserve"> 2100 BC. </w:t>
      </w:r>
      <w:r w:rsidR="00F7467D" w:rsidRPr="009312C6">
        <w:rPr>
          <w:rFonts w:ascii="Times New Roman" w:hAnsi="Times New Roman" w:cs="Times New Roman"/>
          <w:color w:val="000000" w:themeColor="text1"/>
          <w:sz w:val="24"/>
          <w:szCs w:val="24"/>
        </w:rPr>
        <w:t>For comparison, the Dead Sea Scrolls date</w:t>
      </w:r>
      <w:r w:rsidR="00F7467D" w:rsidRPr="009312C6">
        <w:rPr>
          <w:rFonts w:ascii="Times New Roman" w:hAnsi="Times New Roman" w:cs="Times New Roman"/>
          <w:color w:val="000000" w:themeColor="text1"/>
          <w:sz w:val="24"/>
          <w:szCs w:val="24"/>
          <w:shd w:val="clear" w:color="auto" w:fill="FFFFFF"/>
        </w:rPr>
        <w:t xml:space="preserve"> to the early Hellenistic era, approximately 250 BC. </w:t>
      </w:r>
      <w:r w:rsidR="00FE3C6C" w:rsidRPr="009312C6">
        <w:rPr>
          <w:rFonts w:ascii="Times New Roman" w:hAnsi="Times New Roman" w:cs="Times New Roman"/>
          <w:color w:val="000000" w:themeColor="text1"/>
          <w:sz w:val="24"/>
          <w:szCs w:val="24"/>
        </w:rPr>
        <w:t xml:space="preserve">According to Britannica, </w:t>
      </w:r>
      <w:r w:rsidR="00072FD8" w:rsidRPr="009312C6">
        <w:rPr>
          <w:rFonts w:ascii="Times New Roman" w:hAnsi="Times New Roman" w:cs="Times New Roman"/>
          <w:color w:val="000000" w:themeColor="text1"/>
          <w:sz w:val="24"/>
          <w:szCs w:val="24"/>
        </w:rPr>
        <w:t>‘T</w:t>
      </w:r>
      <w:r w:rsidR="00351F3B" w:rsidRPr="009312C6">
        <w:rPr>
          <w:rFonts w:ascii="Times New Roman" w:hAnsi="Times New Roman" w:cs="Times New Roman"/>
          <w:color w:val="000000" w:themeColor="text1"/>
          <w:sz w:val="24"/>
          <w:szCs w:val="24"/>
        </w:rPr>
        <w:t xml:space="preserve">he Gilgamesh of the poems and of the epic tablets was probably the Gilgamesh who ruled at </w:t>
      </w:r>
      <w:proofErr w:type="spellStart"/>
      <w:r w:rsidR="00351F3B" w:rsidRPr="009312C6">
        <w:rPr>
          <w:rFonts w:ascii="Times New Roman" w:hAnsi="Times New Roman" w:cs="Times New Roman"/>
          <w:color w:val="000000" w:themeColor="text1"/>
          <w:sz w:val="24"/>
          <w:szCs w:val="24"/>
        </w:rPr>
        <w:t>Uruk</w:t>
      </w:r>
      <w:proofErr w:type="spellEnd"/>
      <w:r w:rsidR="00351F3B" w:rsidRPr="009312C6">
        <w:rPr>
          <w:rFonts w:ascii="Times New Roman" w:hAnsi="Times New Roman" w:cs="Times New Roman"/>
          <w:color w:val="000000" w:themeColor="text1"/>
          <w:sz w:val="24"/>
          <w:szCs w:val="24"/>
        </w:rPr>
        <w:t xml:space="preserve"> in southern Mesopotamia sometime during the first half of the 3rd millennium BCE</w:t>
      </w:r>
      <w:r w:rsidR="00072FD8" w:rsidRPr="009312C6">
        <w:rPr>
          <w:rFonts w:ascii="Times New Roman" w:hAnsi="Times New Roman" w:cs="Times New Roman"/>
          <w:color w:val="000000" w:themeColor="text1"/>
          <w:sz w:val="24"/>
          <w:szCs w:val="24"/>
        </w:rPr>
        <w:t>’</w:t>
      </w:r>
      <w:r w:rsidR="00351F3B" w:rsidRPr="009312C6">
        <w:rPr>
          <w:rFonts w:ascii="Times New Roman" w:hAnsi="Times New Roman" w:cs="Times New Roman"/>
          <w:color w:val="000000" w:themeColor="text1"/>
          <w:sz w:val="24"/>
          <w:szCs w:val="24"/>
        </w:rPr>
        <w:t>.</w:t>
      </w:r>
      <w:r w:rsidR="005E51F3" w:rsidRPr="009312C6">
        <w:rPr>
          <w:rStyle w:val="FootnoteReference"/>
          <w:rFonts w:ascii="Times New Roman" w:hAnsi="Times New Roman" w:cs="Times New Roman"/>
          <w:color w:val="000000" w:themeColor="text1"/>
          <w:sz w:val="24"/>
          <w:szCs w:val="24"/>
        </w:rPr>
        <w:footnoteReference w:id="2"/>
      </w:r>
      <w:r w:rsidR="00963E14" w:rsidRPr="009312C6">
        <w:rPr>
          <w:rFonts w:ascii="Times New Roman" w:hAnsi="Times New Roman" w:cs="Times New Roman"/>
          <w:color w:val="000000" w:themeColor="text1"/>
          <w:sz w:val="24"/>
          <w:szCs w:val="24"/>
        </w:rPr>
        <w:t xml:space="preserve"> </w:t>
      </w:r>
    </w:p>
    <w:p w14:paraId="43C4B6C9" w14:textId="3F33E79B" w:rsidR="003E2517" w:rsidRPr="009312C6" w:rsidRDefault="00052C67" w:rsidP="003D16F0">
      <w:pPr>
        <w:spacing w:line="360" w:lineRule="auto"/>
        <w:rPr>
          <w:rStyle w:val="Emphasis"/>
          <w:rFonts w:ascii="Times New Roman" w:hAnsi="Times New Roman" w:cs="Times New Roman"/>
          <w:i w:val="0"/>
          <w:iCs w:val="0"/>
          <w:color w:val="000000" w:themeColor="text1"/>
          <w:sz w:val="24"/>
          <w:szCs w:val="24"/>
          <w:shd w:val="clear" w:color="auto" w:fill="FFFFFF"/>
        </w:rPr>
      </w:pPr>
      <w:r w:rsidRPr="009312C6">
        <w:rPr>
          <w:rFonts w:ascii="Times New Roman" w:hAnsi="Times New Roman" w:cs="Times New Roman"/>
          <w:color w:val="000000" w:themeColor="text1"/>
          <w:sz w:val="24"/>
          <w:szCs w:val="24"/>
          <w:shd w:val="clear" w:color="auto" w:fill="FFFFFF"/>
        </w:rPr>
        <w:t>The</w:t>
      </w:r>
      <w:r w:rsidR="003E2517" w:rsidRPr="009312C6">
        <w:rPr>
          <w:rFonts w:ascii="Times New Roman" w:hAnsi="Times New Roman" w:cs="Times New Roman"/>
          <w:color w:val="000000" w:themeColor="text1"/>
          <w:sz w:val="24"/>
          <w:szCs w:val="24"/>
          <w:shd w:val="clear" w:color="auto" w:fill="FFFFFF"/>
        </w:rPr>
        <w:t xml:space="preserve"> facts and fiction </w:t>
      </w:r>
      <w:r w:rsidRPr="009312C6">
        <w:rPr>
          <w:rFonts w:ascii="Times New Roman" w:hAnsi="Times New Roman" w:cs="Times New Roman"/>
          <w:color w:val="000000" w:themeColor="text1"/>
          <w:sz w:val="24"/>
          <w:szCs w:val="24"/>
          <w:shd w:val="clear" w:color="auto" w:fill="FFFFFF"/>
        </w:rPr>
        <w:t xml:space="preserve">about </w:t>
      </w:r>
      <w:r w:rsidR="003E2517" w:rsidRPr="009312C6">
        <w:rPr>
          <w:rFonts w:ascii="Times New Roman" w:hAnsi="Times New Roman" w:cs="Times New Roman"/>
          <w:color w:val="000000" w:themeColor="text1"/>
          <w:sz w:val="24"/>
          <w:szCs w:val="24"/>
          <w:shd w:val="clear" w:color="auto" w:fill="FFFFFF"/>
        </w:rPr>
        <w:t>Gilgamesh</w:t>
      </w:r>
      <w:r w:rsidRPr="009312C6">
        <w:rPr>
          <w:rFonts w:ascii="Times New Roman" w:hAnsi="Times New Roman" w:cs="Times New Roman"/>
          <w:color w:val="000000" w:themeColor="text1"/>
          <w:sz w:val="24"/>
          <w:szCs w:val="24"/>
          <w:shd w:val="clear" w:color="auto" w:fill="FFFFFF"/>
        </w:rPr>
        <w:t xml:space="preserve"> are fused together</w:t>
      </w:r>
      <w:r w:rsidR="003E2517" w:rsidRPr="009312C6">
        <w:rPr>
          <w:rFonts w:ascii="Times New Roman" w:hAnsi="Times New Roman" w:cs="Times New Roman"/>
          <w:color w:val="000000" w:themeColor="text1"/>
          <w:sz w:val="24"/>
          <w:szCs w:val="24"/>
          <w:shd w:val="clear" w:color="auto" w:fill="FFFFFF"/>
        </w:rPr>
        <w:t xml:space="preserve">. The Sumerian King List records his reign as 126 years, whereas the poems describe him as a demigod - his father was </w:t>
      </w:r>
      <w:proofErr w:type="spellStart"/>
      <w:r w:rsidR="003E2517" w:rsidRPr="009312C6">
        <w:rPr>
          <w:rFonts w:ascii="Times New Roman" w:hAnsi="Times New Roman" w:cs="Times New Roman"/>
          <w:color w:val="000000" w:themeColor="text1"/>
          <w:sz w:val="24"/>
          <w:szCs w:val="24"/>
          <w:shd w:val="clear" w:color="auto" w:fill="FFFFFF"/>
        </w:rPr>
        <w:t>Lugalbanda</w:t>
      </w:r>
      <w:proofErr w:type="spellEnd"/>
      <w:r w:rsidR="003E2517" w:rsidRPr="009312C6">
        <w:rPr>
          <w:rFonts w:ascii="Times New Roman" w:hAnsi="Times New Roman" w:cs="Times New Roman"/>
          <w:color w:val="000000" w:themeColor="text1"/>
          <w:sz w:val="24"/>
          <w:szCs w:val="24"/>
          <w:shd w:val="clear" w:color="auto" w:fill="FFFFFF"/>
        </w:rPr>
        <w:t xml:space="preserve">, king of </w:t>
      </w:r>
      <w:proofErr w:type="spellStart"/>
      <w:r w:rsidR="003E2517" w:rsidRPr="009312C6">
        <w:rPr>
          <w:rFonts w:ascii="Times New Roman" w:hAnsi="Times New Roman" w:cs="Times New Roman"/>
          <w:color w:val="000000" w:themeColor="text1"/>
          <w:sz w:val="24"/>
          <w:szCs w:val="24"/>
          <w:shd w:val="clear" w:color="auto" w:fill="FFFFFF"/>
        </w:rPr>
        <w:t>Uruk</w:t>
      </w:r>
      <w:proofErr w:type="spellEnd"/>
      <w:r w:rsidR="003E2517" w:rsidRPr="009312C6">
        <w:rPr>
          <w:rFonts w:ascii="Times New Roman" w:hAnsi="Times New Roman" w:cs="Times New Roman"/>
          <w:color w:val="000000" w:themeColor="text1"/>
          <w:sz w:val="24"/>
          <w:szCs w:val="24"/>
          <w:shd w:val="clear" w:color="auto" w:fill="FFFFFF"/>
        </w:rPr>
        <w:t xml:space="preserve">, and his mother, the goddess Ninsun. </w:t>
      </w:r>
      <w:r w:rsidR="00691A98" w:rsidRPr="009312C6">
        <w:rPr>
          <w:rFonts w:ascii="Times New Roman" w:hAnsi="Times New Roman" w:cs="Times New Roman"/>
          <w:color w:val="000000" w:themeColor="text1"/>
          <w:sz w:val="24"/>
          <w:szCs w:val="24"/>
          <w:shd w:val="clear" w:color="auto" w:fill="FFFFFF"/>
        </w:rPr>
        <w:t xml:space="preserve">In the stories, he is buried under the river Euphrates when the waters parted upon his death. </w:t>
      </w:r>
      <w:r w:rsidRPr="009312C6">
        <w:rPr>
          <w:rFonts w:ascii="Times New Roman" w:hAnsi="Times New Roman" w:cs="Times New Roman"/>
          <w:color w:val="000000" w:themeColor="text1"/>
          <w:sz w:val="24"/>
          <w:szCs w:val="24"/>
          <w:shd w:val="clear" w:color="auto" w:fill="FFFFFF"/>
        </w:rPr>
        <w:t>A 2003 study of Euphrates’s riverbed</w:t>
      </w:r>
      <w:r w:rsidR="00691A98" w:rsidRPr="009312C6">
        <w:rPr>
          <w:rFonts w:ascii="Times New Roman" w:hAnsi="Times New Roman" w:cs="Times New Roman"/>
          <w:color w:val="000000" w:themeColor="text1"/>
          <w:sz w:val="24"/>
          <w:szCs w:val="24"/>
          <w:shd w:val="clear" w:color="auto" w:fill="FFFFFF"/>
        </w:rPr>
        <w:t xml:space="preserve"> discovered garden enclosures, buildings, and structures </w:t>
      </w:r>
      <w:proofErr w:type="gramStart"/>
      <w:r w:rsidR="00691A98" w:rsidRPr="009312C6">
        <w:rPr>
          <w:rFonts w:ascii="Times New Roman" w:hAnsi="Times New Roman" w:cs="Times New Roman"/>
          <w:color w:val="000000" w:themeColor="text1"/>
          <w:sz w:val="24"/>
          <w:szCs w:val="24"/>
          <w:shd w:val="clear" w:color="auto" w:fill="FFFFFF"/>
        </w:rPr>
        <w:t>similar to</w:t>
      </w:r>
      <w:proofErr w:type="gramEnd"/>
      <w:r w:rsidR="00691A98" w:rsidRPr="009312C6">
        <w:rPr>
          <w:rFonts w:ascii="Times New Roman" w:hAnsi="Times New Roman" w:cs="Times New Roman"/>
          <w:color w:val="000000" w:themeColor="text1"/>
          <w:sz w:val="24"/>
          <w:szCs w:val="24"/>
          <w:shd w:val="clear" w:color="auto" w:fill="FFFFFF"/>
        </w:rPr>
        <w:t xml:space="preserve"> those described in </w:t>
      </w:r>
      <w:r w:rsidR="00A979C1" w:rsidRPr="009312C6">
        <w:rPr>
          <w:rFonts w:ascii="Times New Roman" w:hAnsi="Times New Roman" w:cs="Times New Roman"/>
          <w:color w:val="000000" w:themeColor="text1"/>
          <w:sz w:val="24"/>
          <w:szCs w:val="24"/>
          <w:shd w:val="clear" w:color="auto" w:fill="FFFFFF"/>
        </w:rPr>
        <w:t>‘</w:t>
      </w:r>
      <w:r w:rsidR="00A979C1" w:rsidRPr="009312C6">
        <w:rPr>
          <w:rStyle w:val="Emphasis"/>
          <w:rFonts w:ascii="Times New Roman" w:hAnsi="Times New Roman" w:cs="Times New Roman"/>
          <w:i w:val="0"/>
          <w:iCs w:val="0"/>
          <w:color w:val="000000" w:themeColor="text1"/>
          <w:sz w:val="24"/>
          <w:szCs w:val="24"/>
          <w:shd w:val="clear" w:color="auto" w:fill="FFFFFF"/>
        </w:rPr>
        <w:t>T</w:t>
      </w:r>
      <w:r w:rsidR="00691A98" w:rsidRPr="009312C6">
        <w:rPr>
          <w:rStyle w:val="Emphasis"/>
          <w:rFonts w:ascii="Times New Roman" w:hAnsi="Times New Roman" w:cs="Times New Roman"/>
          <w:i w:val="0"/>
          <w:iCs w:val="0"/>
          <w:color w:val="000000" w:themeColor="text1"/>
          <w:sz w:val="24"/>
          <w:szCs w:val="24"/>
          <w:shd w:val="clear" w:color="auto" w:fill="FFFFFF"/>
        </w:rPr>
        <w:t>he Epic</w:t>
      </w:r>
      <w:r w:rsidR="00A979C1" w:rsidRPr="009312C6">
        <w:rPr>
          <w:rStyle w:val="Emphasis"/>
          <w:rFonts w:ascii="Times New Roman" w:hAnsi="Times New Roman" w:cs="Times New Roman"/>
          <w:i w:val="0"/>
          <w:iCs w:val="0"/>
          <w:color w:val="000000" w:themeColor="text1"/>
          <w:sz w:val="24"/>
          <w:szCs w:val="24"/>
          <w:shd w:val="clear" w:color="auto" w:fill="FFFFFF"/>
        </w:rPr>
        <w:t>’</w:t>
      </w:r>
      <w:r w:rsidR="00691A98" w:rsidRPr="002A73B3">
        <w:rPr>
          <w:rStyle w:val="Emphasis"/>
          <w:rFonts w:ascii="Times New Roman" w:hAnsi="Times New Roman" w:cs="Times New Roman"/>
          <w:color w:val="000000" w:themeColor="text1"/>
          <w:sz w:val="24"/>
          <w:szCs w:val="24"/>
          <w:shd w:val="clear" w:color="auto" w:fill="FFFFFF"/>
        </w:rPr>
        <w:t>.</w:t>
      </w:r>
      <w:r w:rsidR="002A73B3" w:rsidRPr="002A73B3">
        <w:rPr>
          <w:rStyle w:val="FootnoteReference"/>
          <w:rFonts w:ascii="Times New Roman" w:hAnsi="Times New Roman" w:cs="Times New Roman"/>
          <w:color w:val="000000" w:themeColor="text1"/>
          <w:sz w:val="24"/>
          <w:szCs w:val="24"/>
          <w:shd w:val="clear" w:color="auto" w:fill="FFFFFF"/>
        </w:rPr>
        <w:footnoteReference w:id="3"/>
      </w:r>
    </w:p>
    <w:p w14:paraId="04B8D8B4" w14:textId="0DE82587" w:rsidR="00691A98" w:rsidRPr="009312C6" w:rsidRDefault="00691A98" w:rsidP="00051BD3">
      <w:pPr>
        <w:spacing w:line="360" w:lineRule="auto"/>
        <w:rPr>
          <w:rFonts w:ascii="Times New Roman" w:hAnsi="Times New Roman" w:cs="Times New Roman"/>
          <w:color w:val="000000" w:themeColor="text1"/>
          <w:sz w:val="24"/>
          <w:szCs w:val="24"/>
          <w:shd w:val="clear" w:color="auto" w:fill="FFFFFF"/>
        </w:rPr>
      </w:pPr>
      <w:r w:rsidRPr="009312C6">
        <w:rPr>
          <w:rStyle w:val="Emphasis"/>
          <w:rFonts w:ascii="Times New Roman" w:hAnsi="Times New Roman" w:cs="Times New Roman"/>
          <w:i w:val="0"/>
          <w:iCs w:val="0"/>
          <w:color w:val="000000" w:themeColor="text1"/>
          <w:sz w:val="24"/>
          <w:szCs w:val="24"/>
          <w:shd w:val="clear" w:color="auto" w:fill="FFFFFF"/>
        </w:rPr>
        <w:t xml:space="preserve">According to some biblical scholars, Gilgamesh might be </w:t>
      </w:r>
      <w:proofErr w:type="spellStart"/>
      <w:r w:rsidRPr="009312C6">
        <w:rPr>
          <w:rStyle w:val="Emphasis"/>
          <w:rFonts w:ascii="Times New Roman" w:hAnsi="Times New Roman" w:cs="Times New Roman"/>
          <w:i w:val="0"/>
          <w:iCs w:val="0"/>
          <w:color w:val="000000" w:themeColor="text1"/>
          <w:sz w:val="24"/>
          <w:szCs w:val="24"/>
          <w:shd w:val="clear" w:color="auto" w:fill="FFFFFF"/>
        </w:rPr>
        <w:t>Nimrod</w:t>
      </w:r>
      <w:proofErr w:type="spellEnd"/>
      <w:r w:rsidRPr="009312C6">
        <w:rPr>
          <w:rStyle w:val="Emphasis"/>
          <w:rFonts w:ascii="Times New Roman" w:hAnsi="Times New Roman" w:cs="Times New Roman"/>
          <w:i w:val="0"/>
          <w:iCs w:val="0"/>
          <w:color w:val="000000" w:themeColor="text1"/>
          <w:sz w:val="24"/>
          <w:szCs w:val="24"/>
          <w:shd w:val="clear" w:color="auto" w:fill="FFFFFF"/>
        </w:rPr>
        <w:t xml:space="preserve"> from the Book of </w:t>
      </w:r>
      <w:r w:rsidR="00335000" w:rsidRPr="009312C6">
        <w:rPr>
          <w:rStyle w:val="Emphasis"/>
          <w:rFonts w:ascii="Times New Roman" w:hAnsi="Times New Roman" w:cs="Times New Roman"/>
          <w:i w:val="0"/>
          <w:iCs w:val="0"/>
          <w:color w:val="000000" w:themeColor="text1"/>
          <w:sz w:val="24"/>
          <w:szCs w:val="24"/>
          <w:shd w:val="clear" w:color="auto" w:fill="FFFFFF"/>
        </w:rPr>
        <w:t>Genesis</w:t>
      </w:r>
      <w:r w:rsidR="00927403" w:rsidRPr="009312C6">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335000" w:rsidRPr="009312C6">
        <w:rPr>
          <w:rStyle w:val="Emphasis"/>
          <w:rFonts w:ascii="Times New Roman" w:hAnsi="Times New Roman" w:cs="Times New Roman"/>
          <w:i w:val="0"/>
          <w:iCs w:val="0"/>
          <w:color w:val="000000" w:themeColor="text1"/>
          <w:sz w:val="24"/>
          <w:szCs w:val="24"/>
          <w:shd w:val="clear" w:color="auto" w:fill="FFFFFF"/>
        </w:rPr>
        <w:t>Nimrod</w:t>
      </w:r>
      <w:proofErr w:type="spellEnd"/>
      <w:r w:rsidR="00335000" w:rsidRPr="009312C6">
        <w:rPr>
          <w:rStyle w:val="Emphasis"/>
          <w:rFonts w:ascii="Times New Roman" w:hAnsi="Times New Roman" w:cs="Times New Roman"/>
          <w:i w:val="0"/>
          <w:iCs w:val="0"/>
          <w:color w:val="000000" w:themeColor="text1"/>
          <w:sz w:val="24"/>
          <w:szCs w:val="24"/>
          <w:shd w:val="clear" w:color="auto" w:fill="FFFFFF"/>
        </w:rPr>
        <w:t xml:space="preserve"> ruled at the same </w:t>
      </w:r>
      <w:proofErr w:type="gramStart"/>
      <w:r w:rsidR="00335000" w:rsidRPr="009312C6">
        <w:rPr>
          <w:rStyle w:val="Emphasis"/>
          <w:rFonts w:ascii="Times New Roman" w:hAnsi="Times New Roman" w:cs="Times New Roman"/>
          <w:i w:val="0"/>
          <w:iCs w:val="0"/>
          <w:color w:val="000000" w:themeColor="text1"/>
          <w:sz w:val="24"/>
          <w:szCs w:val="24"/>
          <w:shd w:val="clear" w:color="auto" w:fill="FFFFFF"/>
        </w:rPr>
        <w:t>time period</w:t>
      </w:r>
      <w:proofErr w:type="gramEnd"/>
      <w:r w:rsidR="00335000" w:rsidRPr="009312C6">
        <w:rPr>
          <w:rStyle w:val="Emphasis"/>
          <w:rFonts w:ascii="Times New Roman" w:hAnsi="Times New Roman" w:cs="Times New Roman"/>
          <w:i w:val="0"/>
          <w:iCs w:val="0"/>
          <w:color w:val="000000" w:themeColor="text1"/>
          <w:sz w:val="24"/>
          <w:szCs w:val="24"/>
          <w:shd w:val="clear" w:color="auto" w:fill="FFFFFF"/>
        </w:rPr>
        <w:t xml:space="preserve"> in </w:t>
      </w:r>
      <w:r w:rsidR="00072FD8" w:rsidRPr="009312C6">
        <w:rPr>
          <w:rStyle w:val="Emphasis"/>
          <w:rFonts w:ascii="Times New Roman" w:hAnsi="Times New Roman" w:cs="Times New Roman"/>
          <w:i w:val="0"/>
          <w:iCs w:val="0"/>
          <w:color w:val="000000" w:themeColor="text1"/>
          <w:sz w:val="24"/>
          <w:szCs w:val="24"/>
          <w:shd w:val="clear" w:color="auto" w:fill="FFFFFF"/>
        </w:rPr>
        <w:t>‘</w:t>
      </w:r>
      <w:r w:rsidR="00335000" w:rsidRPr="009312C6">
        <w:rPr>
          <w:rFonts w:ascii="Times New Roman" w:hAnsi="Times New Roman" w:cs="Times New Roman"/>
          <w:color w:val="000000" w:themeColor="text1"/>
          <w:sz w:val="24"/>
          <w:szCs w:val="24"/>
          <w:shd w:val="clear" w:color="auto" w:fill="FFFFFF"/>
        </w:rPr>
        <w:t xml:space="preserve">Babel, </w:t>
      </w:r>
      <w:proofErr w:type="spellStart"/>
      <w:r w:rsidR="00335000" w:rsidRPr="009312C6">
        <w:rPr>
          <w:rFonts w:ascii="Times New Roman" w:hAnsi="Times New Roman" w:cs="Times New Roman"/>
          <w:color w:val="000000" w:themeColor="text1"/>
          <w:sz w:val="24"/>
          <w:szCs w:val="24"/>
          <w:shd w:val="clear" w:color="auto" w:fill="FFFFFF"/>
        </w:rPr>
        <w:t>Erech</w:t>
      </w:r>
      <w:proofErr w:type="spellEnd"/>
      <w:r w:rsidR="00335000" w:rsidRPr="009312C6">
        <w:rPr>
          <w:rFonts w:ascii="Times New Roman" w:hAnsi="Times New Roman" w:cs="Times New Roman"/>
          <w:color w:val="000000" w:themeColor="text1"/>
          <w:sz w:val="24"/>
          <w:szCs w:val="24"/>
          <w:shd w:val="clear" w:color="auto" w:fill="FFFFFF"/>
        </w:rPr>
        <w:t xml:space="preserve">, Accad, and </w:t>
      </w:r>
      <w:proofErr w:type="spellStart"/>
      <w:r w:rsidR="00335000" w:rsidRPr="009312C6">
        <w:rPr>
          <w:rFonts w:ascii="Times New Roman" w:hAnsi="Times New Roman" w:cs="Times New Roman"/>
          <w:color w:val="000000" w:themeColor="text1"/>
          <w:sz w:val="24"/>
          <w:szCs w:val="24"/>
          <w:shd w:val="clear" w:color="auto" w:fill="FFFFFF"/>
        </w:rPr>
        <w:t>Calneh</w:t>
      </w:r>
      <w:proofErr w:type="spellEnd"/>
      <w:r w:rsidR="00335000" w:rsidRPr="009312C6">
        <w:rPr>
          <w:rFonts w:ascii="Times New Roman" w:hAnsi="Times New Roman" w:cs="Times New Roman"/>
          <w:color w:val="000000" w:themeColor="text1"/>
          <w:sz w:val="24"/>
          <w:szCs w:val="24"/>
          <w:shd w:val="clear" w:color="auto" w:fill="FFFFFF"/>
        </w:rPr>
        <w:t>, in the land of Shinar</w:t>
      </w:r>
      <w:r w:rsidR="00072FD8" w:rsidRPr="009312C6">
        <w:rPr>
          <w:rFonts w:ascii="Times New Roman" w:hAnsi="Times New Roman" w:cs="Times New Roman"/>
          <w:color w:val="000000" w:themeColor="text1"/>
          <w:sz w:val="24"/>
          <w:szCs w:val="24"/>
          <w:shd w:val="clear" w:color="auto" w:fill="FFFFFF"/>
        </w:rPr>
        <w:t>’</w:t>
      </w:r>
      <w:r w:rsidR="00335000" w:rsidRPr="009312C6">
        <w:rPr>
          <w:rFonts w:ascii="Times New Roman" w:hAnsi="Times New Roman" w:cs="Times New Roman"/>
          <w:color w:val="000000" w:themeColor="text1"/>
          <w:sz w:val="24"/>
          <w:szCs w:val="24"/>
          <w:shd w:val="clear" w:color="auto" w:fill="FFFFFF"/>
        </w:rPr>
        <w:t>.</w:t>
      </w:r>
      <w:r w:rsidR="005D2CB4" w:rsidRPr="009312C6">
        <w:rPr>
          <w:rStyle w:val="FootnoteReference"/>
          <w:rFonts w:ascii="Times New Roman" w:hAnsi="Times New Roman" w:cs="Times New Roman"/>
          <w:color w:val="000000" w:themeColor="text1"/>
          <w:sz w:val="24"/>
          <w:szCs w:val="24"/>
          <w:shd w:val="clear" w:color="auto" w:fill="FFFFFF"/>
        </w:rPr>
        <w:footnoteReference w:id="4"/>
      </w:r>
      <w:r w:rsidR="00335000" w:rsidRPr="009312C6">
        <w:rPr>
          <w:rFonts w:ascii="Times New Roman" w:hAnsi="Times New Roman" w:cs="Times New Roman"/>
          <w:color w:val="000000" w:themeColor="text1"/>
          <w:sz w:val="24"/>
          <w:szCs w:val="24"/>
          <w:shd w:val="clear" w:color="auto" w:fill="FFFFFF"/>
        </w:rPr>
        <w:t> </w:t>
      </w:r>
      <w:proofErr w:type="spellStart"/>
      <w:r w:rsidR="0062734D" w:rsidRPr="009312C6">
        <w:rPr>
          <w:rFonts w:ascii="Times New Roman" w:hAnsi="Times New Roman" w:cs="Times New Roman"/>
          <w:color w:val="000000" w:themeColor="text1"/>
          <w:sz w:val="24"/>
          <w:szCs w:val="24"/>
          <w:shd w:val="clear" w:color="auto" w:fill="FFFFFF"/>
        </w:rPr>
        <w:t>Erech</w:t>
      </w:r>
      <w:proofErr w:type="spellEnd"/>
      <w:r w:rsidR="0062734D" w:rsidRPr="009312C6">
        <w:rPr>
          <w:rFonts w:ascii="Times New Roman" w:hAnsi="Times New Roman" w:cs="Times New Roman"/>
          <w:color w:val="000000" w:themeColor="text1"/>
          <w:sz w:val="24"/>
          <w:szCs w:val="24"/>
          <w:shd w:val="clear" w:color="auto" w:fill="FFFFFF"/>
        </w:rPr>
        <w:t xml:space="preserve"> has been identified as the city of </w:t>
      </w:r>
      <w:proofErr w:type="spellStart"/>
      <w:r w:rsidR="0062734D" w:rsidRPr="009312C6">
        <w:rPr>
          <w:rFonts w:ascii="Times New Roman" w:hAnsi="Times New Roman" w:cs="Times New Roman"/>
          <w:color w:val="000000" w:themeColor="text1"/>
          <w:sz w:val="24"/>
          <w:szCs w:val="24"/>
          <w:shd w:val="clear" w:color="auto" w:fill="FFFFFF"/>
        </w:rPr>
        <w:t>Uruk</w:t>
      </w:r>
      <w:proofErr w:type="spellEnd"/>
      <w:r w:rsidR="0062734D" w:rsidRPr="009312C6">
        <w:rPr>
          <w:rFonts w:ascii="Times New Roman" w:hAnsi="Times New Roman" w:cs="Times New Roman"/>
          <w:color w:val="000000" w:themeColor="text1"/>
          <w:sz w:val="24"/>
          <w:szCs w:val="24"/>
          <w:shd w:val="clear" w:color="auto" w:fill="FFFFFF"/>
        </w:rPr>
        <w:t xml:space="preserve">. </w:t>
      </w:r>
      <w:proofErr w:type="spellStart"/>
      <w:r w:rsidR="00051BD3" w:rsidRPr="009312C6">
        <w:rPr>
          <w:rFonts w:ascii="Times New Roman" w:hAnsi="Times New Roman" w:cs="Times New Roman"/>
          <w:color w:val="000000" w:themeColor="text1"/>
          <w:sz w:val="24"/>
          <w:szCs w:val="24"/>
          <w:shd w:val="clear" w:color="auto" w:fill="FFFFFF"/>
        </w:rPr>
        <w:t>Nimrod</w:t>
      </w:r>
      <w:proofErr w:type="spellEnd"/>
      <w:r w:rsidR="00051BD3" w:rsidRPr="009312C6">
        <w:rPr>
          <w:rFonts w:ascii="Times New Roman" w:hAnsi="Times New Roman" w:cs="Times New Roman"/>
          <w:color w:val="000000" w:themeColor="text1"/>
          <w:sz w:val="24"/>
          <w:szCs w:val="24"/>
          <w:shd w:val="clear" w:color="auto" w:fill="FFFFFF"/>
        </w:rPr>
        <w:t xml:space="preserve"> was a conquering warrior, great hunter and founder of many ancient cities which matches the oral tradition </w:t>
      </w:r>
      <w:r w:rsidR="003458A1" w:rsidRPr="009312C6">
        <w:rPr>
          <w:rFonts w:ascii="Times New Roman" w:hAnsi="Times New Roman" w:cs="Times New Roman"/>
          <w:color w:val="000000" w:themeColor="text1"/>
          <w:sz w:val="24"/>
          <w:szCs w:val="24"/>
          <w:shd w:val="clear" w:color="auto" w:fill="FFFFFF"/>
        </w:rPr>
        <w:t>about</w:t>
      </w:r>
      <w:r w:rsidR="00051BD3" w:rsidRPr="009312C6">
        <w:rPr>
          <w:rFonts w:ascii="Times New Roman" w:hAnsi="Times New Roman" w:cs="Times New Roman"/>
          <w:color w:val="000000" w:themeColor="text1"/>
          <w:sz w:val="24"/>
          <w:szCs w:val="24"/>
          <w:shd w:val="clear" w:color="auto" w:fill="FFFFFF"/>
        </w:rPr>
        <w:t xml:space="preserve"> Gilgamesh</w:t>
      </w:r>
      <w:r w:rsidR="0062734D" w:rsidRPr="009312C6">
        <w:rPr>
          <w:rFonts w:ascii="Times New Roman" w:hAnsi="Times New Roman" w:cs="Times New Roman"/>
          <w:color w:val="000000" w:themeColor="text1"/>
          <w:sz w:val="24"/>
          <w:szCs w:val="24"/>
          <w:shd w:val="clear" w:color="auto" w:fill="FFFFFF"/>
        </w:rPr>
        <w:t>.</w:t>
      </w:r>
      <w:r w:rsidR="00051BD3" w:rsidRPr="009312C6">
        <w:rPr>
          <w:rFonts w:ascii="Times New Roman" w:hAnsi="Times New Roman" w:cs="Times New Roman"/>
          <w:color w:val="000000" w:themeColor="text1"/>
          <w:sz w:val="24"/>
          <w:szCs w:val="24"/>
          <w:shd w:val="clear" w:color="auto" w:fill="FFFFFF"/>
        </w:rPr>
        <w:t xml:space="preserve"> </w:t>
      </w:r>
      <w:proofErr w:type="spellStart"/>
      <w:r w:rsidR="003458A1" w:rsidRPr="009312C6">
        <w:rPr>
          <w:rFonts w:ascii="Times New Roman" w:hAnsi="Times New Roman" w:cs="Times New Roman"/>
          <w:color w:val="000000" w:themeColor="text1"/>
          <w:sz w:val="24"/>
          <w:szCs w:val="24"/>
          <w:shd w:val="clear" w:color="auto" w:fill="FFFFFF"/>
        </w:rPr>
        <w:t>Nimrod</w:t>
      </w:r>
      <w:proofErr w:type="spellEnd"/>
      <w:r w:rsidR="003458A1" w:rsidRPr="009312C6">
        <w:rPr>
          <w:rFonts w:ascii="Times New Roman" w:hAnsi="Times New Roman" w:cs="Times New Roman"/>
          <w:color w:val="000000" w:themeColor="text1"/>
          <w:sz w:val="24"/>
          <w:szCs w:val="24"/>
          <w:shd w:val="clear" w:color="auto" w:fill="FFFFFF"/>
        </w:rPr>
        <w:t xml:space="preserve"> was also</w:t>
      </w:r>
      <w:r w:rsidR="00051BD3" w:rsidRPr="009312C6">
        <w:rPr>
          <w:rFonts w:ascii="Times New Roman" w:hAnsi="Times New Roman" w:cs="Times New Roman"/>
          <w:color w:val="000000" w:themeColor="text1"/>
          <w:sz w:val="24"/>
          <w:szCs w:val="24"/>
          <w:shd w:val="clear" w:color="auto" w:fill="FFFFFF"/>
        </w:rPr>
        <w:t xml:space="preserve"> revered as </w:t>
      </w:r>
      <w:proofErr w:type="gramStart"/>
      <w:r w:rsidR="0062734D" w:rsidRPr="009312C6">
        <w:rPr>
          <w:rFonts w:ascii="Times New Roman" w:hAnsi="Times New Roman" w:cs="Times New Roman"/>
          <w:color w:val="000000" w:themeColor="text1"/>
          <w:sz w:val="24"/>
          <w:szCs w:val="24"/>
          <w:shd w:val="clear" w:color="auto" w:fill="FFFFFF"/>
        </w:rPr>
        <w:t>god</w:t>
      </w:r>
      <w:proofErr w:type="gramEnd"/>
      <w:r w:rsidR="0062734D" w:rsidRPr="009312C6">
        <w:rPr>
          <w:rFonts w:ascii="Times New Roman" w:hAnsi="Times New Roman" w:cs="Times New Roman"/>
          <w:color w:val="000000" w:themeColor="text1"/>
          <w:sz w:val="24"/>
          <w:szCs w:val="24"/>
          <w:shd w:val="clear" w:color="auto" w:fill="FFFFFF"/>
        </w:rPr>
        <w:t xml:space="preserve"> and</w:t>
      </w:r>
      <w:r w:rsidR="00051BD3" w:rsidRPr="009312C6">
        <w:rPr>
          <w:rFonts w:ascii="Times New Roman" w:hAnsi="Times New Roman" w:cs="Times New Roman"/>
          <w:color w:val="000000" w:themeColor="text1"/>
          <w:sz w:val="24"/>
          <w:szCs w:val="24"/>
          <w:shd w:val="clear" w:color="auto" w:fill="FFFFFF"/>
        </w:rPr>
        <w:t xml:space="preserve"> was </w:t>
      </w:r>
      <w:r w:rsidR="00072FD8" w:rsidRPr="009312C6">
        <w:rPr>
          <w:rFonts w:ascii="Times New Roman" w:hAnsi="Times New Roman" w:cs="Times New Roman"/>
          <w:color w:val="000000" w:themeColor="text1"/>
          <w:sz w:val="24"/>
          <w:szCs w:val="24"/>
          <w:shd w:val="clear" w:color="auto" w:fill="FFFFFF"/>
        </w:rPr>
        <w:t>‘</w:t>
      </w:r>
      <w:r w:rsidR="00051BD3" w:rsidRPr="009312C6">
        <w:rPr>
          <w:rFonts w:ascii="Times New Roman" w:hAnsi="Times New Roman" w:cs="Times New Roman"/>
          <w:color w:val="000000" w:themeColor="text1"/>
          <w:sz w:val="24"/>
          <w:szCs w:val="24"/>
          <w:shd w:val="clear" w:color="auto" w:fill="FFFFFF"/>
        </w:rPr>
        <w:t>the first on earth to be a mighty man</w:t>
      </w:r>
      <w:r w:rsidR="00072FD8" w:rsidRPr="009312C6">
        <w:rPr>
          <w:rFonts w:ascii="Times New Roman" w:hAnsi="Times New Roman" w:cs="Times New Roman"/>
          <w:color w:val="000000" w:themeColor="text1"/>
          <w:sz w:val="24"/>
          <w:szCs w:val="24"/>
          <w:shd w:val="clear" w:color="auto" w:fill="FFFFFF"/>
        </w:rPr>
        <w:t>’</w:t>
      </w:r>
      <w:r w:rsidR="00051BD3" w:rsidRPr="009312C6">
        <w:rPr>
          <w:rFonts w:ascii="Times New Roman" w:hAnsi="Times New Roman" w:cs="Times New Roman"/>
          <w:color w:val="000000" w:themeColor="text1"/>
          <w:sz w:val="24"/>
          <w:szCs w:val="24"/>
          <w:shd w:val="clear" w:color="auto" w:fill="FFFFFF"/>
        </w:rPr>
        <w:t xml:space="preserve"> </w:t>
      </w:r>
      <w:r w:rsidR="00051BD3" w:rsidRPr="009312C6">
        <w:rPr>
          <w:rFonts w:ascii="Times New Roman" w:hAnsi="Times New Roman" w:cs="Times New Roman"/>
          <w:color w:val="000000" w:themeColor="text1"/>
          <w:sz w:val="24"/>
          <w:szCs w:val="24"/>
          <w:shd w:val="clear" w:color="auto" w:fill="FFFFFF"/>
        </w:rPr>
        <w:lastRenderedPageBreak/>
        <w:t>as stated in 1 Chronicles 1:10. Interestingly, his biblical name</w:t>
      </w:r>
      <w:r w:rsidR="00F7467D" w:rsidRPr="009312C6">
        <w:rPr>
          <w:rFonts w:ascii="Times New Roman" w:hAnsi="Times New Roman" w:cs="Times New Roman"/>
          <w:color w:val="000000" w:themeColor="text1"/>
          <w:sz w:val="24"/>
          <w:szCs w:val="24"/>
          <w:shd w:val="clear" w:color="auto" w:fill="FFFFFF"/>
        </w:rPr>
        <w:t xml:space="preserve">, </w:t>
      </w:r>
      <w:proofErr w:type="spellStart"/>
      <w:r w:rsidR="00F7467D" w:rsidRPr="009312C6">
        <w:rPr>
          <w:rFonts w:ascii="Times New Roman" w:hAnsi="Times New Roman" w:cs="Times New Roman"/>
          <w:color w:val="000000" w:themeColor="text1"/>
          <w:sz w:val="24"/>
          <w:szCs w:val="24"/>
          <w:shd w:val="clear" w:color="auto" w:fill="FFFFFF"/>
        </w:rPr>
        <w:t>Nimrod</w:t>
      </w:r>
      <w:proofErr w:type="spellEnd"/>
      <w:r w:rsidR="00F7467D" w:rsidRPr="009312C6">
        <w:rPr>
          <w:rFonts w:ascii="Times New Roman" w:hAnsi="Times New Roman" w:cs="Times New Roman"/>
          <w:color w:val="000000" w:themeColor="text1"/>
          <w:sz w:val="24"/>
          <w:szCs w:val="24"/>
          <w:shd w:val="clear" w:color="auto" w:fill="FFFFFF"/>
        </w:rPr>
        <w:t>,</w:t>
      </w:r>
      <w:r w:rsidR="00051BD3" w:rsidRPr="009312C6">
        <w:rPr>
          <w:rFonts w:ascii="Times New Roman" w:hAnsi="Times New Roman" w:cs="Times New Roman"/>
          <w:color w:val="000000" w:themeColor="text1"/>
          <w:sz w:val="24"/>
          <w:szCs w:val="24"/>
          <w:shd w:val="clear" w:color="auto" w:fill="FFFFFF"/>
        </w:rPr>
        <w:t xml:space="preserve"> means ‘The Rebel</w:t>
      </w:r>
      <w:r w:rsidR="00072FD8" w:rsidRPr="009312C6">
        <w:rPr>
          <w:rFonts w:ascii="Times New Roman" w:hAnsi="Times New Roman" w:cs="Times New Roman"/>
          <w:color w:val="000000" w:themeColor="text1"/>
          <w:sz w:val="24"/>
          <w:szCs w:val="24"/>
          <w:shd w:val="clear" w:color="auto" w:fill="FFFFFF"/>
        </w:rPr>
        <w:t>’</w:t>
      </w:r>
      <w:r w:rsidR="00051BD3" w:rsidRPr="009312C6">
        <w:rPr>
          <w:rFonts w:ascii="Times New Roman" w:hAnsi="Times New Roman" w:cs="Times New Roman"/>
          <w:color w:val="000000" w:themeColor="text1"/>
          <w:sz w:val="24"/>
          <w:szCs w:val="24"/>
          <w:shd w:val="clear" w:color="auto" w:fill="FFFFFF"/>
        </w:rPr>
        <w:t>, and he is the ruler who commissioned the construction of the Tower of Babel</w:t>
      </w:r>
      <w:r w:rsidR="0062734D" w:rsidRPr="009312C6">
        <w:rPr>
          <w:rFonts w:ascii="Times New Roman" w:hAnsi="Times New Roman" w:cs="Times New Roman"/>
          <w:color w:val="000000" w:themeColor="text1"/>
          <w:sz w:val="24"/>
          <w:szCs w:val="24"/>
          <w:shd w:val="clear" w:color="auto" w:fill="FFFFFF"/>
        </w:rPr>
        <w:t xml:space="preserve"> against God’s will to spread</w:t>
      </w:r>
      <w:r w:rsidR="00927403" w:rsidRPr="009312C6">
        <w:rPr>
          <w:rFonts w:ascii="Times New Roman" w:hAnsi="Times New Roman" w:cs="Times New Roman"/>
          <w:color w:val="000000" w:themeColor="text1"/>
          <w:sz w:val="24"/>
          <w:szCs w:val="24"/>
          <w:shd w:val="clear" w:color="auto" w:fill="FFFFFF"/>
        </w:rPr>
        <w:t xml:space="preserve"> people</w:t>
      </w:r>
      <w:r w:rsidR="0062734D" w:rsidRPr="009312C6">
        <w:rPr>
          <w:rFonts w:ascii="Times New Roman" w:hAnsi="Times New Roman" w:cs="Times New Roman"/>
          <w:color w:val="000000" w:themeColor="text1"/>
          <w:sz w:val="24"/>
          <w:szCs w:val="24"/>
          <w:shd w:val="clear" w:color="auto" w:fill="FFFFFF"/>
        </w:rPr>
        <w:t xml:space="preserve"> around the world</w:t>
      </w:r>
      <w:r w:rsidR="00051BD3" w:rsidRPr="009312C6">
        <w:rPr>
          <w:rFonts w:ascii="Times New Roman" w:hAnsi="Times New Roman" w:cs="Times New Roman"/>
          <w:color w:val="000000" w:themeColor="text1"/>
          <w:sz w:val="24"/>
          <w:szCs w:val="24"/>
          <w:shd w:val="clear" w:color="auto" w:fill="FFFFFF"/>
        </w:rPr>
        <w:t>.</w:t>
      </w:r>
    </w:p>
    <w:p w14:paraId="700B2305" w14:textId="604395E9" w:rsidR="00F7467D" w:rsidRPr="009312C6" w:rsidRDefault="00F7467D" w:rsidP="00051BD3">
      <w:pPr>
        <w:spacing w:line="360" w:lineRule="auto"/>
        <w:rPr>
          <w:rFonts w:ascii="Times New Roman" w:hAnsi="Times New Roman" w:cs="Times New Roman"/>
          <w:color w:val="000000" w:themeColor="text1"/>
          <w:sz w:val="24"/>
          <w:szCs w:val="24"/>
          <w:shd w:val="clear" w:color="auto" w:fill="FFFFFF"/>
        </w:rPr>
      </w:pPr>
      <w:r w:rsidRPr="009312C6">
        <w:rPr>
          <w:rFonts w:ascii="Times New Roman" w:hAnsi="Times New Roman" w:cs="Times New Roman"/>
          <w:color w:val="000000" w:themeColor="text1"/>
          <w:sz w:val="24"/>
          <w:szCs w:val="24"/>
          <w:shd w:val="clear" w:color="auto" w:fill="FFFFFF"/>
        </w:rPr>
        <w:t>There are a few</w:t>
      </w:r>
      <w:r w:rsidR="00A64EB4" w:rsidRPr="009312C6">
        <w:rPr>
          <w:rFonts w:ascii="Times New Roman" w:hAnsi="Times New Roman" w:cs="Times New Roman"/>
          <w:color w:val="000000" w:themeColor="text1"/>
          <w:sz w:val="24"/>
          <w:szCs w:val="24"/>
          <w:shd w:val="clear" w:color="auto" w:fill="FFFFFF"/>
        </w:rPr>
        <w:t xml:space="preserve"> recurring themes in</w:t>
      </w:r>
      <w:r w:rsidRPr="009312C6">
        <w:rPr>
          <w:rFonts w:ascii="Times New Roman" w:hAnsi="Times New Roman" w:cs="Times New Roman"/>
          <w:color w:val="000000" w:themeColor="text1"/>
          <w:sz w:val="24"/>
          <w:szCs w:val="24"/>
          <w:shd w:val="clear" w:color="auto" w:fill="FFFFFF"/>
        </w:rPr>
        <w:t xml:space="preserve"> </w:t>
      </w:r>
      <w:r w:rsidR="00A979C1" w:rsidRPr="009312C6">
        <w:rPr>
          <w:rFonts w:ascii="Times New Roman" w:hAnsi="Times New Roman" w:cs="Times New Roman"/>
          <w:color w:val="000000" w:themeColor="text1"/>
          <w:sz w:val="24"/>
          <w:szCs w:val="24"/>
          <w:shd w:val="clear" w:color="auto" w:fill="FFFFFF"/>
        </w:rPr>
        <w:t>‘T</w:t>
      </w:r>
      <w:r w:rsidRPr="009312C6">
        <w:rPr>
          <w:rFonts w:ascii="Times New Roman" w:hAnsi="Times New Roman" w:cs="Times New Roman"/>
          <w:color w:val="000000" w:themeColor="text1"/>
          <w:sz w:val="24"/>
          <w:szCs w:val="24"/>
          <w:shd w:val="clear" w:color="auto" w:fill="FFFFFF"/>
        </w:rPr>
        <w:t>he Epic of Gilgamesh</w:t>
      </w:r>
      <w:r w:rsidR="00A979C1" w:rsidRPr="009312C6">
        <w:rPr>
          <w:rFonts w:ascii="Times New Roman" w:hAnsi="Times New Roman" w:cs="Times New Roman"/>
          <w:color w:val="000000" w:themeColor="text1"/>
          <w:sz w:val="24"/>
          <w:szCs w:val="24"/>
          <w:shd w:val="clear" w:color="auto" w:fill="FFFFFF"/>
        </w:rPr>
        <w:t>’</w:t>
      </w:r>
      <w:r w:rsidRPr="009312C6">
        <w:rPr>
          <w:rFonts w:ascii="Times New Roman" w:hAnsi="Times New Roman" w:cs="Times New Roman"/>
          <w:color w:val="000000" w:themeColor="text1"/>
          <w:sz w:val="24"/>
          <w:szCs w:val="24"/>
          <w:shd w:val="clear" w:color="auto" w:fill="FFFFFF"/>
        </w:rPr>
        <w:t xml:space="preserve"> and the Bible. </w:t>
      </w:r>
      <w:r w:rsidR="00927403" w:rsidRPr="009312C6">
        <w:rPr>
          <w:rFonts w:ascii="Times New Roman" w:hAnsi="Times New Roman" w:cs="Times New Roman"/>
          <w:color w:val="000000" w:themeColor="text1"/>
          <w:sz w:val="24"/>
          <w:szCs w:val="24"/>
          <w:shd w:val="clear" w:color="auto" w:fill="FFFFFF"/>
        </w:rPr>
        <w:t xml:space="preserve">In </w:t>
      </w:r>
      <w:r w:rsidR="00347F68" w:rsidRPr="009312C6">
        <w:rPr>
          <w:rFonts w:ascii="Times New Roman" w:hAnsi="Times New Roman" w:cs="Times New Roman"/>
          <w:color w:val="000000" w:themeColor="text1"/>
          <w:sz w:val="24"/>
          <w:szCs w:val="24"/>
          <w:shd w:val="clear" w:color="auto" w:fill="FFFFFF"/>
        </w:rPr>
        <w:t>t</w:t>
      </w:r>
      <w:r w:rsidR="00927403" w:rsidRPr="009312C6">
        <w:rPr>
          <w:rFonts w:ascii="Times New Roman" w:hAnsi="Times New Roman" w:cs="Times New Roman"/>
          <w:color w:val="000000" w:themeColor="text1"/>
          <w:sz w:val="24"/>
          <w:szCs w:val="24"/>
          <w:shd w:val="clear" w:color="auto" w:fill="FFFFFF"/>
        </w:rPr>
        <w:t xml:space="preserve">he </w:t>
      </w:r>
      <w:r w:rsidR="00347F68" w:rsidRPr="009312C6">
        <w:rPr>
          <w:rFonts w:ascii="Times New Roman" w:hAnsi="Times New Roman" w:cs="Times New Roman"/>
          <w:color w:val="000000" w:themeColor="text1"/>
          <w:sz w:val="24"/>
          <w:szCs w:val="24"/>
          <w:shd w:val="clear" w:color="auto" w:fill="FFFFFF"/>
        </w:rPr>
        <w:t>e</w:t>
      </w:r>
      <w:r w:rsidR="00927403" w:rsidRPr="009312C6">
        <w:rPr>
          <w:rFonts w:ascii="Times New Roman" w:hAnsi="Times New Roman" w:cs="Times New Roman"/>
          <w:color w:val="000000" w:themeColor="text1"/>
          <w:sz w:val="24"/>
          <w:szCs w:val="24"/>
          <w:shd w:val="clear" w:color="auto" w:fill="FFFFFF"/>
        </w:rPr>
        <w:t>pic, the</w:t>
      </w:r>
      <w:r w:rsidR="00A64EB4" w:rsidRPr="009312C6">
        <w:rPr>
          <w:rFonts w:ascii="Times New Roman" w:hAnsi="Times New Roman" w:cs="Times New Roman"/>
          <w:color w:val="000000" w:themeColor="text1"/>
          <w:sz w:val="24"/>
          <w:szCs w:val="24"/>
          <w:shd w:val="clear" w:color="auto" w:fill="FFFFFF"/>
        </w:rPr>
        <w:t xml:space="preserve"> story of the</w:t>
      </w:r>
      <w:r w:rsidR="00927403" w:rsidRPr="009312C6">
        <w:rPr>
          <w:rFonts w:ascii="Times New Roman" w:hAnsi="Times New Roman" w:cs="Times New Roman"/>
          <w:color w:val="000000" w:themeColor="text1"/>
          <w:sz w:val="24"/>
          <w:szCs w:val="24"/>
          <w:shd w:val="clear" w:color="auto" w:fill="FFFFFF"/>
        </w:rPr>
        <w:t xml:space="preserve"> </w:t>
      </w:r>
      <w:r w:rsidR="00A64EB4" w:rsidRPr="009312C6">
        <w:rPr>
          <w:rFonts w:ascii="Times New Roman" w:hAnsi="Times New Roman" w:cs="Times New Roman"/>
          <w:color w:val="000000" w:themeColor="text1"/>
          <w:sz w:val="24"/>
          <w:szCs w:val="24"/>
          <w:shd w:val="clear" w:color="auto" w:fill="FFFFFF"/>
        </w:rPr>
        <w:t>f</w:t>
      </w:r>
      <w:r w:rsidR="00927403" w:rsidRPr="009312C6">
        <w:rPr>
          <w:rFonts w:ascii="Times New Roman" w:hAnsi="Times New Roman" w:cs="Times New Roman"/>
          <w:color w:val="000000" w:themeColor="text1"/>
          <w:sz w:val="24"/>
          <w:szCs w:val="24"/>
          <w:shd w:val="clear" w:color="auto" w:fill="FFFFFF"/>
        </w:rPr>
        <w:t xml:space="preserve">lood is </w:t>
      </w:r>
      <w:r w:rsidR="00A64EB4" w:rsidRPr="009312C6">
        <w:rPr>
          <w:rFonts w:ascii="Times New Roman" w:hAnsi="Times New Roman" w:cs="Times New Roman"/>
          <w:color w:val="000000" w:themeColor="text1"/>
          <w:sz w:val="24"/>
          <w:szCs w:val="24"/>
          <w:shd w:val="clear" w:color="auto" w:fill="FFFFFF"/>
        </w:rPr>
        <w:t xml:space="preserve">almost the same as in the story of Noah and the flood is </w:t>
      </w:r>
      <w:r w:rsidR="00927403" w:rsidRPr="009312C6">
        <w:rPr>
          <w:rFonts w:ascii="Times New Roman" w:hAnsi="Times New Roman" w:cs="Times New Roman"/>
          <w:color w:val="000000" w:themeColor="text1"/>
          <w:sz w:val="24"/>
          <w:szCs w:val="24"/>
          <w:shd w:val="clear" w:color="auto" w:fill="FFFFFF"/>
        </w:rPr>
        <w:t>regarded a</w:t>
      </w:r>
      <w:r w:rsidR="00A64EB4" w:rsidRPr="009312C6">
        <w:rPr>
          <w:rFonts w:ascii="Times New Roman" w:hAnsi="Times New Roman" w:cs="Times New Roman"/>
          <w:color w:val="000000" w:themeColor="text1"/>
          <w:sz w:val="24"/>
          <w:szCs w:val="24"/>
          <w:shd w:val="clear" w:color="auto" w:fill="FFFFFF"/>
        </w:rPr>
        <w:t xml:space="preserve">s a </w:t>
      </w:r>
      <w:r w:rsidR="00927403" w:rsidRPr="009312C6">
        <w:rPr>
          <w:rFonts w:ascii="Times New Roman" w:hAnsi="Times New Roman" w:cs="Times New Roman"/>
          <w:color w:val="000000" w:themeColor="text1"/>
          <w:sz w:val="24"/>
          <w:szCs w:val="24"/>
          <w:shd w:val="clear" w:color="auto" w:fill="FFFFFF"/>
        </w:rPr>
        <w:t>common knowledge</w:t>
      </w:r>
      <w:r w:rsidR="00A64EB4" w:rsidRPr="009312C6">
        <w:rPr>
          <w:rFonts w:ascii="Times New Roman" w:hAnsi="Times New Roman" w:cs="Times New Roman"/>
          <w:color w:val="000000" w:themeColor="text1"/>
          <w:sz w:val="24"/>
          <w:szCs w:val="24"/>
          <w:shd w:val="clear" w:color="auto" w:fill="FFFFFF"/>
        </w:rPr>
        <w:t>;</w:t>
      </w:r>
      <w:r w:rsidR="00927403" w:rsidRPr="009312C6">
        <w:rPr>
          <w:rFonts w:ascii="Times New Roman" w:hAnsi="Times New Roman" w:cs="Times New Roman"/>
          <w:color w:val="000000" w:themeColor="text1"/>
          <w:sz w:val="24"/>
          <w:szCs w:val="24"/>
          <w:shd w:val="clear" w:color="auto" w:fill="FFFFFF"/>
        </w:rPr>
        <w:t xml:space="preserve"> a serpent stops Gilgamesh from possessing the plant of immortality</w:t>
      </w:r>
      <w:r w:rsidR="00A64EB4" w:rsidRPr="009312C6">
        <w:rPr>
          <w:rFonts w:ascii="Times New Roman" w:hAnsi="Times New Roman" w:cs="Times New Roman"/>
          <w:color w:val="000000" w:themeColor="text1"/>
          <w:sz w:val="24"/>
          <w:szCs w:val="24"/>
          <w:shd w:val="clear" w:color="auto" w:fill="FFFFFF"/>
        </w:rPr>
        <w:t xml:space="preserve">; </w:t>
      </w:r>
      <w:r w:rsidR="0014367B" w:rsidRPr="009312C6">
        <w:rPr>
          <w:rFonts w:ascii="Times New Roman" w:hAnsi="Times New Roman" w:cs="Times New Roman"/>
          <w:color w:val="000000" w:themeColor="text1"/>
          <w:sz w:val="24"/>
          <w:szCs w:val="24"/>
          <w:shd w:val="clear" w:color="auto" w:fill="FFFFFF"/>
        </w:rPr>
        <w:t xml:space="preserve">and </w:t>
      </w:r>
      <w:r w:rsidR="00927403" w:rsidRPr="009312C6">
        <w:rPr>
          <w:rFonts w:ascii="Times New Roman" w:hAnsi="Times New Roman" w:cs="Times New Roman"/>
          <w:color w:val="000000" w:themeColor="text1"/>
          <w:sz w:val="24"/>
          <w:szCs w:val="24"/>
          <w:shd w:val="clear" w:color="auto" w:fill="FFFFFF"/>
        </w:rPr>
        <w:t>Gilgamesh</w:t>
      </w:r>
      <w:r w:rsidR="0014367B" w:rsidRPr="009312C6">
        <w:rPr>
          <w:rFonts w:ascii="Times New Roman" w:hAnsi="Times New Roman" w:cs="Times New Roman"/>
          <w:color w:val="000000" w:themeColor="text1"/>
          <w:sz w:val="24"/>
          <w:szCs w:val="24"/>
          <w:shd w:val="clear" w:color="auto" w:fill="FFFFFF"/>
        </w:rPr>
        <w:t xml:space="preserve"> </w:t>
      </w:r>
      <w:r w:rsidR="00927403" w:rsidRPr="009312C6">
        <w:rPr>
          <w:rFonts w:ascii="Times New Roman" w:hAnsi="Times New Roman" w:cs="Times New Roman"/>
          <w:color w:val="000000" w:themeColor="text1"/>
          <w:sz w:val="24"/>
          <w:szCs w:val="24"/>
          <w:shd w:val="clear" w:color="auto" w:fill="FFFFFF"/>
        </w:rPr>
        <w:t>wrestles in the night with a divine</w:t>
      </w:r>
      <w:r w:rsidR="0014367B" w:rsidRPr="009312C6">
        <w:rPr>
          <w:rFonts w:ascii="Times New Roman" w:hAnsi="Times New Roman" w:cs="Times New Roman"/>
          <w:color w:val="000000" w:themeColor="text1"/>
          <w:sz w:val="24"/>
          <w:szCs w:val="24"/>
          <w:shd w:val="clear" w:color="auto" w:fill="FFFFFF"/>
        </w:rPr>
        <w:t xml:space="preserve"> </w:t>
      </w:r>
      <w:r w:rsidR="00927403" w:rsidRPr="009312C6">
        <w:rPr>
          <w:rFonts w:ascii="Times New Roman" w:hAnsi="Times New Roman" w:cs="Times New Roman"/>
          <w:color w:val="000000" w:themeColor="text1"/>
          <w:sz w:val="24"/>
          <w:szCs w:val="24"/>
          <w:shd w:val="clear" w:color="auto" w:fill="FFFFFF"/>
        </w:rPr>
        <w:t>assailant who predicts that he will prevail over all others</w:t>
      </w:r>
      <w:r w:rsidR="00A64EB4" w:rsidRPr="009312C6">
        <w:rPr>
          <w:rFonts w:ascii="Times New Roman" w:hAnsi="Times New Roman" w:cs="Times New Roman"/>
          <w:color w:val="000000" w:themeColor="text1"/>
          <w:sz w:val="24"/>
          <w:szCs w:val="24"/>
          <w:shd w:val="clear" w:color="auto" w:fill="FFFFFF"/>
        </w:rPr>
        <w:t xml:space="preserve">. </w:t>
      </w:r>
      <w:r w:rsidR="00347F68" w:rsidRPr="009312C6">
        <w:rPr>
          <w:rFonts w:ascii="Times New Roman" w:hAnsi="Times New Roman" w:cs="Times New Roman"/>
          <w:color w:val="000000" w:themeColor="text1"/>
          <w:sz w:val="24"/>
          <w:szCs w:val="24"/>
          <w:shd w:val="clear" w:color="auto" w:fill="FFFFFF"/>
        </w:rPr>
        <w:t>Another</w:t>
      </w:r>
      <w:r w:rsidR="00A64EB4" w:rsidRPr="009312C6">
        <w:rPr>
          <w:rFonts w:ascii="Times New Roman" w:hAnsi="Times New Roman" w:cs="Times New Roman"/>
          <w:color w:val="000000" w:themeColor="text1"/>
          <w:sz w:val="24"/>
          <w:szCs w:val="24"/>
          <w:shd w:val="clear" w:color="auto" w:fill="FFFFFF"/>
        </w:rPr>
        <w:t xml:space="preserve"> significant similarity comes from the </w:t>
      </w:r>
      <w:r w:rsidR="0014367B" w:rsidRPr="009312C6">
        <w:rPr>
          <w:rFonts w:ascii="Times New Roman" w:hAnsi="Times New Roman" w:cs="Times New Roman"/>
          <w:color w:val="000000" w:themeColor="text1"/>
          <w:sz w:val="24"/>
          <w:szCs w:val="24"/>
          <w:shd w:val="clear" w:color="auto" w:fill="FFFFFF"/>
        </w:rPr>
        <w:t>meeting between Gilgamesh and Siduri in the garden of gods. Distressed by the death of his friend, Gilgamesh requests from Siduri to live forever, to which she replies:</w:t>
      </w:r>
    </w:p>
    <w:p w14:paraId="5C7D5245" w14:textId="7BAD9FE1" w:rsidR="0014367B" w:rsidRPr="009312C6" w:rsidRDefault="0014367B" w:rsidP="0014367B">
      <w:pPr>
        <w:spacing w:line="360" w:lineRule="auto"/>
        <w:ind w:left="720"/>
        <w:rPr>
          <w:rFonts w:ascii="Times New Roman" w:hAnsi="Times New Roman" w:cs="Times New Roman"/>
          <w:color w:val="000000" w:themeColor="text1"/>
          <w:sz w:val="24"/>
          <w:szCs w:val="24"/>
          <w:shd w:val="clear" w:color="auto" w:fill="FFFFFF"/>
        </w:rPr>
      </w:pPr>
      <w:r w:rsidRPr="009312C6">
        <w:rPr>
          <w:rFonts w:ascii="Times New Roman" w:hAnsi="Times New Roman" w:cs="Times New Roman"/>
          <w:color w:val="000000" w:themeColor="text1"/>
          <w:sz w:val="24"/>
          <w:szCs w:val="24"/>
          <w:shd w:val="clear" w:color="auto" w:fill="FFFFFF"/>
        </w:rPr>
        <w:t xml:space="preserve">Gilgamesh, where are you hurrying to? You will never find that life for which you are looking. When the gods created man they allotted to him death, but life they retained in their own keeping. As for you, Gilgamesh, fill your belly with good things; day and night, night and day, dance and be merry, feast and rejoice. Let your clothes be fresh, bathe yourself in water, cherish the little child that holds your hand, and make your wife happy in your embrace; for this too is </w:t>
      </w:r>
      <w:proofErr w:type="gramStart"/>
      <w:r w:rsidRPr="009312C6">
        <w:rPr>
          <w:rFonts w:ascii="Times New Roman" w:hAnsi="Times New Roman" w:cs="Times New Roman"/>
          <w:color w:val="000000" w:themeColor="text1"/>
          <w:sz w:val="24"/>
          <w:szCs w:val="24"/>
          <w:shd w:val="clear" w:color="auto" w:fill="FFFFFF"/>
        </w:rPr>
        <w:t>the</w:t>
      </w:r>
      <w:proofErr w:type="gramEnd"/>
      <w:r w:rsidRPr="009312C6">
        <w:rPr>
          <w:rFonts w:ascii="Times New Roman" w:hAnsi="Times New Roman" w:cs="Times New Roman"/>
          <w:color w:val="000000" w:themeColor="text1"/>
          <w:sz w:val="24"/>
          <w:szCs w:val="24"/>
          <w:shd w:val="clear" w:color="auto" w:fill="FFFFFF"/>
        </w:rPr>
        <w:t xml:space="preserve"> lot of man.</w:t>
      </w:r>
      <w:r w:rsidR="005D2CB4" w:rsidRPr="009312C6">
        <w:rPr>
          <w:rStyle w:val="FootnoteReference"/>
          <w:rFonts w:ascii="Times New Roman" w:hAnsi="Times New Roman" w:cs="Times New Roman"/>
          <w:color w:val="000000" w:themeColor="text1"/>
          <w:sz w:val="24"/>
          <w:szCs w:val="24"/>
          <w:shd w:val="clear" w:color="auto" w:fill="FFFFFF"/>
        </w:rPr>
        <w:footnoteReference w:id="5"/>
      </w:r>
    </w:p>
    <w:p w14:paraId="63D2ACB4" w14:textId="744116FC" w:rsidR="00BA04C5" w:rsidRPr="009312C6" w:rsidRDefault="00347F68" w:rsidP="00051BD3">
      <w:pPr>
        <w:spacing w:line="360" w:lineRule="auto"/>
        <w:rPr>
          <w:rFonts w:ascii="Times New Roman" w:hAnsi="Times New Roman" w:cs="Times New Roman"/>
          <w:color w:val="000000" w:themeColor="text1"/>
          <w:sz w:val="24"/>
          <w:szCs w:val="24"/>
          <w:shd w:val="clear" w:color="auto" w:fill="FFFFFF"/>
        </w:rPr>
      </w:pPr>
      <w:r w:rsidRPr="009312C6">
        <w:rPr>
          <w:rFonts w:ascii="Times New Roman" w:hAnsi="Times New Roman" w:cs="Times New Roman"/>
          <w:color w:val="000000" w:themeColor="text1"/>
          <w:sz w:val="24"/>
          <w:szCs w:val="24"/>
          <w:shd w:val="clear" w:color="auto" w:fill="FFFFFF"/>
        </w:rPr>
        <w:t>C</w:t>
      </w:r>
      <w:r w:rsidR="00417CEF" w:rsidRPr="009312C6">
        <w:rPr>
          <w:rFonts w:ascii="Times New Roman" w:hAnsi="Times New Roman" w:cs="Times New Roman"/>
          <w:color w:val="000000" w:themeColor="text1"/>
          <w:sz w:val="24"/>
          <w:szCs w:val="24"/>
          <w:shd w:val="clear" w:color="auto" w:fill="FFFFFF"/>
        </w:rPr>
        <w:t xml:space="preserve">opies of </w:t>
      </w:r>
      <w:r w:rsidR="00A979C1" w:rsidRPr="009312C6">
        <w:rPr>
          <w:rFonts w:ascii="Times New Roman" w:hAnsi="Times New Roman" w:cs="Times New Roman"/>
          <w:color w:val="000000" w:themeColor="text1"/>
          <w:sz w:val="24"/>
          <w:szCs w:val="24"/>
          <w:shd w:val="clear" w:color="auto" w:fill="FFFFFF"/>
        </w:rPr>
        <w:t>‘T</w:t>
      </w:r>
      <w:r w:rsidR="00417CEF" w:rsidRPr="009312C6">
        <w:rPr>
          <w:rFonts w:ascii="Times New Roman" w:hAnsi="Times New Roman" w:cs="Times New Roman"/>
          <w:color w:val="000000" w:themeColor="text1"/>
          <w:sz w:val="24"/>
          <w:szCs w:val="24"/>
          <w:shd w:val="clear" w:color="auto" w:fill="FFFFFF"/>
        </w:rPr>
        <w:t>he Epic</w:t>
      </w:r>
      <w:r w:rsidR="00A979C1" w:rsidRPr="009312C6">
        <w:rPr>
          <w:rFonts w:ascii="Times New Roman" w:hAnsi="Times New Roman" w:cs="Times New Roman"/>
          <w:color w:val="000000" w:themeColor="text1"/>
          <w:sz w:val="24"/>
          <w:szCs w:val="24"/>
          <w:shd w:val="clear" w:color="auto" w:fill="FFFFFF"/>
        </w:rPr>
        <w:t>’</w:t>
      </w:r>
      <w:r w:rsidR="00417CEF" w:rsidRPr="009312C6">
        <w:rPr>
          <w:rFonts w:ascii="Times New Roman" w:hAnsi="Times New Roman" w:cs="Times New Roman"/>
          <w:color w:val="000000" w:themeColor="text1"/>
          <w:sz w:val="24"/>
          <w:szCs w:val="24"/>
          <w:shd w:val="clear" w:color="auto" w:fill="FFFFFF"/>
        </w:rPr>
        <w:t xml:space="preserve"> have been found </w:t>
      </w:r>
      <w:r w:rsidR="00897A17" w:rsidRPr="009312C6">
        <w:rPr>
          <w:rFonts w:ascii="Times New Roman" w:hAnsi="Times New Roman" w:cs="Times New Roman"/>
          <w:color w:val="000000" w:themeColor="text1"/>
          <w:sz w:val="24"/>
          <w:szCs w:val="24"/>
          <w:shd w:val="clear" w:color="auto" w:fill="FFFFFF"/>
        </w:rPr>
        <w:t xml:space="preserve">at Megiddo, </w:t>
      </w:r>
      <w:proofErr w:type="spellStart"/>
      <w:r w:rsidR="00897A17" w:rsidRPr="009312C6">
        <w:rPr>
          <w:rFonts w:ascii="Times New Roman" w:hAnsi="Times New Roman" w:cs="Times New Roman"/>
          <w:color w:val="000000" w:themeColor="text1"/>
          <w:sz w:val="24"/>
          <w:szCs w:val="24"/>
          <w:shd w:val="clear" w:color="auto" w:fill="FFFFFF"/>
        </w:rPr>
        <w:t>Emar</w:t>
      </w:r>
      <w:proofErr w:type="spellEnd"/>
      <w:r w:rsidR="00897A17" w:rsidRPr="009312C6">
        <w:rPr>
          <w:rFonts w:ascii="Times New Roman" w:hAnsi="Times New Roman" w:cs="Times New Roman"/>
          <w:color w:val="000000" w:themeColor="text1"/>
          <w:sz w:val="24"/>
          <w:szCs w:val="24"/>
          <w:shd w:val="clear" w:color="auto" w:fill="FFFFFF"/>
        </w:rPr>
        <w:t>, Northern Anatolia, and Nineveh</w:t>
      </w:r>
      <w:r w:rsidRPr="009312C6">
        <w:rPr>
          <w:rFonts w:ascii="Times New Roman" w:hAnsi="Times New Roman" w:cs="Times New Roman"/>
          <w:color w:val="000000" w:themeColor="text1"/>
          <w:sz w:val="24"/>
          <w:szCs w:val="24"/>
          <w:shd w:val="clear" w:color="auto" w:fill="FFFFFF"/>
        </w:rPr>
        <w:t>, so it is considered a well-known masterpiece in the a</w:t>
      </w:r>
      <w:r w:rsidR="002A73B3">
        <w:rPr>
          <w:rFonts w:ascii="Times New Roman" w:hAnsi="Times New Roman" w:cs="Times New Roman"/>
          <w:color w:val="000000" w:themeColor="text1"/>
          <w:sz w:val="24"/>
          <w:szCs w:val="24"/>
          <w:shd w:val="clear" w:color="auto" w:fill="FFFFFF"/>
        </w:rPr>
        <w:t>ncient times</w:t>
      </w:r>
      <w:r w:rsidR="00897A17" w:rsidRPr="009312C6">
        <w:rPr>
          <w:rFonts w:ascii="Times New Roman" w:hAnsi="Times New Roman" w:cs="Times New Roman"/>
          <w:color w:val="000000" w:themeColor="text1"/>
          <w:sz w:val="24"/>
          <w:szCs w:val="24"/>
          <w:shd w:val="clear" w:color="auto" w:fill="FFFFFF"/>
        </w:rPr>
        <w:t>.</w:t>
      </w:r>
      <w:r w:rsidR="0014367B" w:rsidRPr="009312C6">
        <w:rPr>
          <w:rFonts w:ascii="Times New Roman" w:hAnsi="Times New Roman" w:cs="Times New Roman"/>
          <w:color w:val="000000" w:themeColor="text1"/>
          <w:sz w:val="24"/>
          <w:szCs w:val="24"/>
          <w:shd w:val="clear" w:color="auto" w:fill="FFFFFF"/>
        </w:rPr>
        <w:t xml:space="preserve"> </w:t>
      </w:r>
      <w:r w:rsidR="00897A17" w:rsidRPr="009312C6">
        <w:rPr>
          <w:rFonts w:ascii="Times New Roman" w:hAnsi="Times New Roman" w:cs="Times New Roman"/>
          <w:color w:val="000000" w:themeColor="text1"/>
          <w:sz w:val="24"/>
          <w:szCs w:val="24"/>
          <w:shd w:val="clear" w:color="auto" w:fill="FFFFFF"/>
        </w:rPr>
        <w:t>Solomon</w:t>
      </w:r>
      <w:r w:rsidR="002C48D9" w:rsidRPr="009312C6">
        <w:rPr>
          <w:rFonts w:ascii="Times New Roman" w:hAnsi="Times New Roman" w:cs="Times New Roman"/>
          <w:color w:val="000000" w:themeColor="text1"/>
          <w:sz w:val="24"/>
          <w:szCs w:val="24"/>
          <w:shd w:val="clear" w:color="auto" w:fill="FFFFFF"/>
        </w:rPr>
        <w:t>, the Jewish king who</w:t>
      </w:r>
      <w:r w:rsidRPr="009312C6">
        <w:rPr>
          <w:rFonts w:ascii="Times New Roman" w:hAnsi="Times New Roman" w:cs="Times New Roman"/>
          <w:color w:val="000000" w:themeColor="text1"/>
          <w:sz w:val="24"/>
          <w:szCs w:val="24"/>
          <w:shd w:val="clear" w:color="auto" w:fill="FFFFFF"/>
        </w:rPr>
        <w:t xml:space="preserve"> </w:t>
      </w:r>
      <w:r w:rsidR="002C48D9" w:rsidRPr="009312C6">
        <w:rPr>
          <w:rFonts w:ascii="Times New Roman" w:hAnsi="Times New Roman" w:cs="Times New Roman"/>
          <w:color w:val="000000" w:themeColor="text1"/>
          <w:sz w:val="24"/>
          <w:szCs w:val="24"/>
          <w:shd w:val="clear" w:color="auto" w:fill="FFFFFF"/>
        </w:rPr>
        <w:t xml:space="preserve">reigned between 970-930 BC, </w:t>
      </w:r>
      <w:r w:rsidRPr="009312C6">
        <w:rPr>
          <w:rFonts w:ascii="Times New Roman" w:hAnsi="Times New Roman" w:cs="Times New Roman"/>
          <w:color w:val="000000" w:themeColor="text1"/>
          <w:sz w:val="24"/>
          <w:szCs w:val="24"/>
          <w:shd w:val="clear" w:color="auto" w:fill="FFFFFF"/>
        </w:rPr>
        <w:t>was most likely familiar with it</w:t>
      </w:r>
      <w:r w:rsidR="00A979C1" w:rsidRPr="009312C6">
        <w:rPr>
          <w:rFonts w:ascii="Times New Roman" w:hAnsi="Times New Roman" w:cs="Times New Roman"/>
          <w:color w:val="000000" w:themeColor="text1"/>
          <w:sz w:val="24"/>
          <w:szCs w:val="24"/>
          <w:shd w:val="clear" w:color="auto" w:fill="FFFFFF"/>
        </w:rPr>
        <w:t xml:space="preserve"> </w:t>
      </w:r>
      <w:r w:rsidRPr="009312C6">
        <w:rPr>
          <w:rFonts w:ascii="Times New Roman" w:hAnsi="Times New Roman" w:cs="Times New Roman"/>
          <w:color w:val="000000" w:themeColor="text1"/>
          <w:sz w:val="24"/>
          <w:szCs w:val="24"/>
          <w:shd w:val="clear" w:color="auto" w:fill="FFFFFF"/>
        </w:rPr>
        <w:t>because he</w:t>
      </w:r>
      <w:r w:rsidR="0014367B" w:rsidRPr="009312C6">
        <w:rPr>
          <w:rFonts w:ascii="Times New Roman" w:hAnsi="Times New Roman" w:cs="Times New Roman"/>
          <w:color w:val="000000" w:themeColor="text1"/>
          <w:sz w:val="24"/>
          <w:szCs w:val="24"/>
          <w:shd w:val="clear" w:color="auto" w:fill="FFFFFF"/>
        </w:rPr>
        <w:t xml:space="preserve"> </w:t>
      </w:r>
      <w:r w:rsidR="00897A17" w:rsidRPr="009312C6">
        <w:rPr>
          <w:rFonts w:ascii="Times New Roman" w:hAnsi="Times New Roman" w:cs="Times New Roman"/>
          <w:color w:val="000000" w:themeColor="text1"/>
          <w:sz w:val="24"/>
          <w:szCs w:val="24"/>
          <w:shd w:val="clear" w:color="auto" w:fill="FFFFFF"/>
        </w:rPr>
        <w:t>give</w:t>
      </w:r>
      <w:r w:rsidR="0014367B" w:rsidRPr="009312C6">
        <w:rPr>
          <w:rFonts w:ascii="Times New Roman" w:hAnsi="Times New Roman" w:cs="Times New Roman"/>
          <w:color w:val="000000" w:themeColor="text1"/>
          <w:sz w:val="24"/>
          <w:szCs w:val="24"/>
          <w:shd w:val="clear" w:color="auto" w:fill="FFFFFF"/>
        </w:rPr>
        <w:t xml:space="preserve">s </w:t>
      </w:r>
      <w:r w:rsidRPr="009312C6">
        <w:rPr>
          <w:rFonts w:ascii="Times New Roman" w:hAnsi="Times New Roman" w:cs="Times New Roman"/>
          <w:color w:val="000000" w:themeColor="text1"/>
          <w:sz w:val="24"/>
          <w:szCs w:val="24"/>
          <w:shd w:val="clear" w:color="auto" w:fill="FFFFFF"/>
        </w:rPr>
        <w:t>similar</w:t>
      </w:r>
      <w:r w:rsidR="0014367B" w:rsidRPr="009312C6">
        <w:rPr>
          <w:rFonts w:ascii="Times New Roman" w:hAnsi="Times New Roman" w:cs="Times New Roman"/>
          <w:color w:val="000000" w:themeColor="text1"/>
          <w:sz w:val="24"/>
          <w:szCs w:val="24"/>
          <w:shd w:val="clear" w:color="auto" w:fill="FFFFFF"/>
        </w:rPr>
        <w:t xml:space="preserve"> </w:t>
      </w:r>
      <w:r w:rsidR="00897A17" w:rsidRPr="009312C6">
        <w:rPr>
          <w:rFonts w:ascii="Times New Roman" w:hAnsi="Times New Roman" w:cs="Times New Roman"/>
          <w:color w:val="000000" w:themeColor="text1"/>
          <w:sz w:val="24"/>
          <w:szCs w:val="24"/>
          <w:shd w:val="clear" w:color="auto" w:fill="FFFFFF"/>
        </w:rPr>
        <w:t>advice</w:t>
      </w:r>
      <w:r w:rsidR="0014367B" w:rsidRPr="009312C6">
        <w:rPr>
          <w:rFonts w:ascii="Times New Roman" w:hAnsi="Times New Roman" w:cs="Times New Roman"/>
          <w:color w:val="000000" w:themeColor="text1"/>
          <w:sz w:val="24"/>
          <w:szCs w:val="24"/>
          <w:shd w:val="clear" w:color="auto" w:fill="FFFFFF"/>
        </w:rPr>
        <w:t xml:space="preserve"> </w:t>
      </w:r>
      <w:r w:rsidRPr="009312C6">
        <w:rPr>
          <w:rFonts w:ascii="Times New Roman" w:hAnsi="Times New Roman" w:cs="Times New Roman"/>
          <w:color w:val="000000" w:themeColor="text1"/>
          <w:sz w:val="24"/>
          <w:szCs w:val="24"/>
          <w:shd w:val="clear" w:color="auto" w:fill="FFFFFF"/>
        </w:rPr>
        <w:t xml:space="preserve">in </w:t>
      </w:r>
      <w:r w:rsidR="002C48D9" w:rsidRPr="009312C6">
        <w:rPr>
          <w:rFonts w:ascii="Times New Roman" w:hAnsi="Times New Roman" w:cs="Times New Roman"/>
          <w:color w:val="000000" w:themeColor="text1"/>
          <w:sz w:val="24"/>
          <w:szCs w:val="24"/>
          <w:shd w:val="clear" w:color="auto" w:fill="FFFFFF"/>
        </w:rPr>
        <w:t>his</w:t>
      </w:r>
      <w:r w:rsidRPr="009312C6">
        <w:rPr>
          <w:rFonts w:ascii="Times New Roman" w:hAnsi="Times New Roman" w:cs="Times New Roman"/>
          <w:color w:val="000000" w:themeColor="text1"/>
          <w:sz w:val="24"/>
          <w:szCs w:val="24"/>
          <w:shd w:val="clear" w:color="auto" w:fill="FFFFFF"/>
        </w:rPr>
        <w:t xml:space="preserve"> book of Ecclesiastes: </w:t>
      </w:r>
    </w:p>
    <w:p w14:paraId="41061B59" w14:textId="298C2279" w:rsidR="0014367B" w:rsidRPr="009312C6" w:rsidRDefault="00417CEF" w:rsidP="00417CEF">
      <w:pPr>
        <w:spacing w:line="360" w:lineRule="auto"/>
        <w:ind w:left="720"/>
        <w:rPr>
          <w:rFonts w:ascii="Times New Roman" w:hAnsi="Times New Roman" w:cs="Times New Roman"/>
          <w:color w:val="000000" w:themeColor="text1"/>
          <w:sz w:val="24"/>
          <w:szCs w:val="24"/>
          <w:shd w:val="clear" w:color="auto" w:fill="FFFFFF"/>
        </w:rPr>
      </w:pPr>
      <w:r w:rsidRPr="009312C6">
        <w:rPr>
          <w:rFonts w:ascii="Times New Roman" w:hAnsi="Times New Roman" w:cs="Times New Roman"/>
          <w:color w:val="000000" w:themeColor="text1"/>
          <w:sz w:val="24"/>
          <w:szCs w:val="24"/>
          <w:shd w:val="clear" w:color="auto" w:fill="FFFFFF"/>
        </w:rPr>
        <w:t xml:space="preserve">Go, eat your food joyfully and drink your wine happily because God has already accepted what you do. 8Let your garments always be white; don’t run short of oil for your head. 9Enjoy life with your dearly loved spouse all the days of your pointless life that God gives you under the sun—all the days of your pointless </w:t>
      </w:r>
      <w:proofErr w:type="gramStart"/>
      <w:r w:rsidRPr="009312C6">
        <w:rPr>
          <w:rFonts w:ascii="Times New Roman" w:hAnsi="Times New Roman" w:cs="Times New Roman"/>
          <w:color w:val="000000" w:themeColor="text1"/>
          <w:sz w:val="24"/>
          <w:szCs w:val="24"/>
          <w:shd w:val="clear" w:color="auto" w:fill="FFFFFF"/>
        </w:rPr>
        <w:t>life!—</w:t>
      </w:r>
      <w:proofErr w:type="gramEnd"/>
      <w:r w:rsidRPr="009312C6">
        <w:rPr>
          <w:rFonts w:ascii="Times New Roman" w:hAnsi="Times New Roman" w:cs="Times New Roman"/>
          <w:color w:val="000000" w:themeColor="text1"/>
          <w:sz w:val="24"/>
          <w:szCs w:val="24"/>
          <w:shd w:val="clear" w:color="auto" w:fill="FFFFFF"/>
        </w:rPr>
        <w:t xml:space="preserve">because that’s your part to play in this life and in your hard work under the sun. 10Whatever you </w:t>
      </w:r>
      <w:proofErr w:type="gramStart"/>
      <w:r w:rsidRPr="009312C6">
        <w:rPr>
          <w:rFonts w:ascii="Times New Roman" w:hAnsi="Times New Roman" w:cs="Times New Roman"/>
          <w:color w:val="000000" w:themeColor="text1"/>
          <w:sz w:val="24"/>
          <w:szCs w:val="24"/>
          <w:shd w:val="clear" w:color="auto" w:fill="FFFFFF"/>
        </w:rPr>
        <w:t>are capable of doing</w:t>
      </w:r>
      <w:proofErr w:type="gramEnd"/>
      <w:r w:rsidRPr="009312C6">
        <w:rPr>
          <w:rFonts w:ascii="Times New Roman" w:hAnsi="Times New Roman" w:cs="Times New Roman"/>
          <w:color w:val="000000" w:themeColor="text1"/>
          <w:sz w:val="24"/>
          <w:szCs w:val="24"/>
          <w:shd w:val="clear" w:color="auto" w:fill="FFFFFF"/>
        </w:rPr>
        <w:t xml:space="preserve">, do with all </w:t>
      </w:r>
      <w:proofErr w:type="spellStart"/>
      <w:r w:rsidRPr="009312C6">
        <w:rPr>
          <w:rFonts w:ascii="Times New Roman" w:hAnsi="Times New Roman" w:cs="Times New Roman"/>
          <w:color w:val="000000" w:themeColor="text1"/>
          <w:sz w:val="24"/>
          <w:szCs w:val="24"/>
          <w:shd w:val="clear" w:color="auto" w:fill="FFFFFF"/>
        </w:rPr>
        <w:t>your</w:t>
      </w:r>
      <w:proofErr w:type="spellEnd"/>
      <w:r w:rsidRPr="009312C6">
        <w:rPr>
          <w:rFonts w:ascii="Times New Roman" w:hAnsi="Times New Roman" w:cs="Times New Roman"/>
          <w:color w:val="000000" w:themeColor="text1"/>
          <w:sz w:val="24"/>
          <w:szCs w:val="24"/>
          <w:shd w:val="clear" w:color="auto" w:fill="FFFFFF"/>
        </w:rPr>
        <w:t xml:space="preserve"> might because there’s no work, thought, knowledge, or wisdom in the grave, which is where you are headed.</w:t>
      </w:r>
      <w:r w:rsidR="005D2CB4" w:rsidRPr="009312C6">
        <w:rPr>
          <w:rStyle w:val="FootnoteReference"/>
          <w:rFonts w:ascii="Times New Roman" w:hAnsi="Times New Roman" w:cs="Times New Roman"/>
          <w:color w:val="000000" w:themeColor="text1"/>
          <w:sz w:val="24"/>
          <w:szCs w:val="24"/>
          <w:shd w:val="clear" w:color="auto" w:fill="FFFFFF"/>
        </w:rPr>
        <w:footnoteReference w:id="6"/>
      </w:r>
    </w:p>
    <w:p w14:paraId="4B9F9DE2" w14:textId="6F7B21AF" w:rsidR="00417CEF" w:rsidRPr="009312C6" w:rsidRDefault="00895CD0" w:rsidP="007731C7">
      <w:pPr>
        <w:spacing w:line="360" w:lineRule="auto"/>
        <w:rPr>
          <w:rFonts w:ascii="Times New Roman" w:hAnsi="Times New Roman" w:cs="Times New Roman"/>
          <w:color w:val="000000" w:themeColor="text1"/>
          <w:sz w:val="24"/>
          <w:szCs w:val="24"/>
          <w:shd w:val="clear" w:color="auto" w:fill="FFFFFF"/>
        </w:rPr>
      </w:pPr>
      <w:r w:rsidRPr="009312C6">
        <w:rPr>
          <w:rFonts w:ascii="Times New Roman" w:hAnsi="Times New Roman" w:cs="Times New Roman"/>
          <w:color w:val="000000" w:themeColor="text1"/>
          <w:sz w:val="24"/>
          <w:szCs w:val="24"/>
          <w:shd w:val="clear" w:color="auto" w:fill="FFFFFF"/>
        </w:rPr>
        <w:lastRenderedPageBreak/>
        <w:t>Solomon</w:t>
      </w:r>
      <w:r w:rsidR="007731C7" w:rsidRPr="009312C6">
        <w:rPr>
          <w:rFonts w:ascii="Times New Roman" w:hAnsi="Times New Roman" w:cs="Times New Roman"/>
          <w:color w:val="000000" w:themeColor="text1"/>
          <w:sz w:val="24"/>
          <w:szCs w:val="24"/>
          <w:shd w:val="clear" w:color="auto" w:fill="FFFFFF"/>
        </w:rPr>
        <w:t xml:space="preserve"> may have expressed ideas that were</w:t>
      </w:r>
      <w:r w:rsidR="002C48D9" w:rsidRPr="009312C6">
        <w:rPr>
          <w:rFonts w:ascii="Times New Roman" w:hAnsi="Times New Roman" w:cs="Times New Roman"/>
          <w:color w:val="000000" w:themeColor="text1"/>
          <w:sz w:val="24"/>
          <w:szCs w:val="24"/>
          <w:shd w:val="clear" w:color="auto" w:fill="FFFFFF"/>
        </w:rPr>
        <w:t xml:space="preserve"> common</w:t>
      </w:r>
      <w:r w:rsidR="007731C7" w:rsidRPr="009312C6">
        <w:rPr>
          <w:rFonts w:ascii="Times New Roman" w:hAnsi="Times New Roman" w:cs="Times New Roman"/>
          <w:color w:val="000000" w:themeColor="text1"/>
          <w:sz w:val="24"/>
          <w:szCs w:val="24"/>
          <w:shd w:val="clear" w:color="auto" w:fill="FFFFFF"/>
        </w:rPr>
        <w:t xml:space="preserve"> themes from the past</w:t>
      </w:r>
      <w:r w:rsidR="006C658C" w:rsidRPr="009312C6">
        <w:rPr>
          <w:rFonts w:ascii="Times New Roman" w:hAnsi="Times New Roman" w:cs="Times New Roman"/>
          <w:color w:val="000000" w:themeColor="text1"/>
          <w:sz w:val="24"/>
          <w:szCs w:val="24"/>
          <w:shd w:val="clear" w:color="auto" w:fill="FFFFFF"/>
        </w:rPr>
        <w:t>,</w:t>
      </w:r>
      <w:r w:rsidR="007731C7" w:rsidRPr="009312C6">
        <w:rPr>
          <w:rFonts w:ascii="Times New Roman" w:hAnsi="Times New Roman" w:cs="Times New Roman"/>
          <w:color w:val="000000" w:themeColor="text1"/>
          <w:sz w:val="24"/>
          <w:szCs w:val="24"/>
          <w:shd w:val="clear" w:color="auto" w:fill="FFFFFF"/>
        </w:rPr>
        <w:t xml:space="preserve"> but his conclusion was in line with the Jewish tradition – </w:t>
      </w:r>
      <w:r w:rsidR="00072FD8" w:rsidRPr="009312C6">
        <w:rPr>
          <w:rFonts w:ascii="Times New Roman" w:hAnsi="Times New Roman" w:cs="Times New Roman"/>
          <w:color w:val="000000" w:themeColor="text1"/>
          <w:sz w:val="24"/>
          <w:szCs w:val="24"/>
          <w:shd w:val="clear" w:color="auto" w:fill="FFFFFF"/>
        </w:rPr>
        <w:t>‘</w:t>
      </w:r>
      <w:r w:rsidR="00672B3F" w:rsidRPr="009312C6">
        <w:rPr>
          <w:rFonts w:ascii="Times New Roman" w:hAnsi="Times New Roman" w:cs="Times New Roman"/>
          <w:color w:val="000000" w:themeColor="text1"/>
          <w:sz w:val="24"/>
          <w:szCs w:val="24"/>
          <w:shd w:val="clear" w:color="auto" w:fill="FFFFFF"/>
        </w:rPr>
        <w:t>Worship God and keep God’s commandments because this is what everyone must do</w:t>
      </w:r>
      <w:r w:rsidR="00072FD8" w:rsidRPr="009312C6">
        <w:rPr>
          <w:rFonts w:ascii="Times New Roman" w:hAnsi="Times New Roman" w:cs="Times New Roman"/>
          <w:color w:val="000000" w:themeColor="text1"/>
          <w:sz w:val="24"/>
          <w:szCs w:val="24"/>
          <w:shd w:val="clear" w:color="auto" w:fill="FFFFFF"/>
        </w:rPr>
        <w:t>’</w:t>
      </w:r>
      <w:r w:rsidR="007731C7" w:rsidRPr="009312C6">
        <w:rPr>
          <w:rFonts w:ascii="Times New Roman" w:hAnsi="Times New Roman" w:cs="Times New Roman"/>
          <w:color w:val="000000" w:themeColor="text1"/>
          <w:sz w:val="24"/>
          <w:szCs w:val="24"/>
          <w:shd w:val="clear" w:color="auto" w:fill="FFFFFF"/>
        </w:rPr>
        <w:t>.</w:t>
      </w:r>
      <w:r w:rsidR="008E38F3" w:rsidRPr="009312C6">
        <w:rPr>
          <w:rStyle w:val="FootnoteReference"/>
          <w:rFonts w:ascii="Times New Roman" w:hAnsi="Times New Roman" w:cs="Times New Roman"/>
          <w:color w:val="000000" w:themeColor="text1"/>
          <w:sz w:val="24"/>
          <w:szCs w:val="24"/>
          <w:shd w:val="clear" w:color="auto" w:fill="FFFFFF"/>
        </w:rPr>
        <w:footnoteReference w:id="7"/>
      </w:r>
    </w:p>
    <w:p w14:paraId="777D6EFB" w14:textId="35E4D8F8" w:rsidR="00C36B43" w:rsidRPr="009312C6" w:rsidRDefault="00C36B43" w:rsidP="00051BD3">
      <w:pPr>
        <w:spacing w:line="360" w:lineRule="auto"/>
        <w:rPr>
          <w:rFonts w:ascii="Times New Roman" w:hAnsi="Times New Roman" w:cs="Times New Roman"/>
          <w:color w:val="000000" w:themeColor="text1"/>
          <w:spacing w:val="2"/>
          <w:sz w:val="24"/>
          <w:szCs w:val="24"/>
          <w:shd w:val="clear" w:color="auto" w:fill="FFFFFF"/>
        </w:rPr>
      </w:pPr>
    </w:p>
    <w:p w14:paraId="7E4745A8" w14:textId="77777777" w:rsidR="00C36B43" w:rsidRPr="009312C6" w:rsidRDefault="00C36B43" w:rsidP="00051BD3">
      <w:pPr>
        <w:spacing w:line="360" w:lineRule="auto"/>
        <w:rPr>
          <w:rFonts w:ascii="Times New Roman" w:hAnsi="Times New Roman" w:cs="Times New Roman"/>
          <w:color w:val="000000" w:themeColor="text1"/>
          <w:spacing w:val="2"/>
          <w:sz w:val="24"/>
          <w:szCs w:val="24"/>
          <w:shd w:val="clear" w:color="auto" w:fill="FFFFFF"/>
        </w:rPr>
      </w:pPr>
    </w:p>
    <w:p w14:paraId="5CE33D57" w14:textId="2953F431" w:rsidR="003458A1" w:rsidRPr="009312C6" w:rsidRDefault="003458A1" w:rsidP="00051BD3">
      <w:pPr>
        <w:spacing w:line="360" w:lineRule="auto"/>
        <w:rPr>
          <w:rFonts w:ascii="Times New Roman" w:hAnsi="Times New Roman" w:cs="Times New Roman"/>
          <w:color w:val="202122"/>
          <w:sz w:val="24"/>
          <w:szCs w:val="24"/>
          <w:shd w:val="clear" w:color="auto" w:fill="FFFFFF"/>
        </w:rPr>
      </w:pPr>
    </w:p>
    <w:p w14:paraId="14CBB367" w14:textId="65AE215A"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6442569B" w14:textId="60015B23"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2F123DF5" w14:textId="69DFBD96"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47791EAD" w14:textId="0C9A9E01"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22AC46F6" w14:textId="462B007E"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7ABEB34B" w14:textId="00F13611"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40B3DA5B" w14:textId="4ECCA708"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1C30B846" w14:textId="141A0B28"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462ABA13" w14:textId="70313BBF"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2BCE0E37" w14:textId="1B042954"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09B22AB9" w14:textId="131DBF52"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77416488" w14:textId="22BABB01"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70A4EA1B" w14:textId="01B5F85C"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3D05A04A" w14:textId="1BE2F993"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6D8D39D7" w14:textId="5DF0EB35"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7E7C4510" w14:textId="00727DD6"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43523A82" w14:textId="449B56CF" w:rsidR="003F15E2" w:rsidRPr="009312C6" w:rsidRDefault="003F15E2" w:rsidP="00051BD3">
      <w:pPr>
        <w:spacing w:line="360" w:lineRule="auto"/>
        <w:rPr>
          <w:rFonts w:ascii="Times New Roman" w:hAnsi="Times New Roman" w:cs="Times New Roman"/>
          <w:color w:val="202122"/>
          <w:sz w:val="24"/>
          <w:szCs w:val="24"/>
          <w:shd w:val="clear" w:color="auto" w:fill="FFFFFF"/>
        </w:rPr>
      </w:pPr>
    </w:p>
    <w:p w14:paraId="165E1061" w14:textId="3D20C7EE" w:rsidR="003F15E2" w:rsidRPr="009312C6" w:rsidRDefault="00672B3F" w:rsidP="00672B3F">
      <w:pPr>
        <w:spacing w:line="360" w:lineRule="auto"/>
        <w:jc w:val="center"/>
        <w:rPr>
          <w:rFonts w:ascii="Times New Roman" w:hAnsi="Times New Roman" w:cs="Times New Roman"/>
          <w:color w:val="202122"/>
          <w:sz w:val="24"/>
          <w:szCs w:val="24"/>
          <w:shd w:val="clear" w:color="auto" w:fill="FFFFFF"/>
        </w:rPr>
      </w:pPr>
      <w:r w:rsidRPr="009312C6">
        <w:rPr>
          <w:rFonts w:ascii="Times New Roman" w:hAnsi="Times New Roman" w:cs="Times New Roman"/>
          <w:color w:val="202122"/>
          <w:sz w:val="24"/>
          <w:szCs w:val="24"/>
          <w:shd w:val="clear" w:color="auto" w:fill="FFFFFF"/>
        </w:rPr>
        <w:lastRenderedPageBreak/>
        <w:t>Bibliography</w:t>
      </w:r>
    </w:p>
    <w:p w14:paraId="7D4598D1" w14:textId="60B4BE3E" w:rsidR="006C189F" w:rsidRPr="009312C6" w:rsidRDefault="006C189F" w:rsidP="006C189F">
      <w:pPr>
        <w:spacing w:line="360" w:lineRule="auto"/>
        <w:ind w:left="720" w:hanging="720"/>
        <w:rPr>
          <w:rFonts w:ascii="Times New Roman" w:hAnsi="Times New Roman" w:cs="Times New Roman"/>
          <w:color w:val="1A1A1A"/>
          <w:sz w:val="24"/>
          <w:szCs w:val="24"/>
          <w:shd w:val="clear" w:color="auto" w:fill="FFFFFF"/>
        </w:rPr>
      </w:pPr>
      <w:r w:rsidRPr="009312C6">
        <w:rPr>
          <w:rFonts w:ascii="Times New Roman" w:hAnsi="Times New Roman" w:cs="Times New Roman"/>
          <w:color w:val="1A1A1A"/>
          <w:sz w:val="24"/>
          <w:szCs w:val="24"/>
          <w:shd w:val="clear" w:color="auto" w:fill="FFFFFF"/>
        </w:rPr>
        <w:t xml:space="preserve">Britannica, </w:t>
      </w:r>
      <w:r>
        <w:rPr>
          <w:rFonts w:ascii="Times New Roman" w:hAnsi="Times New Roman" w:cs="Times New Roman"/>
          <w:color w:val="1A1A1A"/>
          <w:sz w:val="24"/>
          <w:szCs w:val="24"/>
          <w:shd w:val="clear" w:color="auto" w:fill="FFFFFF"/>
        </w:rPr>
        <w:t>‘</w:t>
      </w:r>
      <w:r w:rsidRPr="009312C6">
        <w:rPr>
          <w:rFonts w:ascii="Times New Roman" w:hAnsi="Times New Roman" w:cs="Times New Roman"/>
          <w:color w:val="1A1A1A"/>
          <w:sz w:val="24"/>
          <w:szCs w:val="24"/>
          <w:shd w:val="clear" w:color="auto" w:fill="FFFFFF"/>
        </w:rPr>
        <w:t>Gilgamesh</w:t>
      </w:r>
      <w:r>
        <w:rPr>
          <w:rFonts w:ascii="Times New Roman" w:hAnsi="Times New Roman" w:cs="Times New Roman"/>
          <w:color w:val="1A1A1A"/>
          <w:sz w:val="24"/>
          <w:szCs w:val="24"/>
          <w:shd w:val="clear" w:color="auto" w:fill="FFFFFF"/>
        </w:rPr>
        <w:t>’,</w:t>
      </w:r>
      <w:r w:rsidRPr="009312C6">
        <w:rPr>
          <w:rFonts w:ascii="Times New Roman" w:hAnsi="Times New Roman" w:cs="Times New Roman"/>
          <w:color w:val="1A1A1A"/>
          <w:sz w:val="24"/>
          <w:szCs w:val="24"/>
          <w:shd w:val="clear" w:color="auto" w:fill="FFFFFF"/>
        </w:rPr>
        <w:t> </w:t>
      </w:r>
      <w:r w:rsidRPr="009312C6">
        <w:rPr>
          <w:rStyle w:val="Emphasis"/>
          <w:rFonts w:ascii="Times New Roman" w:hAnsi="Times New Roman" w:cs="Times New Roman"/>
          <w:color w:val="1A1A1A"/>
          <w:sz w:val="24"/>
          <w:szCs w:val="24"/>
          <w:shd w:val="clear" w:color="auto" w:fill="FFFFFF"/>
        </w:rPr>
        <w:t>Encyclopedia Britannica</w:t>
      </w:r>
      <w:r w:rsidR="009501C6">
        <w:rPr>
          <w:rFonts w:ascii="Times New Roman" w:hAnsi="Times New Roman" w:cs="Times New Roman"/>
          <w:color w:val="1A1A1A"/>
          <w:sz w:val="24"/>
          <w:szCs w:val="24"/>
          <w:shd w:val="clear" w:color="auto" w:fill="FFFFFF"/>
        </w:rPr>
        <w:t>.</w:t>
      </w:r>
      <w:r w:rsidRPr="009312C6">
        <w:rPr>
          <w:rFonts w:ascii="Times New Roman" w:hAnsi="Times New Roman" w:cs="Times New Roman"/>
          <w:color w:val="1A1A1A"/>
          <w:sz w:val="24"/>
          <w:szCs w:val="24"/>
          <w:shd w:val="clear" w:color="auto" w:fill="FFFFFF"/>
        </w:rPr>
        <w:t xml:space="preserve"> </w:t>
      </w:r>
      <w:r>
        <w:rPr>
          <w:rFonts w:ascii="Times New Roman" w:hAnsi="Times New Roman" w:cs="Times New Roman"/>
          <w:color w:val="1A1A1A"/>
          <w:sz w:val="24"/>
          <w:szCs w:val="24"/>
          <w:shd w:val="clear" w:color="auto" w:fill="FFFFFF"/>
        </w:rPr>
        <w:t>&lt;</w:t>
      </w:r>
      <w:r w:rsidRPr="006C189F">
        <w:rPr>
          <w:rFonts w:ascii="Times New Roman" w:hAnsi="Times New Roman" w:cs="Times New Roman"/>
          <w:color w:val="1A1A1A"/>
          <w:sz w:val="24"/>
          <w:szCs w:val="24"/>
          <w:shd w:val="clear" w:color="auto" w:fill="FFFFFF"/>
        </w:rPr>
        <w:t xml:space="preserve">https://www.britannica.com/topic/Gilgamesh&gt; </w:t>
      </w:r>
      <w:r>
        <w:rPr>
          <w:rFonts w:ascii="Times New Roman" w:hAnsi="Times New Roman" w:cs="Times New Roman"/>
          <w:color w:val="1A1A1A"/>
          <w:sz w:val="24"/>
          <w:szCs w:val="24"/>
          <w:shd w:val="clear" w:color="auto" w:fill="FFFFFF"/>
        </w:rPr>
        <w:t>[a</w:t>
      </w:r>
      <w:r w:rsidRPr="006C189F">
        <w:rPr>
          <w:rFonts w:ascii="Times New Roman" w:hAnsi="Times New Roman" w:cs="Times New Roman"/>
          <w:color w:val="1A1A1A"/>
          <w:sz w:val="24"/>
          <w:szCs w:val="24"/>
          <w:shd w:val="clear" w:color="auto" w:fill="FFFFFF"/>
        </w:rPr>
        <w:t>ccessed 12 October 2022</w:t>
      </w:r>
      <w:r>
        <w:rPr>
          <w:rFonts w:ascii="Times New Roman" w:hAnsi="Times New Roman" w:cs="Times New Roman"/>
          <w:color w:val="1A1A1A"/>
          <w:sz w:val="24"/>
          <w:szCs w:val="24"/>
          <w:shd w:val="clear" w:color="auto" w:fill="FFFFFF"/>
        </w:rPr>
        <w:t>]</w:t>
      </w:r>
    </w:p>
    <w:p w14:paraId="1F7E691E" w14:textId="7ADEB5D0" w:rsidR="00726111" w:rsidRPr="009312C6" w:rsidRDefault="00726111" w:rsidP="006C189F">
      <w:pPr>
        <w:spacing w:line="360" w:lineRule="auto"/>
        <w:ind w:left="720" w:hanging="720"/>
        <w:rPr>
          <w:rFonts w:ascii="Times New Roman" w:hAnsi="Times New Roman" w:cs="Times New Roman"/>
          <w:sz w:val="24"/>
          <w:szCs w:val="24"/>
        </w:rPr>
      </w:pPr>
      <w:r w:rsidRPr="009312C6">
        <w:rPr>
          <w:rFonts w:ascii="Times New Roman" w:hAnsi="Times New Roman" w:cs="Times New Roman"/>
          <w:sz w:val="24"/>
          <w:szCs w:val="24"/>
        </w:rPr>
        <w:t>Department of Ancient Near Eastern Art</w:t>
      </w:r>
      <w:r w:rsidR="006C189F">
        <w:rPr>
          <w:rFonts w:ascii="Times New Roman" w:hAnsi="Times New Roman" w:cs="Times New Roman"/>
          <w:sz w:val="24"/>
          <w:szCs w:val="24"/>
        </w:rPr>
        <w:t>, ‘</w:t>
      </w:r>
      <w:proofErr w:type="spellStart"/>
      <w:r w:rsidRPr="009312C6">
        <w:rPr>
          <w:rFonts w:ascii="Times New Roman" w:hAnsi="Times New Roman" w:cs="Times New Roman"/>
          <w:sz w:val="24"/>
          <w:szCs w:val="24"/>
        </w:rPr>
        <w:t>Uruk</w:t>
      </w:r>
      <w:proofErr w:type="spellEnd"/>
      <w:r w:rsidRPr="009312C6">
        <w:rPr>
          <w:rFonts w:ascii="Times New Roman" w:hAnsi="Times New Roman" w:cs="Times New Roman"/>
          <w:sz w:val="24"/>
          <w:szCs w:val="24"/>
        </w:rPr>
        <w:t>: The First City</w:t>
      </w:r>
      <w:r w:rsidR="006C189F">
        <w:rPr>
          <w:rFonts w:ascii="Times New Roman" w:hAnsi="Times New Roman" w:cs="Times New Roman"/>
          <w:sz w:val="24"/>
          <w:szCs w:val="24"/>
        </w:rPr>
        <w:t xml:space="preserve">’, </w:t>
      </w:r>
      <w:proofErr w:type="spellStart"/>
      <w:r w:rsidRPr="006C189F">
        <w:rPr>
          <w:rFonts w:ascii="Times New Roman" w:hAnsi="Times New Roman" w:cs="Times New Roman"/>
          <w:i/>
          <w:iCs/>
          <w:sz w:val="24"/>
          <w:szCs w:val="24"/>
        </w:rPr>
        <w:t>Heilbrunn</w:t>
      </w:r>
      <w:proofErr w:type="spellEnd"/>
      <w:r w:rsidRPr="006C189F">
        <w:rPr>
          <w:rFonts w:ascii="Times New Roman" w:hAnsi="Times New Roman" w:cs="Times New Roman"/>
          <w:i/>
          <w:iCs/>
          <w:sz w:val="24"/>
          <w:szCs w:val="24"/>
        </w:rPr>
        <w:t xml:space="preserve"> Timeline of Art History</w:t>
      </w:r>
      <w:r w:rsidR="009501C6">
        <w:rPr>
          <w:rFonts w:ascii="Times New Roman" w:hAnsi="Times New Roman" w:cs="Times New Roman"/>
          <w:i/>
          <w:iCs/>
          <w:sz w:val="24"/>
          <w:szCs w:val="24"/>
        </w:rPr>
        <w:t>,</w:t>
      </w:r>
      <w:r w:rsidR="00EC1217">
        <w:rPr>
          <w:rFonts w:ascii="Times New Roman" w:hAnsi="Times New Roman" w:cs="Times New Roman"/>
          <w:sz w:val="24"/>
          <w:szCs w:val="24"/>
        </w:rPr>
        <w:t xml:space="preserve"> </w:t>
      </w:r>
      <w:r w:rsidRPr="009312C6">
        <w:rPr>
          <w:rFonts w:ascii="Times New Roman" w:hAnsi="Times New Roman" w:cs="Times New Roman"/>
          <w:sz w:val="24"/>
          <w:szCs w:val="24"/>
        </w:rPr>
        <w:t xml:space="preserve">The Metropolitan Museum of Art, </w:t>
      </w:r>
      <w:r w:rsidR="00EC1217">
        <w:rPr>
          <w:rFonts w:ascii="Times New Roman" w:hAnsi="Times New Roman" w:cs="Times New Roman"/>
          <w:sz w:val="24"/>
          <w:szCs w:val="24"/>
        </w:rPr>
        <w:t>October 2003</w:t>
      </w:r>
      <w:r w:rsidR="009501C6">
        <w:rPr>
          <w:rFonts w:ascii="Times New Roman" w:hAnsi="Times New Roman" w:cs="Times New Roman"/>
          <w:sz w:val="24"/>
          <w:szCs w:val="24"/>
        </w:rPr>
        <w:t>.</w:t>
      </w:r>
      <w:r w:rsidR="006C189F">
        <w:rPr>
          <w:rFonts w:ascii="Times New Roman" w:hAnsi="Times New Roman" w:cs="Times New Roman"/>
          <w:sz w:val="24"/>
          <w:szCs w:val="24"/>
        </w:rPr>
        <w:t xml:space="preserve"> &lt;</w:t>
      </w:r>
      <w:hyperlink r:id="rId8" w:history="1">
        <w:r w:rsidR="006C189F" w:rsidRPr="00CD648C">
          <w:rPr>
            <w:rStyle w:val="Hyperlink"/>
            <w:rFonts w:ascii="Times New Roman" w:hAnsi="Times New Roman" w:cs="Times New Roman"/>
            <w:sz w:val="24"/>
            <w:szCs w:val="24"/>
          </w:rPr>
          <w:t>http://www.metmuseum.org/toah/hd/uruk/hd_uruk.htm</w:t>
        </w:r>
      </w:hyperlink>
      <w:r w:rsidR="006C189F">
        <w:rPr>
          <w:rFonts w:ascii="Times New Roman" w:hAnsi="Times New Roman" w:cs="Times New Roman"/>
          <w:sz w:val="24"/>
          <w:szCs w:val="24"/>
        </w:rPr>
        <w:t xml:space="preserve">&gt; [accessed 12 </w:t>
      </w:r>
      <w:r w:rsidRPr="009312C6">
        <w:rPr>
          <w:rFonts w:ascii="Times New Roman" w:hAnsi="Times New Roman" w:cs="Times New Roman"/>
          <w:sz w:val="24"/>
          <w:szCs w:val="24"/>
        </w:rPr>
        <w:t>October 20</w:t>
      </w:r>
      <w:r w:rsidR="006C189F">
        <w:rPr>
          <w:rFonts w:ascii="Times New Roman" w:hAnsi="Times New Roman" w:cs="Times New Roman"/>
          <w:sz w:val="24"/>
          <w:szCs w:val="24"/>
        </w:rPr>
        <w:t>22]</w:t>
      </w:r>
    </w:p>
    <w:p w14:paraId="3FC8C079" w14:textId="3F472CAE" w:rsidR="006C189F" w:rsidRDefault="006C189F" w:rsidP="006C189F">
      <w:pPr>
        <w:spacing w:line="360" w:lineRule="auto"/>
        <w:ind w:left="720" w:hanging="720"/>
        <w:rPr>
          <w:rFonts w:ascii="Times New Roman" w:hAnsi="Times New Roman" w:cs="Times New Roman"/>
          <w:color w:val="000000"/>
          <w:spacing w:val="-5"/>
          <w:sz w:val="24"/>
          <w:szCs w:val="24"/>
        </w:rPr>
      </w:pPr>
      <w:proofErr w:type="spellStart"/>
      <w:r w:rsidRPr="005A0970">
        <w:rPr>
          <w:rFonts w:ascii="Times New Roman" w:hAnsi="Times New Roman" w:cs="Times New Roman"/>
          <w:sz w:val="24"/>
          <w:szCs w:val="24"/>
        </w:rPr>
        <w:t>Dolansky</w:t>
      </w:r>
      <w:proofErr w:type="spellEnd"/>
      <w:r w:rsidRPr="005A0970">
        <w:rPr>
          <w:rFonts w:ascii="Times New Roman" w:hAnsi="Times New Roman" w:cs="Times New Roman"/>
          <w:sz w:val="24"/>
          <w:szCs w:val="24"/>
        </w:rPr>
        <w:t xml:space="preserve">, Shawna, ‘Gilgamesh and the Bible’, </w:t>
      </w:r>
      <w:r w:rsidRPr="006C189F">
        <w:rPr>
          <w:rFonts w:ascii="Times New Roman" w:hAnsi="Times New Roman" w:cs="Times New Roman"/>
          <w:i/>
          <w:iCs/>
          <w:sz w:val="24"/>
          <w:szCs w:val="24"/>
        </w:rPr>
        <w:t>Bible Odyssey</w:t>
      </w:r>
      <w:r w:rsidRPr="005A0970">
        <w:rPr>
          <w:rFonts w:ascii="Times New Roman" w:hAnsi="Times New Roman" w:cs="Times New Roman"/>
          <w:sz w:val="24"/>
          <w:szCs w:val="24"/>
        </w:rPr>
        <w:t>, [n.d.]</w:t>
      </w:r>
      <w:r w:rsidR="009501C6">
        <w:rPr>
          <w:rFonts w:ascii="Times New Roman" w:hAnsi="Times New Roman" w:cs="Times New Roman"/>
          <w:sz w:val="24"/>
          <w:szCs w:val="24"/>
        </w:rPr>
        <w:t>.</w:t>
      </w:r>
      <w:r w:rsidRPr="005A0970">
        <w:rPr>
          <w:rFonts w:ascii="Times New Roman" w:hAnsi="Times New Roman" w:cs="Times New Roman"/>
          <w:sz w:val="24"/>
          <w:szCs w:val="24"/>
        </w:rPr>
        <w:t xml:space="preserve"> &lt;</w:t>
      </w:r>
      <w:hyperlink r:id="rId9" w:history="1">
        <w:r w:rsidRPr="00CD648C">
          <w:rPr>
            <w:rStyle w:val="Hyperlink"/>
            <w:rFonts w:ascii="Times New Roman" w:hAnsi="Times New Roman" w:cs="Times New Roman"/>
            <w:spacing w:val="-5"/>
            <w:sz w:val="24"/>
            <w:szCs w:val="24"/>
          </w:rPr>
          <w:t>https://www.bibleodyssey.org/en/places/related-articles/gilgamesh-and-the-bible</w:t>
        </w:r>
      </w:hyperlink>
      <w:r w:rsidRPr="005A0970">
        <w:rPr>
          <w:rFonts w:ascii="Times New Roman" w:hAnsi="Times New Roman" w:cs="Times New Roman"/>
          <w:color w:val="000000"/>
          <w:spacing w:val="-5"/>
          <w:sz w:val="24"/>
          <w:szCs w:val="24"/>
        </w:rPr>
        <w:t xml:space="preserve">&gt; [accessed </w:t>
      </w:r>
      <w:r>
        <w:rPr>
          <w:rFonts w:ascii="Times New Roman" w:hAnsi="Times New Roman" w:cs="Times New Roman"/>
          <w:color w:val="000000"/>
          <w:spacing w:val="-5"/>
          <w:sz w:val="24"/>
          <w:szCs w:val="24"/>
        </w:rPr>
        <w:t>0</w:t>
      </w:r>
      <w:r w:rsidRPr="005A0970">
        <w:rPr>
          <w:rFonts w:ascii="Times New Roman" w:hAnsi="Times New Roman" w:cs="Times New Roman"/>
          <w:color w:val="000000"/>
          <w:spacing w:val="-5"/>
          <w:sz w:val="24"/>
          <w:szCs w:val="24"/>
        </w:rPr>
        <w:t>2 October 2022]</w:t>
      </w:r>
    </w:p>
    <w:p w14:paraId="2889D9EB" w14:textId="6DF39442" w:rsidR="006D1231" w:rsidRPr="006D1231" w:rsidRDefault="006D1231" w:rsidP="006C189F">
      <w:pPr>
        <w:spacing w:line="360" w:lineRule="auto"/>
        <w:ind w:left="720" w:hanging="720"/>
        <w:rPr>
          <w:rFonts w:ascii="Times New Roman" w:hAnsi="Times New Roman" w:cs="Times New Roman"/>
          <w:color w:val="000000"/>
          <w:spacing w:val="-5"/>
          <w:sz w:val="24"/>
          <w:szCs w:val="24"/>
        </w:rPr>
      </w:pPr>
      <w:r>
        <w:rPr>
          <w:rFonts w:ascii="Times New Roman" w:hAnsi="Times New Roman" w:cs="Times New Roman"/>
          <w:color w:val="000000"/>
          <w:spacing w:val="-5"/>
          <w:sz w:val="24"/>
          <w:szCs w:val="24"/>
        </w:rPr>
        <w:t xml:space="preserve">‘Gilgamesh tomb believed found’, </w:t>
      </w:r>
      <w:r w:rsidRPr="006D1231">
        <w:rPr>
          <w:rFonts w:ascii="Times New Roman" w:hAnsi="Times New Roman" w:cs="Times New Roman"/>
          <w:i/>
          <w:iCs/>
          <w:color w:val="000000"/>
          <w:spacing w:val="-5"/>
          <w:sz w:val="24"/>
          <w:szCs w:val="24"/>
        </w:rPr>
        <w:t>BBC News</w:t>
      </w:r>
      <w:r>
        <w:rPr>
          <w:rFonts w:ascii="Times New Roman" w:hAnsi="Times New Roman" w:cs="Times New Roman"/>
          <w:i/>
          <w:iCs/>
          <w:color w:val="000000"/>
          <w:spacing w:val="-5"/>
          <w:sz w:val="24"/>
          <w:szCs w:val="24"/>
        </w:rPr>
        <w:t xml:space="preserve">, </w:t>
      </w:r>
      <w:r>
        <w:rPr>
          <w:rFonts w:ascii="Times New Roman" w:hAnsi="Times New Roman" w:cs="Times New Roman"/>
          <w:color w:val="000000"/>
          <w:spacing w:val="-5"/>
          <w:sz w:val="24"/>
          <w:szCs w:val="24"/>
        </w:rPr>
        <w:t>29 April 2003 [accessed 27 October 2022]</w:t>
      </w:r>
    </w:p>
    <w:p w14:paraId="496B0689" w14:textId="10F345A4" w:rsidR="009501C6" w:rsidRPr="005A0970" w:rsidRDefault="009501C6" w:rsidP="006C189F">
      <w:pPr>
        <w:spacing w:line="360" w:lineRule="auto"/>
        <w:ind w:left="720" w:hanging="720"/>
        <w:rPr>
          <w:rFonts w:ascii="Times New Roman" w:hAnsi="Times New Roman" w:cs="Times New Roman"/>
          <w:color w:val="000000"/>
          <w:spacing w:val="-5"/>
          <w:sz w:val="24"/>
          <w:szCs w:val="24"/>
        </w:rPr>
      </w:pPr>
      <w:r>
        <w:rPr>
          <w:rFonts w:ascii="Times New Roman" w:hAnsi="Times New Roman" w:cs="Times New Roman"/>
          <w:color w:val="000000"/>
          <w:spacing w:val="-5"/>
          <w:sz w:val="24"/>
          <w:szCs w:val="24"/>
        </w:rPr>
        <w:t>Hamp, Douglas, ‘</w:t>
      </w:r>
      <w:proofErr w:type="spellStart"/>
      <w:r w:rsidRPr="009501C6">
        <w:rPr>
          <w:rFonts w:ascii="Times New Roman" w:hAnsi="Times New Roman" w:cs="Times New Roman"/>
          <w:color w:val="000000"/>
          <w:spacing w:val="-5"/>
          <w:sz w:val="24"/>
          <w:szCs w:val="24"/>
        </w:rPr>
        <w:t>Nimrod</w:t>
      </w:r>
      <w:proofErr w:type="spellEnd"/>
      <w:r w:rsidRPr="009501C6">
        <w:rPr>
          <w:rFonts w:ascii="Times New Roman" w:hAnsi="Times New Roman" w:cs="Times New Roman"/>
          <w:color w:val="000000"/>
          <w:spacing w:val="-5"/>
          <w:sz w:val="24"/>
          <w:szCs w:val="24"/>
        </w:rPr>
        <w:t xml:space="preserve"> as Gilgamesh</w:t>
      </w:r>
      <w:r>
        <w:rPr>
          <w:rFonts w:ascii="Times New Roman" w:hAnsi="Times New Roman" w:cs="Times New Roman"/>
          <w:color w:val="000000"/>
          <w:spacing w:val="-5"/>
          <w:sz w:val="24"/>
          <w:szCs w:val="24"/>
        </w:rPr>
        <w:t xml:space="preserve">’, </w:t>
      </w:r>
      <w:r w:rsidRPr="009501C6">
        <w:rPr>
          <w:rFonts w:ascii="Times New Roman" w:hAnsi="Times New Roman" w:cs="Times New Roman"/>
          <w:i/>
          <w:iCs/>
          <w:color w:val="000000"/>
          <w:spacing w:val="-5"/>
          <w:sz w:val="24"/>
          <w:szCs w:val="24"/>
        </w:rPr>
        <w:t>Douglas Hamp Ministries</w:t>
      </w:r>
      <w:r>
        <w:rPr>
          <w:rFonts w:ascii="Times New Roman" w:hAnsi="Times New Roman" w:cs="Times New Roman"/>
          <w:color w:val="000000"/>
          <w:spacing w:val="-5"/>
          <w:sz w:val="24"/>
          <w:szCs w:val="24"/>
        </w:rPr>
        <w:t>, 03 February 2022. &lt;</w:t>
      </w:r>
      <w:hyperlink r:id="rId10" w:history="1">
        <w:r w:rsidRPr="00CD648C">
          <w:rPr>
            <w:rStyle w:val="Hyperlink"/>
            <w:rFonts w:ascii="Times New Roman" w:hAnsi="Times New Roman" w:cs="Times New Roman"/>
            <w:spacing w:val="-5"/>
            <w:sz w:val="24"/>
            <w:szCs w:val="24"/>
          </w:rPr>
          <w:t>https://www.douglashamp.com/nimrod-as-gilgamesh/</w:t>
        </w:r>
      </w:hyperlink>
      <w:r>
        <w:rPr>
          <w:rFonts w:ascii="Times New Roman" w:hAnsi="Times New Roman" w:cs="Times New Roman"/>
          <w:color w:val="000000"/>
          <w:spacing w:val="-5"/>
          <w:sz w:val="24"/>
          <w:szCs w:val="24"/>
        </w:rPr>
        <w:t>&gt; [accessed 12 October 2022]</w:t>
      </w:r>
    </w:p>
    <w:p w14:paraId="1B042630" w14:textId="5FC35461" w:rsidR="006C189F" w:rsidRPr="009312C6" w:rsidRDefault="006C189F" w:rsidP="009501C6">
      <w:pPr>
        <w:pStyle w:val="NormalWeb"/>
        <w:shd w:val="clear" w:color="auto" w:fill="FFFFFF"/>
        <w:ind w:left="720" w:hanging="720"/>
        <w:textAlignment w:val="baseline"/>
        <w:rPr>
          <w:color w:val="333333"/>
          <w:shd w:val="clear" w:color="auto" w:fill="FFFFFF"/>
        </w:rPr>
      </w:pPr>
      <w:r w:rsidRPr="009312C6">
        <w:rPr>
          <w:color w:val="333333"/>
          <w:shd w:val="clear" w:color="auto" w:fill="FFFFFF"/>
        </w:rPr>
        <w:t>Mark, Joshua</w:t>
      </w:r>
      <w:r>
        <w:rPr>
          <w:color w:val="333333"/>
          <w:shd w:val="clear" w:color="auto" w:fill="FFFFFF"/>
        </w:rPr>
        <w:t>,</w:t>
      </w:r>
      <w:r w:rsidRPr="009312C6">
        <w:rPr>
          <w:color w:val="333333"/>
          <w:shd w:val="clear" w:color="auto" w:fill="FFFFFF"/>
        </w:rPr>
        <w:t xml:space="preserve"> </w:t>
      </w:r>
      <w:r>
        <w:rPr>
          <w:color w:val="333333"/>
          <w:shd w:val="clear" w:color="auto" w:fill="FFFFFF"/>
        </w:rPr>
        <w:t>‘</w:t>
      </w:r>
      <w:r w:rsidRPr="005A0970">
        <w:rPr>
          <w:shd w:val="clear" w:color="auto" w:fill="FFFFFF"/>
        </w:rPr>
        <w:t>Cuneiform</w:t>
      </w:r>
      <w:r>
        <w:rPr>
          <w:color w:val="333333"/>
          <w:shd w:val="clear" w:color="auto" w:fill="FFFFFF"/>
        </w:rPr>
        <w:t>’,</w:t>
      </w:r>
      <w:r w:rsidRPr="009312C6">
        <w:rPr>
          <w:color w:val="333333"/>
          <w:shd w:val="clear" w:color="auto" w:fill="FFFFFF"/>
        </w:rPr>
        <w:t> </w:t>
      </w:r>
      <w:r w:rsidRPr="009312C6">
        <w:rPr>
          <w:i/>
          <w:iCs/>
          <w:color w:val="333333"/>
          <w:shd w:val="clear" w:color="auto" w:fill="FFFFFF"/>
        </w:rPr>
        <w:t>World History Encyclopedia</w:t>
      </w:r>
      <w:r>
        <w:rPr>
          <w:i/>
          <w:iCs/>
          <w:color w:val="333333"/>
          <w:shd w:val="clear" w:color="auto" w:fill="FFFFFF"/>
        </w:rPr>
        <w:t>,</w:t>
      </w:r>
      <w:r w:rsidRPr="009312C6">
        <w:rPr>
          <w:color w:val="333333"/>
          <w:shd w:val="clear" w:color="auto" w:fill="FFFFFF"/>
        </w:rPr>
        <w:t xml:space="preserve"> 15 Mar</w:t>
      </w:r>
      <w:r>
        <w:rPr>
          <w:color w:val="333333"/>
          <w:shd w:val="clear" w:color="auto" w:fill="FFFFFF"/>
        </w:rPr>
        <w:t>ch</w:t>
      </w:r>
      <w:r w:rsidRPr="009312C6">
        <w:rPr>
          <w:color w:val="333333"/>
          <w:shd w:val="clear" w:color="auto" w:fill="FFFFFF"/>
        </w:rPr>
        <w:t xml:space="preserve"> 2018</w:t>
      </w:r>
      <w:r w:rsidR="009501C6">
        <w:rPr>
          <w:color w:val="333333"/>
          <w:shd w:val="clear" w:color="auto" w:fill="FFFFFF"/>
        </w:rPr>
        <w:t>.</w:t>
      </w:r>
      <w:r w:rsidRPr="009312C6">
        <w:rPr>
          <w:color w:val="333333"/>
          <w:shd w:val="clear" w:color="auto" w:fill="FFFFFF"/>
        </w:rPr>
        <w:t xml:space="preserve"> </w:t>
      </w:r>
      <w:r>
        <w:rPr>
          <w:color w:val="333333"/>
          <w:shd w:val="clear" w:color="auto" w:fill="FFFFFF"/>
        </w:rPr>
        <w:t>&lt;</w:t>
      </w:r>
      <w:hyperlink r:id="rId11" w:anchor="citation_info" w:history="1">
        <w:r w:rsidRPr="00CD648C">
          <w:rPr>
            <w:rStyle w:val="Hyperlink"/>
            <w:shd w:val="clear" w:color="auto" w:fill="FFFFFF"/>
          </w:rPr>
          <w:t>https://www.worldhistory.org/cuneiform/#citation_info</w:t>
        </w:r>
      </w:hyperlink>
      <w:r>
        <w:rPr>
          <w:color w:val="333333"/>
          <w:shd w:val="clear" w:color="auto" w:fill="FFFFFF"/>
        </w:rPr>
        <w:t>&gt; [accessed 12 October 2022]</w:t>
      </w:r>
    </w:p>
    <w:p w14:paraId="4F0613D1" w14:textId="63890918" w:rsidR="006C189F" w:rsidRPr="00DC6D91" w:rsidRDefault="006C189F" w:rsidP="006C189F">
      <w:pPr>
        <w:spacing w:line="360" w:lineRule="auto"/>
        <w:ind w:left="720" w:hanging="720"/>
        <w:rPr>
          <w:rFonts w:ascii="Times New Roman" w:hAnsi="Times New Roman" w:cs="Times New Roman"/>
          <w:color w:val="333333"/>
          <w:sz w:val="24"/>
          <w:szCs w:val="24"/>
          <w:shd w:val="clear" w:color="auto" w:fill="FFFFFF"/>
        </w:rPr>
      </w:pPr>
      <w:r w:rsidRPr="00DC6D91">
        <w:rPr>
          <w:rFonts w:ascii="Times New Roman" w:hAnsi="Times New Roman" w:cs="Times New Roman"/>
          <w:color w:val="333333"/>
          <w:sz w:val="24"/>
          <w:szCs w:val="24"/>
          <w:shd w:val="clear" w:color="auto" w:fill="FFFFFF"/>
        </w:rPr>
        <w:t>Mark, Joshua, ‘</w:t>
      </w:r>
      <w:hyperlink r:id="rId12" w:history="1">
        <w:r w:rsidRPr="00DC6D91">
          <w:rPr>
            <w:rFonts w:ascii="Times New Roman" w:hAnsi="Times New Roman" w:cs="Times New Roman"/>
            <w:sz w:val="24"/>
            <w:szCs w:val="24"/>
          </w:rPr>
          <w:t>Gilgamesh</w:t>
        </w:r>
      </w:hyperlink>
      <w:r w:rsidRPr="00DC6D91">
        <w:rPr>
          <w:rFonts w:ascii="Times New Roman" w:hAnsi="Times New Roman" w:cs="Times New Roman"/>
          <w:color w:val="333333"/>
          <w:sz w:val="24"/>
          <w:szCs w:val="24"/>
          <w:shd w:val="clear" w:color="auto" w:fill="FFFFFF"/>
        </w:rPr>
        <w:t>”, </w:t>
      </w:r>
      <w:r w:rsidRPr="00DC6D91">
        <w:rPr>
          <w:rFonts w:ascii="Times New Roman" w:hAnsi="Times New Roman" w:cs="Times New Roman"/>
          <w:i/>
          <w:iCs/>
          <w:color w:val="333333"/>
          <w:sz w:val="24"/>
          <w:szCs w:val="24"/>
          <w:shd w:val="clear" w:color="auto" w:fill="FFFFFF"/>
        </w:rPr>
        <w:t>World History Encyclopedia</w:t>
      </w:r>
      <w:r w:rsidRPr="00DC6D91">
        <w:rPr>
          <w:rFonts w:ascii="Times New Roman" w:hAnsi="Times New Roman" w:cs="Times New Roman"/>
          <w:color w:val="333333"/>
          <w:sz w:val="24"/>
          <w:szCs w:val="24"/>
          <w:shd w:val="clear" w:color="auto" w:fill="FFFFFF"/>
        </w:rPr>
        <w:t>, 29 March 2018</w:t>
      </w:r>
      <w:r w:rsidR="009501C6">
        <w:rPr>
          <w:rFonts w:ascii="Times New Roman" w:hAnsi="Times New Roman" w:cs="Times New Roman"/>
          <w:color w:val="333333"/>
          <w:sz w:val="24"/>
          <w:szCs w:val="24"/>
          <w:shd w:val="clear" w:color="auto" w:fill="FFFFFF"/>
        </w:rPr>
        <w:t>.</w:t>
      </w:r>
      <w:r w:rsidRPr="00DC6D91">
        <w:rPr>
          <w:rFonts w:ascii="Times New Roman" w:hAnsi="Times New Roman" w:cs="Times New Roman"/>
          <w:color w:val="333333"/>
          <w:sz w:val="24"/>
          <w:szCs w:val="24"/>
          <w:shd w:val="clear" w:color="auto" w:fill="FFFFFF"/>
        </w:rPr>
        <w:t xml:space="preserve"> &lt;</w:t>
      </w:r>
      <w:hyperlink r:id="rId13" w:history="1">
        <w:r w:rsidRPr="00CD648C">
          <w:rPr>
            <w:rStyle w:val="Hyperlink"/>
            <w:rFonts w:ascii="Times New Roman" w:hAnsi="Times New Roman" w:cs="Times New Roman"/>
            <w:sz w:val="24"/>
            <w:szCs w:val="24"/>
            <w:shd w:val="clear" w:color="auto" w:fill="FFFFFF"/>
          </w:rPr>
          <w:t>https://www.worldhistory.org/gilgamesh/</w:t>
        </w:r>
      </w:hyperlink>
      <w:r w:rsidRPr="00DC6D91">
        <w:rPr>
          <w:rFonts w:ascii="Times New Roman" w:hAnsi="Times New Roman" w:cs="Times New Roman"/>
          <w:color w:val="333333"/>
          <w:sz w:val="24"/>
          <w:szCs w:val="24"/>
          <w:shd w:val="clear" w:color="auto" w:fill="FFFFFF"/>
        </w:rPr>
        <w:t>&gt; [accessed 12 October 2022]</w:t>
      </w:r>
    </w:p>
    <w:p w14:paraId="37332B0B" w14:textId="4EEC738F" w:rsidR="006C189F" w:rsidRPr="009312C6" w:rsidRDefault="006C189F" w:rsidP="006C189F">
      <w:pPr>
        <w:spacing w:line="360" w:lineRule="auto"/>
        <w:ind w:left="720" w:hanging="720"/>
        <w:rPr>
          <w:rFonts w:ascii="Times New Roman" w:hAnsi="Times New Roman" w:cs="Times New Roman"/>
          <w:color w:val="000000"/>
          <w:spacing w:val="-5"/>
          <w:sz w:val="24"/>
          <w:szCs w:val="24"/>
        </w:rPr>
      </w:pPr>
      <w:proofErr w:type="spellStart"/>
      <w:r w:rsidRPr="009312C6">
        <w:rPr>
          <w:rFonts w:ascii="Times New Roman" w:hAnsi="Times New Roman" w:cs="Times New Roman"/>
          <w:color w:val="000000"/>
          <w:spacing w:val="-5"/>
          <w:sz w:val="24"/>
          <w:szCs w:val="24"/>
        </w:rPr>
        <w:t>Poplicha</w:t>
      </w:r>
      <w:proofErr w:type="spellEnd"/>
      <w:r w:rsidRPr="009312C6">
        <w:rPr>
          <w:rFonts w:ascii="Times New Roman" w:hAnsi="Times New Roman" w:cs="Times New Roman"/>
          <w:color w:val="000000"/>
          <w:spacing w:val="-5"/>
          <w:sz w:val="24"/>
          <w:szCs w:val="24"/>
        </w:rPr>
        <w:t>, Joseph</w:t>
      </w:r>
      <w:r>
        <w:rPr>
          <w:rFonts w:ascii="Times New Roman" w:hAnsi="Times New Roman" w:cs="Times New Roman"/>
          <w:color w:val="000000"/>
          <w:spacing w:val="-5"/>
          <w:sz w:val="24"/>
          <w:szCs w:val="24"/>
        </w:rPr>
        <w:t>,</w:t>
      </w:r>
      <w:r w:rsidRPr="009312C6">
        <w:rPr>
          <w:rFonts w:ascii="Times New Roman" w:hAnsi="Times New Roman" w:cs="Times New Roman"/>
          <w:color w:val="000000"/>
          <w:spacing w:val="-5"/>
          <w:sz w:val="24"/>
          <w:szCs w:val="24"/>
        </w:rPr>
        <w:t xml:space="preserve"> </w:t>
      </w:r>
      <w:r>
        <w:rPr>
          <w:rFonts w:ascii="Times New Roman" w:hAnsi="Times New Roman" w:cs="Times New Roman"/>
          <w:color w:val="000000"/>
          <w:spacing w:val="-5"/>
          <w:sz w:val="24"/>
          <w:szCs w:val="24"/>
        </w:rPr>
        <w:t>‘</w:t>
      </w:r>
      <w:r w:rsidRPr="009312C6">
        <w:rPr>
          <w:rFonts w:ascii="Times New Roman" w:hAnsi="Times New Roman" w:cs="Times New Roman"/>
          <w:color w:val="000000"/>
          <w:spacing w:val="-5"/>
          <w:sz w:val="24"/>
          <w:szCs w:val="24"/>
        </w:rPr>
        <w:t xml:space="preserve">The Biblical </w:t>
      </w:r>
      <w:proofErr w:type="spellStart"/>
      <w:r w:rsidRPr="009312C6">
        <w:rPr>
          <w:rFonts w:ascii="Times New Roman" w:hAnsi="Times New Roman" w:cs="Times New Roman"/>
          <w:color w:val="000000"/>
          <w:spacing w:val="-5"/>
          <w:sz w:val="24"/>
          <w:szCs w:val="24"/>
        </w:rPr>
        <w:t>Nimrod</w:t>
      </w:r>
      <w:proofErr w:type="spellEnd"/>
      <w:r w:rsidRPr="009312C6">
        <w:rPr>
          <w:rFonts w:ascii="Times New Roman" w:hAnsi="Times New Roman" w:cs="Times New Roman"/>
          <w:color w:val="000000"/>
          <w:spacing w:val="-5"/>
          <w:sz w:val="24"/>
          <w:szCs w:val="24"/>
        </w:rPr>
        <w:t xml:space="preserve"> and the Kingdom of </w:t>
      </w:r>
      <w:proofErr w:type="spellStart"/>
      <w:r w:rsidRPr="009312C6">
        <w:rPr>
          <w:rFonts w:ascii="Times New Roman" w:hAnsi="Times New Roman" w:cs="Times New Roman"/>
          <w:color w:val="000000"/>
          <w:spacing w:val="-5"/>
          <w:sz w:val="24"/>
          <w:szCs w:val="24"/>
        </w:rPr>
        <w:t>Eanna</w:t>
      </w:r>
      <w:proofErr w:type="spellEnd"/>
      <w:r>
        <w:rPr>
          <w:rFonts w:ascii="Times New Roman" w:hAnsi="Times New Roman" w:cs="Times New Roman"/>
          <w:color w:val="000000"/>
          <w:spacing w:val="-5"/>
          <w:sz w:val="24"/>
          <w:szCs w:val="24"/>
        </w:rPr>
        <w:t>’,</w:t>
      </w:r>
      <w:r w:rsidRPr="009312C6">
        <w:rPr>
          <w:rFonts w:ascii="Times New Roman" w:hAnsi="Times New Roman" w:cs="Times New Roman"/>
          <w:color w:val="000000"/>
          <w:spacing w:val="-5"/>
          <w:sz w:val="24"/>
          <w:szCs w:val="24"/>
        </w:rPr>
        <w:t> </w:t>
      </w:r>
      <w:r w:rsidRPr="009312C6">
        <w:rPr>
          <w:rFonts w:ascii="Times New Roman" w:hAnsi="Times New Roman" w:cs="Times New Roman"/>
          <w:i/>
          <w:iCs/>
          <w:color w:val="000000"/>
          <w:spacing w:val="-5"/>
          <w:sz w:val="24"/>
          <w:szCs w:val="24"/>
        </w:rPr>
        <w:t>Journal of the American Oriental Society</w:t>
      </w:r>
      <w:r w:rsidRPr="009312C6">
        <w:rPr>
          <w:rFonts w:ascii="Times New Roman" w:hAnsi="Times New Roman" w:cs="Times New Roman"/>
          <w:color w:val="000000"/>
          <w:spacing w:val="-5"/>
          <w:sz w:val="24"/>
          <w:szCs w:val="24"/>
        </w:rPr>
        <w:t xml:space="preserve">, 49, </w:t>
      </w:r>
      <w:r w:rsidR="009501C6">
        <w:rPr>
          <w:rFonts w:ascii="Times New Roman" w:hAnsi="Times New Roman" w:cs="Times New Roman"/>
          <w:color w:val="000000"/>
          <w:spacing w:val="-5"/>
          <w:sz w:val="24"/>
          <w:szCs w:val="24"/>
        </w:rPr>
        <w:t>(</w:t>
      </w:r>
      <w:r w:rsidR="00EC1217">
        <w:rPr>
          <w:rFonts w:ascii="Times New Roman" w:hAnsi="Times New Roman" w:cs="Times New Roman"/>
          <w:color w:val="000000"/>
          <w:spacing w:val="-5"/>
          <w:sz w:val="24"/>
          <w:szCs w:val="24"/>
        </w:rPr>
        <w:t>1</w:t>
      </w:r>
      <w:r w:rsidRPr="009312C6">
        <w:rPr>
          <w:rFonts w:ascii="Times New Roman" w:hAnsi="Times New Roman" w:cs="Times New Roman"/>
          <w:color w:val="000000"/>
          <w:spacing w:val="-5"/>
          <w:sz w:val="24"/>
          <w:szCs w:val="24"/>
        </w:rPr>
        <w:t>929</w:t>
      </w:r>
      <w:r w:rsidR="00EC1217">
        <w:rPr>
          <w:rFonts w:ascii="Times New Roman" w:hAnsi="Times New Roman" w:cs="Times New Roman"/>
          <w:color w:val="000000"/>
          <w:spacing w:val="-5"/>
          <w:sz w:val="24"/>
          <w:szCs w:val="24"/>
        </w:rPr>
        <w:t>)</w:t>
      </w:r>
      <w:r w:rsidR="009501C6">
        <w:rPr>
          <w:rFonts w:ascii="Times New Roman" w:hAnsi="Times New Roman" w:cs="Times New Roman"/>
          <w:color w:val="000000"/>
          <w:spacing w:val="-5"/>
          <w:sz w:val="24"/>
          <w:szCs w:val="24"/>
        </w:rPr>
        <w:t xml:space="preserve"> </w:t>
      </w:r>
      <w:r>
        <w:rPr>
          <w:rFonts w:ascii="Times New Roman" w:hAnsi="Times New Roman" w:cs="Times New Roman"/>
          <w:color w:val="000000"/>
          <w:spacing w:val="-5"/>
          <w:sz w:val="24"/>
          <w:szCs w:val="24"/>
        </w:rPr>
        <w:t>&lt;</w:t>
      </w:r>
      <w:r w:rsidRPr="00DC6D91">
        <w:rPr>
          <w:rFonts w:ascii="Times New Roman" w:hAnsi="Times New Roman" w:cs="Times New Roman"/>
          <w:color w:val="000000"/>
          <w:spacing w:val="-5"/>
          <w:sz w:val="24"/>
          <w:szCs w:val="24"/>
        </w:rPr>
        <w:t xml:space="preserve">https://doi.org/10.2307/593008&gt; </w:t>
      </w:r>
      <w:r>
        <w:rPr>
          <w:rFonts w:ascii="Times New Roman" w:hAnsi="Times New Roman" w:cs="Times New Roman"/>
          <w:color w:val="000000"/>
          <w:spacing w:val="-5"/>
          <w:sz w:val="24"/>
          <w:szCs w:val="24"/>
        </w:rPr>
        <w:t>[a</w:t>
      </w:r>
      <w:r w:rsidRPr="00DC6D91">
        <w:rPr>
          <w:rFonts w:ascii="Times New Roman" w:hAnsi="Times New Roman" w:cs="Times New Roman"/>
          <w:color w:val="000000"/>
          <w:spacing w:val="-5"/>
          <w:sz w:val="24"/>
          <w:szCs w:val="24"/>
        </w:rPr>
        <w:t>ccessed 12 Oct</w:t>
      </w:r>
      <w:r>
        <w:rPr>
          <w:rFonts w:ascii="Times New Roman" w:hAnsi="Times New Roman" w:cs="Times New Roman"/>
          <w:color w:val="000000"/>
          <w:spacing w:val="-5"/>
          <w:sz w:val="24"/>
          <w:szCs w:val="24"/>
        </w:rPr>
        <w:t>ober</w:t>
      </w:r>
      <w:r w:rsidRPr="00DC6D91">
        <w:rPr>
          <w:rFonts w:ascii="Times New Roman" w:hAnsi="Times New Roman" w:cs="Times New Roman"/>
          <w:color w:val="000000"/>
          <w:spacing w:val="-5"/>
          <w:sz w:val="24"/>
          <w:szCs w:val="24"/>
        </w:rPr>
        <w:t xml:space="preserve"> 2022</w:t>
      </w:r>
      <w:r>
        <w:rPr>
          <w:rFonts w:ascii="Times New Roman" w:hAnsi="Times New Roman" w:cs="Times New Roman"/>
          <w:color w:val="000000"/>
          <w:spacing w:val="-5"/>
          <w:sz w:val="24"/>
          <w:szCs w:val="24"/>
        </w:rPr>
        <w:t>]</w:t>
      </w:r>
    </w:p>
    <w:p w14:paraId="51868BF6" w14:textId="26AF172C" w:rsidR="000D7821" w:rsidRPr="009312C6" w:rsidRDefault="000D7821" w:rsidP="006C189F">
      <w:pPr>
        <w:spacing w:line="360" w:lineRule="auto"/>
        <w:ind w:left="720" w:hanging="720"/>
        <w:rPr>
          <w:rFonts w:ascii="Times New Roman" w:hAnsi="Times New Roman" w:cs="Times New Roman"/>
          <w:color w:val="333333"/>
          <w:sz w:val="24"/>
          <w:szCs w:val="24"/>
          <w:shd w:val="clear" w:color="auto" w:fill="FFFFFF"/>
        </w:rPr>
      </w:pPr>
      <w:r w:rsidRPr="009312C6">
        <w:rPr>
          <w:rFonts w:ascii="Times New Roman" w:hAnsi="Times New Roman" w:cs="Times New Roman"/>
          <w:color w:val="333333"/>
          <w:sz w:val="24"/>
          <w:szCs w:val="24"/>
          <w:shd w:val="clear" w:color="auto" w:fill="FFFFFF"/>
        </w:rPr>
        <w:t>Spar, Ira</w:t>
      </w:r>
      <w:r w:rsidR="006C189F">
        <w:rPr>
          <w:rFonts w:ascii="Times New Roman" w:hAnsi="Times New Roman" w:cs="Times New Roman"/>
          <w:color w:val="333333"/>
          <w:sz w:val="24"/>
          <w:szCs w:val="24"/>
          <w:shd w:val="clear" w:color="auto" w:fill="FFFFFF"/>
        </w:rPr>
        <w:t>, ‘</w:t>
      </w:r>
      <w:r w:rsidRPr="009312C6">
        <w:rPr>
          <w:rFonts w:ascii="Times New Roman" w:hAnsi="Times New Roman" w:cs="Times New Roman"/>
          <w:color w:val="333333"/>
          <w:sz w:val="24"/>
          <w:szCs w:val="24"/>
          <w:shd w:val="clear" w:color="auto" w:fill="FFFFFF"/>
        </w:rPr>
        <w:t>Gilgamesh</w:t>
      </w:r>
      <w:r w:rsidR="006C189F">
        <w:rPr>
          <w:rFonts w:ascii="Times New Roman" w:hAnsi="Times New Roman" w:cs="Times New Roman"/>
          <w:color w:val="333333"/>
          <w:sz w:val="24"/>
          <w:szCs w:val="24"/>
          <w:shd w:val="clear" w:color="auto" w:fill="FFFFFF"/>
        </w:rPr>
        <w:t>’,</w:t>
      </w:r>
      <w:r w:rsidRPr="009312C6">
        <w:rPr>
          <w:rFonts w:ascii="Times New Roman" w:hAnsi="Times New Roman" w:cs="Times New Roman"/>
          <w:color w:val="333333"/>
          <w:sz w:val="24"/>
          <w:szCs w:val="24"/>
          <w:shd w:val="clear" w:color="auto" w:fill="FFFFFF"/>
        </w:rPr>
        <w:t xml:space="preserve"> </w:t>
      </w:r>
      <w:proofErr w:type="spellStart"/>
      <w:r w:rsidRPr="009312C6">
        <w:rPr>
          <w:rStyle w:val="Emphasis"/>
          <w:rFonts w:ascii="Times New Roman" w:hAnsi="Times New Roman" w:cs="Times New Roman"/>
          <w:color w:val="333333"/>
          <w:sz w:val="24"/>
          <w:szCs w:val="24"/>
          <w:bdr w:val="none" w:sz="0" w:space="0" w:color="auto" w:frame="1"/>
          <w:shd w:val="clear" w:color="auto" w:fill="FFFFFF"/>
        </w:rPr>
        <w:t>Heilbrunn</w:t>
      </w:r>
      <w:proofErr w:type="spellEnd"/>
      <w:r w:rsidRPr="009312C6">
        <w:rPr>
          <w:rStyle w:val="Emphasis"/>
          <w:rFonts w:ascii="Times New Roman" w:hAnsi="Times New Roman" w:cs="Times New Roman"/>
          <w:color w:val="333333"/>
          <w:sz w:val="24"/>
          <w:szCs w:val="24"/>
          <w:bdr w:val="none" w:sz="0" w:space="0" w:color="auto" w:frame="1"/>
          <w:shd w:val="clear" w:color="auto" w:fill="FFFFFF"/>
        </w:rPr>
        <w:t xml:space="preserve"> Timeline of Art History</w:t>
      </w:r>
      <w:r w:rsidR="00EC1217">
        <w:rPr>
          <w:rFonts w:ascii="Times New Roman" w:hAnsi="Times New Roman" w:cs="Times New Roman"/>
          <w:color w:val="333333"/>
          <w:sz w:val="24"/>
          <w:szCs w:val="24"/>
          <w:shd w:val="clear" w:color="auto" w:fill="FFFFFF"/>
        </w:rPr>
        <w:t>,</w:t>
      </w:r>
      <w:r w:rsidRPr="009312C6">
        <w:rPr>
          <w:rFonts w:ascii="Times New Roman" w:hAnsi="Times New Roman" w:cs="Times New Roman"/>
          <w:color w:val="333333"/>
          <w:sz w:val="24"/>
          <w:szCs w:val="24"/>
          <w:shd w:val="clear" w:color="auto" w:fill="FFFFFF"/>
        </w:rPr>
        <w:t xml:space="preserve"> The Metropolitan Museum of Art, </w:t>
      </w:r>
      <w:r w:rsidR="00EC1217">
        <w:rPr>
          <w:rFonts w:ascii="Times New Roman" w:hAnsi="Times New Roman" w:cs="Times New Roman"/>
          <w:color w:val="333333"/>
          <w:sz w:val="24"/>
          <w:szCs w:val="24"/>
          <w:shd w:val="clear" w:color="auto" w:fill="FFFFFF"/>
        </w:rPr>
        <w:t>April 2009.</w:t>
      </w:r>
      <w:r w:rsidR="006C189F">
        <w:rPr>
          <w:rFonts w:ascii="Times New Roman" w:hAnsi="Times New Roman" w:cs="Times New Roman"/>
          <w:color w:val="333333"/>
          <w:sz w:val="24"/>
          <w:szCs w:val="24"/>
          <w:shd w:val="clear" w:color="auto" w:fill="FFFFFF"/>
        </w:rPr>
        <w:t xml:space="preserve"> &lt;</w:t>
      </w:r>
      <w:hyperlink r:id="rId14" w:history="1">
        <w:r w:rsidR="006C189F" w:rsidRPr="00CD648C">
          <w:rPr>
            <w:rStyle w:val="Hyperlink"/>
            <w:rFonts w:ascii="Times New Roman" w:hAnsi="Times New Roman" w:cs="Times New Roman"/>
            <w:sz w:val="24"/>
            <w:szCs w:val="24"/>
            <w:shd w:val="clear" w:color="auto" w:fill="FFFFFF"/>
          </w:rPr>
          <w:t>http://www.metmuseum.org/toah/hd/gilg/hd_gilg.htm</w:t>
        </w:r>
      </w:hyperlink>
      <w:r w:rsidR="006C189F">
        <w:rPr>
          <w:rFonts w:ascii="Times New Roman" w:hAnsi="Times New Roman" w:cs="Times New Roman"/>
          <w:color w:val="333333"/>
          <w:sz w:val="24"/>
          <w:szCs w:val="24"/>
          <w:shd w:val="clear" w:color="auto" w:fill="FFFFFF"/>
        </w:rPr>
        <w:t>&gt; [accessed 12 October 2022]</w:t>
      </w:r>
    </w:p>
    <w:p w14:paraId="62AA79A1" w14:textId="1B3DE877" w:rsidR="006C3841" w:rsidRPr="009312C6" w:rsidRDefault="006C189F" w:rsidP="009501C6">
      <w:pPr>
        <w:spacing w:line="360" w:lineRule="auto"/>
        <w:ind w:left="720" w:hanging="720"/>
        <w:rPr>
          <w:rFonts w:ascii="Times New Roman" w:hAnsi="Times New Roman" w:cs="Times New Roman"/>
          <w:sz w:val="24"/>
          <w:szCs w:val="24"/>
        </w:rPr>
      </w:pPr>
      <w:r w:rsidRPr="009312C6">
        <w:rPr>
          <w:rFonts w:ascii="Times New Roman" w:hAnsi="Times New Roman" w:cs="Times New Roman"/>
          <w:sz w:val="24"/>
          <w:szCs w:val="24"/>
        </w:rPr>
        <w:t>Spar, Ira</w:t>
      </w:r>
      <w:r>
        <w:rPr>
          <w:rFonts w:ascii="Times New Roman" w:hAnsi="Times New Roman" w:cs="Times New Roman"/>
          <w:sz w:val="24"/>
          <w:szCs w:val="24"/>
        </w:rPr>
        <w:t>,</w:t>
      </w:r>
      <w:r w:rsidRPr="009312C6">
        <w:rPr>
          <w:rFonts w:ascii="Times New Roman" w:hAnsi="Times New Roman" w:cs="Times New Roman"/>
          <w:sz w:val="24"/>
          <w:szCs w:val="24"/>
        </w:rPr>
        <w:t xml:space="preserve"> </w:t>
      </w:r>
      <w:r>
        <w:rPr>
          <w:rFonts w:ascii="Times New Roman" w:hAnsi="Times New Roman" w:cs="Times New Roman"/>
          <w:sz w:val="24"/>
          <w:szCs w:val="24"/>
        </w:rPr>
        <w:t>‘</w:t>
      </w:r>
      <w:r w:rsidRPr="009312C6">
        <w:rPr>
          <w:rFonts w:ascii="Times New Roman" w:hAnsi="Times New Roman" w:cs="Times New Roman"/>
          <w:sz w:val="24"/>
          <w:szCs w:val="24"/>
        </w:rPr>
        <w:t>The Origins of Writing</w:t>
      </w:r>
      <w:r>
        <w:rPr>
          <w:rFonts w:ascii="Times New Roman" w:hAnsi="Times New Roman" w:cs="Times New Roman"/>
          <w:sz w:val="24"/>
          <w:szCs w:val="24"/>
        </w:rPr>
        <w:t>’.</w:t>
      </w:r>
      <w:r w:rsidRPr="009312C6">
        <w:rPr>
          <w:rFonts w:ascii="Times New Roman" w:hAnsi="Times New Roman" w:cs="Times New Roman"/>
          <w:sz w:val="24"/>
          <w:szCs w:val="24"/>
        </w:rPr>
        <w:t xml:space="preserve"> </w:t>
      </w:r>
      <w:bookmarkStart w:id="0" w:name="_Hlk117112904"/>
      <w:proofErr w:type="spellStart"/>
      <w:r w:rsidRPr="006C189F">
        <w:rPr>
          <w:rFonts w:ascii="Times New Roman" w:hAnsi="Times New Roman" w:cs="Times New Roman"/>
          <w:i/>
          <w:iCs/>
          <w:sz w:val="24"/>
          <w:szCs w:val="24"/>
        </w:rPr>
        <w:t>Heilbrunn</w:t>
      </w:r>
      <w:proofErr w:type="spellEnd"/>
      <w:r w:rsidRPr="006C189F">
        <w:rPr>
          <w:rFonts w:ascii="Times New Roman" w:hAnsi="Times New Roman" w:cs="Times New Roman"/>
          <w:i/>
          <w:iCs/>
          <w:sz w:val="24"/>
          <w:szCs w:val="24"/>
        </w:rPr>
        <w:t xml:space="preserve"> Timeline of Art History</w:t>
      </w:r>
      <w:bookmarkEnd w:id="0"/>
      <w:r w:rsidR="00EC1217">
        <w:rPr>
          <w:rFonts w:ascii="Times New Roman" w:hAnsi="Times New Roman" w:cs="Times New Roman"/>
          <w:sz w:val="24"/>
          <w:szCs w:val="24"/>
        </w:rPr>
        <w:t>,</w:t>
      </w:r>
      <w:r w:rsidRPr="009312C6">
        <w:rPr>
          <w:rFonts w:ascii="Times New Roman" w:hAnsi="Times New Roman" w:cs="Times New Roman"/>
          <w:sz w:val="24"/>
          <w:szCs w:val="24"/>
        </w:rPr>
        <w:t xml:space="preserve"> </w:t>
      </w:r>
      <w:bookmarkStart w:id="1" w:name="_Hlk117113050"/>
      <w:r w:rsidRPr="009312C6">
        <w:rPr>
          <w:rFonts w:ascii="Times New Roman" w:hAnsi="Times New Roman" w:cs="Times New Roman"/>
          <w:sz w:val="24"/>
          <w:szCs w:val="24"/>
        </w:rPr>
        <w:t xml:space="preserve">The Metropolitan Museum of Art, </w:t>
      </w:r>
      <w:r w:rsidR="00EC1217">
        <w:rPr>
          <w:rFonts w:ascii="Times New Roman" w:hAnsi="Times New Roman" w:cs="Times New Roman"/>
          <w:sz w:val="24"/>
          <w:szCs w:val="24"/>
        </w:rPr>
        <w:t xml:space="preserve">October 2004. </w:t>
      </w:r>
      <w:r>
        <w:rPr>
          <w:rFonts w:ascii="Times New Roman" w:hAnsi="Times New Roman" w:cs="Times New Roman"/>
          <w:sz w:val="24"/>
          <w:szCs w:val="24"/>
        </w:rPr>
        <w:t>&lt;</w:t>
      </w:r>
      <w:hyperlink r:id="rId15" w:history="1">
        <w:r w:rsidRPr="00CD648C">
          <w:rPr>
            <w:rStyle w:val="Hyperlink"/>
            <w:rFonts w:ascii="Times New Roman" w:hAnsi="Times New Roman" w:cs="Times New Roman"/>
            <w:sz w:val="24"/>
            <w:szCs w:val="24"/>
          </w:rPr>
          <w:t>http://www.metmuseum.org/toah/hd/wrtg/hd_wrtg.htm</w:t>
        </w:r>
      </w:hyperlink>
      <w:r>
        <w:rPr>
          <w:rFonts w:ascii="Times New Roman" w:hAnsi="Times New Roman" w:cs="Times New Roman"/>
          <w:sz w:val="24"/>
          <w:szCs w:val="24"/>
        </w:rPr>
        <w:t>&gt; [accessed 12</w:t>
      </w:r>
      <w:bookmarkEnd w:id="1"/>
      <w:r>
        <w:rPr>
          <w:rFonts w:ascii="Times New Roman" w:hAnsi="Times New Roman" w:cs="Times New Roman"/>
          <w:sz w:val="24"/>
          <w:szCs w:val="24"/>
        </w:rPr>
        <w:t xml:space="preserve"> </w:t>
      </w:r>
      <w:r w:rsidRPr="009312C6">
        <w:rPr>
          <w:rFonts w:ascii="Times New Roman" w:hAnsi="Times New Roman" w:cs="Times New Roman"/>
          <w:sz w:val="24"/>
          <w:szCs w:val="24"/>
        </w:rPr>
        <w:t>October 20</w:t>
      </w:r>
      <w:r>
        <w:rPr>
          <w:rFonts w:ascii="Times New Roman" w:hAnsi="Times New Roman" w:cs="Times New Roman"/>
          <w:sz w:val="24"/>
          <w:szCs w:val="24"/>
        </w:rPr>
        <w:t>22]</w:t>
      </w:r>
    </w:p>
    <w:p w14:paraId="28E36982" w14:textId="27FE22BB" w:rsidR="008C7716" w:rsidRPr="002A73B3" w:rsidRDefault="008C7716" w:rsidP="008C7716">
      <w:pPr>
        <w:spacing w:line="360" w:lineRule="auto"/>
        <w:ind w:left="720" w:hanging="720"/>
        <w:rPr>
          <w:rFonts w:ascii="Times New Roman" w:hAnsi="Times New Roman" w:cs="Times New Roman"/>
          <w:color w:val="000000" w:themeColor="text1"/>
          <w:sz w:val="24"/>
          <w:szCs w:val="24"/>
        </w:rPr>
      </w:pPr>
      <w:r w:rsidRPr="002A73B3">
        <w:rPr>
          <w:rFonts w:ascii="Times New Roman" w:hAnsi="Times New Roman" w:cs="Times New Roman"/>
          <w:i/>
          <w:iCs/>
          <w:sz w:val="24"/>
          <w:szCs w:val="24"/>
        </w:rPr>
        <w:t xml:space="preserve">The Epic of Gilgamesh, </w:t>
      </w:r>
      <w:r w:rsidRPr="002A73B3">
        <w:rPr>
          <w:rFonts w:ascii="Times New Roman" w:hAnsi="Times New Roman" w:cs="Times New Roman"/>
          <w:sz w:val="24"/>
          <w:szCs w:val="24"/>
        </w:rPr>
        <w:t xml:space="preserve">trans. </w:t>
      </w:r>
      <w:r w:rsidRPr="002A73B3">
        <w:rPr>
          <w:rFonts w:ascii="Times New Roman" w:hAnsi="Times New Roman" w:cs="Times New Roman"/>
          <w:sz w:val="24"/>
          <w:szCs w:val="24"/>
          <w:lang w:val="en-US"/>
        </w:rPr>
        <w:t xml:space="preserve">by </w:t>
      </w:r>
      <w:r w:rsidRPr="002A73B3">
        <w:rPr>
          <w:rFonts w:ascii="Times New Roman" w:hAnsi="Times New Roman" w:cs="Times New Roman"/>
          <w:sz w:val="24"/>
          <w:szCs w:val="24"/>
        </w:rPr>
        <w:t>N. K. Sanders</w:t>
      </w:r>
      <w:r w:rsidRPr="002A73B3">
        <w:rPr>
          <w:rFonts w:ascii="Times New Roman" w:hAnsi="Times New Roman" w:cs="Times New Roman"/>
          <w:i/>
          <w:iCs/>
          <w:sz w:val="24"/>
          <w:szCs w:val="24"/>
        </w:rPr>
        <w:t>, Assyrian International News Agency</w:t>
      </w:r>
      <w:r w:rsidRPr="002A73B3">
        <w:rPr>
          <w:rFonts w:ascii="Times New Roman" w:hAnsi="Times New Roman" w:cs="Times New Roman"/>
          <w:sz w:val="24"/>
          <w:szCs w:val="24"/>
        </w:rPr>
        <w:t>, Online eBook</w:t>
      </w:r>
      <w:r w:rsidRPr="002A73B3">
        <w:rPr>
          <w:rFonts w:ascii="Times New Roman" w:hAnsi="Times New Roman" w:cs="Times New Roman"/>
          <w:sz w:val="24"/>
          <w:szCs w:val="24"/>
          <w:lang w:val="en-US"/>
        </w:rPr>
        <w:t>.</w:t>
      </w:r>
    </w:p>
    <w:p w14:paraId="73B05017" w14:textId="0288F22E" w:rsidR="007B7C11" w:rsidRPr="002A73B3" w:rsidRDefault="002161C6" w:rsidP="00DC6D91">
      <w:pPr>
        <w:spacing w:line="360" w:lineRule="auto"/>
        <w:ind w:left="720" w:hanging="720"/>
        <w:rPr>
          <w:rFonts w:ascii="Times New Roman" w:hAnsi="Times New Roman" w:cs="Times New Roman"/>
          <w:sz w:val="24"/>
          <w:szCs w:val="24"/>
        </w:rPr>
      </w:pPr>
      <w:r w:rsidRPr="002A73B3">
        <w:rPr>
          <w:rFonts w:ascii="Times New Roman" w:hAnsi="Times New Roman" w:cs="Times New Roman"/>
          <w:i/>
          <w:iCs/>
          <w:sz w:val="24"/>
          <w:szCs w:val="24"/>
        </w:rPr>
        <w:t>The Holy Bible Containing the Old and New Testaments</w:t>
      </w:r>
      <w:r w:rsidRPr="002A73B3">
        <w:rPr>
          <w:rFonts w:ascii="Times New Roman" w:hAnsi="Times New Roman" w:cs="Times New Roman"/>
          <w:sz w:val="24"/>
          <w:szCs w:val="24"/>
        </w:rPr>
        <w:t>, Common English Version, Genesis, Online eBook.</w:t>
      </w:r>
    </w:p>
    <w:p w14:paraId="183E67CA" w14:textId="51424FF9" w:rsidR="000E2FF1" w:rsidRDefault="002161C6" w:rsidP="006C189F">
      <w:pPr>
        <w:spacing w:line="360" w:lineRule="auto"/>
        <w:ind w:left="720" w:hanging="720"/>
        <w:rPr>
          <w:rFonts w:ascii="Times New Roman" w:hAnsi="Times New Roman" w:cs="Times New Roman"/>
          <w:sz w:val="24"/>
          <w:szCs w:val="24"/>
        </w:rPr>
      </w:pPr>
      <w:r w:rsidRPr="005A0970">
        <w:rPr>
          <w:rFonts w:ascii="Times New Roman" w:hAnsi="Times New Roman" w:cs="Times New Roman"/>
          <w:i/>
          <w:iCs/>
          <w:sz w:val="24"/>
          <w:szCs w:val="24"/>
        </w:rPr>
        <w:lastRenderedPageBreak/>
        <w:t>The Holy Bible Containing the Old and New Testaments</w:t>
      </w:r>
      <w:r w:rsidRPr="005A0970">
        <w:rPr>
          <w:rFonts w:ascii="Times New Roman" w:hAnsi="Times New Roman" w:cs="Times New Roman"/>
          <w:sz w:val="24"/>
          <w:szCs w:val="24"/>
        </w:rPr>
        <w:t>, Common English Version, Ecclesiastes, Online eBook.</w:t>
      </w:r>
    </w:p>
    <w:p w14:paraId="3F4F1EE1" w14:textId="77777777" w:rsidR="008C7716" w:rsidRPr="00022769" w:rsidRDefault="008C7716">
      <w:pPr>
        <w:spacing w:line="360" w:lineRule="auto"/>
        <w:ind w:left="720" w:hanging="720"/>
        <w:rPr>
          <w:rFonts w:ascii="Times New Roman" w:hAnsi="Times New Roman" w:cs="Times New Roman"/>
          <w:color w:val="000000" w:themeColor="text1"/>
          <w:sz w:val="24"/>
          <w:szCs w:val="24"/>
        </w:rPr>
      </w:pPr>
    </w:p>
    <w:sectPr w:rsidR="008C7716" w:rsidRPr="000227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2B6D3" w14:textId="77777777" w:rsidR="006B4622" w:rsidRDefault="006B4622" w:rsidP="00335980">
      <w:pPr>
        <w:spacing w:after="0" w:line="240" w:lineRule="auto"/>
      </w:pPr>
      <w:r>
        <w:separator/>
      </w:r>
    </w:p>
  </w:endnote>
  <w:endnote w:type="continuationSeparator" w:id="0">
    <w:p w14:paraId="5B4605EF" w14:textId="77777777" w:rsidR="006B4622" w:rsidRDefault="006B4622" w:rsidP="003359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ED493" w14:textId="77777777" w:rsidR="006B4622" w:rsidRDefault="006B4622" w:rsidP="00335980">
      <w:pPr>
        <w:spacing w:after="0" w:line="240" w:lineRule="auto"/>
      </w:pPr>
      <w:r>
        <w:separator/>
      </w:r>
    </w:p>
  </w:footnote>
  <w:footnote w:type="continuationSeparator" w:id="0">
    <w:p w14:paraId="5FBEAC8C" w14:textId="77777777" w:rsidR="006B4622" w:rsidRDefault="006B4622" w:rsidP="00335980">
      <w:pPr>
        <w:spacing w:after="0" w:line="240" w:lineRule="auto"/>
      </w:pPr>
      <w:r>
        <w:continuationSeparator/>
      </w:r>
    </w:p>
  </w:footnote>
  <w:footnote w:id="1">
    <w:p w14:paraId="5548880E" w14:textId="67856D8A" w:rsidR="00335980" w:rsidRPr="00335980" w:rsidRDefault="00335980">
      <w:pPr>
        <w:pStyle w:val="FootnoteText"/>
        <w:rPr>
          <w:lang w:val="en-US"/>
        </w:rPr>
      </w:pPr>
      <w:r>
        <w:rPr>
          <w:rStyle w:val="FootnoteReference"/>
        </w:rPr>
        <w:footnoteRef/>
      </w:r>
      <w:r>
        <w:t xml:space="preserve"> </w:t>
      </w:r>
      <w:r>
        <w:rPr>
          <w:lang w:val="en-US"/>
        </w:rPr>
        <w:t>Ira Spar,</w:t>
      </w:r>
      <w:r w:rsidR="005E51F3">
        <w:rPr>
          <w:lang w:val="en-US"/>
        </w:rPr>
        <w:t xml:space="preserve"> </w:t>
      </w:r>
      <w:r w:rsidR="00674BF6">
        <w:rPr>
          <w:lang w:val="en-US"/>
        </w:rPr>
        <w:t>‘</w:t>
      </w:r>
      <w:r w:rsidR="005E51F3" w:rsidRPr="00674BF6">
        <w:rPr>
          <w:lang w:val="en-US"/>
        </w:rPr>
        <w:t>The Origins of Writing</w:t>
      </w:r>
      <w:r w:rsidR="00674BF6">
        <w:rPr>
          <w:lang w:val="en-US"/>
        </w:rPr>
        <w:t>’</w:t>
      </w:r>
      <w:r w:rsidR="007A19DE">
        <w:rPr>
          <w:lang w:val="en-US"/>
        </w:rPr>
        <w:t xml:space="preserve">, </w:t>
      </w:r>
      <w:proofErr w:type="spellStart"/>
      <w:r w:rsidR="007A19DE" w:rsidRPr="007A19DE">
        <w:rPr>
          <w:lang w:val="en-US"/>
        </w:rPr>
        <w:t>Heilbrunn</w:t>
      </w:r>
      <w:proofErr w:type="spellEnd"/>
      <w:r w:rsidR="007A19DE" w:rsidRPr="007A19DE">
        <w:rPr>
          <w:lang w:val="en-US"/>
        </w:rPr>
        <w:t xml:space="preserve"> Timeline of Art History</w:t>
      </w:r>
      <w:r w:rsidR="007A19DE">
        <w:rPr>
          <w:lang w:val="en-US"/>
        </w:rPr>
        <w:t xml:space="preserve">, </w:t>
      </w:r>
      <w:r w:rsidR="007A19DE" w:rsidRPr="00674BF6">
        <w:rPr>
          <w:i/>
          <w:iCs/>
          <w:lang w:val="en-US"/>
        </w:rPr>
        <w:t>The Metropolitan Museum of Art</w:t>
      </w:r>
      <w:r w:rsidR="007A19DE" w:rsidRPr="007A19DE">
        <w:rPr>
          <w:lang w:val="en-US"/>
        </w:rPr>
        <w:t>.</w:t>
      </w:r>
      <w:r w:rsidR="007A19DE">
        <w:rPr>
          <w:lang w:val="en-US"/>
        </w:rPr>
        <w:t xml:space="preserve"> New York, 2004, &lt;</w:t>
      </w:r>
      <w:hyperlink r:id="rId1" w:history="1">
        <w:r w:rsidR="007A19DE" w:rsidRPr="00CD648C">
          <w:rPr>
            <w:rStyle w:val="Hyperlink"/>
            <w:lang w:val="en-US"/>
          </w:rPr>
          <w:t>http://www.metmuseum.org/toah/hd/wrtg/hd_wrtg.htm</w:t>
        </w:r>
      </w:hyperlink>
      <w:r w:rsidR="007A19DE">
        <w:rPr>
          <w:lang w:val="en-US"/>
        </w:rPr>
        <w:t>&gt;</w:t>
      </w:r>
      <w:r w:rsidR="00992554">
        <w:rPr>
          <w:lang w:val="en-US"/>
        </w:rPr>
        <w:t xml:space="preserve"> [accessed 12 October 2022]</w:t>
      </w:r>
      <w:r w:rsidR="002A73B3">
        <w:rPr>
          <w:lang w:val="en-US"/>
        </w:rPr>
        <w:t>.</w:t>
      </w:r>
    </w:p>
  </w:footnote>
  <w:footnote w:id="2">
    <w:p w14:paraId="2A1B2ED6" w14:textId="1038A101" w:rsidR="005E51F3" w:rsidRPr="005D2CB4" w:rsidRDefault="005E51F3">
      <w:pPr>
        <w:pStyle w:val="FootnoteText"/>
        <w:rPr>
          <w:lang w:val="en-US"/>
        </w:rPr>
      </w:pPr>
      <w:r>
        <w:rPr>
          <w:rStyle w:val="FootnoteReference"/>
        </w:rPr>
        <w:footnoteRef/>
      </w:r>
      <w:r>
        <w:t xml:space="preserve"> </w:t>
      </w:r>
      <w:r w:rsidR="005D2CB4" w:rsidRPr="005D2CB4">
        <w:t>Britannica,</w:t>
      </w:r>
      <w:r w:rsidR="005D2CB4" w:rsidRPr="00674BF6">
        <w:t xml:space="preserve"> </w:t>
      </w:r>
      <w:r w:rsidR="00674BF6">
        <w:t>‘</w:t>
      </w:r>
      <w:r w:rsidR="005D2CB4" w:rsidRPr="00674BF6">
        <w:t>Gilgamesh</w:t>
      </w:r>
      <w:r w:rsidR="00674BF6">
        <w:t>’,</w:t>
      </w:r>
      <w:r w:rsidR="00674BF6" w:rsidRPr="00674BF6">
        <w:rPr>
          <w:rStyle w:val="Emphasis"/>
          <w:rFonts w:ascii="Georgia" w:hAnsi="Georgia"/>
          <w:color w:val="1A1A1A"/>
          <w:shd w:val="clear" w:color="auto" w:fill="FFFFFF"/>
        </w:rPr>
        <w:t xml:space="preserve"> </w:t>
      </w:r>
      <w:r w:rsidR="00674BF6">
        <w:rPr>
          <w:rStyle w:val="Emphasis"/>
          <w:rFonts w:ascii="Georgia" w:hAnsi="Georgia"/>
          <w:color w:val="1A1A1A"/>
          <w:shd w:val="clear" w:color="auto" w:fill="FFFFFF"/>
        </w:rPr>
        <w:t>Encyclopedia Britannica</w:t>
      </w:r>
      <w:r w:rsidR="005D2CB4">
        <w:t>,</w:t>
      </w:r>
      <w:r w:rsidR="00674BF6">
        <w:t xml:space="preserve"> &lt;</w:t>
      </w:r>
      <w:hyperlink r:id="rId2" w:history="1">
        <w:r w:rsidR="00674BF6" w:rsidRPr="00CD648C">
          <w:rPr>
            <w:rStyle w:val="Hyperlink"/>
          </w:rPr>
          <w:t>https://www.britannica.com/topic/Gilgamesh</w:t>
        </w:r>
      </w:hyperlink>
      <w:r w:rsidR="00674BF6">
        <w:t>&gt; [a</w:t>
      </w:r>
      <w:r w:rsidR="00674BF6" w:rsidRPr="00674BF6">
        <w:t>ccessed 12 October 2022</w:t>
      </w:r>
      <w:r w:rsidR="00674BF6">
        <w:t>]</w:t>
      </w:r>
      <w:r w:rsidR="002A73B3">
        <w:t>.</w:t>
      </w:r>
    </w:p>
  </w:footnote>
  <w:footnote w:id="3">
    <w:p w14:paraId="45490C56" w14:textId="5B5CBFD8" w:rsidR="002A73B3" w:rsidRPr="002A73B3" w:rsidRDefault="002A73B3">
      <w:pPr>
        <w:pStyle w:val="FootnoteText"/>
        <w:rPr>
          <w:lang w:val="en-US"/>
        </w:rPr>
      </w:pPr>
      <w:r>
        <w:rPr>
          <w:rStyle w:val="FootnoteReference"/>
        </w:rPr>
        <w:footnoteRef/>
      </w:r>
      <w:r>
        <w:t xml:space="preserve"> </w:t>
      </w:r>
      <w:r w:rsidRPr="002A73B3">
        <w:t xml:space="preserve">‘Gilgamesh tomb believed found’, </w:t>
      </w:r>
      <w:r w:rsidRPr="002A73B3">
        <w:rPr>
          <w:i/>
          <w:iCs/>
        </w:rPr>
        <w:t>BBC News</w:t>
      </w:r>
      <w:r w:rsidRPr="002A73B3">
        <w:t>, 29 April 2003</w:t>
      </w:r>
      <w:r>
        <w:t xml:space="preserve"> [27 October 2022].</w:t>
      </w:r>
    </w:p>
  </w:footnote>
  <w:footnote w:id="4">
    <w:p w14:paraId="41B53687" w14:textId="1162CB8E" w:rsidR="005D2CB4" w:rsidRPr="005D2CB4" w:rsidRDefault="005D2CB4">
      <w:pPr>
        <w:pStyle w:val="FootnoteText"/>
        <w:rPr>
          <w:lang w:val="en-US"/>
        </w:rPr>
      </w:pPr>
      <w:r>
        <w:rPr>
          <w:rStyle w:val="FootnoteReference"/>
        </w:rPr>
        <w:footnoteRef/>
      </w:r>
      <w:r>
        <w:t xml:space="preserve"> </w:t>
      </w:r>
      <w:r w:rsidR="00672B3F" w:rsidRPr="00992554">
        <w:rPr>
          <w:i/>
          <w:iCs/>
        </w:rPr>
        <w:t>The Holy Bible Containing the Old and New Testaments</w:t>
      </w:r>
      <w:r w:rsidR="00672B3F">
        <w:t xml:space="preserve">, Common English Version, </w:t>
      </w:r>
      <w:r w:rsidRPr="005D2CB4">
        <w:t>Gen</w:t>
      </w:r>
      <w:r w:rsidR="00674BF6">
        <w:t>esis</w:t>
      </w:r>
      <w:r w:rsidR="00672B3F">
        <w:t>,</w:t>
      </w:r>
      <w:r w:rsidRPr="005D2CB4">
        <w:t xml:space="preserve"> 10</w:t>
      </w:r>
      <w:r w:rsidR="00672B3F">
        <w:t>.</w:t>
      </w:r>
      <w:r w:rsidRPr="005D2CB4">
        <w:t>10</w:t>
      </w:r>
      <w:r w:rsidR="002A73B3">
        <w:t>.</w:t>
      </w:r>
    </w:p>
  </w:footnote>
  <w:footnote w:id="5">
    <w:p w14:paraId="4545E8DD" w14:textId="0ED17DE3" w:rsidR="005D2CB4" w:rsidRPr="005D2CB4" w:rsidRDefault="005D2CB4">
      <w:pPr>
        <w:pStyle w:val="FootnoteText"/>
        <w:rPr>
          <w:lang w:val="en-US"/>
        </w:rPr>
      </w:pPr>
      <w:r>
        <w:rPr>
          <w:rStyle w:val="FootnoteReference"/>
        </w:rPr>
        <w:footnoteRef/>
      </w:r>
      <w:r>
        <w:t xml:space="preserve"> </w:t>
      </w:r>
      <w:r>
        <w:rPr>
          <w:lang w:val="en-US"/>
        </w:rPr>
        <w:t xml:space="preserve">The Epic of Gilgamesh, </w:t>
      </w:r>
      <w:r w:rsidR="0099590F">
        <w:rPr>
          <w:lang w:val="en-US"/>
        </w:rPr>
        <w:t xml:space="preserve">trans. by </w:t>
      </w:r>
      <w:r w:rsidR="0099590F">
        <w:t>N. K. Sanders</w:t>
      </w:r>
      <w:r w:rsidR="0099590F">
        <w:rPr>
          <w:i/>
          <w:iCs/>
        </w:rPr>
        <w:t xml:space="preserve">, </w:t>
      </w:r>
      <w:r w:rsidR="00674BF6" w:rsidRPr="00674BF6">
        <w:rPr>
          <w:i/>
          <w:iCs/>
        </w:rPr>
        <w:t>Assyrian International News Agency</w:t>
      </w:r>
      <w:r w:rsidR="00674BF6">
        <w:t>, Online</w:t>
      </w:r>
      <w:r w:rsidR="008C7716">
        <w:t xml:space="preserve"> eBook</w:t>
      </w:r>
      <w:r w:rsidR="00674BF6">
        <w:t>,</w:t>
      </w:r>
      <w:r w:rsidR="00674BF6">
        <w:rPr>
          <w:lang w:val="en-US"/>
        </w:rPr>
        <w:t xml:space="preserve"> </w:t>
      </w:r>
      <w:r>
        <w:rPr>
          <w:lang w:val="en-US"/>
        </w:rPr>
        <w:t>p.17</w:t>
      </w:r>
      <w:r w:rsidR="00674BF6">
        <w:rPr>
          <w:lang w:val="en-US"/>
        </w:rPr>
        <w:t>.</w:t>
      </w:r>
    </w:p>
  </w:footnote>
  <w:footnote w:id="6">
    <w:p w14:paraId="5CE98D3B" w14:textId="04C84098" w:rsidR="005D2CB4" w:rsidRPr="005D2CB4" w:rsidRDefault="005D2CB4">
      <w:pPr>
        <w:pStyle w:val="FootnoteText"/>
        <w:rPr>
          <w:lang w:val="en-US"/>
        </w:rPr>
      </w:pPr>
      <w:r>
        <w:rPr>
          <w:rStyle w:val="FootnoteReference"/>
        </w:rPr>
        <w:footnoteRef/>
      </w:r>
      <w:r>
        <w:t xml:space="preserve"> </w:t>
      </w:r>
      <w:r w:rsidR="002161C6" w:rsidRPr="00992554">
        <w:rPr>
          <w:i/>
          <w:iCs/>
        </w:rPr>
        <w:t>The Holy Bible Containing the Old and New Testaments</w:t>
      </w:r>
      <w:r w:rsidR="002161C6">
        <w:t>, Common English Version</w:t>
      </w:r>
      <w:r w:rsidR="00992554">
        <w:t xml:space="preserve">, </w:t>
      </w:r>
      <w:r>
        <w:rPr>
          <w:lang w:val="en-US"/>
        </w:rPr>
        <w:t>Ecc</w:t>
      </w:r>
      <w:r w:rsidR="008E38F3">
        <w:rPr>
          <w:lang w:val="en-US"/>
        </w:rPr>
        <w:t>lesiastes</w:t>
      </w:r>
      <w:r w:rsidR="00672B3F">
        <w:rPr>
          <w:lang w:val="en-US"/>
        </w:rPr>
        <w:t>,</w:t>
      </w:r>
      <w:r w:rsidR="008E38F3">
        <w:rPr>
          <w:lang w:val="en-US"/>
        </w:rPr>
        <w:t xml:space="preserve"> 9</w:t>
      </w:r>
      <w:r w:rsidR="00672B3F">
        <w:rPr>
          <w:lang w:val="en-US"/>
        </w:rPr>
        <w:t>.</w:t>
      </w:r>
      <w:r w:rsidR="008E38F3">
        <w:rPr>
          <w:lang w:val="en-US"/>
        </w:rPr>
        <w:t>7-10</w:t>
      </w:r>
      <w:r w:rsidR="002A73B3">
        <w:rPr>
          <w:lang w:val="en-US"/>
        </w:rPr>
        <w:t>.</w:t>
      </w:r>
    </w:p>
  </w:footnote>
  <w:footnote w:id="7">
    <w:p w14:paraId="709BF5ED" w14:textId="540FC279" w:rsidR="008E38F3" w:rsidRPr="008E38F3" w:rsidRDefault="008E38F3">
      <w:pPr>
        <w:pStyle w:val="FootnoteText"/>
        <w:rPr>
          <w:lang w:val="en-US"/>
        </w:rPr>
      </w:pPr>
      <w:r>
        <w:rPr>
          <w:rStyle w:val="FootnoteReference"/>
        </w:rPr>
        <w:footnoteRef/>
      </w:r>
      <w:r w:rsidR="00992554">
        <w:rPr>
          <w:i/>
          <w:iCs/>
        </w:rPr>
        <w:t xml:space="preserve"> </w:t>
      </w:r>
      <w:r w:rsidR="00992554" w:rsidRPr="00992554">
        <w:rPr>
          <w:i/>
          <w:iCs/>
        </w:rPr>
        <w:t>Holy Bible</w:t>
      </w:r>
      <w:r w:rsidR="00992554">
        <w:t xml:space="preserve">, </w:t>
      </w:r>
      <w:r>
        <w:rPr>
          <w:lang w:val="en-US"/>
        </w:rPr>
        <w:t>Ecclesiastes</w:t>
      </w:r>
      <w:r w:rsidR="00992554">
        <w:rPr>
          <w:lang w:val="en-US"/>
        </w:rPr>
        <w:t>,</w:t>
      </w:r>
      <w:r>
        <w:rPr>
          <w:lang w:val="en-US"/>
        </w:rPr>
        <w:t xml:space="preserve"> 12</w:t>
      </w:r>
      <w:r w:rsidR="00992554">
        <w:rPr>
          <w:lang w:val="en-US"/>
        </w:rPr>
        <w:t>.</w:t>
      </w:r>
      <w:r>
        <w:rPr>
          <w:lang w:val="en-US"/>
        </w:rPr>
        <w:t>13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081F96"/>
    <w:multiLevelType w:val="hybridMultilevel"/>
    <w:tmpl w:val="35428270"/>
    <w:lvl w:ilvl="0" w:tplc="8A7C57C2">
      <w:start w:val="1"/>
      <w:numFmt w:val="upperLetter"/>
      <w:lvlText w:val="%1)"/>
      <w:lvlJc w:val="left"/>
      <w:pPr>
        <w:ind w:left="825" w:hanging="465"/>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16cid:durableId="1860698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3CC"/>
    <w:rsid w:val="00022769"/>
    <w:rsid w:val="00051BD3"/>
    <w:rsid w:val="00052C67"/>
    <w:rsid w:val="000663E5"/>
    <w:rsid w:val="00072FD8"/>
    <w:rsid w:val="000B0D26"/>
    <w:rsid w:val="000B1F38"/>
    <w:rsid w:val="000D7821"/>
    <w:rsid w:val="000E2FF1"/>
    <w:rsid w:val="00135E29"/>
    <w:rsid w:val="0014367B"/>
    <w:rsid w:val="001740BB"/>
    <w:rsid w:val="001F23D8"/>
    <w:rsid w:val="002161C6"/>
    <w:rsid w:val="00263CF0"/>
    <w:rsid w:val="00266F62"/>
    <w:rsid w:val="002A73B3"/>
    <w:rsid w:val="002C48D9"/>
    <w:rsid w:val="00335000"/>
    <w:rsid w:val="00335980"/>
    <w:rsid w:val="003458A1"/>
    <w:rsid w:val="00347F68"/>
    <w:rsid w:val="00351F3B"/>
    <w:rsid w:val="003926FB"/>
    <w:rsid w:val="003A5F9B"/>
    <w:rsid w:val="003D16F0"/>
    <w:rsid w:val="003E2517"/>
    <w:rsid w:val="003F15E2"/>
    <w:rsid w:val="00417CEF"/>
    <w:rsid w:val="00421749"/>
    <w:rsid w:val="00461505"/>
    <w:rsid w:val="004A03A7"/>
    <w:rsid w:val="004E6458"/>
    <w:rsid w:val="00512497"/>
    <w:rsid w:val="005A0970"/>
    <w:rsid w:val="005D2CB4"/>
    <w:rsid w:val="005E51F3"/>
    <w:rsid w:val="005F5AEA"/>
    <w:rsid w:val="0062734D"/>
    <w:rsid w:val="00627A37"/>
    <w:rsid w:val="00640D9D"/>
    <w:rsid w:val="00672B3F"/>
    <w:rsid w:val="00674BF6"/>
    <w:rsid w:val="0068368C"/>
    <w:rsid w:val="00691A98"/>
    <w:rsid w:val="006A3D4A"/>
    <w:rsid w:val="006B4622"/>
    <w:rsid w:val="006C189F"/>
    <w:rsid w:val="006C3841"/>
    <w:rsid w:val="006C658C"/>
    <w:rsid w:val="006D1231"/>
    <w:rsid w:val="00726111"/>
    <w:rsid w:val="00731D67"/>
    <w:rsid w:val="007373CC"/>
    <w:rsid w:val="007731C7"/>
    <w:rsid w:val="00773353"/>
    <w:rsid w:val="0077625F"/>
    <w:rsid w:val="007A19DE"/>
    <w:rsid w:val="007B7C11"/>
    <w:rsid w:val="007C72FC"/>
    <w:rsid w:val="00833DE1"/>
    <w:rsid w:val="00837F1E"/>
    <w:rsid w:val="00895CD0"/>
    <w:rsid w:val="00897A17"/>
    <w:rsid w:val="008B354D"/>
    <w:rsid w:val="008C7716"/>
    <w:rsid w:val="008E38F3"/>
    <w:rsid w:val="00927403"/>
    <w:rsid w:val="009312C6"/>
    <w:rsid w:val="009501C6"/>
    <w:rsid w:val="00951397"/>
    <w:rsid w:val="00963E14"/>
    <w:rsid w:val="00992554"/>
    <w:rsid w:val="0099590F"/>
    <w:rsid w:val="00A17600"/>
    <w:rsid w:val="00A64EB4"/>
    <w:rsid w:val="00A87856"/>
    <w:rsid w:val="00A979C1"/>
    <w:rsid w:val="00AE6843"/>
    <w:rsid w:val="00B204CD"/>
    <w:rsid w:val="00B917BF"/>
    <w:rsid w:val="00BA04C5"/>
    <w:rsid w:val="00BD39E1"/>
    <w:rsid w:val="00BD5754"/>
    <w:rsid w:val="00C36B43"/>
    <w:rsid w:val="00C639C2"/>
    <w:rsid w:val="00C9676C"/>
    <w:rsid w:val="00CD3A4B"/>
    <w:rsid w:val="00CE6826"/>
    <w:rsid w:val="00D06483"/>
    <w:rsid w:val="00D67B0E"/>
    <w:rsid w:val="00D713DE"/>
    <w:rsid w:val="00DB7D78"/>
    <w:rsid w:val="00DC6D91"/>
    <w:rsid w:val="00DD08E1"/>
    <w:rsid w:val="00EC1217"/>
    <w:rsid w:val="00F21603"/>
    <w:rsid w:val="00F370DE"/>
    <w:rsid w:val="00F7467D"/>
    <w:rsid w:val="00FB6897"/>
    <w:rsid w:val="00FD3527"/>
    <w:rsid w:val="00FE3C6C"/>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3754C"/>
  <w15:chartTrackingRefBased/>
  <w15:docId w15:val="{3BA32DDA-C54E-48EE-9DFF-F54A0245D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3527"/>
    <w:rPr>
      <w:color w:val="0563C1" w:themeColor="hyperlink"/>
      <w:u w:val="single"/>
    </w:rPr>
  </w:style>
  <w:style w:type="character" w:styleId="UnresolvedMention">
    <w:name w:val="Unresolved Mention"/>
    <w:basedOn w:val="DefaultParagraphFont"/>
    <w:uiPriority w:val="99"/>
    <w:semiHidden/>
    <w:unhideWhenUsed/>
    <w:rsid w:val="00FD3527"/>
    <w:rPr>
      <w:color w:val="605E5C"/>
      <w:shd w:val="clear" w:color="auto" w:fill="E1DFDD"/>
    </w:rPr>
  </w:style>
  <w:style w:type="paragraph" w:styleId="ListParagraph">
    <w:name w:val="List Paragraph"/>
    <w:basedOn w:val="Normal"/>
    <w:uiPriority w:val="34"/>
    <w:qFormat/>
    <w:rsid w:val="003D16F0"/>
    <w:pPr>
      <w:ind w:left="720"/>
      <w:contextualSpacing/>
    </w:pPr>
  </w:style>
  <w:style w:type="character" w:styleId="FollowedHyperlink">
    <w:name w:val="FollowedHyperlink"/>
    <w:basedOn w:val="DefaultParagraphFont"/>
    <w:uiPriority w:val="99"/>
    <w:semiHidden/>
    <w:unhideWhenUsed/>
    <w:rsid w:val="00BD5754"/>
    <w:rPr>
      <w:color w:val="954F72" w:themeColor="followedHyperlink"/>
      <w:u w:val="single"/>
    </w:rPr>
  </w:style>
  <w:style w:type="paragraph" w:styleId="NormalWeb">
    <w:name w:val="Normal (Web)"/>
    <w:basedOn w:val="Normal"/>
    <w:uiPriority w:val="99"/>
    <w:unhideWhenUsed/>
    <w:rsid w:val="000D7821"/>
    <w:pPr>
      <w:spacing w:before="100" w:beforeAutospacing="1" w:after="100" w:afterAutospacing="1" w:line="240" w:lineRule="auto"/>
    </w:pPr>
    <w:rPr>
      <w:rFonts w:ascii="Times New Roman" w:eastAsia="Times New Roman" w:hAnsi="Times New Roman" w:cs="Times New Roman"/>
      <w:sz w:val="24"/>
      <w:szCs w:val="24"/>
      <w:lang w:eastAsia="en-AU"/>
    </w:rPr>
  </w:style>
  <w:style w:type="character" w:styleId="Emphasis">
    <w:name w:val="Emphasis"/>
    <w:basedOn w:val="DefaultParagraphFont"/>
    <w:uiPriority w:val="20"/>
    <w:qFormat/>
    <w:rsid w:val="000D7821"/>
    <w:rPr>
      <w:i/>
      <w:iCs/>
    </w:rPr>
  </w:style>
  <w:style w:type="character" w:styleId="Strong">
    <w:name w:val="Strong"/>
    <w:basedOn w:val="DefaultParagraphFont"/>
    <w:uiPriority w:val="22"/>
    <w:qFormat/>
    <w:rsid w:val="006C3841"/>
    <w:rPr>
      <w:b/>
      <w:bCs/>
    </w:rPr>
  </w:style>
  <w:style w:type="paragraph" w:styleId="FootnoteText">
    <w:name w:val="footnote text"/>
    <w:basedOn w:val="Normal"/>
    <w:link w:val="FootnoteTextChar"/>
    <w:uiPriority w:val="99"/>
    <w:semiHidden/>
    <w:unhideWhenUsed/>
    <w:rsid w:val="003359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5980"/>
    <w:rPr>
      <w:sz w:val="20"/>
      <w:szCs w:val="20"/>
    </w:rPr>
  </w:style>
  <w:style w:type="character" w:styleId="FootnoteReference">
    <w:name w:val="footnote reference"/>
    <w:basedOn w:val="DefaultParagraphFont"/>
    <w:uiPriority w:val="99"/>
    <w:semiHidden/>
    <w:unhideWhenUsed/>
    <w:rsid w:val="0033598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99330">
      <w:bodyDiv w:val="1"/>
      <w:marLeft w:val="0"/>
      <w:marRight w:val="0"/>
      <w:marTop w:val="0"/>
      <w:marBottom w:val="0"/>
      <w:divBdr>
        <w:top w:val="none" w:sz="0" w:space="0" w:color="auto"/>
        <w:left w:val="none" w:sz="0" w:space="0" w:color="auto"/>
        <w:bottom w:val="none" w:sz="0" w:space="0" w:color="auto"/>
        <w:right w:val="none" w:sz="0" w:space="0" w:color="auto"/>
      </w:divBdr>
    </w:div>
    <w:div w:id="195312212">
      <w:bodyDiv w:val="1"/>
      <w:marLeft w:val="0"/>
      <w:marRight w:val="0"/>
      <w:marTop w:val="0"/>
      <w:marBottom w:val="0"/>
      <w:divBdr>
        <w:top w:val="none" w:sz="0" w:space="0" w:color="auto"/>
        <w:left w:val="none" w:sz="0" w:space="0" w:color="auto"/>
        <w:bottom w:val="none" w:sz="0" w:space="0" w:color="auto"/>
        <w:right w:val="none" w:sz="0" w:space="0" w:color="auto"/>
      </w:divBdr>
    </w:div>
    <w:div w:id="197469841">
      <w:bodyDiv w:val="1"/>
      <w:marLeft w:val="0"/>
      <w:marRight w:val="0"/>
      <w:marTop w:val="0"/>
      <w:marBottom w:val="0"/>
      <w:divBdr>
        <w:top w:val="none" w:sz="0" w:space="0" w:color="auto"/>
        <w:left w:val="none" w:sz="0" w:space="0" w:color="auto"/>
        <w:bottom w:val="none" w:sz="0" w:space="0" w:color="auto"/>
        <w:right w:val="none" w:sz="0" w:space="0" w:color="auto"/>
      </w:divBdr>
    </w:div>
    <w:div w:id="790130691">
      <w:bodyDiv w:val="1"/>
      <w:marLeft w:val="0"/>
      <w:marRight w:val="0"/>
      <w:marTop w:val="0"/>
      <w:marBottom w:val="0"/>
      <w:divBdr>
        <w:top w:val="none" w:sz="0" w:space="0" w:color="auto"/>
        <w:left w:val="none" w:sz="0" w:space="0" w:color="auto"/>
        <w:bottom w:val="none" w:sz="0" w:space="0" w:color="auto"/>
        <w:right w:val="none" w:sz="0" w:space="0" w:color="auto"/>
      </w:divBdr>
    </w:div>
    <w:div w:id="1102266526">
      <w:bodyDiv w:val="1"/>
      <w:marLeft w:val="0"/>
      <w:marRight w:val="0"/>
      <w:marTop w:val="0"/>
      <w:marBottom w:val="0"/>
      <w:divBdr>
        <w:top w:val="none" w:sz="0" w:space="0" w:color="auto"/>
        <w:left w:val="none" w:sz="0" w:space="0" w:color="auto"/>
        <w:bottom w:val="none" w:sz="0" w:space="0" w:color="auto"/>
        <w:right w:val="none" w:sz="0" w:space="0" w:color="auto"/>
      </w:divBdr>
    </w:div>
    <w:div w:id="1108354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tmuseum.org/toah/hd/uruk/hd_uruk.htm" TargetMode="External"/><Relationship Id="rId13" Type="http://schemas.openxmlformats.org/officeDocument/2006/relationships/hyperlink" Target="https://www.worldhistory.org/gilgames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orldhistory.org/gilgamesh/"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ldhistory.org/cuneiform/" TargetMode="External"/><Relationship Id="rId5" Type="http://schemas.openxmlformats.org/officeDocument/2006/relationships/webSettings" Target="webSettings.xml"/><Relationship Id="rId15" Type="http://schemas.openxmlformats.org/officeDocument/2006/relationships/hyperlink" Target="http://www.metmuseum.org/toah/hd/wrtg/hd_wrtg.htm" TargetMode="External"/><Relationship Id="rId10" Type="http://schemas.openxmlformats.org/officeDocument/2006/relationships/hyperlink" Target="https://www.douglashamp.com/nimrod-as-gilgamesh/" TargetMode="External"/><Relationship Id="rId4" Type="http://schemas.openxmlformats.org/officeDocument/2006/relationships/settings" Target="settings.xml"/><Relationship Id="rId9" Type="http://schemas.openxmlformats.org/officeDocument/2006/relationships/hyperlink" Target="https://www.bibleodyssey.org/en/places/related-articles/gilgamesh-and-the-bible" TargetMode="External"/><Relationship Id="rId14" Type="http://schemas.openxmlformats.org/officeDocument/2006/relationships/hyperlink" Target="http://www.metmuseum.org/toah/hd/gilg/hd_gilg.htm"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topic/Gilgamesh" TargetMode="External"/><Relationship Id="rId1" Type="http://schemas.openxmlformats.org/officeDocument/2006/relationships/hyperlink" Target="http://www.metmuseum.org/toah/hd/wrtg/hd_wrt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1987F8-7564-4363-84ED-EF4636ED2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5</Pages>
  <Words>1053</Words>
  <Characters>6003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Velina G Georgieva</dc:creator>
  <cp:keywords/>
  <dc:description/>
  <cp:lastModifiedBy>Velina G Georgieva</cp:lastModifiedBy>
  <cp:revision>6</cp:revision>
  <dcterms:created xsi:type="dcterms:W3CDTF">2022-10-19T14:01:00Z</dcterms:created>
  <dcterms:modified xsi:type="dcterms:W3CDTF">2022-10-27T09:08:00Z</dcterms:modified>
</cp:coreProperties>
</file>