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FA159" w14:textId="2BB2292E" w:rsidR="00E41075" w:rsidRPr="00A342DE" w:rsidRDefault="00190A8D" w:rsidP="00E41075">
      <w:pPr>
        <w:rPr>
          <w:rFonts w:ascii="Calibri" w:hAnsi="Calibri" w:cs="Calibri"/>
          <w:b/>
          <w:bCs/>
          <w:i/>
          <w:iCs/>
          <w:sz w:val="28"/>
          <w:szCs w:val="28"/>
        </w:rPr>
      </w:pPr>
      <w:r w:rsidRPr="00A342DE">
        <w:rPr>
          <w:rFonts w:ascii="Calibri" w:hAnsi="Calibri" w:cs="Calibri"/>
          <w:b/>
          <w:bCs/>
          <w:i/>
          <w:iCs/>
          <w:sz w:val="28"/>
          <w:szCs w:val="28"/>
        </w:rPr>
        <w:t>‘</w:t>
      </w:r>
      <w:r w:rsidR="00E41075" w:rsidRPr="00A342DE">
        <w:rPr>
          <w:rFonts w:ascii="Calibri" w:hAnsi="Calibri" w:cs="Calibri"/>
          <w:b/>
          <w:bCs/>
          <w:i/>
          <w:iCs/>
          <w:sz w:val="28"/>
          <w:szCs w:val="28"/>
        </w:rPr>
        <w:t>Sketches in Sierra Leone</w:t>
      </w:r>
      <w:r w:rsidRPr="00A342DE">
        <w:rPr>
          <w:rFonts w:ascii="Calibri" w:hAnsi="Calibri" w:cs="Calibri"/>
          <w:b/>
          <w:bCs/>
          <w:i/>
          <w:iCs/>
          <w:sz w:val="28"/>
          <w:szCs w:val="28"/>
        </w:rPr>
        <w:t>’</w:t>
      </w:r>
    </w:p>
    <w:p w14:paraId="6290BB57" w14:textId="19EE311B" w:rsidR="003A1E94" w:rsidRPr="00A342DE" w:rsidRDefault="002A6CDC" w:rsidP="007C578C">
      <w:pPr>
        <w:jc w:val="both"/>
        <w:rPr>
          <w:rFonts w:ascii="Calibri" w:hAnsi="Calibri" w:cs="Calibri"/>
        </w:rPr>
      </w:pPr>
      <w:r w:rsidRPr="00A342DE">
        <w:rPr>
          <w:rFonts w:ascii="Calibri" w:hAnsi="Calibri" w:cs="Calibri"/>
        </w:rPr>
        <w:t xml:space="preserve">This essay will </w:t>
      </w:r>
      <w:r w:rsidR="00D91113" w:rsidRPr="00A342DE">
        <w:rPr>
          <w:rFonts w:ascii="Calibri" w:hAnsi="Calibri" w:cs="Calibri"/>
        </w:rPr>
        <w:t>comment on</w:t>
      </w:r>
      <w:r w:rsidRPr="00A342DE">
        <w:rPr>
          <w:rFonts w:ascii="Calibri" w:hAnsi="Calibri" w:cs="Calibri"/>
        </w:rPr>
        <w:t xml:space="preserve"> a</w:t>
      </w:r>
      <w:r w:rsidR="00E81267" w:rsidRPr="00A342DE">
        <w:rPr>
          <w:rFonts w:ascii="Calibri" w:hAnsi="Calibri" w:cs="Calibri"/>
        </w:rPr>
        <w:t xml:space="preserve"> </w:t>
      </w:r>
      <w:r w:rsidR="00AE48A0" w:rsidRPr="00A342DE">
        <w:rPr>
          <w:rFonts w:ascii="Calibri" w:hAnsi="Calibri" w:cs="Calibri"/>
        </w:rPr>
        <w:t xml:space="preserve">printed </w:t>
      </w:r>
      <w:r w:rsidR="001D1002" w:rsidRPr="00A342DE">
        <w:rPr>
          <w:rFonts w:ascii="Calibri" w:hAnsi="Calibri" w:cs="Calibri"/>
        </w:rPr>
        <w:t xml:space="preserve">page </w:t>
      </w:r>
      <w:r w:rsidR="00AE48A0" w:rsidRPr="00A342DE">
        <w:rPr>
          <w:rFonts w:ascii="Calibri" w:hAnsi="Calibri" w:cs="Calibri"/>
        </w:rPr>
        <w:t xml:space="preserve">of sketches and text </w:t>
      </w:r>
      <w:r w:rsidR="003145EC" w:rsidRPr="00A342DE">
        <w:rPr>
          <w:rFonts w:ascii="Calibri" w:hAnsi="Calibri" w:cs="Calibri"/>
        </w:rPr>
        <w:t>from</w:t>
      </w:r>
      <w:r w:rsidR="00443672" w:rsidRPr="00A342DE">
        <w:rPr>
          <w:rFonts w:ascii="Calibri" w:hAnsi="Calibri" w:cs="Calibri"/>
        </w:rPr>
        <w:t xml:space="preserve"> the</w:t>
      </w:r>
      <w:r w:rsidRPr="00A342DE">
        <w:rPr>
          <w:rFonts w:ascii="Calibri" w:hAnsi="Calibri" w:cs="Calibri"/>
        </w:rPr>
        <w:t xml:space="preserve"> </w:t>
      </w:r>
      <w:r w:rsidRPr="00A342DE">
        <w:rPr>
          <w:rFonts w:ascii="Calibri" w:hAnsi="Calibri" w:cs="Calibri"/>
          <w:i/>
          <w:iCs/>
        </w:rPr>
        <w:t>Illustrated London News</w:t>
      </w:r>
      <w:r w:rsidR="00F565D2" w:rsidRPr="00A342DE">
        <w:rPr>
          <w:rFonts w:ascii="Calibri" w:hAnsi="Calibri" w:cs="Calibri"/>
        </w:rPr>
        <w:t xml:space="preserve"> (</w:t>
      </w:r>
      <w:r w:rsidR="003145EC" w:rsidRPr="00A342DE">
        <w:rPr>
          <w:rFonts w:ascii="Calibri" w:hAnsi="Calibri" w:cs="Calibri"/>
        </w:rPr>
        <w:t xml:space="preserve">hereafter </w:t>
      </w:r>
      <w:r w:rsidR="00F565D2" w:rsidRPr="00A342DE">
        <w:rPr>
          <w:rFonts w:ascii="Calibri" w:hAnsi="Calibri" w:cs="Calibri"/>
          <w:i/>
          <w:iCs/>
        </w:rPr>
        <w:t>ILN</w:t>
      </w:r>
      <w:r w:rsidR="00F565D2" w:rsidRPr="00A342DE">
        <w:rPr>
          <w:rFonts w:ascii="Calibri" w:hAnsi="Calibri" w:cs="Calibri"/>
        </w:rPr>
        <w:t>)</w:t>
      </w:r>
      <w:r w:rsidR="0018318E" w:rsidRPr="00A342DE">
        <w:rPr>
          <w:rFonts w:ascii="Calibri" w:hAnsi="Calibri" w:cs="Calibri"/>
        </w:rPr>
        <w:t xml:space="preserve">, a </w:t>
      </w:r>
      <w:r w:rsidR="000F46F7" w:rsidRPr="00A342DE">
        <w:rPr>
          <w:rFonts w:ascii="Calibri" w:hAnsi="Calibri" w:cs="Calibri"/>
        </w:rPr>
        <w:t>nineteenth century</w:t>
      </w:r>
      <w:r w:rsidR="000F46F7" w:rsidRPr="00A342DE">
        <w:rPr>
          <w:rFonts w:ascii="Calibri" w:hAnsi="Calibri" w:cs="Calibri"/>
        </w:rPr>
        <w:t xml:space="preserve"> </w:t>
      </w:r>
      <w:r w:rsidR="0018318E" w:rsidRPr="00A342DE">
        <w:rPr>
          <w:rFonts w:ascii="Calibri" w:hAnsi="Calibri" w:cs="Calibri"/>
        </w:rPr>
        <w:t>periodical</w:t>
      </w:r>
      <w:r w:rsidRPr="00A342DE">
        <w:rPr>
          <w:rFonts w:ascii="Calibri" w:hAnsi="Calibri" w:cs="Calibri"/>
        </w:rPr>
        <w:t>.</w:t>
      </w:r>
      <w:r w:rsidR="004E4D06" w:rsidRPr="00A342DE">
        <w:rPr>
          <w:rFonts w:ascii="Calibri" w:hAnsi="Calibri" w:cs="Calibri"/>
        </w:rPr>
        <w:t xml:space="preserve"> </w:t>
      </w:r>
      <w:r w:rsidR="007C0A8A" w:rsidRPr="00A342DE">
        <w:rPr>
          <w:rFonts w:ascii="Calibri" w:hAnsi="Calibri" w:cs="Calibri"/>
        </w:rPr>
        <w:t xml:space="preserve">Called </w:t>
      </w:r>
      <w:r w:rsidR="007C0A8A" w:rsidRPr="00A342DE">
        <w:rPr>
          <w:rFonts w:ascii="Calibri" w:hAnsi="Calibri" w:cs="Calibri"/>
          <w:i/>
          <w:iCs/>
        </w:rPr>
        <w:t xml:space="preserve">Sketches in Sierra Leone </w:t>
      </w:r>
      <w:r w:rsidR="007C0A8A" w:rsidRPr="00A342DE">
        <w:rPr>
          <w:rFonts w:ascii="Calibri" w:hAnsi="Calibri" w:cs="Calibri"/>
        </w:rPr>
        <w:t>(</w:t>
      </w:r>
      <w:r w:rsidR="007C0A8A" w:rsidRPr="00A342DE">
        <w:rPr>
          <w:rFonts w:ascii="Calibri" w:hAnsi="Calibri" w:cs="Calibri"/>
          <w:i/>
          <w:iCs/>
        </w:rPr>
        <w:t xml:space="preserve">Sketches </w:t>
      </w:r>
      <w:r w:rsidR="007C0A8A" w:rsidRPr="00A342DE">
        <w:rPr>
          <w:rFonts w:ascii="Calibri" w:hAnsi="Calibri" w:cs="Calibri"/>
        </w:rPr>
        <w:t>hereafter)</w:t>
      </w:r>
      <w:r w:rsidR="002F63F7" w:rsidRPr="00A342DE">
        <w:rPr>
          <w:rFonts w:ascii="Calibri" w:hAnsi="Calibri" w:cs="Calibri"/>
        </w:rPr>
        <w:t>,</w:t>
      </w:r>
      <w:r w:rsidR="007C0A8A" w:rsidRPr="00A342DE">
        <w:rPr>
          <w:rFonts w:ascii="Calibri" w:hAnsi="Calibri" w:cs="Calibri"/>
        </w:rPr>
        <w:t xml:space="preserve"> i</w:t>
      </w:r>
      <w:r w:rsidR="00ED364A" w:rsidRPr="00A342DE">
        <w:rPr>
          <w:rFonts w:ascii="Calibri" w:hAnsi="Calibri" w:cs="Calibri"/>
        </w:rPr>
        <w:t xml:space="preserve">t features in the </w:t>
      </w:r>
      <w:r w:rsidR="00964C27" w:rsidRPr="00A342DE">
        <w:rPr>
          <w:rFonts w:ascii="Calibri" w:hAnsi="Calibri" w:cs="Calibri"/>
        </w:rPr>
        <w:t xml:space="preserve">image </w:t>
      </w:r>
      <w:r w:rsidR="00ED364A" w:rsidRPr="00A342DE">
        <w:rPr>
          <w:rFonts w:ascii="Calibri" w:hAnsi="Calibri" w:cs="Calibri"/>
        </w:rPr>
        <w:t xml:space="preserve">gallery on the </w:t>
      </w:r>
      <w:r w:rsidR="00ED364A" w:rsidRPr="00A342DE">
        <w:rPr>
          <w:rFonts w:ascii="Calibri" w:hAnsi="Calibri" w:cs="Calibri"/>
          <w:i/>
          <w:iCs/>
        </w:rPr>
        <w:t>Liberated Africans</w:t>
      </w:r>
      <w:r w:rsidR="00ED364A" w:rsidRPr="00A342DE">
        <w:rPr>
          <w:rFonts w:ascii="Calibri" w:hAnsi="Calibri" w:cs="Calibri"/>
        </w:rPr>
        <w:t xml:space="preserve"> Database, and was found during research for the previous </w:t>
      </w:r>
      <w:r w:rsidR="00545CE3">
        <w:rPr>
          <w:rFonts w:ascii="Calibri" w:hAnsi="Calibri" w:cs="Calibri"/>
        </w:rPr>
        <w:t>assignment</w:t>
      </w:r>
      <w:r w:rsidR="00ED364A" w:rsidRPr="00A342DE">
        <w:rPr>
          <w:rFonts w:ascii="Calibri" w:hAnsi="Calibri" w:cs="Calibri"/>
        </w:rPr>
        <w:t xml:space="preserve">. </w:t>
      </w:r>
    </w:p>
    <w:p w14:paraId="121C40B9" w14:textId="715EE68F" w:rsidR="003A1E94" w:rsidRPr="00A342DE" w:rsidRDefault="003A1E94" w:rsidP="007C578C">
      <w:pPr>
        <w:jc w:val="both"/>
        <w:rPr>
          <w:rFonts w:ascii="Calibri" w:hAnsi="Calibri" w:cs="Calibri"/>
        </w:rPr>
      </w:pPr>
      <w:r w:rsidRPr="00A342DE">
        <w:rPr>
          <w:rFonts w:ascii="Calibri" w:hAnsi="Calibri" w:cs="Calibri"/>
        </w:rPr>
        <w:t>The ILN was a weekly magazine founded in 1842</w:t>
      </w:r>
      <w:r w:rsidR="000F46F7">
        <w:rPr>
          <w:rFonts w:ascii="Calibri" w:hAnsi="Calibri" w:cs="Calibri"/>
        </w:rPr>
        <w:t>.</w:t>
      </w:r>
      <w:r w:rsidR="000F46F7">
        <w:rPr>
          <w:rStyle w:val="FootnoteReference"/>
          <w:rFonts w:ascii="Calibri" w:hAnsi="Calibri" w:cs="Calibri"/>
        </w:rPr>
        <w:footnoteReference w:id="1"/>
      </w:r>
      <w:r w:rsidRPr="00A342DE">
        <w:rPr>
          <w:rFonts w:ascii="Calibri" w:hAnsi="Calibri" w:cs="Calibri"/>
        </w:rPr>
        <w:t xml:space="preserve"> </w:t>
      </w:r>
      <w:r w:rsidR="00B53D07">
        <w:rPr>
          <w:rFonts w:ascii="Calibri" w:hAnsi="Calibri" w:cs="Calibri"/>
        </w:rPr>
        <w:t>T</w:t>
      </w:r>
      <w:r w:rsidRPr="00A342DE">
        <w:rPr>
          <w:rFonts w:ascii="Calibri" w:hAnsi="Calibri" w:cs="Calibri"/>
        </w:rPr>
        <w:t>he first illustrated periodical</w:t>
      </w:r>
      <w:r w:rsidR="00B53D07">
        <w:rPr>
          <w:rFonts w:ascii="Calibri" w:hAnsi="Calibri" w:cs="Calibri"/>
        </w:rPr>
        <w:t>, i</w:t>
      </w:r>
      <w:r w:rsidRPr="00A342DE">
        <w:rPr>
          <w:rFonts w:ascii="Calibri" w:hAnsi="Calibri" w:cs="Calibri"/>
        </w:rPr>
        <w:t>t reported on current and world events, sent artists around the world to record other places, people and customs</w:t>
      </w:r>
      <w:r w:rsidR="006752EC">
        <w:rPr>
          <w:rFonts w:ascii="Calibri" w:hAnsi="Calibri" w:cs="Calibri"/>
        </w:rPr>
        <w:t>,</w:t>
      </w:r>
      <w:r w:rsidRPr="00A342DE">
        <w:rPr>
          <w:rFonts w:ascii="Calibri" w:hAnsi="Calibri" w:cs="Calibri"/>
        </w:rPr>
        <w:t xml:space="preserve"> and ran serialised fiction stories.</w:t>
      </w:r>
      <w:r w:rsidRPr="00A342DE">
        <w:rPr>
          <w:rStyle w:val="FootnoteReference"/>
          <w:rFonts w:ascii="Calibri" w:hAnsi="Calibri" w:cs="Calibri"/>
        </w:rPr>
        <w:footnoteReference w:id="2"/>
      </w:r>
      <w:r w:rsidR="0041618D" w:rsidRPr="00A342DE">
        <w:rPr>
          <w:rFonts w:ascii="Calibri" w:hAnsi="Calibri" w:cs="Calibri"/>
        </w:rPr>
        <w:t xml:space="preserve"> </w:t>
      </w:r>
      <w:r w:rsidR="00587AA4" w:rsidRPr="00A342DE">
        <w:rPr>
          <w:rFonts w:ascii="Calibri" w:hAnsi="Calibri" w:cs="Calibri"/>
        </w:rPr>
        <w:t>Improvements in printing technolog</w:t>
      </w:r>
      <w:r w:rsidR="00253B09" w:rsidRPr="00A342DE">
        <w:rPr>
          <w:rFonts w:ascii="Calibri" w:hAnsi="Calibri" w:cs="Calibri"/>
        </w:rPr>
        <w:t>y which</w:t>
      </w:r>
      <w:r w:rsidR="00587AA4" w:rsidRPr="00A342DE">
        <w:rPr>
          <w:rFonts w:ascii="Calibri" w:hAnsi="Calibri" w:cs="Calibri"/>
        </w:rPr>
        <w:t xml:space="preserve"> reduc</w:t>
      </w:r>
      <w:r w:rsidR="00253B09" w:rsidRPr="00A342DE">
        <w:rPr>
          <w:rFonts w:ascii="Calibri" w:hAnsi="Calibri" w:cs="Calibri"/>
        </w:rPr>
        <w:t>ed</w:t>
      </w:r>
      <w:r w:rsidR="00587AA4" w:rsidRPr="00A342DE">
        <w:rPr>
          <w:rFonts w:ascii="Calibri" w:hAnsi="Calibri" w:cs="Calibri"/>
        </w:rPr>
        <w:t xml:space="preserve"> cost, a</w:t>
      </w:r>
      <w:r w:rsidR="00253B09" w:rsidRPr="00A342DE">
        <w:rPr>
          <w:rFonts w:ascii="Calibri" w:hAnsi="Calibri" w:cs="Calibri"/>
        </w:rPr>
        <w:t>s well as</w:t>
      </w:r>
      <w:r w:rsidR="00587AA4" w:rsidRPr="00A342DE">
        <w:rPr>
          <w:rFonts w:ascii="Calibri" w:hAnsi="Calibri" w:cs="Calibri"/>
        </w:rPr>
        <w:t xml:space="preserve"> a more literate public</w:t>
      </w:r>
      <w:r w:rsidR="00253B09" w:rsidRPr="00A342DE">
        <w:rPr>
          <w:rFonts w:ascii="Calibri" w:hAnsi="Calibri" w:cs="Calibri"/>
        </w:rPr>
        <w:t>,</w:t>
      </w:r>
      <w:r w:rsidR="00587AA4" w:rsidRPr="00A342DE">
        <w:rPr>
          <w:rFonts w:ascii="Calibri" w:hAnsi="Calibri" w:cs="Calibri"/>
        </w:rPr>
        <w:t xml:space="preserve"> drove a  ‘second print revolution’</w:t>
      </w:r>
      <w:r w:rsidR="00587AA4" w:rsidRPr="00A342DE">
        <w:rPr>
          <w:rStyle w:val="FootnoteReference"/>
          <w:rFonts w:ascii="Calibri" w:hAnsi="Calibri" w:cs="Calibri"/>
        </w:rPr>
        <w:footnoteReference w:id="3"/>
      </w:r>
      <w:r w:rsidR="00587AA4" w:rsidRPr="00A342DE">
        <w:rPr>
          <w:rFonts w:ascii="Calibri" w:hAnsi="Calibri" w:cs="Calibri"/>
        </w:rPr>
        <w:t xml:space="preserve"> in which ILN</w:t>
      </w:r>
      <w:r w:rsidR="0041618D" w:rsidRPr="00A342DE">
        <w:rPr>
          <w:rFonts w:ascii="Calibri" w:hAnsi="Calibri" w:cs="Calibri"/>
        </w:rPr>
        <w:t xml:space="preserve"> </w:t>
      </w:r>
      <w:r w:rsidR="005A6596">
        <w:rPr>
          <w:rFonts w:ascii="Calibri" w:hAnsi="Calibri" w:cs="Calibri"/>
        </w:rPr>
        <w:t>achieved large popularity, along</w:t>
      </w:r>
      <w:r w:rsidR="0041618D" w:rsidRPr="00A342DE">
        <w:rPr>
          <w:rFonts w:ascii="Calibri" w:hAnsi="Calibri" w:cs="Calibri"/>
        </w:rPr>
        <w:t xml:space="preserve"> </w:t>
      </w:r>
      <w:r w:rsidR="005A6596">
        <w:rPr>
          <w:rFonts w:ascii="Calibri" w:hAnsi="Calibri" w:cs="Calibri"/>
        </w:rPr>
        <w:t xml:space="preserve">with </w:t>
      </w:r>
      <w:r w:rsidR="0041618D" w:rsidRPr="00A342DE">
        <w:rPr>
          <w:rFonts w:ascii="Calibri" w:hAnsi="Calibri" w:cs="Calibri"/>
        </w:rPr>
        <w:t xml:space="preserve">other magazines such as </w:t>
      </w:r>
      <w:r w:rsidR="0041618D" w:rsidRPr="00A342DE">
        <w:rPr>
          <w:rFonts w:ascii="Calibri" w:hAnsi="Calibri" w:cs="Calibri"/>
          <w:i/>
          <w:iCs/>
        </w:rPr>
        <w:t>The Penny</w:t>
      </w:r>
      <w:r w:rsidR="005A6596">
        <w:rPr>
          <w:rFonts w:ascii="Calibri" w:hAnsi="Calibri" w:cs="Calibri"/>
        </w:rPr>
        <w:t xml:space="preserve">. </w:t>
      </w:r>
      <w:r w:rsidR="00190A8D" w:rsidRPr="00A342DE">
        <w:rPr>
          <w:rFonts w:ascii="Calibri" w:hAnsi="Calibri" w:cs="Calibri"/>
        </w:rPr>
        <w:t>ILN w</w:t>
      </w:r>
      <w:r w:rsidR="00651FF7">
        <w:rPr>
          <w:rFonts w:ascii="Calibri" w:hAnsi="Calibri" w:cs="Calibri"/>
        </w:rPr>
        <w:t>as</w:t>
      </w:r>
      <w:r w:rsidR="00190A8D" w:rsidRPr="00A342DE">
        <w:rPr>
          <w:rFonts w:ascii="Calibri" w:hAnsi="Calibri" w:cs="Calibri"/>
        </w:rPr>
        <w:t xml:space="preserve"> </w:t>
      </w:r>
      <w:r w:rsidR="004F2F07" w:rsidRPr="00A342DE">
        <w:rPr>
          <w:rFonts w:ascii="Calibri" w:hAnsi="Calibri" w:cs="Calibri"/>
        </w:rPr>
        <w:t>collect</w:t>
      </w:r>
      <w:r w:rsidR="004F2F07">
        <w:rPr>
          <w:rFonts w:ascii="Calibri" w:hAnsi="Calibri" w:cs="Calibri"/>
        </w:rPr>
        <w:t>able</w:t>
      </w:r>
      <w:r w:rsidR="004F2F07" w:rsidRPr="00A342DE">
        <w:rPr>
          <w:rFonts w:ascii="Calibri" w:hAnsi="Calibri" w:cs="Calibri"/>
        </w:rPr>
        <w:t>,</w:t>
      </w:r>
      <w:r w:rsidR="00190A8D" w:rsidRPr="00A342DE">
        <w:rPr>
          <w:rFonts w:ascii="Calibri" w:hAnsi="Calibri" w:cs="Calibri"/>
        </w:rPr>
        <w:t xml:space="preserve"> and </w:t>
      </w:r>
      <w:r w:rsidR="003B4426">
        <w:rPr>
          <w:rFonts w:ascii="Calibri" w:hAnsi="Calibri" w:cs="Calibri"/>
        </w:rPr>
        <w:t xml:space="preserve">it issues </w:t>
      </w:r>
      <w:r w:rsidR="00190A8D" w:rsidRPr="00A342DE">
        <w:rPr>
          <w:rFonts w:ascii="Calibri" w:hAnsi="Calibri" w:cs="Calibri"/>
        </w:rPr>
        <w:t>bound together</w:t>
      </w:r>
      <w:r w:rsidR="005608CA">
        <w:rPr>
          <w:rFonts w:ascii="Calibri" w:hAnsi="Calibri" w:cs="Calibri"/>
        </w:rPr>
        <w:t xml:space="preserve"> in one continuous text</w:t>
      </w:r>
      <w:r w:rsidR="00190A8D" w:rsidRPr="00A342DE">
        <w:rPr>
          <w:rFonts w:ascii="Calibri" w:hAnsi="Calibri" w:cs="Calibri"/>
        </w:rPr>
        <w:t xml:space="preserve">; though each issue ran to around thirty pages, the page number for </w:t>
      </w:r>
      <w:r w:rsidR="00190A8D" w:rsidRPr="00A342DE">
        <w:rPr>
          <w:rFonts w:ascii="Calibri" w:hAnsi="Calibri" w:cs="Calibri"/>
          <w:i/>
          <w:iCs/>
        </w:rPr>
        <w:t xml:space="preserve">Sketches </w:t>
      </w:r>
      <w:r w:rsidR="00190A8D" w:rsidRPr="00A342DE">
        <w:rPr>
          <w:rFonts w:ascii="Calibri" w:hAnsi="Calibri" w:cs="Calibri"/>
        </w:rPr>
        <w:t>is given as 434.</w:t>
      </w:r>
      <w:r w:rsidR="00253B09" w:rsidRPr="00A342DE">
        <w:rPr>
          <w:rStyle w:val="FootnoteReference"/>
          <w:rFonts w:ascii="Calibri" w:hAnsi="Calibri" w:cs="Calibri"/>
        </w:rPr>
        <w:footnoteReference w:id="4"/>
      </w:r>
      <w:r w:rsidR="00190A8D" w:rsidRPr="00A342DE">
        <w:rPr>
          <w:rFonts w:ascii="Calibri" w:hAnsi="Calibri" w:cs="Calibri"/>
        </w:rPr>
        <w:t xml:space="preserve"> </w:t>
      </w:r>
      <w:r w:rsidR="000E7453">
        <w:rPr>
          <w:rFonts w:ascii="Calibri" w:hAnsi="Calibri" w:cs="Calibri"/>
        </w:rPr>
        <w:t>It</w:t>
      </w:r>
      <w:r w:rsidR="00190A8D" w:rsidRPr="00A342DE">
        <w:rPr>
          <w:rFonts w:ascii="Calibri" w:hAnsi="Calibri" w:cs="Calibri"/>
        </w:rPr>
        <w:t xml:space="preserve"> </w:t>
      </w:r>
      <w:r w:rsidR="000E7453">
        <w:rPr>
          <w:rFonts w:ascii="Calibri" w:hAnsi="Calibri" w:cs="Calibri"/>
        </w:rPr>
        <w:t>utilised</w:t>
      </w:r>
      <w:r w:rsidR="00190A8D" w:rsidRPr="00A342DE">
        <w:rPr>
          <w:rFonts w:ascii="Calibri" w:hAnsi="Calibri" w:cs="Calibri"/>
        </w:rPr>
        <w:t xml:space="preserve"> the new technique of wood engraving, </w:t>
      </w:r>
      <w:r w:rsidR="00455E9A" w:rsidRPr="00A342DE">
        <w:rPr>
          <w:rFonts w:ascii="Calibri" w:hAnsi="Calibri" w:cs="Calibri"/>
        </w:rPr>
        <w:t>through which</w:t>
      </w:r>
      <w:r w:rsidR="00190A8D" w:rsidRPr="00A342DE">
        <w:rPr>
          <w:rFonts w:ascii="Calibri" w:hAnsi="Calibri" w:cs="Calibri"/>
        </w:rPr>
        <w:t xml:space="preserve"> text and illustration</w:t>
      </w:r>
      <w:r w:rsidR="00511511">
        <w:rPr>
          <w:rFonts w:ascii="Calibri" w:hAnsi="Calibri" w:cs="Calibri"/>
        </w:rPr>
        <w:t>s</w:t>
      </w:r>
      <w:r w:rsidR="00190A8D" w:rsidRPr="00A342DE">
        <w:rPr>
          <w:rFonts w:ascii="Calibri" w:hAnsi="Calibri" w:cs="Calibri"/>
        </w:rPr>
        <w:t xml:space="preserve"> </w:t>
      </w:r>
      <w:r w:rsidR="00455E9A" w:rsidRPr="00A342DE">
        <w:rPr>
          <w:rFonts w:ascii="Calibri" w:hAnsi="Calibri" w:cs="Calibri"/>
        </w:rPr>
        <w:t>could be easily</w:t>
      </w:r>
      <w:r w:rsidR="00190A8D" w:rsidRPr="00A342DE">
        <w:rPr>
          <w:rFonts w:ascii="Calibri" w:hAnsi="Calibri" w:cs="Calibri"/>
        </w:rPr>
        <w:t xml:space="preserve"> integrated and </w:t>
      </w:r>
      <w:r w:rsidR="0075348C" w:rsidRPr="00A342DE">
        <w:rPr>
          <w:rFonts w:ascii="Calibri" w:hAnsi="Calibri" w:cs="Calibri"/>
        </w:rPr>
        <w:t>printed</w:t>
      </w:r>
      <w:r w:rsidR="00190A8D" w:rsidRPr="00A342DE">
        <w:rPr>
          <w:rFonts w:ascii="Calibri" w:hAnsi="Calibri" w:cs="Calibri"/>
        </w:rPr>
        <w:t xml:space="preserve"> at scale.</w:t>
      </w:r>
      <w:r w:rsidRPr="00A342DE">
        <w:rPr>
          <w:rStyle w:val="FootnoteReference"/>
          <w:rFonts w:ascii="Calibri" w:hAnsi="Calibri" w:cs="Calibri"/>
        </w:rPr>
        <w:footnoteReference w:id="5"/>
      </w:r>
      <w:r w:rsidR="00190A8D" w:rsidRPr="00A342DE">
        <w:rPr>
          <w:rFonts w:ascii="Calibri" w:hAnsi="Calibri" w:cs="Calibri"/>
        </w:rPr>
        <w:t xml:space="preserve"> </w:t>
      </w:r>
    </w:p>
    <w:p w14:paraId="25EF25E3" w14:textId="1E134252" w:rsidR="0085794A" w:rsidRPr="00A342DE" w:rsidRDefault="00ED364A" w:rsidP="007C578C">
      <w:pPr>
        <w:jc w:val="both"/>
        <w:rPr>
          <w:rFonts w:ascii="Calibri" w:hAnsi="Calibri" w:cs="Calibri"/>
        </w:rPr>
      </w:pPr>
      <w:r w:rsidRPr="00A342DE">
        <w:rPr>
          <w:rFonts w:ascii="Calibri" w:hAnsi="Calibri" w:cs="Calibri"/>
          <w:i/>
          <w:iCs/>
        </w:rPr>
        <w:t>Liberated Africans</w:t>
      </w:r>
      <w:r w:rsidRPr="00A342DE">
        <w:rPr>
          <w:rFonts w:ascii="Calibri" w:hAnsi="Calibri" w:cs="Calibri"/>
        </w:rPr>
        <w:t xml:space="preserve"> </w:t>
      </w:r>
      <w:r w:rsidR="00F35632" w:rsidRPr="00A342DE">
        <w:rPr>
          <w:rFonts w:ascii="Calibri" w:hAnsi="Calibri" w:cs="Calibri"/>
        </w:rPr>
        <w:t xml:space="preserve">erroneously </w:t>
      </w:r>
      <w:r w:rsidRPr="00A342DE">
        <w:rPr>
          <w:rFonts w:ascii="Calibri" w:hAnsi="Calibri" w:cs="Calibri"/>
        </w:rPr>
        <w:t>dates</w:t>
      </w:r>
      <w:r w:rsidR="009918B4" w:rsidRPr="00A342DE">
        <w:rPr>
          <w:rFonts w:ascii="Calibri" w:hAnsi="Calibri" w:cs="Calibri"/>
        </w:rPr>
        <w:t xml:space="preserve"> </w:t>
      </w:r>
      <w:r w:rsidR="009918B4" w:rsidRPr="00A342DE">
        <w:rPr>
          <w:rFonts w:ascii="Calibri" w:hAnsi="Calibri" w:cs="Calibri"/>
          <w:i/>
          <w:iCs/>
        </w:rPr>
        <w:t>Sketches</w:t>
      </w:r>
      <w:r w:rsidRPr="00A342DE">
        <w:rPr>
          <w:rFonts w:ascii="Calibri" w:hAnsi="Calibri" w:cs="Calibri"/>
        </w:rPr>
        <w:t xml:space="preserve"> to c.1881</w:t>
      </w:r>
      <w:r w:rsidR="006B7130" w:rsidRPr="00A342DE">
        <w:rPr>
          <w:rFonts w:ascii="Calibri" w:hAnsi="Calibri" w:cs="Calibri"/>
        </w:rPr>
        <w:t>.</w:t>
      </w:r>
      <w:r w:rsidRPr="00A342DE">
        <w:rPr>
          <w:rFonts w:ascii="Calibri" w:hAnsi="Calibri" w:cs="Calibri"/>
        </w:rPr>
        <w:t xml:space="preserve"> </w:t>
      </w:r>
      <w:r w:rsidR="006B7130" w:rsidRPr="00A342DE">
        <w:rPr>
          <w:rFonts w:ascii="Calibri" w:hAnsi="Calibri" w:cs="Calibri"/>
        </w:rPr>
        <w:t>This</w:t>
      </w:r>
      <w:r w:rsidRPr="00A342DE">
        <w:rPr>
          <w:rFonts w:ascii="Calibri" w:hAnsi="Calibri" w:cs="Calibri"/>
        </w:rPr>
        <w:t xml:space="preserve"> </w:t>
      </w:r>
      <w:r w:rsidR="00A42EC6">
        <w:rPr>
          <w:rFonts w:ascii="Calibri" w:hAnsi="Calibri" w:cs="Calibri"/>
        </w:rPr>
        <w:t>seemed</w:t>
      </w:r>
      <w:r w:rsidRPr="00A342DE">
        <w:rPr>
          <w:rFonts w:ascii="Calibri" w:hAnsi="Calibri" w:cs="Calibri"/>
        </w:rPr>
        <w:t xml:space="preserve"> unlikely (though not impossible)</w:t>
      </w:r>
      <w:r w:rsidR="006B7130" w:rsidRPr="00A342DE">
        <w:rPr>
          <w:rFonts w:ascii="Calibri" w:hAnsi="Calibri" w:cs="Calibri"/>
        </w:rPr>
        <w:t xml:space="preserve"> because of </w:t>
      </w:r>
      <w:r w:rsidRPr="00A342DE">
        <w:rPr>
          <w:rFonts w:ascii="Calibri" w:hAnsi="Calibri" w:cs="Calibri"/>
        </w:rPr>
        <w:t xml:space="preserve">its implied relevance to the transatlantic </w:t>
      </w:r>
      <w:r w:rsidR="00C20C97">
        <w:rPr>
          <w:rFonts w:ascii="Calibri" w:hAnsi="Calibri" w:cs="Calibri"/>
        </w:rPr>
        <w:t>Slave Trade</w:t>
      </w:r>
      <w:r w:rsidRPr="00A342DE">
        <w:rPr>
          <w:rFonts w:ascii="Calibri" w:hAnsi="Calibri" w:cs="Calibri"/>
        </w:rPr>
        <w:t xml:space="preserve">. Since the </w:t>
      </w:r>
      <w:r w:rsidR="0018318E" w:rsidRPr="00A342DE">
        <w:rPr>
          <w:rFonts w:ascii="Calibri" w:hAnsi="Calibri" w:cs="Calibri"/>
        </w:rPr>
        <w:t>text on the page</w:t>
      </w:r>
      <w:r w:rsidRPr="00A342DE">
        <w:rPr>
          <w:rFonts w:ascii="Calibri" w:hAnsi="Calibri" w:cs="Calibri"/>
        </w:rPr>
        <w:t xml:space="preserve"> describe</w:t>
      </w:r>
      <w:r w:rsidR="0018318E" w:rsidRPr="00A342DE">
        <w:rPr>
          <w:rFonts w:ascii="Calibri" w:hAnsi="Calibri" w:cs="Calibri"/>
        </w:rPr>
        <w:t>s</w:t>
      </w:r>
      <w:r w:rsidRPr="00A342DE">
        <w:rPr>
          <w:rFonts w:ascii="Calibri" w:hAnsi="Calibri" w:cs="Calibri"/>
        </w:rPr>
        <w:t xml:space="preserve"> Seir</w:t>
      </w:r>
      <w:r w:rsidR="00411D59">
        <w:rPr>
          <w:rFonts w:ascii="Calibri" w:hAnsi="Calibri" w:cs="Calibri"/>
        </w:rPr>
        <w:t>r</w:t>
      </w:r>
      <w:r w:rsidRPr="00A342DE">
        <w:rPr>
          <w:rFonts w:ascii="Calibri" w:hAnsi="Calibri" w:cs="Calibri"/>
        </w:rPr>
        <w:t>a Leone as a place where</w:t>
      </w:r>
      <w:r w:rsidR="00411D59">
        <w:rPr>
          <w:rFonts w:ascii="Calibri" w:hAnsi="Calibri" w:cs="Calibri"/>
        </w:rPr>
        <w:t xml:space="preserve"> liberated</w:t>
      </w:r>
      <w:r w:rsidRPr="00A342DE">
        <w:rPr>
          <w:rFonts w:ascii="Calibri" w:hAnsi="Calibri" w:cs="Calibri"/>
        </w:rPr>
        <w:t xml:space="preserve"> captives made new lives, the connection was clearly strong. It was therefore necessary to verify the </w:t>
      </w:r>
      <w:r w:rsidR="008A18E2">
        <w:rPr>
          <w:rFonts w:ascii="Calibri" w:hAnsi="Calibri" w:cs="Calibri"/>
        </w:rPr>
        <w:t>date</w:t>
      </w:r>
      <w:r w:rsidRPr="00A342DE">
        <w:rPr>
          <w:rFonts w:ascii="Calibri" w:hAnsi="Calibri" w:cs="Calibri"/>
        </w:rPr>
        <w:t xml:space="preserve">. The ILN is fully </w:t>
      </w:r>
      <w:r w:rsidR="0018318E" w:rsidRPr="00A342DE">
        <w:rPr>
          <w:rFonts w:ascii="Calibri" w:hAnsi="Calibri" w:cs="Calibri"/>
        </w:rPr>
        <w:t>digitised</w:t>
      </w:r>
      <w:r w:rsidRPr="00A342DE">
        <w:rPr>
          <w:rFonts w:ascii="Calibri" w:hAnsi="Calibri" w:cs="Calibri"/>
        </w:rPr>
        <w:t xml:space="preserve"> </w:t>
      </w:r>
      <w:r w:rsidR="00C74D9D" w:rsidRPr="00A342DE">
        <w:rPr>
          <w:rFonts w:ascii="Calibri" w:hAnsi="Calibri" w:cs="Calibri"/>
        </w:rPr>
        <w:t>on</w:t>
      </w:r>
      <w:r w:rsidRPr="00A342DE">
        <w:rPr>
          <w:rFonts w:ascii="Calibri" w:hAnsi="Calibri" w:cs="Calibri"/>
        </w:rPr>
        <w:t xml:space="preserve"> the </w:t>
      </w:r>
      <w:r w:rsidR="0018318E" w:rsidRPr="00A342DE">
        <w:rPr>
          <w:rFonts w:ascii="Calibri" w:hAnsi="Calibri" w:cs="Calibri"/>
          <w:i/>
          <w:iCs/>
        </w:rPr>
        <w:t xml:space="preserve">British </w:t>
      </w:r>
      <w:r w:rsidRPr="00A342DE">
        <w:rPr>
          <w:rFonts w:ascii="Calibri" w:hAnsi="Calibri" w:cs="Calibri"/>
          <w:i/>
          <w:iCs/>
        </w:rPr>
        <w:t xml:space="preserve">Newspapers </w:t>
      </w:r>
      <w:r w:rsidR="0018318E" w:rsidRPr="00A342DE">
        <w:rPr>
          <w:rFonts w:ascii="Calibri" w:hAnsi="Calibri" w:cs="Calibri"/>
          <w:i/>
          <w:iCs/>
        </w:rPr>
        <w:t>Archive, s</w:t>
      </w:r>
      <w:r w:rsidR="0018318E" w:rsidRPr="00A342DE">
        <w:rPr>
          <w:rFonts w:ascii="Calibri" w:hAnsi="Calibri" w:cs="Calibri"/>
        </w:rPr>
        <w:t>o it was possible to view every issue</w:t>
      </w:r>
      <w:r w:rsidR="00EC017C" w:rsidRPr="00A342DE">
        <w:rPr>
          <w:rFonts w:ascii="Calibri" w:hAnsi="Calibri" w:cs="Calibri"/>
        </w:rPr>
        <w:t xml:space="preserve">. </w:t>
      </w:r>
      <w:r w:rsidRPr="00A342DE">
        <w:rPr>
          <w:rFonts w:ascii="Calibri" w:hAnsi="Calibri" w:cs="Calibri"/>
        </w:rPr>
        <w:t xml:space="preserve">Sure enough, this page did not feature in any of the 1881 issues. A reverse Google Image search found another reference to this image placing it in the </w:t>
      </w:r>
      <w:r w:rsidR="00D62571" w:rsidRPr="00A342DE">
        <w:rPr>
          <w:rFonts w:ascii="Calibri" w:hAnsi="Calibri" w:cs="Calibri"/>
        </w:rPr>
        <w:t xml:space="preserve">issue of </w:t>
      </w:r>
      <w:r w:rsidRPr="00A342DE">
        <w:rPr>
          <w:rFonts w:ascii="Calibri" w:hAnsi="Calibri" w:cs="Calibri"/>
        </w:rPr>
        <w:t>25</w:t>
      </w:r>
      <w:r w:rsidRPr="00A342DE">
        <w:rPr>
          <w:rFonts w:ascii="Calibri" w:hAnsi="Calibri" w:cs="Calibri"/>
          <w:vertAlign w:val="superscript"/>
        </w:rPr>
        <w:t>th</w:t>
      </w:r>
      <w:r w:rsidRPr="00A342DE">
        <w:rPr>
          <w:rFonts w:ascii="Calibri" w:hAnsi="Calibri" w:cs="Calibri"/>
        </w:rPr>
        <w:t xml:space="preserve"> October 1856, which</w:t>
      </w:r>
      <w:r w:rsidR="0018318E" w:rsidRPr="00A342DE">
        <w:rPr>
          <w:rFonts w:ascii="Calibri" w:hAnsi="Calibri" w:cs="Calibri"/>
        </w:rPr>
        <w:t xml:space="preserve"> </w:t>
      </w:r>
      <w:r w:rsidRPr="00A342DE">
        <w:rPr>
          <w:rFonts w:ascii="Calibri" w:hAnsi="Calibri" w:cs="Calibri"/>
        </w:rPr>
        <w:t xml:space="preserve">the archive confirmed. This </w:t>
      </w:r>
      <w:r w:rsidR="00DD7D2C" w:rsidRPr="00A342DE">
        <w:rPr>
          <w:rFonts w:ascii="Calibri" w:hAnsi="Calibri" w:cs="Calibri"/>
        </w:rPr>
        <w:t xml:space="preserve">date </w:t>
      </w:r>
      <w:r w:rsidRPr="00A342DE">
        <w:rPr>
          <w:rFonts w:ascii="Calibri" w:hAnsi="Calibri" w:cs="Calibri"/>
        </w:rPr>
        <w:t xml:space="preserve">makes it </w:t>
      </w:r>
      <w:r w:rsidR="0018318E" w:rsidRPr="00A342DE">
        <w:rPr>
          <w:rFonts w:ascii="Calibri" w:hAnsi="Calibri" w:cs="Calibri"/>
        </w:rPr>
        <w:t xml:space="preserve">much </w:t>
      </w:r>
      <w:r w:rsidRPr="00A342DE">
        <w:rPr>
          <w:rFonts w:ascii="Calibri" w:hAnsi="Calibri" w:cs="Calibri"/>
        </w:rPr>
        <w:t>more relevant</w:t>
      </w:r>
      <w:r w:rsidR="00DD7D2C" w:rsidRPr="00A342DE">
        <w:rPr>
          <w:rFonts w:ascii="Calibri" w:hAnsi="Calibri" w:cs="Calibri"/>
        </w:rPr>
        <w:t xml:space="preserve">, </w:t>
      </w:r>
      <w:r w:rsidRPr="00A342DE">
        <w:rPr>
          <w:rFonts w:ascii="Calibri" w:hAnsi="Calibri" w:cs="Calibri"/>
        </w:rPr>
        <w:t xml:space="preserve">and therefore better explains its inclusion as a resource </w:t>
      </w:r>
      <w:r w:rsidR="00D23890" w:rsidRPr="00A342DE">
        <w:rPr>
          <w:rFonts w:ascii="Calibri" w:hAnsi="Calibri" w:cs="Calibri"/>
        </w:rPr>
        <w:t xml:space="preserve">on </w:t>
      </w:r>
      <w:r w:rsidRPr="00A342DE">
        <w:rPr>
          <w:rFonts w:ascii="Calibri" w:hAnsi="Calibri" w:cs="Calibri"/>
          <w:i/>
          <w:iCs/>
        </w:rPr>
        <w:t>Liberated Africans</w:t>
      </w:r>
      <w:r w:rsidRPr="00A342DE">
        <w:rPr>
          <w:rFonts w:ascii="Calibri" w:hAnsi="Calibri" w:cs="Calibri"/>
        </w:rPr>
        <w:t>. It is also useful for analysing depictions of Africans and Africa in the post-</w:t>
      </w:r>
      <w:r w:rsidR="00C20C97">
        <w:rPr>
          <w:rFonts w:ascii="Calibri" w:hAnsi="Calibri" w:cs="Calibri"/>
        </w:rPr>
        <w:t>Slave Trade</w:t>
      </w:r>
      <w:r w:rsidRPr="00A342DE">
        <w:rPr>
          <w:rFonts w:ascii="Calibri" w:hAnsi="Calibri" w:cs="Calibri"/>
        </w:rPr>
        <w:t xml:space="preserve"> British view of the world, although </w:t>
      </w:r>
      <w:r w:rsidR="00C20C97">
        <w:rPr>
          <w:rFonts w:ascii="Calibri" w:hAnsi="Calibri" w:cs="Calibri"/>
        </w:rPr>
        <w:t>the</w:t>
      </w:r>
      <w:r w:rsidRPr="00A342DE">
        <w:rPr>
          <w:rFonts w:ascii="Calibri" w:hAnsi="Calibri" w:cs="Calibri"/>
        </w:rPr>
        <w:t xml:space="preserve"> later date would have placed it interestingly within the ‘Scramble for Africa.’</w:t>
      </w:r>
      <w:r w:rsidR="007E7405" w:rsidRPr="00A342DE">
        <w:rPr>
          <w:rStyle w:val="FootnoteReference"/>
          <w:rFonts w:ascii="Calibri" w:hAnsi="Calibri" w:cs="Calibri"/>
        </w:rPr>
        <w:footnoteReference w:id="6"/>
      </w:r>
      <w:r w:rsidRPr="00A342DE">
        <w:rPr>
          <w:rFonts w:ascii="Calibri" w:hAnsi="Calibri" w:cs="Calibri"/>
        </w:rPr>
        <w:t xml:space="preserve"> </w:t>
      </w:r>
      <w:r w:rsidR="0018318E" w:rsidRPr="00A342DE">
        <w:rPr>
          <w:rFonts w:ascii="Calibri" w:hAnsi="Calibri" w:cs="Calibri"/>
        </w:rPr>
        <w:t>It nonetheless offers a resource for understanding representations of Africa in the decades before th</w:t>
      </w:r>
      <w:r w:rsidR="00EE3CC4">
        <w:rPr>
          <w:rFonts w:ascii="Calibri" w:hAnsi="Calibri" w:cs="Calibri"/>
        </w:rPr>
        <w:t>at</w:t>
      </w:r>
      <w:r w:rsidR="0018318E" w:rsidRPr="00A342DE">
        <w:rPr>
          <w:rFonts w:ascii="Calibri" w:hAnsi="Calibri" w:cs="Calibri"/>
        </w:rPr>
        <w:t xml:space="preserve"> particular chapter in European colonialism</w:t>
      </w:r>
      <w:r w:rsidR="008A2A16">
        <w:rPr>
          <w:rFonts w:ascii="Calibri" w:hAnsi="Calibri" w:cs="Calibri"/>
        </w:rPr>
        <w:t xml:space="preserve"> and </w:t>
      </w:r>
      <w:r w:rsidRPr="00A342DE">
        <w:rPr>
          <w:rFonts w:ascii="Calibri" w:hAnsi="Calibri" w:cs="Calibri"/>
        </w:rPr>
        <w:t xml:space="preserve">allows us to gain something of a view into the sorts of places </w:t>
      </w:r>
      <w:r w:rsidR="00C86FA5" w:rsidRPr="00A342DE">
        <w:rPr>
          <w:rFonts w:ascii="Calibri" w:hAnsi="Calibri" w:cs="Calibri"/>
        </w:rPr>
        <w:t>in w</w:t>
      </w:r>
      <w:r w:rsidR="00EC6C9F" w:rsidRPr="00A342DE">
        <w:rPr>
          <w:rFonts w:ascii="Calibri" w:hAnsi="Calibri" w:cs="Calibri"/>
        </w:rPr>
        <w:t>h</w:t>
      </w:r>
      <w:r w:rsidR="00C86FA5" w:rsidRPr="00A342DE">
        <w:rPr>
          <w:rFonts w:ascii="Calibri" w:hAnsi="Calibri" w:cs="Calibri"/>
        </w:rPr>
        <w:t>ich</w:t>
      </w:r>
      <w:r w:rsidRPr="00A342DE">
        <w:rPr>
          <w:rFonts w:ascii="Calibri" w:hAnsi="Calibri" w:cs="Calibri"/>
        </w:rPr>
        <w:t xml:space="preserve"> liberated captives </w:t>
      </w:r>
      <w:r w:rsidR="00DD37E4">
        <w:rPr>
          <w:rFonts w:ascii="Calibri" w:hAnsi="Calibri" w:cs="Calibri"/>
        </w:rPr>
        <w:t xml:space="preserve">- such as those for whom the </w:t>
      </w:r>
      <w:r w:rsidR="00DD37E4" w:rsidRPr="003C5E88">
        <w:rPr>
          <w:rFonts w:ascii="Calibri" w:hAnsi="Calibri" w:cs="Calibri"/>
          <w:i/>
          <w:iCs/>
        </w:rPr>
        <w:t>Slave Voyages</w:t>
      </w:r>
      <w:r w:rsidR="00DD37E4">
        <w:rPr>
          <w:rFonts w:ascii="Calibri" w:hAnsi="Calibri" w:cs="Calibri"/>
        </w:rPr>
        <w:t xml:space="preserve"> database</w:t>
      </w:r>
      <w:r w:rsidRPr="00A342DE">
        <w:rPr>
          <w:rFonts w:ascii="Calibri" w:hAnsi="Calibri" w:cs="Calibri"/>
        </w:rPr>
        <w:t xml:space="preserve"> </w:t>
      </w:r>
      <w:r w:rsidR="00DD37E4">
        <w:rPr>
          <w:rFonts w:ascii="Calibri" w:hAnsi="Calibri" w:cs="Calibri"/>
        </w:rPr>
        <w:t>has biographical data</w:t>
      </w:r>
      <w:r w:rsidR="00E900F6">
        <w:rPr>
          <w:rFonts w:ascii="Calibri" w:hAnsi="Calibri" w:cs="Calibri"/>
        </w:rPr>
        <w:t xml:space="preserve">, for example </w:t>
      </w:r>
      <w:r w:rsidR="00DD37E4">
        <w:rPr>
          <w:rFonts w:ascii="Calibri" w:hAnsi="Calibri" w:cs="Calibri"/>
        </w:rPr>
        <w:t xml:space="preserve">- </w:t>
      </w:r>
      <w:r w:rsidRPr="00A342DE">
        <w:rPr>
          <w:rFonts w:ascii="Calibri" w:hAnsi="Calibri" w:cs="Calibri"/>
        </w:rPr>
        <w:t xml:space="preserve">made their new lives. </w:t>
      </w:r>
    </w:p>
    <w:p w14:paraId="42979942" w14:textId="37863063" w:rsidR="0085794A" w:rsidRPr="00A342DE" w:rsidRDefault="0085794A" w:rsidP="007C578C">
      <w:pPr>
        <w:jc w:val="both"/>
        <w:rPr>
          <w:rFonts w:ascii="Calibri" w:hAnsi="Calibri" w:cs="Calibri"/>
          <w:sz w:val="24"/>
          <w:szCs w:val="24"/>
        </w:rPr>
      </w:pPr>
      <w:r w:rsidRPr="00A342DE">
        <w:rPr>
          <w:rFonts w:ascii="Calibri" w:hAnsi="Calibri" w:cs="Calibri"/>
          <w:b/>
          <w:bCs/>
          <w:sz w:val="24"/>
          <w:szCs w:val="24"/>
        </w:rPr>
        <w:t>Critical Appreciation</w:t>
      </w:r>
      <w:r w:rsidR="00F049FD" w:rsidRPr="00A342DE">
        <w:rPr>
          <w:rStyle w:val="FootnoteReference"/>
          <w:rFonts w:ascii="Calibri" w:hAnsi="Calibri" w:cs="Calibri"/>
          <w:b/>
          <w:bCs/>
          <w:sz w:val="24"/>
          <w:szCs w:val="24"/>
        </w:rPr>
        <w:footnoteReference w:id="7"/>
      </w:r>
    </w:p>
    <w:p w14:paraId="53ADF3DB" w14:textId="42615988" w:rsidR="0085794A" w:rsidRPr="00A342DE" w:rsidRDefault="0085794A" w:rsidP="007C578C">
      <w:pPr>
        <w:jc w:val="both"/>
        <w:rPr>
          <w:rFonts w:ascii="Calibri" w:hAnsi="Calibri" w:cs="Calibri"/>
        </w:rPr>
      </w:pPr>
      <w:r w:rsidRPr="00A342DE">
        <w:rPr>
          <w:rFonts w:ascii="Calibri" w:hAnsi="Calibri" w:cs="Calibri"/>
        </w:rPr>
        <w:t xml:space="preserve">The first sketch is an eye-level group view of the </w:t>
      </w:r>
      <w:r w:rsidRPr="00A342DE">
        <w:rPr>
          <w:rFonts w:ascii="Calibri" w:hAnsi="Calibri" w:cs="Calibri"/>
          <w:i/>
          <w:iCs/>
        </w:rPr>
        <w:t xml:space="preserve">‘Egg-gu-gu,’ </w:t>
      </w:r>
      <w:r w:rsidRPr="00A342DE">
        <w:rPr>
          <w:rFonts w:ascii="Calibri" w:hAnsi="Calibri" w:cs="Calibri"/>
        </w:rPr>
        <w:t xml:space="preserve"> an ‘itinerant necromancer,’ with a crowd observing.  It must have been a strange and unfamiliar image to the readers, but it could be argued that the crowd of Africans gathered around the necromancer are also mixed in their comprehension or appreciation of it. The addition of musicians transforms what might have once been a relatively normal visit from an important cultural figure </w:t>
      </w:r>
      <w:r w:rsidR="00521109" w:rsidRPr="00A342DE">
        <w:rPr>
          <w:rFonts w:ascii="Calibri" w:hAnsi="Calibri" w:cs="Calibri"/>
        </w:rPr>
        <w:t>into</w:t>
      </w:r>
      <w:r w:rsidRPr="00A342DE">
        <w:rPr>
          <w:rFonts w:ascii="Calibri" w:hAnsi="Calibri" w:cs="Calibri"/>
        </w:rPr>
        <w:t xml:space="preserve"> more of an event, perhaps even an example of  </w:t>
      </w:r>
      <w:r w:rsidR="00521109" w:rsidRPr="00A342DE">
        <w:rPr>
          <w:rFonts w:ascii="Calibri" w:hAnsi="Calibri" w:cs="Calibri"/>
        </w:rPr>
        <w:t>‘</w:t>
      </w:r>
      <w:r w:rsidRPr="00A342DE">
        <w:rPr>
          <w:rFonts w:ascii="Calibri" w:hAnsi="Calibri" w:cs="Calibri"/>
        </w:rPr>
        <w:t>traditional culture</w:t>
      </w:r>
      <w:r w:rsidR="00521109" w:rsidRPr="00A342DE">
        <w:rPr>
          <w:rFonts w:ascii="Calibri" w:hAnsi="Calibri" w:cs="Calibri"/>
        </w:rPr>
        <w:t>’</w:t>
      </w:r>
      <w:r w:rsidRPr="00A342DE">
        <w:rPr>
          <w:rFonts w:ascii="Calibri" w:hAnsi="Calibri" w:cs="Calibri"/>
        </w:rPr>
        <w:t xml:space="preserve"> performed for urban citizens and tourists in many places in the world even today. </w:t>
      </w:r>
    </w:p>
    <w:p w14:paraId="62445167" w14:textId="029A5CA4" w:rsidR="001D6609" w:rsidRPr="00A342DE" w:rsidRDefault="0085794A" w:rsidP="0085794A">
      <w:pPr>
        <w:jc w:val="center"/>
        <w:rPr>
          <w:rFonts w:ascii="Calibri" w:hAnsi="Calibri" w:cs="Calibri"/>
          <w:b/>
          <w:bCs/>
        </w:rPr>
      </w:pPr>
      <w:r w:rsidRPr="00A342DE">
        <w:rPr>
          <w:rFonts w:ascii="Calibri" w:hAnsi="Calibri" w:cs="Calibri"/>
          <w:noProof/>
        </w:rPr>
        <w:lastRenderedPageBreak/>
        <w:drawing>
          <wp:inline distT="0" distB="0" distL="0" distR="0" wp14:anchorId="17CCA890" wp14:editId="0EEF7D6B">
            <wp:extent cx="3127002" cy="4598377"/>
            <wp:effectExtent l="0" t="0" r="0" b="0"/>
            <wp:docPr id="347015722" name="Picture 1" descr="Several pictures of people standing in different po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15722" name="Picture 1" descr="Several pictures of people standing in different pose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3500" cy="4622639"/>
                    </a:xfrm>
                    <a:prstGeom prst="rect">
                      <a:avLst/>
                    </a:prstGeom>
                  </pic:spPr>
                </pic:pic>
              </a:graphicData>
            </a:graphic>
          </wp:inline>
        </w:drawing>
      </w:r>
    </w:p>
    <w:p w14:paraId="291CD3EC" w14:textId="3E8FFD44" w:rsidR="00815943" w:rsidRPr="00A342DE" w:rsidRDefault="00960B0A" w:rsidP="0085794A">
      <w:pPr>
        <w:pStyle w:val="Caption"/>
        <w:jc w:val="center"/>
        <w:rPr>
          <w:rFonts w:ascii="Calibri" w:hAnsi="Calibri" w:cs="Calibri"/>
        </w:rPr>
      </w:pPr>
      <w:r w:rsidRPr="00A342DE">
        <w:rPr>
          <w:rFonts w:ascii="Calibri" w:hAnsi="Calibri" w:cs="Calibri"/>
        </w:rPr>
        <w:t xml:space="preserve">Figure </w:t>
      </w:r>
      <w:r w:rsidRPr="00A342DE">
        <w:rPr>
          <w:rFonts w:ascii="Calibri" w:hAnsi="Calibri" w:cs="Calibri"/>
        </w:rPr>
        <w:fldChar w:fldCharType="begin"/>
      </w:r>
      <w:r w:rsidRPr="00A342DE">
        <w:rPr>
          <w:rFonts w:ascii="Calibri" w:hAnsi="Calibri" w:cs="Calibri"/>
        </w:rPr>
        <w:instrText xml:space="preserve"> SEQ Figure \* ARABIC </w:instrText>
      </w:r>
      <w:r w:rsidRPr="00A342DE">
        <w:rPr>
          <w:rFonts w:ascii="Calibri" w:hAnsi="Calibri" w:cs="Calibri"/>
        </w:rPr>
        <w:fldChar w:fldCharType="separate"/>
      </w:r>
      <w:r w:rsidR="008C4F36" w:rsidRPr="00A342DE">
        <w:rPr>
          <w:rFonts w:ascii="Calibri" w:hAnsi="Calibri" w:cs="Calibri"/>
          <w:noProof/>
        </w:rPr>
        <w:t>1</w:t>
      </w:r>
      <w:r w:rsidRPr="00A342DE">
        <w:rPr>
          <w:rFonts w:ascii="Calibri" w:hAnsi="Calibri" w:cs="Calibri"/>
        </w:rPr>
        <w:fldChar w:fldCharType="end"/>
      </w:r>
      <w:r w:rsidRPr="00A342DE">
        <w:rPr>
          <w:rFonts w:ascii="Calibri" w:hAnsi="Calibri" w:cs="Calibri"/>
        </w:rPr>
        <w:t xml:space="preserve">: </w:t>
      </w:r>
      <w:r w:rsidR="00503A2D" w:rsidRPr="00A342DE">
        <w:rPr>
          <w:rFonts w:ascii="Calibri" w:hAnsi="Calibri" w:cs="Calibri"/>
        </w:rPr>
        <w:t>‘</w:t>
      </w:r>
      <w:r w:rsidRPr="00A342DE">
        <w:rPr>
          <w:rFonts w:ascii="Calibri" w:hAnsi="Calibri" w:cs="Calibri"/>
        </w:rPr>
        <w:t xml:space="preserve">Sketches </w:t>
      </w:r>
      <w:r w:rsidR="001F699B" w:rsidRPr="00A342DE">
        <w:rPr>
          <w:rFonts w:ascii="Calibri" w:hAnsi="Calibri" w:cs="Calibri"/>
        </w:rPr>
        <w:t>In</w:t>
      </w:r>
      <w:r w:rsidRPr="00A342DE">
        <w:rPr>
          <w:rFonts w:ascii="Calibri" w:hAnsi="Calibri" w:cs="Calibri"/>
        </w:rPr>
        <w:t xml:space="preserve"> Sierra Leone</w:t>
      </w:r>
      <w:r w:rsidR="00503A2D" w:rsidRPr="00A342DE">
        <w:rPr>
          <w:rFonts w:ascii="Calibri" w:hAnsi="Calibri" w:cs="Calibri"/>
        </w:rPr>
        <w:t>’</w:t>
      </w:r>
      <w:r w:rsidRPr="00A342DE">
        <w:rPr>
          <w:rFonts w:ascii="Calibri" w:hAnsi="Calibri" w:cs="Calibri"/>
        </w:rPr>
        <w:t>, Illustrated London News, 25</w:t>
      </w:r>
      <w:r w:rsidRPr="00A342DE">
        <w:rPr>
          <w:rFonts w:ascii="Calibri" w:hAnsi="Calibri" w:cs="Calibri"/>
          <w:vertAlign w:val="superscript"/>
        </w:rPr>
        <w:t>th</w:t>
      </w:r>
      <w:r w:rsidRPr="00A342DE">
        <w:rPr>
          <w:rFonts w:ascii="Calibri" w:hAnsi="Calibri" w:cs="Calibri"/>
        </w:rPr>
        <w:t xml:space="preserve"> October 1856</w:t>
      </w:r>
    </w:p>
    <w:p w14:paraId="5D405420" w14:textId="403A29C1" w:rsidR="00F54FD7" w:rsidRPr="00A342DE" w:rsidRDefault="00036C1D" w:rsidP="0036415B">
      <w:pPr>
        <w:jc w:val="both"/>
        <w:rPr>
          <w:rFonts w:ascii="Calibri" w:hAnsi="Calibri" w:cs="Calibri"/>
        </w:rPr>
      </w:pPr>
      <w:r w:rsidRPr="00A342DE">
        <w:rPr>
          <w:rFonts w:ascii="Calibri" w:hAnsi="Calibri" w:cs="Calibri"/>
        </w:rPr>
        <w:t xml:space="preserve">The </w:t>
      </w:r>
      <w:r w:rsidR="0036415B" w:rsidRPr="00A342DE">
        <w:rPr>
          <w:rFonts w:ascii="Calibri" w:hAnsi="Calibri" w:cs="Calibri"/>
        </w:rPr>
        <w:t>contrast of black and white</w:t>
      </w:r>
      <w:r w:rsidRPr="00A342DE">
        <w:rPr>
          <w:rFonts w:ascii="Calibri" w:hAnsi="Calibri" w:cs="Calibri"/>
        </w:rPr>
        <w:t xml:space="preserve"> in the</w:t>
      </w:r>
      <w:r w:rsidR="0036415B" w:rsidRPr="00A342DE">
        <w:rPr>
          <w:rFonts w:ascii="Calibri" w:hAnsi="Calibri" w:cs="Calibri"/>
        </w:rPr>
        <w:t xml:space="preserve"> clothing and skin </w:t>
      </w:r>
      <w:r w:rsidRPr="00A342DE">
        <w:rPr>
          <w:rFonts w:ascii="Calibri" w:hAnsi="Calibri" w:cs="Calibri"/>
        </w:rPr>
        <w:t>of the characters is visually interesting</w:t>
      </w:r>
      <w:r w:rsidR="0036415B" w:rsidRPr="00A342DE">
        <w:rPr>
          <w:rFonts w:ascii="Calibri" w:hAnsi="Calibri" w:cs="Calibri"/>
        </w:rPr>
        <w:t>, but also creates meaning</w:t>
      </w:r>
      <w:r w:rsidRPr="00A342DE">
        <w:rPr>
          <w:rFonts w:ascii="Calibri" w:hAnsi="Calibri" w:cs="Calibri"/>
        </w:rPr>
        <w:t xml:space="preserve">: note the white clothes of the African man dressed in </w:t>
      </w:r>
      <w:r w:rsidR="00521109" w:rsidRPr="00A342DE">
        <w:rPr>
          <w:rFonts w:ascii="Calibri" w:hAnsi="Calibri" w:cs="Calibri"/>
        </w:rPr>
        <w:t xml:space="preserve">a </w:t>
      </w:r>
      <w:r w:rsidRPr="00A342DE">
        <w:rPr>
          <w:rFonts w:ascii="Calibri" w:hAnsi="Calibri" w:cs="Calibri"/>
        </w:rPr>
        <w:t>more Europea</w:t>
      </w:r>
      <w:r w:rsidR="00521109" w:rsidRPr="00A342DE">
        <w:rPr>
          <w:rFonts w:ascii="Calibri" w:hAnsi="Calibri" w:cs="Calibri"/>
        </w:rPr>
        <w:t>n</w:t>
      </w:r>
      <w:r w:rsidRPr="00A342DE">
        <w:rPr>
          <w:rFonts w:ascii="Calibri" w:hAnsi="Calibri" w:cs="Calibri"/>
        </w:rPr>
        <w:t xml:space="preserve"> fashion</w:t>
      </w:r>
      <w:r w:rsidR="0036415B" w:rsidRPr="00A342DE">
        <w:rPr>
          <w:rFonts w:ascii="Calibri" w:hAnsi="Calibri" w:cs="Calibri"/>
        </w:rPr>
        <w:t xml:space="preserve">. The Egg-gu-gu is the only character shown dressed in black, and though its attendant musicians are dressed all in white, the general pattern </w:t>
      </w:r>
      <w:r w:rsidRPr="00A342DE">
        <w:rPr>
          <w:rFonts w:ascii="Calibri" w:hAnsi="Calibri" w:cs="Calibri"/>
        </w:rPr>
        <w:t>seem</w:t>
      </w:r>
      <w:r w:rsidR="00185019" w:rsidRPr="00A342DE">
        <w:rPr>
          <w:rFonts w:ascii="Calibri" w:hAnsi="Calibri" w:cs="Calibri"/>
        </w:rPr>
        <w:t>s</w:t>
      </w:r>
      <w:r w:rsidRPr="00A342DE">
        <w:rPr>
          <w:rFonts w:ascii="Calibri" w:hAnsi="Calibri" w:cs="Calibri"/>
        </w:rPr>
        <w:t xml:space="preserve"> to be</w:t>
      </w:r>
      <w:r w:rsidR="0036415B" w:rsidRPr="00A342DE">
        <w:rPr>
          <w:rFonts w:ascii="Calibri" w:hAnsi="Calibri" w:cs="Calibri"/>
        </w:rPr>
        <w:t xml:space="preserve"> that the </w:t>
      </w:r>
      <w:proofErr w:type="gramStart"/>
      <w:r w:rsidR="0036415B" w:rsidRPr="00A342DE">
        <w:rPr>
          <w:rFonts w:ascii="Calibri" w:hAnsi="Calibri" w:cs="Calibri"/>
        </w:rPr>
        <w:t>more white</w:t>
      </w:r>
      <w:proofErr w:type="gramEnd"/>
      <w:r w:rsidR="0036415B" w:rsidRPr="00A342DE">
        <w:rPr>
          <w:rFonts w:ascii="Calibri" w:hAnsi="Calibri" w:cs="Calibri"/>
        </w:rPr>
        <w:t xml:space="preserve"> clothing the character is wearing, the further they appear </w:t>
      </w:r>
      <w:r w:rsidRPr="00A342DE">
        <w:rPr>
          <w:rFonts w:ascii="Calibri" w:hAnsi="Calibri" w:cs="Calibri"/>
        </w:rPr>
        <w:t xml:space="preserve">– </w:t>
      </w:r>
      <w:r w:rsidR="0036415B" w:rsidRPr="00A342DE">
        <w:rPr>
          <w:rFonts w:ascii="Calibri" w:hAnsi="Calibri" w:cs="Calibri"/>
        </w:rPr>
        <w:t>culturally</w:t>
      </w:r>
      <w:r w:rsidRPr="00A342DE">
        <w:rPr>
          <w:rFonts w:ascii="Calibri" w:hAnsi="Calibri" w:cs="Calibri"/>
        </w:rPr>
        <w:t xml:space="preserve"> -</w:t>
      </w:r>
      <w:r w:rsidR="0036415B" w:rsidRPr="00A342DE">
        <w:rPr>
          <w:rFonts w:ascii="Calibri" w:hAnsi="Calibri" w:cs="Calibri"/>
        </w:rPr>
        <w:t xml:space="preserve"> from the Egg-gu-gu, and the closer </w:t>
      </w:r>
      <w:r w:rsidR="005874ED" w:rsidRPr="00A342DE">
        <w:rPr>
          <w:rFonts w:ascii="Calibri" w:hAnsi="Calibri" w:cs="Calibri"/>
        </w:rPr>
        <w:t xml:space="preserve">to </w:t>
      </w:r>
      <w:r w:rsidR="0036415B" w:rsidRPr="00A342DE">
        <w:rPr>
          <w:rFonts w:ascii="Calibri" w:hAnsi="Calibri" w:cs="Calibri"/>
        </w:rPr>
        <w:t>the European-style man, who is the most ‘white’.</w:t>
      </w:r>
      <w:r w:rsidR="00850E6D" w:rsidRPr="00A342DE">
        <w:rPr>
          <w:rFonts w:ascii="Calibri" w:hAnsi="Calibri" w:cs="Calibri"/>
        </w:rPr>
        <w:t xml:space="preserve"> </w:t>
      </w:r>
      <w:r w:rsidR="00F54FD7" w:rsidRPr="00A342DE">
        <w:rPr>
          <w:rFonts w:ascii="Calibri" w:hAnsi="Calibri" w:cs="Calibri"/>
        </w:rPr>
        <w:t>Combined with the text immediately below</w:t>
      </w:r>
      <w:r w:rsidR="00CF3E85" w:rsidRPr="00A342DE">
        <w:rPr>
          <w:rFonts w:ascii="Calibri" w:hAnsi="Calibri" w:cs="Calibri"/>
        </w:rPr>
        <w:t xml:space="preserve"> it, </w:t>
      </w:r>
      <w:r w:rsidR="00F54FD7" w:rsidRPr="00A342DE">
        <w:rPr>
          <w:rFonts w:ascii="Calibri" w:hAnsi="Calibri" w:cs="Calibri"/>
        </w:rPr>
        <w:t>w</w:t>
      </w:r>
      <w:r w:rsidR="00CF3E85" w:rsidRPr="00A342DE">
        <w:rPr>
          <w:rFonts w:ascii="Calibri" w:hAnsi="Calibri" w:cs="Calibri"/>
        </w:rPr>
        <w:t>hich</w:t>
      </w:r>
      <w:r w:rsidR="00F54FD7" w:rsidRPr="00A342DE">
        <w:rPr>
          <w:rFonts w:ascii="Calibri" w:hAnsi="Calibri" w:cs="Calibri"/>
        </w:rPr>
        <w:t xml:space="preserve"> refer</w:t>
      </w:r>
      <w:r w:rsidR="00CF3E85" w:rsidRPr="00A342DE">
        <w:rPr>
          <w:rFonts w:ascii="Calibri" w:hAnsi="Calibri" w:cs="Calibri"/>
        </w:rPr>
        <w:t>s</w:t>
      </w:r>
      <w:r w:rsidR="00F54FD7" w:rsidRPr="00A342DE">
        <w:rPr>
          <w:rFonts w:ascii="Calibri" w:hAnsi="Calibri" w:cs="Calibri"/>
        </w:rPr>
        <w:t xml:space="preserve"> to inhospitable weather and landscapes, and the risk of disease, the </w:t>
      </w:r>
      <w:r w:rsidR="00CF3E85" w:rsidRPr="00A342DE">
        <w:rPr>
          <w:rFonts w:ascii="Calibri" w:hAnsi="Calibri" w:cs="Calibri"/>
        </w:rPr>
        <w:t>sketch</w:t>
      </w:r>
      <w:r w:rsidR="00F54FD7" w:rsidRPr="00A342DE">
        <w:rPr>
          <w:rFonts w:ascii="Calibri" w:hAnsi="Calibri" w:cs="Calibri"/>
        </w:rPr>
        <w:t xml:space="preserve"> arguably taps into ideas of the ‘Dark Continent’ and its danger and strangeness.</w:t>
      </w:r>
    </w:p>
    <w:p w14:paraId="6BA85EF1" w14:textId="1A67DFFB" w:rsidR="00732E36" w:rsidRPr="00A342DE" w:rsidRDefault="00732E36" w:rsidP="0036415B">
      <w:pPr>
        <w:jc w:val="both"/>
        <w:rPr>
          <w:rFonts w:ascii="Calibri" w:hAnsi="Calibri" w:cs="Calibri"/>
        </w:rPr>
      </w:pPr>
      <w:r w:rsidRPr="00A342DE">
        <w:rPr>
          <w:rFonts w:ascii="Calibri" w:hAnsi="Calibri" w:cs="Calibri"/>
        </w:rPr>
        <w:t xml:space="preserve">The second pair of sketches offer something less strange, but still different enough to satisfy curiosity. They show a house being ‘bamboo[ed]’ – that is, under construction - and a ‘piazza;’ both these scenes could be seen as analogues </w:t>
      </w:r>
      <w:r w:rsidR="00850E6D" w:rsidRPr="00A342DE">
        <w:rPr>
          <w:rFonts w:ascii="Calibri" w:hAnsi="Calibri" w:cs="Calibri"/>
        </w:rPr>
        <w:t xml:space="preserve">– though </w:t>
      </w:r>
      <w:r w:rsidR="00850E6D" w:rsidRPr="00A342DE">
        <w:rPr>
          <w:rFonts w:ascii="Calibri" w:hAnsi="Calibri" w:cs="Calibri"/>
        </w:rPr>
        <w:t xml:space="preserve">technologically inferior </w:t>
      </w:r>
      <w:r w:rsidR="00850E6D" w:rsidRPr="00A342DE">
        <w:rPr>
          <w:rFonts w:ascii="Calibri" w:hAnsi="Calibri" w:cs="Calibri"/>
        </w:rPr>
        <w:t xml:space="preserve">ones - </w:t>
      </w:r>
      <w:r w:rsidRPr="00A342DE">
        <w:rPr>
          <w:rFonts w:ascii="Calibri" w:hAnsi="Calibri" w:cs="Calibri"/>
        </w:rPr>
        <w:t>to the industrial and the urban of the ‘civilised’ world</w:t>
      </w:r>
      <w:r w:rsidR="00CF3E85" w:rsidRPr="00A342DE">
        <w:rPr>
          <w:rFonts w:ascii="Calibri" w:hAnsi="Calibri" w:cs="Calibri"/>
        </w:rPr>
        <w:t>. But their purpose may well be to settle to reader after the alien-ness of the first image. Indeed, the text below challenges the perceptions of West Africa previously outlined, describing the ‘beauties of its scenery</w:t>
      </w:r>
      <w:r w:rsidR="008C4DB3" w:rsidRPr="00A342DE">
        <w:rPr>
          <w:rFonts w:ascii="Calibri" w:hAnsi="Calibri" w:cs="Calibri"/>
        </w:rPr>
        <w:t>;</w:t>
      </w:r>
      <w:r w:rsidR="00CF3E85" w:rsidRPr="00A342DE">
        <w:rPr>
          <w:rFonts w:ascii="Calibri" w:hAnsi="Calibri" w:cs="Calibri"/>
        </w:rPr>
        <w:t>’</w:t>
      </w:r>
      <w:r w:rsidR="008C4DB3" w:rsidRPr="00A342DE">
        <w:rPr>
          <w:rFonts w:ascii="Calibri" w:hAnsi="Calibri" w:cs="Calibri"/>
        </w:rPr>
        <w:t xml:space="preserve"> indeed these sketches could be read as idyllic, bucolic even</w:t>
      </w:r>
      <w:r w:rsidR="00E270BF" w:rsidRPr="00A342DE">
        <w:rPr>
          <w:rFonts w:ascii="Calibri" w:hAnsi="Calibri" w:cs="Calibri"/>
        </w:rPr>
        <w:t>, with</w:t>
      </w:r>
      <w:r w:rsidR="008C4DB3" w:rsidRPr="00A342DE">
        <w:rPr>
          <w:rFonts w:ascii="Calibri" w:hAnsi="Calibri" w:cs="Calibri"/>
        </w:rPr>
        <w:t xml:space="preserve"> </w:t>
      </w:r>
      <w:r w:rsidR="00E270BF" w:rsidRPr="00A342DE">
        <w:rPr>
          <w:rFonts w:ascii="Calibri" w:hAnsi="Calibri" w:cs="Calibri"/>
        </w:rPr>
        <w:t>t</w:t>
      </w:r>
      <w:r w:rsidR="003C38A3" w:rsidRPr="00A342DE">
        <w:rPr>
          <w:rFonts w:ascii="Calibri" w:hAnsi="Calibri" w:cs="Calibri"/>
        </w:rPr>
        <w:t>he exotic foliage detailed around the house and the almost idealised (and fully clothed, in comparison to the first sketch) figures of women carrying baskets on their head.</w:t>
      </w:r>
      <w:r w:rsidR="00E270BF" w:rsidRPr="00A342DE">
        <w:rPr>
          <w:rFonts w:ascii="Calibri" w:hAnsi="Calibri" w:cs="Calibri"/>
        </w:rPr>
        <w:t xml:space="preserve"> Such a setting, and the figures within them, could be seen as examples of the ‘modern moral subject’ of the English School</w:t>
      </w:r>
      <w:r w:rsidR="003C38A3" w:rsidRPr="00A342DE">
        <w:rPr>
          <w:rFonts w:ascii="Calibri" w:hAnsi="Calibri" w:cs="Calibri"/>
        </w:rPr>
        <w:t xml:space="preserve"> </w:t>
      </w:r>
      <w:r w:rsidR="00E270BF" w:rsidRPr="00A342DE">
        <w:rPr>
          <w:rFonts w:ascii="Calibri" w:hAnsi="Calibri" w:cs="Calibri"/>
        </w:rPr>
        <w:t>of art, which at this time was only just falling out of taste</w:t>
      </w:r>
      <w:r w:rsidR="00FE5377" w:rsidRPr="00A342DE">
        <w:rPr>
          <w:rFonts w:ascii="Calibri" w:hAnsi="Calibri" w:cs="Calibri"/>
        </w:rPr>
        <w:t xml:space="preserve">; indeed, the direct observational approach </w:t>
      </w:r>
      <w:r w:rsidR="00850E6D" w:rsidRPr="00A342DE">
        <w:rPr>
          <w:rFonts w:ascii="Calibri" w:hAnsi="Calibri" w:cs="Calibri"/>
        </w:rPr>
        <w:lastRenderedPageBreak/>
        <w:t>of</w:t>
      </w:r>
      <w:r w:rsidR="00FE5377" w:rsidRPr="00A342DE">
        <w:rPr>
          <w:rFonts w:ascii="Calibri" w:hAnsi="Calibri" w:cs="Calibri"/>
        </w:rPr>
        <w:t xml:space="preserve"> these sketches </w:t>
      </w:r>
      <w:r w:rsidR="00850E6D" w:rsidRPr="00A342DE">
        <w:rPr>
          <w:rFonts w:ascii="Calibri" w:hAnsi="Calibri" w:cs="Calibri"/>
        </w:rPr>
        <w:t xml:space="preserve">is </w:t>
      </w:r>
      <w:r w:rsidR="00FE5377" w:rsidRPr="00A342DE">
        <w:rPr>
          <w:rFonts w:ascii="Calibri" w:hAnsi="Calibri" w:cs="Calibri"/>
        </w:rPr>
        <w:t xml:space="preserve">also </w:t>
      </w:r>
      <w:r w:rsidR="00850E6D" w:rsidRPr="00A342DE">
        <w:rPr>
          <w:rFonts w:ascii="Calibri" w:hAnsi="Calibri" w:cs="Calibri"/>
        </w:rPr>
        <w:t>in keeping with</w:t>
      </w:r>
      <w:r w:rsidR="00FE5377" w:rsidRPr="00A342DE">
        <w:rPr>
          <w:rFonts w:ascii="Calibri" w:hAnsi="Calibri" w:cs="Calibri"/>
        </w:rPr>
        <w:t xml:space="preserve"> this style</w:t>
      </w:r>
      <w:r w:rsidR="00D40634" w:rsidRPr="00A342DE">
        <w:rPr>
          <w:rFonts w:ascii="Calibri" w:hAnsi="Calibri" w:cs="Calibri"/>
        </w:rPr>
        <w:t>,</w:t>
      </w:r>
      <w:r w:rsidR="00E270BF" w:rsidRPr="00A342DE">
        <w:rPr>
          <w:rStyle w:val="FootnoteReference"/>
          <w:rFonts w:ascii="Calibri" w:hAnsi="Calibri" w:cs="Calibri"/>
        </w:rPr>
        <w:footnoteReference w:id="8"/>
      </w:r>
      <w:r w:rsidR="00E270BF" w:rsidRPr="00A342DE">
        <w:rPr>
          <w:rFonts w:ascii="Calibri" w:hAnsi="Calibri" w:cs="Calibri"/>
        </w:rPr>
        <w:t xml:space="preserve"> </w:t>
      </w:r>
      <w:r w:rsidR="00D40634" w:rsidRPr="00A342DE">
        <w:rPr>
          <w:rFonts w:ascii="Calibri" w:hAnsi="Calibri" w:cs="Calibri"/>
        </w:rPr>
        <w:t>and</w:t>
      </w:r>
      <w:r w:rsidR="00B40A1F" w:rsidRPr="00A342DE">
        <w:rPr>
          <w:rFonts w:ascii="Calibri" w:hAnsi="Calibri" w:cs="Calibri"/>
        </w:rPr>
        <w:t xml:space="preserve"> it compares closely not only </w:t>
      </w:r>
      <w:r w:rsidR="00D40634" w:rsidRPr="00A342DE">
        <w:rPr>
          <w:rFonts w:ascii="Calibri" w:hAnsi="Calibri" w:cs="Calibri"/>
        </w:rPr>
        <w:t>with</w:t>
      </w:r>
      <w:r w:rsidR="00D40634" w:rsidRPr="00A342DE">
        <w:rPr>
          <w:rFonts w:ascii="Calibri" w:hAnsi="Calibri" w:cs="Calibri"/>
        </w:rPr>
        <w:t xml:space="preserve"> </w:t>
      </w:r>
      <w:r w:rsidR="00B40A1F" w:rsidRPr="00A342DE">
        <w:rPr>
          <w:rFonts w:ascii="Calibri" w:hAnsi="Calibri" w:cs="Calibri"/>
        </w:rPr>
        <w:t xml:space="preserve">other examples of </w:t>
      </w:r>
      <w:r w:rsidR="00D40634" w:rsidRPr="00A342DE">
        <w:rPr>
          <w:rFonts w:ascii="Calibri" w:hAnsi="Calibri" w:cs="Calibri"/>
        </w:rPr>
        <w:t xml:space="preserve">the </w:t>
      </w:r>
      <w:r w:rsidR="00B40A1F" w:rsidRPr="00A342DE">
        <w:rPr>
          <w:rFonts w:ascii="Calibri" w:hAnsi="Calibri" w:cs="Calibri"/>
        </w:rPr>
        <w:t xml:space="preserve">English School works, but </w:t>
      </w:r>
      <w:r w:rsidR="00D40634" w:rsidRPr="00A342DE">
        <w:rPr>
          <w:rFonts w:ascii="Calibri" w:hAnsi="Calibri" w:cs="Calibri"/>
        </w:rPr>
        <w:t>its</w:t>
      </w:r>
      <w:r w:rsidR="00B40A1F" w:rsidRPr="00A342DE">
        <w:rPr>
          <w:rFonts w:ascii="Calibri" w:hAnsi="Calibri" w:cs="Calibri"/>
        </w:rPr>
        <w:t xml:space="preserve"> deployment in illustrated pages</w:t>
      </w:r>
      <w:r w:rsidR="008C4F36" w:rsidRPr="00A342DE">
        <w:rPr>
          <w:rFonts w:ascii="Calibri" w:hAnsi="Calibri" w:cs="Calibri"/>
        </w:rPr>
        <w:t>, as evidenced by Fig</w:t>
      </w:r>
      <w:r w:rsidR="00D40634" w:rsidRPr="00A342DE">
        <w:rPr>
          <w:rFonts w:ascii="Calibri" w:hAnsi="Calibri" w:cs="Calibri"/>
        </w:rPr>
        <w:t>.</w:t>
      </w:r>
      <w:r w:rsidR="008C4F36" w:rsidRPr="00A342DE">
        <w:rPr>
          <w:rFonts w:ascii="Calibri" w:hAnsi="Calibri" w:cs="Calibri"/>
        </w:rPr>
        <w:t xml:space="preserve"> 2.</w:t>
      </w:r>
    </w:p>
    <w:p w14:paraId="0E5659C1" w14:textId="0CC21A34" w:rsidR="0012113E" w:rsidRPr="00A342DE" w:rsidRDefault="0012113E" w:rsidP="0036415B">
      <w:pPr>
        <w:jc w:val="both"/>
        <w:rPr>
          <w:rFonts w:ascii="Calibri" w:hAnsi="Calibri" w:cs="Calibri"/>
        </w:rPr>
      </w:pPr>
      <w:r w:rsidRPr="00A342DE">
        <w:rPr>
          <w:rFonts w:ascii="Calibri" w:hAnsi="Calibri" w:cs="Calibri"/>
        </w:rPr>
        <w:t xml:space="preserve">The final sketch, </w:t>
      </w:r>
      <w:r w:rsidR="00F41C31" w:rsidRPr="00A342DE">
        <w:rPr>
          <w:rFonts w:ascii="Calibri" w:hAnsi="Calibri" w:cs="Calibri"/>
        </w:rPr>
        <w:t xml:space="preserve">which offers a much wider – and perhaps slightly elevated </w:t>
      </w:r>
      <w:r w:rsidR="003C38A3" w:rsidRPr="00A342DE">
        <w:rPr>
          <w:rFonts w:ascii="Calibri" w:hAnsi="Calibri" w:cs="Calibri"/>
        </w:rPr>
        <w:t xml:space="preserve">- </w:t>
      </w:r>
      <w:r w:rsidR="00F41C31" w:rsidRPr="00A342DE">
        <w:rPr>
          <w:rFonts w:ascii="Calibri" w:hAnsi="Calibri" w:cs="Calibri"/>
        </w:rPr>
        <w:t xml:space="preserve">perspective, </w:t>
      </w:r>
      <w:r w:rsidR="004D3515" w:rsidRPr="00A342DE">
        <w:rPr>
          <w:rFonts w:ascii="Calibri" w:hAnsi="Calibri" w:cs="Calibri"/>
        </w:rPr>
        <w:t>would seem</w:t>
      </w:r>
      <w:r w:rsidR="003C38A3" w:rsidRPr="00A342DE">
        <w:rPr>
          <w:rFonts w:ascii="Calibri" w:hAnsi="Calibri" w:cs="Calibri"/>
        </w:rPr>
        <w:t xml:space="preserve"> the most familiar to domestic readers</w:t>
      </w:r>
      <w:r w:rsidR="00F01371" w:rsidRPr="00A342DE">
        <w:rPr>
          <w:rFonts w:ascii="Calibri" w:hAnsi="Calibri" w:cs="Calibri"/>
        </w:rPr>
        <w:t>, with more robust looking buildings of planks and hard roofs rather than bamboo and straw</w:t>
      </w:r>
      <w:r w:rsidR="00E713E1" w:rsidRPr="00A342DE">
        <w:rPr>
          <w:rFonts w:ascii="Calibri" w:hAnsi="Calibri" w:cs="Calibri"/>
        </w:rPr>
        <w:t>; though the two types of building cohabit the scene</w:t>
      </w:r>
      <w:r w:rsidR="004D3515" w:rsidRPr="00A342DE">
        <w:rPr>
          <w:rFonts w:ascii="Calibri" w:hAnsi="Calibri" w:cs="Calibri"/>
        </w:rPr>
        <w:t xml:space="preserve">; </w:t>
      </w:r>
      <w:r w:rsidR="00E713E1" w:rsidRPr="00A342DE">
        <w:rPr>
          <w:rFonts w:ascii="Calibri" w:hAnsi="Calibri" w:cs="Calibri"/>
        </w:rPr>
        <w:t xml:space="preserve">the more traditional style buildings are shown in an agricultural context while the more European style buildings – including what looks from its arched windows like a church – are shown in a more urban layout. The scene is bordered with roads and fences, </w:t>
      </w:r>
      <w:r w:rsidR="004D3515" w:rsidRPr="00A342DE">
        <w:rPr>
          <w:rFonts w:ascii="Calibri" w:hAnsi="Calibri" w:cs="Calibri"/>
        </w:rPr>
        <w:t>implying</w:t>
      </w:r>
      <w:r w:rsidR="00E713E1" w:rsidRPr="00A342DE">
        <w:rPr>
          <w:rFonts w:ascii="Calibri" w:hAnsi="Calibri" w:cs="Calibri"/>
        </w:rPr>
        <w:t xml:space="preserve"> a world of order and neatness where the jungle is tamed (but still close enough to enjoy aesthetically).</w:t>
      </w:r>
      <w:r w:rsidR="008A4633" w:rsidRPr="00A342DE">
        <w:rPr>
          <w:rFonts w:ascii="Calibri" w:hAnsi="Calibri" w:cs="Calibri"/>
        </w:rPr>
        <w:t xml:space="preserve"> The tell-tale detail of a sword and uniform on one of the figures subtl</w:t>
      </w:r>
      <w:r w:rsidR="00A64D7F" w:rsidRPr="00A342DE">
        <w:rPr>
          <w:rFonts w:ascii="Calibri" w:hAnsi="Calibri" w:cs="Calibri"/>
        </w:rPr>
        <w:t>y</w:t>
      </w:r>
      <w:r w:rsidR="008A4633" w:rsidRPr="00A342DE">
        <w:rPr>
          <w:rFonts w:ascii="Calibri" w:hAnsi="Calibri" w:cs="Calibri"/>
        </w:rPr>
        <w:t xml:space="preserve"> nod</w:t>
      </w:r>
      <w:r w:rsidR="00A64D7F" w:rsidRPr="00A342DE">
        <w:rPr>
          <w:rFonts w:ascii="Calibri" w:hAnsi="Calibri" w:cs="Calibri"/>
        </w:rPr>
        <w:t>s</w:t>
      </w:r>
      <w:r w:rsidR="008A4633" w:rsidRPr="00A342DE">
        <w:rPr>
          <w:rFonts w:ascii="Calibri" w:hAnsi="Calibri" w:cs="Calibri"/>
        </w:rPr>
        <w:t xml:space="preserve"> to the military character of the overseas colony; indeed it could </w:t>
      </w:r>
      <w:r w:rsidR="00B83239" w:rsidRPr="00A342DE">
        <w:rPr>
          <w:rFonts w:ascii="Calibri" w:hAnsi="Calibri" w:cs="Calibri"/>
        </w:rPr>
        <w:t xml:space="preserve">just as </w:t>
      </w:r>
      <w:r w:rsidR="008A4633" w:rsidRPr="00A342DE">
        <w:rPr>
          <w:rFonts w:ascii="Calibri" w:hAnsi="Calibri" w:cs="Calibri"/>
        </w:rPr>
        <w:t xml:space="preserve">easily be a scene from </w:t>
      </w:r>
      <w:r w:rsidR="00A64D7F" w:rsidRPr="00A342DE">
        <w:rPr>
          <w:rFonts w:ascii="Calibri" w:hAnsi="Calibri" w:cs="Calibri"/>
        </w:rPr>
        <w:t>the</w:t>
      </w:r>
      <w:r w:rsidR="008A4633" w:rsidRPr="00A342DE">
        <w:rPr>
          <w:rFonts w:ascii="Calibri" w:hAnsi="Calibri" w:cs="Calibri"/>
        </w:rPr>
        <w:t xml:space="preserve"> Caribbean. </w:t>
      </w:r>
      <w:r w:rsidR="00EC1AE5" w:rsidRPr="00A342DE">
        <w:rPr>
          <w:rFonts w:ascii="Calibri" w:hAnsi="Calibri" w:cs="Calibri"/>
        </w:rPr>
        <w:t>The text suggests Freetown was quite well-known and in some ways unremarkable, and draws more attention to its import as a place for liberated captives to settle.</w:t>
      </w:r>
    </w:p>
    <w:p w14:paraId="6261E0A7" w14:textId="06D40E6C" w:rsidR="00875503" w:rsidRPr="00A342DE" w:rsidRDefault="00815943" w:rsidP="00875503">
      <w:pPr>
        <w:jc w:val="both"/>
        <w:rPr>
          <w:rFonts w:ascii="Calibri" w:hAnsi="Calibri" w:cs="Calibri"/>
        </w:rPr>
      </w:pPr>
      <w:r w:rsidRPr="00A342DE">
        <w:rPr>
          <w:rFonts w:ascii="Calibri" w:hAnsi="Calibri" w:cs="Calibri"/>
        </w:rPr>
        <w:t>The sketches</w:t>
      </w:r>
      <w:r w:rsidR="00E00BBE" w:rsidRPr="00A342DE">
        <w:rPr>
          <w:rFonts w:ascii="Calibri" w:hAnsi="Calibri" w:cs="Calibri"/>
        </w:rPr>
        <w:t>, taken together, perhaps present a meaning-making journey</w:t>
      </w:r>
      <w:r w:rsidR="00B83239" w:rsidRPr="00A342DE">
        <w:rPr>
          <w:rFonts w:ascii="Calibri" w:hAnsi="Calibri" w:cs="Calibri"/>
        </w:rPr>
        <w:t>,</w:t>
      </w:r>
      <w:r w:rsidR="00E00BBE" w:rsidRPr="00A342DE">
        <w:rPr>
          <w:rFonts w:ascii="Calibri" w:hAnsi="Calibri" w:cs="Calibri"/>
        </w:rPr>
        <w:t xml:space="preserve"> from the mysterious</w:t>
      </w:r>
      <w:r w:rsidR="00B83239" w:rsidRPr="00A342DE">
        <w:rPr>
          <w:rFonts w:ascii="Calibri" w:hAnsi="Calibri" w:cs="Calibri"/>
        </w:rPr>
        <w:t xml:space="preserve"> and</w:t>
      </w:r>
      <w:r w:rsidR="00E00BBE" w:rsidRPr="00A342DE">
        <w:rPr>
          <w:rFonts w:ascii="Calibri" w:hAnsi="Calibri" w:cs="Calibri"/>
        </w:rPr>
        <w:t xml:space="preserve"> unfamiliar scene of the Egg-gu-gu</w:t>
      </w:r>
      <w:r w:rsidR="00B83239" w:rsidRPr="00A342DE">
        <w:rPr>
          <w:rFonts w:ascii="Calibri" w:hAnsi="Calibri" w:cs="Calibri"/>
        </w:rPr>
        <w:t>,</w:t>
      </w:r>
      <w:r w:rsidR="00E00BBE" w:rsidRPr="00A342DE">
        <w:rPr>
          <w:rFonts w:ascii="Calibri" w:hAnsi="Calibri" w:cs="Calibri"/>
        </w:rPr>
        <w:t xml:space="preserve"> through more understandable</w:t>
      </w:r>
      <w:r w:rsidR="00B83239" w:rsidRPr="00A342DE">
        <w:rPr>
          <w:rFonts w:ascii="Calibri" w:hAnsi="Calibri" w:cs="Calibri"/>
        </w:rPr>
        <w:t xml:space="preserve"> -</w:t>
      </w:r>
      <w:r w:rsidR="00E00BBE" w:rsidRPr="00A342DE">
        <w:rPr>
          <w:rFonts w:ascii="Calibri" w:hAnsi="Calibri" w:cs="Calibri"/>
        </w:rPr>
        <w:t xml:space="preserve"> but still different</w:t>
      </w:r>
      <w:r w:rsidR="00B83239" w:rsidRPr="00A342DE">
        <w:rPr>
          <w:rFonts w:ascii="Calibri" w:hAnsi="Calibri" w:cs="Calibri"/>
        </w:rPr>
        <w:t xml:space="preserve"> -</w:t>
      </w:r>
      <w:r w:rsidR="00E00BBE" w:rsidRPr="00A342DE">
        <w:rPr>
          <w:rFonts w:ascii="Calibri" w:hAnsi="Calibri" w:cs="Calibri"/>
        </w:rPr>
        <w:t xml:space="preserve"> traditional buildings (and their construction)</w:t>
      </w:r>
      <w:r w:rsidR="00B83239" w:rsidRPr="00A342DE">
        <w:rPr>
          <w:rFonts w:ascii="Calibri" w:hAnsi="Calibri" w:cs="Calibri"/>
        </w:rPr>
        <w:t>,</w:t>
      </w:r>
      <w:r w:rsidR="00E00BBE" w:rsidRPr="00A342DE">
        <w:rPr>
          <w:rFonts w:ascii="Calibri" w:hAnsi="Calibri" w:cs="Calibri"/>
        </w:rPr>
        <w:t xml:space="preserve"> to the far more familiar and comfortable, almost European order of the Freetown vista.</w:t>
      </w:r>
      <w:r w:rsidR="0036415B" w:rsidRPr="00A342DE">
        <w:rPr>
          <w:rFonts w:ascii="Calibri" w:hAnsi="Calibri" w:cs="Calibri"/>
        </w:rPr>
        <w:t xml:space="preserve"> </w:t>
      </w:r>
      <w:r w:rsidR="00A81125" w:rsidRPr="00A342DE">
        <w:rPr>
          <w:rFonts w:ascii="Calibri" w:hAnsi="Calibri" w:cs="Calibri"/>
        </w:rPr>
        <w:t xml:space="preserve">This is a narrative of civilising and taming the strange, mysterious and barbaric places of the world by ordered and cultured Britishness. </w:t>
      </w:r>
      <w:r w:rsidR="00797461" w:rsidRPr="00A342DE">
        <w:rPr>
          <w:rFonts w:ascii="Calibri" w:hAnsi="Calibri" w:cs="Calibri"/>
        </w:rPr>
        <w:t>The message is not only presented in the subjects of the sketches but also in the</w:t>
      </w:r>
      <w:r w:rsidR="00B83239" w:rsidRPr="00A342DE">
        <w:rPr>
          <w:rFonts w:ascii="Calibri" w:hAnsi="Calibri" w:cs="Calibri"/>
        </w:rPr>
        <w:t xml:space="preserve"> layout: the edges of the page and the internal</w:t>
      </w:r>
      <w:r w:rsidR="00797461" w:rsidRPr="00A342DE">
        <w:rPr>
          <w:rFonts w:ascii="Calibri" w:hAnsi="Calibri" w:cs="Calibri"/>
        </w:rPr>
        <w:t xml:space="preserve"> ordered lines </w:t>
      </w:r>
      <w:r w:rsidR="00B83239" w:rsidRPr="00A342DE">
        <w:rPr>
          <w:rFonts w:ascii="Calibri" w:hAnsi="Calibri" w:cs="Calibri"/>
        </w:rPr>
        <w:t xml:space="preserve">of the colonial settlement act as </w:t>
      </w:r>
      <w:r w:rsidR="00797461" w:rsidRPr="00A342DE">
        <w:rPr>
          <w:rFonts w:ascii="Calibri" w:hAnsi="Calibri" w:cs="Calibri"/>
        </w:rPr>
        <w:t>frames for the scenes</w:t>
      </w:r>
      <w:r w:rsidR="00B83239" w:rsidRPr="00A342DE">
        <w:rPr>
          <w:rFonts w:ascii="Calibri" w:hAnsi="Calibri" w:cs="Calibri"/>
        </w:rPr>
        <w:t>, which contain and control them</w:t>
      </w:r>
      <w:r w:rsidR="00797461" w:rsidRPr="00A342DE">
        <w:rPr>
          <w:rFonts w:ascii="Calibri" w:hAnsi="Calibri" w:cs="Calibri"/>
        </w:rPr>
        <w:t xml:space="preserve">. </w:t>
      </w:r>
      <w:r w:rsidR="00BD6970" w:rsidRPr="00A342DE">
        <w:rPr>
          <w:rFonts w:ascii="Calibri" w:hAnsi="Calibri" w:cs="Calibri"/>
        </w:rPr>
        <w:t>Collier considers this a</w:t>
      </w:r>
      <w:r w:rsidR="00B83239" w:rsidRPr="00A342DE">
        <w:rPr>
          <w:rFonts w:ascii="Calibri" w:hAnsi="Calibri" w:cs="Calibri"/>
        </w:rPr>
        <w:t xml:space="preserve"> means </w:t>
      </w:r>
      <w:r w:rsidR="00BD6970" w:rsidRPr="00A342DE">
        <w:rPr>
          <w:rFonts w:ascii="Calibri" w:hAnsi="Calibri" w:cs="Calibri"/>
        </w:rPr>
        <w:t xml:space="preserve">of bounding the peripheries of the Empire </w:t>
      </w:r>
      <w:r w:rsidR="00B83239" w:rsidRPr="00A342DE">
        <w:rPr>
          <w:rFonts w:ascii="Calibri" w:hAnsi="Calibri" w:cs="Calibri"/>
        </w:rPr>
        <w:t>so that</w:t>
      </w:r>
      <w:r w:rsidR="00BD6970" w:rsidRPr="00A342DE">
        <w:rPr>
          <w:rFonts w:ascii="Calibri" w:hAnsi="Calibri" w:cs="Calibri"/>
        </w:rPr>
        <w:t xml:space="preserve"> readers in the core </w:t>
      </w:r>
      <w:r w:rsidR="00E72F98" w:rsidRPr="00A342DE">
        <w:rPr>
          <w:rFonts w:ascii="Calibri" w:hAnsi="Calibri" w:cs="Calibri"/>
        </w:rPr>
        <w:t>might</w:t>
      </w:r>
      <w:r w:rsidR="00BD6970" w:rsidRPr="00A342DE">
        <w:rPr>
          <w:rFonts w:ascii="Calibri" w:hAnsi="Calibri" w:cs="Calibri"/>
        </w:rPr>
        <w:t xml:space="preserve"> make sense of </w:t>
      </w:r>
      <w:r w:rsidR="00E72F98" w:rsidRPr="00A342DE">
        <w:rPr>
          <w:rFonts w:ascii="Calibri" w:hAnsi="Calibri" w:cs="Calibri"/>
        </w:rPr>
        <w:t xml:space="preserve">them, </w:t>
      </w:r>
      <w:r w:rsidR="00BD6970" w:rsidRPr="00A342DE">
        <w:rPr>
          <w:rFonts w:ascii="Calibri" w:hAnsi="Calibri" w:cs="Calibri"/>
        </w:rPr>
        <w:t xml:space="preserve">to </w:t>
      </w:r>
      <w:r w:rsidR="00875503" w:rsidRPr="00A342DE">
        <w:rPr>
          <w:rFonts w:ascii="Calibri" w:hAnsi="Calibri" w:cs="Calibri"/>
          <w:color w:val="FF0000"/>
        </w:rPr>
        <w:t xml:space="preserve"> </w:t>
      </w:r>
      <w:r w:rsidR="00875503" w:rsidRPr="00A342DE">
        <w:rPr>
          <w:rFonts w:ascii="Calibri" w:hAnsi="Calibri" w:cs="Calibri"/>
        </w:rPr>
        <w:t>‘…make…vast territory legible by bringing it down to size</w:t>
      </w:r>
      <w:r w:rsidR="00BD6970" w:rsidRPr="00A342DE">
        <w:rPr>
          <w:rFonts w:ascii="Calibri" w:hAnsi="Calibri" w:cs="Calibri"/>
        </w:rPr>
        <w:t>.</w:t>
      </w:r>
      <w:r w:rsidR="00875503" w:rsidRPr="00A342DE">
        <w:rPr>
          <w:rFonts w:ascii="Calibri" w:hAnsi="Calibri" w:cs="Calibri"/>
        </w:rPr>
        <w:t>’</w:t>
      </w:r>
      <w:r w:rsidR="00BD6970" w:rsidRPr="00A342DE">
        <w:rPr>
          <w:rFonts w:ascii="Calibri" w:hAnsi="Calibri" w:cs="Calibri"/>
        </w:rPr>
        <w:t xml:space="preserve"> </w:t>
      </w:r>
      <w:r w:rsidR="00875503" w:rsidRPr="00A342DE">
        <w:rPr>
          <w:rStyle w:val="FootnoteReference"/>
          <w:rFonts w:ascii="Calibri" w:hAnsi="Calibri" w:cs="Calibri"/>
        </w:rPr>
        <w:footnoteReference w:id="9"/>
      </w:r>
      <w:r w:rsidR="00875503" w:rsidRPr="00A342DE">
        <w:rPr>
          <w:rFonts w:ascii="Calibri" w:hAnsi="Calibri" w:cs="Calibri"/>
        </w:rPr>
        <w:t xml:space="preserve"> </w:t>
      </w:r>
    </w:p>
    <w:p w14:paraId="4915725C" w14:textId="5824B6BE" w:rsidR="00F324A8" w:rsidRPr="00A342DE" w:rsidRDefault="00F324A8" w:rsidP="00875503">
      <w:pPr>
        <w:jc w:val="both"/>
        <w:rPr>
          <w:rFonts w:ascii="Calibri" w:hAnsi="Calibri" w:cs="Calibri"/>
        </w:rPr>
      </w:pPr>
      <w:r w:rsidRPr="00A342DE">
        <w:rPr>
          <w:rFonts w:ascii="Calibri" w:hAnsi="Calibri" w:cs="Calibri"/>
        </w:rPr>
        <w:t xml:space="preserve">While this is one reading of the layout, its interactivity must also be acknowledged. It is for the reader to make meaning of it, perhaps informed by the narratives of the day and the suggestion of the editor(s). Collier observes of the ILN that while each image it employs individually holds a ‘classical perspective’ which emphasises foreground or background with its use of high or low angles (as in the eye or even ground level perspective of the central sketches), grouped together they form an ‘enlarged but…fragmented’ view that requires the ‘active construction of the reader in order to convert it into coherent narrative.’ </w:t>
      </w:r>
      <w:r w:rsidRPr="00A342DE">
        <w:rPr>
          <w:rStyle w:val="FootnoteReference"/>
          <w:rFonts w:ascii="Calibri" w:hAnsi="Calibri" w:cs="Calibri"/>
        </w:rPr>
        <w:footnoteReference w:id="10"/>
      </w:r>
      <w:r w:rsidRPr="00A342DE">
        <w:rPr>
          <w:rFonts w:ascii="Calibri" w:hAnsi="Calibri" w:cs="Calibri"/>
        </w:rPr>
        <w:t xml:space="preserve"> </w:t>
      </w:r>
      <w:r w:rsidR="008E40B1">
        <w:rPr>
          <w:rFonts w:ascii="Calibri" w:hAnsi="Calibri" w:cs="Calibri"/>
        </w:rPr>
        <w:t>It may, for example, be the case that a reader chooses to contrast the images of liberated Africans living a somewhat traditional and unquestionably freer life with image they may have seen of the slave plantations in the United States at this time, and develop a different narrative (albeit one that complies with larger narratives of Britain’s role in bringing freedom and civilisation)</w:t>
      </w:r>
      <w:r w:rsidR="006A2FBB">
        <w:rPr>
          <w:rFonts w:ascii="Calibri" w:hAnsi="Calibri" w:cs="Calibri"/>
        </w:rPr>
        <w:t>.</w:t>
      </w:r>
      <w:r w:rsidRPr="00A342DE">
        <w:rPr>
          <w:rFonts w:ascii="Calibri" w:hAnsi="Calibri" w:cs="Calibri"/>
        </w:rPr>
        <w:t xml:space="preserve"> </w:t>
      </w:r>
    </w:p>
    <w:p w14:paraId="5D0790CF" w14:textId="77777777" w:rsidR="008C4F36" w:rsidRPr="00A342DE" w:rsidRDefault="008C4F36" w:rsidP="001056DC">
      <w:pPr>
        <w:keepNext/>
        <w:jc w:val="center"/>
        <w:rPr>
          <w:rFonts w:ascii="Calibri" w:hAnsi="Calibri" w:cs="Calibri"/>
        </w:rPr>
      </w:pPr>
      <w:r w:rsidRPr="00A342DE">
        <w:rPr>
          <w:rFonts w:ascii="Calibri" w:hAnsi="Calibri" w:cs="Calibri"/>
          <w:noProof/>
        </w:rPr>
        <w:lastRenderedPageBreak/>
        <w:drawing>
          <wp:inline distT="0" distB="0" distL="0" distR="0" wp14:anchorId="34274BF9" wp14:editId="5D46685B">
            <wp:extent cx="1995854" cy="2982946"/>
            <wp:effectExtent l="0" t="0" r="4445" b="8255"/>
            <wp:docPr id="1979597561" name="Picture 1" descr="Sketches of the Late War in New Zealand (engraving) by Englis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tches of the Late War in New Zealand (engraving) by English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1716" cy="2991707"/>
                    </a:xfrm>
                    <a:prstGeom prst="rect">
                      <a:avLst/>
                    </a:prstGeom>
                    <a:noFill/>
                    <a:ln>
                      <a:noFill/>
                    </a:ln>
                  </pic:spPr>
                </pic:pic>
              </a:graphicData>
            </a:graphic>
          </wp:inline>
        </w:drawing>
      </w:r>
    </w:p>
    <w:p w14:paraId="3501217C" w14:textId="7DE8E218" w:rsidR="008C4F36" w:rsidRPr="00A342DE" w:rsidRDefault="008C4F36" w:rsidP="001056DC">
      <w:pPr>
        <w:pStyle w:val="Caption"/>
        <w:jc w:val="center"/>
        <w:rPr>
          <w:rFonts w:ascii="Calibri" w:hAnsi="Calibri" w:cs="Calibri"/>
        </w:rPr>
      </w:pPr>
      <w:r w:rsidRPr="00A342DE">
        <w:rPr>
          <w:rFonts w:ascii="Calibri" w:hAnsi="Calibri" w:cs="Calibri"/>
        </w:rPr>
        <w:t xml:space="preserve">Figure </w:t>
      </w:r>
      <w:r w:rsidRPr="00A342DE">
        <w:rPr>
          <w:rFonts w:ascii="Calibri" w:hAnsi="Calibri" w:cs="Calibri"/>
        </w:rPr>
        <w:fldChar w:fldCharType="begin"/>
      </w:r>
      <w:r w:rsidRPr="00A342DE">
        <w:rPr>
          <w:rFonts w:ascii="Calibri" w:hAnsi="Calibri" w:cs="Calibri"/>
        </w:rPr>
        <w:instrText xml:space="preserve"> SEQ Figure \* ARABIC </w:instrText>
      </w:r>
      <w:r w:rsidRPr="00A342DE">
        <w:rPr>
          <w:rFonts w:ascii="Calibri" w:hAnsi="Calibri" w:cs="Calibri"/>
        </w:rPr>
        <w:fldChar w:fldCharType="separate"/>
      </w:r>
      <w:r w:rsidRPr="00A342DE">
        <w:rPr>
          <w:rFonts w:ascii="Calibri" w:hAnsi="Calibri" w:cs="Calibri"/>
          <w:noProof/>
        </w:rPr>
        <w:t>2</w:t>
      </w:r>
      <w:r w:rsidRPr="00A342DE">
        <w:rPr>
          <w:rFonts w:ascii="Calibri" w:hAnsi="Calibri" w:cs="Calibri"/>
          <w:noProof/>
        </w:rPr>
        <w:fldChar w:fldCharType="end"/>
      </w:r>
      <w:r w:rsidRPr="00A342DE">
        <w:rPr>
          <w:rFonts w:ascii="Calibri" w:hAnsi="Calibri" w:cs="Calibri"/>
        </w:rPr>
        <w:t>: 'Sketches of the Late War in New Zealand'</w:t>
      </w:r>
      <w:r w:rsidR="001056DC" w:rsidRPr="00A342DE">
        <w:rPr>
          <w:rFonts w:ascii="Calibri" w:hAnsi="Calibri" w:cs="Calibri"/>
        </w:rPr>
        <w:t xml:space="preserve"> in ‘English School’ style</w:t>
      </w:r>
      <w:r w:rsidR="00A342DE">
        <w:rPr>
          <w:rFonts w:ascii="Calibri" w:hAnsi="Calibri" w:cs="Calibri"/>
        </w:rPr>
        <w:t xml:space="preserve">. </w:t>
      </w:r>
      <w:r w:rsidRPr="00A342DE">
        <w:rPr>
          <w:rStyle w:val="FootnoteReference"/>
          <w:rFonts w:ascii="Calibri" w:hAnsi="Calibri" w:cs="Calibri"/>
        </w:rPr>
        <w:footnoteReference w:id="11"/>
      </w:r>
    </w:p>
    <w:p w14:paraId="0B9E988E" w14:textId="29CC3E7B" w:rsidR="001F699B" w:rsidRPr="00545CE3" w:rsidRDefault="00B23E37" w:rsidP="00137682">
      <w:pPr>
        <w:rPr>
          <w:rFonts w:ascii="Calibri" w:hAnsi="Calibri" w:cs="Calibri"/>
          <w:b/>
          <w:bCs/>
          <w:sz w:val="24"/>
          <w:szCs w:val="24"/>
        </w:rPr>
      </w:pPr>
      <w:r w:rsidRPr="00545CE3">
        <w:rPr>
          <w:rFonts w:ascii="Calibri" w:hAnsi="Calibri" w:cs="Calibri"/>
          <w:b/>
          <w:bCs/>
          <w:sz w:val="24"/>
          <w:szCs w:val="24"/>
        </w:rPr>
        <w:t xml:space="preserve">Historical </w:t>
      </w:r>
      <w:r w:rsidR="00864CD6" w:rsidRPr="00545CE3">
        <w:rPr>
          <w:rFonts w:ascii="Calibri" w:hAnsi="Calibri" w:cs="Calibri"/>
          <w:b/>
          <w:bCs/>
          <w:sz w:val="24"/>
          <w:szCs w:val="24"/>
        </w:rPr>
        <w:t xml:space="preserve">and social </w:t>
      </w:r>
      <w:r w:rsidRPr="00545CE3">
        <w:rPr>
          <w:rFonts w:ascii="Calibri" w:hAnsi="Calibri" w:cs="Calibri"/>
          <w:b/>
          <w:bCs/>
          <w:sz w:val="24"/>
          <w:szCs w:val="24"/>
        </w:rPr>
        <w:t>context</w:t>
      </w:r>
      <w:r w:rsidR="00124ED2" w:rsidRPr="00545CE3">
        <w:rPr>
          <w:rFonts w:ascii="Calibri" w:hAnsi="Calibri" w:cs="Calibri"/>
          <w:b/>
          <w:bCs/>
          <w:sz w:val="24"/>
          <w:szCs w:val="24"/>
        </w:rPr>
        <w:t>, Visual Culture</w:t>
      </w:r>
    </w:p>
    <w:p w14:paraId="26535DB7" w14:textId="17ECEB8B" w:rsidR="00A23A22" w:rsidRPr="00A342DE" w:rsidRDefault="00044A2B" w:rsidP="008E3E04">
      <w:pPr>
        <w:jc w:val="both"/>
        <w:rPr>
          <w:rFonts w:ascii="Calibri" w:hAnsi="Calibri" w:cs="Calibri"/>
        </w:rPr>
      </w:pPr>
      <w:r w:rsidRPr="00A342DE">
        <w:rPr>
          <w:rFonts w:ascii="Calibri" w:hAnsi="Calibri" w:cs="Calibri"/>
        </w:rPr>
        <w:t>Weller observes that political stability in the preceding decade</w:t>
      </w:r>
      <w:r w:rsidR="00491BE3" w:rsidRPr="00A342DE">
        <w:rPr>
          <w:rFonts w:ascii="Calibri" w:hAnsi="Calibri" w:cs="Calibri"/>
        </w:rPr>
        <w:t xml:space="preserve"> to this piece being published</w:t>
      </w:r>
      <w:r w:rsidRPr="00A342DE">
        <w:rPr>
          <w:rFonts w:ascii="Calibri" w:hAnsi="Calibri" w:cs="Calibri"/>
        </w:rPr>
        <w:t>, as well as the advances in technology and reading mentioned previously</w:t>
      </w:r>
      <w:r w:rsidR="00491BE3" w:rsidRPr="00A342DE">
        <w:rPr>
          <w:rFonts w:ascii="Calibri" w:hAnsi="Calibri" w:cs="Calibri"/>
        </w:rPr>
        <w:t>,</w:t>
      </w:r>
      <w:r w:rsidRPr="00A342DE">
        <w:rPr>
          <w:rFonts w:ascii="Calibri" w:hAnsi="Calibri" w:cs="Calibri"/>
        </w:rPr>
        <w:t xml:space="preserve"> were necessary for the illustrated periodical to come about.</w:t>
      </w:r>
      <w:r w:rsidR="00555693" w:rsidRPr="00A342DE">
        <w:rPr>
          <w:rStyle w:val="FootnoteReference"/>
          <w:rFonts w:ascii="Calibri" w:hAnsi="Calibri" w:cs="Calibri"/>
        </w:rPr>
        <w:footnoteReference w:id="12"/>
      </w:r>
      <w:r w:rsidR="00555693" w:rsidRPr="00A342DE">
        <w:rPr>
          <w:rFonts w:ascii="Calibri" w:hAnsi="Calibri" w:cs="Calibri"/>
        </w:rPr>
        <w:t xml:space="preserve"> </w:t>
      </w:r>
      <w:r w:rsidRPr="00A342DE">
        <w:rPr>
          <w:rFonts w:ascii="Calibri" w:hAnsi="Calibri" w:cs="Calibri"/>
        </w:rPr>
        <w:t xml:space="preserve">However, despite a general </w:t>
      </w:r>
      <w:r w:rsidR="00491BE3" w:rsidRPr="00A342DE">
        <w:rPr>
          <w:rFonts w:ascii="Calibri" w:hAnsi="Calibri" w:cs="Calibri"/>
        </w:rPr>
        <w:t>view</w:t>
      </w:r>
      <w:r w:rsidRPr="00A342DE">
        <w:rPr>
          <w:rFonts w:ascii="Calibri" w:hAnsi="Calibri" w:cs="Calibri"/>
        </w:rPr>
        <w:t xml:space="preserve"> that wider sections of the public found them accessible due to price, liter</w:t>
      </w:r>
      <w:r w:rsidR="00491BE3" w:rsidRPr="00A342DE">
        <w:rPr>
          <w:rFonts w:ascii="Calibri" w:hAnsi="Calibri" w:cs="Calibri"/>
        </w:rPr>
        <w:t>acy</w:t>
      </w:r>
      <w:r w:rsidRPr="00A342DE">
        <w:rPr>
          <w:rFonts w:ascii="Calibri" w:hAnsi="Calibri" w:cs="Calibri"/>
        </w:rPr>
        <w:t xml:space="preserve"> and the prevalence of illustrations, Weller notes there is little evidence for the composition of the audiences of the ILN and publications like it.</w:t>
      </w:r>
      <w:r w:rsidRPr="00A342DE">
        <w:rPr>
          <w:rStyle w:val="FootnoteReference"/>
          <w:rFonts w:ascii="Calibri" w:hAnsi="Calibri" w:cs="Calibri"/>
        </w:rPr>
        <w:footnoteReference w:id="13"/>
      </w:r>
      <w:r w:rsidRPr="00A342DE">
        <w:rPr>
          <w:rFonts w:ascii="Calibri" w:hAnsi="Calibri" w:cs="Calibri"/>
        </w:rPr>
        <w:t xml:space="preserve"> Events such as the Duke of Wellington</w:t>
      </w:r>
      <w:r w:rsidR="005B3012" w:rsidRPr="00A342DE">
        <w:rPr>
          <w:rFonts w:ascii="Calibri" w:hAnsi="Calibri" w:cs="Calibri"/>
        </w:rPr>
        <w:t>’s funeral</w:t>
      </w:r>
      <w:r w:rsidRPr="00A342DE">
        <w:rPr>
          <w:rFonts w:ascii="Calibri" w:hAnsi="Calibri" w:cs="Calibri"/>
        </w:rPr>
        <w:t>, and coverage of the Crimean War in the 1850s drove up readership of the ILN; but this period is also characterised by wider access to knowledge</w:t>
      </w:r>
      <w:r w:rsidR="004130A6" w:rsidRPr="00A342DE">
        <w:rPr>
          <w:rFonts w:ascii="Calibri" w:hAnsi="Calibri" w:cs="Calibri"/>
        </w:rPr>
        <w:t>-making institutions and artefacts</w:t>
      </w:r>
      <w:r w:rsidRPr="00A342DE">
        <w:rPr>
          <w:rFonts w:ascii="Calibri" w:hAnsi="Calibri" w:cs="Calibri"/>
        </w:rPr>
        <w:t>, with the proliferation of encyclopaedias, dictionaries, museums and libraries,</w:t>
      </w:r>
      <w:r w:rsidRPr="00A342DE">
        <w:rPr>
          <w:rStyle w:val="FootnoteReference"/>
          <w:rFonts w:ascii="Calibri" w:hAnsi="Calibri" w:cs="Calibri"/>
        </w:rPr>
        <w:footnoteReference w:id="14"/>
      </w:r>
      <w:r w:rsidRPr="00A342DE">
        <w:rPr>
          <w:rFonts w:ascii="Calibri" w:hAnsi="Calibri" w:cs="Calibri"/>
        </w:rPr>
        <w:t xml:space="preserve"> </w:t>
      </w:r>
      <w:r w:rsidR="007C0080" w:rsidRPr="00A342DE">
        <w:rPr>
          <w:rFonts w:ascii="Calibri" w:hAnsi="Calibri" w:cs="Calibri"/>
        </w:rPr>
        <w:t>so we can have some confidence that readers may have included the working class. Indeed, there is e</w:t>
      </w:r>
      <w:r w:rsidR="00555693" w:rsidRPr="00A342DE">
        <w:rPr>
          <w:rFonts w:ascii="Calibri" w:hAnsi="Calibri" w:cs="Calibri"/>
        </w:rPr>
        <w:t xml:space="preserve">vidence </w:t>
      </w:r>
      <w:r w:rsidR="00317D64" w:rsidRPr="00A342DE">
        <w:rPr>
          <w:rFonts w:ascii="Calibri" w:hAnsi="Calibri" w:cs="Calibri"/>
        </w:rPr>
        <w:t>from</w:t>
      </w:r>
      <w:r w:rsidR="00555693" w:rsidRPr="00A342DE">
        <w:rPr>
          <w:rFonts w:ascii="Calibri" w:hAnsi="Calibri" w:cs="Calibri"/>
        </w:rPr>
        <w:t xml:space="preserve"> letters </w:t>
      </w:r>
      <w:r w:rsidR="007C0080" w:rsidRPr="00A342DE">
        <w:rPr>
          <w:rFonts w:ascii="Calibri" w:hAnsi="Calibri" w:cs="Calibri"/>
        </w:rPr>
        <w:t xml:space="preserve">to the editor </w:t>
      </w:r>
      <w:r w:rsidR="00555693" w:rsidRPr="00A342DE">
        <w:rPr>
          <w:rFonts w:ascii="Calibri" w:hAnsi="Calibri" w:cs="Calibri"/>
        </w:rPr>
        <w:t xml:space="preserve">that ‘working men’ </w:t>
      </w:r>
      <w:r w:rsidR="007C0080" w:rsidRPr="00A342DE">
        <w:rPr>
          <w:rFonts w:ascii="Calibri" w:hAnsi="Calibri" w:cs="Calibri"/>
        </w:rPr>
        <w:t>were keen to hold complete collections of the ILN</w:t>
      </w:r>
      <w:r w:rsidR="00B73481" w:rsidRPr="00A342DE">
        <w:rPr>
          <w:rFonts w:ascii="Calibri" w:hAnsi="Calibri" w:cs="Calibri"/>
        </w:rPr>
        <w:t>.</w:t>
      </w:r>
      <w:r w:rsidR="00555693" w:rsidRPr="00A342DE">
        <w:rPr>
          <w:rStyle w:val="FootnoteReference"/>
          <w:rFonts w:ascii="Calibri" w:hAnsi="Calibri" w:cs="Calibri"/>
        </w:rPr>
        <w:footnoteReference w:id="15"/>
      </w:r>
      <w:r w:rsidR="00555693" w:rsidRPr="00A342DE">
        <w:rPr>
          <w:rFonts w:ascii="Calibri" w:hAnsi="Calibri" w:cs="Calibri"/>
        </w:rPr>
        <w:t xml:space="preserve"> </w:t>
      </w:r>
      <w:r w:rsidR="00B73481" w:rsidRPr="00A342DE">
        <w:rPr>
          <w:rFonts w:ascii="Calibri" w:hAnsi="Calibri" w:cs="Calibri"/>
        </w:rPr>
        <w:t>Collecting these periodicals, argues Weller, would have been driven by goals of social status as well as auto-didacticism.</w:t>
      </w:r>
      <w:r w:rsidR="00B73481" w:rsidRPr="00A342DE">
        <w:rPr>
          <w:rStyle w:val="FootnoteReference"/>
          <w:rFonts w:ascii="Calibri" w:hAnsi="Calibri" w:cs="Calibri"/>
        </w:rPr>
        <w:footnoteReference w:id="16"/>
      </w:r>
      <w:r w:rsidR="00B73481" w:rsidRPr="00A342DE">
        <w:rPr>
          <w:rFonts w:ascii="Calibri" w:hAnsi="Calibri" w:cs="Calibri"/>
        </w:rPr>
        <w:t xml:space="preserve"> Such self-learning would drive many institutions in the following decades, from libraries to Working Men’s Institutes.</w:t>
      </w:r>
      <w:r w:rsidR="00317D64" w:rsidRPr="00A342DE">
        <w:rPr>
          <w:rFonts w:ascii="Calibri" w:hAnsi="Calibri" w:cs="Calibri"/>
        </w:rPr>
        <w:t xml:space="preserve"> This image, therefore, arrives at a crucial moment in knowledge-making.</w:t>
      </w:r>
    </w:p>
    <w:p w14:paraId="549DC256" w14:textId="5C74E8EA" w:rsidR="00555693" w:rsidRPr="00A342DE" w:rsidRDefault="00374EE3" w:rsidP="008E3E04">
      <w:pPr>
        <w:jc w:val="both"/>
        <w:rPr>
          <w:rFonts w:ascii="Calibri" w:hAnsi="Calibri" w:cs="Calibri"/>
        </w:rPr>
      </w:pPr>
      <w:r w:rsidRPr="00A342DE">
        <w:rPr>
          <w:rFonts w:ascii="Calibri" w:hAnsi="Calibri" w:cs="Calibri"/>
          <w:i/>
          <w:iCs/>
        </w:rPr>
        <w:t>Sketches</w:t>
      </w:r>
      <w:r w:rsidR="00A23A22" w:rsidRPr="00A342DE">
        <w:rPr>
          <w:rFonts w:ascii="Calibri" w:hAnsi="Calibri" w:cs="Calibri"/>
          <w:i/>
          <w:iCs/>
        </w:rPr>
        <w:t xml:space="preserve"> </w:t>
      </w:r>
      <w:r w:rsidR="00A23A22" w:rsidRPr="00A342DE">
        <w:rPr>
          <w:rFonts w:ascii="Calibri" w:hAnsi="Calibri" w:cs="Calibri"/>
        </w:rPr>
        <w:t xml:space="preserve">should also be </w:t>
      </w:r>
      <w:r w:rsidRPr="00A342DE">
        <w:rPr>
          <w:rFonts w:ascii="Calibri" w:hAnsi="Calibri" w:cs="Calibri"/>
        </w:rPr>
        <w:t>contextually understood</w:t>
      </w:r>
      <w:r w:rsidR="00A23A22" w:rsidRPr="00A342DE">
        <w:rPr>
          <w:rFonts w:ascii="Calibri" w:hAnsi="Calibri" w:cs="Calibri"/>
        </w:rPr>
        <w:t xml:space="preserve"> within both the </w:t>
      </w:r>
      <w:r w:rsidRPr="00A342DE">
        <w:rPr>
          <w:rFonts w:ascii="Calibri" w:hAnsi="Calibri" w:cs="Calibri"/>
        </w:rPr>
        <w:t>flourishing</w:t>
      </w:r>
      <w:r w:rsidR="00A23A22" w:rsidRPr="00A342DE">
        <w:rPr>
          <w:rFonts w:ascii="Calibri" w:hAnsi="Calibri" w:cs="Calibri"/>
        </w:rPr>
        <w:t xml:space="preserve"> of scientific exploration </w:t>
      </w:r>
      <w:r w:rsidRPr="00A342DE">
        <w:rPr>
          <w:rFonts w:ascii="Calibri" w:hAnsi="Calibri" w:cs="Calibri"/>
        </w:rPr>
        <w:t xml:space="preserve">at this time </w:t>
      </w:r>
      <w:r w:rsidR="00A23A22" w:rsidRPr="00A342DE">
        <w:rPr>
          <w:rFonts w:ascii="Calibri" w:hAnsi="Calibri" w:cs="Calibri"/>
        </w:rPr>
        <w:t xml:space="preserve">as well as missionary work in the colonies of the Empire, which was expanding. </w:t>
      </w:r>
      <w:r w:rsidR="00D93F65" w:rsidRPr="00A342DE">
        <w:rPr>
          <w:rFonts w:ascii="Calibri" w:hAnsi="Calibri" w:cs="Calibri"/>
        </w:rPr>
        <w:t>Then,</w:t>
      </w:r>
      <w:r w:rsidR="00A23A22" w:rsidRPr="00A342DE">
        <w:rPr>
          <w:rFonts w:ascii="Calibri" w:hAnsi="Calibri" w:cs="Calibri"/>
        </w:rPr>
        <w:t xml:space="preserve"> both would have acted as complementary, twin ‘civilising’ forces </w:t>
      </w:r>
      <w:r w:rsidR="009140F5" w:rsidRPr="00A342DE">
        <w:rPr>
          <w:rFonts w:ascii="Calibri" w:hAnsi="Calibri" w:cs="Calibri"/>
        </w:rPr>
        <w:t xml:space="preserve">(the Church of England whole-heartedly </w:t>
      </w:r>
      <w:r w:rsidR="009140F5" w:rsidRPr="00A342DE">
        <w:rPr>
          <w:rFonts w:ascii="Calibri" w:hAnsi="Calibri" w:cs="Calibri"/>
        </w:rPr>
        <w:lastRenderedPageBreak/>
        <w:t>backed the ILN)</w:t>
      </w:r>
      <w:r w:rsidR="009140F5" w:rsidRPr="00A342DE">
        <w:rPr>
          <w:rStyle w:val="FootnoteReference"/>
          <w:rFonts w:ascii="Calibri" w:hAnsi="Calibri" w:cs="Calibri"/>
        </w:rPr>
        <w:footnoteReference w:id="17"/>
      </w:r>
      <w:r w:rsidR="009140F5" w:rsidRPr="00A342DE">
        <w:rPr>
          <w:rFonts w:ascii="Calibri" w:hAnsi="Calibri" w:cs="Calibri"/>
        </w:rPr>
        <w:t xml:space="preserve"> </w:t>
      </w:r>
      <w:r w:rsidR="00A23A22" w:rsidRPr="00A342DE">
        <w:rPr>
          <w:rFonts w:ascii="Calibri" w:hAnsi="Calibri" w:cs="Calibri"/>
        </w:rPr>
        <w:t xml:space="preserve">and this is borne out in the naturalist curiosity </w:t>
      </w:r>
      <w:r w:rsidR="00D93F65" w:rsidRPr="00A342DE">
        <w:rPr>
          <w:rFonts w:ascii="Calibri" w:hAnsi="Calibri" w:cs="Calibri"/>
        </w:rPr>
        <w:t>encouraged by subject and style</w:t>
      </w:r>
      <w:r w:rsidR="00A23A22" w:rsidRPr="00A342DE">
        <w:rPr>
          <w:rFonts w:ascii="Calibri" w:hAnsi="Calibri" w:cs="Calibri"/>
        </w:rPr>
        <w:t xml:space="preserve"> in </w:t>
      </w:r>
      <w:r w:rsidR="00A23A22" w:rsidRPr="00A342DE">
        <w:rPr>
          <w:rFonts w:ascii="Calibri" w:hAnsi="Calibri" w:cs="Calibri"/>
          <w:i/>
          <w:iCs/>
        </w:rPr>
        <w:t xml:space="preserve">Sketches, </w:t>
      </w:r>
      <w:r w:rsidR="00EF66C3" w:rsidRPr="00A342DE">
        <w:rPr>
          <w:rFonts w:ascii="Calibri" w:hAnsi="Calibri" w:cs="Calibri"/>
        </w:rPr>
        <w:t xml:space="preserve">such as in the </w:t>
      </w:r>
      <w:r w:rsidR="00A23A22" w:rsidRPr="00A342DE">
        <w:rPr>
          <w:rFonts w:ascii="Calibri" w:hAnsi="Calibri" w:cs="Calibri"/>
        </w:rPr>
        <w:t>contrast between strange and un-Christian</w:t>
      </w:r>
      <w:r w:rsidR="00BF4FAD" w:rsidRPr="00A342DE">
        <w:rPr>
          <w:rFonts w:ascii="Calibri" w:hAnsi="Calibri" w:cs="Calibri"/>
        </w:rPr>
        <w:t xml:space="preserve"> and perhaps irrational</w:t>
      </w:r>
      <w:r w:rsidR="00A23A22" w:rsidRPr="00A342DE">
        <w:rPr>
          <w:rFonts w:ascii="Calibri" w:hAnsi="Calibri" w:cs="Calibri"/>
        </w:rPr>
        <w:t xml:space="preserve"> folk figures and an ordered, European style town with a church. </w:t>
      </w:r>
    </w:p>
    <w:p w14:paraId="307BE804" w14:textId="122D8F76" w:rsidR="00555693" w:rsidRPr="00A342DE" w:rsidRDefault="008E3E04" w:rsidP="008E3E04">
      <w:pPr>
        <w:jc w:val="both"/>
        <w:rPr>
          <w:rFonts w:ascii="Calibri" w:hAnsi="Calibri" w:cs="Calibri"/>
        </w:rPr>
      </w:pPr>
      <w:r w:rsidRPr="00A342DE">
        <w:rPr>
          <w:rFonts w:ascii="Calibri" w:hAnsi="Calibri" w:cs="Calibri"/>
        </w:rPr>
        <w:t xml:space="preserve">Since a large part of the readership would not necessarily </w:t>
      </w:r>
      <w:r w:rsidR="00C67B93" w:rsidRPr="00A342DE">
        <w:rPr>
          <w:rFonts w:ascii="Calibri" w:hAnsi="Calibri" w:cs="Calibri"/>
        </w:rPr>
        <w:t>have been</w:t>
      </w:r>
      <w:r w:rsidRPr="00A342DE">
        <w:rPr>
          <w:rFonts w:ascii="Calibri" w:hAnsi="Calibri" w:cs="Calibri"/>
        </w:rPr>
        <w:t xml:space="preserve"> either enrolled in, or even aware of</w:t>
      </w:r>
      <w:r w:rsidR="00C67B93" w:rsidRPr="00A342DE">
        <w:rPr>
          <w:rFonts w:ascii="Calibri" w:hAnsi="Calibri" w:cs="Calibri"/>
        </w:rPr>
        <w:t xml:space="preserve"> </w:t>
      </w:r>
      <w:r w:rsidRPr="00A342DE">
        <w:rPr>
          <w:rFonts w:ascii="Calibri" w:hAnsi="Calibri" w:cs="Calibri"/>
        </w:rPr>
        <w:t>prevailing theories and narratives of meaning negotiated across art</w:t>
      </w:r>
      <w:r w:rsidR="00442F26" w:rsidRPr="00A342DE">
        <w:rPr>
          <w:rFonts w:ascii="Calibri" w:hAnsi="Calibri" w:cs="Calibri"/>
        </w:rPr>
        <w:t xml:space="preserve"> by the more elite sections of society</w:t>
      </w:r>
      <w:r w:rsidRPr="00A342DE">
        <w:rPr>
          <w:rFonts w:ascii="Calibri" w:hAnsi="Calibri" w:cs="Calibri"/>
        </w:rPr>
        <w:t xml:space="preserve">, the open-ended and fragmented </w:t>
      </w:r>
      <w:r w:rsidR="00C87F3E" w:rsidRPr="00A342DE">
        <w:rPr>
          <w:rFonts w:ascii="Calibri" w:hAnsi="Calibri" w:cs="Calibri"/>
        </w:rPr>
        <w:t>layouts of ILN’s</w:t>
      </w:r>
      <w:r w:rsidRPr="00A342DE">
        <w:rPr>
          <w:rFonts w:ascii="Calibri" w:hAnsi="Calibri" w:cs="Calibri"/>
        </w:rPr>
        <w:t xml:space="preserve"> illustrat</w:t>
      </w:r>
      <w:r w:rsidR="00C87F3E" w:rsidRPr="00A342DE">
        <w:rPr>
          <w:rFonts w:ascii="Calibri" w:hAnsi="Calibri" w:cs="Calibri"/>
        </w:rPr>
        <w:t>ed pages</w:t>
      </w:r>
      <w:r w:rsidRPr="00A342DE">
        <w:rPr>
          <w:rFonts w:ascii="Calibri" w:hAnsi="Calibri" w:cs="Calibri"/>
        </w:rPr>
        <w:t xml:space="preserve"> would have lent</w:t>
      </w:r>
      <w:r w:rsidR="00C87F3E" w:rsidRPr="00A342DE">
        <w:rPr>
          <w:rFonts w:ascii="Calibri" w:hAnsi="Calibri" w:cs="Calibri"/>
        </w:rPr>
        <w:t xml:space="preserve"> themselves</w:t>
      </w:r>
      <w:r w:rsidRPr="00A342DE">
        <w:rPr>
          <w:rFonts w:ascii="Calibri" w:hAnsi="Calibri" w:cs="Calibri"/>
        </w:rPr>
        <w:t xml:space="preserve"> to a diverse audience of differing education, </w:t>
      </w:r>
      <w:r w:rsidR="00A235FF" w:rsidRPr="00A342DE">
        <w:rPr>
          <w:rFonts w:ascii="Calibri" w:hAnsi="Calibri" w:cs="Calibri"/>
        </w:rPr>
        <w:t xml:space="preserve">allowing them to take part in meaning making and </w:t>
      </w:r>
      <w:r w:rsidR="00555693" w:rsidRPr="00A342DE">
        <w:rPr>
          <w:rFonts w:ascii="Calibri" w:hAnsi="Calibri" w:cs="Calibri"/>
        </w:rPr>
        <w:t>‘turn[ing] printing from a static into an interactive medium</w:t>
      </w:r>
      <w:r w:rsidR="00792144" w:rsidRPr="00A342DE">
        <w:rPr>
          <w:rFonts w:ascii="Calibri" w:hAnsi="Calibri" w:cs="Calibri"/>
        </w:rPr>
        <w:t>.</w:t>
      </w:r>
      <w:r w:rsidR="00555693" w:rsidRPr="00A342DE">
        <w:rPr>
          <w:rFonts w:ascii="Calibri" w:hAnsi="Calibri" w:cs="Calibri"/>
        </w:rPr>
        <w:t>’</w:t>
      </w:r>
      <w:r w:rsidR="00555693" w:rsidRPr="00A342DE">
        <w:rPr>
          <w:rStyle w:val="FootnoteReference"/>
          <w:rFonts w:ascii="Calibri" w:hAnsi="Calibri" w:cs="Calibri"/>
        </w:rPr>
        <w:footnoteReference w:id="18"/>
      </w:r>
      <w:r w:rsidR="00A23A22" w:rsidRPr="00A342DE">
        <w:rPr>
          <w:rFonts w:ascii="Calibri" w:hAnsi="Calibri" w:cs="Calibri"/>
        </w:rPr>
        <w:t xml:space="preserve"> Even as this new polysemic approach widened access, however, </w:t>
      </w:r>
      <w:r w:rsidR="00894696" w:rsidRPr="00A342DE">
        <w:rPr>
          <w:rFonts w:ascii="Calibri" w:hAnsi="Calibri" w:cs="Calibri"/>
        </w:rPr>
        <w:t>a</w:t>
      </w:r>
      <w:r w:rsidR="00A23A22" w:rsidRPr="00A342DE">
        <w:rPr>
          <w:rFonts w:ascii="Calibri" w:hAnsi="Calibri" w:cs="Calibri"/>
        </w:rPr>
        <w:t xml:space="preserve"> narrative of the superiority of the Christian, Imperial core over the stranger and developing periphery was</w:t>
      </w:r>
      <w:r w:rsidR="00F81A3E" w:rsidRPr="00A342DE">
        <w:rPr>
          <w:rFonts w:ascii="Calibri" w:hAnsi="Calibri" w:cs="Calibri"/>
        </w:rPr>
        <w:t xml:space="preserve"> still arguably</w:t>
      </w:r>
      <w:r w:rsidR="00A23A22" w:rsidRPr="00A342DE">
        <w:rPr>
          <w:rFonts w:ascii="Calibri" w:hAnsi="Calibri" w:cs="Calibri"/>
        </w:rPr>
        <w:t xml:space="preserve"> reinforced by the treatment of subjects like Sierra Leone in both individual sketches and in the construction of layout and use of space and text in publications like ILN.</w:t>
      </w:r>
    </w:p>
    <w:p w14:paraId="5A54653B" w14:textId="244D98A4" w:rsidR="005D4C35" w:rsidRPr="00A342DE" w:rsidRDefault="00A23A22" w:rsidP="00237C98">
      <w:pPr>
        <w:jc w:val="both"/>
        <w:rPr>
          <w:rFonts w:ascii="Calibri" w:hAnsi="Calibri" w:cs="Calibri"/>
        </w:rPr>
      </w:pPr>
      <w:r w:rsidRPr="00A342DE">
        <w:rPr>
          <w:rFonts w:ascii="Calibri" w:hAnsi="Calibri" w:cs="Calibri"/>
        </w:rPr>
        <w:t xml:space="preserve">This is especially true for representations of the ‘other,’ which </w:t>
      </w:r>
      <w:r w:rsidR="003F3764" w:rsidRPr="00A342DE">
        <w:rPr>
          <w:rFonts w:ascii="Calibri" w:hAnsi="Calibri" w:cs="Calibri"/>
        </w:rPr>
        <w:t>Smits argues</w:t>
      </w:r>
      <w:r w:rsidRPr="00A342DE">
        <w:rPr>
          <w:rFonts w:ascii="Calibri" w:hAnsi="Calibri" w:cs="Calibri"/>
        </w:rPr>
        <w:t xml:space="preserve"> served to build national identity, an ‘imagined community,’ via its reinforcement of the location of even the lower classes of society in the enlightened and civilised core, and that this was </w:t>
      </w:r>
      <w:r w:rsidR="00730CBF">
        <w:rPr>
          <w:rFonts w:ascii="Calibri" w:hAnsi="Calibri" w:cs="Calibri"/>
        </w:rPr>
        <w:t>also the case</w:t>
      </w:r>
      <w:r w:rsidRPr="00A342DE">
        <w:rPr>
          <w:rFonts w:ascii="Calibri" w:hAnsi="Calibri" w:cs="Calibri"/>
        </w:rPr>
        <w:t xml:space="preserve"> in other European countries.</w:t>
      </w:r>
      <w:r w:rsidR="003F3764" w:rsidRPr="00A342DE">
        <w:rPr>
          <w:rStyle w:val="FootnoteReference"/>
          <w:rFonts w:ascii="Calibri" w:hAnsi="Calibri" w:cs="Calibri"/>
        </w:rPr>
        <w:footnoteReference w:id="19"/>
      </w:r>
      <w:r w:rsidR="003F3764" w:rsidRPr="00A342DE">
        <w:rPr>
          <w:rFonts w:ascii="Calibri" w:hAnsi="Calibri" w:cs="Calibri"/>
        </w:rPr>
        <w:t xml:space="preserve"> </w:t>
      </w:r>
    </w:p>
    <w:p w14:paraId="410221CA" w14:textId="647D08AD" w:rsidR="00C253DC" w:rsidRPr="00A342DE" w:rsidRDefault="00C253DC" w:rsidP="00237C98">
      <w:pPr>
        <w:jc w:val="both"/>
        <w:rPr>
          <w:rFonts w:ascii="Calibri" w:hAnsi="Calibri" w:cs="Calibri"/>
        </w:rPr>
      </w:pPr>
      <w:r w:rsidRPr="00A342DE">
        <w:rPr>
          <w:rFonts w:ascii="Calibri" w:hAnsi="Calibri" w:cs="Calibri"/>
        </w:rPr>
        <w:t xml:space="preserve">In summary, </w:t>
      </w:r>
      <w:r w:rsidRPr="005020D2">
        <w:rPr>
          <w:rFonts w:ascii="Calibri" w:hAnsi="Calibri" w:cs="Calibri"/>
          <w:i/>
          <w:iCs/>
        </w:rPr>
        <w:t>Sketches</w:t>
      </w:r>
      <w:r w:rsidRPr="00A342DE">
        <w:rPr>
          <w:rFonts w:ascii="Calibri" w:hAnsi="Calibri" w:cs="Calibri"/>
        </w:rPr>
        <w:t xml:space="preserve"> is a useful aid to understanding representations of West Africa</w:t>
      </w:r>
      <w:r w:rsidR="005020D2">
        <w:rPr>
          <w:rFonts w:ascii="Calibri" w:hAnsi="Calibri" w:cs="Calibri"/>
        </w:rPr>
        <w:t xml:space="preserve">, </w:t>
      </w:r>
      <w:r w:rsidRPr="00A342DE">
        <w:rPr>
          <w:rFonts w:ascii="Calibri" w:hAnsi="Calibri" w:cs="Calibri"/>
        </w:rPr>
        <w:t xml:space="preserve">its customs and development under colonialism, as well as that process more broadly. It also offers insight into the stylistic approaches of illustrators and periodical editors of the time. It is equally the case that understanding the wider historical and social context gives greater appreciation of the processes at work in the image. Finally, it is important to note that while it is easy to connect these wider processes with the image in hindsight, during </w:t>
      </w:r>
      <w:r w:rsidR="005020D2">
        <w:rPr>
          <w:rFonts w:ascii="Calibri" w:hAnsi="Calibri" w:cs="Calibri"/>
          <w:i/>
          <w:iCs/>
        </w:rPr>
        <w:t>Sketches’</w:t>
      </w:r>
      <w:r w:rsidRPr="00A342DE">
        <w:rPr>
          <w:rFonts w:ascii="Calibri" w:hAnsi="Calibri" w:cs="Calibri"/>
        </w:rPr>
        <w:t xml:space="preserve"> contemporary life these connections and meanings would have been more in flux, negotiated in multiple ways by a diverse audience creating its own understandings of the text.</w:t>
      </w:r>
      <w:r w:rsidR="00B53D07">
        <w:rPr>
          <w:rFonts w:ascii="Calibri" w:hAnsi="Calibri" w:cs="Calibri"/>
        </w:rPr>
        <w:t xml:space="preserve"> It is therefore advisable to draw conclusions but lightly about the contemporary meaning and impact of historical images.</w:t>
      </w:r>
    </w:p>
    <w:p w14:paraId="3CD2B088" w14:textId="1987EDA2" w:rsidR="000E3F8D" w:rsidRPr="00A342DE" w:rsidRDefault="0051508D" w:rsidP="00137682">
      <w:pPr>
        <w:rPr>
          <w:rFonts w:ascii="Calibri" w:hAnsi="Calibri" w:cs="Calibri"/>
          <w:b/>
          <w:bCs/>
          <w:sz w:val="24"/>
          <w:szCs w:val="24"/>
        </w:rPr>
      </w:pPr>
      <w:r w:rsidRPr="00A342DE">
        <w:rPr>
          <w:rFonts w:ascii="Calibri" w:hAnsi="Calibri" w:cs="Calibri"/>
          <w:b/>
          <w:bCs/>
          <w:sz w:val="24"/>
          <w:szCs w:val="24"/>
        </w:rPr>
        <w:t xml:space="preserve">Additional </w:t>
      </w:r>
      <w:r w:rsidR="000E3F8D" w:rsidRPr="00A342DE">
        <w:rPr>
          <w:rFonts w:ascii="Calibri" w:hAnsi="Calibri" w:cs="Calibri"/>
          <w:b/>
          <w:bCs/>
          <w:sz w:val="24"/>
          <w:szCs w:val="24"/>
        </w:rPr>
        <w:t>Notes</w:t>
      </w:r>
    </w:p>
    <w:p w14:paraId="4DEB1960" w14:textId="03715097" w:rsidR="008A5700" w:rsidRDefault="008A5700" w:rsidP="003D620F">
      <w:pPr>
        <w:jc w:val="both"/>
        <w:rPr>
          <w:rFonts w:ascii="Calibri" w:hAnsi="Calibri" w:cs="Calibri"/>
        </w:rPr>
      </w:pPr>
      <w:r w:rsidRPr="008A5700">
        <w:rPr>
          <w:rFonts w:ascii="Calibri" w:hAnsi="Calibri" w:cs="Calibri"/>
          <w:i/>
          <w:iCs/>
        </w:rPr>
        <w:t>Sketches</w:t>
      </w:r>
      <w:r>
        <w:rPr>
          <w:rFonts w:ascii="Calibri" w:hAnsi="Calibri" w:cs="Calibri"/>
        </w:rPr>
        <w:t xml:space="preserve"> is actually</w:t>
      </w:r>
      <w:r w:rsidRPr="00A342DE">
        <w:rPr>
          <w:rFonts w:ascii="Calibri" w:hAnsi="Calibri" w:cs="Calibri"/>
        </w:rPr>
        <w:t xml:space="preserve"> a larger, multi-page spread, and it is worth considering the meaning created -  and lost – by </w:t>
      </w:r>
      <w:r w:rsidRPr="00A342DE">
        <w:rPr>
          <w:rFonts w:ascii="Calibri" w:hAnsi="Calibri" w:cs="Calibri"/>
          <w:i/>
          <w:iCs/>
        </w:rPr>
        <w:t xml:space="preserve">Liberated Africans </w:t>
      </w:r>
      <w:r w:rsidRPr="00A342DE">
        <w:rPr>
          <w:rFonts w:ascii="Calibri" w:hAnsi="Calibri" w:cs="Calibri"/>
        </w:rPr>
        <w:t>presenting just one. A second page includes more sketches of interiors and exteriors of traditional houses, as well as people dancing in a village.</w:t>
      </w:r>
      <w:r w:rsidRPr="00A342DE">
        <w:rPr>
          <w:rStyle w:val="FootnoteReference"/>
          <w:rFonts w:ascii="Calibri" w:hAnsi="Calibri" w:cs="Calibri"/>
        </w:rPr>
        <w:footnoteReference w:id="20"/>
      </w:r>
      <w:r w:rsidRPr="00A342DE">
        <w:rPr>
          <w:rFonts w:ascii="Calibri" w:hAnsi="Calibri" w:cs="Calibri"/>
        </w:rPr>
        <w:t xml:space="preserve"> This changes the ratio of ‘traditional’ scenes to modern/European influenced ones, which in turn changes our understanding of the potential central narrative of the piece. Rather than simply showing the civilising effects of British rule, it must be considered that the subject of day to day life in Sierra Leone is being presented for its own interest and value to readers. </w:t>
      </w:r>
      <w:r w:rsidRPr="00A342DE">
        <w:rPr>
          <w:rFonts w:ascii="Calibri" w:hAnsi="Calibri" w:cs="Calibri"/>
          <w:i/>
          <w:iCs/>
        </w:rPr>
        <w:t xml:space="preserve">Liberated Africans </w:t>
      </w:r>
      <w:r w:rsidRPr="00A342DE">
        <w:rPr>
          <w:rFonts w:ascii="Calibri" w:hAnsi="Calibri" w:cs="Calibri"/>
        </w:rPr>
        <w:t>also trims the image, removing the issue date and page number, which also reduces our understanding of it, these details only being revealed through further reading. This demonstrates how cross-referencing is required even when dealing with primary sources.</w:t>
      </w:r>
    </w:p>
    <w:p w14:paraId="13F02897" w14:textId="74BDC401" w:rsidR="0051508D" w:rsidRPr="00A342DE" w:rsidRDefault="00DA42B3" w:rsidP="003D620F">
      <w:pPr>
        <w:jc w:val="both"/>
        <w:rPr>
          <w:rFonts w:ascii="Calibri" w:hAnsi="Calibri" w:cs="Calibri"/>
        </w:rPr>
      </w:pPr>
      <w:r>
        <w:rPr>
          <w:rFonts w:ascii="Calibri" w:hAnsi="Calibri" w:cs="Calibri"/>
        </w:rPr>
        <w:lastRenderedPageBreak/>
        <w:t>H</w:t>
      </w:r>
      <w:r w:rsidR="00431BD5" w:rsidRPr="00A342DE">
        <w:rPr>
          <w:rFonts w:ascii="Calibri" w:hAnsi="Calibri" w:cs="Calibri"/>
        </w:rPr>
        <w:t>igh-quality downloads of individual pages</w:t>
      </w:r>
      <w:r>
        <w:rPr>
          <w:rFonts w:ascii="Calibri" w:hAnsi="Calibri" w:cs="Calibri"/>
        </w:rPr>
        <w:t xml:space="preserve"> from the </w:t>
      </w:r>
      <w:r w:rsidRPr="00A342DE">
        <w:rPr>
          <w:rFonts w:ascii="Calibri" w:hAnsi="Calibri" w:cs="Calibri"/>
          <w:i/>
          <w:iCs/>
        </w:rPr>
        <w:t>British Newspaper Archive</w:t>
      </w:r>
      <w:r w:rsidR="00431BD5" w:rsidRPr="00A342DE">
        <w:rPr>
          <w:rFonts w:ascii="Calibri" w:hAnsi="Calibri" w:cs="Calibri"/>
        </w:rPr>
        <w:t xml:space="preserve"> w</w:t>
      </w:r>
      <w:r w:rsidR="00702F45" w:rsidRPr="00A342DE">
        <w:rPr>
          <w:rFonts w:ascii="Calibri" w:hAnsi="Calibri" w:cs="Calibri"/>
        </w:rPr>
        <w:t>ere</w:t>
      </w:r>
      <w:r w:rsidR="00431BD5" w:rsidRPr="00A342DE">
        <w:rPr>
          <w:rFonts w:ascii="Calibri" w:hAnsi="Calibri" w:cs="Calibri"/>
        </w:rPr>
        <w:t xml:space="preserve"> restricted to three</w:t>
      </w:r>
      <w:r w:rsidR="00AF2AEF" w:rsidRPr="00A342DE">
        <w:rPr>
          <w:rFonts w:ascii="Calibri" w:hAnsi="Calibri" w:cs="Calibri"/>
        </w:rPr>
        <w:t>,</w:t>
      </w:r>
      <w:r w:rsidR="00431BD5" w:rsidRPr="00A342DE">
        <w:rPr>
          <w:rFonts w:ascii="Calibri" w:hAnsi="Calibri" w:cs="Calibri"/>
        </w:rPr>
        <w:t xml:space="preserve"> inhibit</w:t>
      </w:r>
      <w:r w:rsidR="00AF2AEF" w:rsidRPr="00A342DE">
        <w:rPr>
          <w:rFonts w:ascii="Calibri" w:hAnsi="Calibri" w:cs="Calibri"/>
        </w:rPr>
        <w:t>ing</w:t>
      </w:r>
      <w:r w:rsidR="00431BD5" w:rsidRPr="00A342DE">
        <w:rPr>
          <w:rFonts w:ascii="Calibri" w:hAnsi="Calibri" w:cs="Calibri"/>
        </w:rPr>
        <w:t xml:space="preserve"> compar</w:t>
      </w:r>
      <w:r w:rsidR="00AF2AEF" w:rsidRPr="00A342DE">
        <w:rPr>
          <w:rFonts w:ascii="Calibri" w:hAnsi="Calibri" w:cs="Calibri"/>
        </w:rPr>
        <w:t>ison of the</w:t>
      </w:r>
      <w:r>
        <w:rPr>
          <w:rFonts w:ascii="Calibri" w:hAnsi="Calibri" w:cs="Calibri"/>
        </w:rPr>
        <w:t xml:space="preserve"> ILN’s</w:t>
      </w:r>
      <w:r w:rsidR="00431BD5" w:rsidRPr="00A342DE">
        <w:rPr>
          <w:rFonts w:ascii="Calibri" w:hAnsi="Calibri" w:cs="Calibri"/>
        </w:rPr>
        <w:t xml:space="preserve"> treatment of other topics across other years</w:t>
      </w:r>
      <w:r w:rsidR="00AF2AEF" w:rsidRPr="00A342DE">
        <w:rPr>
          <w:rFonts w:ascii="Calibri" w:hAnsi="Calibri" w:cs="Calibri"/>
        </w:rPr>
        <w:t>, which</w:t>
      </w:r>
      <w:r w:rsidR="00431BD5" w:rsidRPr="00A342DE">
        <w:rPr>
          <w:rFonts w:ascii="Calibri" w:hAnsi="Calibri" w:cs="Calibri"/>
        </w:rPr>
        <w:t xml:space="preserve"> would be interesting and useful to </w:t>
      </w:r>
      <w:r w:rsidR="00AF2AEF" w:rsidRPr="00A342DE">
        <w:rPr>
          <w:rFonts w:ascii="Calibri" w:hAnsi="Calibri" w:cs="Calibri"/>
        </w:rPr>
        <w:t>undertake</w:t>
      </w:r>
      <w:r w:rsidR="00431BD5" w:rsidRPr="00A342DE">
        <w:rPr>
          <w:rFonts w:ascii="Calibri" w:hAnsi="Calibri" w:cs="Calibri"/>
        </w:rPr>
        <w:t xml:space="preserve">. </w:t>
      </w:r>
      <w:r w:rsidR="004001E7" w:rsidRPr="00A342DE">
        <w:rPr>
          <w:rFonts w:ascii="Calibri" w:hAnsi="Calibri" w:cs="Calibri"/>
        </w:rPr>
        <w:t xml:space="preserve">Moreover, a </w:t>
      </w:r>
      <w:r w:rsidR="00AF2AEF" w:rsidRPr="00A342DE">
        <w:rPr>
          <w:rFonts w:ascii="Calibri" w:hAnsi="Calibri" w:cs="Calibri"/>
        </w:rPr>
        <w:t>wider</w:t>
      </w:r>
      <w:r w:rsidR="004001E7" w:rsidRPr="00A342DE">
        <w:rPr>
          <w:rFonts w:ascii="Calibri" w:hAnsi="Calibri" w:cs="Calibri"/>
        </w:rPr>
        <w:t xml:space="preserve"> reading of art history would be beneficial in developing a more sophisticated critical appreciation. </w:t>
      </w:r>
    </w:p>
    <w:p w14:paraId="0613714D" w14:textId="32EE3FCF" w:rsidR="0051508D" w:rsidRPr="00A342DE" w:rsidRDefault="001060A3" w:rsidP="00137682">
      <w:pPr>
        <w:rPr>
          <w:rFonts w:ascii="Calibri" w:hAnsi="Calibri" w:cs="Calibri"/>
          <w:b/>
          <w:bCs/>
        </w:rPr>
      </w:pPr>
      <w:r w:rsidRPr="00A342DE">
        <w:rPr>
          <w:rFonts w:ascii="Calibri" w:hAnsi="Calibri" w:cs="Calibri"/>
          <w:b/>
          <w:bCs/>
        </w:rPr>
        <w:t>Bibliography</w:t>
      </w:r>
    </w:p>
    <w:p w14:paraId="20452B68" w14:textId="71198752" w:rsidR="00A727F7" w:rsidRPr="00A342DE" w:rsidRDefault="00A727F7" w:rsidP="00137682">
      <w:pPr>
        <w:rPr>
          <w:rFonts w:ascii="Calibri" w:hAnsi="Calibri" w:cs="Calibri"/>
          <w:b/>
          <w:bCs/>
        </w:rPr>
      </w:pPr>
      <w:r w:rsidRPr="00A342DE">
        <w:rPr>
          <w:rFonts w:ascii="Calibri" w:hAnsi="Calibri" w:cs="Calibri"/>
          <w:b/>
          <w:bCs/>
        </w:rPr>
        <w:t>Archives/databases</w:t>
      </w:r>
    </w:p>
    <w:p w14:paraId="126FEBB7" w14:textId="1D5AB0D5" w:rsidR="00A727F7" w:rsidRPr="00A342DE" w:rsidRDefault="0048578E" w:rsidP="00137682">
      <w:pPr>
        <w:rPr>
          <w:rFonts w:ascii="Calibri" w:hAnsi="Calibri" w:cs="Calibri"/>
        </w:rPr>
      </w:pPr>
      <w:r w:rsidRPr="00A342DE">
        <w:rPr>
          <w:rFonts w:ascii="Calibri" w:hAnsi="Calibri" w:cs="Calibri"/>
        </w:rPr>
        <w:t>‘</w:t>
      </w:r>
      <w:r w:rsidR="00223768" w:rsidRPr="00A342DE">
        <w:rPr>
          <w:rFonts w:ascii="Calibri" w:hAnsi="Calibri" w:cs="Calibri"/>
        </w:rPr>
        <w:t>The Illustrated London News, (25</w:t>
      </w:r>
      <w:r w:rsidR="00223768" w:rsidRPr="00A342DE">
        <w:rPr>
          <w:rFonts w:ascii="Calibri" w:hAnsi="Calibri" w:cs="Calibri"/>
          <w:vertAlign w:val="superscript"/>
        </w:rPr>
        <w:t>th</w:t>
      </w:r>
      <w:r w:rsidR="00223768" w:rsidRPr="00A342DE">
        <w:rPr>
          <w:rFonts w:ascii="Calibri" w:hAnsi="Calibri" w:cs="Calibri"/>
        </w:rPr>
        <w:t xml:space="preserve"> October 1856)</w:t>
      </w:r>
      <w:r w:rsidRPr="00A342DE">
        <w:rPr>
          <w:rFonts w:ascii="Calibri" w:hAnsi="Calibri" w:cs="Calibri"/>
        </w:rPr>
        <w:t>’</w:t>
      </w:r>
      <w:r w:rsidR="00223768" w:rsidRPr="00A342DE">
        <w:rPr>
          <w:rFonts w:ascii="Calibri" w:hAnsi="Calibri" w:cs="Calibri"/>
        </w:rPr>
        <w:t xml:space="preserve">, </w:t>
      </w:r>
      <w:r w:rsidR="005B7590" w:rsidRPr="00A342DE">
        <w:rPr>
          <w:rFonts w:ascii="Calibri" w:hAnsi="Calibri" w:cs="Calibri"/>
        </w:rPr>
        <w:t xml:space="preserve">on </w:t>
      </w:r>
      <w:r w:rsidR="00223768" w:rsidRPr="00A342DE">
        <w:rPr>
          <w:rFonts w:ascii="Calibri" w:hAnsi="Calibri" w:cs="Calibri"/>
          <w:i/>
          <w:iCs/>
        </w:rPr>
        <w:t>The British Newspaper Archive</w:t>
      </w:r>
      <w:r w:rsidR="002B263E" w:rsidRPr="00A342DE">
        <w:rPr>
          <w:rFonts w:ascii="Calibri" w:hAnsi="Calibri" w:cs="Calibri"/>
        </w:rPr>
        <w:t>.</w:t>
      </w:r>
      <w:r w:rsidR="00223768" w:rsidRPr="00A342DE">
        <w:rPr>
          <w:rFonts w:ascii="Calibri" w:hAnsi="Calibri" w:cs="Calibri"/>
        </w:rPr>
        <w:t xml:space="preserve"> Accessed 22/12/24</w:t>
      </w:r>
      <w:r w:rsidR="005B7590" w:rsidRPr="00A342DE">
        <w:rPr>
          <w:rFonts w:ascii="Calibri" w:hAnsi="Calibri" w:cs="Calibri"/>
        </w:rPr>
        <w:t>: https://www.britishnewspaperarchive.co.uk</w:t>
      </w:r>
    </w:p>
    <w:p w14:paraId="610407E8" w14:textId="3DE71FE5" w:rsidR="00BE1764" w:rsidRPr="00A342DE" w:rsidRDefault="002B263E" w:rsidP="00137682">
      <w:pPr>
        <w:rPr>
          <w:rFonts w:ascii="Calibri" w:hAnsi="Calibri" w:cs="Calibri"/>
        </w:rPr>
      </w:pPr>
      <w:r w:rsidRPr="00A342DE">
        <w:rPr>
          <w:rFonts w:ascii="Calibri" w:hAnsi="Calibri" w:cs="Calibri"/>
        </w:rPr>
        <w:t>‘</w:t>
      </w:r>
      <w:r w:rsidR="00BE1764" w:rsidRPr="00A342DE">
        <w:rPr>
          <w:rFonts w:ascii="Calibri" w:hAnsi="Calibri" w:cs="Calibri"/>
        </w:rPr>
        <w:t>Sketches</w:t>
      </w:r>
      <w:r w:rsidR="00E41075" w:rsidRPr="00A342DE">
        <w:rPr>
          <w:rFonts w:ascii="Calibri" w:hAnsi="Calibri" w:cs="Calibri"/>
        </w:rPr>
        <w:t xml:space="preserve"> in</w:t>
      </w:r>
      <w:r w:rsidR="00BE1764" w:rsidRPr="00A342DE">
        <w:rPr>
          <w:rFonts w:ascii="Calibri" w:hAnsi="Calibri" w:cs="Calibri"/>
        </w:rPr>
        <w:t xml:space="preserve"> Sierra Leone</w:t>
      </w:r>
      <w:r w:rsidRPr="00A342DE">
        <w:rPr>
          <w:rFonts w:ascii="Calibri" w:hAnsi="Calibri" w:cs="Calibri"/>
        </w:rPr>
        <w:t>’</w:t>
      </w:r>
      <w:r w:rsidR="00BE1764" w:rsidRPr="00A342DE">
        <w:rPr>
          <w:rFonts w:ascii="Calibri" w:hAnsi="Calibri" w:cs="Calibri"/>
        </w:rPr>
        <w:t>, image</w:t>
      </w:r>
      <w:r w:rsidRPr="00A342DE">
        <w:rPr>
          <w:rFonts w:ascii="Calibri" w:hAnsi="Calibri" w:cs="Calibri"/>
        </w:rPr>
        <w:t xml:space="preserve"> section</w:t>
      </w:r>
      <w:r w:rsidR="00BE1764" w:rsidRPr="00A342DE">
        <w:rPr>
          <w:rFonts w:ascii="Calibri" w:hAnsi="Calibri" w:cs="Calibri"/>
        </w:rPr>
        <w:t xml:space="preserve"> on </w:t>
      </w:r>
      <w:r w:rsidR="00BE1764" w:rsidRPr="00A342DE">
        <w:rPr>
          <w:rFonts w:ascii="Calibri" w:hAnsi="Calibri" w:cs="Calibri"/>
          <w:i/>
          <w:iCs/>
        </w:rPr>
        <w:t>Liberated Africans</w:t>
      </w:r>
      <w:r w:rsidR="00BE1764" w:rsidRPr="00A342DE">
        <w:rPr>
          <w:rFonts w:ascii="Calibri" w:hAnsi="Calibri" w:cs="Calibri"/>
        </w:rPr>
        <w:t xml:space="preserve"> Database</w:t>
      </w:r>
      <w:r w:rsidRPr="00A342DE">
        <w:rPr>
          <w:rFonts w:ascii="Calibri" w:hAnsi="Calibri" w:cs="Calibri"/>
        </w:rPr>
        <w:t>. Accessed 21/12/24</w:t>
      </w:r>
      <w:r w:rsidR="005B7590" w:rsidRPr="00A342DE">
        <w:rPr>
          <w:rFonts w:ascii="Calibri" w:hAnsi="Calibri" w:cs="Calibri"/>
        </w:rPr>
        <w:t>: https://www.liberatedafricans.org/digital-resources/image-gallery.php#</w:t>
      </w:r>
    </w:p>
    <w:p w14:paraId="6BCAD12A" w14:textId="4490591B" w:rsidR="00BE1764" w:rsidRPr="00A342DE" w:rsidRDefault="00BE1764" w:rsidP="00137682">
      <w:pPr>
        <w:rPr>
          <w:rFonts w:ascii="Calibri" w:hAnsi="Calibri" w:cs="Calibri"/>
          <w:b/>
          <w:bCs/>
        </w:rPr>
      </w:pPr>
      <w:r w:rsidRPr="00A342DE">
        <w:rPr>
          <w:rFonts w:ascii="Calibri" w:hAnsi="Calibri" w:cs="Calibri"/>
          <w:b/>
          <w:bCs/>
        </w:rPr>
        <w:t>Secondary Literature</w:t>
      </w:r>
    </w:p>
    <w:p w14:paraId="63C27849" w14:textId="05BA34F5" w:rsidR="00BD3D27" w:rsidRPr="00A342DE" w:rsidRDefault="00BD3D27" w:rsidP="00BD3D27">
      <w:pPr>
        <w:ind w:left="284" w:hanging="284"/>
        <w:rPr>
          <w:rFonts w:ascii="Calibri" w:hAnsi="Calibri" w:cs="Calibri"/>
        </w:rPr>
      </w:pPr>
      <w:r w:rsidRPr="00A342DE">
        <w:rPr>
          <w:rFonts w:ascii="Calibri" w:hAnsi="Calibri" w:cs="Calibri"/>
        </w:rPr>
        <w:t xml:space="preserve">Collier, P., </w:t>
      </w:r>
      <w:r w:rsidRPr="00A342DE">
        <w:rPr>
          <w:rFonts w:ascii="Calibri" w:hAnsi="Calibri" w:cs="Calibri"/>
          <w:i/>
          <w:iCs/>
        </w:rPr>
        <w:t>Imperial/Modernist Forms in the Illustrated London News,</w:t>
      </w:r>
      <w:r w:rsidRPr="00A342DE">
        <w:rPr>
          <w:rFonts w:ascii="Calibri" w:hAnsi="Calibri" w:cs="Calibri"/>
        </w:rPr>
        <w:t xml:space="preserve"> Modernism/Modernity, Vol 19</w:t>
      </w:r>
      <w:r w:rsidR="00CC7F3F">
        <w:rPr>
          <w:rFonts w:ascii="Calibri" w:hAnsi="Calibri" w:cs="Calibri"/>
        </w:rPr>
        <w:t>:</w:t>
      </w:r>
      <w:r w:rsidRPr="00A342DE">
        <w:rPr>
          <w:rFonts w:ascii="Calibri" w:hAnsi="Calibri" w:cs="Calibri"/>
        </w:rPr>
        <w:t xml:space="preserve"> No. 3, (Hopkins University Press: 2012), pp. 487–514.</w:t>
      </w:r>
    </w:p>
    <w:p w14:paraId="65364DBC" w14:textId="538E3B99" w:rsidR="00BD3D27" w:rsidRPr="00A342DE" w:rsidRDefault="00BD3D27" w:rsidP="00BD3D27">
      <w:pPr>
        <w:ind w:left="284" w:hanging="284"/>
        <w:rPr>
          <w:rFonts w:ascii="Calibri" w:hAnsi="Calibri" w:cs="Calibri"/>
        </w:rPr>
      </w:pPr>
      <w:bookmarkStart w:id="0" w:name="_Hlk186971388"/>
      <w:r w:rsidRPr="00A342DE">
        <w:rPr>
          <w:rFonts w:ascii="Calibri" w:hAnsi="Calibri" w:cs="Calibri"/>
        </w:rPr>
        <w:t xml:space="preserve">Hultzsch, A.,  </w:t>
      </w:r>
      <w:r w:rsidRPr="00A342DE">
        <w:rPr>
          <w:rFonts w:ascii="Calibri" w:hAnsi="Calibri" w:cs="Calibri"/>
          <w:i/>
          <w:iCs/>
        </w:rPr>
        <w:t>The Crowd and the Building: Flux in the Early Illustrated London News</w:t>
      </w:r>
      <w:r w:rsidRPr="00A342DE">
        <w:rPr>
          <w:rFonts w:ascii="Calibri" w:hAnsi="Calibri" w:cs="Calibri"/>
        </w:rPr>
        <w:t>, Architecture and Culture, Volume 6</w:t>
      </w:r>
      <w:r w:rsidR="00CC7F3F">
        <w:rPr>
          <w:rFonts w:ascii="Calibri" w:hAnsi="Calibri" w:cs="Calibri"/>
        </w:rPr>
        <w:t>:</w:t>
      </w:r>
      <w:r w:rsidRPr="00A342DE">
        <w:rPr>
          <w:rFonts w:ascii="Calibri" w:hAnsi="Calibri" w:cs="Calibri"/>
        </w:rPr>
        <w:t xml:space="preserve"> No. 3 (2018), pp. 371-386.</w:t>
      </w:r>
    </w:p>
    <w:bookmarkEnd w:id="0"/>
    <w:p w14:paraId="5889DF8C" w14:textId="67F5BE00" w:rsidR="00BD3D27" w:rsidRPr="00A342DE" w:rsidRDefault="00BD3D27" w:rsidP="00BD3D27">
      <w:pPr>
        <w:ind w:left="284" w:hanging="284"/>
        <w:rPr>
          <w:rFonts w:ascii="Calibri" w:hAnsi="Calibri" w:cs="Calibri"/>
        </w:rPr>
      </w:pPr>
      <w:r w:rsidRPr="00A342DE">
        <w:rPr>
          <w:rFonts w:ascii="Calibri" w:hAnsi="Calibri" w:cs="Calibri"/>
        </w:rPr>
        <w:t xml:space="preserve">McKendry, V., </w:t>
      </w:r>
      <w:r w:rsidRPr="00A342DE">
        <w:rPr>
          <w:rFonts w:ascii="Calibri" w:hAnsi="Calibri" w:cs="Calibri"/>
          <w:i/>
          <w:iCs/>
        </w:rPr>
        <w:t>The "Illustrated London News" and the Invention of Tradition</w:t>
      </w:r>
      <w:r w:rsidRPr="00A342DE">
        <w:rPr>
          <w:rFonts w:ascii="Calibri" w:hAnsi="Calibri" w:cs="Calibri"/>
        </w:rPr>
        <w:t>, Victorian Periodicals Review, Vol. 27</w:t>
      </w:r>
      <w:r w:rsidR="00CC7F3F">
        <w:rPr>
          <w:rFonts w:ascii="Calibri" w:hAnsi="Calibri" w:cs="Calibri"/>
        </w:rPr>
        <w:t>:</w:t>
      </w:r>
      <w:r w:rsidRPr="00A342DE">
        <w:rPr>
          <w:rFonts w:ascii="Calibri" w:hAnsi="Calibri" w:cs="Calibri"/>
        </w:rPr>
        <w:t xml:space="preserve"> No. 1 (Johns Hopkins University Press, on behalf of the Research Society for Victorian Periodicals: 1994), pp. 1-24. </w:t>
      </w:r>
    </w:p>
    <w:p w14:paraId="2DAC9E98" w14:textId="3248111D" w:rsidR="00BD3D27" w:rsidRPr="00A342DE" w:rsidRDefault="00BD3D27" w:rsidP="00BD3D27">
      <w:pPr>
        <w:ind w:left="284" w:hanging="284"/>
        <w:rPr>
          <w:rFonts w:ascii="Calibri" w:hAnsi="Calibri" w:cs="Calibri"/>
        </w:rPr>
      </w:pPr>
      <w:r w:rsidRPr="00A342DE">
        <w:rPr>
          <w:rFonts w:ascii="Calibri" w:hAnsi="Calibri" w:cs="Calibri"/>
        </w:rPr>
        <w:t xml:space="preserve">Smits, T., </w:t>
      </w:r>
      <w:r w:rsidRPr="00A342DE">
        <w:rPr>
          <w:rFonts w:ascii="Calibri" w:hAnsi="Calibri" w:cs="Calibri"/>
          <w:i/>
          <w:iCs/>
        </w:rPr>
        <w:t>Looking for The Illustrated London News in Australian Digital Newspapers</w:t>
      </w:r>
      <w:r w:rsidRPr="00A342DE">
        <w:rPr>
          <w:rFonts w:ascii="Calibri" w:hAnsi="Calibri" w:cs="Calibri"/>
        </w:rPr>
        <w:t>, Media History, Vol 23: No. 1 (2017), pp. 80-99.</w:t>
      </w:r>
    </w:p>
    <w:p w14:paraId="377EC50F" w14:textId="2F9DDB97" w:rsidR="0051508D" w:rsidRPr="00A342DE" w:rsidRDefault="00B80192" w:rsidP="003D620F">
      <w:pPr>
        <w:ind w:left="284" w:hanging="284"/>
        <w:rPr>
          <w:rFonts w:ascii="Calibri" w:hAnsi="Calibri" w:cs="Calibri"/>
        </w:rPr>
      </w:pPr>
      <w:r w:rsidRPr="00A342DE">
        <w:rPr>
          <w:rFonts w:ascii="Calibri" w:hAnsi="Calibri" w:cs="Calibri"/>
        </w:rPr>
        <w:t>Weller, T.</w:t>
      </w:r>
      <w:r w:rsidR="001060A3" w:rsidRPr="00A342DE">
        <w:rPr>
          <w:rFonts w:ascii="Calibri" w:hAnsi="Calibri" w:cs="Calibri"/>
        </w:rPr>
        <w:t xml:space="preserve">, </w:t>
      </w:r>
      <w:r w:rsidR="001060A3" w:rsidRPr="00A342DE">
        <w:rPr>
          <w:rFonts w:ascii="Calibri" w:hAnsi="Calibri" w:cs="Calibri"/>
          <w:i/>
          <w:iCs/>
        </w:rPr>
        <w:t>Preserving Knowledge Through Popular Victorian Periodicals: An Examination of The Penny Magazine and the Illustrated London News, 1842–1843,</w:t>
      </w:r>
      <w:r w:rsidR="001060A3" w:rsidRPr="00A342DE">
        <w:rPr>
          <w:rFonts w:ascii="Calibri" w:hAnsi="Calibri" w:cs="Calibri"/>
        </w:rPr>
        <w:t xml:space="preserve"> </w:t>
      </w:r>
      <w:r w:rsidRPr="00A342DE">
        <w:rPr>
          <w:rFonts w:ascii="Calibri" w:hAnsi="Calibri" w:cs="Calibri"/>
        </w:rPr>
        <w:t>Library History</w:t>
      </w:r>
      <w:r w:rsidR="001060A3" w:rsidRPr="00A342DE">
        <w:rPr>
          <w:rFonts w:ascii="Calibri" w:hAnsi="Calibri" w:cs="Calibri"/>
        </w:rPr>
        <w:t>, Vol. 24 No. 3, (2008), pp. 200–207.</w:t>
      </w:r>
    </w:p>
    <w:p w14:paraId="3F408B91" w14:textId="6B730B20" w:rsidR="00E245A5" w:rsidRPr="00A342DE" w:rsidRDefault="00E245A5" w:rsidP="00137682">
      <w:pPr>
        <w:rPr>
          <w:rFonts w:ascii="Calibri" w:hAnsi="Calibri" w:cs="Calibri"/>
          <w:b/>
          <w:bCs/>
        </w:rPr>
      </w:pPr>
      <w:r w:rsidRPr="00A342DE">
        <w:rPr>
          <w:rFonts w:ascii="Calibri" w:hAnsi="Calibri" w:cs="Calibri"/>
          <w:b/>
          <w:bCs/>
        </w:rPr>
        <w:t>Websites</w:t>
      </w:r>
    </w:p>
    <w:p w14:paraId="1D527A20" w14:textId="77777777" w:rsidR="00F93A77" w:rsidRPr="00A342DE" w:rsidRDefault="00F93A77" w:rsidP="00F93A77">
      <w:pPr>
        <w:rPr>
          <w:rFonts w:ascii="Calibri" w:hAnsi="Calibri" w:cs="Calibri"/>
        </w:rPr>
      </w:pPr>
      <w:r w:rsidRPr="00A342DE">
        <w:rPr>
          <w:rFonts w:ascii="Calibri" w:hAnsi="Calibri" w:cs="Calibri"/>
          <w:i/>
          <w:iCs/>
        </w:rPr>
        <w:t xml:space="preserve">English School, </w:t>
      </w:r>
      <w:r w:rsidRPr="00A342DE">
        <w:rPr>
          <w:rFonts w:ascii="Calibri" w:hAnsi="Calibri" w:cs="Calibri"/>
        </w:rPr>
        <w:t>Encyclopedia Britannica Website. Accessed 20/12/24: https://www.britannica.com/art/English-school</w:t>
      </w:r>
    </w:p>
    <w:p w14:paraId="441D8C8A" w14:textId="064C7C13" w:rsidR="005D4C35" w:rsidRPr="00A342DE" w:rsidRDefault="003E19CC" w:rsidP="00137682">
      <w:pPr>
        <w:rPr>
          <w:rFonts w:ascii="Calibri" w:hAnsi="Calibri" w:cs="Calibri"/>
        </w:rPr>
      </w:pPr>
      <w:r w:rsidRPr="00A342DE">
        <w:rPr>
          <w:rFonts w:ascii="Calibri" w:hAnsi="Calibri" w:cs="Calibri"/>
          <w:i/>
          <w:iCs/>
        </w:rPr>
        <w:t xml:space="preserve">Illustrated London News, </w:t>
      </w:r>
      <w:r w:rsidRPr="00A342DE">
        <w:rPr>
          <w:rFonts w:ascii="Calibri" w:hAnsi="Calibri" w:cs="Calibri"/>
        </w:rPr>
        <w:t>Encyclopedia Britannica Website</w:t>
      </w:r>
      <w:r w:rsidR="001808BD" w:rsidRPr="00A342DE">
        <w:rPr>
          <w:rFonts w:ascii="Calibri" w:hAnsi="Calibri" w:cs="Calibri"/>
        </w:rPr>
        <w:t>.</w:t>
      </w:r>
      <w:r w:rsidRPr="00A342DE">
        <w:rPr>
          <w:rFonts w:ascii="Calibri" w:hAnsi="Calibri" w:cs="Calibri"/>
        </w:rPr>
        <w:t xml:space="preserve"> Accessed 20/12/24: </w:t>
      </w:r>
      <w:bookmarkStart w:id="1" w:name="_Hlk187009218"/>
      <w:r w:rsidR="005D4C35" w:rsidRPr="00A342DE">
        <w:rPr>
          <w:rFonts w:ascii="Calibri" w:hAnsi="Calibri" w:cs="Calibri"/>
        </w:rPr>
        <w:t>https://www.britannica.com/topic/Illustrated-London-News</w:t>
      </w:r>
      <w:bookmarkEnd w:id="1"/>
    </w:p>
    <w:p w14:paraId="5877F40B" w14:textId="77777777" w:rsidR="00F93A77" w:rsidRPr="00A342DE" w:rsidRDefault="00F93A77" w:rsidP="00F93A77">
      <w:pPr>
        <w:rPr>
          <w:rFonts w:ascii="Calibri" w:hAnsi="Calibri" w:cs="Calibri"/>
        </w:rPr>
      </w:pPr>
      <w:r w:rsidRPr="00A342DE">
        <w:rPr>
          <w:rFonts w:ascii="Calibri" w:hAnsi="Calibri" w:cs="Calibri"/>
          <w:i/>
          <w:iCs/>
        </w:rPr>
        <w:t xml:space="preserve">Sketches of the Late War in New Zealand, </w:t>
      </w:r>
      <w:r w:rsidRPr="00A342DE">
        <w:rPr>
          <w:rFonts w:ascii="Calibri" w:hAnsi="Calibri" w:cs="Calibri"/>
        </w:rPr>
        <w:t xml:space="preserve">Meister </w:t>
      </w:r>
      <w:proofErr w:type="spellStart"/>
      <w:r w:rsidRPr="00A342DE">
        <w:rPr>
          <w:rFonts w:ascii="Calibri" w:hAnsi="Calibri" w:cs="Calibri"/>
        </w:rPr>
        <w:t>Drucke</w:t>
      </w:r>
      <w:proofErr w:type="spellEnd"/>
      <w:r w:rsidRPr="00A342DE">
        <w:rPr>
          <w:rFonts w:ascii="Calibri" w:hAnsi="Calibri" w:cs="Calibri"/>
        </w:rPr>
        <w:t xml:space="preserve"> Fine Art Prints. Accessed 28/12/24: https://www.meisterdrucke.ie/fine-art-prints/English-School/1096441/Sketches-of-the-Late-War-in-New-Zealand-%28engraving%29.html</w:t>
      </w:r>
    </w:p>
    <w:p w14:paraId="4DAB16A2" w14:textId="28FBC2F1" w:rsidR="004B18D2" w:rsidRPr="00A342DE" w:rsidRDefault="00873287" w:rsidP="00137682">
      <w:pPr>
        <w:rPr>
          <w:rFonts w:ascii="Calibri" w:hAnsi="Calibri" w:cs="Calibri"/>
        </w:rPr>
      </w:pPr>
      <w:r w:rsidRPr="00A342DE">
        <w:rPr>
          <w:rFonts w:ascii="Calibri" w:hAnsi="Calibri" w:cs="Calibri"/>
          <w:i/>
          <w:iCs/>
        </w:rPr>
        <w:t xml:space="preserve">The Scramble for Africa, </w:t>
      </w:r>
      <w:r w:rsidRPr="00A342DE">
        <w:rPr>
          <w:rFonts w:ascii="Calibri" w:hAnsi="Calibri" w:cs="Calibri"/>
        </w:rPr>
        <w:t>St John’s College (Cambridge), Online School Resource. Accessed 21/12/24:</w:t>
      </w:r>
      <w:r w:rsidRPr="00A342DE">
        <w:rPr>
          <w:rFonts w:ascii="Calibri" w:hAnsi="Calibri" w:cs="Calibri"/>
          <w:i/>
          <w:iCs/>
        </w:rPr>
        <w:t xml:space="preserve"> </w:t>
      </w:r>
      <w:r w:rsidRPr="00A342DE">
        <w:rPr>
          <w:rFonts w:ascii="Calibri" w:hAnsi="Calibri" w:cs="Calibri"/>
        </w:rPr>
        <w:t>https://www.joh.cam.ac.uk/library/library_exhibitions/schoolresources/exploration/scramble_for_africa</w:t>
      </w:r>
    </w:p>
    <w:sectPr w:rsidR="004B18D2" w:rsidRPr="00A342D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FB8F04" w14:textId="77777777" w:rsidR="00EE7A6C" w:rsidRDefault="00EE7A6C" w:rsidP="009558CC">
      <w:pPr>
        <w:spacing w:after="0" w:line="240" w:lineRule="auto"/>
      </w:pPr>
      <w:r>
        <w:separator/>
      </w:r>
    </w:p>
  </w:endnote>
  <w:endnote w:type="continuationSeparator" w:id="0">
    <w:p w14:paraId="59F2C1A5" w14:textId="77777777" w:rsidR="00EE7A6C" w:rsidRDefault="00EE7A6C" w:rsidP="00955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7327881"/>
      <w:docPartObj>
        <w:docPartGallery w:val="Page Numbers (Bottom of Page)"/>
        <w:docPartUnique/>
      </w:docPartObj>
    </w:sdtPr>
    <w:sdtEndPr>
      <w:rPr>
        <w:noProof/>
      </w:rPr>
    </w:sdtEndPr>
    <w:sdtContent>
      <w:p w14:paraId="396D754B" w14:textId="23496A31" w:rsidR="00D05485" w:rsidRDefault="00D054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43047E" w14:textId="77777777" w:rsidR="00D05485" w:rsidRDefault="00D05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9DCC4E" w14:textId="77777777" w:rsidR="00EE7A6C" w:rsidRDefault="00EE7A6C" w:rsidP="009558CC">
      <w:pPr>
        <w:spacing w:after="0" w:line="240" w:lineRule="auto"/>
      </w:pPr>
      <w:r>
        <w:separator/>
      </w:r>
    </w:p>
  </w:footnote>
  <w:footnote w:type="continuationSeparator" w:id="0">
    <w:p w14:paraId="04E6EA70" w14:textId="77777777" w:rsidR="00EE7A6C" w:rsidRDefault="00EE7A6C" w:rsidP="009558CC">
      <w:pPr>
        <w:spacing w:after="0" w:line="240" w:lineRule="auto"/>
      </w:pPr>
      <w:r>
        <w:continuationSeparator/>
      </w:r>
    </w:p>
  </w:footnote>
  <w:footnote w:id="1">
    <w:p w14:paraId="57F27AF8" w14:textId="20C49754" w:rsidR="000F46F7" w:rsidRDefault="000F46F7">
      <w:pPr>
        <w:pStyle w:val="FootnoteText"/>
      </w:pPr>
      <w:r>
        <w:rPr>
          <w:rStyle w:val="FootnoteReference"/>
        </w:rPr>
        <w:footnoteRef/>
      </w:r>
      <w:r>
        <w:t xml:space="preserve"> </w:t>
      </w:r>
      <w:r>
        <w:rPr>
          <w:rFonts w:ascii="Calibri" w:hAnsi="Calibri" w:cs="Calibri"/>
          <w:sz w:val="18"/>
          <w:szCs w:val="18"/>
        </w:rPr>
        <w:t>It</w:t>
      </w:r>
      <w:r w:rsidRPr="000F46F7">
        <w:rPr>
          <w:rFonts w:ascii="Calibri" w:hAnsi="Calibri" w:cs="Calibri"/>
          <w:sz w:val="18"/>
          <w:szCs w:val="18"/>
        </w:rPr>
        <w:t xml:space="preserve"> ran until the 21</w:t>
      </w:r>
      <w:r w:rsidRPr="000F46F7">
        <w:rPr>
          <w:rFonts w:ascii="Calibri" w:hAnsi="Calibri" w:cs="Calibri"/>
          <w:sz w:val="18"/>
          <w:szCs w:val="18"/>
          <w:vertAlign w:val="superscript"/>
        </w:rPr>
        <w:t>st</w:t>
      </w:r>
      <w:r w:rsidRPr="000F46F7">
        <w:rPr>
          <w:rFonts w:ascii="Calibri" w:hAnsi="Calibri" w:cs="Calibri"/>
          <w:sz w:val="18"/>
          <w:szCs w:val="18"/>
        </w:rPr>
        <w:t xml:space="preserve"> century, though monthly after 1971.</w:t>
      </w:r>
    </w:p>
  </w:footnote>
  <w:footnote w:id="2">
    <w:p w14:paraId="11534697" w14:textId="77777777" w:rsidR="003A1E94" w:rsidRPr="001D2811" w:rsidRDefault="003A1E94"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https://www.britannica.com/topic/Illustrated-London-News</w:t>
      </w:r>
    </w:p>
  </w:footnote>
  <w:footnote w:id="3">
    <w:p w14:paraId="26181510" w14:textId="52A5DEC0" w:rsidR="00587AA4" w:rsidRPr="001D2811" w:rsidRDefault="00587AA4"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Hultzsch, A., </w:t>
      </w:r>
      <w:r w:rsidRPr="001D2811">
        <w:rPr>
          <w:rFonts w:ascii="Calibri" w:hAnsi="Calibri" w:cs="Calibri"/>
          <w:i/>
          <w:iCs/>
          <w:sz w:val="18"/>
          <w:szCs w:val="18"/>
        </w:rPr>
        <w:t>The Crowd and the Building: Flux in the Early Illustrated London News</w:t>
      </w:r>
      <w:r w:rsidRPr="001D2811">
        <w:rPr>
          <w:rFonts w:ascii="Calibri" w:hAnsi="Calibri" w:cs="Calibri"/>
          <w:sz w:val="18"/>
          <w:szCs w:val="18"/>
        </w:rPr>
        <w:t>, Architecture and Culture, Volume 6</w:t>
      </w:r>
      <w:r w:rsidR="0086549E">
        <w:rPr>
          <w:rFonts w:ascii="Calibri" w:hAnsi="Calibri" w:cs="Calibri"/>
          <w:sz w:val="18"/>
          <w:szCs w:val="18"/>
        </w:rPr>
        <w:t>:</w:t>
      </w:r>
      <w:r w:rsidRPr="001D2811">
        <w:rPr>
          <w:rFonts w:ascii="Calibri" w:hAnsi="Calibri" w:cs="Calibri"/>
          <w:sz w:val="18"/>
          <w:szCs w:val="18"/>
        </w:rPr>
        <w:t xml:space="preserve"> No. 3 (2018), pp. 371-386., p. 371.</w:t>
      </w:r>
    </w:p>
  </w:footnote>
  <w:footnote w:id="4">
    <w:p w14:paraId="1069022D" w14:textId="1EDB853B" w:rsidR="00253B09" w:rsidRDefault="00253B09">
      <w:pPr>
        <w:pStyle w:val="FootnoteText"/>
      </w:pPr>
      <w:r>
        <w:rPr>
          <w:rStyle w:val="FootnoteReference"/>
        </w:rPr>
        <w:footnoteRef/>
      </w:r>
      <w:r>
        <w:t xml:space="preserve"> </w:t>
      </w:r>
      <w:r w:rsidRPr="00253B09">
        <w:rPr>
          <w:rFonts w:ascii="Calibri" w:hAnsi="Calibri" w:cs="Calibri"/>
          <w:sz w:val="18"/>
          <w:szCs w:val="18"/>
        </w:rPr>
        <w:t xml:space="preserve">The page number is not visible in the version of the image on </w:t>
      </w:r>
      <w:r w:rsidRPr="00253B09">
        <w:rPr>
          <w:rFonts w:ascii="Calibri" w:hAnsi="Calibri" w:cs="Calibri"/>
          <w:i/>
          <w:iCs/>
          <w:sz w:val="18"/>
          <w:szCs w:val="18"/>
        </w:rPr>
        <w:t>Liberated Africans</w:t>
      </w:r>
      <w:r w:rsidRPr="00253B09">
        <w:rPr>
          <w:rFonts w:ascii="Calibri" w:hAnsi="Calibri" w:cs="Calibri"/>
          <w:sz w:val="18"/>
          <w:szCs w:val="18"/>
        </w:rPr>
        <w:t>.</w:t>
      </w:r>
    </w:p>
  </w:footnote>
  <w:footnote w:id="5">
    <w:p w14:paraId="11A82611" w14:textId="12691A82" w:rsidR="003A1E94" w:rsidRPr="001D2811" w:rsidRDefault="003A1E94"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Hultzsch</w:t>
      </w:r>
      <w:r w:rsidR="00506E52" w:rsidRPr="001D2811">
        <w:rPr>
          <w:rFonts w:ascii="Calibri" w:hAnsi="Calibri" w:cs="Calibri"/>
          <w:sz w:val="18"/>
          <w:szCs w:val="18"/>
        </w:rPr>
        <w:t xml:space="preserve">, </w:t>
      </w:r>
      <w:r w:rsidRPr="001D2811">
        <w:rPr>
          <w:rFonts w:ascii="Calibri" w:hAnsi="Calibri" w:cs="Calibri"/>
          <w:i/>
          <w:iCs/>
          <w:sz w:val="18"/>
          <w:szCs w:val="18"/>
        </w:rPr>
        <w:t>The Crowd and the Building</w:t>
      </w:r>
      <w:r w:rsidR="00506E52" w:rsidRPr="001D2811">
        <w:rPr>
          <w:rFonts w:ascii="Calibri" w:hAnsi="Calibri" w:cs="Calibri"/>
          <w:i/>
          <w:iCs/>
          <w:sz w:val="18"/>
          <w:szCs w:val="18"/>
        </w:rPr>
        <w:t>,</w:t>
      </w:r>
      <w:r w:rsidRPr="001D2811">
        <w:rPr>
          <w:rFonts w:ascii="Calibri" w:hAnsi="Calibri" w:cs="Calibri"/>
          <w:sz w:val="18"/>
          <w:szCs w:val="18"/>
        </w:rPr>
        <w:t xml:space="preserve"> p. 372.</w:t>
      </w:r>
    </w:p>
  </w:footnote>
  <w:footnote w:id="6">
    <w:p w14:paraId="38630533" w14:textId="45D0323A" w:rsidR="007E7405" w:rsidRPr="001D2811" w:rsidRDefault="007E7405"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https://www.joh.cam.ac.uk/library/library_exhibitions/schoolresources/exploration/scramble_for_africa</w:t>
      </w:r>
    </w:p>
  </w:footnote>
  <w:footnote w:id="7">
    <w:p w14:paraId="31FB170A" w14:textId="1A6BEE9C" w:rsidR="00F049FD" w:rsidRPr="001D2811" w:rsidRDefault="00F049FD"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All quotations without footnoted references are taken from the </w:t>
      </w:r>
      <w:r w:rsidR="00496BA6" w:rsidRPr="001D2811">
        <w:rPr>
          <w:rFonts w:ascii="Calibri" w:hAnsi="Calibri" w:cs="Calibri"/>
          <w:sz w:val="18"/>
          <w:szCs w:val="18"/>
        </w:rPr>
        <w:t xml:space="preserve">ILN </w:t>
      </w:r>
      <w:r w:rsidRPr="001D2811">
        <w:rPr>
          <w:rFonts w:ascii="Calibri" w:hAnsi="Calibri" w:cs="Calibri"/>
          <w:sz w:val="18"/>
          <w:szCs w:val="18"/>
        </w:rPr>
        <w:t>page itself.</w:t>
      </w:r>
    </w:p>
  </w:footnote>
  <w:footnote w:id="8">
    <w:p w14:paraId="609EBC80" w14:textId="570663EA" w:rsidR="00E270BF" w:rsidRPr="001D2811" w:rsidRDefault="00E270BF"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https://www.britannica.com/art/English-school</w:t>
      </w:r>
    </w:p>
  </w:footnote>
  <w:footnote w:id="9">
    <w:p w14:paraId="495BAB80" w14:textId="236A931B" w:rsidR="00875503" w:rsidRPr="001D2811" w:rsidRDefault="00875503"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Collier, P., </w:t>
      </w:r>
      <w:r w:rsidRPr="001D2811">
        <w:rPr>
          <w:rFonts w:ascii="Calibri" w:hAnsi="Calibri" w:cs="Calibri"/>
          <w:i/>
          <w:iCs/>
          <w:sz w:val="18"/>
          <w:szCs w:val="18"/>
        </w:rPr>
        <w:t>Imperial/Modernist Forms in the Illustrated London News,</w:t>
      </w:r>
      <w:r w:rsidRPr="001D2811">
        <w:rPr>
          <w:rFonts w:ascii="Calibri" w:hAnsi="Calibri" w:cs="Calibri"/>
          <w:sz w:val="18"/>
          <w:szCs w:val="18"/>
        </w:rPr>
        <w:t xml:space="preserve"> Modernism/Modernity, Vol 19</w:t>
      </w:r>
      <w:r w:rsidR="0086549E">
        <w:rPr>
          <w:rFonts w:ascii="Calibri" w:hAnsi="Calibri" w:cs="Calibri"/>
          <w:sz w:val="18"/>
          <w:szCs w:val="18"/>
        </w:rPr>
        <w:t>:</w:t>
      </w:r>
      <w:r w:rsidRPr="001D2811">
        <w:rPr>
          <w:rFonts w:ascii="Calibri" w:hAnsi="Calibri" w:cs="Calibri"/>
          <w:sz w:val="18"/>
          <w:szCs w:val="18"/>
        </w:rPr>
        <w:t xml:space="preserve"> No. 3, (Hopkins University Press: 2012), pp. 487–514., p. 492.</w:t>
      </w:r>
    </w:p>
  </w:footnote>
  <w:footnote w:id="10">
    <w:p w14:paraId="2E63A497" w14:textId="161BF02F" w:rsidR="00F324A8" w:rsidRPr="001D2811" w:rsidRDefault="00F324A8"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Collier, </w:t>
      </w:r>
      <w:r w:rsidRPr="001D2811">
        <w:rPr>
          <w:rFonts w:ascii="Calibri" w:hAnsi="Calibri" w:cs="Calibri"/>
          <w:i/>
          <w:iCs/>
          <w:sz w:val="18"/>
          <w:szCs w:val="18"/>
        </w:rPr>
        <w:t>Imperial/Modernist Forms in the Illustrated London News,</w:t>
      </w:r>
      <w:r w:rsidRPr="001D2811">
        <w:rPr>
          <w:rFonts w:ascii="Calibri" w:hAnsi="Calibri" w:cs="Calibri"/>
          <w:sz w:val="18"/>
          <w:szCs w:val="18"/>
        </w:rPr>
        <w:t xml:space="preserve"> p. 499.</w:t>
      </w:r>
    </w:p>
  </w:footnote>
  <w:footnote w:id="11">
    <w:p w14:paraId="57E034C5" w14:textId="56E8B8ED" w:rsidR="008C4F36" w:rsidRPr="001D2811" w:rsidRDefault="008C4F36"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No date for this image is given</w:t>
      </w:r>
      <w:r w:rsidR="00140E09" w:rsidRPr="001D2811">
        <w:rPr>
          <w:rFonts w:ascii="Calibri" w:hAnsi="Calibri" w:cs="Calibri"/>
          <w:sz w:val="18"/>
          <w:szCs w:val="18"/>
        </w:rPr>
        <w:t xml:space="preserve"> by the </w:t>
      </w:r>
      <w:r w:rsidRPr="001D2811">
        <w:rPr>
          <w:rFonts w:ascii="Calibri" w:hAnsi="Calibri" w:cs="Calibri"/>
          <w:sz w:val="18"/>
          <w:szCs w:val="18"/>
        </w:rPr>
        <w:t>art seller</w:t>
      </w:r>
      <w:r w:rsidR="00140E09" w:rsidRPr="001D2811">
        <w:rPr>
          <w:rFonts w:ascii="Calibri" w:hAnsi="Calibri" w:cs="Calibri"/>
          <w:sz w:val="18"/>
          <w:szCs w:val="18"/>
        </w:rPr>
        <w:t xml:space="preserve"> which features it</w:t>
      </w:r>
      <w:r w:rsidRPr="001D2811">
        <w:rPr>
          <w:rFonts w:ascii="Calibri" w:hAnsi="Calibri" w:cs="Calibri"/>
          <w:sz w:val="18"/>
          <w:szCs w:val="18"/>
        </w:rPr>
        <w:t xml:space="preserve">. It seems likely from the form and style that this, too, is from the ILN. The source is notable in its labelling of the style as </w:t>
      </w:r>
      <w:r w:rsidRPr="001D2811">
        <w:rPr>
          <w:rFonts w:ascii="Calibri" w:hAnsi="Calibri" w:cs="Calibri"/>
          <w:i/>
          <w:iCs/>
          <w:sz w:val="18"/>
          <w:szCs w:val="18"/>
        </w:rPr>
        <w:t>English School</w:t>
      </w:r>
      <w:r w:rsidRPr="001D2811">
        <w:rPr>
          <w:rFonts w:ascii="Calibri" w:hAnsi="Calibri" w:cs="Calibri"/>
          <w:sz w:val="18"/>
          <w:szCs w:val="18"/>
        </w:rPr>
        <w:t>: https://www.meisterdrucke.ie/fine-art-prints/English-School/1096441/Sketches-of-the-Late-War-in-New-Zealand-%28engraving%29.html</w:t>
      </w:r>
    </w:p>
  </w:footnote>
  <w:footnote w:id="12">
    <w:p w14:paraId="42E24098" w14:textId="77777777" w:rsidR="00555693" w:rsidRPr="001D2811" w:rsidRDefault="00555693"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Weller, T., </w:t>
      </w:r>
      <w:r w:rsidRPr="001D2811">
        <w:rPr>
          <w:rFonts w:ascii="Calibri" w:hAnsi="Calibri" w:cs="Calibri"/>
          <w:i/>
          <w:iCs/>
          <w:sz w:val="18"/>
          <w:szCs w:val="18"/>
        </w:rPr>
        <w:t>Preserving Knowledge Through Popular Victorian Periodicals: An Examination of The Penny Magazine and the Illustrated London News, 1842–1843,</w:t>
      </w:r>
      <w:r w:rsidRPr="001D2811">
        <w:rPr>
          <w:rFonts w:ascii="Calibri" w:hAnsi="Calibri" w:cs="Calibri"/>
          <w:sz w:val="18"/>
          <w:szCs w:val="18"/>
        </w:rPr>
        <w:t xml:space="preserve"> Library History, Vol. 24: No. 3, (2008), pp. 200–207., p. 201.</w:t>
      </w:r>
    </w:p>
  </w:footnote>
  <w:footnote w:id="13">
    <w:p w14:paraId="175BAB89" w14:textId="79D5CE8D" w:rsidR="00044A2B" w:rsidRPr="001D2811" w:rsidRDefault="00044A2B"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Weller</w:t>
      </w:r>
      <w:r w:rsidR="00924EAE" w:rsidRPr="001D2811">
        <w:rPr>
          <w:rFonts w:ascii="Calibri" w:hAnsi="Calibri" w:cs="Calibri"/>
          <w:sz w:val="18"/>
          <w:szCs w:val="18"/>
        </w:rPr>
        <w:t xml:space="preserve">, </w:t>
      </w:r>
      <w:r w:rsidRPr="001D2811">
        <w:rPr>
          <w:rFonts w:ascii="Calibri" w:hAnsi="Calibri" w:cs="Calibri"/>
          <w:i/>
          <w:iCs/>
          <w:sz w:val="18"/>
          <w:szCs w:val="18"/>
        </w:rPr>
        <w:t>Preserving Knowledge Through Popular Victorian Periodicals</w:t>
      </w:r>
      <w:r w:rsidR="00924EAE" w:rsidRPr="001D2811">
        <w:rPr>
          <w:rFonts w:ascii="Calibri" w:hAnsi="Calibri" w:cs="Calibri"/>
          <w:i/>
          <w:iCs/>
          <w:sz w:val="18"/>
          <w:szCs w:val="18"/>
        </w:rPr>
        <w:t>,</w:t>
      </w:r>
      <w:r w:rsidRPr="001D2811">
        <w:rPr>
          <w:rFonts w:ascii="Calibri" w:hAnsi="Calibri" w:cs="Calibri"/>
          <w:sz w:val="18"/>
          <w:szCs w:val="18"/>
        </w:rPr>
        <w:t xml:space="preserve"> pp. 201-202.</w:t>
      </w:r>
    </w:p>
  </w:footnote>
  <w:footnote w:id="14">
    <w:p w14:paraId="7F3200F4" w14:textId="61D768B6" w:rsidR="00044A2B" w:rsidRPr="001D2811" w:rsidRDefault="00044A2B"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w:t>
      </w:r>
      <w:r w:rsidR="00924EAE" w:rsidRPr="001D2811">
        <w:rPr>
          <w:rFonts w:ascii="Calibri" w:hAnsi="Calibri" w:cs="Calibri"/>
          <w:sz w:val="18"/>
          <w:szCs w:val="18"/>
        </w:rPr>
        <w:t>Ibid.,</w:t>
      </w:r>
      <w:r w:rsidRPr="001D2811">
        <w:rPr>
          <w:rFonts w:ascii="Calibri" w:hAnsi="Calibri" w:cs="Calibri"/>
          <w:sz w:val="18"/>
          <w:szCs w:val="18"/>
        </w:rPr>
        <w:t xml:space="preserve"> p. 202.</w:t>
      </w:r>
    </w:p>
  </w:footnote>
  <w:footnote w:id="15">
    <w:p w14:paraId="2326A4C0" w14:textId="5BAC62A9" w:rsidR="00555693" w:rsidRPr="001D2811" w:rsidRDefault="00555693"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w:t>
      </w:r>
      <w:r w:rsidR="00895442" w:rsidRPr="001D2811">
        <w:rPr>
          <w:rFonts w:ascii="Calibri" w:hAnsi="Calibri" w:cs="Calibri"/>
          <w:sz w:val="18"/>
          <w:szCs w:val="18"/>
        </w:rPr>
        <w:t xml:space="preserve">Ibid., </w:t>
      </w:r>
      <w:r w:rsidRPr="001D2811">
        <w:rPr>
          <w:rFonts w:ascii="Calibri" w:hAnsi="Calibri" w:cs="Calibri"/>
          <w:sz w:val="18"/>
          <w:szCs w:val="18"/>
        </w:rPr>
        <w:t>p. 203.</w:t>
      </w:r>
    </w:p>
  </w:footnote>
  <w:footnote w:id="16">
    <w:p w14:paraId="3A6FBC24" w14:textId="536A1F43" w:rsidR="00B73481" w:rsidRPr="001D2811" w:rsidRDefault="00B73481"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w:t>
      </w:r>
      <w:r w:rsidR="00895442" w:rsidRPr="001D2811">
        <w:rPr>
          <w:rFonts w:ascii="Calibri" w:hAnsi="Calibri" w:cs="Calibri"/>
          <w:sz w:val="18"/>
          <w:szCs w:val="18"/>
        </w:rPr>
        <w:t>Ibid.,</w:t>
      </w:r>
      <w:r w:rsidRPr="001D2811">
        <w:rPr>
          <w:rFonts w:ascii="Calibri" w:hAnsi="Calibri" w:cs="Calibri"/>
          <w:sz w:val="18"/>
          <w:szCs w:val="18"/>
        </w:rPr>
        <w:t xml:space="preserve"> pp. 204-205.</w:t>
      </w:r>
    </w:p>
  </w:footnote>
  <w:footnote w:id="17">
    <w:p w14:paraId="0C182F54" w14:textId="41C9F67A" w:rsidR="009140F5" w:rsidRDefault="009140F5">
      <w:pPr>
        <w:pStyle w:val="FootnoteText"/>
      </w:pPr>
      <w:r>
        <w:rPr>
          <w:rStyle w:val="FootnoteReference"/>
        </w:rPr>
        <w:footnoteRef/>
      </w:r>
      <w:r>
        <w:t xml:space="preserve"> </w:t>
      </w:r>
      <w:r w:rsidRPr="009140F5">
        <w:rPr>
          <w:rFonts w:ascii="Calibri" w:hAnsi="Calibri" w:cs="Calibri"/>
          <w:sz w:val="18"/>
          <w:szCs w:val="18"/>
        </w:rPr>
        <w:t>https://www.britannica.com/topic/Illustrated-London-News</w:t>
      </w:r>
    </w:p>
  </w:footnote>
  <w:footnote w:id="18">
    <w:p w14:paraId="0FE91194" w14:textId="18C7649A" w:rsidR="00555693" w:rsidRPr="001D2811" w:rsidRDefault="00555693"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Hultzsch, </w:t>
      </w:r>
      <w:r w:rsidRPr="001D2811">
        <w:rPr>
          <w:rFonts w:ascii="Calibri" w:hAnsi="Calibri" w:cs="Calibri"/>
          <w:i/>
          <w:iCs/>
          <w:sz w:val="18"/>
          <w:szCs w:val="18"/>
        </w:rPr>
        <w:t>The Crowd and the Building</w:t>
      </w:r>
      <w:r w:rsidR="008A334B" w:rsidRPr="001D2811">
        <w:rPr>
          <w:rFonts w:ascii="Calibri" w:hAnsi="Calibri" w:cs="Calibri"/>
          <w:i/>
          <w:iCs/>
          <w:sz w:val="18"/>
          <w:szCs w:val="18"/>
        </w:rPr>
        <w:t>,</w:t>
      </w:r>
      <w:r w:rsidRPr="001D2811">
        <w:rPr>
          <w:rFonts w:ascii="Calibri" w:hAnsi="Calibri" w:cs="Calibri"/>
          <w:sz w:val="18"/>
          <w:szCs w:val="18"/>
        </w:rPr>
        <w:t xml:space="preserve"> p. 371.</w:t>
      </w:r>
    </w:p>
  </w:footnote>
  <w:footnote w:id="19">
    <w:p w14:paraId="5D792378" w14:textId="77777777" w:rsidR="003F3764" w:rsidRPr="001D2811" w:rsidRDefault="003F3764" w:rsidP="001D2811">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Smits, T., </w:t>
      </w:r>
      <w:r w:rsidRPr="001D2811">
        <w:rPr>
          <w:rFonts w:ascii="Calibri" w:hAnsi="Calibri" w:cs="Calibri"/>
          <w:i/>
          <w:iCs/>
          <w:sz w:val="18"/>
          <w:szCs w:val="18"/>
        </w:rPr>
        <w:t>Looking for The Illustrated London News in Australian Digital Newspapers</w:t>
      </w:r>
      <w:r w:rsidRPr="001D2811">
        <w:rPr>
          <w:rFonts w:ascii="Calibri" w:hAnsi="Calibri" w:cs="Calibri"/>
          <w:sz w:val="18"/>
          <w:szCs w:val="18"/>
        </w:rPr>
        <w:t>, Media History, Vol 23: No. 1 (2017), pp. 80-99., pp. 81-82.</w:t>
      </w:r>
    </w:p>
  </w:footnote>
  <w:footnote w:id="20">
    <w:p w14:paraId="63C47960" w14:textId="77777777" w:rsidR="008A5700" w:rsidRPr="001D2811" w:rsidRDefault="008A5700" w:rsidP="008A5700">
      <w:pPr>
        <w:pStyle w:val="FootnoteText"/>
        <w:jc w:val="both"/>
        <w:rPr>
          <w:rFonts w:ascii="Calibri" w:hAnsi="Calibri" w:cs="Calibri"/>
          <w:sz w:val="18"/>
          <w:szCs w:val="18"/>
        </w:rPr>
      </w:pPr>
      <w:r w:rsidRPr="001D2811">
        <w:rPr>
          <w:rStyle w:val="FootnoteReference"/>
          <w:rFonts w:ascii="Calibri" w:hAnsi="Calibri" w:cs="Calibri"/>
          <w:sz w:val="18"/>
          <w:szCs w:val="18"/>
        </w:rPr>
        <w:footnoteRef/>
      </w:r>
      <w:r w:rsidRPr="001D2811">
        <w:rPr>
          <w:rFonts w:ascii="Calibri" w:hAnsi="Calibri" w:cs="Calibri"/>
          <w:sz w:val="18"/>
          <w:szCs w:val="18"/>
        </w:rPr>
        <w:t xml:space="preserve"> The other pages of the piece of focus here were unfortunately not available to include as images in this essay.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8D40A" w14:textId="5F33AD43" w:rsidR="007438C2" w:rsidRPr="00073902" w:rsidRDefault="007438C2" w:rsidP="007438C2">
    <w:pPr>
      <w:jc w:val="both"/>
      <w:rPr>
        <w:rFonts w:ascii="Calibri" w:hAnsi="Calibri" w:cs="Calibri"/>
        <w:b/>
        <w:bCs/>
        <w:sz w:val="24"/>
        <w:szCs w:val="24"/>
      </w:rPr>
    </w:pPr>
    <w:r w:rsidRPr="00073902">
      <w:rPr>
        <w:rFonts w:ascii="Calibri" w:hAnsi="Calibri" w:cs="Calibri"/>
        <w:b/>
        <w:bCs/>
        <w:sz w:val="24"/>
        <w:szCs w:val="24"/>
      </w:rPr>
      <w:t>Past Peoples, Present Societies: Research Methods and Skills (HPHI7016)</w:t>
    </w:r>
  </w:p>
  <w:p w14:paraId="63FB76CC" w14:textId="3E2700D0" w:rsidR="007438C2" w:rsidRPr="007438C2" w:rsidRDefault="00A1667B" w:rsidP="007438C2">
    <w:pPr>
      <w:rPr>
        <w:b/>
        <w:bCs/>
      </w:rPr>
    </w:pPr>
    <w:r>
      <w:t>Image Commentary</w:t>
    </w:r>
    <w:r w:rsidR="00E41075">
      <w:t xml:space="preserve"> *</w:t>
    </w:r>
    <w:r w:rsidR="007438C2">
      <w:rPr>
        <w:rFonts w:ascii="Calibri" w:hAnsi="Calibri" w:cs="Calibri"/>
        <w:sz w:val="24"/>
        <w:szCs w:val="24"/>
      </w:rPr>
      <w:t xml:space="preserve"> </w:t>
    </w:r>
    <w:r w:rsidR="007438C2" w:rsidRPr="00073902">
      <w:rPr>
        <w:rFonts w:ascii="Calibri" w:hAnsi="Calibri" w:cs="Calibri"/>
        <w:sz w:val="24"/>
        <w:szCs w:val="24"/>
      </w:rPr>
      <w:t xml:space="preserve">Matthew Youde </w:t>
    </w:r>
    <w:r w:rsidR="007438C2">
      <w:rPr>
        <w:rFonts w:ascii="Calibri" w:hAnsi="Calibri" w:cs="Calibri"/>
        <w:sz w:val="24"/>
        <w:szCs w:val="24"/>
      </w:rPr>
      <w:t xml:space="preserve">* </w:t>
    </w:r>
    <w:r w:rsidR="007438C2" w:rsidRPr="00073902">
      <w:rPr>
        <w:rFonts w:ascii="Calibri" w:hAnsi="Calibri" w:cs="Calibri"/>
        <w:sz w:val="24"/>
        <w:szCs w:val="24"/>
      </w:rPr>
      <w:t>Student N</w:t>
    </w:r>
    <w:r w:rsidR="007438C2">
      <w:rPr>
        <w:rFonts w:ascii="Calibri" w:hAnsi="Calibri" w:cs="Calibri"/>
        <w:sz w:val="24"/>
        <w:szCs w:val="24"/>
      </w:rPr>
      <w:t>o.</w:t>
    </w:r>
    <w:r w:rsidR="007438C2" w:rsidRPr="00073902">
      <w:rPr>
        <w:rFonts w:ascii="Calibri" w:hAnsi="Calibri" w:cs="Calibri"/>
        <w:sz w:val="24"/>
        <w:szCs w:val="24"/>
      </w:rPr>
      <w:t xml:space="preserve"> 1806027</w:t>
    </w:r>
    <w:r w:rsidR="007438C2">
      <w:rPr>
        <w:rFonts w:ascii="Calibri" w:hAnsi="Calibri" w:cs="Calibri"/>
        <w:sz w:val="24"/>
        <w:szCs w:val="24"/>
      </w:rPr>
      <w:t xml:space="preserve"> * </w:t>
    </w:r>
    <w:r>
      <w:rPr>
        <w:rFonts w:ascii="Calibri" w:hAnsi="Calibri" w:cs="Calibri"/>
        <w:sz w:val="24"/>
        <w:szCs w:val="24"/>
      </w:rPr>
      <w:t>January 2025</w:t>
    </w:r>
    <w:r w:rsidR="007438C2" w:rsidRPr="00073902">
      <w:rPr>
        <w:rFonts w:ascii="Calibri" w:hAnsi="Calibri" w:cs="Calibri"/>
        <w:sz w:val="24"/>
        <w:szCs w:val="24"/>
      </w:rPr>
      <w:t xml:space="preserve"> </w:t>
    </w:r>
  </w:p>
  <w:p w14:paraId="1146C344" w14:textId="75948EB5" w:rsidR="007438C2" w:rsidRDefault="007438C2">
    <w:pPr>
      <w:pStyle w:val="Header"/>
    </w:pPr>
  </w:p>
  <w:p w14:paraId="40E17FEC" w14:textId="77777777" w:rsidR="007438C2" w:rsidRDefault="007438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D94559"/>
    <w:multiLevelType w:val="multilevel"/>
    <w:tmpl w:val="52F4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3E6026"/>
    <w:multiLevelType w:val="multilevel"/>
    <w:tmpl w:val="A21C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5E0E0D"/>
    <w:multiLevelType w:val="multilevel"/>
    <w:tmpl w:val="7DE8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3089881">
    <w:abstractNumId w:val="2"/>
  </w:num>
  <w:num w:numId="2" w16cid:durableId="1941983775">
    <w:abstractNumId w:val="0"/>
  </w:num>
  <w:num w:numId="3" w16cid:durableId="962813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1D2"/>
    <w:rsid w:val="00006B16"/>
    <w:rsid w:val="000239D8"/>
    <w:rsid w:val="0002702A"/>
    <w:rsid w:val="00032F95"/>
    <w:rsid w:val="00036C1D"/>
    <w:rsid w:val="00044A2B"/>
    <w:rsid w:val="0005759A"/>
    <w:rsid w:val="00072A61"/>
    <w:rsid w:val="00075195"/>
    <w:rsid w:val="00081025"/>
    <w:rsid w:val="000817EC"/>
    <w:rsid w:val="00087921"/>
    <w:rsid w:val="000925D3"/>
    <w:rsid w:val="00096991"/>
    <w:rsid w:val="000A4ED4"/>
    <w:rsid w:val="000B25A0"/>
    <w:rsid w:val="000B67A1"/>
    <w:rsid w:val="000C0BA5"/>
    <w:rsid w:val="000C43E2"/>
    <w:rsid w:val="000D6F85"/>
    <w:rsid w:val="000D75ED"/>
    <w:rsid w:val="000E3F8D"/>
    <w:rsid w:val="000E7453"/>
    <w:rsid w:val="000F46F7"/>
    <w:rsid w:val="001056DC"/>
    <w:rsid w:val="001060A3"/>
    <w:rsid w:val="00120196"/>
    <w:rsid w:val="0012113E"/>
    <w:rsid w:val="00124ED2"/>
    <w:rsid w:val="00132129"/>
    <w:rsid w:val="00133AA0"/>
    <w:rsid w:val="001359AF"/>
    <w:rsid w:val="00137682"/>
    <w:rsid w:val="00140E09"/>
    <w:rsid w:val="00147579"/>
    <w:rsid w:val="0016368D"/>
    <w:rsid w:val="00165575"/>
    <w:rsid w:val="001670A9"/>
    <w:rsid w:val="001670B3"/>
    <w:rsid w:val="001708CD"/>
    <w:rsid w:val="00173A9F"/>
    <w:rsid w:val="001808BD"/>
    <w:rsid w:val="0018318E"/>
    <w:rsid w:val="00185019"/>
    <w:rsid w:val="00190A8D"/>
    <w:rsid w:val="0019160F"/>
    <w:rsid w:val="00191856"/>
    <w:rsid w:val="001A6E19"/>
    <w:rsid w:val="001C5C43"/>
    <w:rsid w:val="001D1002"/>
    <w:rsid w:val="001D2811"/>
    <w:rsid w:val="001D3C71"/>
    <w:rsid w:val="001D6609"/>
    <w:rsid w:val="001E1F4C"/>
    <w:rsid w:val="001E4357"/>
    <w:rsid w:val="001E4AE8"/>
    <w:rsid w:val="001F17F9"/>
    <w:rsid w:val="001F19F3"/>
    <w:rsid w:val="001F3C1A"/>
    <w:rsid w:val="001F56E7"/>
    <w:rsid w:val="001F699B"/>
    <w:rsid w:val="00207A6B"/>
    <w:rsid w:val="00221F2B"/>
    <w:rsid w:val="00222F9B"/>
    <w:rsid w:val="00223768"/>
    <w:rsid w:val="00224C96"/>
    <w:rsid w:val="0022626E"/>
    <w:rsid w:val="00237C98"/>
    <w:rsid w:val="00241A33"/>
    <w:rsid w:val="00253B09"/>
    <w:rsid w:val="0026175D"/>
    <w:rsid w:val="002808B2"/>
    <w:rsid w:val="00282FD0"/>
    <w:rsid w:val="00284968"/>
    <w:rsid w:val="002A6CDC"/>
    <w:rsid w:val="002A70F9"/>
    <w:rsid w:val="002B0A4C"/>
    <w:rsid w:val="002B1B79"/>
    <w:rsid w:val="002B263E"/>
    <w:rsid w:val="002B30EF"/>
    <w:rsid w:val="002B4602"/>
    <w:rsid w:val="002C0671"/>
    <w:rsid w:val="002D1ABA"/>
    <w:rsid w:val="002D4676"/>
    <w:rsid w:val="002D6A59"/>
    <w:rsid w:val="002E22F4"/>
    <w:rsid w:val="002E648F"/>
    <w:rsid w:val="002E695A"/>
    <w:rsid w:val="002F63F7"/>
    <w:rsid w:val="002F645E"/>
    <w:rsid w:val="003000EE"/>
    <w:rsid w:val="00302B7C"/>
    <w:rsid w:val="003071BA"/>
    <w:rsid w:val="003145EC"/>
    <w:rsid w:val="00316B2E"/>
    <w:rsid w:val="00317BE7"/>
    <w:rsid w:val="00317D64"/>
    <w:rsid w:val="00343094"/>
    <w:rsid w:val="0036415B"/>
    <w:rsid w:val="00374EE3"/>
    <w:rsid w:val="0037559D"/>
    <w:rsid w:val="00387806"/>
    <w:rsid w:val="00391486"/>
    <w:rsid w:val="0039628F"/>
    <w:rsid w:val="003A1E94"/>
    <w:rsid w:val="003A50D9"/>
    <w:rsid w:val="003B4426"/>
    <w:rsid w:val="003B702E"/>
    <w:rsid w:val="003C38A3"/>
    <w:rsid w:val="003C5E88"/>
    <w:rsid w:val="003D5EEB"/>
    <w:rsid w:val="003D620F"/>
    <w:rsid w:val="003E19CC"/>
    <w:rsid w:val="003E1DF4"/>
    <w:rsid w:val="003E2255"/>
    <w:rsid w:val="003E7937"/>
    <w:rsid w:val="003F0473"/>
    <w:rsid w:val="003F0802"/>
    <w:rsid w:val="003F22EC"/>
    <w:rsid w:val="003F3764"/>
    <w:rsid w:val="004001E7"/>
    <w:rsid w:val="00402238"/>
    <w:rsid w:val="00405756"/>
    <w:rsid w:val="00411D59"/>
    <w:rsid w:val="004130A6"/>
    <w:rsid w:val="0041385D"/>
    <w:rsid w:val="0041618D"/>
    <w:rsid w:val="00424FD2"/>
    <w:rsid w:val="00427F34"/>
    <w:rsid w:val="00430959"/>
    <w:rsid w:val="00431BD5"/>
    <w:rsid w:val="00434405"/>
    <w:rsid w:val="00442F26"/>
    <w:rsid w:val="00443672"/>
    <w:rsid w:val="00444C94"/>
    <w:rsid w:val="00445392"/>
    <w:rsid w:val="00455E9A"/>
    <w:rsid w:val="004565EE"/>
    <w:rsid w:val="00457474"/>
    <w:rsid w:val="004749BC"/>
    <w:rsid w:val="0047539C"/>
    <w:rsid w:val="004815FC"/>
    <w:rsid w:val="00484C72"/>
    <w:rsid w:val="0048578E"/>
    <w:rsid w:val="00485F5B"/>
    <w:rsid w:val="00490E15"/>
    <w:rsid w:val="00491BE3"/>
    <w:rsid w:val="00496BA6"/>
    <w:rsid w:val="004B18D2"/>
    <w:rsid w:val="004B5ECB"/>
    <w:rsid w:val="004B6A68"/>
    <w:rsid w:val="004B7613"/>
    <w:rsid w:val="004B7D1F"/>
    <w:rsid w:val="004D3515"/>
    <w:rsid w:val="004D54AF"/>
    <w:rsid w:val="004E1A56"/>
    <w:rsid w:val="004E4D06"/>
    <w:rsid w:val="004F00EC"/>
    <w:rsid w:val="004F1F25"/>
    <w:rsid w:val="004F2F07"/>
    <w:rsid w:val="004F6654"/>
    <w:rsid w:val="005020D2"/>
    <w:rsid w:val="00503A2D"/>
    <w:rsid w:val="00504AC7"/>
    <w:rsid w:val="00506E52"/>
    <w:rsid w:val="00511511"/>
    <w:rsid w:val="0051508D"/>
    <w:rsid w:val="00515D30"/>
    <w:rsid w:val="00521109"/>
    <w:rsid w:val="00527864"/>
    <w:rsid w:val="0054307B"/>
    <w:rsid w:val="00545CE3"/>
    <w:rsid w:val="00555693"/>
    <w:rsid w:val="005608CA"/>
    <w:rsid w:val="00565C4E"/>
    <w:rsid w:val="00567E4C"/>
    <w:rsid w:val="00576BB0"/>
    <w:rsid w:val="00576EEF"/>
    <w:rsid w:val="00577375"/>
    <w:rsid w:val="00583E56"/>
    <w:rsid w:val="00587381"/>
    <w:rsid w:val="005874ED"/>
    <w:rsid w:val="00587AA4"/>
    <w:rsid w:val="005A21FA"/>
    <w:rsid w:val="005A264F"/>
    <w:rsid w:val="005A6596"/>
    <w:rsid w:val="005B06C3"/>
    <w:rsid w:val="005B3012"/>
    <w:rsid w:val="005B61C9"/>
    <w:rsid w:val="005B7590"/>
    <w:rsid w:val="005C4BF3"/>
    <w:rsid w:val="005C5E37"/>
    <w:rsid w:val="005D4C35"/>
    <w:rsid w:val="005E7776"/>
    <w:rsid w:val="005F0818"/>
    <w:rsid w:val="005F25DD"/>
    <w:rsid w:val="005F4837"/>
    <w:rsid w:val="00603A80"/>
    <w:rsid w:val="006060E2"/>
    <w:rsid w:val="00610830"/>
    <w:rsid w:val="006108DA"/>
    <w:rsid w:val="00630B5C"/>
    <w:rsid w:val="00634FE8"/>
    <w:rsid w:val="006359D8"/>
    <w:rsid w:val="00650755"/>
    <w:rsid w:val="00651FF7"/>
    <w:rsid w:val="00653186"/>
    <w:rsid w:val="006538BE"/>
    <w:rsid w:val="00657E91"/>
    <w:rsid w:val="006608C8"/>
    <w:rsid w:val="00663C48"/>
    <w:rsid w:val="00666A70"/>
    <w:rsid w:val="00666F4A"/>
    <w:rsid w:val="006752EC"/>
    <w:rsid w:val="00675B00"/>
    <w:rsid w:val="00682C4C"/>
    <w:rsid w:val="0069052E"/>
    <w:rsid w:val="00693F10"/>
    <w:rsid w:val="006A2FBB"/>
    <w:rsid w:val="006A5CD4"/>
    <w:rsid w:val="006B09D0"/>
    <w:rsid w:val="006B2E6B"/>
    <w:rsid w:val="006B3B5C"/>
    <w:rsid w:val="006B7130"/>
    <w:rsid w:val="006C0FD9"/>
    <w:rsid w:val="006C1EEA"/>
    <w:rsid w:val="006C21AB"/>
    <w:rsid w:val="006C3D0D"/>
    <w:rsid w:val="006D080C"/>
    <w:rsid w:val="006E4FB6"/>
    <w:rsid w:val="006E70A4"/>
    <w:rsid w:val="006F61F6"/>
    <w:rsid w:val="00700F80"/>
    <w:rsid w:val="00702F45"/>
    <w:rsid w:val="00703D8F"/>
    <w:rsid w:val="00714014"/>
    <w:rsid w:val="00715CD2"/>
    <w:rsid w:val="00716F4A"/>
    <w:rsid w:val="00724AA7"/>
    <w:rsid w:val="0072527B"/>
    <w:rsid w:val="00730CBF"/>
    <w:rsid w:val="00731D34"/>
    <w:rsid w:val="00732E36"/>
    <w:rsid w:val="00734C89"/>
    <w:rsid w:val="007438C2"/>
    <w:rsid w:val="007529AC"/>
    <w:rsid w:val="0075348C"/>
    <w:rsid w:val="00754FE6"/>
    <w:rsid w:val="00757257"/>
    <w:rsid w:val="007779AE"/>
    <w:rsid w:val="007816B5"/>
    <w:rsid w:val="007914BE"/>
    <w:rsid w:val="00792144"/>
    <w:rsid w:val="00792B74"/>
    <w:rsid w:val="00797461"/>
    <w:rsid w:val="007A2E1C"/>
    <w:rsid w:val="007A4887"/>
    <w:rsid w:val="007A7447"/>
    <w:rsid w:val="007B08ED"/>
    <w:rsid w:val="007B0C3D"/>
    <w:rsid w:val="007C0080"/>
    <w:rsid w:val="007C0A8A"/>
    <w:rsid w:val="007C2949"/>
    <w:rsid w:val="007C559B"/>
    <w:rsid w:val="007C578C"/>
    <w:rsid w:val="007D4F2F"/>
    <w:rsid w:val="007E7405"/>
    <w:rsid w:val="007F365F"/>
    <w:rsid w:val="007F6710"/>
    <w:rsid w:val="008015B1"/>
    <w:rsid w:val="00810BC7"/>
    <w:rsid w:val="00812EF5"/>
    <w:rsid w:val="00815943"/>
    <w:rsid w:val="00822EEB"/>
    <w:rsid w:val="008271FF"/>
    <w:rsid w:val="008277E7"/>
    <w:rsid w:val="00832430"/>
    <w:rsid w:val="00834C21"/>
    <w:rsid w:val="00840D72"/>
    <w:rsid w:val="008458CA"/>
    <w:rsid w:val="00850E6D"/>
    <w:rsid w:val="008577F5"/>
    <w:rsid w:val="0085794A"/>
    <w:rsid w:val="008579AC"/>
    <w:rsid w:val="008610AC"/>
    <w:rsid w:val="00864A2A"/>
    <w:rsid w:val="00864CD6"/>
    <w:rsid w:val="0086549E"/>
    <w:rsid w:val="00865A57"/>
    <w:rsid w:val="00873287"/>
    <w:rsid w:val="00875503"/>
    <w:rsid w:val="00877997"/>
    <w:rsid w:val="0088195D"/>
    <w:rsid w:val="00894696"/>
    <w:rsid w:val="00895442"/>
    <w:rsid w:val="00897622"/>
    <w:rsid w:val="008A18E2"/>
    <w:rsid w:val="008A2A16"/>
    <w:rsid w:val="008A334B"/>
    <w:rsid w:val="008A4633"/>
    <w:rsid w:val="008A5700"/>
    <w:rsid w:val="008C0F6B"/>
    <w:rsid w:val="008C2AAF"/>
    <w:rsid w:val="008C4DB3"/>
    <w:rsid w:val="008C4F36"/>
    <w:rsid w:val="008E1642"/>
    <w:rsid w:val="008E21A4"/>
    <w:rsid w:val="008E3E04"/>
    <w:rsid w:val="008E40B1"/>
    <w:rsid w:val="008E65FE"/>
    <w:rsid w:val="008E6815"/>
    <w:rsid w:val="008F2ED5"/>
    <w:rsid w:val="008F3AC6"/>
    <w:rsid w:val="0090790D"/>
    <w:rsid w:val="00912B9E"/>
    <w:rsid w:val="00914001"/>
    <w:rsid w:val="009140F5"/>
    <w:rsid w:val="00922D82"/>
    <w:rsid w:val="009245AC"/>
    <w:rsid w:val="00924EAE"/>
    <w:rsid w:val="0092522C"/>
    <w:rsid w:val="009409E1"/>
    <w:rsid w:val="00940D23"/>
    <w:rsid w:val="00946CFE"/>
    <w:rsid w:val="009558CC"/>
    <w:rsid w:val="00960B0A"/>
    <w:rsid w:val="009638D4"/>
    <w:rsid w:val="00964C27"/>
    <w:rsid w:val="00964E9D"/>
    <w:rsid w:val="009669CC"/>
    <w:rsid w:val="0097209D"/>
    <w:rsid w:val="00976948"/>
    <w:rsid w:val="00990FD8"/>
    <w:rsid w:val="00991706"/>
    <w:rsid w:val="009918B4"/>
    <w:rsid w:val="00995403"/>
    <w:rsid w:val="00995628"/>
    <w:rsid w:val="009A6084"/>
    <w:rsid w:val="009C45D4"/>
    <w:rsid w:val="009C7CD8"/>
    <w:rsid w:val="009D35F2"/>
    <w:rsid w:val="009D6557"/>
    <w:rsid w:val="009E050F"/>
    <w:rsid w:val="009E4BC2"/>
    <w:rsid w:val="009F12B8"/>
    <w:rsid w:val="009F55AF"/>
    <w:rsid w:val="00A06FE2"/>
    <w:rsid w:val="00A15C0C"/>
    <w:rsid w:val="00A1667B"/>
    <w:rsid w:val="00A2323B"/>
    <w:rsid w:val="00A235FF"/>
    <w:rsid w:val="00A23A22"/>
    <w:rsid w:val="00A269A1"/>
    <w:rsid w:val="00A342DE"/>
    <w:rsid w:val="00A37E0F"/>
    <w:rsid w:val="00A42EC6"/>
    <w:rsid w:val="00A4614F"/>
    <w:rsid w:val="00A53EC2"/>
    <w:rsid w:val="00A61189"/>
    <w:rsid w:val="00A61A4F"/>
    <w:rsid w:val="00A62B9A"/>
    <w:rsid w:val="00A64D7F"/>
    <w:rsid w:val="00A727F7"/>
    <w:rsid w:val="00A81125"/>
    <w:rsid w:val="00A82AEF"/>
    <w:rsid w:val="00A90786"/>
    <w:rsid w:val="00A93FC2"/>
    <w:rsid w:val="00A94D7D"/>
    <w:rsid w:val="00A965BB"/>
    <w:rsid w:val="00AA3887"/>
    <w:rsid w:val="00AB4527"/>
    <w:rsid w:val="00AC3727"/>
    <w:rsid w:val="00AC4E3B"/>
    <w:rsid w:val="00AD106D"/>
    <w:rsid w:val="00AE48A0"/>
    <w:rsid w:val="00AF2AEF"/>
    <w:rsid w:val="00B037D6"/>
    <w:rsid w:val="00B21F36"/>
    <w:rsid w:val="00B231AA"/>
    <w:rsid w:val="00B23E37"/>
    <w:rsid w:val="00B2400C"/>
    <w:rsid w:val="00B26931"/>
    <w:rsid w:val="00B30E99"/>
    <w:rsid w:val="00B311ED"/>
    <w:rsid w:val="00B324D7"/>
    <w:rsid w:val="00B35390"/>
    <w:rsid w:val="00B40A1F"/>
    <w:rsid w:val="00B46B94"/>
    <w:rsid w:val="00B50736"/>
    <w:rsid w:val="00B53D07"/>
    <w:rsid w:val="00B61EF5"/>
    <w:rsid w:val="00B65E9F"/>
    <w:rsid w:val="00B73481"/>
    <w:rsid w:val="00B80192"/>
    <w:rsid w:val="00B83239"/>
    <w:rsid w:val="00B83598"/>
    <w:rsid w:val="00B87CAD"/>
    <w:rsid w:val="00B94CD2"/>
    <w:rsid w:val="00B97E9A"/>
    <w:rsid w:val="00B97FAB"/>
    <w:rsid w:val="00BB363C"/>
    <w:rsid w:val="00BB598E"/>
    <w:rsid w:val="00BB7040"/>
    <w:rsid w:val="00BC4441"/>
    <w:rsid w:val="00BD3D27"/>
    <w:rsid w:val="00BD6970"/>
    <w:rsid w:val="00BE1764"/>
    <w:rsid w:val="00BE1D37"/>
    <w:rsid w:val="00BE50EE"/>
    <w:rsid w:val="00BE7364"/>
    <w:rsid w:val="00BF4749"/>
    <w:rsid w:val="00BF4FAD"/>
    <w:rsid w:val="00BF73F2"/>
    <w:rsid w:val="00C01D90"/>
    <w:rsid w:val="00C023F3"/>
    <w:rsid w:val="00C13C9D"/>
    <w:rsid w:val="00C1408A"/>
    <w:rsid w:val="00C1524E"/>
    <w:rsid w:val="00C20C97"/>
    <w:rsid w:val="00C253DC"/>
    <w:rsid w:val="00C31049"/>
    <w:rsid w:val="00C32A3F"/>
    <w:rsid w:val="00C336DD"/>
    <w:rsid w:val="00C40369"/>
    <w:rsid w:val="00C46260"/>
    <w:rsid w:val="00C47BD9"/>
    <w:rsid w:val="00C62E53"/>
    <w:rsid w:val="00C6478A"/>
    <w:rsid w:val="00C67B93"/>
    <w:rsid w:val="00C74D9D"/>
    <w:rsid w:val="00C74DB2"/>
    <w:rsid w:val="00C756A3"/>
    <w:rsid w:val="00C80D87"/>
    <w:rsid w:val="00C8340D"/>
    <w:rsid w:val="00C8389A"/>
    <w:rsid w:val="00C83B72"/>
    <w:rsid w:val="00C84A57"/>
    <w:rsid w:val="00C85457"/>
    <w:rsid w:val="00C857F1"/>
    <w:rsid w:val="00C85BF8"/>
    <w:rsid w:val="00C86FA5"/>
    <w:rsid w:val="00C87F3E"/>
    <w:rsid w:val="00C928CD"/>
    <w:rsid w:val="00C937B8"/>
    <w:rsid w:val="00C94D71"/>
    <w:rsid w:val="00CB7C10"/>
    <w:rsid w:val="00CB7CA4"/>
    <w:rsid w:val="00CC5102"/>
    <w:rsid w:val="00CC7F3F"/>
    <w:rsid w:val="00CD0E8E"/>
    <w:rsid w:val="00CF3E85"/>
    <w:rsid w:val="00D03D8A"/>
    <w:rsid w:val="00D05485"/>
    <w:rsid w:val="00D12BEA"/>
    <w:rsid w:val="00D15B0E"/>
    <w:rsid w:val="00D23890"/>
    <w:rsid w:val="00D24F44"/>
    <w:rsid w:val="00D27000"/>
    <w:rsid w:val="00D335B9"/>
    <w:rsid w:val="00D40634"/>
    <w:rsid w:val="00D40EAA"/>
    <w:rsid w:val="00D62571"/>
    <w:rsid w:val="00D73AB1"/>
    <w:rsid w:val="00D76BE9"/>
    <w:rsid w:val="00D80277"/>
    <w:rsid w:val="00D91113"/>
    <w:rsid w:val="00D924CA"/>
    <w:rsid w:val="00D93F65"/>
    <w:rsid w:val="00DA42B3"/>
    <w:rsid w:val="00DB380B"/>
    <w:rsid w:val="00DD37E4"/>
    <w:rsid w:val="00DD3F28"/>
    <w:rsid w:val="00DD61E4"/>
    <w:rsid w:val="00DD7D2C"/>
    <w:rsid w:val="00DF5580"/>
    <w:rsid w:val="00DF6784"/>
    <w:rsid w:val="00E0050D"/>
    <w:rsid w:val="00E00BBE"/>
    <w:rsid w:val="00E06012"/>
    <w:rsid w:val="00E06B24"/>
    <w:rsid w:val="00E21C3B"/>
    <w:rsid w:val="00E245A5"/>
    <w:rsid w:val="00E270BF"/>
    <w:rsid w:val="00E32895"/>
    <w:rsid w:val="00E41075"/>
    <w:rsid w:val="00E45767"/>
    <w:rsid w:val="00E66A33"/>
    <w:rsid w:val="00E713E1"/>
    <w:rsid w:val="00E727BB"/>
    <w:rsid w:val="00E72F98"/>
    <w:rsid w:val="00E73E6E"/>
    <w:rsid w:val="00E744F5"/>
    <w:rsid w:val="00E81267"/>
    <w:rsid w:val="00E821D2"/>
    <w:rsid w:val="00E900F6"/>
    <w:rsid w:val="00E9325F"/>
    <w:rsid w:val="00E93604"/>
    <w:rsid w:val="00E94F7D"/>
    <w:rsid w:val="00EA35DA"/>
    <w:rsid w:val="00EA39C3"/>
    <w:rsid w:val="00EA42FF"/>
    <w:rsid w:val="00EC017C"/>
    <w:rsid w:val="00EC179F"/>
    <w:rsid w:val="00EC1AE5"/>
    <w:rsid w:val="00EC39A2"/>
    <w:rsid w:val="00EC6C9F"/>
    <w:rsid w:val="00ED364A"/>
    <w:rsid w:val="00ED58EC"/>
    <w:rsid w:val="00ED7997"/>
    <w:rsid w:val="00EE06E4"/>
    <w:rsid w:val="00EE3248"/>
    <w:rsid w:val="00EE3CC4"/>
    <w:rsid w:val="00EE4BDD"/>
    <w:rsid w:val="00EE7A6C"/>
    <w:rsid w:val="00EF0407"/>
    <w:rsid w:val="00EF66C3"/>
    <w:rsid w:val="00F01371"/>
    <w:rsid w:val="00F049FD"/>
    <w:rsid w:val="00F156BD"/>
    <w:rsid w:val="00F1682B"/>
    <w:rsid w:val="00F27B5F"/>
    <w:rsid w:val="00F324A8"/>
    <w:rsid w:val="00F353EF"/>
    <w:rsid w:val="00F35632"/>
    <w:rsid w:val="00F35E9B"/>
    <w:rsid w:val="00F40470"/>
    <w:rsid w:val="00F41C31"/>
    <w:rsid w:val="00F4647E"/>
    <w:rsid w:val="00F47EA3"/>
    <w:rsid w:val="00F54FD7"/>
    <w:rsid w:val="00F565D2"/>
    <w:rsid w:val="00F677A9"/>
    <w:rsid w:val="00F76A45"/>
    <w:rsid w:val="00F81A3E"/>
    <w:rsid w:val="00F862A1"/>
    <w:rsid w:val="00F93A77"/>
    <w:rsid w:val="00F94CAC"/>
    <w:rsid w:val="00F97C40"/>
    <w:rsid w:val="00FB4D08"/>
    <w:rsid w:val="00FB782F"/>
    <w:rsid w:val="00FC2B5B"/>
    <w:rsid w:val="00FC6EEC"/>
    <w:rsid w:val="00FD7865"/>
    <w:rsid w:val="00FE0766"/>
    <w:rsid w:val="00FE5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0AED4"/>
  <w15:chartTrackingRefBased/>
  <w15:docId w15:val="{CD2D1693-5574-4179-9C5F-7A5EF53DA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1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21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21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21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21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21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21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21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21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1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21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21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21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21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21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21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21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21D2"/>
    <w:rPr>
      <w:rFonts w:eastAsiaTheme="majorEastAsia" w:cstheme="majorBidi"/>
      <w:color w:val="272727" w:themeColor="text1" w:themeTint="D8"/>
    </w:rPr>
  </w:style>
  <w:style w:type="paragraph" w:styleId="Title">
    <w:name w:val="Title"/>
    <w:basedOn w:val="Normal"/>
    <w:next w:val="Normal"/>
    <w:link w:val="TitleChar"/>
    <w:uiPriority w:val="10"/>
    <w:qFormat/>
    <w:rsid w:val="00E821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1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1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21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21D2"/>
    <w:pPr>
      <w:spacing w:before="160"/>
      <w:jc w:val="center"/>
    </w:pPr>
    <w:rPr>
      <w:i/>
      <w:iCs/>
      <w:color w:val="404040" w:themeColor="text1" w:themeTint="BF"/>
    </w:rPr>
  </w:style>
  <w:style w:type="character" w:customStyle="1" w:styleId="QuoteChar">
    <w:name w:val="Quote Char"/>
    <w:basedOn w:val="DefaultParagraphFont"/>
    <w:link w:val="Quote"/>
    <w:uiPriority w:val="29"/>
    <w:rsid w:val="00E821D2"/>
    <w:rPr>
      <w:i/>
      <w:iCs/>
      <w:color w:val="404040" w:themeColor="text1" w:themeTint="BF"/>
    </w:rPr>
  </w:style>
  <w:style w:type="paragraph" w:styleId="ListParagraph">
    <w:name w:val="List Paragraph"/>
    <w:basedOn w:val="Normal"/>
    <w:uiPriority w:val="34"/>
    <w:qFormat/>
    <w:rsid w:val="00E821D2"/>
    <w:pPr>
      <w:ind w:left="720"/>
      <w:contextualSpacing/>
    </w:pPr>
  </w:style>
  <w:style w:type="character" w:styleId="IntenseEmphasis">
    <w:name w:val="Intense Emphasis"/>
    <w:basedOn w:val="DefaultParagraphFont"/>
    <w:uiPriority w:val="21"/>
    <w:qFormat/>
    <w:rsid w:val="00E821D2"/>
    <w:rPr>
      <w:i/>
      <w:iCs/>
      <w:color w:val="0F4761" w:themeColor="accent1" w:themeShade="BF"/>
    </w:rPr>
  </w:style>
  <w:style w:type="paragraph" w:styleId="IntenseQuote">
    <w:name w:val="Intense Quote"/>
    <w:basedOn w:val="Normal"/>
    <w:next w:val="Normal"/>
    <w:link w:val="IntenseQuoteChar"/>
    <w:uiPriority w:val="30"/>
    <w:qFormat/>
    <w:rsid w:val="00E821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21D2"/>
    <w:rPr>
      <w:i/>
      <w:iCs/>
      <w:color w:val="0F4761" w:themeColor="accent1" w:themeShade="BF"/>
    </w:rPr>
  </w:style>
  <w:style w:type="character" w:styleId="IntenseReference">
    <w:name w:val="Intense Reference"/>
    <w:basedOn w:val="DefaultParagraphFont"/>
    <w:uiPriority w:val="32"/>
    <w:qFormat/>
    <w:rsid w:val="00E821D2"/>
    <w:rPr>
      <w:b/>
      <w:bCs/>
      <w:smallCaps/>
      <w:color w:val="0F4761" w:themeColor="accent1" w:themeShade="BF"/>
      <w:spacing w:val="5"/>
    </w:rPr>
  </w:style>
  <w:style w:type="paragraph" w:styleId="FootnoteText">
    <w:name w:val="footnote text"/>
    <w:basedOn w:val="Normal"/>
    <w:link w:val="FootnoteTextChar"/>
    <w:uiPriority w:val="99"/>
    <w:semiHidden/>
    <w:unhideWhenUsed/>
    <w:rsid w:val="009558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58CC"/>
    <w:rPr>
      <w:sz w:val="20"/>
      <w:szCs w:val="20"/>
    </w:rPr>
  </w:style>
  <w:style w:type="character" w:styleId="FootnoteReference">
    <w:name w:val="footnote reference"/>
    <w:basedOn w:val="DefaultParagraphFont"/>
    <w:uiPriority w:val="99"/>
    <w:semiHidden/>
    <w:unhideWhenUsed/>
    <w:rsid w:val="009558CC"/>
    <w:rPr>
      <w:vertAlign w:val="superscript"/>
    </w:rPr>
  </w:style>
  <w:style w:type="paragraph" w:styleId="Header">
    <w:name w:val="header"/>
    <w:basedOn w:val="Normal"/>
    <w:link w:val="HeaderChar"/>
    <w:uiPriority w:val="99"/>
    <w:unhideWhenUsed/>
    <w:rsid w:val="00743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8C2"/>
  </w:style>
  <w:style w:type="paragraph" w:styleId="Footer">
    <w:name w:val="footer"/>
    <w:basedOn w:val="Normal"/>
    <w:link w:val="FooterChar"/>
    <w:uiPriority w:val="99"/>
    <w:unhideWhenUsed/>
    <w:rsid w:val="00743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8C2"/>
  </w:style>
  <w:style w:type="character" w:styleId="Hyperlink">
    <w:name w:val="Hyperlink"/>
    <w:basedOn w:val="DefaultParagraphFont"/>
    <w:uiPriority w:val="99"/>
    <w:unhideWhenUsed/>
    <w:rsid w:val="00207A6B"/>
    <w:rPr>
      <w:color w:val="467886" w:themeColor="hyperlink"/>
      <w:u w:val="single"/>
    </w:rPr>
  </w:style>
  <w:style w:type="character" w:styleId="UnresolvedMention">
    <w:name w:val="Unresolved Mention"/>
    <w:basedOn w:val="DefaultParagraphFont"/>
    <w:uiPriority w:val="99"/>
    <w:semiHidden/>
    <w:unhideWhenUsed/>
    <w:rsid w:val="00207A6B"/>
    <w:rPr>
      <w:color w:val="605E5C"/>
      <w:shd w:val="clear" w:color="auto" w:fill="E1DFDD"/>
    </w:rPr>
  </w:style>
  <w:style w:type="character" w:styleId="FollowedHyperlink">
    <w:name w:val="FollowedHyperlink"/>
    <w:basedOn w:val="DefaultParagraphFont"/>
    <w:uiPriority w:val="99"/>
    <w:semiHidden/>
    <w:unhideWhenUsed/>
    <w:rsid w:val="00734C89"/>
    <w:rPr>
      <w:color w:val="96607D" w:themeColor="followedHyperlink"/>
      <w:u w:val="single"/>
    </w:rPr>
  </w:style>
  <w:style w:type="paragraph" w:styleId="Caption">
    <w:name w:val="caption"/>
    <w:basedOn w:val="Normal"/>
    <w:next w:val="Normal"/>
    <w:uiPriority w:val="35"/>
    <w:unhideWhenUsed/>
    <w:qFormat/>
    <w:rsid w:val="00960B0A"/>
    <w:pPr>
      <w:spacing w:after="200" w:line="240" w:lineRule="auto"/>
    </w:pPr>
    <w:rPr>
      <w:i/>
      <w:iCs/>
      <w:color w:val="0E2841" w:themeColor="text2"/>
      <w:sz w:val="18"/>
      <w:szCs w:val="18"/>
    </w:rPr>
  </w:style>
  <w:style w:type="paragraph" w:styleId="NoSpacing">
    <w:name w:val="No Spacing"/>
    <w:uiPriority w:val="1"/>
    <w:qFormat/>
    <w:rsid w:val="006C3D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552449">
      <w:bodyDiv w:val="1"/>
      <w:marLeft w:val="0"/>
      <w:marRight w:val="0"/>
      <w:marTop w:val="0"/>
      <w:marBottom w:val="0"/>
      <w:divBdr>
        <w:top w:val="none" w:sz="0" w:space="0" w:color="auto"/>
        <w:left w:val="none" w:sz="0" w:space="0" w:color="auto"/>
        <w:bottom w:val="none" w:sz="0" w:space="0" w:color="auto"/>
        <w:right w:val="none" w:sz="0" w:space="0" w:color="auto"/>
      </w:divBdr>
    </w:div>
    <w:div w:id="279267733">
      <w:bodyDiv w:val="1"/>
      <w:marLeft w:val="0"/>
      <w:marRight w:val="0"/>
      <w:marTop w:val="0"/>
      <w:marBottom w:val="0"/>
      <w:divBdr>
        <w:top w:val="none" w:sz="0" w:space="0" w:color="auto"/>
        <w:left w:val="none" w:sz="0" w:space="0" w:color="auto"/>
        <w:bottom w:val="none" w:sz="0" w:space="0" w:color="auto"/>
        <w:right w:val="none" w:sz="0" w:space="0" w:color="auto"/>
      </w:divBdr>
    </w:div>
    <w:div w:id="982002312">
      <w:bodyDiv w:val="1"/>
      <w:marLeft w:val="0"/>
      <w:marRight w:val="0"/>
      <w:marTop w:val="0"/>
      <w:marBottom w:val="0"/>
      <w:divBdr>
        <w:top w:val="none" w:sz="0" w:space="0" w:color="auto"/>
        <w:left w:val="none" w:sz="0" w:space="0" w:color="auto"/>
        <w:bottom w:val="none" w:sz="0" w:space="0" w:color="auto"/>
        <w:right w:val="none" w:sz="0" w:space="0" w:color="auto"/>
      </w:divBdr>
    </w:div>
    <w:div w:id="1056777530">
      <w:bodyDiv w:val="1"/>
      <w:marLeft w:val="0"/>
      <w:marRight w:val="0"/>
      <w:marTop w:val="0"/>
      <w:marBottom w:val="0"/>
      <w:divBdr>
        <w:top w:val="none" w:sz="0" w:space="0" w:color="auto"/>
        <w:left w:val="none" w:sz="0" w:space="0" w:color="auto"/>
        <w:bottom w:val="none" w:sz="0" w:space="0" w:color="auto"/>
        <w:right w:val="none" w:sz="0" w:space="0" w:color="auto"/>
      </w:divBdr>
    </w:div>
    <w:div w:id="1199439906">
      <w:bodyDiv w:val="1"/>
      <w:marLeft w:val="0"/>
      <w:marRight w:val="0"/>
      <w:marTop w:val="0"/>
      <w:marBottom w:val="0"/>
      <w:divBdr>
        <w:top w:val="none" w:sz="0" w:space="0" w:color="auto"/>
        <w:left w:val="none" w:sz="0" w:space="0" w:color="auto"/>
        <w:bottom w:val="none" w:sz="0" w:space="0" w:color="auto"/>
        <w:right w:val="none" w:sz="0" w:space="0" w:color="auto"/>
      </w:divBdr>
      <w:divsChild>
        <w:div w:id="365985460">
          <w:marLeft w:val="-225"/>
          <w:marRight w:val="-225"/>
          <w:marTop w:val="0"/>
          <w:marBottom w:val="0"/>
          <w:divBdr>
            <w:top w:val="none" w:sz="0" w:space="0" w:color="auto"/>
            <w:left w:val="none" w:sz="0" w:space="0" w:color="auto"/>
            <w:bottom w:val="none" w:sz="0" w:space="0" w:color="auto"/>
            <w:right w:val="none" w:sz="0" w:space="0" w:color="auto"/>
          </w:divBdr>
          <w:divsChild>
            <w:div w:id="2014527473">
              <w:marLeft w:val="0"/>
              <w:marRight w:val="0"/>
              <w:marTop w:val="0"/>
              <w:marBottom w:val="0"/>
              <w:divBdr>
                <w:top w:val="none" w:sz="0" w:space="0" w:color="auto"/>
                <w:left w:val="none" w:sz="0" w:space="0" w:color="auto"/>
                <w:bottom w:val="none" w:sz="0" w:space="0" w:color="auto"/>
                <w:right w:val="none" w:sz="0" w:space="0" w:color="auto"/>
              </w:divBdr>
              <w:divsChild>
                <w:div w:id="803893089">
                  <w:marLeft w:val="0"/>
                  <w:marRight w:val="0"/>
                  <w:marTop w:val="0"/>
                  <w:marBottom w:val="0"/>
                  <w:divBdr>
                    <w:top w:val="none" w:sz="0" w:space="0" w:color="auto"/>
                    <w:left w:val="none" w:sz="0" w:space="0" w:color="auto"/>
                    <w:bottom w:val="none" w:sz="0" w:space="0" w:color="auto"/>
                    <w:right w:val="none" w:sz="0" w:space="0" w:color="auto"/>
                  </w:divBdr>
                  <w:divsChild>
                    <w:div w:id="1487471237">
                      <w:marLeft w:val="0"/>
                      <w:marRight w:val="0"/>
                      <w:marTop w:val="0"/>
                      <w:marBottom w:val="0"/>
                      <w:divBdr>
                        <w:top w:val="none" w:sz="0" w:space="0" w:color="auto"/>
                        <w:left w:val="none" w:sz="0" w:space="0" w:color="auto"/>
                        <w:bottom w:val="none" w:sz="0" w:space="0" w:color="auto"/>
                        <w:right w:val="none" w:sz="0" w:space="0" w:color="auto"/>
                      </w:divBdr>
                      <w:divsChild>
                        <w:div w:id="1171991557">
                          <w:marLeft w:val="0"/>
                          <w:marRight w:val="0"/>
                          <w:marTop w:val="0"/>
                          <w:marBottom w:val="0"/>
                          <w:divBdr>
                            <w:top w:val="none" w:sz="0" w:space="0" w:color="auto"/>
                            <w:left w:val="none" w:sz="0" w:space="0" w:color="auto"/>
                            <w:bottom w:val="none" w:sz="0" w:space="0" w:color="auto"/>
                            <w:right w:val="none" w:sz="0" w:space="0" w:color="auto"/>
                          </w:divBdr>
                          <w:divsChild>
                            <w:div w:id="510417791">
                              <w:marLeft w:val="-225"/>
                              <w:marRight w:val="-225"/>
                              <w:marTop w:val="0"/>
                              <w:marBottom w:val="0"/>
                              <w:divBdr>
                                <w:top w:val="none" w:sz="0" w:space="0" w:color="auto"/>
                                <w:left w:val="none" w:sz="0" w:space="0" w:color="auto"/>
                                <w:bottom w:val="none" w:sz="0" w:space="0" w:color="auto"/>
                                <w:right w:val="none" w:sz="0" w:space="0" w:color="auto"/>
                              </w:divBdr>
                              <w:divsChild>
                                <w:div w:id="79185749">
                                  <w:marLeft w:val="0"/>
                                  <w:marRight w:val="0"/>
                                  <w:marTop w:val="0"/>
                                  <w:marBottom w:val="0"/>
                                  <w:divBdr>
                                    <w:top w:val="none" w:sz="0" w:space="0" w:color="auto"/>
                                    <w:left w:val="none" w:sz="0" w:space="0" w:color="auto"/>
                                    <w:bottom w:val="none" w:sz="0" w:space="0" w:color="auto"/>
                                    <w:right w:val="none" w:sz="0" w:space="0" w:color="auto"/>
                                  </w:divBdr>
                                </w:div>
                                <w:div w:id="1282956148">
                                  <w:marLeft w:val="0"/>
                                  <w:marRight w:val="0"/>
                                  <w:marTop w:val="0"/>
                                  <w:marBottom w:val="0"/>
                                  <w:divBdr>
                                    <w:top w:val="none" w:sz="0" w:space="0" w:color="auto"/>
                                    <w:left w:val="none" w:sz="0" w:space="0" w:color="auto"/>
                                    <w:bottom w:val="none" w:sz="0" w:space="0" w:color="auto"/>
                                    <w:right w:val="none" w:sz="0" w:space="0" w:color="auto"/>
                                  </w:divBdr>
                                </w:div>
                              </w:divsChild>
                            </w:div>
                            <w:div w:id="562258959">
                              <w:marLeft w:val="-225"/>
                              <w:marRight w:val="-225"/>
                              <w:marTop w:val="0"/>
                              <w:marBottom w:val="0"/>
                              <w:divBdr>
                                <w:top w:val="none" w:sz="0" w:space="0" w:color="auto"/>
                                <w:left w:val="none" w:sz="0" w:space="0" w:color="auto"/>
                                <w:bottom w:val="none" w:sz="0" w:space="0" w:color="auto"/>
                                <w:right w:val="none" w:sz="0" w:space="0" w:color="auto"/>
                              </w:divBdr>
                              <w:divsChild>
                                <w:div w:id="1062292022">
                                  <w:marLeft w:val="0"/>
                                  <w:marRight w:val="0"/>
                                  <w:marTop w:val="0"/>
                                  <w:marBottom w:val="0"/>
                                  <w:divBdr>
                                    <w:top w:val="none" w:sz="0" w:space="0" w:color="auto"/>
                                    <w:left w:val="none" w:sz="0" w:space="0" w:color="auto"/>
                                    <w:bottom w:val="none" w:sz="0" w:space="0" w:color="auto"/>
                                    <w:right w:val="none" w:sz="0" w:space="0" w:color="auto"/>
                                  </w:divBdr>
                                </w:div>
                              </w:divsChild>
                            </w:div>
                            <w:div w:id="630357840">
                              <w:marLeft w:val="-225"/>
                              <w:marRight w:val="-225"/>
                              <w:marTop w:val="0"/>
                              <w:marBottom w:val="0"/>
                              <w:divBdr>
                                <w:top w:val="none" w:sz="0" w:space="0" w:color="auto"/>
                                <w:left w:val="none" w:sz="0" w:space="0" w:color="auto"/>
                                <w:bottom w:val="none" w:sz="0" w:space="0" w:color="auto"/>
                                <w:right w:val="none" w:sz="0" w:space="0" w:color="auto"/>
                              </w:divBdr>
                              <w:divsChild>
                                <w:div w:id="148908356">
                                  <w:marLeft w:val="0"/>
                                  <w:marRight w:val="0"/>
                                  <w:marTop w:val="0"/>
                                  <w:marBottom w:val="0"/>
                                  <w:divBdr>
                                    <w:top w:val="none" w:sz="0" w:space="0" w:color="auto"/>
                                    <w:left w:val="none" w:sz="0" w:space="0" w:color="auto"/>
                                    <w:bottom w:val="none" w:sz="0" w:space="0" w:color="auto"/>
                                    <w:right w:val="none" w:sz="0" w:space="0" w:color="auto"/>
                                  </w:divBdr>
                                </w:div>
                                <w:div w:id="487093817">
                                  <w:marLeft w:val="0"/>
                                  <w:marRight w:val="0"/>
                                  <w:marTop w:val="0"/>
                                  <w:marBottom w:val="0"/>
                                  <w:divBdr>
                                    <w:top w:val="none" w:sz="0" w:space="0" w:color="auto"/>
                                    <w:left w:val="none" w:sz="0" w:space="0" w:color="auto"/>
                                    <w:bottom w:val="none" w:sz="0" w:space="0" w:color="auto"/>
                                    <w:right w:val="none" w:sz="0" w:space="0" w:color="auto"/>
                                  </w:divBdr>
                                </w:div>
                              </w:divsChild>
                            </w:div>
                            <w:div w:id="1044986836">
                              <w:marLeft w:val="-225"/>
                              <w:marRight w:val="-225"/>
                              <w:marTop w:val="0"/>
                              <w:marBottom w:val="0"/>
                              <w:divBdr>
                                <w:top w:val="none" w:sz="0" w:space="0" w:color="auto"/>
                                <w:left w:val="none" w:sz="0" w:space="0" w:color="auto"/>
                                <w:bottom w:val="none" w:sz="0" w:space="0" w:color="auto"/>
                                <w:right w:val="none" w:sz="0" w:space="0" w:color="auto"/>
                              </w:divBdr>
                              <w:divsChild>
                                <w:div w:id="78453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13598">
          <w:marLeft w:val="-225"/>
          <w:marRight w:val="-225"/>
          <w:marTop w:val="0"/>
          <w:marBottom w:val="0"/>
          <w:divBdr>
            <w:top w:val="none" w:sz="0" w:space="0" w:color="auto"/>
            <w:left w:val="none" w:sz="0" w:space="0" w:color="auto"/>
            <w:bottom w:val="none" w:sz="0" w:space="0" w:color="auto"/>
            <w:right w:val="none" w:sz="0" w:space="0" w:color="auto"/>
          </w:divBdr>
          <w:divsChild>
            <w:div w:id="386883808">
              <w:marLeft w:val="0"/>
              <w:marRight w:val="0"/>
              <w:marTop w:val="0"/>
              <w:marBottom w:val="0"/>
              <w:divBdr>
                <w:top w:val="none" w:sz="0" w:space="0" w:color="auto"/>
                <w:left w:val="none" w:sz="0" w:space="0" w:color="auto"/>
                <w:bottom w:val="none" w:sz="0" w:space="0" w:color="auto"/>
                <w:right w:val="none" w:sz="0" w:space="0" w:color="auto"/>
              </w:divBdr>
              <w:divsChild>
                <w:div w:id="861043998">
                  <w:marLeft w:val="0"/>
                  <w:marRight w:val="0"/>
                  <w:marTop w:val="0"/>
                  <w:marBottom w:val="0"/>
                  <w:divBdr>
                    <w:top w:val="none" w:sz="0" w:space="0" w:color="auto"/>
                    <w:left w:val="none" w:sz="0" w:space="0" w:color="auto"/>
                    <w:bottom w:val="none" w:sz="0" w:space="0" w:color="auto"/>
                    <w:right w:val="none" w:sz="0" w:space="0" w:color="auto"/>
                  </w:divBdr>
                  <w:divsChild>
                    <w:div w:id="66809287">
                      <w:marLeft w:val="0"/>
                      <w:marRight w:val="0"/>
                      <w:marTop w:val="0"/>
                      <w:marBottom w:val="0"/>
                      <w:divBdr>
                        <w:top w:val="none" w:sz="0" w:space="0" w:color="auto"/>
                        <w:left w:val="none" w:sz="0" w:space="0" w:color="auto"/>
                        <w:bottom w:val="none" w:sz="0" w:space="0" w:color="auto"/>
                        <w:right w:val="none" w:sz="0" w:space="0" w:color="auto"/>
                      </w:divBdr>
                    </w:div>
                    <w:div w:id="1639219080">
                      <w:marLeft w:val="0"/>
                      <w:marRight w:val="0"/>
                      <w:marTop w:val="0"/>
                      <w:marBottom w:val="0"/>
                      <w:divBdr>
                        <w:top w:val="none" w:sz="0" w:space="0" w:color="auto"/>
                        <w:left w:val="none" w:sz="0" w:space="0" w:color="auto"/>
                        <w:bottom w:val="none" w:sz="0" w:space="0" w:color="auto"/>
                        <w:right w:val="none" w:sz="0" w:space="0" w:color="auto"/>
                      </w:divBdr>
                      <w:divsChild>
                        <w:div w:id="290401179">
                          <w:marLeft w:val="0"/>
                          <w:marRight w:val="0"/>
                          <w:marTop w:val="0"/>
                          <w:marBottom w:val="0"/>
                          <w:divBdr>
                            <w:top w:val="none" w:sz="0" w:space="0" w:color="auto"/>
                            <w:left w:val="none" w:sz="0" w:space="0" w:color="auto"/>
                            <w:bottom w:val="none" w:sz="0" w:space="0" w:color="auto"/>
                            <w:right w:val="none" w:sz="0" w:space="0" w:color="auto"/>
                          </w:divBdr>
                          <w:divsChild>
                            <w:div w:id="678194718">
                              <w:marLeft w:val="-225"/>
                              <w:marRight w:val="-225"/>
                              <w:marTop w:val="0"/>
                              <w:marBottom w:val="0"/>
                              <w:divBdr>
                                <w:top w:val="none" w:sz="0" w:space="0" w:color="auto"/>
                                <w:left w:val="none" w:sz="0" w:space="0" w:color="auto"/>
                                <w:bottom w:val="none" w:sz="0" w:space="0" w:color="auto"/>
                                <w:right w:val="none" w:sz="0" w:space="0" w:color="auto"/>
                              </w:divBdr>
                              <w:divsChild>
                                <w:div w:id="102846394">
                                  <w:marLeft w:val="0"/>
                                  <w:marRight w:val="0"/>
                                  <w:marTop w:val="0"/>
                                  <w:marBottom w:val="0"/>
                                  <w:divBdr>
                                    <w:top w:val="none" w:sz="0" w:space="0" w:color="auto"/>
                                    <w:left w:val="none" w:sz="0" w:space="0" w:color="auto"/>
                                    <w:bottom w:val="none" w:sz="0" w:space="0" w:color="auto"/>
                                    <w:right w:val="none" w:sz="0" w:space="0" w:color="auto"/>
                                  </w:divBdr>
                                </w:div>
                              </w:divsChild>
                            </w:div>
                            <w:div w:id="860700272">
                              <w:marLeft w:val="-225"/>
                              <w:marRight w:val="-225"/>
                              <w:marTop w:val="0"/>
                              <w:marBottom w:val="0"/>
                              <w:divBdr>
                                <w:top w:val="none" w:sz="0" w:space="0" w:color="auto"/>
                                <w:left w:val="none" w:sz="0" w:space="0" w:color="auto"/>
                                <w:bottom w:val="none" w:sz="0" w:space="0" w:color="auto"/>
                                <w:right w:val="none" w:sz="0" w:space="0" w:color="auto"/>
                              </w:divBdr>
                              <w:divsChild>
                                <w:div w:id="367218699">
                                  <w:marLeft w:val="0"/>
                                  <w:marRight w:val="0"/>
                                  <w:marTop w:val="0"/>
                                  <w:marBottom w:val="0"/>
                                  <w:divBdr>
                                    <w:top w:val="none" w:sz="0" w:space="0" w:color="auto"/>
                                    <w:left w:val="none" w:sz="0" w:space="0" w:color="auto"/>
                                    <w:bottom w:val="none" w:sz="0" w:space="0" w:color="auto"/>
                                    <w:right w:val="none" w:sz="0" w:space="0" w:color="auto"/>
                                  </w:divBdr>
                                </w:div>
                                <w:div w:id="1752503776">
                                  <w:marLeft w:val="0"/>
                                  <w:marRight w:val="0"/>
                                  <w:marTop w:val="0"/>
                                  <w:marBottom w:val="0"/>
                                  <w:divBdr>
                                    <w:top w:val="none" w:sz="0" w:space="0" w:color="auto"/>
                                    <w:left w:val="none" w:sz="0" w:space="0" w:color="auto"/>
                                    <w:bottom w:val="none" w:sz="0" w:space="0" w:color="auto"/>
                                    <w:right w:val="none" w:sz="0" w:space="0" w:color="auto"/>
                                  </w:divBdr>
                                </w:div>
                              </w:divsChild>
                            </w:div>
                            <w:div w:id="1103918692">
                              <w:marLeft w:val="-225"/>
                              <w:marRight w:val="-225"/>
                              <w:marTop w:val="0"/>
                              <w:marBottom w:val="0"/>
                              <w:divBdr>
                                <w:top w:val="none" w:sz="0" w:space="0" w:color="auto"/>
                                <w:left w:val="none" w:sz="0" w:space="0" w:color="auto"/>
                                <w:bottom w:val="none" w:sz="0" w:space="0" w:color="auto"/>
                                <w:right w:val="none" w:sz="0" w:space="0" w:color="auto"/>
                              </w:divBdr>
                              <w:divsChild>
                                <w:div w:id="1446461010">
                                  <w:marLeft w:val="0"/>
                                  <w:marRight w:val="0"/>
                                  <w:marTop w:val="0"/>
                                  <w:marBottom w:val="0"/>
                                  <w:divBdr>
                                    <w:top w:val="none" w:sz="0" w:space="0" w:color="auto"/>
                                    <w:left w:val="none" w:sz="0" w:space="0" w:color="auto"/>
                                    <w:bottom w:val="none" w:sz="0" w:space="0" w:color="auto"/>
                                    <w:right w:val="none" w:sz="0" w:space="0" w:color="auto"/>
                                  </w:divBdr>
                                </w:div>
                                <w:div w:id="2030373607">
                                  <w:marLeft w:val="0"/>
                                  <w:marRight w:val="0"/>
                                  <w:marTop w:val="0"/>
                                  <w:marBottom w:val="0"/>
                                  <w:divBdr>
                                    <w:top w:val="none" w:sz="0" w:space="0" w:color="auto"/>
                                    <w:left w:val="none" w:sz="0" w:space="0" w:color="auto"/>
                                    <w:bottom w:val="none" w:sz="0" w:space="0" w:color="auto"/>
                                    <w:right w:val="none" w:sz="0" w:space="0" w:color="auto"/>
                                  </w:divBdr>
                                </w:div>
                              </w:divsChild>
                            </w:div>
                            <w:div w:id="1352338490">
                              <w:marLeft w:val="-225"/>
                              <w:marRight w:val="-225"/>
                              <w:marTop w:val="0"/>
                              <w:marBottom w:val="0"/>
                              <w:divBdr>
                                <w:top w:val="none" w:sz="0" w:space="0" w:color="auto"/>
                                <w:left w:val="none" w:sz="0" w:space="0" w:color="auto"/>
                                <w:bottom w:val="none" w:sz="0" w:space="0" w:color="auto"/>
                                <w:right w:val="none" w:sz="0" w:space="0" w:color="auto"/>
                              </w:divBdr>
                              <w:divsChild>
                                <w:div w:id="350305810">
                                  <w:marLeft w:val="0"/>
                                  <w:marRight w:val="0"/>
                                  <w:marTop w:val="0"/>
                                  <w:marBottom w:val="0"/>
                                  <w:divBdr>
                                    <w:top w:val="none" w:sz="0" w:space="0" w:color="auto"/>
                                    <w:left w:val="none" w:sz="0" w:space="0" w:color="auto"/>
                                    <w:bottom w:val="none" w:sz="0" w:space="0" w:color="auto"/>
                                    <w:right w:val="none" w:sz="0" w:space="0" w:color="auto"/>
                                  </w:divBdr>
                                </w:div>
                                <w:div w:id="1708876073">
                                  <w:marLeft w:val="0"/>
                                  <w:marRight w:val="0"/>
                                  <w:marTop w:val="0"/>
                                  <w:marBottom w:val="0"/>
                                  <w:divBdr>
                                    <w:top w:val="none" w:sz="0" w:space="0" w:color="auto"/>
                                    <w:left w:val="none" w:sz="0" w:space="0" w:color="auto"/>
                                    <w:bottom w:val="none" w:sz="0" w:space="0" w:color="auto"/>
                                    <w:right w:val="none" w:sz="0" w:space="0" w:color="auto"/>
                                  </w:divBdr>
                                </w:div>
                              </w:divsChild>
                            </w:div>
                            <w:div w:id="1883899844">
                              <w:marLeft w:val="-225"/>
                              <w:marRight w:val="-225"/>
                              <w:marTop w:val="0"/>
                              <w:marBottom w:val="0"/>
                              <w:divBdr>
                                <w:top w:val="none" w:sz="0" w:space="0" w:color="auto"/>
                                <w:left w:val="none" w:sz="0" w:space="0" w:color="auto"/>
                                <w:bottom w:val="none" w:sz="0" w:space="0" w:color="auto"/>
                                <w:right w:val="none" w:sz="0" w:space="0" w:color="auto"/>
                              </w:divBdr>
                              <w:divsChild>
                                <w:div w:id="172231342">
                                  <w:marLeft w:val="0"/>
                                  <w:marRight w:val="0"/>
                                  <w:marTop w:val="0"/>
                                  <w:marBottom w:val="0"/>
                                  <w:divBdr>
                                    <w:top w:val="none" w:sz="0" w:space="0" w:color="auto"/>
                                    <w:left w:val="none" w:sz="0" w:space="0" w:color="auto"/>
                                    <w:bottom w:val="none" w:sz="0" w:space="0" w:color="auto"/>
                                    <w:right w:val="none" w:sz="0" w:space="0" w:color="auto"/>
                                  </w:divBdr>
                                </w:div>
                                <w:div w:id="96843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115262">
          <w:marLeft w:val="-225"/>
          <w:marRight w:val="-225"/>
          <w:marTop w:val="0"/>
          <w:marBottom w:val="0"/>
          <w:divBdr>
            <w:top w:val="none" w:sz="0" w:space="0" w:color="auto"/>
            <w:left w:val="none" w:sz="0" w:space="0" w:color="auto"/>
            <w:bottom w:val="none" w:sz="0" w:space="0" w:color="auto"/>
            <w:right w:val="none" w:sz="0" w:space="0" w:color="auto"/>
          </w:divBdr>
          <w:divsChild>
            <w:div w:id="2010323881">
              <w:marLeft w:val="0"/>
              <w:marRight w:val="0"/>
              <w:marTop w:val="0"/>
              <w:marBottom w:val="0"/>
              <w:divBdr>
                <w:top w:val="none" w:sz="0" w:space="0" w:color="auto"/>
                <w:left w:val="none" w:sz="0" w:space="0" w:color="auto"/>
                <w:bottom w:val="none" w:sz="0" w:space="0" w:color="auto"/>
                <w:right w:val="none" w:sz="0" w:space="0" w:color="auto"/>
              </w:divBdr>
              <w:divsChild>
                <w:div w:id="1527597004">
                  <w:marLeft w:val="0"/>
                  <w:marRight w:val="0"/>
                  <w:marTop w:val="0"/>
                  <w:marBottom w:val="0"/>
                  <w:divBdr>
                    <w:top w:val="none" w:sz="0" w:space="0" w:color="auto"/>
                    <w:left w:val="none" w:sz="0" w:space="0" w:color="auto"/>
                    <w:bottom w:val="none" w:sz="0" w:space="0" w:color="auto"/>
                    <w:right w:val="none" w:sz="0" w:space="0" w:color="auto"/>
                  </w:divBdr>
                  <w:divsChild>
                    <w:div w:id="131673580">
                      <w:marLeft w:val="0"/>
                      <w:marRight w:val="0"/>
                      <w:marTop w:val="0"/>
                      <w:marBottom w:val="0"/>
                      <w:divBdr>
                        <w:top w:val="none" w:sz="0" w:space="0" w:color="auto"/>
                        <w:left w:val="none" w:sz="0" w:space="0" w:color="auto"/>
                        <w:bottom w:val="none" w:sz="0" w:space="0" w:color="auto"/>
                        <w:right w:val="none" w:sz="0" w:space="0" w:color="auto"/>
                      </w:divBdr>
                      <w:divsChild>
                        <w:div w:id="1534415060">
                          <w:marLeft w:val="0"/>
                          <w:marRight w:val="0"/>
                          <w:marTop w:val="0"/>
                          <w:marBottom w:val="0"/>
                          <w:divBdr>
                            <w:top w:val="none" w:sz="0" w:space="0" w:color="auto"/>
                            <w:left w:val="none" w:sz="0" w:space="0" w:color="auto"/>
                            <w:bottom w:val="none" w:sz="0" w:space="0" w:color="auto"/>
                            <w:right w:val="none" w:sz="0" w:space="0" w:color="auto"/>
                          </w:divBdr>
                          <w:divsChild>
                            <w:div w:id="14694374">
                              <w:marLeft w:val="-225"/>
                              <w:marRight w:val="-225"/>
                              <w:marTop w:val="0"/>
                              <w:marBottom w:val="0"/>
                              <w:divBdr>
                                <w:top w:val="none" w:sz="0" w:space="0" w:color="auto"/>
                                <w:left w:val="none" w:sz="0" w:space="0" w:color="auto"/>
                                <w:bottom w:val="none" w:sz="0" w:space="0" w:color="auto"/>
                                <w:right w:val="none" w:sz="0" w:space="0" w:color="auto"/>
                              </w:divBdr>
                              <w:divsChild>
                                <w:div w:id="141503307">
                                  <w:marLeft w:val="0"/>
                                  <w:marRight w:val="0"/>
                                  <w:marTop w:val="0"/>
                                  <w:marBottom w:val="0"/>
                                  <w:divBdr>
                                    <w:top w:val="none" w:sz="0" w:space="0" w:color="auto"/>
                                    <w:left w:val="none" w:sz="0" w:space="0" w:color="auto"/>
                                    <w:bottom w:val="none" w:sz="0" w:space="0" w:color="auto"/>
                                    <w:right w:val="none" w:sz="0" w:space="0" w:color="auto"/>
                                  </w:divBdr>
                                </w:div>
                                <w:div w:id="1266230538">
                                  <w:marLeft w:val="0"/>
                                  <w:marRight w:val="0"/>
                                  <w:marTop w:val="0"/>
                                  <w:marBottom w:val="0"/>
                                  <w:divBdr>
                                    <w:top w:val="none" w:sz="0" w:space="0" w:color="auto"/>
                                    <w:left w:val="none" w:sz="0" w:space="0" w:color="auto"/>
                                    <w:bottom w:val="none" w:sz="0" w:space="0" w:color="auto"/>
                                    <w:right w:val="none" w:sz="0" w:space="0" w:color="auto"/>
                                  </w:divBdr>
                                </w:div>
                              </w:divsChild>
                            </w:div>
                            <w:div w:id="657227501">
                              <w:marLeft w:val="-225"/>
                              <w:marRight w:val="-225"/>
                              <w:marTop w:val="0"/>
                              <w:marBottom w:val="0"/>
                              <w:divBdr>
                                <w:top w:val="none" w:sz="0" w:space="0" w:color="auto"/>
                                <w:left w:val="none" w:sz="0" w:space="0" w:color="auto"/>
                                <w:bottom w:val="none" w:sz="0" w:space="0" w:color="auto"/>
                                <w:right w:val="none" w:sz="0" w:space="0" w:color="auto"/>
                              </w:divBdr>
                              <w:divsChild>
                                <w:div w:id="1622809866">
                                  <w:marLeft w:val="0"/>
                                  <w:marRight w:val="0"/>
                                  <w:marTop w:val="0"/>
                                  <w:marBottom w:val="0"/>
                                  <w:divBdr>
                                    <w:top w:val="none" w:sz="0" w:space="0" w:color="auto"/>
                                    <w:left w:val="none" w:sz="0" w:space="0" w:color="auto"/>
                                    <w:bottom w:val="none" w:sz="0" w:space="0" w:color="auto"/>
                                    <w:right w:val="none" w:sz="0" w:space="0" w:color="auto"/>
                                  </w:divBdr>
                                </w:div>
                              </w:divsChild>
                            </w:div>
                            <w:div w:id="748891592">
                              <w:marLeft w:val="-225"/>
                              <w:marRight w:val="-225"/>
                              <w:marTop w:val="0"/>
                              <w:marBottom w:val="0"/>
                              <w:divBdr>
                                <w:top w:val="none" w:sz="0" w:space="0" w:color="auto"/>
                                <w:left w:val="none" w:sz="0" w:space="0" w:color="auto"/>
                                <w:bottom w:val="none" w:sz="0" w:space="0" w:color="auto"/>
                                <w:right w:val="none" w:sz="0" w:space="0" w:color="auto"/>
                              </w:divBdr>
                              <w:divsChild>
                                <w:div w:id="2106151502">
                                  <w:marLeft w:val="0"/>
                                  <w:marRight w:val="0"/>
                                  <w:marTop w:val="0"/>
                                  <w:marBottom w:val="0"/>
                                  <w:divBdr>
                                    <w:top w:val="none" w:sz="0" w:space="0" w:color="auto"/>
                                    <w:left w:val="none" w:sz="0" w:space="0" w:color="auto"/>
                                    <w:bottom w:val="none" w:sz="0" w:space="0" w:color="auto"/>
                                    <w:right w:val="none" w:sz="0" w:space="0" w:color="auto"/>
                                  </w:divBdr>
                                </w:div>
                              </w:divsChild>
                            </w:div>
                            <w:div w:id="809054266">
                              <w:marLeft w:val="-225"/>
                              <w:marRight w:val="-225"/>
                              <w:marTop w:val="0"/>
                              <w:marBottom w:val="0"/>
                              <w:divBdr>
                                <w:top w:val="none" w:sz="0" w:space="0" w:color="auto"/>
                                <w:left w:val="none" w:sz="0" w:space="0" w:color="auto"/>
                                <w:bottom w:val="none" w:sz="0" w:space="0" w:color="auto"/>
                                <w:right w:val="none" w:sz="0" w:space="0" w:color="auto"/>
                              </w:divBdr>
                              <w:divsChild>
                                <w:div w:id="1808625489">
                                  <w:marLeft w:val="0"/>
                                  <w:marRight w:val="0"/>
                                  <w:marTop w:val="0"/>
                                  <w:marBottom w:val="0"/>
                                  <w:divBdr>
                                    <w:top w:val="none" w:sz="0" w:space="0" w:color="auto"/>
                                    <w:left w:val="none" w:sz="0" w:space="0" w:color="auto"/>
                                    <w:bottom w:val="none" w:sz="0" w:space="0" w:color="auto"/>
                                    <w:right w:val="none" w:sz="0" w:space="0" w:color="auto"/>
                                  </w:divBdr>
                                </w:div>
                                <w:div w:id="1813984596">
                                  <w:marLeft w:val="0"/>
                                  <w:marRight w:val="0"/>
                                  <w:marTop w:val="0"/>
                                  <w:marBottom w:val="0"/>
                                  <w:divBdr>
                                    <w:top w:val="none" w:sz="0" w:space="0" w:color="auto"/>
                                    <w:left w:val="none" w:sz="0" w:space="0" w:color="auto"/>
                                    <w:bottom w:val="none" w:sz="0" w:space="0" w:color="auto"/>
                                    <w:right w:val="none" w:sz="0" w:space="0" w:color="auto"/>
                                  </w:divBdr>
                                </w:div>
                              </w:divsChild>
                            </w:div>
                            <w:div w:id="1027828746">
                              <w:marLeft w:val="-225"/>
                              <w:marRight w:val="-225"/>
                              <w:marTop w:val="0"/>
                              <w:marBottom w:val="0"/>
                              <w:divBdr>
                                <w:top w:val="none" w:sz="0" w:space="0" w:color="auto"/>
                                <w:left w:val="none" w:sz="0" w:space="0" w:color="auto"/>
                                <w:bottom w:val="none" w:sz="0" w:space="0" w:color="auto"/>
                                <w:right w:val="none" w:sz="0" w:space="0" w:color="auto"/>
                              </w:divBdr>
                              <w:divsChild>
                                <w:div w:id="293213764">
                                  <w:marLeft w:val="0"/>
                                  <w:marRight w:val="0"/>
                                  <w:marTop w:val="0"/>
                                  <w:marBottom w:val="0"/>
                                  <w:divBdr>
                                    <w:top w:val="none" w:sz="0" w:space="0" w:color="auto"/>
                                    <w:left w:val="none" w:sz="0" w:space="0" w:color="auto"/>
                                    <w:bottom w:val="none" w:sz="0" w:space="0" w:color="auto"/>
                                    <w:right w:val="none" w:sz="0" w:space="0" w:color="auto"/>
                                  </w:divBdr>
                                </w:div>
                              </w:divsChild>
                            </w:div>
                            <w:div w:id="1028025117">
                              <w:marLeft w:val="-225"/>
                              <w:marRight w:val="-225"/>
                              <w:marTop w:val="0"/>
                              <w:marBottom w:val="0"/>
                              <w:divBdr>
                                <w:top w:val="none" w:sz="0" w:space="0" w:color="auto"/>
                                <w:left w:val="none" w:sz="0" w:space="0" w:color="auto"/>
                                <w:bottom w:val="none" w:sz="0" w:space="0" w:color="auto"/>
                                <w:right w:val="none" w:sz="0" w:space="0" w:color="auto"/>
                              </w:divBdr>
                              <w:divsChild>
                                <w:div w:id="1295597434">
                                  <w:marLeft w:val="0"/>
                                  <w:marRight w:val="0"/>
                                  <w:marTop w:val="0"/>
                                  <w:marBottom w:val="0"/>
                                  <w:divBdr>
                                    <w:top w:val="none" w:sz="0" w:space="0" w:color="auto"/>
                                    <w:left w:val="none" w:sz="0" w:space="0" w:color="auto"/>
                                    <w:bottom w:val="none" w:sz="0" w:space="0" w:color="auto"/>
                                    <w:right w:val="none" w:sz="0" w:space="0" w:color="auto"/>
                                  </w:divBdr>
                                </w:div>
                              </w:divsChild>
                            </w:div>
                            <w:div w:id="1187863071">
                              <w:marLeft w:val="-225"/>
                              <w:marRight w:val="-225"/>
                              <w:marTop w:val="0"/>
                              <w:marBottom w:val="0"/>
                              <w:divBdr>
                                <w:top w:val="none" w:sz="0" w:space="0" w:color="auto"/>
                                <w:left w:val="none" w:sz="0" w:space="0" w:color="auto"/>
                                <w:bottom w:val="none" w:sz="0" w:space="0" w:color="auto"/>
                                <w:right w:val="none" w:sz="0" w:space="0" w:color="auto"/>
                              </w:divBdr>
                              <w:divsChild>
                                <w:div w:id="23337137">
                                  <w:marLeft w:val="0"/>
                                  <w:marRight w:val="0"/>
                                  <w:marTop w:val="0"/>
                                  <w:marBottom w:val="0"/>
                                  <w:divBdr>
                                    <w:top w:val="none" w:sz="0" w:space="0" w:color="auto"/>
                                    <w:left w:val="none" w:sz="0" w:space="0" w:color="auto"/>
                                    <w:bottom w:val="none" w:sz="0" w:space="0" w:color="auto"/>
                                    <w:right w:val="none" w:sz="0" w:space="0" w:color="auto"/>
                                  </w:divBdr>
                                </w:div>
                                <w:div w:id="1384795977">
                                  <w:marLeft w:val="0"/>
                                  <w:marRight w:val="0"/>
                                  <w:marTop w:val="0"/>
                                  <w:marBottom w:val="0"/>
                                  <w:divBdr>
                                    <w:top w:val="none" w:sz="0" w:space="0" w:color="auto"/>
                                    <w:left w:val="none" w:sz="0" w:space="0" w:color="auto"/>
                                    <w:bottom w:val="none" w:sz="0" w:space="0" w:color="auto"/>
                                    <w:right w:val="none" w:sz="0" w:space="0" w:color="auto"/>
                                  </w:divBdr>
                                </w:div>
                              </w:divsChild>
                            </w:div>
                            <w:div w:id="1378820175">
                              <w:marLeft w:val="-225"/>
                              <w:marRight w:val="-225"/>
                              <w:marTop w:val="0"/>
                              <w:marBottom w:val="0"/>
                              <w:divBdr>
                                <w:top w:val="none" w:sz="0" w:space="0" w:color="auto"/>
                                <w:left w:val="none" w:sz="0" w:space="0" w:color="auto"/>
                                <w:bottom w:val="none" w:sz="0" w:space="0" w:color="auto"/>
                                <w:right w:val="none" w:sz="0" w:space="0" w:color="auto"/>
                              </w:divBdr>
                              <w:divsChild>
                                <w:div w:id="1081483241">
                                  <w:marLeft w:val="0"/>
                                  <w:marRight w:val="0"/>
                                  <w:marTop w:val="0"/>
                                  <w:marBottom w:val="0"/>
                                  <w:divBdr>
                                    <w:top w:val="none" w:sz="0" w:space="0" w:color="auto"/>
                                    <w:left w:val="none" w:sz="0" w:space="0" w:color="auto"/>
                                    <w:bottom w:val="none" w:sz="0" w:space="0" w:color="auto"/>
                                    <w:right w:val="none" w:sz="0" w:space="0" w:color="auto"/>
                                  </w:divBdr>
                                </w:div>
                                <w:div w:id="1327440413">
                                  <w:marLeft w:val="0"/>
                                  <w:marRight w:val="0"/>
                                  <w:marTop w:val="0"/>
                                  <w:marBottom w:val="0"/>
                                  <w:divBdr>
                                    <w:top w:val="none" w:sz="0" w:space="0" w:color="auto"/>
                                    <w:left w:val="none" w:sz="0" w:space="0" w:color="auto"/>
                                    <w:bottom w:val="none" w:sz="0" w:space="0" w:color="auto"/>
                                    <w:right w:val="none" w:sz="0" w:space="0" w:color="auto"/>
                                  </w:divBdr>
                                </w:div>
                              </w:divsChild>
                            </w:div>
                            <w:div w:id="1489902479">
                              <w:marLeft w:val="-225"/>
                              <w:marRight w:val="-225"/>
                              <w:marTop w:val="0"/>
                              <w:marBottom w:val="0"/>
                              <w:divBdr>
                                <w:top w:val="none" w:sz="0" w:space="0" w:color="auto"/>
                                <w:left w:val="none" w:sz="0" w:space="0" w:color="auto"/>
                                <w:bottom w:val="none" w:sz="0" w:space="0" w:color="auto"/>
                                <w:right w:val="none" w:sz="0" w:space="0" w:color="auto"/>
                              </w:divBdr>
                              <w:divsChild>
                                <w:div w:id="1519274055">
                                  <w:marLeft w:val="0"/>
                                  <w:marRight w:val="0"/>
                                  <w:marTop w:val="0"/>
                                  <w:marBottom w:val="0"/>
                                  <w:divBdr>
                                    <w:top w:val="none" w:sz="0" w:space="0" w:color="auto"/>
                                    <w:left w:val="none" w:sz="0" w:space="0" w:color="auto"/>
                                    <w:bottom w:val="none" w:sz="0" w:space="0" w:color="auto"/>
                                    <w:right w:val="none" w:sz="0" w:space="0" w:color="auto"/>
                                  </w:divBdr>
                                </w:div>
                              </w:divsChild>
                            </w:div>
                            <w:div w:id="1521120760">
                              <w:marLeft w:val="-225"/>
                              <w:marRight w:val="-225"/>
                              <w:marTop w:val="0"/>
                              <w:marBottom w:val="0"/>
                              <w:divBdr>
                                <w:top w:val="none" w:sz="0" w:space="0" w:color="auto"/>
                                <w:left w:val="none" w:sz="0" w:space="0" w:color="auto"/>
                                <w:bottom w:val="none" w:sz="0" w:space="0" w:color="auto"/>
                                <w:right w:val="none" w:sz="0" w:space="0" w:color="auto"/>
                              </w:divBdr>
                              <w:divsChild>
                                <w:div w:id="1901555966">
                                  <w:marLeft w:val="0"/>
                                  <w:marRight w:val="0"/>
                                  <w:marTop w:val="0"/>
                                  <w:marBottom w:val="0"/>
                                  <w:divBdr>
                                    <w:top w:val="none" w:sz="0" w:space="0" w:color="auto"/>
                                    <w:left w:val="none" w:sz="0" w:space="0" w:color="auto"/>
                                    <w:bottom w:val="none" w:sz="0" w:space="0" w:color="auto"/>
                                    <w:right w:val="none" w:sz="0" w:space="0" w:color="auto"/>
                                  </w:divBdr>
                                </w:div>
                              </w:divsChild>
                            </w:div>
                            <w:div w:id="1616208881">
                              <w:marLeft w:val="-225"/>
                              <w:marRight w:val="-225"/>
                              <w:marTop w:val="0"/>
                              <w:marBottom w:val="0"/>
                              <w:divBdr>
                                <w:top w:val="none" w:sz="0" w:space="0" w:color="auto"/>
                                <w:left w:val="none" w:sz="0" w:space="0" w:color="auto"/>
                                <w:bottom w:val="none" w:sz="0" w:space="0" w:color="auto"/>
                                <w:right w:val="none" w:sz="0" w:space="0" w:color="auto"/>
                              </w:divBdr>
                              <w:divsChild>
                                <w:div w:id="157156284">
                                  <w:marLeft w:val="0"/>
                                  <w:marRight w:val="0"/>
                                  <w:marTop w:val="0"/>
                                  <w:marBottom w:val="0"/>
                                  <w:divBdr>
                                    <w:top w:val="none" w:sz="0" w:space="0" w:color="auto"/>
                                    <w:left w:val="none" w:sz="0" w:space="0" w:color="auto"/>
                                    <w:bottom w:val="none" w:sz="0" w:space="0" w:color="auto"/>
                                    <w:right w:val="none" w:sz="0" w:space="0" w:color="auto"/>
                                  </w:divBdr>
                                </w:div>
                                <w:div w:id="1229148231">
                                  <w:marLeft w:val="0"/>
                                  <w:marRight w:val="0"/>
                                  <w:marTop w:val="0"/>
                                  <w:marBottom w:val="0"/>
                                  <w:divBdr>
                                    <w:top w:val="none" w:sz="0" w:space="0" w:color="auto"/>
                                    <w:left w:val="none" w:sz="0" w:space="0" w:color="auto"/>
                                    <w:bottom w:val="none" w:sz="0" w:space="0" w:color="auto"/>
                                    <w:right w:val="none" w:sz="0" w:space="0" w:color="auto"/>
                                  </w:divBdr>
                                </w:div>
                              </w:divsChild>
                            </w:div>
                            <w:div w:id="2106263569">
                              <w:marLeft w:val="-225"/>
                              <w:marRight w:val="-225"/>
                              <w:marTop w:val="0"/>
                              <w:marBottom w:val="0"/>
                              <w:divBdr>
                                <w:top w:val="none" w:sz="0" w:space="0" w:color="auto"/>
                                <w:left w:val="none" w:sz="0" w:space="0" w:color="auto"/>
                                <w:bottom w:val="none" w:sz="0" w:space="0" w:color="auto"/>
                                <w:right w:val="none" w:sz="0" w:space="0" w:color="auto"/>
                              </w:divBdr>
                              <w:divsChild>
                                <w:div w:id="205233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4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973723">
          <w:marLeft w:val="-225"/>
          <w:marRight w:val="-225"/>
          <w:marTop w:val="0"/>
          <w:marBottom w:val="0"/>
          <w:divBdr>
            <w:top w:val="none" w:sz="0" w:space="0" w:color="auto"/>
            <w:left w:val="none" w:sz="0" w:space="0" w:color="auto"/>
            <w:bottom w:val="none" w:sz="0" w:space="0" w:color="auto"/>
            <w:right w:val="none" w:sz="0" w:space="0" w:color="auto"/>
          </w:divBdr>
          <w:divsChild>
            <w:div w:id="1326317663">
              <w:marLeft w:val="0"/>
              <w:marRight w:val="0"/>
              <w:marTop w:val="0"/>
              <w:marBottom w:val="0"/>
              <w:divBdr>
                <w:top w:val="none" w:sz="0" w:space="0" w:color="auto"/>
                <w:left w:val="none" w:sz="0" w:space="0" w:color="auto"/>
                <w:bottom w:val="none" w:sz="0" w:space="0" w:color="auto"/>
                <w:right w:val="none" w:sz="0" w:space="0" w:color="auto"/>
              </w:divBdr>
              <w:divsChild>
                <w:div w:id="1629815136">
                  <w:marLeft w:val="0"/>
                  <w:marRight w:val="0"/>
                  <w:marTop w:val="0"/>
                  <w:marBottom w:val="0"/>
                  <w:divBdr>
                    <w:top w:val="none" w:sz="0" w:space="0" w:color="auto"/>
                    <w:left w:val="none" w:sz="0" w:space="0" w:color="auto"/>
                    <w:bottom w:val="none" w:sz="0" w:space="0" w:color="auto"/>
                    <w:right w:val="none" w:sz="0" w:space="0" w:color="auto"/>
                  </w:divBdr>
                  <w:divsChild>
                    <w:div w:id="780035272">
                      <w:marLeft w:val="0"/>
                      <w:marRight w:val="0"/>
                      <w:marTop w:val="0"/>
                      <w:marBottom w:val="0"/>
                      <w:divBdr>
                        <w:top w:val="none" w:sz="0" w:space="0" w:color="auto"/>
                        <w:left w:val="none" w:sz="0" w:space="0" w:color="auto"/>
                        <w:bottom w:val="none" w:sz="0" w:space="0" w:color="auto"/>
                        <w:right w:val="none" w:sz="0" w:space="0" w:color="auto"/>
                      </w:divBdr>
                      <w:divsChild>
                        <w:div w:id="1798251877">
                          <w:marLeft w:val="0"/>
                          <w:marRight w:val="0"/>
                          <w:marTop w:val="0"/>
                          <w:marBottom w:val="0"/>
                          <w:divBdr>
                            <w:top w:val="none" w:sz="0" w:space="0" w:color="auto"/>
                            <w:left w:val="none" w:sz="0" w:space="0" w:color="auto"/>
                            <w:bottom w:val="none" w:sz="0" w:space="0" w:color="auto"/>
                            <w:right w:val="none" w:sz="0" w:space="0" w:color="auto"/>
                          </w:divBdr>
                          <w:divsChild>
                            <w:div w:id="32847294">
                              <w:marLeft w:val="-225"/>
                              <w:marRight w:val="-225"/>
                              <w:marTop w:val="0"/>
                              <w:marBottom w:val="0"/>
                              <w:divBdr>
                                <w:top w:val="none" w:sz="0" w:space="0" w:color="auto"/>
                                <w:left w:val="none" w:sz="0" w:space="0" w:color="auto"/>
                                <w:bottom w:val="none" w:sz="0" w:space="0" w:color="auto"/>
                                <w:right w:val="none" w:sz="0" w:space="0" w:color="auto"/>
                              </w:divBdr>
                              <w:divsChild>
                                <w:div w:id="1082068866">
                                  <w:marLeft w:val="0"/>
                                  <w:marRight w:val="0"/>
                                  <w:marTop w:val="0"/>
                                  <w:marBottom w:val="0"/>
                                  <w:divBdr>
                                    <w:top w:val="none" w:sz="0" w:space="0" w:color="auto"/>
                                    <w:left w:val="none" w:sz="0" w:space="0" w:color="auto"/>
                                    <w:bottom w:val="none" w:sz="0" w:space="0" w:color="auto"/>
                                    <w:right w:val="none" w:sz="0" w:space="0" w:color="auto"/>
                                  </w:divBdr>
                                </w:div>
                              </w:divsChild>
                            </w:div>
                            <w:div w:id="91633576">
                              <w:marLeft w:val="-225"/>
                              <w:marRight w:val="-225"/>
                              <w:marTop w:val="0"/>
                              <w:marBottom w:val="0"/>
                              <w:divBdr>
                                <w:top w:val="none" w:sz="0" w:space="0" w:color="auto"/>
                                <w:left w:val="none" w:sz="0" w:space="0" w:color="auto"/>
                                <w:bottom w:val="none" w:sz="0" w:space="0" w:color="auto"/>
                                <w:right w:val="none" w:sz="0" w:space="0" w:color="auto"/>
                              </w:divBdr>
                              <w:divsChild>
                                <w:div w:id="3211947">
                                  <w:marLeft w:val="0"/>
                                  <w:marRight w:val="0"/>
                                  <w:marTop w:val="0"/>
                                  <w:marBottom w:val="0"/>
                                  <w:divBdr>
                                    <w:top w:val="none" w:sz="0" w:space="0" w:color="auto"/>
                                    <w:left w:val="none" w:sz="0" w:space="0" w:color="auto"/>
                                    <w:bottom w:val="none" w:sz="0" w:space="0" w:color="auto"/>
                                    <w:right w:val="none" w:sz="0" w:space="0" w:color="auto"/>
                                  </w:divBdr>
                                </w:div>
                                <w:div w:id="1852648972">
                                  <w:marLeft w:val="0"/>
                                  <w:marRight w:val="0"/>
                                  <w:marTop w:val="0"/>
                                  <w:marBottom w:val="0"/>
                                  <w:divBdr>
                                    <w:top w:val="none" w:sz="0" w:space="0" w:color="auto"/>
                                    <w:left w:val="none" w:sz="0" w:space="0" w:color="auto"/>
                                    <w:bottom w:val="none" w:sz="0" w:space="0" w:color="auto"/>
                                    <w:right w:val="none" w:sz="0" w:space="0" w:color="auto"/>
                                  </w:divBdr>
                                </w:div>
                              </w:divsChild>
                            </w:div>
                            <w:div w:id="211894335">
                              <w:marLeft w:val="-225"/>
                              <w:marRight w:val="-225"/>
                              <w:marTop w:val="0"/>
                              <w:marBottom w:val="0"/>
                              <w:divBdr>
                                <w:top w:val="none" w:sz="0" w:space="0" w:color="auto"/>
                                <w:left w:val="none" w:sz="0" w:space="0" w:color="auto"/>
                                <w:bottom w:val="none" w:sz="0" w:space="0" w:color="auto"/>
                                <w:right w:val="none" w:sz="0" w:space="0" w:color="auto"/>
                              </w:divBdr>
                              <w:divsChild>
                                <w:div w:id="1672756088">
                                  <w:marLeft w:val="0"/>
                                  <w:marRight w:val="0"/>
                                  <w:marTop w:val="0"/>
                                  <w:marBottom w:val="0"/>
                                  <w:divBdr>
                                    <w:top w:val="none" w:sz="0" w:space="0" w:color="auto"/>
                                    <w:left w:val="none" w:sz="0" w:space="0" w:color="auto"/>
                                    <w:bottom w:val="none" w:sz="0" w:space="0" w:color="auto"/>
                                    <w:right w:val="none" w:sz="0" w:space="0" w:color="auto"/>
                                  </w:divBdr>
                                </w:div>
                              </w:divsChild>
                            </w:div>
                            <w:div w:id="333845223">
                              <w:marLeft w:val="-225"/>
                              <w:marRight w:val="-225"/>
                              <w:marTop w:val="0"/>
                              <w:marBottom w:val="0"/>
                              <w:divBdr>
                                <w:top w:val="none" w:sz="0" w:space="0" w:color="auto"/>
                                <w:left w:val="none" w:sz="0" w:space="0" w:color="auto"/>
                                <w:bottom w:val="none" w:sz="0" w:space="0" w:color="auto"/>
                                <w:right w:val="none" w:sz="0" w:space="0" w:color="auto"/>
                              </w:divBdr>
                              <w:divsChild>
                                <w:div w:id="201214778">
                                  <w:marLeft w:val="0"/>
                                  <w:marRight w:val="0"/>
                                  <w:marTop w:val="0"/>
                                  <w:marBottom w:val="0"/>
                                  <w:divBdr>
                                    <w:top w:val="none" w:sz="0" w:space="0" w:color="auto"/>
                                    <w:left w:val="none" w:sz="0" w:space="0" w:color="auto"/>
                                    <w:bottom w:val="none" w:sz="0" w:space="0" w:color="auto"/>
                                    <w:right w:val="none" w:sz="0" w:space="0" w:color="auto"/>
                                  </w:divBdr>
                                </w:div>
                              </w:divsChild>
                            </w:div>
                            <w:div w:id="362218030">
                              <w:marLeft w:val="-225"/>
                              <w:marRight w:val="-225"/>
                              <w:marTop w:val="0"/>
                              <w:marBottom w:val="0"/>
                              <w:divBdr>
                                <w:top w:val="none" w:sz="0" w:space="0" w:color="auto"/>
                                <w:left w:val="none" w:sz="0" w:space="0" w:color="auto"/>
                                <w:bottom w:val="none" w:sz="0" w:space="0" w:color="auto"/>
                                <w:right w:val="none" w:sz="0" w:space="0" w:color="auto"/>
                              </w:divBdr>
                              <w:divsChild>
                                <w:div w:id="730614987">
                                  <w:marLeft w:val="0"/>
                                  <w:marRight w:val="0"/>
                                  <w:marTop w:val="0"/>
                                  <w:marBottom w:val="0"/>
                                  <w:divBdr>
                                    <w:top w:val="none" w:sz="0" w:space="0" w:color="auto"/>
                                    <w:left w:val="none" w:sz="0" w:space="0" w:color="auto"/>
                                    <w:bottom w:val="none" w:sz="0" w:space="0" w:color="auto"/>
                                    <w:right w:val="none" w:sz="0" w:space="0" w:color="auto"/>
                                  </w:divBdr>
                                </w:div>
                              </w:divsChild>
                            </w:div>
                            <w:div w:id="573468268">
                              <w:marLeft w:val="-225"/>
                              <w:marRight w:val="-225"/>
                              <w:marTop w:val="0"/>
                              <w:marBottom w:val="0"/>
                              <w:divBdr>
                                <w:top w:val="none" w:sz="0" w:space="0" w:color="auto"/>
                                <w:left w:val="none" w:sz="0" w:space="0" w:color="auto"/>
                                <w:bottom w:val="none" w:sz="0" w:space="0" w:color="auto"/>
                                <w:right w:val="none" w:sz="0" w:space="0" w:color="auto"/>
                              </w:divBdr>
                              <w:divsChild>
                                <w:div w:id="158230446">
                                  <w:marLeft w:val="0"/>
                                  <w:marRight w:val="0"/>
                                  <w:marTop w:val="0"/>
                                  <w:marBottom w:val="0"/>
                                  <w:divBdr>
                                    <w:top w:val="none" w:sz="0" w:space="0" w:color="auto"/>
                                    <w:left w:val="none" w:sz="0" w:space="0" w:color="auto"/>
                                    <w:bottom w:val="none" w:sz="0" w:space="0" w:color="auto"/>
                                    <w:right w:val="none" w:sz="0" w:space="0" w:color="auto"/>
                                  </w:divBdr>
                                </w:div>
                              </w:divsChild>
                            </w:div>
                            <w:div w:id="613830219">
                              <w:marLeft w:val="-225"/>
                              <w:marRight w:val="-225"/>
                              <w:marTop w:val="0"/>
                              <w:marBottom w:val="0"/>
                              <w:divBdr>
                                <w:top w:val="none" w:sz="0" w:space="0" w:color="auto"/>
                                <w:left w:val="none" w:sz="0" w:space="0" w:color="auto"/>
                                <w:bottom w:val="none" w:sz="0" w:space="0" w:color="auto"/>
                                <w:right w:val="none" w:sz="0" w:space="0" w:color="auto"/>
                              </w:divBdr>
                              <w:divsChild>
                                <w:div w:id="46927320">
                                  <w:marLeft w:val="0"/>
                                  <w:marRight w:val="0"/>
                                  <w:marTop w:val="0"/>
                                  <w:marBottom w:val="0"/>
                                  <w:divBdr>
                                    <w:top w:val="none" w:sz="0" w:space="0" w:color="auto"/>
                                    <w:left w:val="none" w:sz="0" w:space="0" w:color="auto"/>
                                    <w:bottom w:val="none" w:sz="0" w:space="0" w:color="auto"/>
                                    <w:right w:val="none" w:sz="0" w:space="0" w:color="auto"/>
                                  </w:divBdr>
                                </w:div>
                                <w:div w:id="279805007">
                                  <w:marLeft w:val="0"/>
                                  <w:marRight w:val="0"/>
                                  <w:marTop w:val="0"/>
                                  <w:marBottom w:val="0"/>
                                  <w:divBdr>
                                    <w:top w:val="none" w:sz="0" w:space="0" w:color="auto"/>
                                    <w:left w:val="none" w:sz="0" w:space="0" w:color="auto"/>
                                    <w:bottom w:val="none" w:sz="0" w:space="0" w:color="auto"/>
                                    <w:right w:val="none" w:sz="0" w:space="0" w:color="auto"/>
                                  </w:divBdr>
                                </w:div>
                              </w:divsChild>
                            </w:div>
                            <w:div w:id="936908394">
                              <w:marLeft w:val="-225"/>
                              <w:marRight w:val="-225"/>
                              <w:marTop w:val="0"/>
                              <w:marBottom w:val="0"/>
                              <w:divBdr>
                                <w:top w:val="none" w:sz="0" w:space="0" w:color="auto"/>
                                <w:left w:val="none" w:sz="0" w:space="0" w:color="auto"/>
                                <w:bottom w:val="none" w:sz="0" w:space="0" w:color="auto"/>
                                <w:right w:val="none" w:sz="0" w:space="0" w:color="auto"/>
                              </w:divBdr>
                              <w:divsChild>
                                <w:div w:id="1672945918">
                                  <w:marLeft w:val="0"/>
                                  <w:marRight w:val="0"/>
                                  <w:marTop w:val="0"/>
                                  <w:marBottom w:val="0"/>
                                  <w:divBdr>
                                    <w:top w:val="none" w:sz="0" w:space="0" w:color="auto"/>
                                    <w:left w:val="none" w:sz="0" w:space="0" w:color="auto"/>
                                    <w:bottom w:val="none" w:sz="0" w:space="0" w:color="auto"/>
                                    <w:right w:val="none" w:sz="0" w:space="0" w:color="auto"/>
                                  </w:divBdr>
                                </w:div>
                              </w:divsChild>
                            </w:div>
                            <w:div w:id="1430469727">
                              <w:marLeft w:val="-225"/>
                              <w:marRight w:val="-225"/>
                              <w:marTop w:val="0"/>
                              <w:marBottom w:val="0"/>
                              <w:divBdr>
                                <w:top w:val="none" w:sz="0" w:space="0" w:color="auto"/>
                                <w:left w:val="none" w:sz="0" w:space="0" w:color="auto"/>
                                <w:bottom w:val="none" w:sz="0" w:space="0" w:color="auto"/>
                                <w:right w:val="none" w:sz="0" w:space="0" w:color="auto"/>
                              </w:divBdr>
                              <w:divsChild>
                                <w:div w:id="695468655">
                                  <w:marLeft w:val="0"/>
                                  <w:marRight w:val="0"/>
                                  <w:marTop w:val="0"/>
                                  <w:marBottom w:val="0"/>
                                  <w:divBdr>
                                    <w:top w:val="none" w:sz="0" w:space="0" w:color="auto"/>
                                    <w:left w:val="none" w:sz="0" w:space="0" w:color="auto"/>
                                    <w:bottom w:val="none" w:sz="0" w:space="0" w:color="auto"/>
                                    <w:right w:val="none" w:sz="0" w:space="0" w:color="auto"/>
                                  </w:divBdr>
                                </w:div>
                                <w:div w:id="1059281464">
                                  <w:marLeft w:val="0"/>
                                  <w:marRight w:val="0"/>
                                  <w:marTop w:val="0"/>
                                  <w:marBottom w:val="0"/>
                                  <w:divBdr>
                                    <w:top w:val="none" w:sz="0" w:space="0" w:color="auto"/>
                                    <w:left w:val="none" w:sz="0" w:space="0" w:color="auto"/>
                                    <w:bottom w:val="none" w:sz="0" w:space="0" w:color="auto"/>
                                    <w:right w:val="none" w:sz="0" w:space="0" w:color="auto"/>
                                  </w:divBdr>
                                </w:div>
                              </w:divsChild>
                            </w:div>
                            <w:div w:id="1455246064">
                              <w:marLeft w:val="-225"/>
                              <w:marRight w:val="-225"/>
                              <w:marTop w:val="0"/>
                              <w:marBottom w:val="0"/>
                              <w:divBdr>
                                <w:top w:val="none" w:sz="0" w:space="0" w:color="auto"/>
                                <w:left w:val="none" w:sz="0" w:space="0" w:color="auto"/>
                                <w:bottom w:val="none" w:sz="0" w:space="0" w:color="auto"/>
                                <w:right w:val="none" w:sz="0" w:space="0" w:color="auto"/>
                              </w:divBdr>
                              <w:divsChild>
                                <w:div w:id="1637833857">
                                  <w:marLeft w:val="0"/>
                                  <w:marRight w:val="0"/>
                                  <w:marTop w:val="0"/>
                                  <w:marBottom w:val="0"/>
                                  <w:divBdr>
                                    <w:top w:val="none" w:sz="0" w:space="0" w:color="auto"/>
                                    <w:left w:val="none" w:sz="0" w:space="0" w:color="auto"/>
                                    <w:bottom w:val="none" w:sz="0" w:space="0" w:color="auto"/>
                                    <w:right w:val="none" w:sz="0" w:space="0" w:color="auto"/>
                                  </w:divBdr>
                                </w:div>
                              </w:divsChild>
                            </w:div>
                            <w:div w:id="1514951152">
                              <w:marLeft w:val="-225"/>
                              <w:marRight w:val="-225"/>
                              <w:marTop w:val="0"/>
                              <w:marBottom w:val="0"/>
                              <w:divBdr>
                                <w:top w:val="none" w:sz="0" w:space="0" w:color="auto"/>
                                <w:left w:val="none" w:sz="0" w:space="0" w:color="auto"/>
                                <w:bottom w:val="none" w:sz="0" w:space="0" w:color="auto"/>
                                <w:right w:val="none" w:sz="0" w:space="0" w:color="auto"/>
                              </w:divBdr>
                              <w:divsChild>
                                <w:div w:id="744497400">
                                  <w:marLeft w:val="0"/>
                                  <w:marRight w:val="0"/>
                                  <w:marTop w:val="0"/>
                                  <w:marBottom w:val="0"/>
                                  <w:divBdr>
                                    <w:top w:val="none" w:sz="0" w:space="0" w:color="auto"/>
                                    <w:left w:val="none" w:sz="0" w:space="0" w:color="auto"/>
                                    <w:bottom w:val="none" w:sz="0" w:space="0" w:color="auto"/>
                                    <w:right w:val="none" w:sz="0" w:space="0" w:color="auto"/>
                                  </w:divBdr>
                                </w:div>
                              </w:divsChild>
                            </w:div>
                            <w:div w:id="1619216409">
                              <w:marLeft w:val="-225"/>
                              <w:marRight w:val="-225"/>
                              <w:marTop w:val="0"/>
                              <w:marBottom w:val="0"/>
                              <w:divBdr>
                                <w:top w:val="none" w:sz="0" w:space="0" w:color="auto"/>
                                <w:left w:val="none" w:sz="0" w:space="0" w:color="auto"/>
                                <w:bottom w:val="none" w:sz="0" w:space="0" w:color="auto"/>
                                <w:right w:val="none" w:sz="0" w:space="0" w:color="auto"/>
                              </w:divBdr>
                              <w:divsChild>
                                <w:div w:id="347409093">
                                  <w:marLeft w:val="0"/>
                                  <w:marRight w:val="0"/>
                                  <w:marTop w:val="0"/>
                                  <w:marBottom w:val="0"/>
                                  <w:divBdr>
                                    <w:top w:val="none" w:sz="0" w:space="0" w:color="auto"/>
                                    <w:left w:val="none" w:sz="0" w:space="0" w:color="auto"/>
                                    <w:bottom w:val="none" w:sz="0" w:space="0" w:color="auto"/>
                                    <w:right w:val="none" w:sz="0" w:space="0" w:color="auto"/>
                                  </w:divBdr>
                                </w:div>
                                <w:div w:id="1041249696">
                                  <w:marLeft w:val="0"/>
                                  <w:marRight w:val="0"/>
                                  <w:marTop w:val="0"/>
                                  <w:marBottom w:val="0"/>
                                  <w:divBdr>
                                    <w:top w:val="none" w:sz="0" w:space="0" w:color="auto"/>
                                    <w:left w:val="none" w:sz="0" w:space="0" w:color="auto"/>
                                    <w:bottom w:val="none" w:sz="0" w:space="0" w:color="auto"/>
                                    <w:right w:val="none" w:sz="0" w:space="0" w:color="auto"/>
                                  </w:divBdr>
                                </w:div>
                              </w:divsChild>
                            </w:div>
                            <w:div w:id="1777289981">
                              <w:marLeft w:val="-225"/>
                              <w:marRight w:val="-225"/>
                              <w:marTop w:val="0"/>
                              <w:marBottom w:val="0"/>
                              <w:divBdr>
                                <w:top w:val="none" w:sz="0" w:space="0" w:color="auto"/>
                                <w:left w:val="none" w:sz="0" w:space="0" w:color="auto"/>
                                <w:bottom w:val="none" w:sz="0" w:space="0" w:color="auto"/>
                                <w:right w:val="none" w:sz="0" w:space="0" w:color="auto"/>
                              </w:divBdr>
                              <w:divsChild>
                                <w:div w:id="1993482468">
                                  <w:marLeft w:val="0"/>
                                  <w:marRight w:val="0"/>
                                  <w:marTop w:val="0"/>
                                  <w:marBottom w:val="0"/>
                                  <w:divBdr>
                                    <w:top w:val="none" w:sz="0" w:space="0" w:color="auto"/>
                                    <w:left w:val="none" w:sz="0" w:space="0" w:color="auto"/>
                                    <w:bottom w:val="none" w:sz="0" w:space="0" w:color="auto"/>
                                    <w:right w:val="none" w:sz="0" w:space="0" w:color="auto"/>
                                  </w:divBdr>
                                </w:div>
                              </w:divsChild>
                            </w:div>
                            <w:div w:id="1826126266">
                              <w:marLeft w:val="-225"/>
                              <w:marRight w:val="-225"/>
                              <w:marTop w:val="0"/>
                              <w:marBottom w:val="0"/>
                              <w:divBdr>
                                <w:top w:val="none" w:sz="0" w:space="0" w:color="auto"/>
                                <w:left w:val="none" w:sz="0" w:space="0" w:color="auto"/>
                                <w:bottom w:val="none" w:sz="0" w:space="0" w:color="auto"/>
                                <w:right w:val="none" w:sz="0" w:space="0" w:color="auto"/>
                              </w:divBdr>
                              <w:divsChild>
                                <w:div w:id="629702425">
                                  <w:marLeft w:val="0"/>
                                  <w:marRight w:val="0"/>
                                  <w:marTop w:val="0"/>
                                  <w:marBottom w:val="0"/>
                                  <w:divBdr>
                                    <w:top w:val="none" w:sz="0" w:space="0" w:color="auto"/>
                                    <w:left w:val="none" w:sz="0" w:space="0" w:color="auto"/>
                                    <w:bottom w:val="none" w:sz="0" w:space="0" w:color="auto"/>
                                    <w:right w:val="none" w:sz="0" w:space="0" w:color="auto"/>
                                  </w:divBdr>
                                </w:div>
                                <w:div w:id="2126727096">
                                  <w:marLeft w:val="0"/>
                                  <w:marRight w:val="0"/>
                                  <w:marTop w:val="0"/>
                                  <w:marBottom w:val="0"/>
                                  <w:divBdr>
                                    <w:top w:val="none" w:sz="0" w:space="0" w:color="auto"/>
                                    <w:left w:val="none" w:sz="0" w:space="0" w:color="auto"/>
                                    <w:bottom w:val="none" w:sz="0" w:space="0" w:color="auto"/>
                                    <w:right w:val="none" w:sz="0" w:space="0" w:color="auto"/>
                                  </w:divBdr>
                                </w:div>
                              </w:divsChild>
                            </w:div>
                            <w:div w:id="1860386589">
                              <w:marLeft w:val="-225"/>
                              <w:marRight w:val="-225"/>
                              <w:marTop w:val="0"/>
                              <w:marBottom w:val="0"/>
                              <w:divBdr>
                                <w:top w:val="none" w:sz="0" w:space="0" w:color="auto"/>
                                <w:left w:val="none" w:sz="0" w:space="0" w:color="auto"/>
                                <w:bottom w:val="none" w:sz="0" w:space="0" w:color="auto"/>
                                <w:right w:val="none" w:sz="0" w:space="0" w:color="auto"/>
                              </w:divBdr>
                              <w:divsChild>
                                <w:div w:id="1230383934">
                                  <w:marLeft w:val="0"/>
                                  <w:marRight w:val="0"/>
                                  <w:marTop w:val="0"/>
                                  <w:marBottom w:val="0"/>
                                  <w:divBdr>
                                    <w:top w:val="none" w:sz="0" w:space="0" w:color="auto"/>
                                    <w:left w:val="none" w:sz="0" w:space="0" w:color="auto"/>
                                    <w:bottom w:val="none" w:sz="0" w:space="0" w:color="auto"/>
                                    <w:right w:val="none" w:sz="0" w:space="0" w:color="auto"/>
                                  </w:divBdr>
                                </w:div>
                              </w:divsChild>
                            </w:div>
                            <w:div w:id="1938102263">
                              <w:marLeft w:val="-225"/>
                              <w:marRight w:val="-225"/>
                              <w:marTop w:val="0"/>
                              <w:marBottom w:val="0"/>
                              <w:divBdr>
                                <w:top w:val="none" w:sz="0" w:space="0" w:color="auto"/>
                                <w:left w:val="none" w:sz="0" w:space="0" w:color="auto"/>
                                <w:bottom w:val="none" w:sz="0" w:space="0" w:color="auto"/>
                                <w:right w:val="none" w:sz="0" w:space="0" w:color="auto"/>
                              </w:divBdr>
                              <w:divsChild>
                                <w:div w:id="2128161311">
                                  <w:marLeft w:val="0"/>
                                  <w:marRight w:val="0"/>
                                  <w:marTop w:val="0"/>
                                  <w:marBottom w:val="0"/>
                                  <w:divBdr>
                                    <w:top w:val="none" w:sz="0" w:space="0" w:color="auto"/>
                                    <w:left w:val="none" w:sz="0" w:space="0" w:color="auto"/>
                                    <w:bottom w:val="none" w:sz="0" w:space="0" w:color="auto"/>
                                    <w:right w:val="none" w:sz="0" w:space="0" w:color="auto"/>
                                  </w:divBdr>
                                </w:div>
                              </w:divsChild>
                            </w:div>
                            <w:div w:id="1996716518">
                              <w:marLeft w:val="-225"/>
                              <w:marRight w:val="-225"/>
                              <w:marTop w:val="0"/>
                              <w:marBottom w:val="0"/>
                              <w:divBdr>
                                <w:top w:val="none" w:sz="0" w:space="0" w:color="auto"/>
                                <w:left w:val="none" w:sz="0" w:space="0" w:color="auto"/>
                                <w:bottom w:val="none" w:sz="0" w:space="0" w:color="auto"/>
                                <w:right w:val="none" w:sz="0" w:space="0" w:color="auto"/>
                              </w:divBdr>
                              <w:divsChild>
                                <w:div w:id="665549592">
                                  <w:marLeft w:val="0"/>
                                  <w:marRight w:val="0"/>
                                  <w:marTop w:val="0"/>
                                  <w:marBottom w:val="0"/>
                                  <w:divBdr>
                                    <w:top w:val="none" w:sz="0" w:space="0" w:color="auto"/>
                                    <w:left w:val="none" w:sz="0" w:space="0" w:color="auto"/>
                                    <w:bottom w:val="none" w:sz="0" w:space="0" w:color="auto"/>
                                    <w:right w:val="none" w:sz="0" w:space="0" w:color="auto"/>
                                  </w:divBdr>
                                </w:div>
                              </w:divsChild>
                            </w:div>
                            <w:div w:id="2027823570">
                              <w:marLeft w:val="-225"/>
                              <w:marRight w:val="-225"/>
                              <w:marTop w:val="0"/>
                              <w:marBottom w:val="0"/>
                              <w:divBdr>
                                <w:top w:val="none" w:sz="0" w:space="0" w:color="auto"/>
                                <w:left w:val="none" w:sz="0" w:space="0" w:color="auto"/>
                                <w:bottom w:val="none" w:sz="0" w:space="0" w:color="auto"/>
                                <w:right w:val="none" w:sz="0" w:space="0" w:color="auto"/>
                              </w:divBdr>
                              <w:divsChild>
                                <w:div w:id="1973511892">
                                  <w:marLeft w:val="0"/>
                                  <w:marRight w:val="0"/>
                                  <w:marTop w:val="0"/>
                                  <w:marBottom w:val="0"/>
                                  <w:divBdr>
                                    <w:top w:val="none" w:sz="0" w:space="0" w:color="auto"/>
                                    <w:left w:val="none" w:sz="0" w:space="0" w:color="auto"/>
                                    <w:bottom w:val="none" w:sz="0" w:space="0" w:color="auto"/>
                                    <w:right w:val="none" w:sz="0" w:space="0" w:color="auto"/>
                                  </w:divBdr>
                                </w:div>
                                <w:div w:id="2085450516">
                                  <w:marLeft w:val="0"/>
                                  <w:marRight w:val="0"/>
                                  <w:marTop w:val="0"/>
                                  <w:marBottom w:val="0"/>
                                  <w:divBdr>
                                    <w:top w:val="none" w:sz="0" w:space="0" w:color="auto"/>
                                    <w:left w:val="none" w:sz="0" w:space="0" w:color="auto"/>
                                    <w:bottom w:val="none" w:sz="0" w:space="0" w:color="auto"/>
                                    <w:right w:val="none" w:sz="0" w:space="0" w:color="auto"/>
                                  </w:divBdr>
                                </w:div>
                              </w:divsChild>
                            </w:div>
                            <w:div w:id="2068063922">
                              <w:marLeft w:val="-225"/>
                              <w:marRight w:val="-225"/>
                              <w:marTop w:val="0"/>
                              <w:marBottom w:val="0"/>
                              <w:divBdr>
                                <w:top w:val="none" w:sz="0" w:space="0" w:color="auto"/>
                                <w:left w:val="none" w:sz="0" w:space="0" w:color="auto"/>
                                <w:bottom w:val="none" w:sz="0" w:space="0" w:color="auto"/>
                                <w:right w:val="none" w:sz="0" w:space="0" w:color="auto"/>
                              </w:divBdr>
                              <w:divsChild>
                                <w:div w:id="1551381527">
                                  <w:marLeft w:val="0"/>
                                  <w:marRight w:val="0"/>
                                  <w:marTop w:val="0"/>
                                  <w:marBottom w:val="0"/>
                                  <w:divBdr>
                                    <w:top w:val="none" w:sz="0" w:space="0" w:color="auto"/>
                                    <w:left w:val="none" w:sz="0" w:space="0" w:color="auto"/>
                                    <w:bottom w:val="none" w:sz="0" w:space="0" w:color="auto"/>
                                    <w:right w:val="none" w:sz="0" w:space="0" w:color="auto"/>
                                  </w:divBdr>
                                </w:div>
                              </w:divsChild>
                            </w:div>
                            <w:div w:id="2109999494">
                              <w:marLeft w:val="-225"/>
                              <w:marRight w:val="-225"/>
                              <w:marTop w:val="0"/>
                              <w:marBottom w:val="0"/>
                              <w:divBdr>
                                <w:top w:val="none" w:sz="0" w:space="0" w:color="auto"/>
                                <w:left w:val="none" w:sz="0" w:space="0" w:color="auto"/>
                                <w:bottom w:val="none" w:sz="0" w:space="0" w:color="auto"/>
                                <w:right w:val="none" w:sz="0" w:space="0" w:color="auto"/>
                              </w:divBdr>
                              <w:divsChild>
                                <w:div w:id="76170818">
                                  <w:marLeft w:val="0"/>
                                  <w:marRight w:val="0"/>
                                  <w:marTop w:val="0"/>
                                  <w:marBottom w:val="0"/>
                                  <w:divBdr>
                                    <w:top w:val="none" w:sz="0" w:space="0" w:color="auto"/>
                                    <w:left w:val="none" w:sz="0" w:space="0" w:color="auto"/>
                                    <w:bottom w:val="none" w:sz="0" w:space="0" w:color="auto"/>
                                    <w:right w:val="none" w:sz="0" w:space="0" w:color="auto"/>
                                  </w:divBdr>
                                </w:div>
                              </w:divsChild>
                            </w:div>
                            <w:div w:id="2123304511">
                              <w:marLeft w:val="-225"/>
                              <w:marRight w:val="-225"/>
                              <w:marTop w:val="0"/>
                              <w:marBottom w:val="0"/>
                              <w:divBdr>
                                <w:top w:val="none" w:sz="0" w:space="0" w:color="auto"/>
                                <w:left w:val="none" w:sz="0" w:space="0" w:color="auto"/>
                                <w:bottom w:val="none" w:sz="0" w:space="0" w:color="auto"/>
                                <w:right w:val="none" w:sz="0" w:space="0" w:color="auto"/>
                              </w:divBdr>
                              <w:divsChild>
                                <w:div w:id="113036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2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152349">
          <w:marLeft w:val="-225"/>
          <w:marRight w:val="-225"/>
          <w:marTop w:val="0"/>
          <w:marBottom w:val="0"/>
          <w:divBdr>
            <w:top w:val="none" w:sz="0" w:space="0" w:color="auto"/>
            <w:left w:val="none" w:sz="0" w:space="0" w:color="auto"/>
            <w:bottom w:val="none" w:sz="0" w:space="0" w:color="auto"/>
            <w:right w:val="none" w:sz="0" w:space="0" w:color="auto"/>
          </w:divBdr>
          <w:divsChild>
            <w:div w:id="2049446778">
              <w:marLeft w:val="0"/>
              <w:marRight w:val="0"/>
              <w:marTop w:val="0"/>
              <w:marBottom w:val="0"/>
              <w:divBdr>
                <w:top w:val="none" w:sz="0" w:space="0" w:color="auto"/>
                <w:left w:val="none" w:sz="0" w:space="0" w:color="auto"/>
                <w:bottom w:val="none" w:sz="0" w:space="0" w:color="auto"/>
                <w:right w:val="none" w:sz="0" w:space="0" w:color="auto"/>
              </w:divBdr>
              <w:divsChild>
                <w:div w:id="1561591881">
                  <w:marLeft w:val="0"/>
                  <w:marRight w:val="0"/>
                  <w:marTop w:val="0"/>
                  <w:marBottom w:val="0"/>
                  <w:divBdr>
                    <w:top w:val="none" w:sz="0" w:space="0" w:color="auto"/>
                    <w:left w:val="none" w:sz="0" w:space="0" w:color="auto"/>
                    <w:bottom w:val="none" w:sz="0" w:space="0" w:color="auto"/>
                    <w:right w:val="none" w:sz="0" w:space="0" w:color="auto"/>
                  </w:divBdr>
                  <w:divsChild>
                    <w:div w:id="1898929928">
                      <w:marLeft w:val="0"/>
                      <w:marRight w:val="0"/>
                      <w:marTop w:val="0"/>
                      <w:marBottom w:val="0"/>
                      <w:divBdr>
                        <w:top w:val="none" w:sz="0" w:space="0" w:color="auto"/>
                        <w:left w:val="none" w:sz="0" w:space="0" w:color="auto"/>
                        <w:bottom w:val="none" w:sz="0" w:space="0" w:color="auto"/>
                        <w:right w:val="none" w:sz="0" w:space="0" w:color="auto"/>
                      </w:divBdr>
                      <w:divsChild>
                        <w:div w:id="764304083">
                          <w:marLeft w:val="0"/>
                          <w:marRight w:val="0"/>
                          <w:marTop w:val="0"/>
                          <w:marBottom w:val="0"/>
                          <w:divBdr>
                            <w:top w:val="none" w:sz="0" w:space="0" w:color="auto"/>
                            <w:left w:val="none" w:sz="0" w:space="0" w:color="auto"/>
                            <w:bottom w:val="none" w:sz="0" w:space="0" w:color="auto"/>
                            <w:right w:val="none" w:sz="0" w:space="0" w:color="auto"/>
                          </w:divBdr>
                          <w:divsChild>
                            <w:div w:id="7290247">
                              <w:marLeft w:val="-225"/>
                              <w:marRight w:val="-225"/>
                              <w:marTop w:val="0"/>
                              <w:marBottom w:val="0"/>
                              <w:divBdr>
                                <w:top w:val="none" w:sz="0" w:space="0" w:color="auto"/>
                                <w:left w:val="none" w:sz="0" w:space="0" w:color="auto"/>
                                <w:bottom w:val="none" w:sz="0" w:space="0" w:color="auto"/>
                                <w:right w:val="none" w:sz="0" w:space="0" w:color="auto"/>
                              </w:divBdr>
                              <w:divsChild>
                                <w:div w:id="1104687404">
                                  <w:marLeft w:val="0"/>
                                  <w:marRight w:val="0"/>
                                  <w:marTop w:val="0"/>
                                  <w:marBottom w:val="0"/>
                                  <w:divBdr>
                                    <w:top w:val="none" w:sz="0" w:space="0" w:color="auto"/>
                                    <w:left w:val="none" w:sz="0" w:space="0" w:color="auto"/>
                                    <w:bottom w:val="none" w:sz="0" w:space="0" w:color="auto"/>
                                    <w:right w:val="none" w:sz="0" w:space="0" w:color="auto"/>
                                  </w:divBdr>
                                </w:div>
                              </w:divsChild>
                            </w:div>
                            <w:div w:id="14117375">
                              <w:marLeft w:val="-225"/>
                              <w:marRight w:val="-225"/>
                              <w:marTop w:val="0"/>
                              <w:marBottom w:val="0"/>
                              <w:divBdr>
                                <w:top w:val="none" w:sz="0" w:space="0" w:color="auto"/>
                                <w:left w:val="none" w:sz="0" w:space="0" w:color="auto"/>
                                <w:bottom w:val="none" w:sz="0" w:space="0" w:color="auto"/>
                                <w:right w:val="none" w:sz="0" w:space="0" w:color="auto"/>
                              </w:divBdr>
                              <w:divsChild>
                                <w:div w:id="133912886">
                                  <w:marLeft w:val="0"/>
                                  <w:marRight w:val="0"/>
                                  <w:marTop w:val="0"/>
                                  <w:marBottom w:val="0"/>
                                  <w:divBdr>
                                    <w:top w:val="none" w:sz="0" w:space="0" w:color="auto"/>
                                    <w:left w:val="none" w:sz="0" w:space="0" w:color="auto"/>
                                    <w:bottom w:val="none" w:sz="0" w:space="0" w:color="auto"/>
                                    <w:right w:val="none" w:sz="0" w:space="0" w:color="auto"/>
                                  </w:divBdr>
                                </w:div>
                              </w:divsChild>
                            </w:div>
                            <w:div w:id="28453714">
                              <w:marLeft w:val="-225"/>
                              <w:marRight w:val="-225"/>
                              <w:marTop w:val="0"/>
                              <w:marBottom w:val="0"/>
                              <w:divBdr>
                                <w:top w:val="none" w:sz="0" w:space="0" w:color="auto"/>
                                <w:left w:val="none" w:sz="0" w:space="0" w:color="auto"/>
                                <w:bottom w:val="none" w:sz="0" w:space="0" w:color="auto"/>
                                <w:right w:val="none" w:sz="0" w:space="0" w:color="auto"/>
                              </w:divBdr>
                              <w:divsChild>
                                <w:div w:id="819348802">
                                  <w:marLeft w:val="0"/>
                                  <w:marRight w:val="0"/>
                                  <w:marTop w:val="0"/>
                                  <w:marBottom w:val="0"/>
                                  <w:divBdr>
                                    <w:top w:val="none" w:sz="0" w:space="0" w:color="auto"/>
                                    <w:left w:val="none" w:sz="0" w:space="0" w:color="auto"/>
                                    <w:bottom w:val="none" w:sz="0" w:space="0" w:color="auto"/>
                                    <w:right w:val="none" w:sz="0" w:space="0" w:color="auto"/>
                                  </w:divBdr>
                                </w:div>
                              </w:divsChild>
                            </w:div>
                            <w:div w:id="66388161">
                              <w:marLeft w:val="-225"/>
                              <w:marRight w:val="-225"/>
                              <w:marTop w:val="0"/>
                              <w:marBottom w:val="0"/>
                              <w:divBdr>
                                <w:top w:val="none" w:sz="0" w:space="0" w:color="auto"/>
                                <w:left w:val="none" w:sz="0" w:space="0" w:color="auto"/>
                                <w:bottom w:val="none" w:sz="0" w:space="0" w:color="auto"/>
                                <w:right w:val="none" w:sz="0" w:space="0" w:color="auto"/>
                              </w:divBdr>
                              <w:divsChild>
                                <w:div w:id="42411201">
                                  <w:marLeft w:val="0"/>
                                  <w:marRight w:val="0"/>
                                  <w:marTop w:val="0"/>
                                  <w:marBottom w:val="0"/>
                                  <w:divBdr>
                                    <w:top w:val="none" w:sz="0" w:space="0" w:color="auto"/>
                                    <w:left w:val="none" w:sz="0" w:space="0" w:color="auto"/>
                                    <w:bottom w:val="none" w:sz="0" w:space="0" w:color="auto"/>
                                    <w:right w:val="none" w:sz="0" w:space="0" w:color="auto"/>
                                  </w:divBdr>
                                </w:div>
                                <w:div w:id="1782534186">
                                  <w:marLeft w:val="0"/>
                                  <w:marRight w:val="0"/>
                                  <w:marTop w:val="0"/>
                                  <w:marBottom w:val="0"/>
                                  <w:divBdr>
                                    <w:top w:val="none" w:sz="0" w:space="0" w:color="auto"/>
                                    <w:left w:val="none" w:sz="0" w:space="0" w:color="auto"/>
                                    <w:bottom w:val="none" w:sz="0" w:space="0" w:color="auto"/>
                                    <w:right w:val="none" w:sz="0" w:space="0" w:color="auto"/>
                                  </w:divBdr>
                                </w:div>
                              </w:divsChild>
                            </w:div>
                            <w:div w:id="150020973">
                              <w:marLeft w:val="-225"/>
                              <w:marRight w:val="-225"/>
                              <w:marTop w:val="0"/>
                              <w:marBottom w:val="0"/>
                              <w:divBdr>
                                <w:top w:val="none" w:sz="0" w:space="0" w:color="auto"/>
                                <w:left w:val="none" w:sz="0" w:space="0" w:color="auto"/>
                                <w:bottom w:val="none" w:sz="0" w:space="0" w:color="auto"/>
                                <w:right w:val="none" w:sz="0" w:space="0" w:color="auto"/>
                              </w:divBdr>
                              <w:divsChild>
                                <w:div w:id="167453025">
                                  <w:marLeft w:val="0"/>
                                  <w:marRight w:val="0"/>
                                  <w:marTop w:val="0"/>
                                  <w:marBottom w:val="0"/>
                                  <w:divBdr>
                                    <w:top w:val="none" w:sz="0" w:space="0" w:color="auto"/>
                                    <w:left w:val="none" w:sz="0" w:space="0" w:color="auto"/>
                                    <w:bottom w:val="none" w:sz="0" w:space="0" w:color="auto"/>
                                    <w:right w:val="none" w:sz="0" w:space="0" w:color="auto"/>
                                  </w:divBdr>
                                </w:div>
                                <w:div w:id="1720400540">
                                  <w:marLeft w:val="0"/>
                                  <w:marRight w:val="0"/>
                                  <w:marTop w:val="0"/>
                                  <w:marBottom w:val="0"/>
                                  <w:divBdr>
                                    <w:top w:val="none" w:sz="0" w:space="0" w:color="auto"/>
                                    <w:left w:val="none" w:sz="0" w:space="0" w:color="auto"/>
                                    <w:bottom w:val="none" w:sz="0" w:space="0" w:color="auto"/>
                                    <w:right w:val="none" w:sz="0" w:space="0" w:color="auto"/>
                                  </w:divBdr>
                                </w:div>
                              </w:divsChild>
                            </w:div>
                            <w:div w:id="374282790">
                              <w:marLeft w:val="-225"/>
                              <w:marRight w:val="-225"/>
                              <w:marTop w:val="0"/>
                              <w:marBottom w:val="0"/>
                              <w:divBdr>
                                <w:top w:val="none" w:sz="0" w:space="0" w:color="auto"/>
                                <w:left w:val="none" w:sz="0" w:space="0" w:color="auto"/>
                                <w:bottom w:val="none" w:sz="0" w:space="0" w:color="auto"/>
                                <w:right w:val="none" w:sz="0" w:space="0" w:color="auto"/>
                              </w:divBdr>
                              <w:divsChild>
                                <w:div w:id="140007798">
                                  <w:marLeft w:val="0"/>
                                  <w:marRight w:val="0"/>
                                  <w:marTop w:val="0"/>
                                  <w:marBottom w:val="0"/>
                                  <w:divBdr>
                                    <w:top w:val="none" w:sz="0" w:space="0" w:color="auto"/>
                                    <w:left w:val="none" w:sz="0" w:space="0" w:color="auto"/>
                                    <w:bottom w:val="none" w:sz="0" w:space="0" w:color="auto"/>
                                    <w:right w:val="none" w:sz="0" w:space="0" w:color="auto"/>
                                  </w:divBdr>
                                </w:div>
                              </w:divsChild>
                            </w:div>
                            <w:div w:id="611128855">
                              <w:marLeft w:val="-225"/>
                              <w:marRight w:val="-225"/>
                              <w:marTop w:val="0"/>
                              <w:marBottom w:val="0"/>
                              <w:divBdr>
                                <w:top w:val="none" w:sz="0" w:space="0" w:color="auto"/>
                                <w:left w:val="none" w:sz="0" w:space="0" w:color="auto"/>
                                <w:bottom w:val="none" w:sz="0" w:space="0" w:color="auto"/>
                                <w:right w:val="none" w:sz="0" w:space="0" w:color="auto"/>
                              </w:divBdr>
                              <w:divsChild>
                                <w:div w:id="314190059">
                                  <w:marLeft w:val="0"/>
                                  <w:marRight w:val="0"/>
                                  <w:marTop w:val="0"/>
                                  <w:marBottom w:val="0"/>
                                  <w:divBdr>
                                    <w:top w:val="none" w:sz="0" w:space="0" w:color="auto"/>
                                    <w:left w:val="none" w:sz="0" w:space="0" w:color="auto"/>
                                    <w:bottom w:val="none" w:sz="0" w:space="0" w:color="auto"/>
                                    <w:right w:val="none" w:sz="0" w:space="0" w:color="auto"/>
                                  </w:divBdr>
                                </w:div>
                                <w:div w:id="1595553400">
                                  <w:marLeft w:val="0"/>
                                  <w:marRight w:val="0"/>
                                  <w:marTop w:val="0"/>
                                  <w:marBottom w:val="0"/>
                                  <w:divBdr>
                                    <w:top w:val="none" w:sz="0" w:space="0" w:color="auto"/>
                                    <w:left w:val="none" w:sz="0" w:space="0" w:color="auto"/>
                                    <w:bottom w:val="none" w:sz="0" w:space="0" w:color="auto"/>
                                    <w:right w:val="none" w:sz="0" w:space="0" w:color="auto"/>
                                  </w:divBdr>
                                </w:div>
                              </w:divsChild>
                            </w:div>
                            <w:div w:id="692145698">
                              <w:marLeft w:val="-225"/>
                              <w:marRight w:val="-225"/>
                              <w:marTop w:val="0"/>
                              <w:marBottom w:val="0"/>
                              <w:divBdr>
                                <w:top w:val="none" w:sz="0" w:space="0" w:color="auto"/>
                                <w:left w:val="none" w:sz="0" w:space="0" w:color="auto"/>
                                <w:bottom w:val="none" w:sz="0" w:space="0" w:color="auto"/>
                                <w:right w:val="none" w:sz="0" w:space="0" w:color="auto"/>
                              </w:divBdr>
                              <w:divsChild>
                                <w:div w:id="1845514750">
                                  <w:marLeft w:val="0"/>
                                  <w:marRight w:val="0"/>
                                  <w:marTop w:val="0"/>
                                  <w:marBottom w:val="0"/>
                                  <w:divBdr>
                                    <w:top w:val="none" w:sz="0" w:space="0" w:color="auto"/>
                                    <w:left w:val="none" w:sz="0" w:space="0" w:color="auto"/>
                                    <w:bottom w:val="none" w:sz="0" w:space="0" w:color="auto"/>
                                    <w:right w:val="none" w:sz="0" w:space="0" w:color="auto"/>
                                  </w:divBdr>
                                </w:div>
                              </w:divsChild>
                            </w:div>
                            <w:div w:id="703871220">
                              <w:marLeft w:val="-225"/>
                              <w:marRight w:val="-225"/>
                              <w:marTop w:val="0"/>
                              <w:marBottom w:val="0"/>
                              <w:divBdr>
                                <w:top w:val="none" w:sz="0" w:space="0" w:color="auto"/>
                                <w:left w:val="none" w:sz="0" w:space="0" w:color="auto"/>
                                <w:bottom w:val="none" w:sz="0" w:space="0" w:color="auto"/>
                                <w:right w:val="none" w:sz="0" w:space="0" w:color="auto"/>
                              </w:divBdr>
                              <w:divsChild>
                                <w:div w:id="743911742">
                                  <w:marLeft w:val="0"/>
                                  <w:marRight w:val="0"/>
                                  <w:marTop w:val="0"/>
                                  <w:marBottom w:val="0"/>
                                  <w:divBdr>
                                    <w:top w:val="none" w:sz="0" w:space="0" w:color="auto"/>
                                    <w:left w:val="none" w:sz="0" w:space="0" w:color="auto"/>
                                    <w:bottom w:val="none" w:sz="0" w:space="0" w:color="auto"/>
                                    <w:right w:val="none" w:sz="0" w:space="0" w:color="auto"/>
                                  </w:divBdr>
                                </w:div>
                                <w:div w:id="1910773829">
                                  <w:marLeft w:val="0"/>
                                  <w:marRight w:val="0"/>
                                  <w:marTop w:val="0"/>
                                  <w:marBottom w:val="0"/>
                                  <w:divBdr>
                                    <w:top w:val="none" w:sz="0" w:space="0" w:color="auto"/>
                                    <w:left w:val="none" w:sz="0" w:space="0" w:color="auto"/>
                                    <w:bottom w:val="none" w:sz="0" w:space="0" w:color="auto"/>
                                    <w:right w:val="none" w:sz="0" w:space="0" w:color="auto"/>
                                  </w:divBdr>
                                </w:div>
                              </w:divsChild>
                            </w:div>
                            <w:div w:id="1053774507">
                              <w:marLeft w:val="-225"/>
                              <w:marRight w:val="-225"/>
                              <w:marTop w:val="0"/>
                              <w:marBottom w:val="0"/>
                              <w:divBdr>
                                <w:top w:val="none" w:sz="0" w:space="0" w:color="auto"/>
                                <w:left w:val="none" w:sz="0" w:space="0" w:color="auto"/>
                                <w:bottom w:val="none" w:sz="0" w:space="0" w:color="auto"/>
                                <w:right w:val="none" w:sz="0" w:space="0" w:color="auto"/>
                              </w:divBdr>
                              <w:divsChild>
                                <w:div w:id="1174955837">
                                  <w:marLeft w:val="0"/>
                                  <w:marRight w:val="0"/>
                                  <w:marTop w:val="0"/>
                                  <w:marBottom w:val="0"/>
                                  <w:divBdr>
                                    <w:top w:val="none" w:sz="0" w:space="0" w:color="auto"/>
                                    <w:left w:val="none" w:sz="0" w:space="0" w:color="auto"/>
                                    <w:bottom w:val="none" w:sz="0" w:space="0" w:color="auto"/>
                                    <w:right w:val="none" w:sz="0" w:space="0" w:color="auto"/>
                                  </w:divBdr>
                                </w:div>
                                <w:div w:id="2095545588">
                                  <w:marLeft w:val="0"/>
                                  <w:marRight w:val="0"/>
                                  <w:marTop w:val="0"/>
                                  <w:marBottom w:val="0"/>
                                  <w:divBdr>
                                    <w:top w:val="none" w:sz="0" w:space="0" w:color="auto"/>
                                    <w:left w:val="none" w:sz="0" w:space="0" w:color="auto"/>
                                    <w:bottom w:val="none" w:sz="0" w:space="0" w:color="auto"/>
                                    <w:right w:val="none" w:sz="0" w:space="0" w:color="auto"/>
                                  </w:divBdr>
                                </w:div>
                              </w:divsChild>
                            </w:div>
                            <w:div w:id="1329747270">
                              <w:marLeft w:val="-225"/>
                              <w:marRight w:val="-225"/>
                              <w:marTop w:val="0"/>
                              <w:marBottom w:val="0"/>
                              <w:divBdr>
                                <w:top w:val="none" w:sz="0" w:space="0" w:color="auto"/>
                                <w:left w:val="none" w:sz="0" w:space="0" w:color="auto"/>
                                <w:bottom w:val="none" w:sz="0" w:space="0" w:color="auto"/>
                                <w:right w:val="none" w:sz="0" w:space="0" w:color="auto"/>
                              </w:divBdr>
                              <w:divsChild>
                                <w:div w:id="1047147078">
                                  <w:marLeft w:val="0"/>
                                  <w:marRight w:val="0"/>
                                  <w:marTop w:val="0"/>
                                  <w:marBottom w:val="0"/>
                                  <w:divBdr>
                                    <w:top w:val="none" w:sz="0" w:space="0" w:color="auto"/>
                                    <w:left w:val="none" w:sz="0" w:space="0" w:color="auto"/>
                                    <w:bottom w:val="none" w:sz="0" w:space="0" w:color="auto"/>
                                    <w:right w:val="none" w:sz="0" w:space="0" w:color="auto"/>
                                  </w:divBdr>
                                </w:div>
                                <w:div w:id="1209144473">
                                  <w:marLeft w:val="0"/>
                                  <w:marRight w:val="0"/>
                                  <w:marTop w:val="0"/>
                                  <w:marBottom w:val="0"/>
                                  <w:divBdr>
                                    <w:top w:val="none" w:sz="0" w:space="0" w:color="auto"/>
                                    <w:left w:val="none" w:sz="0" w:space="0" w:color="auto"/>
                                    <w:bottom w:val="none" w:sz="0" w:space="0" w:color="auto"/>
                                    <w:right w:val="none" w:sz="0" w:space="0" w:color="auto"/>
                                  </w:divBdr>
                                </w:div>
                              </w:divsChild>
                            </w:div>
                            <w:div w:id="1827474531">
                              <w:marLeft w:val="-225"/>
                              <w:marRight w:val="-225"/>
                              <w:marTop w:val="0"/>
                              <w:marBottom w:val="0"/>
                              <w:divBdr>
                                <w:top w:val="none" w:sz="0" w:space="0" w:color="auto"/>
                                <w:left w:val="none" w:sz="0" w:space="0" w:color="auto"/>
                                <w:bottom w:val="none" w:sz="0" w:space="0" w:color="auto"/>
                                <w:right w:val="none" w:sz="0" w:space="0" w:color="auto"/>
                              </w:divBdr>
                              <w:divsChild>
                                <w:div w:id="451094597">
                                  <w:marLeft w:val="0"/>
                                  <w:marRight w:val="0"/>
                                  <w:marTop w:val="0"/>
                                  <w:marBottom w:val="0"/>
                                  <w:divBdr>
                                    <w:top w:val="none" w:sz="0" w:space="0" w:color="auto"/>
                                    <w:left w:val="none" w:sz="0" w:space="0" w:color="auto"/>
                                    <w:bottom w:val="none" w:sz="0" w:space="0" w:color="auto"/>
                                    <w:right w:val="none" w:sz="0" w:space="0" w:color="auto"/>
                                  </w:divBdr>
                                </w:div>
                              </w:divsChild>
                            </w:div>
                            <w:div w:id="1963028714">
                              <w:marLeft w:val="-225"/>
                              <w:marRight w:val="-225"/>
                              <w:marTop w:val="0"/>
                              <w:marBottom w:val="0"/>
                              <w:divBdr>
                                <w:top w:val="none" w:sz="0" w:space="0" w:color="auto"/>
                                <w:left w:val="none" w:sz="0" w:space="0" w:color="auto"/>
                                <w:bottom w:val="none" w:sz="0" w:space="0" w:color="auto"/>
                                <w:right w:val="none" w:sz="0" w:space="0" w:color="auto"/>
                              </w:divBdr>
                              <w:divsChild>
                                <w:div w:id="61878336">
                                  <w:marLeft w:val="0"/>
                                  <w:marRight w:val="0"/>
                                  <w:marTop w:val="0"/>
                                  <w:marBottom w:val="0"/>
                                  <w:divBdr>
                                    <w:top w:val="none" w:sz="0" w:space="0" w:color="auto"/>
                                    <w:left w:val="none" w:sz="0" w:space="0" w:color="auto"/>
                                    <w:bottom w:val="none" w:sz="0" w:space="0" w:color="auto"/>
                                    <w:right w:val="none" w:sz="0" w:space="0" w:color="auto"/>
                                  </w:divBdr>
                                </w:div>
                                <w:div w:id="726874716">
                                  <w:marLeft w:val="0"/>
                                  <w:marRight w:val="0"/>
                                  <w:marTop w:val="0"/>
                                  <w:marBottom w:val="0"/>
                                  <w:divBdr>
                                    <w:top w:val="none" w:sz="0" w:space="0" w:color="auto"/>
                                    <w:left w:val="none" w:sz="0" w:space="0" w:color="auto"/>
                                    <w:bottom w:val="none" w:sz="0" w:space="0" w:color="auto"/>
                                    <w:right w:val="none" w:sz="0" w:space="0" w:color="auto"/>
                                  </w:divBdr>
                                </w:div>
                              </w:divsChild>
                            </w:div>
                            <w:div w:id="2001960268">
                              <w:marLeft w:val="-225"/>
                              <w:marRight w:val="-225"/>
                              <w:marTop w:val="0"/>
                              <w:marBottom w:val="0"/>
                              <w:divBdr>
                                <w:top w:val="none" w:sz="0" w:space="0" w:color="auto"/>
                                <w:left w:val="none" w:sz="0" w:space="0" w:color="auto"/>
                                <w:bottom w:val="none" w:sz="0" w:space="0" w:color="auto"/>
                                <w:right w:val="none" w:sz="0" w:space="0" w:color="auto"/>
                              </w:divBdr>
                              <w:divsChild>
                                <w:div w:id="25953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4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82030">
          <w:marLeft w:val="-225"/>
          <w:marRight w:val="-225"/>
          <w:marTop w:val="0"/>
          <w:marBottom w:val="0"/>
          <w:divBdr>
            <w:top w:val="none" w:sz="0" w:space="0" w:color="auto"/>
            <w:left w:val="none" w:sz="0" w:space="0" w:color="auto"/>
            <w:bottom w:val="none" w:sz="0" w:space="0" w:color="auto"/>
            <w:right w:val="none" w:sz="0" w:space="0" w:color="auto"/>
          </w:divBdr>
          <w:divsChild>
            <w:div w:id="642539809">
              <w:marLeft w:val="0"/>
              <w:marRight w:val="0"/>
              <w:marTop w:val="0"/>
              <w:marBottom w:val="0"/>
              <w:divBdr>
                <w:top w:val="none" w:sz="0" w:space="0" w:color="auto"/>
                <w:left w:val="none" w:sz="0" w:space="0" w:color="auto"/>
                <w:bottom w:val="none" w:sz="0" w:space="0" w:color="auto"/>
                <w:right w:val="none" w:sz="0" w:space="0" w:color="auto"/>
              </w:divBdr>
              <w:divsChild>
                <w:div w:id="1549023550">
                  <w:marLeft w:val="0"/>
                  <w:marRight w:val="0"/>
                  <w:marTop w:val="0"/>
                  <w:marBottom w:val="0"/>
                  <w:divBdr>
                    <w:top w:val="none" w:sz="0" w:space="0" w:color="auto"/>
                    <w:left w:val="none" w:sz="0" w:space="0" w:color="auto"/>
                    <w:bottom w:val="none" w:sz="0" w:space="0" w:color="auto"/>
                    <w:right w:val="none" w:sz="0" w:space="0" w:color="auto"/>
                  </w:divBdr>
                  <w:divsChild>
                    <w:div w:id="47922574">
                      <w:marLeft w:val="0"/>
                      <w:marRight w:val="0"/>
                      <w:marTop w:val="0"/>
                      <w:marBottom w:val="0"/>
                      <w:divBdr>
                        <w:top w:val="none" w:sz="0" w:space="0" w:color="auto"/>
                        <w:left w:val="none" w:sz="0" w:space="0" w:color="auto"/>
                        <w:bottom w:val="none" w:sz="0" w:space="0" w:color="auto"/>
                        <w:right w:val="none" w:sz="0" w:space="0" w:color="auto"/>
                      </w:divBdr>
                    </w:div>
                    <w:div w:id="70389493">
                      <w:marLeft w:val="0"/>
                      <w:marRight w:val="0"/>
                      <w:marTop w:val="0"/>
                      <w:marBottom w:val="0"/>
                      <w:divBdr>
                        <w:top w:val="none" w:sz="0" w:space="0" w:color="auto"/>
                        <w:left w:val="none" w:sz="0" w:space="0" w:color="auto"/>
                        <w:bottom w:val="none" w:sz="0" w:space="0" w:color="auto"/>
                        <w:right w:val="none" w:sz="0" w:space="0" w:color="auto"/>
                      </w:divBdr>
                      <w:divsChild>
                        <w:div w:id="1250576516">
                          <w:marLeft w:val="0"/>
                          <w:marRight w:val="0"/>
                          <w:marTop w:val="0"/>
                          <w:marBottom w:val="0"/>
                          <w:divBdr>
                            <w:top w:val="none" w:sz="0" w:space="0" w:color="auto"/>
                            <w:left w:val="none" w:sz="0" w:space="0" w:color="auto"/>
                            <w:bottom w:val="none" w:sz="0" w:space="0" w:color="auto"/>
                            <w:right w:val="none" w:sz="0" w:space="0" w:color="auto"/>
                          </w:divBdr>
                          <w:divsChild>
                            <w:div w:id="276566643">
                              <w:marLeft w:val="-225"/>
                              <w:marRight w:val="-225"/>
                              <w:marTop w:val="0"/>
                              <w:marBottom w:val="0"/>
                              <w:divBdr>
                                <w:top w:val="none" w:sz="0" w:space="0" w:color="auto"/>
                                <w:left w:val="none" w:sz="0" w:space="0" w:color="auto"/>
                                <w:bottom w:val="none" w:sz="0" w:space="0" w:color="auto"/>
                                <w:right w:val="none" w:sz="0" w:space="0" w:color="auto"/>
                              </w:divBdr>
                              <w:divsChild>
                                <w:div w:id="164395468">
                                  <w:marLeft w:val="0"/>
                                  <w:marRight w:val="0"/>
                                  <w:marTop w:val="0"/>
                                  <w:marBottom w:val="0"/>
                                  <w:divBdr>
                                    <w:top w:val="none" w:sz="0" w:space="0" w:color="auto"/>
                                    <w:left w:val="none" w:sz="0" w:space="0" w:color="auto"/>
                                    <w:bottom w:val="none" w:sz="0" w:space="0" w:color="auto"/>
                                    <w:right w:val="none" w:sz="0" w:space="0" w:color="auto"/>
                                  </w:divBdr>
                                </w:div>
                                <w:div w:id="1571041914">
                                  <w:marLeft w:val="0"/>
                                  <w:marRight w:val="0"/>
                                  <w:marTop w:val="0"/>
                                  <w:marBottom w:val="0"/>
                                  <w:divBdr>
                                    <w:top w:val="none" w:sz="0" w:space="0" w:color="auto"/>
                                    <w:left w:val="none" w:sz="0" w:space="0" w:color="auto"/>
                                    <w:bottom w:val="none" w:sz="0" w:space="0" w:color="auto"/>
                                    <w:right w:val="none" w:sz="0" w:space="0" w:color="auto"/>
                                  </w:divBdr>
                                  <w:divsChild>
                                    <w:div w:id="475269701">
                                      <w:marLeft w:val="0"/>
                                      <w:marRight w:val="0"/>
                                      <w:marTop w:val="0"/>
                                      <w:marBottom w:val="0"/>
                                      <w:divBdr>
                                        <w:top w:val="none" w:sz="0" w:space="0" w:color="auto"/>
                                        <w:left w:val="none" w:sz="0" w:space="0" w:color="auto"/>
                                        <w:bottom w:val="none" w:sz="0" w:space="0" w:color="auto"/>
                                        <w:right w:val="none" w:sz="0" w:space="0" w:color="auto"/>
                                      </w:divBdr>
                                    </w:div>
                                    <w:div w:id="558246949">
                                      <w:marLeft w:val="0"/>
                                      <w:marRight w:val="0"/>
                                      <w:marTop w:val="0"/>
                                      <w:marBottom w:val="0"/>
                                      <w:divBdr>
                                        <w:top w:val="none" w:sz="0" w:space="0" w:color="auto"/>
                                        <w:left w:val="none" w:sz="0" w:space="0" w:color="auto"/>
                                        <w:bottom w:val="none" w:sz="0" w:space="0" w:color="auto"/>
                                        <w:right w:val="none" w:sz="0" w:space="0" w:color="auto"/>
                                      </w:divBdr>
                                    </w:div>
                                    <w:div w:id="1011447470">
                                      <w:marLeft w:val="0"/>
                                      <w:marRight w:val="0"/>
                                      <w:marTop w:val="0"/>
                                      <w:marBottom w:val="0"/>
                                      <w:divBdr>
                                        <w:top w:val="none" w:sz="0" w:space="0" w:color="auto"/>
                                        <w:left w:val="none" w:sz="0" w:space="0" w:color="auto"/>
                                        <w:bottom w:val="none" w:sz="0" w:space="0" w:color="auto"/>
                                        <w:right w:val="none" w:sz="0" w:space="0" w:color="auto"/>
                                      </w:divBdr>
                                    </w:div>
                                    <w:div w:id="1170217647">
                                      <w:marLeft w:val="0"/>
                                      <w:marRight w:val="0"/>
                                      <w:marTop w:val="0"/>
                                      <w:marBottom w:val="0"/>
                                      <w:divBdr>
                                        <w:top w:val="none" w:sz="0" w:space="0" w:color="auto"/>
                                        <w:left w:val="none" w:sz="0" w:space="0" w:color="auto"/>
                                        <w:bottom w:val="none" w:sz="0" w:space="0" w:color="auto"/>
                                        <w:right w:val="none" w:sz="0" w:space="0" w:color="auto"/>
                                      </w:divBdr>
                                    </w:div>
                                    <w:div w:id="206486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860111">
          <w:marLeft w:val="-225"/>
          <w:marRight w:val="-225"/>
          <w:marTop w:val="0"/>
          <w:marBottom w:val="0"/>
          <w:divBdr>
            <w:top w:val="none" w:sz="0" w:space="0" w:color="auto"/>
            <w:left w:val="none" w:sz="0" w:space="0" w:color="auto"/>
            <w:bottom w:val="none" w:sz="0" w:space="0" w:color="auto"/>
            <w:right w:val="none" w:sz="0" w:space="0" w:color="auto"/>
          </w:divBdr>
          <w:divsChild>
            <w:div w:id="367873443">
              <w:marLeft w:val="0"/>
              <w:marRight w:val="0"/>
              <w:marTop w:val="0"/>
              <w:marBottom w:val="0"/>
              <w:divBdr>
                <w:top w:val="none" w:sz="0" w:space="0" w:color="auto"/>
                <w:left w:val="none" w:sz="0" w:space="0" w:color="auto"/>
                <w:bottom w:val="none" w:sz="0" w:space="0" w:color="auto"/>
                <w:right w:val="none" w:sz="0" w:space="0" w:color="auto"/>
              </w:divBdr>
              <w:divsChild>
                <w:div w:id="1359937563">
                  <w:marLeft w:val="0"/>
                  <w:marRight w:val="0"/>
                  <w:marTop w:val="0"/>
                  <w:marBottom w:val="0"/>
                  <w:divBdr>
                    <w:top w:val="none" w:sz="0" w:space="0" w:color="auto"/>
                    <w:left w:val="none" w:sz="0" w:space="0" w:color="auto"/>
                    <w:bottom w:val="none" w:sz="0" w:space="0" w:color="auto"/>
                    <w:right w:val="none" w:sz="0" w:space="0" w:color="auto"/>
                  </w:divBdr>
                  <w:divsChild>
                    <w:div w:id="869562102">
                      <w:marLeft w:val="0"/>
                      <w:marRight w:val="0"/>
                      <w:marTop w:val="0"/>
                      <w:marBottom w:val="0"/>
                      <w:divBdr>
                        <w:top w:val="none" w:sz="0" w:space="0" w:color="auto"/>
                        <w:left w:val="none" w:sz="0" w:space="0" w:color="auto"/>
                        <w:bottom w:val="none" w:sz="0" w:space="0" w:color="auto"/>
                        <w:right w:val="none" w:sz="0" w:space="0" w:color="auto"/>
                      </w:divBdr>
                    </w:div>
                    <w:div w:id="1529175352">
                      <w:marLeft w:val="0"/>
                      <w:marRight w:val="0"/>
                      <w:marTop w:val="0"/>
                      <w:marBottom w:val="0"/>
                      <w:divBdr>
                        <w:top w:val="none" w:sz="0" w:space="0" w:color="auto"/>
                        <w:left w:val="none" w:sz="0" w:space="0" w:color="auto"/>
                        <w:bottom w:val="none" w:sz="0" w:space="0" w:color="auto"/>
                        <w:right w:val="none" w:sz="0" w:space="0" w:color="auto"/>
                      </w:divBdr>
                      <w:divsChild>
                        <w:div w:id="943654858">
                          <w:marLeft w:val="0"/>
                          <w:marRight w:val="0"/>
                          <w:marTop w:val="0"/>
                          <w:marBottom w:val="0"/>
                          <w:divBdr>
                            <w:top w:val="none" w:sz="0" w:space="0" w:color="auto"/>
                            <w:left w:val="none" w:sz="0" w:space="0" w:color="auto"/>
                            <w:bottom w:val="none" w:sz="0" w:space="0" w:color="auto"/>
                            <w:right w:val="none" w:sz="0" w:space="0" w:color="auto"/>
                          </w:divBdr>
                          <w:divsChild>
                            <w:div w:id="37291246">
                              <w:marLeft w:val="-225"/>
                              <w:marRight w:val="-225"/>
                              <w:marTop w:val="0"/>
                              <w:marBottom w:val="0"/>
                              <w:divBdr>
                                <w:top w:val="none" w:sz="0" w:space="0" w:color="auto"/>
                                <w:left w:val="none" w:sz="0" w:space="0" w:color="auto"/>
                                <w:bottom w:val="none" w:sz="0" w:space="0" w:color="auto"/>
                                <w:right w:val="none" w:sz="0" w:space="0" w:color="auto"/>
                              </w:divBdr>
                              <w:divsChild>
                                <w:div w:id="488400750">
                                  <w:marLeft w:val="0"/>
                                  <w:marRight w:val="0"/>
                                  <w:marTop w:val="0"/>
                                  <w:marBottom w:val="0"/>
                                  <w:divBdr>
                                    <w:top w:val="none" w:sz="0" w:space="0" w:color="auto"/>
                                    <w:left w:val="none" w:sz="0" w:space="0" w:color="auto"/>
                                    <w:bottom w:val="none" w:sz="0" w:space="0" w:color="auto"/>
                                    <w:right w:val="none" w:sz="0" w:space="0" w:color="auto"/>
                                  </w:divBdr>
                                </w:div>
                                <w:div w:id="1434864896">
                                  <w:marLeft w:val="0"/>
                                  <w:marRight w:val="0"/>
                                  <w:marTop w:val="0"/>
                                  <w:marBottom w:val="0"/>
                                  <w:divBdr>
                                    <w:top w:val="none" w:sz="0" w:space="0" w:color="auto"/>
                                    <w:left w:val="none" w:sz="0" w:space="0" w:color="auto"/>
                                    <w:bottom w:val="none" w:sz="0" w:space="0" w:color="auto"/>
                                    <w:right w:val="none" w:sz="0" w:space="0" w:color="auto"/>
                                  </w:divBdr>
                                </w:div>
                              </w:divsChild>
                            </w:div>
                            <w:div w:id="278071687">
                              <w:marLeft w:val="-225"/>
                              <w:marRight w:val="-225"/>
                              <w:marTop w:val="0"/>
                              <w:marBottom w:val="0"/>
                              <w:divBdr>
                                <w:top w:val="none" w:sz="0" w:space="0" w:color="auto"/>
                                <w:left w:val="none" w:sz="0" w:space="0" w:color="auto"/>
                                <w:bottom w:val="none" w:sz="0" w:space="0" w:color="auto"/>
                                <w:right w:val="none" w:sz="0" w:space="0" w:color="auto"/>
                              </w:divBdr>
                              <w:divsChild>
                                <w:div w:id="1007908147">
                                  <w:marLeft w:val="0"/>
                                  <w:marRight w:val="0"/>
                                  <w:marTop w:val="0"/>
                                  <w:marBottom w:val="0"/>
                                  <w:divBdr>
                                    <w:top w:val="none" w:sz="0" w:space="0" w:color="auto"/>
                                    <w:left w:val="none" w:sz="0" w:space="0" w:color="auto"/>
                                    <w:bottom w:val="none" w:sz="0" w:space="0" w:color="auto"/>
                                    <w:right w:val="none" w:sz="0" w:space="0" w:color="auto"/>
                                  </w:divBdr>
                                </w:div>
                                <w:div w:id="1092124094">
                                  <w:marLeft w:val="0"/>
                                  <w:marRight w:val="0"/>
                                  <w:marTop w:val="0"/>
                                  <w:marBottom w:val="0"/>
                                  <w:divBdr>
                                    <w:top w:val="none" w:sz="0" w:space="0" w:color="auto"/>
                                    <w:left w:val="none" w:sz="0" w:space="0" w:color="auto"/>
                                    <w:bottom w:val="none" w:sz="0" w:space="0" w:color="auto"/>
                                    <w:right w:val="none" w:sz="0" w:space="0" w:color="auto"/>
                                  </w:divBdr>
                                </w:div>
                              </w:divsChild>
                            </w:div>
                            <w:div w:id="396361998">
                              <w:marLeft w:val="-225"/>
                              <w:marRight w:val="-225"/>
                              <w:marTop w:val="0"/>
                              <w:marBottom w:val="0"/>
                              <w:divBdr>
                                <w:top w:val="none" w:sz="0" w:space="0" w:color="auto"/>
                                <w:left w:val="none" w:sz="0" w:space="0" w:color="auto"/>
                                <w:bottom w:val="none" w:sz="0" w:space="0" w:color="auto"/>
                                <w:right w:val="none" w:sz="0" w:space="0" w:color="auto"/>
                              </w:divBdr>
                              <w:divsChild>
                                <w:div w:id="986863676">
                                  <w:marLeft w:val="0"/>
                                  <w:marRight w:val="0"/>
                                  <w:marTop w:val="0"/>
                                  <w:marBottom w:val="0"/>
                                  <w:divBdr>
                                    <w:top w:val="none" w:sz="0" w:space="0" w:color="auto"/>
                                    <w:left w:val="none" w:sz="0" w:space="0" w:color="auto"/>
                                    <w:bottom w:val="none" w:sz="0" w:space="0" w:color="auto"/>
                                    <w:right w:val="none" w:sz="0" w:space="0" w:color="auto"/>
                                  </w:divBdr>
                                </w:div>
                              </w:divsChild>
                            </w:div>
                            <w:div w:id="664019495">
                              <w:marLeft w:val="-225"/>
                              <w:marRight w:val="-225"/>
                              <w:marTop w:val="0"/>
                              <w:marBottom w:val="0"/>
                              <w:divBdr>
                                <w:top w:val="none" w:sz="0" w:space="0" w:color="auto"/>
                                <w:left w:val="none" w:sz="0" w:space="0" w:color="auto"/>
                                <w:bottom w:val="none" w:sz="0" w:space="0" w:color="auto"/>
                                <w:right w:val="none" w:sz="0" w:space="0" w:color="auto"/>
                              </w:divBdr>
                              <w:divsChild>
                                <w:div w:id="72553878">
                                  <w:marLeft w:val="0"/>
                                  <w:marRight w:val="0"/>
                                  <w:marTop w:val="0"/>
                                  <w:marBottom w:val="0"/>
                                  <w:divBdr>
                                    <w:top w:val="none" w:sz="0" w:space="0" w:color="auto"/>
                                    <w:left w:val="none" w:sz="0" w:space="0" w:color="auto"/>
                                    <w:bottom w:val="none" w:sz="0" w:space="0" w:color="auto"/>
                                    <w:right w:val="none" w:sz="0" w:space="0" w:color="auto"/>
                                  </w:divBdr>
                                </w:div>
                                <w:div w:id="2139372461">
                                  <w:marLeft w:val="0"/>
                                  <w:marRight w:val="0"/>
                                  <w:marTop w:val="0"/>
                                  <w:marBottom w:val="0"/>
                                  <w:divBdr>
                                    <w:top w:val="none" w:sz="0" w:space="0" w:color="auto"/>
                                    <w:left w:val="none" w:sz="0" w:space="0" w:color="auto"/>
                                    <w:bottom w:val="none" w:sz="0" w:space="0" w:color="auto"/>
                                    <w:right w:val="none" w:sz="0" w:space="0" w:color="auto"/>
                                  </w:divBdr>
                                </w:div>
                              </w:divsChild>
                            </w:div>
                            <w:div w:id="672880904">
                              <w:marLeft w:val="-225"/>
                              <w:marRight w:val="-225"/>
                              <w:marTop w:val="0"/>
                              <w:marBottom w:val="0"/>
                              <w:divBdr>
                                <w:top w:val="none" w:sz="0" w:space="0" w:color="auto"/>
                                <w:left w:val="none" w:sz="0" w:space="0" w:color="auto"/>
                                <w:bottom w:val="none" w:sz="0" w:space="0" w:color="auto"/>
                                <w:right w:val="none" w:sz="0" w:space="0" w:color="auto"/>
                              </w:divBdr>
                              <w:divsChild>
                                <w:div w:id="2114202938">
                                  <w:marLeft w:val="0"/>
                                  <w:marRight w:val="0"/>
                                  <w:marTop w:val="0"/>
                                  <w:marBottom w:val="0"/>
                                  <w:divBdr>
                                    <w:top w:val="none" w:sz="0" w:space="0" w:color="auto"/>
                                    <w:left w:val="none" w:sz="0" w:space="0" w:color="auto"/>
                                    <w:bottom w:val="none" w:sz="0" w:space="0" w:color="auto"/>
                                    <w:right w:val="none" w:sz="0" w:space="0" w:color="auto"/>
                                  </w:divBdr>
                                </w:div>
                              </w:divsChild>
                            </w:div>
                            <w:div w:id="918825365">
                              <w:marLeft w:val="-225"/>
                              <w:marRight w:val="-225"/>
                              <w:marTop w:val="0"/>
                              <w:marBottom w:val="0"/>
                              <w:divBdr>
                                <w:top w:val="none" w:sz="0" w:space="0" w:color="auto"/>
                                <w:left w:val="none" w:sz="0" w:space="0" w:color="auto"/>
                                <w:bottom w:val="none" w:sz="0" w:space="0" w:color="auto"/>
                                <w:right w:val="none" w:sz="0" w:space="0" w:color="auto"/>
                              </w:divBdr>
                              <w:divsChild>
                                <w:div w:id="42797348">
                                  <w:marLeft w:val="0"/>
                                  <w:marRight w:val="0"/>
                                  <w:marTop w:val="0"/>
                                  <w:marBottom w:val="0"/>
                                  <w:divBdr>
                                    <w:top w:val="none" w:sz="0" w:space="0" w:color="auto"/>
                                    <w:left w:val="none" w:sz="0" w:space="0" w:color="auto"/>
                                    <w:bottom w:val="none" w:sz="0" w:space="0" w:color="auto"/>
                                    <w:right w:val="none" w:sz="0" w:space="0" w:color="auto"/>
                                  </w:divBdr>
                                </w:div>
                                <w:div w:id="1993632839">
                                  <w:marLeft w:val="0"/>
                                  <w:marRight w:val="0"/>
                                  <w:marTop w:val="0"/>
                                  <w:marBottom w:val="0"/>
                                  <w:divBdr>
                                    <w:top w:val="none" w:sz="0" w:space="0" w:color="auto"/>
                                    <w:left w:val="none" w:sz="0" w:space="0" w:color="auto"/>
                                    <w:bottom w:val="none" w:sz="0" w:space="0" w:color="auto"/>
                                    <w:right w:val="none" w:sz="0" w:space="0" w:color="auto"/>
                                  </w:divBdr>
                                </w:div>
                              </w:divsChild>
                            </w:div>
                            <w:div w:id="1737317180">
                              <w:marLeft w:val="-225"/>
                              <w:marRight w:val="-225"/>
                              <w:marTop w:val="0"/>
                              <w:marBottom w:val="0"/>
                              <w:divBdr>
                                <w:top w:val="none" w:sz="0" w:space="0" w:color="auto"/>
                                <w:left w:val="none" w:sz="0" w:space="0" w:color="auto"/>
                                <w:bottom w:val="none" w:sz="0" w:space="0" w:color="auto"/>
                                <w:right w:val="none" w:sz="0" w:space="0" w:color="auto"/>
                              </w:divBdr>
                              <w:divsChild>
                                <w:div w:id="1272516191">
                                  <w:marLeft w:val="0"/>
                                  <w:marRight w:val="0"/>
                                  <w:marTop w:val="0"/>
                                  <w:marBottom w:val="0"/>
                                  <w:divBdr>
                                    <w:top w:val="none" w:sz="0" w:space="0" w:color="auto"/>
                                    <w:left w:val="none" w:sz="0" w:space="0" w:color="auto"/>
                                    <w:bottom w:val="none" w:sz="0" w:space="0" w:color="auto"/>
                                    <w:right w:val="none" w:sz="0" w:space="0" w:color="auto"/>
                                  </w:divBdr>
                                </w:div>
                                <w:div w:id="1692877998">
                                  <w:marLeft w:val="0"/>
                                  <w:marRight w:val="0"/>
                                  <w:marTop w:val="0"/>
                                  <w:marBottom w:val="0"/>
                                  <w:divBdr>
                                    <w:top w:val="none" w:sz="0" w:space="0" w:color="auto"/>
                                    <w:left w:val="none" w:sz="0" w:space="0" w:color="auto"/>
                                    <w:bottom w:val="none" w:sz="0" w:space="0" w:color="auto"/>
                                    <w:right w:val="none" w:sz="0" w:space="0" w:color="auto"/>
                                  </w:divBdr>
                                </w:div>
                              </w:divsChild>
                            </w:div>
                            <w:div w:id="1878464859">
                              <w:marLeft w:val="-225"/>
                              <w:marRight w:val="-225"/>
                              <w:marTop w:val="0"/>
                              <w:marBottom w:val="0"/>
                              <w:divBdr>
                                <w:top w:val="none" w:sz="0" w:space="0" w:color="auto"/>
                                <w:left w:val="none" w:sz="0" w:space="0" w:color="auto"/>
                                <w:bottom w:val="none" w:sz="0" w:space="0" w:color="auto"/>
                                <w:right w:val="none" w:sz="0" w:space="0" w:color="auto"/>
                              </w:divBdr>
                              <w:divsChild>
                                <w:div w:id="1177229647">
                                  <w:marLeft w:val="0"/>
                                  <w:marRight w:val="0"/>
                                  <w:marTop w:val="0"/>
                                  <w:marBottom w:val="0"/>
                                  <w:divBdr>
                                    <w:top w:val="none" w:sz="0" w:space="0" w:color="auto"/>
                                    <w:left w:val="none" w:sz="0" w:space="0" w:color="auto"/>
                                    <w:bottom w:val="none" w:sz="0" w:space="0" w:color="auto"/>
                                    <w:right w:val="none" w:sz="0" w:space="0" w:color="auto"/>
                                  </w:divBdr>
                                </w:div>
                              </w:divsChild>
                            </w:div>
                            <w:div w:id="1980110984">
                              <w:marLeft w:val="-225"/>
                              <w:marRight w:val="-225"/>
                              <w:marTop w:val="0"/>
                              <w:marBottom w:val="0"/>
                              <w:divBdr>
                                <w:top w:val="none" w:sz="0" w:space="0" w:color="auto"/>
                                <w:left w:val="none" w:sz="0" w:space="0" w:color="auto"/>
                                <w:bottom w:val="none" w:sz="0" w:space="0" w:color="auto"/>
                                <w:right w:val="none" w:sz="0" w:space="0" w:color="auto"/>
                              </w:divBdr>
                              <w:divsChild>
                                <w:div w:id="276521517">
                                  <w:marLeft w:val="0"/>
                                  <w:marRight w:val="0"/>
                                  <w:marTop w:val="0"/>
                                  <w:marBottom w:val="0"/>
                                  <w:divBdr>
                                    <w:top w:val="none" w:sz="0" w:space="0" w:color="auto"/>
                                    <w:left w:val="none" w:sz="0" w:space="0" w:color="auto"/>
                                    <w:bottom w:val="none" w:sz="0" w:space="0" w:color="auto"/>
                                    <w:right w:val="none" w:sz="0" w:space="0" w:color="auto"/>
                                  </w:divBdr>
                                </w:div>
                                <w:div w:id="47371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2395186">
      <w:bodyDiv w:val="1"/>
      <w:marLeft w:val="0"/>
      <w:marRight w:val="0"/>
      <w:marTop w:val="0"/>
      <w:marBottom w:val="0"/>
      <w:divBdr>
        <w:top w:val="none" w:sz="0" w:space="0" w:color="auto"/>
        <w:left w:val="none" w:sz="0" w:space="0" w:color="auto"/>
        <w:bottom w:val="none" w:sz="0" w:space="0" w:color="auto"/>
        <w:right w:val="none" w:sz="0" w:space="0" w:color="auto"/>
      </w:divBdr>
      <w:divsChild>
        <w:div w:id="415901030">
          <w:marLeft w:val="-225"/>
          <w:marRight w:val="-225"/>
          <w:marTop w:val="0"/>
          <w:marBottom w:val="0"/>
          <w:divBdr>
            <w:top w:val="none" w:sz="0" w:space="0" w:color="auto"/>
            <w:left w:val="none" w:sz="0" w:space="0" w:color="auto"/>
            <w:bottom w:val="none" w:sz="0" w:space="0" w:color="auto"/>
            <w:right w:val="none" w:sz="0" w:space="0" w:color="auto"/>
          </w:divBdr>
          <w:divsChild>
            <w:div w:id="1976909262">
              <w:marLeft w:val="0"/>
              <w:marRight w:val="0"/>
              <w:marTop w:val="0"/>
              <w:marBottom w:val="0"/>
              <w:divBdr>
                <w:top w:val="none" w:sz="0" w:space="0" w:color="auto"/>
                <w:left w:val="none" w:sz="0" w:space="0" w:color="auto"/>
                <w:bottom w:val="none" w:sz="0" w:space="0" w:color="auto"/>
                <w:right w:val="none" w:sz="0" w:space="0" w:color="auto"/>
              </w:divBdr>
              <w:divsChild>
                <w:div w:id="1694917862">
                  <w:marLeft w:val="0"/>
                  <w:marRight w:val="0"/>
                  <w:marTop w:val="0"/>
                  <w:marBottom w:val="0"/>
                  <w:divBdr>
                    <w:top w:val="none" w:sz="0" w:space="0" w:color="auto"/>
                    <w:left w:val="none" w:sz="0" w:space="0" w:color="auto"/>
                    <w:bottom w:val="none" w:sz="0" w:space="0" w:color="auto"/>
                    <w:right w:val="none" w:sz="0" w:space="0" w:color="auto"/>
                  </w:divBdr>
                  <w:divsChild>
                    <w:div w:id="246113306">
                      <w:marLeft w:val="0"/>
                      <w:marRight w:val="0"/>
                      <w:marTop w:val="0"/>
                      <w:marBottom w:val="0"/>
                      <w:divBdr>
                        <w:top w:val="none" w:sz="0" w:space="0" w:color="auto"/>
                        <w:left w:val="none" w:sz="0" w:space="0" w:color="auto"/>
                        <w:bottom w:val="none" w:sz="0" w:space="0" w:color="auto"/>
                        <w:right w:val="none" w:sz="0" w:space="0" w:color="auto"/>
                      </w:divBdr>
                      <w:divsChild>
                        <w:div w:id="616253422">
                          <w:marLeft w:val="0"/>
                          <w:marRight w:val="0"/>
                          <w:marTop w:val="0"/>
                          <w:marBottom w:val="0"/>
                          <w:divBdr>
                            <w:top w:val="none" w:sz="0" w:space="0" w:color="auto"/>
                            <w:left w:val="none" w:sz="0" w:space="0" w:color="auto"/>
                            <w:bottom w:val="none" w:sz="0" w:space="0" w:color="auto"/>
                            <w:right w:val="none" w:sz="0" w:space="0" w:color="auto"/>
                          </w:divBdr>
                          <w:divsChild>
                            <w:div w:id="1752965670">
                              <w:marLeft w:val="-225"/>
                              <w:marRight w:val="-225"/>
                              <w:marTop w:val="0"/>
                              <w:marBottom w:val="0"/>
                              <w:divBdr>
                                <w:top w:val="none" w:sz="0" w:space="0" w:color="auto"/>
                                <w:left w:val="none" w:sz="0" w:space="0" w:color="auto"/>
                                <w:bottom w:val="none" w:sz="0" w:space="0" w:color="auto"/>
                                <w:right w:val="none" w:sz="0" w:space="0" w:color="auto"/>
                              </w:divBdr>
                              <w:divsChild>
                                <w:div w:id="134372363">
                                  <w:marLeft w:val="0"/>
                                  <w:marRight w:val="0"/>
                                  <w:marTop w:val="0"/>
                                  <w:marBottom w:val="0"/>
                                  <w:divBdr>
                                    <w:top w:val="none" w:sz="0" w:space="0" w:color="auto"/>
                                    <w:left w:val="none" w:sz="0" w:space="0" w:color="auto"/>
                                    <w:bottom w:val="none" w:sz="0" w:space="0" w:color="auto"/>
                                    <w:right w:val="none" w:sz="0" w:space="0" w:color="auto"/>
                                  </w:divBdr>
                                </w:div>
                                <w:div w:id="1884899619">
                                  <w:marLeft w:val="0"/>
                                  <w:marRight w:val="0"/>
                                  <w:marTop w:val="0"/>
                                  <w:marBottom w:val="0"/>
                                  <w:divBdr>
                                    <w:top w:val="none" w:sz="0" w:space="0" w:color="auto"/>
                                    <w:left w:val="none" w:sz="0" w:space="0" w:color="auto"/>
                                    <w:bottom w:val="none" w:sz="0" w:space="0" w:color="auto"/>
                                    <w:right w:val="none" w:sz="0" w:space="0" w:color="auto"/>
                                  </w:divBdr>
                                  <w:divsChild>
                                    <w:div w:id="382022189">
                                      <w:marLeft w:val="0"/>
                                      <w:marRight w:val="0"/>
                                      <w:marTop w:val="0"/>
                                      <w:marBottom w:val="0"/>
                                      <w:divBdr>
                                        <w:top w:val="none" w:sz="0" w:space="0" w:color="auto"/>
                                        <w:left w:val="none" w:sz="0" w:space="0" w:color="auto"/>
                                        <w:bottom w:val="none" w:sz="0" w:space="0" w:color="auto"/>
                                        <w:right w:val="none" w:sz="0" w:space="0" w:color="auto"/>
                                      </w:divBdr>
                                    </w:div>
                                    <w:div w:id="897135412">
                                      <w:marLeft w:val="0"/>
                                      <w:marRight w:val="0"/>
                                      <w:marTop w:val="0"/>
                                      <w:marBottom w:val="0"/>
                                      <w:divBdr>
                                        <w:top w:val="none" w:sz="0" w:space="0" w:color="auto"/>
                                        <w:left w:val="none" w:sz="0" w:space="0" w:color="auto"/>
                                        <w:bottom w:val="none" w:sz="0" w:space="0" w:color="auto"/>
                                        <w:right w:val="none" w:sz="0" w:space="0" w:color="auto"/>
                                      </w:divBdr>
                                    </w:div>
                                    <w:div w:id="1164398811">
                                      <w:marLeft w:val="0"/>
                                      <w:marRight w:val="0"/>
                                      <w:marTop w:val="0"/>
                                      <w:marBottom w:val="0"/>
                                      <w:divBdr>
                                        <w:top w:val="none" w:sz="0" w:space="0" w:color="auto"/>
                                        <w:left w:val="none" w:sz="0" w:space="0" w:color="auto"/>
                                        <w:bottom w:val="none" w:sz="0" w:space="0" w:color="auto"/>
                                        <w:right w:val="none" w:sz="0" w:space="0" w:color="auto"/>
                                      </w:divBdr>
                                    </w:div>
                                    <w:div w:id="1933003396">
                                      <w:marLeft w:val="0"/>
                                      <w:marRight w:val="0"/>
                                      <w:marTop w:val="0"/>
                                      <w:marBottom w:val="0"/>
                                      <w:divBdr>
                                        <w:top w:val="none" w:sz="0" w:space="0" w:color="auto"/>
                                        <w:left w:val="none" w:sz="0" w:space="0" w:color="auto"/>
                                        <w:bottom w:val="none" w:sz="0" w:space="0" w:color="auto"/>
                                        <w:right w:val="none" w:sz="0" w:space="0" w:color="auto"/>
                                      </w:divBdr>
                                    </w:div>
                                    <w:div w:id="200586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03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707990">
          <w:marLeft w:val="-225"/>
          <w:marRight w:val="-225"/>
          <w:marTop w:val="0"/>
          <w:marBottom w:val="0"/>
          <w:divBdr>
            <w:top w:val="none" w:sz="0" w:space="0" w:color="auto"/>
            <w:left w:val="none" w:sz="0" w:space="0" w:color="auto"/>
            <w:bottom w:val="none" w:sz="0" w:space="0" w:color="auto"/>
            <w:right w:val="none" w:sz="0" w:space="0" w:color="auto"/>
          </w:divBdr>
          <w:divsChild>
            <w:div w:id="1758941401">
              <w:marLeft w:val="0"/>
              <w:marRight w:val="0"/>
              <w:marTop w:val="0"/>
              <w:marBottom w:val="0"/>
              <w:divBdr>
                <w:top w:val="none" w:sz="0" w:space="0" w:color="auto"/>
                <w:left w:val="none" w:sz="0" w:space="0" w:color="auto"/>
                <w:bottom w:val="none" w:sz="0" w:space="0" w:color="auto"/>
                <w:right w:val="none" w:sz="0" w:space="0" w:color="auto"/>
              </w:divBdr>
              <w:divsChild>
                <w:div w:id="121461575">
                  <w:marLeft w:val="0"/>
                  <w:marRight w:val="0"/>
                  <w:marTop w:val="0"/>
                  <w:marBottom w:val="0"/>
                  <w:divBdr>
                    <w:top w:val="none" w:sz="0" w:space="0" w:color="auto"/>
                    <w:left w:val="none" w:sz="0" w:space="0" w:color="auto"/>
                    <w:bottom w:val="none" w:sz="0" w:space="0" w:color="auto"/>
                    <w:right w:val="none" w:sz="0" w:space="0" w:color="auto"/>
                  </w:divBdr>
                  <w:divsChild>
                    <w:div w:id="1406877544">
                      <w:marLeft w:val="0"/>
                      <w:marRight w:val="0"/>
                      <w:marTop w:val="0"/>
                      <w:marBottom w:val="0"/>
                      <w:divBdr>
                        <w:top w:val="none" w:sz="0" w:space="0" w:color="auto"/>
                        <w:left w:val="none" w:sz="0" w:space="0" w:color="auto"/>
                        <w:bottom w:val="none" w:sz="0" w:space="0" w:color="auto"/>
                        <w:right w:val="none" w:sz="0" w:space="0" w:color="auto"/>
                      </w:divBdr>
                      <w:divsChild>
                        <w:div w:id="1190921675">
                          <w:marLeft w:val="0"/>
                          <w:marRight w:val="0"/>
                          <w:marTop w:val="0"/>
                          <w:marBottom w:val="0"/>
                          <w:divBdr>
                            <w:top w:val="none" w:sz="0" w:space="0" w:color="auto"/>
                            <w:left w:val="none" w:sz="0" w:space="0" w:color="auto"/>
                            <w:bottom w:val="none" w:sz="0" w:space="0" w:color="auto"/>
                            <w:right w:val="none" w:sz="0" w:space="0" w:color="auto"/>
                          </w:divBdr>
                          <w:divsChild>
                            <w:div w:id="622466462">
                              <w:marLeft w:val="-225"/>
                              <w:marRight w:val="-225"/>
                              <w:marTop w:val="0"/>
                              <w:marBottom w:val="0"/>
                              <w:divBdr>
                                <w:top w:val="none" w:sz="0" w:space="0" w:color="auto"/>
                                <w:left w:val="none" w:sz="0" w:space="0" w:color="auto"/>
                                <w:bottom w:val="none" w:sz="0" w:space="0" w:color="auto"/>
                                <w:right w:val="none" w:sz="0" w:space="0" w:color="auto"/>
                              </w:divBdr>
                              <w:divsChild>
                                <w:div w:id="1149204172">
                                  <w:marLeft w:val="0"/>
                                  <w:marRight w:val="0"/>
                                  <w:marTop w:val="0"/>
                                  <w:marBottom w:val="0"/>
                                  <w:divBdr>
                                    <w:top w:val="none" w:sz="0" w:space="0" w:color="auto"/>
                                    <w:left w:val="none" w:sz="0" w:space="0" w:color="auto"/>
                                    <w:bottom w:val="none" w:sz="0" w:space="0" w:color="auto"/>
                                    <w:right w:val="none" w:sz="0" w:space="0" w:color="auto"/>
                                  </w:divBdr>
                                </w:div>
                                <w:div w:id="1270892641">
                                  <w:marLeft w:val="0"/>
                                  <w:marRight w:val="0"/>
                                  <w:marTop w:val="0"/>
                                  <w:marBottom w:val="0"/>
                                  <w:divBdr>
                                    <w:top w:val="none" w:sz="0" w:space="0" w:color="auto"/>
                                    <w:left w:val="none" w:sz="0" w:space="0" w:color="auto"/>
                                    <w:bottom w:val="none" w:sz="0" w:space="0" w:color="auto"/>
                                    <w:right w:val="none" w:sz="0" w:space="0" w:color="auto"/>
                                  </w:divBdr>
                                </w:div>
                              </w:divsChild>
                            </w:div>
                            <w:div w:id="1184633339">
                              <w:marLeft w:val="-225"/>
                              <w:marRight w:val="-225"/>
                              <w:marTop w:val="0"/>
                              <w:marBottom w:val="0"/>
                              <w:divBdr>
                                <w:top w:val="none" w:sz="0" w:space="0" w:color="auto"/>
                                <w:left w:val="none" w:sz="0" w:space="0" w:color="auto"/>
                                <w:bottom w:val="none" w:sz="0" w:space="0" w:color="auto"/>
                                <w:right w:val="none" w:sz="0" w:space="0" w:color="auto"/>
                              </w:divBdr>
                              <w:divsChild>
                                <w:div w:id="177625590">
                                  <w:marLeft w:val="0"/>
                                  <w:marRight w:val="0"/>
                                  <w:marTop w:val="0"/>
                                  <w:marBottom w:val="0"/>
                                  <w:divBdr>
                                    <w:top w:val="none" w:sz="0" w:space="0" w:color="auto"/>
                                    <w:left w:val="none" w:sz="0" w:space="0" w:color="auto"/>
                                    <w:bottom w:val="none" w:sz="0" w:space="0" w:color="auto"/>
                                    <w:right w:val="none" w:sz="0" w:space="0" w:color="auto"/>
                                  </w:divBdr>
                                </w:div>
                              </w:divsChild>
                            </w:div>
                            <w:div w:id="1915236142">
                              <w:marLeft w:val="-225"/>
                              <w:marRight w:val="-225"/>
                              <w:marTop w:val="0"/>
                              <w:marBottom w:val="0"/>
                              <w:divBdr>
                                <w:top w:val="none" w:sz="0" w:space="0" w:color="auto"/>
                                <w:left w:val="none" w:sz="0" w:space="0" w:color="auto"/>
                                <w:bottom w:val="none" w:sz="0" w:space="0" w:color="auto"/>
                                <w:right w:val="none" w:sz="0" w:space="0" w:color="auto"/>
                              </w:divBdr>
                              <w:divsChild>
                                <w:div w:id="27294284">
                                  <w:marLeft w:val="0"/>
                                  <w:marRight w:val="0"/>
                                  <w:marTop w:val="0"/>
                                  <w:marBottom w:val="0"/>
                                  <w:divBdr>
                                    <w:top w:val="none" w:sz="0" w:space="0" w:color="auto"/>
                                    <w:left w:val="none" w:sz="0" w:space="0" w:color="auto"/>
                                    <w:bottom w:val="none" w:sz="0" w:space="0" w:color="auto"/>
                                    <w:right w:val="none" w:sz="0" w:space="0" w:color="auto"/>
                                  </w:divBdr>
                                </w:div>
                              </w:divsChild>
                            </w:div>
                            <w:div w:id="2028678467">
                              <w:marLeft w:val="-225"/>
                              <w:marRight w:val="-225"/>
                              <w:marTop w:val="0"/>
                              <w:marBottom w:val="0"/>
                              <w:divBdr>
                                <w:top w:val="none" w:sz="0" w:space="0" w:color="auto"/>
                                <w:left w:val="none" w:sz="0" w:space="0" w:color="auto"/>
                                <w:bottom w:val="none" w:sz="0" w:space="0" w:color="auto"/>
                                <w:right w:val="none" w:sz="0" w:space="0" w:color="auto"/>
                              </w:divBdr>
                              <w:divsChild>
                                <w:div w:id="1465271647">
                                  <w:marLeft w:val="0"/>
                                  <w:marRight w:val="0"/>
                                  <w:marTop w:val="0"/>
                                  <w:marBottom w:val="0"/>
                                  <w:divBdr>
                                    <w:top w:val="none" w:sz="0" w:space="0" w:color="auto"/>
                                    <w:left w:val="none" w:sz="0" w:space="0" w:color="auto"/>
                                    <w:bottom w:val="none" w:sz="0" w:space="0" w:color="auto"/>
                                    <w:right w:val="none" w:sz="0" w:space="0" w:color="auto"/>
                                  </w:divBdr>
                                </w:div>
                                <w:div w:id="155800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22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697847">
          <w:marLeft w:val="-225"/>
          <w:marRight w:val="-225"/>
          <w:marTop w:val="0"/>
          <w:marBottom w:val="0"/>
          <w:divBdr>
            <w:top w:val="none" w:sz="0" w:space="0" w:color="auto"/>
            <w:left w:val="none" w:sz="0" w:space="0" w:color="auto"/>
            <w:bottom w:val="none" w:sz="0" w:space="0" w:color="auto"/>
            <w:right w:val="none" w:sz="0" w:space="0" w:color="auto"/>
          </w:divBdr>
          <w:divsChild>
            <w:div w:id="881553267">
              <w:marLeft w:val="0"/>
              <w:marRight w:val="0"/>
              <w:marTop w:val="0"/>
              <w:marBottom w:val="0"/>
              <w:divBdr>
                <w:top w:val="none" w:sz="0" w:space="0" w:color="auto"/>
                <w:left w:val="none" w:sz="0" w:space="0" w:color="auto"/>
                <w:bottom w:val="none" w:sz="0" w:space="0" w:color="auto"/>
                <w:right w:val="none" w:sz="0" w:space="0" w:color="auto"/>
              </w:divBdr>
              <w:divsChild>
                <w:div w:id="1754156749">
                  <w:marLeft w:val="0"/>
                  <w:marRight w:val="0"/>
                  <w:marTop w:val="0"/>
                  <w:marBottom w:val="0"/>
                  <w:divBdr>
                    <w:top w:val="none" w:sz="0" w:space="0" w:color="auto"/>
                    <w:left w:val="none" w:sz="0" w:space="0" w:color="auto"/>
                    <w:bottom w:val="none" w:sz="0" w:space="0" w:color="auto"/>
                    <w:right w:val="none" w:sz="0" w:space="0" w:color="auto"/>
                  </w:divBdr>
                  <w:divsChild>
                    <w:div w:id="1724258502">
                      <w:marLeft w:val="0"/>
                      <w:marRight w:val="0"/>
                      <w:marTop w:val="0"/>
                      <w:marBottom w:val="0"/>
                      <w:divBdr>
                        <w:top w:val="none" w:sz="0" w:space="0" w:color="auto"/>
                        <w:left w:val="none" w:sz="0" w:space="0" w:color="auto"/>
                        <w:bottom w:val="none" w:sz="0" w:space="0" w:color="auto"/>
                        <w:right w:val="none" w:sz="0" w:space="0" w:color="auto"/>
                      </w:divBdr>
                    </w:div>
                    <w:div w:id="1809469982">
                      <w:marLeft w:val="0"/>
                      <w:marRight w:val="0"/>
                      <w:marTop w:val="0"/>
                      <w:marBottom w:val="0"/>
                      <w:divBdr>
                        <w:top w:val="none" w:sz="0" w:space="0" w:color="auto"/>
                        <w:left w:val="none" w:sz="0" w:space="0" w:color="auto"/>
                        <w:bottom w:val="none" w:sz="0" w:space="0" w:color="auto"/>
                        <w:right w:val="none" w:sz="0" w:space="0" w:color="auto"/>
                      </w:divBdr>
                      <w:divsChild>
                        <w:div w:id="499319094">
                          <w:marLeft w:val="0"/>
                          <w:marRight w:val="0"/>
                          <w:marTop w:val="0"/>
                          <w:marBottom w:val="0"/>
                          <w:divBdr>
                            <w:top w:val="none" w:sz="0" w:space="0" w:color="auto"/>
                            <w:left w:val="none" w:sz="0" w:space="0" w:color="auto"/>
                            <w:bottom w:val="none" w:sz="0" w:space="0" w:color="auto"/>
                            <w:right w:val="none" w:sz="0" w:space="0" w:color="auto"/>
                          </w:divBdr>
                          <w:divsChild>
                            <w:div w:id="71394421">
                              <w:marLeft w:val="-225"/>
                              <w:marRight w:val="-225"/>
                              <w:marTop w:val="0"/>
                              <w:marBottom w:val="0"/>
                              <w:divBdr>
                                <w:top w:val="none" w:sz="0" w:space="0" w:color="auto"/>
                                <w:left w:val="none" w:sz="0" w:space="0" w:color="auto"/>
                                <w:bottom w:val="none" w:sz="0" w:space="0" w:color="auto"/>
                                <w:right w:val="none" w:sz="0" w:space="0" w:color="auto"/>
                              </w:divBdr>
                              <w:divsChild>
                                <w:div w:id="1948660453">
                                  <w:marLeft w:val="0"/>
                                  <w:marRight w:val="0"/>
                                  <w:marTop w:val="0"/>
                                  <w:marBottom w:val="0"/>
                                  <w:divBdr>
                                    <w:top w:val="none" w:sz="0" w:space="0" w:color="auto"/>
                                    <w:left w:val="none" w:sz="0" w:space="0" w:color="auto"/>
                                    <w:bottom w:val="none" w:sz="0" w:space="0" w:color="auto"/>
                                    <w:right w:val="none" w:sz="0" w:space="0" w:color="auto"/>
                                  </w:divBdr>
                                </w:div>
                              </w:divsChild>
                            </w:div>
                            <w:div w:id="81680863">
                              <w:marLeft w:val="-225"/>
                              <w:marRight w:val="-225"/>
                              <w:marTop w:val="0"/>
                              <w:marBottom w:val="0"/>
                              <w:divBdr>
                                <w:top w:val="none" w:sz="0" w:space="0" w:color="auto"/>
                                <w:left w:val="none" w:sz="0" w:space="0" w:color="auto"/>
                                <w:bottom w:val="none" w:sz="0" w:space="0" w:color="auto"/>
                                <w:right w:val="none" w:sz="0" w:space="0" w:color="auto"/>
                              </w:divBdr>
                              <w:divsChild>
                                <w:div w:id="1558738195">
                                  <w:marLeft w:val="0"/>
                                  <w:marRight w:val="0"/>
                                  <w:marTop w:val="0"/>
                                  <w:marBottom w:val="0"/>
                                  <w:divBdr>
                                    <w:top w:val="none" w:sz="0" w:space="0" w:color="auto"/>
                                    <w:left w:val="none" w:sz="0" w:space="0" w:color="auto"/>
                                    <w:bottom w:val="none" w:sz="0" w:space="0" w:color="auto"/>
                                    <w:right w:val="none" w:sz="0" w:space="0" w:color="auto"/>
                                  </w:divBdr>
                                </w:div>
                              </w:divsChild>
                            </w:div>
                            <w:div w:id="316810947">
                              <w:marLeft w:val="-225"/>
                              <w:marRight w:val="-225"/>
                              <w:marTop w:val="0"/>
                              <w:marBottom w:val="0"/>
                              <w:divBdr>
                                <w:top w:val="none" w:sz="0" w:space="0" w:color="auto"/>
                                <w:left w:val="none" w:sz="0" w:space="0" w:color="auto"/>
                                <w:bottom w:val="none" w:sz="0" w:space="0" w:color="auto"/>
                                <w:right w:val="none" w:sz="0" w:space="0" w:color="auto"/>
                              </w:divBdr>
                              <w:divsChild>
                                <w:div w:id="1852840382">
                                  <w:marLeft w:val="0"/>
                                  <w:marRight w:val="0"/>
                                  <w:marTop w:val="0"/>
                                  <w:marBottom w:val="0"/>
                                  <w:divBdr>
                                    <w:top w:val="none" w:sz="0" w:space="0" w:color="auto"/>
                                    <w:left w:val="none" w:sz="0" w:space="0" w:color="auto"/>
                                    <w:bottom w:val="none" w:sz="0" w:space="0" w:color="auto"/>
                                    <w:right w:val="none" w:sz="0" w:space="0" w:color="auto"/>
                                  </w:divBdr>
                                </w:div>
                              </w:divsChild>
                            </w:div>
                            <w:div w:id="431510717">
                              <w:marLeft w:val="-225"/>
                              <w:marRight w:val="-225"/>
                              <w:marTop w:val="0"/>
                              <w:marBottom w:val="0"/>
                              <w:divBdr>
                                <w:top w:val="none" w:sz="0" w:space="0" w:color="auto"/>
                                <w:left w:val="none" w:sz="0" w:space="0" w:color="auto"/>
                                <w:bottom w:val="none" w:sz="0" w:space="0" w:color="auto"/>
                                <w:right w:val="none" w:sz="0" w:space="0" w:color="auto"/>
                              </w:divBdr>
                              <w:divsChild>
                                <w:div w:id="1526168702">
                                  <w:marLeft w:val="0"/>
                                  <w:marRight w:val="0"/>
                                  <w:marTop w:val="0"/>
                                  <w:marBottom w:val="0"/>
                                  <w:divBdr>
                                    <w:top w:val="none" w:sz="0" w:space="0" w:color="auto"/>
                                    <w:left w:val="none" w:sz="0" w:space="0" w:color="auto"/>
                                    <w:bottom w:val="none" w:sz="0" w:space="0" w:color="auto"/>
                                    <w:right w:val="none" w:sz="0" w:space="0" w:color="auto"/>
                                  </w:divBdr>
                                </w:div>
                              </w:divsChild>
                            </w:div>
                            <w:div w:id="738290381">
                              <w:marLeft w:val="-225"/>
                              <w:marRight w:val="-225"/>
                              <w:marTop w:val="0"/>
                              <w:marBottom w:val="0"/>
                              <w:divBdr>
                                <w:top w:val="none" w:sz="0" w:space="0" w:color="auto"/>
                                <w:left w:val="none" w:sz="0" w:space="0" w:color="auto"/>
                                <w:bottom w:val="none" w:sz="0" w:space="0" w:color="auto"/>
                                <w:right w:val="none" w:sz="0" w:space="0" w:color="auto"/>
                              </w:divBdr>
                              <w:divsChild>
                                <w:div w:id="155732648">
                                  <w:marLeft w:val="0"/>
                                  <w:marRight w:val="0"/>
                                  <w:marTop w:val="0"/>
                                  <w:marBottom w:val="0"/>
                                  <w:divBdr>
                                    <w:top w:val="none" w:sz="0" w:space="0" w:color="auto"/>
                                    <w:left w:val="none" w:sz="0" w:space="0" w:color="auto"/>
                                    <w:bottom w:val="none" w:sz="0" w:space="0" w:color="auto"/>
                                    <w:right w:val="none" w:sz="0" w:space="0" w:color="auto"/>
                                  </w:divBdr>
                                </w:div>
                                <w:div w:id="1490634664">
                                  <w:marLeft w:val="0"/>
                                  <w:marRight w:val="0"/>
                                  <w:marTop w:val="0"/>
                                  <w:marBottom w:val="0"/>
                                  <w:divBdr>
                                    <w:top w:val="none" w:sz="0" w:space="0" w:color="auto"/>
                                    <w:left w:val="none" w:sz="0" w:space="0" w:color="auto"/>
                                    <w:bottom w:val="none" w:sz="0" w:space="0" w:color="auto"/>
                                    <w:right w:val="none" w:sz="0" w:space="0" w:color="auto"/>
                                  </w:divBdr>
                                </w:div>
                              </w:divsChild>
                            </w:div>
                            <w:div w:id="749273445">
                              <w:marLeft w:val="-225"/>
                              <w:marRight w:val="-225"/>
                              <w:marTop w:val="0"/>
                              <w:marBottom w:val="0"/>
                              <w:divBdr>
                                <w:top w:val="none" w:sz="0" w:space="0" w:color="auto"/>
                                <w:left w:val="none" w:sz="0" w:space="0" w:color="auto"/>
                                <w:bottom w:val="none" w:sz="0" w:space="0" w:color="auto"/>
                                <w:right w:val="none" w:sz="0" w:space="0" w:color="auto"/>
                              </w:divBdr>
                              <w:divsChild>
                                <w:div w:id="178588277">
                                  <w:marLeft w:val="0"/>
                                  <w:marRight w:val="0"/>
                                  <w:marTop w:val="0"/>
                                  <w:marBottom w:val="0"/>
                                  <w:divBdr>
                                    <w:top w:val="none" w:sz="0" w:space="0" w:color="auto"/>
                                    <w:left w:val="none" w:sz="0" w:space="0" w:color="auto"/>
                                    <w:bottom w:val="none" w:sz="0" w:space="0" w:color="auto"/>
                                    <w:right w:val="none" w:sz="0" w:space="0" w:color="auto"/>
                                  </w:divBdr>
                                </w:div>
                                <w:div w:id="2132701549">
                                  <w:marLeft w:val="0"/>
                                  <w:marRight w:val="0"/>
                                  <w:marTop w:val="0"/>
                                  <w:marBottom w:val="0"/>
                                  <w:divBdr>
                                    <w:top w:val="none" w:sz="0" w:space="0" w:color="auto"/>
                                    <w:left w:val="none" w:sz="0" w:space="0" w:color="auto"/>
                                    <w:bottom w:val="none" w:sz="0" w:space="0" w:color="auto"/>
                                    <w:right w:val="none" w:sz="0" w:space="0" w:color="auto"/>
                                  </w:divBdr>
                                </w:div>
                              </w:divsChild>
                            </w:div>
                            <w:div w:id="869339268">
                              <w:marLeft w:val="-225"/>
                              <w:marRight w:val="-225"/>
                              <w:marTop w:val="0"/>
                              <w:marBottom w:val="0"/>
                              <w:divBdr>
                                <w:top w:val="none" w:sz="0" w:space="0" w:color="auto"/>
                                <w:left w:val="none" w:sz="0" w:space="0" w:color="auto"/>
                                <w:bottom w:val="none" w:sz="0" w:space="0" w:color="auto"/>
                                <w:right w:val="none" w:sz="0" w:space="0" w:color="auto"/>
                              </w:divBdr>
                              <w:divsChild>
                                <w:div w:id="1760523050">
                                  <w:marLeft w:val="0"/>
                                  <w:marRight w:val="0"/>
                                  <w:marTop w:val="0"/>
                                  <w:marBottom w:val="0"/>
                                  <w:divBdr>
                                    <w:top w:val="none" w:sz="0" w:space="0" w:color="auto"/>
                                    <w:left w:val="none" w:sz="0" w:space="0" w:color="auto"/>
                                    <w:bottom w:val="none" w:sz="0" w:space="0" w:color="auto"/>
                                    <w:right w:val="none" w:sz="0" w:space="0" w:color="auto"/>
                                  </w:divBdr>
                                </w:div>
                              </w:divsChild>
                            </w:div>
                            <w:div w:id="905187172">
                              <w:marLeft w:val="-225"/>
                              <w:marRight w:val="-225"/>
                              <w:marTop w:val="0"/>
                              <w:marBottom w:val="0"/>
                              <w:divBdr>
                                <w:top w:val="none" w:sz="0" w:space="0" w:color="auto"/>
                                <w:left w:val="none" w:sz="0" w:space="0" w:color="auto"/>
                                <w:bottom w:val="none" w:sz="0" w:space="0" w:color="auto"/>
                                <w:right w:val="none" w:sz="0" w:space="0" w:color="auto"/>
                              </w:divBdr>
                              <w:divsChild>
                                <w:div w:id="615599411">
                                  <w:marLeft w:val="0"/>
                                  <w:marRight w:val="0"/>
                                  <w:marTop w:val="0"/>
                                  <w:marBottom w:val="0"/>
                                  <w:divBdr>
                                    <w:top w:val="none" w:sz="0" w:space="0" w:color="auto"/>
                                    <w:left w:val="none" w:sz="0" w:space="0" w:color="auto"/>
                                    <w:bottom w:val="none" w:sz="0" w:space="0" w:color="auto"/>
                                    <w:right w:val="none" w:sz="0" w:space="0" w:color="auto"/>
                                  </w:divBdr>
                                </w:div>
                              </w:divsChild>
                            </w:div>
                            <w:div w:id="924335945">
                              <w:marLeft w:val="-225"/>
                              <w:marRight w:val="-225"/>
                              <w:marTop w:val="0"/>
                              <w:marBottom w:val="0"/>
                              <w:divBdr>
                                <w:top w:val="none" w:sz="0" w:space="0" w:color="auto"/>
                                <w:left w:val="none" w:sz="0" w:space="0" w:color="auto"/>
                                <w:bottom w:val="none" w:sz="0" w:space="0" w:color="auto"/>
                                <w:right w:val="none" w:sz="0" w:space="0" w:color="auto"/>
                              </w:divBdr>
                              <w:divsChild>
                                <w:div w:id="1292520545">
                                  <w:marLeft w:val="0"/>
                                  <w:marRight w:val="0"/>
                                  <w:marTop w:val="0"/>
                                  <w:marBottom w:val="0"/>
                                  <w:divBdr>
                                    <w:top w:val="none" w:sz="0" w:space="0" w:color="auto"/>
                                    <w:left w:val="none" w:sz="0" w:space="0" w:color="auto"/>
                                    <w:bottom w:val="none" w:sz="0" w:space="0" w:color="auto"/>
                                    <w:right w:val="none" w:sz="0" w:space="0" w:color="auto"/>
                                  </w:divBdr>
                                </w:div>
                              </w:divsChild>
                            </w:div>
                            <w:div w:id="975333622">
                              <w:marLeft w:val="-225"/>
                              <w:marRight w:val="-225"/>
                              <w:marTop w:val="0"/>
                              <w:marBottom w:val="0"/>
                              <w:divBdr>
                                <w:top w:val="none" w:sz="0" w:space="0" w:color="auto"/>
                                <w:left w:val="none" w:sz="0" w:space="0" w:color="auto"/>
                                <w:bottom w:val="none" w:sz="0" w:space="0" w:color="auto"/>
                                <w:right w:val="none" w:sz="0" w:space="0" w:color="auto"/>
                              </w:divBdr>
                              <w:divsChild>
                                <w:div w:id="341474931">
                                  <w:marLeft w:val="0"/>
                                  <w:marRight w:val="0"/>
                                  <w:marTop w:val="0"/>
                                  <w:marBottom w:val="0"/>
                                  <w:divBdr>
                                    <w:top w:val="none" w:sz="0" w:space="0" w:color="auto"/>
                                    <w:left w:val="none" w:sz="0" w:space="0" w:color="auto"/>
                                    <w:bottom w:val="none" w:sz="0" w:space="0" w:color="auto"/>
                                    <w:right w:val="none" w:sz="0" w:space="0" w:color="auto"/>
                                  </w:divBdr>
                                </w:div>
                              </w:divsChild>
                            </w:div>
                            <w:div w:id="984776007">
                              <w:marLeft w:val="-225"/>
                              <w:marRight w:val="-225"/>
                              <w:marTop w:val="0"/>
                              <w:marBottom w:val="0"/>
                              <w:divBdr>
                                <w:top w:val="none" w:sz="0" w:space="0" w:color="auto"/>
                                <w:left w:val="none" w:sz="0" w:space="0" w:color="auto"/>
                                <w:bottom w:val="none" w:sz="0" w:space="0" w:color="auto"/>
                                <w:right w:val="none" w:sz="0" w:space="0" w:color="auto"/>
                              </w:divBdr>
                              <w:divsChild>
                                <w:div w:id="109861112">
                                  <w:marLeft w:val="0"/>
                                  <w:marRight w:val="0"/>
                                  <w:marTop w:val="0"/>
                                  <w:marBottom w:val="0"/>
                                  <w:divBdr>
                                    <w:top w:val="none" w:sz="0" w:space="0" w:color="auto"/>
                                    <w:left w:val="none" w:sz="0" w:space="0" w:color="auto"/>
                                    <w:bottom w:val="none" w:sz="0" w:space="0" w:color="auto"/>
                                    <w:right w:val="none" w:sz="0" w:space="0" w:color="auto"/>
                                  </w:divBdr>
                                </w:div>
                              </w:divsChild>
                            </w:div>
                            <w:div w:id="1082681251">
                              <w:marLeft w:val="-225"/>
                              <w:marRight w:val="-225"/>
                              <w:marTop w:val="0"/>
                              <w:marBottom w:val="0"/>
                              <w:divBdr>
                                <w:top w:val="none" w:sz="0" w:space="0" w:color="auto"/>
                                <w:left w:val="none" w:sz="0" w:space="0" w:color="auto"/>
                                <w:bottom w:val="none" w:sz="0" w:space="0" w:color="auto"/>
                                <w:right w:val="none" w:sz="0" w:space="0" w:color="auto"/>
                              </w:divBdr>
                              <w:divsChild>
                                <w:div w:id="1423840843">
                                  <w:marLeft w:val="0"/>
                                  <w:marRight w:val="0"/>
                                  <w:marTop w:val="0"/>
                                  <w:marBottom w:val="0"/>
                                  <w:divBdr>
                                    <w:top w:val="none" w:sz="0" w:space="0" w:color="auto"/>
                                    <w:left w:val="none" w:sz="0" w:space="0" w:color="auto"/>
                                    <w:bottom w:val="none" w:sz="0" w:space="0" w:color="auto"/>
                                    <w:right w:val="none" w:sz="0" w:space="0" w:color="auto"/>
                                  </w:divBdr>
                                </w:div>
                              </w:divsChild>
                            </w:div>
                            <w:div w:id="1452749500">
                              <w:marLeft w:val="-225"/>
                              <w:marRight w:val="-225"/>
                              <w:marTop w:val="0"/>
                              <w:marBottom w:val="0"/>
                              <w:divBdr>
                                <w:top w:val="none" w:sz="0" w:space="0" w:color="auto"/>
                                <w:left w:val="none" w:sz="0" w:space="0" w:color="auto"/>
                                <w:bottom w:val="none" w:sz="0" w:space="0" w:color="auto"/>
                                <w:right w:val="none" w:sz="0" w:space="0" w:color="auto"/>
                              </w:divBdr>
                              <w:divsChild>
                                <w:div w:id="2075807705">
                                  <w:marLeft w:val="0"/>
                                  <w:marRight w:val="0"/>
                                  <w:marTop w:val="0"/>
                                  <w:marBottom w:val="0"/>
                                  <w:divBdr>
                                    <w:top w:val="none" w:sz="0" w:space="0" w:color="auto"/>
                                    <w:left w:val="none" w:sz="0" w:space="0" w:color="auto"/>
                                    <w:bottom w:val="none" w:sz="0" w:space="0" w:color="auto"/>
                                    <w:right w:val="none" w:sz="0" w:space="0" w:color="auto"/>
                                  </w:divBdr>
                                </w:div>
                              </w:divsChild>
                            </w:div>
                            <w:div w:id="1508249307">
                              <w:marLeft w:val="-225"/>
                              <w:marRight w:val="-225"/>
                              <w:marTop w:val="0"/>
                              <w:marBottom w:val="0"/>
                              <w:divBdr>
                                <w:top w:val="none" w:sz="0" w:space="0" w:color="auto"/>
                                <w:left w:val="none" w:sz="0" w:space="0" w:color="auto"/>
                                <w:bottom w:val="none" w:sz="0" w:space="0" w:color="auto"/>
                                <w:right w:val="none" w:sz="0" w:space="0" w:color="auto"/>
                              </w:divBdr>
                              <w:divsChild>
                                <w:div w:id="1911499024">
                                  <w:marLeft w:val="0"/>
                                  <w:marRight w:val="0"/>
                                  <w:marTop w:val="0"/>
                                  <w:marBottom w:val="0"/>
                                  <w:divBdr>
                                    <w:top w:val="none" w:sz="0" w:space="0" w:color="auto"/>
                                    <w:left w:val="none" w:sz="0" w:space="0" w:color="auto"/>
                                    <w:bottom w:val="none" w:sz="0" w:space="0" w:color="auto"/>
                                    <w:right w:val="none" w:sz="0" w:space="0" w:color="auto"/>
                                  </w:divBdr>
                                </w:div>
                              </w:divsChild>
                            </w:div>
                            <w:div w:id="1571580004">
                              <w:marLeft w:val="-225"/>
                              <w:marRight w:val="-225"/>
                              <w:marTop w:val="0"/>
                              <w:marBottom w:val="0"/>
                              <w:divBdr>
                                <w:top w:val="none" w:sz="0" w:space="0" w:color="auto"/>
                                <w:left w:val="none" w:sz="0" w:space="0" w:color="auto"/>
                                <w:bottom w:val="none" w:sz="0" w:space="0" w:color="auto"/>
                                <w:right w:val="none" w:sz="0" w:space="0" w:color="auto"/>
                              </w:divBdr>
                              <w:divsChild>
                                <w:div w:id="1142843705">
                                  <w:marLeft w:val="0"/>
                                  <w:marRight w:val="0"/>
                                  <w:marTop w:val="0"/>
                                  <w:marBottom w:val="0"/>
                                  <w:divBdr>
                                    <w:top w:val="none" w:sz="0" w:space="0" w:color="auto"/>
                                    <w:left w:val="none" w:sz="0" w:space="0" w:color="auto"/>
                                    <w:bottom w:val="none" w:sz="0" w:space="0" w:color="auto"/>
                                    <w:right w:val="none" w:sz="0" w:space="0" w:color="auto"/>
                                  </w:divBdr>
                                </w:div>
                              </w:divsChild>
                            </w:div>
                            <w:div w:id="1640644126">
                              <w:marLeft w:val="-225"/>
                              <w:marRight w:val="-225"/>
                              <w:marTop w:val="0"/>
                              <w:marBottom w:val="0"/>
                              <w:divBdr>
                                <w:top w:val="none" w:sz="0" w:space="0" w:color="auto"/>
                                <w:left w:val="none" w:sz="0" w:space="0" w:color="auto"/>
                                <w:bottom w:val="none" w:sz="0" w:space="0" w:color="auto"/>
                                <w:right w:val="none" w:sz="0" w:space="0" w:color="auto"/>
                              </w:divBdr>
                              <w:divsChild>
                                <w:div w:id="1635527992">
                                  <w:marLeft w:val="0"/>
                                  <w:marRight w:val="0"/>
                                  <w:marTop w:val="0"/>
                                  <w:marBottom w:val="0"/>
                                  <w:divBdr>
                                    <w:top w:val="none" w:sz="0" w:space="0" w:color="auto"/>
                                    <w:left w:val="none" w:sz="0" w:space="0" w:color="auto"/>
                                    <w:bottom w:val="none" w:sz="0" w:space="0" w:color="auto"/>
                                    <w:right w:val="none" w:sz="0" w:space="0" w:color="auto"/>
                                  </w:divBdr>
                                </w:div>
                              </w:divsChild>
                            </w:div>
                            <w:div w:id="1866400177">
                              <w:marLeft w:val="-225"/>
                              <w:marRight w:val="-225"/>
                              <w:marTop w:val="0"/>
                              <w:marBottom w:val="0"/>
                              <w:divBdr>
                                <w:top w:val="none" w:sz="0" w:space="0" w:color="auto"/>
                                <w:left w:val="none" w:sz="0" w:space="0" w:color="auto"/>
                                <w:bottom w:val="none" w:sz="0" w:space="0" w:color="auto"/>
                                <w:right w:val="none" w:sz="0" w:space="0" w:color="auto"/>
                              </w:divBdr>
                              <w:divsChild>
                                <w:div w:id="337006319">
                                  <w:marLeft w:val="0"/>
                                  <w:marRight w:val="0"/>
                                  <w:marTop w:val="0"/>
                                  <w:marBottom w:val="0"/>
                                  <w:divBdr>
                                    <w:top w:val="none" w:sz="0" w:space="0" w:color="auto"/>
                                    <w:left w:val="none" w:sz="0" w:space="0" w:color="auto"/>
                                    <w:bottom w:val="none" w:sz="0" w:space="0" w:color="auto"/>
                                    <w:right w:val="none" w:sz="0" w:space="0" w:color="auto"/>
                                  </w:divBdr>
                                </w:div>
                                <w:div w:id="889927323">
                                  <w:marLeft w:val="0"/>
                                  <w:marRight w:val="0"/>
                                  <w:marTop w:val="0"/>
                                  <w:marBottom w:val="0"/>
                                  <w:divBdr>
                                    <w:top w:val="none" w:sz="0" w:space="0" w:color="auto"/>
                                    <w:left w:val="none" w:sz="0" w:space="0" w:color="auto"/>
                                    <w:bottom w:val="none" w:sz="0" w:space="0" w:color="auto"/>
                                    <w:right w:val="none" w:sz="0" w:space="0" w:color="auto"/>
                                  </w:divBdr>
                                </w:div>
                              </w:divsChild>
                            </w:div>
                            <w:div w:id="2003923662">
                              <w:marLeft w:val="-225"/>
                              <w:marRight w:val="-225"/>
                              <w:marTop w:val="0"/>
                              <w:marBottom w:val="0"/>
                              <w:divBdr>
                                <w:top w:val="none" w:sz="0" w:space="0" w:color="auto"/>
                                <w:left w:val="none" w:sz="0" w:space="0" w:color="auto"/>
                                <w:bottom w:val="none" w:sz="0" w:space="0" w:color="auto"/>
                                <w:right w:val="none" w:sz="0" w:space="0" w:color="auto"/>
                              </w:divBdr>
                              <w:divsChild>
                                <w:div w:id="1442530812">
                                  <w:marLeft w:val="0"/>
                                  <w:marRight w:val="0"/>
                                  <w:marTop w:val="0"/>
                                  <w:marBottom w:val="0"/>
                                  <w:divBdr>
                                    <w:top w:val="none" w:sz="0" w:space="0" w:color="auto"/>
                                    <w:left w:val="none" w:sz="0" w:space="0" w:color="auto"/>
                                    <w:bottom w:val="none" w:sz="0" w:space="0" w:color="auto"/>
                                    <w:right w:val="none" w:sz="0" w:space="0" w:color="auto"/>
                                  </w:divBdr>
                                </w:div>
                                <w:div w:id="2075663802">
                                  <w:marLeft w:val="0"/>
                                  <w:marRight w:val="0"/>
                                  <w:marTop w:val="0"/>
                                  <w:marBottom w:val="0"/>
                                  <w:divBdr>
                                    <w:top w:val="none" w:sz="0" w:space="0" w:color="auto"/>
                                    <w:left w:val="none" w:sz="0" w:space="0" w:color="auto"/>
                                    <w:bottom w:val="none" w:sz="0" w:space="0" w:color="auto"/>
                                    <w:right w:val="none" w:sz="0" w:space="0" w:color="auto"/>
                                  </w:divBdr>
                                </w:div>
                              </w:divsChild>
                            </w:div>
                            <w:div w:id="2015111373">
                              <w:marLeft w:val="-225"/>
                              <w:marRight w:val="-225"/>
                              <w:marTop w:val="0"/>
                              <w:marBottom w:val="0"/>
                              <w:divBdr>
                                <w:top w:val="none" w:sz="0" w:space="0" w:color="auto"/>
                                <w:left w:val="none" w:sz="0" w:space="0" w:color="auto"/>
                                <w:bottom w:val="none" w:sz="0" w:space="0" w:color="auto"/>
                                <w:right w:val="none" w:sz="0" w:space="0" w:color="auto"/>
                              </w:divBdr>
                              <w:divsChild>
                                <w:div w:id="1847133417">
                                  <w:marLeft w:val="0"/>
                                  <w:marRight w:val="0"/>
                                  <w:marTop w:val="0"/>
                                  <w:marBottom w:val="0"/>
                                  <w:divBdr>
                                    <w:top w:val="none" w:sz="0" w:space="0" w:color="auto"/>
                                    <w:left w:val="none" w:sz="0" w:space="0" w:color="auto"/>
                                    <w:bottom w:val="none" w:sz="0" w:space="0" w:color="auto"/>
                                    <w:right w:val="none" w:sz="0" w:space="0" w:color="auto"/>
                                  </w:divBdr>
                                </w:div>
                              </w:divsChild>
                            </w:div>
                            <w:div w:id="2026782266">
                              <w:marLeft w:val="-225"/>
                              <w:marRight w:val="-225"/>
                              <w:marTop w:val="0"/>
                              <w:marBottom w:val="0"/>
                              <w:divBdr>
                                <w:top w:val="none" w:sz="0" w:space="0" w:color="auto"/>
                                <w:left w:val="none" w:sz="0" w:space="0" w:color="auto"/>
                                <w:bottom w:val="none" w:sz="0" w:space="0" w:color="auto"/>
                                <w:right w:val="none" w:sz="0" w:space="0" w:color="auto"/>
                              </w:divBdr>
                              <w:divsChild>
                                <w:div w:id="1551574472">
                                  <w:marLeft w:val="0"/>
                                  <w:marRight w:val="0"/>
                                  <w:marTop w:val="0"/>
                                  <w:marBottom w:val="0"/>
                                  <w:divBdr>
                                    <w:top w:val="none" w:sz="0" w:space="0" w:color="auto"/>
                                    <w:left w:val="none" w:sz="0" w:space="0" w:color="auto"/>
                                    <w:bottom w:val="none" w:sz="0" w:space="0" w:color="auto"/>
                                    <w:right w:val="none" w:sz="0" w:space="0" w:color="auto"/>
                                  </w:divBdr>
                                </w:div>
                                <w:div w:id="1972010869">
                                  <w:marLeft w:val="0"/>
                                  <w:marRight w:val="0"/>
                                  <w:marTop w:val="0"/>
                                  <w:marBottom w:val="0"/>
                                  <w:divBdr>
                                    <w:top w:val="none" w:sz="0" w:space="0" w:color="auto"/>
                                    <w:left w:val="none" w:sz="0" w:space="0" w:color="auto"/>
                                    <w:bottom w:val="none" w:sz="0" w:space="0" w:color="auto"/>
                                    <w:right w:val="none" w:sz="0" w:space="0" w:color="auto"/>
                                  </w:divBdr>
                                </w:div>
                              </w:divsChild>
                            </w:div>
                            <w:div w:id="2129035052">
                              <w:marLeft w:val="-225"/>
                              <w:marRight w:val="-225"/>
                              <w:marTop w:val="0"/>
                              <w:marBottom w:val="0"/>
                              <w:divBdr>
                                <w:top w:val="none" w:sz="0" w:space="0" w:color="auto"/>
                                <w:left w:val="none" w:sz="0" w:space="0" w:color="auto"/>
                                <w:bottom w:val="none" w:sz="0" w:space="0" w:color="auto"/>
                                <w:right w:val="none" w:sz="0" w:space="0" w:color="auto"/>
                              </w:divBdr>
                              <w:divsChild>
                                <w:div w:id="214973680">
                                  <w:marLeft w:val="0"/>
                                  <w:marRight w:val="0"/>
                                  <w:marTop w:val="0"/>
                                  <w:marBottom w:val="0"/>
                                  <w:divBdr>
                                    <w:top w:val="none" w:sz="0" w:space="0" w:color="auto"/>
                                    <w:left w:val="none" w:sz="0" w:space="0" w:color="auto"/>
                                    <w:bottom w:val="none" w:sz="0" w:space="0" w:color="auto"/>
                                    <w:right w:val="none" w:sz="0" w:space="0" w:color="auto"/>
                                  </w:divBdr>
                                </w:div>
                                <w:div w:id="152898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299552">
          <w:marLeft w:val="-225"/>
          <w:marRight w:val="-225"/>
          <w:marTop w:val="0"/>
          <w:marBottom w:val="0"/>
          <w:divBdr>
            <w:top w:val="none" w:sz="0" w:space="0" w:color="auto"/>
            <w:left w:val="none" w:sz="0" w:space="0" w:color="auto"/>
            <w:bottom w:val="none" w:sz="0" w:space="0" w:color="auto"/>
            <w:right w:val="none" w:sz="0" w:space="0" w:color="auto"/>
          </w:divBdr>
          <w:divsChild>
            <w:div w:id="974867213">
              <w:marLeft w:val="0"/>
              <w:marRight w:val="0"/>
              <w:marTop w:val="0"/>
              <w:marBottom w:val="0"/>
              <w:divBdr>
                <w:top w:val="none" w:sz="0" w:space="0" w:color="auto"/>
                <w:left w:val="none" w:sz="0" w:space="0" w:color="auto"/>
                <w:bottom w:val="none" w:sz="0" w:space="0" w:color="auto"/>
                <w:right w:val="none" w:sz="0" w:space="0" w:color="auto"/>
              </w:divBdr>
              <w:divsChild>
                <w:div w:id="582029681">
                  <w:marLeft w:val="0"/>
                  <w:marRight w:val="0"/>
                  <w:marTop w:val="0"/>
                  <w:marBottom w:val="0"/>
                  <w:divBdr>
                    <w:top w:val="none" w:sz="0" w:space="0" w:color="auto"/>
                    <w:left w:val="none" w:sz="0" w:space="0" w:color="auto"/>
                    <w:bottom w:val="none" w:sz="0" w:space="0" w:color="auto"/>
                    <w:right w:val="none" w:sz="0" w:space="0" w:color="auto"/>
                  </w:divBdr>
                  <w:divsChild>
                    <w:div w:id="716010792">
                      <w:marLeft w:val="0"/>
                      <w:marRight w:val="0"/>
                      <w:marTop w:val="0"/>
                      <w:marBottom w:val="0"/>
                      <w:divBdr>
                        <w:top w:val="none" w:sz="0" w:space="0" w:color="auto"/>
                        <w:left w:val="none" w:sz="0" w:space="0" w:color="auto"/>
                        <w:bottom w:val="none" w:sz="0" w:space="0" w:color="auto"/>
                        <w:right w:val="none" w:sz="0" w:space="0" w:color="auto"/>
                      </w:divBdr>
                      <w:divsChild>
                        <w:div w:id="355617351">
                          <w:marLeft w:val="0"/>
                          <w:marRight w:val="0"/>
                          <w:marTop w:val="0"/>
                          <w:marBottom w:val="0"/>
                          <w:divBdr>
                            <w:top w:val="none" w:sz="0" w:space="0" w:color="auto"/>
                            <w:left w:val="none" w:sz="0" w:space="0" w:color="auto"/>
                            <w:bottom w:val="none" w:sz="0" w:space="0" w:color="auto"/>
                            <w:right w:val="none" w:sz="0" w:space="0" w:color="auto"/>
                          </w:divBdr>
                          <w:divsChild>
                            <w:div w:id="193661220">
                              <w:marLeft w:val="-225"/>
                              <w:marRight w:val="-225"/>
                              <w:marTop w:val="0"/>
                              <w:marBottom w:val="0"/>
                              <w:divBdr>
                                <w:top w:val="none" w:sz="0" w:space="0" w:color="auto"/>
                                <w:left w:val="none" w:sz="0" w:space="0" w:color="auto"/>
                                <w:bottom w:val="none" w:sz="0" w:space="0" w:color="auto"/>
                                <w:right w:val="none" w:sz="0" w:space="0" w:color="auto"/>
                              </w:divBdr>
                              <w:divsChild>
                                <w:div w:id="26416577">
                                  <w:marLeft w:val="0"/>
                                  <w:marRight w:val="0"/>
                                  <w:marTop w:val="0"/>
                                  <w:marBottom w:val="0"/>
                                  <w:divBdr>
                                    <w:top w:val="none" w:sz="0" w:space="0" w:color="auto"/>
                                    <w:left w:val="none" w:sz="0" w:space="0" w:color="auto"/>
                                    <w:bottom w:val="none" w:sz="0" w:space="0" w:color="auto"/>
                                    <w:right w:val="none" w:sz="0" w:space="0" w:color="auto"/>
                                  </w:divBdr>
                                </w:div>
                                <w:div w:id="125860065">
                                  <w:marLeft w:val="0"/>
                                  <w:marRight w:val="0"/>
                                  <w:marTop w:val="0"/>
                                  <w:marBottom w:val="0"/>
                                  <w:divBdr>
                                    <w:top w:val="none" w:sz="0" w:space="0" w:color="auto"/>
                                    <w:left w:val="none" w:sz="0" w:space="0" w:color="auto"/>
                                    <w:bottom w:val="none" w:sz="0" w:space="0" w:color="auto"/>
                                    <w:right w:val="none" w:sz="0" w:space="0" w:color="auto"/>
                                  </w:divBdr>
                                </w:div>
                              </w:divsChild>
                            </w:div>
                            <w:div w:id="417750503">
                              <w:marLeft w:val="-225"/>
                              <w:marRight w:val="-225"/>
                              <w:marTop w:val="0"/>
                              <w:marBottom w:val="0"/>
                              <w:divBdr>
                                <w:top w:val="none" w:sz="0" w:space="0" w:color="auto"/>
                                <w:left w:val="none" w:sz="0" w:space="0" w:color="auto"/>
                                <w:bottom w:val="none" w:sz="0" w:space="0" w:color="auto"/>
                                <w:right w:val="none" w:sz="0" w:space="0" w:color="auto"/>
                              </w:divBdr>
                              <w:divsChild>
                                <w:div w:id="901523579">
                                  <w:marLeft w:val="0"/>
                                  <w:marRight w:val="0"/>
                                  <w:marTop w:val="0"/>
                                  <w:marBottom w:val="0"/>
                                  <w:divBdr>
                                    <w:top w:val="none" w:sz="0" w:space="0" w:color="auto"/>
                                    <w:left w:val="none" w:sz="0" w:space="0" w:color="auto"/>
                                    <w:bottom w:val="none" w:sz="0" w:space="0" w:color="auto"/>
                                    <w:right w:val="none" w:sz="0" w:space="0" w:color="auto"/>
                                  </w:divBdr>
                                </w:div>
                                <w:div w:id="951862612">
                                  <w:marLeft w:val="0"/>
                                  <w:marRight w:val="0"/>
                                  <w:marTop w:val="0"/>
                                  <w:marBottom w:val="0"/>
                                  <w:divBdr>
                                    <w:top w:val="none" w:sz="0" w:space="0" w:color="auto"/>
                                    <w:left w:val="none" w:sz="0" w:space="0" w:color="auto"/>
                                    <w:bottom w:val="none" w:sz="0" w:space="0" w:color="auto"/>
                                    <w:right w:val="none" w:sz="0" w:space="0" w:color="auto"/>
                                  </w:divBdr>
                                </w:div>
                              </w:divsChild>
                            </w:div>
                            <w:div w:id="438571146">
                              <w:marLeft w:val="-225"/>
                              <w:marRight w:val="-225"/>
                              <w:marTop w:val="0"/>
                              <w:marBottom w:val="0"/>
                              <w:divBdr>
                                <w:top w:val="none" w:sz="0" w:space="0" w:color="auto"/>
                                <w:left w:val="none" w:sz="0" w:space="0" w:color="auto"/>
                                <w:bottom w:val="none" w:sz="0" w:space="0" w:color="auto"/>
                                <w:right w:val="none" w:sz="0" w:space="0" w:color="auto"/>
                              </w:divBdr>
                              <w:divsChild>
                                <w:div w:id="304773669">
                                  <w:marLeft w:val="0"/>
                                  <w:marRight w:val="0"/>
                                  <w:marTop w:val="0"/>
                                  <w:marBottom w:val="0"/>
                                  <w:divBdr>
                                    <w:top w:val="none" w:sz="0" w:space="0" w:color="auto"/>
                                    <w:left w:val="none" w:sz="0" w:space="0" w:color="auto"/>
                                    <w:bottom w:val="none" w:sz="0" w:space="0" w:color="auto"/>
                                    <w:right w:val="none" w:sz="0" w:space="0" w:color="auto"/>
                                  </w:divBdr>
                                </w:div>
                              </w:divsChild>
                            </w:div>
                            <w:div w:id="587077562">
                              <w:marLeft w:val="-225"/>
                              <w:marRight w:val="-225"/>
                              <w:marTop w:val="0"/>
                              <w:marBottom w:val="0"/>
                              <w:divBdr>
                                <w:top w:val="none" w:sz="0" w:space="0" w:color="auto"/>
                                <w:left w:val="none" w:sz="0" w:space="0" w:color="auto"/>
                                <w:bottom w:val="none" w:sz="0" w:space="0" w:color="auto"/>
                                <w:right w:val="none" w:sz="0" w:space="0" w:color="auto"/>
                              </w:divBdr>
                              <w:divsChild>
                                <w:div w:id="1130200030">
                                  <w:marLeft w:val="0"/>
                                  <w:marRight w:val="0"/>
                                  <w:marTop w:val="0"/>
                                  <w:marBottom w:val="0"/>
                                  <w:divBdr>
                                    <w:top w:val="none" w:sz="0" w:space="0" w:color="auto"/>
                                    <w:left w:val="none" w:sz="0" w:space="0" w:color="auto"/>
                                    <w:bottom w:val="none" w:sz="0" w:space="0" w:color="auto"/>
                                    <w:right w:val="none" w:sz="0" w:space="0" w:color="auto"/>
                                  </w:divBdr>
                                </w:div>
                              </w:divsChild>
                            </w:div>
                            <w:div w:id="592856546">
                              <w:marLeft w:val="-225"/>
                              <w:marRight w:val="-225"/>
                              <w:marTop w:val="0"/>
                              <w:marBottom w:val="0"/>
                              <w:divBdr>
                                <w:top w:val="none" w:sz="0" w:space="0" w:color="auto"/>
                                <w:left w:val="none" w:sz="0" w:space="0" w:color="auto"/>
                                <w:bottom w:val="none" w:sz="0" w:space="0" w:color="auto"/>
                                <w:right w:val="none" w:sz="0" w:space="0" w:color="auto"/>
                              </w:divBdr>
                              <w:divsChild>
                                <w:div w:id="782459938">
                                  <w:marLeft w:val="0"/>
                                  <w:marRight w:val="0"/>
                                  <w:marTop w:val="0"/>
                                  <w:marBottom w:val="0"/>
                                  <w:divBdr>
                                    <w:top w:val="none" w:sz="0" w:space="0" w:color="auto"/>
                                    <w:left w:val="none" w:sz="0" w:space="0" w:color="auto"/>
                                    <w:bottom w:val="none" w:sz="0" w:space="0" w:color="auto"/>
                                    <w:right w:val="none" w:sz="0" w:space="0" w:color="auto"/>
                                  </w:divBdr>
                                </w:div>
                              </w:divsChild>
                            </w:div>
                            <w:div w:id="671219973">
                              <w:marLeft w:val="-225"/>
                              <w:marRight w:val="-225"/>
                              <w:marTop w:val="0"/>
                              <w:marBottom w:val="0"/>
                              <w:divBdr>
                                <w:top w:val="none" w:sz="0" w:space="0" w:color="auto"/>
                                <w:left w:val="none" w:sz="0" w:space="0" w:color="auto"/>
                                <w:bottom w:val="none" w:sz="0" w:space="0" w:color="auto"/>
                                <w:right w:val="none" w:sz="0" w:space="0" w:color="auto"/>
                              </w:divBdr>
                              <w:divsChild>
                                <w:div w:id="1371416726">
                                  <w:marLeft w:val="0"/>
                                  <w:marRight w:val="0"/>
                                  <w:marTop w:val="0"/>
                                  <w:marBottom w:val="0"/>
                                  <w:divBdr>
                                    <w:top w:val="none" w:sz="0" w:space="0" w:color="auto"/>
                                    <w:left w:val="none" w:sz="0" w:space="0" w:color="auto"/>
                                    <w:bottom w:val="none" w:sz="0" w:space="0" w:color="auto"/>
                                    <w:right w:val="none" w:sz="0" w:space="0" w:color="auto"/>
                                  </w:divBdr>
                                </w:div>
                              </w:divsChild>
                            </w:div>
                            <w:div w:id="844856282">
                              <w:marLeft w:val="-225"/>
                              <w:marRight w:val="-225"/>
                              <w:marTop w:val="0"/>
                              <w:marBottom w:val="0"/>
                              <w:divBdr>
                                <w:top w:val="none" w:sz="0" w:space="0" w:color="auto"/>
                                <w:left w:val="none" w:sz="0" w:space="0" w:color="auto"/>
                                <w:bottom w:val="none" w:sz="0" w:space="0" w:color="auto"/>
                                <w:right w:val="none" w:sz="0" w:space="0" w:color="auto"/>
                              </w:divBdr>
                              <w:divsChild>
                                <w:div w:id="346637365">
                                  <w:marLeft w:val="0"/>
                                  <w:marRight w:val="0"/>
                                  <w:marTop w:val="0"/>
                                  <w:marBottom w:val="0"/>
                                  <w:divBdr>
                                    <w:top w:val="none" w:sz="0" w:space="0" w:color="auto"/>
                                    <w:left w:val="none" w:sz="0" w:space="0" w:color="auto"/>
                                    <w:bottom w:val="none" w:sz="0" w:space="0" w:color="auto"/>
                                    <w:right w:val="none" w:sz="0" w:space="0" w:color="auto"/>
                                  </w:divBdr>
                                </w:div>
                              </w:divsChild>
                            </w:div>
                            <w:div w:id="1169103399">
                              <w:marLeft w:val="-225"/>
                              <w:marRight w:val="-225"/>
                              <w:marTop w:val="0"/>
                              <w:marBottom w:val="0"/>
                              <w:divBdr>
                                <w:top w:val="none" w:sz="0" w:space="0" w:color="auto"/>
                                <w:left w:val="none" w:sz="0" w:space="0" w:color="auto"/>
                                <w:bottom w:val="none" w:sz="0" w:space="0" w:color="auto"/>
                                <w:right w:val="none" w:sz="0" w:space="0" w:color="auto"/>
                              </w:divBdr>
                              <w:divsChild>
                                <w:div w:id="1349483193">
                                  <w:marLeft w:val="0"/>
                                  <w:marRight w:val="0"/>
                                  <w:marTop w:val="0"/>
                                  <w:marBottom w:val="0"/>
                                  <w:divBdr>
                                    <w:top w:val="none" w:sz="0" w:space="0" w:color="auto"/>
                                    <w:left w:val="none" w:sz="0" w:space="0" w:color="auto"/>
                                    <w:bottom w:val="none" w:sz="0" w:space="0" w:color="auto"/>
                                    <w:right w:val="none" w:sz="0" w:space="0" w:color="auto"/>
                                  </w:divBdr>
                                </w:div>
                              </w:divsChild>
                            </w:div>
                            <w:div w:id="1195997557">
                              <w:marLeft w:val="-225"/>
                              <w:marRight w:val="-225"/>
                              <w:marTop w:val="0"/>
                              <w:marBottom w:val="0"/>
                              <w:divBdr>
                                <w:top w:val="none" w:sz="0" w:space="0" w:color="auto"/>
                                <w:left w:val="none" w:sz="0" w:space="0" w:color="auto"/>
                                <w:bottom w:val="none" w:sz="0" w:space="0" w:color="auto"/>
                                <w:right w:val="none" w:sz="0" w:space="0" w:color="auto"/>
                              </w:divBdr>
                              <w:divsChild>
                                <w:div w:id="1088040708">
                                  <w:marLeft w:val="0"/>
                                  <w:marRight w:val="0"/>
                                  <w:marTop w:val="0"/>
                                  <w:marBottom w:val="0"/>
                                  <w:divBdr>
                                    <w:top w:val="none" w:sz="0" w:space="0" w:color="auto"/>
                                    <w:left w:val="none" w:sz="0" w:space="0" w:color="auto"/>
                                    <w:bottom w:val="none" w:sz="0" w:space="0" w:color="auto"/>
                                    <w:right w:val="none" w:sz="0" w:space="0" w:color="auto"/>
                                  </w:divBdr>
                                </w:div>
                                <w:div w:id="1166048707">
                                  <w:marLeft w:val="0"/>
                                  <w:marRight w:val="0"/>
                                  <w:marTop w:val="0"/>
                                  <w:marBottom w:val="0"/>
                                  <w:divBdr>
                                    <w:top w:val="none" w:sz="0" w:space="0" w:color="auto"/>
                                    <w:left w:val="none" w:sz="0" w:space="0" w:color="auto"/>
                                    <w:bottom w:val="none" w:sz="0" w:space="0" w:color="auto"/>
                                    <w:right w:val="none" w:sz="0" w:space="0" w:color="auto"/>
                                  </w:divBdr>
                                </w:div>
                              </w:divsChild>
                            </w:div>
                            <w:div w:id="1694838942">
                              <w:marLeft w:val="-225"/>
                              <w:marRight w:val="-225"/>
                              <w:marTop w:val="0"/>
                              <w:marBottom w:val="0"/>
                              <w:divBdr>
                                <w:top w:val="none" w:sz="0" w:space="0" w:color="auto"/>
                                <w:left w:val="none" w:sz="0" w:space="0" w:color="auto"/>
                                <w:bottom w:val="none" w:sz="0" w:space="0" w:color="auto"/>
                                <w:right w:val="none" w:sz="0" w:space="0" w:color="auto"/>
                              </w:divBdr>
                              <w:divsChild>
                                <w:div w:id="467940518">
                                  <w:marLeft w:val="0"/>
                                  <w:marRight w:val="0"/>
                                  <w:marTop w:val="0"/>
                                  <w:marBottom w:val="0"/>
                                  <w:divBdr>
                                    <w:top w:val="none" w:sz="0" w:space="0" w:color="auto"/>
                                    <w:left w:val="none" w:sz="0" w:space="0" w:color="auto"/>
                                    <w:bottom w:val="none" w:sz="0" w:space="0" w:color="auto"/>
                                    <w:right w:val="none" w:sz="0" w:space="0" w:color="auto"/>
                                  </w:divBdr>
                                </w:div>
                                <w:div w:id="1526988859">
                                  <w:marLeft w:val="0"/>
                                  <w:marRight w:val="0"/>
                                  <w:marTop w:val="0"/>
                                  <w:marBottom w:val="0"/>
                                  <w:divBdr>
                                    <w:top w:val="none" w:sz="0" w:space="0" w:color="auto"/>
                                    <w:left w:val="none" w:sz="0" w:space="0" w:color="auto"/>
                                    <w:bottom w:val="none" w:sz="0" w:space="0" w:color="auto"/>
                                    <w:right w:val="none" w:sz="0" w:space="0" w:color="auto"/>
                                  </w:divBdr>
                                </w:div>
                              </w:divsChild>
                            </w:div>
                            <w:div w:id="1790930209">
                              <w:marLeft w:val="-225"/>
                              <w:marRight w:val="-225"/>
                              <w:marTop w:val="0"/>
                              <w:marBottom w:val="0"/>
                              <w:divBdr>
                                <w:top w:val="none" w:sz="0" w:space="0" w:color="auto"/>
                                <w:left w:val="none" w:sz="0" w:space="0" w:color="auto"/>
                                <w:bottom w:val="none" w:sz="0" w:space="0" w:color="auto"/>
                                <w:right w:val="none" w:sz="0" w:space="0" w:color="auto"/>
                              </w:divBdr>
                              <w:divsChild>
                                <w:div w:id="473449209">
                                  <w:marLeft w:val="0"/>
                                  <w:marRight w:val="0"/>
                                  <w:marTop w:val="0"/>
                                  <w:marBottom w:val="0"/>
                                  <w:divBdr>
                                    <w:top w:val="none" w:sz="0" w:space="0" w:color="auto"/>
                                    <w:left w:val="none" w:sz="0" w:space="0" w:color="auto"/>
                                    <w:bottom w:val="none" w:sz="0" w:space="0" w:color="auto"/>
                                    <w:right w:val="none" w:sz="0" w:space="0" w:color="auto"/>
                                  </w:divBdr>
                                </w:div>
                                <w:div w:id="1357853256">
                                  <w:marLeft w:val="0"/>
                                  <w:marRight w:val="0"/>
                                  <w:marTop w:val="0"/>
                                  <w:marBottom w:val="0"/>
                                  <w:divBdr>
                                    <w:top w:val="none" w:sz="0" w:space="0" w:color="auto"/>
                                    <w:left w:val="none" w:sz="0" w:space="0" w:color="auto"/>
                                    <w:bottom w:val="none" w:sz="0" w:space="0" w:color="auto"/>
                                    <w:right w:val="none" w:sz="0" w:space="0" w:color="auto"/>
                                  </w:divBdr>
                                </w:div>
                              </w:divsChild>
                            </w:div>
                            <w:div w:id="1862936376">
                              <w:marLeft w:val="-225"/>
                              <w:marRight w:val="-225"/>
                              <w:marTop w:val="0"/>
                              <w:marBottom w:val="0"/>
                              <w:divBdr>
                                <w:top w:val="none" w:sz="0" w:space="0" w:color="auto"/>
                                <w:left w:val="none" w:sz="0" w:space="0" w:color="auto"/>
                                <w:bottom w:val="none" w:sz="0" w:space="0" w:color="auto"/>
                                <w:right w:val="none" w:sz="0" w:space="0" w:color="auto"/>
                              </w:divBdr>
                              <w:divsChild>
                                <w:div w:id="94222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4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765552">
          <w:marLeft w:val="-225"/>
          <w:marRight w:val="-225"/>
          <w:marTop w:val="0"/>
          <w:marBottom w:val="0"/>
          <w:divBdr>
            <w:top w:val="none" w:sz="0" w:space="0" w:color="auto"/>
            <w:left w:val="none" w:sz="0" w:space="0" w:color="auto"/>
            <w:bottom w:val="none" w:sz="0" w:space="0" w:color="auto"/>
            <w:right w:val="none" w:sz="0" w:space="0" w:color="auto"/>
          </w:divBdr>
          <w:divsChild>
            <w:div w:id="539561036">
              <w:marLeft w:val="0"/>
              <w:marRight w:val="0"/>
              <w:marTop w:val="0"/>
              <w:marBottom w:val="0"/>
              <w:divBdr>
                <w:top w:val="none" w:sz="0" w:space="0" w:color="auto"/>
                <w:left w:val="none" w:sz="0" w:space="0" w:color="auto"/>
                <w:bottom w:val="none" w:sz="0" w:space="0" w:color="auto"/>
                <w:right w:val="none" w:sz="0" w:space="0" w:color="auto"/>
              </w:divBdr>
              <w:divsChild>
                <w:div w:id="291130344">
                  <w:marLeft w:val="0"/>
                  <w:marRight w:val="0"/>
                  <w:marTop w:val="0"/>
                  <w:marBottom w:val="0"/>
                  <w:divBdr>
                    <w:top w:val="none" w:sz="0" w:space="0" w:color="auto"/>
                    <w:left w:val="none" w:sz="0" w:space="0" w:color="auto"/>
                    <w:bottom w:val="none" w:sz="0" w:space="0" w:color="auto"/>
                    <w:right w:val="none" w:sz="0" w:space="0" w:color="auto"/>
                  </w:divBdr>
                  <w:divsChild>
                    <w:div w:id="194658140">
                      <w:marLeft w:val="0"/>
                      <w:marRight w:val="0"/>
                      <w:marTop w:val="0"/>
                      <w:marBottom w:val="0"/>
                      <w:divBdr>
                        <w:top w:val="none" w:sz="0" w:space="0" w:color="auto"/>
                        <w:left w:val="none" w:sz="0" w:space="0" w:color="auto"/>
                        <w:bottom w:val="none" w:sz="0" w:space="0" w:color="auto"/>
                        <w:right w:val="none" w:sz="0" w:space="0" w:color="auto"/>
                      </w:divBdr>
                    </w:div>
                    <w:div w:id="1027220373">
                      <w:marLeft w:val="0"/>
                      <w:marRight w:val="0"/>
                      <w:marTop w:val="0"/>
                      <w:marBottom w:val="0"/>
                      <w:divBdr>
                        <w:top w:val="none" w:sz="0" w:space="0" w:color="auto"/>
                        <w:left w:val="none" w:sz="0" w:space="0" w:color="auto"/>
                        <w:bottom w:val="none" w:sz="0" w:space="0" w:color="auto"/>
                        <w:right w:val="none" w:sz="0" w:space="0" w:color="auto"/>
                      </w:divBdr>
                      <w:divsChild>
                        <w:div w:id="1056514666">
                          <w:marLeft w:val="0"/>
                          <w:marRight w:val="0"/>
                          <w:marTop w:val="0"/>
                          <w:marBottom w:val="0"/>
                          <w:divBdr>
                            <w:top w:val="none" w:sz="0" w:space="0" w:color="auto"/>
                            <w:left w:val="none" w:sz="0" w:space="0" w:color="auto"/>
                            <w:bottom w:val="none" w:sz="0" w:space="0" w:color="auto"/>
                            <w:right w:val="none" w:sz="0" w:space="0" w:color="auto"/>
                          </w:divBdr>
                          <w:divsChild>
                            <w:div w:id="659889866">
                              <w:marLeft w:val="-225"/>
                              <w:marRight w:val="-225"/>
                              <w:marTop w:val="0"/>
                              <w:marBottom w:val="0"/>
                              <w:divBdr>
                                <w:top w:val="none" w:sz="0" w:space="0" w:color="auto"/>
                                <w:left w:val="none" w:sz="0" w:space="0" w:color="auto"/>
                                <w:bottom w:val="none" w:sz="0" w:space="0" w:color="auto"/>
                                <w:right w:val="none" w:sz="0" w:space="0" w:color="auto"/>
                              </w:divBdr>
                              <w:divsChild>
                                <w:div w:id="2036344916">
                                  <w:marLeft w:val="0"/>
                                  <w:marRight w:val="0"/>
                                  <w:marTop w:val="0"/>
                                  <w:marBottom w:val="0"/>
                                  <w:divBdr>
                                    <w:top w:val="none" w:sz="0" w:space="0" w:color="auto"/>
                                    <w:left w:val="none" w:sz="0" w:space="0" w:color="auto"/>
                                    <w:bottom w:val="none" w:sz="0" w:space="0" w:color="auto"/>
                                    <w:right w:val="none" w:sz="0" w:space="0" w:color="auto"/>
                                  </w:divBdr>
                                </w:div>
                              </w:divsChild>
                            </w:div>
                            <w:div w:id="1076127599">
                              <w:marLeft w:val="-225"/>
                              <w:marRight w:val="-225"/>
                              <w:marTop w:val="0"/>
                              <w:marBottom w:val="0"/>
                              <w:divBdr>
                                <w:top w:val="none" w:sz="0" w:space="0" w:color="auto"/>
                                <w:left w:val="none" w:sz="0" w:space="0" w:color="auto"/>
                                <w:bottom w:val="none" w:sz="0" w:space="0" w:color="auto"/>
                                <w:right w:val="none" w:sz="0" w:space="0" w:color="auto"/>
                              </w:divBdr>
                              <w:divsChild>
                                <w:div w:id="879897835">
                                  <w:marLeft w:val="0"/>
                                  <w:marRight w:val="0"/>
                                  <w:marTop w:val="0"/>
                                  <w:marBottom w:val="0"/>
                                  <w:divBdr>
                                    <w:top w:val="none" w:sz="0" w:space="0" w:color="auto"/>
                                    <w:left w:val="none" w:sz="0" w:space="0" w:color="auto"/>
                                    <w:bottom w:val="none" w:sz="0" w:space="0" w:color="auto"/>
                                    <w:right w:val="none" w:sz="0" w:space="0" w:color="auto"/>
                                  </w:divBdr>
                                </w:div>
                                <w:div w:id="1195725591">
                                  <w:marLeft w:val="0"/>
                                  <w:marRight w:val="0"/>
                                  <w:marTop w:val="0"/>
                                  <w:marBottom w:val="0"/>
                                  <w:divBdr>
                                    <w:top w:val="none" w:sz="0" w:space="0" w:color="auto"/>
                                    <w:left w:val="none" w:sz="0" w:space="0" w:color="auto"/>
                                    <w:bottom w:val="none" w:sz="0" w:space="0" w:color="auto"/>
                                    <w:right w:val="none" w:sz="0" w:space="0" w:color="auto"/>
                                  </w:divBdr>
                                </w:div>
                              </w:divsChild>
                            </w:div>
                            <w:div w:id="1720283698">
                              <w:marLeft w:val="-225"/>
                              <w:marRight w:val="-225"/>
                              <w:marTop w:val="0"/>
                              <w:marBottom w:val="0"/>
                              <w:divBdr>
                                <w:top w:val="none" w:sz="0" w:space="0" w:color="auto"/>
                                <w:left w:val="none" w:sz="0" w:space="0" w:color="auto"/>
                                <w:bottom w:val="none" w:sz="0" w:space="0" w:color="auto"/>
                                <w:right w:val="none" w:sz="0" w:space="0" w:color="auto"/>
                              </w:divBdr>
                              <w:divsChild>
                                <w:div w:id="713428933">
                                  <w:marLeft w:val="0"/>
                                  <w:marRight w:val="0"/>
                                  <w:marTop w:val="0"/>
                                  <w:marBottom w:val="0"/>
                                  <w:divBdr>
                                    <w:top w:val="none" w:sz="0" w:space="0" w:color="auto"/>
                                    <w:left w:val="none" w:sz="0" w:space="0" w:color="auto"/>
                                    <w:bottom w:val="none" w:sz="0" w:space="0" w:color="auto"/>
                                    <w:right w:val="none" w:sz="0" w:space="0" w:color="auto"/>
                                  </w:divBdr>
                                </w:div>
                                <w:div w:id="1927348760">
                                  <w:marLeft w:val="0"/>
                                  <w:marRight w:val="0"/>
                                  <w:marTop w:val="0"/>
                                  <w:marBottom w:val="0"/>
                                  <w:divBdr>
                                    <w:top w:val="none" w:sz="0" w:space="0" w:color="auto"/>
                                    <w:left w:val="none" w:sz="0" w:space="0" w:color="auto"/>
                                    <w:bottom w:val="none" w:sz="0" w:space="0" w:color="auto"/>
                                    <w:right w:val="none" w:sz="0" w:space="0" w:color="auto"/>
                                  </w:divBdr>
                                </w:div>
                              </w:divsChild>
                            </w:div>
                            <w:div w:id="2044860761">
                              <w:marLeft w:val="-225"/>
                              <w:marRight w:val="-225"/>
                              <w:marTop w:val="0"/>
                              <w:marBottom w:val="0"/>
                              <w:divBdr>
                                <w:top w:val="none" w:sz="0" w:space="0" w:color="auto"/>
                                <w:left w:val="none" w:sz="0" w:space="0" w:color="auto"/>
                                <w:bottom w:val="none" w:sz="0" w:space="0" w:color="auto"/>
                                <w:right w:val="none" w:sz="0" w:space="0" w:color="auto"/>
                              </w:divBdr>
                              <w:divsChild>
                                <w:div w:id="514030379">
                                  <w:marLeft w:val="0"/>
                                  <w:marRight w:val="0"/>
                                  <w:marTop w:val="0"/>
                                  <w:marBottom w:val="0"/>
                                  <w:divBdr>
                                    <w:top w:val="none" w:sz="0" w:space="0" w:color="auto"/>
                                    <w:left w:val="none" w:sz="0" w:space="0" w:color="auto"/>
                                    <w:bottom w:val="none" w:sz="0" w:space="0" w:color="auto"/>
                                    <w:right w:val="none" w:sz="0" w:space="0" w:color="auto"/>
                                  </w:divBdr>
                                </w:div>
                                <w:div w:id="1271546604">
                                  <w:marLeft w:val="0"/>
                                  <w:marRight w:val="0"/>
                                  <w:marTop w:val="0"/>
                                  <w:marBottom w:val="0"/>
                                  <w:divBdr>
                                    <w:top w:val="none" w:sz="0" w:space="0" w:color="auto"/>
                                    <w:left w:val="none" w:sz="0" w:space="0" w:color="auto"/>
                                    <w:bottom w:val="none" w:sz="0" w:space="0" w:color="auto"/>
                                    <w:right w:val="none" w:sz="0" w:space="0" w:color="auto"/>
                                  </w:divBdr>
                                </w:div>
                              </w:divsChild>
                            </w:div>
                            <w:div w:id="2099979067">
                              <w:marLeft w:val="-225"/>
                              <w:marRight w:val="-225"/>
                              <w:marTop w:val="0"/>
                              <w:marBottom w:val="0"/>
                              <w:divBdr>
                                <w:top w:val="none" w:sz="0" w:space="0" w:color="auto"/>
                                <w:left w:val="none" w:sz="0" w:space="0" w:color="auto"/>
                                <w:bottom w:val="none" w:sz="0" w:space="0" w:color="auto"/>
                                <w:right w:val="none" w:sz="0" w:space="0" w:color="auto"/>
                              </w:divBdr>
                              <w:divsChild>
                                <w:div w:id="232400071">
                                  <w:marLeft w:val="0"/>
                                  <w:marRight w:val="0"/>
                                  <w:marTop w:val="0"/>
                                  <w:marBottom w:val="0"/>
                                  <w:divBdr>
                                    <w:top w:val="none" w:sz="0" w:space="0" w:color="auto"/>
                                    <w:left w:val="none" w:sz="0" w:space="0" w:color="auto"/>
                                    <w:bottom w:val="none" w:sz="0" w:space="0" w:color="auto"/>
                                    <w:right w:val="none" w:sz="0" w:space="0" w:color="auto"/>
                                  </w:divBdr>
                                </w:div>
                                <w:div w:id="81148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542007">
          <w:marLeft w:val="-225"/>
          <w:marRight w:val="-225"/>
          <w:marTop w:val="0"/>
          <w:marBottom w:val="0"/>
          <w:divBdr>
            <w:top w:val="none" w:sz="0" w:space="0" w:color="auto"/>
            <w:left w:val="none" w:sz="0" w:space="0" w:color="auto"/>
            <w:bottom w:val="none" w:sz="0" w:space="0" w:color="auto"/>
            <w:right w:val="none" w:sz="0" w:space="0" w:color="auto"/>
          </w:divBdr>
          <w:divsChild>
            <w:div w:id="1295411293">
              <w:marLeft w:val="0"/>
              <w:marRight w:val="0"/>
              <w:marTop w:val="0"/>
              <w:marBottom w:val="0"/>
              <w:divBdr>
                <w:top w:val="none" w:sz="0" w:space="0" w:color="auto"/>
                <w:left w:val="none" w:sz="0" w:space="0" w:color="auto"/>
                <w:bottom w:val="none" w:sz="0" w:space="0" w:color="auto"/>
                <w:right w:val="none" w:sz="0" w:space="0" w:color="auto"/>
              </w:divBdr>
              <w:divsChild>
                <w:div w:id="1360741072">
                  <w:marLeft w:val="0"/>
                  <w:marRight w:val="0"/>
                  <w:marTop w:val="0"/>
                  <w:marBottom w:val="0"/>
                  <w:divBdr>
                    <w:top w:val="none" w:sz="0" w:space="0" w:color="auto"/>
                    <w:left w:val="none" w:sz="0" w:space="0" w:color="auto"/>
                    <w:bottom w:val="none" w:sz="0" w:space="0" w:color="auto"/>
                    <w:right w:val="none" w:sz="0" w:space="0" w:color="auto"/>
                  </w:divBdr>
                  <w:divsChild>
                    <w:div w:id="1049765145">
                      <w:marLeft w:val="0"/>
                      <w:marRight w:val="0"/>
                      <w:marTop w:val="0"/>
                      <w:marBottom w:val="0"/>
                      <w:divBdr>
                        <w:top w:val="none" w:sz="0" w:space="0" w:color="auto"/>
                        <w:left w:val="none" w:sz="0" w:space="0" w:color="auto"/>
                        <w:bottom w:val="none" w:sz="0" w:space="0" w:color="auto"/>
                        <w:right w:val="none" w:sz="0" w:space="0" w:color="auto"/>
                      </w:divBdr>
                      <w:divsChild>
                        <w:div w:id="1108966403">
                          <w:marLeft w:val="0"/>
                          <w:marRight w:val="0"/>
                          <w:marTop w:val="0"/>
                          <w:marBottom w:val="0"/>
                          <w:divBdr>
                            <w:top w:val="none" w:sz="0" w:space="0" w:color="auto"/>
                            <w:left w:val="none" w:sz="0" w:space="0" w:color="auto"/>
                            <w:bottom w:val="none" w:sz="0" w:space="0" w:color="auto"/>
                            <w:right w:val="none" w:sz="0" w:space="0" w:color="auto"/>
                          </w:divBdr>
                          <w:divsChild>
                            <w:div w:id="5134634">
                              <w:marLeft w:val="-225"/>
                              <w:marRight w:val="-225"/>
                              <w:marTop w:val="0"/>
                              <w:marBottom w:val="0"/>
                              <w:divBdr>
                                <w:top w:val="none" w:sz="0" w:space="0" w:color="auto"/>
                                <w:left w:val="none" w:sz="0" w:space="0" w:color="auto"/>
                                <w:bottom w:val="none" w:sz="0" w:space="0" w:color="auto"/>
                                <w:right w:val="none" w:sz="0" w:space="0" w:color="auto"/>
                              </w:divBdr>
                              <w:divsChild>
                                <w:div w:id="1534614748">
                                  <w:marLeft w:val="0"/>
                                  <w:marRight w:val="0"/>
                                  <w:marTop w:val="0"/>
                                  <w:marBottom w:val="0"/>
                                  <w:divBdr>
                                    <w:top w:val="none" w:sz="0" w:space="0" w:color="auto"/>
                                    <w:left w:val="none" w:sz="0" w:space="0" w:color="auto"/>
                                    <w:bottom w:val="none" w:sz="0" w:space="0" w:color="auto"/>
                                    <w:right w:val="none" w:sz="0" w:space="0" w:color="auto"/>
                                  </w:divBdr>
                                </w:div>
                              </w:divsChild>
                            </w:div>
                            <w:div w:id="517744403">
                              <w:marLeft w:val="-225"/>
                              <w:marRight w:val="-225"/>
                              <w:marTop w:val="0"/>
                              <w:marBottom w:val="0"/>
                              <w:divBdr>
                                <w:top w:val="none" w:sz="0" w:space="0" w:color="auto"/>
                                <w:left w:val="none" w:sz="0" w:space="0" w:color="auto"/>
                                <w:bottom w:val="none" w:sz="0" w:space="0" w:color="auto"/>
                                <w:right w:val="none" w:sz="0" w:space="0" w:color="auto"/>
                              </w:divBdr>
                              <w:divsChild>
                                <w:div w:id="724527732">
                                  <w:marLeft w:val="0"/>
                                  <w:marRight w:val="0"/>
                                  <w:marTop w:val="0"/>
                                  <w:marBottom w:val="0"/>
                                  <w:divBdr>
                                    <w:top w:val="none" w:sz="0" w:space="0" w:color="auto"/>
                                    <w:left w:val="none" w:sz="0" w:space="0" w:color="auto"/>
                                    <w:bottom w:val="none" w:sz="0" w:space="0" w:color="auto"/>
                                    <w:right w:val="none" w:sz="0" w:space="0" w:color="auto"/>
                                  </w:divBdr>
                                </w:div>
                              </w:divsChild>
                            </w:div>
                            <w:div w:id="573854857">
                              <w:marLeft w:val="-225"/>
                              <w:marRight w:val="-225"/>
                              <w:marTop w:val="0"/>
                              <w:marBottom w:val="0"/>
                              <w:divBdr>
                                <w:top w:val="none" w:sz="0" w:space="0" w:color="auto"/>
                                <w:left w:val="none" w:sz="0" w:space="0" w:color="auto"/>
                                <w:bottom w:val="none" w:sz="0" w:space="0" w:color="auto"/>
                                <w:right w:val="none" w:sz="0" w:space="0" w:color="auto"/>
                              </w:divBdr>
                              <w:divsChild>
                                <w:div w:id="868642614">
                                  <w:marLeft w:val="0"/>
                                  <w:marRight w:val="0"/>
                                  <w:marTop w:val="0"/>
                                  <w:marBottom w:val="0"/>
                                  <w:divBdr>
                                    <w:top w:val="none" w:sz="0" w:space="0" w:color="auto"/>
                                    <w:left w:val="none" w:sz="0" w:space="0" w:color="auto"/>
                                    <w:bottom w:val="none" w:sz="0" w:space="0" w:color="auto"/>
                                    <w:right w:val="none" w:sz="0" w:space="0" w:color="auto"/>
                                  </w:divBdr>
                                </w:div>
                              </w:divsChild>
                            </w:div>
                            <w:div w:id="600071909">
                              <w:marLeft w:val="-225"/>
                              <w:marRight w:val="-225"/>
                              <w:marTop w:val="0"/>
                              <w:marBottom w:val="0"/>
                              <w:divBdr>
                                <w:top w:val="none" w:sz="0" w:space="0" w:color="auto"/>
                                <w:left w:val="none" w:sz="0" w:space="0" w:color="auto"/>
                                <w:bottom w:val="none" w:sz="0" w:space="0" w:color="auto"/>
                                <w:right w:val="none" w:sz="0" w:space="0" w:color="auto"/>
                              </w:divBdr>
                              <w:divsChild>
                                <w:div w:id="306208693">
                                  <w:marLeft w:val="0"/>
                                  <w:marRight w:val="0"/>
                                  <w:marTop w:val="0"/>
                                  <w:marBottom w:val="0"/>
                                  <w:divBdr>
                                    <w:top w:val="none" w:sz="0" w:space="0" w:color="auto"/>
                                    <w:left w:val="none" w:sz="0" w:space="0" w:color="auto"/>
                                    <w:bottom w:val="none" w:sz="0" w:space="0" w:color="auto"/>
                                    <w:right w:val="none" w:sz="0" w:space="0" w:color="auto"/>
                                  </w:divBdr>
                                </w:div>
                                <w:div w:id="1141649395">
                                  <w:marLeft w:val="0"/>
                                  <w:marRight w:val="0"/>
                                  <w:marTop w:val="0"/>
                                  <w:marBottom w:val="0"/>
                                  <w:divBdr>
                                    <w:top w:val="none" w:sz="0" w:space="0" w:color="auto"/>
                                    <w:left w:val="none" w:sz="0" w:space="0" w:color="auto"/>
                                    <w:bottom w:val="none" w:sz="0" w:space="0" w:color="auto"/>
                                    <w:right w:val="none" w:sz="0" w:space="0" w:color="auto"/>
                                  </w:divBdr>
                                </w:div>
                              </w:divsChild>
                            </w:div>
                            <w:div w:id="775637835">
                              <w:marLeft w:val="-225"/>
                              <w:marRight w:val="-225"/>
                              <w:marTop w:val="0"/>
                              <w:marBottom w:val="0"/>
                              <w:divBdr>
                                <w:top w:val="none" w:sz="0" w:space="0" w:color="auto"/>
                                <w:left w:val="none" w:sz="0" w:space="0" w:color="auto"/>
                                <w:bottom w:val="none" w:sz="0" w:space="0" w:color="auto"/>
                                <w:right w:val="none" w:sz="0" w:space="0" w:color="auto"/>
                              </w:divBdr>
                              <w:divsChild>
                                <w:div w:id="628585421">
                                  <w:marLeft w:val="0"/>
                                  <w:marRight w:val="0"/>
                                  <w:marTop w:val="0"/>
                                  <w:marBottom w:val="0"/>
                                  <w:divBdr>
                                    <w:top w:val="none" w:sz="0" w:space="0" w:color="auto"/>
                                    <w:left w:val="none" w:sz="0" w:space="0" w:color="auto"/>
                                    <w:bottom w:val="none" w:sz="0" w:space="0" w:color="auto"/>
                                    <w:right w:val="none" w:sz="0" w:space="0" w:color="auto"/>
                                  </w:divBdr>
                                </w:div>
                                <w:div w:id="1446189499">
                                  <w:marLeft w:val="0"/>
                                  <w:marRight w:val="0"/>
                                  <w:marTop w:val="0"/>
                                  <w:marBottom w:val="0"/>
                                  <w:divBdr>
                                    <w:top w:val="none" w:sz="0" w:space="0" w:color="auto"/>
                                    <w:left w:val="none" w:sz="0" w:space="0" w:color="auto"/>
                                    <w:bottom w:val="none" w:sz="0" w:space="0" w:color="auto"/>
                                    <w:right w:val="none" w:sz="0" w:space="0" w:color="auto"/>
                                  </w:divBdr>
                                </w:div>
                              </w:divsChild>
                            </w:div>
                            <w:div w:id="1006634666">
                              <w:marLeft w:val="-225"/>
                              <w:marRight w:val="-225"/>
                              <w:marTop w:val="0"/>
                              <w:marBottom w:val="0"/>
                              <w:divBdr>
                                <w:top w:val="none" w:sz="0" w:space="0" w:color="auto"/>
                                <w:left w:val="none" w:sz="0" w:space="0" w:color="auto"/>
                                <w:bottom w:val="none" w:sz="0" w:space="0" w:color="auto"/>
                                <w:right w:val="none" w:sz="0" w:space="0" w:color="auto"/>
                              </w:divBdr>
                              <w:divsChild>
                                <w:div w:id="290670518">
                                  <w:marLeft w:val="0"/>
                                  <w:marRight w:val="0"/>
                                  <w:marTop w:val="0"/>
                                  <w:marBottom w:val="0"/>
                                  <w:divBdr>
                                    <w:top w:val="none" w:sz="0" w:space="0" w:color="auto"/>
                                    <w:left w:val="none" w:sz="0" w:space="0" w:color="auto"/>
                                    <w:bottom w:val="none" w:sz="0" w:space="0" w:color="auto"/>
                                    <w:right w:val="none" w:sz="0" w:space="0" w:color="auto"/>
                                  </w:divBdr>
                                </w:div>
                              </w:divsChild>
                            </w:div>
                            <w:div w:id="1613048584">
                              <w:marLeft w:val="-225"/>
                              <w:marRight w:val="-225"/>
                              <w:marTop w:val="0"/>
                              <w:marBottom w:val="0"/>
                              <w:divBdr>
                                <w:top w:val="none" w:sz="0" w:space="0" w:color="auto"/>
                                <w:left w:val="none" w:sz="0" w:space="0" w:color="auto"/>
                                <w:bottom w:val="none" w:sz="0" w:space="0" w:color="auto"/>
                                <w:right w:val="none" w:sz="0" w:space="0" w:color="auto"/>
                              </w:divBdr>
                              <w:divsChild>
                                <w:div w:id="166096753">
                                  <w:marLeft w:val="0"/>
                                  <w:marRight w:val="0"/>
                                  <w:marTop w:val="0"/>
                                  <w:marBottom w:val="0"/>
                                  <w:divBdr>
                                    <w:top w:val="none" w:sz="0" w:space="0" w:color="auto"/>
                                    <w:left w:val="none" w:sz="0" w:space="0" w:color="auto"/>
                                    <w:bottom w:val="none" w:sz="0" w:space="0" w:color="auto"/>
                                    <w:right w:val="none" w:sz="0" w:space="0" w:color="auto"/>
                                  </w:divBdr>
                                </w:div>
                              </w:divsChild>
                            </w:div>
                            <w:div w:id="1628076740">
                              <w:marLeft w:val="-225"/>
                              <w:marRight w:val="-225"/>
                              <w:marTop w:val="0"/>
                              <w:marBottom w:val="0"/>
                              <w:divBdr>
                                <w:top w:val="none" w:sz="0" w:space="0" w:color="auto"/>
                                <w:left w:val="none" w:sz="0" w:space="0" w:color="auto"/>
                                <w:bottom w:val="none" w:sz="0" w:space="0" w:color="auto"/>
                                <w:right w:val="none" w:sz="0" w:space="0" w:color="auto"/>
                              </w:divBdr>
                              <w:divsChild>
                                <w:div w:id="1556358129">
                                  <w:marLeft w:val="0"/>
                                  <w:marRight w:val="0"/>
                                  <w:marTop w:val="0"/>
                                  <w:marBottom w:val="0"/>
                                  <w:divBdr>
                                    <w:top w:val="none" w:sz="0" w:space="0" w:color="auto"/>
                                    <w:left w:val="none" w:sz="0" w:space="0" w:color="auto"/>
                                    <w:bottom w:val="none" w:sz="0" w:space="0" w:color="auto"/>
                                    <w:right w:val="none" w:sz="0" w:space="0" w:color="auto"/>
                                  </w:divBdr>
                                </w:div>
                                <w:div w:id="1635869872">
                                  <w:marLeft w:val="0"/>
                                  <w:marRight w:val="0"/>
                                  <w:marTop w:val="0"/>
                                  <w:marBottom w:val="0"/>
                                  <w:divBdr>
                                    <w:top w:val="none" w:sz="0" w:space="0" w:color="auto"/>
                                    <w:left w:val="none" w:sz="0" w:space="0" w:color="auto"/>
                                    <w:bottom w:val="none" w:sz="0" w:space="0" w:color="auto"/>
                                    <w:right w:val="none" w:sz="0" w:space="0" w:color="auto"/>
                                  </w:divBdr>
                                </w:div>
                              </w:divsChild>
                            </w:div>
                            <w:div w:id="1807696934">
                              <w:marLeft w:val="-225"/>
                              <w:marRight w:val="-225"/>
                              <w:marTop w:val="0"/>
                              <w:marBottom w:val="0"/>
                              <w:divBdr>
                                <w:top w:val="none" w:sz="0" w:space="0" w:color="auto"/>
                                <w:left w:val="none" w:sz="0" w:space="0" w:color="auto"/>
                                <w:bottom w:val="none" w:sz="0" w:space="0" w:color="auto"/>
                                <w:right w:val="none" w:sz="0" w:space="0" w:color="auto"/>
                              </w:divBdr>
                              <w:divsChild>
                                <w:div w:id="1056389614">
                                  <w:marLeft w:val="0"/>
                                  <w:marRight w:val="0"/>
                                  <w:marTop w:val="0"/>
                                  <w:marBottom w:val="0"/>
                                  <w:divBdr>
                                    <w:top w:val="none" w:sz="0" w:space="0" w:color="auto"/>
                                    <w:left w:val="none" w:sz="0" w:space="0" w:color="auto"/>
                                    <w:bottom w:val="none" w:sz="0" w:space="0" w:color="auto"/>
                                    <w:right w:val="none" w:sz="0" w:space="0" w:color="auto"/>
                                  </w:divBdr>
                                </w:div>
                                <w:div w:id="1734548573">
                                  <w:marLeft w:val="0"/>
                                  <w:marRight w:val="0"/>
                                  <w:marTop w:val="0"/>
                                  <w:marBottom w:val="0"/>
                                  <w:divBdr>
                                    <w:top w:val="none" w:sz="0" w:space="0" w:color="auto"/>
                                    <w:left w:val="none" w:sz="0" w:space="0" w:color="auto"/>
                                    <w:bottom w:val="none" w:sz="0" w:space="0" w:color="auto"/>
                                    <w:right w:val="none" w:sz="0" w:space="0" w:color="auto"/>
                                  </w:divBdr>
                                </w:div>
                              </w:divsChild>
                            </w:div>
                            <w:div w:id="1936133162">
                              <w:marLeft w:val="-225"/>
                              <w:marRight w:val="-225"/>
                              <w:marTop w:val="0"/>
                              <w:marBottom w:val="0"/>
                              <w:divBdr>
                                <w:top w:val="none" w:sz="0" w:space="0" w:color="auto"/>
                                <w:left w:val="none" w:sz="0" w:space="0" w:color="auto"/>
                                <w:bottom w:val="none" w:sz="0" w:space="0" w:color="auto"/>
                                <w:right w:val="none" w:sz="0" w:space="0" w:color="auto"/>
                              </w:divBdr>
                              <w:divsChild>
                                <w:div w:id="528180287">
                                  <w:marLeft w:val="0"/>
                                  <w:marRight w:val="0"/>
                                  <w:marTop w:val="0"/>
                                  <w:marBottom w:val="0"/>
                                  <w:divBdr>
                                    <w:top w:val="none" w:sz="0" w:space="0" w:color="auto"/>
                                    <w:left w:val="none" w:sz="0" w:space="0" w:color="auto"/>
                                    <w:bottom w:val="none" w:sz="0" w:space="0" w:color="auto"/>
                                    <w:right w:val="none" w:sz="0" w:space="0" w:color="auto"/>
                                  </w:divBdr>
                                </w:div>
                                <w:div w:id="1871407531">
                                  <w:marLeft w:val="0"/>
                                  <w:marRight w:val="0"/>
                                  <w:marTop w:val="0"/>
                                  <w:marBottom w:val="0"/>
                                  <w:divBdr>
                                    <w:top w:val="none" w:sz="0" w:space="0" w:color="auto"/>
                                    <w:left w:val="none" w:sz="0" w:space="0" w:color="auto"/>
                                    <w:bottom w:val="none" w:sz="0" w:space="0" w:color="auto"/>
                                    <w:right w:val="none" w:sz="0" w:space="0" w:color="auto"/>
                                  </w:divBdr>
                                </w:div>
                              </w:divsChild>
                            </w:div>
                            <w:div w:id="1941598106">
                              <w:marLeft w:val="-225"/>
                              <w:marRight w:val="-225"/>
                              <w:marTop w:val="0"/>
                              <w:marBottom w:val="0"/>
                              <w:divBdr>
                                <w:top w:val="none" w:sz="0" w:space="0" w:color="auto"/>
                                <w:left w:val="none" w:sz="0" w:space="0" w:color="auto"/>
                                <w:bottom w:val="none" w:sz="0" w:space="0" w:color="auto"/>
                                <w:right w:val="none" w:sz="0" w:space="0" w:color="auto"/>
                              </w:divBdr>
                              <w:divsChild>
                                <w:div w:id="1359626384">
                                  <w:marLeft w:val="0"/>
                                  <w:marRight w:val="0"/>
                                  <w:marTop w:val="0"/>
                                  <w:marBottom w:val="0"/>
                                  <w:divBdr>
                                    <w:top w:val="none" w:sz="0" w:space="0" w:color="auto"/>
                                    <w:left w:val="none" w:sz="0" w:space="0" w:color="auto"/>
                                    <w:bottom w:val="none" w:sz="0" w:space="0" w:color="auto"/>
                                    <w:right w:val="none" w:sz="0" w:space="0" w:color="auto"/>
                                  </w:divBdr>
                                </w:div>
                              </w:divsChild>
                            </w:div>
                            <w:div w:id="2006545048">
                              <w:marLeft w:val="-225"/>
                              <w:marRight w:val="-225"/>
                              <w:marTop w:val="0"/>
                              <w:marBottom w:val="0"/>
                              <w:divBdr>
                                <w:top w:val="none" w:sz="0" w:space="0" w:color="auto"/>
                                <w:left w:val="none" w:sz="0" w:space="0" w:color="auto"/>
                                <w:bottom w:val="none" w:sz="0" w:space="0" w:color="auto"/>
                                <w:right w:val="none" w:sz="0" w:space="0" w:color="auto"/>
                              </w:divBdr>
                              <w:divsChild>
                                <w:div w:id="1414543206">
                                  <w:marLeft w:val="0"/>
                                  <w:marRight w:val="0"/>
                                  <w:marTop w:val="0"/>
                                  <w:marBottom w:val="0"/>
                                  <w:divBdr>
                                    <w:top w:val="none" w:sz="0" w:space="0" w:color="auto"/>
                                    <w:left w:val="none" w:sz="0" w:space="0" w:color="auto"/>
                                    <w:bottom w:val="none" w:sz="0" w:space="0" w:color="auto"/>
                                    <w:right w:val="none" w:sz="0" w:space="0" w:color="auto"/>
                                  </w:divBdr>
                                </w:div>
                                <w:div w:id="1857647564">
                                  <w:marLeft w:val="0"/>
                                  <w:marRight w:val="0"/>
                                  <w:marTop w:val="0"/>
                                  <w:marBottom w:val="0"/>
                                  <w:divBdr>
                                    <w:top w:val="none" w:sz="0" w:space="0" w:color="auto"/>
                                    <w:left w:val="none" w:sz="0" w:space="0" w:color="auto"/>
                                    <w:bottom w:val="none" w:sz="0" w:space="0" w:color="auto"/>
                                    <w:right w:val="none" w:sz="0" w:space="0" w:color="auto"/>
                                  </w:divBdr>
                                </w:div>
                              </w:divsChild>
                            </w:div>
                            <w:div w:id="2059544795">
                              <w:marLeft w:val="-225"/>
                              <w:marRight w:val="-225"/>
                              <w:marTop w:val="0"/>
                              <w:marBottom w:val="0"/>
                              <w:divBdr>
                                <w:top w:val="none" w:sz="0" w:space="0" w:color="auto"/>
                                <w:left w:val="none" w:sz="0" w:space="0" w:color="auto"/>
                                <w:bottom w:val="none" w:sz="0" w:space="0" w:color="auto"/>
                                <w:right w:val="none" w:sz="0" w:space="0" w:color="auto"/>
                              </w:divBdr>
                              <w:divsChild>
                                <w:div w:id="757794669">
                                  <w:marLeft w:val="0"/>
                                  <w:marRight w:val="0"/>
                                  <w:marTop w:val="0"/>
                                  <w:marBottom w:val="0"/>
                                  <w:divBdr>
                                    <w:top w:val="none" w:sz="0" w:space="0" w:color="auto"/>
                                    <w:left w:val="none" w:sz="0" w:space="0" w:color="auto"/>
                                    <w:bottom w:val="none" w:sz="0" w:space="0" w:color="auto"/>
                                    <w:right w:val="none" w:sz="0" w:space="0" w:color="auto"/>
                                  </w:divBdr>
                                </w:div>
                              </w:divsChild>
                            </w:div>
                            <w:div w:id="2066566108">
                              <w:marLeft w:val="-225"/>
                              <w:marRight w:val="-225"/>
                              <w:marTop w:val="0"/>
                              <w:marBottom w:val="0"/>
                              <w:divBdr>
                                <w:top w:val="none" w:sz="0" w:space="0" w:color="auto"/>
                                <w:left w:val="none" w:sz="0" w:space="0" w:color="auto"/>
                                <w:bottom w:val="none" w:sz="0" w:space="0" w:color="auto"/>
                                <w:right w:val="none" w:sz="0" w:space="0" w:color="auto"/>
                              </w:divBdr>
                              <w:divsChild>
                                <w:div w:id="183054874">
                                  <w:marLeft w:val="0"/>
                                  <w:marRight w:val="0"/>
                                  <w:marTop w:val="0"/>
                                  <w:marBottom w:val="0"/>
                                  <w:divBdr>
                                    <w:top w:val="none" w:sz="0" w:space="0" w:color="auto"/>
                                    <w:left w:val="none" w:sz="0" w:space="0" w:color="auto"/>
                                    <w:bottom w:val="none" w:sz="0" w:space="0" w:color="auto"/>
                                    <w:right w:val="none" w:sz="0" w:space="0" w:color="auto"/>
                                  </w:divBdr>
                                </w:div>
                                <w:div w:id="50293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6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915301">
          <w:marLeft w:val="-225"/>
          <w:marRight w:val="-225"/>
          <w:marTop w:val="0"/>
          <w:marBottom w:val="0"/>
          <w:divBdr>
            <w:top w:val="none" w:sz="0" w:space="0" w:color="auto"/>
            <w:left w:val="none" w:sz="0" w:space="0" w:color="auto"/>
            <w:bottom w:val="none" w:sz="0" w:space="0" w:color="auto"/>
            <w:right w:val="none" w:sz="0" w:space="0" w:color="auto"/>
          </w:divBdr>
          <w:divsChild>
            <w:div w:id="115567536">
              <w:marLeft w:val="0"/>
              <w:marRight w:val="0"/>
              <w:marTop w:val="0"/>
              <w:marBottom w:val="0"/>
              <w:divBdr>
                <w:top w:val="none" w:sz="0" w:space="0" w:color="auto"/>
                <w:left w:val="none" w:sz="0" w:space="0" w:color="auto"/>
                <w:bottom w:val="none" w:sz="0" w:space="0" w:color="auto"/>
                <w:right w:val="none" w:sz="0" w:space="0" w:color="auto"/>
              </w:divBdr>
              <w:divsChild>
                <w:div w:id="321665809">
                  <w:marLeft w:val="0"/>
                  <w:marRight w:val="0"/>
                  <w:marTop w:val="0"/>
                  <w:marBottom w:val="0"/>
                  <w:divBdr>
                    <w:top w:val="none" w:sz="0" w:space="0" w:color="auto"/>
                    <w:left w:val="none" w:sz="0" w:space="0" w:color="auto"/>
                    <w:bottom w:val="none" w:sz="0" w:space="0" w:color="auto"/>
                    <w:right w:val="none" w:sz="0" w:space="0" w:color="auto"/>
                  </w:divBdr>
                  <w:divsChild>
                    <w:div w:id="118423884">
                      <w:marLeft w:val="0"/>
                      <w:marRight w:val="0"/>
                      <w:marTop w:val="0"/>
                      <w:marBottom w:val="0"/>
                      <w:divBdr>
                        <w:top w:val="none" w:sz="0" w:space="0" w:color="auto"/>
                        <w:left w:val="none" w:sz="0" w:space="0" w:color="auto"/>
                        <w:bottom w:val="none" w:sz="0" w:space="0" w:color="auto"/>
                        <w:right w:val="none" w:sz="0" w:space="0" w:color="auto"/>
                      </w:divBdr>
                    </w:div>
                    <w:div w:id="1512182222">
                      <w:marLeft w:val="0"/>
                      <w:marRight w:val="0"/>
                      <w:marTop w:val="0"/>
                      <w:marBottom w:val="0"/>
                      <w:divBdr>
                        <w:top w:val="none" w:sz="0" w:space="0" w:color="auto"/>
                        <w:left w:val="none" w:sz="0" w:space="0" w:color="auto"/>
                        <w:bottom w:val="none" w:sz="0" w:space="0" w:color="auto"/>
                        <w:right w:val="none" w:sz="0" w:space="0" w:color="auto"/>
                      </w:divBdr>
                      <w:divsChild>
                        <w:div w:id="921253170">
                          <w:marLeft w:val="0"/>
                          <w:marRight w:val="0"/>
                          <w:marTop w:val="0"/>
                          <w:marBottom w:val="0"/>
                          <w:divBdr>
                            <w:top w:val="none" w:sz="0" w:space="0" w:color="auto"/>
                            <w:left w:val="none" w:sz="0" w:space="0" w:color="auto"/>
                            <w:bottom w:val="none" w:sz="0" w:space="0" w:color="auto"/>
                            <w:right w:val="none" w:sz="0" w:space="0" w:color="auto"/>
                          </w:divBdr>
                          <w:divsChild>
                            <w:div w:id="276763841">
                              <w:marLeft w:val="-225"/>
                              <w:marRight w:val="-225"/>
                              <w:marTop w:val="0"/>
                              <w:marBottom w:val="0"/>
                              <w:divBdr>
                                <w:top w:val="none" w:sz="0" w:space="0" w:color="auto"/>
                                <w:left w:val="none" w:sz="0" w:space="0" w:color="auto"/>
                                <w:bottom w:val="none" w:sz="0" w:space="0" w:color="auto"/>
                                <w:right w:val="none" w:sz="0" w:space="0" w:color="auto"/>
                              </w:divBdr>
                              <w:divsChild>
                                <w:div w:id="1576010436">
                                  <w:marLeft w:val="0"/>
                                  <w:marRight w:val="0"/>
                                  <w:marTop w:val="0"/>
                                  <w:marBottom w:val="0"/>
                                  <w:divBdr>
                                    <w:top w:val="none" w:sz="0" w:space="0" w:color="auto"/>
                                    <w:left w:val="none" w:sz="0" w:space="0" w:color="auto"/>
                                    <w:bottom w:val="none" w:sz="0" w:space="0" w:color="auto"/>
                                    <w:right w:val="none" w:sz="0" w:space="0" w:color="auto"/>
                                  </w:divBdr>
                                </w:div>
                              </w:divsChild>
                            </w:div>
                            <w:div w:id="314261517">
                              <w:marLeft w:val="-225"/>
                              <w:marRight w:val="-225"/>
                              <w:marTop w:val="0"/>
                              <w:marBottom w:val="0"/>
                              <w:divBdr>
                                <w:top w:val="none" w:sz="0" w:space="0" w:color="auto"/>
                                <w:left w:val="none" w:sz="0" w:space="0" w:color="auto"/>
                                <w:bottom w:val="none" w:sz="0" w:space="0" w:color="auto"/>
                                <w:right w:val="none" w:sz="0" w:space="0" w:color="auto"/>
                              </w:divBdr>
                              <w:divsChild>
                                <w:div w:id="892277622">
                                  <w:marLeft w:val="0"/>
                                  <w:marRight w:val="0"/>
                                  <w:marTop w:val="0"/>
                                  <w:marBottom w:val="0"/>
                                  <w:divBdr>
                                    <w:top w:val="none" w:sz="0" w:space="0" w:color="auto"/>
                                    <w:left w:val="none" w:sz="0" w:space="0" w:color="auto"/>
                                    <w:bottom w:val="none" w:sz="0" w:space="0" w:color="auto"/>
                                    <w:right w:val="none" w:sz="0" w:space="0" w:color="auto"/>
                                  </w:divBdr>
                                </w:div>
                                <w:div w:id="1853184014">
                                  <w:marLeft w:val="0"/>
                                  <w:marRight w:val="0"/>
                                  <w:marTop w:val="0"/>
                                  <w:marBottom w:val="0"/>
                                  <w:divBdr>
                                    <w:top w:val="none" w:sz="0" w:space="0" w:color="auto"/>
                                    <w:left w:val="none" w:sz="0" w:space="0" w:color="auto"/>
                                    <w:bottom w:val="none" w:sz="0" w:space="0" w:color="auto"/>
                                    <w:right w:val="none" w:sz="0" w:space="0" w:color="auto"/>
                                  </w:divBdr>
                                </w:div>
                              </w:divsChild>
                            </w:div>
                            <w:div w:id="392896113">
                              <w:marLeft w:val="-225"/>
                              <w:marRight w:val="-225"/>
                              <w:marTop w:val="0"/>
                              <w:marBottom w:val="0"/>
                              <w:divBdr>
                                <w:top w:val="none" w:sz="0" w:space="0" w:color="auto"/>
                                <w:left w:val="none" w:sz="0" w:space="0" w:color="auto"/>
                                <w:bottom w:val="none" w:sz="0" w:space="0" w:color="auto"/>
                                <w:right w:val="none" w:sz="0" w:space="0" w:color="auto"/>
                              </w:divBdr>
                              <w:divsChild>
                                <w:div w:id="410663040">
                                  <w:marLeft w:val="0"/>
                                  <w:marRight w:val="0"/>
                                  <w:marTop w:val="0"/>
                                  <w:marBottom w:val="0"/>
                                  <w:divBdr>
                                    <w:top w:val="none" w:sz="0" w:space="0" w:color="auto"/>
                                    <w:left w:val="none" w:sz="0" w:space="0" w:color="auto"/>
                                    <w:bottom w:val="none" w:sz="0" w:space="0" w:color="auto"/>
                                    <w:right w:val="none" w:sz="0" w:space="0" w:color="auto"/>
                                  </w:divBdr>
                                </w:div>
                              </w:divsChild>
                            </w:div>
                            <w:div w:id="1093361976">
                              <w:marLeft w:val="-225"/>
                              <w:marRight w:val="-225"/>
                              <w:marTop w:val="0"/>
                              <w:marBottom w:val="0"/>
                              <w:divBdr>
                                <w:top w:val="none" w:sz="0" w:space="0" w:color="auto"/>
                                <w:left w:val="none" w:sz="0" w:space="0" w:color="auto"/>
                                <w:bottom w:val="none" w:sz="0" w:space="0" w:color="auto"/>
                                <w:right w:val="none" w:sz="0" w:space="0" w:color="auto"/>
                              </w:divBdr>
                              <w:divsChild>
                                <w:div w:id="932085380">
                                  <w:marLeft w:val="0"/>
                                  <w:marRight w:val="0"/>
                                  <w:marTop w:val="0"/>
                                  <w:marBottom w:val="0"/>
                                  <w:divBdr>
                                    <w:top w:val="none" w:sz="0" w:space="0" w:color="auto"/>
                                    <w:left w:val="none" w:sz="0" w:space="0" w:color="auto"/>
                                    <w:bottom w:val="none" w:sz="0" w:space="0" w:color="auto"/>
                                    <w:right w:val="none" w:sz="0" w:space="0" w:color="auto"/>
                                  </w:divBdr>
                                </w:div>
                              </w:divsChild>
                            </w:div>
                            <w:div w:id="1112633414">
                              <w:marLeft w:val="-225"/>
                              <w:marRight w:val="-225"/>
                              <w:marTop w:val="0"/>
                              <w:marBottom w:val="0"/>
                              <w:divBdr>
                                <w:top w:val="none" w:sz="0" w:space="0" w:color="auto"/>
                                <w:left w:val="none" w:sz="0" w:space="0" w:color="auto"/>
                                <w:bottom w:val="none" w:sz="0" w:space="0" w:color="auto"/>
                                <w:right w:val="none" w:sz="0" w:space="0" w:color="auto"/>
                              </w:divBdr>
                              <w:divsChild>
                                <w:div w:id="1088771126">
                                  <w:marLeft w:val="0"/>
                                  <w:marRight w:val="0"/>
                                  <w:marTop w:val="0"/>
                                  <w:marBottom w:val="0"/>
                                  <w:divBdr>
                                    <w:top w:val="none" w:sz="0" w:space="0" w:color="auto"/>
                                    <w:left w:val="none" w:sz="0" w:space="0" w:color="auto"/>
                                    <w:bottom w:val="none" w:sz="0" w:space="0" w:color="auto"/>
                                    <w:right w:val="none" w:sz="0" w:space="0" w:color="auto"/>
                                  </w:divBdr>
                                </w:div>
                                <w:div w:id="1726759325">
                                  <w:marLeft w:val="0"/>
                                  <w:marRight w:val="0"/>
                                  <w:marTop w:val="0"/>
                                  <w:marBottom w:val="0"/>
                                  <w:divBdr>
                                    <w:top w:val="none" w:sz="0" w:space="0" w:color="auto"/>
                                    <w:left w:val="none" w:sz="0" w:space="0" w:color="auto"/>
                                    <w:bottom w:val="none" w:sz="0" w:space="0" w:color="auto"/>
                                    <w:right w:val="none" w:sz="0" w:space="0" w:color="auto"/>
                                  </w:divBdr>
                                </w:div>
                              </w:divsChild>
                            </w:div>
                            <w:div w:id="1235555738">
                              <w:marLeft w:val="-225"/>
                              <w:marRight w:val="-225"/>
                              <w:marTop w:val="0"/>
                              <w:marBottom w:val="0"/>
                              <w:divBdr>
                                <w:top w:val="none" w:sz="0" w:space="0" w:color="auto"/>
                                <w:left w:val="none" w:sz="0" w:space="0" w:color="auto"/>
                                <w:bottom w:val="none" w:sz="0" w:space="0" w:color="auto"/>
                                <w:right w:val="none" w:sz="0" w:space="0" w:color="auto"/>
                              </w:divBdr>
                              <w:divsChild>
                                <w:div w:id="616909117">
                                  <w:marLeft w:val="0"/>
                                  <w:marRight w:val="0"/>
                                  <w:marTop w:val="0"/>
                                  <w:marBottom w:val="0"/>
                                  <w:divBdr>
                                    <w:top w:val="none" w:sz="0" w:space="0" w:color="auto"/>
                                    <w:left w:val="none" w:sz="0" w:space="0" w:color="auto"/>
                                    <w:bottom w:val="none" w:sz="0" w:space="0" w:color="auto"/>
                                    <w:right w:val="none" w:sz="0" w:space="0" w:color="auto"/>
                                  </w:divBdr>
                                </w:div>
                                <w:div w:id="1327629039">
                                  <w:marLeft w:val="0"/>
                                  <w:marRight w:val="0"/>
                                  <w:marTop w:val="0"/>
                                  <w:marBottom w:val="0"/>
                                  <w:divBdr>
                                    <w:top w:val="none" w:sz="0" w:space="0" w:color="auto"/>
                                    <w:left w:val="none" w:sz="0" w:space="0" w:color="auto"/>
                                    <w:bottom w:val="none" w:sz="0" w:space="0" w:color="auto"/>
                                    <w:right w:val="none" w:sz="0" w:space="0" w:color="auto"/>
                                  </w:divBdr>
                                </w:div>
                              </w:divsChild>
                            </w:div>
                            <w:div w:id="1492746055">
                              <w:marLeft w:val="-225"/>
                              <w:marRight w:val="-225"/>
                              <w:marTop w:val="0"/>
                              <w:marBottom w:val="0"/>
                              <w:divBdr>
                                <w:top w:val="none" w:sz="0" w:space="0" w:color="auto"/>
                                <w:left w:val="none" w:sz="0" w:space="0" w:color="auto"/>
                                <w:bottom w:val="none" w:sz="0" w:space="0" w:color="auto"/>
                                <w:right w:val="none" w:sz="0" w:space="0" w:color="auto"/>
                              </w:divBdr>
                              <w:divsChild>
                                <w:div w:id="461651965">
                                  <w:marLeft w:val="0"/>
                                  <w:marRight w:val="0"/>
                                  <w:marTop w:val="0"/>
                                  <w:marBottom w:val="0"/>
                                  <w:divBdr>
                                    <w:top w:val="none" w:sz="0" w:space="0" w:color="auto"/>
                                    <w:left w:val="none" w:sz="0" w:space="0" w:color="auto"/>
                                    <w:bottom w:val="none" w:sz="0" w:space="0" w:color="auto"/>
                                    <w:right w:val="none" w:sz="0" w:space="0" w:color="auto"/>
                                  </w:divBdr>
                                </w:div>
                                <w:div w:id="1592161596">
                                  <w:marLeft w:val="0"/>
                                  <w:marRight w:val="0"/>
                                  <w:marTop w:val="0"/>
                                  <w:marBottom w:val="0"/>
                                  <w:divBdr>
                                    <w:top w:val="none" w:sz="0" w:space="0" w:color="auto"/>
                                    <w:left w:val="none" w:sz="0" w:space="0" w:color="auto"/>
                                    <w:bottom w:val="none" w:sz="0" w:space="0" w:color="auto"/>
                                    <w:right w:val="none" w:sz="0" w:space="0" w:color="auto"/>
                                  </w:divBdr>
                                </w:div>
                              </w:divsChild>
                            </w:div>
                            <w:div w:id="1864859004">
                              <w:marLeft w:val="-225"/>
                              <w:marRight w:val="-225"/>
                              <w:marTop w:val="0"/>
                              <w:marBottom w:val="0"/>
                              <w:divBdr>
                                <w:top w:val="none" w:sz="0" w:space="0" w:color="auto"/>
                                <w:left w:val="none" w:sz="0" w:space="0" w:color="auto"/>
                                <w:bottom w:val="none" w:sz="0" w:space="0" w:color="auto"/>
                                <w:right w:val="none" w:sz="0" w:space="0" w:color="auto"/>
                              </w:divBdr>
                              <w:divsChild>
                                <w:div w:id="1244873321">
                                  <w:marLeft w:val="0"/>
                                  <w:marRight w:val="0"/>
                                  <w:marTop w:val="0"/>
                                  <w:marBottom w:val="0"/>
                                  <w:divBdr>
                                    <w:top w:val="none" w:sz="0" w:space="0" w:color="auto"/>
                                    <w:left w:val="none" w:sz="0" w:space="0" w:color="auto"/>
                                    <w:bottom w:val="none" w:sz="0" w:space="0" w:color="auto"/>
                                    <w:right w:val="none" w:sz="0" w:space="0" w:color="auto"/>
                                  </w:divBdr>
                                </w:div>
                                <w:div w:id="1311668128">
                                  <w:marLeft w:val="0"/>
                                  <w:marRight w:val="0"/>
                                  <w:marTop w:val="0"/>
                                  <w:marBottom w:val="0"/>
                                  <w:divBdr>
                                    <w:top w:val="none" w:sz="0" w:space="0" w:color="auto"/>
                                    <w:left w:val="none" w:sz="0" w:space="0" w:color="auto"/>
                                    <w:bottom w:val="none" w:sz="0" w:space="0" w:color="auto"/>
                                    <w:right w:val="none" w:sz="0" w:space="0" w:color="auto"/>
                                  </w:divBdr>
                                </w:div>
                              </w:divsChild>
                            </w:div>
                            <w:div w:id="2084332674">
                              <w:marLeft w:val="-225"/>
                              <w:marRight w:val="-225"/>
                              <w:marTop w:val="0"/>
                              <w:marBottom w:val="0"/>
                              <w:divBdr>
                                <w:top w:val="none" w:sz="0" w:space="0" w:color="auto"/>
                                <w:left w:val="none" w:sz="0" w:space="0" w:color="auto"/>
                                <w:bottom w:val="none" w:sz="0" w:space="0" w:color="auto"/>
                                <w:right w:val="none" w:sz="0" w:space="0" w:color="auto"/>
                              </w:divBdr>
                              <w:divsChild>
                                <w:div w:id="864446688">
                                  <w:marLeft w:val="0"/>
                                  <w:marRight w:val="0"/>
                                  <w:marTop w:val="0"/>
                                  <w:marBottom w:val="0"/>
                                  <w:divBdr>
                                    <w:top w:val="none" w:sz="0" w:space="0" w:color="auto"/>
                                    <w:left w:val="none" w:sz="0" w:space="0" w:color="auto"/>
                                    <w:bottom w:val="none" w:sz="0" w:space="0" w:color="auto"/>
                                    <w:right w:val="none" w:sz="0" w:space="0" w:color="auto"/>
                                  </w:divBdr>
                                </w:div>
                                <w:div w:id="98586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341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96E27-B2EA-48A3-AFE3-E8C244896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6</Pages>
  <Words>2289</Words>
  <Characters>13049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Youde</dc:creator>
  <cp:keywords/>
  <dc:description/>
  <cp:lastModifiedBy>Matthew Youde</cp:lastModifiedBy>
  <cp:revision>362</cp:revision>
  <dcterms:created xsi:type="dcterms:W3CDTF">2024-12-22T21:26:00Z</dcterms:created>
  <dcterms:modified xsi:type="dcterms:W3CDTF">2025-01-05T23:22:00Z</dcterms:modified>
</cp:coreProperties>
</file>