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203B" w:rsidRPr="008E4A0E" w:rsidRDefault="005F203B" w:rsidP="008E4A0E">
      <w:pPr>
        <w:spacing w:line="360" w:lineRule="auto"/>
        <w:jc w:val="both"/>
        <w:rPr>
          <w:rFonts w:ascii="Arial" w:hAnsi="Arial" w:cs="Arial"/>
          <w:sz w:val="24"/>
          <w:szCs w:val="24"/>
        </w:rPr>
      </w:pPr>
    </w:p>
    <w:tbl>
      <w:tblPr>
        <w:tblStyle w:val="TableGrid"/>
        <w:tblW w:w="9362" w:type="dxa"/>
        <w:tblLook w:val="04A0" w:firstRow="1" w:lastRow="0" w:firstColumn="1" w:lastColumn="0" w:noHBand="0" w:noVBand="1"/>
      </w:tblPr>
      <w:tblGrid>
        <w:gridCol w:w="4681"/>
        <w:gridCol w:w="4681"/>
      </w:tblGrid>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STUDENT NAME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PORTIA BOATENG</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STUDENT ID</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2131350</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PROGRAMME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BSC PROFFESSIONAL POLICING</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MODULE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POLICING TERRORISM</w:t>
            </w:r>
          </w:p>
        </w:tc>
      </w:tr>
      <w:tr w:rsidR="005F203B" w:rsidRPr="008E4A0E" w:rsidTr="005F203B">
        <w:trPr>
          <w:trHeight w:val="485"/>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MODULE CODE</w:t>
            </w:r>
          </w:p>
          <w:p w:rsidR="006D7436" w:rsidRPr="008E4A0E" w:rsidRDefault="006D7436" w:rsidP="008E4A0E">
            <w:pPr>
              <w:spacing w:line="360" w:lineRule="auto"/>
              <w:jc w:val="both"/>
              <w:rPr>
                <w:rFonts w:ascii="Arial" w:eastAsia="Times New Roman" w:hAnsi="Arial" w:cs="Arial"/>
                <w:b/>
                <w:color w:val="222222"/>
                <w:sz w:val="24"/>
                <w:szCs w:val="24"/>
              </w:rPr>
            </w:pP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BMPL5011</w:t>
            </w:r>
          </w:p>
        </w:tc>
      </w:tr>
      <w:tr w:rsidR="005F203B" w:rsidRPr="008E4A0E" w:rsidTr="005F203B">
        <w:trPr>
          <w:trHeight w:val="1484"/>
        </w:trPr>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ASSIGNMENT TITTLE</w:t>
            </w:r>
          </w:p>
        </w:tc>
        <w:tc>
          <w:tcPr>
            <w:tcW w:w="4681" w:type="dxa"/>
          </w:tcPr>
          <w:p w:rsidR="005F203B" w:rsidRPr="008E4A0E" w:rsidRDefault="005F203B" w:rsidP="008E4A0E">
            <w:pPr>
              <w:spacing w:line="360" w:lineRule="auto"/>
              <w:jc w:val="both"/>
              <w:rPr>
                <w:rFonts w:ascii="Arial" w:eastAsia="Times New Roman" w:hAnsi="Arial" w:cs="Arial"/>
                <w:b/>
                <w:color w:val="222222"/>
                <w:sz w:val="24"/>
                <w:szCs w:val="24"/>
              </w:rPr>
            </w:pPr>
          </w:p>
          <w:p w:rsidR="005F203B" w:rsidRPr="008E4A0E" w:rsidRDefault="005F203B" w:rsidP="008E4A0E">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 xml:space="preserve">WHAT MOTIVATES GROUPS OR INDIVIDUALS TO ENGAGE IN ACTS OF TERRORISM </w:t>
            </w:r>
          </w:p>
        </w:tc>
      </w:tr>
    </w:tbl>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1236B" w:rsidRPr="008E4A0E" w:rsidRDefault="0081236B"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tabs>
          <w:tab w:val="left" w:pos="2715"/>
        </w:tabs>
        <w:spacing w:after="0" w:line="360" w:lineRule="auto"/>
        <w:jc w:val="both"/>
        <w:rPr>
          <w:rFonts w:ascii="Arial" w:eastAsia="Times New Roman" w:hAnsi="Arial" w:cs="Arial"/>
          <w:color w:val="222222"/>
          <w:sz w:val="24"/>
          <w:szCs w:val="24"/>
        </w:rPr>
      </w:pPr>
    </w:p>
    <w:p w:rsidR="00B426CC" w:rsidRPr="008E4A0E" w:rsidRDefault="004B018C" w:rsidP="008E4A0E">
      <w:pPr>
        <w:shd w:val="clear" w:color="auto" w:fill="FFFFFF"/>
        <w:tabs>
          <w:tab w:val="left" w:pos="2715"/>
        </w:tabs>
        <w:spacing w:after="0" w:line="360" w:lineRule="auto"/>
        <w:jc w:val="both"/>
        <w:rPr>
          <w:rFonts w:ascii="Arial" w:eastAsia="Times New Roman" w:hAnsi="Arial" w:cs="Arial"/>
          <w:color w:val="222222"/>
          <w:sz w:val="24"/>
          <w:szCs w:val="24"/>
        </w:rPr>
      </w:pPr>
      <w:r w:rsidRPr="008E4A0E">
        <w:rPr>
          <w:rFonts w:ascii="Arial" w:hAnsi="Arial" w:cs="Arial"/>
          <w:sz w:val="24"/>
          <w:szCs w:val="24"/>
        </w:rPr>
        <w:lastRenderedPageBreak/>
        <w:t xml:space="preserve">The concept of terrorism lacks the full consensus as far as its definition is concerned even </w:t>
      </w:r>
      <w:r w:rsidR="00B426CC" w:rsidRPr="008E4A0E">
        <w:rPr>
          <w:rFonts w:ascii="Arial" w:hAnsi="Arial" w:cs="Arial"/>
          <w:sz w:val="24"/>
          <w:szCs w:val="24"/>
        </w:rPr>
        <w:t xml:space="preserve">though </w:t>
      </w:r>
      <w:r w:rsidR="00DE6653" w:rsidRPr="008E4A0E">
        <w:rPr>
          <w:rFonts w:ascii="Arial" w:hAnsi="Arial" w:cs="Arial"/>
          <w:sz w:val="24"/>
          <w:szCs w:val="24"/>
        </w:rPr>
        <w:t>it</w:t>
      </w:r>
      <w:r w:rsidR="00B426CC" w:rsidRPr="008E4A0E">
        <w:rPr>
          <w:rFonts w:ascii="Arial" w:hAnsi="Arial" w:cs="Arial"/>
          <w:sz w:val="24"/>
          <w:szCs w:val="24"/>
        </w:rPr>
        <w:t xml:space="preserve"> is not a new </w:t>
      </w:r>
      <w:r w:rsidRPr="008E4A0E">
        <w:rPr>
          <w:rFonts w:ascii="Arial" w:hAnsi="Arial" w:cs="Arial"/>
          <w:sz w:val="24"/>
          <w:szCs w:val="24"/>
        </w:rPr>
        <w:t>phenomenon</w:t>
      </w:r>
      <w:sdt>
        <w:sdtPr>
          <w:rPr>
            <w:rFonts w:ascii="Arial" w:hAnsi="Arial" w:cs="Arial"/>
            <w:sz w:val="24"/>
            <w:szCs w:val="24"/>
          </w:rPr>
          <w:id w:val="671067578"/>
          <w:citation/>
        </w:sdtPr>
        <w:sdtContent>
          <w:r w:rsidRPr="008E4A0E">
            <w:rPr>
              <w:rFonts w:ascii="Arial" w:hAnsi="Arial" w:cs="Arial"/>
              <w:sz w:val="24"/>
              <w:szCs w:val="24"/>
            </w:rPr>
            <w:fldChar w:fldCharType="begin"/>
          </w:r>
          <w:r w:rsidR="00DE6653" w:rsidRPr="008E4A0E">
            <w:rPr>
              <w:rFonts w:ascii="Arial" w:hAnsi="Arial" w:cs="Arial"/>
              <w:sz w:val="24"/>
              <w:szCs w:val="24"/>
            </w:rPr>
            <w:instrText xml:space="preserve">CITATION BKr08 \l 1033 </w:instrText>
          </w:r>
          <w:r w:rsidRPr="008E4A0E">
            <w:rPr>
              <w:rFonts w:ascii="Arial" w:hAnsi="Arial" w:cs="Arial"/>
              <w:sz w:val="24"/>
              <w:szCs w:val="24"/>
            </w:rPr>
            <w:fldChar w:fldCharType="separate"/>
          </w:r>
          <w:r w:rsidR="005C0AB4" w:rsidRPr="008E4A0E">
            <w:rPr>
              <w:rFonts w:ascii="Arial" w:hAnsi="Arial" w:cs="Arial"/>
              <w:noProof/>
              <w:sz w:val="24"/>
              <w:szCs w:val="24"/>
            </w:rPr>
            <w:t xml:space="preserve"> (Krueger, 2008)</w:t>
          </w:r>
          <w:r w:rsidRPr="008E4A0E">
            <w:rPr>
              <w:rFonts w:ascii="Arial" w:hAnsi="Arial" w:cs="Arial"/>
              <w:sz w:val="24"/>
              <w:szCs w:val="24"/>
            </w:rPr>
            <w:fldChar w:fldCharType="end"/>
          </w:r>
        </w:sdtContent>
      </w:sdt>
      <w:r w:rsidR="00D03ADF" w:rsidRPr="008E4A0E">
        <w:rPr>
          <w:rFonts w:ascii="Arial" w:hAnsi="Arial" w:cs="Arial"/>
          <w:sz w:val="24"/>
          <w:szCs w:val="24"/>
        </w:rPr>
        <w:t>,</w:t>
      </w:r>
      <w:r w:rsidR="00DE6653" w:rsidRPr="008E4A0E">
        <w:rPr>
          <w:rFonts w:ascii="Arial" w:hAnsi="Arial" w:cs="Arial"/>
          <w:sz w:val="24"/>
          <w:szCs w:val="24"/>
        </w:rPr>
        <w:t xml:space="preserve"> it is subjective and multifaceted in nature </w:t>
      </w:r>
      <w:sdt>
        <w:sdtPr>
          <w:rPr>
            <w:rFonts w:ascii="Arial" w:hAnsi="Arial" w:cs="Arial"/>
            <w:sz w:val="24"/>
            <w:szCs w:val="24"/>
          </w:rPr>
          <w:id w:val="-1852332925"/>
          <w:citation/>
        </w:sdtPr>
        <w:sdtContent>
          <w:r w:rsidR="00DE6653" w:rsidRPr="008E4A0E">
            <w:rPr>
              <w:rFonts w:ascii="Arial" w:hAnsi="Arial" w:cs="Arial"/>
              <w:sz w:val="24"/>
              <w:szCs w:val="24"/>
            </w:rPr>
            <w:fldChar w:fldCharType="begin"/>
          </w:r>
          <w:r w:rsidR="00DE6653" w:rsidRPr="008E4A0E">
            <w:rPr>
              <w:rFonts w:ascii="Arial" w:hAnsi="Arial" w:cs="Arial"/>
              <w:sz w:val="24"/>
              <w:szCs w:val="24"/>
            </w:rPr>
            <w:instrText xml:space="preserve"> CITATION Cro09 \l 1033 </w:instrText>
          </w:r>
          <w:r w:rsidR="00DE6653" w:rsidRPr="008E4A0E">
            <w:rPr>
              <w:rFonts w:ascii="Arial" w:hAnsi="Arial" w:cs="Arial"/>
              <w:sz w:val="24"/>
              <w:szCs w:val="24"/>
            </w:rPr>
            <w:fldChar w:fldCharType="separate"/>
          </w:r>
          <w:r w:rsidR="005C0AB4" w:rsidRPr="008E4A0E">
            <w:rPr>
              <w:rFonts w:ascii="Arial" w:hAnsi="Arial" w:cs="Arial"/>
              <w:noProof/>
              <w:sz w:val="24"/>
              <w:szCs w:val="24"/>
            </w:rPr>
            <w:t>(Cronin, 2009)</w:t>
          </w:r>
          <w:r w:rsidR="00DE6653" w:rsidRPr="008E4A0E">
            <w:rPr>
              <w:rFonts w:ascii="Arial" w:hAnsi="Arial" w:cs="Arial"/>
              <w:sz w:val="24"/>
              <w:szCs w:val="24"/>
            </w:rPr>
            <w:fldChar w:fldCharType="end"/>
          </w:r>
        </w:sdtContent>
      </w:sdt>
      <w:r w:rsidR="00DE6653" w:rsidRPr="008E4A0E">
        <w:rPr>
          <w:rFonts w:ascii="Arial" w:hAnsi="Arial" w:cs="Arial"/>
          <w:sz w:val="24"/>
          <w:szCs w:val="24"/>
        </w:rPr>
        <w:t>.</w:t>
      </w:r>
      <w:r w:rsidR="005D0B79" w:rsidRPr="008E4A0E">
        <w:rPr>
          <w:rFonts w:ascii="Arial" w:hAnsi="Arial" w:cs="Arial"/>
          <w:sz w:val="24"/>
          <w:szCs w:val="24"/>
        </w:rPr>
        <w:t xml:space="preserve"> </w:t>
      </w:r>
      <w:r w:rsidR="00EF34CB" w:rsidRPr="008E4A0E">
        <w:rPr>
          <w:rFonts w:ascii="Arial" w:hAnsi="Arial" w:cs="Arial"/>
          <w:sz w:val="24"/>
          <w:szCs w:val="24"/>
        </w:rPr>
        <w:t xml:space="preserve">Be that as it may, modern terrorism appears to have four characteristics that are fundamental to bear in mind: the political nature of terrorists' points and thought processes, the planned </w:t>
      </w:r>
      <w:sdt>
        <w:sdtPr>
          <w:rPr>
            <w:rFonts w:ascii="Arial" w:hAnsi="Arial" w:cs="Arial"/>
            <w:sz w:val="24"/>
            <w:szCs w:val="24"/>
          </w:rPr>
          <w:id w:val="515424113"/>
          <w:citation/>
        </w:sdtPr>
        <w:sdtContent>
          <w:r w:rsidR="00EF34CB" w:rsidRPr="008E4A0E">
            <w:rPr>
              <w:rFonts w:ascii="Arial" w:hAnsi="Arial" w:cs="Arial"/>
              <w:sz w:val="24"/>
              <w:szCs w:val="24"/>
            </w:rPr>
            <w:fldChar w:fldCharType="begin"/>
          </w:r>
          <w:r w:rsidR="00EF34CB" w:rsidRPr="008E4A0E">
            <w:rPr>
              <w:rFonts w:ascii="Arial" w:hAnsi="Arial" w:cs="Arial"/>
              <w:sz w:val="24"/>
              <w:szCs w:val="24"/>
            </w:rPr>
            <w:instrText xml:space="preserve"> CITATION BKr08 \l 1033 </w:instrText>
          </w:r>
          <w:r w:rsidR="00EF34CB" w:rsidRPr="008E4A0E">
            <w:rPr>
              <w:rFonts w:ascii="Arial" w:hAnsi="Arial" w:cs="Arial"/>
              <w:sz w:val="24"/>
              <w:szCs w:val="24"/>
            </w:rPr>
            <w:fldChar w:fldCharType="separate"/>
          </w:r>
          <w:r w:rsidR="005C0AB4" w:rsidRPr="008E4A0E">
            <w:rPr>
              <w:rFonts w:ascii="Arial" w:hAnsi="Arial" w:cs="Arial"/>
              <w:noProof/>
              <w:sz w:val="24"/>
              <w:szCs w:val="24"/>
            </w:rPr>
            <w:t>(Krueger, 2008)</w:t>
          </w:r>
          <w:r w:rsidR="00EF34CB" w:rsidRPr="008E4A0E">
            <w:rPr>
              <w:rFonts w:ascii="Arial" w:hAnsi="Arial" w:cs="Arial"/>
              <w:sz w:val="24"/>
              <w:szCs w:val="24"/>
            </w:rPr>
            <w:fldChar w:fldCharType="end"/>
          </w:r>
        </w:sdtContent>
      </w:sdt>
      <w:r w:rsidR="00EF34CB" w:rsidRPr="008E4A0E">
        <w:rPr>
          <w:rFonts w:ascii="Arial" w:hAnsi="Arial" w:cs="Arial"/>
          <w:sz w:val="24"/>
          <w:szCs w:val="24"/>
        </w:rPr>
        <w:t xml:space="preserve"> and symbolic use of, or the threat to utilize, violence, the intentional focusing on of non-combatants, and, at long last, the non-state nature of terrorist groups (Cronin, 2009). Their strategies are outlined in a way that will have far-reaching mental repercussions beyond</w:t>
      </w:r>
      <w:r w:rsidR="006D7436" w:rsidRPr="008E4A0E">
        <w:rPr>
          <w:rFonts w:ascii="Arial" w:hAnsi="Arial" w:cs="Arial"/>
          <w:sz w:val="24"/>
          <w:szCs w:val="24"/>
        </w:rPr>
        <w:t xml:space="preserve"> the immediate victim or target </w:t>
      </w:r>
      <w:r w:rsidR="00EF34CB" w:rsidRPr="008E4A0E">
        <w:rPr>
          <w:rFonts w:ascii="Arial" w:hAnsi="Arial" w:cs="Arial"/>
          <w:sz w:val="24"/>
          <w:szCs w:val="24"/>
        </w:rPr>
        <w:t>(Hoffman, 2006) so that when the audience endure adequate uneasiness, they pressure their governments to comply with terrorists' political, social or ideological requests (</w:t>
      </w:r>
      <w:proofErr w:type="spellStart"/>
      <w:r w:rsidR="00EF34CB" w:rsidRPr="008E4A0E">
        <w:rPr>
          <w:rFonts w:ascii="Arial" w:hAnsi="Arial" w:cs="Arial"/>
          <w:sz w:val="24"/>
          <w:szCs w:val="24"/>
        </w:rPr>
        <w:t>Blomberg</w:t>
      </w:r>
      <w:proofErr w:type="spellEnd"/>
      <w:r w:rsidR="00EF34CB" w:rsidRPr="008E4A0E">
        <w:rPr>
          <w:rFonts w:ascii="Arial" w:hAnsi="Arial" w:cs="Arial"/>
          <w:sz w:val="24"/>
          <w:szCs w:val="24"/>
        </w:rPr>
        <w:t>, et al., 2011). </w:t>
      </w:r>
      <w:r w:rsidR="00EF34CB" w:rsidRPr="008E4A0E">
        <w:rPr>
          <w:rFonts w:ascii="Arial" w:eastAsia="Times New Roman" w:hAnsi="Arial" w:cs="Arial"/>
          <w:color w:val="222222"/>
          <w:sz w:val="24"/>
          <w:szCs w:val="24"/>
        </w:rPr>
        <w:t xml:space="preserve">Terrorist groups or individuals often gets the worldwide recognition by attracting the media and the government due to the wide spread of fear they put among common people and to push for change. According to Walter </w:t>
      </w:r>
      <w:proofErr w:type="spellStart"/>
      <w:r w:rsidR="00EF34CB" w:rsidRPr="008E4A0E">
        <w:rPr>
          <w:rFonts w:ascii="Arial" w:eastAsia="Times New Roman" w:hAnsi="Arial" w:cs="Arial"/>
          <w:color w:val="222222"/>
          <w:sz w:val="24"/>
          <w:szCs w:val="24"/>
        </w:rPr>
        <w:t>Laqueur</w:t>
      </w:r>
      <w:proofErr w:type="spellEnd"/>
      <w:r w:rsidR="00EF34CB" w:rsidRPr="008E4A0E">
        <w:rPr>
          <w:rFonts w:ascii="Arial" w:eastAsia="Times New Roman" w:hAnsi="Arial" w:cs="Arial"/>
          <w:color w:val="222222"/>
          <w:sz w:val="24"/>
          <w:szCs w:val="24"/>
        </w:rPr>
        <w:t xml:space="preserve">, there exist many terrorists whose character changes over time because terrorism changes. </w:t>
      </w:r>
      <w:r w:rsidR="006D7436" w:rsidRPr="008E4A0E">
        <w:rPr>
          <w:rFonts w:ascii="Arial" w:eastAsia="Times New Roman" w:hAnsi="Arial" w:cs="Arial"/>
          <w:color w:val="222222"/>
          <w:sz w:val="24"/>
          <w:szCs w:val="24"/>
        </w:rPr>
        <w:t>Terrorists’</w:t>
      </w:r>
      <w:r w:rsidR="00EF34CB" w:rsidRPr="008E4A0E">
        <w:rPr>
          <w:rFonts w:ascii="Arial" w:eastAsia="Times New Roman" w:hAnsi="Arial" w:cs="Arial"/>
          <w:color w:val="222222"/>
          <w:sz w:val="24"/>
          <w:szCs w:val="24"/>
        </w:rPr>
        <w:t xml:space="preserve"> motive and the causes of terrorism also changes </w:t>
      </w:r>
      <w:r w:rsidR="00CF06DF" w:rsidRPr="008E4A0E">
        <w:rPr>
          <w:rFonts w:ascii="Arial" w:eastAsia="Times New Roman" w:hAnsi="Arial" w:cs="Arial"/>
          <w:color w:val="222222"/>
          <w:sz w:val="24"/>
          <w:szCs w:val="24"/>
        </w:rPr>
        <w:t>especially</w:t>
      </w:r>
      <w:r w:rsidR="00EF34CB" w:rsidRPr="008E4A0E">
        <w:rPr>
          <w:rFonts w:ascii="Arial" w:eastAsia="Times New Roman" w:hAnsi="Arial" w:cs="Arial"/>
          <w:color w:val="222222"/>
          <w:sz w:val="24"/>
          <w:szCs w:val="24"/>
        </w:rPr>
        <w:t xml:space="preserve"> from countries to countries </w:t>
      </w:r>
      <w:sdt>
        <w:sdtPr>
          <w:rPr>
            <w:rFonts w:ascii="Arial" w:eastAsia="Times New Roman" w:hAnsi="Arial" w:cs="Arial"/>
            <w:color w:val="222222"/>
            <w:sz w:val="24"/>
            <w:szCs w:val="24"/>
          </w:rPr>
          <w:id w:val="608786572"/>
          <w:citation/>
        </w:sdtPr>
        <w:sdtContent>
          <w:r w:rsidR="00EF34CB" w:rsidRPr="008E4A0E">
            <w:rPr>
              <w:rFonts w:ascii="Arial" w:eastAsia="Times New Roman" w:hAnsi="Arial" w:cs="Arial"/>
              <w:color w:val="222222"/>
              <w:sz w:val="24"/>
              <w:szCs w:val="24"/>
            </w:rPr>
            <w:fldChar w:fldCharType="begin"/>
          </w:r>
          <w:r w:rsidR="00EF34CB" w:rsidRPr="008E4A0E">
            <w:rPr>
              <w:rFonts w:ascii="Arial" w:eastAsia="Times New Roman" w:hAnsi="Arial" w:cs="Arial"/>
              <w:color w:val="222222"/>
              <w:sz w:val="24"/>
              <w:szCs w:val="24"/>
            </w:rPr>
            <w:instrText xml:space="preserve"> CITATION Laq03 \l 1033 </w:instrText>
          </w:r>
          <w:r w:rsidR="00EF34CB" w:rsidRPr="008E4A0E">
            <w:rPr>
              <w:rFonts w:ascii="Arial" w:eastAsia="Times New Roman" w:hAnsi="Arial" w:cs="Arial"/>
              <w:color w:val="222222"/>
              <w:sz w:val="24"/>
              <w:szCs w:val="24"/>
            </w:rPr>
            <w:fldChar w:fldCharType="separate"/>
          </w:r>
          <w:r w:rsidR="005C0AB4" w:rsidRPr="008E4A0E">
            <w:rPr>
              <w:rFonts w:ascii="Arial" w:eastAsia="Times New Roman" w:hAnsi="Arial" w:cs="Arial"/>
              <w:noProof/>
              <w:color w:val="222222"/>
              <w:sz w:val="24"/>
              <w:szCs w:val="24"/>
            </w:rPr>
            <w:t>(Laqueur, 2003)</w:t>
          </w:r>
          <w:r w:rsidR="00EF34CB" w:rsidRPr="008E4A0E">
            <w:rPr>
              <w:rFonts w:ascii="Arial" w:eastAsia="Times New Roman" w:hAnsi="Arial" w:cs="Arial"/>
              <w:color w:val="222222"/>
              <w:sz w:val="24"/>
              <w:szCs w:val="24"/>
            </w:rPr>
            <w:fldChar w:fldCharType="end"/>
          </w:r>
        </w:sdtContent>
      </w:sdt>
      <w:r w:rsidR="006D7436" w:rsidRPr="008E4A0E">
        <w:rPr>
          <w:rFonts w:ascii="Arial" w:eastAsia="Times New Roman" w:hAnsi="Arial" w:cs="Arial"/>
          <w:color w:val="222222"/>
          <w:sz w:val="24"/>
          <w:szCs w:val="24"/>
        </w:rPr>
        <w:t>.</w:t>
      </w:r>
    </w:p>
    <w:p w:rsidR="006D7436" w:rsidRPr="008E4A0E" w:rsidRDefault="006D7436" w:rsidP="008E4A0E">
      <w:pPr>
        <w:shd w:val="clear" w:color="auto" w:fill="FFFFFF"/>
        <w:tabs>
          <w:tab w:val="left" w:pos="2715"/>
        </w:tabs>
        <w:spacing w:after="0" w:line="360" w:lineRule="auto"/>
        <w:jc w:val="both"/>
        <w:rPr>
          <w:rFonts w:ascii="Arial" w:eastAsia="Times New Roman" w:hAnsi="Arial" w:cs="Arial"/>
          <w:color w:val="222222"/>
          <w:sz w:val="24"/>
          <w:szCs w:val="24"/>
        </w:rPr>
      </w:pPr>
    </w:p>
    <w:p w:rsidR="00734C04" w:rsidRPr="008E4A0E" w:rsidRDefault="008C6B25" w:rsidP="008E4A0E">
      <w:pPr>
        <w:spacing w:line="360" w:lineRule="auto"/>
        <w:jc w:val="both"/>
        <w:rPr>
          <w:rFonts w:ascii="Arial" w:eastAsia="Times New Roman" w:hAnsi="Arial" w:cs="Arial"/>
          <w:color w:val="222222"/>
          <w:sz w:val="24"/>
          <w:szCs w:val="24"/>
        </w:rPr>
      </w:pPr>
      <w:r w:rsidRPr="008E4A0E">
        <w:rPr>
          <w:rFonts w:ascii="Arial" w:hAnsi="Arial" w:cs="Arial"/>
          <w:sz w:val="24"/>
          <w:szCs w:val="24"/>
        </w:rPr>
        <w:t>Individuals or groups</w:t>
      </w:r>
      <w:r w:rsidR="00F41ACD" w:rsidRPr="008E4A0E">
        <w:rPr>
          <w:rFonts w:ascii="Arial" w:hAnsi="Arial" w:cs="Arial"/>
          <w:sz w:val="24"/>
          <w:szCs w:val="24"/>
        </w:rPr>
        <w:t xml:space="preserve"> engage in terrorism</w:t>
      </w:r>
      <w:r w:rsidR="0006588A" w:rsidRPr="008E4A0E">
        <w:rPr>
          <w:rFonts w:ascii="Arial" w:hAnsi="Arial" w:cs="Arial"/>
          <w:sz w:val="24"/>
          <w:szCs w:val="24"/>
        </w:rPr>
        <w:t xml:space="preserve"> because of several reasons or factors</w:t>
      </w:r>
      <w:r w:rsidR="004926BC" w:rsidRPr="008E4A0E">
        <w:rPr>
          <w:rFonts w:ascii="Arial" w:hAnsi="Arial" w:cs="Arial"/>
          <w:sz w:val="24"/>
          <w:szCs w:val="24"/>
        </w:rPr>
        <w:t xml:space="preserve"> which make</w:t>
      </w:r>
      <w:r w:rsidR="0006588A" w:rsidRPr="008E4A0E">
        <w:rPr>
          <w:rFonts w:ascii="Arial" w:hAnsi="Arial" w:cs="Arial"/>
          <w:sz w:val="24"/>
          <w:szCs w:val="24"/>
        </w:rPr>
        <w:t xml:space="preserve"> it complex to understand what motivates them. </w:t>
      </w:r>
      <w:r w:rsidR="0006588A" w:rsidRPr="008E4A0E">
        <w:rPr>
          <w:rFonts w:ascii="Arial" w:eastAsia="Times New Roman" w:hAnsi="Arial" w:cs="Arial"/>
          <w:color w:val="222222"/>
          <w:sz w:val="24"/>
          <w:szCs w:val="24"/>
        </w:rPr>
        <w:t xml:space="preserve">One common motivation for terrorism is the desire to achieve political goals or address political grievances. Social and economic factors can also play a role in motivating individuals or groups to engage in terrorism. Economic inequality, social marginalization, and lack of opportunities may lead some individuals or groups to become liable to </w:t>
      </w:r>
      <w:r w:rsidR="004926BC" w:rsidRPr="008E4A0E">
        <w:rPr>
          <w:rFonts w:ascii="Arial" w:eastAsia="Times New Roman" w:hAnsi="Arial" w:cs="Arial"/>
          <w:color w:val="222222"/>
          <w:sz w:val="24"/>
          <w:szCs w:val="24"/>
        </w:rPr>
        <w:t>terrorist</w:t>
      </w:r>
      <w:r w:rsidR="0006588A" w:rsidRPr="008E4A0E">
        <w:rPr>
          <w:rFonts w:ascii="Arial" w:eastAsia="Times New Roman" w:hAnsi="Arial" w:cs="Arial"/>
          <w:color w:val="222222"/>
          <w:sz w:val="24"/>
          <w:szCs w:val="24"/>
        </w:rPr>
        <w:t xml:space="preserve"> ideologies. Psychological factors such as personal grievances, feelings of injustice, or the desire for revenge can also contribute to motivations for terrorism.</w:t>
      </w:r>
      <w:r w:rsidR="00E0444F" w:rsidRPr="008E4A0E">
        <w:rPr>
          <w:rFonts w:ascii="Arial" w:eastAsia="Times New Roman" w:hAnsi="Arial" w:cs="Arial"/>
          <w:color w:val="222222"/>
          <w:sz w:val="24"/>
          <w:szCs w:val="24"/>
        </w:rPr>
        <w:t xml:space="preserve"> </w:t>
      </w:r>
      <w:r w:rsidR="00734C04" w:rsidRPr="008E4A0E">
        <w:rPr>
          <w:rFonts w:ascii="Arial" w:eastAsia="Times New Roman" w:hAnsi="Arial" w:cs="Arial"/>
          <w:color w:val="222222"/>
          <w:sz w:val="24"/>
          <w:szCs w:val="24"/>
        </w:rPr>
        <w:t xml:space="preserve">For illustration, the September 11, 2001 attacks carried out by Al-Qaeda were propelled by the group's political objective of focusing on the United States to realize its terrorist goals. The September 11, 2001, assaults were an arrangement of facilitated psychological militant assaults carried out on the United States by the radical group Al-Qaeda. Osama Bin Laden is the originator of the militant radical group, Al-Qaeda within the late 1980s. The group gained worldwide reputation for its involvement in various terrorist assaults, counting the 9/11 attacks within </w:t>
      </w:r>
      <w:r w:rsidR="00734C04" w:rsidRPr="008E4A0E">
        <w:rPr>
          <w:rFonts w:ascii="Arial" w:eastAsia="Times New Roman" w:hAnsi="Arial" w:cs="Arial"/>
          <w:color w:val="222222"/>
          <w:sz w:val="24"/>
          <w:szCs w:val="24"/>
        </w:rPr>
        <w:lastRenderedPageBreak/>
        <w:t>the United States. Al-Qaeda's essential objective is to set up a global caliphate represented by strict Islamic law and to combat what it sees as Western colonialism and impact within the Muslim world (Gambetta, 2006).</w:t>
      </w:r>
    </w:p>
    <w:p w:rsidR="00734C04" w:rsidRPr="008E4A0E" w:rsidRDefault="00734C04" w:rsidP="008E4A0E">
      <w:pPr>
        <w:spacing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 xml:space="preserve">The attacks included the capturing of four commercial airplanes, with two planes flown into the Twin Towers of the World Trade Center in New York City, one plane slammed into the Pentagon in Arlington, Virginia, and the fourth plane, United Airlines Flight 93, slammed into a field in Pennsylvania after travelers endeavored to recapture control from the ruffians. The attacks came about within the </w:t>
      </w:r>
      <w:proofErr w:type="spellStart"/>
      <w:r w:rsidRPr="008E4A0E">
        <w:rPr>
          <w:rFonts w:ascii="Arial" w:eastAsia="Times New Roman" w:hAnsi="Arial" w:cs="Arial"/>
          <w:color w:val="222222"/>
          <w:sz w:val="24"/>
          <w:szCs w:val="24"/>
        </w:rPr>
        <w:t>passings</w:t>
      </w:r>
      <w:proofErr w:type="spellEnd"/>
      <w:r w:rsidRPr="008E4A0E">
        <w:rPr>
          <w:rFonts w:ascii="Arial" w:eastAsia="Times New Roman" w:hAnsi="Arial" w:cs="Arial"/>
          <w:color w:val="222222"/>
          <w:sz w:val="24"/>
          <w:szCs w:val="24"/>
        </w:rPr>
        <w:t xml:space="preserve"> of about 3,000 individuals and caused critical destruction and financial effect (</w:t>
      </w:r>
      <w:proofErr w:type="spellStart"/>
      <w:r w:rsidRPr="008E4A0E">
        <w:rPr>
          <w:rFonts w:ascii="Arial" w:eastAsia="Times New Roman" w:hAnsi="Arial" w:cs="Arial"/>
          <w:color w:val="222222"/>
          <w:sz w:val="24"/>
          <w:szCs w:val="24"/>
        </w:rPr>
        <w:t>Berntsen</w:t>
      </w:r>
      <w:proofErr w:type="spellEnd"/>
      <w:r w:rsidRPr="008E4A0E">
        <w:rPr>
          <w:rFonts w:ascii="Arial" w:eastAsia="Times New Roman" w:hAnsi="Arial" w:cs="Arial"/>
          <w:color w:val="222222"/>
          <w:sz w:val="24"/>
          <w:szCs w:val="24"/>
        </w:rPr>
        <w:t>, 2012).</w:t>
      </w:r>
    </w:p>
    <w:p w:rsidR="00734C04" w:rsidRPr="008E4A0E" w:rsidRDefault="00734C04" w:rsidP="008E4A0E">
      <w:pPr>
        <w:spacing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Al-Qaeda's inspiration for the September 11 assaults can be followed back to its radical philosophy and long-standing grieva</w:t>
      </w:r>
      <w:r w:rsidRPr="008E4A0E">
        <w:rPr>
          <w:rFonts w:ascii="Arial" w:eastAsia="Times New Roman" w:hAnsi="Arial" w:cs="Arial"/>
          <w:color w:val="222222"/>
          <w:sz w:val="24"/>
          <w:szCs w:val="24"/>
        </w:rPr>
        <w:t xml:space="preserve">nces against the United States. </w:t>
      </w:r>
      <w:r w:rsidRPr="008E4A0E">
        <w:rPr>
          <w:rFonts w:ascii="Arial" w:eastAsia="Times New Roman" w:hAnsi="Arial" w:cs="Arial"/>
          <w:color w:val="222222"/>
          <w:sz w:val="24"/>
          <w:szCs w:val="24"/>
        </w:rPr>
        <w:t>Al-Qaeda, established by Osama bin Laden, accepted in a violent translation of Islam and saw the United States as a</w:t>
      </w:r>
      <w:r w:rsidRPr="008E4A0E">
        <w:rPr>
          <w:rFonts w:ascii="Arial" w:eastAsia="Times New Roman" w:hAnsi="Arial" w:cs="Arial"/>
          <w:color w:val="222222"/>
          <w:sz w:val="24"/>
          <w:szCs w:val="24"/>
        </w:rPr>
        <w:t>n</w:t>
      </w:r>
      <w:r w:rsidRPr="008E4A0E">
        <w:rPr>
          <w:rFonts w:ascii="Arial" w:eastAsia="Times New Roman" w:hAnsi="Arial" w:cs="Arial"/>
          <w:color w:val="222222"/>
          <w:sz w:val="24"/>
          <w:szCs w:val="24"/>
        </w:rPr>
        <w:t xml:space="preserve"> essential foe due to its seen obstructions in Muslim lands, support for Israel, and nearness of military bases within the Middle East. The group looked for to strike at the U.S. to debilitate its worldwide impact and to rally back for its extremist cause (National Commission, 2004).</w:t>
      </w:r>
    </w:p>
    <w:p w:rsidR="00734C04" w:rsidRPr="008E4A0E" w:rsidRDefault="00734C04" w:rsidP="008E4A0E">
      <w:pPr>
        <w:spacing w:line="360" w:lineRule="auto"/>
        <w:jc w:val="both"/>
        <w:rPr>
          <w:rFonts w:ascii="Arial" w:hAnsi="Arial" w:cs="Arial"/>
          <w:sz w:val="24"/>
          <w:szCs w:val="24"/>
        </w:rPr>
      </w:pPr>
      <w:r w:rsidRPr="008E4A0E">
        <w:rPr>
          <w:rFonts w:ascii="Arial" w:hAnsi="Arial" w:cs="Arial"/>
          <w:sz w:val="24"/>
          <w:szCs w:val="24"/>
        </w:rPr>
        <w:t xml:space="preserve">Agreeing to </w:t>
      </w:r>
      <w:proofErr w:type="spellStart"/>
      <w:r w:rsidRPr="008E4A0E">
        <w:rPr>
          <w:rFonts w:ascii="Arial" w:hAnsi="Arial" w:cs="Arial"/>
          <w:sz w:val="24"/>
          <w:szCs w:val="24"/>
        </w:rPr>
        <w:t>Speckhard</w:t>
      </w:r>
      <w:proofErr w:type="spellEnd"/>
      <w:r w:rsidRPr="008E4A0E">
        <w:rPr>
          <w:rFonts w:ascii="Arial" w:hAnsi="Arial" w:cs="Arial"/>
          <w:sz w:val="24"/>
          <w:szCs w:val="24"/>
        </w:rPr>
        <w:t xml:space="preserve"> and </w:t>
      </w:r>
      <w:proofErr w:type="spellStart"/>
      <w:r w:rsidRPr="008E4A0E">
        <w:rPr>
          <w:rFonts w:ascii="Arial" w:hAnsi="Arial" w:cs="Arial"/>
          <w:sz w:val="24"/>
          <w:szCs w:val="24"/>
        </w:rPr>
        <w:t>Yayla</w:t>
      </w:r>
      <w:proofErr w:type="spellEnd"/>
      <w:r w:rsidRPr="008E4A0E">
        <w:rPr>
          <w:rFonts w:ascii="Arial" w:hAnsi="Arial" w:cs="Arial"/>
          <w:sz w:val="24"/>
          <w:szCs w:val="24"/>
        </w:rPr>
        <w:t xml:space="preserve">, Al-Qaeda's key inspirations for the September 11 attacks included the desire to inflict </w:t>
      </w:r>
      <w:proofErr w:type="gramStart"/>
      <w:r w:rsidRPr="008E4A0E">
        <w:rPr>
          <w:rFonts w:ascii="Arial" w:hAnsi="Arial" w:cs="Arial"/>
          <w:sz w:val="24"/>
          <w:szCs w:val="24"/>
        </w:rPr>
        <w:t>an</w:t>
      </w:r>
      <w:proofErr w:type="gramEnd"/>
      <w:r w:rsidRPr="008E4A0E">
        <w:rPr>
          <w:rFonts w:ascii="Arial" w:hAnsi="Arial" w:cs="Arial"/>
          <w:sz w:val="24"/>
          <w:szCs w:val="24"/>
        </w:rPr>
        <w:t> devastating blow on the United States, illustrate its capabilities to the world, and incites a military reaction that would eventually advantage the group by driving enrollment and support from disappointed Muslims. The attacks were aiming to form fear and chaos, as well as to send a message that Al-Qaeda was a force to be figured with (</w:t>
      </w:r>
      <w:proofErr w:type="spellStart"/>
      <w:r w:rsidRPr="008E4A0E">
        <w:rPr>
          <w:rFonts w:ascii="Arial" w:hAnsi="Arial" w:cs="Arial"/>
          <w:sz w:val="24"/>
          <w:szCs w:val="24"/>
        </w:rPr>
        <w:t>Speckhard</w:t>
      </w:r>
      <w:proofErr w:type="spellEnd"/>
      <w:r w:rsidRPr="008E4A0E">
        <w:rPr>
          <w:rFonts w:ascii="Arial" w:hAnsi="Arial" w:cs="Arial"/>
          <w:sz w:val="24"/>
          <w:szCs w:val="24"/>
        </w:rPr>
        <w:t xml:space="preserve"> &amp; </w:t>
      </w:r>
      <w:proofErr w:type="spellStart"/>
      <w:r w:rsidRPr="008E4A0E">
        <w:rPr>
          <w:rFonts w:ascii="Arial" w:hAnsi="Arial" w:cs="Arial"/>
          <w:sz w:val="24"/>
          <w:szCs w:val="24"/>
        </w:rPr>
        <w:t>Yayla</w:t>
      </w:r>
      <w:proofErr w:type="spellEnd"/>
      <w:r w:rsidRPr="008E4A0E">
        <w:rPr>
          <w:rFonts w:ascii="Arial" w:hAnsi="Arial" w:cs="Arial"/>
          <w:sz w:val="24"/>
          <w:szCs w:val="24"/>
        </w:rPr>
        <w:t>, 2016). The inspirations behind Al-Qaeda's September 11 attacks were established in its radical philosophy, grievances against the United States, and vital destinations to weaken the U.S. and progress its claim motivation. Understanding these inspirations is significant for creating viable counterterrorism procedures to avoid future attacks and address the fundamental variables that fuel terrorist violence.</w:t>
      </w:r>
    </w:p>
    <w:p w:rsidR="00734C04" w:rsidRPr="008E4A0E" w:rsidRDefault="00734C04" w:rsidP="008E4A0E">
      <w:pPr>
        <w:spacing w:line="360" w:lineRule="auto"/>
        <w:jc w:val="both"/>
        <w:rPr>
          <w:rFonts w:ascii="Arial" w:hAnsi="Arial" w:cs="Arial"/>
          <w:sz w:val="24"/>
          <w:szCs w:val="24"/>
        </w:rPr>
      </w:pPr>
      <w:r w:rsidRPr="008E4A0E">
        <w:rPr>
          <w:rFonts w:ascii="Arial" w:hAnsi="Arial" w:cs="Arial"/>
          <w:sz w:val="24"/>
          <w:szCs w:val="24"/>
        </w:rPr>
        <w:t xml:space="preserve">To add to that, </w:t>
      </w:r>
      <w:proofErr w:type="spellStart"/>
      <w:r w:rsidRPr="008E4A0E">
        <w:rPr>
          <w:rFonts w:ascii="Arial" w:hAnsi="Arial" w:cs="Arial"/>
          <w:sz w:val="24"/>
          <w:szCs w:val="24"/>
        </w:rPr>
        <w:t>Boko</w:t>
      </w:r>
      <w:proofErr w:type="spellEnd"/>
      <w:r w:rsidRPr="008E4A0E">
        <w:rPr>
          <w:rFonts w:ascii="Arial" w:hAnsi="Arial" w:cs="Arial"/>
          <w:sz w:val="24"/>
          <w:szCs w:val="24"/>
        </w:rPr>
        <w:t xml:space="preserve"> Haram, a terrorist bunch based in Nigeria which points to make an Islamic state and address social injustices, poverty and political corruption which have all been an obstacle to the advancement of the nation is additionally an illustration of </w:t>
      </w:r>
      <w:r w:rsidRPr="008E4A0E">
        <w:rPr>
          <w:rFonts w:ascii="Arial" w:hAnsi="Arial" w:cs="Arial"/>
          <w:sz w:val="24"/>
          <w:szCs w:val="24"/>
        </w:rPr>
        <w:lastRenderedPageBreak/>
        <w:t xml:space="preserve">motivations that lead individuals to engage in terrorism. The </w:t>
      </w:r>
      <w:proofErr w:type="spellStart"/>
      <w:r w:rsidRPr="008E4A0E">
        <w:rPr>
          <w:rFonts w:ascii="Arial" w:hAnsi="Arial" w:cs="Arial"/>
          <w:sz w:val="24"/>
          <w:szCs w:val="24"/>
        </w:rPr>
        <w:t>Boko</w:t>
      </w:r>
      <w:proofErr w:type="spellEnd"/>
      <w:r w:rsidRPr="008E4A0E">
        <w:rPr>
          <w:rFonts w:ascii="Arial" w:hAnsi="Arial" w:cs="Arial"/>
          <w:sz w:val="24"/>
          <w:szCs w:val="24"/>
        </w:rPr>
        <w:t xml:space="preserve"> Haram has been responsible for various kidnappings and assaults within the country. The group's activities have caused far reaching fear and insecurity, driving to critical compassionate emergencies within the region. </w:t>
      </w:r>
      <w:proofErr w:type="spellStart"/>
      <w:r w:rsidRPr="008E4A0E">
        <w:rPr>
          <w:rFonts w:ascii="Arial" w:hAnsi="Arial" w:cs="Arial"/>
          <w:sz w:val="24"/>
          <w:szCs w:val="24"/>
        </w:rPr>
        <w:t>Boko</w:t>
      </w:r>
      <w:proofErr w:type="spellEnd"/>
      <w:r w:rsidRPr="008E4A0E">
        <w:rPr>
          <w:rFonts w:ascii="Arial" w:hAnsi="Arial" w:cs="Arial"/>
          <w:sz w:val="24"/>
          <w:szCs w:val="24"/>
        </w:rPr>
        <w:t xml:space="preserve"> Haram, which suggests "Western education is taboo," was set up in 2002 with the objective of building up an Islamic state in Nigeria (</w:t>
      </w:r>
      <w:proofErr w:type="spellStart"/>
      <w:r w:rsidRPr="008E4A0E">
        <w:rPr>
          <w:rFonts w:ascii="Arial" w:hAnsi="Arial" w:cs="Arial"/>
          <w:sz w:val="24"/>
          <w:szCs w:val="24"/>
        </w:rPr>
        <w:t>Ogbogu</w:t>
      </w:r>
      <w:proofErr w:type="spellEnd"/>
      <w:r w:rsidRPr="008E4A0E">
        <w:rPr>
          <w:rFonts w:ascii="Arial" w:hAnsi="Arial" w:cs="Arial"/>
          <w:sz w:val="24"/>
          <w:szCs w:val="24"/>
        </w:rPr>
        <w:t xml:space="preserve">, 2015). The group picked up universal notoriety for its brutal tactics, including bombings, shootings, and kidnappings. One of the foremost notorious occurrences including </w:t>
      </w:r>
      <w:proofErr w:type="spellStart"/>
      <w:r w:rsidRPr="008E4A0E">
        <w:rPr>
          <w:rFonts w:ascii="Arial" w:hAnsi="Arial" w:cs="Arial"/>
          <w:sz w:val="24"/>
          <w:szCs w:val="24"/>
        </w:rPr>
        <w:t>Boko</w:t>
      </w:r>
      <w:proofErr w:type="spellEnd"/>
      <w:r w:rsidRPr="008E4A0E">
        <w:rPr>
          <w:rFonts w:ascii="Arial" w:hAnsi="Arial" w:cs="Arial"/>
          <w:sz w:val="24"/>
          <w:szCs w:val="24"/>
        </w:rPr>
        <w:t xml:space="preserve"> Haram was the 2014 kidnapping of over 200 schoolgirls from the town of </w:t>
      </w:r>
      <w:proofErr w:type="spellStart"/>
      <w:r w:rsidRPr="008E4A0E">
        <w:rPr>
          <w:rFonts w:ascii="Arial" w:hAnsi="Arial" w:cs="Arial"/>
          <w:sz w:val="24"/>
          <w:szCs w:val="24"/>
        </w:rPr>
        <w:t>Chibok</w:t>
      </w:r>
      <w:proofErr w:type="spellEnd"/>
      <w:r w:rsidRPr="008E4A0E">
        <w:rPr>
          <w:rFonts w:ascii="Arial" w:hAnsi="Arial" w:cs="Arial"/>
          <w:sz w:val="24"/>
          <w:szCs w:val="24"/>
        </w:rPr>
        <w:t xml:space="preserve"> in northeastern Nigeria. The girls' kidnapping started worldwide shock and shed light on the group's merciless strategies. In expansion to kidnappings, </w:t>
      </w:r>
      <w:proofErr w:type="spellStart"/>
      <w:r w:rsidRPr="008E4A0E">
        <w:rPr>
          <w:rFonts w:ascii="Arial" w:hAnsi="Arial" w:cs="Arial"/>
          <w:sz w:val="24"/>
          <w:szCs w:val="24"/>
        </w:rPr>
        <w:t>Boko</w:t>
      </w:r>
      <w:proofErr w:type="spellEnd"/>
      <w:r w:rsidRPr="008E4A0E">
        <w:rPr>
          <w:rFonts w:ascii="Arial" w:hAnsi="Arial" w:cs="Arial"/>
          <w:sz w:val="24"/>
          <w:szCs w:val="24"/>
        </w:rPr>
        <w:t xml:space="preserve"> Haram has carried out numerous attacks on civilians, government teach, and military targets. These assaults have come about within the </w:t>
      </w:r>
      <w:proofErr w:type="spellStart"/>
      <w:r w:rsidRPr="008E4A0E">
        <w:rPr>
          <w:rFonts w:ascii="Arial" w:hAnsi="Arial" w:cs="Arial"/>
          <w:sz w:val="24"/>
          <w:szCs w:val="24"/>
        </w:rPr>
        <w:t>passings</w:t>
      </w:r>
      <w:proofErr w:type="spellEnd"/>
      <w:r w:rsidRPr="008E4A0E">
        <w:rPr>
          <w:rFonts w:ascii="Arial" w:hAnsi="Arial" w:cs="Arial"/>
          <w:sz w:val="24"/>
          <w:szCs w:val="24"/>
        </w:rPr>
        <w:t xml:space="preserve"> of thousands of individuals and have displaced millions more. </w:t>
      </w:r>
      <w:proofErr w:type="spellStart"/>
      <w:r w:rsidRPr="008E4A0E">
        <w:rPr>
          <w:rFonts w:ascii="Arial" w:hAnsi="Arial" w:cs="Arial"/>
          <w:sz w:val="24"/>
          <w:szCs w:val="24"/>
        </w:rPr>
        <w:t>Boko</w:t>
      </w:r>
      <w:proofErr w:type="spellEnd"/>
      <w:r w:rsidRPr="008E4A0E">
        <w:rPr>
          <w:rFonts w:ascii="Arial" w:hAnsi="Arial" w:cs="Arial"/>
          <w:sz w:val="24"/>
          <w:szCs w:val="24"/>
        </w:rPr>
        <w:t xml:space="preserve"> Haram's violence has created a climate of fear and </w:t>
      </w:r>
      <w:r w:rsidR="000042B0" w:rsidRPr="008E4A0E">
        <w:rPr>
          <w:rFonts w:ascii="Arial" w:hAnsi="Arial" w:cs="Arial"/>
          <w:sz w:val="24"/>
          <w:szCs w:val="24"/>
        </w:rPr>
        <w:t>weakness</w:t>
      </w:r>
      <w:r w:rsidRPr="008E4A0E">
        <w:rPr>
          <w:rFonts w:ascii="Arial" w:hAnsi="Arial" w:cs="Arial"/>
          <w:sz w:val="24"/>
          <w:szCs w:val="24"/>
        </w:rPr>
        <w:t xml:space="preserve"> in Nigeria, especiall</w:t>
      </w:r>
      <w:r w:rsidR="000042B0" w:rsidRPr="008E4A0E">
        <w:rPr>
          <w:rFonts w:ascii="Arial" w:hAnsi="Arial" w:cs="Arial"/>
          <w:sz w:val="24"/>
          <w:szCs w:val="24"/>
        </w:rPr>
        <w:t>y within the northeastern local</w:t>
      </w:r>
      <w:r w:rsidRPr="008E4A0E">
        <w:rPr>
          <w:rFonts w:ascii="Arial" w:hAnsi="Arial" w:cs="Arial"/>
          <w:sz w:val="24"/>
          <w:szCs w:val="24"/>
        </w:rPr>
        <w:t xml:space="preserve"> where the </w:t>
      </w:r>
      <w:r w:rsidR="000042B0" w:rsidRPr="008E4A0E">
        <w:rPr>
          <w:rFonts w:ascii="Arial" w:hAnsi="Arial" w:cs="Arial"/>
          <w:sz w:val="24"/>
          <w:szCs w:val="24"/>
        </w:rPr>
        <w:t>gang</w:t>
      </w:r>
      <w:r w:rsidRPr="008E4A0E">
        <w:rPr>
          <w:rFonts w:ascii="Arial" w:hAnsi="Arial" w:cs="Arial"/>
          <w:sz w:val="24"/>
          <w:szCs w:val="24"/>
        </w:rPr>
        <w:t xml:space="preserve"> is most dynamic (</w:t>
      </w:r>
      <w:proofErr w:type="spellStart"/>
      <w:r w:rsidRPr="008E4A0E">
        <w:rPr>
          <w:rFonts w:ascii="Arial" w:hAnsi="Arial" w:cs="Arial"/>
          <w:sz w:val="24"/>
          <w:szCs w:val="24"/>
        </w:rPr>
        <w:t>Falode</w:t>
      </w:r>
      <w:proofErr w:type="spellEnd"/>
      <w:r w:rsidRPr="008E4A0E">
        <w:rPr>
          <w:rFonts w:ascii="Arial" w:hAnsi="Arial" w:cs="Arial"/>
          <w:sz w:val="24"/>
          <w:szCs w:val="24"/>
        </w:rPr>
        <w:t>, 2016).</w:t>
      </w:r>
    </w:p>
    <w:p w:rsidR="00E77350" w:rsidRPr="008E4A0E" w:rsidRDefault="00E77350" w:rsidP="008E4A0E">
      <w:pPr>
        <w:spacing w:line="360" w:lineRule="auto"/>
        <w:jc w:val="both"/>
        <w:rPr>
          <w:rFonts w:ascii="Arial" w:hAnsi="Arial" w:cs="Arial"/>
          <w:color w:val="222222"/>
          <w:sz w:val="24"/>
          <w:szCs w:val="24"/>
          <w:shd w:val="clear" w:color="auto" w:fill="FFFFFF"/>
        </w:rPr>
      </w:pPr>
      <w:r w:rsidRPr="008E4A0E">
        <w:rPr>
          <w:rFonts w:ascii="Arial" w:hAnsi="Arial" w:cs="Arial"/>
          <w:color w:val="222222"/>
          <w:sz w:val="24"/>
          <w:szCs w:val="24"/>
          <w:shd w:val="clear" w:color="auto" w:fill="FFFFFF"/>
        </w:rPr>
        <w:t xml:space="preserve">The inspirations behind </w:t>
      </w:r>
      <w:proofErr w:type="spellStart"/>
      <w:r w:rsidRPr="008E4A0E">
        <w:rPr>
          <w:rFonts w:ascii="Arial" w:hAnsi="Arial" w:cs="Arial"/>
          <w:color w:val="222222"/>
          <w:sz w:val="24"/>
          <w:szCs w:val="24"/>
          <w:shd w:val="clear" w:color="auto" w:fill="FFFFFF"/>
        </w:rPr>
        <w:t>Boko</w:t>
      </w:r>
      <w:proofErr w:type="spellEnd"/>
      <w:r w:rsidRPr="008E4A0E">
        <w:rPr>
          <w:rFonts w:ascii="Arial" w:hAnsi="Arial" w:cs="Arial"/>
          <w:color w:val="222222"/>
          <w:sz w:val="24"/>
          <w:szCs w:val="24"/>
          <w:shd w:val="clear" w:color="auto" w:fill="FFFFFF"/>
        </w:rPr>
        <w:t xml:space="preserve"> Haram's terrorism are complex and multifaceted, with socioeconomic variables playing a critical part. One of the key socioeconomic drivers of terrorism in Nigeria is poverty and need of financial opportunities. The northeastern locale of Nigeria, where </w:t>
      </w:r>
      <w:proofErr w:type="spellStart"/>
      <w:r w:rsidRPr="008E4A0E">
        <w:rPr>
          <w:rFonts w:ascii="Arial" w:hAnsi="Arial" w:cs="Arial"/>
          <w:color w:val="222222"/>
          <w:sz w:val="24"/>
          <w:szCs w:val="24"/>
          <w:shd w:val="clear" w:color="auto" w:fill="FFFFFF"/>
        </w:rPr>
        <w:t>Boko</w:t>
      </w:r>
      <w:proofErr w:type="spellEnd"/>
      <w:r w:rsidRPr="008E4A0E">
        <w:rPr>
          <w:rFonts w:ascii="Arial" w:hAnsi="Arial" w:cs="Arial"/>
          <w:color w:val="222222"/>
          <w:sz w:val="24"/>
          <w:szCs w:val="24"/>
          <w:shd w:val="clear" w:color="auto" w:fill="FFFFFF"/>
        </w:rPr>
        <w:t xml:space="preserve"> Haram is most dynamic, is one of the country's poorest and most underdeveloped zones. High levels of unemployment, lack of access to education, and financial marginalization have made a fertile ground for radicalization and enrollment by groups like </w:t>
      </w:r>
      <w:proofErr w:type="spellStart"/>
      <w:r w:rsidRPr="008E4A0E">
        <w:rPr>
          <w:rFonts w:ascii="Arial" w:hAnsi="Arial" w:cs="Arial"/>
          <w:color w:val="222222"/>
          <w:sz w:val="24"/>
          <w:szCs w:val="24"/>
          <w:shd w:val="clear" w:color="auto" w:fill="FFFFFF"/>
        </w:rPr>
        <w:t>Boko</w:t>
      </w:r>
      <w:proofErr w:type="spellEnd"/>
      <w:r w:rsidRPr="008E4A0E">
        <w:rPr>
          <w:rFonts w:ascii="Arial" w:hAnsi="Arial" w:cs="Arial"/>
          <w:color w:val="222222"/>
          <w:sz w:val="24"/>
          <w:szCs w:val="24"/>
          <w:shd w:val="clear" w:color="auto" w:fill="FFFFFF"/>
        </w:rPr>
        <w:t xml:space="preserve"> Haram (</w:t>
      </w:r>
      <w:proofErr w:type="spellStart"/>
      <w:r w:rsidRPr="008E4A0E">
        <w:rPr>
          <w:rFonts w:ascii="Arial" w:hAnsi="Arial" w:cs="Arial"/>
          <w:color w:val="222222"/>
          <w:sz w:val="24"/>
          <w:szCs w:val="24"/>
          <w:shd w:val="clear" w:color="auto" w:fill="FFFFFF"/>
        </w:rPr>
        <w:t>Cragin</w:t>
      </w:r>
      <w:proofErr w:type="spellEnd"/>
      <w:r w:rsidRPr="008E4A0E">
        <w:rPr>
          <w:rFonts w:ascii="Arial" w:hAnsi="Arial" w:cs="Arial"/>
          <w:color w:val="222222"/>
          <w:sz w:val="24"/>
          <w:szCs w:val="24"/>
          <w:shd w:val="clear" w:color="auto" w:fill="FFFFFF"/>
        </w:rPr>
        <w:t xml:space="preserve"> &amp; Daly, 2009).</w:t>
      </w:r>
    </w:p>
    <w:p w:rsidR="00E77350" w:rsidRPr="008E4A0E" w:rsidRDefault="00E77350" w:rsidP="008E4A0E">
      <w:pPr>
        <w:spacing w:line="360" w:lineRule="auto"/>
        <w:jc w:val="both"/>
        <w:rPr>
          <w:rFonts w:ascii="Arial" w:hAnsi="Arial" w:cs="Arial"/>
          <w:color w:val="222222"/>
          <w:sz w:val="24"/>
          <w:szCs w:val="24"/>
          <w:shd w:val="clear" w:color="auto" w:fill="FFFFFF"/>
        </w:rPr>
      </w:pPr>
      <w:r w:rsidRPr="008E4A0E">
        <w:rPr>
          <w:rFonts w:ascii="Arial" w:hAnsi="Arial" w:cs="Arial"/>
          <w:color w:val="222222"/>
          <w:sz w:val="24"/>
          <w:szCs w:val="24"/>
          <w:shd w:val="clear" w:color="auto" w:fill="FFFFFF"/>
        </w:rPr>
        <w:t>In addition, corruption and poor administration in Nigeria have compounded financial imbalances and fueled grievances among neglected communities. The need of responsibility and transparency in government institutions has dissolved public believe and produced broad disappointment with the state (</w:t>
      </w:r>
      <w:proofErr w:type="spellStart"/>
      <w:r w:rsidRPr="008E4A0E">
        <w:rPr>
          <w:rFonts w:ascii="Arial" w:hAnsi="Arial" w:cs="Arial"/>
          <w:color w:val="222222"/>
          <w:sz w:val="24"/>
          <w:szCs w:val="24"/>
          <w:shd w:val="clear" w:color="auto" w:fill="FFFFFF"/>
        </w:rPr>
        <w:t>Adelaja</w:t>
      </w:r>
      <w:proofErr w:type="spellEnd"/>
      <w:r w:rsidRPr="008E4A0E">
        <w:rPr>
          <w:rFonts w:ascii="Arial" w:hAnsi="Arial" w:cs="Arial"/>
          <w:color w:val="222222"/>
          <w:sz w:val="24"/>
          <w:szCs w:val="24"/>
          <w:shd w:val="clear" w:color="auto" w:fill="FFFFFF"/>
        </w:rPr>
        <w:t xml:space="preserve">, et al., 2018). </w:t>
      </w:r>
      <w:proofErr w:type="spellStart"/>
      <w:r w:rsidRPr="008E4A0E">
        <w:rPr>
          <w:rFonts w:ascii="Arial" w:hAnsi="Arial" w:cs="Arial"/>
          <w:color w:val="222222"/>
          <w:sz w:val="24"/>
          <w:szCs w:val="24"/>
          <w:shd w:val="clear" w:color="auto" w:fill="FFFFFF"/>
        </w:rPr>
        <w:t>Boko</w:t>
      </w:r>
      <w:proofErr w:type="spellEnd"/>
      <w:r w:rsidRPr="008E4A0E">
        <w:rPr>
          <w:rFonts w:ascii="Arial" w:hAnsi="Arial" w:cs="Arial"/>
          <w:color w:val="222222"/>
          <w:sz w:val="24"/>
          <w:szCs w:val="24"/>
          <w:shd w:val="clear" w:color="auto" w:fill="FFFFFF"/>
        </w:rPr>
        <w:t xml:space="preserve"> Haram has misused these grievances to select irritated people who feel neglected and disappointed by the administering elite (Post, 2007).</w:t>
      </w:r>
    </w:p>
    <w:p w:rsidR="00E77350" w:rsidRPr="008E4A0E" w:rsidRDefault="00E77350" w:rsidP="008E4A0E">
      <w:pPr>
        <w:spacing w:line="360" w:lineRule="auto"/>
        <w:jc w:val="both"/>
        <w:rPr>
          <w:rFonts w:ascii="Arial" w:hAnsi="Arial" w:cs="Arial"/>
          <w:color w:val="222222"/>
          <w:sz w:val="24"/>
          <w:szCs w:val="24"/>
          <w:shd w:val="clear" w:color="auto" w:fill="FFFFFF"/>
        </w:rPr>
      </w:pPr>
      <w:r w:rsidRPr="008E4A0E">
        <w:rPr>
          <w:rFonts w:ascii="Arial" w:hAnsi="Arial" w:cs="Arial"/>
          <w:color w:val="222222"/>
          <w:sz w:val="24"/>
          <w:szCs w:val="24"/>
          <w:shd w:val="clear" w:color="auto" w:fill="FFFFFF"/>
        </w:rPr>
        <w:t xml:space="preserve">The historical marginalization of certain ethnic and religious groups in Nigeria has contributed to the rise of radicalism and terrorism within the nation. </w:t>
      </w:r>
      <w:proofErr w:type="spellStart"/>
      <w:r w:rsidRPr="008E4A0E">
        <w:rPr>
          <w:rFonts w:ascii="Arial" w:hAnsi="Arial" w:cs="Arial"/>
          <w:color w:val="222222"/>
          <w:sz w:val="24"/>
          <w:szCs w:val="24"/>
          <w:shd w:val="clear" w:color="auto" w:fill="FFFFFF"/>
        </w:rPr>
        <w:t>Boko</w:t>
      </w:r>
      <w:proofErr w:type="spellEnd"/>
      <w:r w:rsidRPr="008E4A0E">
        <w:rPr>
          <w:rFonts w:ascii="Arial" w:hAnsi="Arial" w:cs="Arial"/>
          <w:color w:val="222222"/>
          <w:sz w:val="24"/>
          <w:szCs w:val="24"/>
          <w:shd w:val="clear" w:color="auto" w:fill="FFFFFF"/>
        </w:rPr>
        <w:t xml:space="preserve"> Haram's </w:t>
      </w:r>
      <w:r w:rsidRPr="008E4A0E">
        <w:rPr>
          <w:rFonts w:ascii="Arial" w:hAnsi="Arial" w:cs="Arial"/>
          <w:color w:val="222222"/>
          <w:sz w:val="24"/>
          <w:szCs w:val="24"/>
          <w:shd w:val="clear" w:color="auto" w:fill="FFFFFF"/>
        </w:rPr>
        <w:lastRenderedPageBreak/>
        <w:t>philosophy is established in a radical translation of Islam that seeks to force its vision of an unadulterated Islamic state on Nigeria. The group targets not only Christians but moreover direct Muslims who don't follow to its radical views. By surrounding its struggle as a defense of Islam against Western impacts (</w:t>
      </w:r>
      <w:proofErr w:type="spellStart"/>
      <w:r w:rsidRPr="008E4A0E">
        <w:rPr>
          <w:rFonts w:ascii="Arial" w:hAnsi="Arial" w:cs="Arial"/>
          <w:color w:val="222222"/>
          <w:sz w:val="24"/>
          <w:szCs w:val="24"/>
          <w:shd w:val="clear" w:color="auto" w:fill="FFFFFF"/>
        </w:rPr>
        <w:t>Falode</w:t>
      </w:r>
      <w:proofErr w:type="spellEnd"/>
      <w:r w:rsidRPr="008E4A0E">
        <w:rPr>
          <w:rFonts w:ascii="Arial" w:hAnsi="Arial" w:cs="Arial"/>
          <w:color w:val="222222"/>
          <w:sz w:val="24"/>
          <w:szCs w:val="24"/>
          <w:shd w:val="clear" w:color="auto" w:fill="FFFFFF"/>
        </w:rPr>
        <w:t xml:space="preserve">, 2016), </w:t>
      </w:r>
      <w:proofErr w:type="spellStart"/>
      <w:r w:rsidRPr="008E4A0E">
        <w:rPr>
          <w:rFonts w:ascii="Arial" w:hAnsi="Arial" w:cs="Arial"/>
          <w:color w:val="222222"/>
          <w:sz w:val="24"/>
          <w:szCs w:val="24"/>
          <w:shd w:val="clear" w:color="auto" w:fill="FFFFFF"/>
        </w:rPr>
        <w:t>Boko</w:t>
      </w:r>
      <w:proofErr w:type="spellEnd"/>
      <w:r w:rsidRPr="008E4A0E">
        <w:rPr>
          <w:rFonts w:ascii="Arial" w:hAnsi="Arial" w:cs="Arial"/>
          <w:color w:val="222222"/>
          <w:sz w:val="24"/>
          <w:szCs w:val="24"/>
          <w:shd w:val="clear" w:color="auto" w:fill="FFFFFF"/>
        </w:rPr>
        <w:t xml:space="preserve"> Haram has been able to draw in support from marginalized Muslim communities who feel alienated from the Nigerian state. Addressing these root causes of terrorism requires a multifaceted approach that incorporates efforts to advance economic improvement, progress administration, combat corruption, and address social imbalances. By addressing these fundamental components, Nigeria can work towards making a more comprehensive and secure society that's strong to the bait of radical belief systems. Endeavors to counter violent extremism must focus not only on military interventions but also on addressing the socioeconomic drivers that fuel terrorism and radicalization. Only by handling these root causes can Nigeria trust to construct a more steady and affluent future for all its citizens.</w:t>
      </w:r>
    </w:p>
    <w:p w:rsidR="001C2528" w:rsidRPr="008E4A0E" w:rsidRDefault="001C2528" w:rsidP="008E4A0E">
      <w:pPr>
        <w:spacing w:line="360" w:lineRule="auto"/>
        <w:jc w:val="both"/>
        <w:rPr>
          <w:rFonts w:ascii="Arial" w:eastAsia="Times New Roman" w:hAnsi="Arial" w:cs="Arial"/>
          <w:color w:val="222222"/>
          <w:sz w:val="24"/>
          <w:szCs w:val="24"/>
          <w:shd w:val="clear" w:color="auto" w:fill="FFFFFF"/>
        </w:rPr>
      </w:pPr>
      <w:r w:rsidRPr="008E4A0E">
        <w:rPr>
          <w:rFonts w:ascii="Arial" w:eastAsia="Times New Roman" w:hAnsi="Arial" w:cs="Arial"/>
          <w:color w:val="222222"/>
          <w:sz w:val="24"/>
          <w:szCs w:val="24"/>
          <w:shd w:val="clear" w:color="auto" w:fill="FFFFFF"/>
        </w:rPr>
        <w:t>Another perpetrator of terrorism is the Provisional Irish Republican Army (IRA) who were the brains behind the popular Northern Ireland attack. The troubles in Northern Ireland refer to the conflict basically between Irish patriots, who were overwhelmingly Catholic and needed Northern Ireland to reunify with Ireland, and unionists, who were basically Protestant and needed Northern Ireland to stay part of the United Kingdom. The struggle had profound historic roots and was checked by violence, terrorism, and political insecurity, resulting in thousands of casualties and wounds over a few decades (</w:t>
      </w:r>
      <w:proofErr w:type="spellStart"/>
      <w:r w:rsidRPr="008E4A0E">
        <w:rPr>
          <w:rFonts w:ascii="Arial" w:eastAsia="Times New Roman" w:hAnsi="Arial" w:cs="Arial"/>
          <w:color w:val="222222"/>
          <w:sz w:val="24"/>
          <w:szCs w:val="24"/>
          <w:shd w:val="clear" w:color="auto" w:fill="FFFFFF"/>
        </w:rPr>
        <w:t>Woodwell</w:t>
      </w:r>
      <w:proofErr w:type="spellEnd"/>
      <w:r w:rsidRPr="008E4A0E">
        <w:rPr>
          <w:rFonts w:ascii="Arial" w:eastAsia="Times New Roman" w:hAnsi="Arial" w:cs="Arial"/>
          <w:color w:val="222222"/>
          <w:sz w:val="24"/>
          <w:szCs w:val="24"/>
          <w:shd w:val="clear" w:color="auto" w:fill="FFFFFF"/>
        </w:rPr>
        <w:t>, 2005). The conflict in Northern Ireland has its roots in centuries of historical grievances, counting colonization, discrimination, and partisan violence. These historical injustices made a profound sense of hatred and anger among the patriot community, driving a few to resort to violence as a means of changing perceived wrongs. Both patriot and unionist paramilitary groups had particular political targets that they looked for to realize through acts of terrorism (Mulholland, 2020). For example, patriot bunches just like the Temporary Irish Republican Army (IRA) pointed to conclude British rule in Northern Ireland and reunify the island of Ireland, whereas unionist groups looked for to preserve Northern Ireland's status as part of the United Kingdom.</w:t>
      </w:r>
    </w:p>
    <w:p w:rsidR="001C2528" w:rsidRPr="008E4A0E" w:rsidRDefault="001C2528" w:rsidP="008E4A0E">
      <w:pPr>
        <w:spacing w:line="360" w:lineRule="auto"/>
        <w:jc w:val="both"/>
        <w:rPr>
          <w:rFonts w:ascii="Arial" w:eastAsia="Times New Roman" w:hAnsi="Arial" w:cs="Arial"/>
          <w:color w:val="222222"/>
          <w:sz w:val="24"/>
          <w:szCs w:val="24"/>
          <w:shd w:val="clear" w:color="auto" w:fill="FFFFFF"/>
        </w:rPr>
      </w:pPr>
      <w:r w:rsidRPr="008E4A0E">
        <w:rPr>
          <w:rFonts w:ascii="Arial" w:eastAsia="Times New Roman" w:hAnsi="Arial" w:cs="Arial"/>
          <w:color w:val="222222"/>
          <w:sz w:val="24"/>
          <w:szCs w:val="24"/>
          <w:shd w:val="clear" w:color="auto" w:fill="FFFFFF"/>
        </w:rPr>
        <w:lastRenderedPageBreak/>
        <w:t>In numerous cases, people included in terrorist exercises in Northern Ireland were propelled by a solid sense of identity and devotion to their individual communities. The conflict in Northern Ireland was profoundly settled in issues of religion, ethnicity, and patriotism, which drove people to take an interest in acts of terrorism to guard their community's interests (</w:t>
      </w:r>
      <w:proofErr w:type="spellStart"/>
      <w:r w:rsidRPr="008E4A0E">
        <w:rPr>
          <w:rFonts w:ascii="Arial" w:eastAsia="Times New Roman" w:hAnsi="Arial" w:cs="Arial"/>
          <w:color w:val="222222"/>
          <w:sz w:val="24"/>
          <w:szCs w:val="24"/>
          <w:shd w:val="clear" w:color="auto" w:fill="FFFFFF"/>
        </w:rPr>
        <w:t>Munck</w:t>
      </w:r>
      <w:proofErr w:type="spellEnd"/>
      <w:r w:rsidRPr="008E4A0E">
        <w:rPr>
          <w:rFonts w:ascii="Arial" w:eastAsia="Times New Roman" w:hAnsi="Arial" w:cs="Arial"/>
          <w:color w:val="222222"/>
          <w:sz w:val="24"/>
          <w:szCs w:val="24"/>
          <w:shd w:val="clear" w:color="auto" w:fill="FFFFFF"/>
        </w:rPr>
        <w:t>, 1992). Culprits of terrorism in Northern Ireland were frequently enrolled and socialized into paramilitary groups at a youthful age, where they were influenced with radical belief systems and convictions. This process of radicalization, combined with peer pressure and a sense of camaraderie within the group, made it less demanding for people to engage in acts of terrorism (</w:t>
      </w:r>
      <w:proofErr w:type="spellStart"/>
      <w:r w:rsidRPr="008E4A0E">
        <w:rPr>
          <w:rFonts w:ascii="Arial" w:eastAsia="Times New Roman" w:hAnsi="Arial" w:cs="Arial"/>
          <w:color w:val="222222"/>
          <w:sz w:val="24"/>
          <w:szCs w:val="24"/>
          <w:shd w:val="clear" w:color="auto" w:fill="FFFFFF"/>
        </w:rPr>
        <w:t>Cancellieri</w:t>
      </w:r>
      <w:proofErr w:type="spellEnd"/>
      <w:r w:rsidRPr="008E4A0E">
        <w:rPr>
          <w:rFonts w:ascii="Arial" w:eastAsia="Times New Roman" w:hAnsi="Arial" w:cs="Arial"/>
          <w:color w:val="222222"/>
          <w:sz w:val="24"/>
          <w:szCs w:val="24"/>
          <w:shd w:val="clear" w:color="auto" w:fill="FFFFFF"/>
        </w:rPr>
        <w:t>, 2015). Furtherance to that, violence begets violence, and the cycle of countering and revenge played a critical part in sustaining the struggle in Northern Ireland. Culprits of terrorism regularly looked for vindication for past injustices or striking back for assaults carried out by the opposing side, fueling a cycle of violence that was troublesome to break (Dillon, 1990). The inspirations behind the culprits engaging</w:t>
      </w:r>
      <w:r w:rsidR="00B36642" w:rsidRPr="008E4A0E">
        <w:rPr>
          <w:rFonts w:ascii="Arial" w:eastAsia="Times New Roman" w:hAnsi="Arial" w:cs="Arial"/>
          <w:color w:val="222222"/>
          <w:sz w:val="24"/>
          <w:szCs w:val="24"/>
          <w:shd w:val="clear" w:color="auto" w:fill="FFFFFF"/>
        </w:rPr>
        <w:t xml:space="preserve"> </w:t>
      </w:r>
      <w:r w:rsidRPr="008E4A0E">
        <w:rPr>
          <w:rFonts w:ascii="Arial" w:eastAsia="Times New Roman" w:hAnsi="Arial" w:cs="Arial"/>
          <w:color w:val="222222"/>
          <w:sz w:val="24"/>
          <w:szCs w:val="24"/>
          <w:shd w:val="clear" w:color="auto" w:fill="FFFFFF"/>
        </w:rPr>
        <w:t>in terrorism in Northern Ireland were complex and interlaced with historical, political, identity-based, and social components. The deep-rooted grievances, political objectives, sense of community and personality, enrollment and socialization forms, as well as the cycle of vindicate and countering, all contributed to the propagation of viciousness and fear based oppression within the locale.</w:t>
      </w:r>
    </w:p>
    <w:p w:rsidR="00B6187D" w:rsidRPr="008E4A0E" w:rsidRDefault="00B6187D" w:rsidP="008E4A0E">
      <w:pPr>
        <w:spacing w:line="360" w:lineRule="auto"/>
        <w:jc w:val="both"/>
        <w:rPr>
          <w:rFonts w:ascii="Arial" w:hAnsi="Arial" w:cs="Arial"/>
          <w:sz w:val="24"/>
          <w:szCs w:val="24"/>
        </w:rPr>
      </w:pPr>
      <w:r w:rsidRPr="008E4A0E">
        <w:rPr>
          <w:rFonts w:ascii="Arial" w:hAnsi="Arial" w:cs="Arial"/>
          <w:sz w:val="24"/>
          <w:szCs w:val="24"/>
        </w:rPr>
        <w:t>The Islamic State (ISIS) is additionally an activist extremist group that developed in Iraq and Syria in 2013, pointing to establish a caliphate represented by strict Islamic law. ISIS has been responsible for various acts of terrorism, including mass killings, beheadings, and suicide bombings, both within the Middle East and around the world (</w:t>
      </w:r>
      <w:proofErr w:type="spellStart"/>
      <w:r w:rsidRPr="008E4A0E">
        <w:rPr>
          <w:rFonts w:ascii="Arial" w:hAnsi="Arial" w:cs="Arial"/>
          <w:sz w:val="24"/>
          <w:szCs w:val="24"/>
        </w:rPr>
        <w:t>Mironova</w:t>
      </w:r>
      <w:proofErr w:type="spellEnd"/>
      <w:r w:rsidRPr="008E4A0E">
        <w:rPr>
          <w:rFonts w:ascii="Arial" w:hAnsi="Arial" w:cs="Arial"/>
          <w:sz w:val="24"/>
          <w:szCs w:val="24"/>
        </w:rPr>
        <w:t xml:space="preserve">, 2019). For instance, it is the ideological inspiration for individuals who connect the ISIS because of their activities frequently established in a misshaped interpretation of Islamic lessons and their activities advances a shape of extremist belief system known as </w:t>
      </w:r>
      <w:proofErr w:type="spellStart"/>
      <w:r w:rsidRPr="008E4A0E">
        <w:rPr>
          <w:rFonts w:ascii="Arial" w:hAnsi="Arial" w:cs="Arial"/>
          <w:sz w:val="24"/>
          <w:szCs w:val="24"/>
        </w:rPr>
        <w:t>Salafi-jihadism</w:t>
      </w:r>
      <w:proofErr w:type="spellEnd"/>
      <w:r w:rsidRPr="008E4A0E">
        <w:rPr>
          <w:rFonts w:ascii="Arial" w:hAnsi="Arial" w:cs="Arial"/>
          <w:sz w:val="24"/>
          <w:szCs w:val="24"/>
        </w:rPr>
        <w:t>, which combines components of strict translation of Islamic law (</w:t>
      </w:r>
      <w:proofErr w:type="spellStart"/>
      <w:r w:rsidRPr="008E4A0E">
        <w:rPr>
          <w:rFonts w:ascii="Arial" w:hAnsi="Arial" w:cs="Arial"/>
          <w:sz w:val="24"/>
          <w:szCs w:val="24"/>
        </w:rPr>
        <w:t>Salafism</w:t>
      </w:r>
      <w:proofErr w:type="spellEnd"/>
      <w:r w:rsidRPr="008E4A0E">
        <w:rPr>
          <w:rFonts w:ascii="Arial" w:hAnsi="Arial" w:cs="Arial"/>
          <w:sz w:val="24"/>
          <w:szCs w:val="24"/>
        </w:rPr>
        <w:t xml:space="preserve">) with a radical commitment to equipped jihad. Hence, ISIS have </w:t>
      </w:r>
      <w:proofErr w:type="gramStart"/>
      <w:r w:rsidRPr="008E4A0E">
        <w:rPr>
          <w:rFonts w:ascii="Arial" w:hAnsi="Arial" w:cs="Arial"/>
          <w:sz w:val="24"/>
          <w:szCs w:val="24"/>
        </w:rPr>
        <w:t>an</w:t>
      </w:r>
      <w:proofErr w:type="gramEnd"/>
      <w:r w:rsidRPr="008E4A0E">
        <w:rPr>
          <w:rFonts w:ascii="Arial" w:hAnsi="Arial" w:cs="Arial"/>
          <w:sz w:val="24"/>
          <w:szCs w:val="24"/>
        </w:rPr>
        <w:t xml:space="preserve"> radical belief system, which seeks to set up a rigid frame of Islam and eliminate any seen dangers to this vision (Mohammed, 2021). This incorporates focusing on governments, devout groups, and people who don't follow to ISIS's translations of Islamic law. ISIS justifies its acts of violence by claiming to set up an Islamic Caliphate, an Islamic state represented by their </w:t>
      </w:r>
      <w:r w:rsidRPr="008E4A0E">
        <w:rPr>
          <w:rFonts w:ascii="Arial" w:hAnsi="Arial" w:cs="Arial"/>
          <w:sz w:val="24"/>
          <w:szCs w:val="24"/>
        </w:rPr>
        <w:lastRenderedPageBreak/>
        <w:t>strict translation of Sharia law. They look for to replace existing nation-states in the Muslim-majority world and extend their impact universally (</w:t>
      </w:r>
      <w:proofErr w:type="spellStart"/>
      <w:r w:rsidRPr="008E4A0E">
        <w:rPr>
          <w:rFonts w:ascii="Arial" w:hAnsi="Arial" w:cs="Arial"/>
          <w:sz w:val="24"/>
          <w:szCs w:val="24"/>
        </w:rPr>
        <w:t>Oosterveld</w:t>
      </w:r>
      <w:proofErr w:type="spellEnd"/>
      <w:r w:rsidRPr="008E4A0E">
        <w:rPr>
          <w:rFonts w:ascii="Arial" w:hAnsi="Arial" w:cs="Arial"/>
          <w:sz w:val="24"/>
          <w:szCs w:val="24"/>
        </w:rPr>
        <w:t xml:space="preserve"> &amp; </w:t>
      </w:r>
      <w:proofErr w:type="spellStart"/>
      <w:r w:rsidRPr="008E4A0E">
        <w:rPr>
          <w:rFonts w:ascii="Arial" w:hAnsi="Arial" w:cs="Arial"/>
          <w:sz w:val="24"/>
          <w:szCs w:val="24"/>
        </w:rPr>
        <w:t>Bloem</w:t>
      </w:r>
      <w:proofErr w:type="spellEnd"/>
      <w:r w:rsidRPr="008E4A0E">
        <w:rPr>
          <w:rFonts w:ascii="Arial" w:hAnsi="Arial" w:cs="Arial"/>
          <w:sz w:val="24"/>
          <w:szCs w:val="24"/>
        </w:rPr>
        <w:t>, 2017). Furthermor</w:t>
      </w:r>
      <w:r w:rsidRPr="008E4A0E">
        <w:rPr>
          <w:rFonts w:ascii="Arial" w:hAnsi="Arial" w:cs="Arial"/>
          <w:sz w:val="24"/>
          <w:szCs w:val="24"/>
        </w:rPr>
        <w:t xml:space="preserve">e, ISIS has been motivated by </w:t>
      </w:r>
      <w:r w:rsidRPr="008E4A0E">
        <w:rPr>
          <w:rFonts w:ascii="Arial" w:hAnsi="Arial" w:cs="Arial"/>
          <w:sz w:val="24"/>
          <w:szCs w:val="24"/>
        </w:rPr>
        <w:t>crave for power, control, and regional development. By utilizing terrorism as a technique, the bunch points to instill fear, make chaos, and destabilize governments in order to advance its objectives of setting up a caliphate (Spencer, 2016). Besides, socio-political variables such as grievances over perceived injustices, marginalization, and political suppression have also played a part in persuading people to connect ISIS and take an interest in terrorist exercises.</w:t>
      </w:r>
    </w:p>
    <w:p w:rsidR="00150B0F" w:rsidRPr="008E4A0E" w:rsidRDefault="002B26FB" w:rsidP="008E4A0E">
      <w:pPr>
        <w:spacing w:line="360" w:lineRule="auto"/>
        <w:jc w:val="both"/>
        <w:rPr>
          <w:rFonts w:ascii="Arial" w:hAnsi="Arial" w:cs="Arial"/>
          <w:sz w:val="24"/>
          <w:szCs w:val="24"/>
        </w:rPr>
      </w:pPr>
      <w:r w:rsidRPr="008E4A0E">
        <w:rPr>
          <w:rFonts w:ascii="Arial" w:hAnsi="Arial" w:cs="Arial"/>
          <w:sz w:val="24"/>
          <w:szCs w:val="24"/>
        </w:rPr>
        <w:t xml:space="preserve">In conclusion, </w:t>
      </w:r>
      <w:r w:rsidRPr="008E4A0E">
        <w:rPr>
          <w:rFonts w:ascii="Arial" w:eastAsia="Times New Roman" w:hAnsi="Arial" w:cs="Arial"/>
          <w:color w:val="222222"/>
          <w:sz w:val="24"/>
          <w:szCs w:val="24"/>
        </w:rPr>
        <w:t>a</w:t>
      </w:r>
      <w:r w:rsidRPr="008E4A0E">
        <w:rPr>
          <w:rFonts w:ascii="Arial" w:eastAsia="Times New Roman" w:hAnsi="Arial" w:cs="Arial"/>
          <w:color w:val="222222"/>
          <w:sz w:val="24"/>
          <w:szCs w:val="24"/>
        </w:rPr>
        <w:t xml:space="preserve">cts of terrorism are often motivated by a complex interplay of political, social, economic, psychological factors and religious beliefs </w:t>
      </w:r>
      <w:sdt>
        <w:sdtPr>
          <w:rPr>
            <w:rFonts w:ascii="Arial" w:eastAsia="Times New Roman" w:hAnsi="Arial" w:cs="Arial"/>
            <w:color w:val="222222"/>
            <w:sz w:val="24"/>
            <w:szCs w:val="24"/>
          </w:rPr>
          <w:id w:val="877822068"/>
          <w:citation/>
        </w:sdtPr>
        <w:sdtContent>
          <w:r w:rsidRPr="008E4A0E">
            <w:rPr>
              <w:rFonts w:ascii="Arial" w:eastAsia="Times New Roman" w:hAnsi="Arial" w:cs="Arial"/>
              <w:color w:val="222222"/>
              <w:sz w:val="24"/>
              <w:szCs w:val="24"/>
            </w:rPr>
            <w:fldChar w:fldCharType="begin"/>
          </w:r>
          <w:r w:rsidRPr="008E4A0E">
            <w:rPr>
              <w:rFonts w:ascii="Arial" w:eastAsia="Times New Roman" w:hAnsi="Arial" w:cs="Arial"/>
              <w:color w:val="222222"/>
              <w:sz w:val="24"/>
              <w:szCs w:val="24"/>
            </w:rPr>
            <w:instrText xml:space="preserve"> CITATION Pos07 \l 1033 </w:instrText>
          </w:r>
          <w:r w:rsidRPr="008E4A0E">
            <w:rPr>
              <w:rFonts w:ascii="Arial" w:eastAsia="Times New Roman" w:hAnsi="Arial" w:cs="Arial"/>
              <w:color w:val="222222"/>
              <w:sz w:val="24"/>
              <w:szCs w:val="24"/>
            </w:rPr>
            <w:fldChar w:fldCharType="separate"/>
          </w:r>
          <w:r w:rsidR="005C0AB4" w:rsidRPr="008E4A0E">
            <w:rPr>
              <w:rFonts w:ascii="Arial" w:eastAsia="Times New Roman" w:hAnsi="Arial" w:cs="Arial"/>
              <w:noProof/>
              <w:color w:val="222222"/>
              <w:sz w:val="24"/>
              <w:szCs w:val="24"/>
            </w:rPr>
            <w:t>(Post, 2007)</w:t>
          </w:r>
          <w:r w:rsidRPr="008E4A0E">
            <w:rPr>
              <w:rFonts w:ascii="Arial" w:eastAsia="Times New Roman" w:hAnsi="Arial" w:cs="Arial"/>
              <w:color w:val="222222"/>
              <w:sz w:val="24"/>
              <w:szCs w:val="24"/>
            </w:rPr>
            <w:fldChar w:fldCharType="end"/>
          </w:r>
        </w:sdtContent>
      </w:sdt>
      <w:r w:rsidRPr="008E4A0E">
        <w:rPr>
          <w:rFonts w:ascii="Arial" w:eastAsia="Times New Roman" w:hAnsi="Arial" w:cs="Arial"/>
          <w:color w:val="222222"/>
          <w:sz w:val="24"/>
          <w:szCs w:val="24"/>
        </w:rPr>
        <w:t>.</w:t>
      </w:r>
      <w:r w:rsidRPr="008E4A0E">
        <w:rPr>
          <w:rFonts w:ascii="Arial" w:hAnsi="Arial" w:cs="Arial"/>
          <w:sz w:val="24"/>
          <w:szCs w:val="24"/>
        </w:rPr>
        <w:t xml:space="preserve"> </w:t>
      </w:r>
    </w:p>
    <w:p w:rsidR="00EF34CB" w:rsidRPr="008E4A0E" w:rsidRDefault="00E77350" w:rsidP="008E4A0E">
      <w:pPr>
        <w:shd w:val="clear" w:color="auto" w:fill="FFFFFF"/>
        <w:tabs>
          <w:tab w:val="left" w:pos="8071"/>
        </w:tabs>
        <w:spacing w:after="0"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ab/>
      </w:r>
    </w:p>
    <w:p w:rsidR="00EF34CB" w:rsidRPr="008E4A0E" w:rsidRDefault="0060012C" w:rsidP="008E4A0E">
      <w:pPr>
        <w:shd w:val="clear" w:color="auto" w:fill="FFFFFF"/>
        <w:tabs>
          <w:tab w:val="left" w:pos="6162"/>
        </w:tabs>
        <w:spacing w:after="0" w:line="360" w:lineRule="auto"/>
        <w:jc w:val="both"/>
        <w:rPr>
          <w:rFonts w:ascii="Arial" w:eastAsia="Times New Roman" w:hAnsi="Arial" w:cs="Arial"/>
          <w:color w:val="222222"/>
          <w:sz w:val="24"/>
          <w:szCs w:val="24"/>
        </w:rPr>
      </w:pPr>
      <w:r w:rsidRPr="008E4A0E">
        <w:rPr>
          <w:rFonts w:ascii="Arial" w:eastAsia="Times New Roman" w:hAnsi="Arial" w:cs="Arial"/>
          <w:color w:val="222222"/>
          <w:sz w:val="24"/>
          <w:szCs w:val="24"/>
        </w:rPr>
        <w:tab/>
      </w:r>
    </w:p>
    <w:p w:rsidR="00EF34CB" w:rsidRDefault="00EF34CB"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8E4A0E" w:rsidRPr="008E4A0E" w:rsidRDefault="008E4A0E"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2B26FB" w:rsidRPr="008E4A0E" w:rsidRDefault="002B26FB" w:rsidP="008E4A0E">
      <w:pPr>
        <w:shd w:val="clear" w:color="auto" w:fill="FFFFFF"/>
        <w:spacing w:after="0" w:line="360" w:lineRule="auto"/>
        <w:jc w:val="both"/>
        <w:rPr>
          <w:rFonts w:ascii="Arial" w:eastAsia="Times New Roman" w:hAnsi="Arial" w:cs="Arial"/>
          <w:color w:val="222222"/>
          <w:sz w:val="24"/>
          <w:szCs w:val="24"/>
        </w:rPr>
      </w:pPr>
    </w:p>
    <w:p w:rsidR="002B26FB" w:rsidRPr="008E4A0E" w:rsidRDefault="002B26FB" w:rsidP="008E4A0E">
      <w:pPr>
        <w:shd w:val="clear" w:color="auto" w:fill="FFFFFF"/>
        <w:spacing w:after="0" w:line="360" w:lineRule="auto"/>
        <w:jc w:val="both"/>
        <w:rPr>
          <w:rFonts w:ascii="Arial" w:eastAsia="Times New Roman" w:hAnsi="Arial" w:cs="Arial"/>
          <w:color w:val="222222"/>
          <w:sz w:val="24"/>
          <w:szCs w:val="24"/>
        </w:rPr>
      </w:pPr>
    </w:p>
    <w:sdt>
      <w:sdtPr>
        <w:rPr>
          <w:rFonts w:ascii="Arial" w:hAnsi="Arial" w:cs="Arial"/>
          <w:sz w:val="24"/>
          <w:szCs w:val="24"/>
        </w:rPr>
        <w:id w:val="1588426168"/>
        <w:docPartObj>
          <w:docPartGallery w:val="Bibliographies"/>
          <w:docPartUnique/>
        </w:docPartObj>
      </w:sdtPr>
      <w:sdtEndPr>
        <w:rPr>
          <w:rFonts w:eastAsiaTheme="minorHAnsi"/>
          <w:color w:val="auto"/>
        </w:rPr>
      </w:sdtEndPr>
      <w:sdtContent>
        <w:p w:rsidR="002B26FB" w:rsidRPr="008E4A0E" w:rsidRDefault="002B26FB" w:rsidP="008E4A0E">
          <w:pPr>
            <w:pStyle w:val="Heading1"/>
            <w:spacing w:line="360" w:lineRule="auto"/>
            <w:rPr>
              <w:rFonts w:ascii="Arial" w:hAnsi="Arial" w:cs="Arial"/>
              <w:b/>
              <w:sz w:val="24"/>
              <w:szCs w:val="24"/>
            </w:rPr>
          </w:pPr>
          <w:r w:rsidRPr="008E4A0E">
            <w:rPr>
              <w:rFonts w:ascii="Arial" w:hAnsi="Arial" w:cs="Arial"/>
              <w:b/>
              <w:sz w:val="24"/>
              <w:szCs w:val="24"/>
            </w:rPr>
            <w:t>References</w:t>
          </w:r>
        </w:p>
        <w:p w:rsidR="005C0AB4" w:rsidRPr="008E4A0E" w:rsidRDefault="005C0AB4" w:rsidP="008E4A0E">
          <w:pPr>
            <w:spacing w:line="360" w:lineRule="auto"/>
            <w:rPr>
              <w:rFonts w:ascii="Arial" w:hAnsi="Arial" w:cs="Arial"/>
              <w:sz w:val="24"/>
              <w:szCs w:val="24"/>
            </w:rPr>
          </w:pPr>
        </w:p>
        <w:sdt>
          <w:sdtPr>
            <w:rPr>
              <w:rFonts w:ascii="Arial" w:hAnsi="Arial" w:cs="Arial"/>
              <w:sz w:val="24"/>
              <w:szCs w:val="24"/>
            </w:rPr>
            <w:id w:val="-573587230"/>
            <w:bibliography/>
          </w:sdtPr>
          <w:sdtContent>
            <w:p w:rsidR="005C0AB4" w:rsidRPr="008E4A0E" w:rsidRDefault="002B26FB" w:rsidP="008E4A0E">
              <w:pPr>
                <w:pStyle w:val="Bibliography"/>
                <w:spacing w:line="360" w:lineRule="auto"/>
                <w:rPr>
                  <w:rFonts w:ascii="Arial" w:hAnsi="Arial" w:cs="Arial"/>
                  <w:noProof/>
                  <w:sz w:val="24"/>
                  <w:szCs w:val="24"/>
                </w:rPr>
              </w:pPr>
              <w:r w:rsidRPr="008E4A0E">
                <w:rPr>
                  <w:rFonts w:ascii="Arial" w:hAnsi="Arial" w:cs="Arial"/>
                  <w:sz w:val="24"/>
                  <w:szCs w:val="24"/>
                </w:rPr>
                <w:fldChar w:fldCharType="begin"/>
              </w:r>
              <w:r w:rsidRPr="008E4A0E">
                <w:rPr>
                  <w:rFonts w:ascii="Arial" w:hAnsi="Arial" w:cs="Arial"/>
                  <w:sz w:val="24"/>
                  <w:szCs w:val="24"/>
                </w:rPr>
                <w:instrText xml:space="preserve"> BIBLIOGRAPHY </w:instrText>
              </w:r>
              <w:r w:rsidRPr="008E4A0E">
                <w:rPr>
                  <w:rFonts w:ascii="Arial" w:hAnsi="Arial" w:cs="Arial"/>
                  <w:sz w:val="24"/>
                  <w:szCs w:val="24"/>
                </w:rPr>
                <w:fldChar w:fldCharType="separate"/>
              </w:r>
              <w:r w:rsidR="005C0AB4" w:rsidRPr="008E4A0E">
                <w:rPr>
                  <w:rFonts w:ascii="Arial" w:hAnsi="Arial" w:cs="Arial"/>
                  <w:noProof/>
                  <w:sz w:val="24"/>
                  <w:szCs w:val="24"/>
                </w:rPr>
                <w:t xml:space="preserve">Adelaja, A. O., Labo, A. &amp; Penar, E., 2018. </w:t>
              </w:r>
              <w:r w:rsidR="005C0AB4" w:rsidRPr="008E4A0E">
                <w:rPr>
                  <w:rFonts w:ascii="Arial" w:hAnsi="Arial" w:cs="Arial"/>
                  <w:i/>
                  <w:noProof/>
                  <w:sz w:val="24"/>
                  <w:szCs w:val="24"/>
                </w:rPr>
                <w:t>Public Opinion on the Root Causes of Terrorism and Ojectives of Terrorists A Boko Haram Case Study</w:t>
              </w:r>
              <w:r w:rsidR="005C0AB4" w:rsidRPr="008E4A0E">
                <w:rPr>
                  <w:rFonts w:ascii="Arial" w:hAnsi="Arial" w:cs="Arial"/>
                  <w:noProof/>
                  <w:sz w:val="24"/>
                  <w:szCs w:val="24"/>
                </w:rPr>
                <w:t xml:space="preserve">. </w:t>
              </w:r>
              <w:r w:rsidR="008E4A0E">
                <w:rPr>
                  <w:rFonts w:ascii="Arial" w:hAnsi="Arial" w:cs="Arial"/>
                  <w:iCs/>
                  <w:noProof/>
                  <w:sz w:val="24"/>
                  <w:szCs w:val="24"/>
                </w:rPr>
                <w:t>P</w:t>
              </w:r>
              <w:r w:rsidR="005C0AB4" w:rsidRPr="008E4A0E">
                <w:rPr>
                  <w:rFonts w:ascii="Arial" w:hAnsi="Arial" w:cs="Arial"/>
                  <w:iCs/>
                  <w:noProof/>
                  <w:sz w:val="24"/>
                  <w:szCs w:val="24"/>
                </w:rPr>
                <w:t>erspective on Terrorism</w:t>
              </w:r>
              <w:r w:rsidR="005C0AB4" w:rsidRPr="008E4A0E">
                <w:rPr>
                  <w:rFonts w:ascii="Arial" w:hAnsi="Arial" w:cs="Arial"/>
                  <w:i/>
                  <w:iCs/>
                  <w:noProof/>
                  <w:sz w:val="24"/>
                  <w:szCs w:val="24"/>
                </w:rPr>
                <w:t xml:space="preserve">, </w:t>
              </w:r>
              <w:r w:rsidR="005C0AB4" w:rsidRPr="008E4A0E">
                <w:rPr>
                  <w:rFonts w:ascii="Arial" w:hAnsi="Arial" w:cs="Arial"/>
                  <w:noProof/>
                  <w:sz w:val="24"/>
                  <w:szCs w:val="24"/>
                </w:rPr>
                <w:t>Volume 12, pp. 35 - 49.</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Berntsen, J., 2012. </w:t>
              </w:r>
              <w:r w:rsidRPr="008E4A0E">
                <w:rPr>
                  <w:rFonts w:ascii="Arial" w:hAnsi="Arial" w:cs="Arial"/>
                  <w:i/>
                  <w:iCs/>
                  <w:noProof/>
                  <w:sz w:val="24"/>
                  <w:szCs w:val="24"/>
                </w:rPr>
                <w:t xml:space="preserve">The Hunt for KSM: Inside the Pursuit and Takedown of the Real 9/11 Mastermind, Khalid Sheikh Mohammed. </w:t>
              </w:r>
              <w:r w:rsidRPr="008E4A0E">
                <w:rPr>
                  <w:rFonts w:ascii="Arial" w:hAnsi="Arial" w:cs="Arial"/>
                  <w:noProof/>
                  <w:sz w:val="24"/>
                  <w:szCs w:val="24"/>
                </w:rPr>
                <w:t>s.l.:Crown.</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Cancellieri, J. F., 2015. </w:t>
              </w:r>
              <w:r w:rsidRPr="008E4A0E">
                <w:rPr>
                  <w:rFonts w:ascii="Arial" w:hAnsi="Arial" w:cs="Arial"/>
                  <w:i/>
                  <w:noProof/>
                  <w:sz w:val="24"/>
                  <w:szCs w:val="24"/>
                </w:rPr>
                <w:t>The Troubles in Northern Ireland.</w:t>
              </w:r>
              <w:r w:rsidRPr="008E4A0E">
                <w:rPr>
                  <w:rFonts w:ascii="Arial" w:hAnsi="Arial" w:cs="Arial"/>
                  <w:noProof/>
                  <w:sz w:val="24"/>
                  <w:szCs w:val="24"/>
                </w:rPr>
                <w:t xml:space="preserve"> </w:t>
              </w:r>
              <w:r w:rsidRPr="008E4A0E">
                <w:rPr>
                  <w:rFonts w:ascii="Arial" w:hAnsi="Arial" w:cs="Arial"/>
                  <w:iCs/>
                  <w:noProof/>
                  <w:sz w:val="24"/>
                  <w:szCs w:val="24"/>
                </w:rPr>
                <w:t>Senior Theses</w:t>
              </w:r>
              <w:r w:rsidRPr="008E4A0E">
                <w:rPr>
                  <w:rFonts w:ascii="Arial" w:hAnsi="Arial" w:cs="Arial"/>
                  <w:i/>
                  <w:iCs/>
                  <w:noProof/>
                  <w:sz w:val="24"/>
                  <w:szCs w:val="24"/>
                </w:rPr>
                <w:t xml:space="preserve">, </w:t>
              </w:r>
              <w:r w:rsidRPr="008E4A0E">
                <w:rPr>
                  <w:rFonts w:ascii="Arial" w:hAnsi="Arial" w:cs="Arial"/>
                  <w:noProof/>
                  <w:sz w:val="24"/>
                  <w:szCs w:val="24"/>
                </w:rPr>
                <w:t>Volume 2.</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Cragin, K. &amp; Daly, S. A., 2009. </w:t>
              </w:r>
              <w:r w:rsidRPr="008E4A0E">
                <w:rPr>
                  <w:rFonts w:ascii="Arial" w:hAnsi="Arial" w:cs="Arial"/>
                  <w:i/>
                  <w:iCs/>
                  <w:noProof/>
                  <w:sz w:val="24"/>
                  <w:szCs w:val="24"/>
                </w:rPr>
                <w:t xml:space="preserve">The dynamic terrorist threat: An assessment of group motivations and capabilities in a changing world. </w:t>
              </w:r>
              <w:r w:rsidRPr="008E4A0E">
                <w:rPr>
                  <w:rFonts w:ascii="Arial" w:hAnsi="Arial" w:cs="Arial"/>
                  <w:noProof/>
                  <w:sz w:val="24"/>
                  <w:szCs w:val="24"/>
                </w:rPr>
                <w:t>s.l.: Rand Corporation.</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Cronin, A. K., 2009. </w:t>
              </w:r>
              <w:r w:rsidRPr="008E4A0E">
                <w:rPr>
                  <w:rFonts w:ascii="Arial" w:hAnsi="Arial" w:cs="Arial"/>
                  <w:i/>
                  <w:iCs/>
                  <w:noProof/>
                  <w:sz w:val="24"/>
                  <w:szCs w:val="24"/>
                </w:rPr>
                <w:t xml:space="preserve">How Terrorism Ends: Understanding the decline and demise of terrorist campaigns. </w:t>
              </w:r>
              <w:r w:rsidRPr="008E4A0E">
                <w:rPr>
                  <w:rFonts w:ascii="Arial" w:hAnsi="Arial" w:cs="Arial"/>
                  <w:noProof/>
                  <w:sz w:val="24"/>
                  <w:szCs w:val="24"/>
                </w:rPr>
                <w:t>Princeton: Princeton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Dillon, M., 1990. </w:t>
              </w:r>
              <w:r w:rsidRPr="008E4A0E">
                <w:rPr>
                  <w:rFonts w:ascii="Arial" w:hAnsi="Arial" w:cs="Arial"/>
                  <w:i/>
                  <w:noProof/>
                  <w:sz w:val="24"/>
                  <w:szCs w:val="24"/>
                </w:rPr>
                <w:t xml:space="preserve">Perception of the causes of the Troubles in Northern Ireland. </w:t>
              </w:r>
              <w:r w:rsidRPr="008E4A0E">
                <w:rPr>
                  <w:rFonts w:ascii="Arial" w:hAnsi="Arial" w:cs="Arial"/>
                  <w:iCs/>
                  <w:noProof/>
                  <w:sz w:val="24"/>
                  <w:szCs w:val="24"/>
                </w:rPr>
                <w:t>Economic and Social Review</w:t>
              </w:r>
              <w:r w:rsidRPr="008E4A0E">
                <w:rPr>
                  <w:rFonts w:ascii="Arial" w:hAnsi="Arial" w:cs="Arial"/>
                  <w:i/>
                  <w:iCs/>
                  <w:noProof/>
                  <w:sz w:val="24"/>
                  <w:szCs w:val="24"/>
                </w:rPr>
                <w:t xml:space="preserve">, </w:t>
              </w:r>
              <w:r w:rsidRPr="008E4A0E">
                <w:rPr>
                  <w:rFonts w:ascii="Arial" w:hAnsi="Arial" w:cs="Arial"/>
                  <w:noProof/>
                  <w:sz w:val="24"/>
                  <w:szCs w:val="24"/>
                </w:rPr>
                <w:t>pp. 299 - 310.</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Falode, J. A., 2016. </w:t>
              </w:r>
              <w:r w:rsidRPr="008E4A0E">
                <w:rPr>
                  <w:rFonts w:ascii="Arial" w:hAnsi="Arial" w:cs="Arial"/>
                  <w:i/>
                  <w:noProof/>
                  <w:sz w:val="24"/>
                  <w:szCs w:val="24"/>
                </w:rPr>
                <w:t xml:space="preserve">The Nature of Nigeria's Boko Haram War, 2010 - 2015 A Strategic Analysis. </w:t>
              </w:r>
              <w:r w:rsidRPr="008E4A0E">
                <w:rPr>
                  <w:rFonts w:ascii="Arial" w:hAnsi="Arial" w:cs="Arial"/>
                  <w:iCs/>
                  <w:noProof/>
                  <w:sz w:val="24"/>
                  <w:szCs w:val="24"/>
                </w:rPr>
                <w:t>Perspective on Terrorism</w:t>
              </w:r>
              <w:r w:rsidRPr="008E4A0E">
                <w:rPr>
                  <w:rFonts w:ascii="Arial" w:hAnsi="Arial" w:cs="Arial"/>
                  <w:i/>
                  <w:iCs/>
                  <w:noProof/>
                  <w:sz w:val="24"/>
                  <w:szCs w:val="24"/>
                </w:rPr>
                <w:t xml:space="preserve">, </w:t>
              </w:r>
              <w:r w:rsidRPr="008E4A0E">
                <w:rPr>
                  <w:rFonts w:ascii="Arial" w:hAnsi="Arial" w:cs="Arial"/>
                  <w:noProof/>
                  <w:sz w:val="24"/>
                  <w:szCs w:val="24"/>
                </w:rPr>
                <w:t>Volume 10, pp. 41 - 45.</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Gambetta, D., 2006. </w:t>
              </w:r>
              <w:r w:rsidRPr="008E4A0E">
                <w:rPr>
                  <w:rFonts w:ascii="Arial" w:hAnsi="Arial" w:cs="Arial"/>
                  <w:i/>
                  <w:iCs/>
                  <w:noProof/>
                  <w:sz w:val="24"/>
                  <w:szCs w:val="24"/>
                </w:rPr>
                <w:t xml:space="preserve">Making sense of suicide missions. </w:t>
              </w:r>
              <w:r w:rsidRPr="008E4A0E">
                <w:rPr>
                  <w:rFonts w:ascii="Arial" w:hAnsi="Arial" w:cs="Arial"/>
                  <w:noProof/>
                  <w:sz w:val="24"/>
                  <w:szCs w:val="24"/>
                </w:rPr>
                <w:t>s.l.:Oxford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Krueger, A. B., 2008. </w:t>
              </w:r>
              <w:r w:rsidRPr="008E4A0E">
                <w:rPr>
                  <w:rFonts w:ascii="Arial" w:hAnsi="Arial" w:cs="Arial"/>
                  <w:i/>
                  <w:iCs/>
                  <w:noProof/>
                  <w:sz w:val="24"/>
                  <w:szCs w:val="24"/>
                </w:rPr>
                <w:t xml:space="preserve">What Makes a Terrorist: Economics and the Roots of Terrorism. </w:t>
              </w:r>
              <w:r w:rsidRPr="008E4A0E">
                <w:rPr>
                  <w:rFonts w:ascii="Arial" w:hAnsi="Arial" w:cs="Arial"/>
                  <w:noProof/>
                  <w:sz w:val="24"/>
                  <w:szCs w:val="24"/>
                </w:rPr>
                <w:t>Princeton: Princeton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Laqueur, W., 2003. </w:t>
              </w:r>
              <w:r w:rsidRPr="008E4A0E">
                <w:rPr>
                  <w:rFonts w:ascii="Arial" w:hAnsi="Arial" w:cs="Arial"/>
                  <w:i/>
                  <w:iCs/>
                  <w:noProof/>
                  <w:sz w:val="24"/>
                  <w:szCs w:val="24"/>
                </w:rPr>
                <w:t xml:space="preserve">No End to War: Terrorism in the Twenty-First Century. </w:t>
              </w:r>
              <w:r w:rsidRPr="008E4A0E">
                <w:rPr>
                  <w:rFonts w:ascii="Arial" w:hAnsi="Arial" w:cs="Arial"/>
                  <w:noProof/>
                  <w:sz w:val="24"/>
                  <w:szCs w:val="24"/>
                </w:rPr>
                <w:t>New York: Continuum.</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Mironova, V., 2019. </w:t>
              </w:r>
              <w:r w:rsidRPr="008E4A0E">
                <w:rPr>
                  <w:rFonts w:ascii="Arial" w:hAnsi="Arial" w:cs="Arial"/>
                  <w:i/>
                  <w:noProof/>
                  <w:sz w:val="24"/>
                  <w:szCs w:val="24"/>
                </w:rPr>
                <w:t xml:space="preserve">Who are the ISIS people ? </w:t>
              </w:r>
              <w:r w:rsidRPr="008E4A0E">
                <w:rPr>
                  <w:rFonts w:ascii="Arial" w:hAnsi="Arial" w:cs="Arial"/>
                  <w:noProof/>
                  <w:sz w:val="24"/>
                  <w:szCs w:val="24"/>
                </w:rPr>
                <w:t>Perspectives on Terrorism. Volume 13, pp. 32 - 39.</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Mohammed, Y., 2021. </w:t>
              </w:r>
              <w:r w:rsidRPr="008E4A0E">
                <w:rPr>
                  <w:rFonts w:ascii="Arial" w:hAnsi="Arial" w:cs="Arial"/>
                  <w:i/>
                  <w:noProof/>
                  <w:sz w:val="24"/>
                  <w:szCs w:val="24"/>
                </w:rPr>
                <w:t xml:space="preserve">The Motivation behind Islamic Terrorism. </w:t>
              </w:r>
              <w:r w:rsidRPr="008E4A0E">
                <w:rPr>
                  <w:rFonts w:ascii="Arial" w:hAnsi="Arial" w:cs="Arial"/>
                  <w:iCs/>
                  <w:noProof/>
                  <w:sz w:val="24"/>
                  <w:szCs w:val="24"/>
                </w:rPr>
                <w:t>Open Journal of Political Science</w:t>
              </w:r>
              <w:r w:rsidRPr="008E4A0E">
                <w:rPr>
                  <w:rFonts w:ascii="Arial" w:hAnsi="Arial" w:cs="Arial"/>
                  <w:i/>
                  <w:iCs/>
                  <w:noProof/>
                  <w:sz w:val="24"/>
                  <w:szCs w:val="24"/>
                </w:rPr>
                <w:t xml:space="preserve">, </w:t>
              </w:r>
              <w:r w:rsidRPr="008E4A0E">
                <w:rPr>
                  <w:rFonts w:ascii="Arial" w:hAnsi="Arial" w:cs="Arial"/>
                  <w:noProof/>
                  <w:sz w:val="24"/>
                  <w:szCs w:val="24"/>
                </w:rPr>
                <w:t>Volume 11, pp. 630 - 638.</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lastRenderedPageBreak/>
                <w:t xml:space="preserve">Mulholland, M., 2020. </w:t>
              </w:r>
              <w:r w:rsidRPr="008E4A0E">
                <w:rPr>
                  <w:rFonts w:ascii="Arial" w:hAnsi="Arial" w:cs="Arial"/>
                  <w:i/>
                  <w:iCs/>
                  <w:noProof/>
                  <w:sz w:val="24"/>
                  <w:szCs w:val="24"/>
                </w:rPr>
                <w:t xml:space="preserve">'The origins of the Troubles', Nothern Ireland: A Very Short Introduction. </w:t>
              </w:r>
              <w:r w:rsidRPr="008E4A0E">
                <w:rPr>
                  <w:rFonts w:ascii="Arial" w:hAnsi="Arial" w:cs="Arial"/>
                  <w:noProof/>
                  <w:sz w:val="24"/>
                  <w:szCs w:val="24"/>
                </w:rPr>
                <w:t>2nd ed. Oxford: Oxford University Press.</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Munck, R., 1992. </w:t>
              </w:r>
              <w:r w:rsidRPr="008E4A0E">
                <w:rPr>
                  <w:rFonts w:ascii="Arial" w:hAnsi="Arial" w:cs="Arial"/>
                  <w:i/>
                  <w:noProof/>
                  <w:sz w:val="24"/>
                  <w:szCs w:val="24"/>
                </w:rPr>
                <w:t>The Making of the Troubles in Northern Ireland</w:t>
              </w:r>
              <w:r w:rsidRPr="008E4A0E">
                <w:rPr>
                  <w:rFonts w:ascii="Arial" w:hAnsi="Arial" w:cs="Arial"/>
                  <w:noProof/>
                  <w:sz w:val="24"/>
                  <w:szCs w:val="24"/>
                </w:rPr>
                <w:t xml:space="preserve">. </w:t>
              </w:r>
              <w:r w:rsidRPr="008E4A0E">
                <w:rPr>
                  <w:rFonts w:ascii="Arial" w:hAnsi="Arial" w:cs="Arial"/>
                  <w:iCs/>
                  <w:noProof/>
                  <w:sz w:val="24"/>
                  <w:szCs w:val="24"/>
                </w:rPr>
                <w:t>Journal of Contemporary History</w:t>
              </w:r>
              <w:r w:rsidRPr="008E4A0E">
                <w:rPr>
                  <w:rFonts w:ascii="Arial" w:hAnsi="Arial" w:cs="Arial"/>
                  <w:i/>
                  <w:iCs/>
                  <w:noProof/>
                  <w:sz w:val="24"/>
                  <w:szCs w:val="24"/>
                </w:rPr>
                <w:t xml:space="preserve">, </w:t>
              </w:r>
              <w:r w:rsidRPr="008E4A0E">
                <w:rPr>
                  <w:rFonts w:ascii="Arial" w:hAnsi="Arial" w:cs="Arial"/>
                  <w:noProof/>
                  <w:sz w:val="24"/>
                  <w:szCs w:val="24"/>
                </w:rPr>
                <w:t>27(2), pp. 211 - 229.</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Ogbogu, J., 2015. </w:t>
              </w:r>
              <w:r w:rsidRPr="008E4A0E">
                <w:rPr>
                  <w:rFonts w:ascii="Arial" w:hAnsi="Arial" w:cs="Arial"/>
                  <w:i/>
                  <w:noProof/>
                  <w:sz w:val="24"/>
                  <w:szCs w:val="24"/>
                </w:rPr>
                <w:t xml:space="preserve">Analysing the Threat of Boko Haram and the ISIS Alliance in Nigeria. </w:t>
              </w:r>
              <w:r w:rsidRPr="008E4A0E">
                <w:rPr>
                  <w:rFonts w:ascii="Arial" w:hAnsi="Arial" w:cs="Arial"/>
                  <w:iCs/>
                  <w:noProof/>
                  <w:sz w:val="24"/>
                  <w:szCs w:val="24"/>
                </w:rPr>
                <w:t>Counter Terrorist Trends and Analyses,</w:t>
              </w:r>
              <w:r w:rsidRPr="008E4A0E">
                <w:rPr>
                  <w:rFonts w:ascii="Arial" w:hAnsi="Arial" w:cs="Arial"/>
                  <w:i/>
                  <w:iCs/>
                  <w:noProof/>
                  <w:sz w:val="24"/>
                  <w:szCs w:val="24"/>
                </w:rPr>
                <w:t xml:space="preserve"> </w:t>
              </w:r>
              <w:r w:rsidRPr="008E4A0E">
                <w:rPr>
                  <w:rFonts w:ascii="Arial" w:hAnsi="Arial" w:cs="Arial"/>
                  <w:noProof/>
                  <w:sz w:val="24"/>
                  <w:szCs w:val="24"/>
                </w:rPr>
                <w:t>Volume 7(8), pp. 16 - 21.</w:t>
              </w:r>
            </w:p>
            <w:p w:rsidR="005C0AB4" w:rsidRPr="008E4A0E" w:rsidRDefault="005C0AB4" w:rsidP="008E4A0E">
              <w:pPr>
                <w:pStyle w:val="Bibliography"/>
                <w:spacing w:line="360" w:lineRule="auto"/>
                <w:rPr>
                  <w:rFonts w:ascii="Arial" w:hAnsi="Arial" w:cs="Arial"/>
                  <w:i/>
                  <w:noProof/>
                  <w:sz w:val="24"/>
                  <w:szCs w:val="24"/>
                </w:rPr>
              </w:pPr>
              <w:r w:rsidRPr="008E4A0E">
                <w:rPr>
                  <w:rFonts w:ascii="Arial" w:hAnsi="Arial" w:cs="Arial"/>
                  <w:noProof/>
                  <w:sz w:val="24"/>
                  <w:szCs w:val="24"/>
                </w:rPr>
                <w:t xml:space="preserve">Oosterveld, W. T. &amp; Bloem, W., 2017. </w:t>
              </w:r>
              <w:r w:rsidRPr="008E4A0E">
                <w:rPr>
                  <w:rFonts w:ascii="Arial" w:hAnsi="Arial" w:cs="Arial"/>
                  <w:i/>
                  <w:noProof/>
                  <w:sz w:val="24"/>
                  <w:szCs w:val="24"/>
                </w:rPr>
                <w:t xml:space="preserve">The Rise and Fall of ISIS: From Evitability to Inevitability. </w:t>
              </w:r>
              <w:r w:rsidRPr="008E4A0E">
                <w:rPr>
                  <w:rFonts w:ascii="Arial" w:hAnsi="Arial" w:cs="Arial"/>
                  <w:iCs/>
                  <w:noProof/>
                  <w:sz w:val="24"/>
                  <w:szCs w:val="24"/>
                </w:rPr>
                <w:t>Journal of Strategic Security.</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Post, J. M., 2007. </w:t>
              </w:r>
              <w:r w:rsidRPr="008E4A0E">
                <w:rPr>
                  <w:rFonts w:ascii="Arial" w:hAnsi="Arial" w:cs="Arial"/>
                  <w:i/>
                  <w:noProof/>
                  <w:sz w:val="24"/>
                  <w:szCs w:val="24"/>
                </w:rPr>
                <w:t>The mind of the terrorist: Areview and critique of psychological approaches.</w:t>
              </w:r>
              <w:r w:rsidRPr="008E4A0E">
                <w:rPr>
                  <w:rFonts w:ascii="Arial" w:hAnsi="Arial" w:cs="Arial"/>
                  <w:noProof/>
                  <w:sz w:val="24"/>
                  <w:szCs w:val="24"/>
                </w:rPr>
                <w:t xml:space="preserve"> </w:t>
              </w:r>
              <w:r w:rsidRPr="008E4A0E">
                <w:rPr>
                  <w:rFonts w:ascii="Arial" w:hAnsi="Arial" w:cs="Arial"/>
                  <w:iCs/>
                  <w:noProof/>
                  <w:sz w:val="24"/>
                  <w:szCs w:val="24"/>
                </w:rPr>
                <w:t xml:space="preserve">The Journal of Conflict Resolution, </w:t>
              </w:r>
              <w:r w:rsidRPr="008E4A0E">
                <w:rPr>
                  <w:rFonts w:ascii="Arial" w:hAnsi="Arial" w:cs="Arial"/>
                  <w:noProof/>
                  <w:sz w:val="24"/>
                  <w:szCs w:val="24"/>
                </w:rPr>
                <w:t>pp. 267 - 295.</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Speckhard, A. &amp; Yayla, A. S., 2016. </w:t>
              </w:r>
              <w:r w:rsidRPr="008E4A0E">
                <w:rPr>
                  <w:rFonts w:ascii="Arial" w:hAnsi="Arial" w:cs="Arial"/>
                  <w:i/>
                  <w:iCs/>
                  <w:noProof/>
                  <w:sz w:val="24"/>
                  <w:szCs w:val="24"/>
                </w:rPr>
                <w:t xml:space="preserve">ISIS defectors: Inside stories of the terrorist caliphate. </w:t>
              </w:r>
              <w:r w:rsidRPr="008E4A0E">
                <w:rPr>
                  <w:rFonts w:ascii="Arial" w:hAnsi="Arial" w:cs="Arial"/>
                  <w:noProof/>
                  <w:sz w:val="24"/>
                  <w:szCs w:val="24"/>
                </w:rPr>
                <w:t>s.l.:Advances Press, LLC..</w:t>
              </w:r>
            </w:p>
            <w:p w:rsidR="005C0AB4" w:rsidRPr="008E4A0E" w:rsidRDefault="005C0AB4" w:rsidP="008E4A0E">
              <w:pPr>
                <w:pStyle w:val="Bibliography"/>
                <w:spacing w:line="360" w:lineRule="auto"/>
                <w:rPr>
                  <w:rFonts w:ascii="Arial" w:hAnsi="Arial" w:cs="Arial"/>
                  <w:noProof/>
                  <w:sz w:val="24"/>
                  <w:szCs w:val="24"/>
                </w:rPr>
              </w:pPr>
              <w:r w:rsidRPr="008E4A0E">
                <w:rPr>
                  <w:rFonts w:ascii="Arial" w:hAnsi="Arial" w:cs="Arial"/>
                  <w:noProof/>
                  <w:sz w:val="24"/>
                  <w:szCs w:val="24"/>
                </w:rPr>
                <w:t xml:space="preserve">Spencer, A. N., 2016. </w:t>
              </w:r>
              <w:r w:rsidRPr="008E4A0E">
                <w:rPr>
                  <w:rFonts w:ascii="Arial" w:hAnsi="Arial" w:cs="Arial"/>
                  <w:i/>
                  <w:noProof/>
                  <w:sz w:val="24"/>
                  <w:szCs w:val="24"/>
                </w:rPr>
                <w:t>The Hidden Face of Terrorism: An Analysis of the Women in Islamic State</w:t>
              </w:r>
              <w:r w:rsidRPr="008E4A0E">
                <w:rPr>
                  <w:rFonts w:ascii="Arial" w:hAnsi="Arial" w:cs="Arial"/>
                  <w:noProof/>
                  <w:sz w:val="24"/>
                  <w:szCs w:val="24"/>
                </w:rPr>
                <w:t xml:space="preserve">. </w:t>
              </w:r>
              <w:r w:rsidRPr="008E4A0E">
                <w:rPr>
                  <w:rFonts w:ascii="Arial" w:hAnsi="Arial" w:cs="Arial"/>
                  <w:iCs/>
                  <w:noProof/>
                  <w:sz w:val="24"/>
                  <w:szCs w:val="24"/>
                </w:rPr>
                <w:t xml:space="preserve">Journal of Strategic Security, </w:t>
              </w:r>
              <w:r w:rsidRPr="008E4A0E">
                <w:rPr>
                  <w:rFonts w:ascii="Arial" w:hAnsi="Arial" w:cs="Arial"/>
                  <w:noProof/>
                  <w:sz w:val="24"/>
                  <w:szCs w:val="24"/>
                </w:rPr>
                <w:t>9(3), pp. 74 - 98.</w:t>
              </w:r>
            </w:p>
            <w:p w:rsidR="005C0AB4" w:rsidRPr="008E4A0E" w:rsidRDefault="008E4A0E" w:rsidP="008E4A0E">
              <w:pPr>
                <w:pStyle w:val="Bibliography"/>
                <w:spacing w:line="360" w:lineRule="auto"/>
                <w:rPr>
                  <w:rFonts w:ascii="Arial" w:hAnsi="Arial" w:cs="Arial"/>
                  <w:noProof/>
                  <w:sz w:val="24"/>
                  <w:szCs w:val="24"/>
                </w:rPr>
              </w:pPr>
              <w:r>
                <w:rPr>
                  <w:rFonts w:ascii="Arial" w:hAnsi="Arial" w:cs="Arial"/>
                  <w:noProof/>
                  <w:sz w:val="24"/>
                  <w:szCs w:val="24"/>
                </w:rPr>
                <w:t xml:space="preserve">Woodwell, D., 2005. </w:t>
              </w:r>
              <w:bookmarkStart w:id="0" w:name="_GoBack"/>
              <w:r w:rsidRPr="008E4A0E">
                <w:rPr>
                  <w:rFonts w:ascii="Arial" w:hAnsi="Arial" w:cs="Arial"/>
                  <w:i/>
                  <w:noProof/>
                  <w:sz w:val="24"/>
                  <w:szCs w:val="24"/>
                </w:rPr>
                <w:t>The "Troubles</w:t>
              </w:r>
              <w:r w:rsidR="005C0AB4" w:rsidRPr="008E4A0E">
                <w:rPr>
                  <w:rFonts w:ascii="Arial" w:hAnsi="Arial" w:cs="Arial"/>
                  <w:i/>
                  <w:noProof/>
                  <w:sz w:val="24"/>
                  <w:szCs w:val="24"/>
                </w:rPr>
                <w:t>" of Nothern Ireland: Civil Conflict in an Economically Well-Developed State.</w:t>
              </w:r>
              <w:bookmarkEnd w:id="0"/>
              <w:r w:rsidR="005C0AB4" w:rsidRPr="008E4A0E">
                <w:rPr>
                  <w:rFonts w:ascii="Arial" w:hAnsi="Arial" w:cs="Arial"/>
                  <w:noProof/>
                  <w:sz w:val="24"/>
                  <w:szCs w:val="24"/>
                </w:rPr>
                <w:t xml:space="preserve"> </w:t>
              </w:r>
            </w:p>
            <w:p w:rsidR="002B26FB" w:rsidRPr="008E4A0E" w:rsidRDefault="002B26FB" w:rsidP="008E4A0E">
              <w:pPr>
                <w:spacing w:line="360" w:lineRule="auto"/>
                <w:rPr>
                  <w:rFonts w:ascii="Arial" w:hAnsi="Arial" w:cs="Arial"/>
                  <w:sz w:val="24"/>
                  <w:szCs w:val="24"/>
                </w:rPr>
              </w:pPr>
              <w:r w:rsidRPr="008E4A0E">
                <w:rPr>
                  <w:rFonts w:ascii="Arial" w:hAnsi="Arial" w:cs="Arial"/>
                  <w:b/>
                  <w:bCs/>
                  <w:noProof/>
                  <w:sz w:val="24"/>
                  <w:szCs w:val="24"/>
                </w:rPr>
                <w:fldChar w:fldCharType="end"/>
              </w:r>
            </w:p>
          </w:sdtContent>
        </w:sdt>
      </w:sdtContent>
    </w:sdt>
    <w:p w:rsidR="002B26FB" w:rsidRPr="008E4A0E" w:rsidRDefault="002B26FB"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E04A85" w:rsidRPr="008E4A0E" w:rsidRDefault="00E04A85" w:rsidP="008E4A0E">
      <w:pPr>
        <w:shd w:val="clear" w:color="auto" w:fill="FFFFFF"/>
        <w:spacing w:after="0" w:line="360" w:lineRule="auto"/>
        <w:jc w:val="both"/>
        <w:rPr>
          <w:rFonts w:ascii="Arial" w:eastAsia="Times New Roman" w:hAnsi="Arial" w:cs="Arial"/>
          <w:color w:val="222222"/>
          <w:sz w:val="24"/>
          <w:szCs w:val="24"/>
        </w:rPr>
      </w:pPr>
    </w:p>
    <w:p w:rsidR="00150B0F" w:rsidRPr="008E4A0E" w:rsidRDefault="00150B0F" w:rsidP="008E4A0E">
      <w:pPr>
        <w:shd w:val="clear" w:color="auto" w:fill="FFFFFF"/>
        <w:spacing w:after="0" w:line="360" w:lineRule="auto"/>
        <w:jc w:val="both"/>
        <w:rPr>
          <w:rFonts w:ascii="Arial" w:eastAsia="Times New Roman" w:hAnsi="Arial" w:cs="Arial"/>
          <w:color w:val="222222"/>
          <w:sz w:val="24"/>
          <w:szCs w:val="24"/>
        </w:rPr>
      </w:pPr>
    </w:p>
    <w:p w:rsidR="0037442C" w:rsidRPr="008E4A0E" w:rsidRDefault="0037442C" w:rsidP="008E4A0E">
      <w:pPr>
        <w:spacing w:line="360" w:lineRule="auto"/>
        <w:jc w:val="both"/>
        <w:rPr>
          <w:rFonts w:ascii="Arial" w:hAnsi="Arial" w:cs="Arial"/>
          <w:sz w:val="24"/>
          <w:szCs w:val="24"/>
        </w:rPr>
      </w:pPr>
    </w:p>
    <w:p w:rsidR="0037442C" w:rsidRPr="008E4A0E" w:rsidRDefault="0037442C" w:rsidP="008E4A0E">
      <w:pPr>
        <w:spacing w:line="360" w:lineRule="auto"/>
        <w:jc w:val="both"/>
        <w:rPr>
          <w:rFonts w:ascii="Arial" w:hAnsi="Arial" w:cs="Arial"/>
          <w:sz w:val="24"/>
          <w:szCs w:val="24"/>
        </w:rPr>
      </w:pPr>
    </w:p>
    <w:p w:rsidR="00581FE3" w:rsidRPr="008E4A0E" w:rsidRDefault="00581FE3" w:rsidP="008E4A0E">
      <w:pPr>
        <w:spacing w:line="360" w:lineRule="auto"/>
        <w:jc w:val="both"/>
        <w:rPr>
          <w:rFonts w:ascii="Arial" w:hAnsi="Arial" w:cs="Arial"/>
          <w:color w:val="222222"/>
          <w:sz w:val="24"/>
          <w:szCs w:val="24"/>
        </w:rPr>
      </w:pPr>
    </w:p>
    <w:sectPr w:rsidR="00581FE3" w:rsidRPr="008E4A0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2C77"/>
    <w:rsid w:val="00000B11"/>
    <w:rsid w:val="000042B0"/>
    <w:rsid w:val="00052696"/>
    <w:rsid w:val="0006588A"/>
    <w:rsid w:val="000D3314"/>
    <w:rsid w:val="00131BB8"/>
    <w:rsid w:val="00150B0F"/>
    <w:rsid w:val="00160265"/>
    <w:rsid w:val="001C2528"/>
    <w:rsid w:val="0021229E"/>
    <w:rsid w:val="0025780F"/>
    <w:rsid w:val="00294B6B"/>
    <w:rsid w:val="002B26FB"/>
    <w:rsid w:val="00354FAB"/>
    <w:rsid w:val="0037442C"/>
    <w:rsid w:val="003B5A99"/>
    <w:rsid w:val="003C7B49"/>
    <w:rsid w:val="004926BC"/>
    <w:rsid w:val="004B018C"/>
    <w:rsid w:val="004C34B3"/>
    <w:rsid w:val="004D3C05"/>
    <w:rsid w:val="005127D9"/>
    <w:rsid w:val="00581FE3"/>
    <w:rsid w:val="005B49F9"/>
    <w:rsid w:val="005C0AB4"/>
    <w:rsid w:val="005D0B79"/>
    <w:rsid w:val="005E4420"/>
    <w:rsid w:val="005F203B"/>
    <w:rsid w:val="005F5B1C"/>
    <w:rsid w:val="0060012C"/>
    <w:rsid w:val="00620DA6"/>
    <w:rsid w:val="00624AF2"/>
    <w:rsid w:val="00670C47"/>
    <w:rsid w:val="00681A5B"/>
    <w:rsid w:val="00683945"/>
    <w:rsid w:val="00686ADB"/>
    <w:rsid w:val="006A0B84"/>
    <w:rsid w:val="006B5996"/>
    <w:rsid w:val="006D7436"/>
    <w:rsid w:val="006E53C9"/>
    <w:rsid w:val="00734C04"/>
    <w:rsid w:val="0078307F"/>
    <w:rsid w:val="007A41AF"/>
    <w:rsid w:val="007A7874"/>
    <w:rsid w:val="0080760B"/>
    <w:rsid w:val="0081236B"/>
    <w:rsid w:val="0081689D"/>
    <w:rsid w:val="00864820"/>
    <w:rsid w:val="008C6B25"/>
    <w:rsid w:val="008E4A0E"/>
    <w:rsid w:val="00902543"/>
    <w:rsid w:val="009848D1"/>
    <w:rsid w:val="009C6BFC"/>
    <w:rsid w:val="00A330E1"/>
    <w:rsid w:val="00A62C77"/>
    <w:rsid w:val="00AA5089"/>
    <w:rsid w:val="00B36642"/>
    <w:rsid w:val="00B426CC"/>
    <w:rsid w:val="00B43189"/>
    <w:rsid w:val="00B6187D"/>
    <w:rsid w:val="00C742BC"/>
    <w:rsid w:val="00CF06DF"/>
    <w:rsid w:val="00D03ADF"/>
    <w:rsid w:val="00D224EB"/>
    <w:rsid w:val="00D52B69"/>
    <w:rsid w:val="00D80ECF"/>
    <w:rsid w:val="00DA7F42"/>
    <w:rsid w:val="00DE5799"/>
    <w:rsid w:val="00DE6653"/>
    <w:rsid w:val="00E0444F"/>
    <w:rsid w:val="00E04A85"/>
    <w:rsid w:val="00E378B1"/>
    <w:rsid w:val="00E77350"/>
    <w:rsid w:val="00EF34CB"/>
    <w:rsid w:val="00F40AC4"/>
    <w:rsid w:val="00F41ACD"/>
    <w:rsid w:val="00F57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577816-B5EB-4FF0-B5DD-4DE191D8C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58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A62C7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62C77"/>
    <w:rPr>
      <w:rFonts w:ascii="Times New Roman" w:eastAsia="Times New Roman" w:hAnsi="Times New Roman" w:cs="Times New Roman"/>
      <w:b/>
      <w:bCs/>
      <w:sz w:val="27"/>
      <w:szCs w:val="27"/>
    </w:rPr>
  </w:style>
  <w:style w:type="character" w:customStyle="1" w:styleId="gd">
    <w:name w:val="gd"/>
    <w:basedOn w:val="DefaultParagraphFont"/>
    <w:rsid w:val="00A62C77"/>
  </w:style>
  <w:style w:type="character" w:customStyle="1" w:styleId="g3">
    <w:name w:val="g3"/>
    <w:basedOn w:val="DefaultParagraphFont"/>
    <w:rsid w:val="00A62C77"/>
  </w:style>
  <w:style w:type="character" w:customStyle="1" w:styleId="hb">
    <w:name w:val="hb"/>
    <w:basedOn w:val="DefaultParagraphFont"/>
    <w:rsid w:val="00A62C77"/>
  </w:style>
  <w:style w:type="character" w:customStyle="1" w:styleId="g2">
    <w:name w:val="g2"/>
    <w:basedOn w:val="DefaultParagraphFont"/>
    <w:rsid w:val="00A62C77"/>
  </w:style>
  <w:style w:type="character" w:styleId="Hyperlink">
    <w:name w:val="Hyperlink"/>
    <w:basedOn w:val="DefaultParagraphFont"/>
    <w:uiPriority w:val="99"/>
    <w:semiHidden/>
    <w:unhideWhenUsed/>
    <w:rsid w:val="00A62C77"/>
    <w:rPr>
      <w:color w:val="0000FF"/>
      <w:u w:val="single"/>
    </w:rPr>
  </w:style>
  <w:style w:type="table" w:styleId="TableGrid">
    <w:name w:val="Table Grid"/>
    <w:basedOn w:val="TableNormal"/>
    <w:uiPriority w:val="39"/>
    <w:rsid w:val="005F203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06588A"/>
    <w:pPr>
      <w:spacing w:after="0" w:line="240" w:lineRule="auto"/>
    </w:pPr>
  </w:style>
  <w:style w:type="character" w:customStyle="1" w:styleId="Heading1Char">
    <w:name w:val="Heading 1 Char"/>
    <w:basedOn w:val="DefaultParagraphFont"/>
    <w:link w:val="Heading1"/>
    <w:uiPriority w:val="9"/>
    <w:rsid w:val="0006588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E04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41055">
      <w:bodyDiv w:val="1"/>
      <w:marLeft w:val="0"/>
      <w:marRight w:val="0"/>
      <w:marTop w:val="0"/>
      <w:marBottom w:val="0"/>
      <w:divBdr>
        <w:top w:val="none" w:sz="0" w:space="0" w:color="auto"/>
        <w:left w:val="none" w:sz="0" w:space="0" w:color="auto"/>
        <w:bottom w:val="none" w:sz="0" w:space="0" w:color="auto"/>
        <w:right w:val="none" w:sz="0" w:space="0" w:color="auto"/>
      </w:divBdr>
    </w:div>
    <w:div w:id="21708189">
      <w:bodyDiv w:val="1"/>
      <w:marLeft w:val="0"/>
      <w:marRight w:val="0"/>
      <w:marTop w:val="0"/>
      <w:marBottom w:val="0"/>
      <w:divBdr>
        <w:top w:val="none" w:sz="0" w:space="0" w:color="auto"/>
        <w:left w:val="none" w:sz="0" w:space="0" w:color="auto"/>
        <w:bottom w:val="none" w:sz="0" w:space="0" w:color="auto"/>
        <w:right w:val="none" w:sz="0" w:space="0" w:color="auto"/>
      </w:divBdr>
      <w:divsChild>
        <w:div w:id="724765197">
          <w:marLeft w:val="0"/>
          <w:marRight w:val="0"/>
          <w:marTop w:val="0"/>
          <w:marBottom w:val="0"/>
          <w:divBdr>
            <w:top w:val="none" w:sz="0" w:space="0" w:color="auto"/>
            <w:left w:val="none" w:sz="0" w:space="0" w:color="auto"/>
            <w:bottom w:val="none" w:sz="0" w:space="0" w:color="auto"/>
            <w:right w:val="none" w:sz="0" w:space="0" w:color="auto"/>
          </w:divBdr>
          <w:divsChild>
            <w:div w:id="667446521">
              <w:marLeft w:val="0"/>
              <w:marRight w:val="0"/>
              <w:marTop w:val="0"/>
              <w:marBottom w:val="0"/>
              <w:divBdr>
                <w:top w:val="none" w:sz="0" w:space="0" w:color="auto"/>
                <w:left w:val="none" w:sz="0" w:space="0" w:color="auto"/>
                <w:bottom w:val="none" w:sz="0" w:space="0" w:color="auto"/>
                <w:right w:val="none" w:sz="0" w:space="0" w:color="auto"/>
              </w:divBdr>
            </w:div>
          </w:divsChild>
        </w:div>
        <w:div w:id="677079438">
          <w:marLeft w:val="0"/>
          <w:marRight w:val="0"/>
          <w:marTop w:val="0"/>
          <w:marBottom w:val="0"/>
          <w:divBdr>
            <w:top w:val="none" w:sz="0" w:space="0" w:color="auto"/>
            <w:left w:val="none" w:sz="0" w:space="0" w:color="auto"/>
            <w:bottom w:val="none" w:sz="0" w:space="0" w:color="auto"/>
            <w:right w:val="none" w:sz="0" w:space="0" w:color="auto"/>
          </w:divBdr>
          <w:divsChild>
            <w:div w:id="1875388262">
              <w:marLeft w:val="0"/>
              <w:marRight w:val="0"/>
              <w:marTop w:val="0"/>
              <w:marBottom w:val="0"/>
              <w:divBdr>
                <w:top w:val="none" w:sz="0" w:space="0" w:color="auto"/>
                <w:left w:val="none" w:sz="0" w:space="0" w:color="auto"/>
                <w:bottom w:val="none" w:sz="0" w:space="0" w:color="auto"/>
                <w:right w:val="none" w:sz="0" w:space="0" w:color="auto"/>
              </w:divBdr>
              <w:divsChild>
                <w:div w:id="1578055141">
                  <w:marLeft w:val="0"/>
                  <w:marRight w:val="0"/>
                  <w:marTop w:val="0"/>
                  <w:marBottom w:val="0"/>
                  <w:divBdr>
                    <w:top w:val="none" w:sz="0" w:space="0" w:color="auto"/>
                    <w:left w:val="none" w:sz="0" w:space="0" w:color="auto"/>
                    <w:bottom w:val="none" w:sz="0" w:space="0" w:color="auto"/>
                    <w:right w:val="none" w:sz="0" w:space="0" w:color="auto"/>
                  </w:divBdr>
                </w:div>
                <w:div w:id="780346505">
                  <w:marLeft w:val="300"/>
                  <w:marRight w:val="0"/>
                  <w:marTop w:val="0"/>
                  <w:marBottom w:val="0"/>
                  <w:divBdr>
                    <w:top w:val="none" w:sz="0" w:space="0" w:color="auto"/>
                    <w:left w:val="none" w:sz="0" w:space="0" w:color="auto"/>
                    <w:bottom w:val="none" w:sz="0" w:space="0" w:color="auto"/>
                    <w:right w:val="none" w:sz="0" w:space="0" w:color="auto"/>
                  </w:divBdr>
                </w:div>
                <w:div w:id="867986093">
                  <w:marLeft w:val="300"/>
                  <w:marRight w:val="0"/>
                  <w:marTop w:val="0"/>
                  <w:marBottom w:val="0"/>
                  <w:divBdr>
                    <w:top w:val="none" w:sz="0" w:space="0" w:color="auto"/>
                    <w:left w:val="none" w:sz="0" w:space="0" w:color="auto"/>
                    <w:bottom w:val="none" w:sz="0" w:space="0" w:color="auto"/>
                    <w:right w:val="none" w:sz="0" w:space="0" w:color="auto"/>
                  </w:divBdr>
                </w:div>
                <w:div w:id="246305246">
                  <w:marLeft w:val="300"/>
                  <w:marRight w:val="0"/>
                  <w:marTop w:val="0"/>
                  <w:marBottom w:val="0"/>
                  <w:divBdr>
                    <w:top w:val="none" w:sz="0" w:space="0" w:color="auto"/>
                    <w:left w:val="none" w:sz="0" w:space="0" w:color="auto"/>
                    <w:bottom w:val="none" w:sz="0" w:space="0" w:color="auto"/>
                    <w:right w:val="none" w:sz="0" w:space="0" w:color="auto"/>
                  </w:divBdr>
                </w:div>
                <w:div w:id="1532912668">
                  <w:marLeft w:val="0"/>
                  <w:marRight w:val="0"/>
                  <w:marTop w:val="0"/>
                  <w:marBottom w:val="0"/>
                  <w:divBdr>
                    <w:top w:val="none" w:sz="0" w:space="0" w:color="auto"/>
                    <w:left w:val="none" w:sz="0" w:space="0" w:color="auto"/>
                    <w:bottom w:val="none" w:sz="0" w:space="0" w:color="auto"/>
                    <w:right w:val="none" w:sz="0" w:space="0" w:color="auto"/>
                  </w:divBdr>
                </w:div>
                <w:div w:id="965890162">
                  <w:marLeft w:val="60"/>
                  <w:marRight w:val="0"/>
                  <w:marTop w:val="0"/>
                  <w:marBottom w:val="0"/>
                  <w:divBdr>
                    <w:top w:val="none" w:sz="0" w:space="0" w:color="auto"/>
                    <w:left w:val="none" w:sz="0" w:space="0" w:color="auto"/>
                    <w:bottom w:val="none" w:sz="0" w:space="0" w:color="auto"/>
                    <w:right w:val="none" w:sz="0" w:space="0" w:color="auto"/>
                  </w:divBdr>
                </w:div>
              </w:divsChild>
            </w:div>
            <w:div w:id="860438487">
              <w:marLeft w:val="0"/>
              <w:marRight w:val="0"/>
              <w:marTop w:val="0"/>
              <w:marBottom w:val="0"/>
              <w:divBdr>
                <w:top w:val="none" w:sz="0" w:space="0" w:color="auto"/>
                <w:left w:val="none" w:sz="0" w:space="0" w:color="auto"/>
                <w:bottom w:val="none" w:sz="0" w:space="0" w:color="auto"/>
                <w:right w:val="none" w:sz="0" w:space="0" w:color="auto"/>
              </w:divBdr>
              <w:divsChild>
                <w:div w:id="276527684">
                  <w:marLeft w:val="0"/>
                  <w:marRight w:val="0"/>
                  <w:marTop w:val="120"/>
                  <w:marBottom w:val="0"/>
                  <w:divBdr>
                    <w:top w:val="none" w:sz="0" w:space="0" w:color="auto"/>
                    <w:left w:val="none" w:sz="0" w:space="0" w:color="auto"/>
                    <w:bottom w:val="none" w:sz="0" w:space="0" w:color="auto"/>
                    <w:right w:val="none" w:sz="0" w:space="0" w:color="auto"/>
                  </w:divBdr>
                  <w:divsChild>
                    <w:div w:id="197062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04261">
      <w:bodyDiv w:val="1"/>
      <w:marLeft w:val="0"/>
      <w:marRight w:val="0"/>
      <w:marTop w:val="0"/>
      <w:marBottom w:val="0"/>
      <w:divBdr>
        <w:top w:val="none" w:sz="0" w:space="0" w:color="auto"/>
        <w:left w:val="none" w:sz="0" w:space="0" w:color="auto"/>
        <w:bottom w:val="none" w:sz="0" w:space="0" w:color="auto"/>
        <w:right w:val="none" w:sz="0" w:space="0" w:color="auto"/>
      </w:divBdr>
    </w:div>
    <w:div w:id="99223658">
      <w:bodyDiv w:val="1"/>
      <w:marLeft w:val="0"/>
      <w:marRight w:val="0"/>
      <w:marTop w:val="0"/>
      <w:marBottom w:val="0"/>
      <w:divBdr>
        <w:top w:val="none" w:sz="0" w:space="0" w:color="auto"/>
        <w:left w:val="none" w:sz="0" w:space="0" w:color="auto"/>
        <w:bottom w:val="none" w:sz="0" w:space="0" w:color="auto"/>
        <w:right w:val="none" w:sz="0" w:space="0" w:color="auto"/>
      </w:divBdr>
    </w:div>
    <w:div w:id="136411388">
      <w:bodyDiv w:val="1"/>
      <w:marLeft w:val="0"/>
      <w:marRight w:val="0"/>
      <w:marTop w:val="0"/>
      <w:marBottom w:val="0"/>
      <w:divBdr>
        <w:top w:val="none" w:sz="0" w:space="0" w:color="auto"/>
        <w:left w:val="none" w:sz="0" w:space="0" w:color="auto"/>
        <w:bottom w:val="none" w:sz="0" w:space="0" w:color="auto"/>
        <w:right w:val="none" w:sz="0" w:space="0" w:color="auto"/>
      </w:divBdr>
    </w:div>
    <w:div w:id="162353317">
      <w:bodyDiv w:val="1"/>
      <w:marLeft w:val="0"/>
      <w:marRight w:val="0"/>
      <w:marTop w:val="0"/>
      <w:marBottom w:val="0"/>
      <w:divBdr>
        <w:top w:val="none" w:sz="0" w:space="0" w:color="auto"/>
        <w:left w:val="none" w:sz="0" w:space="0" w:color="auto"/>
        <w:bottom w:val="none" w:sz="0" w:space="0" w:color="auto"/>
        <w:right w:val="none" w:sz="0" w:space="0" w:color="auto"/>
      </w:divBdr>
    </w:div>
    <w:div w:id="207838620">
      <w:bodyDiv w:val="1"/>
      <w:marLeft w:val="0"/>
      <w:marRight w:val="0"/>
      <w:marTop w:val="0"/>
      <w:marBottom w:val="0"/>
      <w:divBdr>
        <w:top w:val="none" w:sz="0" w:space="0" w:color="auto"/>
        <w:left w:val="none" w:sz="0" w:space="0" w:color="auto"/>
        <w:bottom w:val="none" w:sz="0" w:space="0" w:color="auto"/>
        <w:right w:val="none" w:sz="0" w:space="0" w:color="auto"/>
      </w:divBdr>
    </w:div>
    <w:div w:id="259409175">
      <w:bodyDiv w:val="1"/>
      <w:marLeft w:val="0"/>
      <w:marRight w:val="0"/>
      <w:marTop w:val="0"/>
      <w:marBottom w:val="0"/>
      <w:divBdr>
        <w:top w:val="none" w:sz="0" w:space="0" w:color="auto"/>
        <w:left w:val="none" w:sz="0" w:space="0" w:color="auto"/>
        <w:bottom w:val="none" w:sz="0" w:space="0" w:color="auto"/>
        <w:right w:val="none" w:sz="0" w:space="0" w:color="auto"/>
      </w:divBdr>
    </w:div>
    <w:div w:id="259991914">
      <w:bodyDiv w:val="1"/>
      <w:marLeft w:val="0"/>
      <w:marRight w:val="0"/>
      <w:marTop w:val="0"/>
      <w:marBottom w:val="0"/>
      <w:divBdr>
        <w:top w:val="none" w:sz="0" w:space="0" w:color="auto"/>
        <w:left w:val="none" w:sz="0" w:space="0" w:color="auto"/>
        <w:bottom w:val="none" w:sz="0" w:space="0" w:color="auto"/>
        <w:right w:val="none" w:sz="0" w:space="0" w:color="auto"/>
      </w:divBdr>
    </w:div>
    <w:div w:id="273024477">
      <w:bodyDiv w:val="1"/>
      <w:marLeft w:val="0"/>
      <w:marRight w:val="0"/>
      <w:marTop w:val="0"/>
      <w:marBottom w:val="0"/>
      <w:divBdr>
        <w:top w:val="none" w:sz="0" w:space="0" w:color="auto"/>
        <w:left w:val="none" w:sz="0" w:space="0" w:color="auto"/>
        <w:bottom w:val="none" w:sz="0" w:space="0" w:color="auto"/>
        <w:right w:val="none" w:sz="0" w:space="0" w:color="auto"/>
      </w:divBdr>
    </w:div>
    <w:div w:id="276260227">
      <w:bodyDiv w:val="1"/>
      <w:marLeft w:val="0"/>
      <w:marRight w:val="0"/>
      <w:marTop w:val="0"/>
      <w:marBottom w:val="0"/>
      <w:divBdr>
        <w:top w:val="none" w:sz="0" w:space="0" w:color="auto"/>
        <w:left w:val="none" w:sz="0" w:space="0" w:color="auto"/>
        <w:bottom w:val="none" w:sz="0" w:space="0" w:color="auto"/>
        <w:right w:val="none" w:sz="0" w:space="0" w:color="auto"/>
      </w:divBdr>
    </w:div>
    <w:div w:id="281040111">
      <w:bodyDiv w:val="1"/>
      <w:marLeft w:val="0"/>
      <w:marRight w:val="0"/>
      <w:marTop w:val="0"/>
      <w:marBottom w:val="0"/>
      <w:divBdr>
        <w:top w:val="none" w:sz="0" w:space="0" w:color="auto"/>
        <w:left w:val="none" w:sz="0" w:space="0" w:color="auto"/>
        <w:bottom w:val="none" w:sz="0" w:space="0" w:color="auto"/>
        <w:right w:val="none" w:sz="0" w:space="0" w:color="auto"/>
      </w:divBdr>
    </w:div>
    <w:div w:id="285090482">
      <w:bodyDiv w:val="1"/>
      <w:marLeft w:val="0"/>
      <w:marRight w:val="0"/>
      <w:marTop w:val="0"/>
      <w:marBottom w:val="0"/>
      <w:divBdr>
        <w:top w:val="none" w:sz="0" w:space="0" w:color="auto"/>
        <w:left w:val="none" w:sz="0" w:space="0" w:color="auto"/>
        <w:bottom w:val="none" w:sz="0" w:space="0" w:color="auto"/>
        <w:right w:val="none" w:sz="0" w:space="0" w:color="auto"/>
      </w:divBdr>
    </w:div>
    <w:div w:id="297758654">
      <w:bodyDiv w:val="1"/>
      <w:marLeft w:val="0"/>
      <w:marRight w:val="0"/>
      <w:marTop w:val="0"/>
      <w:marBottom w:val="0"/>
      <w:divBdr>
        <w:top w:val="none" w:sz="0" w:space="0" w:color="auto"/>
        <w:left w:val="none" w:sz="0" w:space="0" w:color="auto"/>
        <w:bottom w:val="none" w:sz="0" w:space="0" w:color="auto"/>
        <w:right w:val="none" w:sz="0" w:space="0" w:color="auto"/>
      </w:divBdr>
    </w:div>
    <w:div w:id="385489717">
      <w:bodyDiv w:val="1"/>
      <w:marLeft w:val="0"/>
      <w:marRight w:val="0"/>
      <w:marTop w:val="0"/>
      <w:marBottom w:val="0"/>
      <w:divBdr>
        <w:top w:val="none" w:sz="0" w:space="0" w:color="auto"/>
        <w:left w:val="none" w:sz="0" w:space="0" w:color="auto"/>
        <w:bottom w:val="none" w:sz="0" w:space="0" w:color="auto"/>
        <w:right w:val="none" w:sz="0" w:space="0" w:color="auto"/>
      </w:divBdr>
    </w:div>
    <w:div w:id="395930537">
      <w:bodyDiv w:val="1"/>
      <w:marLeft w:val="0"/>
      <w:marRight w:val="0"/>
      <w:marTop w:val="0"/>
      <w:marBottom w:val="0"/>
      <w:divBdr>
        <w:top w:val="none" w:sz="0" w:space="0" w:color="auto"/>
        <w:left w:val="none" w:sz="0" w:space="0" w:color="auto"/>
        <w:bottom w:val="none" w:sz="0" w:space="0" w:color="auto"/>
        <w:right w:val="none" w:sz="0" w:space="0" w:color="auto"/>
      </w:divBdr>
    </w:div>
    <w:div w:id="417680142">
      <w:bodyDiv w:val="1"/>
      <w:marLeft w:val="0"/>
      <w:marRight w:val="0"/>
      <w:marTop w:val="0"/>
      <w:marBottom w:val="0"/>
      <w:divBdr>
        <w:top w:val="none" w:sz="0" w:space="0" w:color="auto"/>
        <w:left w:val="none" w:sz="0" w:space="0" w:color="auto"/>
        <w:bottom w:val="none" w:sz="0" w:space="0" w:color="auto"/>
        <w:right w:val="none" w:sz="0" w:space="0" w:color="auto"/>
      </w:divBdr>
    </w:div>
    <w:div w:id="458494958">
      <w:bodyDiv w:val="1"/>
      <w:marLeft w:val="0"/>
      <w:marRight w:val="0"/>
      <w:marTop w:val="0"/>
      <w:marBottom w:val="0"/>
      <w:divBdr>
        <w:top w:val="none" w:sz="0" w:space="0" w:color="auto"/>
        <w:left w:val="none" w:sz="0" w:space="0" w:color="auto"/>
        <w:bottom w:val="none" w:sz="0" w:space="0" w:color="auto"/>
        <w:right w:val="none" w:sz="0" w:space="0" w:color="auto"/>
      </w:divBdr>
    </w:div>
    <w:div w:id="482822079">
      <w:bodyDiv w:val="1"/>
      <w:marLeft w:val="0"/>
      <w:marRight w:val="0"/>
      <w:marTop w:val="0"/>
      <w:marBottom w:val="0"/>
      <w:divBdr>
        <w:top w:val="none" w:sz="0" w:space="0" w:color="auto"/>
        <w:left w:val="none" w:sz="0" w:space="0" w:color="auto"/>
        <w:bottom w:val="none" w:sz="0" w:space="0" w:color="auto"/>
        <w:right w:val="none" w:sz="0" w:space="0" w:color="auto"/>
      </w:divBdr>
    </w:div>
    <w:div w:id="496186855">
      <w:bodyDiv w:val="1"/>
      <w:marLeft w:val="0"/>
      <w:marRight w:val="0"/>
      <w:marTop w:val="0"/>
      <w:marBottom w:val="0"/>
      <w:divBdr>
        <w:top w:val="none" w:sz="0" w:space="0" w:color="auto"/>
        <w:left w:val="none" w:sz="0" w:space="0" w:color="auto"/>
        <w:bottom w:val="none" w:sz="0" w:space="0" w:color="auto"/>
        <w:right w:val="none" w:sz="0" w:space="0" w:color="auto"/>
      </w:divBdr>
    </w:div>
    <w:div w:id="501161610">
      <w:bodyDiv w:val="1"/>
      <w:marLeft w:val="0"/>
      <w:marRight w:val="0"/>
      <w:marTop w:val="0"/>
      <w:marBottom w:val="0"/>
      <w:divBdr>
        <w:top w:val="none" w:sz="0" w:space="0" w:color="auto"/>
        <w:left w:val="none" w:sz="0" w:space="0" w:color="auto"/>
        <w:bottom w:val="none" w:sz="0" w:space="0" w:color="auto"/>
        <w:right w:val="none" w:sz="0" w:space="0" w:color="auto"/>
      </w:divBdr>
    </w:div>
    <w:div w:id="512426882">
      <w:bodyDiv w:val="1"/>
      <w:marLeft w:val="0"/>
      <w:marRight w:val="0"/>
      <w:marTop w:val="0"/>
      <w:marBottom w:val="0"/>
      <w:divBdr>
        <w:top w:val="none" w:sz="0" w:space="0" w:color="auto"/>
        <w:left w:val="none" w:sz="0" w:space="0" w:color="auto"/>
        <w:bottom w:val="none" w:sz="0" w:space="0" w:color="auto"/>
        <w:right w:val="none" w:sz="0" w:space="0" w:color="auto"/>
      </w:divBdr>
    </w:div>
    <w:div w:id="516307690">
      <w:bodyDiv w:val="1"/>
      <w:marLeft w:val="0"/>
      <w:marRight w:val="0"/>
      <w:marTop w:val="0"/>
      <w:marBottom w:val="0"/>
      <w:divBdr>
        <w:top w:val="none" w:sz="0" w:space="0" w:color="auto"/>
        <w:left w:val="none" w:sz="0" w:space="0" w:color="auto"/>
        <w:bottom w:val="none" w:sz="0" w:space="0" w:color="auto"/>
        <w:right w:val="none" w:sz="0" w:space="0" w:color="auto"/>
      </w:divBdr>
    </w:div>
    <w:div w:id="526874832">
      <w:bodyDiv w:val="1"/>
      <w:marLeft w:val="0"/>
      <w:marRight w:val="0"/>
      <w:marTop w:val="0"/>
      <w:marBottom w:val="0"/>
      <w:divBdr>
        <w:top w:val="none" w:sz="0" w:space="0" w:color="auto"/>
        <w:left w:val="none" w:sz="0" w:space="0" w:color="auto"/>
        <w:bottom w:val="none" w:sz="0" w:space="0" w:color="auto"/>
        <w:right w:val="none" w:sz="0" w:space="0" w:color="auto"/>
      </w:divBdr>
    </w:div>
    <w:div w:id="554239674">
      <w:bodyDiv w:val="1"/>
      <w:marLeft w:val="0"/>
      <w:marRight w:val="0"/>
      <w:marTop w:val="0"/>
      <w:marBottom w:val="0"/>
      <w:divBdr>
        <w:top w:val="none" w:sz="0" w:space="0" w:color="auto"/>
        <w:left w:val="none" w:sz="0" w:space="0" w:color="auto"/>
        <w:bottom w:val="none" w:sz="0" w:space="0" w:color="auto"/>
        <w:right w:val="none" w:sz="0" w:space="0" w:color="auto"/>
      </w:divBdr>
    </w:div>
    <w:div w:id="655688302">
      <w:bodyDiv w:val="1"/>
      <w:marLeft w:val="0"/>
      <w:marRight w:val="0"/>
      <w:marTop w:val="0"/>
      <w:marBottom w:val="0"/>
      <w:divBdr>
        <w:top w:val="none" w:sz="0" w:space="0" w:color="auto"/>
        <w:left w:val="none" w:sz="0" w:space="0" w:color="auto"/>
        <w:bottom w:val="none" w:sz="0" w:space="0" w:color="auto"/>
        <w:right w:val="none" w:sz="0" w:space="0" w:color="auto"/>
      </w:divBdr>
    </w:div>
    <w:div w:id="663820176">
      <w:bodyDiv w:val="1"/>
      <w:marLeft w:val="0"/>
      <w:marRight w:val="0"/>
      <w:marTop w:val="0"/>
      <w:marBottom w:val="0"/>
      <w:divBdr>
        <w:top w:val="none" w:sz="0" w:space="0" w:color="auto"/>
        <w:left w:val="none" w:sz="0" w:space="0" w:color="auto"/>
        <w:bottom w:val="none" w:sz="0" w:space="0" w:color="auto"/>
        <w:right w:val="none" w:sz="0" w:space="0" w:color="auto"/>
      </w:divBdr>
    </w:div>
    <w:div w:id="679546408">
      <w:bodyDiv w:val="1"/>
      <w:marLeft w:val="0"/>
      <w:marRight w:val="0"/>
      <w:marTop w:val="0"/>
      <w:marBottom w:val="0"/>
      <w:divBdr>
        <w:top w:val="none" w:sz="0" w:space="0" w:color="auto"/>
        <w:left w:val="none" w:sz="0" w:space="0" w:color="auto"/>
        <w:bottom w:val="none" w:sz="0" w:space="0" w:color="auto"/>
        <w:right w:val="none" w:sz="0" w:space="0" w:color="auto"/>
      </w:divBdr>
    </w:div>
    <w:div w:id="732771506">
      <w:bodyDiv w:val="1"/>
      <w:marLeft w:val="0"/>
      <w:marRight w:val="0"/>
      <w:marTop w:val="0"/>
      <w:marBottom w:val="0"/>
      <w:divBdr>
        <w:top w:val="none" w:sz="0" w:space="0" w:color="auto"/>
        <w:left w:val="none" w:sz="0" w:space="0" w:color="auto"/>
        <w:bottom w:val="none" w:sz="0" w:space="0" w:color="auto"/>
        <w:right w:val="none" w:sz="0" w:space="0" w:color="auto"/>
      </w:divBdr>
    </w:div>
    <w:div w:id="758722787">
      <w:bodyDiv w:val="1"/>
      <w:marLeft w:val="0"/>
      <w:marRight w:val="0"/>
      <w:marTop w:val="0"/>
      <w:marBottom w:val="0"/>
      <w:divBdr>
        <w:top w:val="none" w:sz="0" w:space="0" w:color="auto"/>
        <w:left w:val="none" w:sz="0" w:space="0" w:color="auto"/>
        <w:bottom w:val="none" w:sz="0" w:space="0" w:color="auto"/>
        <w:right w:val="none" w:sz="0" w:space="0" w:color="auto"/>
      </w:divBdr>
    </w:div>
    <w:div w:id="776870764">
      <w:bodyDiv w:val="1"/>
      <w:marLeft w:val="0"/>
      <w:marRight w:val="0"/>
      <w:marTop w:val="0"/>
      <w:marBottom w:val="0"/>
      <w:divBdr>
        <w:top w:val="none" w:sz="0" w:space="0" w:color="auto"/>
        <w:left w:val="none" w:sz="0" w:space="0" w:color="auto"/>
        <w:bottom w:val="none" w:sz="0" w:space="0" w:color="auto"/>
        <w:right w:val="none" w:sz="0" w:space="0" w:color="auto"/>
      </w:divBdr>
    </w:div>
    <w:div w:id="777414750">
      <w:bodyDiv w:val="1"/>
      <w:marLeft w:val="0"/>
      <w:marRight w:val="0"/>
      <w:marTop w:val="0"/>
      <w:marBottom w:val="0"/>
      <w:divBdr>
        <w:top w:val="none" w:sz="0" w:space="0" w:color="auto"/>
        <w:left w:val="none" w:sz="0" w:space="0" w:color="auto"/>
        <w:bottom w:val="none" w:sz="0" w:space="0" w:color="auto"/>
        <w:right w:val="none" w:sz="0" w:space="0" w:color="auto"/>
      </w:divBdr>
    </w:div>
    <w:div w:id="787893717">
      <w:bodyDiv w:val="1"/>
      <w:marLeft w:val="0"/>
      <w:marRight w:val="0"/>
      <w:marTop w:val="0"/>
      <w:marBottom w:val="0"/>
      <w:divBdr>
        <w:top w:val="none" w:sz="0" w:space="0" w:color="auto"/>
        <w:left w:val="none" w:sz="0" w:space="0" w:color="auto"/>
        <w:bottom w:val="none" w:sz="0" w:space="0" w:color="auto"/>
        <w:right w:val="none" w:sz="0" w:space="0" w:color="auto"/>
      </w:divBdr>
    </w:div>
    <w:div w:id="844906633">
      <w:bodyDiv w:val="1"/>
      <w:marLeft w:val="0"/>
      <w:marRight w:val="0"/>
      <w:marTop w:val="0"/>
      <w:marBottom w:val="0"/>
      <w:divBdr>
        <w:top w:val="none" w:sz="0" w:space="0" w:color="auto"/>
        <w:left w:val="none" w:sz="0" w:space="0" w:color="auto"/>
        <w:bottom w:val="none" w:sz="0" w:space="0" w:color="auto"/>
        <w:right w:val="none" w:sz="0" w:space="0" w:color="auto"/>
      </w:divBdr>
    </w:div>
    <w:div w:id="857817293">
      <w:bodyDiv w:val="1"/>
      <w:marLeft w:val="0"/>
      <w:marRight w:val="0"/>
      <w:marTop w:val="0"/>
      <w:marBottom w:val="0"/>
      <w:divBdr>
        <w:top w:val="none" w:sz="0" w:space="0" w:color="auto"/>
        <w:left w:val="none" w:sz="0" w:space="0" w:color="auto"/>
        <w:bottom w:val="none" w:sz="0" w:space="0" w:color="auto"/>
        <w:right w:val="none" w:sz="0" w:space="0" w:color="auto"/>
      </w:divBdr>
    </w:div>
    <w:div w:id="879250000">
      <w:bodyDiv w:val="1"/>
      <w:marLeft w:val="0"/>
      <w:marRight w:val="0"/>
      <w:marTop w:val="0"/>
      <w:marBottom w:val="0"/>
      <w:divBdr>
        <w:top w:val="none" w:sz="0" w:space="0" w:color="auto"/>
        <w:left w:val="none" w:sz="0" w:space="0" w:color="auto"/>
        <w:bottom w:val="none" w:sz="0" w:space="0" w:color="auto"/>
        <w:right w:val="none" w:sz="0" w:space="0" w:color="auto"/>
      </w:divBdr>
    </w:div>
    <w:div w:id="910962705">
      <w:bodyDiv w:val="1"/>
      <w:marLeft w:val="0"/>
      <w:marRight w:val="0"/>
      <w:marTop w:val="0"/>
      <w:marBottom w:val="0"/>
      <w:divBdr>
        <w:top w:val="none" w:sz="0" w:space="0" w:color="auto"/>
        <w:left w:val="none" w:sz="0" w:space="0" w:color="auto"/>
        <w:bottom w:val="none" w:sz="0" w:space="0" w:color="auto"/>
        <w:right w:val="none" w:sz="0" w:space="0" w:color="auto"/>
      </w:divBdr>
    </w:div>
    <w:div w:id="910968636">
      <w:bodyDiv w:val="1"/>
      <w:marLeft w:val="0"/>
      <w:marRight w:val="0"/>
      <w:marTop w:val="0"/>
      <w:marBottom w:val="0"/>
      <w:divBdr>
        <w:top w:val="none" w:sz="0" w:space="0" w:color="auto"/>
        <w:left w:val="none" w:sz="0" w:space="0" w:color="auto"/>
        <w:bottom w:val="none" w:sz="0" w:space="0" w:color="auto"/>
        <w:right w:val="none" w:sz="0" w:space="0" w:color="auto"/>
      </w:divBdr>
    </w:div>
    <w:div w:id="935478947">
      <w:bodyDiv w:val="1"/>
      <w:marLeft w:val="0"/>
      <w:marRight w:val="0"/>
      <w:marTop w:val="0"/>
      <w:marBottom w:val="0"/>
      <w:divBdr>
        <w:top w:val="none" w:sz="0" w:space="0" w:color="auto"/>
        <w:left w:val="none" w:sz="0" w:space="0" w:color="auto"/>
        <w:bottom w:val="none" w:sz="0" w:space="0" w:color="auto"/>
        <w:right w:val="none" w:sz="0" w:space="0" w:color="auto"/>
      </w:divBdr>
    </w:div>
    <w:div w:id="945120219">
      <w:bodyDiv w:val="1"/>
      <w:marLeft w:val="0"/>
      <w:marRight w:val="0"/>
      <w:marTop w:val="0"/>
      <w:marBottom w:val="0"/>
      <w:divBdr>
        <w:top w:val="none" w:sz="0" w:space="0" w:color="auto"/>
        <w:left w:val="none" w:sz="0" w:space="0" w:color="auto"/>
        <w:bottom w:val="none" w:sz="0" w:space="0" w:color="auto"/>
        <w:right w:val="none" w:sz="0" w:space="0" w:color="auto"/>
      </w:divBdr>
    </w:div>
    <w:div w:id="971135712">
      <w:bodyDiv w:val="1"/>
      <w:marLeft w:val="0"/>
      <w:marRight w:val="0"/>
      <w:marTop w:val="0"/>
      <w:marBottom w:val="0"/>
      <w:divBdr>
        <w:top w:val="none" w:sz="0" w:space="0" w:color="auto"/>
        <w:left w:val="none" w:sz="0" w:space="0" w:color="auto"/>
        <w:bottom w:val="none" w:sz="0" w:space="0" w:color="auto"/>
        <w:right w:val="none" w:sz="0" w:space="0" w:color="auto"/>
      </w:divBdr>
    </w:div>
    <w:div w:id="982152748">
      <w:bodyDiv w:val="1"/>
      <w:marLeft w:val="0"/>
      <w:marRight w:val="0"/>
      <w:marTop w:val="0"/>
      <w:marBottom w:val="0"/>
      <w:divBdr>
        <w:top w:val="none" w:sz="0" w:space="0" w:color="auto"/>
        <w:left w:val="none" w:sz="0" w:space="0" w:color="auto"/>
        <w:bottom w:val="none" w:sz="0" w:space="0" w:color="auto"/>
        <w:right w:val="none" w:sz="0" w:space="0" w:color="auto"/>
      </w:divBdr>
    </w:div>
    <w:div w:id="999387015">
      <w:bodyDiv w:val="1"/>
      <w:marLeft w:val="0"/>
      <w:marRight w:val="0"/>
      <w:marTop w:val="0"/>
      <w:marBottom w:val="0"/>
      <w:divBdr>
        <w:top w:val="none" w:sz="0" w:space="0" w:color="auto"/>
        <w:left w:val="none" w:sz="0" w:space="0" w:color="auto"/>
        <w:bottom w:val="none" w:sz="0" w:space="0" w:color="auto"/>
        <w:right w:val="none" w:sz="0" w:space="0" w:color="auto"/>
      </w:divBdr>
    </w:div>
    <w:div w:id="1111364470">
      <w:bodyDiv w:val="1"/>
      <w:marLeft w:val="0"/>
      <w:marRight w:val="0"/>
      <w:marTop w:val="0"/>
      <w:marBottom w:val="0"/>
      <w:divBdr>
        <w:top w:val="none" w:sz="0" w:space="0" w:color="auto"/>
        <w:left w:val="none" w:sz="0" w:space="0" w:color="auto"/>
        <w:bottom w:val="none" w:sz="0" w:space="0" w:color="auto"/>
        <w:right w:val="none" w:sz="0" w:space="0" w:color="auto"/>
      </w:divBdr>
    </w:div>
    <w:div w:id="1114206875">
      <w:bodyDiv w:val="1"/>
      <w:marLeft w:val="0"/>
      <w:marRight w:val="0"/>
      <w:marTop w:val="0"/>
      <w:marBottom w:val="0"/>
      <w:divBdr>
        <w:top w:val="none" w:sz="0" w:space="0" w:color="auto"/>
        <w:left w:val="none" w:sz="0" w:space="0" w:color="auto"/>
        <w:bottom w:val="none" w:sz="0" w:space="0" w:color="auto"/>
        <w:right w:val="none" w:sz="0" w:space="0" w:color="auto"/>
      </w:divBdr>
    </w:div>
    <w:div w:id="1128162463">
      <w:bodyDiv w:val="1"/>
      <w:marLeft w:val="0"/>
      <w:marRight w:val="0"/>
      <w:marTop w:val="0"/>
      <w:marBottom w:val="0"/>
      <w:divBdr>
        <w:top w:val="none" w:sz="0" w:space="0" w:color="auto"/>
        <w:left w:val="none" w:sz="0" w:space="0" w:color="auto"/>
        <w:bottom w:val="none" w:sz="0" w:space="0" w:color="auto"/>
        <w:right w:val="none" w:sz="0" w:space="0" w:color="auto"/>
      </w:divBdr>
      <w:divsChild>
        <w:div w:id="1646930196">
          <w:marLeft w:val="0"/>
          <w:marRight w:val="0"/>
          <w:marTop w:val="0"/>
          <w:marBottom w:val="0"/>
          <w:divBdr>
            <w:top w:val="none" w:sz="0" w:space="0" w:color="auto"/>
            <w:left w:val="none" w:sz="0" w:space="0" w:color="auto"/>
            <w:bottom w:val="none" w:sz="0" w:space="0" w:color="auto"/>
            <w:right w:val="none" w:sz="0" w:space="0" w:color="auto"/>
          </w:divBdr>
          <w:divsChild>
            <w:div w:id="1713117699">
              <w:marLeft w:val="0"/>
              <w:marRight w:val="0"/>
              <w:marTop w:val="0"/>
              <w:marBottom w:val="0"/>
              <w:divBdr>
                <w:top w:val="none" w:sz="0" w:space="0" w:color="auto"/>
                <w:left w:val="none" w:sz="0" w:space="0" w:color="auto"/>
                <w:bottom w:val="none" w:sz="0" w:space="0" w:color="auto"/>
                <w:right w:val="none" w:sz="0" w:space="0" w:color="auto"/>
              </w:divBdr>
            </w:div>
          </w:divsChild>
        </w:div>
        <w:div w:id="862086583">
          <w:marLeft w:val="0"/>
          <w:marRight w:val="0"/>
          <w:marTop w:val="0"/>
          <w:marBottom w:val="0"/>
          <w:divBdr>
            <w:top w:val="none" w:sz="0" w:space="0" w:color="auto"/>
            <w:left w:val="none" w:sz="0" w:space="0" w:color="auto"/>
            <w:bottom w:val="none" w:sz="0" w:space="0" w:color="auto"/>
            <w:right w:val="none" w:sz="0" w:space="0" w:color="auto"/>
          </w:divBdr>
          <w:divsChild>
            <w:div w:id="1745177016">
              <w:marLeft w:val="0"/>
              <w:marRight w:val="0"/>
              <w:marTop w:val="0"/>
              <w:marBottom w:val="0"/>
              <w:divBdr>
                <w:top w:val="none" w:sz="0" w:space="0" w:color="auto"/>
                <w:left w:val="none" w:sz="0" w:space="0" w:color="auto"/>
                <w:bottom w:val="none" w:sz="0" w:space="0" w:color="auto"/>
                <w:right w:val="none" w:sz="0" w:space="0" w:color="auto"/>
              </w:divBdr>
              <w:divsChild>
                <w:div w:id="1488471978">
                  <w:marLeft w:val="0"/>
                  <w:marRight w:val="0"/>
                  <w:marTop w:val="0"/>
                  <w:marBottom w:val="0"/>
                  <w:divBdr>
                    <w:top w:val="none" w:sz="0" w:space="0" w:color="auto"/>
                    <w:left w:val="none" w:sz="0" w:space="0" w:color="auto"/>
                    <w:bottom w:val="none" w:sz="0" w:space="0" w:color="auto"/>
                    <w:right w:val="none" w:sz="0" w:space="0" w:color="auto"/>
                  </w:divBdr>
                </w:div>
                <w:div w:id="1659649454">
                  <w:marLeft w:val="300"/>
                  <w:marRight w:val="0"/>
                  <w:marTop w:val="0"/>
                  <w:marBottom w:val="0"/>
                  <w:divBdr>
                    <w:top w:val="none" w:sz="0" w:space="0" w:color="auto"/>
                    <w:left w:val="none" w:sz="0" w:space="0" w:color="auto"/>
                    <w:bottom w:val="none" w:sz="0" w:space="0" w:color="auto"/>
                    <w:right w:val="none" w:sz="0" w:space="0" w:color="auto"/>
                  </w:divBdr>
                </w:div>
                <w:div w:id="1505627737">
                  <w:marLeft w:val="300"/>
                  <w:marRight w:val="0"/>
                  <w:marTop w:val="0"/>
                  <w:marBottom w:val="0"/>
                  <w:divBdr>
                    <w:top w:val="none" w:sz="0" w:space="0" w:color="auto"/>
                    <w:left w:val="none" w:sz="0" w:space="0" w:color="auto"/>
                    <w:bottom w:val="none" w:sz="0" w:space="0" w:color="auto"/>
                    <w:right w:val="none" w:sz="0" w:space="0" w:color="auto"/>
                  </w:divBdr>
                </w:div>
                <w:div w:id="2064669148">
                  <w:marLeft w:val="300"/>
                  <w:marRight w:val="0"/>
                  <w:marTop w:val="0"/>
                  <w:marBottom w:val="0"/>
                  <w:divBdr>
                    <w:top w:val="none" w:sz="0" w:space="0" w:color="auto"/>
                    <w:left w:val="none" w:sz="0" w:space="0" w:color="auto"/>
                    <w:bottom w:val="none" w:sz="0" w:space="0" w:color="auto"/>
                    <w:right w:val="none" w:sz="0" w:space="0" w:color="auto"/>
                  </w:divBdr>
                </w:div>
                <w:div w:id="1752432719">
                  <w:marLeft w:val="0"/>
                  <w:marRight w:val="0"/>
                  <w:marTop w:val="0"/>
                  <w:marBottom w:val="0"/>
                  <w:divBdr>
                    <w:top w:val="none" w:sz="0" w:space="0" w:color="auto"/>
                    <w:left w:val="none" w:sz="0" w:space="0" w:color="auto"/>
                    <w:bottom w:val="none" w:sz="0" w:space="0" w:color="auto"/>
                    <w:right w:val="none" w:sz="0" w:space="0" w:color="auto"/>
                  </w:divBdr>
                </w:div>
                <w:div w:id="1686788938">
                  <w:marLeft w:val="60"/>
                  <w:marRight w:val="0"/>
                  <w:marTop w:val="0"/>
                  <w:marBottom w:val="0"/>
                  <w:divBdr>
                    <w:top w:val="none" w:sz="0" w:space="0" w:color="auto"/>
                    <w:left w:val="none" w:sz="0" w:space="0" w:color="auto"/>
                    <w:bottom w:val="none" w:sz="0" w:space="0" w:color="auto"/>
                    <w:right w:val="none" w:sz="0" w:space="0" w:color="auto"/>
                  </w:divBdr>
                </w:div>
              </w:divsChild>
            </w:div>
            <w:div w:id="1121530071">
              <w:marLeft w:val="0"/>
              <w:marRight w:val="0"/>
              <w:marTop w:val="0"/>
              <w:marBottom w:val="0"/>
              <w:divBdr>
                <w:top w:val="none" w:sz="0" w:space="0" w:color="auto"/>
                <w:left w:val="none" w:sz="0" w:space="0" w:color="auto"/>
                <w:bottom w:val="none" w:sz="0" w:space="0" w:color="auto"/>
                <w:right w:val="none" w:sz="0" w:space="0" w:color="auto"/>
              </w:divBdr>
              <w:divsChild>
                <w:div w:id="1237280617">
                  <w:marLeft w:val="0"/>
                  <w:marRight w:val="0"/>
                  <w:marTop w:val="120"/>
                  <w:marBottom w:val="0"/>
                  <w:divBdr>
                    <w:top w:val="none" w:sz="0" w:space="0" w:color="auto"/>
                    <w:left w:val="none" w:sz="0" w:space="0" w:color="auto"/>
                    <w:bottom w:val="none" w:sz="0" w:space="0" w:color="auto"/>
                    <w:right w:val="none" w:sz="0" w:space="0" w:color="auto"/>
                  </w:divBdr>
                  <w:divsChild>
                    <w:div w:id="96732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646686">
      <w:bodyDiv w:val="1"/>
      <w:marLeft w:val="0"/>
      <w:marRight w:val="0"/>
      <w:marTop w:val="0"/>
      <w:marBottom w:val="0"/>
      <w:divBdr>
        <w:top w:val="none" w:sz="0" w:space="0" w:color="auto"/>
        <w:left w:val="none" w:sz="0" w:space="0" w:color="auto"/>
        <w:bottom w:val="none" w:sz="0" w:space="0" w:color="auto"/>
        <w:right w:val="none" w:sz="0" w:space="0" w:color="auto"/>
      </w:divBdr>
    </w:div>
    <w:div w:id="1210729405">
      <w:bodyDiv w:val="1"/>
      <w:marLeft w:val="0"/>
      <w:marRight w:val="0"/>
      <w:marTop w:val="0"/>
      <w:marBottom w:val="0"/>
      <w:divBdr>
        <w:top w:val="none" w:sz="0" w:space="0" w:color="auto"/>
        <w:left w:val="none" w:sz="0" w:space="0" w:color="auto"/>
        <w:bottom w:val="none" w:sz="0" w:space="0" w:color="auto"/>
        <w:right w:val="none" w:sz="0" w:space="0" w:color="auto"/>
      </w:divBdr>
    </w:div>
    <w:div w:id="1214544373">
      <w:bodyDiv w:val="1"/>
      <w:marLeft w:val="0"/>
      <w:marRight w:val="0"/>
      <w:marTop w:val="0"/>
      <w:marBottom w:val="0"/>
      <w:divBdr>
        <w:top w:val="none" w:sz="0" w:space="0" w:color="auto"/>
        <w:left w:val="none" w:sz="0" w:space="0" w:color="auto"/>
        <w:bottom w:val="none" w:sz="0" w:space="0" w:color="auto"/>
        <w:right w:val="none" w:sz="0" w:space="0" w:color="auto"/>
      </w:divBdr>
    </w:div>
    <w:div w:id="1216622288">
      <w:bodyDiv w:val="1"/>
      <w:marLeft w:val="0"/>
      <w:marRight w:val="0"/>
      <w:marTop w:val="0"/>
      <w:marBottom w:val="0"/>
      <w:divBdr>
        <w:top w:val="none" w:sz="0" w:space="0" w:color="auto"/>
        <w:left w:val="none" w:sz="0" w:space="0" w:color="auto"/>
        <w:bottom w:val="none" w:sz="0" w:space="0" w:color="auto"/>
        <w:right w:val="none" w:sz="0" w:space="0" w:color="auto"/>
      </w:divBdr>
    </w:div>
    <w:div w:id="1266570274">
      <w:bodyDiv w:val="1"/>
      <w:marLeft w:val="0"/>
      <w:marRight w:val="0"/>
      <w:marTop w:val="0"/>
      <w:marBottom w:val="0"/>
      <w:divBdr>
        <w:top w:val="none" w:sz="0" w:space="0" w:color="auto"/>
        <w:left w:val="none" w:sz="0" w:space="0" w:color="auto"/>
        <w:bottom w:val="none" w:sz="0" w:space="0" w:color="auto"/>
        <w:right w:val="none" w:sz="0" w:space="0" w:color="auto"/>
      </w:divBdr>
    </w:div>
    <w:div w:id="1270161628">
      <w:bodyDiv w:val="1"/>
      <w:marLeft w:val="0"/>
      <w:marRight w:val="0"/>
      <w:marTop w:val="0"/>
      <w:marBottom w:val="0"/>
      <w:divBdr>
        <w:top w:val="none" w:sz="0" w:space="0" w:color="auto"/>
        <w:left w:val="none" w:sz="0" w:space="0" w:color="auto"/>
        <w:bottom w:val="none" w:sz="0" w:space="0" w:color="auto"/>
        <w:right w:val="none" w:sz="0" w:space="0" w:color="auto"/>
      </w:divBdr>
    </w:div>
    <w:div w:id="1285649495">
      <w:bodyDiv w:val="1"/>
      <w:marLeft w:val="0"/>
      <w:marRight w:val="0"/>
      <w:marTop w:val="0"/>
      <w:marBottom w:val="0"/>
      <w:divBdr>
        <w:top w:val="none" w:sz="0" w:space="0" w:color="auto"/>
        <w:left w:val="none" w:sz="0" w:space="0" w:color="auto"/>
        <w:bottom w:val="none" w:sz="0" w:space="0" w:color="auto"/>
        <w:right w:val="none" w:sz="0" w:space="0" w:color="auto"/>
      </w:divBdr>
    </w:div>
    <w:div w:id="1287857101">
      <w:bodyDiv w:val="1"/>
      <w:marLeft w:val="0"/>
      <w:marRight w:val="0"/>
      <w:marTop w:val="0"/>
      <w:marBottom w:val="0"/>
      <w:divBdr>
        <w:top w:val="none" w:sz="0" w:space="0" w:color="auto"/>
        <w:left w:val="none" w:sz="0" w:space="0" w:color="auto"/>
        <w:bottom w:val="none" w:sz="0" w:space="0" w:color="auto"/>
        <w:right w:val="none" w:sz="0" w:space="0" w:color="auto"/>
      </w:divBdr>
    </w:div>
    <w:div w:id="1334530532">
      <w:bodyDiv w:val="1"/>
      <w:marLeft w:val="0"/>
      <w:marRight w:val="0"/>
      <w:marTop w:val="0"/>
      <w:marBottom w:val="0"/>
      <w:divBdr>
        <w:top w:val="none" w:sz="0" w:space="0" w:color="auto"/>
        <w:left w:val="none" w:sz="0" w:space="0" w:color="auto"/>
        <w:bottom w:val="none" w:sz="0" w:space="0" w:color="auto"/>
        <w:right w:val="none" w:sz="0" w:space="0" w:color="auto"/>
      </w:divBdr>
    </w:div>
    <w:div w:id="1381437552">
      <w:bodyDiv w:val="1"/>
      <w:marLeft w:val="0"/>
      <w:marRight w:val="0"/>
      <w:marTop w:val="0"/>
      <w:marBottom w:val="0"/>
      <w:divBdr>
        <w:top w:val="none" w:sz="0" w:space="0" w:color="auto"/>
        <w:left w:val="none" w:sz="0" w:space="0" w:color="auto"/>
        <w:bottom w:val="none" w:sz="0" w:space="0" w:color="auto"/>
        <w:right w:val="none" w:sz="0" w:space="0" w:color="auto"/>
      </w:divBdr>
    </w:div>
    <w:div w:id="1393309034">
      <w:bodyDiv w:val="1"/>
      <w:marLeft w:val="0"/>
      <w:marRight w:val="0"/>
      <w:marTop w:val="0"/>
      <w:marBottom w:val="0"/>
      <w:divBdr>
        <w:top w:val="none" w:sz="0" w:space="0" w:color="auto"/>
        <w:left w:val="none" w:sz="0" w:space="0" w:color="auto"/>
        <w:bottom w:val="none" w:sz="0" w:space="0" w:color="auto"/>
        <w:right w:val="none" w:sz="0" w:space="0" w:color="auto"/>
      </w:divBdr>
    </w:div>
    <w:div w:id="1400252432">
      <w:bodyDiv w:val="1"/>
      <w:marLeft w:val="0"/>
      <w:marRight w:val="0"/>
      <w:marTop w:val="0"/>
      <w:marBottom w:val="0"/>
      <w:divBdr>
        <w:top w:val="none" w:sz="0" w:space="0" w:color="auto"/>
        <w:left w:val="none" w:sz="0" w:space="0" w:color="auto"/>
        <w:bottom w:val="none" w:sz="0" w:space="0" w:color="auto"/>
        <w:right w:val="none" w:sz="0" w:space="0" w:color="auto"/>
      </w:divBdr>
    </w:div>
    <w:div w:id="1405682869">
      <w:bodyDiv w:val="1"/>
      <w:marLeft w:val="0"/>
      <w:marRight w:val="0"/>
      <w:marTop w:val="0"/>
      <w:marBottom w:val="0"/>
      <w:divBdr>
        <w:top w:val="none" w:sz="0" w:space="0" w:color="auto"/>
        <w:left w:val="none" w:sz="0" w:space="0" w:color="auto"/>
        <w:bottom w:val="none" w:sz="0" w:space="0" w:color="auto"/>
        <w:right w:val="none" w:sz="0" w:space="0" w:color="auto"/>
      </w:divBdr>
    </w:div>
    <w:div w:id="1406950615">
      <w:bodyDiv w:val="1"/>
      <w:marLeft w:val="0"/>
      <w:marRight w:val="0"/>
      <w:marTop w:val="0"/>
      <w:marBottom w:val="0"/>
      <w:divBdr>
        <w:top w:val="none" w:sz="0" w:space="0" w:color="auto"/>
        <w:left w:val="none" w:sz="0" w:space="0" w:color="auto"/>
        <w:bottom w:val="none" w:sz="0" w:space="0" w:color="auto"/>
        <w:right w:val="none" w:sz="0" w:space="0" w:color="auto"/>
      </w:divBdr>
    </w:div>
    <w:div w:id="1468426251">
      <w:bodyDiv w:val="1"/>
      <w:marLeft w:val="0"/>
      <w:marRight w:val="0"/>
      <w:marTop w:val="0"/>
      <w:marBottom w:val="0"/>
      <w:divBdr>
        <w:top w:val="none" w:sz="0" w:space="0" w:color="auto"/>
        <w:left w:val="none" w:sz="0" w:space="0" w:color="auto"/>
        <w:bottom w:val="none" w:sz="0" w:space="0" w:color="auto"/>
        <w:right w:val="none" w:sz="0" w:space="0" w:color="auto"/>
      </w:divBdr>
    </w:div>
    <w:div w:id="1486631171">
      <w:bodyDiv w:val="1"/>
      <w:marLeft w:val="0"/>
      <w:marRight w:val="0"/>
      <w:marTop w:val="0"/>
      <w:marBottom w:val="0"/>
      <w:divBdr>
        <w:top w:val="none" w:sz="0" w:space="0" w:color="auto"/>
        <w:left w:val="none" w:sz="0" w:space="0" w:color="auto"/>
        <w:bottom w:val="none" w:sz="0" w:space="0" w:color="auto"/>
        <w:right w:val="none" w:sz="0" w:space="0" w:color="auto"/>
      </w:divBdr>
    </w:div>
    <w:div w:id="1526286074">
      <w:bodyDiv w:val="1"/>
      <w:marLeft w:val="0"/>
      <w:marRight w:val="0"/>
      <w:marTop w:val="0"/>
      <w:marBottom w:val="0"/>
      <w:divBdr>
        <w:top w:val="none" w:sz="0" w:space="0" w:color="auto"/>
        <w:left w:val="none" w:sz="0" w:space="0" w:color="auto"/>
        <w:bottom w:val="none" w:sz="0" w:space="0" w:color="auto"/>
        <w:right w:val="none" w:sz="0" w:space="0" w:color="auto"/>
      </w:divBdr>
    </w:div>
    <w:div w:id="1539321472">
      <w:bodyDiv w:val="1"/>
      <w:marLeft w:val="0"/>
      <w:marRight w:val="0"/>
      <w:marTop w:val="0"/>
      <w:marBottom w:val="0"/>
      <w:divBdr>
        <w:top w:val="none" w:sz="0" w:space="0" w:color="auto"/>
        <w:left w:val="none" w:sz="0" w:space="0" w:color="auto"/>
        <w:bottom w:val="none" w:sz="0" w:space="0" w:color="auto"/>
        <w:right w:val="none" w:sz="0" w:space="0" w:color="auto"/>
      </w:divBdr>
    </w:div>
    <w:div w:id="1608542138">
      <w:bodyDiv w:val="1"/>
      <w:marLeft w:val="0"/>
      <w:marRight w:val="0"/>
      <w:marTop w:val="0"/>
      <w:marBottom w:val="0"/>
      <w:divBdr>
        <w:top w:val="none" w:sz="0" w:space="0" w:color="auto"/>
        <w:left w:val="none" w:sz="0" w:space="0" w:color="auto"/>
        <w:bottom w:val="none" w:sz="0" w:space="0" w:color="auto"/>
        <w:right w:val="none" w:sz="0" w:space="0" w:color="auto"/>
      </w:divBdr>
    </w:div>
    <w:div w:id="1632444769">
      <w:bodyDiv w:val="1"/>
      <w:marLeft w:val="0"/>
      <w:marRight w:val="0"/>
      <w:marTop w:val="0"/>
      <w:marBottom w:val="0"/>
      <w:divBdr>
        <w:top w:val="none" w:sz="0" w:space="0" w:color="auto"/>
        <w:left w:val="none" w:sz="0" w:space="0" w:color="auto"/>
        <w:bottom w:val="none" w:sz="0" w:space="0" w:color="auto"/>
        <w:right w:val="none" w:sz="0" w:space="0" w:color="auto"/>
      </w:divBdr>
    </w:div>
    <w:div w:id="1662461687">
      <w:bodyDiv w:val="1"/>
      <w:marLeft w:val="0"/>
      <w:marRight w:val="0"/>
      <w:marTop w:val="0"/>
      <w:marBottom w:val="0"/>
      <w:divBdr>
        <w:top w:val="none" w:sz="0" w:space="0" w:color="auto"/>
        <w:left w:val="none" w:sz="0" w:space="0" w:color="auto"/>
        <w:bottom w:val="none" w:sz="0" w:space="0" w:color="auto"/>
        <w:right w:val="none" w:sz="0" w:space="0" w:color="auto"/>
      </w:divBdr>
    </w:div>
    <w:div w:id="1681197495">
      <w:bodyDiv w:val="1"/>
      <w:marLeft w:val="0"/>
      <w:marRight w:val="0"/>
      <w:marTop w:val="0"/>
      <w:marBottom w:val="0"/>
      <w:divBdr>
        <w:top w:val="none" w:sz="0" w:space="0" w:color="auto"/>
        <w:left w:val="none" w:sz="0" w:space="0" w:color="auto"/>
        <w:bottom w:val="none" w:sz="0" w:space="0" w:color="auto"/>
        <w:right w:val="none" w:sz="0" w:space="0" w:color="auto"/>
      </w:divBdr>
    </w:div>
    <w:div w:id="1745182129">
      <w:bodyDiv w:val="1"/>
      <w:marLeft w:val="0"/>
      <w:marRight w:val="0"/>
      <w:marTop w:val="0"/>
      <w:marBottom w:val="0"/>
      <w:divBdr>
        <w:top w:val="none" w:sz="0" w:space="0" w:color="auto"/>
        <w:left w:val="none" w:sz="0" w:space="0" w:color="auto"/>
        <w:bottom w:val="none" w:sz="0" w:space="0" w:color="auto"/>
        <w:right w:val="none" w:sz="0" w:space="0" w:color="auto"/>
      </w:divBdr>
    </w:div>
    <w:div w:id="1765152332">
      <w:bodyDiv w:val="1"/>
      <w:marLeft w:val="0"/>
      <w:marRight w:val="0"/>
      <w:marTop w:val="0"/>
      <w:marBottom w:val="0"/>
      <w:divBdr>
        <w:top w:val="none" w:sz="0" w:space="0" w:color="auto"/>
        <w:left w:val="none" w:sz="0" w:space="0" w:color="auto"/>
        <w:bottom w:val="none" w:sz="0" w:space="0" w:color="auto"/>
        <w:right w:val="none" w:sz="0" w:space="0" w:color="auto"/>
      </w:divBdr>
    </w:div>
    <w:div w:id="1773668056">
      <w:bodyDiv w:val="1"/>
      <w:marLeft w:val="0"/>
      <w:marRight w:val="0"/>
      <w:marTop w:val="0"/>
      <w:marBottom w:val="0"/>
      <w:divBdr>
        <w:top w:val="none" w:sz="0" w:space="0" w:color="auto"/>
        <w:left w:val="none" w:sz="0" w:space="0" w:color="auto"/>
        <w:bottom w:val="none" w:sz="0" w:space="0" w:color="auto"/>
        <w:right w:val="none" w:sz="0" w:space="0" w:color="auto"/>
      </w:divBdr>
    </w:div>
    <w:div w:id="1783957618">
      <w:bodyDiv w:val="1"/>
      <w:marLeft w:val="0"/>
      <w:marRight w:val="0"/>
      <w:marTop w:val="0"/>
      <w:marBottom w:val="0"/>
      <w:divBdr>
        <w:top w:val="none" w:sz="0" w:space="0" w:color="auto"/>
        <w:left w:val="none" w:sz="0" w:space="0" w:color="auto"/>
        <w:bottom w:val="none" w:sz="0" w:space="0" w:color="auto"/>
        <w:right w:val="none" w:sz="0" w:space="0" w:color="auto"/>
      </w:divBdr>
    </w:div>
    <w:div w:id="1890192511">
      <w:bodyDiv w:val="1"/>
      <w:marLeft w:val="0"/>
      <w:marRight w:val="0"/>
      <w:marTop w:val="0"/>
      <w:marBottom w:val="0"/>
      <w:divBdr>
        <w:top w:val="none" w:sz="0" w:space="0" w:color="auto"/>
        <w:left w:val="none" w:sz="0" w:space="0" w:color="auto"/>
        <w:bottom w:val="none" w:sz="0" w:space="0" w:color="auto"/>
        <w:right w:val="none" w:sz="0" w:space="0" w:color="auto"/>
      </w:divBdr>
    </w:div>
    <w:div w:id="1947224799">
      <w:bodyDiv w:val="1"/>
      <w:marLeft w:val="0"/>
      <w:marRight w:val="0"/>
      <w:marTop w:val="0"/>
      <w:marBottom w:val="0"/>
      <w:divBdr>
        <w:top w:val="none" w:sz="0" w:space="0" w:color="auto"/>
        <w:left w:val="none" w:sz="0" w:space="0" w:color="auto"/>
        <w:bottom w:val="none" w:sz="0" w:space="0" w:color="auto"/>
        <w:right w:val="none" w:sz="0" w:space="0" w:color="auto"/>
      </w:divBdr>
    </w:div>
    <w:div w:id="1975522492">
      <w:bodyDiv w:val="1"/>
      <w:marLeft w:val="0"/>
      <w:marRight w:val="0"/>
      <w:marTop w:val="0"/>
      <w:marBottom w:val="0"/>
      <w:divBdr>
        <w:top w:val="none" w:sz="0" w:space="0" w:color="auto"/>
        <w:left w:val="none" w:sz="0" w:space="0" w:color="auto"/>
        <w:bottom w:val="none" w:sz="0" w:space="0" w:color="auto"/>
        <w:right w:val="none" w:sz="0" w:space="0" w:color="auto"/>
      </w:divBdr>
    </w:div>
    <w:div w:id="1982225903">
      <w:bodyDiv w:val="1"/>
      <w:marLeft w:val="0"/>
      <w:marRight w:val="0"/>
      <w:marTop w:val="0"/>
      <w:marBottom w:val="0"/>
      <w:divBdr>
        <w:top w:val="none" w:sz="0" w:space="0" w:color="auto"/>
        <w:left w:val="none" w:sz="0" w:space="0" w:color="auto"/>
        <w:bottom w:val="none" w:sz="0" w:space="0" w:color="auto"/>
        <w:right w:val="none" w:sz="0" w:space="0" w:color="auto"/>
      </w:divBdr>
    </w:div>
    <w:div w:id="1984503553">
      <w:bodyDiv w:val="1"/>
      <w:marLeft w:val="0"/>
      <w:marRight w:val="0"/>
      <w:marTop w:val="0"/>
      <w:marBottom w:val="0"/>
      <w:divBdr>
        <w:top w:val="none" w:sz="0" w:space="0" w:color="auto"/>
        <w:left w:val="none" w:sz="0" w:space="0" w:color="auto"/>
        <w:bottom w:val="none" w:sz="0" w:space="0" w:color="auto"/>
        <w:right w:val="none" w:sz="0" w:space="0" w:color="auto"/>
      </w:divBdr>
    </w:div>
    <w:div w:id="2018265265">
      <w:bodyDiv w:val="1"/>
      <w:marLeft w:val="0"/>
      <w:marRight w:val="0"/>
      <w:marTop w:val="0"/>
      <w:marBottom w:val="0"/>
      <w:divBdr>
        <w:top w:val="none" w:sz="0" w:space="0" w:color="auto"/>
        <w:left w:val="none" w:sz="0" w:space="0" w:color="auto"/>
        <w:bottom w:val="none" w:sz="0" w:space="0" w:color="auto"/>
        <w:right w:val="none" w:sz="0" w:space="0" w:color="auto"/>
      </w:divBdr>
    </w:div>
    <w:div w:id="2058118541">
      <w:bodyDiv w:val="1"/>
      <w:marLeft w:val="0"/>
      <w:marRight w:val="0"/>
      <w:marTop w:val="0"/>
      <w:marBottom w:val="0"/>
      <w:divBdr>
        <w:top w:val="none" w:sz="0" w:space="0" w:color="auto"/>
        <w:left w:val="none" w:sz="0" w:space="0" w:color="auto"/>
        <w:bottom w:val="none" w:sz="0" w:space="0" w:color="auto"/>
        <w:right w:val="none" w:sz="0" w:space="0" w:color="auto"/>
      </w:divBdr>
    </w:div>
    <w:div w:id="2078428980">
      <w:bodyDiv w:val="1"/>
      <w:marLeft w:val="0"/>
      <w:marRight w:val="0"/>
      <w:marTop w:val="0"/>
      <w:marBottom w:val="0"/>
      <w:divBdr>
        <w:top w:val="none" w:sz="0" w:space="0" w:color="auto"/>
        <w:left w:val="none" w:sz="0" w:space="0" w:color="auto"/>
        <w:bottom w:val="none" w:sz="0" w:space="0" w:color="auto"/>
        <w:right w:val="none" w:sz="0" w:space="0" w:color="auto"/>
      </w:divBdr>
    </w:div>
    <w:div w:id="2088334974">
      <w:bodyDiv w:val="1"/>
      <w:marLeft w:val="0"/>
      <w:marRight w:val="0"/>
      <w:marTop w:val="0"/>
      <w:marBottom w:val="0"/>
      <w:divBdr>
        <w:top w:val="none" w:sz="0" w:space="0" w:color="auto"/>
        <w:left w:val="none" w:sz="0" w:space="0" w:color="auto"/>
        <w:bottom w:val="none" w:sz="0" w:space="0" w:color="auto"/>
        <w:right w:val="none" w:sz="0" w:space="0" w:color="auto"/>
      </w:divBdr>
    </w:div>
    <w:div w:id="212241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Pos07</b:Tag>
    <b:SourceType>JournalArticle</b:SourceType>
    <b:Guid>{641703A6-567C-4DCC-B982-FECF7C3173EC}</b:Guid>
    <b:Title>The mind of the terrorist: Areview and critique of psychological approaches</b:Title>
    <b:Year>2007</b:Year>
    <b:Author>
      <b:Author>
        <b:NameList>
          <b:Person>
            <b:Last>Post</b:Last>
            <b:First>J.</b:First>
            <b:Middle>M</b:Middle>
          </b:Person>
        </b:NameList>
      </b:Author>
    </b:Author>
    <b:JournalName>The Journal of Conflict Resolution</b:JournalName>
    <b:Pages>267 - 295</b:Pages>
    <b:RefOrder>12</b:RefOrder>
  </b:Source>
  <b:Source>
    <b:Tag>Laq03</b:Tag>
    <b:SourceType>Book</b:SourceType>
    <b:Guid>{A4FC5CEB-090E-422D-B070-A1EDA618D490}</b:Guid>
    <b:Title>No End to War: Terrorism in the Twenty-First Century</b:Title>
    <b:Year>2003</b:Year>
    <b:City>New York</b:City>
    <b:Publisher>Continuum</b:Publisher>
    <b:Author>
      <b:Author>
        <b:NameList>
          <b:Person>
            <b:Last>Laqueur</b:Last>
            <b:First>Walter</b:First>
          </b:Person>
        </b:NameList>
      </b:Author>
    </b:Author>
    <b:RefOrder>3</b:RefOrder>
  </b:Source>
  <b:Source>
    <b:Tag>BKr08</b:Tag>
    <b:SourceType>Book</b:SourceType>
    <b:Guid>{4E417487-AEF5-4989-B90E-9566F069912B}</b:Guid>
    <b:Title>What Makes a Terrorist: Economics and the Roots  of Terrorism</b:Title>
    <b:Year>2008</b:Year>
    <b:City>Princeton</b:City>
    <b:Publisher>Princeton University Press</b:Publisher>
    <b:Author>
      <b:Author>
        <b:NameList>
          <b:Person>
            <b:Last>Krueger</b:Last>
            <b:First>A.</b:First>
            <b:Middle>B</b:Middle>
          </b:Person>
        </b:NameList>
      </b:Author>
    </b:Author>
    <b:RefOrder>1</b:RefOrder>
  </b:Source>
  <b:Source>
    <b:Tag>Cro09</b:Tag>
    <b:SourceType>Book</b:SourceType>
    <b:Guid>{3083A827-94B0-4EED-85A1-F4FAFEBB09B1}</b:Guid>
    <b:Author>
      <b:Author>
        <b:NameList>
          <b:Person>
            <b:Last>Cronin</b:Last>
            <b:First>A.</b:First>
            <b:Middle>K</b:Middle>
          </b:Person>
        </b:NameList>
      </b:Author>
    </b:Author>
    <b:Title>How Terrorism Ends: Understanding the decline and demise of terrorist campaigns</b:Title>
    <b:Year>2009</b:Year>
    <b:City>Princeton</b:City>
    <b:Publisher>Princeton University Press</b:Publisher>
    <b:RefOrder>2</b:RefOrder>
  </b:Source>
  <b:Source>
    <b:Tag>Spe</b:Tag>
    <b:SourceType>Book</b:SourceType>
    <b:Guid>{FB424014-AE9E-4FAD-82A3-E376CEEBBB32}</b:Guid>
    <b:Author>
      <b:Author>
        <b:NameList>
          <b:Person>
            <b:Last>Speckhard</b:Last>
            <b:First>A.</b:First>
          </b:Person>
          <b:Person>
            <b:Last>Yayla</b:Last>
            <b:First>A.</b:First>
            <b:Middle>S.</b:Middle>
          </b:Person>
        </b:NameList>
      </b:Author>
    </b:Author>
    <b:Title>ISIS defectors: Inside stories of the terrorist caliphate </b:Title>
    <b:Year>2016</b:Year>
    <b:Publisher>Advances Press, LLC.</b:Publisher>
    <b:RefOrder>7</b:RefOrder>
  </b:Source>
  <b:Source>
    <b:Tag>Gam06</b:Tag>
    <b:SourceType>Book</b:SourceType>
    <b:Guid>{DA291601-3267-42E9-9026-8DFF65B2FDE7}</b:Guid>
    <b:Author>
      <b:Author>
        <b:NameList>
          <b:Person>
            <b:Last>Gambetta</b:Last>
            <b:First>Diego</b:First>
          </b:Person>
        </b:NameList>
      </b:Author>
    </b:Author>
    <b:Title>Making sense of suicide missions</b:Title>
    <b:Year>2006</b:Year>
    <b:Publisher>Oxford University Press</b:Publisher>
    <b:RefOrder>4</b:RefOrder>
  </b:Source>
  <b:Source>
    <b:Tag>Ber12</b:Tag>
    <b:SourceType>Book</b:SourceType>
    <b:Guid>{BEF1F1FC-905A-4EC5-B19A-B3358D707D07}</b:Guid>
    <b:Title>The Hunt for KSM: Inside the Pursuit and Takedown of the Real 9/11 Mastermind, Khalid Sheikh Mohammed</b:Title>
    <b:Year>2012</b:Year>
    <b:Publisher>Crown</b:Publisher>
    <b:Author>
      <b:Author>
        <b:NameList>
          <b:Person>
            <b:Last>Berntsen</b:Last>
            <b:First>J.</b:First>
          </b:Person>
        </b:NameList>
      </b:Author>
    </b:Author>
    <b:RefOrder>5</b:RefOrder>
  </b:Source>
  <b:Source>
    <b:Tag>Cra09</b:Tag>
    <b:SourceType>Book</b:SourceType>
    <b:Guid>{F4DD33AE-1F28-43E5-B54F-F5ED16C02E64}</b:Guid>
    <b:Author>
      <b:Author>
        <b:NameList>
          <b:Person>
            <b:Last>Cragin</b:Last>
            <b:First>K.</b:First>
          </b:Person>
          <b:Person>
            <b:Last>Daly</b:Last>
            <b:First>S.</b:First>
            <b:Middle>A.</b:Middle>
          </b:Person>
        </b:NameList>
      </b:Author>
    </b:Author>
    <b:Title>The dynamic terrorist threat: An assessment of group motivations and capabilities in a changing world</b:Title>
    <b:Year>2009</b:Year>
    <b:Publisher> Rand Corporation</b:Publisher>
    <b:RefOrder>10</b:RefOrder>
  </b:Source>
  <b:Source>
    <b:Tag>Nat04</b:Tag>
    <b:SourceType>Report</b:SourceType>
    <b:Guid>{668D6AE9-32A4-4083-A658-3011BCD566ED}</b:Guid>
    <b:Title>The 9/11 Commission Report</b:Title>
    <b:Year>2004</b:Year>
    <b:City>Washington, DC</b:City>
    <b:Author>
      <b:Author>
        <b:NameList>
          <b:Person>
            <b:Last>National Commission</b:Last>
            <b:First>on</b:First>
            <b:Middle>Terrorist Attacks Upon the United States</b:Middle>
          </b:Person>
        </b:NameList>
      </b:Author>
    </b:Author>
    <b:RefOrder>6</b:RefOrder>
  </b:Source>
  <b:Source>
    <b:Tag>Moh21</b:Tag>
    <b:SourceType>JournalArticle</b:SourceType>
    <b:Guid>{6174165C-2C84-49F3-8C9D-3C18432DE157}</b:Guid>
    <b:Title>The Motivation behind Islamic Terrorism</b:Title>
    <b:Year>2021</b:Year>
    <b:Author>
      <b:Author>
        <b:NameList>
          <b:Person>
            <b:Last>Mohammed</b:Last>
            <b:First>Youmna</b:First>
          </b:Person>
        </b:NameList>
      </b:Author>
    </b:Author>
    <b:JournalName>Open Journal of Political Science</b:JournalName>
    <b:Pages>630 - 638</b:Pages>
    <b:Volume>11</b:Volume>
    <b:RefOrder>19</b:RefOrder>
  </b:Source>
  <b:Source>
    <b:Tag>Wil17</b:Tag>
    <b:SourceType>JournalArticle</b:SourceType>
    <b:Guid>{A5DB3BB8-BCAC-4F28-8E2B-94377AEF1DCD}</b:Guid>
    <b:Author>
      <b:Author>
        <b:NameList>
          <b:Person>
            <b:Last>Oosterveld</b:Last>
            <b:First>Willem</b:First>
            <b:Middle>Theo</b:Middle>
          </b:Person>
          <b:Person>
            <b:Last>Bloem</b:Last>
            <b:First>Willem</b:First>
          </b:Person>
        </b:NameList>
      </b:Author>
    </b:Author>
    <b:Title>The Rise and Fall of ISIS: From Evitability to Inevitability</b:Title>
    <b:JournalName>Journal of Strategic Security</b:JournalName>
    <b:Year>2017</b:Year>
    <b:RefOrder>20</b:RefOrder>
  </b:Source>
  <b:Source>
    <b:Tag>Ama16</b:Tag>
    <b:SourceType>JournalArticle</b:SourceType>
    <b:Guid>{84B03CD6-D324-4D92-A372-871F36E0CC4A}</b:Guid>
    <b:Author>
      <b:Author>
        <b:NameList>
          <b:Person>
            <b:Last>Spencer</b:Last>
            <b:First>Amanda</b:First>
            <b:Middle>N.</b:Middle>
          </b:Person>
        </b:NameList>
      </b:Author>
    </b:Author>
    <b:Title>The Hidden Face of Terrorism: An Analysis of the Women in Islamic State</b:Title>
    <b:JournalName>Journal of Strategic Security</b:JournalName>
    <b:Year>2016</b:Year>
    <b:Pages>74 - 98</b:Pages>
    <b:Volume>9</b:Volume>
    <b:Issue>3</b:Issue>
    <b:RefOrder>21</b:RefOrder>
  </b:Source>
  <b:Source>
    <b:Tag>Mir19</b:Tag>
    <b:SourceType>JournalArticle</b:SourceType>
    <b:Guid>{6FF416AC-AD98-4E71-AA4B-8780985CC5C0}</b:Guid>
    <b:Author>
      <b:Author>
        <b:NameList>
          <b:Person>
            <b:Last>Mironova</b:Last>
            <b:First>Vera</b:First>
          </b:Person>
        </b:NameList>
      </b:Author>
    </b:Author>
    <b:Title>Who are the ISIS people ? Perspectives on Terrorism</b:Title>
    <b:Year>2019</b:Year>
    <b:Pages>32 - 39</b:Pages>
    <b:Volume>13</b:Volume>
    <b:RefOrder>18</b:RefOrder>
  </b:Source>
  <b:Source>
    <b:Tag>Jen15</b:Tag>
    <b:SourceType>JournalArticle</b:SourceType>
    <b:Guid>{F0D0CA22-F60D-4BB0-9411-2150B5570C24}</b:Guid>
    <b:Author>
      <b:Author>
        <b:NameList>
          <b:Person>
            <b:Last>Ogbogu</b:Last>
            <b:First>Jennifer</b:First>
          </b:Person>
        </b:NameList>
      </b:Author>
    </b:Author>
    <b:Title>Analysing the Threat of Boko Haram and the ISIS Alliance in Nigeria</b:Title>
    <b:JournalName>Counter Terrorist Trends and Analyses</b:JournalName>
    <b:Year>2015</b:Year>
    <b:Pages>16 - 21</b:Pages>
    <b:Volume>7(8)</b:Volume>
    <b:RefOrder>8</b:RefOrder>
  </b:Source>
  <b:Source>
    <b:Tag>Jam16</b:Tag>
    <b:SourceType>JournalArticle</b:SourceType>
    <b:Guid>{774025CB-8B2B-49EB-9C54-2D89A269BE6F}</b:Guid>
    <b:Author>
      <b:Author>
        <b:NameList>
          <b:Person>
            <b:Last>Falode</b:Last>
            <b:First>James</b:First>
            <b:Middle>Adewunmi</b:Middle>
          </b:Person>
        </b:NameList>
      </b:Author>
    </b:Author>
    <b:Title>The Nature of Nigeria's Boko Haram War, 2010 - 2015 A Strategic Analysis</b:Title>
    <b:JournalName>Perspective on Terrorism</b:JournalName>
    <b:Year>2016</b:Year>
    <b:Pages>41 - 45</b:Pages>
    <b:Volume>10</b:Volume>
    <b:RefOrder>9</b:RefOrder>
  </b:Source>
  <b:Source>
    <b:Tag>Woo05</b:Tag>
    <b:SourceType>JournalArticle</b:SourceType>
    <b:Guid>{373CF7B2-2191-494B-B0A4-154712B67D26}</b:Guid>
    <b:Author>
      <b:Author>
        <b:NameList>
          <b:Person>
            <b:Last>Woodwell</b:Last>
            <b:First>Douglas</b:First>
          </b:Person>
        </b:NameList>
      </b:Author>
    </b:Author>
    <b:Title>The ”"Troubles"" of Nothern Ireland: Civil Conflict in an Economically Well-Developed State</b:Title>
    <b:Year>2005</b:Year>
    <b:RefOrder>13</b:RefOrder>
  </b:Source>
  <b:Source>
    <b:Tag>Mul20</b:Tag>
    <b:SourceType>Book</b:SourceType>
    <b:Guid>{9A245096-E949-4093-A13D-D8960A8E8F0C}</b:Guid>
    <b:Title>'The origins of the Troubles', Nothern Ireland: A Very Short Introduction</b:Title>
    <b:Year>2020</b:Year>
    <b:Author>
      <b:Author>
        <b:NameList>
          <b:Person>
            <b:Last>Mulholland</b:Last>
            <b:First>Marc</b:First>
          </b:Person>
        </b:NameList>
      </b:Author>
    </b:Author>
    <b:City>Oxford</b:City>
    <b:Publisher>Oxford University Press</b:Publisher>
    <b:Edition>2nd</b:Edition>
    <b:RefOrder>14</b:RefOrder>
  </b:Source>
  <b:Source>
    <b:Tag>Ron92</b:Tag>
    <b:SourceType>JournalArticle</b:SourceType>
    <b:Guid>{7B705809-3A64-4A00-A653-5C7D7D861B55}</b:Guid>
    <b:Title>The Making of the Troubles in Northern Ireland</b:Title>
    <b:Year>1992</b:Year>
    <b:Author>
      <b:Author>
        <b:NameList>
          <b:Person>
            <b:Last>Munck</b:Last>
            <b:First>Ronnie</b:First>
          </b:Person>
        </b:NameList>
      </b:Author>
    </b:Author>
    <b:JournalName>Journal of Contemporary History</b:JournalName>
    <b:Pages>211 - 229</b:Pages>
    <b:Volume>27</b:Volume>
    <b:Issue>2</b:Issue>
    <b:RefOrder>15</b:RefOrder>
  </b:Source>
  <b:Source>
    <b:Tag>Can15</b:Tag>
    <b:SourceType>JournalArticle</b:SourceType>
    <b:Guid>{8F527274-922A-48E2-9631-CA0E70C986A9}</b:Guid>
    <b:Author>
      <b:Author>
        <b:NameList>
          <b:Person>
            <b:Last>Cancellieri</b:Last>
            <b:First>John</b:First>
            <b:Middle>Francis</b:Middle>
          </b:Person>
        </b:NameList>
      </b:Author>
    </b:Author>
    <b:Title>The Troubles in Northern Ireland</b:Title>
    <b:JournalName>Senior Theses</b:JournalName>
    <b:Year>2015</b:Year>
    <b:Volume>2</b:Volume>
    <b:RefOrder>16</b:RefOrder>
  </b:Source>
  <b:Source>
    <b:Tag>Mic90</b:Tag>
    <b:SourceType>JournalArticle</b:SourceType>
    <b:Guid>{11403CE6-9CC3-46CE-95E2-3D32C75FAA14}</b:Guid>
    <b:Author>
      <b:Author>
        <b:NameList>
          <b:Person>
            <b:Last>Dillon</b:Last>
            <b:First>Michele</b:First>
          </b:Person>
        </b:NameList>
      </b:Author>
    </b:Author>
    <b:Title>Perception of the causes of the Troubles in Northern Ireland</b:Title>
    <b:JournalName>Economic and Social Review</b:JournalName>
    <b:Year>1990</b:Year>
    <b:Pages>299 - 310</b:Pages>
    <b:RefOrder>17</b:RefOrder>
  </b:Source>
  <b:Source>
    <b:Tag>Ade18</b:Tag>
    <b:SourceType>JournalArticle</b:SourceType>
    <b:Guid>{E4C50D2F-D144-44EA-8FCF-0AA0CC4E280A}</b:Guid>
    <b:Author>
      <b:Author>
        <b:NameList>
          <b:Person>
            <b:Last>Adelaja</b:Last>
            <b:First>Adesoji</b:First>
            <b:Middle>O.</b:Middle>
          </b:Person>
          <b:Person>
            <b:Last>Labo</b:Last>
            <b:First>Abdullahi</b:First>
          </b:Person>
          <b:Person>
            <b:Last>Penar</b:Last>
            <b:First>Eva</b:First>
          </b:Person>
        </b:NameList>
      </b:Author>
    </b:Author>
    <b:Title>Public Opinion on the Root Causes of Terrorism and Ojectives of Terrorists A Boko Haram Case Study</b:Title>
    <b:JournalName>perspective on Terrorism</b:JournalName>
    <b:Year>2018</b:Year>
    <b:Pages>35 - 49</b:Pages>
    <b:Volume>12</b:Volume>
    <b:RefOrder>11</b:RefOrder>
  </b:Source>
</b:Sources>
</file>

<file path=customXml/itemProps1.xml><?xml version="1.0" encoding="utf-8"?>
<ds:datastoreItem xmlns:ds="http://schemas.openxmlformats.org/officeDocument/2006/customXml" ds:itemID="{4149B20F-58D2-4A7C-A8F9-5C1876B85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2615</TotalTime>
  <Pages>9</Pages>
  <Words>2471</Words>
  <Characters>14086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domfe</dc:creator>
  <cp:keywords/>
  <dc:description/>
  <cp:lastModifiedBy>domfe</cp:lastModifiedBy>
  <cp:revision>29</cp:revision>
  <dcterms:created xsi:type="dcterms:W3CDTF">2024-03-07T13:32:00Z</dcterms:created>
  <dcterms:modified xsi:type="dcterms:W3CDTF">2024-03-13T10:06:00Z</dcterms:modified>
</cp:coreProperties>
</file>