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E7D7B" w14:textId="580F3D99" w:rsidR="00B3782F" w:rsidRPr="00EF0DBA" w:rsidRDefault="00B860C7" w:rsidP="00EF0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F0DB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Reference list </w:t>
      </w:r>
    </w:p>
    <w:p w14:paraId="5BBB09E5" w14:textId="16C340DD" w:rsidR="00286D24" w:rsidRPr="00EF0DBA" w:rsidRDefault="00286D24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BBC Teach (2020)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Why is Storytelling important to children?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https://www.bbc.co.uk/teach/why-is-storytelling-important-to-children/zvqcnrd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B9C24CB" w14:textId="6BB0FC61" w:rsidR="0063635C" w:rsidRPr="00EF0DBA" w:rsidRDefault="0063635C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Cambridge university press (2020) </w:t>
      </w:r>
      <w:proofErr w:type="spellStart"/>
      <w:r w:rsidRPr="00EF0DBA">
        <w:rPr>
          <w:rFonts w:ascii="Times New Roman" w:hAnsi="Times New Roman" w:cs="Times New Roman"/>
          <w:i/>
          <w:iCs/>
          <w:sz w:val="24"/>
          <w:szCs w:val="24"/>
        </w:rPr>
        <w:t>Oray</w:t>
      </w:r>
      <w:proofErr w:type="spellEnd"/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 #6: Supporting early oracy development in preschool EFL students.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https://www.cambridge.org/elt/blog/2020/10/13/oracy-6-supporting-early-oracy-development-in-preschool-elt-students/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08E3A400" w14:textId="68DF2515" w:rsidR="000A79B7" w:rsidRPr="00EF0DBA" w:rsidRDefault="000A79B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Department of Education (2020)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Development Matters.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https://assets.publishing.service.gov.uk/government/uploads/system/uploads/attachment_data/file/914443/Development_Matters_-_Non-statutory_curriculum_guidance_for_the_early_years_foundation_stage__1_.pdf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 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39E93E8" w14:textId="56531959" w:rsidR="00BB102E" w:rsidRPr="00EF0DBA" w:rsidRDefault="00BB102E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Education Wales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( 2019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National Literacy and Numeracy Framework.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https://hwb.gov.wales/curriculum-for-wales/cross-curricular-skills-frameworks/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D005E6C" w14:textId="6B23F801" w:rsidR="00EF368D" w:rsidRPr="00EF0DBA" w:rsidRDefault="00EF368D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0DBA">
        <w:rPr>
          <w:rFonts w:ascii="Times New Roman" w:hAnsi="Times New Roman" w:cs="Times New Roman"/>
          <w:sz w:val="24"/>
          <w:szCs w:val="24"/>
        </w:rPr>
        <w:t>Hibbin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. R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( 2016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) ‘ Oral storytelling, speaking and listening and the Hegemony of literacy: Non-instrumental language use and transactional talk in the primary classroom’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Taylor&amp; Francis online. </w:t>
      </w:r>
      <w:r w:rsidRPr="00EF0DBA">
        <w:rPr>
          <w:rFonts w:ascii="Times New Roman" w:hAnsi="Times New Roman" w:cs="Times New Roman"/>
          <w:sz w:val="24"/>
          <w:szCs w:val="24"/>
        </w:rPr>
        <w:t xml:space="preserve">DOI: 10.1080/1358684x.2015.1121774.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>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6DED1FB" w14:textId="285BF76D" w:rsidR="00966531" w:rsidRPr="00EF0DBA" w:rsidRDefault="00966531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0DBA">
        <w:rPr>
          <w:rFonts w:ascii="Times New Roman" w:hAnsi="Times New Roman" w:cs="Times New Roman"/>
          <w:sz w:val="24"/>
          <w:szCs w:val="24"/>
        </w:rPr>
        <w:t>Hule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. E (2014)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using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mirror exercises can help your child’s articulation!’ Available at: </w:t>
      </w:r>
      <w:hyperlink r:id="rId10" w:anchor=":~:text=Speaking%20in%20front%20of%20a,he%2Fshe%20makes%20particular%20sounds.&amp;text=They%20will%20also%20be%20able,it%20a%20try%20at%20home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https://newtampaspeechtherapy.wordpress.com/2014/11/26/using-mirror-exercises-can-help-your-childs-articulation/#:~:text=Speaking%20in%20front%20of%20a,he%2Fshe%20makes%20particular%20sounds.&amp;text=They%20will%20also%20be%20able,it%20a%20try%20at%20home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6B2FC858" w14:textId="17E0EB4B" w:rsidR="00C53D7D" w:rsidRPr="00EF0DBA" w:rsidRDefault="00C53D7D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F0DBA">
        <w:rPr>
          <w:rFonts w:ascii="Times New Roman" w:hAnsi="Times New Roman" w:cs="Times New Roman"/>
          <w:sz w:val="24"/>
          <w:szCs w:val="24"/>
        </w:rPr>
        <w:t>Khan.A.B</w:t>
      </w:r>
      <w:proofErr w:type="spellEnd"/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F0DBA">
        <w:rPr>
          <w:rFonts w:ascii="Times New Roman" w:hAnsi="Times New Roman" w:cs="Times New Roman"/>
          <w:sz w:val="24"/>
          <w:szCs w:val="24"/>
        </w:rPr>
        <w:t>Tehseem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. T (2015)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Exploring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the use of metaphors in children literature: A </w:t>
      </w:r>
      <w:proofErr w:type="spellStart"/>
      <w:r w:rsidRPr="00EF0DBA">
        <w:rPr>
          <w:rFonts w:ascii="Times New Roman" w:hAnsi="Times New Roman" w:cs="Times New Roman"/>
          <w:sz w:val="24"/>
          <w:szCs w:val="24"/>
        </w:rPr>
        <w:t>Discursice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 Perspective’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European </w:t>
      </w:r>
      <w:proofErr w:type="spellStart"/>
      <w:r w:rsidRPr="00EF0DBA">
        <w:rPr>
          <w:rFonts w:ascii="Times New Roman" w:hAnsi="Times New Roman" w:cs="Times New Roman"/>
          <w:i/>
          <w:iCs/>
          <w:sz w:val="24"/>
          <w:szCs w:val="24"/>
        </w:rPr>
        <w:t>jornal</w:t>
      </w:r>
      <w:proofErr w:type="spellEnd"/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 of English language, linguistics and Literature. </w:t>
      </w:r>
      <w:r w:rsidRPr="00EF0DBA">
        <w:rPr>
          <w:rFonts w:ascii="Times New Roman" w:hAnsi="Times New Roman" w:cs="Times New Roman"/>
          <w:sz w:val="24"/>
          <w:szCs w:val="24"/>
        </w:rPr>
        <w:t xml:space="preserve">Volume 2. Available  at : </w:t>
      </w:r>
      <w:hyperlink r:id="rId11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https://www.idpublications.org/wp-content/uploads/2015/06/EXPLORING-THE-USE-OF-METAPHORS-IN-CHILDREN-LITERATURE-A-DISCURSIVE-PERSPECTIVE.pdf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 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6D7B569C" w14:textId="1A798E3C" w:rsidR="00C53D7D" w:rsidRPr="00EF0DBA" w:rsidRDefault="00964481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lastRenderedPageBreak/>
        <w:t xml:space="preserve">Kuhl. P (2011)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Brain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Mechanisms in Early Language Acquisition’, 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PMC US national library of Medicine National Institutes of Health, </w:t>
      </w:r>
      <w:r w:rsidRPr="00EF0DBA">
        <w:rPr>
          <w:rFonts w:ascii="Times New Roman" w:hAnsi="Times New Roman" w:cs="Times New Roman"/>
          <w:sz w:val="24"/>
          <w:szCs w:val="24"/>
        </w:rPr>
        <w:t>DOI: 10.1016/j.neuron.2010.08.038. (Accessed 10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29D17D1E" w14:textId="11FDC5B2" w:rsidR="0017702A" w:rsidRPr="00EF0DBA" w:rsidRDefault="0017702A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0DBA">
        <w:rPr>
          <w:rFonts w:ascii="Times New Roman" w:hAnsi="Times New Roman" w:cs="Times New Roman"/>
          <w:sz w:val="24"/>
          <w:szCs w:val="24"/>
        </w:rPr>
        <w:t>Lanir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. L (2019)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First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Language Acquisition Development Theories: Nature vs Nurture’ </w:t>
      </w:r>
      <w:r w:rsidR="00BB102E" w:rsidRPr="00EF0DBA">
        <w:rPr>
          <w:rFonts w:ascii="Times New Roman" w:hAnsi="Times New Roman" w:cs="Times New Roman"/>
          <w:sz w:val="24"/>
          <w:szCs w:val="24"/>
        </w:rPr>
        <w:t xml:space="preserve">, </w:t>
      </w:r>
      <w:r w:rsidR="00BB102E"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Medium, </w:t>
      </w:r>
      <w:r w:rsidR="00BB102E" w:rsidRPr="00EF0DBA">
        <w:rPr>
          <w:rFonts w:ascii="Times New Roman" w:hAnsi="Times New Roman" w:cs="Times New Roman"/>
          <w:sz w:val="24"/>
          <w:szCs w:val="24"/>
        </w:rPr>
        <w:t>[Blog]. 2</w:t>
      </w:r>
      <w:r w:rsidR="00BB102E" w:rsidRPr="00EF0DB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BB102E" w:rsidRPr="00EF0DBA">
        <w:rPr>
          <w:rFonts w:ascii="Times New Roman" w:hAnsi="Times New Roman" w:cs="Times New Roman"/>
          <w:sz w:val="24"/>
          <w:szCs w:val="24"/>
        </w:rPr>
        <w:t xml:space="preserve"> September. Available at: </w:t>
      </w:r>
      <w:hyperlink r:id="rId12" w:history="1">
        <w:r w:rsidR="00BB102E"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https://medium.com/@llanirfreelance/first-language-acquisition-development-theories-nature-vs-nurture-27170818a6a6</w:t>
        </w:r>
      </w:hyperlink>
      <w:r w:rsidR="00BB102E" w:rsidRPr="00EF0DBA">
        <w:rPr>
          <w:rFonts w:ascii="Times New Roman" w:hAnsi="Times New Roman" w:cs="Times New Roman"/>
          <w:sz w:val="24"/>
          <w:szCs w:val="24"/>
        </w:rPr>
        <w:t xml:space="preserve"> (Accessed: 18</w:t>
      </w:r>
      <w:r w:rsidR="00BB102E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B102E"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F95F290" w14:textId="62446FCC" w:rsidR="006E6617" w:rsidRPr="00EF0DBA" w:rsidRDefault="006E661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Lodge. L (2020)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Silence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is not golden: the importance of improving oracy’, One education.  [Blog]. 6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May. A</w:t>
      </w:r>
      <w:r w:rsidR="00D06818" w:rsidRPr="00EF0DBA">
        <w:rPr>
          <w:rFonts w:ascii="Times New Roman" w:hAnsi="Times New Roman" w:cs="Times New Roman"/>
          <w:sz w:val="24"/>
          <w:szCs w:val="24"/>
        </w:rPr>
        <w:t xml:space="preserve">vailable at: </w:t>
      </w:r>
      <w:hyperlink r:id="rId13" w:history="1">
        <w:r w:rsidR="00D06818"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https://www.oneeducation.co.uk/news-blog/silence-is-not-golden-the-importance-of-improving-oracy</w:t>
        </w:r>
      </w:hyperlink>
      <w:r w:rsidR="00D06818" w:rsidRPr="00EF0DBA">
        <w:rPr>
          <w:rFonts w:ascii="Times New Roman" w:hAnsi="Times New Roman" w:cs="Times New Roman"/>
          <w:sz w:val="24"/>
          <w:szCs w:val="24"/>
        </w:rPr>
        <w:t xml:space="preserve"> (Accessed: 19</w:t>
      </w:r>
      <w:r w:rsidR="00D06818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06818"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B4C9010" w14:textId="400169CF" w:rsidR="006E6617" w:rsidRPr="00EF0DBA" w:rsidRDefault="006E661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Michel Thomas (2020)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How does the </w:t>
      </w:r>
      <w:proofErr w:type="spellStart"/>
      <w:r w:rsidRPr="00EF0DBA">
        <w:rPr>
          <w:rFonts w:ascii="Times New Roman" w:hAnsi="Times New Roman" w:cs="Times New Roman"/>
          <w:i/>
          <w:iCs/>
          <w:sz w:val="24"/>
          <w:szCs w:val="24"/>
        </w:rPr>
        <w:t>michel</w:t>
      </w:r>
      <w:proofErr w:type="spellEnd"/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 Thomas method </w:t>
      </w:r>
      <w:proofErr w:type="gramStart"/>
      <w:r w:rsidRPr="00EF0DBA">
        <w:rPr>
          <w:rFonts w:ascii="Times New Roman" w:hAnsi="Times New Roman" w:cs="Times New Roman"/>
          <w:i/>
          <w:iCs/>
          <w:sz w:val="24"/>
          <w:szCs w:val="24"/>
        </w:rPr>
        <w:t>work?.</w:t>
      </w:r>
      <w:proofErr w:type="gramEnd"/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14" w:anchor=":~:text=HOW%20DOES%20THE%20MICHEL%20THOMAS,a%20mistake%2C%20stress%20from%20failing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https://www.michelthomas.com/how-it-works/#:~:text=HOW%20DOES%20THE%20MICHEL%20THOMAS,a%20mistake%2C%20stress%20from%20failing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 Accessed: 18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C6EAC40" w14:textId="5F462DC5" w:rsidR="000A79B7" w:rsidRPr="00EF0DBA" w:rsidRDefault="000A79B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National </w:t>
      </w:r>
      <w:r w:rsidR="0017702A" w:rsidRPr="00EF0DBA">
        <w:rPr>
          <w:rFonts w:ascii="Times New Roman" w:hAnsi="Times New Roman" w:cs="Times New Roman"/>
          <w:sz w:val="24"/>
          <w:szCs w:val="24"/>
        </w:rPr>
        <w:t xml:space="preserve">Association for the Education of young children </w:t>
      </w:r>
      <w:proofErr w:type="gramStart"/>
      <w:r w:rsidR="0017702A" w:rsidRPr="00EF0DBA">
        <w:rPr>
          <w:rFonts w:ascii="Times New Roman" w:hAnsi="Times New Roman" w:cs="Times New Roman"/>
          <w:sz w:val="24"/>
          <w:szCs w:val="24"/>
        </w:rPr>
        <w:t>( NAEYC</w:t>
      </w:r>
      <w:proofErr w:type="gramEnd"/>
      <w:r w:rsidR="0017702A" w:rsidRPr="00EF0DBA">
        <w:rPr>
          <w:rFonts w:ascii="Times New Roman" w:hAnsi="Times New Roman" w:cs="Times New Roman"/>
          <w:sz w:val="24"/>
          <w:szCs w:val="24"/>
        </w:rPr>
        <w:t xml:space="preserve">) (2020) </w:t>
      </w:r>
      <w:r w:rsidR="0017702A"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Learning to Read and write: What research reveals. </w:t>
      </w:r>
      <w:r w:rsidR="0017702A"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="0017702A"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https://www.readingrockets.org/article/learning-read-and-write-what-research-reveals</w:t>
        </w:r>
      </w:hyperlink>
      <w:r w:rsidR="0017702A" w:rsidRPr="00EF0D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702A" w:rsidRPr="00EF0DBA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="0017702A" w:rsidRPr="00EF0DBA">
        <w:rPr>
          <w:rFonts w:ascii="Times New Roman" w:hAnsi="Times New Roman" w:cs="Times New Roman"/>
          <w:sz w:val="24"/>
          <w:szCs w:val="24"/>
        </w:rPr>
        <w:t>: 18</w:t>
      </w:r>
      <w:r w:rsidR="0017702A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7702A" w:rsidRPr="00EF0DBA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2256C73E" w14:textId="27C64147" w:rsidR="00BB102E" w:rsidRPr="00EF0DBA" w:rsidRDefault="00BB102E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National Centre for Excellence in the teaching of mathematics (2020)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Using Maths storybooks to engage children.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https://www.ncetm.org.uk/features/using-maths-storybooks-to-engage-children/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31D9518" w14:textId="0F2D2F6A" w:rsidR="00964481" w:rsidRPr="00EF0DBA" w:rsidRDefault="00964481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F0DBA">
        <w:rPr>
          <w:rFonts w:ascii="Times New Roman" w:hAnsi="Times New Roman" w:cs="Times New Roman"/>
          <w:sz w:val="24"/>
          <w:szCs w:val="24"/>
        </w:rPr>
        <w:t>Neaum,S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(2012)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>Language and literacy for the Early years</w:t>
      </w:r>
      <w:r w:rsidRPr="00EF0DBA">
        <w:rPr>
          <w:rFonts w:ascii="Times New Roman" w:hAnsi="Times New Roman" w:cs="Times New Roman"/>
          <w:sz w:val="24"/>
          <w:szCs w:val="24"/>
        </w:rPr>
        <w:t xml:space="preserve">. London: Sage publication. </w:t>
      </w:r>
    </w:p>
    <w:p w14:paraId="6C1A01C9" w14:textId="75E97DAD" w:rsidR="00964481" w:rsidRPr="00EF0DBA" w:rsidRDefault="00964481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0DBA">
        <w:rPr>
          <w:rFonts w:ascii="Times New Roman" w:hAnsi="Times New Roman" w:cs="Times New Roman"/>
          <w:sz w:val="24"/>
          <w:szCs w:val="24"/>
        </w:rPr>
        <w:t>Pengin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 (2</w:t>
      </w:r>
      <w:r w:rsidR="000A79B7" w:rsidRPr="00EF0DBA">
        <w:rPr>
          <w:rFonts w:ascii="Times New Roman" w:hAnsi="Times New Roman" w:cs="Times New Roman"/>
          <w:sz w:val="24"/>
          <w:szCs w:val="24"/>
        </w:rPr>
        <w:t>018</w:t>
      </w:r>
      <w:r w:rsidRPr="00EF0DBA">
        <w:rPr>
          <w:rFonts w:ascii="Times New Roman" w:hAnsi="Times New Roman" w:cs="Times New Roman"/>
          <w:sz w:val="24"/>
          <w:szCs w:val="24"/>
        </w:rPr>
        <w:t xml:space="preserve">) </w:t>
      </w:r>
      <w:r w:rsidR="000A79B7"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How to teach your child phonics. </w:t>
      </w:r>
      <w:r w:rsidR="000A79B7"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="000A79B7"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https://www.penguin.co.uk/articles/children/2018/how-to-teach-your-child-phonics.html</w:t>
        </w:r>
      </w:hyperlink>
      <w:r w:rsidR="000A79B7" w:rsidRPr="00EF0DBA">
        <w:rPr>
          <w:rFonts w:ascii="Times New Roman" w:hAnsi="Times New Roman" w:cs="Times New Roman"/>
          <w:sz w:val="24"/>
          <w:szCs w:val="24"/>
        </w:rPr>
        <w:t xml:space="preserve"> (Accessed 19</w:t>
      </w:r>
      <w:r w:rsidR="000A79B7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A79B7" w:rsidRPr="00EF0DBA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19874BDD" w14:textId="5F305B44" w:rsidR="0017702A" w:rsidRPr="00EF0DBA" w:rsidRDefault="0017702A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0DBA">
        <w:rPr>
          <w:rFonts w:ascii="Times New Roman" w:hAnsi="Times New Roman" w:cs="Times New Roman"/>
          <w:sz w:val="24"/>
          <w:szCs w:val="24"/>
        </w:rPr>
        <w:t>Pound.L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 (2016)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Early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years pioneers- Jerome Bruner’,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Nursery World, </w:t>
      </w:r>
      <w:r w:rsidRPr="00EF0DBA">
        <w:rPr>
          <w:rFonts w:ascii="Times New Roman" w:hAnsi="Times New Roman" w:cs="Times New Roman"/>
          <w:sz w:val="24"/>
          <w:szCs w:val="24"/>
        </w:rPr>
        <w:t>[blog]. 5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September. Available at: </w:t>
      </w:r>
      <w:hyperlink r:id="rId18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https://www.nurseryworld.co.uk/features/article/early-years-pioneers-jerome-bruner</w:t>
        </w:r>
      </w:hyperlink>
      <w:proofErr w:type="gramStart"/>
      <w:r w:rsidRPr="00EF0DBA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>Accessed: 20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9B2C87A" w14:textId="55687356" w:rsidR="00964481" w:rsidRPr="00EF0DBA" w:rsidRDefault="00B860C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lastRenderedPageBreak/>
        <w:t xml:space="preserve">Preston.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A  (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2010) </w:t>
      </w:r>
      <w:r w:rsidR="00964481" w:rsidRPr="00EF0DBA">
        <w:rPr>
          <w:rFonts w:ascii="Times New Roman" w:hAnsi="Times New Roman" w:cs="Times New Roman"/>
          <w:sz w:val="24"/>
          <w:szCs w:val="24"/>
        </w:rPr>
        <w:t xml:space="preserve">‘ Beckett, Repetition and The Tiger who came to Tea’, </w:t>
      </w:r>
      <w:r w:rsidR="00964481"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Alex Preston </w:t>
      </w:r>
      <w:r w:rsidR="00964481" w:rsidRPr="00EF0DBA">
        <w:rPr>
          <w:rFonts w:ascii="Times New Roman" w:hAnsi="Times New Roman" w:cs="Times New Roman"/>
          <w:sz w:val="24"/>
          <w:szCs w:val="24"/>
        </w:rPr>
        <w:t>[blog]. 5</w:t>
      </w:r>
      <w:r w:rsidR="00964481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64481" w:rsidRPr="00EF0DBA">
        <w:rPr>
          <w:rFonts w:ascii="Times New Roman" w:hAnsi="Times New Roman" w:cs="Times New Roman"/>
          <w:sz w:val="24"/>
          <w:szCs w:val="24"/>
        </w:rPr>
        <w:t xml:space="preserve"> May. Available </w:t>
      </w:r>
      <w:proofErr w:type="gramStart"/>
      <w:r w:rsidR="00964481" w:rsidRPr="00EF0DBA">
        <w:rPr>
          <w:rFonts w:ascii="Times New Roman" w:hAnsi="Times New Roman" w:cs="Times New Roman"/>
          <w:sz w:val="24"/>
          <w:szCs w:val="24"/>
        </w:rPr>
        <w:t>at :</w:t>
      </w:r>
      <w:proofErr w:type="gramEnd"/>
      <w:r w:rsidR="00964481" w:rsidRPr="00EF0DBA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964481"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http://alexhmpreston.com/beckett-repetition-and-the-tiger-who-came-to-tea/</w:t>
        </w:r>
      </w:hyperlink>
      <w:r w:rsidR="00964481" w:rsidRPr="00EF0DB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56682991"/>
      <w:r w:rsidR="00964481" w:rsidRPr="00EF0DBA">
        <w:rPr>
          <w:rFonts w:ascii="Times New Roman" w:hAnsi="Times New Roman" w:cs="Times New Roman"/>
          <w:sz w:val="24"/>
          <w:szCs w:val="24"/>
        </w:rPr>
        <w:t>(Accessed 19</w:t>
      </w:r>
      <w:r w:rsidR="00964481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64481"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  <w:bookmarkEnd w:id="0"/>
    </w:p>
    <w:p w14:paraId="66B46AF0" w14:textId="3076271C" w:rsidR="006E6617" w:rsidRPr="00EF0DBA" w:rsidRDefault="006E661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0DBA">
        <w:rPr>
          <w:rFonts w:ascii="Times New Roman" w:hAnsi="Times New Roman" w:cs="Times New Roman"/>
          <w:sz w:val="24"/>
          <w:szCs w:val="24"/>
        </w:rPr>
        <w:t>Smagorinsky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. P (2007)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Vygotsky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and the social dynamics of classrooms’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Research gate. </w:t>
      </w:r>
      <w:r w:rsidRPr="00EF0DBA">
        <w:rPr>
          <w:rFonts w:ascii="Times New Roman" w:hAnsi="Times New Roman" w:cs="Times New Roman"/>
          <w:sz w:val="24"/>
          <w:szCs w:val="24"/>
        </w:rPr>
        <w:t>DOI: 10.2307/30046790 (Accessed: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3FC736C9" w14:textId="31BF48F8" w:rsidR="00C53D7D" w:rsidRPr="00EF0DBA" w:rsidRDefault="00C53D7D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Stevens. C (2019)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Was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the Tiger who came to tea really abut the Nazis? Its brilliant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creator  who’s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died at 95, had fled from Hitler. Bust she always </w:t>
      </w:r>
      <w:proofErr w:type="spellStart"/>
      <w:r w:rsidRPr="00EF0DBA">
        <w:rPr>
          <w:rFonts w:ascii="Times New Roman" w:hAnsi="Times New Roman" w:cs="Times New Roman"/>
          <w:sz w:val="24"/>
          <w:szCs w:val="24"/>
        </w:rPr>
        <w:t>insisited</w:t>
      </w:r>
      <w:proofErr w:type="spellEnd"/>
      <w:r w:rsidRPr="00EF0DBA">
        <w:rPr>
          <w:rFonts w:ascii="Times New Roman" w:hAnsi="Times New Roman" w:cs="Times New Roman"/>
          <w:sz w:val="24"/>
          <w:szCs w:val="24"/>
        </w:rPr>
        <w:t xml:space="preserve"> tat great book was about… a hunger tiger!’,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The Mail online,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23th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May. Available at: </w:t>
      </w:r>
      <w:hyperlink r:id="rId20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https://www.dailymail.co.uk/news/article-7064419/Was-Tiger-came-tea-really-Nazis.html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25F2B1D" w14:textId="470F7AFE" w:rsidR="00D064B2" w:rsidRPr="00EF0DBA" w:rsidRDefault="00D064B2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The Writers Bureau (no date)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Why are stories important for </w:t>
      </w:r>
      <w:proofErr w:type="gramStart"/>
      <w:r w:rsidRPr="00EF0DBA">
        <w:rPr>
          <w:rFonts w:ascii="Times New Roman" w:hAnsi="Times New Roman" w:cs="Times New Roman"/>
          <w:i/>
          <w:iCs/>
          <w:sz w:val="24"/>
          <w:szCs w:val="24"/>
        </w:rPr>
        <w:t>children?.</w:t>
      </w:r>
      <w:proofErr w:type="gramEnd"/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https://www.writersbureau.com/writing/Why-are-stories-important-for-children.htm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3B97066" w14:textId="4326BF4D" w:rsidR="00B860C7" w:rsidRPr="00EF0DBA" w:rsidRDefault="000A79B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Twinkl (2020)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Alliteration.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anchor=":~:text=Teaching%20alliteration%20during%20Phase%201,them%20to%20recognise%20letters%20too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twinkl.co.uk/resources/early-years-phase-1/early-years-phase-one-activities/alliteration-phase-1-activities-phase-1-dfe-letters-and-sounds-phonics-communication-and-language-and-literacy-early-years#:~:text=Teaching%20alliteration%20during%20Phase%201,them%20to%20recognise%20letters%20too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 Accessed: 10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085C11E" w14:textId="29B7E75A" w:rsidR="00286D24" w:rsidRPr="00EF0DBA" w:rsidRDefault="00286D24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University of Oxford (2020)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Better GCSE grades for children who had preschool education.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https://www.ox.ac.uk/news/2014-09-16-better-gsce-grades-children-who-had-preschool-education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>: 10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0F333C5E" w14:textId="4452421A" w:rsidR="00286D24" w:rsidRPr="00EF0DBA" w:rsidRDefault="00286D24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Wallies. L (2013) </w:t>
      </w:r>
      <w:proofErr w:type="gramStart"/>
      <w:r w:rsidRPr="00EF0DBA">
        <w:rPr>
          <w:rFonts w:ascii="Times New Roman" w:hAnsi="Times New Roman" w:cs="Times New Roman"/>
          <w:sz w:val="24"/>
          <w:szCs w:val="24"/>
        </w:rPr>
        <w:t>‘ Judith</w:t>
      </w:r>
      <w:proofErr w:type="gramEnd"/>
      <w:r w:rsidRPr="00EF0DBA">
        <w:rPr>
          <w:rFonts w:ascii="Times New Roman" w:hAnsi="Times New Roman" w:cs="Times New Roman"/>
          <w:sz w:val="24"/>
          <w:szCs w:val="24"/>
        </w:rPr>
        <w:t xml:space="preserve"> Kerr and the story behind the Tiger who came to Tea’ ,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BBC NEWS, </w:t>
      </w:r>
      <w:r w:rsidRPr="00EF0DBA">
        <w:rPr>
          <w:rFonts w:ascii="Times New Roman" w:hAnsi="Times New Roman" w:cs="Times New Roman"/>
          <w:sz w:val="24"/>
          <w:szCs w:val="24"/>
        </w:rPr>
        <w:t>26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November. Available at: </w:t>
      </w:r>
      <w:hyperlink r:id="rId24" w:anchor=":~:text=Fellow%20children's%20author%20Michael%20Rosen,a%20young%20child's%20daily%20life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https://www.bbc.co.uk/news/magazine-25027090#:~:text=Fellow%20children's%20author%20Michael%20Rosen,a%20young%20child's%20daily%20life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56687511"/>
      <w:r w:rsidRPr="00EF0DBA">
        <w:rPr>
          <w:rFonts w:ascii="Times New Roman" w:hAnsi="Times New Roman" w:cs="Times New Roman"/>
          <w:sz w:val="24"/>
          <w:szCs w:val="24"/>
        </w:rPr>
        <w:t>(Accessed: 19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  <w:bookmarkEnd w:id="1"/>
    </w:p>
    <w:p w14:paraId="22BEC307" w14:textId="22D108B4" w:rsidR="00C53D7D" w:rsidRPr="00EF0DBA" w:rsidRDefault="00C53D7D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Walla (2018) </w:t>
      </w:r>
      <w:proofErr w:type="gramStart"/>
      <w:r w:rsidR="00D22F59" w:rsidRPr="00EF0DBA">
        <w:rPr>
          <w:rFonts w:ascii="Times New Roman" w:hAnsi="Times New Roman" w:cs="Times New Roman"/>
          <w:sz w:val="24"/>
          <w:szCs w:val="24"/>
        </w:rPr>
        <w:t>‘ The</w:t>
      </w:r>
      <w:proofErr w:type="gramEnd"/>
      <w:r w:rsidR="00D22F59" w:rsidRPr="00EF0DBA">
        <w:rPr>
          <w:rFonts w:ascii="Times New Roman" w:hAnsi="Times New Roman" w:cs="Times New Roman"/>
          <w:sz w:val="24"/>
          <w:szCs w:val="24"/>
        </w:rPr>
        <w:t xml:space="preserve"> role of empathy in psychoanalytic psychotherapy: a historical exploration’ , </w:t>
      </w:r>
      <w:r w:rsidR="00D22F59"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Taylor &amp; Francis online. </w:t>
      </w:r>
      <w:r w:rsidR="00D22F59" w:rsidRPr="00EF0DBA">
        <w:rPr>
          <w:rFonts w:ascii="Times New Roman" w:hAnsi="Times New Roman" w:cs="Times New Roman"/>
          <w:sz w:val="24"/>
          <w:szCs w:val="24"/>
        </w:rPr>
        <w:t>DOI: 10.1080/23311908.2020.1748792.  (Accessed: 19</w:t>
      </w:r>
      <w:r w:rsidR="00D22F59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22F59"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55C0FD4" w14:textId="35239D47" w:rsidR="00B860C7" w:rsidRPr="00EF0DBA" w:rsidRDefault="00B860C7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A79B7" w:rsidRPr="00EF0DBA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="000A79B7"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Foundation Phase Framework. </w:t>
      </w:r>
      <w:proofErr w:type="gramStart"/>
      <w:r w:rsidR="000A79B7" w:rsidRPr="00EF0DBA">
        <w:rPr>
          <w:rFonts w:ascii="Times New Roman" w:hAnsi="Times New Roman" w:cs="Times New Roman"/>
          <w:sz w:val="24"/>
          <w:szCs w:val="24"/>
        </w:rPr>
        <w:t>Available  at</w:t>
      </w:r>
      <w:proofErr w:type="gramEnd"/>
      <w:r w:rsidR="000A79B7" w:rsidRPr="00EF0DBA">
        <w:rPr>
          <w:rFonts w:ascii="Times New Roman" w:hAnsi="Times New Roman" w:cs="Times New Roman"/>
          <w:sz w:val="24"/>
          <w:szCs w:val="24"/>
        </w:rPr>
        <w:t xml:space="preserve">: </w:t>
      </w:r>
      <w:hyperlink r:id="rId25" w:history="1">
        <w:r w:rsidR="00D22F59"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="000A79B7" w:rsidRPr="00EF0DBA">
        <w:rPr>
          <w:rFonts w:ascii="Times New Roman" w:hAnsi="Times New Roman" w:cs="Times New Roman"/>
          <w:sz w:val="24"/>
          <w:szCs w:val="24"/>
        </w:rPr>
        <w:t xml:space="preserve"> (Accessed: 19</w:t>
      </w:r>
      <w:r w:rsidR="000A79B7"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A79B7" w:rsidRPr="00EF0DBA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7551855E" w14:textId="4F5F4DA8" w:rsidR="000A79B7" w:rsidRPr="00EF0DBA" w:rsidRDefault="00966531" w:rsidP="00EF0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DBA">
        <w:rPr>
          <w:rFonts w:ascii="Times New Roman" w:hAnsi="Times New Roman" w:cs="Times New Roman"/>
          <w:sz w:val="24"/>
          <w:szCs w:val="24"/>
        </w:rPr>
        <w:t xml:space="preserve">Queensland Government (2020) </w:t>
      </w:r>
      <w:r w:rsidRPr="00EF0DBA">
        <w:rPr>
          <w:rFonts w:ascii="Times New Roman" w:hAnsi="Times New Roman" w:cs="Times New Roman"/>
          <w:i/>
          <w:iCs/>
          <w:sz w:val="24"/>
          <w:szCs w:val="24"/>
        </w:rPr>
        <w:t xml:space="preserve">The power of Repetition. </w:t>
      </w:r>
      <w:r w:rsidRPr="00EF0DB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anchor=":~:text=Repetition%2C%20repetition,repeatedly%20seeing%20them%20written%20down" w:history="1">
        <w:r w:rsidRPr="00EF0DBA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https://www.earlyyearscount.earlychildhood.qld.gov.au/age-spaces/the-power-of-repetition/#:~:text=Repetition%2C%20repetition,repeatedly%20seeing%20them%20written%20down</w:t>
        </w:r>
      </w:hyperlink>
      <w:r w:rsidRPr="00EF0DBA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EF0DB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0DBA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sectPr w:rsidR="000A79B7" w:rsidRPr="00EF0DBA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F88495" w14:textId="77777777" w:rsidR="00B860C7" w:rsidRDefault="00B860C7" w:rsidP="00B860C7">
      <w:pPr>
        <w:spacing w:after="0" w:line="240" w:lineRule="auto"/>
      </w:pPr>
      <w:r>
        <w:separator/>
      </w:r>
    </w:p>
  </w:endnote>
  <w:endnote w:type="continuationSeparator" w:id="0">
    <w:p w14:paraId="2C607B6B" w14:textId="77777777" w:rsidR="00B860C7" w:rsidRDefault="00B860C7" w:rsidP="00B8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B190EF" w14:textId="77777777" w:rsidR="00B860C7" w:rsidRDefault="00B860C7" w:rsidP="00B860C7">
      <w:pPr>
        <w:spacing w:after="0" w:line="240" w:lineRule="auto"/>
      </w:pPr>
      <w:r>
        <w:separator/>
      </w:r>
    </w:p>
  </w:footnote>
  <w:footnote w:type="continuationSeparator" w:id="0">
    <w:p w14:paraId="6A353838" w14:textId="77777777" w:rsidR="00B860C7" w:rsidRDefault="00B860C7" w:rsidP="00B86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EB49D1" w14:textId="33092BC6" w:rsidR="00B860C7" w:rsidRDefault="00B860C7">
    <w:pPr>
      <w:pStyle w:val="Header"/>
    </w:pPr>
    <w:r>
      <w:t>1904653</w:t>
    </w:r>
    <w:r>
      <w:ptab w:relativeTo="margin" w:alignment="center" w:leader="none"/>
    </w:r>
    <w:r>
      <w:t>EAEE5004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C7"/>
    <w:rsid w:val="000A79B7"/>
    <w:rsid w:val="0017702A"/>
    <w:rsid w:val="00286D24"/>
    <w:rsid w:val="0063635C"/>
    <w:rsid w:val="006E6617"/>
    <w:rsid w:val="00964481"/>
    <w:rsid w:val="00966531"/>
    <w:rsid w:val="00B3782F"/>
    <w:rsid w:val="00B860C7"/>
    <w:rsid w:val="00BB102E"/>
    <w:rsid w:val="00C53D7D"/>
    <w:rsid w:val="00D064B2"/>
    <w:rsid w:val="00D06818"/>
    <w:rsid w:val="00D22F59"/>
    <w:rsid w:val="00EF0DBA"/>
    <w:rsid w:val="00EF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9B7F4"/>
  <w15:chartTrackingRefBased/>
  <w15:docId w15:val="{44050AA8-FDA0-4A08-881B-C972F0E9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60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0C7"/>
  </w:style>
  <w:style w:type="paragraph" w:styleId="Footer">
    <w:name w:val="footer"/>
    <w:basedOn w:val="Normal"/>
    <w:link w:val="FooterChar"/>
    <w:uiPriority w:val="99"/>
    <w:unhideWhenUsed/>
    <w:rsid w:val="00B860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60C7"/>
  </w:style>
  <w:style w:type="character" w:styleId="Hyperlink">
    <w:name w:val="Hyperlink"/>
    <w:basedOn w:val="DefaultParagraphFont"/>
    <w:uiPriority w:val="99"/>
    <w:unhideWhenUsed/>
    <w:rsid w:val="009644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44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914443/Development_Matters_-_Non-statutory_curriculum_guidance_for_the_early_years_foundation_stage__1_.pdf" TargetMode="External"/><Relationship Id="rId13" Type="http://schemas.openxmlformats.org/officeDocument/2006/relationships/hyperlink" Target="https://www.oneeducation.co.uk/news-blog/silence-is-not-golden-the-importance-of-improving-oracy" TargetMode="External"/><Relationship Id="rId18" Type="http://schemas.openxmlformats.org/officeDocument/2006/relationships/hyperlink" Target="https://www.nurseryworld.co.uk/features/article/early-years-pioneers-jerome-bruner" TargetMode="External"/><Relationship Id="rId26" Type="http://schemas.openxmlformats.org/officeDocument/2006/relationships/hyperlink" Target="https://www.earlyyearscount.earlychildhood.qld.gov.au/age-spaces/the-power-of-repetitio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ritersbureau.com/writing/Why-are-stories-important-for-children.htm" TargetMode="External"/><Relationship Id="rId7" Type="http://schemas.openxmlformats.org/officeDocument/2006/relationships/hyperlink" Target="https://www.cambridge.org/elt/blog/2020/10/13/oracy-6-supporting-early-oracy-development-in-preschool-elt-students/" TargetMode="External"/><Relationship Id="rId12" Type="http://schemas.openxmlformats.org/officeDocument/2006/relationships/hyperlink" Target="https://medium.com/@llanirfreelance/first-language-acquisition-development-theories-nature-vs-nurture-27170818a6a6" TargetMode="External"/><Relationship Id="rId17" Type="http://schemas.openxmlformats.org/officeDocument/2006/relationships/hyperlink" Target="https://www.penguin.co.uk/articles/children/2018/how-to-teach-your-child-phonics.html" TargetMode="External"/><Relationship Id="rId25" Type="http://schemas.openxmlformats.org/officeDocument/2006/relationships/hyperlink" Target="https://gov.wales/sites/default/files/publications/2018-02/foundation-phase-framework-revised-2015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cetm.org.uk/features/using-maths-storybooks-to-engage-children/" TargetMode="External"/><Relationship Id="rId20" Type="http://schemas.openxmlformats.org/officeDocument/2006/relationships/hyperlink" Target="https://www.dailymail.co.uk/news/article-7064419/Was-Tiger-came-tea-really-Nazis.html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teach/why-is-storytelling-important-to-children/zvqcnrd" TargetMode="External"/><Relationship Id="rId11" Type="http://schemas.openxmlformats.org/officeDocument/2006/relationships/hyperlink" Target="https://www.idpublications.org/wp-content/uploads/2015/06/EXPLORING-THE-USE-OF-METAPHORS-IN-CHILDREN-LITERATURE-A-DISCURSIVE-PERSPECTIVE.pdf" TargetMode="External"/><Relationship Id="rId24" Type="http://schemas.openxmlformats.org/officeDocument/2006/relationships/hyperlink" Target="https://www.bbc.co.uk/news/magazine-2502709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readingrockets.org/article/learning-read-and-write-what-research-reveals" TargetMode="External"/><Relationship Id="rId23" Type="http://schemas.openxmlformats.org/officeDocument/2006/relationships/hyperlink" Target="https://www.ox.ac.uk/news/2014-09-16-better-gsce-grades-children-who-had-preschool-education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newtampaspeechtherapy.wordpress.com/2014/11/26/using-mirror-exercises-can-help-your-childs-articulation/" TargetMode="External"/><Relationship Id="rId19" Type="http://schemas.openxmlformats.org/officeDocument/2006/relationships/hyperlink" Target="http://alexhmpreston.com/beckett-repetition-and-the-tiger-who-came-to-te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hwb.gov.wales/curriculum-for-wales/cross-curricular-skills-frameworks/" TargetMode="External"/><Relationship Id="rId14" Type="http://schemas.openxmlformats.org/officeDocument/2006/relationships/hyperlink" Target="https://www.michelthomas.com/how-it-works/" TargetMode="External"/><Relationship Id="rId22" Type="http://schemas.openxmlformats.org/officeDocument/2006/relationships/hyperlink" Target="https://www.twinkl.co.uk/resources/early-years-phase-1/early-years-phase-one-activities/alliteration-phase-1-activities-phase-1-dfe-letters-and-sounds-phonics-communication-and-language-and-literacy-early-years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Stewardson</dc:creator>
  <cp:keywords/>
  <dc:description/>
  <cp:lastModifiedBy>Emma Stewardson</cp:lastModifiedBy>
  <cp:revision>10</cp:revision>
  <dcterms:created xsi:type="dcterms:W3CDTF">2020-11-19T12:37:00Z</dcterms:created>
  <dcterms:modified xsi:type="dcterms:W3CDTF">2020-11-26T10:03:00Z</dcterms:modified>
</cp:coreProperties>
</file>