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96423" w14:textId="34515790" w:rsidR="00CE4BDC" w:rsidRPr="00A1276F" w:rsidRDefault="00BE7DD4" w:rsidP="00CE4BDC">
      <w:pPr>
        <w:rPr>
          <w:rFonts w:cstheme="minorHAnsi"/>
        </w:rPr>
      </w:pPr>
      <w:r w:rsidRPr="00A1276F">
        <w:rPr>
          <w:rFonts w:cstheme="minorHAnsi"/>
          <w:noProof/>
        </w:rPr>
        <mc:AlternateContent>
          <mc:Choice Requires="wps">
            <w:drawing>
              <wp:anchor distT="45720" distB="45720" distL="114300" distR="114300" simplePos="0" relativeHeight="251663360" behindDoc="0" locked="0" layoutInCell="1" allowOverlap="1" wp14:anchorId="0ED0B507" wp14:editId="421B5462">
                <wp:simplePos x="0" y="0"/>
                <wp:positionH relativeFrom="margin">
                  <wp:posOffset>-304800</wp:posOffset>
                </wp:positionH>
                <wp:positionV relativeFrom="paragraph">
                  <wp:posOffset>3246451</wp:posOffset>
                </wp:positionV>
                <wp:extent cx="7209790" cy="2621280"/>
                <wp:effectExtent l="0" t="0" r="10160" b="26670"/>
                <wp:wrapSquare wrapText="bothSides"/>
                <wp:docPr id="10965257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9790" cy="2621280"/>
                        </a:xfrm>
                        <a:prstGeom prst="rect">
                          <a:avLst/>
                        </a:prstGeom>
                        <a:solidFill>
                          <a:srgbClr val="FFFFFF"/>
                        </a:solidFill>
                        <a:ln w="9525">
                          <a:solidFill>
                            <a:srgbClr val="000000"/>
                          </a:solidFill>
                          <a:miter lim="800000"/>
                          <a:headEnd/>
                          <a:tailEnd/>
                        </a:ln>
                      </wps:spPr>
                      <wps:txbx>
                        <w:txbxContent>
                          <w:p w14:paraId="4D10F0BC" w14:textId="0ACB81D0" w:rsidR="00490711" w:rsidRPr="00C70495" w:rsidRDefault="00BE428E">
                            <w:pPr>
                              <w:rPr>
                                <w:b/>
                                <w:bCs/>
                                <w:color w:val="2E74B5" w:themeColor="accent5" w:themeShade="BF"/>
                              </w:rPr>
                            </w:pPr>
                            <w:r w:rsidRPr="00C70495">
                              <w:rPr>
                                <w:b/>
                                <w:bCs/>
                                <w:color w:val="2E74B5" w:themeColor="accent5" w:themeShade="BF"/>
                              </w:rPr>
                              <w:t xml:space="preserve">Different types of learning needs </w:t>
                            </w:r>
                            <w:r w:rsidR="002D649A" w:rsidRPr="00C70495">
                              <w:rPr>
                                <w:b/>
                                <w:bCs/>
                                <w:color w:val="2E74B5" w:themeColor="accent5" w:themeShade="BF"/>
                              </w:rPr>
                              <w:t xml:space="preserve">and why they arise for </w:t>
                            </w:r>
                            <w:r w:rsidR="00E33954" w:rsidRPr="00C70495">
                              <w:rPr>
                                <w:b/>
                                <w:bCs/>
                                <w:color w:val="2E74B5" w:themeColor="accent5" w:themeShade="BF"/>
                              </w:rPr>
                              <w:t>individuals and organisations. (AC 6.2)</w:t>
                            </w:r>
                          </w:p>
                          <w:p w14:paraId="7329484B" w14:textId="4A6DABCC" w:rsidR="00E33954" w:rsidRDefault="00872320">
                            <w:r>
                              <w:t xml:space="preserve">There are different types of learning needs </w:t>
                            </w:r>
                            <w:r w:rsidR="0077501A">
                              <w:t>such as</w:t>
                            </w:r>
                            <w:r w:rsidR="001304CE">
                              <w:t xml:space="preserve"> skills </w:t>
                            </w:r>
                            <w:r w:rsidR="00552157">
                              <w:t>and</w:t>
                            </w:r>
                            <w:r w:rsidR="001304CE">
                              <w:t xml:space="preserve"> knowledge development,</w:t>
                            </w:r>
                            <w:r w:rsidR="00552157">
                              <w:t xml:space="preserve"> or behavioural change.</w:t>
                            </w:r>
                            <w:r w:rsidR="001304CE">
                              <w:t xml:space="preserve"> </w:t>
                            </w:r>
                            <w:r w:rsidR="00D70D01">
                              <w:t>There</w:t>
                            </w:r>
                            <w:r w:rsidR="00233527">
                              <w:t xml:space="preserve"> </w:t>
                            </w:r>
                            <w:r w:rsidR="00D70D01">
                              <w:t>may be</w:t>
                            </w:r>
                            <w:r w:rsidR="00233527">
                              <w:t xml:space="preserve"> a gap between what an individual can actually do and what the</w:t>
                            </w:r>
                            <w:r w:rsidR="00F232A5">
                              <w:t>y</w:t>
                            </w:r>
                            <w:r w:rsidR="00233527">
                              <w:t xml:space="preserve"> want</w:t>
                            </w:r>
                            <w:r w:rsidR="00F232A5">
                              <w:t xml:space="preserve">, need or are required to do. </w:t>
                            </w:r>
                            <w:r w:rsidR="000304E5">
                              <w:t xml:space="preserve">If the gap is where a </w:t>
                            </w:r>
                            <w:r w:rsidR="00CB69CF">
                              <w:t xml:space="preserve">skill is required in their job role then this can have a direct impact on the individual’s capability </w:t>
                            </w:r>
                            <w:r w:rsidR="00D61D82">
                              <w:t xml:space="preserve">which </w:t>
                            </w:r>
                            <w:r w:rsidR="00AA5C68">
                              <w:t>can</w:t>
                            </w:r>
                            <w:r w:rsidR="00D61D82">
                              <w:t xml:space="preserve"> </w:t>
                            </w:r>
                            <w:r w:rsidR="00355B35">
                              <w:t>le</w:t>
                            </w:r>
                            <w:r w:rsidR="00D61D82">
                              <w:t>ad</w:t>
                            </w:r>
                            <w:r w:rsidR="00355B35">
                              <w:t xml:space="preserve"> to </w:t>
                            </w:r>
                            <w:r w:rsidR="00D61D82">
                              <w:t>performance issues</w:t>
                            </w:r>
                            <w:r w:rsidR="0027505F">
                              <w:t xml:space="preserve"> (McKinsey</w:t>
                            </w:r>
                            <w:r w:rsidR="00D05BB6">
                              <w:t>, 2015)</w:t>
                            </w:r>
                            <w:r w:rsidR="00AA5C68">
                              <w:t>. This c</w:t>
                            </w:r>
                            <w:r w:rsidR="00116FDE">
                              <w:t>an have</w:t>
                            </w:r>
                            <w:r w:rsidR="00AF37BD">
                              <w:t xml:space="preserve"> </w:t>
                            </w:r>
                            <w:r w:rsidR="00CD38B5">
                              <w:t>a direct</w:t>
                            </w:r>
                            <w:r w:rsidR="00B5569A">
                              <w:t xml:space="preserve"> </w:t>
                            </w:r>
                            <w:r w:rsidR="00190BB9">
                              <w:t>impact on the organisation</w:t>
                            </w:r>
                            <w:r w:rsidR="00BF5EED">
                              <w:t xml:space="preserve"> </w:t>
                            </w:r>
                            <w:r w:rsidR="00A60A40">
                              <w:t>(Mag</w:t>
                            </w:r>
                            <w:r w:rsidR="00995D92">
                              <w:t>alh</w:t>
                            </w:r>
                            <w:r w:rsidR="00995D92">
                              <w:rPr>
                                <w:rFonts w:cstheme="minorHAnsi"/>
                              </w:rPr>
                              <w:t>ã</w:t>
                            </w:r>
                            <w:r w:rsidR="008929C4">
                              <w:t>es, 2015)</w:t>
                            </w:r>
                            <w:r w:rsidR="00355B35">
                              <w:t>.</w:t>
                            </w:r>
                            <w:r w:rsidR="00D61D82">
                              <w:t xml:space="preserve"> </w:t>
                            </w:r>
                            <w:r w:rsidR="00AA5C68">
                              <w:t xml:space="preserve">A </w:t>
                            </w:r>
                            <w:r w:rsidR="002861F6">
                              <w:t>learning need due to skills</w:t>
                            </w:r>
                            <w:r w:rsidR="00500B9F">
                              <w:t xml:space="preserve"> gaps can arise for anyone in an organisation</w:t>
                            </w:r>
                            <w:r w:rsidR="009801BF">
                              <w:t xml:space="preserve"> (Levesque, </w:t>
                            </w:r>
                            <w:r w:rsidR="005B10D3">
                              <w:t>2019</w:t>
                            </w:r>
                            <w:r w:rsidR="003E7A6E">
                              <w:t>)</w:t>
                            </w:r>
                            <w:r w:rsidR="00500B9F">
                              <w:t xml:space="preserve">, these can be identified by the individual themselves </w:t>
                            </w:r>
                            <w:r w:rsidR="00345D8C">
                              <w:t>or through</w:t>
                            </w:r>
                            <w:r w:rsidR="00E8152D">
                              <w:t xml:space="preserve"> a</w:t>
                            </w:r>
                            <w:r w:rsidR="00345D8C">
                              <w:t xml:space="preserve"> skills gap analysis</w:t>
                            </w:r>
                            <w:r w:rsidR="00841F6E">
                              <w:t xml:space="preserve"> (</w:t>
                            </w:r>
                            <w:r w:rsidR="00982F0D">
                              <w:t>Leonard and Bottorff,</w:t>
                            </w:r>
                            <w:r w:rsidR="009A481D">
                              <w:t xml:space="preserve"> 2022). </w:t>
                            </w:r>
                          </w:p>
                          <w:p w14:paraId="20888370" w14:textId="7ECA5E0D" w:rsidR="0099161E" w:rsidRPr="00E33954" w:rsidRDefault="006954C5">
                            <w:r>
                              <w:t>Learning needs</w:t>
                            </w:r>
                            <w:r w:rsidR="000C5936">
                              <w:t xml:space="preserve"> can</w:t>
                            </w:r>
                            <w:r w:rsidR="00FD76DD">
                              <w:t xml:space="preserve"> arise </w:t>
                            </w:r>
                            <w:r w:rsidR="000C5936">
                              <w:t>due to</w:t>
                            </w:r>
                            <w:r w:rsidR="00FD76DD">
                              <w:t xml:space="preserve"> internal or external </w:t>
                            </w:r>
                            <w:r w:rsidR="00742AFF">
                              <w:t>organisational change</w:t>
                            </w:r>
                            <w:r w:rsidR="00A61C9F">
                              <w:t>, we can use the PESTLE technique</w:t>
                            </w:r>
                            <w:r w:rsidR="00E3606A">
                              <w:t xml:space="preserve"> (Battista, </w:t>
                            </w:r>
                            <w:r w:rsidR="00304F1E">
                              <w:t>2023)</w:t>
                            </w:r>
                            <w:r w:rsidR="00C81232">
                              <w:t xml:space="preserve"> to assess changes which may impact </w:t>
                            </w:r>
                            <w:r w:rsidR="001639FA">
                              <w:t>our organisation</w:t>
                            </w:r>
                            <w:r w:rsidR="0013790A">
                              <w:t xml:space="preserve">, such as </w:t>
                            </w:r>
                            <w:r w:rsidR="008258B4">
                              <w:t xml:space="preserve">changes </w:t>
                            </w:r>
                            <w:r w:rsidR="00FC2567">
                              <w:t>to regulations</w:t>
                            </w:r>
                            <w:r w:rsidR="008258B4">
                              <w:t>.</w:t>
                            </w:r>
                            <w:r w:rsidR="009F5A8D">
                              <w:t xml:space="preserve"> T</w:t>
                            </w:r>
                            <w:r w:rsidR="000903D2">
                              <w:t xml:space="preserve">he </w:t>
                            </w:r>
                            <w:r w:rsidR="00B21DC0">
                              <w:t xml:space="preserve">changes that the </w:t>
                            </w:r>
                            <w:r w:rsidR="000903D2">
                              <w:t>Care Quality Commi</w:t>
                            </w:r>
                            <w:r w:rsidR="009F5A8D">
                              <w:t xml:space="preserve">ssion </w:t>
                            </w:r>
                            <w:r w:rsidR="00350DDF">
                              <w:t>(2023)</w:t>
                            </w:r>
                            <w:r w:rsidR="009F5A8D">
                              <w:t xml:space="preserve"> </w:t>
                            </w:r>
                            <w:r w:rsidR="0002731B">
                              <w:t>introduced</w:t>
                            </w:r>
                            <w:r w:rsidR="009F5A8D">
                              <w:t xml:space="preserve"> </w:t>
                            </w:r>
                            <w:r w:rsidR="00B21DC0">
                              <w:t>t</w:t>
                            </w:r>
                            <w:r w:rsidR="009F5A8D">
                              <w:t>o Health and Social Care regulations</w:t>
                            </w:r>
                            <w:r w:rsidR="00145CC5">
                              <w:t xml:space="preserve"> will have a direct impact on our organisation and the way we work. </w:t>
                            </w:r>
                            <w:r w:rsidR="004F3001">
                              <w:t xml:space="preserve">This will introduce a learning need for </w:t>
                            </w:r>
                            <w:r w:rsidR="00E14D80">
                              <w:t xml:space="preserve">employees and managers to </w:t>
                            </w:r>
                            <w:r w:rsidR="004F3001">
                              <w:t xml:space="preserve">understand the </w:t>
                            </w:r>
                            <w:r w:rsidR="00CD3829">
                              <w:t xml:space="preserve">changes and how they impact Healthcare on Hand </w:t>
                            </w:r>
                            <w:r w:rsidR="00370C67">
                              <w:t xml:space="preserve">and the services which we provide.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D0B507" id="_x0000_t202" coordsize="21600,21600" o:spt="202" path="m,l,21600r21600,l21600,xe">
                <v:stroke joinstyle="miter"/>
                <v:path gradientshapeok="t" o:connecttype="rect"/>
              </v:shapetype>
              <v:shape id="Text Box 2" o:spid="_x0000_s1026" type="#_x0000_t202" style="position:absolute;margin-left:-24pt;margin-top:255.65pt;width:567.7pt;height:206.4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">
                <v:textbox>
                  <w:txbxContent>
                    <w:p w14:paraId="4D10F0BC" w14:textId="0ACB81D0" w:rsidR="00490711" w:rsidRPr="00C70495" w:rsidRDefault="00BE428E">
                      <w:pPr>
                        <w:rPr>
                          <w:b/>
                          <w:bCs/>
                          <w:color w:val="2E74B5" w:themeColor="accent5" w:themeShade="BF"/>
                        </w:rPr>
                      </w:pPr>
                      <w:r w:rsidRPr="00C70495">
                        <w:rPr>
                          <w:b/>
                          <w:bCs/>
                          <w:color w:val="2E74B5" w:themeColor="accent5" w:themeShade="BF"/>
                        </w:rPr>
                        <w:t xml:space="preserve">Different types of learning needs </w:t>
                      </w:r>
                      <w:r w:rsidR="002D649A" w:rsidRPr="00C70495">
                        <w:rPr>
                          <w:b/>
                          <w:bCs/>
                          <w:color w:val="2E74B5" w:themeColor="accent5" w:themeShade="BF"/>
                        </w:rPr>
                        <w:t xml:space="preserve">and why they arise for </w:t>
                      </w:r>
                      <w:r w:rsidR="00E33954" w:rsidRPr="00C70495">
                        <w:rPr>
                          <w:b/>
                          <w:bCs/>
                          <w:color w:val="2E74B5" w:themeColor="accent5" w:themeShade="BF"/>
                        </w:rPr>
                        <w:t>individuals and organisations. (AC 6.2)</w:t>
                      </w:r>
                    </w:p>
                    <w:p w14:paraId="7329484B" w14:textId="4A6DABCC" w:rsidR="00E33954" w:rsidRDefault="00872320">
                      <w:r>
                        <w:t xml:space="preserve">There are different types of learning needs </w:t>
                      </w:r>
                      <w:r w:rsidR="0077501A">
                        <w:t>such as</w:t>
                      </w:r>
                      <w:r w:rsidR="001304CE">
                        <w:t xml:space="preserve"> skills </w:t>
                      </w:r>
                      <w:r w:rsidR="00552157">
                        <w:t>and</w:t>
                      </w:r>
                      <w:r w:rsidR="001304CE">
                        <w:t xml:space="preserve"> knowledge development,</w:t>
                      </w:r>
                      <w:r w:rsidR="00552157">
                        <w:t xml:space="preserve"> or behavioural change.</w:t>
                      </w:r>
                      <w:r w:rsidR="001304CE">
                        <w:t xml:space="preserve"> </w:t>
                      </w:r>
                      <w:r w:rsidR="00D70D01">
                        <w:t>There</w:t>
                      </w:r>
                      <w:r w:rsidR="00233527">
                        <w:t xml:space="preserve"> </w:t>
                      </w:r>
                      <w:r w:rsidR="00D70D01">
                        <w:t>may be</w:t>
                      </w:r>
                      <w:r w:rsidR="00233527">
                        <w:t xml:space="preserve"> a gap between what an individual can actually do and what the</w:t>
                      </w:r>
                      <w:r w:rsidR="00F232A5">
                        <w:t>y</w:t>
                      </w:r>
                      <w:r w:rsidR="00233527">
                        <w:t xml:space="preserve"> want</w:t>
                      </w:r>
                      <w:r w:rsidR="00F232A5">
                        <w:t xml:space="preserve">, need or are required to do. </w:t>
                      </w:r>
                      <w:r w:rsidR="000304E5">
                        <w:t xml:space="preserve">If the gap is where a </w:t>
                      </w:r>
                      <w:r w:rsidR="00CB69CF">
                        <w:t xml:space="preserve">skill is required in their job role then this can have a direct impact on the individual’s capability </w:t>
                      </w:r>
                      <w:r w:rsidR="00D61D82">
                        <w:t xml:space="preserve">which </w:t>
                      </w:r>
                      <w:r w:rsidR="00AA5C68">
                        <w:t>can</w:t>
                      </w:r>
                      <w:r w:rsidR="00D61D82">
                        <w:t xml:space="preserve"> </w:t>
                      </w:r>
                      <w:r w:rsidR="00355B35">
                        <w:t>le</w:t>
                      </w:r>
                      <w:r w:rsidR="00D61D82">
                        <w:t>ad</w:t>
                      </w:r>
                      <w:r w:rsidR="00355B35">
                        <w:t xml:space="preserve"> to </w:t>
                      </w:r>
                      <w:r w:rsidR="00D61D82">
                        <w:t>performance issues</w:t>
                      </w:r>
                      <w:r w:rsidR="0027505F">
                        <w:t xml:space="preserve"> (McKinsey</w:t>
                      </w:r>
                      <w:r w:rsidR="00D05BB6">
                        <w:t>, 2015)</w:t>
                      </w:r>
                      <w:r w:rsidR="00AA5C68">
                        <w:t>. This c</w:t>
                      </w:r>
                      <w:r w:rsidR="00116FDE">
                        <w:t>an have</w:t>
                      </w:r>
                      <w:r w:rsidR="00AF37BD">
                        <w:t xml:space="preserve"> </w:t>
                      </w:r>
                      <w:r w:rsidR="00CD38B5">
                        <w:t>a direct</w:t>
                      </w:r>
                      <w:r w:rsidR="00B5569A">
                        <w:t xml:space="preserve"> </w:t>
                      </w:r>
                      <w:r w:rsidR="00190BB9">
                        <w:t>impact on the organisation</w:t>
                      </w:r>
                      <w:r w:rsidR="00BF5EED">
                        <w:t xml:space="preserve"> </w:t>
                      </w:r>
                      <w:r w:rsidR="00A60A40">
                        <w:t>(Mag</w:t>
                      </w:r>
                      <w:r w:rsidR="00995D92">
                        <w:t>alh</w:t>
                      </w:r>
                      <w:r w:rsidR="00995D92">
                        <w:rPr>
                          <w:rFonts w:cstheme="minorHAnsi"/>
                        </w:rPr>
                        <w:t>ã</w:t>
                      </w:r>
                      <w:r w:rsidR="008929C4">
                        <w:t>es, 2015)</w:t>
                      </w:r>
                      <w:r w:rsidR="00355B35">
                        <w:t>.</w:t>
                      </w:r>
                      <w:r w:rsidR="00D61D82">
                        <w:t xml:space="preserve"> </w:t>
                      </w:r>
                      <w:r w:rsidR="00AA5C68">
                        <w:t xml:space="preserve">A </w:t>
                      </w:r>
                      <w:r w:rsidR="002861F6">
                        <w:t>learning need due to skills</w:t>
                      </w:r>
                      <w:r w:rsidR="00500B9F">
                        <w:t xml:space="preserve"> gaps can arise for anyone in an organisation</w:t>
                      </w:r>
                      <w:r w:rsidR="009801BF">
                        <w:t xml:space="preserve"> (Levesque, </w:t>
                      </w:r>
                      <w:r w:rsidR="005B10D3">
                        <w:t>2019</w:t>
                      </w:r>
                      <w:r w:rsidR="003E7A6E">
                        <w:t>)</w:t>
                      </w:r>
                      <w:r w:rsidR="00500B9F">
                        <w:t xml:space="preserve">, these can be identified by the individual themselves </w:t>
                      </w:r>
                      <w:r w:rsidR="00345D8C">
                        <w:t>or through</w:t>
                      </w:r>
                      <w:r w:rsidR="00E8152D">
                        <w:t xml:space="preserve"> a</w:t>
                      </w:r>
                      <w:r w:rsidR="00345D8C">
                        <w:t xml:space="preserve"> skills gap analysis</w:t>
                      </w:r>
                      <w:r w:rsidR="00841F6E">
                        <w:t xml:space="preserve"> (</w:t>
                      </w:r>
                      <w:r w:rsidR="00982F0D">
                        <w:t>Leonard and Bottorff,</w:t>
                      </w:r>
                      <w:r w:rsidR="009A481D">
                        <w:t xml:space="preserve"> 2022). </w:t>
                      </w:r>
                    </w:p>
                    <w:p w14:paraId="20888370" w14:textId="7ECA5E0D" w:rsidR="0099161E" w:rsidRPr="00E33954" w:rsidRDefault="006954C5">
                      <w:r>
                        <w:t>Learning needs</w:t>
                      </w:r>
                      <w:r w:rsidR="000C5936">
                        <w:t xml:space="preserve"> can</w:t>
                      </w:r>
                      <w:r w:rsidR="00FD76DD">
                        <w:t xml:space="preserve"> arise </w:t>
                      </w:r>
                      <w:r w:rsidR="000C5936">
                        <w:t>due to</w:t>
                      </w:r>
                      <w:r w:rsidR="00FD76DD">
                        <w:t xml:space="preserve"> internal or external </w:t>
                      </w:r>
                      <w:r w:rsidR="00742AFF">
                        <w:t>organisational change</w:t>
                      </w:r>
                      <w:r w:rsidR="00A61C9F">
                        <w:t>, we can use the PESTLE technique</w:t>
                      </w:r>
                      <w:r w:rsidR="00E3606A">
                        <w:t xml:space="preserve"> (Battista, </w:t>
                      </w:r>
                      <w:r w:rsidR="00304F1E">
                        <w:t>2023)</w:t>
                      </w:r>
                      <w:r w:rsidR="00C81232">
                        <w:t xml:space="preserve"> to assess changes which may impact </w:t>
                      </w:r>
                      <w:r w:rsidR="001639FA">
                        <w:t>our organisation</w:t>
                      </w:r>
                      <w:r w:rsidR="0013790A">
                        <w:t xml:space="preserve">, such as </w:t>
                      </w:r>
                      <w:r w:rsidR="008258B4">
                        <w:t xml:space="preserve">changes </w:t>
                      </w:r>
                      <w:r w:rsidR="00FC2567">
                        <w:t>to regulations</w:t>
                      </w:r>
                      <w:r w:rsidR="008258B4">
                        <w:t>.</w:t>
                      </w:r>
                      <w:r w:rsidR="009F5A8D">
                        <w:t xml:space="preserve"> T</w:t>
                      </w:r>
                      <w:r w:rsidR="000903D2">
                        <w:t xml:space="preserve">he </w:t>
                      </w:r>
                      <w:r w:rsidR="00B21DC0">
                        <w:t xml:space="preserve">changes that the </w:t>
                      </w:r>
                      <w:r w:rsidR="000903D2">
                        <w:t>Care Quality Commi</w:t>
                      </w:r>
                      <w:r w:rsidR="009F5A8D">
                        <w:t xml:space="preserve">ssion </w:t>
                      </w:r>
                      <w:r w:rsidR="00350DDF">
                        <w:t>(2023)</w:t>
                      </w:r>
                      <w:r w:rsidR="009F5A8D">
                        <w:t xml:space="preserve"> </w:t>
                      </w:r>
                      <w:r w:rsidR="0002731B">
                        <w:t>introduced</w:t>
                      </w:r>
                      <w:r w:rsidR="009F5A8D">
                        <w:t xml:space="preserve"> </w:t>
                      </w:r>
                      <w:r w:rsidR="00B21DC0">
                        <w:t>t</w:t>
                      </w:r>
                      <w:r w:rsidR="009F5A8D">
                        <w:t>o Health and Social Care regulations</w:t>
                      </w:r>
                      <w:r w:rsidR="00145CC5">
                        <w:t xml:space="preserve"> will have a direct impact on our organisation and the way we work. </w:t>
                      </w:r>
                      <w:r w:rsidR="004F3001">
                        <w:t xml:space="preserve">This will introduce a learning need for </w:t>
                      </w:r>
                      <w:r w:rsidR="00E14D80">
                        <w:t xml:space="preserve">employees and managers to </w:t>
                      </w:r>
                      <w:r w:rsidR="004F3001">
                        <w:t xml:space="preserve">understand the </w:t>
                      </w:r>
                      <w:r w:rsidR="00CD3829">
                        <w:t xml:space="preserve">changes and how they impact Healthcare on Hand </w:t>
                      </w:r>
                      <w:r w:rsidR="00370C67">
                        <w:t xml:space="preserve">and the services which we provide. </w:t>
                      </w:r>
                    </w:p>
                  </w:txbxContent>
                </v:textbox>
                <w10:wrap type="square" anchorx="margin"/>
              </v:shape>
            </w:pict>
          </mc:Fallback>
        </mc:AlternateContent>
      </w:r>
      <w:r w:rsidRPr="00A1276F">
        <w:rPr>
          <w:rFonts w:cstheme="minorHAnsi"/>
          <w:noProof/>
        </w:rPr>
        <mc:AlternateContent>
          <mc:Choice Requires="wps">
            <w:drawing>
              <wp:anchor distT="45720" distB="45720" distL="114300" distR="114300" simplePos="0" relativeHeight="251661312" behindDoc="0" locked="0" layoutInCell="1" allowOverlap="1" wp14:anchorId="1F705439" wp14:editId="767CA14D">
                <wp:simplePos x="0" y="0"/>
                <wp:positionH relativeFrom="column">
                  <wp:posOffset>-289560</wp:posOffset>
                </wp:positionH>
                <wp:positionV relativeFrom="paragraph">
                  <wp:posOffset>1219531</wp:posOffset>
                </wp:positionV>
                <wp:extent cx="7225030" cy="1905000"/>
                <wp:effectExtent l="0" t="0" r="13970" b="19050"/>
                <wp:wrapSquare wrapText="bothSides"/>
                <wp:docPr id="1830755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25030" cy="1905000"/>
                        </a:xfrm>
                        <a:prstGeom prst="rect">
                          <a:avLst/>
                        </a:prstGeom>
                        <a:solidFill>
                          <a:srgbClr val="FFFFFF"/>
                        </a:solidFill>
                        <a:ln w="9525">
                          <a:solidFill>
                            <a:srgbClr val="000000"/>
                          </a:solidFill>
                          <a:miter lim="800000"/>
                          <a:headEnd/>
                          <a:tailEnd/>
                        </a:ln>
                      </wps:spPr>
                      <wps:txbx>
                        <w:txbxContent>
                          <w:p w14:paraId="58D576C4" w14:textId="49D07C07" w:rsidR="005F697D" w:rsidRPr="00C70495" w:rsidRDefault="005F697D">
                            <w:pPr>
                              <w:rPr>
                                <w:b/>
                                <w:bCs/>
                                <w:color w:val="2E74B5" w:themeColor="accent5" w:themeShade="BF"/>
                              </w:rPr>
                            </w:pPr>
                            <w:r w:rsidRPr="00C70495">
                              <w:rPr>
                                <w:b/>
                                <w:bCs/>
                                <w:color w:val="2E74B5" w:themeColor="accent5" w:themeShade="BF"/>
                              </w:rPr>
                              <w:t>The benefits of learning and development activities for individuals and organisations (AC 6.1)</w:t>
                            </w:r>
                          </w:p>
                          <w:p w14:paraId="3768F5B2" w14:textId="18483EB5" w:rsidR="00CA16E3" w:rsidRPr="005F697D" w:rsidRDefault="00B23A04">
                            <w:r>
                              <w:t>O</w:t>
                            </w:r>
                            <w:r w:rsidR="00C02E3D">
                              <w:t>ne benefit</w:t>
                            </w:r>
                            <w:r w:rsidR="007F3376">
                              <w:t xml:space="preserve"> of L&amp;D activities</w:t>
                            </w:r>
                            <w:r w:rsidR="00C02E3D">
                              <w:t xml:space="preserve"> is the increased skills and knowledge of </w:t>
                            </w:r>
                            <w:r w:rsidR="007F3376">
                              <w:t>employees</w:t>
                            </w:r>
                            <w:r w:rsidR="00225E77">
                              <w:t>,</w:t>
                            </w:r>
                            <w:r w:rsidR="00C02E3D">
                              <w:t xml:space="preserve"> </w:t>
                            </w:r>
                            <w:r w:rsidR="00C73DAF">
                              <w:t xml:space="preserve">to </w:t>
                            </w:r>
                            <w:r w:rsidR="00002C5A">
                              <w:t xml:space="preserve">either develop the individual </w:t>
                            </w:r>
                            <w:r w:rsidR="00225E77">
                              <w:t>or</w:t>
                            </w:r>
                            <w:r w:rsidR="00002C5A">
                              <w:t xml:space="preserve"> address </w:t>
                            </w:r>
                            <w:r w:rsidR="00225E77">
                              <w:t xml:space="preserve">specific </w:t>
                            </w:r>
                            <w:r w:rsidR="00A142EA">
                              <w:t>learning needs.</w:t>
                            </w:r>
                            <w:r w:rsidR="00213787">
                              <w:t xml:space="preserve"> </w:t>
                            </w:r>
                            <w:r w:rsidR="00225E77">
                              <w:t>This can help</w:t>
                            </w:r>
                            <w:r w:rsidR="0099552C">
                              <w:t xml:space="preserve"> individual</w:t>
                            </w:r>
                            <w:r w:rsidR="000C45AE">
                              <w:t>s</w:t>
                            </w:r>
                            <w:r w:rsidR="0099552C">
                              <w:t xml:space="preserve"> </w:t>
                            </w:r>
                            <w:r w:rsidR="00A21063">
                              <w:t>can feel more confident in their role</w:t>
                            </w:r>
                            <w:r w:rsidR="00EA10E9">
                              <w:t xml:space="preserve"> by </w:t>
                            </w:r>
                            <w:r w:rsidR="000C45AE">
                              <w:t xml:space="preserve">increasing </w:t>
                            </w:r>
                            <w:r w:rsidR="00EA10E9">
                              <w:t>capability</w:t>
                            </w:r>
                            <w:r w:rsidR="00F46AD2">
                              <w:t xml:space="preserve"> </w:t>
                            </w:r>
                            <w:r w:rsidR="000C45AE">
                              <w:t>which can also</w:t>
                            </w:r>
                            <w:r w:rsidR="00F46AD2">
                              <w:t xml:space="preserve"> </w:t>
                            </w:r>
                            <w:r w:rsidR="00D855AF">
                              <w:t>improv</w:t>
                            </w:r>
                            <w:r w:rsidR="000C45AE">
                              <w:t>e</w:t>
                            </w:r>
                            <w:r w:rsidR="00D855AF">
                              <w:t xml:space="preserve"> wellbeing </w:t>
                            </w:r>
                            <w:r w:rsidR="00B05B7B">
                              <w:t xml:space="preserve">(Morgan, </w:t>
                            </w:r>
                            <w:r w:rsidR="004C7ADB">
                              <w:t xml:space="preserve">2020). </w:t>
                            </w:r>
                            <w:r w:rsidR="00A12BB3">
                              <w:t xml:space="preserve">This </w:t>
                            </w:r>
                            <w:r w:rsidR="000C45AE">
                              <w:t xml:space="preserve">also </w:t>
                            </w:r>
                            <w:r w:rsidR="00A12BB3">
                              <w:t xml:space="preserve">benefits the organisation </w:t>
                            </w:r>
                            <w:r w:rsidR="00AA3215">
                              <w:t xml:space="preserve">as employees can learn skills and knowledge to allow the organisation to </w:t>
                            </w:r>
                            <w:r w:rsidR="006F0C0E">
                              <w:t xml:space="preserve">redeploy or </w:t>
                            </w:r>
                            <w:r w:rsidR="000C45AE">
                              <w:t>up</w:t>
                            </w:r>
                            <w:r w:rsidR="00F919BD">
                              <w:t xml:space="preserve">skill </w:t>
                            </w:r>
                            <w:r w:rsidR="00850AB8">
                              <w:t xml:space="preserve">so </w:t>
                            </w:r>
                            <w:r w:rsidR="000C45AE">
                              <w:t>employees</w:t>
                            </w:r>
                            <w:r w:rsidR="00850AB8">
                              <w:t xml:space="preserve"> can cover other team members if needed (</w:t>
                            </w:r>
                            <w:r w:rsidR="00CA16E3">
                              <w:t>CIPD</w:t>
                            </w:r>
                            <w:r w:rsidR="00C75BD3">
                              <w:t xml:space="preserve"> and Accenture</w:t>
                            </w:r>
                            <w:r w:rsidR="00CA16E3">
                              <w:t>, 202</w:t>
                            </w:r>
                            <w:r w:rsidR="002A7F8D">
                              <w:t>0</w:t>
                            </w:r>
                            <w:r w:rsidR="00CA16E3">
                              <w:t xml:space="preserve">) </w:t>
                            </w:r>
                            <w:r w:rsidR="00037FAD">
                              <w:t>which supports</w:t>
                            </w:r>
                            <w:r w:rsidR="00217F0F">
                              <w:t xml:space="preserve"> talent management</w:t>
                            </w:r>
                            <w:r w:rsidR="00BC16D0">
                              <w:t xml:space="preserve"> </w:t>
                            </w:r>
                            <w:r w:rsidR="00037FAD">
                              <w:t>by</w:t>
                            </w:r>
                            <w:r w:rsidR="00364A4E">
                              <w:t xml:space="preserve"> fill</w:t>
                            </w:r>
                            <w:r w:rsidR="00037FAD">
                              <w:t>ing</w:t>
                            </w:r>
                            <w:r w:rsidR="00364A4E">
                              <w:t xml:space="preserve"> gaps within the business</w:t>
                            </w:r>
                            <w:r w:rsidR="00037FAD">
                              <w:t xml:space="preserve"> or</w:t>
                            </w:r>
                            <w:r w:rsidR="00364A4E">
                              <w:t xml:space="preserve"> </w:t>
                            </w:r>
                            <w:r w:rsidR="002652B4">
                              <w:t>develop</w:t>
                            </w:r>
                            <w:r w:rsidR="00037FAD">
                              <w:t>ing</w:t>
                            </w:r>
                            <w:r w:rsidR="002652B4">
                              <w:t xml:space="preserve"> employees into new roles</w:t>
                            </w:r>
                            <w:r w:rsidR="008E6F3C">
                              <w:t>, 60% of organisations do this</w:t>
                            </w:r>
                            <w:r w:rsidR="002652B4">
                              <w:t xml:space="preserve"> to </w:t>
                            </w:r>
                            <w:r w:rsidR="00761359">
                              <w:t>address potential recruitment issues</w:t>
                            </w:r>
                            <w:r w:rsidR="008E6F3C">
                              <w:t xml:space="preserve"> (CIPD, </w:t>
                            </w:r>
                            <w:r w:rsidR="00A51707">
                              <w:t xml:space="preserve">2022). </w:t>
                            </w:r>
                            <w:r w:rsidR="00083C8D">
                              <w:t>L&amp;D activities also</w:t>
                            </w:r>
                            <w:r w:rsidR="007D63CA">
                              <w:t xml:space="preserve"> benef</w:t>
                            </w:r>
                            <w:r w:rsidR="00083C8D">
                              <w:t>it</w:t>
                            </w:r>
                            <w:r w:rsidR="007D63CA">
                              <w:t xml:space="preserve"> the organisation as </w:t>
                            </w:r>
                            <w:r w:rsidR="00083C8D">
                              <w:t xml:space="preserve">employees feel more fulfilled which supports </w:t>
                            </w:r>
                            <w:r w:rsidR="00E30440">
                              <w:t xml:space="preserve">retention </w:t>
                            </w:r>
                            <w:r w:rsidR="00D8458E">
                              <w:t xml:space="preserve">and improves performance, which is why </w:t>
                            </w:r>
                            <w:r w:rsidR="00C26089">
                              <w:t>it is a priority for 60% of CEOs</w:t>
                            </w:r>
                            <w:r w:rsidR="00F9137B">
                              <w:t xml:space="preserve"> (Windham-Bradstock,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705439" id="_x0000_s1027" type="#_x0000_t202" style="position:absolute;margin-left:-22.8pt;margin-top:96.05pt;width:568.9pt;height:150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">
                <v:textbox>
                  <w:txbxContent>
                    <w:p w14:paraId="58D576C4" w14:textId="49D07C07" w:rsidR="005F697D" w:rsidRPr="00C70495" w:rsidRDefault="005F697D">
                      <w:pPr>
                        <w:rPr>
                          <w:b/>
                          <w:bCs/>
                          <w:color w:val="2E74B5" w:themeColor="accent5" w:themeShade="BF"/>
                        </w:rPr>
                      </w:pPr>
                      <w:r w:rsidRPr="00C70495">
                        <w:rPr>
                          <w:b/>
                          <w:bCs/>
                          <w:color w:val="2E74B5" w:themeColor="accent5" w:themeShade="BF"/>
                        </w:rPr>
                        <w:t>The benefits of learning and development activities for individuals and organisations (AC 6.1)</w:t>
                      </w:r>
                    </w:p>
                    <w:p w14:paraId="3768F5B2" w14:textId="18483EB5" w:rsidR="00CA16E3" w:rsidRPr="005F697D" w:rsidRDefault="00B23A04">
                      <w:r>
                        <w:t>O</w:t>
                      </w:r>
                      <w:r w:rsidR="00C02E3D">
                        <w:t>ne benefit</w:t>
                      </w:r>
                      <w:r w:rsidR="007F3376">
                        <w:t xml:space="preserve"> of L&amp;D activities</w:t>
                      </w:r>
                      <w:r w:rsidR="00C02E3D">
                        <w:t xml:space="preserve"> is the increased skills and knowledge of </w:t>
                      </w:r>
                      <w:r w:rsidR="007F3376">
                        <w:t>employees</w:t>
                      </w:r>
                      <w:r w:rsidR="00225E77">
                        <w:t>,</w:t>
                      </w:r>
                      <w:r w:rsidR="00C02E3D">
                        <w:t xml:space="preserve"> </w:t>
                      </w:r>
                      <w:r w:rsidR="00C73DAF">
                        <w:t xml:space="preserve">to </w:t>
                      </w:r>
                      <w:r w:rsidR="00002C5A">
                        <w:t xml:space="preserve">either develop the individual </w:t>
                      </w:r>
                      <w:r w:rsidR="00225E77">
                        <w:t>or</w:t>
                      </w:r>
                      <w:r w:rsidR="00002C5A">
                        <w:t xml:space="preserve"> address </w:t>
                      </w:r>
                      <w:r w:rsidR="00225E77">
                        <w:t xml:space="preserve">specific </w:t>
                      </w:r>
                      <w:r w:rsidR="00A142EA">
                        <w:t>learning needs.</w:t>
                      </w:r>
                      <w:r w:rsidR="00213787">
                        <w:t xml:space="preserve"> </w:t>
                      </w:r>
                      <w:r w:rsidR="00225E77">
                        <w:t>This can help</w:t>
                      </w:r>
                      <w:r w:rsidR="0099552C">
                        <w:t xml:space="preserve"> individual</w:t>
                      </w:r>
                      <w:r w:rsidR="000C45AE">
                        <w:t>s</w:t>
                      </w:r>
                      <w:r w:rsidR="0099552C">
                        <w:t xml:space="preserve"> </w:t>
                      </w:r>
                      <w:r w:rsidR="00A21063">
                        <w:t>can feel more confident in their role</w:t>
                      </w:r>
                      <w:r w:rsidR="00EA10E9">
                        <w:t xml:space="preserve"> by </w:t>
                      </w:r>
                      <w:r w:rsidR="000C45AE">
                        <w:t xml:space="preserve">increasing </w:t>
                      </w:r>
                      <w:r w:rsidR="00EA10E9">
                        <w:t>capability</w:t>
                      </w:r>
                      <w:r w:rsidR="00F46AD2">
                        <w:t xml:space="preserve"> </w:t>
                      </w:r>
                      <w:r w:rsidR="000C45AE">
                        <w:t>which can also</w:t>
                      </w:r>
                      <w:r w:rsidR="00F46AD2">
                        <w:t xml:space="preserve"> </w:t>
                      </w:r>
                      <w:r w:rsidR="00D855AF">
                        <w:t>improv</w:t>
                      </w:r>
                      <w:r w:rsidR="000C45AE">
                        <w:t>e</w:t>
                      </w:r>
                      <w:r w:rsidR="00D855AF">
                        <w:t xml:space="preserve"> wellbeing </w:t>
                      </w:r>
                      <w:r w:rsidR="00B05B7B">
                        <w:t xml:space="preserve">(Morgan, </w:t>
                      </w:r>
                      <w:r w:rsidR="004C7ADB">
                        <w:t xml:space="preserve">2020). </w:t>
                      </w:r>
                      <w:r w:rsidR="00A12BB3">
                        <w:t xml:space="preserve">This </w:t>
                      </w:r>
                      <w:r w:rsidR="000C45AE">
                        <w:t xml:space="preserve">also </w:t>
                      </w:r>
                      <w:r w:rsidR="00A12BB3">
                        <w:t xml:space="preserve">benefits the organisation </w:t>
                      </w:r>
                      <w:r w:rsidR="00AA3215">
                        <w:t xml:space="preserve">as employees can learn skills and knowledge to allow the organisation to </w:t>
                      </w:r>
                      <w:r w:rsidR="006F0C0E">
                        <w:t xml:space="preserve">redeploy or </w:t>
                      </w:r>
                      <w:r w:rsidR="000C45AE">
                        <w:t>up</w:t>
                      </w:r>
                      <w:r w:rsidR="00F919BD">
                        <w:t xml:space="preserve">skill </w:t>
                      </w:r>
                      <w:r w:rsidR="00850AB8">
                        <w:t xml:space="preserve">so </w:t>
                      </w:r>
                      <w:r w:rsidR="000C45AE">
                        <w:t>employees</w:t>
                      </w:r>
                      <w:r w:rsidR="00850AB8">
                        <w:t xml:space="preserve"> can cover other team members if needed (</w:t>
                      </w:r>
                      <w:r w:rsidR="00CA16E3">
                        <w:t>CIPD</w:t>
                      </w:r>
                      <w:r w:rsidR="00C75BD3">
                        <w:t xml:space="preserve"> and Accenture</w:t>
                      </w:r>
                      <w:r w:rsidR="00CA16E3">
                        <w:t>, 202</w:t>
                      </w:r>
                      <w:r w:rsidR="002A7F8D">
                        <w:t>0</w:t>
                      </w:r>
                      <w:r w:rsidR="00CA16E3">
                        <w:t xml:space="preserve">) </w:t>
                      </w:r>
                      <w:r w:rsidR="00037FAD">
                        <w:t>which supports</w:t>
                      </w:r>
                      <w:r w:rsidR="00217F0F">
                        <w:t xml:space="preserve"> talent management</w:t>
                      </w:r>
                      <w:r w:rsidR="00BC16D0">
                        <w:t xml:space="preserve"> </w:t>
                      </w:r>
                      <w:r w:rsidR="00037FAD">
                        <w:t>by</w:t>
                      </w:r>
                      <w:r w:rsidR="00364A4E">
                        <w:t xml:space="preserve"> fill</w:t>
                      </w:r>
                      <w:r w:rsidR="00037FAD">
                        <w:t>ing</w:t>
                      </w:r>
                      <w:r w:rsidR="00364A4E">
                        <w:t xml:space="preserve"> gaps within the business</w:t>
                      </w:r>
                      <w:r w:rsidR="00037FAD">
                        <w:t xml:space="preserve"> or</w:t>
                      </w:r>
                      <w:r w:rsidR="00364A4E">
                        <w:t xml:space="preserve"> </w:t>
                      </w:r>
                      <w:r w:rsidR="002652B4">
                        <w:t>develop</w:t>
                      </w:r>
                      <w:r w:rsidR="00037FAD">
                        <w:t>ing</w:t>
                      </w:r>
                      <w:r w:rsidR="002652B4">
                        <w:t xml:space="preserve"> employees into new roles</w:t>
                      </w:r>
                      <w:r w:rsidR="008E6F3C">
                        <w:t>, 60% of organisations do this</w:t>
                      </w:r>
                      <w:r w:rsidR="002652B4">
                        <w:t xml:space="preserve"> to </w:t>
                      </w:r>
                      <w:r w:rsidR="00761359">
                        <w:t>address potential recruitment issues</w:t>
                      </w:r>
                      <w:r w:rsidR="008E6F3C">
                        <w:t xml:space="preserve"> (CIPD, </w:t>
                      </w:r>
                      <w:r w:rsidR="00A51707">
                        <w:t xml:space="preserve">2022). </w:t>
                      </w:r>
                      <w:r w:rsidR="00083C8D">
                        <w:t>L&amp;D activities also</w:t>
                      </w:r>
                      <w:r w:rsidR="007D63CA">
                        <w:t xml:space="preserve"> benef</w:t>
                      </w:r>
                      <w:r w:rsidR="00083C8D">
                        <w:t>it</w:t>
                      </w:r>
                      <w:r w:rsidR="007D63CA">
                        <w:t xml:space="preserve"> the organisation as </w:t>
                      </w:r>
                      <w:r w:rsidR="00083C8D">
                        <w:t xml:space="preserve">employees feel more fulfilled which supports </w:t>
                      </w:r>
                      <w:r w:rsidR="00E30440">
                        <w:t xml:space="preserve">retention </w:t>
                      </w:r>
                      <w:r w:rsidR="00D8458E">
                        <w:t xml:space="preserve">and improves performance, which is why </w:t>
                      </w:r>
                      <w:r w:rsidR="00C26089">
                        <w:t>it is a priority for 60% of CEOs</w:t>
                      </w:r>
                      <w:r w:rsidR="00F9137B">
                        <w:t xml:space="preserve"> (Windham-Bradstock, 2022).</w:t>
                      </w:r>
                    </w:p>
                  </w:txbxContent>
                </v:textbox>
                <w10:wrap type="square"/>
              </v:shape>
            </w:pict>
          </mc:Fallback>
        </mc:AlternateContent>
      </w:r>
      <w:r w:rsidRPr="00A1276F">
        <w:rPr>
          <w:rFonts w:cstheme="minorHAnsi"/>
          <w:noProof/>
        </w:rPr>
        <mc:AlternateContent>
          <mc:Choice Requires="wps">
            <w:drawing>
              <wp:anchor distT="45720" distB="45720" distL="114300" distR="114300" simplePos="0" relativeHeight="251659264" behindDoc="0" locked="0" layoutInCell="1" allowOverlap="1" wp14:anchorId="02CC5DDD" wp14:editId="2F98EEA1">
                <wp:simplePos x="0" y="0"/>
                <wp:positionH relativeFrom="margin">
                  <wp:posOffset>-298146</wp:posOffset>
                </wp:positionH>
                <wp:positionV relativeFrom="paragraph">
                  <wp:posOffset>365125</wp:posOffset>
                </wp:positionV>
                <wp:extent cx="7235190" cy="810895"/>
                <wp:effectExtent l="0" t="0" r="2286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190" cy="810895"/>
                        </a:xfrm>
                        <a:prstGeom prst="rect">
                          <a:avLst/>
                        </a:prstGeom>
                        <a:solidFill>
                          <a:srgbClr val="FFFFFF"/>
                        </a:solidFill>
                        <a:ln w="9525">
                          <a:solidFill>
                            <a:srgbClr val="000000"/>
                          </a:solidFill>
                          <a:miter lim="800000"/>
                          <a:headEnd/>
                          <a:tailEnd/>
                        </a:ln>
                      </wps:spPr>
                      <wps:txbx>
                        <w:txbxContent>
                          <w:p w14:paraId="34A18824" w14:textId="2E0925CD" w:rsidR="00D86CA3" w:rsidRDefault="00D86CA3">
                            <w:r>
                              <w:t xml:space="preserve">Learning and Development (L&amp;D) is </w:t>
                            </w:r>
                            <w:r w:rsidR="00CE4BDC">
                              <w:t xml:space="preserve">the aspect of people management which focusses on developing the skills of both new and existing employees to fill skills gaps or learning needs and for employees to develop their career within </w:t>
                            </w:r>
                            <w:r w:rsidR="00BE7DD4">
                              <w:t>the</w:t>
                            </w:r>
                            <w:r w:rsidR="00CE4BDC">
                              <w:t xml:space="preserve"> organisation. The purpose of this factsheet is to raise awareness of what L&amp;D is and why it is important at Healthcare on Hand.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CC5DDD" id="_x0000_s1028" type="#_x0000_t202" style="position:absolute;margin-left:-23.5pt;margin-top:28.75pt;width:569.7pt;height:63.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">
                <v:textbox>
                  <w:txbxContent>
                    <w:p w14:paraId="34A18824" w14:textId="2E0925CD" w:rsidR="00D86CA3" w:rsidRDefault="00D86CA3">
                      <w:r>
                        <w:t xml:space="preserve">Learning and Development (L&amp;D) is </w:t>
                      </w:r>
                      <w:r w:rsidR="00CE4BDC">
                        <w:t xml:space="preserve">the aspect of people management which focusses on developing the skills of both new and existing employees to fill skills gaps or learning needs and for employees to develop their career within </w:t>
                      </w:r>
                      <w:r w:rsidR="00BE7DD4">
                        <w:t>the</w:t>
                      </w:r>
                      <w:r w:rsidR="00CE4BDC">
                        <w:t xml:space="preserve"> organisation. The purpose of this factsheet is to raise awareness of what L&amp;D is and why it is important at Healthcare on Hand. </w:t>
                      </w:r>
                    </w:p>
                  </w:txbxContent>
                </v:textbox>
                <w10:wrap type="square" anchorx="margin"/>
              </v:shape>
            </w:pict>
          </mc:Fallback>
        </mc:AlternateContent>
      </w:r>
      <w:r w:rsidR="008F0856" w:rsidRPr="00A1276F">
        <w:rPr>
          <w:rFonts w:cstheme="minorHAnsi"/>
          <w:noProof/>
        </w:rPr>
        <mc:AlternateContent>
          <mc:Choice Requires="wps">
            <w:drawing>
              <wp:anchor distT="45720" distB="45720" distL="114300" distR="114300" simplePos="0" relativeHeight="251666432" behindDoc="0" locked="0" layoutInCell="1" allowOverlap="1" wp14:anchorId="4E13435E" wp14:editId="08C797A9">
                <wp:simplePos x="0" y="0"/>
                <wp:positionH relativeFrom="margin">
                  <wp:posOffset>-287020</wp:posOffset>
                </wp:positionH>
                <wp:positionV relativeFrom="paragraph">
                  <wp:posOffset>5989320</wp:posOffset>
                </wp:positionV>
                <wp:extent cx="7194550" cy="3337560"/>
                <wp:effectExtent l="0" t="0" r="25400" b="15240"/>
                <wp:wrapSquare wrapText="bothSides"/>
                <wp:docPr id="6698057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0" cy="3337560"/>
                        </a:xfrm>
                        <a:prstGeom prst="rect">
                          <a:avLst/>
                        </a:prstGeom>
                        <a:solidFill>
                          <a:srgbClr val="FFFFFF"/>
                        </a:solidFill>
                        <a:ln w="9525">
                          <a:solidFill>
                            <a:srgbClr val="000000"/>
                          </a:solidFill>
                          <a:miter lim="800000"/>
                          <a:headEnd/>
                          <a:tailEnd/>
                        </a:ln>
                      </wps:spPr>
                      <wps:txbx>
                        <w:txbxContent>
                          <w:p w14:paraId="4CE7E618" w14:textId="7D1B6E74" w:rsidR="006C5525" w:rsidRPr="00C70495" w:rsidRDefault="00545738">
                            <w:pPr>
                              <w:rPr>
                                <w:b/>
                                <w:bCs/>
                                <w:color w:val="2E74B5" w:themeColor="accent5" w:themeShade="BF"/>
                              </w:rPr>
                            </w:pPr>
                            <w:r w:rsidRPr="00C70495">
                              <w:rPr>
                                <w:b/>
                                <w:bCs/>
                                <w:color w:val="2E74B5" w:themeColor="accent5" w:themeShade="BF"/>
                              </w:rPr>
                              <w:t xml:space="preserve">How individual </w:t>
                            </w:r>
                            <w:r w:rsidR="002B75DF" w:rsidRPr="00C70495">
                              <w:rPr>
                                <w:b/>
                                <w:bCs/>
                                <w:color w:val="2E74B5" w:themeColor="accent5" w:themeShade="BF"/>
                              </w:rPr>
                              <w:t xml:space="preserve">requirements and preferences </w:t>
                            </w:r>
                            <w:r w:rsidR="007C00A1" w:rsidRPr="00C70495">
                              <w:rPr>
                                <w:b/>
                                <w:bCs/>
                                <w:color w:val="2E74B5" w:themeColor="accent5" w:themeShade="BF"/>
                              </w:rPr>
                              <w:t xml:space="preserve">must be accommodated </w:t>
                            </w:r>
                            <w:r w:rsidR="00B51D71" w:rsidRPr="00C70495">
                              <w:rPr>
                                <w:b/>
                                <w:bCs/>
                                <w:color w:val="2E74B5" w:themeColor="accent5" w:themeShade="BF"/>
                              </w:rPr>
                              <w:t xml:space="preserve">in the design </w:t>
                            </w:r>
                            <w:r w:rsidR="00371917" w:rsidRPr="00C70495">
                              <w:rPr>
                                <w:b/>
                                <w:bCs/>
                                <w:color w:val="2E74B5" w:themeColor="accent5" w:themeShade="BF"/>
                              </w:rPr>
                              <w:t xml:space="preserve">and delivery of </w:t>
                            </w:r>
                            <w:r w:rsidR="00334B24" w:rsidRPr="00C70495">
                              <w:rPr>
                                <w:b/>
                                <w:bCs/>
                                <w:color w:val="2E74B5" w:themeColor="accent5" w:themeShade="BF"/>
                              </w:rPr>
                              <w:t>learning and development (AC</w:t>
                            </w:r>
                            <w:r w:rsidR="004B60CD" w:rsidRPr="00C70495">
                              <w:rPr>
                                <w:b/>
                                <w:bCs/>
                                <w:color w:val="2E74B5" w:themeColor="accent5" w:themeShade="BF"/>
                              </w:rPr>
                              <w:t xml:space="preserve"> 6.4)</w:t>
                            </w:r>
                          </w:p>
                          <w:p w14:paraId="5BB72CDD" w14:textId="645829E9" w:rsidR="000119D8" w:rsidRDefault="00D341BD">
                            <w:r>
                              <w:t xml:space="preserve">In the design of learning and development it is </w:t>
                            </w:r>
                            <w:r w:rsidR="00BB0902">
                              <w:t>important to first</w:t>
                            </w:r>
                            <w:r w:rsidR="005012CB">
                              <w:t xml:space="preserve"> </w:t>
                            </w:r>
                            <w:r w:rsidR="00D15D43">
                              <w:t>clarify what the learning needs of the individual(s) are</w:t>
                            </w:r>
                            <w:r w:rsidR="000119D8">
                              <w:t>, perhaps through</w:t>
                            </w:r>
                            <w:r w:rsidR="00FA5578">
                              <w:t xml:space="preserve"> </w:t>
                            </w:r>
                            <w:r w:rsidR="000119D8">
                              <w:t xml:space="preserve">a </w:t>
                            </w:r>
                            <w:r w:rsidR="00FA5578">
                              <w:t xml:space="preserve">discussion with the individual(s) and also </w:t>
                            </w:r>
                            <w:r w:rsidR="00954E42">
                              <w:t>their line manager</w:t>
                            </w:r>
                            <w:r w:rsidR="0003255D">
                              <w:t>(s)</w:t>
                            </w:r>
                            <w:r w:rsidR="00C472F0">
                              <w:t>. We can</w:t>
                            </w:r>
                            <w:r w:rsidR="00AE67A8">
                              <w:t xml:space="preserve"> also able to use analysis techniques, such as </w:t>
                            </w:r>
                            <w:r w:rsidR="00F51547">
                              <w:t xml:space="preserve">a Learning Needs Analysis to assess current </w:t>
                            </w:r>
                            <w:r w:rsidR="00B25A2E">
                              <w:t xml:space="preserve">skills and abilities or a Training Needs Analysis to assess the need for </w:t>
                            </w:r>
                            <w:r w:rsidR="00B15B9B">
                              <w:t>specific training (Hayden, 2022</w:t>
                            </w:r>
                            <w:r w:rsidR="00557BFA">
                              <w:t>a</w:t>
                            </w:r>
                            <w:r w:rsidR="00B15B9B">
                              <w:t xml:space="preserve">). </w:t>
                            </w:r>
                            <w:r w:rsidR="00C34404">
                              <w:t>We need to identify</w:t>
                            </w:r>
                            <w:r w:rsidR="001F51DB">
                              <w:t xml:space="preserve"> the </w:t>
                            </w:r>
                            <w:r w:rsidR="00C34404">
                              <w:t>L&amp;D</w:t>
                            </w:r>
                            <w:r w:rsidR="001F51DB">
                              <w:t xml:space="preserve"> requirements of individuals </w:t>
                            </w:r>
                            <w:r w:rsidR="00565B7C">
                              <w:t xml:space="preserve">in order to design L&amp;D programmes or sessions to meet those needs. </w:t>
                            </w:r>
                            <w:r w:rsidR="009410C1">
                              <w:t>Everyone</w:t>
                            </w:r>
                            <w:r w:rsidR="008556BD">
                              <w:t xml:space="preserve"> has different preferences for training, this could be as a result of their situation, how</w:t>
                            </w:r>
                            <w:r w:rsidR="000C3237">
                              <w:t xml:space="preserve"> flexible they are regarding time and location of L&amp;D activities. Furthermore, </w:t>
                            </w:r>
                            <w:r w:rsidR="006D66E2">
                              <w:t>different people also have different learning styles</w:t>
                            </w:r>
                            <w:r w:rsidR="001E0489">
                              <w:t>, such as Visual, Auditory, Read/Write and Kinesthetic</w:t>
                            </w:r>
                            <w:r w:rsidR="00043815">
                              <w:t xml:space="preserve"> (Fleming, </w:t>
                            </w:r>
                            <w:r w:rsidR="00BE515E">
                              <w:t>1987)</w:t>
                            </w:r>
                            <w:r w:rsidR="00C9615B">
                              <w:t xml:space="preserve"> and so the L&amp;D approach </w:t>
                            </w:r>
                            <w:r w:rsidR="000A6C7D">
                              <w:t xml:space="preserve">used </w:t>
                            </w:r>
                            <w:r w:rsidR="004C1962">
                              <w:t>can</w:t>
                            </w:r>
                            <w:r w:rsidR="00E416F6">
                              <w:t xml:space="preserve"> consider and accommodate this</w:t>
                            </w:r>
                            <w:r w:rsidR="004C1962">
                              <w:t xml:space="preserve"> by designing training which incorporates </w:t>
                            </w:r>
                            <w:r w:rsidR="00331467">
                              <w:t>more than one, or even all of these styles</w:t>
                            </w:r>
                            <w:r w:rsidR="00E416F6">
                              <w:t xml:space="preserve">. </w:t>
                            </w:r>
                          </w:p>
                          <w:p w14:paraId="02CE2C8C" w14:textId="48046302" w:rsidR="004B60CD" w:rsidRPr="00D878AE" w:rsidRDefault="00D377DC">
                            <w:r>
                              <w:t xml:space="preserve">In the delivery stage is important to </w:t>
                            </w:r>
                            <w:r w:rsidR="00441A30">
                              <w:t>ask individuals about their own learning needs to check these are met</w:t>
                            </w:r>
                            <w:r w:rsidR="00FB3D47">
                              <w:t xml:space="preserve">. For example, </w:t>
                            </w:r>
                            <w:r w:rsidR="00805912">
                              <w:t>the delivery should accommodate</w:t>
                            </w:r>
                            <w:r w:rsidR="00260171">
                              <w:t xml:space="preserve"> needs such as</w:t>
                            </w:r>
                            <w:r w:rsidR="00805912">
                              <w:t xml:space="preserve"> logistical needs</w:t>
                            </w:r>
                            <w:r w:rsidR="00082016">
                              <w:t xml:space="preserve"> </w:t>
                            </w:r>
                            <w:r w:rsidR="00260171">
                              <w:t>(</w:t>
                            </w:r>
                            <w:r w:rsidR="00082016">
                              <w:t xml:space="preserve">do any learners have conflicting commitments) or </w:t>
                            </w:r>
                            <w:r w:rsidR="00260171">
                              <w:t xml:space="preserve">cultural </w:t>
                            </w:r>
                            <w:r w:rsidR="00BF0129">
                              <w:t xml:space="preserve">needs (do any learners have religious requirements such as prayer time that may require breaks in L&amp;D activities). </w:t>
                            </w:r>
                            <w:r w:rsidR="00062E43">
                              <w:t>All</w:t>
                            </w:r>
                            <w:r w:rsidR="00D54D72">
                              <w:t xml:space="preserve"> learners </w:t>
                            </w:r>
                            <w:r w:rsidR="00CA3624">
                              <w:t>must be</w:t>
                            </w:r>
                            <w:r w:rsidR="00D54D72">
                              <w:t xml:space="preserve"> treated </w:t>
                            </w:r>
                            <w:r w:rsidR="00CA3624">
                              <w:t xml:space="preserve">fairly </w:t>
                            </w:r>
                            <w:r w:rsidR="00D54D72">
                              <w:t>and respect</w:t>
                            </w:r>
                            <w:r w:rsidR="008E7CCF">
                              <w:t>ful</w:t>
                            </w:r>
                            <w:r w:rsidR="00CA3624">
                              <w:t>ly</w:t>
                            </w:r>
                            <w:r w:rsidR="004B7ED1">
                              <w:t xml:space="preserve">. </w:t>
                            </w:r>
                            <w:r w:rsidR="006B3CBA">
                              <w:t>One example of how w</w:t>
                            </w:r>
                            <w:r w:rsidR="004B7ED1">
                              <w:t xml:space="preserve">e can </w:t>
                            </w:r>
                            <w:r w:rsidR="006B3CBA">
                              <w:t xml:space="preserve">do this in the delivery of L&amp;D is </w:t>
                            </w:r>
                            <w:r w:rsidR="002A1EE0">
                              <w:t>by setting out ground rules in group sessions and leading by e</w:t>
                            </w:r>
                            <w:r w:rsidR="00D408CE">
                              <w:t>xample to create an inclusive environment</w:t>
                            </w:r>
                            <w:r w:rsidR="008132A7">
                              <w:t xml:space="preserve"> (</w:t>
                            </w:r>
                            <w:r w:rsidR="007274E0">
                              <w:t xml:space="preserve">Papatheodorou, 2021).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13435E" id="_x0000_s1029" type="#_x0000_t202" style="position:absolute;margin-left:-22.6pt;margin-top:471.6pt;width:566.5pt;height:262.8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">
                <v:textbox>
                  <w:txbxContent>
                    <w:p w14:paraId="4CE7E618" w14:textId="7D1B6E74" w:rsidR="006C5525" w:rsidRPr="00C70495" w:rsidRDefault="00545738">
                      <w:pPr>
                        <w:rPr>
                          <w:b/>
                          <w:bCs/>
                          <w:color w:val="2E74B5" w:themeColor="accent5" w:themeShade="BF"/>
                        </w:rPr>
                      </w:pPr>
                      <w:r w:rsidRPr="00C70495">
                        <w:rPr>
                          <w:b/>
                          <w:bCs/>
                          <w:color w:val="2E74B5" w:themeColor="accent5" w:themeShade="BF"/>
                        </w:rPr>
                        <w:t xml:space="preserve">How individual </w:t>
                      </w:r>
                      <w:r w:rsidR="002B75DF" w:rsidRPr="00C70495">
                        <w:rPr>
                          <w:b/>
                          <w:bCs/>
                          <w:color w:val="2E74B5" w:themeColor="accent5" w:themeShade="BF"/>
                        </w:rPr>
                        <w:t xml:space="preserve">requirements and preferences </w:t>
                      </w:r>
                      <w:r w:rsidR="007C00A1" w:rsidRPr="00C70495">
                        <w:rPr>
                          <w:b/>
                          <w:bCs/>
                          <w:color w:val="2E74B5" w:themeColor="accent5" w:themeShade="BF"/>
                        </w:rPr>
                        <w:t xml:space="preserve">must be accommodated </w:t>
                      </w:r>
                      <w:r w:rsidR="00B51D71" w:rsidRPr="00C70495">
                        <w:rPr>
                          <w:b/>
                          <w:bCs/>
                          <w:color w:val="2E74B5" w:themeColor="accent5" w:themeShade="BF"/>
                        </w:rPr>
                        <w:t xml:space="preserve">in the design </w:t>
                      </w:r>
                      <w:r w:rsidR="00371917" w:rsidRPr="00C70495">
                        <w:rPr>
                          <w:b/>
                          <w:bCs/>
                          <w:color w:val="2E74B5" w:themeColor="accent5" w:themeShade="BF"/>
                        </w:rPr>
                        <w:t xml:space="preserve">and delivery of </w:t>
                      </w:r>
                      <w:r w:rsidR="00334B24" w:rsidRPr="00C70495">
                        <w:rPr>
                          <w:b/>
                          <w:bCs/>
                          <w:color w:val="2E74B5" w:themeColor="accent5" w:themeShade="BF"/>
                        </w:rPr>
                        <w:t>learning and development (AC</w:t>
                      </w:r>
                      <w:r w:rsidR="004B60CD" w:rsidRPr="00C70495">
                        <w:rPr>
                          <w:b/>
                          <w:bCs/>
                          <w:color w:val="2E74B5" w:themeColor="accent5" w:themeShade="BF"/>
                        </w:rPr>
                        <w:t xml:space="preserve"> 6.4)</w:t>
                      </w:r>
                    </w:p>
                    <w:p w14:paraId="5BB72CDD" w14:textId="645829E9" w:rsidR="000119D8" w:rsidRDefault="00D341BD">
                      <w:r>
                        <w:t xml:space="preserve">In the design of learning and development it is </w:t>
                      </w:r>
                      <w:r w:rsidR="00BB0902">
                        <w:t>important to first</w:t>
                      </w:r>
                      <w:r w:rsidR="005012CB">
                        <w:t xml:space="preserve"> </w:t>
                      </w:r>
                      <w:r w:rsidR="00D15D43">
                        <w:t>clarify what the learning needs of the individual(s) are</w:t>
                      </w:r>
                      <w:r w:rsidR="000119D8">
                        <w:t>, perhaps through</w:t>
                      </w:r>
                      <w:r w:rsidR="00FA5578">
                        <w:t xml:space="preserve"> </w:t>
                      </w:r>
                      <w:r w:rsidR="000119D8">
                        <w:t xml:space="preserve">a </w:t>
                      </w:r>
                      <w:r w:rsidR="00FA5578">
                        <w:t xml:space="preserve">discussion with the individual(s) and also </w:t>
                      </w:r>
                      <w:r w:rsidR="00954E42">
                        <w:t>their line manager</w:t>
                      </w:r>
                      <w:r w:rsidR="0003255D">
                        <w:t>(s)</w:t>
                      </w:r>
                      <w:r w:rsidR="00C472F0">
                        <w:t>. We can</w:t>
                      </w:r>
                      <w:r w:rsidR="00AE67A8">
                        <w:t xml:space="preserve"> also able to use analysis techniques, such as </w:t>
                      </w:r>
                      <w:r w:rsidR="00F51547">
                        <w:t xml:space="preserve">a Learning Needs Analysis to assess current </w:t>
                      </w:r>
                      <w:r w:rsidR="00B25A2E">
                        <w:t xml:space="preserve">skills and abilities or a Training Needs Analysis to assess the need for </w:t>
                      </w:r>
                      <w:r w:rsidR="00B15B9B">
                        <w:t>specific training (Hayden, 2022</w:t>
                      </w:r>
                      <w:r w:rsidR="00557BFA">
                        <w:t>a</w:t>
                      </w:r>
                      <w:r w:rsidR="00B15B9B">
                        <w:t xml:space="preserve">). </w:t>
                      </w:r>
                      <w:r w:rsidR="00C34404">
                        <w:t>We need to identify</w:t>
                      </w:r>
                      <w:r w:rsidR="001F51DB">
                        <w:t xml:space="preserve"> the </w:t>
                      </w:r>
                      <w:r w:rsidR="00C34404">
                        <w:t>L&amp;D</w:t>
                      </w:r>
                      <w:r w:rsidR="001F51DB">
                        <w:t xml:space="preserve"> requirements of individuals </w:t>
                      </w:r>
                      <w:r w:rsidR="00565B7C">
                        <w:t xml:space="preserve">in order to design L&amp;D programmes or sessions to meet those needs. </w:t>
                      </w:r>
                      <w:r w:rsidR="009410C1">
                        <w:t>Everyone</w:t>
                      </w:r>
                      <w:r w:rsidR="008556BD">
                        <w:t xml:space="preserve"> has different preferences for training, this could be as a result of their situation, how</w:t>
                      </w:r>
                      <w:r w:rsidR="000C3237">
                        <w:t xml:space="preserve"> flexible they are regarding time and location of L&amp;D activities. Furthermore, </w:t>
                      </w:r>
                      <w:r w:rsidR="006D66E2">
                        <w:t>different people also have different learning styles</w:t>
                      </w:r>
                      <w:r w:rsidR="001E0489">
                        <w:t xml:space="preserve">, such as Visual, Auditory, Read/Write and </w:t>
                      </w:r>
                      <w:proofErr w:type="spellStart"/>
                      <w:r w:rsidR="001E0489">
                        <w:t>Kinesthetic</w:t>
                      </w:r>
                      <w:proofErr w:type="spellEnd"/>
                      <w:r w:rsidR="00043815">
                        <w:t xml:space="preserve"> (Fleming, </w:t>
                      </w:r>
                      <w:r w:rsidR="00BE515E">
                        <w:t>1987)</w:t>
                      </w:r>
                      <w:r w:rsidR="00C9615B">
                        <w:t xml:space="preserve"> and so the L&amp;D approach </w:t>
                      </w:r>
                      <w:r w:rsidR="000A6C7D">
                        <w:t xml:space="preserve">used </w:t>
                      </w:r>
                      <w:r w:rsidR="004C1962">
                        <w:t>can</w:t>
                      </w:r>
                      <w:r w:rsidR="00E416F6">
                        <w:t xml:space="preserve"> consider and accommodate this</w:t>
                      </w:r>
                      <w:r w:rsidR="004C1962">
                        <w:t xml:space="preserve"> by designing training which incorporates </w:t>
                      </w:r>
                      <w:r w:rsidR="00331467">
                        <w:t>more than one, or even all of these styles</w:t>
                      </w:r>
                      <w:r w:rsidR="00E416F6">
                        <w:t xml:space="preserve">. </w:t>
                      </w:r>
                    </w:p>
                    <w:p w14:paraId="02CE2C8C" w14:textId="48046302" w:rsidR="004B60CD" w:rsidRPr="00D878AE" w:rsidRDefault="00D377DC">
                      <w:r>
                        <w:t xml:space="preserve">In the delivery stage is important to </w:t>
                      </w:r>
                      <w:r w:rsidR="00441A30">
                        <w:t>ask individuals about their own learning needs to check these are met</w:t>
                      </w:r>
                      <w:r w:rsidR="00FB3D47">
                        <w:t xml:space="preserve">. For example, </w:t>
                      </w:r>
                      <w:r w:rsidR="00805912">
                        <w:t>the delivery should accommodate</w:t>
                      </w:r>
                      <w:r w:rsidR="00260171">
                        <w:t xml:space="preserve"> needs such as</w:t>
                      </w:r>
                      <w:r w:rsidR="00805912">
                        <w:t xml:space="preserve"> logistical needs</w:t>
                      </w:r>
                      <w:r w:rsidR="00082016">
                        <w:t xml:space="preserve"> </w:t>
                      </w:r>
                      <w:r w:rsidR="00260171">
                        <w:t>(</w:t>
                      </w:r>
                      <w:r w:rsidR="00082016">
                        <w:t xml:space="preserve">do any learners have conflicting commitments) or </w:t>
                      </w:r>
                      <w:r w:rsidR="00260171">
                        <w:t xml:space="preserve">cultural </w:t>
                      </w:r>
                      <w:r w:rsidR="00BF0129">
                        <w:t xml:space="preserve">needs (do any learners have religious requirements such as prayer time that may require breaks in L&amp;D activities). </w:t>
                      </w:r>
                      <w:r w:rsidR="00062E43">
                        <w:t>All</w:t>
                      </w:r>
                      <w:r w:rsidR="00D54D72">
                        <w:t xml:space="preserve"> learners </w:t>
                      </w:r>
                      <w:r w:rsidR="00CA3624">
                        <w:t>must be</w:t>
                      </w:r>
                      <w:r w:rsidR="00D54D72">
                        <w:t xml:space="preserve"> treated </w:t>
                      </w:r>
                      <w:r w:rsidR="00CA3624">
                        <w:t xml:space="preserve">fairly </w:t>
                      </w:r>
                      <w:r w:rsidR="00D54D72">
                        <w:t>and respect</w:t>
                      </w:r>
                      <w:r w:rsidR="008E7CCF">
                        <w:t>ful</w:t>
                      </w:r>
                      <w:r w:rsidR="00CA3624">
                        <w:t>ly</w:t>
                      </w:r>
                      <w:r w:rsidR="004B7ED1">
                        <w:t xml:space="preserve">. </w:t>
                      </w:r>
                      <w:r w:rsidR="006B3CBA">
                        <w:t>One example of how w</w:t>
                      </w:r>
                      <w:r w:rsidR="004B7ED1">
                        <w:t xml:space="preserve">e can </w:t>
                      </w:r>
                      <w:r w:rsidR="006B3CBA">
                        <w:t xml:space="preserve">do this in the delivery of L&amp;D is </w:t>
                      </w:r>
                      <w:r w:rsidR="002A1EE0">
                        <w:t>by setting out ground rules in group sessions and leading by e</w:t>
                      </w:r>
                      <w:r w:rsidR="00D408CE">
                        <w:t>xample to create an inclusive environment</w:t>
                      </w:r>
                      <w:r w:rsidR="008132A7">
                        <w:t xml:space="preserve"> (</w:t>
                      </w:r>
                      <w:r w:rsidR="007274E0">
                        <w:t xml:space="preserve">Papatheodorou, 2021). </w:t>
                      </w:r>
                    </w:p>
                  </w:txbxContent>
                </v:textbox>
                <w10:wrap type="square" anchorx="margin"/>
              </v:shape>
            </w:pict>
          </mc:Fallback>
        </mc:AlternateContent>
      </w:r>
    </w:p>
    <w:p w14:paraId="62D55A6E" w14:textId="401CC2CE" w:rsidR="00CE4BDC" w:rsidRPr="00A1276F" w:rsidRDefault="0072384B" w:rsidP="00D86CA3">
      <w:pPr>
        <w:jc w:val="center"/>
        <w:rPr>
          <w:rFonts w:cstheme="minorHAnsi"/>
        </w:rPr>
      </w:pPr>
      <w:r w:rsidRPr="00A1322B">
        <w:rPr>
          <w:rFonts w:cstheme="minorHAnsi"/>
          <w:noProof/>
        </w:rPr>
        <w:lastRenderedPageBreak/>
        <mc:AlternateContent>
          <mc:Choice Requires="wps">
            <w:drawing>
              <wp:anchor distT="45720" distB="45720" distL="114300" distR="114300" simplePos="0" relativeHeight="251668480" behindDoc="0" locked="0" layoutInCell="1" allowOverlap="1" wp14:anchorId="5FE9DFC8" wp14:editId="2067C9A7">
                <wp:simplePos x="0" y="0"/>
                <wp:positionH relativeFrom="margin">
                  <wp:posOffset>-365760</wp:posOffset>
                </wp:positionH>
                <wp:positionV relativeFrom="paragraph">
                  <wp:posOffset>5673725</wp:posOffset>
                </wp:positionV>
                <wp:extent cx="7330440" cy="3611880"/>
                <wp:effectExtent l="0" t="0" r="22860" b="26670"/>
                <wp:wrapSquare wrapText="bothSides"/>
                <wp:docPr id="20769185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0440" cy="3611880"/>
                        </a:xfrm>
                        <a:prstGeom prst="rect">
                          <a:avLst/>
                        </a:prstGeom>
                        <a:solidFill>
                          <a:srgbClr val="FFFFFF"/>
                        </a:solidFill>
                        <a:ln w="9525">
                          <a:solidFill>
                            <a:srgbClr val="000000"/>
                          </a:solidFill>
                          <a:miter lim="800000"/>
                          <a:headEnd/>
                          <a:tailEnd/>
                        </a:ln>
                      </wps:spPr>
                      <wps:txbx>
                        <w:txbxContent>
                          <w:p w14:paraId="0D3467E3" w14:textId="75D32B80" w:rsidR="00A1322B" w:rsidRPr="00C70495" w:rsidRDefault="00627E2E">
                            <w:pPr>
                              <w:rPr>
                                <w:b/>
                                <w:bCs/>
                                <w:color w:val="2E74B5" w:themeColor="accent5" w:themeShade="BF"/>
                              </w:rPr>
                            </w:pPr>
                            <w:r w:rsidRPr="00C70495">
                              <w:rPr>
                                <w:b/>
                                <w:bCs/>
                                <w:color w:val="2E74B5" w:themeColor="accent5" w:themeShade="BF"/>
                              </w:rPr>
                              <w:t xml:space="preserve">Methods of </w:t>
                            </w:r>
                            <w:r w:rsidR="006E2793" w:rsidRPr="00C70495">
                              <w:rPr>
                                <w:b/>
                                <w:bCs/>
                                <w:color w:val="2E74B5" w:themeColor="accent5" w:themeShade="BF"/>
                              </w:rPr>
                              <w:t xml:space="preserve">evaluating </w:t>
                            </w:r>
                            <w:r w:rsidR="00867BB8" w:rsidRPr="00C70495">
                              <w:rPr>
                                <w:b/>
                                <w:bCs/>
                                <w:color w:val="2E74B5" w:themeColor="accent5" w:themeShade="BF"/>
                              </w:rPr>
                              <w:t xml:space="preserve">learning and development </w:t>
                            </w:r>
                            <w:r w:rsidR="00C50EB8" w:rsidRPr="00C70495">
                              <w:rPr>
                                <w:b/>
                                <w:bCs/>
                                <w:color w:val="2E74B5" w:themeColor="accent5" w:themeShade="BF"/>
                              </w:rPr>
                              <w:t xml:space="preserve">and its </w:t>
                            </w:r>
                            <w:r w:rsidR="005103CB" w:rsidRPr="00C70495">
                              <w:rPr>
                                <w:b/>
                                <w:bCs/>
                                <w:color w:val="2E74B5" w:themeColor="accent5" w:themeShade="BF"/>
                              </w:rPr>
                              <w:t xml:space="preserve">impact (AC </w:t>
                            </w:r>
                            <w:r w:rsidR="00643325" w:rsidRPr="00C70495">
                              <w:rPr>
                                <w:b/>
                                <w:bCs/>
                                <w:color w:val="2E74B5" w:themeColor="accent5" w:themeShade="BF"/>
                              </w:rPr>
                              <w:t>6.5)</w:t>
                            </w:r>
                          </w:p>
                          <w:p w14:paraId="3C7FF565" w14:textId="779545E5" w:rsidR="00643325" w:rsidRDefault="00BE446B">
                            <w:r>
                              <w:t xml:space="preserve">The evaluation </w:t>
                            </w:r>
                            <w:r w:rsidR="00E951DF">
                              <w:t>means</w:t>
                            </w:r>
                            <w:r w:rsidR="00DD3AAE">
                              <w:t xml:space="preserve"> the process of judging </w:t>
                            </w:r>
                            <w:r w:rsidR="00045B6E">
                              <w:t>or calculating the value of something (</w:t>
                            </w:r>
                            <w:r w:rsidR="007C0D4E">
                              <w:t>Collins</w:t>
                            </w:r>
                            <w:r w:rsidR="00727E22">
                              <w:t xml:space="preserve"> Dictionary</w:t>
                            </w:r>
                            <w:r w:rsidR="007C0D4E">
                              <w:t>, 201</w:t>
                            </w:r>
                            <w:r w:rsidR="00EA3B8A">
                              <w:t xml:space="preserve">4), this is a key stage in the L&amp;D </w:t>
                            </w:r>
                            <w:r w:rsidR="00CF2FCE">
                              <w:t xml:space="preserve">process </w:t>
                            </w:r>
                            <w:r w:rsidR="00284558">
                              <w:t xml:space="preserve">as it allows us to measure the impact of </w:t>
                            </w:r>
                            <w:r w:rsidR="00627F8C">
                              <w:t>L&amp;D activities as well as supporting the development of L&amp;D p</w:t>
                            </w:r>
                            <w:r w:rsidR="00333217">
                              <w:t>rogrammes and strategies.</w:t>
                            </w:r>
                            <w:r w:rsidR="00F42B10">
                              <w:t xml:space="preserve"> One method of evaluation </w:t>
                            </w:r>
                            <w:r w:rsidR="009E7647">
                              <w:t>that can be used is based upon</w:t>
                            </w:r>
                            <w:r w:rsidR="00333217">
                              <w:t xml:space="preserve"> </w:t>
                            </w:r>
                            <w:r w:rsidR="00EF213D">
                              <w:t xml:space="preserve">Kirkpatrick’s </w:t>
                            </w:r>
                            <w:r w:rsidR="004A3241">
                              <w:t>‘Four levels of evaluation’ model</w:t>
                            </w:r>
                            <w:r w:rsidR="009E7647">
                              <w:t xml:space="preserve">. This model outlines </w:t>
                            </w:r>
                            <w:r w:rsidR="00130810">
                              <w:t>four levels for evaluating training, reaction</w:t>
                            </w:r>
                            <w:r w:rsidR="00D86D71">
                              <w:t xml:space="preserve">s </w:t>
                            </w:r>
                            <w:r w:rsidR="00FB0F4D">
                              <w:t>of learners</w:t>
                            </w:r>
                            <w:r w:rsidR="00D86D71">
                              <w:t>, learning</w:t>
                            </w:r>
                            <w:r w:rsidR="00FB0F4D">
                              <w:t xml:space="preserve"> which focusses on </w:t>
                            </w:r>
                            <w:r w:rsidR="008C270B">
                              <w:t xml:space="preserve">the facts or information taken in by learners, </w:t>
                            </w:r>
                            <w:r w:rsidR="001A35BE">
                              <w:t xml:space="preserve">behaviour </w:t>
                            </w:r>
                            <w:r w:rsidR="00E23E3F">
                              <w:t>which focusses on how the learner’s behaviour has changed due to the learning, and results</w:t>
                            </w:r>
                            <w:r w:rsidR="002D10BF">
                              <w:t xml:space="preserve"> which looks at the extent that changed behaviour impacts the organisation. </w:t>
                            </w:r>
                            <w:r w:rsidR="00444967">
                              <w:t>This meth</w:t>
                            </w:r>
                            <w:r w:rsidR="00F17A7A">
                              <w:t xml:space="preserve">od provides </w:t>
                            </w:r>
                            <w:r w:rsidR="00334169">
                              <w:t>a guide</w:t>
                            </w:r>
                            <w:r w:rsidR="00F17A7A">
                              <w:t xml:space="preserve"> </w:t>
                            </w:r>
                            <w:r w:rsidR="00334169">
                              <w:t>that</w:t>
                            </w:r>
                            <w:r w:rsidR="00F17A7A">
                              <w:t xml:space="preserve"> trainers to follow</w:t>
                            </w:r>
                            <w:r w:rsidR="003C67DA">
                              <w:t xml:space="preserve"> to determine what</w:t>
                            </w:r>
                            <w:r w:rsidR="00D53B51">
                              <w:t xml:space="preserve"> they want the evaluation to establish. </w:t>
                            </w:r>
                            <w:r w:rsidR="004149FD">
                              <w:t>However, Alliger and Janak</w:t>
                            </w:r>
                            <w:r w:rsidR="005D4620">
                              <w:t xml:space="preserve"> (198</w:t>
                            </w:r>
                            <w:r w:rsidR="00306211">
                              <w:t>9</w:t>
                            </w:r>
                            <w:r w:rsidR="005D4620">
                              <w:t>)</w:t>
                            </w:r>
                            <w:r w:rsidR="00D27F87">
                              <w:t xml:space="preserve"> found that not every </w:t>
                            </w:r>
                            <w:r w:rsidR="005204AF">
                              <w:t xml:space="preserve">level is always linked to the next. Furthermore, research has shown that </w:t>
                            </w:r>
                            <w:r w:rsidR="00EA3195">
                              <w:t xml:space="preserve">the focus tends to </w:t>
                            </w:r>
                            <w:r w:rsidR="005831CC">
                              <w:t>mainly</w:t>
                            </w:r>
                            <w:r w:rsidR="00EA3195">
                              <w:t xml:space="preserve"> be on the reaction level and so the other levels can end </w:t>
                            </w:r>
                            <w:r w:rsidR="00615690">
                              <w:t xml:space="preserve">up being </w:t>
                            </w:r>
                            <w:r w:rsidR="005831CC">
                              <w:t>ignored</w:t>
                            </w:r>
                            <w:r w:rsidR="00615690">
                              <w:t xml:space="preserve">. This can be a problem as it may result in evaluations only reflecting short term </w:t>
                            </w:r>
                            <w:r w:rsidR="00272DAA">
                              <w:t>impacts of the training rather than the longer term, wider imp</w:t>
                            </w:r>
                            <w:r w:rsidR="00123155">
                              <w:t xml:space="preserve">act of L&amp;D activities. </w:t>
                            </w:r>
                          </w:p>
                          <w:p w14:paraId="6BD223C7" w14:textId="7A6FF1F9" w:rsidR="008B136E" w:rsidRPr="00643325" w:rsidRDefault="00080925">
                            <w:r>
                              <w:t>Another criticism of Kirkpatrick’s model is that</w:t>
                            </w:r>
                            <w:r w:rsidR="000C2BF0">
                              <w:t xml:space="preserve"> changes in performance are not </w:t>
                            </w:r>
                            <w:r w:rsidR="00B857D5">
                              <w:t>just linked to learning</w:t>
                            </w:r>
                            <w:r w:rsidR="00AD22D3">
                              <w:t xml:space="preserve">. However, </w:t>
                            </w:r>
                            <w:r w:rsidR="001F02E0">
                              <w:t xml:space="preserve">the </w:t>
                            </w:r>
                            <w:r w:rsidR="00366C62">
                              <w:t>Brinkerhoff</w:t>
                            </w:r>
                            <w:r w:rsidR="001F02E0">
                              <w:t xml:space="preserve"> </w:t>
                            </w:r>
                            <w:r w:rsidR="00366C62">
                              <w:t xml:space="preserve">(2003) </w:t>
                            </w:r>
                            <w:r w:rsidR="001F02E0">
                              <w:t>success case method (SCM)</w:t>
                            </w:r>
                            <w:r w:rsidR="00A5405B">
                              <w:t xml:space="preserve"> address this issue by using a wider focus</w:t>
                            </w:r>
                            <w:r w:rsidR="003F2B3A">
                              <w:t xml:space="preserve"> </w:t>
                            </w:r>
                            <w:r w:rsidR="007B3FBC">
                              <w:t xml:space="preserve">by using </w:t>
                            </w:r>
                            <w:r w:rsidR="0014436E">
                              <w:t xml:space="preserve">surveys, performance reports or other organisational data to identify individuals or teams </w:t>
                            </w:r>
                            <w:r w:rsidR="00407CD9">
                              <w:t xml:space="preserve">that are likely to have benefitted from learning. </w:t>
                            </w:r>
                            <w:r w:rsidR="00A1335A">
                              <w:t>The</w:t>
                            </w:r>
                            <w:r w:rsidR="00B23256">
                              <w:t xml:space="preserve">se individuals/teams are then interviewed to determine if </w:t>
                            </w:r>
                            <w:r w:rsidR="009A2D5B">
                              <w:t xml:space="preserve">they </w:t>
                            </w:r>
                            <w:r w:rsidR="00146AFD">
                              <w:t xml:space="preserve">are genuine ‘success cases’ </w:t>
                            </w:r>
                            <w:r w:rsidR="0026212A">
                              <w:t xml:space="preserve">using </w:t>
                            </w:r>
                            <w:r w:rsidR="00F40352">
                              <w:t xml:space="preserve">additional </w:t>
                            </w:r>
                            <w:r w:rsidR="00DD6BBE">
                              <w:t xml:space="preserve">evidence from other sources. </w:t>
                            </w:r>
                            <w:r w:rsidR="008C788D">
                              <w:t>In addition</w:t>
                            </w:r>
                            <w:r w:rsidR="00972A45">
                              <w:t>,</w:t>
                            </w:r>
                            <w:r w:rsidR="00530E2D">
                              <w:t xml:space="preserve"> SCM evaluation</w:t>
                            </w:r>
                            <w:r w:rsidR="00972A45">
                              <w:t>s</w:t>
                            </w:r>
                            <w:r w:rsidR="00530E2D">
                              <w:t xml:space="preserve"> also look at ‘non-success cases’ </w:t>
                            </w:r>
                            <w:r w:rsidR="002657E6">
                              <w:t xml:space="preserve">to investigate the reasons </w:t>
                            </w:r>
                            <w:r w:rsidR="00B0465A">
                              <w:t>that t</w:t>
                            </w:r>
                            <w:r w:rsidR="00410530">
                              <w:t xml:space="preserve">he learning may have added little or no value. </w:t>
                            </w:r>
                            <w:r w:rsidR="00F0035A">
                              <w:t xml:space="preserve">This method provides a low-cost </w:t>
                            </w:r>
                            <w:r w:rsidR="00AD78EB">
                              <w:t xml:space="preserve">approach to identify </w:t>
                            </w:r>
                            <w:r w:rsidR="00784F32">
                              <w:t>successes of L&amp;D activities</w:t>
                            </w:r>
                            <w:r w:rsidR="00E4392C">
                              <w:t xml:space="preserve">, however, </w:t>
                            </w:r>
                            <w:r w:rsidR="00CF1F3F">
                              <w:t xml:space="preserve">the samples this method uses </w:t>
                            </w:r>
                            <w:r w:rsidR="00C01287">
                              <w:t xml:space="preserve">are limited which means this method is not comprehensive when used alone.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E9DFC8" id="_x0000_t202" coordsize="21600,21600" o:spt="202" path="m,l,21600r21600,l21600,xe">
                <v:stroke joinstyle="miter"/>
                <v:path gradientshapeok="t" o:connecttype="rect"/>
              </v:shapetype>
              <v:shape id="_x0000_s1030" type="#_x0000_t202" style="position:absolute;left:0;text-align:left;margin-left:-28.8pt;margin-top:446.75pt;width:577.2pt;height:284.4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">
                <v:textbox>
                  <w:txbxContent>
                    <w:p w14:paraId="0D3467E3" w14:textId="75D32B80" w:rsidR="00A1322B" w:rsidRPr="00C70495" w:rsidRDefault="00627E2E">
                      <w:pPr>
                        <w:rPr>
                          <w:b/>
                          <w:bCs/>
                          <w:color w:val="2E74B5" w:themeColor="accent5" w:themeShade="BF"/>
                        </w:rPr>
                      </w:pPr>
                      <w:r w:rsidRPr="00C70495">
                        <w:rPr>
                          <w:b/>
                          <w:bCs/>
                          <w:color w:val="2E74B5" w:themeColor="accent5" w:themeShade="BF"/>
                        </w:rPr>
                        <w:t xml:space="preserve">Methods of </w:t>
                      </w:r>
                      <w:r w:rsidR="006E2793" w:rsidRPr="00C70495">
                        <w:rPr>
                          <w:b/>
                          <w:bCs/>
                          <w:color w:val="2E74B5" w:themeColor="accent5" w:themeShade="BF"/>
                        </w:rPr>
                        <w:t xml:space="preserve">evaluating </w:t>
                      </w:r>
                      <w:r w:rsidR="00867BB8" w:rsidRPr="00C70495">
                        <w:rPr>
                          <w:b/>
                          <w:bCs/>
                          <w:color w:val="2E74B5" w:themeColor="accent5" w:themeShade="BF"/>
                        </w:rPr>
                        <w:t xml:space="preserve">learning and development </w:t>
                      </w:r>
                      <w:r w:rsidR="00C50EB8" w:rsidRPr="00C70495">
                        <w:rPr>
                          <w:b/>
                          <w:bCs/>
                          <w:color w:val="2E74B5" w:themeColor="accent5" w:themeShade="BF"/>
                        </w:rPr>
                        <w:t xml:space="preserve">and its </w:t>
                      </w:r>
                      <w:r w:rsidR="005103CB" w:rsidRPr="00C70495">
                        <w:rPr>
                          <w:b/>
                          <w:bCs/>
                          <w:color w:val="2E74B5" w:themeColor="accent5" w:themeShade="BF"/>
                        </w:rPr>
                        <w:t xml:space="preserve">impact (AC </w:t>
                      </w:r>
                      <w:r w:rsidR="00643325" w:rsidRPr="00C70495">
                        <w:rPr>
                          <w:b/>
                          <w:bCs/>
                          <w:color w:val="2E74B5" w:themeColor="accent5" w:themeShade="BF"/>
                        </w:rPr>
                        <w:t>6.5)</w:t>
                      </w:r>
                    </w:p>
                    <w:p w14:paraId="3C7FF565" w14:textId="779545E5" w:rsidR="00643325" w:rsidRDefault="00BE446B">
                      <w:r>
                        <w:t xml:space="preserve">The evaluation </w:t>
                      </w:r>
                      <w:r w:rsidR="00E951DF">
                        <w:t>means</w:t>
                      </w:r>
                      <w:r w:rsidR="00DD3AAE">
                        <w:t xml:space="preserve"> the process of judging </w:t>
                      </w:r>
                      <w:r w:rsidR="00045B6E">
                        <w:t>or calculating the value of something (</w:t>
                      </w:r>
                      <w:r w:rsidR="007C0D4E">
                        <w:t>Collins</w:t>
                      </w:r>
                      <w:r w:rsidR="00727E22">
                        <w:t xml:space="preserve"> Dictionary</w:t>
                      </w:r>
                      <w:r w:rsidR="007C0D4E">
                        <w:t>, 201</w:t>
                      </w:r>
                      <w:r w:rsidR="00EA3B8A">
                        <w:t xml:space="preserve">4), this is a key stage in the L&amp;D </w:t>
                      </w:r>
                      <w:r w:rsidR="00CF2FCE">
                        <w:t xml:space="preserve">process </w:t>
                      </w:r>
                      <w:r w:rsidR="00284558">
                        <w:t xml:space="preserve">as it allows us to measure the impact of </w:t>
                      </w:r>
                      <w:r w:rsidR="00627F8C">
                        <w:t>L&amp;D activities as well as supporting the development of L&amp;D p</w:t>
                      </w:r>
                      <w:r w:rsidR="00333217">
                        <w:t>rogrammes and strategies.</w:t>
                      </w:r>
                      <w:r w:rsidR="00F42B10">
                        <w:t xml:space="preserve"> One method of evaluation </w:t>
                      </w:r>
                      <w:r w:rsidR="009E7647">
                        <w:t>that can be used is based upon</w:t>
                      </w:r>
                      <w:r w:rsidR="00333217">
                        <w:t xml:space="preserve"> </w:t>
                      </w:r>
                      <w:r w:rsidR="00EF213D">
                        <w:t xml:space="preserve">Kirkpatrick’s </w:t>
                      </w:r>
                      <w:r w:rsidR="004A3241">
                        <w:t>‘Four levels of evaluation’ model</w:t>
                      </w:r>
                      <w:r w:rsidR="009E7647">
                        <w:t xml:space="preserve">. This model outlines </w:t>
                      </w:r>
                      <w:r w:rsidR="00130810">
                        <w:t>four levels for evaluating training, reaction</w:t>
                      </w:r>
                      <w:r w:rsidR="00D86D71">
                        <w:t xml:space="preserve">s </w:t>
                      </w:r>
                      <w:r w:rsidR="00FB0F4D">
                        <w:t>of learners</w:t>
                      </w:r>
                      <w:r w:rsidR="00D86D71">
                        <w:t>, learning</w:t>
                      </w:r>
                      <w:r w:rsidR="00FB0F4D">
                        <w:t xml:space="preserve"> which focusses on </w:t>
                      </w:r>
                      <w:r w:rsidR="008C270B">
                        <w:t xml:space="preserve">the facts or information taken in by learners, </w:t>
                      </w:r>
                      <w:r w:rsidR="001A35BE">
                        <w:t xml:space="preserve">behaviour </w:t>
                      </w:r>
                      <w:r w:rsidR="00E23E3F">
                        <w:t>which focusses on how the learner’s behaviour has changed due to the learning, and results</w:t>
                      </w:r>
                      <w:r w:rsidR="002D10BF">
                        <w:t xml:space="preserve"> which looks at the extent that changed behaviour impacts the organisation. </w:t>
                      </w:r>
                      <w:r w:rsidR="00444967">
                        <w:t>This meth</w:t>
                      </w:r>
                      <w:r w:rsidR="00F17A7A">
                        <w:t xml:space="preserve">od provides </w:t>
                      </w:r>
                      <w:r w:rsidR="00334169">
                        <w:t>a guide</w:t>
                      </w:r>
                      <w:r w:rsidR="00F17A7A">
                        <w:t xml:space="preserve"> </w:t>
                      </w:r>
                      <w:r w:rsidR="00334169">
                        <w:t>that</w:t>
                      </w:r>
                      <w:r w:rsidR="00F17A7A">
                        <w:t xml:space="preserve"> trainers to follow</w:t>
                      </w:r>
                      <w:r w:rsidR="003C67DA">
                        <w:t xml:space="preserve"> to determine what</w:t>
                      </w:r>
                      <w:r w:rsidR="00D53B51">
                        <w:t xml:space="preserve"> they want the evaluation to establish. </w:t>
                      </w:r>
                      <w:r w:rsidR="004149FD">
                        <w:t>However, Alliger and Janak</w:t>
                      </w:r>
                      <w:r w:rsidR="005D4620">
                        <w:t xml:space="preserve"> (198</w:t>
                      </w:r>
                      <w:r w:rsidR="00306211">
                        <w:t>9</w:t>
                      </w:r>
                      <w:r w:rsidR="005D4620">
                        <w:t>)</w:t>
                      </w:r>
                      <w:r w:rsidR="00D27F87">
                        <w:t xml:space="preserve"> found that not every </w:t>
                      </w:r>
                      <w:r w:rsidR="005204AF">
                        <w:t xml:space="preserve">level is always linked to the next. Furthermore, research has shown that </w:t>
                      </w:r>
                      <w:r w:rsidR="00EA3195">
                        <w:t xml:space="preserve">the focus tends to </w:t>
                      </w:r>
                      <w:r w:rsidR="005831CC">
                        <w:t>mainly</w:t>
                      </w:r>
                      <w:r w:rsidR="00EA3195">
                        <w:t xml:space="preserve"> be on the reaction level and so the other levels can end </w:t>
                      </w:r>
                      <w:r w:rsidR="00615690">
                        <w:t xml:space="preserve">up being </w:t>
                      </w:r>
                      <w:r w:rsidR="005831CC">
                        <w:t>ignored</w:t>
                      </w:r>
                      <w:r w:rsidR="00615690">
                        <w:t xml:space="preserve">. This can be a problem as it may result in evaluations only reflecting short term </w:t>
                      </w:r>
                      <w:r w:rsidR="00272DAA">
                        <w:t>impacts of the training rather than the longer term, wider imp</w:t>
                      </w:r>
                      <w:r w:rsidR="00123155">
                        <w:t xml:space="preserve">act of L&amp;D activities. </w:t>
                      </w:r>
                    </w:p>
                    <w:p w14:paraId="6BD223C7" w14:textId="7A6FF1F9" w:rsidR="008B136E" w:rsidRPr="00643325" w:rsidRDefault="00080925">
                      <w:r>
                        <w:t>Another criticism of Kirkpatrick’s model is that</w:t>
                      </w:r>
                      <w:r w:rsidR="000C2BF0">
                        <w:t xml:space="preserve"> changes in performance are not </w:t>
                      </w:r>
                      <w:r w:rsidR="00B857D5">
                        <w:t>just linked to learning</w:t>
                      </w:r>
                      <w:r w:rsidR="00AD22D3">
                        <w:t xml:space="preserve">. However, </w:t>
                      </w:r>
                      <w:r w:rsidR="001F02E0">
                        <w:t xml:space="preserve">the </w:t>
                      </w:r>
                      <w:r w:rsidR="00366C62">
                        <w:t>Brinkerhoff</w:t>
                      </w:r>
                      <w:r w:rsidR="001F02E0">
                        <w:t xml:space="preserve"> </w:t>
                      </w:r>
                      <w:r w:rsidR="00366C62">
                        <w:t xml:space="preserve">(2003) </w:t>
                      </w:r>
                      <w:r w:rsidR="001F02E0">
                        <w:t>success case method (SCM)</w:t>
                      </w:r>
                      <w:r w:rsidR="00A5405B">
                        <w:t xml:space="preserve"> address this issue by using a wider focus</w:t>
                      </w:r>
                      <w:r w:rsidR="003F2B3A">
                        <w:t xml:space="preserve"> </w:t>
                      </w:r>
                      <w:r w:rsidR="007B3FBC">
                        <w:t xml:space="preserve">by using </w:t>
                      </w:r>
                      <w:r w:rsidR="0014436E">
                        <w:t xml:space="preserve">surveys, performance reports or other organisational data to identify individuals or teams </w:t>
                      </w:r>
                      <w:r w:rsidR="00407CD9">
                        <w:t xml:space="preserve">that are likely to have benefitted from learning. </w:t>
                      </w:r>
                      <w:r w:rsidR="00A1335A">
                        <w:t>The</w:t>
                      </w:r>
                      <w:r w:rsidR="00B23256">
                        <w:t xml:space="preserve">se individuals/teams are then interviewed to determine if </w:t>
                      </w:r>
                      <w:r w:rsidR="009A2D5B">
                        <w:t xml:space="preserve">they </w:t>
                      </w:r>
                      <w:r w:rsidR="00146AFD">
                        <w:t xml:space="preserve">are genuine ‘success cases’ </w:t>
                      </w:r>
                      <w:r w:rsidR="0026212A">
                        <w:t xml:space="preserve">using </w:t>
                      </w:r>
                      <w:r w:rsidR="00F40352">
                        <w:t xml:space="preserve">additional </w:t>
                      </w:r>
                      <w:r w:rsidR="00DD6BBE">
                        <w:t xml:space="preserve">evidence from other sources. </w:t>
                      </w:r>
                      <w:r w:rsidR="008C788D">
                        <w:t>In addition</w:t>
                      </w:r>
                      <w:r w:rsidR="00972A45">
                        <w:t>,</w:t>
                      </w:r>
                      <w:r w:rsidR="00530E2D">
                        <w:t xml:space="preserve"> SCM evaluation</w:t>
                      </w:r>
                      <w:r w:rsidR="00972A45">
                        <w:t>s</w:t>
                      </w:r>
                      <w:r w:rsidR="00530E2D">
                        <w:t xml:space="preserve"> also look at ‘non-success cases’ </w:t>
                      </w:r>
                      <w:r w:rsidR="002657E6">
                        <w:t xml:space="preserve">to investigate the reasons </w:t>
                      </w:r>
                      <w:r w:rsidR="00B0465A">
                        <w:t>that t</w:t>
                      </w:r>
                      <w:r w:rsidR="00410530">
                        <w:t xml:space="preserve">he learning may have added little or no value. </w:t>
                      </w:r>
                      <w:r w:rsidR="00F0035A">
                        <w:t xml:space="preserve">This method provides a low-cost </w:t>
                      </w:r>
                      <w:r w:rsidR="00AD78EB">
                        <w:t xml:space="preserve">approach to identify </w:t>
                      </w:r>
                      <w:r w:rsidR="00784F32">
                        <w:t>successes of L&amp;D activities</w:t>
                      </w:r>
                      <w:r w:rsidR="00E4392C">
                        <w:t xml:space="preserve">, however, </w:t>
                      </w:r>
                      <w:r w:rsidR="00CF1F3F">
                        <w:t xml:space="preserve">the samples this method uses </w:t>
                      </w:r>
                      <w:r w:rsidR="00C01287">
                        <w:t xml:space="preserve">are limited which means this method is not comprehensive when used alone. </w:t>
                      </w:r>
                    </w:p>
                  </w:txbxContent>
                </v:textbox>
                <w10:wrap type="square" anchorx="margin"/>
              </v:shape>
            </w:pict>
          </mc:Fallback>
        </mc:AlternateContent>
      </w:r>
      <w:r w:rsidRPr="00A1276F">
        <w:rPr>
          <w:rFonts w:cstheme="minorHAnsi"/>
          <w:noProof/>
        </w:rPr>
        <mc:AlternateContent>
          <mc:Choice Requires="wps">
            <w:drawing>
              <wp:anchor distT="0" distB="0" distL="114300" distR="114300" simplePos="0" relativeHeight="251664384" behindDoc="0" locked="0" layoutInCell="1" allowOverlap="1" wp14:anchorId="1475AD87" wp14:editId="3797D41F">
                <wp:simplePos x="0" y="0"/>
                <wp:positionH relativeFrom="page">
                  <wp:posOffset>96520</wp:posOffset>
                </wp:positionH>
                <wp:positionV relativeFrom="paragraph">
                  <wp:posOffset>4445</wp:posOffset>
                </wp:positionV>
                <wp:extent cx="7345680" cy="5684520"/>
                <wp:effectExtent l="0" t="0" r="26670" b="11430"/>
                <wp:wrapSquare wrapText="bothSides"/>
                <wp:docPr id="329402457" name="Text Box 1"/>
                <wp:cNvGraphicFramePr/>
                <a:graphic xmlns:a="http://schemas.openxmlformats.org/drawingml/2006/main">
                  <a:graphicData uri="http://schemas.microsoft.com/office/word/2010/wordprocessingShape">
                    <wps:wsp>
                      <wps:cNvSpPr txBox="1"/>
                      <wps:spPr>
                        <a:xfrm>
                          <a:off x="0" y="0"/>
                          <a:ext cx="7345680" cy="5684520"/>
                        </a:xfrm>
                        <a:prstGeom prst="rect">
                          <a:avLst/>
                        </a:prstGeom>
                        <a:solidFill>
                          <a:schemeClr val="lt1"/>
                        </a:solidFill>
                        <a:ln w="6350">
                          <a:solidFill>
                            <a:prstClr val="black"/>
                          </a:solidFill>
                        </a:ln>
                      </wps:spPr>
                      <wps:txbx>
                        <w:txbxContent>
                          <w:p w14:paraId="1A4DE8BC" w14:textId="755581AD" w:rsidR="00B51811" w:rsidRPr="00C70495" w:rsidRDefault="00D161FE">
                            <w:pPr>
                              <w:rPr>
                                <w:b/>
                                <w:bCs/>
                                <w:color w:val="2E74B5" w:themeColor="accent5" w:themeShade="BF"/>
                              </w:rPr>
                            </w:pPr>
                            <w:r w:rsidRPr="00C70495">
                              <w:rPr>
                                <w:b/>
                                <w:bCs/>
                                <w:color w:val="2E74B5" w:themeColor="accent5" w:themeShade="BF"/>
                              </w:rPr>
                              <w:t>Different</w:t>
                            </w:r>
                            <w:r w:rsidR="002945E9" w:rsidRPr="00C70495">
                              <w:rPr>
                                <w:b/>
                                <w:bCs/>
                                <w:color w:val="2E74B5" w:themeColor="accent5" w:themeShade="BF"/>
                              </w:rPr>
                              <w:t xml:space="preserve"> face to face </w:t>
                            </w:r>
                            <w:r w:rsidR="005D52FB" w:rsidRPr="00C70495">
                              <w:rPr>
                                <w:b/>
                                <w:bCs/>
                                <w:color w:val="2E74B5" w:themeColor="accent5" w:themeShade="BF"/>
                              </w:rPr>
                              <w:t xml:space="preserve">and blended </w:t>
                            </w:r>
                            <w:r w:rsidR="002E5874" w:rsidRPr="00C70495">
                              <w:rPr>
                                <w:b/>
                                <w:bCs/>
                                <w:color w:val="2E74B5" w:themeColor="accent5" w:themeShade="BF"/>
                              </w:rPr>
                              <w:t xml:space="preserve">L&amp;D </w:t>
                            </w:r>
                            <w:r w:rsidR="001D1CC9" w:rsidRPr="00C70495">
                              <w:rPr>
                                <w:b/>
                                <w:bCs/>
                                <w:color w:val="2E74B5" w:themeColor="accent5" w:themeShade="BF"/>
                              </w:rPr>
                              <w:t>approaches</w:t>
                            </w:r>
                            <w:r w:rsidR="001311E7" w:rsidRPr="00C70495">
                              <w:rPr>
                                <w:b/>
                                <w:bCs/>
                                <w:color w:val="2E74B5" w:themeColor="accent5" w:themeShade="BF"/>
                              </w:rPr>
                              <w:t>, including facilitation, training, coaching and mentoring</w:t>
                            </w:r>
                            <w:r w:rsidR="001D1CC9" w:rsidRPr="00C70495">
                              <w:rPr>
                                <w:b/>
                                <w:bCs/>
                                <w:color w:val="2E74B5" w:themeColor="accent5" w:themeShade="BF"/>
                              </w:rPr>
                              <w:t>. (AC 6.3)</w:t>
                            </w:r>
                          </w:p>
                          <w:p w14:paraId="54A9B0F4" w14:textId="1328F75E" w:rsidR="0048086B" w:rsidRDefault="005E2A7F">
                            <w:r>
                              <w:t xml:space="preserve">Face to face </w:t>
                            </w:r>
                            <w:r w:rsidR="008B49F3">
                              <w:t xml:space="preserve">learning is where </w:t>
                            </w:r>
                            <w:r w:rsidR="00B25E25">
                              <w:t xml:space="preserve">the L&amp;D activity is delivered in person to either an individual or </w:t>
                            </w:r>
                            <w:r w:rsidR="00EB0BC7">
                              <w:t>a group</w:t>
                            </w:r>
                            <w:r w:rsidR="005F7743">
                              <w:t xml:space="preserve"> (CrossKnowledge, 2022)</w:t>
                            </w:r>
                            <w:r w:rsidR="00EB0BC7">
                              <w:t xml:space="preserve">. </w:t>
                            </w:r>
                            <w:r w:rsidR="007155C9">
                              <w:t xml:space="preserve">Some of the main advantages of face to face learning is that </w:t>
                            </w:r>
                            <w:r w:rsidR="002E07E0">
                              <w:t xml:space="preserve">it allows real time interaction, </w:t>
                            </w:r>
                            <w:r w:rsidR="002E01D5">
                              <w:t>collaborative learning and increased learner engagement</w:t>
                            </w:r>
                            <w:r w:rsidR="00E474BA">
                              <w:t xml:space="preserve"> (Dean, 2022)</w:t>
                            </w:r>
                            <w:r w:rsidR="002E01D5">
                              <w:t xml:space="preserve">. However, it can also be </w:t>
                            </w:r>
                            <w:r w:rsidR="00C43559">
                              <w:t>costly in both time and resources</w:t>
                            </w:r>
                            <w:r w:rsidR="00482DBA">
                              <w:t xml:space="preserve"> (TopAdvantages, 2022)</w:t>
                            </w:r>
                            <w:r w:rsidR="00F9177D">
                              <w:t xml:space="preserve">. </w:t>
                            </w:r>
                            <w:r w:rsidR="00EB0BC7">
                              <w:t>There are many different</w:t>
                            </w:r>
                            <w:r w:rsidR="00743F32">
                              <w:t xml:space="preserve"> L&amp;D</w:t>
                            </w:r>
                            <w:r w:rsidR="00EB0BC7">
                              <w:t xml:space="preserve"> approaches</w:t>
                            </w:r>
                            <w:r w:rsidR="00D54E67">
                              <w:t xml:space="preserve">, </w:t>
                            </w:r>
                            <w:r w:rsidR="00B95136">
                              <w:t xml:space="preserve">a blended learning approach </w:t>
                            </w:r>
                            <w:r w:rsidR="00894AAE">
                              <w:t xml:space="preserve">combines two or three approaches in order to </w:t>
                            </w:r>
                            <w:r w:rsidR="00B22807">
                              <w:t>form a more complex and engaging learning programme</w:t>
                            </w:r>
                            <w:r w:rsidR="00024029">
                              <w:t xml:space="preserve"> (Valamis, 2023). </w:t>
                            </w:r>
                            <w:r w:rsidR="00F47A53">
                              <w:t>Blended learning has been found to increase</w:t>
                            </w:r>
                            <w:r w:rsidR="004331A5">
                              <w:t xml:space="preserve"> engagement</w:t>
                            </w:r>
                            <w:r w:rsidR="00D8629A">
                              <w:t xml:space="preserve"> according to</w:t>
                            </w:r>
                            <w:r w:rsidR="0015759C">
                              <w:t xml:space="preserve"> 73% of </w:t>
                            </w:r>
                            <w:r w:rsidR="00D8629A">
                              <w:t>survey respondents</w:t>
                            </w:r>
                            <w:r w:rsidR="001674C5">
                              <w:t xml:space="preserve"> (C</w:t>
                            </w:r>
                            <w:r w:rsidR="002B7167">
                              <w:t>entre for Digital Education, 2013)</w:t>
                            </w:r>
                            <w:r w:rsidR="00986101">
                              <w:t xml:space="preserve"> and allow a</w:t>
                            </w:r>
                            <w:r w:rsidR="00A318F7">
                              <w:t xml:space="preserve"> more accurate analysis of learning outcomes</w:t>
                            </w:r>
                            <w:r w:rsidR="00BC5C03">
                              <w:t xml:space="preserve">. </w:t>
                            </w:r>
                          </w:p>
                          <w:p w14:paraId="6E6325AB" w14:textId="7852FB7B" w:rsidR="00104815" w:rsidRDefault="00EB4A25">
                            <w:r>
                              <w:t xml:space="preserve">Training </w:t>
                            </w:r>
                            <w:r w:rsidR="00857302">
                              <w:t>is about</w:t>
                            </w:r>
                            <w:r>
                              <w:t xml:space="preserve"> </w:t>
                            </w:r>
                            <w:r w:rsidR="000D363B">
                              <w:t xml:space="preserve">teaching someone a particular skill or passing on </w:t>
                            </w:r>
                            <w:r w:rsidR="004F793A">
                              <w:t>specific knowledge</w:t>
                            </w:r>
                            <w:r w:rsidR="007F047C">
                              <w:t xml:space="preserve"> (Cambridge Dictionary, 2023)</w:t>
                            </w:r>
                            <w:r w:rsidR="002B7943">
                              <w:t>. There is usually</w:t>
                            </w:r>
                            <w:r w:rsidR="00B767B9">
                              <w:t xml:space="preserve"> </w:t>
                            </w:r>
                            <w:r w:rsidR="004F0E9F">
                              <w:t>specified content that needs to be covered</w:t>
                            </w:r>
                            <w:r w:rsidR="00480DD2">
                              <w:t>, training programmes or sessions are usually led by an individual with certain expertise in the</w:t>
                            </w:r>
                            <w:r w:rsidR="00B11669">
                              <w:t xml:space="preserve"> subject. </w:t>
                            </w:r>
                            <w:r w:rsidR="00A92688">
                              <w:t xml:space="preserve">This could be </w:t>
                            </w:r>
                            <w:r w:rsidR="00286E3B">
                              <w:t>one-to-one or group training</w:t>
                            </w:r>
                            <w:r w:rsidR="00A92688">
                              <w:t xml:space="preserve"> which</w:t>
                            </w:r>
                            <w:r w:rsidR="006F2DBE">
                              <w:t xml:space="preserve"> </w:t>
                            </w:r>
                            <w:r w:rsidR="000F6DBE">
                              <w:t>m</w:t>
                            </w:r>
                            <w:r w:rsidR="006F2DBE">
                              <w:t>ay involve</w:t>
                            </w:r>
                            <w:r w:rsidR="000F6DBE">
                              <w:t xml:space="preserve"> </w:t>
                            </w:r>
                            <w:r w:rsidR="00BD3E56">
                              <w:t>attend</w:t>
                            </w:r>
                            <w:r w:rsidR="006F2DBE">
                              <w:t>ing</w:t>
                            </w:r>
                            <w:r w:rsidR="00BD3E56">
                              <w:t xml:space="preserve"> an external venue</w:t>
                            </w:r>
                            <w:r w:rsidR="00D11C31">
                              <w:t xml:space="preserve"> for classroom based training. Alternatively, </w:t>
                            </w:r>
                            <w:r w:rsidR="00BD3E56">
                              <w:t xml:space="preserve"> on-the-job training where </w:t>
                            </w:r>
                            <w:r w:rsidR="00D11C31">
                              <w:t>the learner is</w:t>
                            </w:r>
                            <w:r w:rsidR="00BD3E56">
                              <w:t xml:space="preserve"> trained </w:t>
                            </w:r>
                            <w:r w:rsidR="006F2DBE">
                              <w:t>in</w:t>
                            </w:r>
                            <w:r w:rsidR="00BD3E56">
                              <w:t xml:space="preserve"> the workplace </w:t>
                            </w:r>
                            <w:r w:rsidR="006F2DBE">
                              <w:t xml:space="preserve">whilst </w:t>
                            </w:r>
                            <w:r w:rsidR="00BD3E56">
                              <w:t>perform</w:t>
                            </w:r>
                            <w:r w:rsidR="006F2DBE">
                              <w:t>ing</w:t>
                            </w:r>
                            <w:r w:rsidR="00BD3E56">
                              <w:t xml:space="preserve"> their </w:t>
                            </w:r>
                            <w:r w:rsidR="006F2DBE">
                              <w:t xml:space="preserve">normal </w:t>
                            </w:r>
                            <w:r w:rsidR="00BD3E56">
                              <w:t>role (GreggU</w:t>
                            </w:r>
                            <w:r w:rsidR="009A28C4">
                              <w:t>, 2019</w:t>
                            </w:r>
                            <w:r w:rsidR="00E35E2B">
                              <w:t>)</w:t>
                            </w:r>
                            <w:r w:rsidR="00D11C31">
                              <w:t xml:space="preserve">, </w:t>
                            </w:r>
                            <w:r w:rsidR="006F2DBE">
                              <w:t>examples of this are</w:t>
                            </w:r>
                            <w:r w:rsidR="00ED7F1F">
                              <w:t xml:space="preserve"> job shadowing</w:t>
                            </w:r>
                            <w:r w:rsidR="00CE2DBB">
                              <w:t xml:space="preserve"> or one-to-one training</w:t>
                            </w:r>
                            <w:r w:rsidR="00EB3BC5">
                              <w:t xml:space="preserve">, </w:t>
                            </w:r>
                            <w:r w:rsidR="00687F0B">
                              <w:t>42</w:t>
                            </w:r>
                            <w:r w:rsidR="002F19F8">
                              <w:t xml:space="preserve">% of organisations </w:t>
                            </w:r>
                            <w:r w:rsidR="00687F0B">
                              <w:t>do this</w:t>
                            </w:r>
                            <w:r w:rsidR="00375A42">
                              <w:t xml:space="preserve"> (CIPD and Accenture</w:t>
                            </w:r>
                            <w:r w:rsidR="00B75496">
                              <w:t xml:space="preserve">, 2021). </w:t>
                            </w:r>
                          </w:p>
                          <w:p w14:paraId="5E14462A" w14:textId="56184387" w:rsidR="00B75496" w:rsidRDefault="00B75496">
                            <w:r>
                              <w:t xml:space="preserve">Facilitation is </w:t>
                            </w:r>
                            <w:r w:rsidR="00687F0B">
                              <w:t>a</w:t>
                            </w:r>
                            <w:r w:rsidR="006C1C1E">
                              <w:t xml:space="preserve"> ‘hands off’ approach where the trainer </w:t>
                            </w:r>
                            <w:r w:rsidR="00BF2FF2">
                              <w:t>support</w:t>
                            </w:r>
                            <w:r w:rsidR="00687F0B">
                              <w:t>s</w:t>
                            </w:r>
                            <w:r w:rsidR="00BF2FF2">
                              <w:t xml:space="preserve"> and guid</w:t>
                            </w:r>
                            <w:r w:rsidR="00687F0B">
                              <w:t>es</w:t>
                            </w:r>
                            <w:r w:rsidR="00BF2FF2">
                              <w:t xml:space="preserve"> learning as opposed to delivering. </w:t>
                            </w:r>
                            <w:r w:rsidR="00D55752">
                              <w:t>Th</w:t>
                            </w:r>
                            <w:r w:rsidR="004D7771">
                              <w:t xml:space="preserve">ere is less trainer input therefore learners </w:t>
                            </w:r>
                            <w:r w:rsidR="00D94A5D">
                              <w:t>are responsible for managing their own learning</w:t>
                            </w:r>
                            <w:r w:rsidR="00B767CE">
                              <w:t xml:space="preserve">. </w:t>
                            </w:r>
                            <w:r w:rsidR="00D52AEF">
                              <w:t xml:space="preserve">There are </w:t>
                            </w:r>
                            <w:r w:rsidR="00785EBD">
                              <w:t>different</w:t>
                            </w:r>
                            <w:r w:rsidR="00D52AEF">
                              <w:t xml:space="preserve"> degrees of involvement that the facilitator </w:t>
                            </w:r>
                            <w:r w:rsidR="00402270">
                              <w:t>m</w:t>
                            </w:r>
                            <w:r w:rsidR="00C9454C">
                              <w:t>ay</w:t>
                            </w:r>
                            <w:r w:rsidR="00D52AEF">
                              <w:t xml:space="preserve"> have</w:t>
                            </w:r>
                            <w:r w:rsidR="009471B8">
                              <w:t>,</w:t>
                            </w:r>
                            <w:r w:rsidR="00C935B3">
                              <w:t xml:space="preserve"> usually a blend of training and facilitation works best where</w:t>
                            </w:r>
                            <w:r w:rsidR="00A70DB3">
                              <w:t xml:space="preserve"> involvement </w:t>
                            </w:r>
                            <w:r w:rsidR="009471B8">
                              <w:t xml:space="preserve">can be adjusted </w:t>
                            </w:r>
                            <w:r w:rsidR="00A70DB3">
                              <w:t>depending on learner needs</w:t>
                            </w:r>
                            <w:r w:rsidR="00E2671B">
                              <w:t xml:space="preserve"> (Beevers, Rea and Hayden, 2019).</w:t>
                            </w:r>
                          </w:p>
                          <w:p w14:paraId="366B80F2" w14:textId="2627F8A9" w:rsidR="00C204F9" w:rsidRDefault="00946D19">
                            <w:r>
                              <w:t>‘C</w:t>
                            </w:r>
                            <w:r w:rsidR="00AE2E41">
                              <w:t xml:space="preserve">oaching is unlocking people’s </w:t>
                            </w:r>
                            <w:r w:rsidR="005E0756">
                              <w:t>potential</w:t>
                            </w:r>
                            <w:r w:rsidR="00AE2E41">
                              <w:t xml:space="preserve"> to maximise </w:t>
                            </w:r>
                            <w:r w:rsidR="005E0756">
                              <w:t xml:space="preserve">their own performance’ (Whitmore, 1992). </w:t>
                            </w:r>
                            <w:r w:rsidR="001348FE">
                              <w:t>Coaching is about supporti</w:t>
                            </w:r>
                            <w:r w:rsidR="00CD6FFE">
                              <w:t>ng the individual</w:t>
                            </w:r>
                            <w:r w:rsidR="00DC2E08">
                              <w:t xml:space="preserve"> to access the learning they need</w:t>
                            </w:r>
                            <w:r w:rsidR="00CD6FFE">
                              <w:t xml:space="preserve"> </w:t>
                            </w:r>
                            <w:r w:rsidR="00DC2E08">
                              <w:t xml:space="preserve">and </w:t>
                            </w:r>
                            <w:r w:rsidR="00510CD2">
                              <w:t>having conversations which prompt the individual t</w:t>
                            </w:r>
                            <w:r w:rsidR="009A02CA">
                              <w:t>o reflec</w:t>
                            </w:r>
                            <w:r w:rsidR="00AD6E9C">
                              <w:t>t and progress</w:t>
                            </w:r>
                            <w:r w:rsidR="00E22A3E">
                              <w:t>.</w:t>
                            </w:r>
                            <w:r w:rsidR="00444A97">
                              <w:t xml:space="preserve"> One popular coaching model is</w:t>
                            </w:r>
                            <w:r w:rsidR="00D0230A">
                              <w:t xml:space="preserve"> Whitmore’s</w:t>
                            </w:r>
                            <w:r w:rsidR="00444A97">
                              <w:t xml:space="preserve"> GROW model</w:t>
                            </w:r>
                            <w:r w:rsidR="009E141A">
                              <w:t xml:space="preserve">, this provides a framework for coaching </w:t>
                            </w:r>
                            <w:r w:rsidR="0094502E">
                              <w:t>conversation</w:t>
                            </w:r>
                            <w:r w:rsidR="00AD6E9C">
                              <w:t>s</w:t>
                            </w:r>
                            <w:r w:rsidR="0094502E">
                              <w:t xml:space="preserve"> </w:t>
                            </w:r>
                            <w:r w:rsidR="00AD6E9C">
                              <w:t xml:space="preserve">about their </w:t>
                            </w:r>
                            <w:r w:rsidR="0094502E" w:rsidRPr="00BD29F0">
                              <w:rPr>
                                <w:b/>
                                <w:bCs/>
                              </w:rPr>
                              <w:t>g</w:t>
                            </w:r>
                            <w:r w:rsidR="0094502E">
                              <w:t xml:space="preserve">oals, </w:t>
                            </w:r>
                            <w:r w:rsidR="00BD29F0">
                              <w:rPr>
                                <w:b/>
                                <w:bCs/>
                              </w:rPr>
                              <w:t>r</w:t>
                            </w:r>
                            <w:r w:rsidR="0094502E">
                              <w:t>eality,</w:t>
                            </w:r>
                            <w:r w:rsidR="00BD29F0">
                              <w:t xml:space="preserve"> </w:t>
                            </w:r>
                            <w:r w:rsidR="00BD29F0">
                              <w:rPr>
                                <w:b/>
                                <w:bCs/>
                              </w:rPr>
                              <w:t>o</w:t>
                            </w:r>
                            <w:r w:rsidR="00BD29F0">
                              <w:t xml:space="preserve">ptions and </w:t>
                            </w:r>
                            <w:r w:rsidR="00BD29F0">
                              <w:rPr>
                                <w:b/>
                                <w:bCs/>
                              </w:rPr>
                              <w:t>w</w:t>
                            </w:r>
                            <w:r w:rsidR="00BD29F0">
                              <w:t>ill</w:t>
                            </w:r>
                            <w:r w:rsidR="003B2766">
                              <w:t xml:space="preserve"> (Rayes, 2022)</w:t>
                            </w:r>
                            <w:r w:rsidR="00BD29F0">
                              <w:t xml:space="preserve">. </w:t>
                            </w:r>
                            <w:r w:rsidR="00B30A38">
                              <w:t>Coaching has been found to be one of the most effective approache</w:t>
                            </w:r>
                            <w:r w:rsidR="008F134F">
                              <w:t>s</w:t>
                            </w:r>
                            <w:r w:rsidR="00B30A38">
                              <w:t xml:space="preserve"> (CIPD, 2023), however, it </w:t>
                            </w:r>
                            <w:r w:rsidR="008F134F">
                              <w:t>is</w:t>
                            </w:r>
                            <w:r w:rsidR="00B30A38">
                              <w:t xml:space="preserve"> only </w:t>
                            </w:r>
                            <w:r w:rsidR="003A2DE8">
                              <w:t>effective when</w:t>
                            </w:r>
                            <w:r w:rsidR="00B30A38">
                              <w:t xml:space="preserve"> </w:t>
                            </w:r>
                            <w:r w:rsidR="003A2DE8">
                              <w:t>the individual takes full</w:t>
                            </w:r>
                            <w:r w:rsidR="00BA057C">
                              <w:t xml:space="preserve"> responsibility </w:t>
                            </w:r>
                            <w:r w:rsidR="003A2DE8">
                              <w:t xml:space="preserve">and engages with the coach </w:t>
                            </w:r>
                            <w:r w:rsidR="00BA057C">
                              <w:t>(</w:t>
                            </w:r>
                            <w:r w:rsidR="00C204F9">
                              <w:t xml:space="preserve">Norman, 2019). </w:t>
                            </w:r>
                            <w:r w:rsidR="00D161FE">
                              <w:br/>
                            </w:r>
                            <w:r w:rsidR="00913B7B">
                              <w:t>C</w:t>
                            </w:r>
                            <w:r w:rsidR="00BE28C2">
                              <w:t>oaching and</w:t>
                            </w:r>
                            <w:r w:rsidR="004E12A2">
                              <w:t xml:space="preserve"> mentoring </w:t>
                            </w:r>
                            <w:r w:rsidR="00362280">
                              <w:t>use similar techniques</w:t>
                            </w:r>
                            <w:r w:rsidR="00913B7B">
                              <w:t>, however, m</w:t>
                            </w:r>
                            <w:r w:rsidR="00BE28C2">
                              <w:t>entoring</w:t>
                            </w:r>
                            <w:r w:rsidR="004E12A2">
                              <w:t xml:space="preserve"> is where </w:t>
                            </w:r>
                            <w:r w:rsidR="00EE21A8">
                              <w:t>someone</w:t>
                            </w:r>
                            <w:r w:rsidR="004E12A2">
                              <w:t xml:space="preserve"> </w:t>
                            </w:r>
                            <w:r w:rsidR="00913B7B">
                              <w:t xml:space="preserve">tends to be </w:t>
                            </w:r>
                            <w:r w:rsidR="00C30A7A">
                              <w:t>ad hoc support</w:t>
                            </w:r>
                            <w:r w:rsidR="00E71826">
                              <w:t xml:space="preserve">. </w:t>
                            </w:r>
                            <w:r w:rsidR="00C30A7A">
                              <w:t>For example,</w:t>
                            </w:r>
                            <w:r w:rsidR="003C4F29">
                              <w:t xml:space="preserve"> </w:t>
                            </w:r>
                            <w:r w:rsidR="00C61604">
                              <w:t xml:space="preserve">a more senior employee might </w:t>
                            </w:r>
                            <w:r w:rsidR="00C30A7A">
                              <w:t>mentor</w:t>
                            </w:r>
                            <w:r w:rsidR="00C61604">
                              <w:t xml:space="preserve"> a junior employee to support their development. </w:t>
                            </w:r>
                            <w:r w:rsidR="00D42E2B">
                              <w:t xml:space="preserve">Where coaching </w:t>
                            </w:r>
                            <w:r w:rsidR="00034B73">
                              <w:t>usually focusses on work</w:t>
                            </w:r>
                            <w:r w:rsidR="00FF2CBC">
                              <w:t>-related or performance issues</w:t>
                            </w:r>
                            <w:r w:rsidR="00D42E2B">
                              <w:t>,</w:t>
                            </w:r>
                            <w:r w:rsidR="00FF2CBC">
                              <w:t xml:space="preserve"> mentoring focusses on </w:t>
                            </w:r>
                            <w:r w:rsidR="00D42E2B">
                              <w:t>other</w:t>
                            </w:r>
                            <w:r w:rsidR="00FF2CBC">
                              <w:t xml:space="preserve"> issues that might impact the individual. </w:t>
                            </w:r>
                            <w:r w:rsidR="00097A9F">
                              <w:t xml:space="preserve">With coaching there are usually regular arranged meetings </w:t>
                            </w:r>
                            <w:r w:rsidR="003D7C27">
                              <w:t xml:space="preserve">to discuss particular areas, however, </w:t>
                            </w:r>
                            <w:r w:rsidR="000B4F9B">
                              <w:t>mentoring</w:t>
                            </w:r>
                            <w:r w:rsidR="003D7C27">
                              <w:t xml:space="preserve"> uses more </w:t>
                            </w:r>
                            <w:r w:rsidR="00433F23">
                              <w:t>gener</w:t>
                            </w:r>
                            <w:r w:rsidR="003D7C27">
                              <w:t xml:space="preserve">ic </w:t>
                            </w:r>
                            <w:r w:rsidR="00433F23">
                              <w:t xml:space="preserve">informal discussion as and when </w:t>
                            </w:r>
                            <w:r w:rsidR="003D7C27">
                              <w:t>needed.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5AD87" id="Text Box 1" o:spid="_x0000_s1031" type="#_x0000_t202" style="position:absolute;left:0;text-align:left;margin-left:7.6pt;margin-top:.35pt;width:578.4pt;height:447.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" fillcolor="white [3201]" strokeweight=".5pt">
                <v:textbox>
                  <w:txbxContent>
                    <w:p w14:paraId="1A4DE8BC" w14:textId="755581AD" w:rsidR="00B51811" w:rsidRPr="00C70495" w:rsidRDefault="00D161FE">
                      <w:pPr>
                        <w:rPr>
                          <w:b/>
                          <w:bCs/>
                          <w:color w:val="2E74B5" w:themeColor="accent5" w:themeShade="BF"/>
                        </w:rPr>
                      </w:pPr>
                      <w:r w:rsidRPr="00C70495">
                        <w:rPr>
                          <w:b/>
                          <w:bCs/>
                          <w:color w:val="2E74B5" w:themeColor="accent5" w:themeShade="BF"/>
                        </w:rPr>
                        <w:t>Different</w:t>
                      </w:r>
                      <w:r w:rsidR="002945E9" w:rsidRPr="00C70495">
                        <w:rPr>
                          <w:b/>
                          <w:bCs/>
                          <w:color w:val="2E74B5" w:themeColor="accent5" w:themeShade="BF"/>
                        </w:rPr>
                        <w:t xml:space="preserve"> face to face </w:t>
                      </w:r>
                      <w:r w:rsidR="005D52FB" w:rsidRPr="00C70495">
                        <w:rPr>
                          <w:b/>
                          <w:bCs/>
                          <w:color w:val="2E74B5" w:themeColor="accent5" w:themeShade="BF"/>
                        </w:rPr>
                        <w:t xml:space="preserve">and blended </w:t>
                      </w:r>
                      <w:r w:rsidR="002E5874" w:rsidRPr="00C70495">
                        <w:rPr>
                          <w:b/>
                          <w:bCs/>
                          <w:color w:val="2E74B5" w:themeColor="accent5" w:themeShade="BF"/>
                        </w:rPr>
                        <w:t xml:space="preserve">L&amp;D </w:t>
                      </w:r>
                      <w:r w:rsidR="001D1CC9" w:rsidRPr="00C70495">
                        <w:rPr>
                          <w:b/>
                          <w:bCs/>
                          <w:color w:val="2E74B5" w:themeColor="accent5" w:themeShade="BF"/>
                        </w:rPr>
                        <w:t>approaches</w:t>
                      </w:r>
                      <w:r w:rsidR="001311E7" w:rsidRPr="00C70495">
                        <w:rPr>
                          <w:b/>
                          <w:bCs/>
                          <w:color w:val="2E74B5" w:themeColor="accent5" w:themeShade="BF"/>
                        </w:rPr>
                        <w:t>, including facilitation, training, coaching and mentoring</w:t>
                      </w:r>
                      <w:r w:rsidR="001D1CC9" w:rsidRPr="00C70495">
                        <w:rPr>
                          <w:b/>
                          <w:bCs/>
                          <w:color w:val="2E74B5" w:themeColor="accent5" w:themeShade="BF"/>
                        </w:rPr>
                        <w:t>. (AC 6.3)</w:t>
                      </w:r>
                    </w:p>
                    <w:p w14:paraId="54A9B0F4" w14:textId="1328F75E" w:rsidR="0048086B" w:rsidRDefault="005E2A7F">
                      <w:r>
                        <w:t xml:space="preserve">Face to face </w:t>
                      </w:r>
                      <w:r w:rsidR="008B49F3">
                        <w:t xml:space="preserve">learning is where </w:t>
                      </w:r>
                      <w:r w:rsidR="00B25E25">
                        <w:t xml:space="preserve">the L&amp;D activity is delivered in person to either an individual or </w:t>
                      </w:r>
                      <w:r w:rsidR="00EB0BC7">
                        <w:t>a group</w:t>
                      </w:r>
                      <w:r w:rsidR="005F7743">
                        <w:t xml:space="preserve"> (CrossKnowledge, 2022)</w:t>
                      </w:r>
                      <w:r w:rsidR="00EB0BC7">
                        <w:t xml:space="preserve">. </w:t>
                      </w:r>
                      <w:r w:rsidR="007155C9">
                        <w:t xml:space="preserve">Some of the main advantages of face to face learning is that </w:t>
                      </w:r>
                      <w:r w:rsidR="002E07E0">
                        <w:t xml:space="preserve">it allows real time interaction, </w:t>
                      </w:r>
                      <w:r w:rsidR="002E01D5">
                        <w:t>collaborative learning and increased learner engagement</w:t>
                      </w:r>
                      <w:r w:rsidR="00E474BA">
                        <w:t xml:space="preserve"> (Dean, 2022)</w:t>
                      </w:r>
                      <w:r w:rsidR="002E01D5">
                        <w:t xml:space="preserve">. However, it can also be </w:t>
                      </w:r>
                      <w:r w:rsidR="00C43559">
                        <w:t>costly in both time and resources</w:t>
                      </w:r>
                      <w:r w:rsidR="00482DBA">
                        <w:t xml:space="preserve"> (TopAdvantages, 2022)</w:t>
                      </w:r>
                      <w:r w:rsidR="00F9177D">
                        <w:t xml:space="preserve">. </w:t>
                      </w:r>
                      <w:r w:rsidR="00EB0BC7">
                        <w:t>There are many different</w:t>
                      </w:r>
                      <w:r w:rsidR="00743F32">
                        <w:t xml:space="preserve"> L&amp;D</w:t>
                      </w:r>
                      <w:r w:rsidR="00EB0BC7">
                        <w:t xml:space="preserve"> approaches</w:t>
                      </w:r>
                      <w:r w:rsidR="00D54E67">
                        <w:t xml:space="preserve">, </w:t>
                      </w:r>
                      <w:r w:rsidR="00B95136">
                        <w:t xml:space="preserve">a blended learning approach </w:t>
                      </w:r>
                      <w:r w:rsidR="00894AAE">
                        <w:t xml:space="preserve">combines two or three approaches in order to </w:t>
                      </w:r>
                      <w:r w:rsidR="00B22807">
                        <w:t>form a more complex and engaging learning programme</w:t>
                      </w:r>
                      <w:r w:rsidR="00024029">
                        <w:t xml:space="preserve"> (Valamis, 2023). </w:t>
                      </w:r>
                      <w:r w:rsidR="00F47A53">
                        <w:t>Blended learning has been found to increase</w:t>
                      </w:r>
                      <w:r w:rsidR="004331A5">
                        <w:t xml:space="preserve"> engagement</w:t>
                      </w:r>
                      <w:r w:rsidR="00D8629A">
                        <w:t xml:space="preserve"> according to</w:t>
                      </w:r>
                      <w:r w:rsidR="0015759C">
                        <w:t xml:space="preserve"> 73% of </w:t>
                      </w:r>
                      <w:r w:rsidR="00D8629A">
                        <w:t>survey respondents</w:t>
                      </w:r>
                      <w:r w:rsidR="001674C5">
                        <w:t xml:space="preserve"> (C</w:t>
                      </w:r>
                      <w:r w:rsidR="002B7167">
                        <w:t>entre for Digital Education, 2013)</w:t>
                      </w:r>
                      <w:r w:rsidR="00986101">
                        <w:t xml:space="preserve"> and allow a</w:t>
                      </w:r>
                      <w:r w:rsidR="00A318F7">
                        <w:t xml:space="preserve"> more accurate analysis of learning outcomes</w:t>
                      </w:r>
                      <w:r w:rsidR="00BC5C03">
                        <w:t xml:space="preserve">. </w:t>
                      </w:r>
                    </w:p>
                    <w:p w14:paraId="6E6325AB" w14:textId="7852FB7B" w:rsidR="00104815" w:rsidRDefault="00EB4A25">
                      <w:r>
                        <w:t xml:space="preserve">Training </w:t>
                      </w:r>
                      <w:r w:rsidR="00857302">
                        <w:t>is about</w:t>
                      </w:r>
                      <w:r>
                        <w:t xml:space="preserve"> </w:t>
                      </w:r>
                      <w:r w:rsidR="000D363B">
                        <w:t xml:space="preserve">teaching someone a particular skill or passing on </w:t>
                      </w:r>
                      <w:r w:rsidR="004F793A">
                        <w:t>specific knowledge</w:t>
                      </w:r>
                      <w:r w:rsidR="007F047C">
                        <w:t xml:space="preserve"> (Cambridge Dictionary, 2023)</w:t>
                      </w:r>
                      <w:r w:rsidR="002B7943">
                        <w:t>. There is usually</w:t>
                      </w:r>
                      <w:r w:rsidR="00B767B9">
                        <w:t xml:space="preserve"> </w:t>
                      </w:r>
                      <w:r w:rsidR="004F0E9F">
                        <w:t>specified content that needs to be covered</w:t>
                      </w:r>
                      <w:r w:rsidR="00480DD2">
                        <w:t>, training programmes or sessions are usually led by an individual with certain expertise in the</w:t>
                      </w:r>
                      <w:r w:rsidR="00B11669">
                        <w:t xml:space="preserve"> subject. </w:t>
                      </w:r>
                      <w:r w:rsidR="00A92688">
                        <w:t xml:space="preserve">This could be </w:t>
                      </w:r>
                      <w:r w:rsidR="00286E3B">
                        <w:t>one-to-one or group training</w:t>
                      </w:r>
                      <w:r w:rsidR="00A92688">
                        <w:t xml:space="preserve"> which</w:t>
                      </w:r>
                      <w:r w:rsidR="006F2DBE">
                        <w:t xml:space="preserve"> </w:t>
                      </w:r>
                      <w:r w:rsidR="000F6DBE">
                        <w:t>m</w:t>
                      </w:r>
                      <w:r w:rsidR="006F2DBE">
                        <w:t>ay involve</w:t>
                      </w:r>
                      <w:r w:rsidR="000F6DBE">
                        <w:t xml:space="preserve"> </w:t>
                      </w:r>
                      <w:r w:rsidR="00BD3E56">
                        <w:t>attend</w:t>
                      </w:r>
                      <w:r w:rsidR="006F2DBE">
                        <w:t>ing</w:t>
                      </w:r>
                      <w:r w:rsidR="00BD3E56">
                        <w:t xml:space="preserve"> an external venue</w:t>
                      </w:r>
                      <w:r w:rsidR="00D11C31">
                        <w:t xml:space="preserve"> for classroom based training. Alternatively, </w:t>
                      </w:r>
                      <w:r w:rsidR="00BD3E56">
                        <w:t xml:space="preserve"> on-the-job training where </w:t>
                      </w:r>
                      <w:r w:rsidR="00D11C31">
                        <w:t>the learner is</w:t>
                      </w:r>
                      <w:r w:rsidR="00BD3E56">
                        <w:t xml:space="preserve"> trained </w:t>
                      </w:r>
                      <w:r w:rsidR="006F2DBE">
                        <w:t>in</w:t>
                      </w:r>
                      <w:r w:rsidR="00BD3E56">
                        <w:t xml:space="preserve"> the workplace </w:t>
                      </w:r>
                      <w:r w:rsidR="006F2DBE">
                        <w:t xml:space="preserve">whilst </w:t>
                      </w:r>
                      <w:r w:rsidR="00BD3E56">
                        <w:t>perform</w:t>
                      </w:r>
                      <w:r w:rsidR="006F2DBE">
                        <w:t>ing</w:t>
                      </w:r>
                      <w:r w:rsidR="00BD3E56">
                        <w:t xml:space="preserve"> their </w:t>
                      </w:r>
                      <w:r w:rsidR="006F2DBE">
                        <w:t xml:space="preserve">normal </w:t>
                      </w:r>
                      <w:r w:rsidR="00BD3E56">
                        <w:t>role (GreggU</w:t>
                      </w:r>
                      <w:r w:rsidR="009A28C4">
                        <w:t>, 2019</w:t>
                      </w:r>
                      <w:r w:rsidR="00E35E2B">
                        <w:t>)</w:t>
                      </w:r>
                      <w:r w:rsidR="00D11C31">
                        <w:t xml:space="preserve">, </w:t>
                      </w:r>
                      <w:r w:rsidR="006F2DBE">
                        <w:t>examples of this are</w:t>
                      </w:r>
                      <w:r w:rsidR="00ED7F1F">
                        <w:t xml:space="preserve"> job shadowing</w:t>
                      </w:r>
                      <w:r w:rsidR="00CE2DBB">
                        <w:t xml:space="preserve"> or one-to-one training</w:t>
                      </w:r>
                      <w:r w:rsidR="00EB3BC5">
                        <w:t xml:space="preserve">, </w:t>
                      </w:r>
                      <w:r w:rsidR="00687F0B">
                        <w:t>42</w:t>
                      </w:r>
                      <w:r w:rsidR="002F19F8">
                        <w:t xml:space="preserve">% of organisations </w:t>
                      </w:r>
                      <w:r w:rsidR="00687F0B">
                        <w:t>do this</w:t>
                      </w:r>
                      <w:r w:rsidR="00375A42">
                        <w:t xml:space="preserve"> (CIPD and Accenture</w:t>
                      </w:r>
                      <w:r w:rsidR="00B75496">
                        <w:t xml:space="preserve">, 2021). </w:t>
                      </w:r>
                    </w:p>
                    <w:p w14:paraId="5E14462A" w14:textId="56184387" w:rsidR="00B75496" w:rsidRDefault="00B75496">
                      <w:r>
                        <w:t xml:space="preserve">Facilitation is </w:t>
                      </w:r>
                      <w:r w:rsidR="00687F0B">
                        <w:t>a</w:t>
                      </w:r>
                      <w:r w:rsidR="006C1C1E">
                        <w:t xml:space="preserve"> ‘hands off’ approach where the trainer </w:t>
                      </w:r>
                      <w:r w:rsidR="00BF2FF2">
                        <w:t>support</w:t>
                      </w:r>
                      <w:r w:rsidR="00687F0B">
                        <w:t>s</w:t>
                      </w:r>
                      <w:r w:rsidR="00BF2FF2">
                        <w:t xml:space="preserve"> and guid</w:t>
                      </w:r>
                      <w:r w:rsidR="00687F0B">
                        <w:t>es</w:t>
                      </w:r>
                      <w:r w:rsidR="00BF2FF2">
                        <w:t xml:space="preserve"> learning as opposed to delivering. </w:t>
                      </w:r>
                      <w:r w:rsidR="00D55752">
                        <w:t>Th</w:t>
                      </w:r>
                      <w:r w:rsidR="004D7771">
                        <w:t xml:space="preserve">ere is less trainer input therefore learners </w:t>
                      </w:r>
                      <w:r w:rsidR="00D94A5D">
                        <w:t>are responsible for managing their own learning</w:t>
                      </w:r>
                      <w:r w:rsidR="00B767CE">
                        <w:t xml:space="preserve">. </w:t>
                      </w:r>
                      <w:r w:rsidR="00D52AEF">
                        <w:t xml:space="preserve">There are </w:t>
                      </w:r>
                      <w:r w:rsidR="00785EBD">
                        <w:t>different</w:t>
                      </w:r>
                      <w:r w:rsidR="00D52AEF">
                        <w:t xml:space="preserve"> degrees of involvement that the facilitator </w:t>
                      </w:r>
                      <w:r w:rsidR="00402270">
                        <w:t>m</w:t>
                      </w:r>
                      <w:r w:rsidR="00C9454C">
                        <w:t>ay</w:t>
                      </w:r>
                      <w:r w:rsidR="00D52AEF">
                        <w:t xml:space="preserve"> have</w:t>
                      </w:r>
                      <w:r w:rsidR="009471B8">
                        <w:t>,</w:t>
                      </w:r>
                      <w:r w:rsidR="00C935B3">
                        <w:t xml:space="preserve"> usually a blend of training and facilitation works best where</w:t>
                      </w:r>
                      <w:r w:rsidR="00A70DB3">
                        <w:t xml:space="preserve"> involvement </w:t>
                      </w:r>
                      <w:r w:rsidR="009471B8">
                        <w:t xml:space="preserve">can be adjusted </w:t>
                      </w:r>
                      <w:r w:rsidR="00A70DB3">
                        <w:t>depending on learner needs</w:t>
                      </w:r>
                      <w:r w:rsidR="00E2671B">
                        <w:t xml:space="preserve"> (Beevers, Rea and Hayden, 2019).</w:t>
                      </w:r>
                    </w:p>
                    <w:p w14:paraId="366B80F2" w14:textId="2627F8A9" w:rsidR="00C204F9" w:rsidRDefault="00946D19">
                      <w:r>
                        <w:t>‘C</w:t>
                      </w:r>
                      <w:r w:rsidR="00AE2E41">
                        <w:t xml:space="preserve">oaching is unlocking people’s </w:t>
                      </w:r>
                      <w:r w:rsidR="005E0756">
                        <w:t>potential</w:t>
                      </w:r>
                      <w:r w:rsidR="00AE2E41">
                        <w:t xml:space="preserve"> to maximise </w:t>
                      </w:r>
                      <w:r w:rsidR="005E0756">
                        <w:t xml:space="preserve">their own performance’ (Whitmore, 1992). </w:t>
                      </w:r>
                      <w:r w:rsidR="001348FE">
                        <w:t>Coaching is about supporti</w:t>
                      </w:r>
                      <w:r w:rsidR="00CD6FFE">
                        <w:t>ng the individual</w:t>
                      </w:r>
                      <w:r w:rsidR="00DC2E08">
                        <w:t xml:space="preserve"> to access the learning they need</w:t>
                      </w:r>
                      <w:r w:rsidR="00CD6FFE">
                        <w:t xml:space="preserve"> </w:t>
                      </w:r>
                      <w:r w:rsidR="00DC2E08">
                        <w:t xml:space="preserve">and </w:t>
                      </w:r>
                      <w:r w:rsidR="00510CD2">
                        <w:t>having conversations which prompt the individual t</w:t>
                      </w:r>
                      <w:r w:rsidR="009A02CA">
                        <w:t>o reflec</w:t>
                      </w:r>
                      <w:r w:rsidR="00AD6E9C">
                        <w:t>t and progress</w:t>
                      </w:r>
                      <w:r w:rsidR="00E22A3E">
                        <w:t>.</w:t>
                      </w:r>
                      <w:r w:rsidR="00444A97">
                        <w:t xml:space="preserve"> One popular coaching model is</w:t>
                      </w:r>
                      <w:r w:rsidR="00D0230A">
                        <w:t xml:space="preserve"> Whitmore’s</w:t>
                      </w:r>
                      <w:r w:rsidR="00444A97">
                        <w:t xml:space="preserve"> GROW model</w:t>
                      </w:r>
                      <w:r w:rsidR="009E141A">
                        <w:t xml:space="preserve">, this provides a framework for coaching </w:t>
                      </w:r>
                      <w:r w:rsidR="0094502E">
                        <w:t>conversation</w:t>
                      </w:r>
                      <w:r w:rsidR="00AD6E9C">
                        <w:t>s</w:t>
                      </w:r>
                      <w:r w:rsidR="0094502E">
                        <w:t xml:space="preserve"> </w:t>
                      </w:r>
                      <w:r w:rsidR="00AD6E9C">
                        <w:t xml:space="preserve">about their </w:t>
                      </w:r>
                      <w:r w:rsidR="0094502E" w:rsidRPr="00BD29F0">
                        <w:rPr>
                          <w:b/>
                          <w:bCs/>
                        </w:rPr>
                        <w:t>g</w:t>
                      </w:r>
                      <w:r w:rsidR="0094502E">
                        <w:t xml:space="preserve">oals, </w:t>
                      </w:r>
                      <w:r w:rsidR="00BD29F0">
                        <w:rPr>
                          <w:b/>
                          <w:bCs/>
                        </w:rPr>
                        <w:t>r</w:t>
                      </w:r>
                      <w:r w:rsidR="0094502E">
                        <w:t>eality,</w:t>
                      </w:r>
                      <w:r w:rsidR="00BD29F0">
                        <w:t xml:space="preserve"> </w:t>
                      </w:r>
                      <w:r w:rsidR="00BD29F0">
                        <w:rPr>
                          <w:b/>
                          <w:bCs/>
                        </w:rPr>
                        <w:t>o</w:t>
                      </w:r>
                      <w:r w:rsidR="00BD29F0">
                        <w:t xml:space="preserve">ptions and </w:t>
                      </w:r>
                      <w:r w:rsidR="00BD29F0">
                        <w:rPr>
                          <w:b/>
                          <w:bCs/>
                        </w:rPr>
                        <w:t>w</w:t>
                      </w:r>
                      <w:r w:rsidR="00BD29F0">
                        <w:t>ill</w:t>
                      </w:r>
                      <w:r w:rsidR="003B2766">
                        <w:t xml:space="preserve"> (Rayes, 2022)</w:t>
                      </w:r>
                      <w:r w:rsidR="00BD29F0">
                        <w:t xml:space="preserve">. </w:t>
                      </w:r>
                      <w:r w:rsidR="00B30A38">
                        <w:t>Coaching has been found to be one of the most effective approache</w:t>
                      </w:r>
                      <w:r w:rsidR="008F134F">
                        <w:t>s</w:t>
                      </w:r>
                      <w:r w:rsidR="00B30A38">
                        <w:t xml:space="preserve"> (CIPD, 2023), however, it </w:t>
                      </w:r>
                      <w:r w:rsidR="008F134F">
                        <w:t>is</w:t>
                      </w:r>
                      <w:r w:rsidR="00B30A38">
                        <w:t xml:space="preserve"> only </w:t>
                      </w:r>
                      <w:r w:rsidR="003A2DE8">
                        <w:t>effective when</w:t>
                      </w:r>
                      <w:r w:rsidR="00B30A38">
                        <w:t xml:space="preserve"> </w:t>
                      </w:r>
                      <w:r w:rsidR="003A2DE8">
                        <w:t>the individual takes full</w:t>
                      </w:r>
                      <w:r w:rsidR="00BA057C">
                        <w:t xml:space="preserve"> responsibility </w:t>
                      </w:r>
                      <w:r w:rsidR="003A2DE8">
                        <w:t xml:space="preserve">and engages with the coach </w:t>
                      </w:r>
                      <w:r w:rsidR="00BA057C">
                        <w:t>(</w:t>
                      </w:r>
                      <w:r w:rsidR="00C204F9">
                        <w:t xml:space="preserve">Norman, 2019). </w:t>
                      </w:r>
                      <w:r w:rsidR="00D161FE">
                        <w:br/>
                      </w:r>
                      <w:r w:rsidR="00913B7B">
                        <w:t>C</w:t>
                      </w:r>
                      <w:r w:rsidR="00BE28C2">
                        <w:t>oaching and</w:t>
                      </w:r>
                      <w:r w:rsidR="004E12A2">
                        <w:t xml:space="preserve"> mentoring </w:t>
                      </w:r>
                      <w:r w:rsidR="00362280">
                        <w:t>use similar techniques</w:t>
                      </w:r>
                      <w:r w:rsidR="00913B7B">
                        <w:t>, however, m</w:t>
                      </w:r>
                      <w:r w:rsidR="00BE28C2">
                        <w:t>entoring</w:t>
                      </w:r>
                      <w:r w:rsidR="004E12A2">
                        <w:t xml:space="preserve"> is where </w:t>
                      </w:r>
                      <w:r w:rsidR="00EE21A8">
                        <w:t>someone</w:t>
                      </w:r>
                      <w:r w:rsidR="004E12A2">
                        <w:t xml:space="preserve"> </w:t>
                      </w:r>
                      <w:r w:rsidR="00913B7B">
                        <w:t xml:space="preserve">tends to be </w:t>
                      </w:r>
                      <w:r w:rsidR="00C30A7A">
                        <w:t>ad hoc support</w:t>
                      </w:r>
                      <w:r w:rsidR="00E71826">
                        <w:t xml:space="preserve">. </w:t>
                      </w:r>
                      <w:r w:rsidR="00C30A7A">
                        <w:t>For example,</w:t>
                      </w:r>
                      <w:r w:rsidR="003C4F29">
                        <w:t xml:space="preserve"> </w:t>
                      </w:r>
                      <w:r w:rsidR="00C61604">
                        <w:t xml:space="preserve">a more senior employee might </w:t>
                      </w:r>
                      <w:r w:rsidR="00C30A7A">
                        <w:t>mentor</w:t>
                      </w:r>
                      <w:r w:rsidR="00C61604">
                        <w:t xml:space="preserve"> a junior employee to support their development. </w:t>
                      </w:r>
                      <w:r w:rsidR="00D42E2B">
                        <w:t xml:space="preserve">Where coaching </w:t>
                      </w:r>
                      <w:r w:rsidR="00034B73">
                        <w:t>usually focusses on work</w:t>
                      </w:r>
                      <w:r w:rsidR="00FF2CBC">
                        <w:t>-related or performance issues</w:t>
                      </w:r>
                      <w:r w:rsidR="00D42E2B">
                        <w:t>,</w:t>
                      </w:r>
                      <w:r w:rsidR="00FF2CBC">
                        <w:t xml:space="preserve"> mentoring focusses on </w:t>
                      </w:r>
                      <w:r w:rsidR="00D42E2B">
                        <w:t>other</w:t>
                      </w:r>
                      <w:r w:rsidR="00FF2CBC">
                        <w:t xml:space="preserve"> issues that might impact the individual. </w:t>
                      </w:r>
                      <w:r w:rsidR="00097A9F">
                        <w:t xml:space="preserve">With coaching there are usually regular arranged meetings </w:t>
                      </w:r>
                      <w:r w:rsidR="003D7C27">
                        <w:t xml:space="preserve">to discuss particular areas, however, </w:t>
                      </w:r>
                      <w:r w:rsidR="000B4F9B">
                        <w:t>mentoring</w:t>
                      </w:r>
                      <w:r w:rsidR="003D7C27">
                        <w:t xml:space="preserve"> uses more </w:t>
                      </w:r>
                      <w:r w:rsidR="00433F23">
                        <w:t>gener</w:t>
                      </w:r>
                      <w:r w:rsidR="003D7C27">
                        <w:t xml:space="preserve">ic </w:t>
                      </w:r>
                      <w:r w:rsidR="00433F23">
                        <w:t xml:space="preserve">informal discussion as and when </w:t>
                      </w:r>
                      <w:r w:rsidR="003D7C27">
                        <w:t>needed.</w:t>
                      </w:r>
                    </w:p>
                  </w:txbxContent>
                </v:textbox>
                <w10:wrap type="square" anchorx="page"/>
              </v:shape>
            </w:pict>
          </mc:Fallback>
        </mc:AlternateContent>
      </w:r>
    </w:p>
    <w:p w14:paraId="6DB622EB" w14:textId="77777777" w:rsidR="00FC67DA" w:rsidRPr="00395D31" w:rsidRDefault="00FC67DA">
      <w:pPr>
        <w:rPr>
          <w:rFonts w:cstheme="minorHAnsi"/>
        </w:rPr>
      </w:pPr>
    </w:p>
    <w:p w14:paraId="59421235" w14:textId="19A86EFA" w:rsidR="00F66ADA" w:rsidRPr="00395D31" w:rsidRDefault="00F66ADA">
      <w:pPr>
        <w:rPr>
          <w:rFonts w:cstheme="minorHAnsi"/>
        </w:rPr>
      </w:pPr>
      <w:r w:rsidRPr="00395D31">
        <w:rPr>
          <w:rFonts w:cstheme="minorHAnsi"/>
        </w:rPr>
        <w:t>Reference List</w:t>
      </w:r>
    </w:p>
    <w:p w14:paraId="4ABC01B6" w14:textId="10D3E70D" w:rsidR="00EA1864" w:rsidRPr="00395D31" w:rsidRDefault="00EA1864">
      <w:pPr>
        <w:rPr>
          <w:rFonts w:cstheme="minorHAnsi"/>
        </w:rPr>
      </w:pPr>
      <w:r w:rsidRPr="00395D31">
        <w:rPr>
          <w:rFonts w:cstheme="minorHAnsi"/>
          <w:shd w:val="clear" w:color="auto" w:fill="FBFBFB"/>
        </w:rPr>
        <w:t>Alliger, G and Janak, E. (1989) 'Kirkpatrick's Levels of Training Criteria: Thirty Years Later', </w:t>
      </w:r>
      <w:r w:rsidRPr="00395D31">
        <w:rPr>
          <w:rFonts w:cstheme="minorHAnsi"/>
          <w:i/>
          <w:iCs/>
          <w:shd w:val="clear" w:color="auto" w:fill="FBFBFB"/>
        </w:rPr>
        <w:t>Personnel Psychology</w:t>
      </w:r>
      <w:r w:rsidRPr="00395D31">
        <w:rPr>
          <w:rFonts w:cstheme="minorHAnsi"/>
          <w:shd w:val="clear" w:color="auto" w:fill="FBFBFB"/>
        </w:rPr>
        <w:t>, 42, pp 331-342. Available at: </w:t>
      </w:r>
      <w:hyperlink r:id="rId6" w:tgtFrame="_blank" w:history="1">
        <w:r w:rsidRPr="00395D31">
          <w:rPr>
            <w:rStyle w:val="Hyperlink"/>
            <w:rFonts w:cstheme="minorHAnsi"/>
            <w:color w:val="auto"/>
            <w:u w:val="none"/>
            <w:bdr w:val="none" w:sz="0" w:space="0" w:color="auto" w:frame="1"/>
            <w:shd w:val="clear" w:color="auto" w:fill="FFFFFF"/>
          </w:rPr>
          <w:t>10.1111/j.1744-6570.1989.tb00661.x</w:t>
        </w:r>
      </w:hyperlink>
    </w:p>
    <w:p w14:paraId="323EB8DD" w14:textId="022F53E0" w:rsidR="00EC29B5" w:rsidRPr="00395D31" w:rsidRDefault="00EC29B5">
      <w:pPr>
        <w:rPr>
          <w:rFonts w:cstheme="minorHAnsi"/>
        </w:rPr>
      </w:pPr>
      <w:r w:rsidRPr="00395D31">
        <w:rPr>
          <w:rFonts w:cstheme="minorHAnsi"/>
          <w:shd w:val="clear" w:color="auto" w:fill="FBFBFB"/>
        </w:rPr>
        <w:t>Baele, S. (2022) </w:t>
      </w:r>
      <w:r w:rsidRPr="00395D31">
        <w:rPr>
          <w:rFonts w:cstheme="minorHAnsi"/>
          <w:i/>
          <w:iCs/>
          <w:shd w:val="clear" w:color="auto" w:fill="FBFBFB"/>
        </w:rPr>
        <w:t>The ever-growing importance of L&amp;D in the future of work</w:t>
      </w:r>
      <w:r w:rsidRPr="00395D31">
        <w:rPr>
          <w:rFonts w:cstheme="minorHAnsi"/>
          <w:shd w:val="clear" w:color="auto" w:fill="FBFBFB"/>
        </w:rPr>
        <w:t>. Available at: </w:t>
      </w:r>
      <w:hyperlink r:id="rId7" w:history="1">
        <w:r w:rsidR="00154246" w:rsidRPr="00395D31">
          <w:rPr>
            <w:rStyle w:val="Hyperlink"/>
            <w:rFonts w:cstheme="minorHAnsi"/>
            <w:color w:val="auto"/>
            <w:u w:val="none"/>
            <w:shd w:val="clear" w:color="auto" w:fill="FBFBFB"/>
          </w:rPr>
          <w:t>https://www.ey.com/en_be/workforce/the-ever-growing-importance-of-l-d-in-the-future-of-work</w:t>
        </w:r>
      </w:hyperlink>
      <w:r w:rsidRPr="00395D31">
        <w:rPr>
          <w:rFonts w:cstheme="minorHAnsi"/>
          <w:shd w:val="clear" w:color="auto" w:fill="FBFBFB"/>
        </w:rPr>
        <w:t> (Accessed: 13 August 2023).</w:t>
      </w:r>
    </w:p>
    <w:p w14:paraId="03B351F5" w14:textId="57FE5805" w:rsidR="008B46B9" w:rsidRPr="00395D31" w:rsidRDefault="008B46B9">
      <w:pPr>
        <w:rPr>
          <w:rFonts w:cstheme="minorHAnsi"/>
        </w:rPr>
      </w:pPr>
      <w:r w:rsidRPr="00395D31">
        <w:rPr>
          <w:rFonts w:cstheme="minorHAnsi"/>
          <w:shd w:val="clear" w:color="auto" w:fill="FBFBFB"/>
        </w:rPr>
        <w:t>Baska, M (2019) </w:t>
      </w:r>
      <w:r w:rsidRPr="00395D31">
        <w:rPr>
          <w:rFonts w:cstheme="minorHAnsi"/>
          <w:i/>
          <w:iCs/>
          <w:shd w:val="clear" w:color="auto" w:fill="FBFBFB"/>
        </w:rPr>
        <w:t>Majority of L&amp;D professionals feel 'growing pressure' to measure impact</w:t>
      </w:r>
      <w:r w:rsidRPr="00395D31">
        <w:rPr>
          <w:rFonts w:cstheme="minorHAnsi"/>
          <w:shd w:val="clear" w:color="auto" w:fill="FBFBFB"/>
        </w:rPr>
        <w:t>. Available at: </w:t>
      </w:r>
      <w:hyperlink r:id="rId8" w:history="1">
        <w:r w:rsidR="00154246" w:rsidRPr="00395D31">
          <w:rPr>
            <w:rStyle w:val="Hyperlink"/>
            <w:rFonts w:cstheme="minorHAnsi"/>
            <w:color w:val="auto"/>
            <w:u w:val="none"/>
            <w:shd w:val="clear" w:color="auto" w:fill="FBFBFB"/>
          </w:rPr>
          <w:t>https://www.peoplemanagement.co.uk/article/1744738/majority-learning-development-professionals-feel-growing-pressure-measure-impact</w:t>
        </w:r>
      </w:hyperlink>
      <w:r w:rsidRPr="00395D31">
        <w:rPr>
          <w:rFonts w:cstheme="minorHAnsi"/>
          <w:shd w:val="clear" w:color="auto" w:fill="FBFBFB"/>
        </w:rPr>
        <w:t> (Accessed: 30 July 2023).</w:t>
      </w:r>
    </w:p>
    <w:p w14:paraId="14D70089" w14:textId="25C17AB9" w:rsidR="00BE7856" w:rsidRPr="00395D31" w:rsidRDefault="00BE7856">
      <w:pPr>
        <w:rPr>
          <w:rFonts w:cstheme="minorHAnsi"/>
          <w:shd w:val="clear" w:color="auto" w:fill="FBFBFB"/>
        </w:rPr>
      </w:pPr>
      <w:r w:rsidRPr="00395D31">
        <w:rPr>
          <w:rFonts w:cstheme="minorHAnsi"/>
          <w:shd w:val="clear" w:color="auto" w:fill="FBFBFB"/>
        </w:rPr>
        <w:t>Battista, M (2023) </w:t>
      </w:r>
      <w:r w:rsidRPr="00395D31">
        <w:rPr>
          <w:rFonts w:cstheme="minorHAnsi"/>
          <w:i/>
          <w:iCs/>
          <w:shd w:val="clear" w:color="auto" w:fill="FBFBFB"/>
        </w:rPr>
        <w:t>PESTLE Analysis</w:t>
      </w:r>
      <w:r w:rsidRPr="00395D31">
        <w:rPr>
          <w:rFonts w:cstheme="minorHAnsi"/>
          <w:shd w:val="clear" w:color="auto" w:fill="FBFBFB"/>
        </w:rPr>
        <w:t>. Available at: </w:t>
      </w:r>
      <w:hyperlink r:id="rId9" w:history="1">
        <w:r w:rsidR="00154246" w:rsidRPr="00395D31">
          <w:rPr>
            <w:rStyle w:val="Hyperlink"/>
            <w:rFonts w:cstheme="minorHAnsi"/>
            <w:color w:val="auto"/>
            <w:u w:val="none"/>
            <w:shd w:val="clear" w:color="auto" w:fill="FBFBFB"/>
          </w:rPr>
          <w:t>https://www.cipd.org/uk/knowledge/factsheets/pestle-analysis-factsheet/</w:t>
        </w:r>
      </w:hyperlink>
      <w:r w:rsidRPr="00395D31">
        <w:rPr>
          <w:rFonts w:cstheme="minorHAnsi"/>
          <w:shd w:val="clear" w:color="auto" w:fill="FBFBFB"/>
        </w:rPr>
        <w:t> (Accessed: 30 July 2023).</w:t>
      </w:r>
    </w:p>
    <w:p w14:paraId="4D097A5F" w14:textId="14C65309" w:rsidR="008D32AF" w:rsidRPr="00395D31" w:rsidRDefault="008D32AF">
      <w:pPr>
        <w:rPr>
          <w:rFonts w:cstheme="minorHAnsi"/>
        </w:rPr>
      </w:pPr>
      <w:r w:rsidRPr="00395D31">
        <w:rPr>
          <w:rFonts w:cstheme="minorHAnsi"/>
          <w:shd w:val="clear" w:color="auto" w:fill="FBFBFB"/>
        </w:rPr>
        <w:t>Brinkerhoff, R. (2003) </w:t>
      </w:r>
      <w:r w:rsidRPr="00395D31">
        <w:rPr>
          <w:rFonts w:cstheme="minorHAnsi"/>
          <w:i/>
          <w:iCs/>
          <w:shd w:val="clear" w:color="auto" w:fill="FBFBFB"/>
        </w:rPr>
        <w:t>The Success Case Method: Find out quickly what's working and what's not</w:t>
      </w:r>
      <w:r w:rsidRPr="00395D31">
        <w:rPr>
          <w:rFonts w:cstheme="minorHAnsi"/>
          <w:shd w:val="clear" w:color="auto" w:fill="FBFBFB"/>
        </w:rPr>
        <w:t>. Oakland: Brett-Koehler Publishers. </w:t>
      </w:r>
    </w:p>
    <w:p w14:paraId="5AFBD1BD" w14:textId="49A296A4" w:rsidR="00864498" w:rsidRPr="00395D31" w:rsidRDefault="00864498">
      <w:pPr>
        <w:rPr>
          <w:rFonts w:cstheme="minorHAnsi"/>
          <w:shd w:val="clear" w:color="auto" w:fill="FBFBFB"/>
        </w:rPr>
      </w:pPr>
      <w:r w:rsidRPr="00395D31">
        <w:rPr>
          <w:rFonts w:cstheme="minorHAnsi"/>
          <w:shd w:val="clear" w:color="auto" w:fill="FBFBFB"/>
        </w:rPr>
        <w:t>Care Quality Commission (2023) </w:t>
      </w:r>
      <w:r w:rsidRPr="00395D31">
        <w:rPr>
          <w:rFonts w:cstheme="minorHAnsi"/>
          <w:i/>
          <w:iCs/>
          <w:shd w:val="clear" w:color="auto" w:fill="FBFBFB"/>
        </w:rPr>
        <w:t>An update on our plan and approach for transformation: April 2023</w:t>
      </w:r>
      <w:r w:rsidRPr="00395D31">
        <w:rPr>
          <w:rFonts w:cstheme="minorHAnsi"/>
          <w:shd w:val="clear" w:color="auto" w:fill="FBFBFB"/>
        </w:rPr>
        <w:t>. Available at: </w:t>
      </w:r>
      <w:hyperlink r:id="rId10" w:history="1">
        <w:r w:rsidR="009B6837" w:rsidRPr="00395D31">
          <w:rPr>
            <w:rStyle w:val="Hyperlink"/>
            <w:rFonts w:cstheme="minorHAnsi"/>
            <w:color w:val="auto"/>
            <w:u w:val="none"/>
            <w:shd w:val="clear" w:color="auto" w:fill="FBFBFB"/>
          </w:rPr>
          <w:t>https://www.cqc.org.uk/news/update-our-plan-and-approach-transformation-april-2023</w:t>
        </w:r>
      </w:hyperlink>
      <w:hyperlink r:id="rId11" w:history="1">
        <w:r w:rsidRPr="00395D31">
          <w:rPr>
            <w:rStyle w:val="Hyperlink"/>
            <w:rFonts w:cstheme="minorHAnsi"/>
            <w:color w:val="auto"/>
            <w:u w:val="none"/>
            <w:shd w:val="clear" w:color="auto" w:fill="FBFBFB"/>
          </w:rPr>
          <w:t>)</w:t>
        </w:r>
      </w:hyperlink>
      <w:r w:rsidRPr="00395D31">
        <w:rPr>
          <w:rFonts w:cstheme="minorHAnsi"/>
          <w:shd w:val="clear" w:color="auto" w:fill="FBFBFB"/>
        </w:rPr>
        <w:t> (Accessed: 30 July 2023).</w:t>
      </w:r>
    </w:p>
    <w:p w14:paraId="187D2224" w14:textId="1F293EB6" w:rsidR="0041314E" w:rsidRPr="00395D31" w:rsidRDefault="0041314E">
      <w:pPr>
        <w:rPr>
          <w:rFonts w:cstheme="minorHAnsi"/>
          <w:shd w:val="clear" w:color="auto" w:fill="FBFBFB"/>
        </w:rPr>
      </w:pPr>
      <w:r w:rsidRPr="00395D31">
        <w:rPr>
          <w:rFonts w:cstheme="minorHAnsi"/>
          <w:shd w:val="clear" w:color="auto" w:fill="FBFBFB"/>
        </w:rPr>
        <w:t>Cassidy, N. (2021) </w:t>
      </w:r>
      <w:r w:rsidRPr="00395D31">
        <w:rPr>
          <w:rFonts w:cstheme="minorHAnsi"/>
          <w:i/>
          <w:iCs/>
          <w:shd w:val="clear" w:color="auto" w:fill="FBFBFB"/>
        </w:rPr>
        <w:t>Evidence-based L&amp;D - why does evidence matter? </w:t>
      </w:r>
      <w:r w:rsidRPr="00395D31">
        <w:rPr>
          <w:rFonts w:cstheme="minorHAnsi"/>
          <w:shd w:val="clear" w:color="auto" w:fill="FBFBFB"/>
        </w:rPr>
        <w:t>[Podcast]. 02 March. Available at: </w:t>
      </w:r>
      <w:hyperlink r:id="rId12" w:history="1">
        <w:r w:rsidR="009B6837" w:rsidRPr="00395D31">
          <w:rPr>
            <w:rStyle w:val="Hyperlink"/>
            <w:rFonts w:cstheme="minorHAnsi"/>
            <w:color w:val="auto"/>
            <w:u w:val="none"/>
            <w:shd w:val="clear" w:color="auto" w:fill="FBFBFB"/>
          </w:rPr>
          <w:t>https://soundcloud.com/cipd/podcast-169-evidence-based-ld-why-does-evidence-matter?utm_source=www.cipd.org&amp;utm_campaign=wtshare&amp;utm_medium=widget&amp;utm_content=https%253A%252F%252Fsoundcloud.com%252Fcipd%252Fpodcast-169-evidence-based-ld-why-does-evidence-matter</w:t>
        </w:r>
      </w:hyperlink>
      <w:r w:rsidRPr="00395D31">
        <w:rPr>
          <w:rFonts w:cstheme="minorHAnsi"/>
          <w:shd w:val="clear" w:color="auto" w:fill="FBFBFB"/>
        </w:rPr>
        <w:t> (Accessed: 12 August 2023).</w:t>
      </w:r>
    </w:p>
    <w:p w14:paraId="090B83B3" w14:textId="726E126A" w:rsidR="00AF089E" w:rsidRPr="00395D31" w:rsidRDefault="00AF089E">
      <w:pPr>
        <w:rPr>
          <w:rFonts w:cstheme="minorHAnsi"/>
          <w:shd w:val="clear" w:color="auto" w:fill="FBFBFB"/>
        </w:rPr>
      </w:pPr>
      <w:r w:rsidRPr="00395D31">
        <w:rPr>
          <w:rFonts w:cstheme="minorHAnsi"/>
          <w:shd w:val="clear" w:color="auto" w:fill="FBFBFB"/>
        </w:rPr>
        <w:t>Centre for Digital Education (2013) </w:t>
      </w:r>
      <w:r w:rsidRPr="00395D31">
        <w:rPr>
          <w:rFonts w:cstheme="minorHAnsi"/>
          <w:i/>
          <w:iCs/>
          <w:shd w:val="clear" w:color="auto" w:fill="FBFBFB"/>
        </w:rPr>
        <w:t>Blended Learning and the K-12 Classroom</w:t>
      </w:r>
      <w:r w:rsidRPr="00395D31">
        <w:rPr>
          <w:rFonts w:cstheme="minorHAnsi"/>
          <w:shd w:val="clear" w:color="auto" w:fill="FBFBFB"/>
        </w:rPr>
        <w:t>. California: e.Republic </w:t>
      </w:r>
      <w:r w:rsidRPr="00395D31">
        <w:rPr>
          <w:rFonts w:cstheme="minorHAnsi"/>
          <w:i/>
          <w:iCs/>
          <w:shd w:val="clear" w:color="auto" w:fill="FBFBFB"/>
        </w:rPr>
        <w:t>or</w:t>
      </w:r>
      <w:r w:rsidRPr="00395D31">
        <w:rPr>
          <w:rFonts w:cstheme="minorHAnsi"/>
          <w:shd w:val="clear" w:color="auto" w:fill="FBFBFB"/>
        </w:rPr>
        <w:t> Available at: </w:t>
      </w:r>
      <w:hyperlink r:id="rId13" w:history="1">
        <w:r w:rsidR="009B6837" w:rsidRPr="00395D31">
          <w:rPr>
            <w:rStyle w:val="Hyperlink"/>
            <w:rFonts w:cstheme="minorHAnsi"/>
            <w:color w:val="auto"/>
            <w:u w:val="none"/>
            <w:shd w:val="clear" w:color="auto" w:fill="FBFBFB"/>
          </w:rPr>
          <w:t>https://www.hmhco.com/~/media/sites/home/Teachers/Files/HMH-CDE_Issue%20Brief_Blended%20Learning.PDF</w:t>
        </w:r>
      </w:hyperlink>
      <w:r w:rsidRPr="00395D31">
        <w:rPr>
          <w:rFonts w:cstheme="minorHAnsi"/>
          <w:shd w:val="clear" w:color="auto" w:fill="FBFBFB"/>
        </w:rPr>
        <w:t>(Accessed: date).</w:t>
      </w:r>
    </w:p>
    <w:p w14:paraId="723EE5FC" w14:textId="5783DE9B" w:rsidR="002A7F8D" w:rsidRPr="00395D31" w:rsidRDefault="002A7F8D">
      <w:pPr>
        <w:rPr>
          <w:rFonts w:cstheme="minorHAnsi"/>
          <w:shd w:val="clear" w:color="auto" w:fill="FBFBFB"/>
        </w:rPr>
      </w:pPr>
      <w:r w:rsidRPr="00395D31">
        <w:rPr>
          <w:rFonts w:cstheme="minorHAnsi"/>
          <w:shd w:val="clear" w:color="auto" w:fill="FBFBFB"/>
        </w:rPr>
        <w:t>CIPD and Accenture (2020) </w:t>
      </w:r>
      <w:r w:rsidRPr="00395D31">
        <w:rPr>
          <w:rFonts w:cstheme="minorHAnsi"/>
          <w:i/>
          <w:iCs/>
          <w:shd w:val="clear" w:color="auto" w:fill="FBFBFB"/>
        </w:rPr>
        <w:t>Learning and Skills At Work Survey 2020</w:t>
      </w:r>
      <w:r w:rsidRPr="00395D31">
        <w:rPr>
          <w:rFonts w:cstheme="minorHAnsi"/>
          <w:shd w:val="clear" w:color="auto" w:fill="FBFBFB"/>
        </w:rPr>
        <w:t>. London: CIPD.</w:t>
      </w:r>
    </w:p>
    <w:p w14:paraId="56678DFA" w14:textId="31BD2F92" w:rsidR="009D1BB8" w:rsidRPr="00395D31" w:rsidRDefault="006F09CA">
      <w:pPr>
        <w:rPr>
          <w:rFonts w:cstheme="minorHAnsi"/>
          <w:shd w:val="clear" w:color="auto" w:fill="FBFBFB"/>
        </w:rPr>
      </w:pPr>
      <w:r w:rsidRPr="00395D31">
        <w:rPr>
          <w:rFonts w:cstheme="minorHAnsi"/>
          <w:shd w:val="clear" w:color="auto" w:fill="FBFBFB"/>
        </w:rPr>
        <w:t>CIPD</w:t>
      </w:r>
      <w:r w:rsidR="009D1BB8" w:rsidRPr="00395D31">
        <w:rPr>
          <w:rFonts w:cstheme="minorHAnsi"/>
          <w:shd w:val="clear" w:color="auto" w:fill="FBFBFB"/>
        </w:rPr>
        <w:t xml:space="preserve"> and Accenture</w:t>
      </w:r>
      <w:r w:rsidRPr="00395D31">
        <w:rPr>
          <w:rFonts w:cstheme="minorHAnsi"/>
          <w:shd w:val="clear" w:color="auto" w:fill="FBFBFB"/>
        </w:rPr>
        <w:t xml:space="preserve"> (2021) </w:t>
      </w:r>
      <w:r w:rsidRPr="00395D31">
        <w:rPr>
          <w:rFonts w:cstheme="minorHAnsi"/>
          <w:i/>
          <w:iCs/>
          <w:shd w:val="clear" w:color="auto" w:fill="FBFBFB"/>
        </w:rPr>
        <w:t>Learning and Skills At Work Survey 2021</w:t>
      </w:r>
      <w:r w:rsidRPr="00395D31">
        <w:rPr>
          <w:rFonts w:cstheme="minorHAnsi"/>
          <w:shd w:val="clear" w:color="auto" w:fill="FBFBFB"/>
        </w:rPr>
        <w:t>. London: CIPD.</w:t>
      </w:r>
    </w:p>
    <w:p w14:paraId="588ECB78" w14:textId="37DB808A" w:rsidR="009D1BB8" w:rsidRPr="00395D31" w:rsidRDefault="00241542">
      <w:pPr>
        <w:rPr>
          <w:rFonts w:cstheme="minorHAnsi"/>
          <w:shd w:val="clear" w:color="auto" w:fill="FBFBFB"/>
        </w:rPr>
      </w:pPr>
      <w:r w:rsidRPr="00395D31">
        <w:rPr>
          <w:rFonts w:cstheme="minorHAnsi"/>
          <w:shd w:val="clear" w:color="auto" w:fill="FBFBFB"/>
        </w:rPr>
        <w:t>CIPD (2022) </w:t>
      </w:r>
      <w:r w:rsidRPr="00395D31">
        <w:rPr>
          <w:rFonts w:cstheme="minorHAnsi"/>
          <w:i/>
          <w:iCs/>
          <w:shd w:val="clear" w:color="auto" w:fill="FBFBFB"/>
        </w:rPr>
        <w:t>Resourcing and Talent Planning Report 2022</w:t>
      </w:r>
      <w:r w:rsidRPr="00395D31">
        <w:rPr>
          <w:rFonts w:cstheme="minorHAnsi"/>
          <w:shd w:val="clear" w:color="auto" w:fill="FBFBFB"/>
        </w:rPr>
        <w:t>. London: CIPD.</w:t>
      </w:r>
    </w:p>
    <w:p w14:paraId="75BCA6F8" w14:textId="3C1DC4CF" w:rsidR="006065BE" w:rsidRPr="00395D31" w:rsidRDefault="006065BE">
      <w:pPr>
        <w:rPr>
          <w:rFonts w:cstheme="minorHAnsi"/>
          <w:shd w:val="clear" w:color="auto" w:fill="FBFBFB"/>
        </w:rPr>
      </w:pPr>
      <w:r w:rsidRPr="00395D31">
        <w:rPr>
          <w:rFonts w:cstheme="minorHAnsi"/>
          <w:shd w:val="clear" w:color="auto" w:fill="FBFBFB"/>
        </w:rPr>
        <w:t>CIPD (2023) </w:t>
      </w:r>
      <w:r w:rsidRPr="00395D31">
        <w:rPr>
          <w:rFonts w:cstheme="minorHAnsi"/>
          <w:i/>
          <w:iCs/>
          <w:shd w:val="clear" w:color="auto" w:fill="FBFBFB"/>
        </w:rPr>
        <w:t>Learning at work 2023</w:t>
      </w:r>
      <w:r w:rsidRPr="00395D31">
        <w:rPr>
          <w:rFonts w:cstheme="minorHAnsi"/>
          <w:shd w:val="clear" w:color="auto" w:fill="FBFBFB"/>
        </w:rPr>
        <w:t>. 8378. London: CIPD.</w:t>
      </w:r>
    </w:p>
    <w:p w14:paraId="7142E016" w14:textId="6E91550B" w:rsidR="000761E8" w:rsidRPr="00395D31" w:rsidRDefault="000761E8">
      <w:pPr>
        <w:rPr>
          <w:rFonts w:cstheme="minorHAnsi"/>
          <w:shd w:val="clear" w:color="auto" w:fill="FBFBFB"/>
        </w:rPr>
      </w:pPr>
      <w:r w:rsidRPr="00395D31">
        <w:rPr>
          <w:rFonts w:cstheme="minorHAnsi"/>
          <w:i/>
          <w:iCs/>
          <w:shd w:val="clear" w:color="auto" w:fill="FBFBFB"/>
        </w:rPr>
        <w:t>Collins Dictionary</w:t>
      </w:r>
      <w:r w:rsidRPr="00395D31">
        <w:rPr>
          <w:rFonts w:cstheme="minorHAnsi"/>
          <w:shd w:val="clear" w:color="auto" w:fill="FBFBFB"/>
        </w:rPr>
        <w:t xml:space="preserve"> (2014) Collins: London. 3rd Edition. </w:t>
      </w:r>
    </w:p>
    <w:p w14:paraId="1DB8B9F9" w14:textId="66A32F66" w:rsidR="000761E8" w:rsidRPr="00395D31" w:rsidRDefault="000761E8">
      <w:pPr>
        <w:rPr>
          <w:rFonts w:cstheme="minorHAnsi"/>
          <w:shd w:val="clear" w:color="auto" w:fill="FBFBFB"/>
        </w:rPr>
      </w:pPr>
      <w:r w:rsidRPr="00395D31">
        <w:rPr>
          <w:rFonts w:cstheme="minorHAnsi"/>
          <w:shd w:val="clear" w:color="auto" w:fill="FBFBFB"/>
        </w:rPr>
        <w:t>CrossKnowledge (2022) </w:t>
      </w:r>
      <w:r w:rsidRPr="00395D31">
        <w:rPr>
          <w:rFonts w:cstheme="minorHAnsi"/>
          <w:i/>
          <w:iCs/>
          <w:shd w:val="clear" w:color="auto" w:fill="FBFBFB"/>
        </w:rPr>
        <w:t>E-learning vs Face-to-face Training: from the Learner's Point of View</w:t>
      </w:r>
      <w:r w:rsidRPr="00395D31">
        <w:rPr>
          <w:rFonts w:cstheme="minorHAnsi"/>
          <w:shd w:val="clear" w:color="auto" w:fill="FBFBFB"/>
        </w:rPr>
        <w:t>. Available at: </w:t>
      </w:r>
      <w:hyperlink r:id="rId14" w:history="1">
        <w:r w:rsidR="009B6837" w:rsidRPr="00395D31">
          <w:rPr>
            <w:rStyle w:val="Hyperlink"/>
            <w:rFonts w:cstheme="minorHAnsi"/>
            <w:color w:val="auto"/>
            <w:u w:val="none"/>
            <w:shd w:val="clear" w:color="auto" w:fill="FBFBFB"/>
          </w:rPr>
          <w:t>https://www.crossknowledge.com/blog/e-learning-vs-face-to-face-training/</w:t>
        </w:r>
      </w:hyperlink>
      <w:r w:rsidRPr="00395D31">
        <w:rPr>
          <w:rFonts w:cstheme="minorHAnsi"/>
          <w:shd w:val="clear" w:color="auto" w:fill="FBFBFB"/>
        </w:rPr>
        <w:t> (Accessed: 30 July 2023).</w:t>
      </w:r>
    </w:p>
    <w:p w14:paraId="72862C43" w14:textId="273FAE0C" w:rsidR="00FC4DB6" w:rsidRPr="00395D31" w:rsidRDefault="00FC4DB6">
      <w:pPr>
        <w:rPr>
          <w:rFonts w:cstheme="minorHAnsi"/>
          <w:shd w:val="clear" w:color="auto" w:fill="FBFBFB"/>
        </w:rPr>
      </w:pPr>
      <w:r w:rsidRPr="00395D31">
        <w:rPr>
          <w:rFonts w:cstheme="minorHAnsi"/>
          <w:shd w:val="clear" w:color="auto" w:fill="FBFBFB"/>
        </w:rPr>
        <w:t>Davies, N. (2021) </w:t>
      </w:r>
      <w:r w:rsidRPr="00395D31">
        <w:rPr>
          <w:rFonts w:cstheme="minorHAnsi"/>
          <w:i/>
          <w:iCs/>
          <w:shd w:val="clear" w:color="auto" w:fill="FBFBFB"/>
        </w:rPr>
        <w:t>What learning evaluation model should you really be using?</w:t>
      </w:r>
      <w:r w:rsidRPr="00395D31">
        <w:rPr>
          <w:rFonts w:cstheme="minorHAnsi"/>
          <w:shd w:val="clear" w:color="auto" w:fill="FBFBFB"/>
        </w:rPr>
        <w:t> Available at: </w:t>
      </w:r>
      <w:hyperlink r:id="rId15" w:history="1">
        <w:r w:rsidR="009B6837" w:rsidRPr="00395D31">
          <w:rPr>
            <w:rStyle w:val="Hyperlink"/>
            <w:rFonts w:cstheme="minorHAnsi"/>
            <w:color w:val="auto"/>
            <w:u w:val="none"/>
            <w:shd w:val="clear" w:color="auto" w:fill="FBFBFB"/>
          </w:rPr>
          <w:t>https://thinqi.com/resources/blogs/what-learning-evaluation-model-should-you-really-be-using</w:t>
        </w:r>
      </w:hyperlink>
      <w:r w:rsidRPr="00395D31">
        <w:rPr>
          <w:rFonts w:cstheme="minorHAnsi"/>
          <w:shd w:val="clear" w:color="auto" w:fill="FBFBFB"/>
        </w:rPr>
        <w:t> (Accessed: 10 August 2023).</w:t>
      </w:r>
    </w:p>
    <w:p w14:paraId="21FE3BF3" w14:textId="639F4209" w:rsidR="00DF194D" w:rsidRPr="00395D31" w:rsidRDefault="00DF194D">
      <w:pPr>
        <w:rPr>
          <w:rFonts w:cstheme="minorHAnsi"/>
          <w:shd w:val="clear" w:color="auto" w:fill="FBFBFB"/>
        </w:rPr>
      </w:pPr>
      <w:r w:rsidRPr="00395D31">
        <w:rPr>
          <w:rFonts w:cstheme="minorHAnsi"/>
          <w:shd w:val="clear" w:color="auto" w:fill="FBFBFB"/>
        </w:rPr>
        <w:t>Dean, J (2022) </w:t>
      </w:r>
      <w:r w:rsidRPr="00395D31">
        <w:rPr>
          <w:rFonts w:cstheme="minorHAnsi"/>
          <w:i/>
          <w:iCs/>
          <w:shd w:val="clear" w:color="auto" w:fill="FBFBFB"/>
        </w:rPr>
        <w:t>Face-to-face interaction enhances learning, innovation</w:t>
      </w:r>
      <w:r w:rsidRPr="00395D31">
        <w:rPr>
          <w:rFonts w:cstheme="minorHAnsi"/>
          <w:shd w:val="clear" w:color="auto" w:fill="FBFBFB"/>
        </w:rPr>
        <w:t>. Available at: </w:t>
      </w:r>
      <w:hyperlink r:id="rId16" w:history="1">
        <w:r w:rsidR="009B6837" w:rsidRPr="00395D31">
          <w:rPr>
            <w:rStyle w:val="Hyperlink"/>
            <w:rFonts w:cstheme="minorHAnsi"/>
            <w:color w:val="auto"/>
            <w:u w:val="none"/>
            <w:shd w:val="clear" w:color="auto" w:fill="FBFBFB"/>
          </w:rPr>
          <w:t>https://news.cornell.edu/stories/2022/03/face-face-interaction-enhances-learning-innovation</w:t>
        </w:r>
      </w:hyperlink>
      <w:r w:rsidRPr="00395D31">
        <w:rPr>
          <w:rFonts w:cstheme="minorHAnsi"/>
          <w:shd w:val="clear" w:color="auto" w:fill="FBFBFB"/>
        </w:rPr>
        <w:t> (Accessed: 30 July 2023).</w:t>
      </w:r>
    </w:p>
    <w:p w14:paraId="0DD0F661" w14:textId="0333A363" w:rsidR="00331467" w:rsidRPr="00395D31" w:rsidRDefault="00331467">
      <w:pPr>
        <w:rPr>
          <w:rFonts w:cstheme="minorHAnsi"/>
          <w:shd w:val="clear" w:color="auto" w:fill="FFFFFF"/>
        </w:rPr>
      </w:pPr>
      <w:r w:rsidRPr="00395D31">
        <w:rPr>
          <w:rFonts w:cstheme="minorHAnsi"/>
          <w:shd w:val="clear" w:color="auto" w:fill="FFFFFF"/>
        </w:rPr>
        <w:t>Fleming, J. (1987). </w:t>
      </w:r>
      <w:r w:rsidRPr="00395D31">
        <w:rPr>
          <w:rStyle w:val="Emphasis"/>
          <w:rFonts w:cstheme="minorHAnsi"/>
          <w:shd w:val="clear" w:color="auto" w:fill="FFFFFF"/>
        </w:rPr>
        <w:t>The teaching and learning of psychoanalysis: Selected papers of Joan Fleming, M.D.</w:t>
      </w:r>
      <w:r w:rsidRPr="00395D31">
        <w:rPr>
          <w:rFonts w:cstheme="minorHAnsi"/>
          <w:shd w:val="clear" w:color="auto" w:fill="FFFFFF"/>
        </w:rPr>
        <w:t> (S. S. Weiss, Ed.). Guilford Press.</w:t>
      </w:r>
    </w:p>
    <w:p w14:paraId="63186671" w14:textId="77777777" w:rsidR="009B6837" w:rsidRPr="00395D31" w:rsidRDefault="009B6837">
      <w:pPr>
        <w:rPr>
          <w:rFonts w:cstheme="minorHAnsi"/>
          <w:shd w:val="clear" w:color="auto" w:fill="FBFBFB"/>
        </w:rPr>
      </w:pPr>
    </w:p>
    <w:p w14:paraId="5150FF02" w14:textId="77777777" w:rsidR="009B6837" w:rsidRPr="00395D31" w:rsidRDefault="009B6837">
      <w:pPr>
        <w:rPr>
          <w:rFonts w:cstheme="minorHAnsi"/>
          <w:shd w:val="clear" w:color="auto" w:fill="FBFBFB"/>
        </w:rPr>
      </w:pPr>
    </w:p>
    <w:p w14:paraId="7E77FAA5" w14:textId="3A1EF95C" w:rsidR="00B66519" w:rsidRPr="00395D31" w:rsidRDefault="00D629C5">
      <w:pPr>
        <w:rPr>
          <w:rFonts w:cstheme="minorHAnsi"/>
          <w:shd w:val="clear" w:color="auto" w:fill="FBFBFB"/>
        </w:rPr>
      </w:pPr>
      <w:r w:rsidRPr="00395D31">
        <w:rPr>
          <w:rFonts w:cstheme="minorHAnsi"/>
          <w:shd w:val="clear" w:color="auto" w:fill="FBFBFB"/>
        </w:rPr>
        <w:t>GreggU (2019) </w:t>
      </w:r>
      <w:r w:rsidRPr="00395D31">
        <w:rPr>
          <w:rFonts w:cstheme="minorHAnsi"/>
          <w:i/>
          <w:iCs/>
          <w:shd w:val="clear" w:color="auto" w:fill="FBFBFB"/>
        </w:rPr>
        <w:t>On the job training</w:t>
      </w:r>
      <w:r w:rsidRPr="00395D31">
        <w:rPr>
          <w:rFonts w:cstheme="minorHAnsi"/>
          <w:shd w:val="clear" w:color="auto" w:fill="FBFBFB"/>
        </w:rPr>
        <w:t>. 2 December. Available at: </w:t>
      </w:r>
      <w:hyperlink r:id="rId17" w:history="1">
        <w:r w:rsidR="009B6837" w:rsidRPr="00395D31">
          <w:rPr>
            <w:rStyle w:val="Hyperlink"/>
            <w:rFonts w:cstheme="minorHAnsi"/>
            <w:color w:val="auto"/>
            <w:u w:val="none"/>
            <w:shd w:val="clear" w:color="auto" w:fill="FBFBFB"/>
          </w:rPr>
          <w:t>https://www.youtube.com/watch?v=71OMVCDolXM&amp;t=1s</w:t>
        </w:r>
      </w:hyperlink>
      <w:r w:rsidRPr="00395D31">
        <w:rPr>
          <w:rFonts w:cstheme="minorHAnsi"/>
          <w:shd w:val="clear" w:color="auto" w:fill="FBFBFB"/>
        </w:rPr>
        <w:t> (Accessed: 05 August 2023).</w:t>
      </w:r>
    </w:p>
    <w:p w14:paraId="322ED181" w14:textId="3DD0D6B7" w:rsidR="00C07CC9" w:rsidRPr="00395D31" w:rsidRDefault="00C07CC9">
      <w:pPr>
        <w:rPr>
          <w:rFonts w:cstheme="minorHAnsi"/>
          <w:shd w:val="clear" w:color="auto" w:fill="FBFBFB"/>
        </w:rPr>
      </w:pPr>
      <w:r w:rsidRPr="00395D31">
        <w:rPr>
          <w:rFonts w:cstheme="minorHAnsi"/>
          <w:shd w:val="clear" w:color="auto" w:fill="FBFBFB"/>
        </w:rPr>
        <w:t>Hayden, D (2022</w:t>
      </w:r>
      <w:r w:rsidR="00557BFA" w:rsidRPr="00395D31">
        <w:rPr>
          <w:rFonts w:cstheme="minorHAnsi"/>
          <w:shd w:val="clear" w:color="auto" w:fill="FBFBFB"/>
        </w:rPr>
        <w:t>a</w:t>
      </w:r>
      <w:r w:rsidRPr="00395D31">
        <w:rPr>
          <w:rFonts w:cstheme="minorHAnsi"/>
          <w:shd w:val="clear" w:color="auto" w:fill="FBFBFB"/>
        </w:rPr>
        <w:t>) </w:t>
      </w:r>
      <w:r w:rsidRPr="00395D31">
        <w:rPr>
          <w:rFonts w:cstheme="minorHAnsi"/>
          <w:i/>
          <w:iCs/>
          <w:shd w:val="clear" w:color="auto" w:fill="FBFBFB"/>
        </w:rPr>
        <w:t>Identifying learning and development needs</w:t>
      </w:r>
      <w:r w:rsidRPr="00395D31">
        <w:rPr>
          <w:rFonts w:cstheme="minorHAnsi"/>
          <w:shd w:val="clear" w:color="auto" w:fill="FBFBFB"/>
        </w:rPr>
        <w:t>. Available at: </w:t>
      </w:r>
      <w:hyperlink r:id="rId18" w:history="1">
        <w:r w:rsidR="009B6837" w:rsidRPr="00395D31">
          <w:rPr>
            <w:rStyle w:val="Hyperlink"/>
            <w:rFonts w:cstheme="minorHAnsi"/>
            <w:color w:val="auto"/>
            <w:u w:val="none"/>
            <w:shd w:val="clear" w:color="auto" w:fill="FBFBFB"/>
          </w:rPr>
          <w:t>https://www.cipd.org/uk/knowledge/factsheets/learning-needs-factsheet/</w:t>
        </w:r>
      </w:hyperlink>
      <w:r w:rsidRPr="00395D31">
        <w:rPr>
          <w:rFonts w:cstheme="minorHAnsi"/>
          <w:shd w:val="clear" w:color="auto" w:fill="FBFBFB"/>
        </w:rPr>
        <w:t> (Accessed: 30 July 2023).</w:t>
      </w:r>
    </w:p>
    <w:p w14:paraId="1DCB1217" w14:textId="4179FB0F" w:rsidR="00F127F7" w:rsidRPr="00395D31" w:rsidRDefault="00F127F7">
      <w:pPr>
        <w:rPr>
          <w:rFonts w:cstheme="minorHAnsi"/>
          <w:shd w:val="clear" w:color="auto" w:fill="FBFBFB"/>
        </w:rPr>
      </w:pPr>
      <w:r w:rsidRPr="00395D31">
        <w:rPr>
          <w:rFonts w:cstheme="minorHAnsi"/>
          <w:shd w:val="clear" w:color="auto" w:fill="FBFBFB"/>
        </w:rPr>
        <w:t>Hayden, D (2022b) </w:t>
      </w:r>
      <w:r w:rsidRPr="00395D31">
        <w:rPr>
          <w:rFonts w:cstheme="minorHAnsi"/>
          <w:i/>
          <w:iCs/>
          <w:shd w:val="clear" w:color="auto" w:fill="FBFBFB"/>
        </w:rPr>
        <w:t>Learning and Development evolving practice</w:t>
      </w:r>
      <w:r w:rsidRPr="00395D31">
        <w:rPr>
          <w:rFonts w:cstheme="minorHAnsi"/>
          <w:shd w:val="clear" w:color="auto" w:fill="FBFBFB"/>
        </w:rPr>
        <w:t>. Available at: </w:t>
      </w:r>
      <w:hyperlink r:id="rId19" w:history="1">
        <w:r w:rsidR="009B6837" w:rsidRPr="00395D31">
          <w:rPr>
            <w:rStyle w:val="Hyperlink"/>
            <w:rFonts w:cstheme="minorHAnsi"/>
            <w:color w:val="auto"/>
            <w:u w:val="none"/>
            <w:shd w:val="clear" w:color="auto" w:fill="FBFBFB"/>
          </w:rPr>
          <w:t>https://www.cipd.org/uk/knowledge/factsheets/evolving-practice-factsheet/</w:t>
        </w:r>
      </w:hyperlink>
      <w:r w:rsidRPr="00395D31">
        <w:rPr>
          <w:rFonts w:cstheme="minorHAnsi"/>
          <w:shd w:val="clear" w:color="auto" w:fill="FBFBFB"/>
        </w:rPr>
        <w:t> (Accessed: 05 August 2023).</w:t>
      </w:r>
    </w:p>
    <w:p w14:paraId="5681A7B8" w14:textId="2DA4525D" w:rsidR="00B66519" w:rsidRPr="00395D31" w:rsidRDefault="00B66519">
      <w:pPr>
        <w:rPr>
          <w:rFonts w:cstheme="minorHAnsi"/>
          <w:shd w:val="clear" w:color="auto" w:fill="FBFBFB"/>
        </w:rPr>
      </w:pPr>
      <w:r w:rsidRPr="00395D31">
        <w:rPr>
          <w:rFonts w:cstheme="minorHAnsi"/>
          <w:shd w:val="clear" w:color="auto" w:fill="FBFBFB"/>
        </w:rPr>
        <w:t>Hayden, D. (2022c) </w:t>
      </w:r>
      <w:r w:rsidRPr="00395D31">
        <w:rPr>
          <w:rFonts w:cstheme="minorHAnsi"/>
          <w:i/>
          <w:iCs/>
          <w:shd w:val="clear" w:color="auto" w:fill="FBFBFB"/>
        </w:rPr>
        <w:t>Evaluating learning and development</w:t>
      </w:r>
      <w:r w:rsidRPr="00395D31">
        <w:rPr>
          <w:rFonts w:cstheme="minorHAnsi"/>
          <w:shd w:val="clear" w:color="auto" w:fill="FBFBFB"/>
        </w:rPr>
        <w:t>. Available at: </w:t>
      </w:r>
      <w:hyperlink r:id="rId20" w:history="1">
        <w:r w:rsidR="009B6837" w:rsidRPr="00395D31">
          <w:rPr>
            <w:rStyle w:val="Hyperlink"/>
            <w:rFonts w:cstheme="minorHAnsi"/>
            <w:color w:val="auto"/>
            <w:u w:val="none"/>
            <w:shd w:val="clear" w:color="auto" w:fill="FBFBFB"/>
          </w:rPr>
          <w:t>https://prod.cipd.co.uk/en/knowledge/factsheets/evaluating-learning-factsheet/</w:t>
        </w:r>
      </w:hyperlink>
      <w:r w:rsidRPr="00395D31">
        <w:rPr>
          <w:rFonts w:cstheme="minorHAnsi"/>
          <w:shd w:val="clear" w:color="auto" w:fill="FBFBFB"/>
        </w:rPr>
        <w:t> (Accessed: 10 August 2023).</w:t>
      </w:r>
    </w:p>
    <w:p w14:paraId="18B50A96" w14:textId="56D51421" w:rsidR="009826A6" w:rsidRPr="00395D31" w:rsidRDefault="009826A6">
      <w:pPr>
        <w:rPr>
          <w:rFonts w:cstheme="minorHAnsi"/>
          <w:shd w:val="clear" w:color="auto" w:fill="FBFBFB"/>
        </w:rPr>
      </w:pPr>
      <w:r w:rsidRPr="00395D31">
        <w:rPr>
          <w:rFonts w:cstheme="minorHAnsi"/>
          <w:shd w:val="clear" w:color="auto" w:fill="FBFBFB"/>
        </w:rPr>
        <w:t>Hayden, D (2023) </w:t>
      </w:r>
      <w:r w:rsidRPr="00395D31">
        <w:rPr>
          <w:rFonts w:cstheme="minorHAnsi"/>
          <w:i/>
          <w:iCs/>
          <w:shd w:val="clear" w:color="auto" w:fill="FBFBFB"/>
        </w:rPr>
        <w:t>Coaching and Mentoring</w:t>
      </w:r>
      <w:r w:rsidRPr="00395D31">
        <w:rPr>
          <w:rFonts w:cstheme="minorHAnsi"/>
          <w:shd w:val="clear" w:color="auto" w:fill="FBFBFB"/>
        </w:rPr>
        <w:t xml:space="preserve">. </w:t>
      </w:r>
      <w:r w:rsidRPr="00395D31">
        <w:rPr>
          <w:rFonts w:cstheme="minorHAnsi"/>
          <w:shd w:val="clear" w:color="auto" w:fill="FBFBFB"/>
          <w:lang w:val="fr-FR"/>
        </w:rPr>
        <w:t>Available at: </w:t>
      </w:r>
      <w:hyperlink r:id="rId21" w:anchor=":~:text=Coaching%20and%20mentoring%20can%20be%20effective%20approaches%20to,of%20their%20people%20around%20specific%20skills%20and%20goals." w:history="1">
        <w:r w:rsidR="009B6837" w:rsidRPr="00395D31">
          <w:rPr>
            <w:rStyle w:val="Hyperlink"/>
            <w:rFonts w:cstheme="minorHAnsi"/>
            <w:color w:val="auto"/>
            <w:u w:val="none"/>
            <w:shd w:val="clear" w:color="auto" w:fill="FBFBFB"/>
            <w:lang w:val="fr-FR"/>
          </w:rPr>
          <w:t>https://www.cipd.org/uk/knowledge/factsheets/coaching-mentoring-factsheet/#:~:text=Coaching%20and%20mentoring%20can%20be%20effective%20approaches%20to,of%20their%20people%20around%20specific%20skills%20and%20goals.</w:t>
        </w:r>
      </w:hyperlink>
      <w:r w:rsidRPr="00395D31">
        <w:rPr>
          <w:rFonts w:cstheme="minorHAnsi"/>
          <w:shd w:val="clear" w:color="auto" w:fill="FBFBFB"/>
          <w:lang w:val="fr-FR"/>
        </w:rPr>
        <w:t> </w:t>
      </w:r>
      <w:r w:rsidRPr="00395D31">
        <w:rPr>
          <w:rFonts w:cstheme="minorHAnsi"/>
          <w:shd w:val="clear" w:color="auto" w:fill="FBFBFB"/>
        </w:rPr>
        <w:t>(Accessed: 05 August 2023).</w:t>
      </w:r>
    </w:p>
    <w:p w14:paraId="311C3BC0" w14:textId="619FA855" w:rsidR="004154AC" w:rsidRPr="00395D31" w:rsidRDefault="004154AC">
      <w:pPr>
        <w:rPr>
          <w:rFonts w:cstheme="minorHAnsi"/>
          <w:shd w:val="clear" w:color="auto" w:fill="FBFBFB"/>
        </w:rPr>
      </w:pPr>
      <w:r w:rsidRPr="00395D31">
        <w:rPr>
          <w:rFonts w:cstheme="minorHAnsi"/>
          <w:shd w:val="clear" w:color="auto" w:fill="FBFBFB"/>
        </w:rPr>
        <w:t>James, D. (2022) </w:t>
      </w:r>
      <w:r w:rsidRPr="00395D31">
        <w:rPr>
          <w:rFonts w:cstheme="minorHAnsi"/>
          <w:i/>
          <w:iCs/>
          <w:shd w:val="clear" w:color="auto" w:fill="FBFBFB"/>
        </w:rPr>
        <w:t>Upskilling From Within - With Alexis Burbul</w:t>
      </w:r>
      <w:r w:rsidRPr="00395D31">
        <w:rPr>
          <w:rFonts w:cstheme="minorHAnsi"/>
          <w:shd w:val="clear" w:color="auto" w:fill="FBFBFB"/>
        </w:rPr>
        <w:t> [Podcast]. 19 April. Available at: </w:t>
      </w:r>
      <w:hyperlink r:id="rId22" w:history="1">
        <w:r w:rsidR="009B6837" w:rsidRPr="00395D31">
          <w:rPr>
            <w:rStyle w:val="Hyperlink"/>
            <w:rFonts w:cstheme="minorHAnsi"/>
            <w:color w:val="auto"/>
            <w:u w:val="none"/>
            <w:shd w:val="clear" w:color="auto" w:fill="FBFBFB"/>
          </w:rPr>
          <w:t>https://omny.fm/shows/the-learning-development-podcast/episode-91</w:t>
        </w:r>
      </w:hyperlink>
      <w:r w:rsidRPr="00395D31">
        <w:rPr>
          <w:rFonts w:cstheme="minorHAnsi"/>
          <w:shd w:val="clear" w:color="auto" w:fill="FBFBFB"/>
        </w:rPr>
        <w:t> (Accessed: 12 August 2023).</w:t>
      </w:r>
    </w:p>
    <w:p w14:paraId="0377868D" w14:textId="43BFDB1F" w:rsidR="00B93CD4" w:rsidRPr="00395D31" w:rsidRDefault="00B93CD4">
      <w:pPr>
        <w:rPr>
          <w:rFonts w:cstheme="minorHAnsi"/>
          <w:shd w:val="clear" w:color="auto" w:fill="FBFBFB"/>
        </w:rPr>
      </w:pPr>
      <w:r w:rsidRPr="00395D31">
        <w:rPr>
          <w:rFonts w:cstheme="minorHAnsi"/>
          <w:shd w:val="clear" w:color="auto" w:fill="FBFBFB"/>
        </w:rPr>
        <w:t>Jisc (2020) </w:t>
      </w:r>
      <w:r w:rsidRPr="00395D31">
        <w:rPr>
          <w:rFonts w:cstheme="minorHAnsi"/>
          <w:i/>
          <w:iCs/>
          <w:shd w:val="clear" w:color="auto" w:fill="FBFBFB"/>
        </w:rPr>
        <w:t>Developing blended learning approaches</w:t>
      </w:r>
      <w:r w:rsidRPr="00395D31">
        <w:rPr>
          <w:rFonts w:cstheme="minorHAnsi"/>
          <w:shd w:val="clear" w:color="auto" w:fill="FBFBFB"/>
        </w:rPr>
        <w:t>. Available at: </w:t>
      </w:r>
      <w:hyperlink r:id="rId23" w:history="1">
        <w:r w:rsidR="009B6837" w:rsidRPr="00395D31">
          <w:rPr>
            <w:rStyle w:val="Hyperlink"/>
            <w:rFonts w:cstheme="minorHAnsi"/>
            <w:color w:val="auto"/>
            <w:u w:val="none"/>
            <w:shd w:val="clear" w:color="auto" w:fill="FBFBFB"/>
          </w:rPr>
          <w:t>https://beta.jisc.ac.uk/guides/developing-blended-learning-approaches</w:t>
        </w:r>
      </w:hyperlink>
      <w:r w:rsidRPr="00395D31">
        <w:rPr>
          <w:rFonts w:cstheme="minorHAnsi"/>
          <w:shd w:val="clear" w:color="auto" w:fill="FBFBFB"/>
        </w:rPr>
        <w:t> (Accessed: 30 July 2023).</w:t>
      </w:r>
    </w:p>
    <w:p w14:paraId="30DE3C81" w14:textId="29EF19B1" w:rsidR="00E70700" w:rsidRPr="00395D31" w:rsidRDefault="00E70700">
      <w:pPr>
        <w:rPr>
          <w:rFonts w:cstheme="minorHAnsi"/>
          <w:shd w:val="clear" w:color="auto" w:fill="FBFBFB"/>
        </w:rPr>
      </w:pPr>
      <w:r w:rsidRPr="00395D31">
        <w:rPr>
          <w:rFonts w:cstheme="minorHAnsi"/>
          <w:shd w:val="clear" w:color="auto" w:fill="FBFBFB"/>
        </w:rPr>
        <w:t>Leonard, K and Bottorff, C (2022) </w:t>
      </w:r>
      <w:r w:rsidRPr="00395D31">
        <w:rPr>
          <w:rFonts w:cstheme="minorHAnsi"/>
          <w:i/>
          <w:iCs/>
          <w:shd w:val="clear" w:color="auto" w:fill="FBFBFB"/>
        </w:rPr>
        <w:t>What is a gap analysis? Definition &amp; Guide</w:t>
      </w:r>
      <w:r w:rsidRPr="00395D31">
        <w:rPr>
          <w:rFonts w:cstheme="minorHAnsi"/>
          <w:shd w:val="clear" w:color="auto" w:fill="FBFBFB"/>
        </w:rPr>
        <w:t>. Available at: </w:t>
      </w:r>
      <w:hyperlink r:id="rId24" w:history="1">
        <w:r w:rsidR="009B6837" w:rsidRPr="00395D31">
          <w:rPr>
            <w:rStyle w:val="Hyperlink"/>
            <w:rFonts w:cstheme="minorHAnsi"/>
            <w:color w:val="auto"/>
            <w:u w:val="none"/>
            <w:shd w:val="clear" w:color="auto" w:fill="FBFBFB"/>
          </w:rPr>
          <w:t>https://www.forbes.com/advisor/business/what-is-gap-analysis/</w:t>
        </w:r>
      </w:hyperlink>
      <w:r w:rsidRPr="00395D31">
        <w:rPr>
          <w:rFonts w:cstheme="minorHAnsi"/>
          <w:shd w:val="clear" w:color="auto" w:fill="FBFBFB"/>
        </w:rPr>
        <w:t> (Accessed: 30 July 2023).</w:t>
      </w:r>
    </w:p>
    <w:p w14:paraId="16BF741E" w14:textId="2FBA6D5C" w:rsidR="00280139" w:rsidRPr="00395D31" w:rsidRDefault="00280139">
      <w:pPr>
        <w:rPr>
          <w:rFonts w:cstheme="minorHAnsi"/>
          <w:shd w:val="clear" w:color="auto" w:fill="FBFBFB"/>
        </w:rPr>
      </w:pPr>
      <w:r w:rsidRPr="00395D31">
        <w:rPr>
          <w:rFonts w:cstheme="minorHAnsi"/>
          <w:shd w:val="clear" w:color="auto" w:fill="FBFBFB"/>
        </w:rPr>
        <w:t>Levesque, E M (2019) </w:t>
      </w:r>
      <w:r w:rsidRPr="00395D31">
        <w:rPr>
          <w:rFonts w:cstheme="minorHAnsi"/>
          <w:i/>
          <w:iCs/>
          <w:shd w:val="clear" w:color="auto" w:fill="FBFBFB"/>
        </w:rPr>
        <w:t>Understanding the skills gap - and what employers can do about it</w:t>
      </w:r>
      <w:r w:rsidRPr="00395D31">
        <w:rPr>
          <w:rFonts w:cstheme="minorHAnsi"/>
          <w:shd w:val="clear" w:color="auto" w:fill="FBFBFB"/>
        </w:rPr>
        <w:t>. Available at: </w:t>
      </w:r>
      <w:hyperlink r:id="rId25" w:history="1">
        <w:r w:rsidR="009B6837" w:rsidRPr="00395D31">
          <w:rPr>
            <w:rStyle w:val="Hyperlink"/>
            <w:rFonts w:cstheme="minorHAnsi"/>
            <w:color w:val="auto"/>
            <w:u w:val="none"/>
            <w:shd w:val="clear" w:color="auto" w:fill="FBFBFB"/>
          </w:rPr>
          <w:t>https://www.brookings.edu/articles/understanding-the-skills-gap-and-what-employers-can-do-about-it/</w:t>
        </w:r>
      </w:hyperlink>
      <w:r w:rsidRPr="00395D31">
        <w:rPr>
          <w:rFonts w:cstheme="minorHAnsi"/>
          <w:shd w:val="clear" w:color="auto" w:fill="FBFBFB"/>
        </w:rPr>
        <w:t>(Accessed: 30 July 2023).</w:t>
      </w:r>
    </w:p>
    <w:p w14:paraId="2BF782DB" w14:textId="67287EC2" w:rsidR="00F91792" w:rsidRPr="00395D31" w:rsidRDefault="00F91792">
      <w:pPr>
        <w:rPr>
          <w:rFonts w:cstheme="minorHAnsi"/>
          <w:shd w:val="clear" w:color="auto" w:fill="FBFBFB"/>
        </w:rPr>
      </w:pPr>
      <w:r w:rsidRPr="00395D31">
        <w:rPr>
          <w:rFonts w:cstheme="minorHAnsi"/>
          <w:shd w:val="clear" w:color="auto" w:fill="FBFBFB"/>
        </w:rPr>
        <w:t>Magalhães, I L (2015) </w:t>
      </w:r>
      <w:r w:rsidRPr="00395D31">
        <w:rPr>
          <w:rFonts w:cstheme="minorHAnsi"/>
          <w:i/>
          <w:iCs/>
          <w:shd w:val="clear" w:color="auto" w:fill="FBFBFB"/>
        </w:rPr>
        <w:t>Employees Underperformance or Poor Performance Management</w:t>
      </w:r>
      <w:r w:rsidRPr="00395D31">
        <w:rPr>
          <w:rFonts w:cstheme="minorHAnsi"/>
          <w:shd w:val="clear" w:color="auto" w:fill="FBFBFB"/>
        </w:rPr>
        <w:t>. Available at: </w:t>
      </w:r>
      <w:hyperlink r:id="rId26" w:history="1">
        <w:r w:rsidR="009B6837" w:rsidRPr="00395D31">
          <w:rPr>
            <w:rStyle w:val="Hyperlink"/>
            <w:rFonts w:cstheme="minorHAnsi"/>
            <w:color w:val="auto"/>
            <w:u w:val="none"/>
            <w:shd w:val="clear" w:color="auto" w:fill="FBFBFB"/>
          </w:rPr>
          <w:t>https://www.linkedin.com/pulse/employees-underperformance-poor-performance-ivan-luizio-magalh%C3%A3es</w:t>
        </w:r>
      </w:hyperlink>
      <w:r w:rsidRPr="00395D31">
        <w:rPr>
          <w:rFonts w:cstheme="minorHAnsi"/>
          <w:shd w:val="clear" w:color="auto" w:fill="FBFBFB"/>
        </w:rPr>
        <w:t> (Accessed: 30 July 2023).</w:t>
      </w:r>
    </w:p>
    <w:p w14:paraId="3779722E" w14:textId="71D916F9" w:rsidR="001B4E94" w:rsidRPr="00395D31" w:rsidRDefault="001B4E94">
      <w:pPr>
        <w:rPr>
          <w:rFonts w:cstheme="minorHAnsi"/>
        </w:rPr>
      </w:pPr>
      <w:r w:rsidRPr="00395D31">
        <w:rPr>
          <w:rFonts w:cstheme="minorHAnsi"/>
          <w:shd w:val="clear" w:color="auto" w:fill="FBFBFB"/>
        </w:rPr>
        <w:t>McKinsey (2015) </w:t>
      </w:r>
      <w:r w:rsidRPr="00395D31">
        <w:rPr>
          <w:rFonts w:cstheme="minorHAnsi"/>
          <w:i/>
          <w:iCs/>
          <w:shd w:val="clear" w:color="auto" w:fill="FBFBFB"/>
        </w:rPr>
        <w:t>Building capabilities for performance</w:t>
      </w:r>
      <w:r w:rsidRPr="00395D31">
        <w:rPr>
          <w:rFonts w:cstheme="minorHAnsi"/>
          <w:shd w:val="clear" w:color="auto" w:fill="FBFBFB"/>
        </w:rPr>
        <w:t>. Available at: </w:t>
      </w:r>
      <w:hyperlink r:id="rId27" w:history="1">
        <w:r w:rsidR="009B6837" w:rsidRPr="00395D31">
          <w:rPr>
            <w:rStyle w:val="Hyperlink"/>
            <w:rFonts w:cstheme="minorHAnsi"/>
            <w:color w:val="auto"/>
            <w:u w:val="none"/>
            <w:shd w:val="clear" w:color="auto" w:fill="FBFBFB"/>
          </w:rPr>
          <w:t>https://www.mckinsey.com/capabilities/people-and-organizational-performance/our-insights/building-capabilities-for-performance</w:t>
        </w:r>
      </w:hyperlink>
      <w:r w:rsidRPr="00395D31">
        <w:rPr>
          <w:rFonts w:cstheme="minorHAnsi"/>
          <w:shd w:val="clear" w:color="auto" w:fill="FBFBFB"/>
        </w:rPr>
        <w:t> (Accessed: 30 July 2023).</w:t>
      </w:r>
    </w:p>
    <w:p w14:paraId="4C0976DB" w14:textId="286723F6" w:rsidR="00F66ADA" w:rsidRPr="00395D31" w:rsidRDefault="00E853EB">
      <w:pPr>
        <w:rPr>
          <w:rFonts w:cstheme="minorHAnsi"/>
          <w:shd w:val="clear" w:color="auto" w:fill="FBFBFB"/>
        </w:rPr>
      </w:pPr>
      <w:r w:rsidRPr="00395D31">
        <w:rPr>
          <w:rFonts w:cstheme="minorHAnsi"/>
          <w:shd w:val="clear" w:color="auto" w:fill="FBFBFB"/>
        </w:rPr>
        <w:t>Morgan, A. (2020) </w:t>
      </w:r>
      <w:r w:rsidRPr="00395D31">
        <w:rPr>
          <w:rFonts w:cstheme="minorHAnsi"/>
          <w:i/>
          <w:iCs/>
          <w:shd w:val="clear" w:color="auto" w:fill="FBFBFB"/>
        </w:rPr>
        <w:t>5 Big Benefits of Learning New Skills</w:t>
      </w:r>
      <w:r w:rsidRPr="00395D31">
        <w:rPr>
          <w:rFonts w:cstheme="minorHAnsi"/>
          <w:shd w:val="clear" w:color="auto" w:fill="FBFBFB"/>
        </w:rPr>
        <w:t>. Available at: </w:t>
      </w:r>
      <w:hyperlink r:id="rId28" w:history="1">
        <w:r w:rsidR="009B6837" w:rsidRPr="00395D31">
          <w:rPr>
            <w:rStyle w:val="Hyperlink"/>
            <w:rFonts w:cstheme="minorHAnsi"/>
            <w:color w:val="auto"/>
            <w:u w:val="none"/>
            <w:shd w:val="clear" w:color="auto" w:fill="FBFBFB"/>
          </w:rPr>
          <w:t>https://vault.com/blogs/job-search/benefits-of-learning-new-skills</w:t>
        </w:r>
      </w:hyperlink>
      <w:r w:rsidRPr="00395D31">
        <w:rPr>
          <w:rFonts w:cstheme="minorHAnsi"/>
          <w:shd w:val="clear" w:color="auto" w:fill="FBFBFB"/>
        </w:rPr>
        <w:t> (Accessed: 26 July 2023).</w:t>
      </w:r>
    </w:p>
    <w:p w14:paraId="0A378C40" w14:textId="50D5B84A" w:rsidR="0039274C" w:rsidRPr="00395D31" w:rsidRDefault="0039274C">
      <w:pPr>
        <w:rPr>
          <w:rFonts w:cstheme="minorHAnsi"/>
          <w:shd w:val="clear" w:color="auto" w:fill="FBFBFB"/>
        </w:rPr>
      </w:pPr>
      <w:r w:rsidRPr="00395D31">
        <w:rPr>
          <w:rFonts w:cstheme="minorHAnsi"/>
          <w:shd w:val="clear" w:color="auto" w:fill="FBFBFB"/>
        </w:rPr>
        <w:t>Norman, C (2019) </w:t>
      </w:r>
      <w:r w:rsidRPr="00395D31">
        <w:rPr>
          <w:rFonts w:cstheme="minorHAnsi"/>
          <w:i/>
          <w:iCs/>
          <w:shd w:val="clear" w:color="auto" w:fill="FBFBFB"/>
        </w:rPr>
        <w:t>How to make a coaching relationship work</w:t>
      </w:r>
      <w:r w:rsidRPr="00395D31">
        <w:rPr>
          <w:rFonts w:cstheme="minorHAnsi"/>
          <w:shd w:val="clear" w:color="auto" w:fill="FBFBFB"/>
        </w:rPr>
        <w:t>. Available at: </w:t>
      </w:r>
      <w:hyperlink r:id="rId29" w:history="1">
        <w:r w:rsidR="009B6837" w:rsidRPr="00395D31">
          <w:rPr>
            <w:rStyle w:val="Hyperlink"/>
            <w:rFonts w:cstheme="minorHAnsi"/>
            <w:color w:val="auto"/>
            <w:u w:val="none"/>
            <w:shd w:val="clear" w:color="auto" w:fill="FBFBFB"/>
          </w:rPr>
          <w:t>https://www.peoplemanagement.co.uk/article/1743757/how-to-make-a-coaching-relationship-work</w:t>
        </w:r>
      </w:hyperlink>
      <w:r w:rsidRPr="00395D31">
        <w:rPr>
          <w:rFonts w:cstheme="minorHAnsi"/>
          <w:shd w:val="clear" w:color="auto" w:fill="FBFBFB"/>
        </w:rPr>
        <w:t> (Accessed: 05 August 2023).</w:t>
      </w:r>
    </w:p>
    <w:p w14:paraId="03FB208F" w14:textId="4EF0A4EA" w:rsidR="00BF5327" w:rsidRPr="00395D31" w:rsidRDefault="00BF5327">
      <w:pPr>
        <w:rPr>
          <w:rFonts w:cstheme="minorHAnsi"/>
          <w:shd w:val="clear" w:color="auto" w:fill="FBFBFB"/>
        </w:rPr>
      </w:pPr>
      <w:r w:rsidRPr="00395D31">
        <w:rPr>
          <w:rFonts w:cstheme="minorHAnsi"/>
          <w:shd w:val="clear" w:color="auto" w:fill="FBFBFB"/>
        </w:rPr>
        <w:t>Papatheodorou, E (2021) </w:t>
      </w:r>
      <w:r w:rsidRPr="00395D31">
        <w:rPr>
          <w:rFonts w:cstheme="minorHAnsi"/>
          <w:i/>
          <w:iCs/>
          <w:shd w:val="clear" w:color="auto" w:fill="FBFBFB"/>
        </w:rPr>
        <w:t>Building an inclusive learning environment</w:t>
      </w:r>
      <w:r w:rsidRPr="00395D31">
        <w:rPr>
          <w:rFonts w:cstheme="minorHAnsi"/>
          <w:shd w:val="clear" w:color="auto" w:fill="FBFBFB"/>
        </w:rPr>
        <w:t>. Available at: </w:t>
      </w:r>
      <w:hyperlink r:id="rId30" w:history="1">
        <w:r w:rsidR="009B6837" w:rsidRPr="00395D31">
          <w:rPr>
            <w:rStyle w:val="Hyperlink"/>
            <w:rFonts w:cstheme="minorHAnsi"/>
            <w:color w:val="auto"/>
            <w:u w:val="none"/>
            <w:shd w:val="clear" w:color="auto" w:fill="FBFBFB"/>
          </w:rPr>
          <w:t>https://www.trainingzone.co.uk/lead/culture/building-an-inclusive-learning-environment</w:t>
        </w:r>
      </w:hyperlink>
      <w:r w:rsidRPr="00395D31">
        <w:rPr>
          <w:rFonts w:cstheme="minorHAnsi"/>
          <w:shd w:val="clear" w:color="auto" w:fill="FBFBFB"/>
        </w:rPr>
        <w:t> (Accessed: 05 August 2023).</w:t>
      </w:r>
    </w:p>
    <w:p w14:paraId="56DEA8F2" w14:textId="0D31DFE7" w:rsidR="00273AFA" w:rsidRPr="00395D31" w:rsidRDefault="00273AFA">
      <w:pPr>
        <w:rPr>
          <w:rFonts w:cstheme="minorHAnsi"/>
          <w:shd w:val="clear" w:color="auto" w:fill="FBFBFB"/>
        </w:rPr>
      </w:pPr>
      <w:r w:rsidRPr="00395D31">
        <w:rPr>
          <w:rFonts w:cstheme="minorHAnsi"/>
          <w:shd w:val="clear" w:color="auto" w:fill="FBFBFB"/>
        </w:rPr>
        <w:t>TopAdvantages (2022) </w:t>
      </w:r>
      <w:r w:rsidRPr="00395D31">
        <w:rPr>
          <w:rFonts w:cstheme="minorHAnsi"/>
          <w:i/>
          <w:iCs/>
          <w:shd w:val="clear" w:color="auto" w:fill="FBFBFB"/>
        </w:rPr>
        <w:t>Face to face Learning Advantages and Disavantages</w:t>
      </w:r>
      <w:r w:rsidRPr="00395D31">
        <w:rPr>
          <w:rFonts w:cstheme="minorHAnsi"/>
          <w:shd w:val="clear" w:color="auto" w:fill="FBFBFB"/>
        </w:rPr>
        <w:t>. Available at: </w:t>
      </w:r>
      <w:hyperlink r:id="rId31" w:history="1">
        <w:r w:rsidR="009B6837" w:rsidRPr="00395D31">
          <w:rPr>
            <w:rStyle w:val="Hyperlink"/>
            <w:rFonts w:cstheme="minorHAnsi"/>
            <w:color w:val="auto"/>
            <w:u w:val="none"/>
            <w:shd w:val="clear" w:color="auto" w:fill="FBFBFB"/>
          </w:rPr>
          <w:t>https://topadvantagesof.com/face-to-face-learning-advantages-and-disadvantages/</w:t>
        </w:r>
      </w:hyperlink>
      <w:r w:rsidRPr="00395D31">
        <w:rPr>
          <w:rFonts w:cstheme="minorHAnsi"/>
          <w:shd w:val="clear" w:color="auto" w:fill="FBFBFB"/>
        </w:rPr>
        <w:t> (Accessed: 30 July 2023).</w:t>
      </w:r>
    </w:p>
    <w:p w14:paraId="68E9FFC8" w14:textId="6087FA9F" w:rsidR="00952C75" w:rsidRPr="00395D31" w:rsidRDefault="00952C75">
      <w:pPr>
        <w:rPr>
          <w:rFonts w:cstheme="minorHAnsi"/>
          <w:shd w:val="clear" w:color="auto" w:fill="FBFBFB"/>
        </w:rPr>
      </w:pPr>
      <w:r w:rsidRPr="00395D31">
        <w:rPr>
          <w:rFonts w:cstheme="minorHAnsi"/>
          <w:shd w:val="clear" w:color="auto" w:fill="FBFBFB"/>
        </w:rPr>
        <w:t>Valamis (2023) </w:t>
      </w:r>
      <w:r w:rsidRPr="00395D31">
        <w:rPr>
          <w:rFonts w:cstheme="minorHAnsi"/>
          <w:i/>
          <w:iCs/>
          <w:shd w:val="clear" w:color="auto" w:fill="FBFBFB"/>
        </w:rPr>
        <w:t>Blended Learning</w:t>
      </w:r>
      <w:r w:rsidRPr="00395D31">
        <w:rPr>
          <w:rFonts w:cstheme="minorHAnsi"/>
          <w:shd w:val="clear" w:color="auto" w:fill="FBFBFB"/>
        </w:rPr>
        <w:t>. Available at: </w:t>
      </w:r>
      <w:hyperlink r:id="rId32" w:history="1">
        <w:r w:rsidR="009B6837" w:rsidRPr="00395D31">
          <w:rPr>
            <w:rStyle w:val="Hyperlink"/>
            <w:rFonts w:cstheme="minorHAnsi"/>
            <w:color w:val="auto"/>
            <w:u w:val="none"/>
            <w:shd w:val="clear" w:color="auto" w:fill="FBFBFB"/>
          </w:rPr>
          <w:t>https://www.valamis.com/hub/blended-learning</w:t>
        </w:r>
      </w:hyperlink>
      <w:r w:rsidRPr="00395D31">
        <w:rPr>
          <w:rFonts w:cstheme="minorHAnsi"/>
          <w:shd w:val="clear" w:color="auto" w:fill="FBFBFB"/>
        </w:rPr>
        <w:t> (Accessed: 30 July 2023).</w:t>
      </w:r>
    </w:p>
    <w:p w14:paraId="4BB5AB53" w14:textId="77777777" w:rsidR="009B6837" w:rsidRPr="00395D31" w:rsidRDefault="009B6837">
      <w:pPr>
        <w:rPr>
          <w:rFonts w:cstheme="minorHAnsi"/>
          <w:shd w:val="clear" w:color="auto" w:fill="FBFBFB"/>
        </w:rPr>
      </w:pPr>
    </w:p>
    <w:p w14:paraId="5C708F0B" w14:textId="77777777" w:rsidR="009B6837" w:rsidRPr="00395D31" w:rsidRDefault="009B6837">
      <w:pPr>
        <w:rPr>
          <w:rFonts w:cstheme="minorHAnsi"/>
          <w:shd w:val="clear" w:color="auto" w:fill="FBFBFB"/>
        </w:rPr>
      </w:pPr>
    </w:p>
    <w:p w14:paraId="78F2E2BC" w14:textId="77777777" w:rsidR="009B6837" w:rsidRPr="00395D31" w:rsidRDefault="009B6837">
      <w:pPr>
        <w:rPr>
          <w:rFonts w:cstheme="minorHAnsi"/>
          <w:shd w:val="clear" w:color="auto" w:fill="FBFBFB"/>
        </w:rPr>
      </w:pPr>
    </w:p>
    <w:p w14:paraId="78840CC4" w14:textId="77777777" w:rsidR="009B6837" w:rsidRPr="00395D31" w:rsidRDefault="009B6837">
      <w:pPr>
        <w:rPr>
          <w:rFonts w:cstheme="minorHAnsi"/>
          <w:shd w:val="clear" w:color="auto" w:fill="FBFBFB"/>
        </w:rPr>
      </w:pPr>
    </w:p>
    <w:p w14:paraId="1667F726" w14:textId="112DA8D2" w:rsidR="00102F98" w:rsidRPr="00395D31" w:rsidRDefault="00102F98">
      <w:pPr>
        <w:rPr>
          <w:rFonts w:cstheme="minorHAnsi"/>
          <w:shd w:val="clear" w:color="auto" w:fill="FBFBFB"/>
        </w:rPr>
      </w:pPr>
      <w:r w:rsidRPr="00395D31">
        <w:rPr>
          <w:rFonts w:cstheme="minorHAnsi"/>
          <w:shd w:val="clear" w:color="auto" w:fill="FBFBFB"/>
        </w:rPr>
        <w:t>Whitmore</w:t>
      </w:r>
      <w:r w:rsidR="009657A9" w:rsidRPr="00395D31">
        <w:rPr>
          <w:rFonts w:cstheme="minorHAnsi"/>
          <w:shd w:val="clear" w:color="auto" w:fill="FBFBFB"/>
        </w:rPr>
        <w:t>, J</w:t>
      </w:r>
      <w:r w:rsidR="00B307A0" w:rsidRPr="00395D31">
        <w:rPr>
          <w:rFonts w:cstheme="minorHAnsi"/>
          <w:shd w:val="clear" w:color="auto" w:fill="FBFBFB"/>
        </w:rPr>
        <w:t xml:space="preserve"> (1992) </w:t>
      </w:r>
      <w:r w:rsidR="0046389B" w:rsidRPr="00395D31">
        <w:rPr>
          <w:rFonts w:cstheme="minorHAnsi"/>
          <w:i/>
          <w:iCs/>
          <w:shd w:val="clear" w:color="auto" w:fill="FBFBFB"/>
        </w:rPr>
        <w:t>Coaching for Performance: GROWing human potential and purpose: the principles</w:t>
      </w:r>
      <w:r w:rsidR="002B4FA2" w:rsidRPr="00395D31">
        <w:rPr>
          <w:rFonts w:cstheme="minorHAnsi"/>
          <w:i/>
          <w:iCs/>
          <w:shd w:val="clear" w:color="auto" w:fill="FBFBFB"/>
        </w:rPr>
        <w:t xml:space="preserve"> and practice of coaching and leadership. </w:t>
      </w:r>
      <w:r w:rsidR="002B4FA2" w:rsidRPr="00395D31">
        <w:rPr>
          <w:rFonts w:cstheme="minorHAnsi"/>
          <w:shd w:val="clear" w:color="auto" w:fill="FBFBFB"/>
        </w:rPr>
        <w:t xml:space="preserve">London: Nicholas </w:t>
      </w:r>
      <w:r w:rsidR="00192E07" w:rsidRPr="00395D31">
        <w:rPr>
          <w:rFonts w:cstheme="minorHAnsi"/>
          <w:shd w:val="clear" w:color="auto" w:fill="FBFBFB"/>
        </w:rPr>
        <w:t xml:space="preserve">Brealey Publishing. </w:t>
      </w:r>
    </w:p>
    <w:p w14:paraId="566E7EE8" w14:textId="38865894" w:rsidR="00826BCF" w:rsidRPr="00395D31" w:rsidRDefault="00826BCF">
      <w:pPr>
        <w:rPr>
          <w:rFonts w:cstheme="minorHAnsi"/>
        </w:rPr>
      </w:pPr>
      <w:r w:rsidRPr="00395D31">
        <w:rPr>
          <w:rFonts w:cstheme="minorHAnsi"/>
          <w:shd w:val="clear" w:color="auto" w:fill="FBFBFB"/>
        </w:rPr>
        <w:t>Windham-Bradstock, C. (2022) </w:t>
      </w:r>
      <w:r w:rsidRPr="00395D31">
        <w:rPr>
          <w:rFonts w:cstheme="minorHAnsi"/>
          <w:i/>
          <w:iCs/>
          <w:shd w:val="clear" w:color="auto" w:fill="FBFBFB"/>
        </w:rPr>
        <w:t>Why Upskilling Employees Is So Important Right Now</w:t>
      </w:r>
      <w:r w:rsidRPr="00395D31">
        <w:rPr>
          <w:rFonts w:cstheme="minorHAnsi"/>
          <w:shd w:val="clear" w:color="auto" w:fill="FBFBFB"/>
        </w:rPr>
        <w:t>. Available at: </w:t>
      </w:r>
      <w:hyperlink r:id="rId33" w:history="1">
        <w:r w:rsidR="009B6837" w:rsidRPr="00395D31">
          <w:rPr>
            <w:rStyle w:val="Hyperlink"/>
            <w:rFonts w:cstheme="minorHAnsi"/>
            <w:color w:val="auto"/>
            <w:u w:val="none"/>
            <w:shd w:val="clear" w:color="auto" w:fill="FBFBFB"/>
          </w:rPr>
          <w:t>https://www.forbes.com/sites/forbeshumanresourcescouncil/2022/06/17/why-upskilling-employees-is-so-important-right-now/</w:t>
        </w:r>
      </w:hyperlink>
      <w:r w:rsidRPr="00395D31">
        <w:rPr>
          <w:rFonts w:cstheme="minorHAnsi"/>
          <w:shd w:val="clear" w:color="auto" w:fill="FBFBFB"/>
        </w:rPr>
        <w:t> (Accessed: 26 July 2023).</w:t>
      </w:r>
    </w:p>
    <w:sectPr w:rsidR="00826BCF" w:rsidRPr="00395D31" w:rsidSect="0072384B">
      <w:headerReference w:type="default" r:id="rId34"/>
      <w:footerReference w:type="default" r:id="rId35"/>
      <w:pgSz w:w="11906" w:h="16838"/>
      <w:pgMar w:top="720" w:right="720" w:bottom="720" w:left="720" w:header="708"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913B83" w14:textId="77777777" w:rsidR="000A71D5" w:rsidRDefault="000A71D5" w:rsidP="00CE4BDC">
      <w:pPr>
        <w:spacing w:after="0" w:line="240" w:lineRule="auto"/>
      </w:pPr>
      <w:r>
        <w:separator/>
      </w:r>
    </w:p>
  </w:endnote>
  <w:endnote w:type="continuationSeparator" w:id="0">
    <w:p w14:paraId="3920A8D6" w14:textId="77777777" w:rsidR="000A71D5" w:rsidRDefault="000A71D5" w:rsidP="00CE4B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699C9" w14:textId="2207FFBD" w:rsidR="0072384B" w:rsidRDefault="0072384B">
    <w:pPr>
      <w:pStyle w:val="Footer"/>
    </w:pPr>
    <w:r>
      <w:t xml:space="preserve">For further information please </w:t>
    </w:r>
    <w:r w:rsidR="007D2BEF">
      <w:t>email</w:t>
    </w:r>
    <w:r w:rsidR="0051220C">
      <w:t xml:space="preserve">: </w:t>
    </w:r>
    <w:r w:rsidR="0051220C" w:rsidRPr="008F0856">
      <w:rPr>
        <w:color w:val="0070C0"/>
        <w:u w:val="single"/>
      </w:rPr>
      <w:t>PeopleTeam@Healthcare</w:t>
    </w:r>
    <w:r w:rsidR="008F0856" w:rsidRPr="008F0856">
      <w:rPr>
        <w:color w:val="0070C0"/>
        <w:u w:val="single"/>
      </w:rPr>
      <w:t>OnHand.co.uk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CC839" w14:textId="77777777" w:rsidR="000A71D5" w:rsidRDefault="000A71D5" w:rsidP="00CE4BDC">
      <w:pPr>
        <w:spacing w:after="0" w:line="240" w:lineRule="auto"/>
      </w:pPr>
      <w:r>
        <w:separator/>
      </w:r>
    </w:p>
  </w:footnote>
  <w:footnote w:type="continuationSeparator" w:id="0">
    <w:p w14:paraId="4CAB3C30" w14:textId="77777777" w:rsidR="000A71D5" w:rsidRDefault="000A71D5" w:rsidP="00CE4B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F72B6" w14:textId="4349C9B5" w:rsidR="00CE4BDC" w:rsidRDefault="00FC67DA">
    <w:pPr>
      <w:pStyle w:val="Header"/>
    </w:pPr>
    <w:r>
      <w:rPr>
        <w:noProof/>
      </w:rPr>
      <mc:AlternateContent>
        <mc:Choice Requires="wps">
          <w:drawing>
            <wp:anchor distT="45720" distB="45720" distL="114300" distR="114300" simplePos="0" relativeHeight="251665408" behindDoc="0" locked="0" layoutInCell="1" allowOverlap="1" wp14:anchorId="00CC01F8" wp14:editId="3F0C872E">
              <wp:simplePos x="0" y="0"/>
              <wp:positionH relativeFrom="column">
                <wp:posOffset>-320040</wp:posOffset>
              </wp:positionH>
              <wp:positionV relativeFrom="paragraph">
                <wp:posOffset>-251460</wp:posOffset>
              </wp:positionV>
              <wp:extent cx="1319530" cy="367665"/>
              <wp:effectExtent l="0" t="0" r="0" b="0"/>
              <wp:wrapSquare wrapText="bothSides"/>
              <wp:docPr id="215578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530" cy="367665"/>
                      </a:xfrm>
                      <a:prstGeom prst="rect">
                        <a:avLst/>
                      </a:prstGeom>
                      <a:solidFill>
                        <a:srgbClr val="FFFFFF"/>
                      </a:solidFill>
                      <a:ln w="9525">
                        <a:noFill/>
                        <a:miter lim="800000"/>
                        <a:headEnd/>
                        <a:tailEnd/>
                      </a:ln>
                    </wps:spPr>
                    <wps:txbx>
                      <w:txbxContent>
                        <w:p w14:paraId="7BBCB01C" w14:textId="2C1BBCEA" w:rsidR="00FC67DA" w:rsidRPr="00FC67DA" w:rsidRDefault="00FC67DA">
                          <w:pPr>
                            <w:rPr>
                              <w:sz w:val="20"/>
                              <w:szCs w:val="20"/>
                            </w:rPr>
                          </w:pPr>
                          <w:r w:rsidRPr="00FC67DA">
                            <w:rPr>
                              <w:sz w:val="20"/>
                              <w:szCs w:val="20"/>
                            </w:rPr>
                            <w:t>Word Count: 1,36</w:t>
                          </w:r>
                          <w:r w:rsidR="00785EBD">
                            <w:rPr>
                              <w:sz w:val="20"/>
                              <w:szCs w:val="20"/>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C01F8" id="_x0000_t202" coordsize="21600,21600" o:spt="202" path="m,l,21600r21600,l21600,xe">
              <v:stroke joinstyle="miter"/>
              <v:path gradientshapeok="t" o:connecttype="rect"/>
            </v:shapetype>
            <v:shape id="_x0000_s1032" type="#_x0000_t202" style="position:absolute;margin-left:-25.2pt;margin-top:-19.8pt;width:103.9pt;height:28.9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" stroked="f">
              <v:textbox>
                <w:txbxContent>
                  <w:p w14:paraId="7BBCB01C" w14:textId="2C1BBCEA" w:rsidR="00FC67DA" w:rsidRPr="00FC67DA" w:rsidRDefault="00FC67DA">
                    <w:pPr>
                      <w:rPr>
                        <w:sz w:val="20"/>
                        <w:szCs w:val="20"/>
                      </w:rPr>
                    </w:pPr>
                    <w:r w:rsidRPr="00FC67DA">
                      <w:rPr>
                        <w:sz w:val="20"/>
                        <w:szCs w:val="20"/>
                      </w:rPr>
                      <w:t>Word Count: 1,36</w:t>
                    </w:r>
                    <w:r w:rsidR="00785EBD">
                      <w:rPr>
                        <w:sz w:val="20"/>
                        <w:szCs w:val="20"/>
                      </w:rPr>
                      <w:t>0</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10E64F36" wp14:editId="714BDC76">
              <wp:simplePos x="0" y="0"/>
              <wp:positionH relativeFrom="margin">
                <wp:posOffset>1356360</wp:posOffset>
              </wp:positionH>
              <wp:positionV relativeFrom="paragraph">
                <wp:posOffset>-312420</wp:posOffset>
              </wp:positionV>
              <wp:extent cx="3697605" cy="457200"/>
              <wp:effectExtent l="0" t="0" r="0" b="0"/>
              <wp:wrapNone/>
              <wp:docPr id="650419648" name="Text Box 1"/>
              <wp:cNvGraphicFramePr/>
              <a:graphic xmlns:a="http://schemas.openxmlformats.org/drawingml/2006/main">
                <a:graphicData uri="http://schemas.microsoft.com/office/word/2010/wordprocessingShape">
                  <wps:wsp>
                    <wps:cNvSpPr txBox="1"/>
                    <wps:spPr>
                      <a:xfrm>
                        <a:off x="0" y="0"/>
                        <a:ext cx="3697605" cy="457200"/>
                      </a:xfrm>
                      <a:prstGeom prst="rect">
                        <a:avLst/>
                      </a:prstGeom>
                      <a:noFill/>
                      <a:ln>
                        <a:noFill/>
                      </a:ln>
                    </wps:spPr>
                    <wps:txbx>
                      <w:txbxContent>
                        <w:p w14:paraId="64D86DAA" w14:textId="77777777" w:rsidR="00CE4BDC" w:rsidRPr="00FC67DA" w:rsidRDefault="00CE4BDC" w:rsidP="00CE4BDC">
                          <w:pPr>
                            <w:jc w:val="center"/>
                            <w:rPr>
                              <w:noProof/>
                              <w:color w:val="1F4E79" w:themeColor="accent5"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67DA">
                            <w:rPr>
                              <w:noProof/>
                              <w:color w:val="1F4E79" w:themeColor="accent5"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and Development (L&amp;D)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E64F36" id="_x0000_s1033" type="#_x0000_t202" style="position:absolute;margin-left:106.8pt;margin-top:-24.6pt;width:291.15pt;height:3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" filled="f" stroked="f">
              <v:textbox>
                <w:txbxContent>
                  <w:p w14:paraId="64D86DAA" w14:textId="77777777" w:rsidR="00CE4BDC" w:rsidRPr="00FC67DA" w:rsidRDefault="00CE4BDC" w:rsidP="00CE4BDC">
                    <w:pPr>
                      <w:jc w:val="center"/>
                      <w:rPr>
                        <w:noProof/>
                        <w:color w:val="1F4E79" w:themeColor="accent5"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67DA">
                      <w:rPr>
                        <w:noProof/>
                        <w:color w:val="1F4E79" w:themeColor="accent5" w:themeShade="8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Learning and Development (L&amp;D)</w:t>
                    </w:r>
                  </w:p>
                </w:txbxContent>
              </v:textbox>
              <w10:wrap anchorx="margin"/>
            </v:shape>
          </w:pict>
        </mc:Fallback>
      </mc:AlternateContent>
    </w:r>
    <w:r>
      <w:rPr>
        <w:noProof/>
      </w:rPr>
      <w:drawing>
        <wp:anchor distT="0" distB="0" distL="114300" distR="114300" simplePos="0" relativeHeight="251663360" behindDoc="0" locked="0" layoutInCell="1" allowOverlap="1" wp14:anchorId="0EE0F08C" wp14:editId="22062F75">
          <wp:simplePos x="0" y="0"/>
          <wp:positionH relativeFrom="margin">
            <wp:posOffset>4892040</wp:posOffset>
          </wp:positionH>
          <wp:positionV relativeFrom="paragraph">
            <wp:posOffset>-320675</wp:posOffset>
          </wp:positionV>
          <wp:extent cx="472440" cy="474345"/>
          <wp:effectExtent l="0" t="0" r="3810" b="1905"/>
          <wp:wrapSquare wrapText="bothSides"/>
          <wp:docPr id="1045999016" name="Picture 1045999016" descr="A logo with hands hold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04187" name="Picture 2" descr="A logo with hands holding a he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2440" cy="4743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839D74A" wp14:editId="7F59611B">
          <wp:simplePos x="0" y="0"/>
          <wp:positionH relativeFrom="margin">
            <wp:posOffset>1051560</wp:posOffset>
          </wp:positionH>
          <wp:positionV relativeFrom="paragraph">
            <wp:posOffset>-360045</wp:posOffset>
          </wp:positionV>
          <wp:extent cx="472440" cy="474345"/>
          <wp:effectExtent l="0" t="0" r="3810" b="1905"/>
          <wp:wrapSquare wrapText="bothSides"/>
          <wp:docPr id="786604187" name="Picture 2" descr="A logo with hands holding a he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04187" name="Picture 2" descr="A logo with hands holding a he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72440" cy="47434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CA3"/>
    <w:rsid w:val="00002C5A"/>
    <w:rsid w:val="000119D8"/>
    <w:rsid w:val="00024029"/>
    <w:rsid w:val="00024CFE"/>
    <w:rsid w:val="0002699A"/>
    <w:rsid w:val="0002731B"/>
    <w:rsid w:val="000304E5"/>
    <w:rsid w:val="0003255D"/>
    <w:rsid w:val="00034B73"/>
    <w:rsid w:val="00037FAD"/>
    <w:rsid w:val="00043815"/>
    <w:rsid w:val="0004514E"/>
    <w:rsid w:val="00045B6E"/>
    <w:rsid w:val="0005533C"/>
    <w:rsid w:val="00062E43"/>
    <w:rsid w:val="000744C6"/>
    <w:rsid w:val="000761E8"/>
    <w:rsid w:val="00080925"/>
    <w:rsid w:val="00082016"/>
    <w:rsid w:val="00083C8D"/>
    <w:rsid w:val="000903D2"/>
    <w:rsid w:val="00090DB8"/>
    <w:rsid w:val="00096162"/>
    <w:rsid w:val="00097A9F"/>
    <w:rsid w:val="000A4F99"/>
    <w:rsid w:val="000A6C7D"/>
    <w:rsid w:val="000A71D5"/>
    <w:rsid w:val="000A740F"/>
    <w:rsid w:val="000B4F9B"/>
    <w:rsid w:val="000C2BF0"/>
    <w:rsid w:val="000C3237"/>
    <w:rsid w:val="000C45AE"/>
    <w:rsid w:val="000C5936"/>
    <w:rsid w:val="000D02F7"/>
    <w:rsid w:val="000D363B"/>
    <w:rsid w:val="000D57F3"/>
    <w:rsid w:val="000E64A6"/>
    <w:rsid w:val="000F4654"/>
    <w:rsid w:val="000F6DBE"/>
    <w:rsid w:val="00102F98"/>
    <w:rsid w:val="00104815"/>
    <w:rsid w:val="00105E66"/>
    <w:rsid w:val="00115F7A"/>
    <w:rsid w:val="00116FDE"/>
    <w:rsid w:val="00123155"/>
    <w:rsid w:val="001304CE"/>
    <w:rsid w:val="00130810"/>
    <w:rsid w:val="001311E7"/>
    <w:rsid w:val="001318C6"/>
    <w:rsid w:val="001348FE"/>
    <w:rsid w:val="0013790A"/>
    <w:rsid w:val="00143E8F"/>
    <w:rsid w:val="0014436E"/>
    <w:rsid w:val="00145CC5"/>
    <w:rsid w:val="00146AFD"/>
    <w:rsid w:val="00152D34"/>
    <w:rsid w:val="00154246"/>
    <w:rsid w:val="0015759C"/>
    <w:rsid w:val="001639FA"/>
    <w:rsid w:val="001647D4"/>
    <w:rsid w:val="001674C5"/>
    <w:rsid w:val="001674FA"/>
    <w:rsid w:val="0017547B"/>
    <w:rsid w:val="00190BB9"/>
    <w:rsid w:val="00192E07"/>
    <w:rsid w:val="00193E3D"/>
    <w:rsid w:val="00196A69"/>
    <w:rsid w:val="001A35BE"/>
    <w:rsid w:val="001B302E"/>
    <w:rsid w:val="001B4E94"/>
    <w:rsid w:val="001D1CC9"/>
    <w:rsid w:val="001D1F30"/>
    <w:rsid w:val="001D438D"/>
    <w:rsid w:val="001D4EED"/>
    <w:rsid w:val="001E0489"/>
    <w:rsid w:val="001E0BE0"/>
    <w:rsid w:val="001F02E0"/>
    <w:rsid w:val="001F51DB"/>
    <w:rsid w:val="00211AAD"/>
    <w:rsid w:val="00213787"/>
    <w:rsid w:val="00215A86"/>
    <w:rsid w:val="00217F0F"/>
    <w:rsid w:val="00221482"/>
    <w:rsid w:val="00221980"/>
    <w:rsid w:val="00225E77"/>
    <w:rsid w:val="00226EA1"/>
    <w:rsid w:val="00233527"/>
    <w:rsid w:val="00240C47"/>
    <w:rsid w:val="00241542"/>
    <w:rsid w:val="00256041"/>
    <w:rsid w:val="00260171"/>
    <w:rsid w:val="0026212A"/>
    <w:rsid w:val="002652B4"/>
    <w:rsid w:val="002657E6"/>
    <w:rsid w:val="00272DAA"/>
    <w:rsid w:val="00273AFA"/>
    <w:rsid w:val="0027505F"/>
    <w:rsid w:val="00280139"/>
    <w:rsid w:val="00284558"/>
    <w:rsid w:val="002861F6"/>
    <w:rsid w:val="00286E3B"/>
    <w:rsid w:val="002945E9"/>
    <w:rsid w:val="002A17C4"/>
    <w:rsid w:val="002A1EE0"/>
    <w:rsid w:val="002A7F8D"/>
    <w:rsid w:val="002B0BCB"/>
    <w:rsid w:val="002B4357"/>
    <w:rsid w:val="002B4FA2"/>
    <w:rsid w:val="002B7167"/>
    <w:rsid w:val="002B75DF"/>
    <w:rsid w:val="002B7943"/>
    <w:rsid w:val="002C5B13"/>
    <w:rsid w:val="002D10BF"/>
    <w:rsid w:val="002D649A"/>
    <w:rsid w:val="002E01D5"/>
    <w:rsid w:val="002E07E0"/>
    <w:rsid w:val="002E5874"/>
    <w:rsid w:val="002F19F8"/>
    <w:rsid w:val="00304F1E"/>
    <w:rsid w:val="00306211"/>
    <w:rsid w:val="00316E96"/>
    <w:rsid w:val="00331467"/>
    <w:rsid w:val="00333217"/>
    <w:rsid w:val="00334169"/>
    <w:rsid w:val="00334B24"/>
    <w:rsid w:val="00340A0A"/>
    <w:rsid w:val="003425FA"/>
    <w:rsid w:val="00345D8C"/>
    <w:rsid w:val="00350DDF"/>
    <w:rsid w:val="00355B35"/>
    <w:rsid w:val="00362280"/>
    <w:rsid w:val="00364A4E"/>
    <w:rsid w:val="00366C62"/>
    <w:rsid w:val="0036740D"/>
    <w:rsid w:val="00370C67"/>
    <w:rsid w:val="00371917"/>
    <w:rsid w:val="00375A42"/>
    <w:rsid w:val="00384A1E"/>
    <w:rsid w:val="0039274C"/>
    <w:rsid w:val="00395D31"/>
    <w:rsid w:val="003A2098"/>
    <w:rsid w:val="003A2DE8"/>
    <w:rsid w:val="003A6635"/>
    <w:rsid w:val="003B2766"/>
    <w:rsid w:val="003B44B3"/>
    <w:rsid w:val="003C4F29"/>
    <w:rsid w:val="003C67DA"/>
    <w:rsid w:val="003D1E03"/>
    <w:rsid w:val="003D7C27"/>
    <w:rsid w:val="003E7A6E"/>
    <w:rsid w:val="003F2B3A"/>
    <w:rsid w:val="003F45B7"/>
    <w:rsid w:val="003F7CB7"/>
    <w:rsid w:val="00402270"/>
    <w:rsid w:val="00407CD9"/>
    <w:rsid w:val="00410530"/>
    <w:rsid w:val="0041314E"/>
    <w:rsid w:val="0041349A"/>
    <w:rsid w:val="004149FD"/>
    <w:rsid w:val="004154AC"/>
    <w:rsid w:val="004331A5"/>
    <w:rsid w:val="00433F23"/>
    <w:rsid w:val="00441A30"/>
    <w:rsid w:val="00444967"/>
    <w:rsid w:val="00444A97"/>
    <w:rsid w:val="0046389B"/>
    <w:rsid w:val="0048086B"/>
    <w:rsid w:val="00480DD2"/>
    <w:rsid w:val="00482DBA"/>
    <w:rsid w:val="00490711"/>
    <w:rsid w:val="00495D03"/>
    <w:rsid w:val="004A1FDD"/>
    <w:rsid w:val="004A3241"/>
    <w:rsid w:val="004A59E1"/>
    <w:rsid w:val="004B0B9A"/>
    <w:rsid w:val="004B60CD"/>
    <w:rsid w:val="004B7ED1"/>
    <w:rsid w:val="004C1962"/>
    <w:rsid w:val="004C7ADB"/>
    <w:rsid w:val="004D414D"/>
    <w:rsid w:val="004D7771"/>
    <w:rsid w:val="004E12A2"/>
    <w:rsid w:val="004F0E9F"/>
    <w:rsid w:val="004F3001"/>
    <w:rsid w:val="004F793A"/>
    <w:rsid w:val="00500B9F"/>
    <w:rsid w:val="005012CB"/>
    <w:rsid w:val="00504525"/>
    <w:rsid w:val="005103CB"/>
    <w:rsid w:val="00510CD2"/>
    <w:rsid w:val="0051220C"/>
    <w:rsid w:val="005204AF"/>
    <w:rsid w:val="00530E2D"/>
    <w:rsid w:val="00545738"/>
    <w:rsid w:val="00552157"/>
    <w:rsid w:val="00557BFA"/>
    <w:rsid w:val="00564D1A"/>
    <w:rsid w:val="00565B7C"/>
    <w:rsid w:val="00576E28"/>
    <w:rsid w:val="005829B1"/>
    <w:rsid w:val="005831CC"/>
    <w:rsid w:val="005B10D3"/>
    <w:rsid w:val="005B3CCA"/>
    <w:rsid w:val="005C1EC7"/>
    <w:rsid w:val="005D0224"/>
    <w:rsid w:val="005D4620"/>
    <w:rsid w:val="005D52FB"/>
    <w:rsid w:val="005D5A70"/>
    <w:rsid w:val="005E0756"/>
    <w:rsid w:val="005E2A7F"/>
    <w:rsid w:val="005E4B49"/>
    <w:rsid w:val="005F166C"/>
    <w:rsid w:val="005F697D"/>
    <w:rsid w:val="005F7743"/>
    <w:rsid w:val="006065BE"/>
    <w:rsid w:val="00610A07"/>
    <w:rsid w:val="00615690"/>
    <w:rsid w:val="0062498E"/>
    <w:rsid w:val="00627E2E"/>
    <w:rsid w:val="00627F8C"/>
    <w:rsid w:val="00631A5E"/>
    <w:rsid w:val="00643325"/>
    <w:rsid w:val="00676A93"/>
    <w:rsid w:val="00687F0B"/>
    <w:rsid w:val="006954C5"/>
    <w:rsid w:val="006A6963"/>
    <w:rsid w:val="006B3CBA"/>
    <w:rsid w:val="006C1C1E"/>
    <w:rsid w:val="006C5525"/>
    <w:rsid w:val="006D11B5"/>
    <w:rsid w:val="006D1CF9"/>
    <w:rsid w:val="006D2119"/>
    <w:rsid w:val="006D66E2"/>
    <w:rsid w:val="006E2793"/>
    <w:rsid w:val="006F09CA"/>
    <w:rsid w:val="006F0C0E"/>
    <w:rsid w:val="006F2DBE"/>
    <w:rsid w:val="00707480"/>
    <w:rsid w:val="007155C9"/>
    <w:rsid w:val="0072384B"/>
    <w:rsid w:val="007274E0"/>
    <w:rsid w:val="00727E22"/>
    <w:rsid w:val="007378D3"/>
    <w:rsid w:val="00742AFF"/>
    <w:rsid w:val="00743F32"/>
    <w:rsid w:val="00761359"/>
    <w:rsid w:val="0077501A"/>
    <w:rsid w:val="00784F32"/>
    <w:rsid w:val="00785D94"/>
    <w:rsid w:val="00785EBD"/>
    <w:rsid w:val="00786238"/>
    <w:rsid w:val="00792824"/>
    <w:rsid w:val="00796BE6"/>
    <w:rsid w:val="007A3E87"/>
    <w:rsid w:val="007B3FBC"/>
    <w:rsid w:val="007C00A1"/>
    <w:rsid w:val="007C0D4E"/>
    <w:rsid w:val="007D2BEF"/>
    <w:rsid w:val="007D63CA"/>
    <w:rsid w:val="007E16E9"/>
    <w:rsid w:val="007F047C"/>
    <w:rsid w:val="007F3376"/>
    <w:rsid w:val="00802EB1"/>
    <w:rsid w:val="00805912"/>
    <w:rsid w:val="008132A7"/>
    <w:rsid w:val="008258B4"/>
    <w:rsid w:val="00826BCF"/>
    <w:rsid w:val="00841F6E"/>
    <w:rsid w:val="0084417E"/>
    <w:rsid w:val="00850AB8"/>
    <w:rsid w:val="008510C7"/>
    <w:rsid w:val="00851AA4"/>
    <w:rsid w:val="008556BD"/>
    <w:rsid w:val="00857302"/>
    <w:rsid w:val="00860BD9"/>
    <w:rsid w:val="00864498"/>
    <w:rsid w:val="00867BB8"/>
    <w:rsid w:val="00872320"/>
    <w:rsid w:val="00887879"/>
    <w:rsid w:val="008929C4"/>
    <w:rsid w:val="00894AAE"/>
    <w:rsid w:val="008B136E"/>
    <w:rsid w:val="008B46B9"/>
    <w:rsid w:val="008B49F3"/>
    <w:rsid w:val="008C0A79"/>
    <w:rsid w:val="008C270B"/>
    <w:rsid w:val="008C788D"/>
    <w:rsid w:val="008D18BC"/>
    <w:rsid w:val="008D32AF"/>
    <w:rsid w:val="008D5B67"/>
    <w:rsid w:val="008D6C90"/>
    <w:rsid w:val="008E48C9"/>
    <w:rsid w:val="008E6F3C"/>
    <w:rsid w:val="008E7CCF"/>
    <w:rsid w:val="008F0856"/>
    <w:rsid w:val="008F1293"/>
    <w:rsid w:val="008F134F"/>
    <w:rsid w:val="008F712C"/>
    <w:rsid w:val="00901EAC"/>
    <w:rsid w:val="00913B7B"/>
    <w:rsid w:val="00922C1C"/>
    <w:rsid w:val="009236C4"/>
    <w:rsid w:val="00931EB3"/>
    <w:rsid w:val="00940D42"/>
    <w:rsid w:val="009410C1"/>
    <w:rsid w:val="0094502E"/>
    <w:rsid w:val="00946D19"/>
    <w:rsid w:val="009471B8"/>
    <w:rsid w:val="00952C75"/>
    <w:rsid w:val="00954E42"/>
    <w:rsid w:val="009606A9"/>
    <w:rsid w:val="009657A9"/>
    <w:rsid w:val="00972A45"/>
    <w:rsid w:val="009801BF"/>
    <w:rsid w:val="009826A6"/>
    <w:rsid w:val="00982F0D"/>
    <w:rsid w:val="00986101"/>
    <w:rsid w:val="0099161E"/>
    <w:rsid w:val="0099552C"/>
    <w:rsid w:val="00995D92"/>
    <w:rsid w:val="009A02CA"/>
    <w:rsid w:val="009A28C4"/>
    <w:rsid w:val="009A2D5B"/>
    <w:rsid w:val="009A481D"/>
    <w:rsid w:val="009B6837"/>
    <w:rsid w:val="009C3AD0"/>
    <w:rsid w:val="009C6BFD"/>
    <w:rsid w:val="009D1BB8"/>
    <w:rsid w:val="009E141A"/>
    <w:rsid w:val="009E7647"/>
    <w:rsid w:val="009E7CDE"/>
    <w:rsid w:val="009F1EF4"/>
    <w:rsid w:val="009F5A8D"/>
    <w:rsid w:val="00A1276F"/>
    <w:rsid w:val="00A12BB3"/>
    <w:rsid w:val="00A1322B"/>
    <w:rsid w:val="00A1335A"/>
    <w:rsid w:val="00A142EA"/>
    <w:rsid w:val="00A21063"/>
    <w:rsid w:val="00A3145E"/>
    <w:rsid w:val="00A318F7"/>
    <w:rsid w:val="00A31BE6"/>
    <w:rsid w:val="00A51707"/>
    <w:rsid w:val="00A5405B"/>
    <w:rsid w:val="00A60A40"/>
    <w:rsid w:val="00A61C9F"/>
    <w:rsid w:val="00A70DB3"/>
    <w:rsid w:val="00A90C6C"/>
    <w:rsid w:val="00A9136B"/>
    <w:rsid w:val="00A92688"/>
    <w:rsid w:val="00AA3215"/>
    <w:rsid w:val="00AA5C68"/>
    <w:rsid w:val="00AD22D3"/>
    <w:rsid w:val="00AD6E9C"/>
    <w:rsid w:val="00AD78EB"/>
    <w:rsid w:val="00AE2E41"/>
    <w:rsid w:val="00AE67A8"/>
    <w:rsid w:val="00AE7C80"/>
    <w:rsid w:val="00AF089E"/>
    <w:rsid w:val="00AF37BD"/>
    <w:rsid w:val="00B0465A"/>
    <w:rsid w:val="00B05B7B"/>
    <w:rsid w:val="00B115DD"/>
    <w:rsid w:val="00B11669"/>
    <w:rsid w:val="00B15B9B"/>
    <w:rsid w:val="00B21DC0"/>
    <w:rsid w:val="00B22807"/>
    <w:rsid w:val="00B23256"/>
    <w:rsid w:val="00B23516"/>
    <w:rsid w:val="00B23A04"/>
    <w:rsid w:val="00B25A2E"/>
    <w:rsid w:val="00B25E25"/>
    <w:rsid w:val="00B307A0"/>
    <w:rsid w:val="00B30A38"/>
    <w:rsid w:val="00B3113F"/>
    <w:rsid w:val="00B41C54"/>
    <w:rsid w:val="00B51811"/>
    <w:rsid w:val="00B51D71"/>
    <w:rsid w:val="00B5569A"/>
    <w:rsid w:val="00B66519"/>
    <w:rsid w:val="00B75496"/>
    <w:rsid w:val="00B767B9"/>
    <w:rsid w:val="00B767CE"/>
    <w:rsid w:val="00B77272"/>
    <w:rsid w:val="00B857D5"/>
    <w:rsid w:val="00B93CD4"/>
    <w:rsid w:val="00B95136"/>
    <w:rsid w:val="00BA057C"/>
    <w:rsid w:val="00BB053B"/>
    <w:rsid w:val="00BB0902"/>
    <w:rsid w:val="00BC16D0"/>
    <w:rsid w:val="00BC3568"/>
    <w:rsid w:val="00BC5C03"/>
    <w:rsid w:val="00BC6189"/>
    <w:rsid w:val="00BC64F8"/>
    <w:rsid w:val="00BC7D20"/>
    <w:rsid w:val="00BD29F0"/>
    <w:rsid w:val="00BD3E56"/>
    <w:rsid w:val="00BE28C2"/>
    <w:rsid w:val="00BE428E"/>
    <w:rsid w:val="00BE446B"/>
    <w:rsid w:val="00BE515E"/>
    <w:rsid w:val="00BE7856"/>
    <w:rsid w:val="00BE7DD4"/>
    <w:rsid w:val="00BF0129"/>
    <w:rsid w:val="00BF2FF2"/>
    <w:rsid w:val="00BF5327"/>
    <w:rsid w:val="00BF5EED"/>
    <w:rsid w:val="00C01287"/>
    <w:rsid w:val="00C02E3D"/>
    <w:rsid w:val="00C05690"/>
    <w:rsid w:val="00C06157"/>
    <w:rsid w:val="00C07CC9"/>
    <w:rsid w:val="00C16576"/>
    <w:rsid w:val="00C204F9"/>
    <w:rsid w:val="00C26089"/>
    <w:rsid w:val="00C30A7A"/>
    <w:rsid w:val="00C33103"/>
    <w:rsid w:val="00C34404"/>
    <w:rsid w:val="00C43559"/>
    <w:rsid w:val="00C438F2"/>
    <w:rsid w:val="00C472F0"/>
    <w:rsid w:val="00C50EB8"/>
    <w:rsid w:val="00C61604"/>
    <w:rsid w:val="00C70495"/>
    <w:rsid w:val="00C72A6E"/>
    <w:rsid w:val="00C73DAF"/>
    <w:rsid w:val="00C75BD3"/>
    <w:rsid w:val="00C80DAC"/>
    <w:rsid w:val="00C81232"/>
    <w:rsid w:val="00C935B3"/>
    <w:rsid w:val="00C9454C"/>
    <w:rsid w:val="00C94DDB"/>
    <w:rsid w:val="00C9615B"/>
    <w:rsid w:val="00CA16E3"/>
    <w:rsid w:val="00CA3624"/>
    <w:rsid w:val="00CB5EAB"/>
    <w:rsid w:val="00CB69CF"/>
    <w:rsid w:val="00CC04C4"/>
    <w:rsid w:val="00CC7FB4"/>
    <w:rsid w:val="00CD3829"/>
    <w:rsid w:val="00CD38B5"/>
    <w:rsid w:val="00CD6FFE"/>
    <w:rsid w:val="00CE2DBB"/>
    <w:rsid w:val="00CE4BDC"/>
    <w:rsid w:val="00CF1F3F"/>
    <w:rsid w:val="00CF2FCE"/>
    <w:rsid w:val="00D0230A"/>
    <w:rsid w:val="00D05BB6"/>
    <w:rsid w:val="00D06056"/>
    <w:rsid w:val="00D11C31"/>
    <w:rsid w:val="00D15D43"/>
    <w:rsid w:val="00D161FE"/>
    <w:rsid w:val="00D27F87"/>
    <w:rsid w:val="00D341BD"/>
    <w:rsid w:val="00D3421D"/>
    <w:rsid w:val="00D377DC"/>
    <w:rsid w:val="00D408CE"/>
    <w:rsid w:val="00D42E2B"/>
    <w:rsid w:val="00D5159C"/>
    <w:rsid w:val="00D52AEF"/>
    <w:rsid w:val="00D53B51"/>
    <w:rsid w:val="00D54D72"/>
    <w:rsid w:val="00D54E67"/>
    <w:rsid w:val="00D556D3"/>
    <w:rsid w:val="00D55752"/>
    <w:rsid w:val="00D56D03"/>
    <w:rsid w:val="00D61D82"/>
    <w:rsid w:val="00D629C5"/>
    <w:rsid w:val="00D70173"/>
    <w:rsid w:val="00D70D01"/>
    <w:rsid w:val="00D71740"/>
    <w:rsid w:val="00D7379B"/>
    <w:rsid w:val="00D8458E"/>
    <w:rsid w:val="00D855AF"/>
    <w:rsid w:val="00D8629A"/>
    <w:rsid w:val="00D86CA3"/>
    <w:rsid w:val="00D86D71"/>
    <w:rsid w:val="00D878AE"/>
    <w:rsid w:val="00D94A5D"/>
    <w:rsid w:val="00DC2E08"/>
    <w:rsid w:val="00DD3AAE"/>
    <w:rsid w:val="00DD3F7A"/>
    <w:rsid w:val="00DD6BBE"/>
    <w:rsid w:val="00DF194D"/>
    <w:rsid w:val="00DF1D55"/>
    <w:rsid w:val="00DF5C4A"/>
    <w:rsid w:val="00E14D80"/>
    <w:rsid w:val="00E22A3E"/>
    <w:rsid w:val="00E23E3F"/>
    <w:rsid w:val="00E2671B"/>
    <w:rsid w:val="00E30440"/>
    <w:rsid w:val="00E33954"/>
    <w:rsid w:val="00E34090"/>
    <w:rsid w:val="00E35E2B"/>
    <w:rsid w:val="00E3606A"/>
    <w:rsid w:val="00E416F6"/>
    <w:rsid w:val="00E4392C"/>
    <w:rsid w:val="00E474BA"/>
    <w:rsid w:val="00E70700"/>
    <w:rsid w:val="00E71826"/>
    <w:rsid w:val="00E80D29"/>
    <w:rsid w:val="00E8152D"/>
    <w:rsid w:val="00E853EB"/>
    <w:rsid w:val="00E951DF"/>
    <w:rsid w:val="00EA10E9"/>
    <w:rsid w:val="00EA1864"/>
    <w:rsid w:val="00EA3195"/>
    <w:rsid w:val="00EA3B8A"/>
    <w:rsid w:val="00EA53FD"/>
    <w:rsid w:val="00EB0BC7"/>
    <w:rsid w:val="00EB3BC5"/>
    <w:rsid w:val="00EB4A25"/>
    <w:rsid w:val="00EC233B"/>
    <w:rsid w:val="00EC29B5"/>
    <w:rsid w:val="00ED7F1F"/>
    <w:rsid w:val="00EE21A8"/>
    <w:rsid w:val="00EF213D"/>
    <w:rsid w:val="00EF4704"/>
    <w:rsid w:val="00EF7114"/>
    <w:rsid w:val="00F0035A"/>
    <w:rsid w:val="00F0465C"/>
    <w:rsid w:val="00F127F7"/>
    <w:rsid w:val="00F17A7A"/>
    <w:rsid w:val="00F232A5"/>
    <w:rsid w:val="00F30CEA"/>
    <w:rsid w:val="00F35438"/>
    <w:rsid w:val="00F40352"/>
    <w:rsid w:val="00F42B10"/>
    <w:rsid w:val="00F46AD2"/>
    <w:rsid w:val="00F47A53"/>
    <w:rsid w:val="00F51547"/>
    <w:rsid w:val="00F66ADA"/>
    <w:rsid w:val="00F8229A"/>
    <w:rsid w:val="00F83ABE"/>
    <w:rsid w:val="00F9137B"/>
    <w:rsid w:val="00F9177D"/>
    <w:rsid w:val="00F91792"/>
    <w:rsid w:val="00F919BD"/>
    <w:rsid w:val="00F92EE7"/>
    <w:rsid w:val="00FA5578"/>
    <w:rsid w:val="00FB0F4D"/>
    <w:rsid w:val="00FB3D47"/>
    <w:rsid w:val="00FC2567"/>
    <w:rsid w:val="00FC4DB6"/>
    <w:rsid w:val="00FC5064"/>
    <w:rsid w:val="00FC67DA"/>
    <w:rsid w:val="00FD76DD"/>
    <w:rsid w:val="00FF2CBC"/>
    <w:rsid w:val="00FF6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D0213"/>
  <w15:chartTrackingRefBased/>
  <w15:docId w15:val="{4204DBC8-A226-4815-80C7-30284C76A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B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BDC"/>
  </w:style>
  <w:style w:type="paragraph" w:styleId="Footer">
    <w:name w:val="footer"/>
    <w:basedOn w:val="Normal"/>
    <w:link w:val="FooterChar"/>
    <w:uiPriority w:val="99"/>
    <w:unhideWhenUsed/>
    <w:rsid w:val="00CE4B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BDC"/>
  </w:style>
  <w:style w:type="character" w:styleId="Hyperlink">
    <w:name w:val="Hyperlink"/>
    <w:basedOn w:val="DefaultParagraphFont"/>
    <w:uiPriority w:val="99"/>
    <w:semiHidden/>
    <w:unhideWhenUsed/>
    <w:rsid w:val="00E853EB"/>
    <w:rPr>
      <w:color w:val="0000FF"/>
      <w:u w:val="single"/>
    </w:rPr>
  </w:style>
  <w:style w:type="character" w:styleId="Emphasis">
    <w:name w:val="Emphasis"/>
    <w:basedOn w:val="DefaultParagraphFont"/>
    <w:uiPriority w:val="20"/>
    <w:qFormat/>
    <w:rsid w:val="0033146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hmhco.com/~/media/sites/home/Teachers/Files/HMH-CDE_Issue%20Brief_Blended%20Learning.PDF" TargetMode="External"/><Relationship Id="rId18" Type="http://schemas.openxmlformats.org/officeDocument/2006/relationships/hyperlink" Target="https://www.cipd.org/uk/knowledge/factsheets/learning-needs-factsheet/" TargetMode="External"/><Relationship Id="rId26" Type="http://schemas.openxmlformats.org/officeDocument/2006/relationships/hyperlink" Target="https://www.linkedin.com/pulse/employees-underperformance-poor-performance-ivan-luizio-magalh%C3%A3es" TargetMode="External"/><Relationship Id="rId21" Type="http://schemas.openxmlformats.org/officeDocument/2006/relationships/hyperlink" Target="https://www.cipd.org/uk/knowledge/factsheets/coaching-mentoring-factsheet/" TargetMode="External"/><Relationship Id="rId34" Type="http://schemas.openxmlformats.org/officeDocument/2006/relationships/header" Target="header1.xml"/><Relationship Id="rId7" Type="http://schemas.openxmlformats.org/officeDocument/2006/relationships/hyperlink" Target="https://www.ey.com/en_be/workforce/the-ever-growing-importance-of-l-d-in-the-future-of-work" TargetMode="External"/><Relationship Id="rId12" Type="http://schemas.openxmlformats.org/officeDocument/2006/relationships/hyperlink" Target="https://soundcloud.com/cipd/podcast-169-evidence-based-ld-why-does-evidence-matter?utm_source=www.cipd.org&amp;utm_campaign=wtshare&amp;utm_medium=widget&amp;utm_content=https%253A%252F%252Fsoundcloud.com%252Fcipd%252Fpodcast-169-evidence-based-ld-why-does-evidence-matter" TargetMode="External"/><Relationship Id="rId17" Type="http://schemas.openxmlformats.org/officeDocument/2006/relationships/hyperlink" Target="https://www.youtube.com/watch?v=71OMVCDolXM&amp;t=1s" TargetMode="External"/><Relationship Id="rId25" Type="http://schemas.openxmlformats.org/officeDocument/2006/relationships/hyperlink" Target="https://www.brookings.edu/articles/understanding-the-skills-gap-and-what-employers-can-do-about-it/" TargetMode="External"/><Relationship Id="rId33" Type="http://schemas.openxmlformats.org/officeDocument/2006/relationships/hyperlink" Target="https://www.forbes.com/sites/forbeshumanresourcescouncil/2022/06/17/why-upskilling-employees-is-so-important-right-now/" TargetMode="External"/><Relationship Id="rId2" Type="http://schemas.openxmlformats.org/officeDocument/2006/relationships/settings" Target="settings.xml"/><Relationship Id="rId16" Type="http://schemas.openxmlformats.org/officeDocument/2006/relationships/hyperlink" Target="https://news.cornell.edu/stories/2022/03/face-face-interaction-enhances-learning-innovation" TargetMode="External"/><Relationship Id="rId20" Type="http://schemas.openxmlformats.org/officeDocument/2006/relationships/hyperlink" Target="https://prod.cipd.co.uk/en/knowledge/factsheets/evaluating-learning-factsheet/" TargetMode="External"/><Relationship Id="rId29" Type="http://schemas.openxmlformats.org/officeDocument/2006/relationships/hyperlink" Target="https://www.peoplemanagement.co.uk/article/1743757/how-to-make-a-coaching-relationship-work" TargetMode="External"/><Relationship Id="rId1" Type="http://schemas.openxmlformats.org/officeDocument/2006/relationships/styles" Target="styles.xml"/><Relationship Id="rId6" Type="http://schemas.openxmlformats.org/officeDocument/2006/relationships/hyperlink" Target="http://dx.doi.org/10.1111/j.1744-6570.1989.tb00661.x" TargetMode="External"/><Relationship Id="rId11" Type="http://schemas.openxmlformats.org/officeDocument/2006/relationships/hyperlink" Target="https://www.forbes.com/sites/forbeshumanresourcescouncil/2022/06/17/why-upskilling-employees-is-so-important-right-now/?sh=5d804d4c26e8" TargetMode="External"/><Relationship Id="rId24" Type="http://schemas.openxmlformats.org/officeDocument/2006/relationships/hyperlink" Target="https://www.forbes.com/advisor/business/what-is-gap-analysis/" TargetMode="External"/><Relationship Id="rId32" Type="http://schemas.openxmlformats.org/officeDocument/2006/relationships/hyperlink" Target="https://www.valamis.com/hub/blended-learning" TargetMode="External"/><Relationship Id="rId37"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thinqi.com/resources/blogs/what-learning-evaluation-model-should-you-really-be-using" TargetMode="External"/><Relationship Id="rId23" Type="http://schemas.openxmlformats.org/officeDocument/2006/relationships/hyperlink" Target="https://beta.jisc.ac.uk/guides/developing-blended-learning-approaches" TargetMode="External"/><Relationship Id="rId28" Type="http://schemas.openxmlformats.org/officeDocument/2006/relationships/hyperlink" Target="https://vault.com/blogs/job-search/benefits-of-learning-new-skills" TargetMode="External"/><Relationship Id="rId36" Type="http://schemas.openxmlformats.org/officeDocument/2006/relationships/fontTable" Target="fontTable.xml"/><Relationship Id="rId10" Type="http://schemas.openxmlformats.org/officeDocument/2006/relationships/hyperlink" Target="https://www.cqc.org.uk/news/update-our-plan-and-approach-transformation-april-2023" TargetMode="External"/><Relationship Id="rId19" Type="http://schemas.openxmlformats.org/officeDocument/2006/relationships/hyperlink" Target="https://www.cipd.org/uk/knowledge/factsheets/evolving-practice-factsheet/" TargetMode="External"/><Relationship Id="rId31" Type="http://schemas.openxmlformats.org/officeDocument/2006/relationships/hyperlink" Target="https://topadvantagesof.com/face-to-face-learning-advantages-and-disadvantages/" TargetMode="External"/><Relationship Id="rId4" Type="http://schemas.openxmlformats.org/officeDocument/2006/relationships/footnotes" Target="footnotes.xml"/><Relationship Id="rId9" Type="http://schemas.openxmlformats.org/officeDocument/2006/relationships/hyperlink" Target="https://www.cipd.org/uk/knowledge/factsheets/pestle-analysis-factsheet/" TargetMode="External"/><Relationship Id="rId14" Type="http://schemas.openxmlformats.org/officeDocument/2006/relationships/hyperlink" Target="https://www.crossknowledge.com/blog/e-learning-vs-face-to-face-training/" TargetMode="External"/><Relationship Id="rId22" Type="http://schemas.openxmlformats.org/officeDocument/2006/relationships/hyperlink" Target="https://omny.fm/shows/the-learning-development-podcast/episode-91" TargetMode="External"/><Relationship Id="rId27" Type="http://schemas.openxmlformats.org/officeDocument/2006/relationships/hyperlink" Target="https://www.mckinsey.com/capabilities/people-and-organizational-performance/our-insights/building-capabilities-for-performance" TargetMode="External"/><Relationship Id="rId30" Type="http://schemas.openxmlformats.org/officeDocument/2006/relationships/hyperlink" Target="https://www.trainingzone.co.uk/lead/culture/building-an-inclusive-learning-environment" TargetMode="External"/><Relationship Id="rId35" Type="http://schemas.openxmlformats.org/officeDocument/2006/relationships/footer" Target="footer1.xml"/><Relationship Id="rId8" Type="http://schemas.openxmlformats.org/officeDocument/2006/relationships/hyperlink" Target="https://www.peoplemanagement.co.uk/article/1744738/majority-learning-development-professionals-feel-growing-pressure-measure-impact" TargetMode="External"/><Relationship Id="rId3"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1417</Words>
  <Characters>8078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Davis</dc:creator>
  <cp:keywords/>
  <dc:description/>
  <cp:lastModifiedBy>Harriet Davis</cp:lastModifiedBy>
  <cp:revision>546</cp:revision>
  <dcterms:created xsi:type="dcterms:W3CDTF">2023-07-24T19:00:00Z</dcterms:created>
  <dcterms:modified xsi:type="dcterms:W3CDTF">2023-08-13T17:35:00Z</dcterms:modified>
</cp:coreProperties>
</file>