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19FC" w:rsidRDefault="003C19FC">
      <w:pPr>
        <w:pStyle w:val="Normal1"/>
        <w:spacing w:line="360" w:lineRule="auto"/>
        <w:jc w:val="center"/>
        <w:rPr>
          <w:rFonts w:ascii="Times New Roman" w:eastAsia="Times New Roman" w:hAnsi="Times New Roman" w:cs="Times New Roman"/>
          <w:b/>
          <w:sz w:val="40"/>
          <w:szCs w:val="40"/>
        </w:rPr>
      </w:pPr>
    </w:p>
    <w:p w:rsidR="003C19FC" w:rsidRDefault="003C19FC">
      <w:pPr>
        <w:pStyle w:val="Normal1"/>
        <w:spacing w:line="360" w:lineRule="auto"/>
        <w:jc w:val="center"/>
        <w:rPr>
          <w:rFonts w:ascii="Times New Roman" w:eastAsia="Times New Roman" w:hAnsi="Times New Roman" w:cs="Times New Roman"/>
          <w:b/>
          <w:sz w:val="40"/>
          <w:szCs w:val="40"/>
        </w:rPr>
      </w:pPr>
    </w:p>
    <w:p w:rsidR="003C19FC" w:rsidRDefault="003C19FC">
      <w:pPr>
        <w:pStyle w:val="Normal1"/>
        <w:spacing w:line="360" w:lineRule="auto"/>
        <w:jc w:val="center"/>
        <w:rPr>
          <w:rFonts w:ascii="Times New Roman" w:eastAsia="Times New Roman" w:hAnsi="Times New Roman" w:cs="Times New Roman"/>
          <w:b/>
          <w:sz w:val="40"/>
          <w:szCs w:val="40"/>
        </w:rPr>
      </w:pPr>
    </w:p>
    <w:p w:rsidR="003C19FC" w:rsidRDefault="003C19FC">
      <w:pPr>
        <w:pStyle w:val="Normal1"/>
        <w:spacing w:line="360" w:lineRule="auto"/>
        <w:jc w:val="center"/>
        <w:rPr>
          <w:rFonts w:ascii="Times New Roman" w:eastAsia="Times New Roman" w:hAnsi="Times New Roman" w:cs="Times New Roman"/>
          <w:b/>
          <w:sz w:val="40"/>
          <w:szCs w:val="40"/>
        </w:rPr>
      </w:pPr>
    </w:p>
    <w:p w:rsidR="003C19FC" w:rsidRDefault="003C19FC">
      <w:pPr>
        <w:pStyle w:val="Normal1"/>
        <w:spacing w:line="360" w:lineRule="auto"/>
        <w:jc w:val="center"/>
        <w:rPr>
          <w:rFonts w:ascii="Times New Roman" w:eastAsia="Times New Roman" w:hAnsi="Times New Roman" w:cs="Times New Roman"/>
          <w:b/>
          <w:sz w:val="40"/>
          <w:szCs w:val="40"/>
        </w:rPr>
      </w:pPr>
    </w:p>
    <w:p w:rsidR="003C19FC" w:rsidRDefault="003C19FC">
      <w:pPr>
        <w:pStyle w:val="Normal1"/>
        <w:spacing w:line="360" w:lineRule="auto"/>
        <w:jc w:val="center"/>
        <w:rPr>
          <w:rFonts w:ascii="Times New Roman" w:eastAsia="Times New Roman" w:hAnsi="Times New Roman" w:cs="Times New Roman"/>
          <w:b/>
          <w:sz w:val="40"/>
          <w:szCs w:val="40"/>
        </w:rPr>
      </w:pPr>
    </w:p>
    <w:p w:rsidR="00411EC9" w:rsidRDefault="00E952B2">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Legal Process</w:t>
      </w:r>
    </w:p>
    <w:p w:rsidR="00411EC9" w:rsidRDefault="00411EC9">
      <w:pPr>
        <w:spacing w:line="276" w:lineRule="auto"/>
        <w:jc w:val="left"/>
      </w:pPr>
      <w:r>
        <w:br w:type="page"/>
      </w:r>
    </w:p>
    <w:sdt>
      <w:sdtPr>
        <w:id w:val="-1759134973"/>
        <w:docPartObj>
          <w:docPartGallery w:val="Table of Contents"/>
          <w:docPartUnique/>
        </w:docPartObj>
      </w:sdtPr>
      <w:sdtEndPr>
        <w:rPr>
          <w:rFonts w:ascii="Times New Roman" w:eastAsia="Arial" w:hAnsi="Times New Roman" w:cs="Arial"/>
          <w:b/>
          <w:bCs/>
          <w:noProof/>
          <w:color w:val="auto"/>
          <w:sz w:val="24"/>
          <w:szCs w:val="22"/>
          <w:lang w:val="en"/>
        </w:rPr>
      </w:sdtEndPr>
      <w:sdtContent>
        <w:p w:rsidR="00411EC9" w:rsidRDefault="00411EC9">
          <w:pPr>
            <w:pStyle w:val="TOCHeading"/>
          </w:pPr>
          <w:r>
            <w:t>Table of Contents</w:t>
          </w:r>
        </w:p>
        <w:p w:rsidR="00411EC9" w:rsidRDefault="00411EC9">
          <w:pPr>
            <w:pStyle w:val="TOC1"/>
            <w:tabs>
              <w:tab w:val="right" w:leader="dot" w:pos="9350"/>
            </w:tabs>
            <w:rPr>
              <w:noProof/>
            </w:rPr>
          </w:pPr>
          <w:r>
            <w:fldChar w:fldCharType="begin"/>
          </w:r>
          <w:r>
            <w:instrText xml:space="preserve"> TOC \o "1-3" \h \z \u </w:instrText>
          </w:r>
          <w:r>
            <w:fldChar w:fldCharType="separate"/>
          </w:r>
          <w:hyperlink w:anchor="_Toc129294124" w:history="1">
            <w:r w:rsidRPr="00C57448">
              <w:rPr>
                <w:rStyle w:val="Hyperlink"/>
                <w:rFonts w:eastAsia="Times New Roman" w:cs="Times New Roman"/>
                <w:b/>
                <w:noProof/>
              </w:rPr>
              <w:t>Introduction</w:t>
            </w:r>
            <w:r>
              <w:rPr>
                <w:noProof/>
                <w:webHidden/>
              </w:rPr>
              <w:tab/>
            </w:r>
            <w:r>
              <w:rPr>
                <w:noProof/>
                <w:webHidden/>
              </w:rPr>
              <w:fldChar w:fldCharType="begin"/>
            </w:r>
            <w:r>
              <w:rPr>
                <w:noProof/>
                <w:webHidden/>
              </w:rPr>
              <w:instrText xml:space="preserve"> PAGEREF _Toc129294124 \h </w:instrText>
            </w:r>
            <w:r>
              <w:rPr>
                <w:noProof/>
                <w:webHidden/>
              </w:rPr>
            </w:r>
            <w:r>
              <w:rPr>
                <w:noProof/>
                <w:webHidden/>
              </w:rPr>
              <w:fldChar w:fldCharType="separate"/>
            </w:r>
            <w:r>
              <w:rPr>
                <w:noProof/>
                <w:webHidden/>
              </w:rPr>
              <w:t>3</w:t>
            </w:r>
            <w:r>
              <w:rPr>
                <w:noProof/>
                <w:webHidden/>
              </w:rPr>
              <w:fldChar w:fldCharType="end"/>
            </w:r>
          </w:hyperlink>
        </w:p>
        <w:p w:rsidR="00411EC9" w:rsidRDefault="00411EC9">
          <w:pPr>
            <w:pStyle w:val="TOC1"/>
            <w:tabs>
              <w:tab w:val="right" w:leader="dot" w:pos="9350"/>
            </w:tabs>
            <w:rPr>
              <w:noProof/>
            </w:rPr>
          </w:pPr>
          <w:hyperlink w:anchor="_Toc129294125" w:history="1">
            <w:r w:rsidRPr="00C57448">
              <w:rPr>
                <w:rStyle w:val="Hyperlink"/>
                <w:rFonts w:eastAsia="Times New Roman" w:cs="Times New Roman"/>
                <w:b/>
                <w:noProof/>
              </w:rPr>
              <w:t>What is common law?</w:t>
            </w:r>
            <w:r>
              <w:rPr>
                <w:noProof/>
                <w:webHidden/>
              </w:rPr>
              <w:tab/>
            </w:r>
            <w:r>
              <w:rPr>
                <w:noProof/>
                <w:webHidden/>
              </w:rPr>
              <w:fldChar w:fldCharType="begin"/>
            </w:r>
            <w:r>
              <w:rPr>
                <w:noProof/>
                <w:webHidden/>
              </w:rPr>
              <w:instrText xml:space="preserve"> PAGEREF _Toc129294125 \h </w:instrText>
            </w:r>
            <w:r>
              <w:rPr>
                <w:noProof/>
                <w:webHidden/>
              </w:rPr>
            </w:r>
            <w:r>
              <w:rPr>
                <w:noProof/>
                <w:webHidden/>
              </w:rPr>
              <w:fldChar w:fldCharType="separate"/>
            </w:r>
            <w:r>
              <w:rPr>
                <w:noProof/>
                <w:webHidden/>
              </w:rPr>
              <w:t>3</w:t>
            </w:r>
            <w:r>
              <w:rPr>
                <w:noProof/>
                <w:webHidden/>
              </w:rPr>
              <w:fldChar w:fldCharType="end"/>
            </w:r>
          </w:hyperlink>
        </w:p>
        <w:p w:rsidR="00411EC9" w:rsidRDefault="00411EC9">
          <w:pPr>
            <w:pStyle w:val="TOC1"/>
            <w:tabs>
              <w:tab w:val="right" w:leader="dot" w:pos="9350"/>
            </w:tabs>
            <w:rPr>
              <w:noProof/>
            </w:rPr>
          </w:pPr>
          <w:hyperlink w:anchor="_Toc129294126" w:history="1">
            <w:r w:rsidRPr="00C57448">
              <w:rPr>
                <w:rStyle w:val="Hyperlink"/>
                <w:rFonts w:eastAsia="Times New Roman" w:cs="Times New Roman"/>
                <w:b/>
                <w:noProof/>
              </w:rPr>
              <w:t>What is civil law?</w:t>
            </w:r>
            <w:r>
              <w:rPr>
                <w:noProof/>
                <w:webHidden/>
              </w:rPr>
              <w:tab/>
            </w:r>
            <w:r>
              <w:rPr>
                <w:noProof/>
                <w:webHidden/>
              </w:rPr>
              <w:fldChar w:fldCharType="begin"/>
            </w:r>
            <w:r>
              <w:rPr>
                <w:noProof/>
                <w:webHidden/>
              </w:rPr>
              <w:instrText xml:space="preserve"> PAGEREF _Toc129294126 \h </w:instrText>
            </w:r>
            <w:r>
              <w:rPr>
                <w:noProof/>
                <w:webHidden/>
              </w:rPr>
            </w:r>
            <w:r>
              <w:rPr>
                <w:noProof/>
                <w:webHidden/>
              </w:rPr>
              <w:fldChar w:fldCharType="separate"/>
            </w:r>
            <w:r>
              <w:rPr>
                <w:noProof/>
                <w:webHidden/>
              </w:rPr>
              <w:t>3</w:t>
            </w:r>
            <w:r>
              <w:rPr>
                <w:noProof/>
                <w:webHidden/>
              </w:rPr>
              <w:fldChar w:fldCharType="end"/>
            </w:r>
          </w:hyperlink>
        </w:p>
        <w:p w:rsidR="00411EC9" w:rsidRDefault="00411EC9">
          <w:pPr>
            <w:pStyle w:val="TOC1"/>
            <w:tabs>
              <w:tab w:val="right" w:leader="dot" w:pos="9350"/>
            </w:tabs>
            <w:rPr>
              <w:noProof/>
            </w:rPr>
          </w:pPr>
          <w:hyperlink w:anchor="_Toc129294127" w:history="1">
            <w:r w:rsidRPr="00C57448">
              <w:rPr>
                <w:rStyle w:val="Hyperlink"/>
                <w:rFonts w:eastAsia="Times New Roman" w:cs="Times New Roman"/>
                <w:b/>
                <w:noProof/>
              </w:rPr>
              <w:t>Contrast the two systems</w:t>
            </w:r>
            <w:r>
              <w:rPr>
                <w:noProof/>
                <w:webHidden/>
              </w:rPr>
              <w:tab/>
            </w:r>
            <w:r>
              <w:rPr>
                <w:noProof/>
                <w:webHidden/>
              </w:rPr>
              <w:fldChar w:fldCharType="begin"/>
            </w:r>
            <w:r>
              <w:rPr>
                <w:noProof/>
                <w:webHidden/>
              </w:rPr>
              <w:instrText xml:space="preserve"> PAGEREF _Toc129294127 \h </w:instrText>
            </w:r>
            <w:r>
              <w:rPr>
                <w:noProof/>
                <w:webHidden/>
              </w:rPr>
            </w:r>
            <w:r>
              <w:rPr>
                <w:noProof/>
                <w:webHidden/>
              </w:rPr>
              <w:fldChar w:fldCharType="separate"/>
            </w:r>
            <w:r>
              <w:rPr>
                <w:noProof/>
                <w:webHidden/>
              </w:rPr>
              <w:t>4</w:t>
            </w:r>
            <w:r>
              <w:rPr>
                <w:noProof/>
                <w:webHidden/>
              </w:rPr>
              <w:fldChar w:fldCharType="end"/>
            </w:r>
          </w:hyperlink>
        </w:p>
        <w:p w:rsidR="00411EC9" w:rsidRDefault="00411EC9">
          <w:pPr>
            <w:pStyle w:val="TOC1"/>
            <w:tabs>
              <w:tab w:val="right" w:leader="dot" w:pos="9350"/>
            </w:tabs>
            <w:rPr>
              <w:noProof/>
            </w:rPr>
          </w:pPr>
          <w:hyperlink w:anchor="_Toc129294128" w:history="1">
            <w:r w:rsidRPr="00C57448">
              <w:rPr>
                <w:rStyle w:val="Hyperlink"/>
                <w:rFonts w:eastAsia="Times New Roman" w:cs="Times New Roman"/>
                <w:b/>
                <w:noProof/>
              </w:rPr>
              <w:t>Outline the history of the common law</w:t>
            </w:r>
            <w:r>
              <w:rPr>
                <w:noProof/>
                <w:webHidden/>
              </w:rPr>
              <w:tab/>
            </w:r>
            <w:r>
              <w:rPr>
                <w:noProof/>
                <w:webHidden/>
              </w:rPr>
              <w:fldChar w:fldCharType="begin"/>
            </w:r>
            <w:r>
              <w:rPr>
                <w:noProof/>
                <w:webHidden/>
              </w:rPr>
              <w:instrText xml:space="preserve"> PAGEREF _Toc129294128 \h </w:instrText>
            </w:r>
            <w:r>
              <w:rPr>
                <w:noProof/>
                <w:webHidden/>
              </w:rPr>
            </w:r>
            <w:r>
              <w:rPr>
                <w:noProof/>
                <w:webHidden/>
              </w:rPr>
              <w:fldChar w:fldCharType="separate"/>
            </w:r>
            <w:r>
              <w:rPr>
                <w:noProof/>
                <w:webHidden/>
              </w:rPr>
              <w:t>5</w:t>
            </w:r>
            <w:r>
              <w:rPr>
                <w:noProof/>
                <w:webHidden/>
              </w:rPr>
              <w:fldChar w:fldCharType="end"/>
            </w:r>
          </w:hyperlink>
        </w:p>
        <w:p w:rsidR="00411EC9" w:rsidRDefault="00411EC9">
          <w:pPr>
            <w:pStyle w:val="TOC1"/>
            <w:tabs>
              <w:tab w:val="right" w:leader="dot" w:pos="9350"/>
            </w:tabs>
            <w:rPr>
              <w:noProof/>
            </w:rPr>
          </w:pPr>
          <w:hyperlink w:anchor="_Toc129294129" w:history="1">
            <w:r w:rsidRPr="00C57448">
              <w:rPr>
                <w:rStyle w:val="Hyperlink"/>
                <w:rFonts w:eastAsia="Times New Roman" w:cs="Times New Roman"/>
                <w:b/>
                <w:noProof/>
              </w:rPr>
              <w:t>Examples of common law working in practice</w:t>
            </w:r>
            <w:r>
              <w:rPr>
                <w:noProof/>
                <w:webHidden/>
              </w:rPr>
              <w:tab/>
            </w:r>
            <w:r>
              <w:rPr>
                <w:noProof/>
                <w:webHidden/>
              </w:rPr>
              <w:fldChar w:fldCharType="begin"/>
            </w:r>
            <w:r>
              <w:rPr>
                <w:noProof/>
                <w:webHidden/>
              </w:rPr>
              <w:instrText xml:space="preserve"> PAGEREF _Toc129294129 \h </w:instrText>
            </w:r>
            <w:r>
              <w:rPr>
                <w:noProof/>
                <w:webHidden/>
              </w:rPr>
            </w:r>
            <w:r>
              <w:rPr>
                <w:noProof/>
                <w:webHidden/>
              </w:rPr>
              <w:fldChar w:fldCharType="separate"/>
            </w:r>
            <w:r>
              <w:rPr>
                <w:noProof/>
                <w:webHidden/>
              </w:rPr>
              <w:t>6</w:t>
            </w:r>
            <w:r>
              <w:rPr>
                <w:noProof/>
                <w:webHidden/>
              </w:rPr>
              <w:fldChar w:fldCharType="end"/>
            </w:r>
          </w:hyperlink>
        </w:p>
        <w:p w:rsidR="00411EC9" w:rsidRDefault="00411EC9">
          <w:pPr>
            <w:pStyle w:val="TOC1"/>
            <w:tabs>
              <w:tab w:val="right" w:leader="dot" w:pos="9350"/>
            </w:tabs>
            <w:rPr>
              <w:noProof/>
            </w:rPr>
          </w:pPr>
          <w:hyperlink w:anchor="_Toc129294130" w:history="1">
            <w:r w:rsidRPr="00C57448">
              <w:rPr>
                <w:rStyle w:val="Hyperlink"/>
                <w:rFonts w:eastAsia="Times New Roman" w:cs="Times New Roman"/>
                <w:b/>
                <w:noProof/>
              </w:rPr>
              <w:t>Conclusion</w:t>
            </w:r>
            <w:r>
              <w:rPr>
                <w:noProof/>
                <w:webHidden/>
              </w:rPr>
              <w:tab/>
            </w:r>
            <w:r>
              <w:rPr>
                <w:noProof/>
                <w:webHidden/>
              </w:rPr>
              <w:fldChar w:fldCharType="begin"/>
            </w:r>
            <w:r>
              <w:rPr>
                <w:noProof/>
                <w:webHidden/>
              </w:rPr>
              <w:instrText xml:space="preserve"> PAGEREF _Toc129294130 \h </w:instrText>
            </w:r>
            <w:r>
              <w:rPr>
                <w:noProof/>
                <w:webHidden/>
              </w:rPr>
            </w:r>
            <w:r>
              <w:rPr>
                <w:noProof/>
                <w:webHidden/>
              </w:rPr>
              <w:fldChar w:fldCharType="separate"/>
            </w:r>
            <w:r>
              <w:rPr>
                <w:noProof/>
                <w:webHidden/>
              </w:rPr>
              <w:t>6</w:t>
            </w:r>
            <w:r>
              <w:rPr>
                <w:noProof/>
                <w:webHidden/>
              </w:rPr>
              <w:fldChar w:fldCharType="end"/>
            </w:r>
          </w:hyperlink>
        </w:p>
        <w:p w:rsidR="00411EC9" w:rsidRDefault="00411EC9">
          <w:pPr>
            <w:pStyle w:val="TOC1"/>
            <w:tabs>
              <w:tab w:val="right" w:leader="dot" w:pos="9350"/>
            </w:tabs>
            <w:rPr>
              <w:noProof/>
            </w:rPr>
          </w:pPr>
          <w:hyperlink w:anchor="_Toc129294131" w:history="1">
            <w:r w:rsidRPr="00C57448">
              <w:rPr>
                <w:rStyle w:val="Hyperlink"/>
                <w:rFonts w:eastAsia="Times New Roman" w:cs="Times New Roman"/>
                <w:b/>
                <w:noProof/>
              </w:rPr>
              <w:t>References</w:t>
            </w:r>
            <w:r>
              <w:rPr>
                <w:noProof/>
                <w:webHidden/>
              </w:rPr>
              <w:tab/>
            </w:r>
            <w:r>
              <w:rPr>
                <w:noProof/>
                <w:webHidden/>
              </w:rPr>
              <w:fldChar w:fldCharType="begin"/>
            </w:r>
            <w:r>
              <w:rPr>
                <w:noProof/>
                <w:webHidden/>
              </w:rPr>
              <w:instrText xml:space="preserve"> PAGEREF _Toc129294131 \h </w:instrText>
            </w:r>
            <w:r>
              <w:rPr>
                <w:noProof/>
                <w:webHidden/>
              </w:rPr>
            </w:r>
            <w:r>
              <w:rPr>
                <w:noProof/>
                <w:webHidden/>
              </w:rPr>
              <w:fldChar w:fldCharType="separate"/>
            </w:r>
            <w:r>
              <w:rPr>
                <w:noProof/>
                <w:webHidden/>
              </w:rPr>
              <w:t>7</w:t>
            </w:r>
            <w:r>
              <w:rPr>
                <w:noProof/>
                <w:webHidden/>
              </w:rPr>
              <w:fldChar w:fldCharType="end"/>
            </w:r>
          </w:hyperlink>
        </w:p>
        <w:p w:rsidR="00411EC9" w:rsidRDefault="00411EC9">
          <w:r>
            <w:rPr>
              <w:b/>
              <w:bCs/>
              <w:noProof/>
            </w:rPr>
            <w:fldChar w:fldCharType="end"/>
          </w:r>
        </w:p>
      </w:sdtContent>
    </w:sdt>
    <w:p w:rsidR="003C19FC" w:rsidRDefault="00E952B2" w:rsidP="00411EC9">
      <w:pPr>
        <w:rPr>
          <w:rFonts w:eastAsia="Times New Roman" w:cs="Times New Roman"/>
          <w:sz w:val="40"/>
          <w:szCs w:val="40"/>
        </w:rPr>
      </w:pPr>
      <w:bookmarkStart w:id="0" w:name="_GoBack"/>
      <w:bookmarkEnd w:id="0"/>
      <w:r>
        <w:br w:type="page"/>
      </w:r>
    </w:p>
    <w:p w:rsidR="003C19FC" w:rsidRDefault="00E952B2">
      <w:pPr>
        <w:pStyle w:val="Heading1"/>
        <w:spacing w:line="360" w:lineRule="auto"/>
        <w:jc w:val="both"/>
        <w:rPr>
          <w:rFonts w:ascii="Times New Roman" w:eastAsia="Times New Roman" w:hAnsi="Times New Roman" w:cs="Times New Roman"/>
          <w:b/>
          <w:sz w:val="28"/>
          <w:szCs w:val="28"/>
        </w:rPr>
      </w:pPr>
      <w:bookmarkStart w:id="1" w:name="_rwb71fm4ciq" w:colFirst="0" w:colLast="0"/>
      <w:bookmarkStart w:id="2" w:name="_Toc129294124"/>
      <w:bookmarkEnd w:id="1"/>
      <w:r>
        <w:rPr>
          <w:rFonts w:ascii="Times New Roman" w:eastAsia="Times New Roman" w:hAnsi="Times New Roman" w:cs="Times New Roman"/>
          <w:b/>
          <w:sz w:val="28"/>
          <w:szCs w:val="28"/>
        </w:rPr>
        <w:lastRenderedPageBreak/>
        <w:t>Introduction</w:t>
      </w:r>
      <w:bookmarkEnd w:id="2"/>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English Legal System is a common law system that is operated by both England and Wales. This legal system combines the passing of legislation and moreover develops precedents with the help of case laws. Common law inheritance is the main characteristic</w:t>
      </w:r>
      <w:r>
        <w:rPr>
          <w:rFonts w:ascii="Times New Roman" w:eastAsia="Times New Roman" w:hAnsi="Times New Roman" w:cs="Times New Roman"/>
          <w:sz w:val="24"/>
          <w:szCs w:val="24"/>
        </w:rPr>
        <w:t xml:space="preserve"> of this legal system. The study will form a discussion on the UK common law and would explain the common law principles. This will be followed by a discussion of civil law and the contrast between common and civil law. With that, the study would also disc</w:t>
      </w:r>
      <w:r>
        <w:rPr>
          <w:rFonts w:ascii="Times New Roman" w:eastAsia="Times New Roman" w:hAnsi="Times New Roman" w:cs="Times New Roman"/>
          <w:sz w:val="24"/>
          <w:szCs w:val="24"/>
        </w:rPr>
        <w:t xml:space="preserve">uss the history of the common law and the examples of common law working. </w:t>
      </w:r>
    </w:p>
    <w:p w:rsidR="003C19FC" w:rsidRDefault="00E952B2">
      <w:pPr>
        <w:pStyle w:val="Heading1"/>
        <w:spacing w:line="360" w:lineRule="auto"/>
        <w:jc w:val="both"/>
        <w:rPr>
          <w:rFonts w:ascii="Times New Roman" w:eastAsia="Times New Roman" w:hAnsi="Times New Roman" w:cs="Times New Roman"/>
          <w:b/>
          <w:sz w:val="28"/>
          <w:szCs w:val="28"/>
        </w:rPr>
      </w:pPr>
      <w:bookmarkStart w:id="3" w:name="_rarb7geret3r" w:colFirst="0" w:colLast="0"/>
      <w:bookmarkStart w:id="4" w:name="_Toc129294125"/>
      <w:bookmarkEnd w:id="3"/>
      <w:r>
        <w:rPr>
          <w:rFonts w:ascii="Times New Roman" w:eastAsia="Times New Roman" w:hAnsi="Times New Roman" w:cs="Times New Roman"/>
          <w:b/>
          <w:sz w:val="28"/>
          <w:szCs w:val="28"/>
        </w:rPr>
        <w:t>What is common law?</w:t>
      </w:r>
      <w:bookmarkEnd w:id="4"/>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common law in the UK is the law that is declared mainly by the Judges. These laws are mainly derived from precedent and custom. Hence, common law in the UK i</w:t>
      </w:r>
      <w:r>
        <w:rPr>
          <w:rFonts w:ascii="Times New Roman" w:eastAsia="Times New Roman" w:hAnsi="Times New Roman" w:cs="Times New Roman"/>
          <w:sz w:val="24"/>
          <w:szCs w:val="24"/>
        </w:rPr>
        <w:t xml:space="preserve">s a judge-made law which is primarily based on traditions and precedent (Albert Roland </w:t>
      </w:r>
      <w:proofErr w:type="spellStart"/>
      <w:r>
        <w:rPr>
          <w:rFonts w:ascii="Times New Roman" w:eastAsia="Times New Roman" w:hAnsi="Times New Roman" w:cs="Times New Roman"/>
          <w:sz w:val="24"/>
          <w:szCs w:val="24"/>
        </w:rPr>
        <w:t>Kiralfy</w:t>
      </w:r>
      <w:proofErr w:type="spellEnd"/>
      <w:r>
        <w:rPr>
          <w:rFonts w:ascii="Times New Roman" w:eastAsia="Times New Roman" w:hAnsi="Times New Roman" w:cs="Times New Roman"/>
          <w:sz w:val="24"/>
          <w:szCs w:val="24"/>
        </w:rPr>
        <w:t xml:space="preserve"> &amp; Mary Ann </w:t>
      </w:r>
      <w:proofErr w:type="spellStart"/>
      <w:r>
        <w:rPr>
          <w:rFonts w:ascii="Times New Roman" w:eastAsia="Times New Roman" w:hAnsi="Times New Roman" w:cs="Times New Roman"/>
          <w:sz w:val="24"/>
          <w:szCs w:val="24"/>
        </w:rPr>
        <w:t>Glendon</w:t>
      </w:r>
      <w:proofErr w:type="spellEnd"/>
      <w:r>
        <w:rPr>
          <w:rFonts w:ascii="Times New Roman" w:eastAsia="Times New Roman" w:hAnsi="Times New Roman" w:cs="Times New Roman"/>
          <w:sz w:val="24"/>
          <w:szCs w:val="24"/>
        </w:rPr>
        <w:t xml:space="preserve">, 2018). While the legality of any case is decided, the judges are allowed to make use of past decisions that have been made in similar cases. </w:t>
      </w:r>
      <w:r>
        <w:rPr>
          <w:rFonts w:ascii="Times New Roman" w:eastAsia="Times New Roman" w:hAnsi="Times New Roman" w:cs="Times New Roman"/>
          <w:sz w:val="24"/>
          <w:szCs w:val="24"/>
        </w:rPr>
        <w:t xml:space="preserve">For instance, the power of the Royal Prerogative is now being exercised by the Prime Minister. </w:t>
      </w:r>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common law in the UK mainly includes the principle of freedom of contract that offers that the parties have the freedom to decide on their agreement terms. </w:t>
      </w:r>
      <w:r>
        <w:rPr>
          <w:rFonts w:ascii="Times New Roman" w:eastAsia="Times New Roman" w:hAnsi="Times New Roman" w:cs="Times New Roman"/>
          <w:sz w:val="24"/>
          <w:szCs w:val="24"/>
        </w:rPr>
        <w:t xml:space="preserve">Here, one exception prevails which indicates that all the agreements must be legally possible or lawful (gov.uk, 2023). This indicates that the agreement should not be opposite to what common law states. </w:t>
      </w:r>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with the English Legal system, the Judges</w:t>
      </w:r>
      <w:r>
        <w:rPr>
          <w:rFonts w:ascii="Times New Roman" w:eastAsia="Times New Roman" w:hAnsi="Times New Roman" w:cs="Times New Roman"/>
          <w:sz w:val="24"/>
          <w:szCs w:val="24"/>
        </w:rPr>
        <w:t xml:space="preserve"> have greater authority and more power to interpret the law. However, the judges are also bound by the precedent. The judgment is said to contain the facts of any case, and the reason for the decisions including the legal positions. Here, the reason for th</w:t>
      </w:r>
      <w:r>
        <w:rPr>
          <w:rFonts w:ascii="Times New Roman" w:eastAsia="Times New Roman" w:hAnsi="Times New Roman" w:cs="Times New Roman"/>
          <w:sz w:val="24"/>
          <w:szCs w:val="24"/>
        </w:rPr>
        <w:t xml:space="preserve">e decision is said to be the ratio and ratio tends to set a profound precedent for all the lower courts (ICLR, 2018). Judges hence develop the common law through the delivery of several written </w:t>
      </w:r>
      <w:proofErr w:type="spellStart"/>
      <w:r>
        <w:rPr>
          <w:rFonts w:ascii="Times New Roman" w:eastAsia="Times New Roman" w:hAnsi="Times New Roman" w:cs="Times New Roman"/>
          <w:sz w:val="24"/>
          <w:szCs w:val="24"/>
        </w:rPr>
        <w:t>judgements</w:t>
      </w:r>
      <w:proofErr w:type="spellEnd"/>
      <w:r>
        <w:rPr>
          <w:rFonts w:ascii="Times New Roman" w:eastAsia="Times New Roman" w:hAnsi="Times New Roman" w:cs="Times New Roman"/>
          <w:sz w:val="24"/>
          <w:szCs w:val="24"/>
        </w:rPr>
        <w:t xml:space="preserve"> regarding the cases. </w:t>
      </w:r>
    </w:p>
    <w:p w:rsidR="003C19FC" w:rsidRDefault="00E952B2">
      <w:pPr>
        <w:pStyle w:val="Heading1"/>
        <w:spacing w:line="360" w:lineRule="auto"/>
        <w:jc w:val="both"/>
        <w:rPr>
          <w:rFonts w:ascii="Times New Roman" w:eastAsia="Times New Roman" w:hAnsi="Times New Roman" w:cs="Times New Roman"/>
          <w:b/>
          <w:sz w:val="28"/>
          <w:szCs w:val="28"/>
        </w:rPr>
      </w:pPr>
      <w:bookmarkStart w:id="5" w:name="_xxn3fzsm1ir0" w:colFirst="0" w:colLast="0"/>
      <w:bookmarkStart w:id="6" w:name="_Toc129294126"/>
      <w:bookmarkEnd w:id="5"/>
      <w:r>
        <w:rPr>
          <w:rFonts w:ascii="Times New Roman" w:eastAsia="Times New Roman" w:hAnsi="Times New Roman" w:cs="Times New Roman"/>
          <w:b/>
          <w:sz w:val="28"/>
          <w:szCs w:val="28"/>
        </w:rPr>
        <w:t>What is civil law?</w:t>
      </w:r>
      <w:bookmarkEnd w:id="6"/>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Civil law </w:t>
      </w:r>
      <w:r>
        <w:rPr>
          <w:rFonts w:ascii="Times New Roman" w:eastAsia="Times New Roman" w:hAnsi="Times New Roman" w:cs="Times New Roman"/>
          <w:sz w:val="24"/>
          <w:szCs w:val="24"/>
        </w:rPr>
        <w:t xml:space="preserve">has the main aim to deal with several disputes among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individuals. Many times, civil law cases include agreements or compensation or judgment that are more often </w:t>
      </w:r>
      <w:r>
        <w:rPr>
          <w:rFonts w:ascii="Times New Roman" w:eastAsia="Times New Roman" w:hAnsi="Times New Roman" w:cs="Times New Roman"/>
          <w:sz w:val="24"/>
          <w:szCs w:val="24"/>
        </w:rPr>
        <w:lastRenderedPageBreak/>
        <w:t>linked with finances. Mostly, civil law cases are filed by parties who work p</w:t>
      </w:r>
      <w:r>
        <w:rPr>
          <w:rFonts w:ascii="Times New Roman" w:eastAsia="Times New Roman" w:hAnsi="Times New Roman" w:cs="Times New Roman"/>
          <w:sz w:val="24"/>
          <w:szCs w:val="24"/>
        </w:rPr>
        <w:t xml:space="preserve">rivately and the government tends to file criminal cases (Miller &amp; Nicolson, 2023). The common civil law in the UK includes Personal injury cases like medical negligence, road accidents, </w:t>
      </w:r>
      <w:proofErr w:type="gramStart"/>
      <w:r>
        <w:rPr>
          <w:rFonts w:ascii="Times New Roman" w:eastAsia="Times New Roman" w:hAnsi="Times New Roman" w:cs="Times New Roman"/>
          <w:sz w:val="24"/>
          <w:szCs w:val="24"/>
        </w:rPr>
        <w:t>workplace</w:t>
      </w:r>
      <w:proofErr w:type="gramEnd"/>
      <w:r>
        <w:rPr>
          <w:rFonts w:ascii="Times New Roman" w:eastAsia="Times New Roman" w:hAnsi="Times New Roman" w:cs="Times New Roman"/>
          <w:sz w:val="24"/>
          <w:szCs w:val="24"/>
        </w:rPr>
        <w:t xml:space="preserve"> accidents and so on. This also includes employment laws suc</w:t>
      </w:r>
      <w:r>
        <w:rPr>
          <w:rFonts w:ascii="Times New Roman" w:eastAsia="Times New Roman" w:hAnsi="Times New Roman" w:cs="Times New Roman"/>
          <w:sz w:val="24"/>
          <w:szCs w:val="24"/>
        </w:rPr>
        <w:t xml:space="preserve">h as unfair discrimination and dismissal. Hence, civil law in a country is mainly concerned with the private matters of the citizens and it is of four types such as family relations, property, civil wrongs or contracts. </w:t>
      </w:r>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that, civil law is a well-</w:t>
      </w:r>
      <w:proofErr w:type="spellStart"/>
      <w:r>
        <w:rPr>
          <w:rFonts w:ascii="Times New Roman" w:eastAsia="Times New Roman" w:hAnsi="Times New Roman" w:cs="Times New Roman"/>
          <w:sz w:val="24"/>
          <w:szCs w:val="24"/>
        </w:rPr>
        <w:t>orga</w:t>
      </w:r>
      <w:r>
        <w:rPr>
          <w:rFonts w:ascii="Times New Roman" w:eastAsia="Times New Roman" w:hAnsi="Times New Roman" w:cs="Times New Roman"/>
          <w:sz w:val="24"/>
          <w:szCs w:val="24"/>
        </w:rPr>
        <w:t>nised</w:t>
      </w:r>
      <w:proofErr w:type="spellEnd"/>
      <w:r>
        <w:rPr>
          <w:rFonts w:ascii="Times New Roman" w:eastAsia="Times New Roman" w:hAnsi="Times New Roman" w:cs="Times New Roman"/>
          <w:sz w:val="24"/>
          <w:szCs w:val="24"/>
        </w:rPr>
        <w:t>, comprehensive, adaptable primary legislative system. It reflects the clear expression of duties and rights to make all the remedies self-evident. Civil laws are made in such a way that it is simple to understand and easily accessible to all the citi</w:t>
      </w:r>
      <w:r>
        <w:rPr>
          <w:rFonts w:ascii="Times New Roman" w:eastAsia="Times New Roman" w:hAnsi="Times New Roman" w:cs="Times New Roman"/>
          <w:sz w:val="24"/>
          <w:szCs w:val="24"/>
        </w:rPr>
        <w:t>zens of the country (</w:t>
      </w:r>
      <w:proofErr w:type="spellStart"/>
      <w:r>
        <w:rPr>
          <w:rFonts w:ascii="Times New Roman" w:eastAsia="Times New Roman" w:hAnsi="Times New Roman" w:cs="Times New Roman"/>
          <w:sz w:val="24"/>
          <w:szCs w:val="24"/>
        </w:rPr>
        <w:t>Postema</w:t>
      </w:r>
      <w:proofErr w:type="spellEnd"/>
      <w:r>
        <w:rPr>
          <w:rFonts w:ascii="Times New Roman" w:eastAsia="Times New Roman" w:hAnsi="Times New Roman" w:cs="Times New Roman"/>
          <w:sz w:val="24"/>
          <w:szCs w:val="24"/>
        </w:rPr>
        <w:t>, 2019). Civil laws are henceforth based on categories, concepts as well as rules. These laws are present in almost all of the continents and are mostly influenced by the local culture or customs. Along with that, civil laws are</w:t>
      </w:r>
      <w:r>
        <w:rPr>
          <w:rFonts w:ascii="Times New Roman" w:eastAsia="Times New Roman" w:hAnsi="Times New Roman" w:cs="Times New Roman"/>
          <w:sz w:val="24"/>
          <w:szCs w:val="24"/>
        </w:rPr>
        <w:t xml:space="preserve"> updated continually and the countries that have civil laws continuously tend to update their legal codes. Many a time, civil law is known as Roman law, the civil code of the system and continental law. </w:t>
      </w:r>
    </w:p>
    <w:p w:rsidR="003C19FC" w:rsidRDefault="00E952B2">
      <w:pPr>
        <w:pStyle w:val="Heading1"/>
        <w:spacing w:line="360" w:lineRule="auto"/>
        <w:jc w:val="both"/>
        <w:rPr>
          <w:rFonts w:ascii="Times New Roman" w:eastAsia="Times New Roman" w:hAnsi="Times New Roman" w:cs="Times New Roman"/>
          <w:b/>
          <w:sz w:val="28"/>
          <w:szCs w:val="28"/>
        </w:rPr>
      </w:pPr>
      <w:bookmarkStart w:id="7" w:name="_p23y7v4bcoil" w:colFirst="0" w:colLast="0"/>
      <w:bookmarkStart w:id="8" w:name="_Toc129294127"/>
      <w:bookmarkEnd w:id="7"/>
      <w:r>
        <w:rPr>
          <w:rFonts w:ascii="Times New Roman" w:eastAsia="Times New Roman" w:hAnsi="Times New Roman" w:cs="Times New Roman"/>
          <w:b/>
          <w:sz w:val="28"/>
          <w:szCs w:val="28"/>
        </w:rPr>
        <w:t>Contrast the two systems</w:t>
      </w:r>
      <w:bookmarkEnd w:id="8"/>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table will hi</w:t>
      </w:r>
      <w:r>
        <w:rPr>
          <w:rFonts w:ascii="Times New Roman" w:eastAsia="Times New Roman" w:hAnsi="Times New Roman" w:cs="Times New Roman"/>
          <w:sz w:val="24"/>
          <w:szCs w:val="24"/>
        </w:rPr>
        <w:t xml:space="preserve">ghlight the contrast between the two systems-common law and civil law: </w:t>
      </w:r>
    </w:p>
    <w:tbl>
      <w:tblPr>
        <w:tblStyle w:val="Table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C19F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Common Law</w:t>
            </w:r>
          </w:p>
        </w:t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Civil Law</w:t>
            </w:r>
          </w:p>
        </w:tc>
      </w:tr>
      <w:tr w:rsidR="003C19F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not codified.</w:t>
            </w:r>
          </w:p>
        </w:t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 codified set of laws. </w:t>
            </w:r>
          </w:p>
        </w:tc>
      </w:tr>
      <w:tr w:rsidR="003C19F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It has got binding judicial precedents. </w:t>
            </w:r>
          </w:p>
        </w:t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The judicial precedents in civil law are not binding.</w:t>
            </w:r>
          </w:p>
        </w:tc>
      </w:tr>
      <w:tr w:rsidR="003C19F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Here, the </w:t>
            </w:r>
            <w:r>
              <w:rPr>
                <w:rFonts w:ascii="Times New Roman" w:eastAsia="Times New Roman" w:hAnsi="Times New Roman" w:cs="Times New Roman"/>
              </w:rPr>
              <w:t>rulings are made by the judges along with setting precedents and moderating between the two parties.</w:t>
            </w:r>
          </w:p>
        </w:t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The role of the judges is mainly to develop the facts of cases. Based on the cases, they are to apply relevant provisions related to the applicable code. </w:t>
            </w:r>
          </w:p>
        </w:tc>
      </w:tr>
      <w:tr w:rsidR="003C19F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The main source of common law is case law or judicial precedents. </w:t>
            </w:r>
          </w:p>
        </w:t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 xml:space="preserve">Here, the main sources include subsidiary legislations and statutes. </w:t>
            </w:r>
          </w:p>
        </w:tc>
      </w:tr>
      <w:tr w:rsidR="003C19F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It is known as an adversarial system. </w:t>
            </w:r>
          </w:p>
        </w:tc>
        <w:tc>
          <w:tcPr>
            <w:tcW w:w="4680" w:type="dxa"/>
            <w:shd w:val="clear" w:color="auto" w:fill="auto"/>
            <w:tcMar>
              <w:top w:w="100" w:type="dxa"/>
              <w:left w:w="100" w:type="dxa"/>
              <w:bottom w:w="100" w:type="dxa"/>
              <w:right w:w="100" w:type="dxa"/>
            </w:tcMar>
          </w:tcPr>
          <w:p w:rsidR="003C19FC" w:rsidRDefault="00E952B2">
            <w:pPr>
              <w:pStyle w:val="Normal1"/>
              <w:widowControl w:val="0"/>
              <w:pBdr>
                <w:top w:val="nil"/>
                <w:left w:val="nil"/>
                <w:bottom w:val="nil"/>
                <w:right w:val="nil"/>
                <w:between w:val="nil"/>
              </w:pBdr>
              <w:spacing w:line="360" w:lineRule="auto"/>
              <w:rPr>
                <w:rFonts w:ascii="Times New Roman" w:eastAsia="Times New Roman" w:hAnsi="Times New Roman" w:cs="Times New Roman"/>
              </w:rPr>
            </w:pPr>
            <w:r>
              <w:rPr>
                <w:rFonts w:ascii="Times New Roman" w:eastAsia="Times New Roman" w:hAnsi="Times New Roman" w:cs="Times New Roman"/>
              </w:rPr>
              <w:t>It is known as an inquisitorial system.</w:t>
            </w:r>
          </w:p>
        </w:tc>
      </w:tr>
    </w:tbl>
    <w:p w:rsidR="003C19FC" w:rsidRDefault="00E952B2">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Contrast between common law </w:t>
      </w:r>
      <w:r>
        <w:rPr>
          <w:rFonts w:ascii="Times New Roman" w:eastAsia="Times New Roman" w:hAnsi="Times New Roman" w:cs="Times New Roman"/>
          <w:b/>
          <w:sz w:val="24"/>
          <w:szCs w:val="24"/>
        </w:rPr>
        <w:t>and civil law</w:t>
      </w:r>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Evaluation: </w:t>
      </w:r>
      <w:r>
        <w:rPr>
          <w:rFonts w:ascii="Times New Roman" w:eastAsia="Times New Roman" w:hAnsi="Times New Roman" w:cs="Times New Roman"/>
          <w:sz w:val="24"/>
          <w:szCs w:val="24"/>
        </w:rPr>
        <w:t xml:space="preserve">From the above contrast between common law and civil law, it has been found that both are different and work on different principles. The main difference between the two is that the common law is </w:t>
      </w:r>
      <w:proofErr w:type="spellStart"/>
      <w:r>
        <w:rPr>
          <w:rFonts w:ascii="Times New Roman" w:eastAsia="Times New Roman" w:hAnsi="Times New Roman" w:cs="Times New Roman"/>
          <w:sz w:val="24"/>
          <w:szCs w:val="24"/>
        </w:rPr>
        <w:t>uncodified</w:t>
      </w:r>
      <w:proofErr w:type="spellEnd"/>
      <w:r>
        <w:rPr>
          <w:rFonts w:ascii="Times New Roman" w:eastAsia="Times New Roman" w:hAnsi="Times New Roman" w:cs="Times New Roman"/>
          <w:sz w:val="24"/>
          <w:szCs w:val="24"/>
        </w:rPr>
        <w:t xml:space="preserve"> whereas the civil law i</w:t>
      </w:r>
      <w:r>
        <w:rPr>
          <w:rFonts w:ascii="Times New Roman" w:eastAsia="Times New Roman" w:hAnsi="Times New Roman" w:cs="Times New Roman"/>
          <w:sz w:val="24"/>
          <w:szCs w:val="24"/>
        </w:rPr>
        <w:t>s codified (</w:t>
      </w:r>
      <w:proofErr w:type="spellStart"/>
      <w:r>
        <w:rPr>
          <w:rFonts w:ascii="Times New Roman" w:eastAsia="Times New Roman" w:hAnsi="Times New Roman" w:cs="Times New Roman"/>
          <w:sz w:val="24"/>
          <w:szCs w:val="24"/>
        </w:rPr>
        <w:t>uk.practicallaw</w:t>
      </w:r>
      <w:proofErr w:type="spellEnd"/>
      <w:r>
        <w:rPr>
          <w:rFonts w:ascii="Times New Roman" w:eastAsia="Times New Roman" w:hAnsi="Times New Roman" w:cs="Times New Roman"/>
          <w:sz w:val="24"/>
          <w:szCs w:val="24"/>
        </w:rPr>
        <w:t xml:space="preserve">, 2023). The common law on one hand is a compilation of statutes and principles that are linked to legal principles whereas the nations that follow civil law have an updated framework of legal principles. Moreover, the two legal </w:t>
      </w:r>
      <w:r>
        <w:rPr>
          <w:rFonts w:ascii="Times New Roman" w:eastAsia="Times New Roman" w:hAnsi="Times New Roman" w:cs="Times New Roman"/>
          <w:sz w:val="24"/>
          <w:szCs w:val="24"/>
        </w:rPr>
        <w:t>systems are completely different from each other in terms of the role of the legislator as well. In common law, the courts have the responsibility to establish the law, whereas in civil law the court implements the already established laws. Therefore, in t</w:t>
      </w:r>
      <w:r>
        <w:rPr>
          <w:rFonts w:ascii="Times New Roman" w:eastAsia="Times New Roman" w:hAnsi="Times New Roman" w:cs="Times New Roman"/>
          <w:sz w:val="24"/>
          <w:szCs w:val="24"/>
        </w:rPr>
        <w:t>he common law system, the courts provide proper guidance to dispute the issues of the parties apart from deciding the dispute (World Bank, 2016). Moreover, in common laws, the court also offers guidance on resolving similar issues in the future. However, i</w:t>
      </w:r>
      <w:r>
        <w:rPr>
          <w:rFonts w:ascii="Times New Roman" w:eastAsia="Times New Roman" w:hAnsi="Times New Roman" w:cs="Times New Roman"/>
          <w:sz w:val="24"/>
          <w:szCs w:val="24"/>
        </w:rPr>
        <w:t xml:space="preserve">n civil laws, the primary role of the court is to decide for particular cases where the court applies as well as interprets certain legal norms. </w:t>
      </w:r>
    </w:p>
    <w:p w:rsidR="003C19FC" w:rsidRDefault="00E952B2">
      <w:pPr>
        <w:pStyle w:val="Heading1"/>
        <w:spacing w:line="360" w:lineRule="auto"/>
        <w:jc w:val="both"/>
        <w:rPr>
          <w:rFonts w:ascii="Times New Roman" w:eastAsia="Times New Roman" w:hAnsi="Times New Roman" w:cs="Times New Roman"/>
          <w:b/>
          <w:sz w:val="28"/>
          <w:szCs w:val="28"/>
        </w:rPr>
      </w:pPr>
      <w:bookmarkStart w:id="9" w:name="_sfni8ig4d0ps" w:colFirst="0" w:colLast="0"/>
      <w:bookmarkStart w:id="10" w:name="_Toc129294128"/>
      <w:bookmarkEnd w:id="9"/>
      <w:r>
        <w:rPr>
          <w:rFonts w:ascii="Times New Roman" w:eastAsia="Times New Roman" w:hAnsi="Times New Roman" w:cs="Times New Roman"/>
          <w:b/>
          <w:sz w:val="28"/>
          <w:szCs w:val="28"/>
        </w:rPr>
        <w:t>Outline the history of the common law</w:t>
      </w:r>
      <w:bookmarkEnd w:id="10"/>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English common law first originated in the King's court in the early </w:t>
      </w:r>
      <w:r>
        <w:rPr>
          <w:rFonts w:ascii="Times New Roman" w:eastAsia="Times New Roman" w:hAnsi="Times New Roman" w:cs="Times New Roman"/>
          <w:sz w:val="24"/>
          <w:szCs w:val="24"/>
        </w:rPr>
        <w:t xml:space="preserve">middle ages. Back in time, the common law was only considered a procedural remedy that lacked substantive rights. Until the 19th century, the common law in England continued to develop mainly by the Judges and not by the legislature (gov.uk, 2023). Hence, </w:t>
      </w:r>
      <w:r>
        <w:rPr>
          <w:rFonts w:ascii="Times New Roman" w:eastAsia="Times New Roman" w:hAnsi="Times New Roman" w:cs="Times New Roman"/>
          <w:sz w:val="24"/>
          <w:szCs w:val="24"/>
        </w:rPr>
        <w:t xml:space="preserve">common law is said to be a system of law that is mainly based on certain recorded judicial precedents and it came to be known as common law as it was applied and applicable equally across the country. This common law was mainly developed during the Norman </w:t>
      </w:r>
      <w:r>
        <w:rPr>
          <w:rFonts w:ascii="Times New Roman" w:eastAsia="Times New Roman" w:hAnsi="Times New Roman" w:cs="Times New Roman"/>
          <w:sz w:val="24"/>
          <w:szCs w:val="24"/>
        </w:rPr>
        <w:t>Conquest of 1606. The body of the rules was developed in the North of Europe and all other local customs used to govern most of the cases. During that time, the Church played a major role in the proceedings of the government and all kinds of crimes were co</w:t>
      </w:r>
      <w:r>
        <w:rPr>
          <w:rFonts w:ascii="Times New Roman" w:eastAsia="Times New Roman" w:hAnsi="Times New Roman" w:cs="Times New Roman"/>
          <w:sz w:val="24"/>
          <w:szCs w:val="24"/>
        </w:rPr>
        <w:t>nsidered as wrong and used to be called public crimes instead of personal matters (</w:t>
      </w:r>
      <w:proofErr w:type="spellStart"/>
      <w:r>
        <w:rPr>
          <w:rFonts w:ascii="Times New Roman" w:eastAsia="Times New Roman" w:hAnsi="Times New Roman" w:cs="Times New Roman"/>
          <w:sz w:val="24"/>
          <w:szCs w:val="24"/>
        </w:rPr>
        <w:t>uk</w:t>
      </w:r>
      <w:proofErr w:type="spellEnd"/>
      <w:r>
        <w:rPr>
          <w:rFonts w:ascii="Times New Roman" w:eastAsia="Times New Roman" w:hAnsi="Times New Roman" w:cs="Times New Roman"/>
          <w:sz w:val="24"/>
          <w:szCs w:val="24"/>
        </w:rPr>
        <w:t>. practical law, 2023). In the later years, common law got upgraded and came to be known as the foundation of commercial economics.</w:t>
      </w:r>
    </w:p>
    <w:p w:rsidR="003C19FC" w:rsidRPr="00D10E79" w:rsidRDefault="00E952B2">
      <w:pPr>
        <w:pStyle w:val="Heading1"/>
        <w:spacing w:line="360" w:lineRule="auto"/>
        <w:jc w:val="both"/>
        <w:rPr>
          <w:rFonts w:ascii="Times New Roman" w:eastAsia="Times New Roman" w:hAnsi="Times New Roman" w:cs="Times New Roman"/>
          <w:b/>
          <w:sz w:val="28"/>
          <w:szCs w:val="28"/>
        </w:rPr>
      </w:pPr>
      <w:bookmarkStart w:id="11" w:name="_exh02u81qixg" w:colFirst="0" w:colLast="0"/>
      <w:bookmarkStart w:id="12" w:name="_Toc129294129"/>
      <w:bookmarkEnd w:id="11"/>
      <w:r w:rsidRPr="00D10E79">
        <w:rPr>
          <w:rFonts w:ascii="Times New Roman" w:eastAsia="Times New Roman" w:hAnsi="Times New Roman" w:cs="Times New Roman"/>
          <w:b/>
          <w:sz w:val="28"/>
          <w:szCs w:val="28"/>
        </w:rPr>
        <w:lastRenderedPageBreak/>
        <w:t>Examples of common law working in pract</w:t>
      </w:r>
      <w:r w:rsidRPr="00D10E79">
        <w:rPr>
          <w:rFonts w:ascii="Times New Roman" w:eastAsia="Times New Roman" w:hAnsi="Times New Roman" w:cs="Times New Roman"/>
          <w:b/>
          <w:sz w:val="28"/>
          <w:szCs w:val="28"/>
        </w:rPr>
        <w:t>ice</w:t>
      </w:r>
      <w:bookmarkEnd w:id="12"/>
    </w:p>
    <w:p w:rsidR="003C19FC" w:rsidRDefault="00E76D25" w:rsidP="00E76D25">
      <w:r w:rsidRPr="00E76D25">
        <w:rPr>
          <w:b/>
          <w:i/>
        </w:rPr>
        <w:t>Human Rights Act 1998</w:t>
      </w:r>
      <w:r>
        <w:t xml:space="preserve">: One of the key examples of the common law is the human rights act 1998 which mainly informed the citizen of the UK about their rights and responsibilities. It is the legislation that indicates the fundamental rights of the people of the UK and provides the freedom that they are entitled in society. Under this act, an individual in the UK can pursue a legal case on human rights in the UK. </w:t>
      </w:r>
    </w:p>
    <w:p w:rsidR="00E76D25" w:rsidRDefault="00E76D25" w:rsidP="00E76D25">
      <w:r w:rsidRPr="00E76D25">
        <w:rPr>
          <w:b/>
          <w:i/>
        </w:rPr>
        <w:t>Contract Act 1999</w:t>
      </w:r>
      <w:r>
        <w:t xml:space="preserve">: Contract Act 1999 is the common law of the UK which prohibits the breaches of the contract between two or more people </w:t>
      </w:r>
      <w:r w:rsidR="00B162EE">
        <w:t>in</w:t>
      </w:r>
      <w:r>
        <w:t xml:space="preserve"> the UK. </w:t>
      </w:r>
      <w:r w:rsidR="00B162EE">
        <w:t xml:space="preserve">As per the law, a contract is valid when two or more individuals agreed to the same decision in a verbal or written way. This act is applicable when one or two parties breach the contract in the UK environment. </w:t>
      </w:r>
      <w:r w:rsidR="00866F49">
        <w:t xml:space="preserve">As per this act, a contract is considered as a breach of the contract if one party is unable to maintain the same adhocracy in the contract process. </w:t>
      </w:r>
    </w:p>
    <w:p w:rsidR="00E76D25" w:rsidRDefault="00E76D25" w:rsidP="00E76D25">
      <w:r w:rsidRPr="00866F49">
        <w:rPr>
          <w:b/>
          <w:i/>
        </w:rPr>
        <w:t>Civil Liability Act 2018</w:t>
      </w:r>
      <w:r w:rsidR="00866F49">
        <w:t>: Civil Liability Act 2018 is the common law that provides support to the people of the UK on the changes in the personal injury compensation system</w:t>
      </w:r>
      <w:r w:rsidR="004639F8">
        <w:t xml:space="preserve"> (</w:t>
      </w:r>
      <w:r w:rsidR="004639F8" w:rsidRPr="00AD5A9A">
        <w:rPr>
          <w:lang w:val="en-US"/>
        </w:rPr>
        <w:t>Legislation</w:t>
      </w:r>
      <w:r w:rsidR="004639F8">
        <w:rPr>
          <w:lang w:val="en-US"/>
        </w:rPr>
        <w:t>, 2018)</w:t>
      </w:r>
      <w:r w:rsidR="00866F49">
        <w:t xml:space="preserve">. This legal system reduces the cost and number of compensation in the business to claim the injury. </w:t>
      </w:r>
      <w:r w:rsidR="006C2988">
        <w:t xml:space="preserve">The personal injury discount rate has been set under this common law of the UK. </w:t>
      </w:r>
    </w:p>
    <w:p w:rsidR="003C19FC" w:rsidRDefault="00E952B2">
      <w:pPr>
        <w:pStyle w:val="Heading1"/>
        <w:spacing w:line="360" w:lineRule="auto"/>
        <w:jc w:val="both"/>
        <w:rPr>
          <w:rFonts w:ascii="Times New Roman" w:eastAsia="Times New Roman" w:hAnsi="Times New Roman" w:cs="Times New Roman"/>
          <w:b/>
          <w:sz w:val="28"/>
          <w:szCs w:val="28"/>
        </w:rPr>
      </w:pPr>
      <w:bookmarkStart w:id="13" w:name="_pcmqp7hp2m5" w:colFirst="0" w:colLast="0"/>
      <w:bookmarkStart w:id="14" w:name="_Toc129294130"/>
      <w:bookmarkEnd w:id="13"/>
      <w:r>
        <w:rPr>
          <w:rFonts w:ascii="Times New Roman" w:eastAsia="Times New Roman" w:hAnsi="Times New Roman" w:cs="Times New Roman"/>
          <w:b/>
          <w:sz w:val="28"/>
          <w:szCs w:val="28"/>
        </w:rPr>
        <w:t>Conc</w:t>
      </w:r>
      <w:r>
        <w:rPr>
          <w:rFonts w:ascii="Times New Roman" w:eastAsia="Times New Roman" w:hAnsi="Times New Roman" w:cs="Times New Roman"/>
          <w:b/>
          <w:sz w:val="28"/>
          <w:szCs w:val="28"/>
        </w:rPr>
        <w:t>lusion</w:t>
      </w:r>
      <w:bookmarkEnd w:id="14"/>
    </w:p>
    <w:p w:rsidR="003C19FC" w:rsidRDefault="00E952B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was based on the English legal system where the common law has been discussed. The history of common law has been included in the study and a general overview of common law along with its characteristics has been discussed. The st</w:t>
      </w:r>
      <w:r>
        <w:rPr>
          <w:rFonts w:ascii="Times New Roman" w:eastAsia="Times New Roman" w:hAnsi="Times New Roman" w:cs="Times New Roman"/>
          <w:sz w:val="24"/>
          <w:szCs w:val="24"/>
        </w:rPr>
        <w:t xml:space="preserve">udy has also included discussions on civil law and its aspects. This has been followed by a discussion of the difference between common law and civil law. The study has also included examples related to the common law that is used in practice.  </w:t>
      </w:r>
      <w:r>
        <w:br w:type="page"/>
      </w:r>
    </w:p>
    <w:p w:rsidR="003C19FC" w:rsidRDefault="00E952B2">
      <w:pPr>
        <w:pStyle w:val="Heading1"/>
        <w:spacing w:line="360" w:lineRule="auto"/>
        <w:jc w:val="both"/>
        <w:rPr>
          <w:rFonts w:ascii="Times New Roman" w:eastAsia="Times New Roman" w:hAnsi="Times New Roman" w:cs="Times New Roman"/>
          <w:b/>
          <w:sz w:val="28"/>
          <w:szCs w:val="28"/>
        </w:rPr>
      </w:pPr>
      <w:bookmarkStart w:id="15" w:name="_yw3fjhdqsma3" w:colFirst="0" w:colLast="0"/>
      <w:bookmarkStart w:id="16" w:name="_Toc129294131"/>
      <w:bookmarkEnd w:id="15"/>
      <w:r>
        <w:rPr>
          <w:rFonts w:ascii="Times New Roman" w:eastAsia="Times New Roman" w:hAnsi="Times New Roman" w:cs="Times New Roman"/>
          <w:b/>
          <w:sz w:val="28"/>
          <w:szCs w:val="28"/>
        </w:rPr>
        <w:lastRenderedPageBreak/>
        <w:t>Reference</w:t>
      </w:r>
      <w:r>
        <w:rPr>
          <w:rFonts w:ascii="Times New Roman" w:eastAsia="Times New Roman" w:hAnsi="Times New Roman" w:cs="Times New Roman"/>
          <w:b/>
          <w:sz w:val="28"/>
          <w:szCs w:val="28"/>
        </w:rPr>
        <w:t>s</w:t>
      </w:r>
      <w:bookmarkEnd w:id="16"/>
    </w:p>
    <w:p w:rsidR="004639F8" w:rsidRDefault="004639F8">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Albert Roland </w:t>
      </w:r>
      <w:proofErr w:type="spellStart"/>
      <w:r>
        <w:rPr>
          <w:rFonts w:ascii="Times New Roman" w:eastAsia="Times New Roman" w:hAnsi="Times New Roman" w:cs="Times New Roman"/>
          <w:sz w:val="24"/>
          <w:szCs w:val="24"/>
        </w:rPr>
        <w:t>Kiralfy</w:t>
      </w:r>
      <w:proofErr w:type="spellEnd"/>
      <w:r>
        <w:rPr>
          <w:rFonts w:ascii="Times New Roman" w:eastAsia="Times New Roman" w:hAnsi="Times New Roman" w:cs="Times New Roman"/>
          <w:sz w:val="24"/>
          <w:szCs w:val="24"/>
        </w:rPr>
        <w:t xml:space="preserve"> &amp; Mary Ann </w:t>
      </w:r>
      <w:proofErr w:type="spellStart"/>
      <w:r>
        <w:rPr>
          <w:rFonts w:ascii="Times New Roman" w:eastAsia="Times New Roman" w:hAnsi="Times New Roman" w:cs="Times New Roman"/>
          <w:sz w:val="24"/>
          <w:szCs w:val="24"/>
        </w:rPr>
        <w:t>Glendon</w:t>
      </w:r>
      <w:proofErr w:type="spellEnd"/>
      <w:r>
        <w:rPr>
          <w:rFonts w:ascii="Times New Roman" w:eastAsia="Times New Roman" w:hAnsi="Times New Roman" w:cs="Times New Roman"/>
          <w:sz w:val="24"/>
          <w:szCs w:val="24"/>
        </w:rPr>
        <w:t xml:space="preserve"> (2018). </w:t>
      </w:r>
      <w:proofErr w:type="gramStart"/>
      <w:r>
        <w:rPr>
          <w:rFonts w:ascii="Times New Roman" w:eastAsia="Times New Roman" w:hAnsi="Times New Roman" w:cs="Times New Roman"/>
          <w:sz w:val="24"/>
          <w:szCs w:val="24"/>
        </w:rPr>
        <w:t>common</w:t>
      </w:r>
      <w:proofErr w:type="gramEnd"/>
      <w:r>
        <w:rPr>
          <w:rFonts w:ascii="Times New Roman" w:eastAsia="Times New Roman" w:hAnsi="Times New Roman" w:cs="Times New Roman"/>
          <w:sz w:val="24"/>
          <w:szCs w:val="24"/>
        </w:rPr>
        <w:t xml:space="preserve"> law | Definition, Origins, Development, &amp; Examples. In: </w:t>
      </w:r>
      <w:proofErr w:type="spellStart"/>
      <w:r>
        <w:rPr>
          <w:rFonts w:ascii="Times New Roman" w:eastAsia="Times New Roman" w:hAnsi="Times New Roman" w:cs="Times New Roman"/>
          <w:i/>
          <w:sz w:val="24"/>
          <w:szCs w:val="24"/>
        </w:rPr>
        <w:t>Encyclopædia</w:t>
      </w:r>
      <w:proofErr w:type="spellEnd"/>
      <w:r>
        <w:rPr>
          <w:rFonts w:ascii="Times New Roman" w:eastAsia="Times New Roman" w:hAnsi="Times New Roman" w:cs="Times New Roman"/>
          <w:i/>
          <w:sz w:val="24"/>
          <w:szCs w:val="24"/>
        </w:rPr>
        <w:t xml:space="preserve"> Britannica</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Available at: https://www.britannica.com/topic/common-law [Accessed 9 Mar. 2023].</w:t>
      </w:r>
    </w:p>
    <w:p w:rsidR="004639F8" w:rsidRDefault="004639F8">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(2023). </w:t>
      </w:r>
      <w:r>
        <w:rPr>
          <w:rFonts w:ascii="Times New Roman" w:eastAsia="Times New Roman" w:hAnsi="Times New Roman" w:cs="Times New Roman"/>
          <w:i/>
          <w:sz w:val="24"/>
          <w:szCs w:val="24"/>
        </w:rPr>
        <w:t>Making the law easier for users: the role of statutes</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GOV.UK. Available at: https://www.gov.uk/government/speeches/making-the-law-easier-for-users-the-role-of-statutes--2 [Accessed 9 Mar. 2023].</w:t>
      </w:r>
    </w:p>
    <w:p w:rsidR="004639F8" w:rsidRDefault="004639F8">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ICLR (2018). </w:t>
      </w:r>
      <w:r>
        <w:rPr>
          <w:rFonts w:ascii="Times New Roman" w:eastAsia="Times New Roman" w:hAnsi="Times New Roman" w:cs="Times New Roman"/>
          <w:i/>
          <w:sz w:val="24"/>
          <w:szCs w:val="24"/>
        </w:rPr>
        <w:t>The English legal system - ICLR</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ICLR. Available at: https://www.iclr.co.uk/knowledge/topics/the-english-legal-system/ [Accessed 9 Mar. 2023].</w:t>
      </w:r>
    </w:p>
    <w:p w:rsidR="004639F8" w:rsidRPr="00AD5A9A" w:rsidRDefault="004639F8" w:rsidP="004639F8">
      <w:pPr>
        <w:spacing w:after="160"/>
        <w:rPr>
          <w:lang w:val="en-US"/>
        </w:rPr>
      </w:pPr>
      <w:r w:rsidRPr="00AD5A9A">
        <w:rPr>
          <w:lang w:val="en-US"/>
        </w:rPr>
        <w:t xml:space="preserve">Legislation (2018) </w:t>
      </w:r>
      <w:proofErr w:type="gramStart"/>
      <w:r w:rsidRPr="00AD5A9A">
        <w:rPr>
          <w:i/>
          <w:iCs/>
          <w:lang w:val="en-US"/>
        </w:rPr>
        <w:t>Civil</w:t>
      </w:r>
      <w:proofErr w:type="gramEnd"/>
      <w:r w:rsidRPr="00AD5A9A">
        <w:rPr>
          <w:i/>
          <w:iCs/>
          <w:lang w:val="en-US"/>
        </w:rPr>
        <w:t xml:space="preserve"> liability act 2018</w:t>
      </w:r>
      <w:r w:rsidRPr="00AD5A9A">
        <w:rPr>
          <w:lang w:val="en-US"/>
        </w:rPr>
        <w:t xml:space="preserve">, </w:t>
      </w:r>
      <w:r w:rsidRPr="00AD5A9A">
        <w:rPr>
          <w:i/>
          <w:iCs/>
          <w:lang w:val="en-US"/>
        </w:rPr>
        <w:t>Legislation.gov.uk</w:t>
      </w:r>
      <w:r w:rsidRPr="00AD5A9A">
        <w:rPr>
          <w:lang w:val="en-US"/>
        </w:rPr>
        <w:t xml:space="preserve">. Queen's Printer of Acts of Parliament. Available at: https://www.legislation.gov.uk/ukpga/2018/29/contents/enacted (Accessed: March 9, 2023). </w:t>
      </w:r>
    </w:p>
    <w:p w:rsidR="004639F8" w:rsidRDefault="004639F8">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B.P.L.-C. &amp; Nicolson, F. (2023). </w:t>
      </w:r>
      <w:r>
        <w:rPr>
          <w:rFonts w:ascii="Times New Roman" w:eastAsia="Times New Roman" w:hAnsi="Times New Roman" w:cs="Times New Roman"/>
          <w:i/>
          <w:sz w:val="24"/>
          <w:szCs w:val="24"/>
        </w:rPr>
        <w:t>First-step analysis: Governing law and dispute resolution considerations in United Kingdom</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Lexology</w:t>
      </w:r>
      <w:proofErr w:type="spellEnd"/>
      <w:r>
        <w:rPr>
          <w:rFonts w:ascii="Times New Roman" w:eastAsia="Times New Roman" w:hAnsi="Times New Roman" w:cs="Times New Roman"/>
          <w:sz w:val="24"/>
          <w:szCs w:val="24"/>
        </w:rPr>
        <w:t>. Available at: https://www.lexology.com/library/detail.aspx?g=1cb05ab3-971d-438c-9a9c-6307bc126e79 [Accessed 9 Mar. 2023].</w:t>
      </w:r>
    </w:p>
    <w:p w:rsidR="004639F8" w:rsidRDefault="004639F8">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Postema</w:t>
      </w:r>
      <w:proofErr w:type="spellEnd"/>
      <w:r>
        <w:rPr>
          <w:rFonts w:ascii="Times New Roman" w:eastAsia="Times New Roman" w:hAnsi="Times New Roman" w:cs="Times New Roman"/>
          <w:sz w:val="24"/>
          <w:szCs w:val="24"/>
        </w:rPr>
        <w:t xml:space="preserve">, G.J. (2019). </w:t>
      </w:r>
      <w:r>
        <w:rPr>
          <w:rFonts w:ascii="Times New Roman" w:eastAsia="Times New Roman" w:hAnsi="Times New Roman" w:cs="Times New Roman"/>
          <w:i/>
          <w:sz w:val="24"/>
          <w:szCs w:val="24"/>
        </w:rPr>
        <w:t>Bentham and the Common Law Tradition</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Google Books</w:t>
      </w:r>
      <w:r>
        <w:rPr>
          <w:rFonts w:ascii="Times New Roman" w:eastAsia="Times New Roman" w:hAnsi="Times New Roman" w:cs="Times New Roman"/>
          <w:sz w:val="24"/>
          <w:szCs w:val="24"/>
        </w:rPr>
        <w:t>. Oxford University Press. Available at: https://books.google.co.in/books?hl=en&amp;lr=&amp;id=f0KjDwAAQBAJ&amp;oi=fnd&amp;pg=PP1&amp;dq=Outline+the+history+of+the+common+law+in+the+uk&amp;ots=uvGVpEuqSt&amp;sig=LnLkEwx5v5fd-p_jkI3uZZehRZc&amp;redir_esc=y#v=onepage&amp;q&amp;f=false [Accessed 9 Mar. 2023].</w:t>
      </w:r>
    </w:p>
    <w:p w:rsidR="004639F8" w:rsidRDefault="004639F8">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uk.practicallaw</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Legal Systems in the UK (England and Wales): Overview</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Practical Law. Available at: https://uk.practicallaw.thomsonreuters.com/5-636-2498?transitionType=Default&amp;contextData</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sc.Default)#:~:text=Within%20the%20English%20common%20law [Accessed 9 Mar. 2023].</w:t>
      </w:r>
    </w:p>
    <w:p w:rsidR="004639F8" w:rsidRDefault="004639F8">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Bank (2016). </w:t>
      </w:r>
      <w:r>
        <w:rPr>
          <w:rFonts w:ascii="Times New Roman" w:eastAsia="Times New Roman" w:hAnsi="Times New Roman" w:cs="Times New Roman"/>
          <w:i/>
          <w:sz w:val="24"/>
          <w:szCs w:val="24"/>
        </w:rPr>
        <w:t>Key Features of Common Law or Civil Law Systems | Public private partnership</w:t>
      </w:r>
      <w:r>
        <w:rPr>
          <w:rFonts w:ascii="Times New Roman" w:eastAsia="Times New Roman" w:hAnsi="Times New Roman" w:cs="Times New Roman"/>
          <w:sz w:val="24"/>
          <w:szCs w:val="24"/>
        </w:rPr>
        <w:t>. [</w:t>
      </w:r>
      <w:proofErr w:type="gramStart"/>
      <w:r>
        <w:rPr>
          <w:rFonts w:ascii="Times New Roman" w:eastAsia="Times New Roman" w:hAnsi="Times New Roman" w:cs="Times New Roman"/>
          <w:sz w:val="24"/>
          <w:szCs w:val="24"/>
        </w:rPr>
        <w:t>online</w:t>
      </w:r>
      <w:proofErr w:type="gramEnd"/>
      <w:r>
        <w:rPr>
          <w:rFonts w:ascii="Times New Roman" w:eastAsia="Times New Roman" w:hAnsi="Times New Roman" w:cs="Times New Roman"/>
          <w:sz w:val="24"/>
          <w:szCs w:val="24"/>
        </w:rPr>
        <w:t>] Worldbank.org. Available at: https://ppp.worldbank.org/public-private-</w:t>
      </w:r>
      <w:r>
        <w:rPr>
          <w:rFonts w:ascii="Times New Roman" w:eastAsia="Times New Roman" w:hAnsi="Times New Roman" w:cs="Times New Roman"/>
          <w:sz w:val="24"/>
          <w:szCs w:val="24"/>
        </w:rPr>
        <w:lastRenderedPageBreak/>
        <w:t>partnership/legislation-regulation/framework-assessment/legal-systems/common-vs-civil-law [Accessed 9 Mar. 2023].</w:t>
      </w:r>
    </w:p>
    <w:p w:rsidR="004639F8" w:rsidRDefault="004639F8">
      <w:pPr>
        <w:pStyle w:val="Normal1"/>
        <w:spacing w:after="240" w:line="360" w:lineRule="auto"/>
        <w:jc w:val="both"/>
      </w:pPr>
    </w:p>
    <w:sectPr w:rsidR="004639F8">
      <w:footerReference w:type="default" r:id="rId7"/>
      <w:footerReference w:type="first" r:id="rId8"/>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52B2" w:rsidRDefault="00E952B2">
      <w:pPr>
        <w:spacing w:line="240" w:lineRule="auto"/>
      </w:pPr>
      <w:r>
        <w:separator/>
      </w:r>
    </w:p>
  </w:endnote>
  <w:endnote w:type="continuationSeparator" w:id="0">
    <w:p w:rsidR="00E952B2" w:rsidRDefault="00E952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C19FC" w:rsidRDefault="00E952B2">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sidR="00E76D25">
      <w:rPr>
        <w:rFonts w:ascii="Times New Roman" w:eastAsia="Times New Roman" w:hAnsi="Times New Roman" w:cs="Times New Roman"/>
        <w:sz w:val="24"/>
        <w:szCs w:val="24"/>
      </w:rPr>
      <w:fldChar w:fldCharType="separate"/>
    </w:r>
    <w:r w:rsidR="00411EC9">
      <w:rPr>
        <w:rFonts w:ascii="Times New Roman" w:eastAsia="Times New Roman" w:hAnsi="Times New Roman" w:cs="Times New Roman"/>
        <w:noProof/>
        <w:sz w:val="24"/>
        <w:szCs w:val="24"/>
      </w:rPr>
      <w:t>8</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C19FC" w:rsidRDefault="003C19FC">
    <w:pPr>
      <w:pStyle w:val="Normal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52B2" w:rsidRDefault="00E952B2">
      <w:pPr>
        <w:spacing w:line="240" w:lineRule="auto"/>
      </w:pPr>
      <w:r>
        <w:separator/>
      </w:r>
    </w:p>
  </w:footnote>
  <w:footnote w:type="continuationSeparator" w:id="0">
    <w:p w:rsidR="00E952B2" w:rsidRDefault="00E952B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9FC"/>
    <w:rsid w:val="003C19FC"/>
    <w:rsid w:val="00411EC9"/>
    <w:rsid w:val="004639F8"/>
    <w:rsid w:val="006C2988"/>
    <w:rsid w:val="00866F49"/>
    <w:rsid w:val="00B162EE"/>
    <w:rsid w:val="00D10E79"/>
    <w:rsid w:val="00E76D25"/>
    <w:rsid w:val="00E952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869B73D-8F8F-4C9A-91D1-1B9E5011D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D25"/>
    <w:pPr>
      <w:spacing w:line="360" w:lineRule="auto"/>
      <w:jc w:val="both"/>
    </w:pPr>
    <w:rPr>
      <w:rFonts w:ascii="Times New Roman" w:hAnsi="Times New Roman"/>
      <w:sz w:val="24"/>
    </w:rPr>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11EC9"/>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411EC9"/>
    <w:pPr>
      <w:spacing w:after="100"/>
    </w:pPr>
  </w:style>
  <w:style w:type="character" w:styleId="Hyperlink">
    <w:name w:val="Hyperlink"/>
    <w:basedOn w:val="DefaultParagraphFont"/>
    <w:uiPriority w:val="99"/>
    <w:unhideWhenUsed/>
    <w:rsid w:val="00411E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16246-A9B0-48F6-9EC0-BEEADF6D9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1733</Words>
  <Characters>9551</Characters>
  <Application>Microsoft Office Word</Application>
  <DocSecurity>0</DocSecurity>
  <Lines>170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6</cp:revision>
  <dcterms:created xsi:type="dcterms:W3CDTF">2023-03-09T16:53:00Z</dcterms:created>
  <dcterms:modified xsi:type="dcterms:W3CDTF">2023-03-09T17:11:00Z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02ab9f7b965e81cb47d1116b16a3ddf93297c1835ffa40e5d0c457826a2a6123</vt:lpwstr>
  </property>
</Properties>
</file>